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65A6D" w14:textId="17A0FD50" w:rsidR="00091671" w:rsidRPr="00493CA4" w:rsidRDefault="00493CA4" w:rsidP="00493CA4">
      <w:pPr>
        <w:pStyle w:val="NoSpacing"/>
        <w:jc w:val="center"/>
        <w:rPr>
          <w:rFonts w:ascii="Cambria" w:hAnsi="Cambria" w:cs="Cambria"/>
          <w:b/>
          <w:bCs/>
          <w:color w:val="0070C0"/>
          <w:sz w:val="28"/>
          <w:szCs w:val="28"/>
        </w:rPr>
      </w:pPr>
      <w:bookmarkStart w:id="0" w:name="_Toc62613679"/>
      <w:bookmarkStart w:id="1" w:name="_Toc62614425"/>
      <w:bookmarkStart w:id="2" w:name="_Toc62630085"/>
      <w:bookmarkStart w:id="3" w:name="_Toc94419923"/>
      <w:r>
        <w:rPr>
          <w:rFonts w:ascii="Cambria" w:hAnsi="Cambria" w:cs="Cambria"/>
          <w:b/>
          <w:bCs/>
          <w:color w:val="0070C0"/>
          <w:sz w:val="28"/>
          <w:szCs w:val="28"/>
        </w:rPr>
        <w:t xml:space="preserve">This document </w:t>
      </w:r>
      <w:proofErr w:type="gramStart"/>
      <w:r>
        <w:rPr>
          <w:rFonts w:ascii="Cambria" w:hAnsi="Cambria" w:cs="Cambria"/>
          <w:b/>
          <w:bCs/>
          <w:color w:val="0070C0"/>
          <w:sz w:val="28"/>
          <w:szCs w:val="28"/>
        </w:rPr>
        <w:t>is being carried over</w:t>
      </w:r>
      <w:proofErr w:type="gramEnd"/>
      <w:r>
        <w:rPr>
          <w:rFonts w:ascii="Cambria" w:hAnsi="Cambria" w:cs="Cambria"/>
          <w:b/>
          <w:bCs/>
          <w:color w:val="0070C0"/>
          <w:sz w:val="28"/>
          <w:szCs w:val="28"/>
        </w:rPr>
        <w:t xml:space="preserve"> from </w:t>
      </w:r>
      <w:r>
        <w:rPr>
          <w:rFonts w:ascii="Cambria" w:hAnsi="Cambria" w:cs="Cambria"/>
          <w:b/>
          <w:bCs/>
          <w:color w:val="0070C0"/>
          <w:sz w:val="28"/>
          <w:szCs w:val="28"/>
        </w:rPr>
        <w:t>Octo</w:t>
      </w:r>
      <w:r>
        <w:rPr>
          <w:rFonts w:ascii="Cambria" w:hAnsi="Cambria" w:cs="Cambria"/>
          <w:b/>
          <w:bCs/>
          <w:color w:val="0070C0"/>
          <w:sz w:val="28"/>
          <w:szCs w:val="28"/>
        </w:rPr>
        <w:t>ber 2015 clearance</w:t>
      </w:r>
    </w:p>
    <w:p w14:paraId="5C57AEC9" w14:textId="77777777" w:rsidR="00091671" w:rsidRPr="00CD167A" w:rsidRDefault="00091671" w:rsidP="00091671">
      <w:pPr>
        <w:pStyle w:val="Cov-Date"/>
      </w:pPr>
    </w:p>
    <w:p w14:paraId="2AD92EC9" w14:textId="77777777" w:rsidR="00091671" w:rsidRDefault="00091671" w:rsidP="00091671">
      <w:pPr>
        <w:pStyle w:val="Cov-Date"/>
      </w:pPr>
      <w:bookmarkStart w:id="4" w:name="_GoBack"/>
      <w:bookmarkEnd w:id="4"/>
    </w:p>
    <w:p w14:paraId="68E49FB9" w14:textId="77777777" w:rsidR="0079416A" w:rsidRPr="00CD167A" w:rsidRDefault="0079416A" w:rsidP="00091671">
      <w:pPr>
        <w:pStyle w:val="Cov-Date"/>
      </w:pPr>
    </w:p>
    <w:p w14:paraId="25D059B8" w14:textId="77777777" w:rsidR="00091671" w:rsidRPr="00CD167A" w:rsidRDefault="0017533B" w:rsidP="00091671">
      <w:pPr>
        <w:pStyle w:val="Cov-Title"/>
        <w:rPr>
          <w:b/>
          <w:bCs/>
        </w:rPr>
      </w:pPr>
      <w:r w:rsidRPr="0017533B">
        <w:t>2015-16 NATIONAL POSTSECONDARY STUDENT AID STUDY (NPSAS</w:t>
      </w:r>
      <w:proofErr w:type="gramStart"/>
      <w:r w:rsidRPr="0017533B">
        <w:t>:16</w:t>
      </w:r>
      <w:proofErr w:type="gramEnd"/>
      <w:r w:rsidRPr="0017533B">
        <w:t>)</w:t>
      </w:r>
    </w:p>
    <w:p w14:paraId="450EB5B2" w14:textId="77777777" w:rsidR="00E84DB5" w:rsidRPr="00CD167A" w:rsidRDefault="00E84DB5" w:rsidP="00E84DB5">
      <w:pPr>
        <w:rPr>
          <w:b/>
          <w:bCs/>
        </w:rPr>
      </w:pPr>
    </w:p>
    <w:p w14:paraId="605D3CF0" w14:textId="5329E0E7" w:rsidR="00E84DB5" w:rsidRPr="00CD167A" w:rsidRDefault="00725634" w:rsidP="00091671">
      <w:pPr>
        <w:pStyle w:val="Cov-Subtitle"/>
      </w:pPr>
      <w:r>
        <w:t>Full Scale</w:t>
      </w:r>
      <w:r w:rsidR="0017533B" w:rsidRPr="0017533B">
        <w:t xml:space="preserve"> Institution Contacting </w:t>
      </w:r>
      <w:r w:rsidR="0079416A">
        <w:br/>
      </w:r>
      <w:r w:rsidR="0017533B" w:rsidRPr="0017533B">
        <w:t>and Enrollment List Collection</w:t>
      </w:r>
    </w:p>
    <w:p w14:paraId="7E529B92" w14:textId="77777777" w:rsidR="00091671" w:rsidRPr="00CD167A" w:rsidRDefault="00091671" w:rsidP="00091671">
      <w:pPr>
        <w:pStyle w:val="Cov-Subtitle"/>
      </w:pPr>
    </w:p>
    <w:p w14:paraId="42273C88" w14:textId="77777777" w:rsidR="00091671" w:rsidRPr="00CD167A" w:rsidRDefault="00091671" w:rsidP="00091671">
      <w:pPr>
        <w:pStyle w:val="Cov-Subtitle"/>
      </w:pPr>
    </w:p>
    <w:p w14:paraId="7649F70F" w14:textId="08D5F384" w:rsidR="00E84DB5" w:rsidRPr="00CD167A" w:rsidRDefault="00E84DB5" w:rsidP="0079416A">
      <w:pPr>
        <w:pStyle w:val="Cov-Subtitle"/>
        <w:rPr>
          <w:b/>
          <w:bCs/>
        </w:rPr>
      </w:pPr>
      <w:r w:rsidRPr="0079416A">
        <w:t xml:space="preserve">Supporting Statement </w:t>
      </w:r>
      <w:r w:rsidR="007943E4">
        <w:t xml:space="preserve">Part </w:t>
      </w:r>
      <w:proofErr w:type="gramStart"/>
      <w:r w:rsidR="007943E4">
        <w:t>A</w:t>
      </w:r>
      <w:proofErr w:type="gramEnd"/>
      <w:r w:rsidR="0079416A">
        <w:br/>
      </w:r>
      <w:r w:rsidRPr="00A25DF8">
        <w:rPr>
          <w:highlight w:val="yellow"/>
        </w:rPr>
        <w:br/>
      </w:r>
      <w:r w:rsidR="0079416A" w:rsidRPr="0079416A">
        <w:t>(OMB # 1850-0666</w:t>
      </w:r>
      <w:r w:rsidR="007943E4">
        <w:t xml:space="preserve"> v.</w:t>
      </w:r>
      <w:r w:rsidR="005B0875">
        <w:t xml:space="preserve"> 1</w:t>
      </w:r>
      <w:r w:rsidR="0093555E">
        <w:t>6</w:t>
      </w:r>
      <w:r w:rsidR="0079416A" w:rsidRPr="0079416A">
        <w:t>)</w:t>
      </w:r>
    </w:p>
    <w:p w14:paraId="0E97E97F" w14:textId="77777777" w:rsidR="00E84DB5" w:rsidRPr="00CD167A" w:rsidRDefault="00E84DB5" w:rsidP="00E84DB5">
      <w:pPr>
        <w:tabs>
          <w:tab w:val="left" w:pos="720"/>
          <w:tab w:val="center" w:pos="4680"/>
        </w:tabs>
        <w:autoSpaceDE w:val="0"/>
        <w:autoSpaceDN w:val="0"/>
        <w:adjustRightInd w:val="0"/>
        <w:spacing w:before="180"/>
        <w:rPr>
          <w:b/>
          <w:bCs/>
        </w:rPr>
      </w:pPr>
    </w:p>
    <w:p w14:paraId="74E5681A" w14:textId="77777777" w:rsidR="00E84DB5" w:rsidRPr="00CD167A" w:rsidRDefault="00E84DB5" w:rsidP="00E84DB5">
      <w:pPr>
        <w:tabs>
          <w:tab w:val="left" w:pos="720"/>
          <w:tab w:val="center" w:pos="4680"/>
        </w:tabs>
        <w:autoSpaceDE w:val="0"/>
        <w:autoSpaceDN w:val="0"/>
        <w:adjustRightInd w:val="0"/>
        <w:spacing w:before="180"/>
        <w:rPr>
          <w:b/>
          <w:bCs/>
        </w:rPr>
      </w:pPr>
    </w:p>
    <w:p w14:paraId="1FD7ABC7" w14:textId="77777777" w:rsidR="00E84DB5" w:rsidRDefault="00E84DB5" w:rsidP="00E84DB5">
      <w:pPr>
        <w:tabs>
          <w:tab w:val="left" w:pos="720"/>
          <w:tab w:val="center" w:pos="4680"/>
        </w:tabs>
        <w:autoSpaceDE w:val="0"/>
        <w:autoSpaceDN w:val="0"/>
        <w:adjustRightInd w:val="0"/>
        <w:spacing w:before="180"/>
        <w:rPr>
          <w:b/>
          <w:bCs/>
        </w:rPr>
      </w:pPr>
    </w:p>
    <w:p w14:paraId="2FE5AE5C" w14:textId="77777777" w:rsidR="0079416A" w:rsidRPr="00CD167A" w:rsidRDefault="0079416A" w:rsidP="00E84DB5">
      <w:pPr>
        <w:tabs>
          <w:tab w:val="left" w:pos="720"/>
          <w:tab w:val="center" w:pos="4680"/>
        </w:tabs>
        <w:autoSpaceDE w:val="0"/>
        <w:autoSpaceDN w:val="0"/>
        <w:adjustRightInd w:val="0"/>
        <w:spacing w:before="180"/>
        <w:rPr>
          <w:b/>
          <w:bCs/>
        </w:rPr>
      </w:pPr>
    </w:p>
    <w:p w14:paraId="195EDAB0" w14:textId="77777777" w:rsidR="00091671" w:rsidRPr="00CD167A" w:rsidRDefault="00091671" w:rsidP="00E84DB5">
      <w:pPr>
        <w:tabs>
          <w:tab w:val="left" w:pos="720"/>
          <w:tab w:val="center" w:pos="4680"/>
        </w:tabs>
        <w:autoSpaceDE w:val="0"/>
        <w:autoSpaceDN w:val="0"/>
        <w:adjustRightInd w:val="0"/>
        <w:spacing w:before="180"/>
        <w:rPr>
          <w:b/>
          <w:bCs/>
        </w:rPr>
      </w:pPr>
    </w:p>
    <w:p w14:paraId="66F84E8D" w14:textId="77777777" w:rsidR="00091671" w:rsidRPr="00CD167A" w:rsidRDefault="00091671" w:rsidP="00E84DB5">
      <w:pPr>
        <w:tabs>
          <w:tab w:val="left" w:pos="720"/>
          <w:tab w:val="center" w:pos="4680"/>
        </w:tabs>
        <w:autoSpaceDE w:val="0"/>
        <w:autoSpaceDN w:val="0"/>
        <w:adjustRightInd w:val="0"/>
        <w:spacing w:before="180"/>
        <w:rPr>
          <w:b/>
          <w:bCs/>
        </w:rPr>
      </w:pPr>
    </w:p>
    <w:p w14:paraId="5EEA7566" w14:textId="77777777" w:rsidR="0079416A" w:rsidRPr="00363BC6" w:rsidRDefault="0079416A" w:rsidP="0079416A">
      <w:pPr>
        <w:pStyle w:val="Cov-Address"/>
        <w:rPr>
          <w:b/>
        </w:rPr>
      </w:pPr>
      <w:r w:rsidRPr="00363BC6">
        <w:rPr>
          <w:b/>
        </w:rPr>
        <w:t>Submitted by</w:t>
      </w:r>
    </w:p>
    <w:p w14:paraId="36AD2D35" w14:textId="203E9B8D" w:rsidR="00363BC6" w:rsidRPr="00363BC6" w:rsidRDefault="0079416A" w:rsidP="0079416A">
      <w:pPr>
        <w:pStyle w:val="Cov-Address"/>
        <w:rPr>
          <w:b/>
        </w:rPr>
      </w:pPr>
      <w:r w:rsidRPr="00363BC6">
        <w:rPr>
          <w:b/>
        </w:rPr>
        <w:t>National Center for Education Statistics</w:t>
      </w:r>
    </w:p>
    <w:p w14:paraId="6663DE64" w14:textId="2E93CADB" w:rsidR="00363BC6" w:rsidRDefault="0079416A" w:rsidP="0079416A">
      <w:pPr>
        <w:pStyle w:val="Cov-Address"/>
        <w:rPr>
          <w:b/>
          <w:bCs/>
        </w:rPr>
      </w:pPr>
      <w:r w:rsidRPr="00363BC6">
        <w:rPr>
          <w:b/>
        </w:rPr>
        <w:t>U.S. Department of Education</w:t>
      </w:r>
    </w:p>
    <w:p w14:paraId="689CE294" w14:textId="77777777" w:rsidR="00363BC6" w:rsidRDefault="00363BC6" w:rsidP="0079416A">
      <w:pPr>
        <w:pStyle w:val="Cov-Address"/>
        <w:rPr>
          <w:b/>
          <w:bCs/>
        </w:rPr>
      </w:pPr>
    </w:p>
    <w:p w14:paraId="65AD2965" w14:textId="77777777" w:rsidR="00363BC6" w:rsidRDefault="00363BC6" w:rsidP="0079416A">
      <w:pPr>
        <w:pStyle w:val="Cov-Address"/>
        <w:rPr>
          <w:b/>
          <w:bCs/>
        </w:rPr>
      </w:pPr>
    </w:p>
    <w:p w14:paraId="3F19FB88" w14:textId="77777777" w:rsidR="00363BC6" w:rsidRDefault="00363BC6" w:rsidP="0079416A">
      <w:pPr>
        <w:pStyle w:val="Cov-Address"/>
        <w:rPr>
          <w:b/>
          <w:bCs/>
        </w:rPr>
      </w:pPr>
    </w:p>
    <w:p w14:paraId="62D36333" w14:textId="77777777" w:rsidR="00363BC6" w:rsidRDefault="00363BC6" w:rsidP="0079416A">
      <w:pPr>
        <w:pStyle w:val="Cov-Address"/>
        <w:rPr>
          <w:b/>
          <w:bCs/>
        </w:rPr>
      </w:pPr>
    </w:p>
    <w:p w14:paraId="629190B7" w14:textId="77777777" w:rsidR="00363BC6" w:rsidRDefault="00363BC6" w:rsidP="0079416A">
      <w:pPr>
        <w:pStyle w:val="Cov-Address"/>
        <w:rPr>
          <w:b/>
          <w:bCs/>
        </w:rPr>
      </w:pPr>
    </w:p>
    <w:p w14:paraId="0B785A62" w14:textId="738856B8" w:rsidR="0079416A" w:rsidRDefault="005B0875" w:rsidP="0079416A">
      <w:pPr>
        <w:pStyle w:val="Cov-Address"/>
        <w:rPr>
          <w:b/>
          <w:bCs/>
        </w:rPr>
      </w:pPr>
      <w:r>
        <w:rPr>
          <w:b/>
          <w:bCs/>
        </w:rPr>
        <w:t xml:space="preserve">April </w:t>
      </w:r>
      <w:r w:rsidR="00DE2328">
        <w:rPr>
          <w:b/>
          <w:bCs/>
        </w:rPr>
        <w:t xml:space="preserve">23, </w:t>
      </w:r>
      <w:r>
        <w:rPr>
          <w:b/>
          <w:bCs/>
        </w:rPr>
        <w:t>2015</w:t>
      </w:r>
    </w:p>
    <w:p w14:paraId="12EBC2E2" w14:textId="4645F756" w:rsidR="0093555E" w:rsidRDefault="0093555E" w:rsidP="0079416A">
      <w:pPr>
        <w:pStyle w:val="Cov-Address"/>
        <w:rPr>
          <w:b/>
          <w:bCs/>
        </w:rPr>
      </w:pPr>
      <w:r>
        <w:rPr>
          <w:b/>
          <w:bCs/>
        </w:rPr>
        <w:t>Revised October 2015</w:t>
      </w:r>
    </w:p>
    <w:bookmarkEnd w:id="0"/>
    <w:bookmarkEnd w:id="1"/>
    <w:bookmarkEnd w:id="2"/>
    <w:bookmarkEnd w:id="3"/>
    <w:p w14:paraId="233009B1" w14:textId="77777777" w:rsidR="00B943D1" w:rsidRPr="005F5ED6" w:rsidRDefault="00B943D1" w:rsidP="005F5ED6"/>
    <w:p w14:paraId="04F08599" w14:textId="77777777" w:rsidR="005F5ED6" w:rsidRDefault="005F5ED6" w:rsidP="005F5ED6">
      <w:r>
        <w:br w:type="page"/>
      </w:r>
    </w:p>
    <w:p w14:paraId="2B009512" w14:textId="77777777" w:rsidR="002C7FD8" w:rsidRDefault="002C7FD8" w:rsidP="002C7FD8">
      <w:pPr>
        <w:pStyle w:val="TOCHeading"/>
        <w:spacing w:after="120"/>
      </w:pPr>
    </w:p>
    <w:p w14:paraId="5063A895" w14:textId="77777777" w:rsidR="002C7FD8" w:rsidRDefault="002C7FD8" w:rsidP="002C7FD8">
      <w:pPr>
        <w:pStyle w:val="TOCHeading"/>
        <w:spacing w:after="120"/>
      </w:pPr>
    </w:p>
    <w:p w14:paraId="1A41FE33" w14:textId="77777777" w:rsidR="00A6118C" w:rsidRPr="00CD167A" w:rsidRDefault="0087411A" w:rsidP="002C7FD8">
      <w:pPr>
        <w:pStyle w:val="TOCHeading"/>
        <w:spacing w:after="120"/>
      </w:pPr>
      <w:r w:rsidRPr="00CD167A">
        <w:t>Contents</w:t>
      </w:r>
    </w:p>
    <w:p w14:paraId="1B0D0EA8" w14:textId="77777777" w:rsidR="00624EA2" w:rsidRPr="002C7FD8" w:rsidRDefault="00507AD8" w:rsidP="002C7FD8">
      <w:pPr>
        <w:pStyle w:val="TOC1"/>
        <w:spacing w:before="0" w:after="0"/>
        <w:contextualSpacing/>
        <w:rPr>
          <w:rFonts w:asciiTheme="minorHAnsi" w:eastAsiaTheme="minorEastAsia" w:hAnsiTheme="minorHAnsi" w:cstheme="minorBidi"/>
          <w:b w:val="0"/>
          <w:bCs w:val="0"/>
          <w:szCs w:val="22"/>
        </w:rPr>
      </w:pPr>
      <w:r w:rsidRPr="002C7FD8">
        <w:rPr>
          <w:szCs w:val="22"/>
        </w:rPr>
        <w:fldChar w:fldCharType="begin"/>
      </w:r>
      <w:r w:rsidRPr="002C7FD8">
        <w:rPr>
          <w:szCs w:val="22"/>
        </w:rPr>
        <w:instrText xml:space="preserve"> TOC \o "1-3" </w:instrText>
      </w:r>
      <w:r w:rsidRPr="002C7FD8">
        <w:rPr>
          <w:szCs w:val="22"/>
        </w:rPr>
        <w:fldChar w:fldCharType="separate"/>
      </w:r>
      <w:r w:rsidR="00624EA2" w:rsidRPr="002C7FD8">
        <w:rPr>
          <w:szCs w:val="22"/>
        </w:rPr>
        <w:t>A.</w:t>
      </w:r>
      <w:r w:rsidR="00624EA2" w:rsidRPr="002C7FD8">
        <w:rPr>
          <w:rFonts w:asciiTheme="minorHAnsi" w:eastAsiaTheme="minorEastAsia" w:hAnsiTheme="minorHAnsi" w:cstheme="minorBidi"/>
          <w:b w:val="0"/>
          <w:bCs w:val="0"/>
          <w:szCs w:val="22"/>
        </w:rPr>
        <w:tab/>
      </w:r>
      <w:r w:rsidR="00624EA2" w:rsidRPr="002C7FD8">
        <w:rPr>
          <w:szCs w:val="22"/>
        </w:rPr>
        <w:t>Justification</w:t>
      </w:r>
      <w:r w:rsidR="00624EA2" w:rsidRPr="002C7FD8">
        <w:rPr>
          <w:szCs w:val="22"/>
        </w:rPr>
        <w:tab/>
      </w:r>
      <w:r w:rsidR="00624EA2" w:rsidRPr="002C7FD8">
        <w:rPr>
          <w:szCs w:val="22"/>
        </w:rPr>
        <w:fldChar w:fldCharType="begin"/>
      </w:r>
      <w:r w:rsidR="00624EA2" w:rsidRPr="002C7FD8">
        <w:rPr>
          <w:szCs w:val="22"/>
        </w:rPr>
        <w:instrText xml:space="preserve"> PAGEREF _Toc418171229 \h </w:instrText>
      </w:r>
      <w:r w:rsidR="00624EA2" w:rsidRPr="002C7FD8">
        <w:rPr>
          <w:szCs w:val="22"/>
        </w:rPr>
      </w:r>
      <w:r w:rsidR="00624EA2" w:rsidRPr="002C7FD8">
        <w:rPr>
          <w:szCs w:val="22"/>
        </w:rPr>
        <w:fldChar w:fldCharType="separate"/>
      </w:r>
      <w:r w:rsidR="00493828">
        <w:rPr>
          <w:szCs w:val="22"/>
        </w:rPr>
        <w:t>1</w:t>
      </w:r>
      <w:r w:rsidR="00624EA2" w:rsidRPr="002C7FD8">
        <w:rPr>
          <w:szCs w:val="22"/>
        </w:rPr>
        <w:fldChar w:fldCharType="end"/>
      </w:r>
    </w:p>
    <w:p w14:paraId="5EF7F1EF"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w:t>
      </w:r>
      <w:r w:rsidRPr="002C7FD8">
        <w:rPr>
          <w:rFonts w:asciiTheme="minorHAnsi" w:eastAsiaTheme="minorEastAsia" w:hAnsiTheme="minorHAnsi" w:cstheme="minorBidi"/>
          <w:bCs w:val="0"/>
          <w:szCs w:val="22"/>
        </w:rPr>
        <w:tab/>
      </w:r>
      <w:r w:rsidRPr="002C7FD8">
        <w:rPr>
          <w:szCs w:val="22"/>
        </w:rPr>
        <w:t>Circumstances Making Collection of Information Necessary</w:t>
      </w:r>
      <w:r w:rsidRPr="002C7FD8">
        <w:rPr>
          <w:szCs w:val="22"/>
        </w:rPr>
        <w:tab/>
      </w:r>
      <w:r w:rsidRPr="002C7FD8">
        <w:rPr>
          <w:szCs w:val="22"/>
        </w:rPr>
        <w:fldChar w:fldCharType="begin"/>
      </w:r>
      <w:r w:rsidRPr="002C7FD8">
        <w:rPr>
          <w:szCs w:val="22"/>
        </w:rPr>
        <w:instrText xml:space="preserve"> PAGEREF _Toc418171230 \h </w:instrText>
      </w:r>
      <w:r w:rsidRPr="002C7FD8">
        <w:rPr>
          <w:szCs w:val="22"/>
        </w:rPr>
      </w:r>
      <w:r w:rsidRPr="002C7FD8">
        <w:rPr>
          <w:szCs w:val="22"/>
        </w:rPr>
        <w:fldChar w:fldCharType="separate"/>
      </w:r>
      <w:r w:rsidR="00493828">
        <w:rPr>
          <w:szCs w:val="22"/>
        </w:rPr>
        <w:t>1</w:t>
      </w:r>
      <w:r w:rsidRPr="002C7FD8">
        <w:rPr>
          <w:szCs w:val="22"/>
        </w:rPr>
        <w:fldChar w:fldCharType="end"/>
      </w:r>
    </w:p>
    <w:p w14:paraId="690952C9" w14:textId="77777777" w:rsidR="00624EA2" w:rsidRPr="002C7FD8" w:rsidRDefault="00624EA2" w:rsidP="002C7FD8">
      <w:pPr>
        <w:pStyle w:val="TOC3"/>
        <w:tabs>
          <w:tab w:val="left" w:pos="1080"/>
        </w:tabs>
        <w:rPr>
          <w:rFonts w:asciiTheme="minorHAnsi" w:eastAsiaTheme="minorEastAsia" w:hAnsiTheme="minorHAnsi" w:cstheme="minorBidi"/>
          <w:szCs w:val="22"/>
        </w:rPr>
      </w:pPr>
      <w:r w:rsidRPr="002C7FD8">
        <w:rPr>
          <w:szCs w:val="22"/>
        </w:rPr>
        <w:t>a.</w:t>
      </w:r>
      <w:r w:rsidRPr="002C7FD8">
        <w:rPr>
          <w:rFonts w:asciiTheme="minorHAnsi" w:eastAsiaTheme="minorEastAsia" w:hAnsiTheme="minorHAnsi" w:cstheme="minorBidi"/>
          <w:szCs w:val="22"/>
        </w:rPr>
        <w:tab/>
      </w:r>
      <w:r w:rsidRPr="002C7FD8">
        <w:rPr>
          <w:szCs w:val="22"/>
        </w:rPr>
        <w:t>Purpose of this Submission</w:t>
      </w:r>
      <w:r w:rsidRPr="002C7FD8">
        <w:rPr>
          <w:szCs w:val="22"/>
        </w:rPr>
        <w:tab/>
      </w:r>
      <w:r w:rsidRPr="002C7FD8">
        <w:rPr>
          <w:szCs w:val="22"/>
        </w:rPr>
        <w:fldChar w:fldCharType="begin"/>
      </w:r>
      <w:r w:rsidRPr="002C7FD8">
        <w:rPr>
          <w:szCs w:val="22"/>
        </w:rPr>
        <w:instrText xml:space="preserve"> PAGEREF _Toc418171231 \h </w:instrText>
      </w:r>
      <w:r w:rsidRPr="002C7FD8">
        <w:rPr>
          <w:szCs w:val="22"/>
        </w:rPr>
      </w:r>
      <w:r w:rsidRPr="002C7FD8">
        <w:rPr>
          <w:szCs w:val="22"/>
        </w:rPr>
        <w:fldChar w:fldCharType="separate"/>
      </w:r>
      <w:r w:rsidR="00493828">
        <w:rPr>
          <w:szCs w:val="22"/>
        </w:rPr>
        <w:t>1</w:t>
      </w:r>
      <w:r w:rsidRPr="002C7FD8">
        <w:rPr>
          <w:szCs w:val="22"/>
        </w:rPr>
        <w:fldChar w:fldCharType="end"/>
      </w:r>
    </w:p>
    <w:p w14:paraId="25B9D79E" w14:textId="77777777" w:rsidR="00624EA2" w:rsidRPr="002C7FD8" w:rsidRDefault="00624EA2" w:rsidP="002C7FD8">
      <w:pPr>
        <w:pStyle w:val="TOC3"/>
        <w:tabs>
          <w:tab w:val="left" w:pos="1320"/>
        </w:tabs>
        <w:rPr>
          <w:rFonts w:asciiTheme="minorHAnsi" w:eastAsiaTheme="minorEastAsia" w:hAnsiTheme="minorHAnsi" w:cstheme="minorBidi"/>
          <w:szCs w:val="22"/>
        </w:rPr>
      </w:pPr>
      <w:r w:rsidRPr="002C7FD8">
        <w:rPr>
          <w:szCs w:val="22"/>
        </w:rPr>
        <w:t>b.</w:t>
      </w:r>
      <w:r w:rsidRPr="002C7FD8">
        <w:rPr>
          <w:rFonts w:asciiTheme="minorHAnsi" w:eastAsiaTheme="minorEastAsia" w:hAnsiTheme="minorHAnsi" w:cstheme="minorBidi"/>
          <w:szCs w:val="22"/>
        </w:rPr>
        <w:tab/>
      </w:r>
      <w:r w:rsidRPr="002C7FD8">
        <w:rPr>
          <w:szCs w:val="22"/>
        </w:rPr>
        <w:t>Legislative Authorization</w:t>
      </w:r>
      <w:r w:rsidRPr="002C7FD8">
        <w:rPr>
          <w:szCs w:val="22"/>
        </w:rPr>
        <w:tab/>
      </w:r>
      <w:r w:rsidRPr="002C7FD8">
        <w:rPr>
          <w:szCs w:val="22"/>
        </w:rPr>
        <w:fldChar w:fldCharType="begin"/>
      </w:r>
      <w:r w:rsidRPr="002C7FD8">
        <w:rPr>
          <w:szCs w:val="22"/>
        </w:rPr>
        <w:instrText xml:space="preserve"> PAGEREF _Toc418171232 \h </w:instrText>
      </w:r>
      <w:r w:rsidRPr="002C7FD8">
        <w:rPr>
          <w:szCs w:val="22"/>
        </w:rPr>
      </w:r>
      <w:r w:rsidRPr="002C7FD8">
        <w:rPr>
          <w:szCs w:val="22"/>
        </w:rPr>
        <w:fldChar w:fldCharType="separate"/>
      </w:r>
      <w:r w:rsidR="00493828">
        <w:rPr>
          <w:szCs w:val="22"/>
        </w:rPr>
        <w:t>2</w:t>
      </w:r>
      <w:r w:rsidRPr="002C7FD8">
        <w:rPr>
          <w:szCs w:val="22"/>
        </w:rPr>
        <w:fldChar w:fldCharType="end"/>
      </w:r>
    </w:p>
    <w:p w14:paraId="65917FC5" w14:textId="77777777" w:rsidR="00624EA2" w:rsidRPr="002C7FD8" w:rsidRDefault="00624EA2" w:rsidP="002C7FD8">
      <w:pPr>
        <w:pStyle w:val="TOC3"/>
        <w:tabs>
          <w:tab w:val="left" w:pos="1100"/>
        </w:tabs>
        <w:rPr>
          <w:rFonts w:asciiTheme="minorHAnsi" w:eastAsiaTheme="minorEastAsia" w:hAnsiTheme="minorHAnsi" w:cstheme="minorBidi"/>
          <w:szCs w:val="22"/>
        </w:rPr>
      </w:pPr>
      <w:r w:rsidRPr="002C7FD8">
        <w:rPr>
          <w:szCs w:val="22"/>
        </w:rPr>
        <w:t>c.</w:t>
      </w:r>
      <w:r w:rsidRPr="002C7FD8">
        <w:rPr>
          <w:rFonts w:asciiTheme="minorHAnsi" w:eastAsiaTheme="minorEastAsia" w:hAnsiTheme="minorHAnsi" w:cstheme="minorBidi"/>
          <w:szCs w:val="22"/>
        </w:rPr>
        <w:tab/>
      </w:r>
      <w:r w:rsidRPr="002C7FD8">
        <w:rPr>
          <w:szCs w:val="22"/>
        </w:rPr>
        <w:t>Prior NPSAS Studies</w:t>
      </w:r>
      <w:r w:rsidRPr="002C7FD8">
        <w:rPr>
          <w:szCs w:val="22"/>
        </w:rPr>
        <w:tab/>
      </w:r>
      <w:r w:rsidRPr="002C7FD8">
        <w:rPr>
          <w:szCs w:val="22"/>
        </w:rPr>
        <w:fldChar w:fldCharType="begin"/>
      </w:r>
      <w:r w:rsidRPr="002C7FD8">
        <w:rPr>
          <w:szCs w:val="22"/>
        </w:rPr>
        <w:instrText xml:space="preserve"> PAGEREF _Toc418171233 \h </w:instrText>
      </w:r>
      <w:r w:rsidRPr="002C7FD8">
        <w:rPr>
          <w:szCs w:val="22"/>
        </w:rPr>
      </w:r>
      <w:r w:rsidRPr="002C7FD8">
        <w:rPr>
          <w:szCs w:val="22"/>
        </w:rPr>
        <w:fldChar w:fldCharType="separate"/>
      </w:r>
      <w:r w:rsidR="00493828">
        <w:rPr>
          <w:szCs w:val="22"/>
        </w:rPr>
        <w:t>2</w:t>
      </w:r>
      <w:r w:rsidRPr="002C7FD8">
        <w:rPr>
          <w:szCs w:val="22"/>
        </w:rPr>
        <w:fldChar w:fldCharType="end"/>
      </w:r>
    </w:p>
    <w:p w14:paraId="19DF8B53" w14:textId="77777777" w:rsidR="00624EA2" w:rsidRPr="002C7FD8" w:rsidRDefault="00624EA2" w:rsidP="002C7FD8">
      <w:pPr>
        <w:pStyle w:val="TOC3"/>
        <w:tabs>
          <w:tab w:val="left" w:pos="1100"/>
        </w:tabs>
        <w:rPr>
          <w:rFonts w:asciiTheme="minorHAnsi" w:eastAsiaTheme="minorEastAsia" w:hAnsiTheme="minorHAnsi" w:cstheme="minorBidi"/>
          <w:szCs w:val="22"/>
        </w:rPr>
      </w:pPr>
      <w:r w:rsidRPr="002C7FD8">
        <w:rPr>
          <w:szCs w:val="22"/>
        </w:rPr>
        <w:t>d.</w:t>
      </w:r>
      <w:r w:rsidRPr="002C7FD8">
        <w:rPr>
          <w:rFonts w:asciiTheme="minorHAnsi" w:eastAsiaTheme="minorEastAsia" w:hAnsiTheme="minorHAnsi" w:cstheme="minorBidi"/>
          <w:szCs w:val="22"/>
        </w:rPr>
        <w:tab/>
      </w:r>
      <w:r w:rsidRPr="002C7FD8">
        <w:rPr>
          <w:szCs w:val="22"/>
        </w:rPr>
        <w:t>Prior and Related Studies</w:t>
      </w:r>
      <w:r w:rsidRPr="002C7FD8">
        <w:rPr>
          <w:szCs w:val="22"/>
        </w:rPr>
        <w:tab/>
      </w:r>
      <w:r w:rsidRPr="002C7FD8">
        <w:rPr>
          <w:szCs w:val="22"/>
        </w:rPr>
        <w:fldChar w:fldCharType="begin"/>
      </w:r>
      <w:r w:rsidRPr="002C7FD8">
        <w:rPr>
          <w:szCs w:val="22"/>
        </w:rPr>
        <w:instrText xml:space="preserve"> PAGEREF _Toc418171234 \h </w:instrText>
      </w:r>
      <w:r w:rsidRPr="002C7FD8">
        <w:rPr>
          <w:szCs w:val="22"/>
        </w:rPr>
      </w:r>
      <w:r w:rsidRPr="002C7FD8">
        <w:rPr>
          <w:szCs w:val="22"/>
        </w:rPr>
        <w:fldChar w:fldCharType="separate"/>
      </w:r>
      <w:r w:rsidR="00493828">
        <w:rPr>
          <w:szCs w:val="22"/>
        </w:rPr>
        <w:t>3</w:t>
      </w:r>
      <w:r w:rsidRPr="002C7FD8">
        <w:rPr>
          <w:szCs w:val="22"/>
        </w:rPr>
        <w:fldChar w:fldCharType="end"/>
      </w:r>
    </w:p>
    <w:p w14:paraId="2FF0B211"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2.</w:t>
      </w:r>
      <w:r w:rsidRPr="002C7FD8">
        <w:rPr>
          <w:rFonts w:asciiTheme="minorHAnsi" w:eastAsiaTheme="minorEastAsia" w:hAnsiTheme="minorHAnsi" w:cstheme="minorBidi"/>
          <w:bCs w:val="0"/>
          <w:szCs w:val="22"/>
        </w:rPr>
        <w:tab/>
      </w:r>
      <w:r w:rsidRPr="002C7FD8">
        <w:rPr>
          <w:szCs w:val="22"/>
        </w:rPr>
        <w:t>Purposes and Uses of the Data</w:t>
      </w:r>
      <w:r w:rsidRPr="002C7FD8">
        <w:rPr>
          <w:szCs w:val="22"/>
        </w:rPr>
        <w:tab/>
      </w:r>
      <w:r w:rsidRPr="002C7FD8">
        <w:rPr>
          <w:szCs w:val="22"/>
        </w:rPr>
        <w:fldChar w:fldCharType="begin"/>
      </w:r>
      <w:r w:rsidRPr="002C7FD8">
        <w:rPr>
          <w:szCs w:val="22"/>
        </w:rPr>
        <w:instrText xml:space="preserve"> PAGEREF _Toc418171235 \h </w:instrText>
      </w:r>
      <w:r w:rsidRPr="002C7FD8">
        <w:rPr>
          <w:szCs w:val="22"/>
        </w:rPr>
      </w:r>
      <w:r w:rsidRPr="002C7FD8">
        <w:rPr>
          <w:szCs w:val="22"/>
        </w:rPr>
        <w:fldChar w:fldCharType="separate"/>
      </w:r>
      <w:r w:rsidR="00493828">
        <w:rPr>
          <w:szCs w:val="22"/>
        </w:rPr>
        <w:t>3</w:t>
      </w:r>
      <w:r w:rsidRPr="002C7FD8">
        <w:rPr>
          <w:szCs w:val="22"/>
        </w:rPr>
        <w:fldChar w:fldCharType="end"/>
      </w:r>
    </w:p>
    <w:p w14:paraId="3FEBF185" w14:textId="77777777" w:rsidR="00624EA2" w:rsidRPr="002C7FD8" w:rsidRDefault="00624EA2" w:rsidP="002C7FD8">
      <w:pPr>
        <w:pStyle w:val="TOC3"/>
        <w:tabs>
          <w:tab w:val="left" w:pos="1080"/>
        </w:tabs>
        <w:rPr>
          <w:rFonts w:asciiTheme="minorHAnsi" w:eastAsiaTheme="minorEastAsia" w:hAnsiTheme="minorHAnsi" w:cstheme="minorBidi"/>
          <w:szCs w:val="22"/>
        </w:rPr>
      </w:pPr>
      <w:r w:rsidRPr="002C7FD8">
        <w:rPr>
          <w:szCs w:val="22"/>
        </w:rPr>
        <w:t>a.</w:t>
      </w:r>
      <w:r w:rsidRPr="002C7FD8">
        <w:rPr>
          <w:rFonts w:asciiTheme="minorHAnsi" w:eastAsiaTheme="minorEastAsia" w:hAnsiTheme="minorHAnsi" w:cstheme="minorBidi"/>
          <w:szCs w:val="22"/>
        </w:rPr>
        <w:tab/>
      </w:r>
      <w:r w:rsidRPr="002C7FD8">
        <w:rPr>
          <w:szCs w:val="22"/>
        </w:rPr>
        <w:t>NPSAS:16 Purposes</w:t>
      </w:r>
      <w:r w:rsidRPr="002C7FD8">
        <w:rPr>
          <w:szCs w:val="22"/>
        </w:rPr>
        <w:tab/>
      </w:r>
      <w:r w:rsidRPr="002C7FD8">
        <w:rPr>
          <w:szCs w:val="22"/>
        </w:rPr>
        <w:fldChar w:fldCharType="begin"/>
      </w:r>
      <w:r w:rsidRPr="002C7FD8">
        <w:rPr>
          <w:szCs w:val="22"/>
        </w:rPr>
        <w:instrText xml:space="preserve"> PAGEREF _Toc418171236 \h </w:instrText>
      </w:r>
      <w:r w:rsidRPr="002C7FD8">
        <w:rPr>
          <w:szCs w:val="22"/>
        </w:rPr>
      </w:r>
      <w:r w:rsidRPr="002C7FD8">
        <w:rPr>
          <w:szCs w:val="22"/>
        </w:rPr>
        <w:fldChar w:fldCharType="separate"/>
      </w:r>
      <w:r w:rsidR="00493828">
        <w:rPr>
          <w:szCs w:val="22"/>
        </w:rPr>
        <w:t>3</w:t>
      </w:r>
      <w:r w:rsidRPr="002C7FD8">
        <w:rPr>
          <w:szCs w:val="22"/>
        </w:rPr>
        <w:fldChar w:fldCharType="end"/>
      </w:r>
    </w:p>
    <w:p w14:paraId="599D4FC2" w14:textId="77777777" w:rsidR="00624EA2" w:rsidRPr="002C7FD8" w:rsidRDefault="00624EA2" w:rsidP="002C7FD8">
      <w:pPr>
        <w:pStyle w:val="TOC3"/>
        <w:tabs>
          <w:tab w:val="left" w:pos="1320"/>
        </w:tabs>
        <w:rPr>
          <w:rFonts w:asciiTheme="minorHAnsi" w:eastAsiaTheme="minorEastAsia" w:hAnsiTheme="minorHAnsi" w:cstheme="minorBidi"/>
          <w:szCs w:val="22"/>
        </w:rPr>
      </w:pPr>
      <w:r w:rsidRPr="002C7FD8">
        <w:rPr>
          <w:szCs w:val="22"/>
        </w:rPr>
        <w:t>b.</w:t>
      </w:r>
      <w:r w:rsidRPr="002C7FD8">
        <w:rPr>
          <w:rFonts w:asciiTheme="minorHAnsi" w:eastAsiaTheme="minorEastAsia" w:hAnsiTheme="minorHAnsi" w:cstheme="minorBidi"/>
          <w:szCs w:val="22"/>
        </w:rPr>
        <w:tab/>
      </w:r>
      <w:r w:rsidRPr="002C7FD8">
        <w:rPr>
          <w:szCs w:val="22"/>
        </w:rPr>
        <w:t>NPSAS:16 Research and Policy Issues</w:t>
      </w:r>
      <w:r w:rsidRPr="002C7FD8">
        <w:rPr>
          <w:szCs w:val="22"/>
        </w:rPr>
        <w:tab/>
      </w:r>
      <w:r w:rsidRPr="002C7FD8">
        <w:rPr>
          <w:szCs w:val="22"/>
        </w:rPr>
        <w:fldChar w:fldCharType="begin"/>
      </w:r>
      <w:r w:rsidRPr="002C7FD8">
        <w:rPr>
          <w:szCs w:val="22"/>
        </w:rPr>
        <w:instrText xml:space="preserve"> PAGEREF _Toc418171237 \h </w:instrText>
      </w:r>
      <w:r w:rsidRPr="002C7FD8">
        <w:rPr>
          <w:szCs w:val="22"/>
        </w:rPr>
      </w:r>
      <w:r w:rsidRPr="002C7FD8">
        <w:rPr>
          <w:szCs w:val="22"/>
        </w:rPr>
        <w:fldChar w:fldCharType="separate"/>
      </w:r>
      <w:r w:rsidR="00493828">
        <w:rPr>
          <w:szCs w:val="22"/>
        </w:rPr>
        <w:t>4</w:t>
      </w:r>
      <w:r w:rsidRPr="002C7FD8">
        <w:rPr>
          <w:szCs w:val="22"/>
        </w:rPr>
        <w:fldChar w:fldCharType="end"/>
      </w:r>
    </w:p>
    <w:p w14:paraId="0309BA85"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3.</w:t>
      </w:r>
      <w:r w:rsidRPr="002C7FD8">
        <w:rPr>
          <w:rFonts w:asciiTheme="minorHAnsi" w:eastAsiaTheme="minorEastAsia" w:hAnsiTheme="minorHAnsi" w:cstheme="minorBidi"/>
          <w:bCs w:val="0"/>
          <w:szCs w:val="22"/>
        </w:rPr>
        <w:tab/>
      </w:r>
      <w:r w:rsidRPr="002C7FD8">
        <w:rPr>
          <w:szCs w:val="22"/>
        </w:rPr>
        <w:t>Use of Information Technology</w:t>
      </w:r>
      <w:r w:rsidRPr="002C7FD8">
        <w:rPr>
          <w:szCs w:val="22"/>
        </w:rPr>
        <w:tab/>
      </w:r>
      <w:r w:rsidRPr="002C7FD8">
        <w:rPr>
          <w:szCs w:val="22"/>
        </w:rPr>
        <w:fldChar w:fldCharType="begin"/>
      </w:r>
      <w:r w:rsidRPr="002C7FD8">
        <w:rPr>
          <w:szCs w:val="22"/>
        </w:rPr>
        <w:instrText xml:space="preserve"> PAGEREF _Toc418171238 \h </w:instrText>
      </w:r>
      <w:r w:rsidRPr="002C7FD8">
        <w:rPr>
          <w:szCs w:val="22"/>
        </w:rPr>
      </w:r>
      <w:r w:rsidRPr="002C7FD8">
        <w:rPr>
          <w:szCs w:val="22"/>
        </w:rPr>
        <w:fldChar w:fldCharType="separate"/>
      </w:r>
      <w:r w:rsidR="00493828">
        <w:rPr>
          <w:szCs w:val="22"/>
        </w:rPr>
        <w:t>6</w:t>
      </w:r>
      <w:r w:rsidRPr="002C7FD8">
        <w:rPr>
          <w:szCs w:val="22"/>
        </w:rPr>
        <w:fldChar w:fldCharType="end"/>
      </w:r>
    </w:p>
    <w:p w14:paraId="27452927"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4.</w:t>
      </w:r>
      <w:r w:rsidRPr="002C7FD8">
        <w:rPr>
          <w:rFonts w:asciiTheme="minorHAnsi" w:eastAsiaTheme="minorEastAsia" w:hAnsiTheme="minorHAnsi" w:cstheme="minorBidi"/>
          <w:bCs w:val="0"/>
          <w:szCs w:val="22"/>
        </w:rPr>
        <w:tab/>
      </w:r>
      <w:r w:rsidRPr="002C7FD8">
        <w:rPr>
          <w:szCs w:val="22"/>
        </w:rPr>
        <w:t>Efforts to Identify Duplication</w:t>
      </w:r>
      <w:r w:rsidRPr="002C7FD8">
        <w:rPr>
          <w:szCs w:val="22"/>
        </w:rPr>
        <w:tab/>
      </w:r>
      <w:r w:rsidRPr="002C7FD8">
        <w:rPr>
          <w:szCs w:val="22"/>
        </w:rPr>
        <w:fldChar w:fldCharType="begin"/>
      </w:r>
      <w:r w:rsidRPr="002C7FD8">
        <w:rPr>
          <w:szCs w:val="22"/>
        </w:rPr>
        <w:instrText xml:space="preserve"> PAGEREF _Toc418171239 \h </w:instrText>
      </w:r>
      <w:r w:rsidRPr="002C7FD8">
        <w:rPr>
          <w:szCs w:val="22"/>
        </w:rPr>
      </w:r>
      <w:r w:rsidRPr="002C7FD8">
        <w:rPr>
          <w:szCs w:val="22"/>
        </w:rPr>
        <w:fldChar w:fldCharType="separate"/>
      </w:r>
      <w:r w:rsidR="00493828">
        <w:rPr>
          <w:szCs w:val="22"/>
        </w:rPr>
        <w:t>6</w:t>
      </w:r>
      <w:r w:rsidRPr="002C7FD8">
        <w:rPr>
          <w:szCs w:val="22"/>
        </w:rPr>
        <w:fldChar w:fldCharType="end"/>
      </w:r>
    </w:p>
    <w:p w14:paraId="234896C9"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5.</w:t>
      </w:r>
      <w:r w:rsidRPr="002C7FD8">
        <w:rPr>
          <w:rFonts w:asciiTheme="minorHAnsi" w:eastAsiaTheme="minorEastAsia" w:hAnsiTheme="minorHAnsi" w:cstheme="minorBidi"/>
          <w:bCs w:val="0"/>
          <w:szCs w:val="22"/>
        </w:rPr>
        <w:tab/>
      </w:r>
      <w:r w:rsidRPr="002C7FD8">
        <w:rPr>
          <w:szCs w:val="22"/>
        </w:rPr>
        <w:t>Method Used to Minimize Burden on Small Businesses</w:t>
      </w:r>
      <w:r w:rsidRPr="002C7FD8">
        <w:rPr>
          <w:szCs w:val="22"/>
        </w:rPr>
        <w:tab/>
      </w:r>
      <w:r w:rsidRPr="002C7FD8">
        <w:rPr>
          <w:szCs w:val="22"/>
        </w:rPr>
        <w:fldChar w:fldCharType="begin"/>
      </w:r>
      <w:r w:rsidRPr="002C7FD8">
        <w:rPr>
          <w:szCs w:val="22"/>
        </w:rPr>
        <w:instrText xml:space="preserve"> PAGEREF _Toc418171240 \h </w:instrText>
      </w:r>
      <w:r w:rsidRPr="002C7FD8">
        <w:rPr>
          <w:szCs w:val="22"/>
        </w:rPr>
      </w:r>
      <w:r w:rsidRPr="002C7FD8">
        <w:rPr>
          <w:szCs w:val="22"/>
        </w:rPr>
        <w:fldChar w:fldCharType="separate"/>
      </w:r>
      <w:r w:rsidR="00493828">
        <w:rPr>
          <w:szCs w:val="22"/>
        </w:rPr>
        <w:t>6</w:t>
      </w:r>
      <w:r w:rsidRPr="002C7FD8">
        <w:rPr>
          <w:szCs w:val="22"/>
        </w:rPr>
        <w:fldChar w:fldCharType="end"/>
      </w:r>
    </w:p>
    <w:p w14:paraId="32CD70CA"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6.</w:t>
      </w:r>
      <w:r w:rsidRPr="002C7FD8">
        <w:rPr>
          <w:rFonts w:asciiTheme="minorHAnsi" w:eastAsiaTheme="minorEastAsia" w:hAnsiTheme="minorHAnsi" w:cstheme="minorBidi"/>
          <w:bCs w:val="0"/>
          <w:szCs w:val="22"/>
        </w:rPr>
        <w:tab/>
      </w:r>
      <w:r w:rsidRPr="002C7FD8">
        <w:rPr>
          <w:szCs w:val="22"/>
        </w:rPr>
        <w:t>Frequency of Data Collection</w:t>
      </w:r>
      <w:r w:rsidRPr="002C7FD8">
        <w:rPr>
          <w:szCs w:val="22"/>
        </w:rPr>
        <w:tab/>
      </w:r>
      <w:r w:rsidRPr="002C7FD8">
        <w:rPr>
          <w:szCs w:val="22"/>
        </w:rPr>
        <w:fldChar w:fldCharType="begin"/>
      </w:r>
      <w:r w:rsidRPr="002C7FD8">
        <w:rPr>
          <w:szCs w:val="22"/>
        </w:rPr>
        <w:instrText xml:space="preserve"> PAGEREF _Toc418171241 \h </w:instrText>
      </w:r>
      <w:r w:rsidRPr="002C7FD8">
        <w:rPr>
          <w:szCs w:val="22"/>
        </w:rPr>
      </w:r>
      <w:r w:rsidRPr="002C7FD8">
        <w:rPr>
          <w:szCs w:val="22"/>
        </w:rPr>
        <w:fldChar w:fldCharType="separate"/>
      </w:r>
      <w:r w:rsidR="00493828">
        <w:rPr>
          <w:szCs w:val="22"/>
        </w:rPr>
        <w:t>7</w:t>
      </w:r>
      <w:r w:rsidRPr="002C7FD8">
        <w:rPr>
          <w:szCs w:val="22"/>
        </w:rPr>
        <w:fldChar w:fldCharType="end"/>
      </w:r>
    </w:p>
    <w:p w14:paraId="0E6CD213"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7.</w:t>
      </w:r>
      <w:r w:rsidRPr="002C7FD8">
        <w:rPr>
          <w:rFonts w:asciiTheme="minorHAnsi" w:eastAsiaTheme="minorEastAsia" w:hAnsiTheme="minorHAnsi" w:cstheme="minorBidi"/>
          <w:bCs w:val="0"/>
          <w:szCs w:val="22"/>
        </w:rPr>
        <w:tab/>
      </w:r>
      <w:r w:rsidRPr="002C7FD8">
        <w:rPr>
          <w:szCs w:val="22"/>
        </w:rPr>
        <w:t>Special Circumstances of Data Collection</w:t>
      </w:r>
      <w:r w:rsidRPr="002C7FD8">
        <w:rPr>
          <w:szCs w:val="22"/>
        </w:rPr>
        <w:tab/>
      </w:r>
      <w:r w:rsidRPr="002C7FD8">
        <w:rPr>
          <w:szCs w:val="22"/>
        </w:rPr>
        <w:fldChar w:fldCharType="begin"/>
      </w:r>
      <w:r w:rsidRPr="002C7FD8">
        <w:rPr>
          <w:szCs w:val="22"/>
        </w:rPr>
        <w:instrText xml:space="preserve"> PAGEREF _Toc418171242 \h </w:instrText>
      </w:r>
      <w:r w:rsidRPr="002C7FD8">
        <w:rPr>
          <w:szCs w:val="22"/>
        </w:rPr>
      </w:r>
      <w:r w:rsidRPr="002C7FD8">
        <w:rPr>
          <w:szCs w:val="22"/>
        </w:rPr>
        <w:fldChar w:fldCharType="separate"/>
      </w:r>
      <w:r w:rsidR="00493828">
        <w:rPr>
          <w:szCs w:val="22"/>
        </w:rPr>
        <w:t>7</w:t>
      </w:r>
      <w:r w:rsidRPr="002C7FD8">
        <w:rPr>
          <w:szCs w:val="22"/>
        </w:rPr>
        <w:fldChar w:fldCharType="end"/>
      </w:r>
    </w:p>
    <w:p w14:paraId="7FC3CA76"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8.</w:t>
      </w:r>
      <w:r w:rsidRPr="002C7FD8">
        <w:rPr>
          <w:rFonts w:asciiTheme="minorHAnsi" w:eastAsiaTheme="minorEastAsia" w:hAnsiTheme="minorHAnsi" w:cstheme="minorBidi"/>
          <w:bCs w:val="0"/>
          <w:szCs w:val="22"/>
        </w:rPr>
        <w:tab/>
      </w:r>
      <w:r w:rsidRPr="002C7FD8">
        <w:rPr>
          <w:szCs w:val="22"/>
        </w:rPr>
        <w:t>Consultants Outside the Agency</w:t>
      </w:r>
      <w:r w:rsidRPr="002C7FD8">
        <w:rPr>
          <w:szCs w:val="22"/>
        </w:rPr>
        <w:tab/>
      </w:r>
      <w:r w:rsidRPr="002C7FD8">
        <w:rPr>
          <w:szCs w:val="22"/>
        </w:rPr>
        <w:fldChar w:fldCharType="begin"/>
      </w:r>
      <w:r w:rsidRPr="002C7FD8">
        <w:rPr>
          <w:szCs w:val="22"/>
        </w:rPr>
        <w:instrText xml:space="preserve"> PAGEREF _Toc418171243 \h </w:instrText>
      </w:r>
      <w:r w:rsidRPr="002C7FD8">
        <w:rPr>
          <w:szCs w:val="22"/>
        </w:rPr>
      </w:r>
      <w:r w:rsidRPr="002C7FD8">
        <w:rPr>
          <w:szCs w:val="22"/>
        </w:rPr>
        <w:fldChar w:fldCharType="separate"/>
      </w:r>
      <w:r w:rsidR="00493828">
        <w:rPr>
          <w:szCs w:val="22"/>
        </w:rPr>
        <w:t>7</w:t>
      </w:r>
      <w:r w:rsidRPr="002C7FD8">
        <w:rPr>
          <w:szCs w:val="22"/>
        </w:rPr>
        <w:fldChar w:fldCharType="end"/>
      </w:r>
    </w:p>
    <w:p w14:paraId="153B0D7A"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9.</w:t>
      </w:r>
      <w:r w:rsidRPr="002C7FD8">
        <w:rPr>
          <w:rFonts w:asciiTheme="minorHAnsi" w:eastAsiaTheme="minorEastAsia" w:hAnsiTheme="minorHAnsi" w:cstheme="minorBidi"/>
          <w:bCs w:val="0"/>
          <w:szCs w:val="22"/>
        </w:rPr>
        <w:tab/>
      </w:r>
      <w:r w:rsidRPr="002C7FD8">
        <w:rPr>
          <w:szCs w:val="22"/>
        </w:rPr>
        <w:t>Provision of Payments or Gifts to Respondents</w:t>
      </w:r>
      <w:r w:rsidRPr="002C7FD8">
        <w:rPr>
          <w:szCs w:val="22"/>
        </w:rPr>
        <w:tab/>
      </w:r>
      <w:r w:rsidRPr="002C7FD8">
        <w:rPr>
          <w:szCs w:val="22"/>
        </w:rPr>
        <w:fldChar w:fldCharType="begin"/>
      </w:r>
      <w:r w:rsidRPr="002C7FD8">
        <w:rPr>
          <w:szCs w:val="22"/>
        </w:rPr>
        <w:instrText xml:space="preserve"> PAGEREF _Toc418171244 \h </w:instrText>
      </w:r>
      <w:r w:rsidRPr="002C7FD8">
        <w:rPr>
          <w:szCs w:val="22"/>
        </w:rPr>
      </w:r>
      <w:r w:rsidRPr="002C7FD8">
        <w:rPr>
          <w:szCs w:val="22"/>
        </w:rPr>
        <w:fldChar w:fldCharType="separate"/>
      </w:r>
      <w:r w:rsidR="00493828">
        <w:rPr>
          <w:szCs w:val="22"/>
        </w:rPr>
        <w:t>7</w:t>
      </w:r>
      <w:r w:rsidRPr="002C7FD8">
        <w:rPr>
          <w:szCs w:val="22"/>
        </w:rPr>
        <w:fldChar w:fldCharType="end"/>
      </w:r>
    </w:p>
    <w:p w14:paraId="1580B77F"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10.</w:t>
      </w:r>
      <w:r w:rsidRPr="002C7FD8">
        <w:rPr>
          <w:rFonts w:asciiTheme="minorHAnsi" w:eastAsiaTheme="minorEastAsia" w:hAnsiTheme="minorHAnsi" w:cstheme="minorBidi"/>
          <w:bCs w:val="0"/>
          <w:szCs w:val="22"/>
        </w:rPr>
        <w:tab/>
      </w:r>
      <w:r w:rsidRPr="002C7FD8">
        <w:rPr>
          <w:szCs w:val="22"/>
        </w:rPr>
        <w:t>Assurance of Confidentiality</w:t>
      </w:r>
      <w:r w:rsidRPr="002C7FD8">
        <w:rPr>
          <w:szCs w:val="22"/>
        </w:rPr>
        <w:tab/>
      </w:r>
      <w:r w:rsidRPr="002C7FD8">
        <w:rPr>
          <w:szCs w:val="22"/>
        </w:rPr>
        <w:fldChar w:fldCharType="begin"/>
      </w:r>
      <w:r w:rsidRPr="002C7FD8">
        <w:rPr>
          <w:szCs w:val="22"/>
        </w:rPr>
        <w:instrText xml:space="preserve"> PAGEREF _Toc418171245 \h </w:instrText>
      </w:r>
      <w:r w:rsidRPr="002C7FD8">
        <w:rPr>
          <w:szCs w:val="22"/>
        </w:rPr>
      </w:r>
      <w:r w:rsidRPr="002C7FD8">
        <w:rPr>
          <w:szCs w:val="22"/>
        </w:rPr>
        <w:fldChar w:fldCharType="separate"/>
      </w:r>
      <w:r w:rsidR="00493828">
        <w:rPr>
          <w:szCs w:val="22"/>
        </w:rPr>
        <w:t>7</w:t>
      </w:r>
      <w:r w:rsidRPr="002C7FD8">
        <w:rPr>
          <w:szCs w:val="22"/>
        </w:rPr>
        <w:fldChar w:fldCharType="end"/>
      </w:r>
    </w:p>
    <w:p w14:paraId="060C4321"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11.</w:t>
      </w:r>
      <w:r w:rsidRPr="002C7FD8">
        <w:rPr>
          <w:rFonts w:asciiTheme="minorHAnsi" w:eastAsiaTheme="minorEastAsia" w:hAnsiTheme="minorHAnsi" w:cstheme="minorBidi"/>
          <w:bCs w:val="0"/>
          <w:szCs w:val="22"/>
        </w:rPr>
        <w:tab/>
      </w:r>
      <w:r w:rsidRPr="002C7FD8">
        <w:rPr>
          <w:szCs w:val="22"/>
        </w:rPr>
        <w:t>Sensitive Questions</w:t>
      </w:r>
      <w:r w:rsidRPr="002C7FD8">
        <w:rPr>
          <w:szCs w:val="22"/>
        </w:rPr>
        <w:tab/>
      </w:r>
      <w:r w:rsidRPr="002C7FD8">
        <w:rPr>
          <w:szCs w:val="22"/>
        </w:rPr>
        <w:fldChar w:fldCharType="begin"/>
      </w:r>
      <w:r w:rsidRPr="002C7FD8">
        <w:rPr>
          <w:szCs w:val="22"/>
        </w:rPr>
        <w:instrText xml:space="preserve"> PAGEREF _Toc418171246 \h </w:instrText>
      </w:r>
      <w:r w:rsidRPr="002C7FD8">
        <w:rPr>
          <w:szCs w:val="22"/>
        </w:rPr>
      </w:r>
      <w:r w:rsidRPr="002C7FD8">
        <w:rPr>
          <w:szCs w:val="22"/>
        </w:rPr>
        <w:fldChar w:fldCharType="separate"/>
      </w:r>
      <w:r w:rsidR="00493828">
        <w:rPr>
          <w:szCs w:val="22"/>
        </w:rPr>
        <w:t>10</w:t>
      </w:r>
      <w:r w:rsidRPr="002C7FD8">
        <w:rPr>
          <w:szCs w:val="22"/>
        </w:rPr>
        <w:fldChar w:fldCharType="end"/>
      </w:r>
    </w:p>
    <w:p w14:paraId="1F78011D"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12.</w:t>
      </w:r>
      <w:r w:rsidRPr="002C7FD8">
        <w:rPr>
          <w:rFonts w:asciiTheme="minorHAnsi" w:eastAsiaTheme="minorEastAsia" w:hAnsiTheme="minorHAnsi" w:cstheme="minorBidi"/>
          <w:bCs w:val="0"/>
          <w:szCs w:val="22"/>
        </w:rPr>
        <w:tab/>
      </w:r>
      <w:r w:rsidRPr="002C7FD8">
        <w:rPr>
          <w:szCs w:val="22"/>
        </w:rPr>
        <w:t>Estimates of Response Burden</w:t>
      </w:r>
      <w:r w:rsidRPr="002C7FD8">
        <w:rPr>
          <w:szCs w:val="22"/>
        </w:rPr>
        <w:tab/>
      </w:r>
      <w:r w:rsidRPr="002C7FD8">
        <w:rPr>
          <w:szCs w:val="22"/>
        </w:rPr>
        <w:fldChar w:fldCharType="begin"/>
      </w:r>
      <w:r w:rsidRPr="002C7FD8">
        <w:rPr>
          <w:szCs w:val="22"/>
        </w:rPr>
        <w:instrText xml:space="preserve"> PAGEREF _Toc418171247 \h </w:instrText>
      </w:r>
      <w:r w:rsidRPr="002C7FD8">
        <w:rPr>
          <w:szCs w:val="22"/>
        </w:rPr>
      </w:r>
      <w:r w:rsidRPr="002C7FD8">
        <w:rPr>
          <w:szCs w:val="22"/>
        </w:rPr>
        <w:fldChar w:fldCharType="separate"/>
      </w:r>
      <w:r w:rsidR="00493828">
        <w:rPr>
          <w:szCs w:val="22"/>
        </w:rPr>
        <w:t>10</w:t>
      </w:r>
      <w:r w:rsidRPr="002C7FD8">
        <w:rPr>
          <w:szCs w:val="22"/>
        </w:rPr>
        <w:fldChar w:fldCharType="end"/>
      </w:r>
    </w:p>
    <w:p w14:paraId="59CF6AE2"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13.</w:t>
      </w:r>
      <w:r w:rsidRPr="002C7FD8">
        <w:rPr>
          <w:rFonts w:asciiTheme="minorHAnsi" w:eastAsiaTheme="minorEastAsia" w:hAnsiTheme="minorHAnsi" w:cstheme="minorBidi"/>
          <w:bCs w:val="0"/>
          <w:szCs w:val="22"/>
        </w:rPr>
        <w:tab/>
      </w:r>
      <w:r w:rsidRPr="002C7FD8">
        <w:rPr>
          <w:szCs w:val="22"/>
        </w:rPr>
        <w:t>Estimates of Cost</w:t>
      </w:r>
      <w:r w:rsidRPr="002C7FD8">
        <w:rPr>
          <w:szCs w:val="22"/>
        </w:rPr>
        <w:tab/>
      </w:r>
      <w:r w:rsidRPr="002C7FD8">
        <w:rPr>
          <w:szCs w:val="22"/>
        </w:rPr>
        <w:fldChar w:fldCharType="begin"/>
      </w:r>
      <w:r w:rsidRPr="002C7FD8">
        <w:rPr>
          <w:szCs w:val="22"/>
        </w:rPr>
        <w:instrText xml:space="preserve"> PAGEREF _Toc418171248 \h </w:instrText>
      </w:r>
      <w:r w:rsidRPr="002C7FD8">
        <w:rPr>
          <w:szCs w:val="22"/>
        </w:rPr>
      </w:r>
      <w:r w:rsidRPr="002C7FD8">
        <w:rPr>
          <w:szCs w:val="22"/>
        </w:rPr>
        <w:fldChar w:fldCharType="separate"/>
      </w:r>
      <w:r w:rsidR="00493828">
        <w:rPr>
          <w:szCs w:val="22"/>
        </w:rPr>
        <w:t>10</w:t>
      </w:r>
      <w:r w:rsidRPr="002C7FD8">
        <w:rPr>
          <w:szCs w:val="22"/>
        </w:rPr>
        <w:fldChar w:fldCharType="end"/>
      </w:r>
    </w:p>
    <w:p w14:paraId="05444688"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14.</w:t>
      </w:r>
      <w:r w:rsidRPr="002C7FD8">
        <w:rPr>
          <w:rFonts w:asciiTheme="minorHAnsi" w:eastAsiaTheme="minorEastAsia" w:hAnsiTheme="minorHAnsi" w:cstheme="minorBidi"/>
          <w:bCs w:val="0"/>
          <w:szCs w:val="22"/>
        </w:rPr>
        <w:tab/>
      </w:r>
      <w:r w:rsidRPr="002C7FD8">
        <w:rPr>
          <w:szCs w:val="22"/>
        </w:rPr>
        <w:t>Costs to Federal Government</w:t>
      </w:r>
      <w:r w:rsidRPr="002C7FD8">
        <w:rPr>
          <w:szCs w:val="22"/>
        </w:rPr>
        <w:tab/>
      </w:r>
      <w:r w:rsidRPr="002C7FD8">
        <w:rPr>
          <w:szCs w:val="22"/>
        </w:rPr>
        <w:fldChar w:fldCharType="begin"/>
      </w:r>
      <w:r w:rsidRPr="002C7FD8">
        <w:rPr>
          <w:szCs w:val="22"/>
        </w:rPr>
        <w:instrText xml:space="preserve"> PAGEREF _Toc418171249 \h </w:instrText>
      </w:r>
      <w:r w:rsidRPr="002C7FD8">
        <w:rPr>
          <w:szCs w:val="22"/>
        </w:rPr>
      </w:r>
      <w:r w:rsidRPr="002C7FD8">
        <w:rPr>
          <w:szCs w:val="22"/>
        </w:rPr>
        <w:fldChar w:fldCharType="separate"/>
      </w:r>
      <w:r w:rsidR="00493828">
        <w:rPr>
          <w:szCs w:val="22"/>
        </w:rPr>
        <w:t>11</w:t>
      </w:r>
      <w:r w:rsidRPr="002C7FD8">
        <w:rPr>
          <w:szCs w:val="22"/>
        </w:rPr>
        <w:fldChar w:fldCharType="end"/>
      </w:r>
    </w:p>
    <w:p w14:paraId="27528E7F"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15.</w:t>
      </w:r>
      <w:r w:rsidRPr="002C7FD8">
        <w:rPr>
          <w:rFonts w:asciiTheme="minorHAnsi" w:eastAsiaTheme="minorEastAsia" w:hAnsiTheme="minorHAnsi" w:cstheme="minorBidi"/>
          <w:bCs w:val="0"/>
          <w:szCs w:val="22"/>
        </w:rPr>
        <w:tab/>
      </w:r>
      <w:r w:rsidRPr="002C7FD8">
        <w:rPr>
          <w:szCs w:val="22"/>
        </w:rPr>
        <w:t>Reasons for Changes in Response Burden and Costs</w:t>
      </w:r>
      <w:r w:rsidRPr="002C7FD8">
        <w:rPr>
          <w:szCs w:val="22"/>
        </w:rPr>
        <w:tab/>
      </w:r>
      <w:r w:rsidRPr="002C7FD8">
        <w:rPr>
          <w:szCs w:val="22"/>
        </w:rPr>
        <w:fldChar w:fldCharType="begin"/>
      </w:r>
      <w:r w:rsidRPr="002C7FD8">
        <w:rPr>
          <w:szCs w:val="22"/>
        </w:rPr>
        <w:instrText xml:space="preserve"> PAGEREF _Toc418171250 \h </w:instrText>
      </w:r>
      <w:r w:rsidRPr="002C7FD8">
        <w:rPr>
          <w:szCs w:val="22"/>
        </w:rPr>
      </w:r>
      <w:r w:rsidRPr="002C7FD8">
        <w:rPr>
          <w:szCs w:val="22"/>
        </w:rPr>
        <w:fldChar w:fldCharType="separate"/>
      </w:r>
      <w:r w:rsidR="00493828">
        <w:rPr>
          <w:szCs w:val="22"/>
        </w:rPr>
        <w:t>11</w:t>
      </w:r>
      <w:r w:rsidRPr="002C7FD8">
        <w:rPr>
          <w:szCs w:val="22"/>
        </w:rPr>
        <w:fldChar w:fldCharType="end"/>
      </w:r>
    </w:p>
    <w:p w14:paraId="253175BB"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16.</w:t>
      </w:r>
      <w:r w:rsidRPr="002C7FD8">
        <w:rPr>
          <w:rFonts w:asciiTheme="minorHAnsi" w:eastAsiaTheme="minorEastAsia" w:hAnsiTheme="minorHAnsi" w:cstheme="minorBidi"/>
          <w:bCs w:val="0"/>
          <w:szCs w:val="22"/>
        </w:rPr>
        <w:tab/>
      </w:r>
      <w:r w:rsidRPr="002C7FD8">
        <w:rPr>
          <w:szCs w:val="22"/>
        </w:rPr>
        <w:t>Publication Plans and Time Schedule</w:t>
      </w:r>
      <w:r w:rsidRPr="002C7FD8">
        <w:rPr>
          <w:szCs w:val="22"/>
        </w:rPr>
        <w:tab/>
      </w:r>
      <w:r w:rsidRPr="002C7FD8">
        <w:rPr>
          <w:szCs w:val="22"/>
        </w:rPr>
        <w:fldChar w:fldCharType="begin"/>
      </w:r>
      <w:r w:rsidRPr="002C7FD8">
        <w:rPr>
          <w:szCs w:val="22"/>
        </w:rPr>
        <w:instrText xml:space="preserve"> PAGEREF _Toc418171251 \h </w:instrText>
      </w:r>
      <w:r w:rsidRPr="002C7FD8">
        <w:rPr>
          <w:szCs w:val="22"/>
        </w:rPr>
      </w:r>
      <w:r w:rsidRPr="002C7FD8">
        <w:rPr>
          <w:szCs w:val="22"/>
        </w:rPr>
        <w:fldChar w:fldCharType="separate"/>
      </w:r>
      <w:r w:rsidR="00493828">
        <w:rPr>
          <w:szCs w:val="22"/>
        </w:rPr>
        <w:t>11</w:t>
      </w:r>
      <w:r w:rsidRPr="002C7FD8">
        <w:rPr>
          <w:szCs w:val="22"/>
        </w:rPr>
        <w:fldChar w:fldCharType="end"/>
      </w:r>
    </w:p>
    <w:p w14:paraId="757E475E"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17.</w:t>
      </w:r>
      <w:r w:rsidRPr="002C7FD8">
        <w:rPr>
          <w:rFonts w:asciiTheme="minorHAnsi" w:eastAsiaTheme="minorEastAsia" w:hAnsiTheme="minorHAnsi" w:cstheme="minorBidi"/>
          <w:bCs w:val="0"/>
          <w:szCs w:val="22"/>
        </w:rPr>
        <w:tab/>
      </w:r>
      <w:r w:rsidRPr="002C7FD8">
        <w:rPr>
          <w:szCs w:val="22"/>
        </w:rPr>
        <w:t>Approval to Not Display Expiration Date for OMB Approval</w:t>
      </w:r>
      <w:r w:rsidRPr="002C7FD8">
        <w:rPr>
          <w:szCs w:val="22"/>
        </w:rPr>
        <w:tab/>
      </w:r>
      <w:r w:rsidRPr="002C7FD8">
        <w:rPr>
          <w:szCs w:val="22"/>
        </w:rPr>
        <w:fldChar w:fldCharType="begin"/>
      </w:r>
      <w:r w:rsidRPr="002C7FD8">
        <w:rPr>
          <w:szCs w:val="22"/>
        </w:rPr>
        <w:instrText xml:space="preserve"> PAGEREF _Toc418171252 \h </w:instrText>
      </w:r>
      <w:r w:rsidRPr="002C7FD8">
        <w:rPr>
          <w:szCs w:val="22"/>
        </w:rPr>
      </w:r>
      <w:r w:rsidRPr="002C7FD8">
        <w:rPr>
          <w:szCs w:val="22"/>
        </w:rPr>
        <w:fldChar w:fldCharType="separate"/>
      </w:r>
      <w:r w:rsidR="00493828">
        <w:rPr>
          <w:szCs w:val="22"/>
        </w:rPr>
        <w:t>11</w:t>
      </w:r>
      <w:r w:rsidRPr="002C7FD8">
        <w:rPr>
          <w:szCs w:val="22"/>
        </w:rPr>
        <w:fldChar w:fldCharType="end"/>
      </w:r>
    </w:p>
    <w:p w14:paraId="0884E972" w14:textId="77777777" w:rsidR="00624EA2" w:rsidRPr="002C7FD8" w:rsidRDefault="00624EA2" w:rsidP="002C7FD8">
      <w:pPr>
        <w:pStyle w:val="TOC2"/>
        <w:tabs>
          <w:tab w:val="left" w:pos="1080"/>
        </w:tabs>
        <w:spacing w:before="0" w:after="0"/>
        <w:rPr>
          <w:rFonts w:asciiTheme="minorHAnsi" w:eastAsiaTheme="minorEastAsia" w:hAnsiTheme="minorHAnsi" w:cstheme="minorBidi"/>
          <w:bCs w:val="0"/>
          <w:szCs w:val="22"/>
        </w:rPr>
      </w:pPr>
      <w:r w:rsidRPr="002C7FD8">
        <w:rPr>
          <w:szCs w:val="22"/>
        </w:rPr>
        <w:t>18.</w:t>
      </w:r>
      <w:r w:rsidRPr="002C7FD8">
        <w:rPr>
          <w:rFonts w:asciiTheme="minorHAnsi" w:eastAsiaTheme="minorEastAsia" w:hAnsiTheme="minorHAnsi" w:cstheme="minorBidi"/>
          <w:bCs w:val="0"/>
          <w:szCs w:val="22"/>
        </w:rPr>
        <w:tab/>
      </w:r>
      <w:r w:rsidRPr="002C7FD8">
        <w:rPr>
          <w:szCs w:val="22"/>
        </w:rPr>
        <w:t>Exceptions to Certification for Paperwork Reduction Act Submissions</w:t>
      </w:r>
      <w:r w:rsidRPr="002C7FD8">
        <w:rPr>
          <w:szCs w:val="22"/>
        </w:rPr>
        <w:tab/>
      </w:r>
      <w:r w:rsidRPr="002C7FD8">
        <w:rPr>
          <w:szCs w:val="22"/>
        </w:rPr>
        <w:fldChar w:fldCharType="begin"/>
      </w:r>
      <w:r w:rsidRPr="002C7FD8">
        <w:rPr>
          <w:szCs w:val="22"/>
        </w:rPr>
        <w:instrText xml:space="preserve"> PAGEREF _Toc418171253 \h </w:instrText>
      </w:r>
      <w:r w:rsidRPr="002C7FD8">
        <w:rPr>
          <w:szCs w:val="22"/>
        </w:rPr>
      </w:r>
      <w:r w:rsidRPr="002C7FD8">
        <w:rPr>
          <w:szCs w:val="22"/>
        </w:rPr>
        <w:fldChar w:fldCharType="separate"/>
      </w:r>
      <w:r w:rsidR="00493828">
        <w:rPr>
          <w:szCs w:val="22"/>
        </w:rPr>
        <w:t>12</w:t>
      </w:r>
      <w:r w:rsidRPr="002C7FD8">
        <w:rPr>
          <w:szCs w:val="22"/>
        </w:rPr>
        <w:fldChar w:fldCharType="end"/>
      </w:r>
    </w:p>
    <w:p w14:paraId="3B5F4B55" w14:textId="77777777" w:rsidR="00D15F40" w:rsidRPr="002C7FD8" w:rsidRDefault="00507AD8" w:rsidP="002C7FD8">
      <w:pPr>
        <w:tabs>
          <w:tab w:val="right" w:pos="9360"/>
        </w:tabs>
        <w:rPr>
          <w:rFonts w:cs="Arial"/>
          <w:b/>
          <w:bCs/>
          <w:noProof/>
          <w:sz w:val="22"/>
          <w:szCs w:val="22"/>
        </w:rPr>
      </w:pPr>
      <w:r w:rsidRPr="002C7FD8">
        <w:rPr>
          <w:rFonts w:cs="Arial"/>
          <w:b/>
          <w:bCs/>
          <w:noProof/>
          <w:sz w:val="22"/>
          <w:szCs w:val="22"/>
        </w:rPr>
        <w:fldChar w:fldCharType="end"/>
      </w:r>
    </w:p>
    <w:p w14:paraId="51D9CBD4" w14:textId="73A41E33" w:rsidR="00D15F40" w:rsidRDefault="00D15F40" w:rsidP="002C7FD8">
      <w:pPr>
        <w:pStyle w:val="TOC1"/>
        <w:spacing w:before="0" w:after="0"/>
        <w:rPr>
          <w:szCs w:val="22"/>
        </w:rPr>
      </w:pPr>
      <w:r w:rsidRPr="002C7FD8">
        <w:rPr>
          <w:szCs w:val="22"/>
        </w:rPr>
        <w:t>B.</w:t>
      </w:r>
      <w:r w:rsidRPr="002C7FD8">
        <w:rPr>
          <w:rFonts w:asciiTheme="minorHAnsi" w:eastAsiaTheme="minorEastAsia" w:hAnsiTheme="minorHAnsi" w:cstheme="minorBidi"/>
          <w:b w:val="0"/>
          <w:bCs w:val="0"/>
          <w:szCs w:val="22"/>
        </w:rPr>
        <w:tab/>
      </w:r>
      <w:r w:rsidRPr="002C7FD8">
        <w:rPr>
          <w:szCs w:val="22"/>
        </w:rPr>
        <w:t>Collection of Information Employing Statistical Methods</w:t>
      </w:r>
      <w:r w:rsidR="004D1F30">
        <w:rPr>
          <w:szCs w:val="22"/>
        </w:rPr>
        <w:t xml:space="preserve"> &amp; </w:t>
      </w:r>
      <w:r w:rsidR="004D1F30" w:rsidRPr="002C7FD8">
        <w:rPr>
          <w:szCs w:val="22"/>
        </w:rPr>
        <w:t>References</w:t>
      </w:r>
    </w:p>
    <w:p w14:paraId="36731C48" w14:textId="77777777" w:rsidR="0035340C" w:rsidRPr="0035340C" w:rsidRDefault="0035340C" w:rsidP="0035340C"/>
    <w:p w14:paraId="6E611AD8" w14:textId="63B40AA7" w:rsidR="0035340C" w:rsidRPr="0035340C" w:rsidRDefault="0035340C" w:rsidP="0035340C">
      <w:pPr>
        <w:pStyle w:val="TOC1"/>
        <w:spacing w:before="0" w:after="0"/>
        <w:rPr>
          <w:szCs w:val="22"/>
        </w:rPr>
      </w:pPr>
      <w:r w:rsidRPr="0035340C">
        <w:rPr>
          <w:szCs w:val="22"/>
        </w:rPr>
        <w:t>C.</w:t>
      </w:r>
      <w:r w:rsidRPr="0035340C">
        <w:rPr>
          <w:szCs w:val="22"/>
        </w:rPr>
        <w:tab/>
      </w:r>
      <w:r w:rsidR="00A52545" w:rsidRPr="00A52545">
        <w:rPr>
          <w:szCs w:val="22"/>
        </w:rPr>
        <w:t>Additional Enrollment List Items Justification</w:t>
      </w:r>
    </w:p>
    <w:p w14:paraId="37D540AA" w14:textId="77777777" w:rsidR="002C7FD8" w:rsidRDefault="002C7FD8" w:rsidP="002C7FD8">
      <w:pPr>
        <w:keepLines/>
        <w:tabs>
          <w:tab w:val="right" w:pos="9360"/>
        </w:tabs>
        <w:ind w:left="1260" w:hanging="1260"/>
        <w:rPr>
          <w:rFonts w:cs="Arial"/>
          <w:b/>
          <w:bCs/>
          <w:noProof/>
          <w:sz w:val="22"/>
          <w:szCs w:val="22"/>
        </w:rPr>
      </w:pPr>
    </w:p>
    <w:p w14:paraId="31B4CD6E" w14:textId="77777777" w:rsidR="00504C42" w:rsidRPr="002C7FD8" w:rsidRDefault="00504C42" w:rsidP="002C7FD8">
      <w:pPr>
        <w:keepLines/>
        <w:tabs>
          <w:tab w:val="right" w:pos="9360"/>
        </w:tabs>
        <w:ind w:left="1260" w:hanging="1260"/>
        <w:rPr>
          <w:rFonts w:cs="Arial"/>
          <w:b/>
          <w:bCs/>
          <w:noProof/>
          <w:sz w:val="22"/>
          <w:szCs w:val="22"/>
        </w:rPr>
      </w:pPr>
      <w:r w:rsidRPr="002C7FD8">
        <w:rPr>
          <w:rFonts w:cs="Arial"/>
          <w:b/>
          <w:bCs/>
          <w:noProof/>
          <w:sz w:val="22"/>
          <w:szCs w:val="22"/>
        </w:rPr>
        <w:t>Appendixes</w:t>
      </w:r>
    </w:p>
    <w:p w14:paraId="0CE75EFC" w14:textId="77777777" w:rsidR="009B12A1" w:rsidRPr="002C7FD8" w:rsidRDefault="009B12A1" w:rsidP="002C7FD8">
      <w:pPr>
        <w:pStyle w:val="ListParagraph"/>
        <w:keepLines/>
        <w:numPr>
          <w:ilvl w:val="0"/>
          <w:numId w:val="44"/>
        </w:numPr>
        <w:rPr>
          <w:sz w:val="22"/>
          <w:szCs w:val="22"/>
        </w:rPr>
      </w:pPr>
      <w:r w:rsidRPr="002C7FD8">
        <w:rPr>
          <w:sz w:val="22"/>
          <w:szCs w:val="22"/>
        </w:rPr>
        <w:t>Studies Addressing Issues Relevant to NCES’ Postsecondary Longitudinal and Sample Surveys Studies Program</w:t>
      </w:r>
    </w:p>
    <w:p w14:paraId="4AFDA71F" w14:textId="01D17C2B" w:rsidR="009B12A1" w:rsidRPr="002C7FD8" w:rsidRDefault="009B12A1" w:rsidP="002C7FD8">
      <w:pPr>
        <w:pStyle w:val="ListParagraph"/>
        <w:keepLines/>
        <w:numPr>
          <w:ilvl w:val="0"/>
          <w:numId w:val="44"/>
        </w:numPr>
        <w:rPr>
          <w:sz w:val="22"/>
          <w:szCs w:val="22"/>
        </w:rPr>
      </w:pPr>
      <w:r w:rsidRPr="002C7FD8">
        <w:rPr>
          <w:sz w:val="22"/>
          <w:szCs w:val="22"/>
        </w:rPr>
        <w:t xml:space="preserve">Technical Review Panel </w:t>
      </w:r>
      <w:r w:rsidR="00DD0D6E" w:rsidRPr="002C7FD8">
        <w:rPr>
          <w:sz w:val="22"/>
          <w:szCs w:val="22"/>
        </w:rPr>
        <w:t>Members</w:t>
      </w:r>
    </w:p>
    <w:p w14:paraId="7A56DFDA" w14:textId="71D6990B" w:rsidR="009B12A1" w:rsidRPr="002C7FD8" w:rsidRDefault="00B54BBA" w:rsidP="002C7FD8">
      <w:pPr>
        <w:keepLines/>
        <w:numPr>
          <w:ilvl w:val="0"/>
          <w:numId w:val="44"/>
        </w:numPr>
        <w:rPr>
          <w:sz w:val="22"/>
          <w:szCs w:val="22"/>
        </w:rPr>
      </w:pPr>
      <w:r w:rsidRPr="002C7FD8">
        <w:rPr>
          <w:sz w:val="22"/>
          <w:szCs w:val="22"/>
        </w:rPr>
        <w:t>Confidentiality Agreement</w:t>
      </w:r>
    </w:p>
    <w:p w14:paraId="69AD6209" w14:textId="50BA2CA9" w:rsidR="00B54BBA" w:rsidRPr="002C7FD8" w:rsidRDefault="00B54BBA" w:rsidP="002C7FD8">
      <w:pPr>
        <w:keepLines/>
        <w:numPr>
          <w:ilvl w:val="0"/>
          <w:numId w:val="44"/>
        </w:numPr>
        <w:rPr>
          <w:sz w:val="22"/>
          <w:szCs w:val="22"/>
        </w:rPr>
      </w:pPr>
      <w:r w:rsidRPr="002C7FD8">
        <w:rPr>
          <w:sz w:val="22"/>
          <w:szCs w:val="22"/>
        </w:rPr>
        <w:t>Letters</w:t>
      </w:r>
      <w:r w:rsidR="009B12A1" w:rsidRPr="002C7FD8">
        <w:rPr>
          <w:sz w:val="22"/>
          <w:szCs w:val="22"/>
        </w:rPr>
        <w:t>, Contacting Materials, and Website Content</w:t>
      </w:r>
    </w:p>
    <w:p w14:paraId="487C9B94" w14:textId="2E49F543" w:rsidR="009B12A1" w:rsidRPr="002C7FD8" w:rsidRDefault="009B12A1" w:rsidP="002C7FD8">
      <w:pPr>
        <w:pStyle w:val="ListParagraph"/>
        <w:keepLines/>
        <w:numPr>
          <w:ilvl w:val="0"/>
          <w:numId w:val="44"/>
        </w:numPr>
        <w:rPr>
          <w:sz w:val="22"/>
          <w:szCs w:val="22"/>
        </w:rPr>
      </w:pPr>
      <w:r w:rsidRPr="002C7FD8">
        <w:rPr>
          <w:sz w:val="22"/>
          <w:szCs w:val="22"/>
        </w:rPr>
        <w:t xml:space="preserve">Script for </w:t>
      </w:r>
      <w:r w:rsidR="0035340C">
        <w:rPr>
          <w:sz w:val="22"/>
          <w:szCs w:val="22"/>
        </w:rPr>
        <w:t>Eligibility Screening</w:t>
      </w:r>
      <w:r w:rsidR="0035340C" w:rsidRPr="002C7FD8">
        <w:rPr>
          <w:sz w:val="22"/>
          <w:szCs w:val="22"/>
        </w:rPr>
        <w:t xml:space="preserve"> </w:t>
      </w:r>
      <w:r w:rsidRPr="002C7FD8">
        <w:rPr>
          <w:sz w:val="22"/>
          <w:szCs w:val="22"/>
        </w:rPr>
        <w:t>Calls</w:t>
      </w:r>
    </w:p>
    <w:p w14:paraId="24C2EBC6" w14:textId="3B7942F4" w:rsidR="00B54BBA" w:rsidRDefault="00B54BBA" w:rsidP="002C7FD8">
      <w:pPr>
        <w:keepLines/>
        <w:numPr>
          <w:ilvl w:val="0"/>
          <w:numId w:val="44"/>
        </w:numPr>
        <w:rPr>
          <w:sz w:val="22"/>
          <w:szCs w:val="22"/>
        </w:rPr>
      </w:pPr>
      <w:r w:rsidRPr="002C7FD8">
        <w:rPr>
          <w:sz w:val="22"/>
          <w:szCs w:val="22"/>
        </w:rPr>
        <w:t>Endorsing Associations for NPSAS:16</w:t>
      </w:r>
    </w:p>
    <w:p w14:paraId="6A1309BC" w14:textId="5683E6D0" w:rsidR="005F2C4F" w:rsidRDefault="005F2C4F" w:rsidP="005F2C4F">
      <w:pPr>
        <w:keepLines/>
        <w:numPr>
          <w:ilvl w:val="0"/>
          <w:numId w:val="44"/>
        </w:numPr>
        <w:rPr>
          <w:sz w:val="22"/>
          <w:szCs w:val="22"/>
        </w:rPr>
      </w:pPr>
      <w:r w:rsidRPr="005F2C4F">
        <w:rPr>
          <w:sz w:val="22"/>
          <w:szCs w:val="22"/>
        </w:rPr>
        <w:t>Information Collected through the Institution Registration Page and Enrollment Lists</w:t>
      </w:r>
    </w:p>
    <w:p w14:paraId="00B42043" w14:textId="62AE47DA" w:rsidR="000A132A" w:rsidRPr="002C7FD8" w:rsidRDefault="000A132A" w:rsidP="005F2C4F">
      <w:pPr>
        <w:keepLines/>
        <w:numPr>
          <w:ilvl w:val="0"/>
          <w:numId w:val="44"/>
        </w:numPr>
        <w:rPr>
          <w:sz w:val="22"/>
          <w:szCs w:val="22"/>
        </w:rPr>
      </w:pPr>
      <w:r>
        <w:rPr>
          <w:sz w:val="22"/>
          <w:szCs w:val="22"/>
        </w:rPr>
        <w:t>Student Records Institution Staff Focus Group Final Report</w:t>
      </w:r>
    </w:p>
    <w:p w14:paraId="0B1E787A" w14:textId="77777777" w:rsidR="002C7FD8" w:rsidRDefault="002C7FD8" w:rsidP="002C7FD8">
      <w:pPr>
        <w:keepNext/>
        <w:tabs>
          <w:tab w:val="right" w:pos="10620"/>
        </w:tabs>
        <w:ind w:left="360" w:hanging="360"/>
        <w:rPr>
          <w:b/>
          <w:bCs/>
          <w:sz w:val="22"/>
          <w:szCs w:val="22"/>
        </w:rPr>
      </w:pPr>
    </w:p>
    <w:p w14:paraId="64DBDD6C" w14:textId="77777777" w:rsidR="0087411A" w:rsidRPr="002C7FD8" w:rsidRDefault="00724957" w:rsidP="002C7FD8">
      <w:pPr>
        <w:keepNext/>
        <w:tabs>
          <w:tab w:val="right" w:pos="10620"/>
        </w:tabs>
        <w:ind w:left="360" w:hanging="360"/>
        <w:rPr>
          <w:b/>
          <w:bCs/>
          <w:sz w:val="22"/>
          <w:szCs w:val="22"/>
        </w:rPr>
      </w:pPr>
      <w:r w:rsidRPr="002C7FD8">
        <w:rPr>
          <w:b/>
          <w:bCs/>
          <w:sz w:val="22"/>
          <w:szCs w:val="22"/>
        </w:rPr>
        <w:t>Tables</w:t>
      </w:r>
      <w:r w:rsidR="00E27E91" w:rsidRPr="002C7FD8">
        <w:rPr>
          <w:b/>
          <w:bCs/>
          <w:sz w:val="22"/>
          <w:szCs w:val="22"/>
        </w:rPr>
        <w:tab/>
        <w:t>Page</w:t>
      </w:r>
    </w:p>
    <w:p w14:paraId="6FCAD48A" w14:textId="64FC0190" w:rsidR="00214F7E" w:rsidRPr="002C7FD8" w:rsidRDefault="0087411A" w:rsidP="002C7FD8">
      <w:pPr>
        <w:pStyle w:val="TOC5"/>
        <w:tabs>
          <w:tab w:val="clear" w:pos="9360"/>
          <w:tab w:val="right" w:leader="dot" w:pos="10620"/>
        </w:tabs>
        <w:spacing w:before="0" w:after="0"/>
        <w:ind w:left="720" w:right="0" w:hanging="360"/>
        <w:rPr>
          <w:rFonts w:asciiTheme="minorHAnsi" w:eastAsiaTheme="minorEastAsia" w:hAnsiTheme="minorHAnsi" w:cstheme="minorBidi"/>
          <w:szCs w:val="22"/>
        </w:rPr>
      </w:pPr>
      <w:r w:rsidRPr="002C7FD8">
        <w:rPr>
          <w:rFonts w:cs="Arial"/>
          <w:b/>
          <w:bCs/>
          <w:szCs w:val="22"/>
        </w:rPr>
        <w:fldChar w:fldCharType="begin"/>
      </w:r>
      <w:r w:rsidRPr="002C7FD8">
        <w:rPr>
          <w:rFonts w:cs="Arial"/>
          <w:b/>
          <w:bCs/>
          <w:szCs w:val="22"/>
        </w:rPr>
        <w:instrText xml:space="preserve"> TOC \t "Table Title,5" </w:instrText>
      </w:r>
      <w:r w:rsidRPr="002C7FD8">
        <w:rPr>
          <w:rFonts w:cs="Arial"/>
          <w:b/>
          <w:bCs/>
          <w:szCs w:val="22"/>
        </w:rPr>
        <w:fldChar w:fldCharType="separate"/>
      </w:r>
      <w:r w:rsidR="00214F7E" w:rsidRPr="002C7FD8">
        <w:rPr>
          <w:szCs w:val="22"/>
        </w:rPr>
        <w:t>Table 1. Chronology of NPSAS and its longitudinal components</w:t>
      </w:r>
      <w:r w:rsidR="00214F7E" w:rsidRPr="002C7FD8">
        <w:rPr>
          <w:szCs w:val="22"/>
        </w:rPr>
        <w:tab/>
      </w:r>
      <w:r w:rsidR="00214F7E" w:rsidRPr="002C7FD8">
        <w:rPr>
          <w:szCs w:val="22"/>
        </w:rPr>
        <w:fldChar w:fldCharType="begin"/>
      </w:r>
      <w:r w:rsidR="00214F7E" w:rsidRPr="002C7FD8">
        <w:rPr>
          <w:szCs w:val="22"/>
        </w:rPr>
        <w:instrText xml:space="preserve"> PAGEREF _Toc417667896 \h </w:instrText>
      </w:r>
      <w:r w:rsidR="00214F7E" w:rsidRPr="002C7FD8">
        <w:rPr>
          <w:szCs w:val="22"/>
        </w:rPr>
      </w:r>
      <w:r w:rsidR="00214F7E" w:rsidRPr="002C7FD8">
        <w:rPr>
          <w:szCs w:val="22"/>
        </w:rPr>
        <w:fldChar w:fldCharType="separate"/>
      </w:r>
      <w:r w:rsidR="00493828">
        <w:rPr>
          <w:szCs w:val="22"/>
        </w:rPr>
        <w:t>3</w:t>
      </w:r>
      <w:r w:rsidR="00214F7E" w:rsidRPr="002C7FD8">
        <w:rPr>
          <w:szCs w:val="22"/>
        </w:rPr>
        <w:fldChar w:fldCharType="end"/>
      </w:r>
    </w:p>
    <w:p w14:paraId="5348AC57" w14:textId="4A0CEB90" w:rsidR="00214F7E" w:rsidRPr="002C7FD8" w:rsidRDefault="00214F7E" w:rsidP="002C7FD8">
      <w:pPr>
        <w:pStyle w:val="TOC5"/>
        <w:tabs>
          <w:tab w:val="clear" w:pos="9360"/>
          <w:tab w:val="right" w:leader="dot" w:pos="10620"/>
        </w:tabs>
        <w:spacing w:before="0" w:after="0"/>
        <w:ind w:left="720" w:right="0" w:hanging="360"/>
        <w:rPr>
          <w:rFonts w:asciiTheme="minorHAnsi" w:eastAsiaTheme="minorEastAsia" w:hAnsiTheme="minorHAnsi" w:cstheme="minorBidi"/>
          <w:szCs w:val="22"/>
        </w:rPr>
      </w:pPr>
      <w:r w:rsidRPr="002C7FD8">
        <w:rPr>
          <w:szCs w:val="22"/>
        </w:rPr>
        <w:t>Table 2. Maximum estimated burden on institutions for the NPSAS:16 full scale enrollment list collection</w:t>
      </w:r>
      <w:r w:rsidRPr="002C7FD8">
        <w:rPr>
          <w:szCs w:val="22"/>
        </w:rPr>
        <w:tab/>
      </w:r>
      <w:r w:rsidR="00493828">
        <w:rPr>
          <w:szCs w:val="22"/>
        </w:rPr>
        <w:t>10</w:t>
      </w:r>
    </w:p>
    <w:p w14:paraId="26086956" w14:textId="771FED00" w:rsidR="00214F7E" w:rsidRPr="002C7FD8" w:rsidRDefault="00214F7E" w:rsidP="002C7FD8">
      <w:pPr>
        <w:pStyle w:val="TOC5"/>
        <w:tabs>
          <w:tab w:val="clear" w:pos="9360"/>
          <w:tab w:val="right" w:leader="dot" w:pos="10620"/>
        </w:tabs>
        <w:spacing w:before="0" w:after="0"/>
        <w:ind w:left="720" w:right="0" w:hanging="360"/>
        <w:rPr>
          <w:rFonts w:asciiTheme="minorHAnsi" w:eastAsiaTheme="minorEastAsia" w:hAnsiTheme="minorHAnsi" w:cstheme="minorBidi"/>
          <w:szCs w:val="22"/>
        </w:rPr>
      </w:pPr>
      <w:r w:rsidRPr="002C7FD8">
        <w:rPr>
          <w:szCs w:val="22"/>
        </w:rPr>
        <w:t>Table 3. Individual and total costs to NCES for the NPSAS:16 field test and full-scale implementations</w:t>
      </w:r>
      <w:r w:rsidRPr="002C7FD8">
        <w:rPr>
          <w:szCs w:val="22"/>
        </w:rPr>
        <w:tab/>
      </w:r>
      <w:r w:rsidRPr="002C7FD8">
        <w:rPr>
          <w:szCs w:val="22"/>
        </w:rPr>
        <w:fldChar w:fldCharType="begin"/>
      </w:r>
      <w:r w:rsidRPr="002C7FD8">
        <w:rPr>
          <w:szCs w:val="22"/>
        </w:rPr>
        <w:instrText xml:space="preserve"> PAGEREF _Toc417667898 \h </w:instrText>
      </w:r>
      <w:r w:rsidRPr="002C7FD8">
        <w:rPr>
          <w:szCs w:val="22"/>
        </w:rPr>
      </w:r>
      <w:r w:rsidRPr="002C7FD8">
        <w:rPr>
          <w:szCs w:val="22"/>
        </w:rPr>
        <w:fldChar w:fldCharType="separate"/>
      </w:r>
      <w:r w:rsidR="00493828">
        <w:rPr>
          <w:szCs w:val="22"/>
        </w:rPr>
        <w:t>11</w:t>
      </w:r>
      <w:r w:rsidRPr="002C7FD8">
        <w:rPr>
          <w:szCs w:val="22"/>
        </w:rPr>
        <w:fldChar w:fldCharType="end"/>
      </w:r>
    </w:p>
    <w:p w14:paraId="2BBDD904" w14:textId="5E9A366D" w:rsidR="00214F7E" w:rsidRPr="002C7FD8" w:rsidRDefault="00214F7E" w:rsidP="002C7FD8">
      <w:pPr>
        <w:pStyle w:val="TOC5"/>
        <w:tabs>
          <w:tab w:val="clear" w:pos="9360"/>
          <w:tab w:val="left" w:pos="1320"/>
          <w:tab w:val="right" w:leader="dot" w:pos="10620"/>
        </w:tabs>
        <w:spacing w:before="0" w:after="0"/>
        <w:ind w:left="720" w:right="0" w:hanging="360"/>
        <w:rPr>
          <w:rFonts w:asciiTheme="minorHAnsi" w:eastAsiaTheme="minorEastAsia" w:hAnsiTheme="minorHAnsi" w:cstheme="minorBidi"/>
          <w:szCs w:val="22"/>
        </w:rPr>
      </w:pPr>
      <w:r w:rsidRPr="002C7FD8">
        <w:rPr>
          <w:szCs w:val="22"/>
        </w:rPr>
        <w:t>Table 4.</w:t>
      </w:r>
      <w:r w:rsidR="00624EA2" w:rsidRPr="002C7FD8">
        <w:rPr>
          <w:rFonts w:asciiTheme="minorHAnsi" w:eastAsiaTheme="minorEastAsia" w:hAnsiTheme="minorHAnsi" w:cstheme="minorBidi"/>
          <w:szCs w:val="22"/>
        </w:rPr>
        <w:t xml:space="preserve"> </w:t>
      </w:r>
      <w:r w:rsidRPr="002C7FD8">
        <w:rPr>
          <w:szCs w:val="22"/>
        </w:rPr>
        <w:t>Contract costs for NPSAS:16</w:t>
      </w:r>
      <w:r w:rsidRPr="002C7FD8">
        <w:rPr>
          <w:szCs w:val="22"/>
        </w:rPr>
        <w:tab/>
      </w:r>
      <w:r w:rsidRPr="002C7FD8">
        <w:rPr>
          <w:szCs w:val="22"/>
        </w:rPr>
        <w:fldChar w:fldCharType="begin"/>
      </w:r>
      <w:r w:rsidRPr="002C7FD8">
        <w:rPr>
          <w:szCs w:val="22"/>
        </w:rPr>
        <w:instrText xml:space="preserve"> PAGEREF _Toc417667899 \h </w:instrText>
      </w:r>
      <w:r w:rsidRPr="002C7FD8">
        <w:rPr>
          <w:szCs w:val="22"/>
        </w:rPr>
      </w:r>
      <w:r w:rsidRPr="002C7FD8">
        <w:rPr>
          <w:szCs w:val="22"/>
        </w:rPr>
        <w:fldChar w:fldCharType="separate"/>
      </w:r>
      <w:r w:rsidR="00493828">
        <w:rPr>
          <w:szCs w:val="22"/>
        </w:rPr>
        <w:t>12</w:t>
      </w:r>
      <w:r w:rsidRPr="002C7FD8">
        <w:rPr>
          <w:szCs w:val="22"/>
        </w:rPr>
        <w:fldChar w:fldCharType="end"/>
      </w:r>
    </w:p>
    <w:p w14:paraId="2D3B40F3" w14:textId="6132D78F" w:rsidR="00214F7E" w:rsidRPr="002C7FD8" w:rsidRDefault="00214F7E" w:rsidP="002C7FD8">
      <w:pPr>
        <w:pStyle w:val="TOC5"/>
        <w:tabs>
          <w:tab w:val="clear" w:pos="9360"/>
          <w:tab w:val="right" w:leader="dot" w:pos="10620"/>
        </w:tabs>
        <w:spacing w:before="0" w:after="0"/>
        <w:ind w:left="720" w:right="0" w:hanging="360"/>
        <w:rPr>
          <w:rFonts w:asciiTheme="minorHAnsi" w:eastAsiaTheme="minorEastAsia" w:hAnsiTheme="minorHAnsi" w:cstheme="minorBidi"/>
          <w:szCs w:val="22"/>
        </w:rPr>
      </w:pPr>
      <w:r w:rsidRPr="002C7FD8">
        <w:rPr>
          <w:szCs w:val="22"/>
        </w:rPr>
        <w:t>Table 5.</w:t>
      </w:r>
      <w:r w:rsidR="00601BCB" w:rsidRPr="002C7FD8">
        <w:rPr>
          <w:rFonts w:ascii="Symbol" w:hAnsi="Symbol"/>
          <w:szCs w:val="22"/>
        </w:rPr>
        <w:t xml:space="preserve"> </w:t>
      </w:r>
      <w:r w:rsidRPr="002C7FD8">
        <w:rPr>
          <w:szCs w:val="22"/>
        </w:rPr>
        <w:t>Operational schedule for NPSAS:16</w:t>
      </w:r>
      <w:r w:rsidRPr="002C7FD8">
        <w:rPr>
          <w:szCs w:val="22"/>
        </w:rPr>
        <w:tab/>
      </w:r>
      <w:r w:rsidRPr="002C7FD8">
        <w:rPr>
          <w:szCs w:val="22"/>
        </w:rPr>
        <w:fldChar w:fldCharType="begin"/>
      </w:r>
      <w:r w:rsidRPr="002C7FD8">
        <w:rPr>
          <w:szCs w:val="22"/>
        </w:rPr>
        <w:instrText xml:space="preserve"> PAGEREF _Toc417667900 \h </w:instrText>
      </w:r>
      <w:r w:rsidRPr="002C7FD8">
        <w:rPr>
          <w:szCs w:val="22"/>
        </w:rPr>
      </w:r>
      <w:r w:rsidRPr="002C7FD8">
        <w:rPr>
          <w:szCs w:val="22"/>
        </w:rPr>
        <w:fldChar w:fldCharType="separate"/>
      </w:r>
      <w:r w:rsidR="00493828">
        <w:rPr>
          <w:szCs w:val="22"/>
        </w:rPr>
        <w:t>12</w:t>
      </w:r>
      <w:r w:rsidRPr="002C7FD8">
        <w:rPr>
          <w:szCs w:val="22"/>
        </w:rPr>
        <w:fldChar w:fldCharType="end"/>
      </w:r>
    </w:p>
    <w:p w14:paraId="03483E15" w14:textId="77777777" w:rsidR="00624EA2" w:rsidRDefault="0087411A" w:rsidP="002C7FD8">
      <w:pPr>
        <w:tabs>
          <w:tab w:val="right" w:pos="9360"/>
        </w:tabs>
        <w:rPr>
          <w:rFonts w:cs="Arial"/>
          <w:b/>
          <w:bCs/>
          <w:noProof/>
          <w:sz w:val="22"/>
        </w:rPr>
      </w:pPr>
      <w:r w:rsidRPr="002C7FD8">
        <w:rPr>
          <w:rFonts w:cs="Arial"/>
          <w:b/>
          <w:bCs/>
          <w:noProof/>
          <w:sz w:val="22"/>
          <w:szCs w:val="22"/>
        </w:rPr>
        <w:fldChar w:fldCharType="end"/>
      </w:r>
    </w:p>
    <w:p w14:paraId="7E05B82E" w14:textId="77777777" w:rsidR="00624EA2" w:rsidRDefault="00624EA2" w:rsidP="00AF0ECE">
      <w:pPr>
        <w:pStyle w:val="Heading1"/>
        <w:ind w:left="547" w:hanging="547"/>
        <w:rPr>
          <w:b w:val="0"/>
          <w:bCs/>
          <w:noProof/>
          <w:sz w:val="22"/>
        </w:rPr>
        <w:sectPr w:rsidR="00624EA2" w:rsidSect="00624EA2">
          <w:footerReference w:type="even" r:id="rId9"/>
          <w:footerReference w:type="default" r:id="rId10"/>
          <w:type w:val="oddPage"/>
          <w:pgSz w:w="12240" w:h="15840" w:code="1"/>
          <w:pgMar w:top="1008" w:right="1008" w:bottom="1008" w:left="1008" w:header="432" w:footer="432" w:gutter="0"/>
          <w:pgNumType w:fmt="lowerRoman"/>
          <w:cols w:space="720"/>
          <w:titlePg/>
          <w:docGrid w:linePitch="326"/>
        </w:sectPr>
      </w:pPr>
    </w:p>
    <w:p w14:paraId="0864BA48" w14:textId="77777777" w:rsidR="00091671" w:rsidRPr="00CD167A" w:rsidRDefault="00462551" w:rsidP="00AF0ECE">
      <w:pPr>
        <w:pStyle w:val="Heading1"/>
        <w:ind w:left="547" w:hanging="547"/>
      </w:pPr>
      <w:bookmarkStart w:id="5" w:name="_Toc418171228"/>
      <w:bookmarkStart w:id="6" w:name="_Toc99781028"/>
      <w:bookmarkStart w:id="7" w:name="_Toc115671404"/>
      <w:bookmarkStart w:id="8" w:name="_Toc383113357"/>
      <w:bookmarkStart w:id="9" w:name="_Toc418171229"/>
      <w:bookmarkEnd w:id="5"/>
      <w:r w:rsidRPr="00CD167A">
        <w:lastRenderedPageBreak/>
        <w:t>Justification</w:t>
      </w:r>
      <w:bookmarkEnd w:id="6"/>
      <w:bookmarkEnd w:id="7"/>
      <w:bookmarkEnd w:id="8"/>
      <w:bookmarkEnd w:id="9"/>
    </w:p>
    <w:p w14:paraId="1B4B0C0A" w14:textId="77777777" w:rsidR="002D2120" w:rsidRPr="00CD167A" w:rsidRDefault="00091671" w:rsidP="00AF0ECE">
      <w:pPr>
        <w:pStyle w:val="Heading2"/>
        <w:spacing w:before="120"/>
        <w:ind w:left="1094" w:hanging="547"/>
      </w:pPr>
      <w:bookmarkStart w:id="10" w:name="_Toc99781029"/>
      <w:bookmarkStart w:id="11" w:name="_Toc115671405"/>
      <w:bookmarkStart w:id="12" w:name="_Toc383113358"/>
      <w:bookmarkStart w:id="13" w:name="_Toc418171230"/>
      <w:r w:rsidRPr="00CD167A">
        <w:t xml:space="preserve">Circumstances Making Collection of Information </w:t>
      </w:r>
      <w:bookmarkStart w:id="14" w:name="_Toc99781030"/>
      <w:bookmarkEnd w:id="10"/>
      <w:r w:rsidR="00462551" w:rsidRPr="00CD167A">
        <w:t>Necessary</w:t>
      </w:r>
      <w:bookmarkEnd w:id="11"/>
      <w:bookmarkEnd w:id="12"/>
      <w:bookmarkEnd w:id="13"/>
    </w:p>
    <w:p w14:paraId="291991BC" w14:textId="77777777" w:rsidR="00091671" w:rsidRPr="00CD167A" w:rsidRDefault="00091671" w:rsidP="00AF0ECE">
      <w:pPr>
        <w:pStyle w:val="Heading3"/>
        <w:spacing w:before="120"/>
      </w:pPr>
      <w:bookmarkStart w:id="15" w:name="_Toc115671406"/>
      <w:bookmarkStart w:id="16" w:name="_Toc383113359"/>
      <w:bookmarkStart w:id="17" w:name="_Toc418171231"/>
      <w:r w:rsidRPr="00CD167A">
        <w:t>Purpose of this Submission</w:t>
      </w:r>
      <w:bookmarkEnd w:id="14"/>
      <w:bookmarkEnd w:id="15"/>
      <w:bookmarkEnd w:id="16"/>
      <w:bookmarkEnd w:id="17"/>
    </w:p>
    <w:p w14:paraId="54F89251" w14:textId="4F9D9C86" w:rsidR="00835CAB" w:rsidRDefault="00835CAB" w:rsidP="003D1801">
      <w:pPr>
        <w:pStyle w:val="BodyText"/>
        <w:ind w:firstLine="0"/>
      </w:pPr>
      <w:r>
        <w:t xml:space="preserve">This document supports the clearance of materials and procedures for institution sampling and contacting, and enrollment list collection for the </w:t>
      </w:r>
      <w:r w:rsidR="00725634">
        <w:t>full scale</w:t>
      </w:r>
      <w:r>
        <w:t xml:space="preserve"> of the 2015-16 National Postsecondary Student Aid Study (NPSAS:16). This study </w:t>
      </w:r>
      <w:proofErr w:type="gramStart"/>
      <w:r>
        <w:t>is being</w:t>
      </w:r>
      <w:r w:rsidR="00BC1F88">
        <w:t xml:space="preserve"> </w:t>
      </w:r>
      <w:r>
        <w:t>conducted</w:t>
      </w:r>
      <w:proofErr w:type="gramEnd"/>
      <w:r>
        <w:t xml:space="preserve"> by</w:t>
      </w:r>
      <w:r w:rsidR="00BC1F88">
        <w:t xml:space="preserve"> the National Center for Education Statistics (NCES), within the Institute of Education Sciences (IES), part of the U.S. Department of Education. The </w:t>
      </w:r>
      <w:r w:rsidR="00E775B1">
        <w:t xml:space="preserve">primary </w:t>
      </w:r>
      <w:r w:rsidR="00BC1F88">
        <w:t xml:space="preserve">contractor for this study is </w:t>
      </w:r>
      <w:r>
        <w:t>RTI International (Contract</w:t>
      </w:r>
      <w:r w:rsidR="00BC1F88">
        <w:t>#</w:t>
      </w:r>
      <w:r>
        <w:t xml:space="preserve"> ED-IES-13-C-0070)</w:t>
      </w:r>
      <w:r w:rsidR="00BC1F88">
        <w:t xml:space="preserve">, and </w:t>
      </w:r>
      <w:r>
        <w:t>subcontractors include Coffey Consulting; H</w:t>
      </w:r>
      <w:r w:rsidR="005B0875">
        <w:t>ERMES</w:t>
      </w:r>
      <w:r>
        <w:t xml:space="preserve">; HR Directions; </w:t>
      </w:r>
      <w:proofErr w:type="spellStart"/>
      <w:r>
        <w:t>K</w:t>
      </w:r>
      <w:r w:rsidR="005B0875">
        <w:t>F</w:t>
      </w:r>
      <w:r>
        <w:t>orce</w:t>
      </w:r>
      <w:proofErr w:type="spellEnd"/>
      <w:r>
        <w:t xml:space="preserve"> Government Solutions, Inc.; Research Support Services; </w:t>
      </w:r>
      <w:proofErr w:type="spellStart"/>
      <w:r>
        <w:t>Shugoll</w:t>
      </w:r>
      <w:proofErr w:type="spellEnd"/>
      <w:r>
        <w:t xml:space="preserve"> Research; and Strategic Communications, Inc. Consultants are Dr. Sandy</w:t>
      </w:r>
      <w:r w:rsidR="00BC1F88">
        <w:t xml:space="preserve"> Baum</w:t>
      </w:r>
      <w:r w:rsidR="005B0875">
        <w:t xml:space="preserve">, </w:t>
      </w:r>
      <w:r w:rsidR="00BC1F88">
        <w:t>Ms. Alisa Cunningham</w:t>
      </w:r>
      <w:r w:rsidR="005B0875">
        <w:t>, and Dr. Stephen Porter</w:t>
      </w:r>
      <w:r w:rsidR="00BC1F88">
        <w:t>.</w:t>
      </w:r>
    </w:p>
    <w:p w14:paraId="315346CA" w14:textId="5335B801" w:rsidR="005F3E77" w:rsidRDefault="00835CAB" w:rsidP="00AB2205">
      <w:pPr>
        <w:autoSpaceDE w:val="0"/>
        <w:autoSpaceDN w:val="0"/>
        <w:adjustRightInd w:val="0"/>
      </w:pPr>
      <w:r w:rsidRPr="0062709C">
        <w:t>This</w:t>
      </w:r>
      <w:r>
        <w:t xml:space="preserve"> submission covers NPSAS</w:t>
      </w:r>
      <w:proofErr w:type="gramStart"/>
      <w:r>
        <w:t>:16</w:t>
      </w:r>
      <w:proofErr w:type="gramEnd"/>
      <w:r>
        <w:t xml:space="preserve"> </w:t>
      </w:r>
      <w:r w:rsidR="00725634">
        <w:t>full scale</w:t>
      </w:r>
      <w:r>
        <w:t xml:space="preserve"> materials and pro</w:t>
      </w:r>
      <w:r w:rsidR="00062DC3">
        <w:t xml:space="preserve">cedures </w:t>
      </w:r>
      <w:r w:rsidR="00522FCE">
        <w:t xml:space="preserve">required for </w:t>
      </w:r>
      <w:r w:rsidR="00062DC3">
        <w:t xml:space="preserve">institution </w:t>
      </w:r>
      <w:r>
        <w:t>sampling</w:t>
      </w:r>
      <w:r w:rsidR="00340D19">
        <w:t xml:space="preserve"> and </w:t>
      </w:r>
      <w:r>
        <w:t>contacting</w:t>
      </w:r>
      <w:r w:rsidR="00522FCE">
        <w:t>,</w:t>
      </w:r>
      <w:r w:rsidR="00340D19">
        <w:t xml:space="preserve"> and the </w:t>
      </w:r>
      <w:r>
        <w:t>enrollment list collection and sampling</w:t>
      </w:r>
      <w:r w:rsidR="00522FCE">
        <w:t>.</w:t>
      </w:r>
      <w:r w:rsidR="005F3E77">
        <w:t xml:space="preserve"> </w:t>
      </w:r>
      <w:r w:rsidR="00340D19">
        <w:t xml:space="preserve">NCES </w:t>
      </w:r>
      <w:r w:rsidR="00305121">
        <w:t xml:space="preserve">will submit a separate clearance package </w:t>
      </w:r>
      <w:r w:rsidR="00340D19">
        <w:t xml:space="preserve">covering </w:t>
      </w:r>
      <w:r w:rsidR="00305121">
        <w:t xml:space="preserve">the </w:t>
      </w:r>
      <w:r w:rsidR="007B661F">
        <w:t>student data collection</w:t>
      </w:r>
      <w:r w:rsidR="00305121">
        <w:t xml:space="preserve"> in the fall of 2015</w:t>
      </w:r>
      <w:r>
        <w:t>.</w:t>
      </w:r>
      <w:r w:rsidR="005F3E77">
        <w:t xml:space="preserve"> </w:t>
      </w:r>
      <w:r w:rsidR="005F3E77" w:rsidRPr="005F3E77">
        <w:t xml:space="preserve">The materials to be used in the </w:t>
      </w:r>
      <w:proofErr w:type="gramStart"/>
      <w:r w:rsidR="005F3E77">
        <w:t>full scale</w:t>
      </w:r>
      <w:proofErr w:type="gramEnd"/>
      <w:r w:rsidR="005F3E77">
        <w:t xml:space="preserve"> NPSAS collection </w:t>
      </w:r>
      <w:r w:rsidR="005F3E77" w:rsidRPr="005F3E77">
        <w:t xml:space="preserve">are based upon those that were approved </w:t>
      </w:r>
      <w:r w:rsidR="005F3E77">
        <w:t xml:space="preserve">for the field test (OMB# </w:t>
      </w:r>
      <w:r w:rsidR="005F3E77" w:rsidRPr="0062709C">
        <w:t>1850-0666 v.12</w:t>
      </w:r>
      <w:r w:rsidR="005F3E77">
        <w:t>-14)</w:t>
      </w:r>
      <w:r w:rsidR="005F3E77" w:rsidRPr="005F3E77">
        <w:t>. With th</w:t>
      </w:r>
      <w:r w:rsidR="005F3E77">
        <w:t>ose</w:t>
      </w:r>
      <w:r w:rsidR="005F3E77" w:rsidRPr="005F3E77">
        <w:t xml:space="preserve"> submission</w:t>
      </w:r>
      <w:r w:rsidR="005F3E77">
        <w:t>s</w:t>
      </w:r>
      <w:r w:rsidR="005F3E77" w:rsidRPr="005F3E77">
        <w:t>, NCES adequately justified the need for and overall practical utility of the full study</w:t>
      </w:r>
      <w:r w:rsidR="005F3E77">
        <w:t>,</w:t>
      </w:r>
      <w:r w:rsidR="005F3E77" w:rsidRPr="005F3E77">
        <w:t xml:space="preserve"> an overarching plan for </w:t>
      </w:r>
      <w:r w:rsidR="005F3E77">
        <w:t>all</w:t>
      </w:r>
      <w:r w:rsidR="005F3E77" w:rsidRPr="005F3E77">
        <w:t xml:space="preserve"> phases of the data collection, and </w:t>
      </w:r>
      <w:proofErr w:type="gramStart"/>
      <w:r w:rsidR="005F3E77" w:rsidRPr="005F3E77">
        <w:t>provided</w:t>
      </w:r>
      <w:proofErr w:type="gramEnd"/>
      <w:r w:rsidR="005F3E77" w:rsidRPr="005F3E77">
        <w:t xml:space="preserve"> as much detail on the measures to be used as was available at the time of the submission. </w:t>
      </w:r>
      <w:r w:rsidR="005F3E77" w:rsidRPr="00AB2205">
        <w:t>As part of th</w:t>
      </w:r>
      <w:r w:rsidR="005F3E77">
        <w:t xml:space="preserve">e field test </w:t>
      </w:r>
      <w:r w:rsidR="005F3E77" w:rsidRPr="00AB2205">
        <w:t>submission, NCES publish</w:t>
      </w:r>
      <w:r w:rsidR="005F3E77">
        <w:t>ed</w:t>
      </w:r>
      <w:r w:rsidR="005F3E77" w:rsidRPr="00AB2205">
        <w:t xml:space="preserve"> a notice in the Federal Register allowing first a 60- and then a 30-day public comment period. For th</w:t>
      </w:r>
      <w:r w:rsidR="005F3E77">
        <w:t>is</w:t>
      </w:r>
      <w:r w:rsidR="005F3E77" w:rsidRPr="00AB2205">
        <w:t xml:space="preserve"> </w:t>
      </w:r>
      <w:r w:rsidR="005F3E77">
        <w:t>submission</w:t>
      </w:r>
      <w:r w:rsidR="005F3E77" w:rsidRPr="00AB2205">
        <w:t>, NCES publish</w:t>
      </w:r>
      <w:r w:rsidR="005F3E77">
        <w:t>ed</w:t>
      </w:r>
      <w:r w:rsidR="005F3E77" w:rsidRPr="00AB2205">
        <w:t xml:space="preserve"> a notice in the Federal Register allowing an additional 30-day public comment period on the final details</w:t>
      </w:r>
      <w:r w:rsidR="005F3E77">
        <w:t xml:space="preserve"> of </w:t>
      </w:r>
      <w:r w:rsidR="005F3E77" w:rsidRPr="00AB2205">
        <w:t xml:space="preserve">the </w:t>
      </w:r>
      <w:r w:rsidR="005F3E77">
        <w:t>2015-16 full-scale</w:t>
      </w:r>
      <w:r w:rsidR="005F3E77" w:rsidRPr="00AB2205">
        <w:t xml:space="preserve"> study</w:t>
      </w:r>
      <w:r w:rsidR="005F3E77" w:rsidRPr="005F3E77">
        <w:t xml:space="preserve"> described in this submission.</w:t>
      </w:r>
    </w:p>
    <w:p w14:paraId="5434DF76" w14:textId="21A682C5" w:rsidR="005F3E77" w:rsidRDefault="00835CAB" w:rsidP="003D1801">
      <w:pPr>
        <w:pStyle w:val="BodyText"/>
        <w:ind w:firstLine="0"/>
      </w:pPr>
      <w:r>
        <w:t>NPSAS</w:t>
      </w:r>
      <w:proofErr w:type="gramStart"/>
      <w:r>
        <w:t>:16</w:t>
      </w:r>
      <w:proofErr w:type="gramEnd"/>
      <w:r>
        <w:t xml:space="preserve"> is a nationally</w:t>
      </w:r>
      <w:r w:rsidR="00C60377">
        <w:t xml:space="preserve"> </w:t>
      </w:r>
      <w:r>
        <w:t xml:space="preserve">representative study of how students and their families finance education beyond high school. </w:t>
      </w:r>
      <w:r w:rsidR="0072315A">
        <w:t xml:space="preserve">The first </w:t>
      </w:r>
      <w:r>
        <w:t xml:space="preserve">NPSAS was implemented by NCES during the 1986–87 academic </w:t>
      </w:r>
      <w:proofErr w:type="gramStart"/>
      <w:r>
        <w:t>year</w:t>
      </w:r>
      <w:proofErr w:type="gramEnd"/>
      <w:r>
        <w:t xml:space="preserve"> to meet the need for national-level data about significant financial aid issues. Since 1987, NPSAS has been fielded every 3 to 4 years, most recently during the 2011–12 academic </w:t>
      </w:r>
      <w:proofErr w:type="gramStart"/>
      <w:r>
        <w:t>year</w:t>
      </w:r>
      <w:proofErr w:type="gramEnd"/>
      <w:r>
        <w:t xml:space="preserve">. This submission is for the ninth cycle in the series </w:t>
      </w:r>
      <w:r w:rsidR="0072315A">
        <w:t xml:space="preserve">focused on </w:t>
      </w:r>
      <w:r>
        <w:t xml:space="preserve">the 2015–16 academic year. NPSAS:16 also will serve as the base year data collection for the </w:t>
      </w:r>
      <w:r w:rsidR="004504A1">
        <w:t xml:space="preserve">2016 </w:t>
      </w:r>
      <w:r>
        <w:t xml:space="preserve">Baccalaureate and Beyond Longitudinal Study (B&amp;B), a study of college graduates one year (B&amp;B:16/17), four years (B&amp;B:16/20), and ten years (B&amp;B:16/26) following completion of </w:t>
      </w:r>
      <w:r w:rsidR="0072315A">
        <w:t xml:space="preserve">requirements for </w:t>
      </w:r>
      <w:r>
        <w:t>the bachelor’s degree. Subsets of questions in the student interview will focus on describing aspects of the experience of B&amp;B-eligible students in their last year of postsecondary education, including student debt, entry to graduate school, and the transition to employment and career.</w:t>
      </w:r>
    </w:p>
    <w:p w14:paraId="7043DA78" w14:textId="6978A3E8" w:rsidR="00835CAB" w:rsidRDefault="00835CAB" w:rsidP="00AF0ECE">
      <w:pPr>
        <w:pStyle w:val="BodyText"/>
        <w:spacing w:before="0" w:after="0"/>
        <w:ind w:firstLine="0"/>
      </w:pPr>
      <w:r>
        <w:t>This submission includes:</w:t>
      </w:r>
    </w:p>
    <w:p w14:paraId="762127A6" w14:textId="7F1E0CE7" w:rsidR="00835CAB" w:rsidRDefault="004504A1" w:rsidP="00AF0ECE">
      <w:pPr>
        <w:pStyle w:val="bulletround"/>
        <w:spacing w:before="0"/>
        <w:ind w:left="540"/>
      </w:pPr>
      <w:r>
        <w:t>A list of p</w:t>
      </w:r>
      <w:r w:rsidR="00835CAB">
        <w:t xml:space="preserve">revious studies related to or based on data from NPSAS or its longitudinal spin-offs </w:t>
      </w:r>
      <w:r>
        <w:t>(Appendix A);</w:t>
      </w:r>
    </w:p>
    <w:p w14:paraId="70FB0775" w14:textId="77777777" w:rsidR="00835CAB" w:rsidRDefault="00835CAB" w:rsidP="00AF0ECE">
      <w:pPr>
        <w:pStyle w:val="bulletround"/>
        <w:spacing w:before="0"/>
        <w:ind w:left="540"/>
      </w:pPr>
      <w:r>
        <w:t>A membership list of the Technical Review Panel (TRP) for the institution data collection component of NPSAS:16 (Appendix B);</w:t>
      </w:r>
    </w:p>
    <w:p w14:paraId="695A12F4" w14:textId="77777777" w:rsidR="00835CAB" w:rsidRDefault="003D1801" w:rsidP="00AF0ECE">
      <w:pPr>
        <w:pStyle w:val="bulletround"/>
        <w:spacing w:before="0"/>
        <w:ind w:left="540"/>
      </w:pPr>
      <w:r>
        <w:t>The</w:t>
      </w:r>
      <w:r w:rsidR="00835CAB">
        <w:t xml:space="preserve"> Confidentiality Agreement completed by all project staff having access to individually identifiable data (Appendix C);</w:t>
      </w:r>
    </w:p>
    <w:p w14:paraId="3F9619CB" w14:textId="77777777" w:rsidR="00835CAB" w:rsidRDefault="00835CAB" w:rsidP="00AF0ECE">
      <w:pPr>
        <w:pStyle w:val="bulletround"/>
        <w:spacing w:before="0"/>
        <w:ind w:left="540"/>
      </w:pPr>
      <w:r>
        <w:t>Introductory letters to institutions and students selected for participation in the NPSAS:16 study (Appendix D);</w:t>
      </w:r>
    </w:p>
    <w:p w14:paraId="7C6863F3" w14:textId="34D987CF" w:rsidR="00835CAB" w:rsidRDefault="00835CAB" w:rsidP="00AF0ECE">
      <w:pPr>
        <w:pStyle w:val="bulletround"/>
        <w:spacing w:before="0"/>
        <w:ind w:left="540"/>
      </w:pPr>
      <w:r>
        <w:t>The script used by institutional contactors to verify eligibility and confirm contact information with sam</w:t>
      </w:r>
      <w:r w:rsidR="00636C40">
        <w:t>pled institutions (Appendix E);</w:t>
      </w:r>
    </w:p>
    <w:p w14:paraId="03BDDA21" w14:textId="3132974C" w:rsidR="005F3E77" w:rsidRDefault="00835CAB" w:rsidP="00AF0ECE">
      <w:pPr>
        <w:pStyle w:val="bulletround"/>
        <w:tabs>
          <w:tab w:val="clear" w:pos="1080"/>
        </w:tabs>
        <w:spacing w:before="0"/>
        <w:ind w:left="540"/>
      </w:pPr>
      <w:r>
        <w:t>A list of endorsing institutions and associations s</w:t>
      </w:r>
      <w:r w:rsidR="00636C40">
        <w:t xml:space="preserve">upporting NPSAS:16 (Appendix F); </w:t>
      </w:r>
    </w:p>
    <w:p w14:paraId="1F43F662" w14:textId="7EA10A90" w:rsidR="00636C40" w:rsidRDefault="00636C40" w:rsidP="00636C40">
      <w:pPr>
        <w:pStyle w:val="bulletround"/>
        <w:tabs>
          <w:tab w:val="clear" w:pos="1080"/>
        </w:tabs>
        <w:spacing w:before="0"/>
        <w:ind w:left="540"/>
      </w:pPr>
      <w:r w:rsidRPr="00636C40">
        <w:t xml:space="preserve">Information </w:t>
      </w:r>
      <w:r>
        <w:t>c</w:t>
      </w:r>
      <w:r w:rsidRPr="00636C40">
        <w:t>ollected through the Institution Registration Page and Enrollment Lists</w:t>
      </w:r>
      <w:r w:rsidR="002347C9">
        <w:t xml:space="preserve"> (Appendix G); and</w:t>
      </w:r>
    </w:p>
    <w:p w14:paraId="1620AD32" w14:textId="1C2BD87B" w:rsidR="002347C9" w:rsidRDefault="002347C9" w:rsidP="00636C40">
      <w:pPr>
        <w:pStyle w:val="bulletround"/>
        <w:tabs>
          <w:tab w:val="clear" w:pos="1080"/>
        </w:tabs>
        <w:spacing w:before="0"/>
        <w:ind w:left="540"/>
      </w:pPr>
      <w:r>
        <w:t xml:space="preserve">Results of the focus groups conducted </w:t>
      </w:r>
      <w:r w:rsidR="00B10802">
        <w:t xml:space="preserve">with institutional </w:t>
      </w:r>
      <w:r>
        <w:t>during the summer of 2015 (Appendix H).</w:t>
      </w:r>
    </w:p>
    <w:p w14:paraId="7DF554BA" w14:textId="0B6D8617" w:rsidR="0072315A" w:rsidRDefault="0072315A" w:rsidP="0062709C">
      <w:pPr>
        <w:pStyle w:val="bulletround"/>
        <w:numPr>
          <w:ilvl w:val="0"/>
          <w:numId w:val="0"/>
        </w:numPr>
        <w:spacing w:before="0"/>
        <w:ind w:left="540"/>
      </w:pPr>
    </w:p>
    <w:p w14:paraId="6AF01F0E" w14:textId="77777777" w:rsidR="00835CAB" w:rsidRDefault="00835CAB" w:rsidP="00AF0ECE">
      <w:pPr>
        <w:pStyle w:val="Heading3"/>
        <w:spacing w:before="0"/>
      </w:pPr>
      <w:bookmarkStart w:id="18" w:name="_Toc383113360"/>
      <w:bookmarkStart w:id="19" w:name="_Toc418171232"/>
      <w:r>
        <w:lastRenderedPageBreak/>
        <w:t>Legislative Authorization</w:t>
      </w:r>
      <w:bookmarkEnd w:id="18"/>
      <w:bookmarkEnd w:id="19"/>
    </w:p>
    <w:p w14:paraId="18E439C0" w14:textId="6F36BE83" w:rsidR="00835CAB" w:rsidRDefault="00835CAB" w:rsidP="003D1801">
      <w:pPr>
        <w:pStyle w:val="BodyText"/>
        <w:ind w:firstLine="0"/>
      </w:pPr>
      <w:r>
        <w:t>NPSAS</w:t>
      </w:r>
      <w:proofErr w:type="gramStart"/>
      <w:r>
        <w:t>:16</w:t>
      </w:r>
      <w:proofErr w:type="gramEnd"/>
      <w:r>
        <w:t xml:space="preserve"> is conducted by NCES in close consultation with other </w:t>
      </w:r>
      <w:r w:rsidR="00396375">
        <w:t xml:space="preserve">U.S. Department of Education </w:t>
      </w:r>
      <w:r>
        <w:t>offices</w:t>
      </w:r>
      <w:r w:rsidR="00396375">
        <w:t>, federal agencies,</w:t>
      </w:r>
      <w:r>
        <w:t xml:space="preserve"> and organizations. NPSAS </w:t>
      </w:r>
      <w:proofErr w:type="gramStart"/>
      <w:r>
        <w:t>is authorized</w:t>
      </w:r>
      <w:proofErr w:type="gramEnd"/>
      <w:r>
        <w:t xml:space="preserve"> under the </w:t>
      </w:r>
      <w:r w:rsidR="003D1801">
        <w:t>Education Sciences Reform Act (ESRA) of 2002 (20 U.S.C. § 95</w:t>
      </w:r>
      <w:r w:rsidR="007C4A27">
        <w:t>43</w:t>
      </w:r>
      <w:r w:rsidR="003D1801">
        <w:t xml:space="preserve">) and the </w:t>
      </w:r>
      <w:r>
        <w:t xml:space="preserve">Higher Education Opportunity Act </w:t>
      </w:r>
      <w:r w:rsidR="003D1801">
        <w:t xml:space="preserve">(HEOA) </w:t>
      </w:r>
      <w:r>
        <w:t>of 2008, 20 U.S.C. § 1015:</w:t>
      </w:r>
    </w:p>
    <w:p w14:paraId="4F49DEED" w14:textId="25A51C6F" w:rsidR="005F3E77" w:rsidRDefault="00835CAB" w:rsidP="00396375">
      <w:pPr>
        <w:pStyle w:val="BodyText"/>
        <w:spacing w:before="0" w:after="0"/>
        <w:ind w:firstLine="360"/>
        <w:rPr>
          <w:sz w:val="20"/>
        </w:rPr>
      </w:pPr>
      <w:r w:rsidRPr="00396375">
        <w:rPr>
          <w:sz w:val="20"/>
        </w:rPr>
        <w:t>(A)(k) Student aid recipient survey</w:t>
      </w:r>
    </w:p>
    <w:p w14:paraId="186F9D97" w14:textId="2AA0460A" w:rsidR="005F3E77" w:rsidRDefault="00396375" w:rsidP="00396375">
      <w:pPr>
        <w:pStyle w:val="BodyText"/>
        <w:spacing w:before="0" w:after="0"/>
        <w:ind w:left="1080" w:hanging="270"/>
        <w:rPr>
          <w:sz w:val="20"/>
        </w:rPr>
      </w:pPr>
      <w:r>
        <w:rPr>
          <w:sz w:val="20"/>
        </w:rPr>
        <w:t xml:space="preserve">(1) Survey </w:t>
      </w:r>
      <w:proofErr w:type="gramStart"/>
      <w:r>
        <w:rPr>
          <w:sz w:val="20"/>
        </w:rPr>
        <w:t>required:</w:t>
      </w:r>
      <w:proofErr w:type="gramEnd"/>
      <w:r w:rsidR="005F3E77">
        <w:rPr>
          <w:sz w:val="20"/>
        </w:rPr>
        <w:t xml:space="preserve"> </w:t>
      </w:r>
      <w:r w:rsidR="00835CAB" w:rsidRPr="00396375">
        <w:rPr>
          <w:sz w:val="20"/>
        </w:rPr>
        <w:t>The Secretary, acting through the Commissioner for Education Statistics, shall conduct, on a State-by-State basis, a survey of recipients of Federal student financial aid under Title IV—</w:t>
      </w:r>
    </w:p>
    <w:p w14:paraId="71F1D505" w14:textId="61ABB3D7" w:rsidR="005F3E77" w:rsidRDefault="00835CAB" w:rsidP="00396375">
      <w:pPr>
        <w:pStyle w:val="BodyText"/>
        <w:spacing w:before="0" w:after="0"/>
        <w:ind w:left="1440" w:hanging="360"/>
        <w:rPr>
          <w:sz w:val="20"/>
        </w:rPr>
      </w:pPr>
      <w:r w:rsidRPr="00396375">
        <w:rPr>
          <w:sz w:val="20"/>
        </w:rPr>
        <w:t xml:space="preserve">(A) </w:t>
      </w:r>
      <w:proofErr w:type="gramStart"/>
      <w:r w:rsidRPr="00396375">
        <w:rPr>
          <w:sz w:val="20"/>
        </w:rPr>
        <w:t>to</w:t>
      </w:r>
      <w:proofErr w:type="gramEnd"/>
      <w:r w:rsidRPr="00396375">
        <w:rPr>
          <w:sz w:val="20"/>
        </w:rPr>
        <w:t xml:space="preserve"> identify the population of students receiving such Federal student financial aid;</w:t>
      </w:r>
    </w:p>
    <w:p w14:paraId="61B11C66" w14:textId="131F2084" w:rsidR="005F3E77" w:rsidRDefault="00835CAB" w:rsidP="00396375">
      <w:pPr>
        <w:pStyle w:val="BodyText"/>
        <w:spacing w:before="0" w:after="0"/>
        <w:ind w:left="1440" w:hanging="360"/>
        <w:rPr>
          <w:sz w:val="20"/>
        </w:rPr>
      </w:pPr>
      <w:r w:rsidRPr="00396375">
        <w:rPr>
          <w:sz w:val="20"/>
        </w:rPr>
        <w:t xml:space="preserve">(B) </w:t>
      </w:r>
      <w:proofErr w:type="gramStart"/>
      <w:r w:rsidRPr="00396375">
        <w:rPr>
          <w:sz w:val="20"/>
        </w:rPr>
        <w:t>to</w:t>
      </w:r>
      <w:proofErr w:type="gramEnd"/>
      <w:r w:rsidRPr="00396375">
        <w:rPr>
          <w:sz w:val="20"/>
        </w:rPr>
        <w:t xml:space="preserve"> describe the income distribution and other socioeconomic characteristics of recipients of such Federal student financial aid;</w:t>
      </w:r>
    </w:p>
    <w:p w14:paraId="7BE390B6" w14:textId="2C2F2087" w:rsidR="005F3E77" w:rsidRDefault="00835CAB" w:rsidP="00396375">
      <w:pPr>
        <w:pStyle w:val="BodyText"/>
        <w:spacing w:before="0" w:after="0"/>
        <w:ind w:left="1440" w:hanging="360"/>
        <w:rPr>
          <w:sz w:val="20"/>
        </w:rPr>
      </w:pPr>
      <w:r w:rsidRPr="00396375">
        <w:rPr>
          <w:sz w:val="20"/>
        </w:rPr>
        <w:t xml:space="preserve">(C) </w:t>
      </w:r>
      <w:proofErr w:type="gramStart"/>
      <w:r w:rsidRPr="00396375">
        <w:rPr>
          <w:sz w:val="20"/>
        </w:rPr>
        <w:t>to</w:t>
      </w:r>
      <w:proofErr w:type="gramEnd"/>
      <w:r w:rsidRPr="00396375">
        <w:rPr>
          <w:sz w:val="20"/>
        </w:rPr>
        <w:t xml:space="preserve"> describe the combinations of aid from Federal, State, and private sources received by such recipients from all income categories;</w:t>
      </w:r>
    </w:p>
    <w:p w14:paraId="2B5F6AD9" w14:textId="26FF93D7" w:rsidR="005F3E77" w:rsidRDefault="00835CAB" w:rsidP="00396375">
      <w:pPr>
        <w:pStyle w:val="BodyText"/>
        <w:spacing w:before="0" w:after="0"/>
        <w:ind w:left="1440" w:hanging="360"/>
        <w:rPr>
          <w:sz w:val="20"/>
        </w:rPr>
      </w:pPr>
      <w:r w:rsidRPr="00396375">
        <w:rPr>
          <w:sz w:val="20"/>
        </w:rPr>
        <w:t xml:space="preserve">(D) </w:t>
      </w:r>
      <w:proofErr w:type="gramStart"/>
      <w:r w:rsidRPr="00396375">
        <w:rPr>
          <w:sz w:val="20"/>
        </w:rPr>
        <w:t>to</w:t>
      </w:r>
      <w:proofErr w:type="gramEnd"/>
      <w:r w:rsidRPr="00396375">
        <w:rPr>
          <w:sz w:val="20"/>
        </w:rPr>
        <w:t xml:space="preserve"> describe the—</w:t>
      </w:r>
    </w:p>
    <w:p w14:paraId="4AE4A21D" w14:textId="35D76CCF" w:rsidR="005F3E77" w:rsidRDefault="00835CAB" w:rsidP="00396375">
      <w:pPr>
        <w:pStyle w:val="BodyText"/>
        <w:spacing w:before="0" w:after="0"/>
        <w:ind w:left="1440" w:firstLine="0"/>
        <w:rPr>
          <w:sz w:val="20"/>
        </w:rPr>
      </w:pPr>
      <w:r w:rsidRPr="00396375">
        <w:rPr>
          <w:sz w:val="20"/>
        </w:rPr>
        <w:t>(</w:t>
      </w:r>
      <w:proofErr w:type="spellStart"/>
      <w:r w:rsidRPr="00396375">
        <w:rPr>
          <w:sz w:val="20"/>
        </w:rPr>
        <w:t>i</w:t>
      </w:r>
      <w:proofErr w:type="spellEnd"/>
      <w:r w:rsidRPr="00396375">
        <w:rPr>
          <w:sz w:val="20"/>
        </w:rPr>
        <w:t xml:space="preserve">) </w:t>
      </w:r>
      <w:proofErr w:type="gramStart"/>
      <w:r w:rsidRPr="00396375">
        <w:rPr>
          <w:sz w:val="20"/>
        </w:rPr>
        <w:t>debt</w:t>
      </w:r>
      <w:proofErr w:type="gramEnd"/>
      <w:r w:rsidRPr="00396375">
        <w:rPr>
          <w:sz w:val="20"/>
        </w:rPr>
        <w:t xml:space="preserve"> burden of such loan recipients, and their capacity to repay their education debts; and</w:t>
      </w:r>
    </w:p>
    <w:p w14:paraId="7661DF58" w14:textId="2476028A" w:rsidR="005F3E77" w:rsidRDefault="00835CAB" w:rsidP="00396375">
      <w:pPr>
        <w:pStyle w:val="BodyText"/>
        <w:spacing w:before="0" w:after="0"/>
        <w:ind w:left="1440" w:firstLine="0"/>
        <w:rPr>
          <w:sz w:val="20"/>
        </w:rPr>
      </w:pPr>
      <w:r w:rsidRPr="00396375">
        <w:rPr>
          <w:sz w:val="20"/>
        </w:rPr>
        <w:t xml:space="preserve">(ii) </w:t>
      </w:r>
      <w:proofErr w:type="gramStart"/>
      <w:r w:rsidRPr="00396375">
        <w:rPr>
          <w:sz w:val="20"/>
        </w:rPr>
        <w:t>the</w:t>
      </w:r>
      <w:proofErr w:type="gramEnd"/>
      <w:r w:rsidRPr="00396375">
        <w:rPr>
          <w:sz w:val="20"/>
        </w:rPr>
        <w:t xml:space="preserve"> impact of such debt burden on the recipients’ course of study and post-graduation plans;</w:t>
      </w:r>
    </w:p>
    <w:p w14:paraId="6A7A2471" w14:textId="5E4C2A98" w:rsidR="005F3E77" w:rsidRDefault="00835CAB" w:rsidP="00396375">
      <w:pPr>
        <w:pStyle w:val="BodyText"/>
        <w:spacing w:before="0" w:after="0"/>
        <w:ind w:left="1440" w:hanging="360"/>
        <w:rPr>
          <w:sz w:val="20"/>
        </w:rPr>
      </w:pPr>
      <w:r w:rsidRPr="00396375">
        <w:rPr>
          <w:sz w:val="20"/>
        </w:rPr>
        <w:t xml:space="preserve">(E) </w:t>
      </w:r>
      <w:proofErr w:type="gramStart"/>
      <w:r w:rsidRPr="00396375">
        <w:rPr>
          <w:sz w:val="20"/>
        </w:rPr>
        <w:t>to</w:t>
      </w:r>
      <w:proofErr w:type="gramEnd"/>
      <w:r w:rsidRPr="00396375">
        <w:rPr>
          <w:sz w:val="20"/>
        </w:rPr>
        <w:t xml:space="preserve"> describe the impact of the cost of attendance of postsecondary education in the determination by students of what institution of higher education to attend; and</w:t>
      </w:r>
    </w:p>
    <w:p w14:paraId="059AAC71" w14:textId="2B0AE77B" w:rsidR="005F3E77" w:rsidRDefault="00835CAB" w:rsidP="00396375">
      <w:pPr>
        <w:pStyle w:val="BodyText"/>
        <w:spacing w:before="0" w:after="0"/>
        <w:ind w:left="1440" w:hanging="360"/>
        <w:rPr>
          <w:sz w:val="20"/>
        </w:rPr>
      </w:pPr>
      <w:r w:rsidRPr="00396375">
        <w:rPr>
          <w:sz w:val="20"/>
        </w:rPr>
        <w:t xml:space="preserve">(F) </w:t>
      </w:r>
      <w:proofErr w:type="gramStart"/>
      <w:r w:rsidRPr="00396375">
        <w:rPr>
          <w:sz w:val="20"/>
        </w:rPr>
        <w:t>to</w:t>
      </w:r>
      <w:proofErr w:type="gramEnd"/>
      <w:r w:rsidRPr="00396375">
        <w:rPr>
          <w:sz w:val="20"/>
        </w:rPr>
        <w:t xml:space="preserve"> describe how the costs of textbooks and other instructional materials affect the costs of postsecondary education for students.</w:t>
      </w:r>
    </w:p>
    <w:p w14:paraId="448687ED" w14:textId="486E4E33" w:rsidR="005F3E77" w:rsidRDefault="00396375" w:rsidP="00396375">
      <w:pPr>
        <w:pStyle w:val="BodyText"/>
        <w:spacing w:before="0" w:after="0"/>
        <w:ind w:left="1080" w:hanging="270"/>
        <w:rPr>
          <w:sz w:val="20"/>
        </w:rPr>
      </w:pPr>
      <w:r>
        <w:rPr>
          <w:sz w:val="20"/>
        </w:rPr>
        <w:t>(2) Frequency:</w:t>
      </w:r>
      <w:r w:rsidR="005F3E77">
        <w:rPr>
          <w:sz w:val="20"/>
        </w:rPr>
        <w:t xml:space="preserve"> </w:t>
      </w:r>
      <w:r w:rsidR="00835CAB" w:rsidRPr="00396375">
        <w:rPr>
          <w:sz w:val="20"/>
        </w:rPr>
        <w:t xml:space="preserve">The survey </w:t>
      </w:r>
      <w:proofErr w:type="gramStart"/>
      <w:r w:rsidR="00835CAB" w:rsidRPr="00396375">
        <w:rPr>
          <w:sz w:val="20"/>
        </w:rPr>
        <w:t>shall be conducted</w:t>
      </w:r>
      <w:proofErr w:type="gramEnd"/>
      <w:r w:rsidR="00835CAB" w:rsidRPr="00396375">
        <w:rPr>
          <w:sz w:val="20"/>
        </w:rPr>
        <w:t xml:space="preserve"> on a regular cycle and not less often than once every four years.</w:t>
      </w:r>
    </w:p>
    <w:p w14:paraId="7F96EAFB" w14:textId="7E0459B6" w:rsidR="005F3E77" w:rsidRDefault="00396375" w:rsidP="00396375">
      <w:pPr>
        <w:pStyle w:val="BodyText"/>
        <w:spacing w:before="0" w:after="0"/>
        <w:ind w:left="1080" w:hanging="270"/>
        <w:rPr>
          <w:sz w:val="20"/>
        </w:rPr>
      </w:pPr>
      <w:r>
        <w:rPr>
          <w:sz w:val="20"/>
        </w:rPr>
        <w:t>(3) Survey design:</w:t>
      </w:r>
      <w:r w:rsidR="005F3E77">
        <w:rPr>
          <w:sz w:val="20"/>
        </w:rPr>
        <w:t xml:space="preserve"> </w:t>
      </w:r>
      <w:r w:rsidR="00835CAB" w:rsidRPr="00396375">
        <w:rPr>
          <w:sz w:val="20"/>
        </w:rPr>
        <w:t>The survey shall be representative of students from all types of institutions, including full-time and part-time students, undergraduate, graduate, and professional students, and current and former students.</w:t>
      </w:r>
    </w:p>
    <w:p w14:paraId="013E0C5A" w14:textId="07F29960" w:rsidR="00835CAB" w:rsidRPr="00396375" w:rsidRDefault="00396375" w:rsidP="00396375">
      <w:pPr>
        <w:pStyle w:val="BodyText"/>
        <w:spacing w:before="0" w:after="0"/>
        <w:ind w:left="1080" w:hanging="270"/>
        <w:rPr>
          <w:sz w:val="20"/>
        </w:rPr>
      </w:pPr>
      <w:r>
        <w:rPr>
          <w:sz w:val="20"/>
        </w:rPr>
        <w:t>(4) Dissemination:</w:t>
      </w:r>
      <w:r w:rsidR="005F3E77">
        <w:rPr>
          <w:sz w:val="20"/>
        </w:rPr>
        <w:t xml:space="preserve"> </w:t>
      </w:r>
      <w:r w:rsidR="00835CAB" w:rsidRPr="00396375">
        <w:rPr>
          <w:sz w:val="20"/>
        </w:rPr>
        <w:t>The Commissioner for Education Statistics shall disseminate to the public, in printed and electronic form, the information resulting from the survey.</w:t>
      </w:r>
    </w:p>
    <w:p w14:paraId="2C407F68" w14:textId="00F2ADE7" w:rsidR="005F3E77" w:rsidRDefault="00835CAB" w:rsidP="00835CAB">
      <w:pPr>
        <w:pStyle w:val="Heading3"/>
      </w:pPr>
      <w:bookmarkStart w:id="20" w:name="_Toc383113361"/>
      <w:bookmarkStart w:id="21" w:name="_Toc418171233"/>
      <w:r>
        <w:t>Prior NPSAS Studies</w:t>
      </w:r>
      <w:bookmarkEnd w:id="20"/>
      <w:bookmarkEnd w:id="21"/>
    </w:p>
    <w:p w14:paraId="1047E852" w14:textId="5BC19365" w:rsidR="00835CAB" w:rsidRDefault="00835CAB" w:rsidP="00F829B8">
      <w:pPr>
        <w:pStyle w:val="BodyText"/>
        <w:ind w:firstLine="0"/>
      </w:pPr>
      <w:r>
        <w:t>As noted above, NPSAS</w:t>
      </w:r>
      <w:proofErr w:type="gramStart"/>
      <w:r>
        <w:t>:16</w:t>
      </w:r>
      <w:proofErr w:type="gramEnd"/>
      <w:r>
        <w:t xml:space="preserve"> will be the ninth NPSAS in a series dating back to 1986–87. The first in the series, NPSAS</w:t>
      </w:r>
      <w:proofErr w:type="gramStart"/>
      <w:r>
        <w:t>:87</w:t>
      </w:r>
      <w:proofErr w:type="gramEnd"/>
      <w:r>
        <w:t>, based on a sample of students enrolled in the fall term of 1986, is not completely comparable to later studies. Beginning in 1989–90, NPSAS surveys sampled students enrolled at any time during a full academic year, so that students enrolled only during the summer or spring terms, as well as those who began at any time in institutions not on a traditional calendar system</w:t>
      </w:r>
      <w:r w:rsidR="00D40006">
        <w:t xml:space="preserve"> (primarily vocational institutions)</w:t>
      </w:r>
      <w:r>
        <w:t>, were included. In NPSAS</w:t>
      </w:r>
      <w:proofErr w:type="gramStart"/>
      <w:r>
        <w:t>:87</w:t>
      </w:r>
      <w:proofErr w:type="gramEnd"/>
      <w:r>
        <w:t xml:space="preserve"> and NPSAS:12, institutions in Puerto Rico were not sampled. Additional detailed information about each of the prior NPSAS studies and related longitudinal studies conducted by NCES </w:t>
      </w:r>
      <w:proofErr w:type="gramStart"/>
      <w:r w:rsidR="00D40006">
        <w:t>is provided</w:t>
      </w:r>
      <w:proofErr w:type="gramEnd"/>
      <w:r w:rsidR="00D40006">
        <w:t xml:space="preserve"> </w:t>
      </w:r>
      <w:r>
        <w:t xml:space="preserve">at </w:t>
      </w:r>
      <w:hyperlink r:id="rId11" w:history="1">
        <w:r w:rsidRPr="008315F0">
          <w:rPr>
            <w:rStyle w:val="Hyperlink"/>
          </w:rPr>
          <w:t>http://nces.ed.gov/surveys/npsas/</w:t>
        </w:r>
      </w:hyperlink>
      <w:r>
        <w:t>.</w:t>
      </w:r>
    </w:p>
    <w:p w14:paraId="31A84830" w14:textId="790628F8" w:rsidR="00835CAB" w:rsidRDefault="00835CAB" w:rsidP="00F829B8">
      <w:pPr>
        <w:pStyle w:val="BodyText"/>
        <w:ind w:firstLine="0"/>
      </w:pPr>
      <w:r>
        <w:t xml:space="preserve">Since its inception, the data collection techniques, sources, and sampling and weighting methods used for NPSAS have evolved to meet </w:t>
      </w:r>
      <w:r w:rsidR="0024459B">
        <w:t xml:space="preserve">increasing </w:t>
      </w:r>
      <w:r>
        <w:t>demand for more precise and detailed information to inform postsecondary student financial aid pol</w:t>
      </w:r>
      <w:r w:rsidR="00062DC3">
        <w:t>icy. Following NPSAS</w:t>
      </w:r>
      <w:proofErr w:type="gramStart"/>
      <w:r w:rsidR="00062DC3">
        <w:t>:87</w:t>
      </w:r>
      <w:proofErr w:type="gramEnd"/>
      <w:r w:rsidR="00062DC3">
        <w:t xml:space="preserve">, which </w:t>
      </w:r>
      <w:r>
        <w:t>combined paper-based surveys of 40,000 students and a subset of their parents with institutional records, NPSAS:90 introduced computer-assisted telephone interviewing and incorporated data from the federal Pell Grant payment file. NPSAS</w:t>
      </w:r>
      <w:proofErr w:type="gramStart"/>
      <w:r>
        <w:t>:93</w:t>
      </w:r>
      <w:proofErr w:type="gramEnd"/>
      <w:r>
        <w:t xml:space="preserve"> enabled institutions to enter student records electronically, and NPSAS:96 added as data sources the Central Processing System for federal financial aid applications, the National Student Loan Data System, and SAT and ACT student test scores. NPSAS</w:t>
      </w:r>
      <w:proofErr w:type="gramStart"/>
      <w:r>
        <w:t>:2000</w:t>
      </w:r>
      <w:proofErr w:type="gramEnd"/>
      <w:r>
        <w:t xml:space="preserve"> dropped the parent interview and expanded the sample size to 60,000 students. NPSAS</w:t>
      </w:r>
      <w:proofErr w:type="gramStart"/>
      <w:r>
        <w:t>:04</w:t>
      </w:r>
      <w:proofErr w:type="gramEnd"/>
      <w:r>
        <w:t xml:space="preserve"> introduced a self-administered web-based student interview option, further increased the sample size to 110,000 students</w:t>
      </w:r>
      <w:r w:rsidR="0024459B">
        <w:t xml:space="preserve"> </w:t>
      </w:r>
      <w:r>
        <w:t>and</w:t>
      </w:r>
      <w:r w:rsidR="0024459B">
        <w:t>,</w:t>
      </w:r>
      <w:r>
        <w:t xml:space="preserve"> for the first time</w:t>
      </w:r>
      <w:r w:rsidR="0024459B">
        <w:t>,</w:t>
      </w:r>
      <w:r>
        <w:t xml:space="preserve"> oversampled undergraduate students in 12 states to permit state-representative estimates for those states. NPSAS</w:t>
      </w:r>
      <w:proofErr w:type="gramStart"/>
      <w:r>
        <w:t>:08</w:t>
      </w:r>
      <w:proofErr w:type="gramEnd"/>
      <w:r>
        <w:t xml:space="preserve"> retained state-representative oversamples for six states, enlarged the sample size to 130,000 students, and added the National Student Clearinghouse (NSC) as an administrative data source. NPSAS</w:t>
      </w:r>
      <w:proofErr w:type="gramStart"/>
      <w:r>
        <w:t>:12</w:t>
      </w:r>
      <w:proofErr w:type="gramEnd"/>
      <w:r w:rsidR="00CE1E4F">
        <w:t>, in response to the growing for-profit sector and to ensure reliable estimates at all institution levels,</w:t>
      </w:r>
      <w:r>
        <w:t xml:space="preserve"> dropped the state-representative samples</w:t>
      </w:r>
      <w:r w:rsidR="00CD3F26">
        <w:t xml:space="preserve">, but </w:t>
      </w:r>
      <w:r w:rsidR="00B244F5">
        <w:t xml:space="preserve">added separate sampling for all </w:t>
      </w:r>
      <w:r w:rsidR="00CD3F26">
        <w:t>levels of the for-profit sector: less-than-2-year, 2-year, and 4</w:t>
      </w:r>
      <w:r w:rsidR="00CE1E4F">
        <w:t>-year institution</w:t>
      </w:r>
      <w:r w:rsidR="0024459B">
        <w:t>s</w:t>
      </w:r>
      <w:r w:rsidR="00CD3F26">
        <w:t>.</w:t>
      </w:r>
      <w:r w:rsidR="005F3E77">
        <w:t xml:space="preserve"> </w:t>
      </w:r>
      <w:r w:rsidR="00CD3F26">
        <w:t>In addition, NPSAS</w:t>
      </w:r>
      <w:proofErr w:type="gramStart"/>
      <w:r w:rsidR="00CD3F26">
        <w:t>:12</w:t>
      </w:r>
      <w:proofErr w:type="gramEnd"/>
      <w:r w:rsidR="00CD3F26">
        <w:t xml:space="preserve"> </w:t>
      </w:r>
      <w:r>
        <w:t xml:space="preserve">was the first cycle to </w:t>
      </w:r>
      <w:r w:rsidR="00062DC3">
        <w:t xml:space="preserve">use </w:t>
      </w:r>
      <w:r>
        <w:t>current-year 12-month institutional enrollment data</w:t>
      </w:r>
      <w:r w:rsidR="00062DC3">
        <w:t xml:space="preserve"> to ensure </w:t>
      </w:r>
      <w:r>
        <w:t xml:space="preserve">more accurate </w:t>
      </w:r>
      <w:proofErr w:type="spellStart"/>
      <w:r>
        <w:t>poststratification</w:t>
      </w:r>
      <w:proofErr w:type="spellEnd"/>
      <w:r>
        <w:t xml:space="preserve"> (weighting) than </w:t>
      </w:r>
      <w:r w:rsidR="0024459B">
        <w:t xml:space="preserve">was achieved </w:t>
      </w:r>
      <w:r>
        <w:t>us</w:t>
      </w:r>
      <w:r w:rsidR="00CE1E4F">
        <w:t>ing prior-year enrollment data.</w:t>
      </w:r>
    </w:p>
    <w:p w14:paraId="1FE62E55" w14:textId="77777777" w:rsidR="00835CAB" w:rsidRDefault="00835CAB" w:rsidP="00835CAB">
      <w:pPr>
        <w:pStyle w:val="Heading3"/>
      </w:pPr>
      <w:bookmarkStart w:id="22" w:name="_Toc383113362"/>
      <w:bookmarkStart w:id="23" w:name="_Toc418171234"/>
      <w:r>
        <w:lastRenderedPageBreak/>
        <w:t>Prior and Related Studies</w:t>
      </w:r>
      <w:bookmarkEnd w:id="22"/>
      <w:bookmarkEnd w:id="23"/>
    </w:p>
    <w:p w14:paraId="5C8C4500" w14:textId="672C3E65" w:rsidR="00A36CDB" w:rsidRDefault="00835CAB" w:rsidP="00FC38A6">
      <w:pPr>
        <w:pStyle w:val="BodyText"/>
        <w:ind w:firstLine="0"/>
      </w:pPr>
      <w:r>
        <w:t xml:space="preserve">Two longitudinal studies conducted within the Sample Surveys Division of NCES </w:t>
      </w:r>
      <w:proofErr w:type="gramStart"/>
      <w:r>
        <w:t>were designed</w:t>
      </w:r>
      <w:proofErr w:type="gramEnd"/>
      <w:r>
        <w:t xml:space="preserve"> to address a variety of issues regarding higher education. Based on samples of students </w:t>
      </w:r>
      <w:r w:rsidR="00B84886">
        <w:t xml:space="preserve">enrolled for </w:t>
      </w:r>
      <w:r>
        <w:t>postsecondary education in a particular year regardless of age, each of these studies incorporates base year data from the cross-sectional NPSAS and extends it through longitudinal follow-up components focusing on first-time students and on recent college graduates in alternate NPSAS survey years: Beginning Postsecondary Students (</w:t>
      </w:r>
      <w:proofErr w:type="gramStart"/>
      <w:r>
        <w:t>BPS) and Baccalaureate</w:t>
      </w:r>
      <w:proofErr w:type="gramEnd"/>
      <w:r>
        <w:t xml:space="preserve"> and Beyond (B&amp;B). The chronology of the previous administrations of the NPSAS study and its associated longitudinal components </w:t>
      </w:r>
      <w:proofErr w:type="gramStart"/>
      <w:r>
        <w:t>is presented</w:t>
      </w:r>
      <w:proofErr w:type="gramEnd"/>
      <w:r>
        <w:t xml:space="preserve"> in table 1.</w:t>
      </w:r>
    </w:p>
    <w:p w14:paraId="0C3FEDD7" w14:textId="63159007" w:rsidR="00265E39" w:rsidRDefault="002D09D2" w:rsidP="005C3809">
      <w:pPr>
        <w:pStyle w:val="TableTitle"/>
      </w:pPr>
      <w:bookmarkStart w:id="24" w:name="_Toc417667896"/>
      <w:bookmarkStart w:id="25" w:name="_Toc381969977"/>
      <w:proofErr w:type="gramStart"/>
      <w:r>
        <w:t>Table 1.</w:t>
      </w:r>
      <w:proofErr w:type="gramEnd"/>
      <w:r w:rsidR="005F3E77">
        <w:t xml:space="preserve"> </w:t>
      </w:r>
      <w:r w:rsidR="00265E39" w:rsidRPr="00265E39">
        <w:t>Chronology of NPSAS and its longitudinal components</w:t>
      </w:r>
      <w:bookmarkEnd w:id="24"/>
      <w:bookmarkEnd w:id="25"/>
    </w:p>
    <w:tbl>
      <w:tblPr>
        <w:tblStyle w:val="TableGrid"/>
        <w:tblW w:w="5000" w:type="pct"/>
        <w:tblLook w:val="01E0" w:firstRow="1" w:lastRow="1" w:firstColumn="1" w:lastColumn="1" w:noHBand="0" w:noVBand="0"/>
      </w:tblPr>
      <w:tblGrid>
        <w:gridCol w:w="2825"/>
        <w:gridCol w:w="2538"/>
        <w:gridCol w:w="2538"/>
        <w:gridCol w:w="2539"/>
      </w:tblGrid>
      <w:tr w:rsidR="00265E39" w:rsidRPr="00E42B0E" w14:paraId="2A1AB64F" w14:textId="77777777" w:rsidTr="00072E2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25" w:type="dxa"/>
          </w:tcPr>
          <w:p w14:paraId="0B94069C" w14:textId="77777777" w:rsidR="00265E39" w:rsidRPr="00E42B0E" w:rsidRDefault="00265E39" w:rsidP="005C3809">
            <w:pPr>
              <w:pStyle w:val="Tabletext"/>
            </w:pPr>
            <w:r w:rsidRPr="00E42B0E">
              <w:t>Base year</w:t>
            </w:r>
          </w:p>
        </w:tc>
        <w:tc>
          <w:tcPr>
            <w:tcW w:w="2538" w:type="dxa"/>
          </w:tcPr>
          <w:p w14:paraId="48CE364F" w14:textId="77777777" w:rsidR="00265E39" w:rsidRPr="00E42B0E" w:rsidRDefault="00265E39" w:rsidP="005C3809">
            <w:pPr>
              <w:pStyle w:val="Tabletext"/>
              <w:jc w:val="left"/>
              <w:cnfStyle w:val="100000000000" w:firstRow="1" w:lastRow="0" w:firstColumn="0" w:lastColumn="0" w:oddVBand="0" w:evenVBand="0" w:oddHBand="0" w:evenHBand="0" w:firstRowFirstColumn="0" w:firstRowLastColumn="0" w:lastRowFirstColumn="0" w:lastRowLastColumn="0"/>
            </w:pPr>
            <w:r w:rsidRPr="00E42B0E">
              <w:t>First follow-up</w:t>
            </w:r>
          </w:p>
        </w:tc>
        <w:tc>
          <w:tcPr>
            <w:tcW w:w="2538" w:type="dxa"/>
          </w:tcPr>
          <w:p w14:paraId="2A0651E9" w14:textId="77777777" w:rsidR="00265E39" w:rsidRPr="00E42B0E" w:rsidRDefault="00265E39" w:rsidP="005C3809">
            <w:pPr>
              <w:pStyle w:val="Tabletext"/>
              <w:jc w:val="left"/>
              <w:cnfStyle w:val="100000000000" w:firstRow="1" w:lastRow="0" w:firstColumn="0" w:lastColumn="0" w:oddVBand="0" w:evenVBand="0" w:oddHBand="0" w:evenHBand="0" w:firstRowFirstColumn="0" w:firstRowLastColumn="0" w:lastRowFirstColumn="0" w:lastRowLastColumn="0"/>
            </w:pPr>
            <w:r w:rsidRPr="00E42B0E">
              <w:t>Second follow-up</w:t>
            </w:r>
          </w:p>
        </w:tc>
        <w:tc>
          <w:tcPr>
            <w:tcW w:w="2539" w:type="dxa"/>
          </w:tcPr>
          <w:p w14:paraId="4F812FFC" w14:textId="77777777" w:rsidR="00265E39" w:rsidRPr="00E42B0E" w:rsidRDefault="00265E39" w:rsidP="005C3809">
            <w:pPr>
              <w:pStyle w:val="Tabletext"/>
              <w:jc w:val="left"/>
              <w:cnfStyle w:val="100000000000" w:firstRow="1" w:lastRow="0" w:firstColumn="0" w:lastColumn="0" w:oddVBand="0" w:evenVBand="0" w:oddHBand="0" w:evenHBand="0" w:firstRowFirstColumn="0" w:firstRowLastColumn="0" w:lastRowFirstColumn="0" w:lastRowLastColumn="0"/>
            </w:pPr>
            <w:r w:rsidRPr="00E42B0E">
              <w:t>Third follow-up</w:t>
            </w:r>
          </w:p>
        </w:tc>
      </w:tr>
      <w:tr w:rsidR="00265E39" w:rsidRPr="00152C3A" w14:paraId="4F729A44" w14:textId="77777777" w:rsidTr="00072E26">
        <w:tc>
          <w:tcPr>
            <w:cnfStyle w:val="001000000000" w:firstRow="0" w:lastRow="0" w:firstColumn="1" w:lastColumn="0" w:oddVBand="0" w:evenVBand="0" w:oddHBand="0" w:evenHBand="0" w:firstRowFirstColumn="0" w:firstRowLastColumn="0" w:lastRowFirstColumn="0" w:lastRowLastColumn="0"/>
            <w:tcW w:w="2825" w:type="dxa"/>
          </w:tcPr>
          <w:p w14:paraId="5DD0AD6B" w14:textId="77777777" w:rsidR="00265E39" w:rsidRPr="00152C3A" w:rsidRDefault="00265E39" w:rsidP="00E42B0E">
            <w:pPr>
              <w:pStyle w:val="Tablebody"/>
            </w:pPr>
            <w:r w:rsidRPr="00152C3A">
              <w:t>NPSAS:90</w:t>
            </w:r>
          </w:p>
        </w:tc>
        <w:tc>
          <w:tcPr>
            <w:tcW w:w="2538" w:type="dxa"/>
          </w:tcPr>
          <w:p w14:paraId="2999CEF8"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BPS:90/92</w:t>
            </w:r>
          </w:p>
        </w:tc>
        <w:tc>
          <w:tcPr>
            <w:tcW w:w="2538" w:type="dxa"/>
          </w:tcPr>
          <w:p w14:paraId="0CA5C58E"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BPS:90/94</w:t>
            </w:r>
          </w:p>
        </w:tc>
        <w:tc>
          <w:tcPr>
            <w:tcW w:w="2539" w:type="dxa"/>
          </w:tcPr>
          <w:p w14:paraId="4E989AAC"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14:paraId="7DEA7DD0" w14:textId="77777777" w:rsidTr="00072E26">
        <w:tc>
          <w:tcPr>
            <w:cnfStyle w:val="001000000000" w:firstRow="0" w:lastRow="0" w:firstColumn="1" w:lastColumn="0" w:oddVBand="0" w:evenVBand="0" w:oddHBand="0" w:evenHBand="0" w:firstRowFirstColumn="0" w:firstRowLastColumn="0" w:lastRowFirstColumn="0" w:lastRowLastColumn="0"/>
            <w:tcW w:w="2825" w:type="dxa"/>
          </w:tcPr>
          <w:p w14:paraId="7A94FE1D" w14:textId="77777777" w:rsidR="00265E39" w:rsidRPr="00152C3A" w:rsidRDefault="00265E39" w:rsidP="00E42B0E">
            <w:pPr>
              <w:pStyle w:val="Tablebody"/>
            </w:pPr>
            <w:r w:rsidRPr="00152C3A">
              <w:t>NPSAS:93</w:t>
            </w:r>
          </w:p>
        </w:tc>
        <w:tc>
          <w:tcPr>
            <w:tcW w:w="2538" w:type="dxa"/>
          </w:tcPr>
          <w:p w14:paraId="40E58F74"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B&amp;B:93/94</w:t>
            </w:r>
          </w:p>
        </w:tc>
        <w:tc>
          <w:tcPr>
            <w:tcW w:w="2538" w:type="dxa"/>
          </w:tcPr>
          <w:p w14:paraId="41BD24CA"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B&amp;B:93/97</w:t>
            </w:r>
          </w:p>
        </w:tc>
        <w:tc>
          <w:tcPr>
            <w:tcW w:w="2539" w:type="dxa"/>
          </w:tcPr>
          <w:p w14:paraId="10393672"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B&amp;B:93/03</w:t>
            </w:r>
          </w:p>
        </w:tc>
      </w:tr>
      <w:tr w:rsidR="00265E39" w:rsidRPr="00152C3A" w14:paraId="70209F73" w14:textId="77777777" w:rsidTr="00072E26">
        <w:tc>
          <w:tcPr>
            <w:cnfStyle w:val="001000000000" w:firstRow="0" w:lastRow="0" w:firstColumn="1" w:lastColumn="0" w:oddVBand="0" w:evenVBand="0" w:oddHBand="0" w:evenHBand="0" w:firstRowFirstColumn="0" w:firstRowLastColumn="0" w:lastRowFirstColumn="0" w:lastRowLastColumn="0"/>
            <w:tcW w:w="2825" w:type="dxa"/>
          </w:tcPr>
          <w:p w14:paraId="27E9A2EE" w14:textId="77777777" w:rsidR="00265E39" w:rsidRPr="00152C3A" w:rsidRDefault="00265E39" w:rsidP="00E42B0E">
            <w:pPr>
              <w:pStyle w:val="Tablebody"/>
            </w:pPr>
            <w:r w:rsidRPr="00152C3A">
              <w:t>NPSAS:96</w:t>
            </w:r>
          </w:p>
        </w:tc>
        <w:tc>
          <w:tcPr>
            <w:tcW w:w="2538" w:type="dxa"/>
          </w:tcPr>
          <w:p w14:paraId="491C3C6F"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BPS:96/98</w:t>
            </w:r>
          </w:p>
        </w:tc>
        <w:tc>
          <w:tcPr>
            <w:tcW w:w="2538" w:type="dxa"/>
          </w:tcPr>
          <w:p w14:paraId="5B473C19"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BPS:96/01</w:t>
            </w:r>
          </w:p>
        </w:tc>
        <w:tc>
          <w:tcPr>
            <w:tcW w:w="2539" w:type="dxa"/>
          </w:tcPr>
          <w:p w14:paraId="56D979C0"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14:paraId="737E9E6E" w14:textId="77777777" w:rsidTr="00072E26">
        <w:tc>
          <w:tcPr>
            <w:cnfStyle w:val="001000000000" w:firstRow="0" w:lastRow="0" w:firstColumn="1" w:lastColumn="0" w:oddVBand="0" w:evenVBand="0" w:oddHBand="0" w:evenHBand="0" w:firstRowFirstColumn="0" w:firstRowLastColumn="0" w:lastRowFirstColumn="0" w:lastRowLastColumn="0"/>
            <w:tcW w:w="2825" w:type="dxa"/>
          </w:tcPr>
          <w:p w14:paraId="2E9203C7" w14:textId="77777777" w:rsidR="00265E39" w:rsidRPr="00152C3A" w:rsidRDefault="00265E39" w:rsidP="00E42B0E">
            <w:pPr>
              <w:pStyle w:val="Tablebody"/>
            </w:pPr>
            <w:r w:rsidRPr="00152C3A">
              <w:t>NPSAS:2000</w:t>
            </w:r>
          </w:p>
        </w:tc>
        <w:tc>
          <w:tcPr>
            <w:tcW w:w="2538" w:type="dxa"/>
          </w:tcPr>
          <w:p w14:paraId="32A7ACA8"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B&amp;B:2000/01</w:t>
            </w:r>
          </w:p>
        </w:tc>
        <w:tc>
          <w:tcPr>
            <w:tcW w:w="2538" w:type="dxa"/>
          </w:tcPr>
          <w:p w14:paraId="659767D2"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c>
          <w:tcPr>
            <w:tcW w:w="2539" w:type="dxa"/>
          </w:tcPr>
          <w:p w14:paraId="7C76C55E"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14:paraId="417231A9" w14:textId="77777777" w:rsidTr="00072E26">
        <w:tc>
          <w:tcPr>
            <w:cnfStyle w:val="001000000000" w:firstRow="0" w:lastRow="0" w:firstColumn="1" w:lastColumn="0" w:oddVBand="0" w:evenVBand="0" w:oddHBand="0" w:evenHBand="0" w:firstRowFirstColumn="0" w:firstRowLastColumn="0" w:lastRowFirstColumn="0" w:lastRowLastColumn="0"/>
            <w:tcW w:w="2825" w:type="dxa"/>
          </w:tcPr>
          <w:p w14:paraId="5B90E8C1" w14:textId="77777777" w:rsidR="00265E39" w:rsidRPr="00152C3A" w:rsidRDefault="00265E39" w:rsidP="00E42B0E">
            <w:pPr>
              <w:pStyle w:val="Tablebody"/>
            </w:pPr>
            <w:r w:rsidRPr="00152C3A">
              <w:t>NPSAS:04</w:t>
            </w:r>
          </w:p>
        </w:tc>
        <w:tc>
          <w:tcPr>
            <w:tcW w:w="2538" w:type="dxa"/>
          </w:tcPr>
          <w:p w14:paraId="613E2B9F"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BPS:04/06</w:t>
            </w:r>
          </w:p>
        </w:tc>
        <w:tc>
          <w:tcPr>
            <w:tcW w:w="2538" w:type="dxa"/>
          </w:tcPr>
          <w:p w14:paraId="291C681A"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BPS:04/09</w:t>
            </w:r>
          </w:p>
        </w:tc>
        <w:tc>
          <w:tcPr>
            <w:tcW w:w="2539" w:type="dxa"/>
          </w:tcPr>
          <w:p w14:paraId="41D27228"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14:paraId="075EE2D2" w14:textId="77777777" w:rsidTr="00072E26">
        <w:tc>
          <w:tcPr>
            <w:cnfStyle w:val="001000000000" w:firstRow="0" w:lastRow="0" w:firstColumn="1" w:lastColumn="0" w:oddVBand="0" w:evenVBand="0" w:oddHBand="0" w:evenHBand="0" w:firstRowFirstColumn="0" w:firstRowLastColumn="0" w:lastRowFirstColumn="0" w:lastRowLastColumn="0"/>
            <w:tcW w:w="2825" w:type="dxa"/>
          </w:tcPr>
          <w:p w14:paraId="54E80506" w14:textId="77777777" w:rsidR="00265E39" w:rsidRPr="00152C3A" w:rsidRDefault="00265E39" w:rsidP="00E42B0E">
            <w:pPr>
              <w:pStyle w:val="Tablebody"/>
            </w:pPr>
            <w:r w:rsidRPr="00152C3A">
              <w:t>NPSAS:08</w:t>
            </w:r>
          </w:p>
        </w:tc>
        <w:tc>
          <w:tcPr>
            <w:tcW w:w="2538" w:type="dxa"/>
          </w:tcPr>
          <w:p w14:paraId="64158ED8"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B&amp;B:08/09</w:t>
            </w:r>
          </w:p>
        </w:tc>
        <w:tc>
          <w:tcPr>
            <w:tcW w:w="2538" w:type="dxa"/>
          </w:tcPr>
          <w:p w14:paraId="2A15E23E"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B&amp;B:08/12</w:t>
            </w:r>
          </w:p>
        </w:tc>
        <w:tc>
          <w:tcPr>
            <w:tcW w:w="2539" w:type="dxa"/>
          </w:tcPr>
          <w:p w14:paraId="24951BF9" w14:textId="2762848E" w:rsidR="00265E39" w:rsidRPr="00152C3A" w:rsidRDefault="00B84886" w:rsidP="005C3809">
            <w:pPr>
              <w:pStyle w:val="Tabletext"/>
              <w:cnfStyle w:val="000000000000" w:firstRow="0" w:lastRow="0" w:firstColumn="0" w:lastColumn="0" w:oddVBand="0" w:evenVBand="0" w:oddHBand="0" w:evenHBand="0" w:firstRowFirstColumn="0" w:firstRowLastColumn="0" w:lastRowFirstColumn="0" w:lastRowLastColumn="0"/>
            </w:pPr>
            <w:r>
              <w:t>B&amp;B:08/18 (anticipated)</w:t>
            </w:r>
          </w:p>
        </w:tc>
      </w:tr>
      <w:tr w:rsidR="00265E39" w:rsidRPr="00152C3A" w14:paraId="552E286E" w14:textId="77777777" w:rsidTr="00072E26">
        <w:tc>
          <w:tcPr>
            <w:cnfStyle w:val="001000000000" w:firstRow="0" w:lastRow="0" w:firstColumn="1" w:lastColumn="0" w:oddVBand="0" w:evenVBand="0" w:oddHBand="0" w:evenHBand="0" w:firstRowFirstColumn="0" w:firstRowLastColumn="0" w:lastRowFirstColumn="0" w:lastRowLastColumn="0"/>
            <w:tcW w:w="2825" w:type="dxa"/>
          </w:tcPr>
          <w:p w14:paraId="5E305114" w14:textId="77777777" w:rsidR="00265E39" w:rsidRPr="00152C3A" w:rsidRDefault="00265E39" w:rsidP="00E42B0E">
            <w:pPr>
              <w:pStyle w:val="Tablebody"/>
            </w:pPr>
            <w:r w:rsidRPr="00152C3A">
              <w:t>NPSAS:12</w:t>
            </w:r>
          </w:p>
        </w:tc>
        <w:tc>
          <w:tcPr>
            <w:tcW w:w="2538" w:type="dxa"/>
          </w:tcPr>
          <w:p w14:paraId="7EA34E58"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BPS:12/14</w:t>
            </w:r>
          </w:p>
        </w:tc>
        <w:tc>
          <w:tcPr>
            <w:tcW w:w="2538" w:type="dxa"/>
          </w:tcPr>
          <w:p w14:paraId="5A017D41"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BPS:12/17</w:t>
            </w:r>
          </w:p>
        </w:tc>
        <w:tc>
          <w:tcPr>
            <w:tcW w:w="2539" w:type="dxa"/>
          </w:tcPr>
          <w:p w14:paraId="062F070D"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14:paraId="722E612A" w14:textId="77777777" w:rsidTr="00072E26">
        <w:tc>
          <w:tcPr>
            <w:cnfStyle w:val="001000000000" w:firstRow="0" w:lastRow="0" w:firstColumn="1" w:lastColumn="0" w:oddVBand="0" w:evenVBand="0" w:oddHBand="0" w:evenHBand="0" w:firstRowFirstColumn="0" w:firstRowLastColumn="0" w:lastRowFirstColumn="0" w:lastRowLastColumn="0"/>
            <w:tcW w:w="2825" w:type="dxa"/>
          </w:tcPr>
          <w:p w14:paraId="66D1F254" w14:textId="77777777" w:rsidR="00265E39" w:rsidRPr="00152C3A" w:rsidRDefault="00265E39" w:rsidP="00E42B0E">
            <w:pPr>
              <w:pStyle w:val="Tablebody"/>
            </w:pPr>
            <w:r>
              <w:t>NPSAS:16</w:t>
            </w:r>
          </w:p>
        </w:tc>
        <w:tc>
          <w:tcPr>
            <w:tcW w:w="2538" w:type="dxa"/>
          </w:tcPr>
          <w:p w14:paraId="1F4A6FB6"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t>B&amp;B:16/17</w:t>
            </w:r>
          </w:p>
        </w:tc>
        <w:tc>
          <w:tcPr>
            <w:tcW w:w="2538" w:type="dxa"/>
          </w:tcPr>
          <w:p w14:paraId="05AC61E0"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t>B&amp;B:16/20 (anticipated)</w:t>
            </w:r>
          </w:p>
        </w:tc>
        <w:tc>
          <w:tcPr>
            <w:tcW w:w="2539" w:type="dxa"/>
          </w:tcPr>
          <w:p w14:paraId="4133902A"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p>
        </w:tc>
      </w:tr>
    </w:tbl>
    <w:p w14:paraId="78527427" w14:textId="77777777" w:rsidR="00265E39" w:rsidRDefault="00265E39" w:rsidP="005C3809">
      <w:pPr>
        <w:pStyle w:val="Tablenotes"/>
      </w:pPr>
      <w:r>
        <w:t>— Not applicable.</w:t>
      </w:r>
    </w:p>
    <w:p w14:paraId="0E3EEB97" w14:textId="77777777" w:rsidR="00265E39" w:rsidRDefault="00265E39" w:rsidP="005C3809">
      <w:pPr>
        <w:pStyle w:val="Tablenotes"/>
        <w:spacing w:after="240"/>
      </w:pPr>
      <w:r>
        <w:t>NOTE: BPS = Beginning Postsecondary Students; B&amp;B = Baccalaureate and Beyond.</w:t>
      </w:r>
    </w:p>
    <w:p w14:paraId="1EE0B73B" w14:textId="77777777" w:rsidR="00265E39" w:rsidRDefault="00265E39" w:rsidP="00CE1E4F">
      <w:pPr>
        <w:pStyle w:val="BodyText"/>
        <w:keepNext/>
        <w:ind w:firstLine="0"/>
      </w:pPr>
      <w:r>
        <w:t>The seven major issues addressed in these Sample Surveys Division studies are:</w:t>
      </w:r>
    </w:p>
    <w:p w14:paraId="2DE20ED4" w14:textId="77777777" w:rsidR="00265E39" w:rsidRDefault="00265E39" w:rsidP="00AF0ECE">
      <w:pPr>
        <w:pStyle w:val="ListBullet2"/>
        <w:spacing w:before="0"/>
      </w:pPr>
      <w:r>
        <w:t>Undergraduate access/choice of institution;</w:t>
      </w:r>
    </w:p>
    <w:p w14:paraId="545F9DED" w14:textId="77777777" w:rsidR="00265E39" w:rsidRDefault="00265E39" w:rsidP="00AF0ECE">
      <w:pPr>
        <w:pStyle w:val="ListBullet2"/>
        <w:spacing w:before="0"/>
      </w:pPr>
      <w:r>
        <w:t>Persistence;</w:t>
      </w:r>
    </w:p>
    <w:p w14:paraId="733A6ECD" w14:textId="77777777" w:rsidR="00265E39" w:rsidRDefault="00265E39" w:rsidP="00AF0ECE">
      <w:pPr>
        <w:pStyle w:val="ListBullet2"/>
        <w:spacing w:before="0"/>
      </w:pPr>
      <w:r>
        <w:t>Progress/curriculum;</w:t>
      </w:r>
    </w:p>
    <w:p w14:paraId="23B9A948" w14:textId="77777777" w:rsidR="00265E39" w:rsidRDefault="00265E39" w:rsidP="00AF0ECE">
      <w:pPr>
        <w:pStyle w:val="ListBullet2"/>
        <w:spacing w:before="0"/>
      </w:pPr>
      <w:r>
        <w:t>Attainment/outcome assessment;</w:t>
      </w:r>
    </w:p>
    <w:p w14:paraId="249FFDE8" w14:textId="77777777" w:rsidR="00265E39" w:rsidRDefault="00265E39" w:rsidP="00AF0ECE">
      <w:pPr>
        <w:pStyle w:val="ListBullet2"/>
        <w:spacing w:before="0"/>
      </w:pPr>
      <w:r>
        <w:t>Financial aid and student debt;</w:t>
      </w:r>
    </w:p>
    <w:p w14:paraId="46A7F9FB" w14:textId="7C5E98D1" w:rsidR="005F3E77" w:rsidRDefault="00265E39" w:rsidP="00AF0ECE">
      <w:pPr>
        <w:pStyle w:val="ListBullet2"/>
        <w:spacing w:before="0"/>
      </w:pPr>
      <w:r>
        <w:t>Access to graduate programs; and</w:t>
      </w:r>
    </w:p>
    <w:p w14:paraId="2EABA846" w14:textId="416479F8" w:rsidR="00265E39" w:rsidRDefault="00265E39" w:rsidP="00AF0ECE">
      <w:pPr>
        <w:pStyle w:val="ListBullet2"/>
        <w:spacing w:before="0"/>
      </w:pPr>
      <w:proofErr w:type="gramStart"/>
      <w:r>
        <w:t>Benefits of postsecondary education to individuals and society.</w:t>
      </w:r>
      <w:proofErr w:type="gramEnd"/>
    </w:p>
    <w:p w14:paraId="0A634293" w14:textId="77777777" w:rsidR="00265E39" w:rsidRDefault="00265E39" w:rsidP="00FC38A6">
      <w:pPr>
        <w:pStyle w:val="BodyText"/>
        <w:ind w:firstLine="0"/>
      </w:pPr>
      <w:r>
        <w:t xml:space="preserve">Specific studies that explore some of these issues and </w:t>
      </w:r>
      <w:proofErr w:type="gramStart"/>
      <w:r>
        <w:t>have been based</w:t>
      </w:r>
      <w:proofErr w:type="gramEnd"/>
      <w:r>
        <w:t xml:space="preserve"> on previous NPSAS, BPS, or B&amp;B data are listed in appendix A for reference.</w:t>
      </w:r>
    </w:p>
    <w:p w14:paraId="1CFDBD46" w14:textId="77777777" w:rsidR="00265E39" w:rsidRDefault="00265E39" w:rsidP="005C3809">
      <w:pPr>
        <w:pStyle w:val="Heading2"/>
      </w:pPr>
      <w:bookmarkStart w:id="26" w:name="_Toc383113363"/>
      <w:bookmarkStart w:id="27" w:name="_Toc418171235"/>
      <w:r>
        <w:t>Purposes and Uses of the Data</w:t>
      </w:r>
      <w:bookmarkEnd w:id="26"/>
      <w:bookmarkEnd w:id="27"/>
    </w:p>
    <w:p w14:paraId="4D52DEED" w14:textId="77777777" w:rsidR="00265E39" w:rsidRDefault="00265E39" w:rsidP="00FC38A6">
      <w:pPr>
        <w:pStyle w:val="BodyText"/>
        <w:ind w:firstLine="0"/>
      </w:pPr>
      <w:r>
        <w:t>This section provides information on the purposes of NPSAS, and an overview of the primary research issues it addresses.</w:t>
      </w:r>
    </w:p>
    <w:p w14:paraId="7F3F0249" w14:textId="77777777" w:rsidR="00265E39" w:rsidRDefault="00265E39" w:rsidP="005C3809">
      <w:pPr>
        <w:pStyle w:val="Heading3"/>
      </w:pPr>
      <w:bookmarkStart w:id="28" w:name="_Toc383113364"/>
      <w:bookmarkStart w:id="29" w:name="_Toc418171236"/>
      <w:r>
        <w:t>NPSAS</w:t>
      </w:r>
      <w:proofErr w:type="gramStart"/>
      <w:r>
        <w:t>:16</w:t>
      </w:r>
      <w:proofErr w:type="gramEnd"/>
      <w:r>
        <w:t xml:space="preserve"> Purposes</w:t>
      </w:r>
      <w:bookmarkEnd w:id="28"/>
      <w:bookmarkEnd w:id="29"/>
    </w:p>
    <w:p w14:paraId="6C369FB0" w14:textId="706882A6" w:rsidR="00072E26" w:rsidRDefault="00265E39" w:rsidP="00072E26">
      <w:r>
        <w:t>The fundamental purpose of NPSAS is to create a research data set that brings together information about a variety of programs for a large sample of undergraduate and graduate students. NPSAS provides the data for comprehensive descriptions of the undergraduate and graduate student populations in terms of their demographic characteristics, academic programs, types of institutions attended, attendance patterns, and employment. Demographic and enrollment data establish the appropriate context that allows researchers and policy analysts to address basic issues about postsecondary affordability and the recipients of student financial assistance</w:t>
      </w:r>
      <w:r w:rsidR="00072E26">
        <w:t xml:space="preserve">. </w:t>
      </w:r>
      <w:proofErr w:type="gramStart"/>
      <w:r w:rsidR="00072E26">
        <w:t xml:space="preserve">These results are presented in multiple publications, including: a First Look report; four Web Table publications </w:t>
      </w:r>
      <w:r w:rsidR="006D5BFE">
        <w:t xml:space="preserve">covering </w:t>
      </w:r>
      <w:r w:rsidR="00072E26">
        <w:t>student aid by institutional sector, a profile of undergraduates, undergraduate financing, and a profile of graduate students</w:t>
      </w:r>
      <w:r w:rsidR="006D5BFE">
        <w:t>, includ</w:t>
      </w:r>
      <w:r w:rsidR="007128E0">
        <w:t>ing</w:t>
      </w:r>
      <w:r w:rsidR="006D5BFE">
        <w:t xml:space="preserve"> education financing </w:t>
      </w:r>
      <w:r w:rsidR="00072E26">
        <w:t xml:space="preserve">beyond the bachelor’s degree; and a </w:t>
      </w:r>
      <w:r w:rsidR="00072E26" w:rsidRPr="0062709C">
        <w:rPr>
          <w:i/>
        </w:rPr>
        <w:t>Statistics in Brief</w:t>
      </w:r>
      <w:r w:rsidR="00072E26">
        <w:t xml:space="preserve"> report, </w:t>
      </w:r>
      <w:r w:rsidR="007128E0">
        <w:t xml:space="preserve">which </w:t>
      </w:r>
      <w:r w:rsidR="00072E26">
        <w:t>describ</w:t>
      </w:r>
      <w:r w:rsidR="007128E0">
        <w:t>es</w:t>
      </w:r>
      <w:r w:rsidR="00072E26">
        <w:t xml:space="preserve"> the total price of attendance for undergraduates, net price after grant aid, and the “out-of-pocket” net price.</w:t>
      </w:r>
      <w:proofErr w:type="gramEnd"/>
    </w:p>
    <w:p w14:paraId="2F47A2B5" w14:textId="33D99D96" w:rsidR="00265E39" w:rsidRDefault="00265E39" w:rsidP="00FC38A6">
      <w:pPr>
        <w:pStyle w:val="BodyText"/>
        <w:ind w:firstLine="0"/>
      </w:pPr>
      <w:r>
        <w:lastRenderedPageBreak/>
        <w:t xml:space="preserve">The data can be used to calculate statistics with </w:t>
      </w:r>
      <w:proofErr w:type="spellStart"/>
      <w:r>
        <w:t>PowerStats</w:t>
      </w:r>
      <w:proofErr w:type="spellEnd"/>
      <w:r w:rsidR="001E35E4">
        <w:t xml:space="preserve">, </w:t>
      </w:r>
      <w:proofErr w:type="spellStart"/>
      <w:r>
        <w:t>QuickStats</w:t>
      </w:r>
      <w:proofErr w:type="spellEnd"/>
      <w:r>
        <w:t>,</w:t>
      </w:r>
      <w:r w:rsidR="001E35E4">
        <w:t xml:space="preserve"> and </w:t>
      </w:r>
      <w:proofErr w:type="spellStart"/>
      <w:r w:rsidR="001E35E4">
        <w:t>TrendStats</w:t>
      </w:r>
      <w:proofErr w:type="spellEnd"/>
      <w:r w:rsidR="001E35E4">
        <w:t>,</w:t>
      </w:r>
      <w:r>
        <w:t xml:space="preserve"> web-based software applications available to the public at </w:t>
      </w:r>
      <w:hyperlink r:id="rId12" w:history="1">
        <w:r w:rsidR="00E42B0E" w:rsidRPr="008315F0">
          <w:rPr>
            <w:rStyle w:val="Hyperlink"/>
          </w:rPr>
          <w:t>http://nces.ed.gov/datalab</w:t>
        </w:r>
      </w:hyperlink>
      <w:r>
        <w:t xml:space="preserve">, and to qualified researchers through the IES restricted-use </w:t>
      </w:r>
      <w:proofErr w:type="gramStart"/>
      <w:r>
        <w:t>data licensing</w:t>
      </w:r>
      <w:proofErr w:type="gramEnd"/>
      <w:r>
        <w:t xml:space="preserve"> program.</w:t>
      </w:r>
    </w:p>
    <w:p w14:paraId="5F052040" w14:textId="62B31642" w:rsidR="00F50B61" w:rsidRPr="00F829B8" w:rsidRDefault="00265E39" w:rsidP="00F50B61">
      <w:pPr>
        <w:rPr>
          <w:rFonts w:ascii="Calibri" w:hAnsi="Calibri"/>
          <w:sz w:val="22"/>
        </w:rPr>
      </w:pPr>
      <w:r>
        <w:t xml:space="preserve">A second purpose of NPSAS is to gather base-year data on a subset of students who become the sample for a longitudinal study. NPSAS:16 will establish the base year cohort for a </w:t>
      </w:r>
      <w:r w:rsidR="00CE1E4F">
        <w:t>B&amp;B</w:t>
      </w:r>
      <w:r>
        <w:t xml:space="preserve"> study of bachelor’s degree recipients, with a follow-up survey one year later (B&amp;B:16/17) </w:t>
      </w:r>
      <w:r w:rsidR="00CE1E4F">
        <w:t>and</w:t>
      </w:r>
      <w:r>
        <w:t xml:space="preserve"> additional follow-ups anticipated in 2020 and 2026. A section of the student interview will capture information about students’ graduate school and </w:t>
      </w:r>
      <w:r w:rsidRPr="00F829B8">
        <w:t>career plans to support analysis of graduate education and employment outcomes</w:t>
      </w:r>
      <w:r w:rsidR="00F50B61" w:rsidRPr="00F829B8">
        <w:t>, with a special emphasis on students considering and pursuing careers in elementary and secondary teaching.</w:t>
      </w:r>
    </w:p>
    <w:p w14:paraId="43BCEAD4" w14:textId="3D30283A" w:rsidR="00265E39" w:rsidRDefault="00265E39" w:rsidP="00FC38A6">
      <w:pPr>
        <w:pStyle w:val="BodyText"/>
        <w:ind w:firstLine="0"/>
      </w:pPr>
      <w:r>
        <w:t>A third purpose of NPSAS is to provide a nationally</w:t>
      </w:r>
      <w:r w:rsidR="002E2FC3">
        <w:t xml:space="preserve"> </w:t>
      </w:r>
      <w:r>
        <w:t xml:space="preserve">representative sample that can be used to rigorously address fundamental research questions through experimental research methodologies. NCES plans to expand the use of NPSAS through collaboration with the National Center for Education Research (NCER). NPSAS provides a rich source of data that </w:t>
      </w:r>
      <w:proofErr w:type="gramStart"/>
      <w:r>
        <w:t>could be used</w:t>
      </w:r>
      <w:proofErr w:type="gramEnd"/>
      <w:r>
        <w:t xml:space="preserve"> to support experimental research funded by NCER. Interested researchers </w:t>
      </w:r>
      <w:proofErr w:type="gramStart"/>
      <w:r w:rsidR="00FA3963">
        <w:t xml:space="preserve">have been </w:t>
      </w:r>
      <w:r>
        <w:t>asked</w:t>
      </w:r>
      <w:proofErr w:type="gramEnd"/>
      <w:r>
        <w:t xml:space="preserve"> to submit a proposal </w:t>
      </w:r>
      <w:r w:rsidR="00FA3963">
        <w:t xml:space="preserve">detailing </w:t>
      </w:r>
      <w:r>
        <w:t xml:space="preserve">their experimental design and analysis plans. Upon grant review and approval, </w:t>
      </w:r>
      <w:r w:rsidR="002E73EB">
        <w:t>RTI</w:t>
      </w:r>
      <w:r>
        <w:t xml:space="preserve"> will conduct any needed data collection and/or file-matching activities and deliver a restricted data file to NCES to provide to the grantee for analysis. </w:t>
      </w:r>
      <w:r w:rsidR="00FA3963">
        <w:t xml:space="preserve">Currently, proposals are due to NCER </w:t>
      </w:r>
      <w:r w:rsidR="00060503">
        <w:t>o</w:t>
      </w:r>
      <w:r w:rsidR="00051A47">
        <w:t xml:space="preserve">n </w:t>
      </w:r>
      <w:r w:rsidR="00D735D6">
        <w:t xml:space="preserve">August 6, </w:t>
      </w:r>
      <w:r w:rsidR="00FA3963">
        <w:t>2015</w:t>
      </w:r>
      <w:r w:rsidR="00051A47">
        <w:t>,</w:t>
      </w:r>
      <w:r w:rsidR="00FA3963">
        <w:t xml:space="preserve"> and awards </w:t>
      </w:r>
      <w:proofErr w:type="gramStart"/>
      <w:r w:rsidR="00FA3963">
        <w:t>are expected</w:t>
      </w:r>
      <w:proofErr w:type="gramEnd"/>
      <w:r w:rsidR="00FA3963">
        <w:t xml:space="preserve"> in early </w:t>
      </w:r>
      <w:r w:rsidR="00D735D6">
        <w:t>summer 2016</w:t>
      </w:r>
      <w:r>
        <w:t>.</w:t>
      </w:r>
    </w:p>
    <w:p w14:paraId="41899385" w14:textId="77777777" w:rsidR="00265E39" w:rsidRDefault="00265E39" w:rsidP="005C3809">
      <w:pPr>
        <w:pStyle w:val="Heading3"/>
      </w:pPr>
      <w:bookmarkStart w:id="30" w:name="_Toc383113365"/>
      <w:bookmarkStart w:id="31" w:name="_Toc418171237"/>
      <w:r>
        <w:t>NPSAS</w:t>
      </w:r>
      <w:proofErr w:type="gramStart"/>
      <w:r>
        <w:t>:16</w:t>
      </w:r>
      <w:proofErr w:type="gramEnd"/>
      <w:r>
        <w:t xml:space="preserve"> Research and Policy Issues</w:t>
      </w:r>
      <w:bookmarkEnd w:id="30"/>
      <w:bookmarkEnd w:id="31"/>
    </w:p>
    <w:p w14:paraId="3FAA3DFF" w14:textId="595417F0" w:rsidR="005F3E77" w:rsidRDefault="00265E39" w:rsidP="00FC38A6">
      <w:pPr>
        <w:pStyle w:val="BodyText"/>
        <w:ind w:firstLine="0"/>
      </w:pPr>
      <w:r>
        <w:t>Many of the important questions that NPSAS</w:t>
      </w:r>
      <w:proofErr w:type="gramStart"/>
      <w:r>
        <w:t>:16</w:t>
      </w:r>
      <w:proofErr w:type="gramEnd"/>
      <w:r>
        <w:t xml:space="preserve"> aims to address are the same as in </w:t>
      </w:r>
      <w:r w:rsidR="002F592C">
        <w:t xml:space="preserve">the </w:t>
      </w:r>
      <w:r>
        <w:t>past years. Price increases, net price levels, and increases in student loan debt will continue to be central issues. The NPSAS</w:t>
      </w:r>
      <w:proofErr w:type="gramStart"/>
      <w:r>
        <w:t>:16</w:t>
      </w:r>
      <w:proofErr w:type="gramEnd"/>
      <w:r>
        <w:t xml:space="preserve"> data will be used to address policy issues relat</w:t>
      </w:r>
      <w:r w:rsidR="002F592C">
        <w:t>ed</w:t>
      </w:r>
      <w:r>
        <w:t xml:space="preserve"> to changes in federal financial aid programs resulting from the anticipated reauthorization of the Higher Education Act.</w:t>
      </w:r>
      <w:r w:rsidR="005F3E77">
        <w:t xml:space="preserve"> </w:t>
      </w:r>
      <w:r>
        <w:t>Some of the primary research and policy issues to be addressed through the use of NPSAS</w:t>
      </w:r>
      <w:proofErr w:type="gramStart"/>
      <w:r>
        <w:t>:16</w:t>
      </w:r>
      <w:proofErr w:type="gramEnd"/>
      <w:r>
        <w:t xml:space="preserve"> data will be:</w:t>
      </w:r>
    </w:p>
    <w:p w14:paraId="0414E74A" w14:textId="352DF8B0" w:rsidR="00265E39" w:rsidRDefault="00283B46" w:rsidP="002F592C">
      <w:pPr>
        <w:pStyle w:val="BodyText"/>
        <w:tabs>
          <w:tab w:val="left" w:pos="720"/>
        </w:tabs>
        <w:ind w:firstLine="360"/>
      </w:pPr>
      <w:r>
        <w:t>(1)</w:t>
      </w:r>
      <w:r>
        <w:tab/>
      </w:r>
      <w:r w:rsidR="00265E39">
        <w:t>Student demographics;</w:t>
      </w:r>
    </w:p>
    <w:p w14:paraId="30F9B3C9" w14:textId="77777777" w:rsidR="00265E39" w:rsidRDefault="00265E39" w:rsidP="002F592C">
      <w:pPr>
        <w:pStyle w:val="Bullet1"/>
        <w:tabs>
          <w:tab w:val="clear" w:pos="1440"/>
          <w:tab w:val="num" w:pos="1170"/>
        </w:tabs>
        <w:spacing w:before="60"/>
        <w:ind w:left="1170"/>
      </w:pPr>
      <w:r>
        <w:t>What is the distribution of student enrollment among types of institutions by gender, race/ethnicity, age, dependency, and income?</w:t>
      </w:r>
    </w:p>
    <w:p w14:paraId="7672FECE" w14:textId="77777777" w:rsidR="00265E39" w:rsidRDefault="00265E39" w:rsidP="002F592C">
      <w:pPr>
        <w:pStyle w:val="bulletround"/>
        <w:numPr>
          <w:ilvl w:val="1"/>
          <w:numId w:val="1"/>
        </w:numPr>
        <w:tabs>
          <w:tab w:val="clear" w:pos="1440"/>
          <w:tab w:val="num" w:pos="1170"/>
        </w:tabs>
        <w:spacing w:before="60"/>
        <w:ind w:left="1170"/>
      </w:pPr>
      <w:r>
        <w:t>What types of institutions are serving the largest proportions of low-income, non-traditional, and ethnic minority students?</w:t>
      </w:r>
    </w:p>
    <w:p w14:paraId="34A62E68" w14:textId="77777777" w:rsidR="00265E39" w:rsidRDefault="00265E39" w:rsidP="002F592C">
      <w:pPr>
        <w:pStyle w:val="bulletround"/>
        <w:numPr>
          <w:ilvl w:val="1"/>
          <w:numId w:val="1"/>
        </w:numPr>
        <w:tabs>
          <w:tab w:val="clear" w:pos="1440"/>
          <w:tab w:val="num" w:pos="1170"/>
        </w:tabs>
        <w:spacing w:before="60"/>
        <w:ind w:left="1170"/>
      </w:pPr>
      <w:r>
        <w:t>What proportion of undergraduates are first generation college students, and what types of institutions are they attending?</w:t>
      </w:r>
    </w:p>
    <w:p w14:paraId="664F1223" w14:textId="77777777" w:rsidR="00265E39" w:rsidRDefault="00265E39" w:rsidP="002F592C">
      <w:pPr>
        <w:pStyle w:val="bulletround"/>
        <w:numPr>
          <w:ilvl w:val="1"/>
          <w:numId w:val="1"/>
        </w:numPr>
        <w:tabs>
          <w:tab w:val="clear" w:pos="1440"/>
          <w:tab w:val="num" w:pos="1170"/>
        </w:tabs>
        <w:spacing w:before="60"/>
        <w:ind w:left="1170"/>
      </w:pPr>
      <w:r>
        <w:t>What proportion of students are immigrants or children of immigrants, and what types of institutions are they attending?</w:t>
      </w:r>
    </w:p>
    <w:p w14:paraId="0277B810" w14:textId="77777777" w:rsidR="00265E39" w:rsidRDefault="00265E39" w:rsidP="002F592C">
      <w:pPr>
        <w:pStyle w:val="bulletround"/>
        <w:numPr>
          <w:ilvl w:val="1"/>
          <w:numId w:val="1"/>
        </w:numPr>
        <w:tabs>
          <w:tab w:val="clear" w:pos="1440"/>
          <w:tab w:val="num" w:pos="1170"/>
        </w:tabs>
        <w:spacing w:before="60"/>
        <w:ind w:left="1170"/>
      </w:pPr>
      <w:r>
        <w:t>How much are students with disabilities participating in postsecondary education?</w:t>
      </w:r>
    </w:p>
    <w:p w14:paraId="45DCEE24" w14:textId="77777777" w:rsidR="00265E39" w:rsidRDefault="00265E39" w:rsidP="002F592C">
      <w:pPr>
        <w:pStyle w:val="bulletround"/>
        <w:numPr>
          <w:ilvl w:val="1"/>
          <w:numId w:val="1"/>
        </w:numPr>
        <w:tabs>
          <w:tab w:val="clear" w:pos="1440"/>
          <w:tab w:val="num" w:pos="1170"/>
        </w:tabs>
        <w:spacing w:before="60"/>
        <w:ind w:left="1170"/>
      </w:pPr>
      <w:r>
        <w:t xml:space="preserve">What proportion of students enrolled in postsecondary education are active military or veterans and what types of institutions do they </w:t>
      </w:r>
      <w:proofErr w:type="gramStart"/>
      <w:r>
        <w:t>attend?</w:t>
      </w:r>
      <w:proofErr w:type="gramEnd"/>
    </w:p>
    <w:p w14:paraId="47A8BAFD" w14:textId="77777777" w:rsidR="00265E39" w:rsidRDefault="00265E39" w:rsidP="002F592C">
      <w:pPr>
        <w:pStyle w:val="BodyText"/>
        <w:tabs>
          <w:tab w:val="left" w:pos="720"/>
        </w:tabs>
        <w:ind w:firstLine="360"/>
      </w:pPr>
      <w:r>
        <w:t>(2)</w:t>
      </w:r>
      <w:r>
        <w:tab/>
        <w:t>Academic preparation and programs;</w:t>
      </w:r>
    </w:p>
    <w:p w14:paraId="3ECA79FC" w14:textId="0A2739D1" w:rsidR="005F3E77" w:rsidRDefault="00265E39" w:rsidP="002F592C">
      <w:pPr>
        <w:pStyle w:val="Bullet1"/>
        <w:tabs>
          <w:tab w:val="clear" w:pos="1440"/>
          <w:tab w:val="num" w:pos="1170"/>
        </w:tabs>
        <w:spacing w:before="60"/>
        <w:ind w:left="1170"/>
      </w:pPr>
      <w:proofErr w:type="gramStart"/>
      <w:r>
        <w:t>What proportion of college students have taken remedial courses and in what subjects?</w:t>
      </w:r>
      <w:proofErr w:type="gramEnd"/>
    </w:p>
    <w:p w14:paraId="20EB11D4" w14:textId="0119331C" w:rsidR="00265E39" w:rsidRDefault="00265E39" w:rsidP="002F592C">
      <w:pPr>
        <w:pStyle w:val="Bullet1"/>
        <w:tabs>
          <w:tab w:val="clear" w:pos="1440"/>
          <w:tab w:val="num" w:pos="1170"/>
        </w:tabs>
        <w:spacing w:before="60"/>
        <w:ind w:left="1170"/>
      </w:pPr>
      <w:r>
        <w:t xml:space="preserve">What types of students are enrolled in vocational certificate, </w:t>
      </w:r>
      <w:proofErr w:type="gramStart"/>
      <w:r>
        <w:t>associate’s</w:t>
      </w:r>
      <w:proofErr w:type="gramEnd"/>
      <w:r>
        <w:t>, and bachelor’s degree programs, and what are their fields of study?</w:t>
      </w:r>
    </w:p>
    <w:p w14:paraId="7517B90B" w14:textId="77777777" w:rsidR="00265E39" w:rsidRDefault="00265E39" w:rsidP="002F592C">
      <w:pPr>
        <w:pStyle w:val="Bullet1"/>
        <w:tabs>
          <w:tab w:val="clear" w:pos="1440"/>
          <w:tab w:val="num" w:pos="1170"/>
        </w:tabs>
        <w:spacing w:before="60"/>
        <w:ind w:left="1170"/>
      </w:pPr>
      <w:r>
        <w:t>What is the extent of internet-based and other distance education</w:t>
      </w:r>
      <w:proofErr w:type="gramStart"/>
      <w:r>
        <w:t>, for certain</w:t>
      </w:r>
      <w:proofErr w:type="gramEnd"/>
      <w:r>
        <w:t xml:space="preserve"> courses or for entire programs of study, and what types of institutions and students are using it?</w:t>
      </w:r>
    </w:p>
    <w:p w14:paraId="2A22E2B1" w14:textId="77777777" w:rsidR="00265E39" w:rsidRDefault="00265E39" w:rsidP="002F592C">
      <w:pPr>
        <w:pStyle w:val="Bullet1"/>
        <w:tabs>
          <w:tab w:val="clear" w:pos="1440"/>
          <w:tab w:val="num" w:pos="1170"/>
        </w:tabs>
        <w:spacing w:before="60"/>
        <w:ind w:left="1170"/>
      </w:pPr>
      <w:r>
        <w:t>What are students’ primary purposes for enrolling in postsecondary education and their educational goals?</w:t>
      </w:r>
    </w:p>
    <w:p w14:paraId="175F7858" w14:textId="77777777" w:rsidR="00265E39" w:rsidRDefault="00265E39" w:rsidP="002F592C">
      <w:pPr>
        <w:pStyle w:val="BodyText"/>
        <w:tabs>
          <w:tab w:val="left" w:pos="720"/>
        </w:tabs>
        <w:ind w:firstLine="360"/>
      </w:pPr>
      <w:r>
        <w:lastRenderedPageBreak/>
        <w:t>(3)</w:t>
      </w:r>
      <w:r>
        <w:tab/>
        <w:t>Financial aid;</w:t>
      </w:r>
    </w:p>
    <w:p w14:paraId="44988BDB" w14:textId="77777777" w:rsidR="00265E39" w:rsidRDefault="00265E39" w:rsidP="002F592C">
      <w:pPr>
        <w:pStyle w:val="Bullet1"/>
        <w:tabs>
          <w:tab w:val="clear" w:pos="1440"/>
          <w:tab w:val="num" w:pos="1170"/>
        </w:tabs>
        <w:spacing w:before="60"/>
        <w:ind w:left="1170"/>
      </w:pPr>
      <w:r>
        <w:t>What proportion of students has financial aid need and what is the average amount of need by income?</w:t>
      </w:r>
    </w:p>
    <w:p w14:paraId="2B3A19C4" w14:textId="77777777" w:rsidR="00265E39" w:rsidRDefault="00265E39" w:rsidP="002F592C">
      <w:pPr>
        <w:pStyle w:val="Bullet1"/>
        <w:tabs>
          <w:tab w:val="clear" w:pos="1440"/>
          <w:tab w:val="num" w:pos="1170"/>
        </w:tabs>
        <w:spacing w:before="60"/>
        <w:ind w:left="1170"/>
      </w:pPr>
      <w:r>
        <w:t>What proportion of students has remaining need beyond what they receive in financial aid and what is the average amount of unmet need?</w:t>
      </w:r>
    </w:p>
    <w:p w14:paraId="6EFB396F" w14:textId="77777777" w:rsidR="00265E39" w:rsidRDefault="00265E39" w:rsidP="002F592C">
      <w:pPr>
        <w:pStyle w:val="Bullet1"/>
        <w:tabs>
          <w:tab w:val="clear" w:pos="1440"/>
          <w:tab w:val="num" w:pos="1170"/>
        </w:tabs>
        <w:spacing w:before="60"/>
        <w:ind w:left="1170"/>
      </w:pPr>
      <w:r>
        <w:t>What proportion of students receives Federal Pell grants and where do they attend college?</w:t>
      </w:r>
    </w:p>
    <w:p w14:paraId="36D7513C" w14:textId="77777777" w:rsidR="00265E39" w:rsidRDefault="00265E39" w:rsidP="002F592C">
      <w:pPr>
        <w:pStyle w:val="Bullet1"/>
        <w:tabs>
          <w:tab w:val="clear" w:pos="1440"/>
          <w:tab w:val="num" w:pos="1170"/>
        </w:tabs>
        <w:spacing w:before="60"/>
        <w:ind w:left="1170"/>
      </w:pPr>
      <w:r>
        <w:t xml:space="preserve">What proportion of students are receiving aid from states, institutions, employers, and private sources, and what is the average amount </w:t>
      </w:r>
      <w:proofErr w:type="gramStart"/>
      <w:r>
        <w:t>received?</w:t>
      </w:r>
      <w:proofErr w:type="gramEnd"/>
    </w:p>
    <w:p w14:paraId="0FCA1537" w14:textId="1DE1C26C" w:rsidR="005F3E77" w:rsidRDefault="00265E39" w:rsidP="002F592C">
      <w:pPr>
        <w:pStyle w:val="Bullet1"/>
        <w:tabs>
          <w:tab w:val="clear" w:pos="1440"/>
          <w:tab w:val="num" w:pos="1170"/>
        </w:tabs>
        <w:spacing w:before="60"/>
        <w:ind w:left="1170"/>
      </w:pPr>
      <w:r>
        <w:t>What proportion of students is receiving need-based or merit-based aid?</w:t>
      </w:r>
    </w:p>
    <w:p w14:paraId="222811ED" w14:textId="78B696F4" w:rsidR="00265E39" w:rsidRDefault="00265E39" w:rsidP="002F592C">
      <w:pPr>
        <w:pStyle w:val="Bullet1"/>
        <w:tabs>
          <w:tab w:val="clear" w:pos="1440"/>
          <w:tab w:val="num" w:pos="1170"/>
        </w:tabs>
        <w:spacing w:before="60"/>
        <w:ind w:left="1170"/>
      </w:pPr>
      <w:r>
        <w:t>How does the amount and type of aid vary by dependency and income level?</w:t>
      </w:r>
    </w:p>
    <w:p w14:paraId="7644823E" w14:textId="77777777" w:rsidR="00265E39" w:rsidRDefault="00265E39" w:rsidP="002F592C">
      <w:pPr>
        <w:pStyle w:val="Bullet1"/>
        <w:tabs>
          <w:tab w:val="clear" w:pos="1440"/>
          <w:tab w:val="num" w:pos="1170"/>
        </w:tabs>
        <w:spacing w:before="60"/>
        <w:ind w:left="1170"/>
      </w:pPr>
      <w:r>
        <w:t>What is the ratio of federal to non-federal aid at various types of institutions?</w:t>
      </w:r>
    </w:p>
    <w:p w14:paraId="3D4579DD" w14:textId="77777777" w:rsidR="00265E39" w:rsidRDefault="00265E39" w:rsidP="002F592C">
      <w:pPr>
        <w:pStyle w:val="Bullet1"/>
        <w:tabs>
          <w:tab w:val="clear" w:pos="1440"/>
          <w:tab w:val="num" w:pos="1170"/>
        </w:tabs>
        <w:spacing w:before="60"/>
        <w:ind w:left="1170"/>
      </w:pPr>
      <w:r>
        <w:t>What is the ratio of grants to loans at various types of institutions?</w:t>
      </w:r>
    </w:p>
    <w:p w14:paraId="2D60D825" w14:textId="77777777" w:rsidR="00265E39" w:rsidRDefault="00265E39" w:rsidP="002F592C">
      <w:pPr>
        <w:pStyle w:val="Bullet1"/>
        <w:tabs>
          <w:tab w:val="clear" w:pos="1440"/>
          <w:tab w:val="num" w:pos="1170"/>
        </w:tabs>
        <w:spacing w:before="60"/>
        <w:ind w:left="1170"/>
      </w:pPr>
      <w:r>
        <w:t>What proportion of students receives veterans and other Department of Defense benefits, and how much do they receive?</w:t>
      </w:r>
    </w:p>
    <w:p w14:paraId="7750DA81" w14:textId="77777777" w:rsidR="00265E39" w:rsidRDefault="00265E39" w:rsidP="002F592C">
      <w:pPr>
        <w:pStyle w:val="Bullet1"/>
        <w:tabs>
          <w:tab w:val="clear" w:pos="1440"/>
          <w:tab w:val="num" w:pos="1170"/>
        </w:tabs>
        <w:spacing w:before="60"/>
        <w:ind w:left="1170"/>
      </w:pPr>
      <w:r>
        <w:t>How has the incidence and average amount of Veterans’ benefits changed since the enactment of the Post-9/11 GI Bill (P.L. 110-252)?</w:t>
      </w:r>
    </w:p>
    <w:p w14:paraId="50F8D52C" w14:textId="1AF48C9C" w:rsidR="005F3E77" w:rsidRDefault="00265E39" w:rsidP="002F592C">
      <w:pPr>
        <w:pStyle w:val="Bullet1"/>
        <w:tabs>
          <w:tab w:val="clear" w:pos="1440"/>
          <w:tab w:val="num" w:pos="1170"/>
        </w:tabs>
        <w:spacing w:before="60"/>
        <w:ind w:left="1170"/>
      </w:pPr>
      <w:r>
        <w:t>How has the number and proportion of nonveterans receiving Veterans’ benefits as dependents of veterans changed since enactment of the Post-9/11 GI Bill (P.L. 110-252)?</w:t>
      </w:r>
    </w:p>
    <w:p w14:paraId="483B2486" w14:textId="569C9B26" w:rsidR="00265E39" w:rsidRDefault="00265E39" w:rsidP="002F592C">
      <w:pPr>
        <w:pStyle w:val="Bullet1"/>
        <w:tabs>
          <w:tab w:val="clear" w:pos="1440"/>
          <w:tab w:val="num" w:pos="1170"/>
        </w:tabs>
        <w:spacing w:before="60"/>
        <w:ind w:left="1170"/>
      </w:pPr>
      <w:r>
        <w:t>What types of institutions enroll the highest proportions of active military personnel, veterans, and recipients of Veterans’ benefits?</w:t>
      </w:r>
    </w:p>
    <w:p w14:paraId="1FF51674" w14:textId="77777777" w:rsidR="00265E39" w:rsidRDefault="00265E39" w:rsidP="002F592C">
      <w:pPr>
        <w:pStyle w:val="BodyText"/>
        <w:tabs>
          <w:tab w:val="left" w:pos="720"/>
        </w:tabs>
        <w:ind w:firstLine="360"/>
      </w:pPr>
      <w:r>
        <w:t>(4)</w:t>
      </w:r>
      <w:r>
        <w:tab/>
        <w:t>Price of attendance</w:t>
      </w:r>
      <w:proofErr w:type="gramStart"/>
      <w:r>
        <w:t>;</w:t>
      </w:r>
      <w:proofErr w:type="gramEnd"/>
    </w:p>
    <w:p w14:paraId="0AAAD769" w14:textId="11D363FD" w:rsidR="005F3E77" w:rsidRDefault="00265E39" w:rsidP="002F592C">
      <w:pPr>
        <w:pStyle w:val="Bullet1"/>
        <w:tabs>
          <w:tab w:val="clear" w:pos="1440"/>
          <w:tab w:val="num" w:pos="1170"/>
        </w:tabs>
        <w:spacing w:before="60"/>
        <w:ind w:left="1170"/>
      </w:pPr>
      <w:r>
        <w:t>What are the differences in the average tuition and total price of attendance by type of institution and among students by dependency, income, and full-time or part-time attendance status?</w:t>
      </w:r>
    </w:p>
    <w:p w14:paraId="5F74BF37" w14:textId="7516E70D" w:rsidR="00265E39" w:rsidRDefault="00265E39" w:rsidP="002F592C">
      <w:pPr>
        <w:pStyle w:val="Bullet1"/>
        <w:tabs>
          <w:tab w:val="clear" w:pos="1440"/>
          <w:tab w:val="num" w:pos="1170"/>
        </w:tabs>
        <w:spacing w:before="60"/>
        <w:ind w:left="1170"/>
      </w:pPr>
      <w:r>
        <w:t>What is the average net price of attendance (student budget minus financial aid) at various income levels at different types of institutions?</w:t>
      </w:r>
    </w:p>
    <w:p w14:paraId="1CD88623" w14:textId="77777777" w:rsidR="00265E39" w:rsidRDefault="00265E39" w:rsidP="002F592C">
      <w:pPr>
        <w:pStyle w:val="BodyText"/>
        <w:tabs>
          <w:tab w:val="left" w:pos="720"/>
        </w:tabs>
        <w:ind w:firstLine="360"/>
      </w:pPr>
      <w:r>
        <w:t>(5)</w:t>
      </w:r>
      <w:r>
        <w:tab/>
        <w:t>Student borrowing;</w:t>
      </w:r>
    </w:p>
    <w:p w14:paraId="399EA86F" w14:textId="77777777" w:rsidR="00265E39" w:rsidRDefault="00265E39" w:rsidP="002F592C">
      <w:pPr>
        <w:pStyle w:val="Bullet1"/>
        <w:tabs>
          <w:tab w:val="clear" w:pos="1440"/>
          <w:tab w:val="num" w:pos="1170"/>
        </w:tabs>
        <w:spacing w:before="60"/>
        <w:ind w:left="1170"/>
      </w:pPr>
      <w:r>
        <w:t>What are the differences in the percentage borrowing and the average amounts borrowed through the federal student loan programs by institution type, attendance status, class level, and income?</w:t>
      </w:r>
    </w:p>
    <w:p w14:paraId="16B9C879" w14:textId="75AFA577" w:rsidR="005F3E77" w:rsidRDefault="00265E39" w:rsidP="002F592C">
      <w:pPr>
        <w:pStyle w:val="Bullet1"/>
        <w:tabs>
          <w:tab w:val="clear" w:pos="1440"/>
          <w:tab w:val="num" w:pos="1170"/>
        </w:tabs>
        <w:spacing w:before="60"/>
        <w:ind w:left="1170"/>
      </w:pPr>
      <w:r>
        <w:t>What proportion of students borrow the maximum Direct (Stafford) loan amounts?</w:t>
      </w:r>
    </w:p>
    <w:p w14:paraId="0B750053" w14:textId="57168A05" w:rsidR="00265E39" w:rsidRDefault="00265E39" w:rsidP="002F592C">
      <w:pPr>
        <w:pStyle w:val="Bullet1"/>
        <w:tabs>
          <w:tab w:val="clear" w:pos="1440"/>
          <w:tab w:val="num" w:pos="1170"/>
        </w:tabs>
        <w:spacing w:before="60"/>
        <w:ind w:left="1170"/>
      </w:pPr>
      <w:r>
        <w:t>What is the difference in the proportion of students receiving subsidized or unsubsidized Direct (Stafford) loans by dependency and income level?</w:t>
      </w:r>
    </w:p>
    <w:p w14:paraId="229A1ADD" w14:textId="77777777" w:rsidR="00265E39" w:rsidRDefault="00265E39" w:rsidP="002F592C">
      <w:pPr>
        <w:pStyle w:val="Bullet1"/>
        <w:tabs>
          <w:tab w:val="clear" w:pos="1440"/>
          <w:tab w:val="num" w:pos="1170"/>
        </w:tabs>
        <w:spacing w:before="60"/>
        <w:ind w:left="1170"/>
      </w:pPr>
      <w:r>
        <w:t>What is the average cumulative debt of students by class level, especially among graduating college seniors?</w:t>
      </w:r>
    </w:p>
    <w:p w14:paraId="0D05584B" w14:textId="77777777" w:rsidR="00265E39" w:rsidRDefault="00265E39" w:rsidP="002F592C">
      <w:pPr>
        <w:pStyle w:val="Bullet1"/>
        <w:tabs>
          <w:tab w:val="clear" w:pos="1440"/>
          <w:tab w:val="num" w:pos="1170"/>
        </w:tabs>
        <w:spacing w:before="60"/>
        <w:ind w:left="1170"/>
      </w:pPr>
      <w:r>
        <w:t>What proportion of students borrows private loans, in what amount, and how does this borrowing vary by institution type?</w:t>
      </w:r>
    </w:p>
    <w:p w14:paraId="2118FE14" w14:textId="77777777" w:rsidR="00265E39" w:rsidRDefault="00265E39" w:rsidP="002F592C">
      <w:pPr>
        <w:pStyle w:val="Bullet1"/>
        <w:tabs>
          <w:tab w:val="clear" w:pos="1440"/>
          <w:tab w:val="num" w:pos="1170"/>
        </w:tabs>
        <w:spacing w:before="60"/>
        <w:ind w:left="1170"/>
      </w:pPr>
      <w:r>
        <w:t>What proportion of students use credit cards to finance their education, and how much do they borrow?</w:t>
      </w:r>
    </w:p>
    <w:p w14:paraId="56D80E05" w14:textId="77777777" w:rsidR="00265E39" w:rsidRDefault="00265E39" w:rsidP="002F592C">
      <w:pPr>
        <w:pStyle w:val="BodyText"/>
        <w:tabs>
          <w:tab w:val="left" w:pos="720"/>
        </w:tabs>
        <w:ind w:firstLine="360"/>
      </w:pPr>
      <w:r>
        <w:t>(6)</w:t>
      </w:r>
      <w:r>
        <w:tab/>
        <w:t>Student employment;</w:t>
      </w:r>
    </w:p>
    <w:p w14:paraId="399EBDF8" w14:textId="77777777" w:rsidR="00265E39" w:rsidRDefault="00265E39" w:rsidP="002F592C">
      <w:pPr>
        <w:pStyle w:val="Bullet1"/>
        <w:tabs>
          <w:tab w:val="clear" w:pos="1440"/>
          <w:tab w:val="num" w:pos="1170"/>
        </w:tabs>
        <w:spacing w:before="60"/>
        <w:ind w:left="1170"/>
      </w:pPr>
      <w:r>
        <w:t xml:space="preserve">What proportion of students engage in </w:t>
      </w:r>
      <w:proofErr w:type="gramStart"/>
      <w:r>
        <w:t>paid work while enrolled and what are</w:t>
      </w:r>
      <w:proofErr w:type="gramEnd"/>
      <w:r>
        <w:t xml:space="preserve"> the average hours per week they work?</w:t>
      </w:r>
    </w:p>
    <w:p w14:paraId="19EA9901" w14:textId="77777777" w:rsidR="00265E39" w:rsidRDefault="00265E39" w:rsidP="002F592C">
      <w:pPr>
        <w:pStyle w:val="Bullet1"/>
        <w:tabs>
          <w:tab w:val="clear" w:pos="1440"/>
          <w:tab w:val="num" w:pos="1170"/>
        </w:tabs>
        <w:spacing w:before="60"/>
        <w:ind w:left="1170"/>
      </w:pPr>
      <w:r>
        <w:lastRenderedPageBreak/>
        <w:t xml:space="preserve">What </w:t>
      </w:r>
      <w:proofErr w:type="gramStart"/>
      <w:r>
        <w:t>is the average amount earned</w:t>
      </w:r>
      <w:proofErr w:type="gramEnd"/>
      <w:r>
        <w:t xml:space="preserve"> from work while enrolled?</w:t>
      </w:r>
    </w:p>
    <w:p w14:paraId="57FC80E5" w14:textId="77777777" w:rsidR="00265E39" w:rsidRDefault="00265E39" w:rsidP="002F592C">
      <w:pPr>
        <w:pStyle w:val="Bullet1"/>
        <w:tabs>
          <w:tab w:val="clear" w:pos="1440"/>
          <w:tab w:val="num" w:pos="1170"/>
        </w:tabs>
        <w:spacing w:before="60"/>
        <w:ind w:left="1170"/>
      </w:pPr>
      <w:r>
        <w:t xml:space="preserve">What proportion of students </w:t>
      </w:r>
      <w:proofErr w:type="gramStart"/>
      <w:r>
        <w:t>is employed</w:t>
      </w:r>
      <w:proofErr w:type="gramEnd"/>
      <w:r>
        <w:t xml:space="preserve"> by their institution in work-study and graduate assistantships as compared with other types of employment?</w:t>
      </w:r>
    </w:p>
    <w:p w14:paraId="0CE9C09D" w14:textId="77777777" w:rsidR="00265E39" w:rsidRDefault="00265E39" w:rsidP="002F592C">
      <w:pPr>
        <w:pStyle w:val="BodyText"/>
        <w:tabs>
          <w:tab w:val="left" w:pos="720"/>
        </w:tabs>
        <w:ind w:firstLine="360"/>
      </w:pPr>
      <w:r>
        <w:t>(7)</w:t>
      </w:r>
      <w:r>
        <w:tab/>
        <w:t>Sources of funds</w:t>
      </w:r>
      <w:proofErr w:type="gramStart"/>
      <w:r>
        <w:t>;</w:t>
      </w:r>
      <w:proofErr w:type="gramEnd"/>
    </w:p>
    <w:p w14:paraId="7E8EFE54" w14:textId="77777777" w:rsidR="00265E39" w:rsidRDefault="00265E39" w:rsidP="002F592C">
      <w:pPr>
        <w:pStyle w:val="Bullet1"/>
        <w:tabs>
          <w:tab w:val="clear" w:pos="1440"/>
          <w:tab w:val="num" w:pos="1170"/>
        </w:tabs>
        <w:spacing w:before="60"/>
        <w:ind w:left="1170"/>
      </w:pPr>
      <w:r>
        <w:t>What types of financial support are dependent students receiving from their parents?</w:t>
      </w:r>
    </w:p>
    <w:p w14:paraId="31CE0D3B" w14:textId="3FE24AC1" w:rsidR="00265E39" w:rsidRDefault="00265E39" w:rsidP="00FC38A6">
      <w:pPr>
        <w:pStyle w:val="BodyText"/>
        <w:ind w:firstLine="0"/>
      </w:pPr>
      <w:r>
        <w:t xml:space="preserve">Answers to these and other questions are vital if policymakers at the local, state, and national levels are to respond adequately to the changing environment of postsecondary education. As the publications listed in appendix A indicate, since inception, the NPSAS, BPS, and B&amp;B series have resulted in numerous NCES publications addressing these issues. The data from these studies </w:t>
      </w:r>
      <w:proofErr w:type="gramStart"/>
      <w:r>
        <w:t>have also been used</w:t>
      </w:r>
      <w:proofErr w:type="gramEnd"/>
      <w:r>
        <w:t xml:space="preserve"> extensively to explore Sample Surveys division issues through the NCES Postsecondary </w:t>
      </w:r>
      <w:r w:rsidR="00F90622">
        <w:t xml:space="preserve">Education </w:t>
      </w:r>
      <w:r>
        <w:t>Analysis Resources (PEAR) series.</w:t>
      </w:r>
    </w:p>
    <w:p w14:paraId="48DE525F" w14:textId="77777777" w:rsidR="00265E39" w:rsidRDefault="00265E39" w:rsidP="00283B46">
      <w:pPr>
        <w:pStyle w:val="Heading2"/>
      </w:pPr>
      <w:bookmarkStart w:id="32" w:name="_Toc383113366"/>
      <w:bookmarkStart w:id="33" w:name="_Toc418171238"/>
      <w:r>
        <w:t>Use of Information Technology</w:t>
      </w:r>
      <w:bookmarkEnd w:id="32"/>
      <w:bookmarkEnd w:id="33"/>
    </w:p>
    <w:p w14:paraId="4094A715" w14:textId="6E6BCE26" w:rsidR="005F3E77" w:rsidRDefault="00265E39" w:rsidP="00FC38A6">
      <w:pPr>
        <w:pStyle w:val="BodyText"/>
        <w:ind w:firstLine="0"/>
      </w:pPr>
      <w:r>
        <w:t xml:space="preserve">To ensure the secure transmission of sensitive information on the student enrollment lists, we will allow institutions to either upload encrypted student enrollment list files to the project’s secure website using a login ID and strong password provided by </w:t>
      </w:r>
      <w:r w:rsidR="00E775B1">
        <w:t>RTI</w:t>
      </w:r>
      <w:r>
        <w:t>, or provide an appropriately encrypted list file via e-mail.</w:t>
      </w:r>
    </w:p>
    <w:p w14:paraId="5EE6F6F3" w14:textId="7F144840" w:rsidR="005F3E77" w:rsidRDefault="00265E39" w:rsidP="00FC38A6">
      <w:pPr>
        <w:pStyle w:val="BodyText"/>
        <w:ind w:firstLine="0"/>
      </w:pPr>
      <w:r>
        <w:t xml:space="preserve">We do not expect that institutions will ask to provide a paper list, but </w:t>
      </w:r>
      <w:r w:rsidR="00455E38">
        <w:t xml:space="preserve">RTI has </w:t>
      </w:r>
      <w:r>
        <w:t xml:space="preserve">protocols </w:t>
      </w:r>
      <w:r w:rsidR="00455E38">
        <w:t xml:space="preserve">in place </w:t>
      </w:r>
      <w:r>
        <w:t xml:space="preserve">for handling faxed materials. The original file </w:t>
      </w:r>
      <w:r w:rsidR="00455E38">
        <w:t xml:space="preserve">and any </w:t>
      </w:r>
      <w:r>
        <w:t xml:space="preserve">paper list containing Social Security numbers (SSNs) </w:t>
      </w:r>
      <w:proofErr w:type="gramStart"/>
      <w:r>
        <w:t>will be kept</w:t>
      </w:r>
      <w:proofErr w:type="gramEnd"/>
      <w:r>
        <w:t xml:space="preserve"> through data collection in order to resolve any issues with student identification that occur during data collection</w:t>
      </w:r>
      <w:r w:rsidR="00455E38">
        <w:t xml:space="preserve"> and then the files will </w:t>
      </w:r>
      <w:r>
        <w:t xml:space="preserve">be deleted and </w:t>
      </w:r>
      <w:r w:rsidR="00455E38">
        <w:t xml:space="preserve">the </w:t>
      </w:r>
      <w:r>
        <w:t>lists shredded after data collection</w:t>
      </w:r>
      <w:r w:rsidR="00B0014C">
        <w:t xml:space="preserve"> is completed</w:t>
      </w:r>
      <w:r>
        <w:t xml:space="preserve">. </w:t>
      </w:r>
      <w:r w:rsidR="00E775B1">
        <w:t>RTI</w:t>
      </w:r>
      <w:r>
        <w:t xml:space="preserve"> will ensure that SSNs for non-selected students </w:t>
      </w:r>
      <w:proofErr w:type="gramStart"/>
      <w:r>
        <w:t>are securely discarded</w:t>
      </w:r>
      <w:proofErr w:type="gramEnd"/>
      <w:r w:rsidR="00455E38">
        <w:t xml:space="preserve"> immediately following sampling</w:t>
      </w:r>
      <w:r>
        <w:t>.</w:t>
      </w:r>
    </w:p>
    <w:p w14:paraId="49260E49" w14:textId="21DAB88E" w:rsidR="00265E39" w:rsidRDefault="00265E39" w:rsidP="00283B46">
      <w:pPr>
        <w:pStyle w:val="Heading2"/>
      </w:pPr>
      <w:bookmarkStart w:id="34" w:name="_Toc383113367"/>
      <w:bookmarkStart w:id="35" w:name="_Toc418171239"/>
      <w:r>
        <w:t>Efforts to Identify Duplication</w:t>
      </w:r>
      <w:bookmarkEnd w:id="34"/>
      <w:bookmarkEnd w:id="35"/>
    </w:p>
    <w:p w14:paraId="1076562C" w14:textId="4824A9F3" w:rsidR="00455E38" w:rsidRDefault="00455E38" w:rsidP="00FC38A6">
      <w:pPr>
        <w:pStyle w:val="BodyText"/>
        <w:ind w:firstLine="0"/>
      </w:pPr>
      <w:r w:rsidRPr="004B2992">
        <w:t xml:space="preserve">Efforts to identify duplication have included NCES consultations with other federal offices, such as the U.S. Department of Education’s Office of Postsecondary Education; the Office of Planning, Evaluation and Policy Development; and other agencies, such as the Government Accountability Office; the Congressional Budget Office; and the Office of Management and Budget. In addition, NCES collaborates with the National Center for Science and Engineering Statistics (NCSES) at the National Science Foundation (NSF) to ensure that each unit </w:t>
      </w:r>
      <w:proofErr w:type="gramStart"/>
      <w:r w:rsidRPr="004B2992">
        <w:t>is kept</w:t>
      </w:r>
      <w:proofErr w:type="gramEnd"/>
      <w:r w:rsidRPr="004B2992">
        <w:t xml:space="preserve"> up-to-date on each other’s studies pertaining to postsecondary students and institutions. NCES and NSF meet on a regular basis to cover topical issues relevant to both offices and each has staff serving on study technical review panels. </w:t>
      </w:r>
      <w:proofErr w:type="gramStart"/>
      <w:r w:rsidRPr="004B2992">
        <w:t xml:space="preserve">NCES routinely consults with non-federal associations, such as the American Council on Education, the Association of Private Sector Colleges and Universities, the National Association of Student Financial Aid Administrators, the National Association of Independent Colleges and Universities, the Council of Graduate Schools, and the Institute for Higher </w:t>
      </w:r>
      <w:r w:rsidR="00DC3993">
        <w:t>Education Policy</w:t>
      </w:r>
      <w:r w:rsidRPr="004B2992">
        <w:t xml:space="preserve"> to confirm that data collected through NPSAS are not available from any other sources.</w:t>
      </w:r>
      <w:proofErr w:type="gramEnd"/>
      <w:r w:rsidRPr="004B2992">
        <w:t xml:space="preserve"> NCES also consults with academic researchers, several of whom attend the NPSAS Technical Review Panel meetings. Beyond identification of duplication, these consultations provide methodological insights from the results of similar and related studies conducted by NCES, other federal agencies, and nonfederal sources. The consultations also assure that data collected through NPSAS will meet the needs of the federal government and relevant organizations. No studies in the U.S duplicate the data produced by NPSAS.</w:t>
      </w:r>
    </w:p>
    <w:p w14:paraId="61933610" w14:textId="41989BEE" w:rsidR="005F3E77" w:rsidRDefault="00265E39" w:rsidP="00283B46">
      <w:pPr>
        <w:pStyle w:val="Heading2"/>
      </w:pPr>
      <w:bookmarkStart w:id="36" w:name="_Toc383113368"/>
      <w:bookmarkStart w:id="37" w:name="_Toc418171240"/>
      <w:r>
        <w:t>Method Used to Minimize Burden on Small Businesses</w:t>
      </w:r>
      <w:bookmarkEnd w:id="36"/>
      <w:bookmarkEnd w:id="37"/>
    </w:p>
    <w:p w14:paraId="0DAD41B4" w14:textId="5D9CC089" w:rsidR="00265E39" w:rsidRDefault="00265E39" w:rsidP="00FC38A6">
      <w:pPr>
        <w:pStyle w:val="BodyText"/>
        <w:ind w:firstLine="0"/>
      </w:pPr>
      <w:r>
        <w:t xml:space="preserve">The burden associated with enrollment list collection is relatively minor for all institutions, including small businesses that </w:t>
      </w:r>
      <w:r w:rsidR="00DC3993">
        <w:t xml:space="preserve">may </w:t>
      </w:r>
      <w:r>
        <w:t>be contacted as part of the NPSAS</w:t>
      </w:r>
      <w:proofErr w:type="gramStart"/>
      <w:r>
        <w:t>:16</w:t>
      </w:r>
      <w:proofErr w:type="gramEnd"/>
      <w:r>
        <w:t xml:space="preserve"> </w:t>
      </w:r>
      <w:r w:rsidR="00725634">
        <w:t>full scale</w:t>
      </w:r>
      <w:r>
        <w:t xml:space="preserve"> (for-profit schools and other small public and private schools). NPSAS:16 is asking for a minimal set of variables on the enrollment lists, and institutions will be offered alternative methods of providing requested data, including uploading to a secure website or emailing encrypted list files. We will attempt to minimize the intrusion and burden to such schools </w:t>
      </w:r>
      <w:r>
        <w:lastRenderedPageBreak/>
        <w:t xml:space="preserve">by working closely with a school-appointed coordinator before the data collection effort to identify the sources of information within the school and the format in which records </w:t>
      </w:r>
      <w:proofErr w:type="gramStart"/>
      <w:r>
        <w:t>are kept</w:t>
      </w:r>
      <w:proofErr w:type="gramEnd"/>
      <w:r>
        <w:t xml:space="preserve">. We have also discussed enrollment list variables with the technical review panel to ensure that the request is minimally burdensome and consistent with typical recordkeeping at </w:t>
      </w:r>
      <w:r w:rsidR="007B08BC">
        <w:t>postsecondary</w:t>
      </w:r>
      <w:r>
        <w:t xml:space="preserve"> institutions.</w:t>
      </w:r>
    </w:p>
    <w:p w14:paraId="4ABE54F5" w14:textId="77777777" w:rsidR="00265E39" w:rsidRDefault="00265E39" w:rsidP="00283B46">
      <w:pPr>
        <w:pStyle w:val="Heading2"/>
      </w:pPr>
      <w:bookmarkStart w:id="38" w:name="_Toc383113369"/>
      <w:bookmarkStart w:id="39" w:name="_Toc418171241"/>
      <w:r>
        <w:t>Frequency of Data Collection</w:t>
      </w:r>
      <w:bookmarkEnd w:id="38"/>
      <w:bookmarkEnd w:id="39"/>
    </w:p>
    <w:p w14:paraId="02CE082F" w14:textId="77777777" w:rsidR="00265E39" w:rsidRDefault="00265E39" w:rsidP="00FC38A6">
      <w:pPr>
        <w:pStyle w:val="BodyText"/>
        <w:ind w:firstLine="0"/>
      </w:pPr>
      <w:r>
        <w:t xml:space="preserve">This cycle of NPSAS will take place 4 years after the last data collection. The large-scale and rapid changes in federal policy concerning postsecondary student aid necessitate frequent studies. Eligibility restrictions </w:t>
      </w:r>
      <w:proofErr w:type="gramStart"/>
      <w:r>
        <w:t>change,</w:t>
      </w:r>
      <w:proofErr w:type="gramEnd"/>
      <w:r>
        <w:t xml:space="preserve"> size of grant and loan amounts fluctuate, and the balance between various aid options changes dramatically. Since these changes affect students’ ability to finance postsecondary education and the level of debt that students are accumulating, data collections every 3 to 5 years are necessary. A recurring study is essential </w:t>
      </w:r>
      <w:r w:rsidR="007B08BC">
        <w:t>in</w:t>
      </w:r>
      <w:r>
        <w:t xml:space="preserve"> helping predict future costs for financial aid because loan programs create continued obligations for the federal government as long as the loans </w:t>
      </w:r>
      <w:proofErr w:type="gramStart"/>
      <w:r>
        <w:t>are being repaid</w:t>
      </w:r>
      <w:proofErr w:type="gramEnd"/>
      <w:r>
        <w:t>.</w:t>
      </w:r>
    </w:p>
    <w:p w14:paraId="351CA9FF" w14:textId="7F603898" w:rsidR="00265E39" w:rsidRDefault="00265E39" w:rsidP="00FC38A6">
      <w:pPr>
        <w:pStyle w:val="BodyText"/>
        <w:ind w:firstLine="0"/>
      </w:pPr>
      <w:r>
        <w:t>Repeated surveys</w:t>
      </w:r>
      <w:r w:rsidR="00DC3993">
        <w:t xml:space="preserve"> like </w:t>
      </w:r>
      <w:r>
        <w:t>NPSAS are also necessary because of the dynamic nature of the postsecondary environment. For example, for-profit institutions have recently a much more prominent role than was the case in years past. Changes in private-sector lending, increases in tuition and fees, and changes in federal student aid policies (such as the recent increase in maximum Pell Grant awards) further highlight the need for periodic data collections. Effects of these changes on federal policy and postsecondary education participation create an opportunity, as well as a need, for monitoring on a regular basis.</w:t>
      </w:r>
    </w:p>
    <w:p w14:paraId="27B27AF3" w14:textId="77777777" w:rsidR="00265E39" w:rsidRDefault="00265E39" w:rsidP="00283B46">
      <w:pPr>
        <w:pStyle w:val="Heading2"/>
      </w:pPr>
      <w:bookmarkStart w:id="40" w:name="_Toc383113370"/>
      <w:bookmarkStart w:id="41" w:name="_Toc418171242"/>
      <w:r>
        <w:t>Special Circumstances of Data Collection</w:t>
      </w:r>
      <w:bookmarkEnd w:id="40"/>
      <w:bookmarkEnd w:id="41"/>
    </w:p>
    <w:p w14:paraId="4AA50882" w14:textId="16A2CC56" w:rsidR="005F3E77" w:rsidRDefault="00265E39" w:rsidP="00FC38A6">
      <w:pPr>
        <w:pStyle w:val="BodyText"/>
        <w:ind w:firstLine="0"/>
      </w:pPr>
      <w:r>
        <w:t xml:space="preserve">No special circumstances of data collection </w:t>
      </w:r>
      <w:proofErr w:type="gramStart"/>
      <w:r>
        <w:t>are anticipated</w:t>
      </w:r>
      <w:proofErr w:type="gramEnd"/>
      <w:r>
        <w:t>.</w:t>
      </w:r>
    </w:p>
    <w:p w14:paraId="2EFE2ECB" w14:textId="7E85AEAB" w:rsidR="005F3E77" w:rsidRDefault="00265E39" w:rsidP="00283B46">
      <w:pPr>
        <w:pStyle w:val="Heading2"/>
      </w:pPr>
      <w:bookmarkStart w:id="42" w:name="_Toc383113371"/>
      <w:bookmarkStart w:id="43" w:name="_Toc418171243"/>
      <w:r>
        <w:t xml:space="preserve">Consultants </w:t>
      </w:r>
      <w:proofErr w:type="gramStart"/>
      <w:r>
        <w:t>Outside</w:t>
      </w:r>
      <w:proofErr w:type="gramEnd"/>
      <w:r>
        <w:t xml:space="preserve"> the Agency</w:t>
      </w:r>
      <w:bookmarkEnd w:id="42"/>
      <w:bookmarkEnd w:id="43"/>
    </w:p>
    <w:p w14:paraId="45ACFAA6" w14:textId="698AD57F" w:rsidR="005F3E77" w:rsidRDefault="00265E39" w:rsidP="00FC38A6">
      <w:pPr>
        <w:pStyle w:val="BodyText"/>
        <w:ind w:firstLine="0"/>
      </w:pPr>
      <w:r>
        <w:t>Recognizing the significance of NPSAS data collection, several strategies have been incorporated into the project work plan that allow for the critical review and acquisition of comments relating to project activities, interim and final products, and projected and actual outcomes. These strategies include consultations with persons and organizations both internal and external to NCES, the U.S. Department of Education, and the federal government.</w:t>
      </w:r>
    </w:p>
    <w:p w14:paraId="0AEBE57D" w14:textId="19DF6C7A" w:rsidR="00265E39" w:rsidRDefault="00DC3993" w:rsidP="00FC38A6">
      <w:pPr>
        <w:pStyle w:val="BodyText"/>
        <w:ind w:firstLine="0"/>
      </w:pPr>
      <w:r w:rsidRPr="004B2992">
        <w:t>Previous NPSAS implementations have benefited from a technical review panel composed of staff from several offices in the Department; representatives of NSF, OMB, and CBO; and non-federal members who are considered experts in postsecondary education</w:t>
      </w:r>
      <w:r w:rsidR="00A216A3" w:rsidRPr="00A216A3">
        <w:t xml:space="preserve"> </w:t>
      </w:r>
      <w:r w:rsidR="00A216A3" w:rsidRPr="004B2992">
        <w:t>issues</w:t>
      </w:r>
      <w:r w:rsidRPr="004B2992">
        <w:t>, including financial aid (a list of the TRP m</w:t>
      </w:r>
      <w:r>
        <w:t xml:space="preserve">embers is provided in appendix </w:t>
      </w:r>
      <w:r w:rsidR="00A216A3">
        <w:t>B</w:t>
      </w:r>
      <w:r w:rsidRPr="004B2992">
        <w:t>). Three technical review panel meetings have been held to inform the NPSAS</w:t>
      </w:r>
      <w:proofErr w:type="gramStart"/>
      <w:r w:rsidRPr="004B2992">
        <w:t>:16</w:t>
      </w:r>
      <w:proofErr w:type="gramEnd"/>
      <w:r w:rsidRPr="004B2992">
        <w:t xml:space="preserve"> data collection. </w:t>
      </w:r>
      <w:r>
        <w:t xml:space="preserve">Another </w:t>
      </w:r>
      <w:r w:rsidRPr="004B2992">
        <w:t xml:space="preserve">meeting </w:t>
      </w:r>
      <w:proofErr w:type="gramStart"/>
      <w:r w:rsidRPr="004B2992">
        <w:t xml:space="preserve">is </w:t>
      </w:r>
      <w:r>
        <w:t>scheduled</w:t>
      </w:r>
      <w:proofErr w:type="gramEnd"/>
      <w:r>
        <w:t xml:space="preserve"> </w:t>
      </w:r>
      <w:r w:rsidRPr="004B2992">
        <w:t xml:space="preserve">for </w:t>
      </w:r>
      <w:r>
        <w:t xml:space="preserve">August </w:t>
      </w:r>
      <w:r w:rsidRPr="004B2992">
        <w:t>2015 to discuss the results of the field test and review plans for the 2016 full-scale study design.</w:t>
      </w:r>
      <w:r w:rsidR="005F3E77">
        <w:t xml:space="preserve"> </w:t>
      </w:r>
      <w:r w:rsidR="00265E39">
        <w:t>Subsequent to the TRP meeting, a separate request</w:t>
      </w:r>
      <w:r w:rsidR="00A0194E">
        <w:t>, related to student-level data collection activities, specifically, the student interviews and student record collection from institutions,</w:t>
      </w:r>
      <w:r w:rsidR="00265E39">
        <w:t xml:space="preserve"> </w:t>
      </w:r>
      <w:proofErr w:type="gramStart"/>
      <w:r w:rsidR="00A0194E">
        <w:t>will be submitted</w:t>
      </w:r>
      <w:proofErr w:type="gramEnd"/>
      <w:r w:rsidR="00A0194E">
        <w:t xml:space="preserve"> </w:t>
      </w:r>
      <w:r w:rsidR="00265E39">
        <w:t>for OMB</w:t>
      </w:r>
      <w:r w:rsidR="00A0194E">
        <w:t>’s</w:t>
      </w:r>
      <w:r w:rsidR="00265E39">
        <w:t xml:space="preserve"> review</w:t>
      </w:r>
      <w:r w:rsidR="00F85453">
        <w:t>.</w:t>
      </w:r>
    </w:p>
    <w:p w14:paraId="16CFA968" w14:textId="77777777" w:rsidR="00265E39" w:rsidRDefault="00265E39" w:rsidP="00283B46">
      <w:pPr>
        <w:pStyle w:val="Heading2"/>
      </w:pPr>
      <w:bookmarkStart w:id="44" w:name="_Toc383113372"/>
      <w:bookmarkStart w:id="45" w:name="_Toc418171244"/>
      <w:r>
        <w:t>Provision of Payments or Gifts to Respondents</w:t>
      </w:r>
      <w:bookmarkEnd w:id="44"/>
      <w:bookmarkEnd w:id="45"/>
    </w:p>
    <w:p w14:paraId="7E3B9656" w14:textId="2B5153BF" w:rsidR="005F3E77" w:rsidRDefault="00265E39" w:rsidP="00FC38A6">
      <w:pPr>
        <w:pStyle w:val="BodyText"/>
        <w:ind w:firstLine="0"/>
      </w:pPr>
      <w:r>
        <w:t xml:space="preserve">No payments or gifts to responding institutions </w:t>
      </w:r>
      <w:proofErr w:type="gramStart"/>
      <w:r>
        <w:t>will be given</w:t>
      </w:r>
      <w:proofErr w:type="gramEnd"/>
      <w:r>
        <w:t>.</w:t>
      </w:r>
    </w:p>
    <w:p w14:paraId="762F3537" w14:textId="18187B36" w:rsidR="00265E39" w:rsidRDefault="00265E39" w:rsidP="00283B46">
      <w:pPr>
        <w:pStyle w:val="Heading2"/>
      </w:pPr>
      <w:bookmarkStart w:id="46" w:name="_Toc383113373"/>
      <w:bookmarkStart w:id="47" w:name="_Toc418171245"/>
      <w:r>
        <w:t>Assurance of Confidentiality</w:t>
      </w:r>
      <w:bookmarkEnd w:id="46"/>
      <w:bookmarkEnd w:id="47"/>
    </w:p>
    <w:p w14:paraId="3337E7D2" w14:textId="0049D738" w:rsidR="009A5AB1" w:rsidRPr="004B2992" w:rsidRDefault="009A5AB1" w:rsidP="0062709C">
      <w:pPr>
        <w:pStyle w:val="BodyText"/>
        <w:ind w:firstLine="0"/>
      </w:pPr>
      <w:r w:rsidRPr="0062709C">
        <w:t>NCES assures participating individuals and institutions that all identifiable information collected under</w:t>
      </w:r>
      <w:r w:rsidRPr="004B2992">
        <w:t xml:space="preserve"> NPSAS and related programs may be used only for statistical purposes and may not be disclosed, or used, in identifiable form for any other purpose except as required by law [Education Sciences Reform Act of 2002 (ESRA), 20 U.S.C. § 9573]. NPSAS</w:t>
      </w:r>
      <w:proofErr w:type="gramStart"/>
      <w:r w:rsidRPr="004B2992">
        <w:t>:16</w:t>
      </w:r>
      <w:proofErr w:type="gramEnd"/>
      <w:r w:rsidRPr="004B2992">
        <w:t xml:space="preserve"> data security and confidentiality protection procedures are in place to ensure that RTI and its subcontractors comply with all privacy requirements, including:</w:t>
      </w:r>
    </w:p>
    <w:p w14:paraId="02C527B4" w14:textId="77777777" w:rsidR="009A5AB1" w:rsidRPr="004B2992" w:rsidRDefault="009A5AB1" w:rsidP="009A5AB1">
      <w:pPr>
        <w:pStyle w:val="bulletround"/>
        <w:keepLines/>
        <w:numPr>
          <w:ilvl w:val="0"/>
          <w:numId w:val="30"/>
        </w:numPr>
        <w:tabs>
          <w:tab w:val="clear" w:pos="1440"/>
          <w:tab w:val="num" w:pos="1080"/>
        </w:tabs>
        <w:spacing w:before="0" w:after="60" w:line="320" w:lineRule="atLeast"/>
        <w:ind w:left="1080"/>
      </w:pPr>
      <w:r w:rsidRPr="004B2992">
        <w:lastRenderedPageBreak/>
        <w:t>The Statement of Work of this contract;</w:t>
      </w:r>
    </w:p>
    <w:p w14:paraId="6090D1A5" w14:textId="77777777" w:rsidR="009A5AB1" w:rsidRPr="004B2992" w:rsidRDefault="009A5AB1" w:rsidP="009A5AB1">
      <w:pPr>
        <w:pStyle w:val="bulletround"/>
        <w:keepLines/>
        <w:numPr>
          <w:ilvl w:val="0"/>
          <w:numId w:val="30"/>
        </w:numPr>
        <w:tabs>
          <w:tab w:val="clear" w:pos="1440"/>
          <w:tab w:val="num" w:pos="1080"/>
        </w:tabs>
        <w:spacing w:before="0" w:after="60" w:line="320" w:lineRule="atLeast"/>
        <w:ind w:left="1080"/>
      </w:pPr>
      <w:r w:rsidRPr="004B2992">
        <w:t>Privacy Act of 1974 5 U.S.C. § 552(a);</w:t>
      </w:r>
    </w:p>
    <w:p w14:paraId="2EC79C0F" w14:textId="77777777" w:rsidR="009A5AB1" w:rsidRPr="004B2992" w:rsidRDefault="009A5AB1" w:rsidP="009A5AB1">
      <w:pPr>
        <w:pStyle w:val="bulletround"/>
        <w:keepLines/>
        <w:numPr>
          <w:ilvl w:val="0"/>
          <w:numId w:val="30"/>
        </w:numPr>
        <w:tabs>
          <w:tab w:val="clear" w:pos="1440"/>
          <w:tab w:val="num" w:pos="1080"/>
        </w:tabs>
        <w:spacing w:before="0" w:after="60" w:line="320" w:lineRule="atLeast"/>
        <w:ind w:left="1080"/>
      </w:pPr>
      <w:r w:rsidRPr="004B2992">
        <w:t>The U.S. Department of Education Incident Handling Procedures (February 2009);</w:t>
      </w:r>
    </w:p>
    <w:p w14:paraId="3ABAB242" w14:textId="77777777" w:rsidR="009A5AB1" w:rsidRPr="004B2992" w:rsidRDefault="009A5AB1" w:rsidP="009A5AB1">
      <w:pPr>
        <w:pStyle w:val="bulletround"/>
        <w:keepLines/>
        <w:numPr>
          <w:ilvl w:val="0"/>
          <w:numId w:val="30"/>
        </w:numPr>
        <w:tabs>
          <w:tab w:val="clear" w:pos="1440"/>
          <w:tab w:val="num" w:pos="1080"/>
        </w:tabs>
        <w:spacing w:before="0" w:after="60" w:line="320" w:lineRule="atLeast"/>
        <w:ind w:left="1080"/>
      </w:pPr>
      <w:r w:rsidRPr="004B2992">
        <w:t>The U.S. Department of Education General Handbook for Information Technology Security General Support Systems and Major Applications Inventory Procedures (March 2005);</w:t>
      </w:r>
    </w:p>
    <w:p w14:paraId="27555A68" w14:textId="77777777" w:rsidR="009A5AB1" w:rsidRPr="004B2992" w:rsidRDefault="009A5AB1" w:rsidP="009A5AB1">
      <w:pPr>
        <w:pStyle w:val="bulletround"/>
        <w:keepLines/>
        <w:numPr>
          <w:ilvl w:val="0"/>
          <w:numId w:val="30"/>
        </w:numPr>
        <w:tabs>
          <w:tab w:val="clear" w:pos="1440"/>
          <w:tab w:val="num" w:pos="1080"/>
        </w:tabs>
        <w:spacing w:before="0" w:after="60" w:line="320" w:lineRule="atLeast"/>
        <w:ind w:left="1080"/>
      </w:pPr>
      <w:r w:rsidRPr="004B2992">
        <w:t>The U.S. Department of Education, ACS Directive OM: 5- 101, Contractor Employee Personnel Security Screenings.</w:t>
      </w:r>
    </w:p>
    <w:p w14:paraId="107A05C0" w14:textId="77777777" w:rsidR="009A5AB1" w:rsidRPr="004B2992" w:rsidRDefault="009A5AB1" w:rsidP="009A5AB1">
      <w:pPr>
        <w:pStyle w:val="bulletround"/>
        <w:keepLines/>
        <w:numPr>
          <w:ilvl w:val="0"/>
          <w:numId w:val="30"/>
        </w:numPr>
        <w:tabs>
          <w:tab w:val="clear" w:pos="1440"/>
          <w:tab w:val="num" w:pos="1080"/>
        </w:tabs>
        <w:spacing w:before="0" w:after="60" w:line="320" w:lineRule="atLeast"/>
        <w:ind w:left="1080"/>
      </w:pPr>
      <w:r w:rsidRPr="004B2992">
        <w:t>Family Educational and Privacy Act (FERPA) of 1974, 20 U.S.C. § 1232(g);</w:t>
      </w:r>
    </w:p>
    <w:p w14:paraId="343B528B" w14:textId="77777777" w:rsidR="009A5AB1" w:rsidRPr="004B2992" w:rsidRDefault="009A5AB1" w:rsidP="009A5AB1">
      <w:pPr>
        <w:pStyle w:val="bulletround"/>
        <w:keepLines/>
        <w:numPr>
          <w:ilvl w:val="0"/>
          <w:numId w:val="30"/>
        </w:numPr>
        <w:tabs>
          <w:tab w:val="clear" w:pos="1440"/>
          <w:tab w:val="num" w:pos="1080"/>
        </w:tabs>
        <w:spacing w:before="0" w:after="60" w:line="320" w:lineRule="atLeast"/>
        <w:ind w:left="1080"/>
      </w:pPr>
      <w:r w:rsidRPr="004B2992">
        <w:t>ESRA, 20 U.S.C. § 9573; and</w:t>
      </w:r>
    </w:p>
    <w:p w14:paraId="62DA7663" w14:textId="77777777" w:rsidR="009A5AB1" w:rsidRPr="004B2992" w:rsidRDefault="009A5AB1" w:rsidP="009A5AB1">
      <w:pPr>
        <w:pStyle w:val="bulletround"/>
        <w:keepLines/>
        <w:numPr>
          <w:ilvl w:val="0"/>
          <w:numId w:val="30"/>
        </w:numPr>
        <w:tabs>
          <w:tab w:val="clear" w:pos="1440"/>
          <w:tab w:val="num" w:pos="1080"/>
        </w:tabs>
        <w:spacing w:before="0" w:after="240" w:line="320" w:lineRule="atLeast"/>
        <w:ind w:left="1080"/>
      </w:pPr>
      <w:r w:rsidRPr="004B2992">
        <w:t>All new legislation</w:t>
      </w:r>
      <w:r>
        <w:t xml:space="preserve"> that </w:t>
      </w:r>
      <w:proofErr w:type="gramStart"/>
      <w:r w:rsidRPr="004B2992">
        <w:t>impacts</w:t>
      </w:r>
      <w:proofErr w:type="gramEnd"/>
      <w:r w:rsidRPr="004B2992">
        <w:t xml:space="preserve"> the data col</w:t>
      </w:r>
      <w:r>
        <w:t>lected</w:t>
      </w:r>
      <w:r w:rsidRPr="004B2992">
        <w:t xml:space="preserve"> through this contract.</w:t>
      </w:r>
    </w:p>
    <w:p w14:paraId="0137C53F" w14:textId="16408323" w:rsidR="009A5AB1" w:rsidRPr="004B2992" w:rsidRDefault="009A5AB1" w:rsidP="0062709C">
      <w:pPr>
        <w:pStyle w:val="BodyText"/>
        <w:ind w:firstLine="0"/>
      </w:pPr>
      <w:r w:rsidRPr="004B2992">
        <w:t xml:space="preserve">RTI will comply with the Department’s IT security policy requirements as set forth in the Handbook for Information Assurance Security Policy and related procedures and guidance as well as IT security requirements in the Federal Information Security Management Act (FISMA), OMB Circulars, and the National Institute of Standards and Technology (NIST) standards and guidance. All data products and publications will also adhere to the revised NCES Statistical Standards, as described at the website: </w:t>
      </w:r>
      <w:hyperlink r:id="rId13" w:history="1">
        <w:r w:rsidRPr="004B2992">
          <w:rPr>
            <w:rStyle w:val="Hyperlink"/>
          </w:rPr>
          <w:t>http://nces.ed.gov/statprog/2012/</w:t>
        </w:r>
      </w:hyperlink>
      <w:r w:rsidRPr="004B2992">
        <w:t>.</w:t>
      </w:r>
    </w:p>
    <w:p w14:paraId="5396A015" w14:textId="77777777" w:rsidR="009A5AB1" w:rsidRPr="004B2992" w:rsidRDefault="009A5AB1" w:rsidP="0062709C">
      <w:pPr>
        <w:pStyle w:val="BodyText"/>
        <w:ind w:firstLine="0"/>
      </w:pPr>
      <w:r w:rsidRPr="004B2992">
        <w:t>The NPSAS</w:t>
      </w:r>
      <w:proofErr w:type="gramStart"/>
      <w:r w:rsidRPr="004B2992">
        <w:t>:16</w:t>
      </w:r>
      <w:proofErr w:type="gramEnd"/>
      <w:r w:rsidRPr="004B2992">
        <w:t xml:space="preserve">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NPSAS:16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14:paraId="51451292" w14:textId="4BDA80CD" w:rsidR="005F3E77" w:rsidRPr="00C27EAA" w:rsidRDefault="009A5AB1" w:rsidP="0075227C">
      <w:pPr>
        <w:pStyle w:val="BodyText"/>
        <w:ind w:firstLine="0"/>
      </w:pPr>
      <w:r w:rsidRPr="004B2992">
        <w:t xml:space="preserve">There </w:t>
      </w:r>
      <w:proofErr w:type="gramStart"/>
      <w:r w:rsidRPr="004B2992">
        <w:t>are</w:t>
      </w:r>
      <w:proofErr w:type="gramEnd"/>
      <w:r w:rsidRPr="004B2992">
        <w:t xml:space="preserve"> security measures in place to protect data during file matching procedures described in section 3. NCES has a secure data transfer system, which uses Secure Socket Layer (SSL) technology, allowing the transfer of encrypted data over the Internet. The NCES secure server will be used for all administrative data sources with the exception of the </w:t>
      </w:r>
      <w:proofErr w:type="gramStart"/>
      <w:r w:rsidRPr="004B2992">
        <w:t>NSC which</w:t>
      </w:r>
      <w:proofErr w:type="gramEnd"/>
      <w:r w:rsidRPr="004B2992">
        <w:t xml:space="preserve"> has its own secure FTP site. All data transfers </w:t>
      </w:r>
      <w:proofErr w:type="gramStart"/>
      <w:r w:rsidRPr="004B2992">
        <w:t>will be encrypted</w:t>
      </w:r>
      <w:proofErr w:type="gramEnd"/>
      <w:r w:rsidRPr="004B2992">
        <w:t>.</w:t>
      </w:r>
      <w:r w:rsidR="005F3E77">
        <w:t xml:space="preserve"> </w:t>
      </w:r>
      <w:r w:rsidR="0075227C" w:rsidRPr="004B2992">
        <w:t>Study notification materials sent to institutions for student records will describe the voluntary nature of NPSAS</w:t>
      </w:r>
      <w:proofErr w:type="gramStart"/>
      <w:r w:rsidR="0075227C" w:rsidRPr="004B2992">
        <w:t>:16</w:t>
      </w:r>
      <w:proofErr w:type="gramEnd"/>
      <w:r w:rsidR="0075227C" w:rsidRPr="004B2992">
        <w:t xml:space="preserve"> and convey the extent to which respondent identifiers and all responses will be kept confidential.</w:t>
      </w:r>
    </w:p>
    <w:p w14:paraId="06542E6A" w14:textId="4F036BA2" w:rsidR="009A5AB1" w:rsidRPr="004B2992" w:rsidRDefault="009A5AB1" w:rsidP="0062709C">
      <w:pPr>
        <w:pStyle w:val="BodyText"/>
        <w:ind w:firstLine="0"/>
      </w:pPr>
      <w:r>
        <w:t>T</w:t>
      </w:r>
      <w:r w:rsidRPr="004B2992">
        <w:t xml:space="preserve">he Department has established a policy regarding the personnel security screening requirements for all contractor employees and their subcontractors. The contractor must comply with these personnel </w:t>
      </w:r>
      <w:proofErr w:type="gramStart"/>
      <w:r w:rsidRPr="004B2992">
        <w:t>security screening</w:t>
      </w:r>
      <w:proofErr w:type="gramEnd"/>
      <w:r w:rsidRPr="004B2992">
        <w:t xml:space="preserve"> requirements throughout the life of the contract. The Department directive that contractors must comply with is OM</w:t>
      </w:r>
      <w:proofErr w:type="gramStart"/>
      <w:r w:rsidRPr="004B2992">
        <w:t>:5</w:t>
      </w:r>
      <w:proofErr w:type="gramEnd"/>
      <w:r w:rsidRPr="004B2992">
        <w:t>-101, which was last updated on 7/16/2010. There are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14:paraId="4A7EE7B5" w14:textId="77777777" w:rsidR="009A5AB1" w:rsidRPr="004B2992" w:rsidRDefault="009A5AB1" w:rsidP="0062709C">
      <w:pPr>
        <w:pStyle w:val="BodyText"/>
        <w:ind w:firstLine="0"/>
      </w:pPr>
      <w:proofErr w:type="gramStart"/>
      <w:r w:rsidRPr="004B2992">
        <w:t xml:space="preserve">Regarding file matching with administrative sources, the Family Educational Rights and Privacy Act (FERPA) (34 CFR Part 99) allows the disclosure of information without prior consent for the purposes of NPSAS:16 according to the following excerpts: 34 CFR § 99.31 asks, “Under what conditions is prior consent not required to disclose information?” and explains in 34 CFR § 99.31(a) that “An educational agency or institution may disclose personally identifiable information from an education record of a student without the </w:t>
      </w:r>
      <w:r w:rsidRPr="004B2992">
        <w:lastRenderedPageBreak/>
        <w:t>consent required by §99.30 if the disclosure meets one or more”</w:t>
      </w:r>
      <w:r>
        <w:t xml:space="preserve"> of</w:t>
      </w:r>
      <w:r w:rsidRPr="004B2992">
        <w:t xml:space="preserve"> several conditions.</w:t>
      </w:r>
      <w:proofErr w:type="gramEnd"/>
      <w:r w:rsidRPr="004B2992">
        <w:t xml:space="preserve"> These conditions include, at 34 CFR § 99.31(a</w:t>
      </w:r>
      <w:proofErr w:type="gramStart"/>
      <w:r w:rsidRPr="004B2992">
        <w:t>)(</w:t>
      </w:r>
      <w:proofErr w:type="gramEnd"/>
      <w:r w:rsidRPr="004B2992">
        <w:t>6)(</w:t>
      </w:r>
      <w:proofErr w:type="spellStart"/>
      <w:r w:rsidRPr="004B2992">
        <w:t>i</w:t>
      </w:r>
      <w:proofErr w:type="spellEnd"/>
      <w:r w:rsidRPr="004B2992">
        <w:t>):</w:t>
      </w:r>
    </w:p>
    <w:p w14:paraId="018BF4B5" w14:textId="77777777" w:rsidR="009A5AB1" w:rsidRPr="004B2992" w:rsidRDefault="009A5AB1" w:rsidP="009A5AB1">
      <w:pPr>
        <w:pStyle w:val="BodyTextIndent"/>
      </w:pPr>
      <w:r w:rsidRPr="004B2992">
        <w:t>“The disclosure is to organizations conducting studies for, or on behalf of, educational agencies or institutions to:</w:t>
      </w:r>
    </w:p>
    <w:p w14:paraId="71377115" w14:textId="77777777" w:rsidR="009A5AB1" w:rsidRPr="004B2992" w:rsidRDefault="009A5AB1" w:rsidP="009A5AB1">
      <w:pPr>
        <w:pStyle w:val="BodyTextIndent"/>
      </w:pPr>
      <w:r w:rsidRPr="004B2992">
        <w:t>(A) Develop, validate, or administer predictive tests</w:t>
      </w:r>
      <w:proofErr w:type="gramStart"/>
      <w:r w:rsidRPr="004B2992">
        <w:t>;</w:t>
      </w:r>
      <w:proofErr w:type="gramEnd"/>
    </w:p>
    <w:p w14:paraId="76FA2EB5" w14:textId="77777777" w:rsidR="009A5AB1" w:rsidRPr="004B2992" w:rsidRDefault="009A5AB1" w:rsidP="009A5AB1">
      <w:pPr>
        <w:pStyle w:val="BodyTextIndent"/>
      </w:pPr>
      <w:r w:rsidRPr="004B2992">
        <w:t>(B) Administer student aid programs; or</w:t>
      </w:r>
    </w:p>
    <w:p w14:paraId="76DED9B3" w14:textId="77777777" w:rsidR="009A5AB1" w:rsidRPr="004B2992" w:rsidRDefault="009A5AB1" w:rsidP="009A5AB1">
      <w:pPr>
        <w:pStyle w:val="BodyTextIndent"/>
      </w:pPr>
      <w:r w:rsidRPr="004B2992">
        <w:t>(C) Improve instruction.”</w:t>
      </w:r>
    </w:p>
    <w:p w14:paraId="5E52A348" w14:textId="77777777" w:rsidR="009A5AB1" w:rsidRPr="004B2992" w:rsidRDefault="009A5AB1" w:rsidP="0062709C">
      <w:pPr>
        <w:pStyle w:val="BodyText"/>
        <w:ind w:firstLine="0"/>
      </w:pPr>
      <w:r w:rsidRPr="004B2992">
        <w:t>In addition, 34 CFR § 99.31(a</w:t>
      </w:r>
      <w:proofErr w:type="gramStart"/>
      <w:r w:rsidRPr="004B2992">
        <w:t>)(</w:t>
      </w:r>
      <w:proofErr w:type="gramEnd"/>
      <w:r w:rsidRPr="004B2992">
        <w:t xml:space="preserve">6)(v) specifies: “For the purposes of paragraph (a)(6) of this section, the term </w:t>
      </w:r>
      <w:r w:rsidRPr="004B2992">
        <w:rPr>
          <w:i/>
        </w:rPr>
        <w:t>organization</w:t>
      </w:r>
      <w:r w:rsidRPr="004B2992">
        <w:t xml:space="preserve"> includes, but is not limited to, Federal, State, and local agencies, and independent organizations.”</w:t>
      </w:r>
    </w:p>
    <w:p w14:paraId="234EF9B8" w14:textId="77777777" w:rsidR="009A5AB1" w:rsidRPr="004B2992" w:rsidRDefault="009A5AB1" w:rsidP="0062709C">
      <w:pPr>
        <w:pStyle w:val="BodyText"/>
        <w:ind w:firstLine="0"/>
      </w:pPr>
      <w:r w:rsidRPr="004B2992">
        <w:t>All three parts of 34 CFR § 99.31(a</w:t>
      </w:r>
      <w:proofErr w:type="gramStart"/>
      <w:r w:rsidRPr="004B2992">
        <w:t>)(</w:t>
      </w:r>
      <w:proofErr w:type="gramEnd"/>
      <w:r w:rsidRPr="004B2992">
        <w:t>6)(</w:t>
      </w:r>
      <w:proofErr w:type="spellStart"/>
      <w:r w:rsidRPr="004B2992">
        <w:t>i</w:t>
      </w:r>
      <w:proofErr w:type="spellEnd"/>
      <w:r w:rsidRPr="004B2992">
        <w:t xml:space="preserve">) apply to NPSAS:16. The purpose of NPSAS:16 is to create a research data set for a large sample of students that brings together information about federal, state, and private aid programs, and gathers additional demographic and enrollment data to establish the appropriate context. The resultant data set allows research and policy analysts to address basic issues about the affordability of postsecondary education and the effectiveness of the existing financial aid programs. The data set </w:t>
      </w:r>
      <w:proofErr w:type="gramStart"/>
      <w:r w:rsidRPr="004B2992">
        <w:t>can be used</w:t>
      </w:r>
      <w:proofErr w:type="gramEnd"/>
      <w:r w:rsidRPr="004B2992">
        <w:t xml:space="preserve"> for, or on behalf of, educational agencies or institutions to accomplish activities (A), (B), and (C).</w:t>
      </w:r>
    </w:p>
    <w:p w14:paraId="27CEC549" w14:textId="77777777" w:rsidR="009A5AB1" w:rsidRPr="004B2992" w:rsidRDefault="009A5AB1" w:rsidP="0062709C">
      <w:pPr>
        <w:pStyle w:val="BodyText"/>
        <w:ind w:firstLine="0"/>
      </w:pPr>
      <w:r w:rsidRPr="004B2992">
        <w:t>In 34 CFR § 99.31 (a)(6)(iii), FERPA further specifies that such disclosure may only occur if “[the] study is conducted in a manner that does not permit personal identification of parents and students by individuals other than representatives of the organization” and “[the] information is destroyed when no longer needed for the purposes for which the study was conducted.”</w:t>
      </w:r>
    </w:p>
    <w:p w14:paraId="42735943" w14:textId="77777777" w:rsidR="009A5AB1" w:rsidRPr="004B2992" w:rsidRDefault="009A5AB1" w:rsidP="0062709C">
      <w:pPr>
        <w:pStyle w:val="BodyText"/>
        <w:ind w:firstLine="0"/>
      </w:pPr>
      <w:r w:rsidRPr="004B2992">
        <w:t>Additionally, the study, including the administrative data linkage, qualifies for a 45 CFR Part 46 waiver of consent based on the following factors:</w:t>
      </w:r>
    </w:p>
    <w:p w14:paraId="5E342DB7" w14:textId="77777777" w:rsidR="009A5AB1" w:rsidRPr="004B2992" w:rsidRDefault="009A5AB1" w:rsidP="0062709C">
      <w:pPr>
        <w:pStyle w:val="bulletround"/>
        <w:keepLines/>
        <w:numPr>
          <w:ilvl w:val="0"/>
          <w:numId w:val="30"/>
        </w:numPr>
        <w:tabs>
          <w:tab w:val="clear" w:pos="1440"/>
          <w:tab w:val="num" w:pos="1080"/>
        </w:tabs>
        <w:spacing w:after="120" w:line="320" w:lineRule="atLeast"/>
        <w:ind w:left="1080"/>
      </w:pPr>
      <w:r w:rsidRPr="004B2992">
        <w:t xml:space="preserve">There is minimal risk to the participants. There is no physical risk and only minimal risk associated with linkage of data to sample members. The public-use and restricted-use data, prepared as part of the contract with RTI, will not include SSNs, even though these numbers </w:t>
      </w:r>
      <w:proofErr w:type="gramStart"/>
      <w:r w:rsidRPr="004B2992">
        <w:t>are used</w:t>
      </w:r>
      <w:proofErr w:type="gramEnd"/>
      <w:r w:rsidRPr="004B2992">
        <w:t xml:space="preserve"> for the linkage. Data will undergo disclosure avoidance analysis and disclosure treatment steps </w:t>
      </w:r>
      <w:proofErr w:type="gramStart"/>
      <w:r w:rsidRPr="004B2992">
        <w:t>to further reduce</w:t>
      </w:r>
      <w:proofErr w:type="gramEnd"/>
      <w:r w:rsidRPr="004B2992">
        <w:t xml:space="preserve"> the risk.</w:t>
      </w:r>
    </w:p>
    <w:p w14:paraId="12CA9F2C" w14:textId="77777777" w:rsidR="009A5AB1" w:rsidRPr="004B2992" w:rsidRDefault="009A5AB1" w:rsidP="009A5AB1">
      <w:pPr>
        <w:pStyle w:val="bulletround"/>
        <w:keepLines/>
        <w:numPr>
          <w:ilvl w:val="0"/>
          <w:numId w:val="30"/>
        </w:numPr>
        <w:tabs>
          <w:tab w:val="clear" w:pos="1440"/>
          <w:tab w:val="num" w:pos="1080"/>
        </w:tabs>
        <w:spacing w:before="0" w:after="100" w:afterAutospacing="1" w:line="320" w:lineRule="atLeast"/>
        <w:ind w:left="1080"/>
      </w:pPr>
      <w:r w:rsidRPr="004B2992">
        <w:t xml:space="preserve">The waiver will not affect the rights and welfare of the subjects. The voluntary nature of the study </w:t>
      </w:r>
      <w:proofErr w:type="gramStart"/>
      <w:r w:rsidRPr="004B2992">
        <w:t>is emphasized</w:t>
      </w:r>
      <w:proofErr w:type="gramEnd"/>
      <w:r w:rsidRPr="004B2992">
        <w:t xml:space="preserve"> to sample members. Public-use and restricted-use data are only used for research purposes and lack direct </w:t>
      </w:r>
      <w:proofErr w:type="gramStart"/>
      <w:r w:rsidRPr="004B2992">
        <w:t>individually-identifying</w:t>
      </w:r>
      <w:proofErr w:type="gramEnd"/>
      <w:r w:rsidRPr="004B2992">
        <w:t xml:space="preserve"> information. The data </w:t>
      </w:r>
      <w:proofErr w:type="gramStart"/>
      <w:r w:rsidRPr="004B2992">
        <w:t>are further protected</w:t>
      </w:r>
      <w:proofErr w:type="gramEnd"/>
      <w:r w:rsidRPr="004B2992">
        <w:t xml:space="preserve"> through disclosure avoidance procedures approved by the NCES Disclosure Review Board.</w:t>
      </w:r>
    </w:p>
    <w:p w14:paraId="02491EB9" w14:textId="77777777" w:rsidR="009A5AB1" w:rsidRPr="004B2992" w:rsidRDefault="009A5AB1" w:rsidP="009A5AB1">
      <w:pPr>
        <w:pStyle w:val="bulletround"/>
        <w:keepLines/>
        <w:numPr>
          <w:ilvl w:val="0"/>
          <w:numId w:val="30"/>
        </w:numPr>
        <w:tabs>
          <w:tab w:val="clear" w:pos="1440"/>
          <w:tab w:val="num" w:pos="1080"/>
        </w:tabs>
        <w:spacing w:before="0" w:after="100" w:afterAutospacing="1" w:line="320" w:lineRule="atLeast"/>
        <w:ind w:left="1080"/>
      </w:pPr>
      <w:r w:rsidRPr="004B2992">
        <w:t xml:space="preserve">Whenever appropriate, subjects </w:t>
      </w:r>
      <w:proofErr w:type="gramStart"/>
      <w:r w:rsidRPr="004B2992">
        <w:t>will be provided</w:t>
      </w:r>
      <w:proofErr w:type="gramEnd"/>
      <w:r w:rsidRPr="004B2992">
        <w:t xml:space="preserve"> with additional pertinent information after they have participated. For each round of the study, information about prior rounds and the nature of the study </w:t>
      </w:r>
      <w:proofErr w:type="gramStart"/>
      <w:r w:rsidRPr="004B2992">
        <w:t>is made</w:t>
      </w:r>
      <w:proofErr w:type="gramEnd"/>
      <w:r w:rsidRPr="004B2992">
        <w:t xml:space="preserve"> available to sample members.</w:t>
      </w:r>
    </w:p>
    <w:p w14:paraId="4A2C5A7A" w14:textId="77777777" w:rsidR="009A5AB1" w:rsidRPr="004B2992" w:rsidRDefault="009A5AB1" w:rsidP="009A5AB1">
      <w:pPr>
        <w:pStyle w:val="bulletround"/>
        <w:keepLines/>
        <w:numPr>
          <w:ilvl w:val="0"/>
          <w:numId w:val="30"/>
        </w:numPr>
        <w:tabs>
          <w:tab w:val="clear" w:pos="1440"/>
          <w:tab w:val="num" w:pos="1080"/>
        </w:tabs>
        <w:spacing w:before="0" w:after="100" w:afterAutospacing="1" w:line="320" w:lineRule="atLeast"/>
        <w:ind w:left="1080"/>
      </w:pPr>
      <w:r w:rsidRPr="004B2992">
        <w:t xml:space="preserve">The study </w:t>
      </w:r>
      <w:proofErr w:type="gramStart"/>
      <w:r w:rsidRPr="004B2992">
        <w:t>cannot be conducted</w:t>
      </w:r>
      <w:proofErr w:type="gramEnd"/>
      <w:r w:rsidRPr="004B2992">
        <w:t xml:space="preserve"> practicably without the waiver. To obtain written consent from sample members, multiple forms would have to </w:t>
      </w:r>
      <w:proofErr w:type="gramStart"/>
      <w:r w:rsidRPr="004B2992">
        <w:t>be sent</w:t>
      </w:r>
      <w:proofErr w:type="gramEnd"/>
      <w:r w:rsidRPr="004B2992">
        <w:t xml:space="preserve"> to the sample members with multiple follow-up telephone and in-person visits. This process would add weeks to the data collection process and is not feasible from a time standpoint. Additionally, the value of these data </w:t>
      </w:r>
      <w:proofErr w:type="gramStart"/>
      <w:r w:rsidRPr="004B2992">
        <w:t>would be jeopardized</w:t>
      </w:r>
      <w:proofErr w:type="gramEnd"/>
      <w:r w:rsidRPr="004B2992">
        <w:t xml:space="preserve"> from a nonresponse bias perspective.</w:t>
      </w:r>
    </w:p>
    <w:p w14:paraId="2297C7CD" w14:textId="77777777" w:rsidR="009A5AB1" w:rsidRPr="004B2992" w:rsidRDefault="009A5AB1" w:rsidP="009A5AB1">
      <w:pPr>
        <w:pStyle w:val="bulletround"/>
        <w:widowControl w:val="0"/>
        <w:numPr>
          <w:ilvl w:val="0"/>
          <w:numId w:val="30"/>
        </w:numPr>
        <w:tabs>
          <w:tab w:val="clear" w:pos="1440"/>
          <w:tab w:val="num" w:pos="1080"/>
        </w:tabs>
        <w:spacing w:before="0" w:after="100" w:afterAutospacing="1" w:line="320" w:lineRule="atLeast"/>
        <w:ind w:left="1080"/>
      </w:pPr>
      <w:r w:rsidRPr="004B2992">
        <w:t>The potential knowledge from the study is important enough to justify the waiver. These linked data for NPSAS</w:t>
      </w:r>
      <w:proofErr w:type="gramStart"/>
      <w:r w:rsidRPr="004B2992">
        <w:t>:16</w:t>
      </w:r>
      <w:proofErr w:type="gramEnd"/>
      <w:r w:rsidRPr="004B2992">
        <w:t xml:space="preserve"> will provide invaluable data to researchers and education policy makers about the federal financial aid that students have received, as well as critical information concerning </w:t>
      </w:r>
      <w:r w:rsidRPr="004B2992">
        <w:lastRenderedPageBreak/>
        <w:t>access to and persistence in postsecondary education. Rather than ask students for information about financial aid, we are getting it from the NSLDS, which is the Department’s system of recording federally aided student loans taken out and grants received by students. Students generally tend not to be a very reliable source of information about the amounts or timing of grants and loans they have received. This administrative record data is accurate and much easier to obtain than obtaining the same data by administering a questionnaire.</w:t>
      </w:r>
    </w:p>
    <w:p w14:paraId="700EBEDE" w14:textId="77777777" w:rsidR="00265E39" w:rsidRDefault="00265E39" w:rsidP="00AE647A">
      <w:pPr>
        <w:pStyle w:val="Heading2"/>
      </w:pPr>
      <w:bookmarkStart w:id="48" w:name="_Toc383113374"/>
      <w:bookmarkStart w:id="49" w:name="_Toc418171246"/>
      <w:r>
        <w:t>Sensitive Questions</w:t>
      </w:r>
      <w:bookmarkEnd w:id="48"/>
      <w:bookmarkEnd w:id="49"/>
    </w:p>
    <w:p w14:paraId="5D26384B" w14:textId="188C0354" w:rsidR="005F3E77" w:rsidRDefault="00265E39" w:rsidP="00A544D7">
      <w:pPr>
        <w:pStyle w:val="BodyText"/>
        <w:ind w:firstLine="0"/>
      </w:pPr>
      <w:r>
        <w:t xml:space="preserve">Institutions will be asked to provide </w:t>
      </w:r>
      <w:proofErr w:type="gramStart"/>
      <w:r>
        <w:t>personally-identifying</w:t>
      </w:r>
      <w:proofErr w:type="gramEnd"/>
      <w:r>
        <w:t xml:space="preserve"> information for students on the enrollment lists (including name, contacting information, SSN, and date of birth (DOB)). Although considered sensitive, items collected on the enrollment lists will facilitate 1) identification of minors in the sample, 2) selection of the student sample, 3) initial tracing and locating activities, and 4) ongoing follow up with the baccalaureate cohort as part of the Baccalaureate and Beyond Longitudinal Study. Immediately after the student sample </w:t>
      </w:r>
      <w:proofErr w:type="gramStart"/>
      <w:r>
        <w:t>is selected</w:t>
      </w:r>
      <w:proofErr w:type="gramEnd"/>
      <w:r>
        <w:t>, the SSNs for non-selected students will be securely discarded.</w:t>
      </w:r>
    </w:p>
    <w:p w14:paraId="297D4631" w14:textId="4E687299" w:rsidR="005F3E77" w:rsidRDefault="00265E39" w:rsidP="0003260E">
      <w:pPr>
        <w:pStyle w:val="Heading2"/>
        <w:spacing w:before="0"/>
        <w:ind w:left="1094" w:hanging="547"/>
      </w:pPr>
      <w:bookmarkStart w:id="50" w:name="_Toc383113375"/>
      <w:bookmarkStart w:id="51" w:name="_Toc418171247"/>
      <w:r>
        <w:t>Estimates of Response Burden</w:t>
      </w:r>
      <w:bookmarkEnd w:id="50"/>
      <w:bookmarkEnd w:id="51"/>
    </w:p>
    <w:p w14:paraId="489DC1E8" w14:textId="1E75D870" w:rsidR="008D7B23" w:rsidRPr="00103D90" w:rsidRDefault="008D7B23" w:rsidP="008D7B23">
      <w:pPr>
        <w:pStyle w:val="BodyText"/>
        <w:ind w:firstLine="0"/>
        <w:rPr>
          <w:b/>
        </w:rPr>
      </w:pPr>
      <w:r w:rsidRPr="00103D90">
        <w:t>Table 2 provides the projected estimates for response burden for NPSAS</w:t>
      </w:r>
      <w:proofErr w:type="gramStart"/>
      <w:r w:rsidRPr="00103D90">
        <w:t>:16</w:t>
      </w:r>
      <w:proofErr w:type="gramEnd"/>
      <w:r w:rsidRPr="00103D90">
        <w:t xml:space="preserve">, which are based on experiences from prior rounds of NPSAS. Using time burden data for similar institutional data collection tasks, we estimate the average burden associated with the enrollment list collection to be approximately 165 minutes per institution. </w:t>
      </w:r>
      <w:r w:rsidR="00FC4833" w:rsidRPr="00731C86">
        <w:t xml:space="preserve">The estimated hourly cost to institutions </w:t>
      </w:r>
      <w:proofErr w:type="gramStart"/>
      <w:r w:rsidR="00FC4833" w:rsidRPr="00731C86">
        <w:t>was raised</w:t>
      </w:r>
      <w:proofErr w:type="gramEnd"/>
      <w:r w:rsidR="00FC4833" w:rsidRPr="00731C86">
        <w:t xml:space="preserve"> to $38, adopted </w:t>
      </w:r>
      <w:r w:rsidR="00A31AA8">
        <w:t>from</w:t>
      </w:r>
      <w:r w:rsidR="00FC4833" w:rsidRPr="00731C86">
        <w:t xml:space="preserve"> the recent IPEDS collection, to reflect salary increases at those institutions</w:t>
      </w:r>
      <w:r w:rsidR="00FC4833">
        <w:t>.</w:t>
      </w:r>
      <w:r w:rsidR="00FC4833" w:rsidRPr="00103D90">
        <w:t xml:space="preserve"> </w:t>
      </w:r>
      <w:r w:rsidRPr="00103D90">
        <w:t>The total estimated cost to institutions participating in the NPSAS</w:t>
      </w:r>
      <w:proofErr w:type="gramStart"/>
      <w:r w:rsidRPr="00103D90">
        <w:t>:16</w:t>
      </w:r>
      <w:proofErr w:type="gramEnd"/>
      <w:r w:rsidRPr="00103D90">
        <w:t xml:space="preserve"> full scale enrollment list data collection for the </w:t>
      </w:r>
      <w:r w:rsidRPr="003B2DB4">
        <w:t>4,935 total burden hours is $187,530. This</w:t>
      </w:r>
      <w:r w:rsidRPr="00103D90">
        <w:t xml:space="preserve"> submission is for data collection of institution materials and enrollment lists only. We will submit burden estimates for data collection from and about sampled students in a separate package in fall 2015.</w:t>
      </w:r>
    </w:p>
    <w:p w14:paraId="762AA637" w14:textId="58EE0283" w:rsidR="00265E39" w:rsidRDefault="00265E39" w:rsidP="00320AA8">
      <w:pPr>
        <w:pStyle w:val="BodyText"/>
        <w:ind w:firstLine="0"/>
      </w:pPr>
      <w:r>
        <w:t xml:space="preserve">The response time for participating institutions </w:t>
      </w:r>
      <w:r w:rsidR="00BA0E39">
        <w:t xml:space="preserve">will </w:t>
      </w:r>
      <w:r>
        <w:t xml:space="preserve">vary based on how institutions keep their records and how easily they can extract the requested information. First, </w:t>
      </w:r>
      <w:r w:rsidR="00E3459F">
        <w:t>eligibility-screening</w:t>
      </w:r>
      <w:r>
        <w:t xml:space="preserve"> calls </w:t>
      </w:r>
      <w:proofErr w:type="gramStart"/>
      <w:r>
        <w:t>will be made</w:t>
      </w:r>
      <w:proofErr w:type="gramEnd"/>
      <w:r>
        <w:t xml:space="preserve"> to each sampled institution to confirm eligibility and verify contact information prior to mailing study information. Next, eligible institutions </w:t>
      </w:r>
      <w:proofErr w:type="gramStart"/>
      <w:r>
        <w:t>will be asked</w:t>
      </w:r>
      <w:proofErr w:type="gramEnd"/>
      <w:r>
        <w:t xml:space="preserve"> to complete an Institution Registration Page (IRP) to provide basic information about institutional characteristics. Finally, institutional coordinators </w:t>
      </w:r>
      <w:proofErr w:type="gramStart"/>
      <w:r>
        <w:t>will be asked</w:t>
      </w:r>
      <w:proofErr w:type="gramEnd"/>
      <w:r>
        <w:t xml:space="preserve"> to provide electronic enrollment lists of all students enrolled during the academic year. Institutions </w:t>
      </w:r>
      <w:proofErr w:type="gramStart"/>
      <w:r>
        <w:t>will be offered</w:t>
      </w:r>
      <w:proofErr w:type="gramEnd"/>
      <w:r>
        <w:t xml:space="preserve"> two methods for providing their enrollment lists:</w:t>
      </w:r>
    </w:p>
    <w:p w14:paraId="36B1F774" w14:textId="4B077D29" w:rsidR="005F3E77" w:rsidRDefault="00265E39" w:rsidP="00AE647A">
      <w:pPr>
        <w:pStyle w:val="Style2"/>
      </w:pPr>
      <w:r w:rsidRPr="00AE647A">
        <w:t xml:space="preserve">Upload encrypted student enrollment list files to the project’s secure website using a login ID and strong password provided by </w:t>
      </w:r>
      <w:r w:rsidR="00344DF7">
        <w:t>RTI</w:t>
      </w:r>
      <w:r w:rsidRPr="00AE647A">
        <w:t>, or</w:t>
      </w:r>
    </w:p>
    <w:p w14:paraId="360FA400" w14:textId="45FA844A" w:rsidR="00265E39" w:rsidRDefault="00265E39" w:rsidP="00AE647A">
      <w:pPr>
        <w:pStyle w:val="Style2"/>
      </w:pPr>
      <w:r>
        <w:t xml:space="preserve">Email an appropriately encrypted list file directly to </w:t>
      </w:r>
      <w:r w:rsidR="00344DF7">
        <w:t>RTI</w:t>
      </w:r>
      <w:r>
        <w:t>.</w:t>
      </w:r>
    </w:p>
    <w:p w14:paraId="1113544B" w14:textId="4A69DB23" w:rsidR="00265E39" w:rsidRDefault="00265E39" w:rsidP="00344DF7">
      <w:pPr>
        <w:pStyle w:val="BodyText"/>
        <w:ind w:firstLine="0"/>
      </w:pPr>
      <w:r>
        <w:t>Based on NPSAS</w:t>
      </w:r>
      <w:proofErr w:type="gramStart"/>
      <w:r>
        <w:t>:12</w:t>
      </w:r>
      <w:proofErr w:type="gramEnd"/>
      <w:r>
        <w:t xml:space="preserve"> full-scale</w:t>
      </w:r>
      <w:r w:rsidR="00CA69E4">
        <w:t xml:space="preserve"> and NPSAS:16 field test results</w:t>
      </w:r>
      <w:r>
        <w:t>, we expect that most NPSAS:16 enrollment lists will be uploaded to the project website, and very few enrollment lists will be sent via e-mail.</w:t>
      </w:r>
    </w:p>
    <w:p w14:paraId="36EFDCBE" w14:textId="77777777" w:rsidR="008D7B23" w:rsidRPr="009B12A1" w:rsidRDefault="008D7B23" w:rsidP="008D7B23">
      <w:pPr>
        <w:pStyle w:val="TableTitle"/>
      </w:pPr>
      <w:bookmarkStart w:id="52" w:name="_Toc251941754"/>
      <w:bookmarkStart w:id="53" w:name="_Toc251941845"/>
      <w:bookmarkStart w:id="54" w:name="_Toc251949052"/>
      <w:bookmarkStart w:id="55" w:name="_Toc255888264"/>
      <w:bookmarkStart w:id="56" w:name="_Toc380505268"/>
      <w:bookmarkStart w:id="57" w:name="_Toc383113376"/>
      <w:bookmarkStart w:id="58" w:name="_Toc418171248"/>
      <w:bookmarkEnd w:id="52"/>
      <w:bookmarkEnd w:id="53"/>
      <w:bookmarkEnd w:id="54"/>
      <w:proofErr w:type="gramStart"/>
      <w:r>
        <w:t>Table 2.</w:t>
      </w:r>
      <w:proofErr w:type="gramEnd"/>
      <w:r>
        <w:t xml:space="preserve"> </w:t>
      </w:r>
      <w:r w:rsidRPr="00F12AB8">
        <w:t xml:space="preserve">Maximum estimated burden on </w:t>
      </w:r>
      <w:r>
        <w:t>institutio</w:t>
      </w:r>
      <w:r w:rsidRPr="009B12A1">
        <w:t>ns for the NPSAS</w:t>
      </w:r>
      <w:proofErr w:type="gramStart"/>
      <w:r w:rsidRPr="009B12A1">
        <w:t>:16</w:t>
      </w:r>
      <w:proofErr w:type="gramEnd"/>
      <w:r w:rsidRPr="009B12A1">
        <w:t xml:space="preserve"> full scale enrollment list collection </w:t>
      </w:r>
    </w:p>
    <w:tbl>
      <w:tblPr>
        <w:tblStyle w:val="TableGrid"/>
        <w:tblW w:w="5092" w:type="pct"/>
        <w:tblLayout w:type="fixed"/>
        <w:tblLook w:val="01E0" w:firstRow="1" w:lastRow="1" w:firstColumn="1" w:lastColumn="1" w:noHBand="0" w:noVBand="0"/>
      </w:tblPr>
      <w:tblGrid>
        <w:gridCol w:w="2789"/>
        <w:gridCol w:w="1047"/>
        <w:gridCol w:w="1076"/>
        <w:gridCol w:w="1253"/>
        <w:gridCol w:w="1253"/>
        <w:gridCol w:w="1096"/>
        <w:gridCol w:w="1144"/>
        <w:gridCol w:w="974"/>
      </w:tblGrid>
      <w:tr w:rsidR="007E076F" w:rsidRPr="00E42B0E" w14:paraId="4DF33830" w14:textId="77777777" w:rsidTr="007E07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89" w:type="dxa"/>
          </w:tcPr>
          <w:p w14:paraId="2AF42490" w14:textId="77777777" w:rsidR="007E076F" w:rsidRPr="009B12A1" w:rsidRDefault="007E076F" w:rsidP="0093555E">
            <w:pPr>
              <w:pStyle w:val="Tabletext"/>
              <w:rPr>
                <w:sz w:val="16"/>
                <w:szCs w:val="16"/>
              </w:rPr>
            </w:pPr>
            <w:r w:rsidRPr="009B12A1">
              <w:rPr>
                <w:sz w:val="16"/>
                <w:szCs w:val="16"/>
              </w:rPr>
              <w:t>Data collection activity</w:t>
            </w:r>
          </w:p>
        </w:tc>
        <w:tc>
          <w:tcPr>
            <w:tcW w:w="1047" w:type="dxa"/>
          </w:tcPr>
          <w:p w14:paraId="732B8359" w14:textId="77777777" w:rsidR="007E076F" w:rsidRPr="009B12A1" w:rsidRDefault="007E076F" w:rsidP="0093555E">
            <w:pPr>
              <w:pStyle w:val="Tablenumbers"/>
              <w:cnfStyle w:val="100000000000" w:firstRow="1" w:lastRow="0" w:firstColumn="0" w:lastColumn="0" w:oddVBand="0" w:evenVBand="0" w:oddHBand="0" w:evenHBand="0" w:firstRowFirstColumn="0" w:firstRowLastColumn="0" w:lastRowFirstColumn="0" w:lastRowLastColumn="0"/>
              <w:rPr>
                <w:sz w:val="16"/>
                <w:szCs w:val="16"/>
              </w:rPr>
            </w:pPr>
            <w:r w:rsidRPr="009B12A1">
              <w:rPr>
                <w:sz w:val="16"/>
                <w:szCs w:val="16"/>
              </w:rPr>
              <w:t>Institution sample</w:t>
            </w:r>
          </w:p>
        </w:tc>
        <w:tc>
          <w:tcPr>
            <w:tcW w:w="1076" w:type="dxa"/>
          </w:tcPr>
          <w:p w14:paraId="675AE1C5" w14:textId="77777777" w:rsidR="007E076F" w:rsidRPr="009B12A1" w:rsidRDefault="007E076F" w:rsidP="0093555E">
            <w:pPr>
              <w:pStyle w:val="Tablenumbers"/>
              <w:cnfStyle w:val="100000000000" w:firstRow="1" w:lastRow="0" w:firstColumn="0" w:lastColumn="0" w:oddVBand="0" w:evenVBand="0" w:oddHBand="0" w:evenHBand="0" w:firstRowFirstColumn="0" w:firstRowLastColumn="0" w:lastRowFirstColumn="0" w:lastRowLastColumn="0"/>
              <w:rPr>
                <w:sz w:val="16"/>
                <w:szCs w:val="16"/>
              </w:rPr>
            </w:pPr>
            <w:r w:rsidRPr="009B12A1">
              <w:rPr>
                <w:sz w:val="16"/>
                <w:szCs w:val="16"/>
              </w:rPr>
              <w:t>Expected eligible institutions</w:t>
            </w:r>
          </w:p>
        </w:tc>
        <w:tc>
          <w:tcPr>
            <w:tcW w:w="1253" w:type="dxa"/>
          </w:tcPr>
          <w:p w14:paraId="6B99B76C" w14:textId="05B046AF" w:rsidR="007E076F" w:rsidRPr="009B12A1" w:rsidRDefault="007E076F" w:rsidP="0093555E">
            <w:pPr>
              <w:pStyle w:val="Tablenumbers"/>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E</w:t>
            </w:r>
            <w:r w:rsidRPr="009B12A1">
              <w:rPr>
                <w:sz w:val="16"/>
                <w:szCs w:val="16"/>
              </w:rPr>
              <w:t>xpected response rate</w:t>
            </w:r>
            <w:r>
              <w:rPr>
                <w:sz w:val="16"/>
                <w:szCs w:val="16"/>
              </w:rPr>
              <w:t xml:space="preserve"> (percent)</w:t>
            </w:r>
          </w:p>
        </w:tc>
        <w:tc>
          <w:tcPr>
            <w:tcW w:w="1253" w:type="dxa"/>
          </w:tcPr>
          <w:p w14:paraId="249426E6" w14:textId="74F16417" w:rsidR="007E076F" w:rsidRPr="009B12A1" w:rsidRDefault="007E076F" w:rsidP="0093555E">
            <w:pPr>
              <w:pStyle w:val="Tablenumbers"/>
              <w:cnfStyle w:val="100000000000" w:firstRow="1" w:lastRow="0" w:firstColumn="0" w:lastColumn="0" w:oddVBand="0" w:evenVBand="0" w:oddHBand="0" w:evenHBand="0" w:firstRowFirstColumn="0" w:firstRowLastColumn="0" w:lastRowFirstColumn="0" w:lastRowLastColumn="0"/>
              <w:rPr>
                <w:sz w:val="16"/>
                <w:szCs w:val="16"/>
              </w:rPr>
            </w:pPr>
            <w:r w:rsidRPr="009B12A1">
              <w:rPr>
                <w:sz w:val="16"/>
                <w:szCs w:val="16"/>
              </w:rPr>
              <w:t>Number of responding institutions</w:t>
            </w:r>
          </w:p>
        </w:tc>
        <w:tc>
          <w:tcPr>
            <w:tcW w:w="1096" w:type="dxa"/>
          </w:tcPr>
          <w:p w14:paraId="62A50158" w14:textId="77777777" w:rsidR="007E076F" w:rsidRPr="009B12A1" w:rsidRDefault="007E076F" w:rsidP="0093555E">
            <w:pPr>
              <w:pStyle w:val="Tablenumbers"/>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Expected number of responses</w:t>
            </w:r>
          </w:p>
        </w:tc>
        <w:tc>
          <w:tcPr>
            <w:tcW w:w="1144" w:type="dxa"/>
          </w:tcPr>
          <w:p w14:paraId="5AB6E604" w14:textId="77777777" w:rsidR="007E076F" w:rsidRPr="009B12A1" w:rsidRDefault="007E076F" w:rsidP="0093555E">
            <w:pPr>
              <w:pStyle w:val="Tablenumbers"/>
              <w:cnfStyle w:val="100000000000" w:firstRow="1" w:lastRow="0" w:firstColumn="0" w:lastColumn="0" w:oddVBand="0" w:evenVBand="0" w:oddHBand="0" w:evenHBand="0" w:firstRowFirstColumn="0" w:firstRowLastColumn="0" w:lastRowFirstColumn="0" w:lastRowLastColumn="0"/>
              <w:rPr>
                <w:sz w:val="16"/>
                <w:szCs w:val="16"/>
              </w:rPr>
            </w:pPr>
            <w:r w:rsidRPr="009B12A1">
              <w:rPr>
                <w:sz w:val="16"/>
                <w:szCs w:val="16"/>
              </w:rPr>
              <w:t>Average time burden per response (</w:t>
            </w:r>
            <w:r>
              <w:rPr>
                <w:sz w:val="16"/>
                <w:szCs w:val="16"/>
              </w:rPr>
              <w:t>mins</w:t>
            </w:r>
            <w:r w:rsidRPr="009B12A1">
              <w:rPr>
                <w:sz w:val="16"/>
                <w:szCs w:val="16"/>
              </w:rPr>
              <w:t>)</w:t>
            </w:r>
          </w:p>
        </w:tc>
        <w:tc>
          <w:tcPr>
            <w:tcW w:w="974" w:type="dxa"/>
          </w:tcPr>
          <w:p w14:paraId="35A31F44" w14:textId="77777777" w:rsidR="007E076F" w:rsidRPr="00E42B0E" w:rsidRDefault="007E076F" w:rsidP="0093555E">
            <w:pPr>
              <w:pStyle w:val="Tablenumbers"/>
              <w:cnfStyle w:val="100000000000" w:firstRow="1" w:lastRow="0" w:firstColumn="0" w:lastColumn="0" w:oddVBand="0" w:evenVBand="0" w:oddHBand="0" w:evenHBand="0" w:firstRowFirstColumn="0" w:firstRowLastColumn="0" w:lastRowFirstColumn="0" w:lastRowLastColumn="0"/>
              <w:rPr>
                <w:sz w:val="16"/>
                <w:szCs w:val="16"/>
              </w:rPr>
            </w:pPr>
            <w:r w:rsidRPr="009B12A1">
              <w:rPr>
                <w:sz w:val="16"/>
                <w:szCs w:val="16"/>
              </w:rPr>
              <w:t>Total time burden (hours)</w:t>
            </w:r>
          </w:p>
        </w:tc>
      </w:tr>
      <w:tr w:rsidR="007E076F" w:rsidRPr="00E42B0E" w14:paraId="00E258F7" w14:textId="77777777" w:rsidTr="007E076F">
        <w:tc>
          <w:tcPr>
            <w:cnfStyle w:val="001000000000" w:firstRow="0" w:lastRow="0" w:firstColumn="1" w:lastColumn="0" w:oddVBand="0" w:evenVBand="0" w:oddHBand="0" w:evenHBand="0" w:firstRowFirstColumn="0" w:firstRowLastColumn="0" w:lastRowFirstColumn="0" w:lastRowLastColumn="0"/>
            <w:tcW w:w="2789" w:type="dxa"/>
          </w:tcPr>
          <w:p w14:paraId="06BF6408" w14:textId="77777777" w:rsidR="007E076F" w:rsidRPr="00E42B0E" w:rsidRDefault="007E076F" w:rsidP="0093555E">
            <w:pPr>
              <w:pStyle w:val="Tabletext"/>
              <w:rPr>
                <w:sz w:val="16"/>
                <w:szCs w:val="16"/>
              </w:rPr>
            </w:pPr>
            <w:r w:rsidRPr="00E42B0E">
              <w:rPr>
                <w:sz w:val="16"/>
                <w:szCs w:val="16"/>
              </w:rPr>
              <w:t xml:space="preserve">NPSAS:16 </w:t>
            </w:r>
            <w:r>
              <w:rPr>
                <w:sz w:val="16"/>
                <w:szCs w:val="16"/>
              </w:rPr>
              <w:t>full scale</w:t>
            </w:r>
            <w:r w:rsidRPr="00E42B0E">
              <w:rPr>
                <w:sz w:val="16"/>
                <w:szCs w:val="16"/>
              </w:rPr>
              <w:t xml:space="preserve"> study</w:t>
            </w:r>
          </w:p>
        </w:tc>
        <w:tc>
          <w:tcPr>
            <w:tcW w:w="1047" w:type="dxa"/>
          </w:tcPr>
          <w:p w14:paraId="776D2B2B" w14:textId="77777777" w:rsidR="007E076F" w:rsidRPr="00E42B0E"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p>
        </w:tc>
        <w:tc>
          <w:tcPr>
            <w:tcW w:w="1076" w:type="dxa"/>
          </w:tcPr>
          <w:p w14:paraId="321E0D87" w14:textId="77777777" w:rsidR="007E076F" w:rsidRPr="00E42B0E"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p>
        </w:tc>
        <w:tc>
          <w:tcPr>
            <w:tcW w:w="1253" w:type="dxa"/>
          </w:tcPr>
          <w:p w14:paraId="454D582F" w14:textId="77777777" w:rsidR="007E076F" w:rsidRPr="00E42B0E"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p>
        </w:tc>
        <w:tc>
          <w:tcPr>
            <w:tcW w:w="1253" w:type="dxa"/>
          </w:tcPr>
          <w:p w14:paraId="45F9C617" w14:textId="031E87D3" w:rsidR="007E076F" w:rsidRPr="00E42B0E"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p>
        </w:tc>
        <w:tc>
          <w:tcPr>
            <w:tcW w:w="1096" w:type="dxa"/>
          </w:tcPr>
          <w:p w14:paraId="1A31363A" w14:textId="77777777" w:rsidR="007E076F" w:rsidRPr="00E42B0E"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p>
        </w:tc>
        <w:tc>
          <w:tcPr>
            <w:tcW w:w="1144" w:type="dxa"/>
          </w:tcPr>
          <w:p w14:paraId="4F2C3BED" w14:textId="77777777" w:rsidR="007E076F" w:rsidRPr="00E42B0E"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p>
        </w:tc>
        <w:tc>
          <w:tcPr>
            <w:tcW w:w="974" w:type="dxa"/>
          </w:tcPr>
          <w:p w14:paraId="6F03D3D4" w14:textId="77777777" w:rsidR="007E076F" w:rsidRPr="00E42B0E"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p>
        </w:tc>
      </w:tr>
      <w:tr w:rsidR="007E076F" w:rsidRPr="00E42B0E" w14:paraId="5247D20B" w14:textId="77777777" w:rsidTr="007E076F">
        <w:tc>
          <w:tcPr>
            <w:cnfStyle w:val="001000000000" w:firstRow="0" w:lastRow="0" w:firstColumn="1" w:lastColumn="0" w:oddVBand="0" w:evenVBand="0" w:oddHBand="0" w:evenHBand="0" w:firstRowFirstColumn="0" w:firstRowLastColumn="0" w:lastRowFirstColumn="0" w:lastRowLastColumn="0"/>
            <w:tcW w:w="2789" w:type="dxa"/>
          </w:tcPr>
          <w:p w14:paraId="067BB368" w14:textId="77777777" w:rsidR="007E076F" w:rsidRPr="00E95BF0" w:rsidRDefault="007E076F" w:rsidP="0093555E">
            <w:pPr>
              <w:pStyle w:val="2enspsubgroup1"/>
              <w:rPr>
                <w:sz w:val="16"/>
                <w:szCs w:val="16"/>
              </w:rPr>
            </w:pPr>
            <w:r w:rsidRPr="00E95BF0">
              <w:rPr>
                <w:sz w:val="16"/>
                <w:szCs w:val="16"/>
              </w:rPr>
              <w:t>Eligibility screening calls</w:t>
            </w:r>
          </w:p>
        </w:tc>
        <w:tc>
          <w:tcPr>
            <w:tcW w:w="1047" w:type="dxa"/>
          </w:tcPr>
          <w:p w14:paraId="529E4EAF" w14:textId="77777777" w:rsidR="007E076F" w:rsidRPr="00E42B0E"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2,000</w:t>
            </w:r>
          </w:p>
        </w:tc>
        <w:tc>
          <w:tcPr>
            <w:tcW w:w="1076" w:type="dxa"/>
          </w:tcPr>
          <w:p w14:paraId="1E3D73DD" w14:textId="77777777"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1,980</w:t>
            </w:r>
          </w:p>
        </w:tc>
        <w:tc>
          <w:tcPr>
            <w:tcW w:w="1253" w:type="dxa"/>
          </w:tcPr>
          <w:p w14:paraId="0FCBD302" w14:textId="5694659D"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100</w:t>
            </w:r>
          </w:p>
        </w:tc>
        <w:tc>
          <w:tcPr>
            <w:tcW w:w="1253" w:type="dxa"/>
          </w:tcPr>
          <w:p w14:paraId="3692A92C" w14:textId="433CD533"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2,000</w:t>
            </w:r>
          </w:p>
        </w:tc>
        <w:tc>
          <w:tcPr>
            <w:tcW w:w="1096" w:type="dxa"/>
          </w:tcPr>
          <w:p w14:paraId="3370C631" w14:textId="77777777"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2,000</w:t>
            </w:r>
          </w:p>
        </w:tc>
        <w:tc>
          <w:tcPr>
            <w:tcW w:w="1144" w:type="dxa"/>
          </w:tcPr>
          <w:p w14:paraId="4D642BD0" w14:textId="77777777" w:rsidR="007E076F" w:rsidRPr="00E42B0E"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w:t>
            </w:r>
          </w:p>
        </w:tc>
        <w:tc>
          <w:tcPr>
            <w:tcW w:w="974" w:type="dxa"/>
          </w:tcPr>
          <w:p w14:paraId="16F1B8B6" w14:textId="77777777"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167</w:t>
            </w:r>
          </w:p>
        </w:tc>
      </w:tr>
      <w:tr w:rsidR="007E076F" w:rsidRPr="00E42B0E" w14:paraId="1C943DCF" w14:textId="77777777" w:rsidTr="007E076F">
        <w:tc>
          <w:tcPr>
            <w:cnfStyle w:val="001000000000" w:firstRow="0" w:lastRow="0" w:firstColumn="1" w:lastColumn="0" w:oddVBand="0" w:evenVBand="0" w:oddHBand="0" w:evenHBand="0" w:firstRowFirstColumn="0" w:firstRowLastColumn="0" w:lastRowFirstColumn="0" w:lastRowLastColumn="0"/>
            <w:tcW w:w="2789" w:type="dxa"/>
          </w:tcPr>
          <w:p w14:paraId="2851C51E" w14:textId="77777777" w:rsidR="007E076F" w:rsidRPr="00E95BF0" w:rsidRDefault="007E076F" w:rsidP="0093555E">
            <w:pPr>
              <w:pStyle w:val="2enspsubgroup1"/>
              <w:rPr>
                <w:sz w:val="16"/>
                <w:szCs w:val="16"/>
              </w:rPr>
            </w:pPr>
            <w:r w:rsidRPr="00E95BF0">
              <w:rPr>
                <w:sz w:val="16"/>
                <w:szCs w:val="16"/>
              </w:rPr>
              <w:t>Institutional registration page</w:t>
            </w:r>
          </w:p>
        </w:tc>
        <w:tc>
          <w:tcPr>
            <w:tcW w:w="1047" w:type="dxa"/>
          </w:tcPr>
          <w:p w14:paraId="6403D08F" w14:textId="77777777" w:rsidR="007E076F" w:rsidRPr="00E42B0E"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sidRPr="00E42B0E">
              <w:rPr>
                <w:sz w:val="16"/>
                <w:szCs w:val="16"/>
              </w:rPr>
              <w:t>†</w:t>
            </w:r>
          </w:p>
        </w:tc>
        <w:tc>
          <w:tcPr>
            <w:tcW w:w="1076" w:type="dxa"/>
          </w:tcPr>
          <w:p w14:paraId="0164F4CA" w14:textId="77777777"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1,980</w:t>
            </w:r>
          </w:p>
        </w:tc>
        <w:tc>
          <w:tcPr>
            <w:tcW w:w="1253" w:type="dxa"/>
          </w:tcPr>
          <w:p w14:paraId="2A8F13B9" w14:textId="160B212A"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sidRPr="00E42B0E">
              <w:rPr>
                <w:sz w:val="16"/>
                <w:szCs w:val="16"/>
              </w:rPr>
              <w:t>85</w:t>
            </w:r>
          </w:p>
        </w:tc>
        <w:tc>
          <w:tcPr>
            <w:tcW w:w="1253" w:type="dxa"/>
          </w:tcPr>
          <w:p w14:paraId="190FA002" w14:textId="196AA029"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1,683</w:t>
            </w:r>
          </w:p>
        </w:tc>
        <w:tc>
          <w:tcPr>
            <w:tcW w:w="1096" w:type="dxa"/>
          </w:tcPr>
          <w:p w14:paraId="077A302B" w14:textId="77777777"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1,683</w:t>
            </w:r>
          </w:p>
        </w:tc>
        <w:tc>
          <w:tcPr>
            <w:tcW w:w="1144" w:type="dxa"/>
          </w:tcPr>
          <w:p w14:paraId="2B999090" w14:textId="77777777" w:rsidR="007E076F" w:rsidRPr="00E42B0E"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w:t>
            </w:r>
          </w:p>
        </w:tc>
        <w:tc>
          <w:tcPr>
            <w:tcW w:w="974" w:type="dxa"/>
          </w:tcPr>
          <w:p w14:paraId="3D4BB60F" w14:textId="77777777"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140</w:t>
            </w:r>
          </w:p>
        </w:tc>
      </w:tr>
      <w:tr w:rsidR="007E076F" w:rsidRPr="00E42B0E" w14:paraId="24B1C152" w14:textId="77777777" w:rsidTr="007E076F">
        <w:tc>
          <w:tcPr>
            <w:cnfStyle w:val="001000000000" w:firstRow="0" w:lastRow="0" w:firstColumn="1" w:lastColumn="0" w:oddVBand="0" w:evenVBand="0" w:oddHBand="0" w:evenHBand="0" w:firstRowFirstColumn="0" w:firstRowLastColumn="0" w:lastRowFirstColumn="0" w:lastRowLastColumn="0"/>
            <w:tcW w:w="2789" w:type="dxa"/>
          </w:tcPr>
          <w:p w14:paraId="7E13F84D" w14:textId="77777777" w:rsidR="007E076F" w:rsidRPr="00E42B0E" w:rsidRDefault="007E076F" w:rsidP="0093555E">
            <w:pPr>
              <w:pStyle w:val="2enspsubgroup1"/>
              <w:rPr>
                <w:sz w:val="16"/>
                <w:szCs w:val="16"/>
              </w:rPr>
            </w:pPr>
            <w:r w:rsidRPr="00E42B0E">
              <w:rPr>
                <w:sz w:val="16"/>
                <w:szCs w:val="16"/>
              </w:rPr>
              <w:t>Institutional enrollment lists</w:t>
            </w:r>
          </w:p>
        </w:tc>
        <w:tc>
          <w:tcPr>
            <w:tcW w:w="1047" w:type="dxa"/>
          </w:tcPr>
          <w:p w14:paraId="5F299476" w14:textId="77777777" w:rsidR="007E076F" w:rsidRPr="00E42B0E"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sidRPr="00E42B0E">
              <w:rPr>
                <w:sz w:val="16"/>
                <w:szCs w:val="16"/>
              </w:rPr>
              <w:t>†</w:t>
            </w:r>
          </w:p>
        </w:tc>
        <w:tc>
          <w:tcPr>
            <w:tcW w:w="1076" w:type="dxa"/>
          </w:tcPr>
          <w:p w14:paraId="593161AF" w14:textId="77777777"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1,980</w:t>
            </w:r>
          </w:p>
        </w:tc>
        <w:tc>
          <w:tcPr>
            <w:tcW w:w="1253" w:type="dxa"/>
          </w:tcPr>
          <w:p w14:paraId="31B9AC8F" w14:textId="4403F5AA"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sidRPr="00E42B0E">
              <w:rPr>
                <w:sz w:val="16"/>
                <w:szCs w:val="16"/>
              </w:rPr>
              <w:t>85</w:t>
            </w:r>
          </w:p>
        </w:tc>
        <w:tc>
          <w:tcPr>
            <w:tcW w:w="1253" w:type="dxa"/>
          </w:tcPr>
          <w:p w14:paraId="567D6937" w14:textId="4DF456FB"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1,683</w:t>
            </w:r>
          </w:p>
        </w:tc>
        <w:tc>
          <w:tcPr>
            <w:tcW w:w="1096" w:type="dxa"/>
          </w:tcPr>
          <w:p w14:paraId="243A3960" w14:textId="77777777"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1,683</w:t>
            </w:r>
          </w:p>
        </w:tc>
        <w:tc>
          <w:tcPr>
            <w:tcW w:w="1144" w:type="dxa"/>
          </w:tcPr>
          <w:p w14:paraId="707C50C9" w14:textId="77777777" w:rsidR="007E076F" w:rsidRPr="00E42B0E"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165</w:t>
            </w:r>
          </w:p>
        </w:tc>
        <w:tc>
          <w:tcPr>
            <w:tcW w:w="974" w:type="dxa"/>
          </w:tcPr>
          <w:p w14:paraId="6C34125F" w14:textId="77777777" w:rsidR="007E076F" w:rsidRDefault="007E076F" w:rsidP="0093555E">
            <w:pPr>
              <w:pStyle w:val="Tablenumber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4,628</w:t>
            </w:r>
          </w:p>
        </w:tc>
      </w:tr>
      <w:tr w:rsidR="007E076F" w:rsidRPr="00A31AA8" w14:paraId="7B944778" w14:textId="77777777" w:rsidTr="007E076F">
        <w:tc>
          <w:tcPr>
            <w:cnfStyle w:val="001000000000" w:firstRow="0" w:lastRow="0" w:firstColumn="1" w:lastColumn="0" w:oddVBand="0" w:evenVBand="0" w:oddHBand="0" w:evenHBand="0" w:firstRowFirstColumn="0" w:firstRowLastColumn="0" w:lastRowFirstColumn="0" w:lastRowLastColumn="0"/>
            <w:tcW w:w="2789" w:type="dxa"/>
          </w:tcPr>
          <w:p w14:paraId="5252358A" w14:textId="77777777" w:rsidR="007E076F" w:rsidRPr="00A31AA8" w:rsidRDefault="007E076F" w:rsidP="0093555E">
            <w:pPr>
              <w:pStyle w:val="5ensptotal"/>
              <w:ind w:left="0" w:firstLine="0"/>
              <w:jc w:val="right"/>
              <w:rPr>
                <w:b/>
                <w:sz w:val="16"/>
                <w:szCs w:val="16"/>
              </w:rPr>
            </w:pPr>
            <w:r w:rsidRPr="00A31AA8">
              <w:rPr>
                <w:b/>
                <w:sz w:val="16"/>
                <w:szCs w:val="16"/>
              </w:rPr>
              <w:t>Institutional total</w:t>
            </w:r>
          </w:p>
        </w:tc>
        <w:tc>
          <w:tcPr>
            <w:tcW w:w="1047" w:type="dxa"/>
          </w:tcPr>
          <w:p w14:paraId="36DCC54D" w14:textId="77777777" w:rsidR="007E076F" w:rsidRPr="00A31AA8" w:rsidRDefault="007E076F" w:rsidP="0093555E">
            <w:pPr>
              <w:pStyle w:val="Tablenumbers"/>
              <w:cnfStyle w:val="000000000000" w:firstRow="0" w:lastRow="0" w:firstColumn="0" w:lastColumn="0" w:oddVBand="0" w:evenVBand="0" w:oddHBand="0" w:evenHBand="0" w:firstRowFirstColumn="0" w:firstRowLastColumn="0" w:lastRowFirstColumn="0" w:lastRowLastColumn="0"/>
              <w:rPr>
                <w:b/>
                <w:sz w:val="16"/>
                <w:szCs w:val="16"/>
              </w:rPr>
            </w:pPr>
            <w:r w:rsidRPr="00A31AA8">
              <w:rPr>
                <w:b/>
                <w:sz w:val="16"/>
                <w:szCs w:val="16"/>
              </w:rPr>
              <w:t> </w:t>
            </w:r>
          </w:p>
        </w:tc>
        <w:tc>
          <w:tcPr>
            <w:tcW w:w="1076" w:type="dxa"/>
          </w:tcPr>
          <w:p w14:paraId="4E89F077" w14:textId="77777777" w:rsidR="007E076F" w:rsidRPr="00A31AA8" w:rsidRDefault="007E076F" w:rsidP="0093555E">
            <w:pPr>
              <w:pStyle w:val="Tablenumbers"/>
              <w:cnfStyle w:val="000000000000" w:firstRow="0" w:lastRow="0" w:firstColumn="0" w:lastColumn="0" w:oddVBand="0" w:evenVBand="0" w:oddHBand="0" w:evenHBand="0" w:firstRowFirstColumn="0" w:firstRowLastColumn="0" w:lastRowFirstColumn="0" w:lastRowLastColumn="0"/>
              <w:rPr>
                <w:b/>
                <w:sz w:val="16"/>
                <w:szCs w:val="16"/>
              </w:rPr>
            </w:pPr>
            <w:r w:rsidRPr="00A31AA8">
              <w:rPr>
                <w:b/>
                <w:sz w:val="16"/>
                <w:szCs w:val="16"/>
              </w:rPr>
              <w:t> </w:t>
            </w:r>
          </w:p>
        </w:tc>
        <w:tc>
          <w:tcPr>
            <w:tcW w:w="1253" w:type="dxa"/>
          </w:tcPr>
          <w:p w14:paraId="7BAE5EF0" w14:textId="77777777" w:rsidR="007E076F" w:rsidRPr="00A31AA8" w:rsidRDefault="007E076F" w:rsidP="0093555E">
            <w:pPr>
              <w:pStyle w:val="Tablenumbers"/>
              <w:cnfStyle w:val="000000000000" w:firstRow="0" w:lastRow="0" w:firstColumn="0" w:lastColumn="0" w:oddVBand="0" w:evenVBand="0" w:oddHBand="0" w:evenHBand="0" w:firstRowFirstColumn="0" w:firstRowLastColumn="0" w:lastRowFirstColumn="0" w:lastRowLastColumn="0"/>
              <w:rPr>
                <w:b/>
                <w:sz w:val="16"/>
                <w:szCs w:val="16"/>
              </w:rPr>
            </w:pPr>
          </w:p>
        </w:tc>
        <w:tc>
          <w:tcPr>
            <w:tcW w:w="1253" w:type="dxa"/>
          </w:tcPr>
          <w:p w14:paraId="1CDAE8BD" w14:textId="3B1DA777" w:rsidR="007E076F" w:rsidRPr="00A31AA8" w:rsidRDefault="007E076F" w:rsidP="0093555E">
            <w:pPr>
              <w:pStyle w:val="Tablenumbers"/>
              <w:cnfStyle w:val="000000000000" w:firstRow="0" w:lastRow="0" w:firstColumn="0" w:lastColumn="0" w:oddVBand="0" w:evenVBand="0" w:oddHBand="0" w:evenHBand="0" w:firstRowFirstColumn="0" w:firstRowLastColumn="0" w:lastRowFirstColumn="0" w:lastRowLastColumn="0"/>
              <w:rPr>
                <w:b/>
                <w:sz w:val="16"/>
                <w:szCs w:val="16"/>
              </w:rPr>
            </w:pPr>
            <w:r w:rsidRPr="00A31AA8">
              <w:rPr>
                <w:b/>
                <w:sz w:val="16"/>
                <w:szCs w:val="16"/>
              </w:rPr>
              <w:t>2,000</w:t>
            </w:r>
          </w:p>
        </w:tc>
        <w:tc>
          <w:tcPr>
            <w:tcW w:w="1096" w:type="dxa"/>
          </w:tcPr>
          <w:p w14:paraId="151F5688" w14:textId="77777777" w:rsidR="007E076F" w:rsidRPr="00A31AA8" w:rsidRDefault="007E076F" w:rsidP="0093555E">
            <w:pPr>
              <w:pStyle w:val="Tablenumbers"/>
              <w:cnfStyle w:val="000000000000" w:firstRow="0" w:lastRow="0" w:firstColumn="0" w:lastColumn="0" w:oddVBand="0" w:evenVBand="0" w:oddHBand="0" w:evenHBand="0" w:firstRowFirstColumn="0" w:firstRowLastColumn="0" w:lastRowFirstColumn="0" w:lastRowLastColumn="0"/>
              <w:rPr>
                <w:b/>
                <w:sz w:val="16"/>
                <w:szCs w:val="16"/>
              </w:rPr>
            </w:pPr>
            <w:r w:rsidRPr="00A31AA8">
              <w:rPr>
                <w:b/>
                <w:sz w:val="16"/>
                <w:szCs w:val="16"/>
              </w:rPr>
              <w:t>5,366</w:t>
            </w:r>
          </w:p>
        </w:tc>
        <w:tc>
          <w:tcPr>
            <w:tcW w:w="1144" w:type="dxa"/>
          </w:tcPr>
          <w:p w14:paraId="4204111C" w14:textId="77777777" w:rsidR="007E076F" w:rsidRPr="00A31AA8" w:rsidRDefault="007E076F" w:rsidP="0093555E">
            <w:pPr>
              <w:pStyle w:val="Tablenumbers"/>
              <w:jc w:val="center"/>
              <w:cnfStyle w:val="000000000000" w:firstRow="0" w:lastRow="0" w:firstColumn="0" w:lastColumn="0" w:oddVBand="0" w:evenVBand="0" w:oddHBand="0" w:evenHBand="0" w:firstRowFirstColumn="0" w:firstRowLastColumn="0" w:lastRowFirstColumn="0" w:lastRowLastColumn="0"/>
              <w:rPr>
                <w:b/>
                <w:sz w:val="16"/>
                <w:szCs w:val="16"/>
              </w:rPr>
            </w:pPr>
          </w:p>
        </w:tc>
        <w:tc>
          <w:tcPr>
            <w:tcW w:w="974" w:type="dxa"/>
          </w:tcPr>
          <w:p w14:paraId="31113112" w14:textId="77777777" w:rsidR="007E076F" w:rsidRPr="00A31AA8" w:rsidRDefault="007E076F" w:rsidP="0093555E">
            <w:pPr>
              <w:pStyle w:val="Tablenumbers"/>
              <w:cnfStyle w:val="000000000000" w:firstRow="0" w:lastRow="0" w:firstColumn="0" w:lastColumn="0" w:oddVBand="0" w:evenVBand="0" w:oddHBand="0" w:evenHBand="0" w:firstRowFirstColumn="0" w:firstRowLastColumn="0" w:lastRowFirstColumn="0" w:lastRowLastColumn="0"/>
              <w:rPr>
                <w:b/>
                <w:sz w:val="16"/>
                <w:szCs w:val="16"/>
              </w:rPr>
            </w:pPr>
            <w:r w:rsidRPr="00A31AA8">
              <w:rPr>
                <w:b/>
                <w:sz w:val="16"/>
                <w:szCs w:val="16"/>
              </w:rPr>
              <w:t>4,935</w:t>
            </w:r>
          </w:p>
        </w:tc>
      </w:tr>
    </w:tbl>
    <w:p w14:paraId="0286AED3" w14:textId="77777777" w:rsidR="008D7B23" w:rsidRDefault="008D7B23" w:rsidP="008D7B23">
      <w:pPr>
        <w:pStyle w:val="Tablenotes"/>
        <w:rPr>
          <w:rFonts w:cs="Arial"/>
          <w:szCs w:val="16"/>
        </w:rPr>
      </w:pPr>
      <w:r w:rsidRPr="008E5A80">
        <w:rPr>
          <w:rFonts w:cs="Arial"/>
          <w:szCs w:val="16"/>
        </w:rPr>
        <w:t>†</w:t>
      </w:r>
      <w:r>
        <w:rPr>
          <w:rFonts w:cs="Arial"/>
          <w:szCs w:val="16"/>
        </w:rPr>
        <w:t xml:space="preserve"> Not applicable.</w:t>
      </w:r>
    </w:p>
    <w:p w14:paraId="1D8DCC0E" w14:textId="77777777" w:rsidR="000C1256" w:rsidRPr="00F12AB8" w:rsidRDefault="000C1256" w:rsidP="0003260E">
      <w:pPr>
        <w:pStyle w:val="Heading2"/>
        <w:spacing w:before="120"/>
        <w:ind w:left="1094" w:hanging="547"/>
      </w:pPr>
      <w:r w:rsidRPr="00F12AB8">
        <w:lastRenderedPageBreak/>
        <w:t>Estimates of Cost</w:t>
      </w:r>
      <w:bookmarkEnd w:id="55"/>
      <w:bookmarkEnd w:id="56"/>
      <w:bookmarkEnd w:id="57"/>
      <w:bookmarkEnd w:id="58"/>
    </w:p>
    <w:p w14:paraId="11281FCC" w14:textId="7A94ED70" w:rsidR="005F3E77" w:rsidRDefault="000C1256" w:rsidP="002D09D2">
      <w:pPr>
        <w:pStyle w:val="BodyText"/>
        <w:ind w:firstLine="0"/>
      </w:pPr>
      <w:r w:rsidRPr="00F12AB8">
        <w:t xml:space="preserve">There </w:t>
      </w:r>
      <w:r>
        <w:t xml:space="preserve">are </w:t>
      </w:r>
      <w:r w:rsidRPr="00F12AB8">
        <w:t xml:space="preserve">no </w:t>
      </w:r>
      <w:r w:rsidR="0003260E">
        <w:t>additional costs to the respondents</w:t>
      </w:r>
      <w:r w:rsidRPr="00F12AB8">
        <w:t>.</w:t>
      </w:r>
    </w:p>
    <w:p w14:paraId="39097601" w14:textId="646EFE8C" w:rsidR="000C1256" w:rsidRPr="00F12AB8" w:rsidRDefault="000C1256" w:rsidP="0003260E">
      <w:pPr>
        <w:pStyle w:val="Heading2"/>
        <w:spacing w:before="120"/>
        <w:ind w:left="1094" w:hanging="547"/>
      </w:pPr>
      <w:bookmarkStart w:id="59" w:name="_Toc255888265"/>
      <w:bookmarkStart w:id="60" w:name="_Toc380505269"/>
      <w:bookmarkStart w:id="61" w:name="_Toc383113377"/>
      <w:bookmarkStart w:id="62" w:name="_Toc418171249"/>
      <w:r w:rsidRPr="00F12AB8">
        <w:t>Costs to Federal Government</w:t>
      </w:r>
      <w:bookmarkEnd w:id="59"/>
      <w:bookmarkEnd w:id="60"/>
      <w:bookmarkEnd w:id="61"/>
      <w:bookmarkEnd w:id="62"/>
    </w:p>
    <w:p w14:paraId="1F48CAFC" w14:textId="3E65CBCA" w:rsidR="005F3E77" w:rsidRDefault="000C1256" w:rsidP="00421684">
      <w:pPr>
        <w:pStyle w:val="BodyText"/>
        <w:spacing w:after="0"/>
        <w:ind w:firstLine="0"/>
      </w:pPr>
      <w:r w:rsidRPr="00F12AB8">
        <w:t xml:space="preserve">A summary of estimated costs to the federal government for </w:t>
      </w:r>
      <w:r>
        <w:t>NPSAS</w:t>
      </w:r>
      <w:proofErr w:type="gramStart"/>
      <w:r>
        <w:t>:16</w:t>
      </w:r>
      <w:proofErr w:type="gramEnd"/>
      <w:r w:rsidR="0003260E">
        <w:t xml:space="preserve"> are</w:t>
      </w:r>
      <w:r w:rsidRPr="00F12AB8">
        <w:t xml:space="preserve"> shown in table </w:t>
      </w:r>
      <w:r w:rsidR="00B90EC4">
        <w:t>3</w:t>
      </w:r>
      <w:r w:rsidRPr="00F12AB8">
        <w:t>.</w:t>
      </w:r>
    </w:p>
    <w:p w14:paraId="55E271A0" w14:textId="6247D6BA" w:rsidR="00060503" w:rsidRPr="00F12AB8" w:rsidRDefault="00060503" w:rsidP="00060503">
      <w:pPr>
        <w:pStyle w:val="TableTitle"/>
        <w:spacing w:before="120"/>
        <w:ind w:left="907" w:hanging="907"/>
      </w:pPr>
      <w:bookmarkStart w:id="63" w:name="_Toc417667898"/>
      <w:proofErr w:type="gramStart"/>
      <w:r>
        <w:t>Table 3.</w:t>
      </w:r>
      <w:proofErr w:type="gramEnd"/>
      <w:r w:rsidR="005F3E77">
        <w:t xml:space="preserve"> </w:t>
      </w:r>
      <w:r w:rsidRPr="00F12AB8">
        <w:t xml:space="preserve">Individual and total costs to </w:t>
      </w:r>
      <w:r>
        <w:t>N</w:t>
      </w:r>
      <w:r w:rsidRPr="00F12AB8">
        <w:t xml:space="preserve">CES for the </w:t>
      </w:r>
      <w:r>
        <w:t>NPSAS</w:t>
      </w:r>
      <w:proofErr w:type="gramStart"/>
      <w:r>
        <w:t>:16</w:t>
      </w:r>
      <w:proofErr w:type="gramEnd"/>
      <w:r w:rsidRPr="00F12AB8">
        <w:t xml:space="preserve"> field test and full-scale implementations</w:t>
      </w:r>
      <w:bookmarkEnd w:id="63"/>
      <w:r w:rsidRPr="00F12AB8">
        <w:t xml:space="preserve"> </w:t>
      </w:r>
    </w:p>
    <w:tbl>
      <w:tblPr>
        <w:tblStyle w:val="TableGrid"/>
        <w:tblW w:w="4991" w:type="pct"/>
        <w:tblLook w:val="0620" w:firstRow="1" w:lastRow="0" w:firstColumn="0" w:lastColumn="0" w:noHBand="1" w:noVBand="1"/>
      </w:tblPr>
      <w:tblGrid>
        <w:gridCol w:w="5220"/>
        <w:gridCol w:w="5201"/>
      </w:tblGrid>
      <w:tr w:rsidR="00060503" w:rsidRPr="00493467" w14:paraId="792E9EB7" w14:textId="77777777" w:rsidTr="003B0207">
        <w:trPr>
          <w:cnfStyle w:val="100000000000" w:firstRow="1" w:lastRow="0" w:firstColumn="0" w:lastColumn="0" w:oddVBand="0" w:evenVBand="0" w:oddHBand="0" w:evenHBand="0" w:firstRowFirstColumn="0" w:firstRowLastColumn="0" w:lastRowFirstColumn="0" w:lastRowLastColumn="0"/>
        </w:trPr>
        <w:tc>
          <w:tcPr>
            <w:tcW w:w="4788" w:type="dxa"/>
          </w:tcPr>
          <w:p w14:paraId="6B2DEB4D" w14:textId="77777777" w:rsidR="00060503" w:rsidRPr="00493467" w:rsidRDefault="00060503" w:rsidP="00CF7CA4">
            <w:pPr>
              <w:pStyle w:val="Tableheading"/>
              <w:keepNext/>
              <w:spacing w:before="0" w:after="0"/>
              <w:jc w:val="left"/>
              <w:rPr>
                <w:szCs w:val="18"/>
              </w:rPr>
            </w:pPr>
            <w:r w:rsidRPr="00493467">
              <w:rPr>
                <w:szCs w:val="18"/>
              </w:rPr>
              <w:t>NPSAS:16 implementations</w:t>
            </w:r>
          </w:p>
        </w:tc>
        <w:tc>
          <w:tcPr>
            <w:tcW w:w="4771" w:type="dxa"/>
          </w:tcPr>
          <w:p w14:paraId="5BA8E38E" w14:textId="77777777" w:rsidR="00060503" w:rsidRPr="00493467" w:rsidRDefault="00060503" w:rsidP="00CF7CA4">
            <w:pPr>
              <w:pStyle w:val="Tableheading"/>
              <w:keepNext/>
              <w:spacing w:before="0" w:after="0"/>
              <w:rPr>
                <w:szCs w:val="18"/>
              </w:rPr>
            </w:pPr>
            <w:r w:rsidRPr="00493467">
              <w:rPr>
                <w:szCs w:val="18"/>
              </w:rPr>
              <w:t>Costs to NCES</w:t>
            </w:r>
          </w:p>
        </w:tc>
      </w:tr>
      <w:tr w:rsidR="00060503" w:rsidRPr="00493467" w14:paraId="6E126E80" w14:textId="77777777" w:rsidTr="003B0207">
        <w:tc>
          <w:tcPr>
            <w:tcW w:w="4788" w:type="dxa"/>
          </w:tcPr>
          <w:p w14:paraId="0C8BD469" w14:textId="77777777" w:rsidR="00060503" w:rsidRPr="00493467" w:rsidRDefault="00060503" w:rsidP="00CF7CA4">
            <w:pPr>
              <w:pStyle w:val="Tabletext"/>
              <w:keepNext/>
              <w:spacing w:before="0" w:after="0"/>
              <w:rPr>
                <w:szCs w:val="18"/>
              </w:rPr>
            </w:pPr>
            <w:r w:rsidRPr="00493467">
              <w:rPr>
                <w:szCs w:val="18"/>
              </w:rPr>
              <w:t>Field test</w:t>
            </w:r>
          </w:p>
        </w:tc>
        <w:tc>
          <w:tcPr>
            <w:tcW w:w="4771" w:type="dxa"/>
          </w:tcPr>
          <w:p w14:paraId="6B60726B" w14:textId="77777777" w:rsidR="00060503" w:rsidRPr="00493467" w:rsidRDefault="00060503" w:rsidP="00CF7CA4">
            <w:pPr>
              <w:pStyle w:val="Tablebody"/>
              <w:spacing w:before="0" w:after="0"/>
              <w:jc w:val="right"/>
              <w:rPr>
                <w:szCs w:val="18"/>
              </w:rPr>
            </w:pPr>
          </w:p>
        </w:tc>
      </w:tr>
      <w:tr w:rsidR="00060503" w:rsidRPr="00493467" w14:paraId="3679EA41" w14:textId="77777777" w:rsidTr="003B0207">
        <w:tc>
          <w:tcPr>
            <w:tcW w:w="4788" w:type="dxa"/>
          </w:tcPr>
          <w:p w14:paraId="5426199D" w14:textId="77777777" w:rsidR="00060503" w:rsidRPr="00493467" w:rsidRDefault="00060503" w:rsidP="00CF7CA4">
            <w:pPr>
              <w:pStyle w:val="2enspsubgroup1"/>
              <w:keepNext/>
              <w:spacing w:before="0" w:after="0"/>
              <w:rPr>
                <w:szCs w:val="18"/>
              </w:rPr>
            </w:pPr>
            <w:r w:rsidRPr="00493467">
              <w:rPr>
                <w:szCs w:val="18"/>
              </w:rPr>
              <w:t>NCES Salaries and expenses</w:t>
            </w:r>
          </w:p>
        </w:tc>
        <w:tc>
          <w:tcPr>
            <w:tcW w:w="4771" w:type="dxa"/>
          </w:tcPr>
          <w:p w14:paraId="54B17247" w14:textId="77777777" w:rsidR="00060503" w:rsidRPr="00493467" w:rsidRDefault="00060503" w:rsidP="00CF7CA4">
            <w:pPr>
              <w:pStyle w:val="Tablebody"/>
              <w:spacing w:before="0" w:after="0"/>
              <w:jc w:val="right"/>
              <w:rPr>
                <w:szCs w:val="18"/>
              </w:rPr>
            </w:pPr>
            <w:r w:rsidRPr="00493467">
              <w:rPr>
                <w:rFonts w:cs="Arial"/>
                <w:szCs w:val="18"/>
              </w:rPr>
              <w:t xml:space="preserve">$62,370 </w:t>
            </w:r>
          </w:p>
        </w:tc>
      </w:tr>
      <w:tr w:rsidR="00060503" w:rsidRPr="00493467" w14:paraId="197A48DD" w14:textId="77777777" w:rsidTr="003B0207">
        <w:tc>
          <w:tcPr>
            <w:tcW w:w="4788" w:type="dxa"/>
          </w:tcPr>
          <w:p w14:paraId="7E1C9EFE" w14:textId="77777777" w:rsidR="00060503" w:rsidRPr="00493467" w:rsidRDefault="00060503" w:rsidP="00CF7CA4">
            <w:pPr>
              <w:pStyle w:val="2enspsubgroup1"/>
              <w:keepNext/>
              <w:spacing w:before="0" w:after="0"/>
              <w:rPr>
                <w:szCs w:val="18"/>
              </w:rPr>
            </w:pPr>
            <w:r w:rsidRPr="00493467">
              <w:rPr>
                <w:szCs w:val="18"/>
              </w:rPr>
              <w:t>Contract costs</w:t>
            </w:r>
          </w:p>
        </w:tc>
        <w:tc>
          <w:tcPr>
            <w:tcW w:w="4771" w:type="dxa"/>
          </w:tcPr>
          <w:p w14:paraId="2B0C7F3E" w14:textId="77777777" w:rsidR="00060503" w:rsidRPr="00493467" w:rsidRDefault="00060503" w:rsidP="00CF7CA4">
            <w:pPr>
              <w:pStyle w:val="Tablebody"/>
              <w:spacing w:before="0" w:after="0"/>
              <w:jc w:val="right"/>
              <w:rPr>
                <w:szCs w:val="18"/>
              </w:rPr>
            </w:pPr>
            <w:r w:rsidRPr="00493467">
              <w:rPr>
                <w:rFonts w:cs="Arial"/>
                <w:szCs w:val="18"/>
              </w:rPr>
              <w:t>7,173,724</w:t>
            </w:r>
          </w:p>
        </w:tc>
      </w:tr>
      <w:tr w:rsidR="00060503" w:rsidRPr="00493467" w14:paraId="4CEE8C79" w14:textId="77777777" w:rsidTr="003B0207">
        <w:tc>
          <w:tcPr>
            <w:tcW w:w="4788" w:type="dxa"/>
          </w:tcPr>
          <w:p w14:paraId="034A09E0" w14:textId="77777777" w:rsidR="00060503" w:rsidRPr="00493467" w:rsidRDefault="00060503" w:rsidP="00CF7CA4">
            <w:pPr>
              <w:pStyle w:val="5ensptotal"/>
              <w:keepNext/>
              <w:spacing w:before="0" w:after="0"/>
              <w:rPr>
                <w:szCs w:val="18"/>
              </w:rPr>
            </w:pPr>
            <w:r w:rsidRPr="00493467">
              <w:rPr>
                <w:szCs w:val="18"/>
              </w:rPr>
              <w:t>Total</w:t>
            </w:r>
          </w:p>
        </w:tc>
        <w:tc>
          <w:tcPr>
            <w:tcW w:w="4771" w:type="dxa"/>
          </w:tcPr>
          <w:p w14:paraId="4A6983B5" w14:textId="77777777" w:rsidR="00060503" w:rsidRPr="00493467" w:rsidRDefault="00060503" w:rsidP="00CF7CA4">
            <w:pPr>
              <w:pStyle w:val="Tablebody"/>
              <w:spacing w:before="0" w:after="0"/>
              <w:jc w:val="right"/>
              <w:rPr>
                <w:szCs w:val="18"/>
              </w:rPr>
            </w:pPr>
            <w:r w:rsidRPr="00493467">
              <w:rPr>
                <w:rFonts w:cs="Arial"/>
                <w:szCs w:val="18"/>
              </w:rPr>
              <w:t xml:space="preserve">7,236,094 </w:t>
            </w:r>
          </w:p>
        </w:tc>
      </w:tr>
      <w:tr w:rsidR="00060503" w:rsidRPr="00493467" w14:paraId="0E208FEE" w14:textId="77777777" w:rsidTr="003B0207">
        <w:trPr>
          <w:trHeight w:hRule="exact" w:val="43"/>
        </w:trPr>
        <w:tc>
          <w:tcPr>
            <w:tcW w:w="4788" w:type="dxa"/>
          </w:tcPr>
          <w:p w14:paraId="768FE701" w14:textId="77777777" w:rsidR="00060503" w:rsidRPr="00493467" w:rsidRDefault="00060503" w:rsidP="00CF7CA4">
            <w:pPr>
              <w:pStyle w:val="Tabletext"/>
              <w:keepNext/>
              <w:spacing w:before="0" w:after="0"/>
              <w:rPr>
                <w:szCs w:val="18"/>
              </w:rPr>
            </w:pPr>
          </w:p>
        </w:tc>
        <w:tc>
          <w:tcPr>
            <w:tcW w:w="4771" w:type="dxa"/>
          </w:tcPr>
          <w:p w14:paraId="099E0488" w14:textId="77777777" w:rsidR="00060503" w:rsidRPr="00493467" w:rsidRDefault="00060503" w:rsidP="00CF7CA4">
            <w:pPr>
              <w:pStyle w:val="Tablebody"/>
              <w:spacing w:before="0" w:after="0"/>
              <w:jc w:val="right"/>
              <w:rPr>
                <w:szCs w:val="18"/>
              </w:rPr>
            </w:pPr>
          </w:p>
        </w:tc>
      </w:tr>
      <w:tr w:rsidR="00060503" w:rsidRPr="00493467" w14:paraId="280BEB13" w14:textId="77777777" w:rsidTr="003B0207">
        <w:tc>
          <w:tcPr>
            <w:tcW w:w="4788" w:type="dxa"/>
          </w:tcPr>
          <w:p w14:paraId="123E4B9F" w14:textId="77777777" w:rsidR="00060503" w:rsidRPr="00493467" w:rsidRDefault="00060503" w:rsidP="00CF7CA4">
            <w:pPr>
              <w:pStyle w:val="Tabletext"/>
              <w:keepNext/>
              <w:spacing w:before="0" w:after="0"/>
              <w:rPr>
                <w:szCs w:val="18"/>
              </w:rPr>
            </w:pPr>
            <w:r w:rsidRPr="00493467">
              <w:rPr>
                <w:szCs w:val="18"/>
              </w:rPr>
              <w:t>Full-scale study</w:t>
            </w:r>
          </w:p>
        </w:tc>
        <w:tc>
          <w:tcPr>
            <w:tcW w:w="4771" w:type="dxa"/>
          </w:tcPr>
          <w:p w14:paraId="7AE7C20A" w14:textId="77777777" w:rsidR="00060503" w:rsidRPr="00493467" w:rsidRDefault="00060503" w:rsidP="00CF7CA4">
            <w:pPr>
              <w:pStyle w:val="Tablebody"/>
              <w:spacing w:before="0" w:after="0"/>
              <w:jc w:val="right"/>
              <w:rPr>
                <w:szCs w:val="18"/>
              </w:rPr>
            </w:pPr>
          </w:p>
        </w:tc>
      </w:tr>
      <w:tr w:rsidR="00060503" w:rsidRPr="00493467" w14:paraId="3FCD68C4" w14:textId="77777777" w:rsidTr="003B0207">
        <w:tc>
          <w:tcPr>
            <w:tcW w:w="4788" w:type="dxa"/>
          </w:tcPr>
          <w:p w14:paraId="6C46120A" w14:textId="77777777" w:rsidR="00060503" w:rsidRPr="00493467" w:rsidRDefault="00060503" w:rsidP="00CF7CA4">
            <w:pPr>
              <w:pStyle w:val="2enspsubgroup1"/>
              <w:keepNext/>
              <w:spacing w:before="0" w:after="0"/>
              <w:rPr>
                <w:szCs w:val="18"/>
              </w:rPr>
            </w:pPr>
            <w:r w:rsidRPr="00493467">
              <w:rPr>
                <w:szCs w:val="18"/>
              </w:rPr>
              <w:t>NCES Salaries and expenses</w:t>
            </w:r>
          </w:p>
        </w:tc>
        <w:tc>
          <w:tcPr>
            <w:tcW w:w="4771" w:type="dxa"/>
          </w:tcPr>
          <w:p w14:paraId="572EF72D" w14:textId="77777777" w:rsidR="00060503" w:rsidRPr="00493467" w:rsidRDefault="00060503" w:rsidP="00CF7CA4">
            <w:pPr>
              <w:pStyle w:val="Tablebody"/>
              <w:spacing w:before="0" w:after="0"/>
              <w:jc w:val="right"/>
              <w:rPr>
                <w:szCs w:val="18"/>
              </w:rPr>
            </w:pPr>
            <w:r w:rsidRPr="00493467">
              <w:rPr>
                <w:rFonts w:cs="Arial"/>
                <w:szCs w:val="18"/>
              </w:rPr>
              <w:t xml:space="preserve">197,739 </w:t>
            </w:r>
          </w:p>
        </w:tc>
      </w:tr>
      <w:tr w:rsidR="00060503" w:rsidRPr="00493467" w14:paraId="049795F0" w14:textId="77777777" w:rsidTr="003B0207">
        <w:tc>
          <w:tcPr>
            <w:tcW w:w="4788" w:type="dxa"/>
          </w:tcPr>
          <w:p w14:paraId="463904DD" w14:textId="77777777" w:rsidR="00060503" w:rsidRPr="00493467" w:rsidRDefault="00060503" w:rsidP="00CF7CA4">
            <w:pPr>
              <w:pStyle w:val="2enspsubgroup1"/>
              <w:keepNext/>
              <w:spacing w:before="0" w:after="0"/>
              <w:rPr>
                <w:szCs w:val="18"/>
              </w:rPr>
            </w:pPr>
            <w:r w:rsidRPr="00493467">
              <w:rPr>
                <w:szCs w:val="18"/>
              </w:rPr>
              <w:t>Contract costs</w:t>
            </w:r>
          </w:p>
        </w:tc>
        <w:tc>
          <w:tcPr>
            <w:tcW w:w="4771" w:type="dxa"/>
          </w:tcPr>
          <w:p w14:paraId="147C6E13" w14:textId="77777777" w:rsidR="00060503" w:rsidRPr="00493467" w:rsidRDefault="00060503" w:rsidP="00CF7CA4">
            <w:pPr>
              <w:pStyle w:val="Tablebody"/>
              <w:spacing w:before="0" w:after="0"/>
              <w:jc w:val="right"/>
              <w:rPr>
                <w:szCs w:val="18"/>
              </w:rPr>
            </w:pPr>
            <w:r w:rsidRPr="00493467">
              <w:rPr>
                <w:rFonts w:cs="Arial"/>
                <w:szCs w:val="18"/>
              </w:rPr>
              <w:t xml:space="preserve">13,574,629 </w:t>
            </w:r>
          </w:p>
        </w:tc>
      </w:tr>
      <w:tr w:rsidR="00060503" w:rsidRPr="00493467" w14:paraId="29BF546B" w14:textId="77777777" w:rsidTr="003B0207">
        <w:tc>
          <w:tcPr>
            <w:tcW w:w="4788" w:type="dxa"/>
          </w:tcPr>
          <w:p w14:paraId="465FD328" w14:textId="77777777" w:rsidR="00060503" w:rsidRPr="00493467" w:rsidRDefault="00060503" w:rsidP="00CF7CA4">
            <w:pPr>
              <w:pStyle w:val="5ensptotal"/>
              <w:keepNext/>
              <w:spacing w:before="0" w:after="0"/>
              <w:rPr>
                <w:szCs w:val="18"/>
              </w:rPr>
            </w:pPr>
            <w:r w:rsidRPr="00493467">
              <w:rPr>
                <w:szCs w:val="18"/>
              </w:rPr>
              <w:t>Total</w:t>
            </w:r>
          </w:p>
        </w:tc>
        <w:tc>
          <w:tcPr>
            <w:tcW w:w="4771" w:type="dxa"/>
          </w:tcPr>
          <w:p w14:paraId="65347D7F" w14:textId="77777777" w:rsidR="00060503" w:rsidRPr="00493467" w:rsidRDefault="00060503" w:rsidP="00CF7CA4">
            <w:pPr>
              <w:pStyle w:val="Tablebody"/>
              <w:spacing w:before="0" w:after="0"/>
              <w:jc w:val="right"/>
              <w:rPr>
                <w:szCs w:val="18"/>
              </w:rPr>
            </w:pPr>
            <w:r w:rsidRPr="00493467">
              <w:rPr>
                <w:rFonts w:cs="Arial"/>
                <w:szCs w:val="18"/>
              </w:rPr>
              <w:t xml:space="preserve">13,772,368 </w:t>
            </w:r>
          </w:p>
        </w:tc>
      </w:tr>
      <w:tr w:rsidR="00060503" w:rsidRPr="00493467" w14:paraId="3D1A7C08" w14:textId="77777777" w:rsidTr="003B0207">
        <w:tc>
          <w:tcPr>
            <w:tcW w:w="4788" w:type="dxa"/>
          </w:tcPr>
          <w:p w14:paraId="2C165A33" w14:textId="77777777" w:rsidR="00060503" w:rsidRPr="00493467" w:rsidRDefault="00060503" w:rsidP="00CF7CA4">
            <w:pPr>
              <w:pStyle w:val="Tabletext"/>
              <w:keepNext/>
              <w:spacing w:before="0" w:after="0"/>
              <w:rPr>
                <w:szCs w:val="18"/>
              </w:rPr>
            </w:pPr>
          </w:p>
        </w:tc>
        <w:tc>
          <w:tcPr>
            <w:tcW w:w="4771" w:type="dxa"/>
          </w:tcPr>
          <w:p w14:paraId="708F1B62" w14:textId="77777777" w:rsidR="00060503" w:rsidRPr="00493467" w:rsidRDefault="00060503" w:rsidP="00CF7CA4">
            <w:pPr>
              <w:pStyle w:val="Tablebody"/>
              <w:spacing w:before="0" w:after="0"/>
              <w:jc w:val="right"/>
              <w:rPr>
                <w:szCs w:val="18"/>
              </w:rPr>
            </w:pPr>
          </w:p>
        </w:tc>
      </w:tr>
      <w:tr w:rsidR="00060503" w:rsidRPr="00493467" w14:paraId="4911E1E7" w14:textId="77777777" w:rsidTr="003B0207">
        <w:tc>
          <w:tcPr>
            <w:tcW w:w="4788" w:type="dxa"/>
          </w:tcPr>
          <w:p w14:paraId="3C151B71" w14:textId="77777777" w:rsidR="00060503" w:rsidRPr="00493467" w:rsidRDefault="00060503" w:rsidP="00CF7CA4">
            <w:pPr>
              <w:pStyle w:val="Tabletext"/>
              <w:keepNext/>
              <w:spacing w:before="0" w:after="0"/>
              <w:rPr>
                <w:szCs w:val="18"/>
              </w:rPr>
            </w:pPr>
            <w:r w:rsidRPr="00493467">
              <w:rPr>
                <w:szCs w:val="18"/>
              </w:rPr>
              <w:t>Total costs</w:t>
            </w:r>
          </w:p>
        </w:tc>
        <w:tc>
          <w:tcPr>
            <w:tcW w:w="4771" w:type="dxa"/>
          </w:tcPr>
          <w:p w14:paraId="10CAA468" w14:textId="77777777" w:rsidR="00060503" w:rsidRPr="00493467" w:rsidRDefault="00060503" w:rsidP="00CF7CA4">
            <w:pPr>
              <w:pStyle w:val="Tablebody"/>
              <w:spacing w:before="0" w:after="0"/>
              <w:jc w:val="right"/>
              <w:rPr>
                <w:szCs w:val="18"/>
              </w:rPr>
            </w:pPr>
          </w:p>
        </w:tc>
      </w:tr>
      <w:tr w:rsidR="00060503" w:rsidRPr="00493467" w14:paraId="7A438A75" w14:textId="77777777" w:rsidTr="003B0207">
        <w:tc>
          <w:tcPr>
            <w:tcW w:w="4788" w:type="dxa"/>
          </w:tcPr>
          <w:p w14:paraId="4E1436A1" w14:textId="77777777" w:rsidR="00060503" w:rsidRPr="00493467" w:rsidRDefault="00060503" w:rsidP="00CF7CA4">
            <w:pPr>
              <w:pStyle w:val="2enspsubgroup1"/>
              <w:keepNext/>
              <w:spacing w:before="0" w:after="0"/>
              <w:rPr>
                <w:szCs w:val="18"/>
              </w:rPr>
            </w:pPr>
            <w:r w:rsidRPr="00493467">
              <w:rPr>
                <w:szCs w:val="18"/>
              </w:rPr>
              <w:t>NCES Salaries and expenses</w:t>
            </w:r>
          </w:p>
        </w:tc>
        <w:tc>
          <w:tcPr>
            <w:tcW w:w="4771" w:type="dxa"/>
          </w:tcPr>
          <w:p w14:paraId="7880A4EA" w14:textId="77777777" w:rsidR="00060503" w:rsidRPr="00493467" w:rsidRDefault="00060503" w:rsidP="00CF7CA4">
            <w:pPr>
              <w:pStyle w:val="Tablebody"/>
              <w:spacing w:before="0" w:after="0"/>
              <w:jc w:val="right"/>
              <w:rPr>
                <w:szCs w:val="18"/>
              </w:rPr>
            </w:pPr>
            <w:r w:rsidRPr="00493467">
              <w:rPr>
                <w:rFonts w:cs="Arial"/>
                <w:szCs w:val="18"/>
              </w:rPr>
              <w:t xml:space="preserve">260,109 </w:t>
            </w:r>
          </w:p>
        </w:tc>
      </w:tr>
      <w:tr w:rsidR="00060503" w:rsidRPr="00493467" w14:paraId="093780EC" w14:textId="77777777" w:rsidTr="003B0207">
        <w:tc>
          <w:tcPr>
            <w:tcW w:w="4788" w:type="dxa"/>
          </w:tcPr>
          <w:p w14:paraId="0C23A89D" w14:textId="77777777" w:rsidR="00060503" w:rsidRPr="00493467" w:rsidRDefault="00060503" w:rsidP="00CF7CA4">
            <w:pPr>
              <w:pStyle w:val="2enspsubgroup1"/>
              <w:keepNext/>
              <w:spacing w:before="0" w:after="0"/>
              <w:rPr>
                <w:szCs w:val="18"/>
              </w:rPr>
            </w:pPr>
            <w:r w:rsidRPr="00493467">
              <w:rPr>
                <w:szCs w:val="18"/>
              </w:rPr>
              <w:t>Contract costs</w:t>
            </w:r>
          </w:p>
        </w:tc>
        <w:tc>
          <w:tcPr>
            <w:tcW w:w="4771" w:type="dxa"/>
          </w:tcPr>
          <w:p w14:paraId="4F08371F" w14:textId="77777777" w:rsidR="00060503" w:rsidRPr="00493467" w:rsidRDefault="00060503" w:rsidP="00CF7CA4">
            <w:pPr>
              <w:pStyle w:val="Tablebody"/>
              <w:spacing w:before="0" w:after="0"/>
              <w:jc w:val="right"/>
              <w:rPr>
                <w:szCs w:val="18"/>
              </w:rPr>
            </w:pPr>
            <w:r w:rsidRPr="00493467">
              <w:rPr>
                <w:rFonts w:cs="Arial"/>
                <w:szCs w:val="18"/>
              </w:rPr>
              <w:t xml:space="preserve">20,748,353 </w:t>
            </w:r>
          </w:p>
        </w:tc>
      </w:tr>
      <w:tr w:rsidR="00060503" w:rsidRPr="00493467" w14:paraId="6335708F" w14:textId="77777777" w:rsidTr="003B0207">
        <w:tc>
          <w:tcPr>
            <w:tcW w:w="4788" w:type="dxa"/>
          </w:tcPr>
          <w:p w14:paraId="31599D5A" w14:textId="77777777" w:rsidR="00060503" w:rsidRPr="00493467" w:rsidRDefault="00060503" w:rsidP="00CF7CA4">
            <w:pPr>
              <w:pStyle w:val="5ensptotal"/>
              <w:spacing w:before="0" w:after="0"/>
              <w:rPr>
                <w:szCs w:val="18"/>
              </w:rPr>
            </w:pPr>
            <w:r w:rsidRPr="00493467">
              <w:rPr>
                <w:szCs w:val="18"/>
              </w:rPr>
              <w:t>Total</w:t>
            </w:r>
          </w:p>
        </w:tc>
        <w:tc>
          <w:tcPr>
            <w:tcW w:w="4771" w:type="dxa"/>
          </w:tcPr>
          <w:p w14:paraId="55F64156" w14:textId="77777777" w:rsidR="00060503" w:rsidRPr="00493467" w:rsidRDefault="00060503" w:rsidP="00CF7CA4">
            <w:pPr>
              <w:pStyle w:val="Tablebody"/>
              <w:spacing w:before="0" w:after="0"/>
              <w:jc w:val="right"/>
              <w:rPr>
                <w:szCs w:val="18"/>
              </w:rPr>
            </w:pPr>
            <w:r w:rsidRPr="00493467">
              <w:rPr>
                <w:rFonts w:cs="Arial"/>
                <w:szCs w:val="18"/>
              </w:rPr>
              <w:t xml:space="preserve">$21,008,462 </w:t>
            </w:r>
          </w:p>
        </w:tc>
      </w:tr>
    </w:tbl>
    <w:p w14:paraId="142C0282" w14:textId="77777777" w:rsidR="00060503" w:rsidRDefault="00060503" w:rsidP="00060503">
      <w:pPr>
        <w:pStyle w:val="Tablenotes"/>
        <w:spacing w:after="360"/>
        <w:rPr>
          <w:sz w:val="15"/>
          <w:szCs w:val="15"/>
        </w:rPr>
      </w:pPr>
      <w:r w:rsidRPr="00580990">
        <w:rPr>
          <w:sz w:val="15"/>
          <w:szCs w:val="15"/>
        </w:rPr>
        <w:t>NOTE: Costs presented here do not include base fee.</w:t>
      </w:r>
    </w:p>
    <w:p w14:paraId="7F6954EC" w14:textId="290C54E9" w:rsidR="005F3E77" w:rsidRDefault="00421684" w:rsidP="00421684">
      <w:pPr>
        <w:pStyle w:val="BodyText"/>
        <w:ind w:firstLine="0"/>
      </w:pPr>
      <w:bookmarkStart w:id="64" w:name="_Toc251941758"/>
      <w:bookmarkStart w:id="65" w:name="_Toc251941849"/>
      <w:bookmarkStart w:id="66" w:name="_Toc251949056"/>
      <w:bookmarkEnd w:id="64"/>
      <w:bookmarkEnd w:id="65"/>
      <w:bookmarkEnd w:id="66"/>
      <w:r w:rsidRPr="00F12AB8">
        <w:t xml:space="preserve">Included in the </w:t>
      </w:r>
      <w:r w:rsidR="00525253">
        <w:t xml:space="preserve">cost </w:t>
      </w:r>
      <w:r w:rsidRPr="00F12AB8">
        <w:t>estimates are staff time, reproduction, postage, and telephone costs associated with the management, data collection, analysis, and reporting for which clearance is requested</w:t>
      </w:r>
      <w:r>
        <w:t xml:space="preserve"> (although this request</w:t>
      </w:r>
      <w:r w:rsidR="00663BB6">
        <w:t xml:space="preserve"> is</w:t>
      </w:r>
      <w:r>
        <w:t xml:space="preserve"> for </w:t>
      </w:r>
      <w:r w:rsidR="00725634">
        <w:t>full scale</w:t>
      </w:r>
      <w:r>
        <w:t xml:space="preserve"> institution contacting and enrollment list collection</w:t>
      </w:r>
      <w:r w:rsidR="00525253">
        <w:t xml:space="preserve"> only</w:t>
      </w:r>
      <w:r>
        <w:t xml:space="preserve">, the costs shown are for the </w:t>
      </w:r>
      <w:r w:rsidR="00525253">
        <w:t xml:space="preserve">entire </w:t>
      </w:r>
      <w:r>
        <w:t>full</w:t>
      </w:r>
      <w:r w:rsidR="00525253">
        <w:t>-scale data collection</w:t>
      </w:r>
      <w:r>
        <w:t>, including institution and student data collection efforts.</w:t>
      </w:r>
      <w:r w:rsidRPr="00F12AB8">
        <w:t xml:space="preserve"> </w:t>
      </w:r>
      <w:r w:rsidR="00093971">
        <w:t>Table 4 provides a</w:t>
      </w:r>
      <w:r w:rsidRPr="00F12AB8">
        <w:t xml:space="preserve"> more detailed breakdown</w:t>
      </w:r>
      <w:r w:rsidR="00093971">
        <w:t xml:space="preserve"> of contract costs</w:t>
      </w:r>
      <w:r w:rsidRPr="00F12AB8">
        <w:t>.</w:t>
      </w:r>
    </w:p>
    <w:p w14:paraId="789F1A8E" w14:textId="469FE6E2" w:rsidR="00545695" w:rsidRPr="00F12AB8" w:rsidRDefault="00545695" w:rsidP="00545695">
      <w:pPr>
        <w:pStyle w:val="Heading2"/>
      </w:pPr>
      <w:bookmarkStart w:id="67" w:name="_Toc418171250"/>
      <w:r w:rsidRPr="00F12AB8">
        <w:t>Reasons for Changes in Response Burden and Costs</w:t>
      </w:r>
      <w:bookmarkEnd w:id="67"/>
    </w:p>
    <w:p w14:paraId="08226218" w14:textId="2D76C6B4" w:rsidR="00946421" w:rsidRDefault="00946421" w:rsidP="00946421">
      <w:pPr>
        <w:pStyle w:val="BodyText"/>
        <w:ind w:firstLine="0"/>
      </w:pPr>
      <w:r>
        <w:t xml:space="preserve">The </w:t>
      </w:r>
      <w:r w:rsidR="00A171F1">
        <w:t>slight</w:t>
      </w:r>
      <w:r>
        <w:t xml:space="preserve"> </w:t>
      </w:r>
      <w:r w:rsidR="00A171F1">
        <w:t>inc</w:t>
      </w:r>
      <w:r>
        <w:t>rease in burden is due to the fact that the last approval was for the NPSAS</w:t>
      </w:r>
      <w:proofErr w:type="gramStart"/>
      <w:r>
        <w:t>:16</w:t>
      </w:r>
      <w:proofErr w:type="gramEnd"/>
      <w:r>
        <w:t xml:space="preserve"> field test </w:t>
      </w:r>
      <w:r w:rsidR="00A171F1">
        <w:t xml:space="preserve">data </w:t>
      </w:r>
      <w:r>
        <w:t xml:space="preserve">collection, while this request is for the full scale data collection for institutions. The burden for the </w:t>
      </w:r>
      <w:proofErr w:type="gramStart"/>
      <w:r>
        <w:t>full scale</w:t>
      </w:r>
      <w:proofErr w:type="gramEnd"/>
      <w:r>
        <w:t xml:space="preserve"> student data collection will be added in a submission in the fall 2015.</w:t>
      </w:r>
    </w:p>
    <w:p w14:paraId="1BC548E6" w14:textId="77777777" w:rsidR="00545695" w:rsidRPr="00F12AB8" w:rsidRDefault="00545695" w:rsidP="00545695">
      <w:pPr>
        <w:pStyle w:val="Heading2"/>
      </w:pPr>
      <w:bookmarkStart w:id="68" w:name="_Toc418171251"/>
      <w:r w:rsidRPr="00F12AB8">
        <w:t>Publication Plans and Time Schedule</w:t>
      </w:r>
      <w:bookmarkEnd w:id="68"/>
    </w:p>
    <w:p w14:paraId="7A8A50DB" w14:textId="77777777" w:rsidR="00545695" w:rsidRPr="00F12AB8" w:rsidRDefault="00545695" w:rsidP="00545695">
      <w:pPr>
        <w:pStyle w:val="BodyText"/>
        <w:ind w:firstLine="0"/>
      </w:pPr>
      <w:r w:rsidRPr="00F12AB8">
        <w:t xml:space="preserve">The operational schedule for the </w:t>
      </w:r>
      <w:r>
        <w:t>NPSAS</w:t>
      </w:r>
      <w:proofErr w:type="gramStart"/>
      <w:r>
        <w:t>:16</w:t>
      </w:r>
      <w:proofErr w:type="gramEnd"/>
      <w:r w:rsidRPr="00F12AB8">
        <w:t xml:space="preserve"> ful</w:t>
      </w:r>
      <w:r>
        <w:t>l-scale study is shown in table 5</w:t>
      </w:r>
      <w:r w:rsidRPr="00F12AB8">
        <w:t>.</w:t>
      </w:r>
      <w:r>
        <w:t xml:space="preserve"> </w:t>
      </w:r>
      <w:r w:rsidRPr="00F12AB8">
        <w:t xml:space="preserve">The formal contract for </w:t>
      </w:r>
      <w:r>
        <w:t>NPSAS</w:t>
      </w:r>
      <w:proofErr w:type="gramStart"/>
      <w:r>
        <w:t>:16</w:t>
      </w:r>
      <w:proofErr w:type="gramEnd"/>
      <w:r w:rsidRPr="00F12AB8">
        <w:t xml:space="preserve"> requires the following reports, publications, </w:t>
      </w:r>
      <w:r>
        <w:t>and</w:t>
      </w:r>
      <w:r w:rsidRPr="00F12AB8">
        <w:t xml:space="preserve"> other public information releases:</w:t>
      </w:r>
    </w:p>
    <w:p w14:paraId="274CCF55" w14:textId="77777777" w:rsidR="00545695" w:rsidRPr="00F12AB8" w:rsidRDefault="00545695" w:rsidP="00545695">
      <w:pPr>
        <w:pStyle w:val="bulletround"/>
        <w:numPr>
          <w:ilvl w:val="0"/>
          <w:numId w:val="30"/>
        </w:numPr>
        <w:tabs>
          <w:tab w:val="clear" w:pos="1440"/>
        </w:tabs>
        <w:spacing w:before="0" w:after="80"/>
        <w:ind w:left="630"/>
      </w:pPr>
      <w:r>
        <w:t>D</w:t>
      </w:r>
      <w:r w:rsidRPr="00F12AB8">
        <w:t>escriptive summaries of significant findings for dissemination to a broad audience;</w:t>
      </w:r>
    </w:p>
    <w:p w14:paraId="48BAA767" w14:textId="77777777" w:rsidR="00545695" w:rsidRPr="00F12AB8" w:rsidRDefault="00545695" w:rsidP="00545695">
      <w:pPr>
        <w:pStyle w:val="bulletround"/>
        <w:numPr>
          <w:ilvl w:val="0"/>
          <w:numId w:val="30"/>
        </w:numPr>
        <w:tabs>
          <w:tab w:val="clear" w:pos="1440"/>
        </w:tabs>
        <w:spacing w:before="0" w:after="80"/>
        <w:ind w:left="630"/>
      </w:pPr>
      <w:r>
        <w:t>D</w:t>
      </w:r>
      <w:r w:rsidRPr="00F12AB8">
        <w:t xml:space="preserve">etailed </w:t>
      </w:r>
      <w:r>
        <w:t xml:space="preserve">data file documentation </w:t>
      </w:r>
      <w:r w:rsidRPr="00F12AB8">
        <w:t>describing all aspects of the full-scale study design and data collection procedures</w:t>
      </w:r>
      <w:r>
        <w:t>, including an appendix</w:t>
      </w:r>
      <w:r w:rsidRPr="00F12AB8">
        <w:t xml:space="preserve"> </w:t>
      </w:r>
      <w:r>
        <w:t xml:space="preserve">summarizing </w:t>
      </w:r>
      <w:r w:rsidRPr="00F12AB8">
        <w:t>the methodological findings from the field test;</w:t>
      </w:r>
    </w:p>
    <w:p w14:paraId="3BB4E4BF" w14:textId="77777777" w:rsidR="00545695" w:rsidRPr="00F12AB8" w:rsidRDefault="00545695" w:rsidP="00545695">
      <w:pPr>
        <w:pStyle w:val="bulletround"/>
        <w:numPr>
          <w:ilvl w:val="0"/>
          <w:numId w:val="30"/>
        </w:numPr>
        <w:tabs>
          <w:tab w:val="clear" w:pos="1440"/>
        </w:tabs>
        <w:spacing w:before="0" w:after="80"/>
        <w:ind w:left="630"/>
      </w:pPr>
      <w:r>
        <w:t>C</w:t>
      </w:r>
      <w:r w:rsidRPr="00F12AB8">
        <w:t>omplete data files and documentation for research data users in the form of both a restricted-</w:t>
      </w:r>
      <w:r>
        <w:t xml:space="preserve">file; </w:t>
      </w:r>
      <w:proofErr w:type="spellStart"/>
      <w:r>
        <w:t>QuickStats</w:t>
      </w:r>
      <w:proofErr w:type="spellEnd"/>
      <w:r>
        <w:t xml:space="preserve">, </w:t>
      </w:r>
      <w:r w:rsidRPr="00F12AB8">
        <w:t xml:space="preserve">a public-use </w:t>
      </w:r>
      <w:r>
        <w:t xml:space="preserve">data analysis system in which users create their own tables and charts using pre-defined categories from a subset of variables; </w:t>
      </w:r>
      <w:r>
        <w:rPr>
          <w:color w:val="000000"/>
        </w:rPr>
        <w:t xml:space="preserve">and </w:t>
      </w:r>
      <w:proofErr w:type="spellStart"/>
      <w:r>
        <w:rPr>
          <w:color w:val="000000"/>
        </w:rPr>
        <w:t>PowerStats</w:t>
      </w:r>
      <w:proofErr w:type="spellEnd"/>
      <w:r>
        <w:rPr>
          <w:color w:val="000000"/>
        </w:rPr>
        <w:t>, which allows users to create their own tables and charts using all of the variables, in addition to conducting regression analysis</w:t>
      </w:r>
      <w:r w:rsidRPr="00F12AB8">
        <w:t>;</w:t>
      </w:r>
    </w:p>
    <w:p w14:paraId="22F11E3B" w14:textId="56492F6A" w:rsidR="005F3E77" w:rsidRDefault="00545695" w:rsidP="00545695">
      <w:pPr>
        <w:pStyle w:val="bulletround"/>
        <w:numPr>
          <w:ilvl w:val="0"/>
          <w:numId w:val="30"/>
        </w:numPr>
        <w:tabs>
          <w:tab w:val="clear" w:pos="1440"/>
        </w:tabs>
        <w:spacing w:before="0" w:after="80"/>
        <w:ind w:left="630"/>
      </w:pPr>
      <w:proofErr w:type="gramStart"/>
      <w:r>
        <w:t>S</w:t>
      </w:r>
      <w:r w:rsidRPr="00F12AB8">
        <w:t>pecial tabulations of issues of interest to the higher education community, as determined by NCES.</w:t>
      </w:r>
      <w:proofErr w:type="gramEnd"/>
    </w:p>
    <w:p w14:paraId="4D86B66B" w14:textId="06EBE65C" w:rsidR="00545695" w:rsidRPr="00F12AB8" w:rsidRDefault="00545695" w:rsidP="00545695">
      <w:pPr>
        <w:pStyle w:val="Heading2"/>
      </w:pPr>
      <w:bookmarkStart w:id="69" w:name="_Toc418171252"/>
      <w:r w:rsidRPr="00F12AB8">
        <w:t>Approval to Not Display Expiration Date for OMB Approval</w:t>
      </w:r>
      <w:bookmarkEnd w:id="69"/>
    </w:p>
    <w:p w14:paraId="4411008F" w14:textId="77777777" w:rsidR="00545695" w:rsidRPr="00F12AB8" w:rsidRDefault="00545695" w:rsidP="00F829B8">
      <w:pPr>
        <w:pStyle w:val="BodyText"/>
        <w:ind w:firstLine="0"/>
      </w:pPr>
      <w:r w:rsidRPr="00F12AB8">
        <w:t xml:space="preserve">The expiration date for OMB approval of the information collection </w:t>
      </w:r>
      <w:proofErr w:type="gramStart"/>
      <w:r w:rsidRPr="00F12AB8">
        <w:rPr>
          <w:i/>
        </w:rPr>
        <w:t>will be displayed</w:t>
      </w:r>
      <w:proofErr w:type="gramEnd"/>
      <w:r w:rsidRPr="00F12AB8">
        <w:t xml:space="preserve"> on data collection instruments and materials. No special exception </w:t>
      </w:r>
      <w:proofErr w:type="gramStart"/>
      <w:r w:rsidRPr="00F12AB8">
        <w:t>is</w:t>
      </w:r>
      <w:r>
        <w:t xml:space="preserve"> being</w:t>
      </w:r>
      <w:r w:rsidRPr="00F12AB8">
        <w:t xml:space="preserve"> requested</w:t>
      </w:r>
      <w:proofErr w:type="gramEnd"/>
      <w:r w:rsidRPr="00F12AB8">
        <w:t>.</w:t>
      </w:r>
    </w:p>
    <w:p w14:paraId="5B4F580C" w14:textId="77777777" w:rsidR="00545695" w:rsidRPr="00F12AB8" w:rsidRDefault="00545695" w:rsidP="00545695">
      <w:pPr>
        <w:pStyle w:val="Heading2"/>
      </w:pPr>
      <w:bookmarkStart w:id="70" w:name="_Toc418171253"/>
      <w:r w:rsidRPr="00F12AB8">
        <w:lastRenderedPageBreak/>
        <w:t>Exceptions to Certification for Paperwork Reduction Act Submissions</w:t>
      </w:r>
      <w:bookmarkEnd w:id="70"/>
    </w:p>
    <w:p w14:paraId="0DF1A5FF" w14:textId="77777777" w:rsidR="00545695" w:rsidRDefault="00545695" w:rsidP="00F829B8">
      <w:pPr>
        <w:pStyle w:val="BodyText"/>
        <w:ind w:firstLine="0"/>
      </w:pPr>
      <w:r w:rsidRPr="00F12AB8">
        <w:t xml:space="preserve">There are no exceptions to the certification statement identified in the Certification for Paperwork Reduction </w:t>
      </w:r>
      <w:r>
        <w:t>Act Submissions of OMB Form 83-I</w:t>
      </w:r>
      <w:r w:rsidRPr="00F12AB8">
        <w:t>.</w:t>
      </w:r>
    </w:p>
    <w:p w14:paraId="7B3A3F5B" w14:textId="37F6ED14" w:rsidR="000C1256" w:rsidRDefault="000C1256" w:rsidP="003E58FD">
      <w:pPr>
        <w:pStyle w:val="TableTitle"/>
        <w:spacing w:before="0"/>
      </w:pPr>
      <w:bookmarkStart w:id="71" w:name="_Toc255888151"/>
      <w:bookmarkStart w:id="72" w:name="_Toc417667899"/>
      <w:bookmarkStart w:id="73" w:name="_Toc381969981"/>
      <w:bookmarkStart w:id="74" w:name="OLE_LINK1"/>
      <w:bookmarkStart w:id="75" w:name="OLE_LINK2"/>
      <w:proofErr w:type="gramStart"/>
      <w:r w:rsidRPr="00DA62FB">
        <w:t xml:space="preserve">Table </w:t>
      </w:r>
      <w:r w:rsidR="00B90EC4">
        <w:t>4</w:t>
      </w:r>
      <w:r w:rsidRPr="00DA62FB">
        <w:t>.</w:t>
      </w:r>
      <w:proofErr w:type="gramEnd"/>
      <w:r w:rsidR="00624EA2">
        <w:t xml:space="preserve"> </w:t>
      </w:r>
      <w:r w:rsidRPr="00DA62FB">
        <w:t>Contract costs for NPSAS</w:t>
      </w:r>
      <w:proofErr w:type="gramStart"/>
      <w:r w:rsidRPr="00DA62FB">
        <w:t>:16</w:t>
      </w:r>
      <w:bookmarkEnd w:id="71"/>
      <w:bookmarkEnd w:id="72"/>
      <w:bookmarkEnd w:id="73"/>
      <w:proofErr w:type="gramEnd"/>
      <w:r w:rsidRPr="00DA62FB">
        <w:t xml:space="preserve"> </w:t>
      </w:r>
    </w:p>
    <w:tbl>
      <w:tblPr>
        <w:tblStyle w:val="TableGrid"/>
        <w:tblW w:w="0" w:type="auto"/>
        <w:tblLook w:val="04A0" w:firstRow="1" w:lastRow="0" w:firstColumn="1" w:lastColumn="0" w:noHBand="0" w:noVBand="1"/>
      </w:tblPr>
      <w:tblGrid>
        <w:gridCol w:w="910"/>
        <w:gridCol w:w="6308"/>
        <w:gridCol w:w="2250"/>
      </w:tblGrid>
      <w:tr w:rsidR="000C1256" w:rsidRPr="00E42B0E" w14:paraId="2942EE43" w14:textId="77777777" w:rsidTr="003E58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218" w:type="dxa"/>
            <w:gridSpan w:val="2"/>
          </w:tcPr>
          <w:p w14:paraId="049D79E7" w14:textId="77777777" w:rsidR="000C1256" w:rsidRPr="00E42B0E" w:rsidRDefault="000C1256" w:rsidP="00E42B0E">
            <w:pPr>
              <w:keepNext/>
              <w:spacing w:before="10" w:after="10"/>
              <w:rPr>
                <w:rFonts w:ascii="Arial" w:eastAsia="Calibri" w:hAnsi="Arial" w:cs="Arial"/>
                <w:bCs/>
                <w:sz w:val="18"/>
                <w:szCs w:val="18"/>
              </w:rPr>
            </w:pPr>
            <w:r w:rsidRPr="00E42B0E">
              <w:rPr>
                <w:rFonts w:ascii="Arial" w:eastAsia="Calibri" w:hAnsi="Arial" w:cs="Arial"/>
                <w:bCs/>
                <w:sz w:val="18"/>
                <w:szCs w:val="18"/>
              </w:rPr>
              <w:t>Study area and task</w:t>
            </w:r>
          </w:p>
        </w:tc>
        <w:tc>
          <w:tcPr>
            <w:tcW w:w="2250" w:type="dxa"/>
          </w:tcPr>
          <w:p w14:paraId="285A3F81" w14:textId="77777777" w:rsidR="000C1256" w:rsidRPr="00E42B0E" w:rsidRDefault="000C1256" w:rsidP="00E42B0E">
            <w:pPr>
              <w:keepNext/>
              <w:spacing w:before="10" w:after="10"/>
              <w:cnfStyle w:val="100000000000" w:firstRow="1" w:lastRow="0" w:firstColumn="0" w:lastColumn="0" w:oddVBand="0" w:evenVBand="0" w:oddHBand="0" w:evenHBand="0" w:firstRowFirstColumn="0" w:firstRowLastColumn="0" w:lastRowFirstColumn="0" w:lastRowLastColumn="0"/>
              <w:rPr>
                <w:rFonts w:ascii="Arial" w:eastAsia="Calibri" w:hAnsi="Arial" w:cs="Arial"/>
                <w:bCs/>
                <w:sz w:val="18"/>
                <w:szCs w:val="18"/>
              </w:rPr>
            </w:pPr>
            <w:r w:rsidRPr="00E42B0E">
              <w:rPr>
                <w:rFonts w:ascii="Arial" w:eastAsia="Calibri" w:hAnsi="Arial" w:cs="Arial"/>
                <w:bCs/>
                <w:sz w:val="18"/>
                <w:szCs w:val="18"/>
              </w:rPr>
              <w:t>Budgeted amount</w:t>
            </w:r>
          </w:p>
        </w:tc>
      </w:tr>
      <w:tr w:rsidR="000C1256" w:rsidRPr="00E42B0E" w14:paraId="7D87411D"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07BB553D" w14:textId="77777777" w:rsidR="000C1256" w:rsidRPr="00E42B0E" w:rsidRDefault="000C1256" w:rsidP="00421684">
            <w:pPr>
              <w:pStyle w:val="Tabletext"/>
              <w:keepNext/>
              <w:spacing w:before="0" w:after="0"/>
              <w:rPr>
                <w:rFonts w:eastAsia="Calibri"/>
              </w:rPr>
            </w:pPr>
            <w:r w:rsidRPr="00E42B0E">
              <w:rPr>
                <w:rFonts w:eastAsia="Calibri"/>
              </w:rPr>
              <w:t>110</w:t>
            </w:r>
          </w:p>
        </w:tc>
        <w:tc>
          <w:tcPr>
            <w:tcW w:w="6308" w:type="dxa"/>
          </w:tcPr>
          <w:p w14:paraId="38C1B0EB"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Post award conference</w:t>
            </w:r>
          </w:p>
        </w:tc>
        <w:tc>
          <w:tcPr>
            <w:tcW w:w="2250" w:type="dxa"/>
          </w:tcPr>
          <w:p w14:paraId="79AD0434"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 xml:space="preserve">$25,400 </w:t>
            </w:r>
          </w:p>
        </w:tc>
      </w:tr>
      <w:tr w:rsidR="000C1256" w:rsidRPr="00E42B0E" w14:paraId="5CF73AB3"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48D9EA0C" w14:textId="77777777" w:rsidR="000C1256" w:rsidRPr="00E42B0E" w:rsidRDefault="000C1256" w:rsidP="00421684">
            <w:pPr>
              <w:pStyle w:val="Tabletext"/>
              <w:keepNext/>
              <w:spacing w:before="0" w:after="0"/>
              <w:rPr>
                <w:rFonts w:eastAsia="Calibri"/>
              </w:rPr>
            </w:pPr>
            <w:r w:rsidRPr="00E42B0E">
              <w:rPr>
                <w:rFonts w:eastAsia="Calibri"/>
              </w:rPr>
              <w:t>120</w:t>
            </w:r>
          </w:p>
        </w:tc>
        <w:tc>
          <w:tcPr>
            <w:tcW w:w="6308" w:type="dxa"/>
          </w:tcPr>
          <w:p w14:paraId="6AF4B994"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Schedules</w:t>
            </w:r>
          </w:p>
        </w:tc>
        <w:tc>
          <w:tcPr>
            <w:tcW w:w="2250" w:type="dxa"/>
          </w:tcPr>
          <w:p w14:paraId="49806032"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26,353</w:t>
            </w:r>
          </w:p>
        </w:tc>
      </w:tr>
      <w:tr w:rsidR="000C1256" w:rsidRPr="00E42B0E" w14:paraId="04EFB7CD"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1393CB62" w14:textId="77777777" w:rsidR="000C1256" w:rsidRPr="00E42B0E" w:rsidRDefault="000C1256" w:rsidP="00421684">
            <w:pPr>
              <w:pStyle w:val="Tabletext"/>
              <w:keepNext/>
              <w:spacing w:before="0" w:after="0"/>
              <w:rPr>
                <w:rFonts w:eastAsia="Calibri"/>
              </w:rPr>
            </w:pPr>
            <w:r w:rsidRPr="00E42B0E">
              <w:rPr>
                <w:rFonts w:eastAsia="Calibri"/>
              </w:rPr>
              <w:t>130</w:t>
            </w:r>
          </w:p>
        </w:tc>
        <w:tc>
          <w:tcPr>
            <w:tcW w:w="6308" w:type="dxa"/>
          </w:tcPr>
          <w:p w14:paraId="27EE26BA"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Monthly reports</w:t>
            </w:r>
          </w:p>
        </w:tc>
        <w:tc>
          <w:tcPr>
            <w:tcW w:w="2250" w:type="dxa"/>
          </w:tcPr>
          <w:p w14:paraId="765062EB"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215,474</w:t>
            </w:r>
          </w:p>
        </w:tc>
      </w:tr>
      <w:tr w:rsidR="000C1256" w:rsidRPr="00E42B0E" w14:paraId="048135B9"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B6AF2A2" w14:textId="77777777" w:rsidR="000C1256" w:rsidRPr="00E42B0E" w:rsidRDefault="000C1256" w:rsidP="00421684">
            <w:pPr>
              <w:pStyle w:val="Tabletext"/>
              <w:keepNext/>
              <w:spacing w:before="0" w:after="0"/>
              <w:rPr>
                <w:rFonts w:eastAsia="Calibri"/>
              </w:rPr>
            </w:pPr>
            <w:r w:rsidRPr="00E42B0E">
              <w:rPr>
                <w:rFonts w:eastAsia="Calibri"/>
              </w:rPr>
              <w:t>140</w:t>
            </w:r>
          </w:p>
        </w:tc>
        <w:tc>
          <w:tcPr>
            <w:tcW w:w="6308" w:type="dxa"/>
          </w:tcPr>
          <w:p w14:paraId="50EB35C6"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Integrated monitoring system</w:t>
            </w:r>
          </w:p>
        </w:tc>
        <w:tc>
          <w:tcPr>
            <w:tcW w:w="2250" w:type="dxa"/>
          </w:tcPr>
          <w:p w14:paraId="6A7ACFC2"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544,143</w:t>
            </w:r>
          </w:p>
        </w:tc>
      </w:tr>
      <w:tr w:rsidR="000C1256" w:rsidRPr="00E42B0E" w14:paraId="29D4023C"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6BF6B16D" w14:textId="77777777" w:rsidR="000C1256" w:rsidRPr="00E42B0E" w:rsidRDefault="000C1256" w:rsidP="00421684">
            <w:pPr>
              <w:pStyle w:val="Tabletext"/>
              <w:keepNext/>
              <w:spacing w:before="0" w:after="0"/>
              <w:rPr>
                <w:rFonts w:eastAsia="Calibri"/>
              </w:rPr>
            </w:pPr>
            <w:r w:rsidRPr="00E42B0E">
              <w:rPr>
                <w:rFonts w:eastAsia="Calibri"/>
              </w:rPr>
              <w:t>150</w:t>
            </w:r>
          </w:p>
        </w:tc>
        <w:tc>
          <w:tcPr>
            <w:tcW w:w="6308" w:type="dxa"/>
          </w:tcPr>
          <w:p w14:paraId="72019DC7"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Technical review panels</w:t>
            </w:r>
          </w:p>
        </w:tc>
        <w:tc>
          <w:tcPr>
            <w:tcW w:w="2250" w:type="dxa"/>
          </w:tcPr>
          <w:p w14:paraId="430ECCCF"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1,286,662</w:t>
            </w:r>
          </w:p>
        </w:tc>
      </w:tr>
      <w:tr w:rsidR="000C1256" w:rsidRPr="00E42B0E" w14:paraId="62F60B49"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456673E4" w14:textId="77777777" w:rsidR="000C1256" w:rsidRPr="00E42B0E" w:rsidRDefault="000C1256" w:rsidP="00421684">
            <w:pPr>
              <w:pStyle w:val="Tabletext"/>
              <w:keepNext/>
              <w:spacing w:before="0" w:after="0"/>
              <w:rPr>
                <w:rFonts w:eastAsia="Calibri"/>
              </w:rPr>
            </w:pPr>
            <w:r w:rsidRPr="00E42B0E">
              <w:rPr>
                <w:rFonts w:eastAsia="Calibri"/>
              </w:rPr>
              <w:t>160</w:t>
            </w:r>
          </w:p>
        </w:tc>
        <w:tc>
          <w:tcPr>
            <w:tcW w:w="6308" w:type="dxa"/>
          </w:tcPr>
          <w:p w14:paraId="0678BF3C"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Mini-meetings</w:t>
            </w:r>
          </w:p>
        </w:tc>
        <w:tc>
          <w:tcPr>
            <w:tcW w:w="2250" w:type="dxa"/>
          </w:tcPr>
          <w:p w14:paraId="614D0642"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E42B0E">
              <w:rPr>
                <w:rFonts w:ascii="Arial" w:eastAsia="Calibri" w:hAnsi="Arial" w:cs="Arial"/>
                <w:sz w:val="18"/>
                <w:szCs w:val="18"/>
              </w:rPr>
              <w:t>135,116</w:t>
            </w:r>
          </w:p>
        </w:tc>
      </w:tr>
      <w:tr w:rsidR="00E42B0E" w:rsidRPr="00E42B0E" w14:paraId="0978BB0E" w14:textId="77777777" w:rsidTr="003E58FD">
        <w:trPr>
          <w:trHeight w:hRule="exact" w:val="43"/>
        </w:trPr>
        <w:tc>
          <w:tcPr>
            <w:cnfStyle w:val="001000000000" w:firstRow="0" w:lastRow="0" w:firstColumn="1" w:lastColumn="0" w:oddVBand="0" w:evenVBand="0" w:oddHBand="0" w:evenHBand="0" w:firstRowFirstColumn="0" w:firstRowLastColumn="0" w:lastRowFirstColumn="0" w:lastRowLastColumn="0"/>
            <w:tcW w:w="9468" w:type="dxa"/>
            <w:gridSpan w:val="3"/>
          </w:tcPr>
          <w:p w14:paraId="141BCC49" w14:textId="77777777" w:rsidR="00E42B0E" w:rsidRPr="00E42B0E" w:rsidRDefault="00E42B0E" w:rsidP="00421684">
            <w:pPr>
              <w:pStyle w:val="Tabletext"/>
              <w:keepNext/>
              <w:spacing w:before="0" w:after="0"/>
              <w:rPr>
                <w:rFonts w:eastAsia="Calibri"/>
                <w:bCs/>
              </w:rPr>
            </w:pPr>
          </w:p>
        </w:tc>
      </w:tr>
      <w:tr w:rsidR="000C1256" w:rsidRPr="00E42B0E" w14:paraId="377C424E" w14:textId="77777777" w:rsidTr="003E58FD">
        <w:tc>
          <w:tcPr>
            <w:cnfStyle w:val="001000000000" w:firstRow="0" w:lastRow="0" w:firstColumn="1" w:lastColumn="0" w:oddVBand="0" w:evenVBand="0" w:oddHBand="0" w:evenHBand="0" w:firstRowFirstColumn="0" w:firstRowLastColumn="0" w:lastRowFirstColumn="0" w:lastRowLastColumn="0"/>
            <w:tcW w:w="9468" w:type="dxa"/>
            <w:gridSpan w:val="3"/>
          </w:tcPr>
          <w:p w14:paraId="77ACB3D7" w14:textId="77777777" w:rsidR="000C1256" w:rsidRPr="00E42B0E" w:rsidRDefault="000C1256" w:rsidP="00421684">
            <w:pPr>
              <w:pStyle w:val="Tabletext"/>
              <w:keepNext/>
              <w:spacing w:before="0" w:after="0"/>
              <w:rPr>
                <w:rFonts w:eastAsia="Calibri"/>
                <w:bCs/>
              </w:rPr>
            </w:pPr>
            <w:r w:rsidRPr="00E42B0E">
              <w:rPr>
                <w:rFonts w:eastAsia="Calibri"/>
                <w:bCs/>
              </w:rPr>
              <w:t xml:space="preserve">Standardized </w:t>
            </w:r>
            <w:r w:rsidR="00E42B0E" w:rsidRPr="00E42B0E">
              <w:rPr>
                <w:rFonts w:eastAsia="Calibri"/>
                <w:bCs/>
              </w:rPr>
              <w:t>institution data collection</w:t>
            </w:r>
          </w:p>
        </w:tc>
      </w:tr>
      <w:tr w:rsidR="000C1256" w:rsidRPr="00E42B0E" w14:paraId="700ABE27"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35088646" w14:textId="77777777" w:rsidR="000C1256" w:rsidRPr="00E42B0E" w:rsidRDefault="000C1256" w:rsidP="00421684">
            <w:pPr>
              <w:pStyle w:val="Tabletext"/>
              <w:keepNext/>
              <w:spacing w:before="0" w:after="0"/>
              <w:rPr>
                <w:rFonts w:eastAsia="Calibri"/>
                <w:bCs/>
              </w:rPr>
            </w:pPr>
            <w:r w:rsidRPr="00E42B0E">
              <w:rPr>
                <w:rFonts w:eastAsia="Calibri"/>
                <w:bCs/>
              </w:rPr>
              <w:t>210</w:t>
            </w:r>
          </w:p>
        </w:tc>
        <w:tc>
          <w:tcPr>
            <w:tcW w:w="6308" w:type="dxa"/>
          </w:tcPr>
          <w:p w14:paraId="23140067"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E42B0E">
              <w:rPr>
                <w:rFonts w:eastAsia="Calibri"/>
                <w:bCs/>
              </w:rPr>
              <w:t>Task 2 Comparison Report</w:t>
            </w:r>
          </w:p>
        </w:tc>
        <w:tc>
          <w:tcPr>
            <w:tcW w:w="2250" w:type="dxa"/>
          </w:tcPr>
          <w:p w14:paraId="51602225"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rPr>
            </w:pPr>
            <w:r w:rsidRPr="00E42B0E">
              <w:rPr>
                <w:rFonts w:ascii="Arial" w:eastAsia="Calibri" w:hAnsi="Arial" w:cs="Arial"/>
                <w:bCs/>
                <w:sz w:val="18"/>
                <w:szCs w:val="18"/>
              </w:rPr>
              <w:t>323,667</w:t>
            </w:r>
          </w:p>
        </w:tc>
      </w:tr>
      <w:tr w:rsidR="000C1256" w:rsidRPr="00E42B0E" w14:paraId="43EA3BD6"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672DE0C4" w14:textId="77777777" w:rsidR="000C1256" w:rsidRPr="00E42B0E" w:rsidRDefault="000C1256" w:rsidP="00421684">
            <w:pPr>
              <w:pStyle w:val="Tabletext"/>
              <w:keepNext/>
              <w:spacing w:before="0" w:after="0"/>
              <w:rPr>
                <w:rFonts w:eastAsia="Calibri"/>
                <w:bCs/>
              </w:rPr>
            </w:pPr>
            <w:r w:rsidRPr="00E42B0E">
              <w:rPr>
                <w:rFonts w:eastAsia="Calibri"/>
                <w:bCs/>
              </w:rPr>
              <w:t>220</w:t>
            </w:r>
          </w:p>
        </w:tc>
        <w:tc>
          <w:tcPr>
            <w:tcW w:w="6308" w:type="dxa"/>
          </w:tcPr>
          <w:p w14:paraId="6614B01E"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E42B0E">
              <w:rPr>
                <w:rFonts w:eastAsia="Calibri"/>
                <w:bCs/>
              </w:rPr>
              <w:t>Institution Data Reporting System</w:t>
            </w:r>
          </w:p>
        </w:tc>
        <w:tc>
          <w:tcPr>
            <w:tcW w:w="2250" w:type="dxa"/>
          </w:tcPr>
          <w:p w14:paraId="42B564D6"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8"/>
                <w:szCs w:val="18"/>
              </w:rPr>
            </w:pPr>
            <w:r w:rsidRPr="00E42B0E">
              <w:rPr>
                <w:rFonts w:ascii="Arial" w:eastAsia="Calibri" w:hAnsi="Arial" w:cs="Arial"/>
                <w:bCs/>
                <w:sz w:val="18"/>
                <w:szCs w:val="18"/>
              </w:rPr>
              <w:t>358,575</w:t>
            </w:r>
          </w:p>
        </w:tc>
      </w:tr>
      <w:tr w:rsidR="00E42B0E" w:rsidRPr="00E42B0E" w14:paraId="691BCB54" w14:textId="77777777" w:rsidTr="003E58FD">
        <w:trPr>
          <w:trHeight w:hRule="exact" w:val="43"/>
        </w:trPr>
        <w:tc>
          <w:tcPr>
            <w:cnfStyle w:val="001000000000" w:firstRow="0" w:lastRow="0" w:firstColumn="1" w:lastColumn="0" w:oddVBand="0" w:evenVBand="0" w:oddHBand="0" w:evenHBand="0" w:firstRowFirstColumn="0" w:firstRowLastColumn="0" w:lastRowFirstColumn="0" w:lastRowLastColumn="0"/>
            <w:tcW w:w="9468" w:type="dxa"/>
            <w:gridSpan w:val="3"/>
          </w:tcPr>
          <w:p w14:paraId="0C064F45" w14:textId="77777777" w:rsidR="00E42B0E" w:rsidRPr="00E42B0E" w:rsidRDefault="00E42B0E" w:rsidP="00421684">
            <w:pPr>
              <w:pStyle w:val="Tabletext"/>
              <w:keepNext/>
              <w:spacing w:before="0" w:after="0"/>
              <w:rPr>
                <w:rFonts w:eastAsia="Calibri"/>
                <w:bCs/>
              </w:rPr>
            </w:pPr>
          </w:p>
        </w:tc>
      </w:tr>
      <w:tr w:rsidR="00E42B0E" w:rsidRPr="00E42B0E" w14:paraId="2CC13CC8" w14:textId="77777777" w:rsidTr="003E58FD">
        <w:trPr>
          <w:trHeight w:hRule="exact" w:val="43"/>
        </w:trPr>
        <w:tc>
          <w:tcPr>
            <w:cnfStyle w:val="001000000000" w:firstRow="0" w:lastRow="0" w:firstColumn="1" w:lastColumn="0" w:oddVBand="0" w:evenVBand="0" w:oddHBand="0" w:evenHBand="0" w:firstRowFirstColumn="0" w:firstRowLastColumn="0" w:lastRowFirstColumn="0" w:lastRowLastColumn="0"/>
            <w:tcW w:w="9468" w:type="dxa"/>
            <w:gridSpan w:val="3"/>
          </w:tcPr>
          <w:p w14:paraId="32DEE9EF" w14:textId="77777777" w:rsidR="00E42B0E" w:rsidRPr="00E42B0E" w:rsidRDefault="00E42B0E" w:rsidP="00421684">
            <w:pPr>
              <w:pStyle w:val="Tabletext"/>
              <w:keepNext/>
              <w:spacing w:before="0" w:after="0"/>
              <w:rPr>
                <w:rFonts w:eastAsia="Calibri"/>
                <w:bCs/>
              </w:rPr>
            </w:pPr>
          </w:p>
        </w:tc>
      </w:tr>
      <w:tr w:rsidR="000C1256" w:rsidRPr="00E42B0E" w14:paraId="65F25EE7" w14:textId="77777777" w:rsidTr="003E58FD">
        <w:tc>
          <w:tcPr>
            <w:cnfStyle w:val="001000000000" w:firstRow="0" w:lastRow="0" w:firstColumn="1" w:lastColumn="0" w:oddVBand="0" w:evenVBand="0" w:oddHBand="0" w:evenHBand="0" w:firstRowFirstColumn="0" w:firstRowLastColumn="0" w:lastRowFirstColumn="0" w:lastRowLastColumn="0"/>
            <w:tcW w:w="9468" w:type="dxa"/>
            <w:gridSpan w:val="3"/>
          </w:tcPr>
          <w:p w14:paraId="0C459F06" w14:textId="77777777" w:rsidR="000C1256" w:rsidRPr="00E42B0E" w:rsidRDefault="000C1256" w:rsidP="00421684">
            <w:pPr>
              <w:pStyle w:val="Tabletext"/>
              <w:keepNext/>
              <w:spacing w:before="0" w:after="0"/>
              <w:rPr>
                <w:rFonts w:eastAsia="Calibri"/>
                <w:bCs/>
              </w:rPr>
            </w:pPr>
            <w:r w:rsidRPr="00E42B0E">
              <w:rPr>
                <w:rFonts w:eastAsia="Calibri"/>
                <w:bCs/>
              </w:rPr>
              <w:t>Full-</w:t>
            </w:r>
            <w:r w:rsidR="00E42B0E" w:rsidRPr="00E42B0E">
              <w:rPr>
                <w:rFonts w:eastAsia="Calibri"/>
                <w:bCs/>
              </w:rPr>
              <w:t>scale data collection</w:t>
            </w:r>
          </w:p>
        </w:tc>
      </w:tr>
      <w:tr w:rsidR="000C1256" w:rsidRPr="00E42B0E" w14:paraId="4E52C8EC"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1E2FA6D3" w14:textId="77777777" w:rsidR="000C1256" w:rsidRPr="00E42B0E" w:rsidRDefault="000C1256" w:rsidP="00421684">
            <w:pPr>
              <w:pStyle w:val="Tabletext"/>
              <w:keepNext/>
              <w:spacing w:before="0" w:after="0"/>
              <w:rPr>
                <w:rFonts w:eastAsia="Calibri"/>
                <w:bCs/>
              </w:rPr>
            </w:pPr>
            <w:r w:rsidRPr="00E42B0E">
              <w:rPr>
                <w:rFonts w:eastAsia="Calibri"/>
                <w:bCs/>
              </w:rPr>
              <w:t>410</w:t>
            </w:r>
          </w:p>
        </w:tc>
        <w:tc>
          <w:tcPr>
            <w:tcW w:w="6308" w:type="dxa"/>
          </w:tcPr>
          <w:p w14:paraId="251FBD80"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E42B0E">
              <w:rPr>
                <w:rFonts w:eastAsia="Calibri"/>
                <w:bCs/>
              </w:rPr>
              <w:t>Sampling</w:t>
            </w:r>
          </w:p>
        </w:tc>
        <w:tc>
          <w:tcPr>
            <w:tcW w:w="2250" w:type="dxa"/>
          </w:tcPr>
          <w:p w14:paraId="4DB5B0F7"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474,362</w:t>
            </w:r>
          </w:p>
        </w:tc>
      </w:tr>
      <w:tr w:rsidR="000C1256" w:rsidRPr="00E42B0E" w14:paraId="72EFB82A"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58F2F3BA" w14:textId="77777777" w:rsidR="000C1256" w:rsidRPr="00E42B0E" w:rsidRDefault="000C1256" w:rsidP="00421684">
            <w:pPr>
              <w:pStyle w:val="Tabletext"/>
              <w:keepNext/>
              <w:spacing w:before="0" w:after="0"/>
              <w:rPr>
                <w:rFonts w:eastAsia="Calibri"/>
                <w:bCs/>
              </w:rPr>
            </w:pPr>
            <w:r w:rsidRPr="00E42B0E">
              <w:rPr>
                <w:rFonts w:eastAsia="Calibri"/>
                <w:bCs/>
              </w:rPr>
              <w:t>420</w:t>
            </w:r>
          </w:p>
        </w:tc>
        <w:tc>
          <w:tcPr>
            <w:tcW w:w="6308" w:type="dxa"/>
          </w:tcPr>
          <w:p w14:paraId="7B7D1948"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E42B0E">
              <w:rPr>
                <w:rFonts w:eastAsia="Calibri"/>
                <w:bCs/>
              </w:rPr>
              <w:t>OMB forms clearance</w:t>
            </w:r>
          </w:p>
        </w:tc>
        <w:tc>
          <w:tcPr>
            <w:tcW w:w="2250" w:type="dxa"/>
          </w:tcPr>
          <w:p w14:paraId="093FE2E2"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105,070</w:t>
            </w:r>
          </w:p>
        </w:tc>
      </w:tr>
      <w:tr w:rsidR="000C1256" w:rsidRPr="00E42B0E" w14:paraId="36A4F82C"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17908B5" w14:textId="77777777" w:rsidR="000C1256" w:rsidRPr="00E42B0E" w:rsidRDefault="000C1256" w:rsidP="00421684">
            <w:pPr>
              <w:pStyle w:val="Tabletext"/>
              <w:keepNext/>
              <w:spacing w:before="0" w:after="0"/>
              <w:rPr>
                <w:rFonts w:eastAsia="Calibri"/>
                <w:bCs/>
              </w:rPr>
            </w:pPr>
            <w:r w:rsidRPr="00E42B0E">
              <w:rPr>
                <w:rFonts w:eastAsia="Calibri"/>
                <w:bCs/>
              </w:rPr>
              <w:t>421</w:t>
            </w:r>
          </w:p>
        </w:tc>
        <w:tc>
          <w:tcPr>
            <w:tcW w:w="6308" w:type="dxa"/>
          </w:tcPr>
          <w:p w14:paraId="4B5005DC"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bCs/>
              </w:rPr>
            </w:pPr>
            <w:r w:rsidRPr="00E42B0E">
              <w:rPr>
                <w:rFonts w:eastAsia="Calibri"/>
                <w:bCs/>
              </w:rPr>
              <w:t>Instrument development</w:t>
            </w:r>
          </w:p>
        </w:tc>
        <w:tc>
          <w:tcPr>
            <w:tcW w:w="2250" w:type="dxa"/>
          </w:tcPr>
          <w:p w14:paraId="57FD975F"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1,048,446</w:t>
            </w:r>
          </w:p>
        </w:tc>
      </w:tr>
      <w:tr w:rsidR="000C1256" w:rsidRPr="00E42B0E" w14:paraId="3D851DC1"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1D16F99" w14:textId="77777777" w:rsidR="000C1256" w:rsidRPr="00E42B0E" w:rsidRDefault="000C1256" w:rsidP="00421684">
            <w:pPr>
              <w:pStyle w:val="Tabletext"/>
              <w:keepNext/>
              <w:spacing w:before="0" w:after="0"/>
              <w:rPr>
                <w:rFonts w:eastAsia="Calibri"/>
              </w:rPr>
            </w:pPr>
            <w:r w:rsidRPr="00E42B0E">
              <w:rPr>
                <w:rFonts w:eastAsia="Calibri"/>
              </w:rPr>
              <w:t>422</w:t>
            </w:r>
          </w:p>
        </w:tc>
        <w:tc>
          <w:tcPr>
            <w:tcW w:w="6308" w:type="dxa"/>
          </w:tcPr>
          <w:p w14:paraId="0AB32298"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Training</w:t>
            </w:r>
          </w:p>
        </w:tc>
        <w:tc>
          <w:tcPr>
            <w:tcW w:w="2250" w:type="dxa"/>
          </w:tcPr>
          <w:p w14:paraId="1542C4D0"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406,704</w:t>
            </w:r>
          </w:p>
        </w:tc>
      </w:tr>
      <w:tr w:rsidR="000C1256" w:rsidRPr="00E42B0E" w14:paraId="6EBA2DA0"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36D345D0" w14:textId="77777777" w:rsidR="000C1256" w:rsidRPr="00E42B0E" w:rsidRDefault="000C1256" w:rsidP="00421684">
            <w:pPr>
              <w:pStyle w:val="Tabletext"/>
              <w:keepNext/>
              <w:spacing w:before="0" w:after="0"/>
              <w:rPr>
                <w:rFonts w:eastAsia="Calibri"/>
              </w:rPr>
            </w:pPr>
            <w:r w:rsidRPr="00E42B0E">
              <w:rPr>
                <w:rFonts w:eastAsia="Calibri"/>
              </w:rPr>
              <w:t>423</w:t>
            </w:r>
          </w:p>
        </w:tc>
        <w:tc>
          <w:tcPr>
            <w:tcW w:w="6308" w:type="dxa"/>
          </w:tcPr>
          <w:p w14:paraId="622A0817"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Tracing</w:t>
            </w:r>
          </w:p>
        </w:tc>
        <w:tc>
          <w:tcPr>
            <w:tcW w:w="2250" w:type="dxa"/>
          </w:tcPr>
          <w:p w14:paraId="018537CC"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605,531</w:t>
            </w:r>
          </w:p>
        </w:tc>
      </w:tr>
      <w:tr w:rsidR="000C1256" w:rsidRPr="00E42B0E" w14:paraId="1BCF87BB"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7754CE2" w14:textId="77777777" w:rsidR="000C1256" w:rsidRPr="00E42B0E" w:rsidRDefault="000C1256" w:rsidP="00421684">
            <w:pPr>
              <w:pStyle w:val="Tabletext"/>
              <w:keepNext/>
              <w:spacing w:before="0" w:after="0"/>
              <w:rPr>
                <w:rFonts w:eastAsia="Calibri"/>
              </w:rPr>
            </w:pPr>
            <w:r w:rsidRPr="00E42B0E">
              <w:rPr>
                <w:rFonts w:eastAsia="Calibri"/>
              </w:rPr>
              <w:t>424</w:t>
            </w:r>
          </w:p>
        </w:tc>
        <w:tc>
          <w:tcPr>
            <w:tcW w:w="6308" w:type="dxa"/>
          </w:tcPr>
          <w:p w14:paraId="6A1365EC"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Data collection</w:t>
            </w:r>
          </w:p>
        </w:tc>
        <w:tc>
          <w:tcPr>
            <w:tcW w:w="2250" w:type="dxa"/>
          </w:tcPr>
          <w:p w14:paraId="0539F743"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4,432,465</w:t>
            </w:r>
          </w:p>
        </w:tc>
      </w:tr>
      <w:tr w:rsidR="000C1256" w:rsidRPr="00E42B0E" w14:paraId="0FF972C3"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0396C1DE" w14:textId="77777777" w:rsidR="000C1256" w:rsidRPr="00E42B0E" w:rsidRDefault="000C1256" w:rsidP="00421684">
            <w:pPr>
              <w:pStyle w:val="Tabletext"/>
              <w:keepNext/>
              <w:spacing w:before="0" w:after="0"/>
              <w:rPr>
                <w:rFonts w:eastAsia="Calibri"/>
              </w:rPr>
            </w:pPr>
            <w:r w:rsidRPr="00E42B0E">
              <w:rPr>
                <w:rFonts w:eastAsia="Calibri"/>
              </w:rPr>
              <w:t>425</w:t>
            </w:r>
          </w:p>
        </w:tc>
        <w:tc>
          <w:tcPr>
            <w:tcW w:w="6308" w:type="dxa"/>
          </w:tcPr>
          <w:p w14:paraId="49980637"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Interview data processing</w:t>
            </w:r>
          </w:p>
        </w:tc>
        <w:tc>
          <w:tcPr>
            <w:tcW w:w="2250" w:type="dxa"/>
          </w:tcPr>
          <w:p w14:paraId="68333808"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1,262,758</w:t>
            </w:r>
          </w:p>
        </w:tc>
      </w:tr>
      <w:tr w:rsidR="000C1256" w:rsidRPr="00E42B0E" w14:paraId="3955B9B6"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6FB44CDF" w14:textId="77777777" w:rsidR="000C1256" w:rsidRPr="00E42B0E" w:rsidRDefault="000C1256" w:rsidP="00421684">
            <w:pPr>
              <w:pStyle w:val="Tabletext"/>
              <w:keepNext/>
              <w:spacing w:before="0" w:after="0"/>
              <w:rPr>
                <w:rFonts w:eastAsia="Calibri"/>
              </w:rPr>
            </w:pPr>
            <w:r w:rsidRPr="00E42B0E">
              <w:rPr>
                <w:rFonts w:eastAsia="Calibri"/>
              </w:rPr>
              <w:t>432</w:t>
            </w:r>
          </w:p>
        </w:tc>
        <w:tc>
          <w:tcPr>
            <w:tcW w:w="6308" w:type="dxa"/>
          </w:tcPr>
          <w:p w14:paraId="72F60364"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CPS file merge</w:t>
            </w:r>
          </w:p>
        </w:tc>
        <w:tc>
          <w:tcPr>
            <w:tcW w:w="2250" w:type="dxa"/>
          </w:tcPr>
          <w:p w14:paraId="62ED013F"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50,053</w:t>
            </w:r>
          </w:p>
        </w:tc>
      </w:tr>
      <w:tr w:rsidR="000C1256" w:rsidRPr="00E42B0E" w14:paraId="60C7FC1B"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28C23D35" w14:textId="77777777" w:rsidR="000C1256" w:rsidRPr="00E42B0E" w:rsidRDefault="000C1256" w:rsidP="00421684">
            <w:pPr>
              <w:pStyle w:val="Tabletext"/>
              <w:keepNext/>
              <w:spacing w:before="0" w:after="0"/>
              <w:rPr>
                <w:rFonts w:eastAsia="Calibri"/>
              </w:rPr>
            </w:pPr>
            <w:r w:rsidRPr="00E42B0E">
              <w:rPr>
                <w:rFonts w:eastAsia="Calibri"/>
              </w:rPr>
              <w:t>433</w:t>
            </w:r>
          </w:p>
        </w:tc>
        <w:tc>
          <w:tcPr>
            <w:tcW w:w="6308" w:type="dxa"/>
          </w:tcPr>
          <w:p w14:paraId="3EB2D5AC"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NSLDS file merge</w:t>
            </w:r>
          </w:p>
        </w:tc>
        <w:tc>
          <w:tcPr>
            <w:tcW w:w="2250" w:type="dxa"/>
          </w:tcPr>
          <w:p w14:paraId="6DBC02E5"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34,463</w:t>
            </w:r>
          </w:p>
        </w:tc>
      </w:tr>
      <w:tr w:rsidR="000C1256" w:rsidRPr="00E42B0E" w14:paraId="7281AFD2"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31F8DD1" w14:textId="77777777" w:rsidR="000C1256" w:rsidRPr="00E42B0E" w:rsidRDefault="000C1256" w:rsidP="00421684">
            <w:pPr>
              <w:pStyle w:val="Tabletext"/>
              <w:keepNext/>
              <w:spacing w:before="0" w:after="0"/>
              <w:rPr>
                <w:rFonts w:eastAsia="Calibri"/>
              </w:rPr>
            </w:pPr>
            <w:r w:rsidRPr="00E42B0E">
              <w:rPr>
                <w:rFonts w:eastAsia="Calibri"/>
              </w:rPr>
              <w:t>434</w:t>
            </w:r>
          </w:p>
        </w:tc>
        <w:tc>
          <w:tcPr>
            <w:tcW w:w="6308" w:type="dxa"/>
          </w:tcPr>
          <w:p w14:paraId="1C908E5A"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Other system file merge</w:t>
            </w:r>
          </w:p>
        </w:tc>
        <w:tc>
          <w:tcPr>
            <w:tcW w:w="2250" w:type="dxa"/>
          </w:tcPr>
          <w:p w14:paraId="70B1DD3F"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218,940</w:t>
            </w:r>
          </w:p>
        </w:tc>
      </w:tr>
      <w:tr w:rsidR="000C1256" w:rsidRPr="00E42B0E" w14:paraId="2D4B2517"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44307E4" w14:textId="77777777" w:rsidR="000C1256" w:rsidRPr="00E42B0E" w:rsidRDefault="000C1256" w:rsidP="00421684">
            <w:pPr>
              <w:pStyle w:val="Tabletext"/>
              <w:keepNext/>
              <w:spacing w:before="0" w:after="0"/>
              <w:rPr>
                <w:rFonts w:eastAsia="Calibri"/>
              </w:rPr>
            </w:pPr>
            <w:r w:rsidRPr="00E42B0E">
              <w:rPr>
                <w:rFonts w:eastAsia="Calibri"/>
              </w:rPr>
              <w:t>435</w:t>
            </w:r>
          </w:p>
        </w:tc>
        <w:tc>
          <w:tcPr>
            <w:tcW w:w="6308" w:type="dxa"/>
          </w:tcPr>
          <w:p w14:paraId="4A92B8BA"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Develop data collection materials</w:t>
            </w:r>
          </w:p>
        </w:tc>
        <w:tc>
          <w:tcPr>
            <w:tcW w:w="2250" w:type="dxa"/>
          </w:tcPr>
          <w:p w14:paraId="79C59DFE"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111,009</w:t>
            </w:r>
          </w:p>
        </w:tc>
      </w:tr>
      <w:tr w:rsidR="000C1256" w:rsidRPr="00E42B0E" w14:paraId="381F37E7"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36DABB19" w14:textId="77777777" w:rsidR="000C1256" w:rsidRPr="00E42B0E" w:rsidRDefault="000C1256" w:rsidP="00421684">
            <w:pPr>
              <w:pStyle w:val="Tabletext"/>
              <w:keepNext/>
              <w:spacing w:before="0" w:after="0"/>
              <w:rPr>
                <w:rFonts w:eastAsia="Calibri"/>
              </w:rPr>
            </w:pPr>
            <w:r w:rsidRPr="00E42B0E">
              <w:rPr>
                <w:rFonts w:eastAsia="Calibri"/>
              </w:rPr>
              <w:t>436</w:t>
            </w:r>
          </w:p>
        </w:tc>
        <w:tc>
          <w:tcPr>
            <w:tcW w:w="6308" w:type="dxa"/>
          </w:tcPr>
          <w:p w14:paraId="00487C76"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Weighting, imputation, and nonresponse bias analysis</w:t>
            </w:r>
          </w:p>
        </w:tc>
        <w:tc>
          <w:tcPr>
            <w:tcW w:w="2250" w:type="dxa"/>
          </w:tcPr>
          <w:p w14:paraId="77DB6E31"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212,304</w:t>
            </w:r>
          </w:p>
        </w:tc>
      </w:tr>
      <w:tr w:rsidR="000C1256" w:rsidRPr="00E42B0E" w14:paraId="38C95D98"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20B06293" w14:textId="77777777" w:rsidR="000C1256" w:rsidRPr="00E42B0E" w:rsidRDefault="000C1256" w:rsidP="00421684">
            <w:pPr>
              <w:pStyle w:val="Tabletext"/>
              <w:keepNext/>
              <w:spacing w:before="0" w:after="0"/>
              <w:rPr>
                <w:rFonts w:eastAsia="Calibri"/>
              </w:rPr>
            </w:pPr>
            <w:r w:rsidRPr="00E42B0E">
              <w:rPr>
                <w:rFonts w:eastAsia="Calibri"/>
              </w:rPr>
              <w:t>437</w:t>
            </w:r>
          </w:p>
        </w:tc>
        <w:tc>
          <w:tcPr>
            <w:tcW w:w="6308" w:type="dxa"/>
          </w:tcPr>
          <w:p w14:paraId="29C26A16"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Data disclosure</w:t>
            </w:r>
          </w:p>
        </w:tc>
        <w:tc>
          <w:tcPr>
            <w:tcW w:w="2250" w:type="dxa"/>
          </w:tcPr>
          <w:p w14:paraId="226C88D0"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29,388</w:t>
            </w:r>
          </w:p>
        </w:tc>
      </w:tr>
      <w:tr w:rsidR="000C1256" w:rsidRPr="00E42B0E" w14:paraId="19998DEF"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20185561" w14:textId="77777777" w:rsidR="000C1256" w:rsidRPr="00E42B0E" w:rsidRDefault="000C1256" w:rsidP="00421684">
            <w:pPr>
              <w:pStyle w:val="Tabletext"/>
              <w:keepNext/>
              <w:spacing w:before="0" w:after="0"/>
              <w:rPr>
                <w:rFonts w:eastAsia="Calibri"/>
              </w:rPr>
            </w:pPr>
            <w:r w:rsidRPr="00E42B0E">
              <w:rPr>
                <w:rFonts w:eastAsia="Calibri"/>
              </w:rPr>
              <w:t>441</w:t>
            </w:r>
          </w:p>
        </w:tc>
        <w:tc>
          <w:tcPr>
            <w:tcW w:w="6308" w:type="dxa"/>
          </w:tcPr>
          <w:p w14:paraId="609036D0"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Enrollment list collection</w:t>
            </w:r>
          </w:p>
        </w:tc>
        <w:tc>
          <w:tcPr>
            <w:tcW w:w="2250" w:type="dxa"/>
          </w:tcPr>
          <w:p w14:paraId="1793BBD5"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698,939</w:t>
            </w:r>
          </w:p>
        </w:tc>
      </w:tr>
      <w:tr w:rsidR="000C1256" w:rsidRPr="00E42B0E" w14:paraId="064512DD"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32E6BC1A" w14:textId="77777777" w:rsidR="000C1256" w:rsidRPr="00E42B0E" w:rsidRDefault="000C1256" w:rsidP="00421684">
            <w:pPr>
              <w:pStyle w:val="Tabletext"/>
              <w:keepNext/>
              <w:spacing w:before="0" w:after="0"/>
              <w:rPr>
                <w:rFonts w:eastAsia="Calibri"/>
              </w:rPr>
            </w:pPr>
            <w:r w:rsidRPr="00E42B0E">
              <w:rPr>
                <w:rFonts w:eastAsia="Calibri"/>
              </w:rPr>
              <w:t>442</w:t>
            </w:r>
          </w:p>
        </w:tc>
        <w:tc>
          <w:tcPr>
            <w:tcW w:w="6308" w:type="dxa"/>
          </w:tcPr>
          <w:p w14:paraId="58CB06B6"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Institution data collection</w:t>
            </w:r>
          </w:p>
        </w:tc>
        <w:tc>
          <w:tcPr>
            <w:tcW w:w="2250" w:type="dxa"/>
          </w:tcPr>
          <w:p w14:paraId="7FCD6914"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462,466</w:t>
            </w:r>
          </w:p>
        </w:tc>
      </w:tr>
      <w:tr w:rsidR="000C1256" w:rsidRPr="00E42B0E" w14:paraId="05CDA8F5"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22F15FA9" w14:textId="77777777" w:rsidR="000C1256" w:rsidRPr="00E42B0E" w:rsidRDefault="000C1256" w:rsidP="00421684">
            <w:pPr>
              <w:pStyle w:val="Tabletext"/>
              <w:keepNext/>
              <w:spacing w:before="0" w:after="0"/>
              <w:rPr>
                <w:rFonts w:eastAsia="Calibri"/>
              </w:rPr>
            </w:pPr>
            <w:r w:rsidRPr="00E42B0E">
              <w:rPr>
                <w:rFonts w:eastAsia="Calibri"/>
              </w:rPr>
              <w:t>443</w:t>
            </w:r>
          </w:p>
        </w:tc>
        <w:tc>
          <w:tcPr>
            <w:tcW w:w="6308" w:type="dxa"/>
          </w:tcPr>
          <w:p w14:paraId="20EF92CA"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Institution data processing</w:t>
            </w:r>
          </w:p>
        </w:tc>
        <w:tc>
          <w:tcPr>
            <w:tcW w:w="2250" w:type="dxa"/>
          </w:tcPr>
          <w:p w14:paraId="21DF124C"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759,727</w:t>
            </w:r>
          </w:p>
        </w:tc>
      </w:tr>
      <w:tr w:rsidR="00E42B0E" w:rsidRPr="00E42B0E" w14:paraId="0C80B3AC" w14:textId="77777777" w:rsidTr="003E58FD">
        <w:trPr>
          <w:trHeight w:hRule="exact" w:val="43"/>
        </w:trPr>
        <w:tc>
          <w:tcPr>
            <w:cnfStyle w:val="001000000000" w:firstRow="0" w:lastRow="0" w:firstColumn="1" w:lastColumn="0" w:oddVBand="0" w:evenVBand="0" w:oddHBand="0" w:evenHBand="0" w:firstRowFirstColumn="0" w:firstRowLastColumn="0" w:lastRowFirstColumn="0" w:lastRowLastColumn="0"/>
            <w:tcW w:w="9468" w:type="dxa"/>
            <w:gridSpan w:val="3"/>
          </w:tcPr>
          <w:p w14:paraId="3DD76D16" w14:textId="77777777" w:rsidR="00E42B0E" w:rsidRPr="00E42B0E" w:rsidRDefault="00E42B0E" w:rsidP="00421684">
            <w:pPr>
              <w:pStyle w:val="Tabletext"/>
              <w:keepNext/>
              <w:spacing w:before="0" w:after="0"/>
              <w:rPr>
                <w:rFonts w:eastAsia="Calibri"/>
              </w:rPr>
            </w:pPr>
          </w:p>
        </w:tc>
      </w:tr>
      <w:tr w:rsidR="000C1256" w:rsidRPr="00E42B0E" w14:paraId="0EBD0168" w14:textId="77777777" w:rsidTr="003E58FD">
        <w:tc>
          <w:tcPr>
            <w:cnfStyle w:val="001000000000" w:firstRow="0" w:lastRow="0" w:firstColumn="1" w:lastColumn="0" w:oddVBand="0" w:evenVBand="0" w:oddHBand="0" w:evenHBand="0" w:firstRowFirstColumn="0" w:firstRowLastColumn="0" w:lastRowFirstColumn="0" w:lastRowLastColumn="0"/>
            <w:tcW w:w="9468" w:type="dxa"/>
            <w:gridSpan w:val="3"/>
          </w:tcPr>
          <w:p w14:paraId="40797652" w14:textId="77777777" w:rsidR="000C1256" w:rsidRPr="00E42B0E" w:rsidRDefault="000C1256" w:rsidP="00421684">
            <w:pPr>
              <w:pStyle w:val="Tabletext"/>
              <w:keepNext/>
              <w:spacing w:before="0" w:after="0"/>
              <w:rPr>
                <w:rFonts w:eastAsia="Calibri"/>
              </w:rPr>
            </w:pPr>
            <w:r w:rsidRPr="00E42B0E">
              <w:rPr>
                <w:rFonts w:eastAsia="Calibri"/>
              </w:rPr>
              <w:t>Reporting</w:t>
            </w:r>
          </w:p>
        </w:tc>
      </w:tr>
      <w:tr w:rsidR="000C1256" w:rsidRPr="00E42B0E" w14:paraId="3D07E408"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03EBAF8D" w14:textId="77777777" w:rsidR="000C1256" w:rsidRPr="00E42B0E" w:rsidRDefault="000C1256" w:rsidP="00421684">
            <w:pPr>
              <w:pStyle w:val="Tabletext"/>
              <w:keepNext/>
              <w:spacing w:before="0" w:after="0"/>
              <w:rPr>
                <w:rFonts w:eastAsia="Calibri"/>
              </w:rPr>
            </w:pPr>
            <w:r w:rsidRPr="00E42B0E">
              <w:rPr>
                <w:rFonts w:eastAsia="Calibri"/>
              </w:rPr>
              <w:t>511</w:t>
            </w:r>
          </w:p>
        </w:tc>
        <w:tc>
          <w:tcPr>
            <w:tcW w:w="6308" w:type="dxa"/>
          </w:tcPr>
          <w:p w14:paraId="03BA739E"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Report prospectus</w:t>
            </w:r>
          </w:p>
        </w:tc>
        <w:tc>
          <w:tcPr>
            <w:tcW w:w="2250" w:type="dxa"/>
          </w:tcPr>
          <w:p w14:paraId="22F21B23"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57,125</w:t>
            </w:r>
          </w:p>
        </w:tc>
      </w:tr>
      <w:tr w:rsidR="000C1256" w:rsidRPr="00E42B0E" w14:paraId="7330B106"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72C3EA55" w14:textId="77777777" w:rsidR="000C1256" w:rsidRPr="00E42B0E" w:rsidRDefault="000C1256" w:rsidP="00421684">
            <w:pPr>
              <w:pStyle w:val="Tabletext"/>
              <w:keepNext/>
              <w:spacing w:before="0" w:after="0"/>
              <w:rPr>
                <w:rFonts w:eastAsia="Calibri"/>
              </w:rPr>
            </w:pPr>
            <w:r w:rsidRPr="00E42B0E">
              <w:rPr>
                <w:rFonts w:eastAsia="Calibri"/>
              </w:rPr>
              <w:t>512</w:t>
            </w:r>
          </w:p>
        </w:tc>
        <w:tc>
          <w:tcPr>
            <w:tcW w:w="6308" w:type="dxa"/>
          </w:tcPr>
          <w:p w14:paraId="6101C081"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Draft manuscript</w:t>
            </w:r>
          </w:p>
        </w:tc>
        <w:tc>
          <w:tcPr>
            <w:tcW w:w="2250" w:type="dxa"/>
          </w:tcPr>
          <w:p w14:paraId="1B42F7FF"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245,997</w:t>
            </w:r>
          </w:p>
        </w:tc>
      </w:tr>
      <w:tr w:rsidR="000C1256" w:rsidRPr="00E42B0E" w14:paraId="33C5F3F0"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2E0426A5" w14:textId="77777777" w:rsidR="000C1256" w:rsidRPr="00E42B0E" w:rsidRDefault="000C1256" w:rsidP="00421684">
            <w:pPr>
              <w:pStyle w:val="Tabletext"/>
              <w:keepNext/>
              <w:spacing w:before="0" w:after="0"/>
              <w:rPr>
                <w:rFonts w:eastAsia="Calibri"/>
              </w:rPr>
            </w:pPr>
            <w:r w:rsidRPr="00E42B0E">
              <w:rPr>
                <w:rFonts w:eastAsia="Calibri"/>
              </w:rPr>
              <w:t>513</w:t>
            </w:r>
          </w:p>
        </w:tc>
        <w:tc>
          <w:tcPr>
            <w:tcW w:w="6308" w:type="dxa"/>
          </w:tcPr>
          <w:p w14:paraId="704B5E55" w14:textId="77777777" w:rsidR="000C1256" w:rsidRPr="00E42B0E" w:rsidRDefault="000C1256" w:rsidP="00421684">
            <w:pPr>
              <w:pStyle w:val="Tabletext"/>
              <w:keepN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Review-quality manuscript</w:t>
            </w:r>
          </w:p>
        </w:tc>
        <w:tc>
          <w:tcPr>
            <w:tcW w:w="2250" w:type="dxa"/>
          </w:tcPr>
          <w:p w14:paraId="166ECD48" w14:textId="77777777" w:rsidR="000C1256" w:rsidRPr="00E42B0E" w:rsidRDefault="000C1256" w:rsidP="00421684">
            <w:pPr>
              <w:keepNext/>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151,531</w:t>
            </w:r>
          </w:p>
        </w:tc>
      </w:tr>
      <w:tr w:rsidR="000C1256" w:rsidRPr="00E42B0E" w14:paraId="71CF8DAB"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4C2BFB2E" w14:textId="77777777" w:rsidR="000C1256" w:rsidRPr="00E42B0E" w:rsidRDefault="000C1256" w:rsidP="00421684">
            <w:pPr>
              <w:pStyle w:val="Tabletext"/>
              <w:spacing w:before="0" w:after="0"/>
              <w:rPr>
                <w:rFonts w:eastAsia="Calibri"/>
              </w:rPr>
            </w:pPr>
            <w:r w:rsidRPr="00E42B0E">
              <w:rPr>
                <w:rFonts w:eastAsia="Calibri"/>
              </w:rPr>
              <w:t>514</w:t>
            </w:r>
          </w:p>
        </w:tc>
        <w:tc>
          <w:tcPr>
            <w:tcW w:w="6308" w:type="dxa"/>
          </w:tcPr>
          <w:p w14:paraId="4E4FE801" w14:textId="77777777" w:rsidR="000C1256" w:rsidRPr="00E42B0E" w:rsidRDefault="000C1256" w:rsidP="00421684">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Public-ready manuscript</w:t>
            </w:r>
          </w:p>
        </w:tc>
        <w:tc>
          <w:tcPr>
            <w:tcW w:w="2250" w:type="dxa"/>
          </w:tcPr>
          <w:p w14:paraId="6A845576" w14:textId="77777777" w:rsidR="000C1256" w:rsidRPr="00E42B0E" w:rsidRDefault="000C1256" w:rsidP="0042168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90,942</w:t>
            </w:r>
          </w:p>
        </w:tc>
      </w:tr>
      <w:tr w:rsidR="000C1256" w:rsidRPr="00E42B0E" w14:paraId="51721384"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427AD859" w14:textId="77777777" w:rsidR="000C1256" w:rsidRPr="00E42B0E" w:rsidRDefault="000C1256" w:rsidP="00421684">
            <w:pPr>
              <w:pStyle w:val="Tabletext"/>
              <w:spacing w:before="0" w:after="0"/>
              <w:rPr>
                <w:rFonts w:eastAsia="Calibri"/>
              </w:rPr>
            </w:pPr>
            <w:r w:rsidRPr="00E42B0E">
              <w:rPr>
                <w:rFonts w:eastAsia="Calibri"/>
              </w:rPr>
              <w:t>515</w:t>
            </w:r>
          </w:p>
        </w:tc>
        <w:tc>
          <w:tcPr>
            <w:tcW w:w="6308" w:type="dxa"/>
          </w:tcPr>
          <w:p w14:paraId="7DCAB8A7" w14:textId="77777777" w:rsidR="000C1256" w:rsidRPr="00E42B0E" w:rsidRDefault="000C1256" w:rsidP="00421684">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Respond to professional judgment</w:t>
            </w:r>
          </w:p>
        </w:tc>
        <w:tc>
          <w:tcPr>
            <w:tcW w:w="2250" w:type="dxa"/>
          </w:tcPr>
          <w:p w14:paraId="651AD534" w14:textId="77777777" w:rsidR="000C1256" w:rsidRPr="00E42B0E" w:rsidRDefault="000C1256" w:rsidP="0042168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19,789</w:t>
            </w:r>
          </w:p>
        </w:tc>
      </w:tr>
      <w:tr w:rsidR="000C1256" w:rsidRPr="00E42B0E" w14:paraId="5F340542"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206390D0" w14:textId="77777777" w:rsidR="000C1256" w:rsidRPr="00E42B0E" w:rsidRDefault="000C1256" w:rsidP="00421684">
            <w:pPr>
              <w:pStyle w:val="Tabletext"/>
              <w:spacing w:before="0" w:after="0"/>
              <w:rPr>
                <w:rFonts w:eastAsia="Calibri"/>
              </w:rPr>
            </w:pPr>
            <w:r w:rsidRPr="00E42B0E">
              <w:rPr>
                <w:rFonts w:eastAsia="Calibri"/>
              </w:rPr>
              <w:t>610</w:t>
            </w:r>
          </w:p>
        </w:tc>
        <w:tc>
          <w:tcPr>
            <w:tcW w:w="6308" w:type="dxa"/>
          </w:tcPr>
          <w:p w14:paraId="26B73795" w14:textId="77777777" w:rsidR="000C1256" w:rsidRPr="00E42B0E" w:rsidRDefault="000C1256" w:rsidP="00421684">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Respond to information requests</w:t>
            </w:r>
          </w:p>
        </w:tc>
        <w:tc>
          <w:tcPr>
            <w:tcW w:w="2250" w:type="dxa"/>
          </w:tcPr>
          <w:p w14:paraId="5DDC158F" w14:textId="77777777" w:rsidR="000C1256" w:rsidRPr="00E42B0E" w:rsidRDefault="000C1256" w:rsidP="0042168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564,165</w:t>
            </w:r>
          </w:p>
        </w:tc>
      </w:tr>
      <w:tr w:rsidR="000C1256" w:rsidRPr="00E42B0E" w14:paraId="015E51D6"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69BAADE9" w14:textId="77777777" w:rsidR="000C1256" w:rsidRPr="00E42B0E" w:rsidRDefault="000C1256" w:rsidP="00421684">
            <w:pPr>
              <w:pStyle w:val="Tabletext"/>
              <w:spacing w:before="0" w:after="0"/>
              <w:rPr>
                <w:rFonts w:eastAsia="Calibri"/>
              </w:rPr>
            </w:pPr>
            <w:r w:rsidRPr="00E42B0E">
              <w:rPr>
                <w:rFonts w:eastAsia="Calibri"/>
              </w:rPr>
              <w:t>620</w:t>
            </w:r>
          </w:p>
        </w:tc>
        <w:tc>
          <w:tcPr>
            <w:tcW w:w="6308" w:type="dxa"/>
          </w:tcPr>
          <w:p w14:paraId="39AEA3EE" w14:textId="77777777" w:rsidR="000C1256" w:rsidRPr="00E42B0E" w:rsidRDefault="000C1256" w:rsidP="00421684">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Major IT data reporting</w:t>
            </w:r>
          </w:p>
        </w:tc>
        <w:tc>
          <w:tcPr>
            <w:tcW w:w="2250" w:type="dxa"/>
          </w:tcPr>
          <w:p w14:paraId="7BD3A498" w14:textId="77777777" w:rsidR="000C1256" w:rsidRPr="00E42B0E" w:rsidRDefault="000C1256" w:rsidP="0042168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242,693</w:t>
            </w:r>
          </w:p>
        </w:tc>
      </w:tr>
      <w:tr w:rsidR="000C1256" w:rsidRPr="00E42B0E" w14:paraId="2D3F4307" w14:textId="77777777" w:rsidTr="003E58FD">
        <w:tc>
          <w:tcPr>
            <w:cnfStyle w:val="001000000000" w:firstRow="0" w:lastRow="0" w:firstColumn="1" w:lastColumn="0" w:oddVBand="0" w:evenVBand="0" w:oddHBand="0" w:evenHBand="0" w:firstRowFirstColumn="0" w:firstRowLastColumn="0" w:lastRowFirstColumn="0" w:lastRowLastColumn="0"/>
            <w:tcW w:w="910" w:type="dxa"/>
          </w:tcPr>
          <w:p w14:paraId="1A76208A" w14:textId="77777777" w:rsidR="000C1256" w:rsidRPr="00E42B0E" w:rsidRDefault="000C1256" w:rsidP="00421684">
            <w:pPr>
              <w:pStyle w:val="Tabletext"/>
              <w:spacing w:before="0" w:after="0"/>
              <w:rPr>
                <w:rFonts w:eastAsia="Calibri"/>
              </w:rPr>
            </w:pPr>
            <w:r w:rsidRPr="00E42B0E">
              <w:rPr>
                <w:rFonts w:eastAsia="Calibri"/>
              </w:rPr>
              <w:t>630</w:t>
            </w:r>
          </w:p>
        </w:tc>
        <w:tc>
          <w:tcPr>
            <w:tcW w:w="6308" w:type="dxa"/>
          </w:tcPr>
          <w:p w14:paraId="40CAFE8A" w14:textId="77777777" w:rsidR="000C1256" w:rsidRPr="00E42B0E" w:rsidRDefault="000C1256" w:rsidP="00421684">
            <w:pPr>
              <w:pStyle w:val="Tabletext"/>
              <w:spacing w:before="0" w:after="0"/>
              <w:cnfStyle w:val="000000000000" w:firstRow="0" w:lastRow="0" w:firstColumn="0" w:lastColumn="0" w:oddVBand="0" w:evenVBand="0" w:oddHBand="0" w:evenHBand="0" w:firstRowFirstColumn="0" w:firstRowLastColumn="0" w:lastRowFirstColumn="0" w:lastRowLastColumn="0"/>
              <w:rPr>
                <w:rFonts w:eastAsia="Calibri"/>
              </w:rPr>
            </w:pPr>
            <w:r w:rsidRPr="00E42B0E">
              <w:rPr>
                <w:rFonts w:eastAsia="Calibri"/>
              </w:rPr>
              <w:t>Ad hoc reports</w:t>
            </w:r>
          </w:p>
        </w:tc>
        <w:tc>
          <w:tcPr>
            <w:tcW w:w="2250" w:type="dxa"/>
          </w:tcPr>
          <w:p w14:paraId="4693C026" w14:textId="77777777" w:rsidR="000C1256" w:rsidRPr="00E42B0E" w:rsidRDefault="000C1256" w:rsidP="00421684">
            <w:pPr>
              <w:spacing w:before="0" w:after="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8"/>
                <w:szCs w:val="18"/>
              </w:rPr>
            </w:pPr>
            <w:r w:rsidRPr="00E42B0E">
              <w:rPr>
                <w:rFonts w:ascii="Arial" w:eastAsia="Calibri" w:hAnsi="Arial" w:cs="Arial"/>
                <w:bCs/>
                <w:color w:val="000000"/>
                <w:sz w:val="18"/>
                <w:szCs w:val="18"/>
              </w:rPr>
              <w:t>111,926</w:t>
            </w:r>
          </w:p>
        </w:tc>
      </w:tr>
    </w:tbl>
    <w:p w14:paraId="5EB01F9A" w14:textId="12727CD7" w:rsidR="00851274" w:rsidRPr="00B10802" w:rsidRDefault="00851274">
      <w:pPr>
        <w:rPr>
          <w:rFonts w:ascii="Arial" w:hAnsi="Arial"/>
          <w:b/>
          <w:szCs w:val="24"/>
        </w:rPr>
      </w:pPr>
      <w:bookmarkStart w:id="76" w:name="_Toc255888152"/>
      <w:bookmarkStart w:id="77" w:name="_Toc381969982"/>
      <w:bookmarkEnd w:id="74"/>
      <w:bookmarkEnd w:id="75"/>
    </w:p>
    <w:p w14:paraId="205CECF8" w14:textId="5BFB7ACE" w:rsidR="000C1256" w:rsidRPr="00F12AB8" w:rsidRDefault="000C1256" w:rsidP="003E58FD">
      <w:pPr>
        <w:pStyle w:val="TableTitle"/>
        <w:spacing w:before="0"/>
      </w:pPr>
      <w:bookmarkStart w:id="78" w:name="_Toc417667900"/>
      <w:r w:rsidRPr="00F12AB8">
        <w:t xml:space="preserve">Table </w:t>
      </w:r>
      <w:r w:rsidR="00B90EC4">
        <w:rPr>
          <w:rStyle w:val="TableTitleChar"/>
          <w:b/>
        </w:rPr>
        <w:t>5</w:t>
      </w:r>
      <w:r w:rsidRPr="00F12AB8">
        <w:t>.</w:t>
      </w:r>
      <w:r w:rsidR="00624EA2">
        <w:rPr>
          <w:rFonts w:ascii="Symbol" w:hAnsi="Symbol"/>
        </w:rPr>
        <w:t></w:t>
      </w:r>
      <w:r w:rsidRPr="00F12AB8">
        <w:t xml:space="preserve">Operational schedule for </w:t>
      </w:r>
      <w:r>
        <w:t>NPSAS</w:t>
      </w:r>
      <w:proofErr w:type="gramStart"/>
      <w:r>
        <w:t>:16</w:t>
      </w:r>
      <w:bookmarkEnd w:id="76"/>
      <w:bookmarkEnd w:id="77"/>
      <w:bookmarkEnd w:id="78"/>
      <w:proofErr w:type="gramEnd"/>
    </w:p>
    <w:tbl>
      <w:tblPr>
        <w:tblW w:w="5000" w:type="pct"/>
        <w:tblBorders>
          <w:top w:val="single" w:sz="12" w:space="0" w:color="auto"/>
          <w:bottom w:val="single" w:sz="12" w:space="0" w:color="auto"/>
        </w:tblBorders>
        <w:tblLook w:val="01E0" w:firstRow="1" w:lastRow="1" w:firstColumn="1" w:lastColumn="1" w:noHBand="0" w:noVBand="0"/>
      </w:tblPr>
      <w:tblGrid>
        <w:gridCol w:w="6308"/>
        <w:gridCol w:w="1994"/>
        <w:gridCol w:w="2138"/>
      </w:tblGrid>
      <w:tr w:rsidR="000C1256" w:rsidRPr="007A275B" w14:paraId="4350B4EE" w14:textId="77777777" w:rsidTr="003E58FD">
        <w:tc>
          <w:tcPr>
            <w:tcW w:w="6308" w:type="dxa"/>
            <w:tcBorders>
              <w:top w:val="single" w:sz="12" w:space="0" w:color="auto"/>
              <w:bottom w:val="single" w:sz="6" w:space="0" w:color="auto"/>
            </w:tcBorders>
            <w:vAlign w:val="bottom"/>
          </w:tcPr>
          <w:p w14:paraId="27FBB4B2" w14:textId="77777777" w:rsidR="000C1256" w:rsidRPr="007A275B" w:rsidRDefault="000C1256" w:rsidP="005F10FE">
            <w:pPr>
              <w:pStyle w:val="Tabletext"/>
              <w:spacing w:before="0" w:after="0"/>
              <w:rPr>
                <w:b/>
                <w:bCs/>
              </w:rPr>
            </w:pPr>
            <w:r w:rsidRPr="007A275B">
              <w:rPr>
                <w:b/>
                <w:bCs/>
              </w:rPr>
              <w:t>NPSAS:16 activity</w:t>
            </w:r>
          </w:p>
        </w:tc>
        <w:tc>
          <w:tcPr>
            <w:tcW w:w="1994" w:type="dxa"/>
            <w:tcBorders>
              <w:top w:val="single" w:sz="12" w:space="0" w:color="auto"/>
              <w:bottom w:val="single" w:sz="6" w:space="0" w:color="auto"/>
            </w:tcBorders>
            <w:vAlign w:val="bottom"/>
          </w:tcPr>
          <w:p w14:paraId="7E4FD8E4" w14:textId="77777777" w:rsidR="000C1256" w:rsidRPr="007A275B" w:rsidRDefault="000C1256" w:rsidP="005F10FE">
            <w:pPr>
              <w:pStyle w:val="Tabletext"/>
              <w:spacing w:before="0" w:after="0"/>
              <w:jc w:val="right"/>
              <w:rPr>
                <w:b/>
                <w:bCs/>
              </w:rPr>
            </w:pPr>
            <w:r w:rsidRPr="007A275B">
              <w:rPr>
                <w:b/>
                <w:bCs/>
              </w:rPr>
              <w:t>Start date</w:t>
            </w:r>
          </w:p>
        </w:tc>
        <w:tc>
          <w:tcPr>
            <w:tcW w:w="2138" w:type="dxa"/>
            <w:tcBorders>
              <w:top w:val="single" w:sz="12" w:space="0" w:color="auto"/>
              <w:bottom w:val="single" w:sz="6" w:space="0" w:color="auto"/>
            </w:tcBorders>
            <w:vAlign w:val="bottom"/>
          </w:tcPr>
          <w:p w14:paraId="5840A6ED" w14:textId="77777777" w:rsidR="000C1256" w:rsidRPr="007A275B" w:rsidRDefault="000C1256" w:rsidP="005F10FE">
            <w:pPr>
              <w:pStyle w:val="Tabletext"/>
              <w:spacing w:before="0" w:after="0"/>
              <w:jc w:val="right"/>
              <w:rPr>
                <w:b/>
                <w:bCs/>
              </w:rPr>
            </w:pPr>
            <w:r w:rsidRPr="007A275B">
              <w:rPr>
                <w:b/>
                <w:bCs/>
              </w:rPr>
              <w:t>End date</w:t>
            </w:r>
          </w:p>
        </w:tc>
      </w:tr>
      <w:tr w:rsidR="000C1256" w:rsidRPr="00F12AB8" w14:paraId="39339832" w14:textId="77777777" w:rsidTr="003E58FD">
        <w:trPr>
          <w:trHeight w:hRule="exact" w:val="43"/>
        </w:trPr>
        <w:tc>
          <w:tcPr>
            <w:tcW w:w="6308" w:type="dxa"/>
            <w:tcBorders>
              <w:bottom w:val="single" w:sz="4" w:space="0" w:color="auto"/>
            </w:tcBorders>
            <w:vAlign w:val="bottom"/>
          </w:tcPr>
          <w:p w14:paraId="75B58F6B" w14:textId="77777777" w:rsidR="000C1256" w:rsidRPr="00F12AB8" w:rsidRDefault="000C1256" w:rsidP="005F10FE">
            <w:pPr>
              <w:pStyle w:val="Tabletext"/>
              <w:spacing w:before="0" w:after="0"/>
            </w:pPr>
          </w:p>
        </w:tc>
        <w:tc>
          <w:tcPr>
            <w:tcW w:w="1994" w:type="dxa"/>
            <w:tcBorders>
              <w:bottom w:val="single" w:sz="4" w:space="0" w:color="auto"/>
            </w:tcBorders>
            <w:vAlign w:val="bottom"/>
          </w:tcPr>
          <w:p w14:paraId="514BE91E" w14:textId="77777777" w:rsidR="000C1256" w:rsidRPr="003609E2" w:rsidRDefault="000C1256" w:rsidP="005F10FE">
            <w:pPr>
              <w:pStyle w:val="Tabletext"/>
              <w:spacing w:before="0" w:after="0"/>
              <w:ind w:left="0" w:firstLine="0"/>
              <w:jc w:val="right"/>
              <w:rPr>
                <w:color w:val="000000"/>
              </w:rPr>
            </w:pPr>
          </w:p>
        </w:tc>
        <w:tc>
          <w:tcPr>
            <w:tcW w:w="2138" w:type="dxa"/>
            <w:tcBorders>
              <w:bottom w:val="single" w:sz="4" w:space="0" w:color="auto"/>
            </w:tcBorders>
            <w:vAlign w:val="bottom"/>
          </w:tcPr>
          <w:p w14:paraId="683AF771" w14:textId="77777777" w:rsidR="000C1256" w:rsidRPr="003609E2" w:rsidRDefault="000C1256" w:rsidP="005F10FE">
            <w:pPr>
              <w:pStyle w:val="Tabletext"/>
              <w:spacing w:before="0" w:after="0"/>
              <w:ind w:left="0" w:firstLine="0"/>
              <w:jc w:val="right"/>
              <w:rPr>
                <w:color w:val="000000"/>
              </w:rPr>
            </w:pPr>
          </w:p>
        </w:tc>
      </w:tr>
      <w:tr w:rsidR="000C1256" w:rsidRPr="00F12AB8" w14:paraId="6037B4D6" w14:textId="77777777" w:rsidTr="003E58FD">
        <w:tc>
          <w:tcPr>
            <w:tcW w:w="6308" w:type="dxa"/>
            <w:tcBorders>
              <w:top w:val="single" w:sz="4" w:space="0" w:color="auto"/>
              <w:bottom w:val="nil"/>
            </w:tcBorders>
            <w:vAlign w:val="bottom"/>
          </w:tcPr>
          <w:p w14:paraId="0B629075" w14:textId="77777777" w:rsidR="000C1256" w:rsidRPr="00F12AB8" w:rsidRDefault="000C1256" w:rsidP="005F10FE">
            <w:pPr>
              <w:pStyle w:val="Tabletext"/>
              <w:spacing w:before="0" w:after="0"/>
            </w:pPr>
            <w:r w:rsidRPr="00F12AB8">
              <w:t>Full-scale study</w:t>
            </w:r>
          </w:p>
        </w:tc>
        <w:tc>
          <w:tcPr>
            <w:tcW w:w="1994" w:type="dxa"/>
            <w:tcBorders>
              <w:top w:val="single" w:sz="4" w:space="0" w:color="auto"/>
              <w:bottom w:val="nil"/>
            </w:tcBorders>
            <w:vAlign w:val="bottom"/>
          </w:tcPr>
          <w:p w14:paraId="5F4C8742" w14:textId="77777777" w:rsidR="000C1256" w:rsidRPr="003609E2" w:rsidRDefault="000C1256" w:rsidP="005F10FE">
            <w:pPr>
              <w:pStyle w:val="Tabletext"/>
              <w:spacing w:before="0" w:after="0"/>
              <w:ind w:left="0" w:firstLine="0"/>
              <w:jc w:val="right"/>
              <w:rPr>
                <w:color w:val="000000"/>
              </w:rPr>
            </w:pPr>
          </w:p>
        </w:tc>
        <w:tc>
          <w:tcPr>
            <w:tcW w:w="2138" w:type="dxa"/>
            <w:tcBorders>
              <w:top w:val="single" w:sz="4" w:space="0" w:color="auto"/>
              <w:bottom w:val="nil"/>
            </w:tcBorders>
            <w:vAlign w:val="bottom"/>
          </w:tcPr>
          <w:p w14:paraId="15EDD601" w14:textId="77777777" w:rsidR="000C1256" w:rsidRPr="003609E2" w:rsidRDefault="000C1256" w:rsidP="005F10FE">
            <w:pPr>
              <w:pStyle w:val="Tabletext"/>
              <w:spacing w:before="0" w:after="0"/>
              <w:ind w:left="0" w:firstLine="0"/>
              <w:jc w:val="right"/>
              <w:rPr>
                <w:color w:val="000000"/>
              </w:rPr>
            </w:pPr>
          </w:p>
        </w:tc>
      </w:tr>
      <w:tr w:rsidR="000C1256" w:rsidRPr="00F12AB8" w14:paraId="1F545A07" w14:textId="77777777" w:rsidTr="003E58FD">
        <w:tc>
          <w:tcPr>
            <w:tcW w:w="6308" w:type="dxa"/>
            <w:tcBorders>
              <w:top w:val="nil"/>
            </w:tcBorders>
            <w:vAlign w:val="bottom"/>
          </w:tcPr>
          <w:p w14:paraId="542152BA" w14:textId="77777777" w:rsidR="000C1256" w:rsidRPr="00F12AB8" w:rsidRDefault="000C1256" w:rsidP="005F10FE">
            <w:pPr>
              <w:pStyle w:val="2enspsubgroup1"/>
              <w:spacing w:before="0" w:after="0"/>
            </w:pPr>
            <w:r w:rsidRPr="00F12AB8">
              <w:t>Contacts with institutions to request enrollment lists</w:t>
            </w:r>
          </w:p>
        </w:tc>
        <w:tc>
          <w:tcPr>
            <w:tcW w:w="1994" w:type="dxa"/>
            <w:tcBorders>
              <w:top w:val="nil"/>
            </w:tcBorders>
            <w:vAlign w:val="bottom"/>
          </w:tcPr>
          <w:p w14:paraId="1D6F935F" w14:textId="77777777" w:rsidR="000C1256" w:rsidRPr="003609E2" w:rsidRDefault="000C1256" w:rsidP="005F10FE">
            <w:pPr>
              <w:pStyle w:val="2enspsubgroup1"/>
              <w:spacing w:before="0" w:after="0"/>
              <w:jc w:val="right"/>
              <w:rPr>
                <w:color w:val="000000"/>
              </w:rPr>
            </w:pPr>
            <w:r w:rsidRPr="003609E2">
              <w:rPr>
                <w:color w:val="000000"/>
              </w:rPr>
              <w:t>Oct. 1, 2015</w:t>
            </w:r>
          </w:p>
        </w:tc>
        <w:tc>
          <w:tcPr>
            <w:tcW w:w="2138" w:type="dxa"/>
            <w:tcBorders>
              <w:top w:val="nil"/>
            </w:tcBorders>
            <w:vAlign w:val="bottom"/>
          </w:tcPr>
          <w:p w14:paraId="5C756945" w14:textId="77777777" w:rsidR="000C1256" w:rsidRPr="003609E2" w:rsidRDefault="000C1256" w:rsidP="005F10FE">
            <w:pPr>
              <w:pStyle w:val="2enspsubgroup1"/>
              <w:spacing w:before="0" w:after="0"/>
              <w:jc w:val="right"/>
              <w:rPr>
                <w:color w:val="000000"/>
              </w:rPr>
            </w:pPr>
            <w:r>
              <w:rPr>
                <w:color w:val="000000"/>
              </w:rPr>
              <w:t>Feb.</w:t>
            </w:r>
            <w:r w:rsidRPr="003609E2">
              <w:rPr>
                <w:color w:val="000000"/>
              </w:rPr>
              <w:t xml:space="preserve"> </w:t>
            </w:r>
            <w:r>
              <w:rPr>
                <w:color w:val="000000"/>
              </w:rPr>
              <w:t>26</w:t>
            </w:r>
            <w:r w:rsidRPr="003609E2">
              <w:rPr>
                <w:color w:val="000000"/>
              </w:rPr>
              <w:t>, 2016</w:t>
            </w:r>
          </w:p>
        </w:tc>
      </w:tr>
      <w:tr w:rsidR="000C1256" w:rsidRPr="00F12AB8" w14:paraId="004D2566" w14:textId="77777777" w:rsidTr="003E58FD">
        <w:tc>
          <w:tcPr>
            <w:tcW w:w="6308" w:type="dxa"/>
            <w:vAlign w:val="bottom"/>
          </w:tcPr>
          <w:p w14:paraId="020E8FD8" w14:textId="77777777" w:rsidR="000C1256" w:rsidRPr="00F12AB8" w:rsidRDefault="000C1256" w:rsidP="005F10FE">
            <w:pPr>
              <w:pStyle w:val="2enspsubgroup1"/>
              <w:spacing w:before="0" w:after="0"/>
            </w:pPr>
            <w:r>
              <w:t>Enrollment list collection</w:t>
            </w:r>
          </w:p>
        </w:tc>
        <w:tc>
          <w:tcPr>
            <w:tcW w:w="1994" w:type="dxa"/>
            <w:vAlign w:val="bottom"/>
          </w:tcPr>
          <w:p w14:paraId="03B10805" w14:textId="77777777" w:rsidR="000C1256" w:rsidRPr="003609E2" w:rsidRDefault="000C1256" w:rsidP="005F10FE">
            <w:pPr>
              <w:pStyle w:val="2enspsubgroup1"/>
              <w:spacing w:before="0" w:after="0"/>
              <w:jc w:val="right"/>
              <w:rPr>
                <w:color w:val="000000"/>
              </w:rPr>
            </w:pPr>
            <w:r>
              <w:rPr>
                <w:color w:val="000000"/>
              </w:rPr>
              <w:t>Jan. 11, 2016</w:t>
            </w:r>
          </w:p>
        </w:tc>
        <w:tc>
          <w:tcPr>
            <w:tcW w:w="2138" w:type="dxa"/>
            <w:vAlign w:val="bottom"/>
          </w:tcPr>
          <w:p w14:paraId="398D6449" w14:textId="77777777" w:rsidR="000C1256" w:rsidRPr="003609E2" w:rsidRDefault="000C1256" w:rsidP="005F10FE">
            <w:pPr>
              <w:pStyle w:val="2enspsubgroup1"/>
              <w:spacing w:before="0" w:after="0"/>
              <w:jc w:val="right"/>
              <w:rPr>
                <w:color w:val="000000"/>
              </w:rPr>
            </w:pPr>
            <w:r>
              <w:rPr>
                <w:color w:val="000000"/>
              </w:rPr>
              <w:t>Jul. 10, 2016</w:t>
            </w:r>
          </w:p>
        </w:tc>
      </w:tr>
      <w:tr w:rsidR="000C1256" w:rsidRPr="00F12AB8" w14:paraId="1F275EAB" w14:textId="77777777" w:rsidTr="003E58FD">
        <w:tc>
          <w:tcPr>
            <w:tcW w:w="6308" w:type="dxa"/>
            <w:vAlign w:val="bottom"/>
          </w:tcPr>
          <w:p w14:paraId="2AA058ED" w14:textId="77777777" w:rsidR="000C1256" w:rsidRPr="00F12AB8" w:rsidRDefault="000C1256" w:rsidP="005F10FE">
            <w:pPr>
              <w:pStyle w:val="2enspsubgroup1"/>
              <w:spacing w:before="0" w:after="0"/>
            </w:pPr>
            <w:r w:rsidRPr="00F12AB8">
              <w:t>Select student sample</w:t>
            </w:r>
          </w:p>
        </w:tc>
        <w:tc>
          <w:tcPr>
            <w:tcW w:w="1994" w:type="dxa"/>
            <w:vAlign w:val="bottom"/>
          </w:tcPr>
          <w:p w14:paraId="64804FA4" w14:textId="77777777" w:rsidR="000C1256" w:rsidRPr="003609E2" w:rsidRDefault="000C1256" w:rsidP="005F10FE">
            <w:pPr>
              <w:pStyle w:val="2enspsubgroup1"/>
              <w:spacing w:before="0" w:after="0"/>
              <w:jc w:val="right"/>
              <w:rPr>
                <w:color w:val="000000"/>
              </w:rPr>
            </w:pPr>
            <w:r w:rsidRPr="003609E2">
              <w:rPr>
                <w:color w:val="000000"/>
              </w:rPr>
              <w:t>Jan. 1</w:t>
            </w:r>
            <w:r>
              <w:rPr>
                <w:color w:val="000000"/>
              </w:rPr>
              <w:t>8</w:t>
            </w:r>
            <w:r w:rsidRPr="003609E2">
              <w:rPr>
                <w:color w:val="000000"/>
              </w:rPr>
              <w:t>, 2016</w:t>
            </w:r>
          </w:p>
        </w:tc>
        <w:tc>
          <w:tcPr>
            <w:tcW w:w="2138" w:type="dxa"/>
            <w:vAlign w:val="bottom"/>
          </w:tcPr>
          <w:p w14:paraId="297C431C" w14:textId="77777777" w:rsidR="000C1256" w:rsidRPr="003609E2" w:rsidRDefault="000C1256" w:rsidP="005F10FE">
            <w:pPr>
              <w:pStyle w:val="2enspsubgroup1"/>
              <w:spacing w:before="0" w:after="0"/>
              <w:jc w:val="right"/>
              <w:rPr>
                <w:color w:val="000000"/>
              </w:rPr>
            </w:pPr>
            <w:r w:rsidRPr="003609E2">
              <w:rPr>
                <w:color w:val="000000"/>
              </w:rPr>
              <w:t>Ju</w:t>
            </w:r>
            <w:r>
              <w:rPr>
                <w:color w:val="000000"/>
              </w:rPr>
              <w:t>n.</w:t>
            </w:r>
            <w:r w:rsidRPr="003609E2">
              <w:rPr>
                <w:color w:val="000000"/>
              </w:rPr>
              <w:t xml:space="preserve"> </w:t>
            </w:r>
            <w:r>
              <w:rPr>
                <w:color w:val="000000"/>
              </w:rPr>
              <w:t>1</w:t>
            </w:r>
            <w:r w:rsidRPr="003609E2">
              <w:rPr>
                <w:color w:val="000000"/>
              </w:rPr>
              <w:t>, 2016</w:t>
            </w:r>
          </w:p>
        </w:tc>
      </w:tr>
      <w:tr w:rsidR="000C1256" w:rsidRPr="00F12AB8" w14:paraId="11C18DC0" w14:textId="77777777" w:rsidTr="003E58FD">
        <w:tc>
          <w:tcPr>
            <w:tcW w:w="6308" w:type="dxa"/>
            <w:vAlign w:val="bottom"/>
          </w:tcPr>
          <w:p w14:paraId="44678343" w14:textId="77777777" w:rsidR="000C1256" w:rsidRPr="00F12AB8" w:rsidRDefault="000C1256" w:rsidP="005F10FE">
            <w:pPr>
              <w:pStyle w:val="2enspsubgroup1"/>
              <w:spacing w:before="0" w:after="0"/>
            </w:pPr>
            <w:r w:rsidRPr="00F12AB8">
              <w:t>Collect student data from institutional records</w:t>
            </w:r>
          </w:p>
        </w:tc>
        <w:tc>
          <w:tcPr>
            <w:tcW w:w="1994" w:type="dxa"/>
            <w:vAlign w:val="bottom"/>
          </w:tcPr>
          <w:p w14:paraId="52238392" w14:textId="77777777" w:rsidR="000C1256" w:rsidRPr="003609E2" w:rsidRDefault="000C1256" w:rsidP="005F10FE">
            <w:pPr>
              <w:pStyle w:val="2enspsubgroup1"/>
              <w:spacing w:before="0" w:after="0"/>
              <w:jc w:val="right"/>
              <w:rPr>
                <w:color w:val="000000"/>
              </w:rPr>
            </w:pPr>
            <w:r w:rsidRPr="003609E2">
              <w:rPr>
                <w:color w:val="000000"/>
              </w:rPr>
              <w:t>Feb. 1, 2016</w:t>
            </w:r>
          </w:p>
        </w:tc>
        <w:tc>
          <w:tcPr>
            <w:tcW w:w="2138" w:type="dxa"/>
            <w:vAlign w:val="bottom"/>
          </w:tcPr>
          <w:p w14:paraId="377B56E6" w14:textId="77777777" w:rsidR="000C1256" w:rsidRPr="003609E2" w:rsidRDefault="000C1256" w:rsidP="005F10FE">
            <w:pPr>
              <w:pStyle w:val="2enspsubgroup1"/>
              <w:spacing w:before="0" w:after="0"/>
              <w:jc w:val="right"/>
              <w:rPr>
                <w:color w:val="000000"/>
              </w:rPr>
            </w:pPr>
            <w:r w:rsidRPr="003609E2">
              <w:rPr>
                <w:color w:val="000000"/>
              </w:rPr>
              <w:t>Sept. 30. 2016</w:t>
            </w:r>
          </w:p>
        </w:tc>
      </w:tr>
      <w:tr w:rsidR="000C1256" w:rsidRPr="00F12AB8" w14:paraId="0559810A" w14:textId="77777777" w:rsidTr="003E58FD">
        <w:tc>
          <w:tcPr>
            <w:tcW w:w="6308" w:type="dxa"/>
            <w:vAlign w:val="bottom"/>
          </w:tcPr>
          <w:p w14:paraId="4967AA35" w14:textId="77777777" w:rsidR="000C1256" w:rsidRPr="00F12AB8" w:rsidRDefault="000C1256" w:rsidP="005F10FE">
            <w:pPr>
              <w:pStyle w:val="2enspsubgroup1"/>
              <w:spacing w:before="0" w:after="0"/>
            </w:pPr>
            <w:r w:rsidRPr="00F12AB8">
              <w:t>Self-administered web-based data collection</w:t>
            </w:r>
          </w:p>
        </w:tc>
        <w:tc>
          <w:tcPr>
            <w:tcW w:w="1994" w:type="dxa"/>
            <w:vAlign w:val="bottom"/>
          </w:tcPr>
          <w:p w14:paraId="28F99A95" w14:textId="77777777" w:rsidR="000C1256" w:rsidRPr="003609E2" w:rsidRDefault="000C1256" w:rsidP="005F10FE">
            <w:pPr>
              <w:pStyle w:val="2enspsubgroup1"/>
              <w:spacing w:before="0" w:after="0"/>
              <w:jc w:val="right"/>
              <w:rPr>
                <w:color w:val="000000"/>
              </w:rPr>
            </w:pPr>
            <w:r w:rsidRPr="003609E2">
              <w:rPr>
                <w:color w:val="000000"/>
              </w:rPr>
              <w:t>Feb. 1, 2016</w:t>
            </w:r>
          </w:p>
        </w:tc>
        <w:tc>
          <w:tcPr>
            <w:tcW w:w="2138" w:type="dxa"/>
            <w:vAlign w:val="bottom"/>
          </w:tcPr>
          <w:p w14:paraId="0AAC0C1E" w14:textId="77777777" w:rsidR="000C1256" w:rsidRPr="003609E2" w:rsidRDefault="000C1256" w:rsidP="005F10FE">
            <w:pPr>
              <w:pStyle w:val="2enspsubgroup1"/>
              <w:spacing w:before="0" w:after="0"/>
              <w:jc w:val="right"/>
              <w:rPr>
                <w:color w:val="000000"/>
              </w:rPr>
            </w:pPr>
            <w:r w:rsidRPr="003609E2">
              <w:rPr>
                <w:color w:val="000000"/>
              </w:rPr>
              <w:t>Sept. 30, 2016</w:t>
            </w:r>
          </w:p>
        </w:tc>
      </w:tr>
      <w:tr w:rsidR="000C1256" w:rsidRPr="00F12AB8" w14:paraId="66E46B64" w14:textId="77777777" w:rsidTr="003E58FD">
        <w:tc>
          <w:tcPr>
            <w:tcW w:w="6308" w:type="dxa"/>
            <w:vAlign w:val="bottom"/>
          </w:tcPr>
          <w:p w14:paraId="55B82191" w14:textId="77777777" w:rsidR="000C1256" w:rsidRPr="00F12AB8" w:rsidRDefault="000C1256" w:rsidP="005F10FE">
            <w:pPr>
              <w:pStyle w:val="2enspsubgroup1"/>
              <w:spacing w:before="0" w:after="0"/>
            </w:pPr>
            <w:r w:rsidRPr="00F12AB8">
              <w:t>Conduct telephone interviews of students</w:t>
            </w:r>
          </w:p>
        </w:tc>
        <w:tc>
          <w:tcPr>
            <w:tcW w:w="1994" w:type="dxa"/>
            <w:vAlign w:val="bottom"/>
          </w:tcPr>
          <w:p w14:paraId="13EC95B7" w14:textId="77777777" w:rsidR="000C1256" w:rsidRPr="003609E2" w:rsidRDefault="000C1256" w:rsidP="005F10FE">
            <w:pPr>
              <w:pStyle w:val="2enspsubgroup1"/>
              <w:spacing w:before="0" w:after="0"/>
              <w:jc w:val="right"/>
              <w:rPr>
                <w:color w:val="000000"/>
              </w:rPr>
            </w:pPr>
            <w:r w:rsidRPr="003609E2">
              <w:rPr>
                <w:color w:val="000000"/>
              </w:rPr>
              <w:t>Feb. 22, 2016</w:t>
            </w:r>
          </w:p>
        </w:tc>
        <w:tc>
          <w:tcPr>
            <w:tcW w:w="2138" w:type="dxa"/>
            <w:vAlign w:val="bottom"/>
          </w:tcPr>
          <w:p w14:paraId="76383F61" w14:textId="77777777" w:rsidR="000C1256" w:rsidRPr="003609E2" w:rsidRDefault="000C1256" w:rsidP="005F10FE">
            <w:pPr>
              <w:pStyle w:val="2enspsubgroup1"/>
              <w:spacing w:before="0" w:after="0"/>
              <w:jc w:val="right"/>
              <w:rPr>
                <w:color w:val="000000"/>
              </w:rPr>
            </w:pPr>
            <w:r w:rsidRPr="003609E2">
              <w:rPr>
                <w:color w:val="000000"/>
              </w:rPr>
              <w:t>Sept. 30, 2016</w:t>
            </w:r>
          </w:p>
        </w:tc>
      </w:tr>
      <w:tr w:rsidR="000C1256" w:rsidRPr="00F12AB8" w14:paraId="0D92D6FE" w14:textId="77777777" w:rsidTr="003E58FD">
        <w:trPr>
          <w:trHeight w:val="63"/>
        </w:trPr>
        <w:tc>
          <w:tcPr>
            <w:tcW w:w="6308" w:type="dxa"/>
            <w:vAlign w:val="bottom"/>
          </w:tcPr>
          <w:p w14:paraId="63F8BE9B" w14:textId="77777777" w:rsidR="000C1256" w:rsidRPr="00F12AB8" w:rsidRDefault="000C1256" w:rsidP="005F10FE">
            <w:pPr>
              <w:pStyle w:val="2enspsubgroup1"/>
              <w:spacing w:before="0" w:after="0"/>
            </w:pPr>
            <w:r w:rsidRPr="00F12AB8">
              <w:t>Process data, construct data files</w:t>
            </w:r>
          </w:p>
        </w:tc>
        <w:tc>
          <w:tcPr>
            <w:tcW w:w="1994" w:type="dxa"/>
            <w:vAlign w:val="bottom"/>
          </w:tcPr>
          <w:p w14:paraId="58B533FF" w14:textId="77777777" w:rsidR="000C1256" w:rsidRPr="003609E2" w:rsidRDefault="000C1256" w:rsidP="005F10FE">
            <w:pPr>
              <w:pStyle w:val="2enspsubgroup1"/>
              <w:spacing w:before="0" w:after="0"/>
              <w:jc w:val="right"/>
              <w:rPr>
                <w:color w:val="000000"/>
              </w:rPr>
            </w:pPr>
            <w:r w:rsidRPr="003609E2">
              <w:rPr>
                <w:color w:val="000000"/>
              </w:rPr>
              <w:t>Jan. 22, 2016</w:t>
            </w:r>
          </w:p>
        </w:tc>
        <w:tc>
          <w:tcPr>
            <w:tcW w:w="2138" w:type="dxa"/>
            <w:vAlign w:val="bottom"/>
          </w:tcPr>
          <w:p w14:paraId="3A98A8DC" w14:textId="77777777" w:rsidR="000C1256" w:rsidRPr="003609E2" w:rsidRDefault="000C1256" w:rsidP="005F10FE">
            <w:pPr>
              <w:pStyle w:val="2enspsubgroup1"/>
              <w:spacing w:before="0" w:after="0"/>
              <w:jc w:val="right"/>
              <w:rPr>
                <w:color w:val="000000"/>
              </w:rPr>
            </w:pPr>
            <w:r w:rsidRPr="003609E2">
              <w:rPr>
                <w:color w:val="000000"/>
              </w:rPr>
              <w:t>Jun. 14, 2017</w:t>
            </w:r>
          </w:p>
        </w:tc>
      </w:tr>
      <w:tr w:rsidR="000C1256" w:rsidRPr="00F12AB8" w14:paraId="37766B3F" w14:textId="77777777" w:rsidTr="003E58FD">
        <w:tc>
          <w:tcPr>
            <w:tcW w:w="6308" w:type="dxa"/>
            <w:tcBorders>
              <w:bottom w:val="single" w:sz="12" w:space="0" w:color="auto"/>
            </w:tcBorders>
            <w:vAlign w:val="bottom"/>
          </w:tcPr>
          <w:p w14:paraId="554E844C" w14:textId="77777777" w:rsidR="000C1256" w:rsidRPr="00F12AB8" w:rsidRDefault="000C1256" w:rsidP="005F10FE">
            <w:pPr>
              <w:pStyle w:val="2enspsubgroup1"/>
              <w:spacing w:before="0" w:after="0"/>
            </w:pPr>
            <w:r w:rsidRPr="00F12AB8">
              <w:t>Prepare/update reports</w:t>
            </w:r>
          </w:p>
        </w:tc>
        <w:tc>
          <w:tcPr>
            <w:tcW w:w="1994" w:type="dxa"/>
            <w:tcBorders>
              <w:bottom w:val="single" w:sz="12" w:space="0" w:color="auto"/>
            </w:tcBorders>
            <w:vAlign w:val="bottom"/>
          </w:tcPr>
          <w:p w14:paraId="40363006" w14:textId="77777777" w:rsidR="000C1256" w:rsidRPr="003609E2" w:rsidRDefault="000C1256" w:rsidP="005F10FE">
            <w:pPr>
              <w:pStyle w:val="2enspsubgroup1"/>
              <w:spacing w:before="0" w:after="0"/>
              <w:jc w:val="right"/>
              <w:rPr>
                <w:color w:val="000000"/>
              </w:rPr>
            </w:pPr>
            <w:r w:rsidRPr="003609E2">
              <w:rPr>
                <w:color w:val="000000"/>
              </w:rPr>
              <w:t>Aug. 1, 2016</w:t>
            </w:r>
          </w:p>
        </w:tc>
        <w:tc>
          <w:tcPr>
            <w:tcW w:w="2138" w:type="dxa"/>
            <w:tcBorders>
              <w:bottom w:val="single" w:sz="12" w:space="0" w:color="auto"/>
            </w:tcBorders>
            <w:vAlign w:val="bottom"/>
          </w:tcPr>
          <w:p w14:paraId="79DD3CE7" w14:textId="77777777" w:rsidR="000C1256" w:rsidRPr="003609E2" w:rsidRDefault="000C1256" w:rsidP="005F10FE">
            <w:pPr>
              <w:pStyle w:val="2enspsubgroup1"/>
              <w:spacing w:before="0" w:after="0"/>
              <w:jc w:val="right"/>
              <w:rPr>
                <w:color w:val="000000"/>
              </w:rPr>
            </w:pPr>
            <w:r w:rsidRPr="003609E2">
              <w:rPr>
                <w:color w:val="000000"/>
              </w:rPr>
              <w:t>July 31, 2018</w:t>
            </w:r>
          </w:p>
        </w:tc>
      </w:tr>
    </w:tbl>
    <w:p w14:paraId="3218A9F3" w14:textId="4217DBDD" w:rsidR="000C1256" w:rsidRPr="003E58FD" w:rsidRDefault="000C1256" w:rsidP="003E58FD">
      <w:pPr>
        <w:rPr>
          <w:sz w:val="10"/>
        </w:rPr>
      </w:pPr>
      <w:bookmarkStart w:id="79" w:name="_Toc251941761"/>
      <w:bookmarkStart w:id="80" w:name="_Toc251941852"/>
      <w:bookmarkStart w:id="81" w:name="_Toc251949059"/>
      <w:bookmarkStart w:id="82" w:name="_Toc146530915"/>
      <w:bookmarkEnd w:id="79"/>
      <w:bookmarkEnd w:id="80"/>
      <w:bookmarkEnd w:id="81"/>
      <w:bookmarkEnd w:id="82"/>
    </w:p>
    <w:sectPr w:rsidR="000C1256" w:rsidRPr="003E58FD" w:rsidSect="00624EA2">
      <w:footerReference w:type="even" r:id="rId14"/>
      <w:footerReference w:type="default" r:id="rId15"/>
      <w:headerReference w:type="first" r:id="rId16"/>
      <w:type w:val="oddPage"/>
      <w:pgSz w:w="12240" w:h="15840" w:code="1"/>
      <w:pgMar w:top="1008" w:right="1008" w:bottom="1008" w:left="1008" w:header="432" w:footer="432"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5FF09" w14:textId="77777777" w:rsidR="0093555E" w:rsidRDefault="0093555E">
      <w:r>
        <w:separator/>
      </w:r>
    </w:p>
  </w:endnote>
  <w:endnote w:type="continuationSeparator" w:id="0">
    <w:p w14:paraId="28FC4CA7" w14:textId="77777777" w:rsidR="0093555E" w:rsidRDefault="0093555E">
      <w:r>
        <w:continuationSeparator/>
      </w:r>
    </w:p>
  </w:endnote>
  <w:endnote w:type="continuationNotice" w:id="1">
    <w:p w14:paraId="3AB89708" w14:textId="77777777" w:rsidR="0093555E" w:rsidRDefault="00935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1CBCE" w14:textId="77777777" w:rsidR="0093555E" w:rsidRDefault="0093555E">
    <w:pPr>
      <w:pStyle w:val="Foo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EC91A" w14:textId="77777777" w:rsidR="0093555E" w:rsidRDefault="0093555E">
    <w:pPr>
      <w:pStyle w:val="Footer"/>
    </w:pPr>
    <w:r>
      <w:fldChar w:fldCharType="begin"/>
    </w:r>
    <w:r>
      <w:instrText xml:space="preserve"> PAGE   \* MERGEFORMAT </w:instrText>
    </w:r>
    <w:r>
      <w:fldChar w:fldCharType="separate"/>
    </w:r>
    <w:r w:rsidR="00493CA4">
      <w:rPr>
        <w:noProof/>
      </w:rPr>
      <w:t>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DBC15" w14:textId="77777777" w:rsidR="0093555E" w:rsidRDefault="0093555E">
    <w:pPr>
      <w:pStyle w:val="Footer"/>
    </w:pPr>
    <w:r>
      <w:fldChar w:fldCharType="begin"/>
    </w:r>
    <w:r>
      <w:instrText xml:space="preserve"> PAGE   \* MERGEFORMAT </w:instrText>
    </w:r>
    <w:r>
      <w:fldChar w:fldCharType="separate"/>
    </w:r>
    <w:r>
      <w:rPr>
        <w:noProof/>
      </w:rPr>
      <w:t>14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64D9D" w14:textId="77777777" w:rsidR="0093555E" w:rsidRDefault="0093555E">
    <w:pPr>
      <w:pStyle w:val="Footer"/>
    </w:pPr>
    <w:r>
      <w:fldChar w:fldCharType="begin"/>
    </w:r>
    <w:r>
      <w:instrText xml:space="preserve"> PAGE   \* MERGEFORMAT </w:instrText>
    </w:r>
    <w:r>
      <w:fldChar w:fldCharType="separate"/>
    </w:r>
    <w:r w:rsidR="00493CA4">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15EF6" w14:textId="77777777" w:rsidR="0093555E" w:rsidRDefault="0093555E">
      <w:r>
        <w:separator/>
      </w:r>
    </w:p>
  </w:footnote>
  <w:footnote w:type="continuationSeparator" w:id="0">
    <w:p w14:paraId="70CC135F" w14:textId="77777777" w:rsidR="0093555E" w:rsidRDefault="0093555E">
      <w:r>
        <w:continuationSeparator/>
      </w:r>
    </w:p>
  </w:footnote>
  <w:footnote w:type="continuationNotice" w:id="1">
    <w:p w14:paraId="65458017" w14:textId="77777777" w:rsidR="0093555E" w:rsidRDefault="009355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94820" w14:textId="77777777" w:rsidR="0093555E" w:rsidRDefault="009355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9DCC244"/>
    <w:lvl w:ilvl="0">
      <w:start w:val="1"/>
      <w:numFmt w:val="decimal"/>
      <w:pStyle w:val="ListBullet21"/>
      <w:lvlText w:val="(%1)"/>
      <w:lvlJc w:val="left"/>
      <w:pPr>
        <w:tabs>
          <w:tab w:val="num" w:pos="1080"/>
        </w:tabs>
        <w:ind w:left="1080" w:hanging="360"/>
      </w:pPr>
      <w:rPr>
        <w:rFonts w:hint="default"/>
      </w:rPr>
    </w:lvl>
  </w:abstractNum>
  <w:abstractNum w:abstractNumId="1">
    <w:nsid w:val="0C51420B"/>
    <w:multiLevelType w:val="hybridMultilevel"/>
    <w:tmpl w:val="F8881592"/>
    <w:lvl w:ilvl="0" w:tplc="DC5A0EA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F8A47BE"/>
    <w:multiLevelType w:val="hybridMultilevel"/>
    <w:tmpl w:val="A7284656"/>
    <w:lvl w:ilvl="0" w:tplc="761A26F4">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3">
    <w:nsid w:val="11E83465"/>
    <w:multiLevelType w:val="hybridMultilevel"/>
    <w:tmpl w:val="8CE6E222"/>
    <w:lvl w:ilvl="0" w:tplc="C02CEDDE">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D22F76"/>
    <w:multiLevelType w:val="hybridMultilevel"/>
    <w:tmpl w:val="FD462C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4215A7A"/>
    <w:multiLevelType w:val="hybridMultilevel"/>
    <w:tmpl w:val="462ED48A"/>
    <w:lvl w:ilvl="0" w:tplc="7B78440E">
      <w:start w:val="1"/>
      <w:numFmt w:val="decimal"/>
      <w:lvlText w:val="(%1)"/>
      <w:lvlJc w:val="left"/>
      <w:pPr>
        <w:tabs>
          <w:tab w:val="num" w:pos="1275"/>
        </w:tabs>
        <w:ind w:left="1275" w:hanging="360"/>
      </w:pPr>
      <w:rPr>
        <w:rFonts w:hint="default"/>
      </w:rPr>
    </w:lvl>
    <w:lvl w:ilvl="1" w:tplc="04090019">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6">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0A35A0"/>
    <w:multiLevelType w:val="hybridMultilevel"/>
    <w:tmpl w:val="C7DAA822"/>
    <w:lvl w:ilvl="0" w:tplc="B94642EE">
      <w:start w:val="1"/>
      <w:numFmt w:val="decimal"/>
      <w:lvlText w:val="%1."/>
      <w:lvlJc w:val="left"/>
      <w:pPr>
        <w:tabs>
          <w:tab w:val="num" w:pos="720"/>
        </w:tabs>
        <w:ind w:left="720" w:hanging="288"/>
      </w:pPr>
      <w:rPr>
        <w:rFont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156B3B"/>
    <w:multiLevelType w:val="hybridMultilevel"/>
    <w:tmpl w:val="21CE3616"/>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12668C"/>
    <w:multiLevelType w:val="hybridMultilevel"/>
    <w:tmpl w:val="0136F7B8"/>
    <w:lvl w:ilvl="0" w:tplc="92069A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8200D9"/>
    <w:multiLevelType w:val="hybridMultilevel"/>
    <w:tmpl w:val="224C3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99028D"/>
    <w:multiLevelType w:val="hybridMultilevel"/>
    <w:tmpl w:val="F216E92C"/>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2">
    <w:nsid w:val="23A93A87"/>
    <w:multiLevelType w:val="hybridMultilevel"/>
    <w:tmpl w:val="9672170A"/>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147436"/>
    <w:multiLevelType w:val="hybridMultilevel"/>
    <w:tmpl w:val="28744D6C"/>
    <w:lvl w:ilvl="0" w:tplc="8E34E22C">
      <w:start w:val="1"/>
      <w:numFmt w:val="decimal"/>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70301F"/>
    <w:multiLevelType w:val="hybridMultilevel"/>
    <w:tmpl w:val="ECE6B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0235A27"/>
    <w:multiLevelType w:val="hybridMultilevel"/>
    <w:tmpl w:val="D5F6E9A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F2EDE"/>
    <w:multiLevelType w:val="hybridMultilevel"/>
    <w:tmpl w:val="FBC2F2BC"/>
    <w:lvl w:ilvl="0" w:tplc="29E24E8A">
      <w:start w:val="1"/>
      <w:numFmt w:val="lowerLetter"/>
      <w:lvlText w:val="(%1)"/>
      <w:lvlJc w:val="left"/>
      <w:pPr>
        <w:tabs>
          <w:tab w:val="num" w:pos="600"/>
        </w:tabs>
        <w:ind w:left="600" w:hanging="360"/>
      </w:pPr>
      <w:rPr>
        <w:rFonts w:hint="default"/>
      </w:rPr>
    </w:lvl>
    <w:lvl w:ilvl="1" w:tplc="82DC9900">
      <w:start w:val="1"/>
      <w:numFmt w:val="decimal"/>
      <w:lvlText w:val="(%2)"/>
      <w:lvlJc w:val="left"/>
      <w:pPr>
        <w:tabs>
          <w:tab w:val="num" w:pos="1320"/>
        </w:tabs>
        <w:ind w:left="1320" w:hanging="360"/>
      </w:pPr>
      <w:rPr>
        <w:rFonts w:hint="default"/>
      </w:rPr>
    </w:lvl>
    <w:lvl w:ilvl="2" w:tplc="8A32082E">
      <w:start w:val="1"/>
      <w:numFmt w:val="upperLetter"/>
      <w:lvlText w:val="(%3)"/>
      <w:lvlJc w:val="left"/>
      <w:pPr>
        <w:tabs>
          <w:tab w:val="num" w:pos="2250"/>
        </w:tabs>
        <w:ind w:left="2250" w:hanging="390"/>
      </w:pPr>
      <w:rPr>
        <w:rFonts w:hint="default"/>
      </w:r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9">
    <w:nsid w:val="37045325"/>
    <w:multiLevelType w:val="hybridMultilevel"/>
    <w:tmpl w:val="02F0FDC4"/>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382FF3"/>
    <w:multiLevelType w:val="hybridMultilevel"/>
    <w:tmpl w:val="970C21D4"/>
    <w:lvl w:ilvl="0" w:tplc="5CE2E666">
      <w:start w:val="1"/>
      <w:numFmt w:val="upperLetter"/>
      <w:lvlText w:val="(%1)"/>
      <w:lvlJc w:val="left"/>
      <w:pPr>
        <w:tabs>
          <w:tab w:val="num" w:pos="1305"/>
        </w:tabs>
        <w:ind w:left="1305" w:hanging="39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21">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3F7C2F48"/>
    <w:multiLevelType w:val="multilevel"/>
    <w:tmpl w:val="187C98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4AAD0817"/>
    <w:multiLevelType w:val="hybridMultilevel"/>
    <w:tmpl w:val="2F764FF4"/>
    <w:lvl w:ilvl="0" w:tplc="72CC87FA">
      <w:start w:val="1"/>
      <w:numFmt w:val="lowerLetter"/>
      <w:lvlText w:val="(%1)"/>
      <w:lvlJc w:val="left"/>
      <w:pPr>
        <w:tabs>
          <w:tab w:val="num" w:pos="600"/>
        </w:tabs>
        <w:ind w:left="600" w:hanging="360"/>
      </w:pPr>
      <w:rPr>
        <w:rFonts w:hint="default"/>
      </w:rPr>
    </w:lvl>
    <w:lvl w:ilvl="1" w:tplc="8EB08226">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4">
    <w:nsid w:val="583E1D2B"/>
    <w:multiLevelType w:val="hybridMultilevel"/>
    <w:tmpl w:val="5A70FF6A"/>
    <w:lvl w:ilvl="0" w:tplc="D11E0930">
      <w:start w:val="1"/>
      <w:numFmt w:val="upperLetter"/>
      <w:lvlText w:val="(%1)"/>
      <w:lvlJc w:val="left"/>
      <w:pPr>
        <w:tabs>
          <w:tab w:val="num" w:pos="1575"/>
        </w:tabs>
        <w:ind w:left="1575" w:hanging="375"/>
      </w:pPr>
      <w:rPr>
        <w:rFonts w:hint="default"/>
      </w:rPr>
    </w:lvl>
    <w:lvl w:ilvl="1" w:tplc="785A9BCA">
      <w:start w:val="1"/>
      <w:numFmt w:val="lowerRoman"/>
      <w:lvlText w:val="(%2)"/>
      <w:lvlJc w:val="left"/>
      <w:pPr>
        <w:tabs>
          <w:tab w:val="num" w:pos="2640"/>
        </w:tabs>
        <w:ind w:left="2640" w:hanging="720"/>
      </w:pPr>
      <w:rPr>
        <w:rFonts w:hint="default"/>
      </w:rPr>
    </w:lvl>
    <w:lvl w:ilvl="2" w:tplc="0409001B">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5">
    <w:nsid w:val="591300B8"/>
    <w:multiLevelType w:val="hybridMultilevel"/>
    <w:tmpl w:val="C778CB6E"/>
    <w:lvl w:ilvl="0" w:tplc="FFFFFFFF">
      <w:start w:val="1"/>
      <w:numFmt w:val="decimal"/>
      <w:lvlText w:val="%1."/>
      <w:lvlJc w:val="left"/>
      <w:pPr>
        <w:tabs>
          <w:tab w:val="num" w:pos="378"/>
        </w:tabs>
        <w:ind w:left="378" w:hanging="360"/>
      </w:pPr>
      <w:rPr>
        <w:rFonts w:hint="default"/>
        <w:color w:val="auto"/>
      </w:rPr>
    </w:lvl>
    <w:lvl w:ilvl="1" w:tplc="FFFFFFFF" w:tentative="1">
      <w:start w:val="1"/>
      <w:numFmt w:val="lowerLetter"/>
      <w:lvlText w:val="%2."/>
      <w:lvlJc w:val="left"/>
      <w:pPr>
        <w:tabs>
          <w:tab w:val="num" w:pos="1098"/>
        </w:tabs>
        <w:ind w:left="1098" w:hanging="360"/>
      </w:pPr>
    </w:lvl>
    <w:lvl w:ilvl="2" w:tplc="FFFFFFFF" w:tentative="1">
      <w:start w:val="1"/>
      <w:numFmt w:val="lowerRoman"/>
      <w:lvlText w:val="%3."/>
      <w:lvlJc w:val="right"/>
      <w:pPr>
        <w:tabs>
          <w:tab w:val="num" w:pos="1818"/>
        </w:tabs>
        <w:ind w:left="1818" w:hanging="180"/>
      </w:pPr>
    </w:lvl>
    <w:lvl w:ilvl="3" w:tplc="FFFFFFFF" w:tentative="1">
      <w:start w:val="1"/>
      <w:numFmt w:val="decimal"/>
      <w:lvlText w:val="%4."/>
      <w:lvlJc w:val="left"/>
      <w:pPr>
        <w:tabs>
          <w:tab w:val="num" w:pos="2538"/>
        </w:tabs>
        <w:ind w:left="2538" w:hanging="360"/>
      </w:pPr>
    </w:lvl>
    <w:lvl w:ilvl="4" w:tplc="FFFFFFFF" w:tentative="1">
      <w:start w:val="1"/>
      <w:numFmt w:val="lowerLetter"/>
      <w:lvlText w:val="%5."/>
      <w:lvlJc w:val="left"/>
      <w:pPr>
        <w:tabs>
          <w:tab w:val="num" w:pos="3258"/>
        </w:tabs>
        <w:ind w:left="3258" w:hanging="360"/>
      </w:pPr>
    </w:lvl>
    <w:lvl w:ilvl="5" w:tplc="FFFFFFFF" w:tentative="1">
      <w:start w:val="1"/>
      <w:numFmt w:val="lowerRoman"/>
      <w:lvlText w:val="%6."/>
      <w:lvlJc w:val="right"/>
      <w:pPr>
        <w:tabs>
          <w:tab w:val="num" w:pos="3978"/>
        </w:tabs>
        <w:ind w:left="3978" w:hanging="180"/>
      </w:pPr>
    </w:lvl>
    <w:lvl w:ilvl="6" w:tplc="FFFFFFFF" w:tentative="1">
      <w:start w:val="1"/>
      <w:numFmt w:val="decimal"/>
      <w:lvlText w:val="%7."/>
      <w:lvlJc w:val="left"/>
      <w:pPr>
        <w:tabs>
          <w:tab w:val="num" w:pos="4698"/>
        </w:tabs>
        <w:ind w:left="4698" w:hanging="360"/>
      </w:pPr>
    </w:lvl>
    <w:lvl w:ilvl="7" w:tplc="FFFFFFFF" w:tentative="1">
      <w:start w:val="1"/>
      <w:numFmt w:val="lowerLetter"/>
      <w:lvlText w:val="%8."/>
      <w:lvlJc w:val="left"/>
      <w:pPr>
        <w:tabs>
          <w:tab w:val="num" w:pos="5418"/>
        </w:tabs>
        <w:ind w:left="5418" w:hanging="360"/>
      </w:pPr>
    </w:lvl>
    <w:lvl w:ilvl="8" w:tplc="FFFFFFFF" w:tentative="1">
      <w:start w:val="1"/>
      <w:numFmt w:val="lowerRoman"/>
      <w:lvlText w:val="%9."/>
      <w:lvlJc w:val="right"/>
      <w:pPr>
        <w:tabs>
          <w:tab w:val="num" w:pos="6138"/>
        </w:tabs>
        <w:ind w:left="6138" w:hanging="180"/>
      </w:pPr>
    </w:lvl>
  </w:abstractNum>
  <w:abstractNum w:abstractNumId="26">
    <w:nsid w:val="5B330D57"/>
    <w:multiLevelType w:val="multilevel"/>
    <w:tmpl w:val="CB306FF4"/>
    <w:lvl w:ilvl="0">
      <w:start w:val="1"/>
      <w:numFmt w:val="upperLetter"/>
      <w:pStyle w:val="Heading1"/>
      <w:lvlText w:val="%1."/>
      <w:lvlJc w:val="left"/>
      <w:pPr>
        <w:tabs>
          <w:tab w:val="num" w:pos="630"/>
        </w:tabs>
        <w:ind w:left="630" w:hanging="360"/>
      </w:pPr>
      <w:rPr>
        <w:rFonts w:hint="default"/>
      </w:rPr>
    </w:lvl>
    <w:lvl w:ilvl="1">
      <w:start w:val="1"/>
      <w:numFmt w:val="decimal"/>
      <w:pStyle w:val="Heading2"/>
      <w:lvlText w:val="%2."/>
      <w:lvlJc w:val="left"/>
      <w:pPr>
        <w:tabs>
          <w:tab w:val="num" w:pos="1350"/>
        </w:tabs>
        <w:ind w:left="106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abstractNum w:abstractNumId="27">
    <w:nsid w:val="68747CF4"/>
    <w:multiLevelType w:val="singleLevel"/>
    <w:tmpl w:val="F9E6B576"/>
    <w:lvl w:ilvl="0">
      <w:start w:val="8"/>
      <w:numFmt w:val="lowerLetter"/>
      <w:lvlText w:val="%1. "/>
      <w:legacy w:legacy="1" w:legacySpace="0" w:legacyIndent="360"/>
      <w:lvlJc w:val="left"/>
      <w:pPr>
        <w:ind w:left="630" w:hanging="360"/>
      </w:pPr>
      <w:rPr>
        <w:rFonts w:ascii="Times New Roman" w:hAnsi="Times New Roman" w:hint="default"/>
        <w:b w:val="0"/>
        <w:i w:val="0"/>
        <w:sz w:val="20"/>
        <w:u w:val="none"/>
      </w:rPr>
    </w:lvl>
  </w:abstractNum>
  <w:abstractNum w:abstractNumId="28">
    <w:nsid w:val="76B72849"/>
    <w:multiLevelType w:val="hybridMultilevel"/>
    <w:tmpl w:val="52EA2B8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9">
    <w:nsid w:val="78484480"/>
    <w:multiLevelType w:val="hybridMultilevel"/>
    <w:tmpl w:val="3682A67E"/>
    <w:lvl w:ilvl="0" w:tplc="1FC4F03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DFF0188"/>
    <w:multiLevelType w:val="hybridMultilevel"/>
    <w:tmpl w:val="B570186A"/>
    <w:lvl w:ilvl="0" w:tplc="52BC4A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1"/>
  </w:num>
  <w:num w:numId="3">
    <w:abstractNumId w:val="0"/>
  </w:num>
  <w:num w:numId="4">
    <w:abstractNumId w:val="5"/>
  </w:num>
  <w:num w:numId="5">
    <w:abstractNumId w:val="20"/>
  </w:num>
  <w:num w:numId="6">
    <w:abstractNumId w:val="2"/>
  </w:num>
  <w:num w:numId="7">
    <w:abstractNumId w:val="18"/>
  </w:num>
  <w:num w:numId="8">
    <w:abstractNumId w:val="23"/>
  </w:num>
  <w:num w:numId="9">
    <w:abstractNumId w:val="24"/>
  </w:num>
  <w:num w:numId="10">
    <w:abstractNumId w:val="9"/>
  </w:num>
  <w:num w:numId="11">
    <w:abstractNumId w:val="26"/>
  </w:num>
  <w:num w:numId="12">
    <w:abstractNumId w:val="3"/>
  </w:num>
  <w:num w:numId="13">
    <w:abstractNumId w:val="4"/>
  </w:num>
  <w:num w:numId="14">
    <w:abstractNumId w:val="8"/>
  </w:num>
  <w:num w:numId="15">
    <w:abstractNumId w:val="19"/>
  </w:num>
  <w:num w:numId="16">
    <w:abstractNumId w:val="30"/>
  </w:num>
  <w:num w:numId="17">
    <w:abstractNumId w:val="29"/>
  </w:num>
  <w:num w:numId="18">
    <w:abstractNumId w:val="1"/>
  </w:num>
  <w:num w:numId="19">
    <w:abstractNumId w:val="11"/>
  </w:num>
  <w:num w:numId="20">
    <w:abstractNumId w:val="28"/>
  </w:num>
  <w:num w:numId="21">
    <w:abstractNumId w:val="27"/>
  </w:num>
  <w:num w:numId="22">
    <w:abstractNumId w:val="27"/>
    <w:lvlOverride w:ilvl="0">
      <w:lvl w:ilvl="0">
        <w:start w:val="1"/>
        <w:numFmt w:val="lowerLetter"/>
        <w:lvlText w:val="%1. "/>
        <w:legacy w:legacy="1" w:legacySpace="0" w:legacyIndent="360"/>
        <w:lvlJc w:val="left"/>
        <w:pPr>
          <w:ind w:left="646" w:hanging="360"/>
        </w:pPr>
        <w:rPr>
          <w:rFonts w:ascii="Times New Roman" w:hAnsi="Times New Roman" w:hint="default"/>
          <w:b w:val="0"/>
          <w:i w:val="0"/>
          <w:sz w:val="20"/>
          <w:u w:val="none"/>
        </w:rPr>
      </w:lvl>
    </w:lvlOverride>
  </w:num>
  <w:num w:numId="23">
    <w:abstractNumId w:val="25"/>
  </w:num>
  <w:num w:numId="24">
    <w:abstractNumId w:val="7"/>
  </w:num>
  <w:num w:numId="25">
    <w:abstractNumId w:val="13"/>
  </w:num>
  <w:num w:numId="26">
    <w:abstractNumId w:val="22"/>
  </w:num>
  <w:num w:numId="27">
    <w:abstractNumId w:val="21"/>
    <w:lvlOverride w:ilvl="0">
      <w:startOverride w:val="1"/>
    </w:lvlOverride>
  </w:num>
  <w:num w:numId="28">
    <w:abstractNumId w:val="21"/>
    <w:lvlOverride w:ilvl="0">
      <w:startOverride w:val="1"/>
    </w:lvlOverride>
  </w:num>
  <w:num w:numId="29">
    <w:abstractNumId w:val="21"/>
    <w:lvlOverride w:ilvl="0">
      <w:startOverride w:val="1"/>
    </w:lvlOverride>
  </w:num>
  <w:num w:numId="30">
    <w:abstractNumId w:val="16"/>
  </w:num>
  <w:num w:numId="31">
    <w:abstractNumId w:val="10"/>
  </w:num>
  <w:num w:numId="32">
    <w:abstractNumId w:val="15"/>
  </w:num>
  <w:num w:numId="33">
    <w:abstractNumId w:val="17"/>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13"/>
    <w:lvlOverride w:ilvl="0">
      <w:startOverride w:val="1"/>
    </w:lvlOverride>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num>
  <w:num w:numId="44">
    <w:abstractNumId w:val="6"/>
  </w:num>
  <w:num w:numId="45">
    <w:abstractNumId w:val="14"/>
  </w:num>
  <w:num w:numId="46">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rawingGridHorizontalSpacing w:val="187"/>
  <w:drawingGridVerticalSpacing w:val="187"/>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33B"/>
    <w:rsid w:val="00002700"/>
    <w:rsid w:val="0000562B"/>
    <w:rsid w:val="000056D7"/>
    <w:rsid w:val="000068C9"/>
    <w:rsid w:val="00006DD2"/>
    <w:rsid w:val="00006ECC"/>
    <w:rsid w:val="000071C1"/>
    <w:rsid w:val="0001207D"/>
    <w:rsid w:val="000135CF"/>
    <w:rsid w:val="000137EF"/>
    <w:rsid w:val="00013C7D"/>
    <w:rsid w:val="00014705"/>
    <w:rsid w:val="00014D25"/>
    <w:rsid w:val="00015CD5"/>
    <w:rsid w:val="00016217"/>
    <w:rsid w:val="0003260E"/>
    <w:rsid w:val="00034B40"/>
    <w:rsid w:val="00036511"/>
    <w:rsid w:val="00040851"/>
    <w:rsid w:val="00041240"/>
    <w:rsid w:val="00044904"/>
    <w:rsid w:val="00051A47"/>
    <w:rsid w:val="00054E68"/>
    <w:rsid w:val="00060503"/>
    <w:rsid w:val="00061737"/>
    <w:rsid w:val="00062DC3"/>
    <w:rsid w:val="00062EF6"/>
    <w:rsid w:val="00066DB4"/>
    <w:rsid w:val="000675AA"/>
    <w:rsid w:val="00072D1A"/>
    <w:rsid w:val="00072E26"/>
    <w:rsid w:val="00073C6B"/>
    <w:rsid w:val="000775AB"/>
    <w:rsid w:val="0007780A"/>
    <w:rsid w:val="0008668A"/>
    <w:rsid w:val="0009020F"/>
    <w:rsid w:val="000907DE"/>
    <w:rsid w:val="00091671"/>
    <w:rsid w:val="00092AA2"/>
    <w:rsid w:val="00093971"/>
    <w:rsid w:val="00093F25"/>
    <w:rsid w:val="000A132A"/>
    <w:rsid w:val="000A5792"/>
    <w:rsid w:val="000A5CE0"/>
    <w:rsid w:val="000B03CB"/>
    <w:rsid w:val="000B7888"/>
    <w:rsid w:val="000B7AC2"/>
    <w:rsid w:val="000C0281"/>
    <w:rsid w:val="000C1256"/>
    <w:rsid w:val="000C3189"/>
    <w:rsid w:val="000C63EA"/>
    <w:rsid w:val="000D0D78"/>
    <w:rsid w:val="000D4786"/>
    <w:rsid w:val="000D69D6"/>
    <w:rsid w:val="000E32AA"/>
    <w:rsid w:val="000F14A9"/>
    <w:rsid w:val="000F2CAB"/>
    <w:rsid w:val="000F38FB"/>
    <w:rsid w:val="00100F59"/>
    <w:rsid w:val="001079B0"/>
    <w:rsid w:val="00111E00"/>
    <w:rsid w:val="001144A0"/>
    <w:rsid w:val="00115048"/>
    <w:rsid w:val="00115438"/>
    <w:rsid w:val="001168C4"/>
    <w:rsid w:val="00117D29"/>
    <w:rsid w:val="00122FC2"/>
    <w:rsid w:val="00126B64"/>
    <w:rsid w:val="00132CB2"/>
    <w:rsid w:val="00137344"/>
    <w:rsid w:val="00140DC5"/>
    <w:rsid w:val="00142A4B"/>
    <w:rsid w:val="00142E11"/>
    <w:rsid w:val="001431A7"/>
    <w:rsid w:val="00143C1C"/>
    <w:rsid w:val="00145B9D"/>
    <w:rsid w:val="0014606E"/>
    <w:rsid w:val="0014645F"/>
    <w:rsid w:val="00152AD3"/>
    <w:rsid w:val="00152FDD"/>
    <w:rsid w:val="00153442"/>
    <w:rsid w:val="00153802"/>
    <w:rsid w:val="00155782"/>
    <w:rsid w:val="00155890"/>
    <w:rsid w:val="00156286"/>
    <w:rsid w:val="00160371"/>
    <w:rsid w:val="00161407"/>
    <w:rsid w:val="00166D14"/>
    <w:rsid w:val="0017533B"/>
    <w:rsid w:val="0017561E"/>
    <w:rsid w:val="00176538"/>
    <w:rsid w:val="00176A41"/>
    <w:rsid w:val="001775C0"/>
    <w:rsid w:val="00177F97"/>
    <w:rsid w:val="00181EEA"/>
    <w:rsid w:val="001904CA"/>
    <w:rsid w:val="001924FF"/>
    <w:rsid w:val="00193DCC"/>
    <w:rsid w:val="00193DD9"/>
    <w:rsid w:val="00195334"/>
    <w:rsid w:val="001A054D"/>
    <w:rsid w:val="001A1405"/>
    <w:rsid w:val="001A6144"/>
    <w:rsid w:val="001A6277"/>
    <w:rsid w:val="001A6C33"/>
    <w:rsid w:val="001A6F28"/>
    <w:rsid w:val="001B5343"/>
    <w:rsid w:val="001B5431"/>
    <w:rsid w:val="001B792F"/>
    <w:rsid w:val="001C14FE"/>
    <w:rsid w:val="001C3516"/>
    <w:rsid w:val="001C3BFB"/>
    <w:rsid w:val="001C4CDA"/>
    <w:rsid w:val="001C5C35"/>
    <w:rsid w:val="001C6283"/>
    <w:rsid w:val="001C7770"/>
    <w:rsid w:val="001C7BE3"/>
    <w:rsid w:val="001D3DC6"/>
    <w:rsid w:val="001D6928"/>
    <w:rsid w:val="001D6CFC"/>
    <w:rsid w:val="001D7F88"/>
    <w:rsid w:val="001E2639"/>
    <w:rsid w:val="001E35E4"/>
    <w:rsid w:val="001E4A80"/>
    <w:rsid w:val="001E7A49"/>
    <w:rsid w:val="001F196C"/>
    <w:rsid w:val="001F4877"/>
    <w:rsid w:val="001F4E16"/>
    <w:rsid w:val="001F5506"/>
    <w:rsid w:val="002012F3"/>
    <w:rsid w:val="00201EEE"/>
    <w:rsid w:val="00202AC1"/>
    <w:rsid w:val="00207311"/>
    <w:rsid w:val="00214BB6"/>
    <w:rsid w:val="00214F7E"/>
    <w:rsid w:val="00221DEF"/>
    <w:rsid w:val="002241E3"/>
    <w:rsid w:val="002320FF"/>
    <w:rsid w:val="00232D74"/>
    <w:rsid w:val="002342D4"/>
    <w:rsid w:val="002346ED"/>
    <w:rsid w:val="002347C9"/>
    <w:rsid w:val="00235AFA"/>
    <w:rsid w:val="0023649F"/>
    <w:rsid w:val="00241C76"/>
    <w:rsid w:val="00242FA4"/>
    <w:rsid w:val="002442A7"/>
    <w:rsid w:val="0024459B"/>
    <w:rsid w:val="00246715"/>
    <w:rsid w:val="00251D8E"/>
    <w:rsid w:val="00252A45"/>
    <w:rsid w:val="00254CED"/>
    <w:rsid w:val="00255253"/>
    <w:rsid w:val="00262A02"/>
    <w:rsid w:val="00263D6A"/>
    <w:rsid w:val="00264DFF"/>
    <w:rsid w:val="00265D69"/>
    <w:rsid w:val="00265E39"/>
    <w:rsid w:val="00266B75"/>
    <w:rsid w:val="0026703F"/>
    <w:rsid w:val="00267DEE"/>
    <w:rsid w:val="0027047D"/>
    <w:rsid w:val="00271F23"/>
    <w:rsid w:val="00272C43"/>
    <w:rsid w:val="002758DC"/>
    <w:rsid w:val="00275919"/>
    <w:rsid w:val="002764D4"/>
    <w:rsid w:val="00277039"/>
    <w:rsid w:val="00280124"/>
    <w:rsid w:val="002834E4"/>
    <w:rsid w:val="00283B46"/>
    <w:rsid w:val="0028476A"/>
    <w:rsid w:val="00286C3F"/>
    <w:rsid w:val="0029035C"/>
    <w:rsid w:val="00290396"/>
    <w:rsid w:val="00290FA2"/>
    <w:rsid w:val="002919C1"/>
    <w:rsid w:val="002936F5"/>
    <w:rsid w:val="00296B80"/>
    <w:rsid w:val="00296F54"/>
    <w:rsid w:val="002A29DE"/>
    <w:rsid w:val="002A2B44"/>
    <w:rsid w:val="002A6C43"/>
    <w:rsid w:val="002C0158"/>
    <w:rsid w:val="002C0A0F"/>
    <w:rsid w:val="002C4CA0"/>
    <w:rsid w:val="002C7FD8"/>
    <w:rsid w:val="002D09D2"/>
    <w:rsid w:val="002D2120"/>
    <w:rsid w:val="002D227B"/>
    <w:rsid w:val="002D3439"/>
    <w:rsid w:val="002D4C3B"/>
    <w:rsid w:val="002D5D3B"/>
    <w:rsid w:val="002D7E3C"/>
    <w:rsid w:val="002E0200"/>
    <w:rsid w:val="002E164E"/>
    <w:rsid w:val="002E2D50"/>
    <w:rsid w:val="002E2FC3"/>
    <w:rsid w:val="002E4038"/>
    <w:rsid w:val="002E6461"/>
    <w:rsid w:val="002E65D3"/>
    <w:rsid w:val="002E73EB"/>
    <w:rsid w:val="002E7552"/>
    <w:rsid w:val="002F0D15"/>
    <w:rsid w:val="002F3813"/>
    <w:rsid w:val="002F3DCD"/>
    <w:rsid w:val="002F46F4"/>
    <w:rsid w:val="002F592C"/>
    <w:rsid w:val="002F6A0B"/>
    <w:rsid w:val="002F6E82"/>
    <w:rsid w:val="00303C33"/>
    <w:rsid w:val="0030432F"/>
    <w:rsid w:val="00305121"/>
    <w:rsid w:val="00305675"/>
    <w:rsid w:val="00307021"/>
    <w:rsid w:val="0031253A"/>
    <w:rsid w:val="003129AB"/>
    <w:rsid w:val="003150F2"/>
    <w:rsid w:val="00315729"/>
    <w:rsid w:val="00320AA8"/>
    <w:rsid w:val="003212F5"/>
    <w:rsid w:val="0032258C"/>
    <w:rsid w:val="003247F6"/>
    <w:rsid w:val="00327717"/>
    <w:rsid w:val="003301DA"/>
    <w:rsid w:val="00332C07"/>
    <w:rsid w:val="00334BA3"/>
    <w:rsid w:val="00340D19"/>
    <w:rsid w:val="00342CBB"/>
    <w:rsid w:val="00344DF7"/>
    <w:rsid w:val="00345125"/>
    <w:rsid w:val="00346809"/>
    <w:rsid w:val="0035340C"/>
    <w:rsid w:val="00353DA4"/>
    <w:rsid w:val="00354128"/>
    <w:rsid w:val="00356870"/>
    <w:rsid w:val="00363BC6"/>
    <w:rsid w:val="00365502"/>
    <w:rsid w:val="003673A2"/>
    <w:rsid w:val="00370E12"/>
    <w:rsid w:val="003712B0"/>
    <w:rsid w:val="003762C5"/>
    <w:rsid w:val="0037768A"/>
    <w:rsid w:val="0038211A"/>
    <w:rsid w:val="00383B17"/>
    <w:rsid w:val="00385F2F"/>
    <w:rsid w:val="00386221"/>
    <w:rsid w:val="00387262"/>
    <w:rsid w:val="0039385A"/>
    <w:rsid w:val="00394C8C"/>
    <w:rsid w:val="0039579D"/>
    <w:rsid w:val="00395F0D"/>
    <w:rsid w:val="00396375"/>
    <w:rsid w:val="00396F06"/>
    <w:rsid w:val="003A0F8E"/>
    <w:rsid w:val="003A6093"/>
    <w:rsid w:val="003B0207"/>
    <w:rsid w:val="003B0C51"/>
    <w:rsid w:val="003B2DB4"/>
    <w:rsid w:val="003B4512"/>
    <w:rsid w:val="003B794A"/>
    <w:rsid w:val="003C0FCB"/>
    <w:rsid w:val="003C42F0"/>
    <w:rsid w:val="003C499F"/>
    <w:rsid w:val="003C6D2B"/>
    <w:rsid w:val="003C7C54"/>
    <w:rsid w:val="003D0A0E"/>
    <w:rsid w:val="003D1722"/>
    <w:rsid w:val="003D1801"/>
    <w:rsid w:val="003D3026"/>
    <w:rsid w:val="003D3B20"/>
    <w:rsid w:val="003D3EEA"/>
    <w:rsid w:val="003D6BDB"/>
    <w:rsid w:val="003D6EFA"/>
    <w:rsid w:val="003D7955"/>
    <w:rsid w:val="003E52FC"/>
    <w:rsid w:val="003E58FD"/>
    <w:rsid w:val="003F1F6C"/>
    <w:rsid w:val="003F3DAA"/>
    <w:rsid w:val="003F54AB"/>
    <w:rsid w:val="003F753B"/>
    <w:rsid w:val="004001D5"/>
    <w:rsid w:val="004027BC"/>
    <w:rsid w:val="00403065"/>
    <w:rsid w:val="00405AC6"/>
    <w:rsid w:val="00413E37"/>
    <w:rsid w:val="00415D09"/>
    <w:rsid w:val="0041703F"/>
    <w:rsid w:val="00420432"/>
    <w:rsid w:val="004205D1"/>
    <w:rsid w:val="00421684"/>
    <w:rsid w:val="00421D77"/>
    <w:rsid w:val="004229D7"/>
    <w:rsid w:val="0042325B"/>
    <w:rsid w:val="00423329"/>
    <w:rsid w:val="004272F5"/>
    <w:rsid w:val="00432214"/>
    <w:rsid w:val="0043377D"/>
    <w:rsid w:val="00434CCA"/>
    <w:rsid w:val="0043671D"/>
    <w:rsid w:val="004405DF"/>
    <w:rsid w:val="00440D84"/>
    <w:rsid w:val="00442247"/>
    <w:rsid w:val="00443340"/>
    <w:rsid w:val="004478B3"/>
    <w:rsid w:val="004504A1"/>
    <w:rsid w:val="00451B9B"/>
    <w:rsid w:val="004556A9"/>
    <w:rsid w:val="00455E38"/>
    <w:rsid w:val="00461EB3"/>
    <w:rsid w:val="00462551"/>
    <w:rsid w:val="00464CDE"/>
    <w:rsid w:val="0046745E"/>
    <w:rsid w:val="00467769"/>
    <w:rsid w:val="00467FFC"/>
    <w:rsid w:val="00471437"/>
    <w:rsid w:val="00475384"/>
    <w:rsid w:val="004755B7"/>
    <w:rsid w:val="00475771"/>
    <w:rsid w:val="00477A4D"/>
    <w:rsid w:val="00477CEE"/>
    <w:rsid w:val="00477E52"/>
    <w:rsid w:val="00480AF9"/>
    <w:rsid w:val="00484818"/>
    <w:rsid w:val="00484EE6"/>
    <w:rsid w:val="004860F7"/>
    <w:rsid w:val="00491817"/>
    <w:rsid w:val="00493467"/>
    <w:rsid w:val="00493828"/>
    <w:rsid w:val="00493CA4"/>
    <w:rsid w:val="004956A8"/>
    <w:rsid w:val="00495820"/>
    <w:rsid w:val="004A00B2"/>
    <w:rsid w:val="004A0420"/>
    <w:rsid w:val="004A0799"/>
    <w:rsid w:val="004A0819"/>
    <w:rsid w:val="004A5199"/>
    <w:rsid w:val="004A79EC"/>
    <w:rsid w:val="004B1367"/>
    <w:rsid w:val="004B217A"/>
    <w:rsid w:val="004B2788"/>
    <w:rsid w:val="004B5AE3"/>
    <w:rsid w:val="004B6916"/>
    <w:rsid w:val="004B7367"/>
    <w:rsid w:val="004B77B2"/>
    <w:rsid w:val="004C1098"/>
    <w:rsid w:val="004C7173"/>
    <w:rsid w:val="004D1B5D"/>
    <w:rsid w:val="004D1F30"/>
    <w:rsid w:val="004D2C4C"/>
    <w:rsid w:val="004D424D"/>
    <w:rsid w:val="004D586F"/>
    <w:rsid w:val="004D6131"/>
    <w:rsid w:val="004D687F"/>
    <w:rsid w:val="004E14C4"/>
    <w:rsid w:val="004E303C"/>
    <w:rsid w:val="004E4D80"/>
    <w:rsid w:val="004F3826"/>
    <w:rsid w:val="004F4E2F"/>
    <w:rsid w:val="00500DE4"/>
    <w:rsid w:val="005014BA"/>
    <w:rsid w:val="005015C4"/>
    <w:rsid w:val="00503E1F"/>
    <w:rsid w:val="00504C42"/>
    <w:rsid w:val="00507AD8"/>
    <w:rsid w:val="0051244B"/>
    <w:rsid w:val="00516BDE"/>
    <w:rsid w:val="00522FCE"/>
    <w:rsid w:val="00525253"/>
    <w:rsid w:val="005270FE"/>
    <w:rsid w:val="00532F5B"/>
    <w:rsid w:val="00535419"/>
    <w:rsid w:val="005400D8"/>
    <w:rsid w:val="00541926"/>
    <w:rsid w:val="005430A2"/>
    <w:rsid w:val="005434B9"/>
    <w:rsid w:val="00545695"/>
    <w:rsid w:val="00547169"/>
    <w:rsid w:val="0055274E"/>
    <w:rsid w:val="005530A6"/>
    <w:rsid w:val="00556734"/>
    <w:rsid w:val="00560779"/>
    <w:rsid w:val="00561429"/>
    <w:rsid w:val="005708A4"/>
    <w:rsid w:val="005721C3"/>
    <w:rsid w:val="00574070"/>
    <w:rsid w:val="00580990"/>
    <w:rsid w:val="00585B33"/>
    <w:rsid w:val="00587FB4"/>
    <w:rsid w:val="00592471"/>
    <w:rsid w:val="00594768"/>
    <w:rsid w:val="0059671F"/>
    <w:rsid w:val="0059676F"/>
    <w:rsid w:val="00597910"/>
    <w:rsid w:val="0059791E"/>
    <w:rsid w:val="005A202A"/>
    <w:rsid w:val="005A51AB"/>
    <w:rsid w:val="005A5837"/>
    <w:rsid w:val="005A6619"/>
    <w:rsid w:val="005A706A"/>
    <w:rsid w:val="005B009B"/>
    <w:rsid w:val="005B0875"/>
    <w:rsid w:val="005B1B38"/>
    <w:rsid w:val="005B1EA5"/>
    <w:rsid w:val="005B238B"/>
    <w:rsid w:val="005B3EB9"/>
    <w:rsid w:val="005B61E6"/>
    <w:rsid w:val="005C1772"/>
    <w:rsid w:val="005C3809"/>
    <w:rsid w:val="005C4DAE"/>
    <w:rsid w:val="005C5765"/>
    <w:rsid w:val="005C6C98"/>
    <w:rsid w:val="005C6FFD"/>
    <w:rsid w:val="005C79E2"/>
    <w:rsid w:val="005D0313"/>
    <w:rsid w:val="005D657B"/>
    <w:rsid w:val="005E0B4E"/>
    <w:rsid w:val="005E1DE2"/>
    <w:rsid w:val="005E7A06"/>
    <w:rsid w:val="005F10FE"/>
    <w:rsid w:val="005F2C4F"/>
    <w:rsid w:val="005F3575"/>
    <w:rsid w:val="005F3E77"/>
    <w:rsid w:val="005F45A9"/>
    <w:rsid w:val="005F533A"/>
    <w:rsid w:val="005F5341"/>
    <w:rsid w:val="005F5ED6"/>
    <w:rsid w:val="005F6921"/>
    <w:rsid w:val="005F6BCA"/>
    <w:rsid w:val="005F7540"/>
    <w:rsid w:val="00601BCB"/>
    <w:rsid w:val="00606E34"/>
    <w:rsid w:val="006075CF"/>
    <w:rsid w:val="00611ACA"/>
    <w:rsid w:val="00624EA2"/>
    <w:rsid w:val="00626A70"/>
    <w:rsid w:val="00626D57"/>
    <w:rsid w:val="0062709C"/>
    <w:rsid w:val="0063081A"/>
    <w:rsid w:val="0063401E"/>
    <w:rsid w:val="00634930"/>
    <w:rsid w:val="00636ADA"/>
    <w:rsid w:val="00636C40"/>
    <w:rsid w:val="00637143"/>
    <w:rsid w:val="006413C6"/>
    <w:rsid w:val="0064503E"/>
    <w:rsid w:val="00645751"/>
    <w:rsid w:val="006465AF"/>
    <w:rsid w:val="00646E15"/>
    <w:rsid w:val="00660E93"/>
    <w:rsid w:val="00661934"/>
    <w:rsid w:val="006637B0"/>
    <w:rsid w:val="00663BB6"/>
    <w:rsid w:val="00666B93"/>
    <w:rsid w:val="00672DBF"/>
    <w:rsid w:val="00675429"/>
    <w:rsid w:val="0067606F"/>
    <w:rsid w:val="006761BC"/>
    <w:rsid w:val="00682089"/>
    <w:rsid w:val="006854C2"/>
    <w:rsid w:val="00687372"/>
    <w:rsid w:val="0069301B"/>
    <w:rsid w:val="006941D0"/>
    <w:rsid w:val="00694B2F"/>
    <w:rsid w:val="00695D66"/>
    <w:rsid w:val="00697931"/>
    <w:rsid w:val="006A36C5"/>
    <w:rsid w:val="006A3D34"/>
    <w:rsid w:val="006A5999"/>
    <w:rsid w:val="006A5B53"/>
    <w:rsid w:val="006B0940"/>
    <w:rsid w:val="006B1B55"/>
    <w:rsid w:val="006B3D24"/>
    <w:rsid w:val="006B6586"/>
    <w:rsid w:val="006B6961"/>
    <w:rsid w:val="006B6C74"/>
    <w:rsid w:val="006C53DB"/>
    <w:rsid w:val="006D1EA5"/>
    <w:rsid w:val="006D31C7"/>
    <w:rsid w:val="006D478A"/>
    <w:rsid w:val="006D52CC"/>
    <w:rsid w:val="006D5BFE"/>
    <w:rsid w:val="006E6765"/>
    <w:rsid w:val="006F362C"/>
    <w:rsid w:val="006F732E"/>
    <w:rsid w:val="00706023"/>
    <w:rsid w:val="007065E5"/>
    <w:rsid w:val="007069B5"/>
    <w:rsid w:val="00706CB7"/>
    <w:rsid w:val="00707932"/>
    <w:rsid w:val="007128E0"/>
    <w:rsid w:val="0071773A"/>
    <w:rsid w:val="00720771"/>
    <w:rsid w:val="00721B5B"/>
    <w:rsid w:val="0072315A"/>
    <w:rsid w:val="007237D0"/>
    <w:rsid w:val="00724957"/>
    <w:rsid w:val="00724B53"/>
    <w:rsid w:val="00725634"/>
    <w:rsid w:val="00725FB4"/>
    <w:rsid w:val="00727B8D"/>
    <w:rsid w:val="00731381"/>
    <w:rsid w:val="00740E33"/>
    <w:rsid w:val="00740FB4"/>
    <w:rsid w:val="00741186"/>
    <w:rsid w:val="00741F64"/>
    <w:rsid w:val="007435D7"/>
    <w:rsid w:val="00744152"/>
    <w:rsid w:val="0074781F"/>
    <w:rsid w:val="00750522"/>
    <w:rsid w:val="0075227C"/>
    <w:rsid w:val="00755DBE"/>
    <w:rsid w:val="0075656A"/>
    <w:rsid w:val="00764282"/>
    <w:rsid w:val="00765B77"/>
    <w:rsid w:val="007712D4"/>
    <w:rsid w:val="0077135E"/>
    <w:rsid w:val="00774767"/>
    <w:rsid w:val="00775F78"/>
    <w:rsid w:val="007810E6"/>
    <w:rsid w:val="00787BF6"/>
    <w:rsid w:val="00791536"/>
    <w:rsid w:val="00791545"/>
    <w:rsid w:val="0079416A"/>
    <w:rsid w:val="007943E4"/>
    <w:rsid w:val="00796800"/>
    <w:rsid w:val="007A3DD2"/>
    <w:rsid w:val="007A59C5"/>
    <w:rsid w:val="007A5D60"/>
    <w:rsid w:val="007B08BC"/>
    <w:rsid w:val="007B25CA"/>
    <w:rsid w:val="007B5DCC"/>
    <w:rsid w:val="007B661F"/>
    <w:rsid w:val="007C0B8D"/>
    <w:rsid w:val="007C4A27"/>
    <w:rsid w:val="007D0553"/>
    <w:rsid w:val="007D13E7"/>
    <w:rsid w:val="007D1856"/>
    <w:rsid w:val="007D7861"/>
    <w:rsid w:val="007E076F"/>
    <w:rsid w:val="007E3EE5"/>
    <w:rsid w:val="007E5F04"/>
    <w:rsid w:val="007E7CC1"/>
    <w:rsid w:val="007E7DC0"/>
    <w:rsid w:val="007F0559"/>
    <w:rsid w:val="007F110B"/>
    <w:rsid w:val="007F135A"/>
    <w:rsid w:val="007F3DCD"/>
    <w:rsid w:val="007F4CA0"/>
    <w:rsid w:val="007F768A"/>
    <w:rsid w:val="007F7AE0"/>
    <w:rsid w:val="00800627"/>
    <w:rsid w:val="008028E4"/>
    <w:rsid w:val="00802FFF"/>
    <w:rsid w:val="00804B2B"/>
    <w:rsid w:val="00805A33"/>
    <w:rsid w:val="008108F5"/>
    <w:rsid w:val="0081161A"/>
    <w:rsid w:val="008136F9"/>
    <w:rsid w:val="00815B90"/>
    <w:rsid w:val="00821757"/>
    <w:rsid w:val="00822C4E"/>
    <w:rsid w:val="00823B85"/>
    <w:rsid w:val="00824363"/>
    <w:rsid w:val="00827196"/>
    <w:rsid w:val="00833918"/>
    <w:rsid w:val="00835CAB"/>
    <w:rsid w:val="00837051"/>
    <w:rsid w:val="008376C1"/>
    <w:rsid w:val="00842DE4"/>
    <w:rsid w:val="008459B3"/>
    <w:rsid w:val="0085035D"/>
    <w:rsid w:val="0085122A"/>
    <w:rsid w:val="00851274"/>
    <w:rsid w:val="00855464"/>
    <w:rsid w:val="008557D8"/>
    <w:rsid w:val="00855B8D"/>
    <w:rsid w:val="00856FC2"/>
    <w:rsid w:val="00860701"/>
    <w:rsid w:val="00860A77"/>
    <w:rsid w:val="00861E55"/>
    <w:rsid w:val="0087065F"/>
    <w:rsid w:val="008722A5"/>
    <w:rsid w:val="00872BA1"/>
    <w:rsid w:val="0087411A"/>
    <w:rsid w:val="00875089"/>
    <w:rsid w:val="008757B7"/>
    <w:rsid w:val="008A2FD9"/>
    <w:rsid w:val="008A4380"/>
    <w:rsid w:val="008A54D9"/>
    <w:rsid w:val="008A781F"/>
    <w:rsid w:val="008B62C9"/>
    <w:rsid w:val="008C08F5"/>
    <w:rsid w:val="008C146F"/>
    <w:rsid w:val="008C26B8"/>
    <w:rsid w:val="008C511D"/>
    <w:rsid w:val="008D312F"/>
    <w:rsid w:val="008D42B6"/>
    <w:rsid w:val="008D7B23"/>
    <w:rsid w:val="008E0EF3"/>
    <w:rsid w:val="008E1D76"/>
    <w:rsid w:val="008E1F65"/>
    <w:rsid w:val="008E397C"/>
    <w:rsid w:val="008E6B5D"/>
    <w:rsid w:val="008F39E6"/>
    <w:rsid w:val="008F3ADE"/>
    <w:rsid w:val="0090205B"/>
    <w:rsid w:val="00904C41"/>
    <w:rsid w:val="00904D8A"/>
    <w:rsid w:val="009064C5"/>
    <w:rsid w:val="00917CA6"/>
    <w:rsid w:val="0092048C"/>
    <w:rsid w:val="0092469C"/>
    <w:rsid w:val="00925301"/>
    <w:rsid w:val="00926B0A"/>
    <w:rsid w:val="0092702C"/>
    <w:rsid w:val="009324AF"/>
    <w:rsid w:val="00932B60"/>
    <w:rsid w:val="00932F12"/>
    <w:rsid w:val="00932F8C"/>
    <w:rsid w:val="00933470"/>
    <w:rsid w:val="00933949"/>
    <w:rsid w:val="0093555E"/>
    <w:rsid w:val="00935852"/>
    <w:rsid w:val="00935DC1"/>
    <w:rsid w:val="00942519"/>
    <w:rsid w:val="00946421"/>
    <w:rsid w:val="0094690E"/>
    <w:rsid w:val="0094727E"/>
    <w:rsid w:val="00950257"/>
    <w:rsid w:val="00952C21"/>
    <w:rsid w:val="00955681"/>
    <w:rsid w:val="00956126"/>
    <w:rsid w:val="00956C66"/>
    <w:rsid w:val="009658F9"/>
    <w:rsid w:val="009664F0"/>
    <w:rsid w:val="00966FC8"/>
    <w:rsid w:val="00966FFE"/>
    <w:rsid w:val="009671B7"/>
    <w:rsid w:val="00971978"/>
    <w:rsid w:val="00977346"/>
    <w:rsid w:val="00981331"/>
    <w:rsid w:val="009837ED"/>
    <w:rsid w:val="0099288C"/>
    <w:rsid w:val="009932A5"/>
    <w:rsid w:val="00994AF3"/>
    <w:rsid w:val="0099777A"/>
    <w:rsid w:val="009A0CCF"/>
    <w:rsid w:val="009A361E"/>
    <w:rsid w:val="009A4348"/>
    <w:rsid w:val="009A5AB1"/>
    <w:rsid w:val="009A7D36"/>
    <w:rsid w:val="009B12A1"/>
    <w:rsid w:val="009B4B64"/>
    <w:rsid w:val="009B632D"/>
    <w:rsid w:val="009C1282"/>
    <w:rsid w:val="009C1306"/>
    <w:rsid w:val="009C151E"/>
    <w:rsid w:val="009C46BF"/>
    <w:rsid w:val="009D076D"/>
    <w:rsid w:val="009D18EF"/>
    <w:rsid w:val="009D3D07"/>
    <w:rsid w:val="009D505F"/>
    <w:rsid w:val="009D5E72"/>
    <w:rsid w:val="009D707B"/>
    <w:rsid w:val="009D720A"/>
    <w:rsid w:val="009D767A"/>
    <w:rsid w:val="009E6949"/>
    <w:rsid w:val="009F4286"/>
    <w:rsid w:val="009F6418"/>
    <w:rsid w:val="009F775C"/>
    <w:rsid w:val="009F7F61"/>
    <w:rsid w:val="00A0194E"/>
    <w:rsid w:val="00A01A7E"/>
    <w:rsid w:val="00A02178"/>
    <w:rsid w:val="00A036BB"/>
    <w:rsid w:val="00A04DC6"/>
    <w:rsid w:val="00A05885"/>
    <w:rsid w:val="00A076E4"/>
    <w:rsid w:val="00A11116"/>
    <w:rsid w:val="00A126E0"/>
    <w:rsid w:val="00A128D5"/>
    <w:rsid w:val="00A13419"/>
    <w:rsid w:val="00A14AD6"/>
    <w:rsid w:val="00A171F1"/>
    <w:rsid w:val="00A17214"/>
    <w:rsid w:val="00A211A0"/>
    <w:rsid w:val="00A216A3"/>
    <w:rsid w:val="00A22B53"/>
    <w:rsid w:val="00A24099"/>
    <w:rsid w:val="00A244C6"/>
    <w:rsid w:val="00A25DF8"/>
    <w:rsid w:val="00A26182"/>
    <w:rsid w:val="00A268E6"/>
    <w:rsid w:val="00A27B2B"/>
    <w:rsid w:val="00A30217"/>
    <w:rsid w:val="00A30F28"/>
    <w:rsid w:val="00A31AA8"/>
    <w:rsid w:val="00A326D2"/>
    <w:rsid w:val="00A33D55"/>
    <w:rsid w:val="00A34335"/>
    <w:rsid w:val="00A3459F"/>
    <w:rsid w:val="00A34AC5"/>
    <w:rsid w:val="00A34E27"/>
    <w:rsid w:val="00A351C7"/>
    <w:rsid w:val="00A36CDB"/>
    <w:rsid w:val="00A3751B"/>
    <w:rsid w:val="00A4144C"/>
    <w:rsid w:val="00A41535"/>
    <w:rsid w:val="00A44C18"/>
    <w:rsid w:val="00A44E32"/>
    <w:rsid w:val="00A45298"/>
    <w:rsid w:val="00A52545"/>
    <w:rsid w:val="00A544D7"/>
    <w:rsid w:val="00A54EA0"/>
    <w:rsid w:val="00A56A71"/>
    <w:rsid w:val="00A60547"/>
    <w:rsid w:val="00A6112E"/>
    <w:rsid w:val="00A6118C"/>
    <w:rsid w:val="00A62408"/>
    <w:rsid w:val="00A641A0"/>
    <w:rsid w:val="00A659B5"/>
    <w:rsid w:val="00A72A95"/>
    <w:rsid w:val="00A75380"/>
    <w:rsid w:val="00A75C76"/>
    <w:rsid w:val="00A8013E"/>
    <w:rsid w:val="00A82EFE"/>
    <w:rsid w:val="00A86C55"/>
    <w:rsid w:val="00A90704"/>
    <w:rsid w:val="00A92277"/>
    <w:rsid w:val="00AA0A3C"/>
    <w:rsid w:val="00AA11B7"/>
    <w:rsid w:val="00AA2310"/>
    <w:rsid w:val="00AA233A"/>
    <w:rsid w:val="00AA40C2"/>
    <w:rsid w:val="00AB0F1D"/>
    <w:rsid w:val="00AB141B"/>
    <w:rsid w:val="00AB2205"/>
    <w:rsid w:val="00AB5EA0"/>
    <w:rsid w:val="00AC155E"/>
    <w:rsid w:val="00AC2536"/>
    <w:rsid w:val="00AC3C27"/>
    <w:rsid w:val="00AC7EC0"/>
    <w:rsid w:val="00AD1460"/>
    <w:rsid w:val="00AD26C0"/>
    <w:rsid w:val="00AD28BB"/>
    <w:rsid w:val="00AD41F7"/>
    <w:rsid w:val="00AD58D4"/>
    <w:rsid w:val="00AD717C"/>
    <w:rsid w:val="00AD757F"/>
    <w:rsid w:val="00AE0E52"/>
    <w:rsid w:val="00AE14EF"/>
    <w:rsid w:val="00AE2F18"/>
    <w:rsid w:val="00AE5947"/>
    <w:rsid w:val="00AE647A"/>
    <w:rsid w:val="00AF0ECE"/>
    <w:rsid w:val="00AF1ABB"/>
    <w:rsid w:val="00AF2F3C"/>
    <w:rsid w:val="00AF30C4"/>
    <w:rsid w:val="00AF45AD"/>
    <w:rsid w:val="00AF4700"/>
    <w:rsid w:val="00AF4E9D"/>
    <w:rsid w:val="00AF5497"/>
    <w:rsid w:val="00B0014C"/>
    <w:rsid w:val="00B00F7A"/>
    <w:rsid w:val="00B0370E"/>
    <w:rsid w:val="00B03979"/>
    <w:rsid w:val="00B03987"/>
    <w:rsid w:val="00B03DED"/>
    <w:rsid w:val="00B069D5"/>
    <w:rsid w:val="00B10802"/>
    <w:rsid w:val="00B13A65"/>
    <w:rsid w:val="00B14241"/>
    <w:rsid w:val="00B2012F"/>
    <w:rsid w:val="00B219A5"/>
    <w:rsid w:val="00B23DCD"/>
    <w:rsid w:val="00B244F5"/>
    <w:rsid w:val="00B25B9A"/>
    <w:rsid w:val="00B32847"/>
    <w:rsid w:val="00B34621"/>
    <w:rsid w:val="00B36077"/>
    <w:rsid w:val="00B36A0A"/>
    <w:rsid w:val="00B42711"/>
    <w:rsid w:val="00B45486"/>
    <w:rsid w:val="00B470C3"/>
    <w:rsid w:val="00B53FB3"/>
    <w:rsid w:val="00B54BBA"/>
    <w:rsid w:val="00B55C1E"/>
    <w:rsid w:val="00B56A98"/>
    <w:rsid w:val="00B606CD"/>
    <w:rsid w:val="00B628EE"/>
    <w:rsid w:val="00B6755E"/>
    <w:rsid w:val="00B71854"/>
    <w:rsid w:val="00B71B7D"/>
    <w:rsid w:val="00B7259C"/>
    <w:rsid w:val="00B73A60"/>
    <w:rsid w:val="00B77D9A"/>
    <w:rsid w:val="00B81A20"/>
    <w:rsid w:val="00B84886"/>
    <w:rsid w:val="00B87B37"/>
    <w:rsid w:val="00B90EC4"/>
    <w:rsid w:val="00B926E1"/>
    <w:rsid w:val="00B92A79"/>
    <w:rsid w:val="00B943D1"/>
    <w:rsid w:val="00B96307"/>
    <w:rsid w:val="00B97669"/>
    <w:rsid w:val="00BA0E39"/>
    <w:rsid w:val="00BA1A6A"/>
    <w:rsid w:val="00BA4531"/>
    <w:rsid w:val="00BA4756"/>
    <w:rsid w:val="00BA482E"/>
    <w:rsid w:val="00BB14A0"/>
    <w:rsid w:val="00BB1720"/>
    <w:rsid w:val="00BB3044"/>
    <w:rsid w:val="00BB5975"/>
    <w:rsid w:val="00BC05A8"/>
    <w:rsid w:val="00BC1F88"/>
    <w:rsid w:val="00BC52CE"/>
    <w:rsid w:val="00BD0087"/>
    <w:rsid w:val="00BD52E8"/>
    <w:rsid w:val="00BD62D7"/>
    <w:rsid w:val="00BD6D96"/>
    <w:rsid w:val="00BE0D88"/>
    <w:rsid w:val="00BE27BA"/>
    <w:rsid w:val="00BE28D7"/>
    <w:rsid w:val="00BE38E5"/>
    <w:rsid w:val="00BE3E5B"/>
    <w:rsid w:val="00BE505D"/>
    <w:rsid w:val="00BE627B"/>
    <w:rsid w:val="00BE6EA0"/>
    <w:rsid w:val="00BE7EE6"/>
    <w:rsid w:val="00BF3609"/>
    <w:rsid w:val="00BF486C"/>
    <w:rsid w:val="00BF5716"/>
    <w:rsid w:val="00BF69EC"/>
    <w:rsid w:val="00BF7DC8"/>
    <w:rsid w:val="00C01068"/>
    <w:rsid w:val="00C01ACC"/>
    <w:rsid w:val="00C10B51"/>
    <w:rsid w:val="00C1126B"/>
    <w:rsid w:val="00C11555"/>
    <w:rsid w:val="00C118EE"/>
    <w:rsid w:val="00C12069"/>
    <w:rsid w:val="00C1266D"/>
    <w:rsid w:val="00C14D93"/>
    <w:rsid w:val="00C15CDB"/>
    <w:rsid w:val="00C2640C"/>
    <w:rsid w:val="00C26828"/>
    <w:rsid w:val="00C2728C"/>
    <w:rsid w:val="00C27EAA"/>
    <w:rsid w:val="00C30728"/>
    <w:rsid w:val="00C37CC8"/>
    <w:rsid w:val="00C40168"/>
    <w:rsid w:val="00C40293"/>
    <w:rsid w:val="00C44971"/>
    <w:rsid w:val="00C44BE9"/>
    <w:rsid w:val="00C5034A"/>
    <w:rsid w:val="00C51C48"/>
    <w:rsid w:val="00C51C6C"/>
    <w:rsid w:val="00C52412"/>
    <w:rsid w:val="00C53D35"/>
    <w:rsid w:val="00C54ECA"/>
    <w:rsid w:val="00C5534F"/>
    <w:rsid w:val="00C55451"/>
    <w:rsid w:val="00C568D3"/>
    <w:rsid w:val="00C569BD"/>
    <w:rsid w:val="00C60377"/>
    <w:rsid w:val="00C6251A"/>
    <w:rsid w:val="00C65702"/>
    <w:rsid w:val="00C66BFE"/>
    <w:rsid w:val="00C71B75"/>
    <w:rsid w:val="00C71E99"/>
    <w:rsid w:val="00C7229C"/>
    <w:rsid w:val="00C72EDB"/>
    <w:rsid w:val="00C7551A"/>
    <w:rsid w:val="00C75D41"/>
    <w:rsid w:val="00C76CEA"/>
    <w:rsid w:val="00C77F53"/>
    <w:rsid w:val="00C81BAC"/>
    <w:rsid w:val="00C82106"/>
    <w:rsid w:val="00C82844"/>
    <w:rsid w:val="00C838CB"/>
    <w:rsid w:val="00C848DC"/>
    <w:rsid w:val="00C87FDE"/>
    <w:rsid w:val="00C92594"/>
    <w:rsid w:val="00C93056"/>
    <w:rsid w:val="00C965FE"/>
    <w:rsid w:val="00C96CB0"/>
    <w:rsid w:val="00CA0F5D"/>
    <w:rsid w:val="00CA1059"/>
    <w:rsid w:val="00CA1907"/>
    <w:rsid w:val="00CA1B0E"/>
    <w:rsid w:val="00CA69E4"/>
    <w:rsid w:val="00CA7A47"/>
    <w:rsid w:val="00CB0CF5"/>
    <w:rsid w:val="00CB287C"/>
    <w:rsid w:val="00CB39FC"/>
    <w:rsid w:val="00CC1365"/>
    <w:rsid w:val="00CC2F5C"/>
    <w:rsid w:val="00CC30F8"/>
    <w:rsid w:val="00CC42C4"/>
    <w:rsid w:val="00CC4573"/>
    <w:rsid w:val="00CC4F63"/>
    <w:rsid w:val="00CD167A"/>
    <w:rsid w:val="00CD1973"/>
    <w:rsid w:val="00CD3222"/>
    <w:rsid w:val="00CD334E"/>
    <w:rsid w:val="00CD3F26"/>
    <w:rsid w:val="00CD4DE5"/>
    <w:rsid w:val="00CE1E4D"/>
    <w:rsid w:val="00CE1E4F"/>
    <w:rsid w:val="00CE4E50"/>
    <w:rsid w:val="00CE618D"/>
    <w:rsid w:val="00CE7387"/>
    <w:rsid w:val="00CF1B99"/>
    <w:rsid w:val="00CF20DD"/>
    <w:rsid w:val="00CF4321"/>
    <w:rsid w:val="00CF5BA2"/>
    <w:rsid w:val="00CF7809"/>
    <w:rsid w:val="00CF7CA4"/>
    <w:rsid w:val="00CF7FC5"/>
    <w:rsid w:val="00D02182"/>
    <w:rsid w:val="00D04EDF"/>
    <w:rsid w:val="00D056E8"/>
    <w:rsid w:val="00D05CF6"/>
    <w:rsid w:val="00D05D2A"/>
    <w:rsid w:val="00D1436F"/>
    <w:rsid w:val="00D15F40"/>
    <w:rsid w:val="00D1742E"/>
    <w:rsid w:val="00D217B6"/>
    <w:rsid w:val="00D23566"/>
    <w:rsid w:val="00D2534E"/>
    <w:rsid w:val="00D25561"/>
    <w:rsid w:val="00D27CA2"/>
    <w:rsid w:val="00D31B84"/>
    <w:rsid w:val="00D31F77"/>
    <w:rsid w:val="00D34B46"/>
    <w:rsid w:val="00D36A38"/>
    <w:rsid w:val="00D37568"/>
    <w:rsid w:val="00D37DDC"/>
    <w:rsid w:val="00D40006"/>
    <w:rsid w:val="00D41074"/>
    <w:rsid w:val="00D413B1"/>
    <w:rsid w:val="00D44116"/>
    <w:rsid w:val="00D44311"/>
    <w:rsid w:val="00D44D87"/>
    <w:rsid w:val="00D45E4D"/>
    <w:rsid w:val="00D46C71"/>
    <w:rsid w:val="00D47291"/>
    <w:rsid w:val="00D518A6"/>
    <w:rsid w:val="00D53B6F"/>
    <w:rsid w:val="00D56DDE"/>
    <w:rsid w:val="00D60518"/>
    <w:rsid w:val="00D62900"/>
    <w:rsid w:val="00D62E43"/>
    <w:rsid w:val="00D6392D"/>
    <w:rsid w:val="00D64A48"/>
    <w:rsid w:val="00D652C5"/>
    <w:rsid w:val="00D65D4F"/>
    <w:rsid w:val="00D7237E"/>
    <w:rsid w:val="00D7259A"/>
    <w:rsid w:val="00D735D6"/>
    <w:rsid w:val="00D74A07"/>
    <w:rsid w:val="00D7649B"/>
    <w:rsid w:val="00D80592"/>
    <w:rsid w:val="00D847B9"/>
    <w:rsid w:val="00D8566B"/>
    <w:rsid w:val="00D95178"/>
    <w:rsid w:val="00D95253"/>
    <w:rsid w:val="00D96D9F"/>
    <w:rsid w:val="00DA0964"/>
    <w:rsid w:val="00DA1602"/>
    <w:rsid w:val="00DA1E19"/>
    <w:rsid w:val="00DA5CEF"/>
    <w:rsid w:val="00DA78C1"/>
    <w:rsid w:val="00DA7E96"/>
    <w:rsid w:val="00DB1A8F"/>
    <w:rsid w:val="00DB34D5"/>
    <w:rsid w:val="00DB4A7C"/>
    <w:rsid w:val="00DB7F61"/>
    <w:rsid w:val="00DC2E3B"/>
    <w:rsid w:val="00DC3993"/>
    <w:rsid w:val="00DC3F41"/>
    <w:rsid w:val="00DC5099"/>
    <w:rsid w:val="00DC556F"/>
    <w:rsid w:val="00DD0812"/>
    <w:rsid w:val="00DD0D6E"/>
    <w:rsid w:val="00DD5332"/>
    <w:rsid w:val="00DD543A"/>
    <w:rsid w:val="00DD5E59"/>
    <w:rsid w:val="00DE0BC8"/>
    <w:rsid w:val="00DE2328"/>
    <w:rsid w:val="00DE65DE"/>
    <w:rsid w:val="00DF05BC"/>
    <w:rsid w:val="00DF2B54"/>
    <w:rsid w:val="00DF5674"/>
    <w:rsid w:val="00DF6E1C"/>
    <w:rsid w:val="00E00090"/>
    <w:rsid w:val="00E00B2B"/>
    <w:rsid w:val="00E03203"/>
    <w:rsid w:val="00E04AFD"/>
    <w:rsid w:val="00E1061B"/>
    <w:rsid w:val="00E108E9"/>
    <w:rsid w:val="00E10FEE"/>
    <w:rsid w:val="00E1280A"/>
    <w:rsid w:val="00E20803"/>
    <w:rsid w:val="00E20F1F"/>
    <w:rsid w:val="00E2103B"/>
    <w:rsid w:val="00E2439E"/>
    <w:rsid w:val="00E27682"/>
    <w:rsid w:val="00E27E91"/>
    <w:rsid w:val="00E30AB8"/>
    <w:rsid w:val="00E3459F"/>
    <w:rsid w:val="00E40B2D"/>
    <w:rsid w:val="00E40CD6"/>
    <w:rsid w:val="00E4110A"/>
    <w:rsid w:val="00E42B0E"/>
    <w:rsid w:val="00E43E2C"/>
    <w:rsid w:val="00E4417C"/>
    <w:rsid w:val="00E514C1"/>
    <w:rsid w:val="00E51FB6"/>
    <w:rsid w:val="00E52790"/>
    <w:rsid w:val="00E538DE"/>
    <w:rsid w:val="00E539A6"/>
    <w:rsid w:val="00E547A5"/>
    <w:rsid w:val="00E605B7"/>
    <w:rsid w:val="00E61359"/>
    <w:rsid w:val="00E61E1F"/>
    <w:rsid w:val="00E62340"/>
    <w:rsid w:val="00E640D6"/>
    <w:rsid w:val="00E645CD"/>
    <w:rsid w:val="00E70138"/>
    <w:rsid w:val="00E73320"/>
    <w:rsid w:val="00E747D0"/>
    <w:rsid w:val="00E74C79"/>
    <w:rsid w:val="00E759BB"/>
    <w:rsid w:val="00E7731C"/>
    <w:rsid w:val="00E775B1"/>
    <w:rsid w:val="00E836BF"/>
    <w:rsid w:val="00E84DB5"/>
    <w:rsid w:val="00E85634"/>
    <w:rsid w:val="00E866FA"/>
    <w:rsid w:val="00E90DDB"/>
    <w:rsid w:val="00E92B15"/>
    <w:rsid w:val="00E9554B"/>
    <w:rsid w:val="00E95BF0"/>
    <w:rsid w:val="00E95BF8"/>
    <w:rsid w:val="00E97528"/>
    <w:rsid w:val="00E979EC"/>
    <w:rsid w:val="00E97D76"/>
    <w:rsid w:val="00E97E4F"/>
    <w:rsid w:val="00EA2B53"/>
    <w:rsid w:val="00EA3AF0"/>
    <w:rsid w:val="00EA6738"/>
    <w:rsid w:val="00EA787F"/>
    <w:rsid w:val="00EB16A6"/>
    <w:rsid w:val="00EB198F"/>
    <w:rsid w:val="00EB24F5"/>
    <w:rsid w:val="00EB591C"/>
    <w:rsid w:val="00EB60DD"/>
    <w:rsid w:val="00EB77F8"/>
    <w:rsid w:val="00EC25B3"/>
    <w:rsid w:val="00EC61B9"/>
    <w:rsid w:val="00EC6DA7"/>
    <w:rsid w:val="00ED512D"/>
    <w:rsid w:val="00ED58BE"/>
    <w:rsid w:val="00EE0658"/>
    <w:rsid w:val="00EE15A6"/>
    <w:rsid w:val="00EE4B43"/>
    <w:rsid w:val="00EE4EE1"/>
    <w:rsid w:val="00EF0C22"/>
    <w:rsid w:val="00EF0ED4"/>
    <w:rsid w:val="00EF3A67"/>
    <w:rsid w:val="00EF54D1"/>
    <w:rsid w:val="00EF744C"/>
    <w:rsid w:val="00F00E58"/>
    <w:rsid w:val="00F03BBA"/>
    <w:rsid w:val="00F04D2B"/>
    <w:rsid w:val="00F05862"/>
    <w:rsid w:val="00F12DD5"/>
    <w:rsid w:val="00F144D4"/>
    <w:rsid w:val="00F156B9"/>
    <w:rsid w:val="00F15FA1"/>
    <w:rsid w:val="00F16AB8"/>
    <w:rsid w:val="00F215C4"/>
    <w:rsid w:val="00F220B3"/>
    <w:rsid w:val="00F24280"/>
    <w:rsid w:val="00F2777B"/>
    <w:rsid w:val="00F27A7F"/>
    <w:rsid w:val="00F27D25"/>
    <w:rsid w:val="00F32F8A"/>
    <w:rsid w:val="00F332D4"/>
    <w:rsid w:val="00F3658B"/>
    <w:rsid w:val="00F37B7E"/>
    <w:rsid w:val="00F37BFD"/>
    <w:rsid w:val="00F45F64"/>
    <w:rsid w:val="00F5093A"/>
    <w:rsid w:val="00F50B61"/>
    <w:rsid w:val="00F517F8"/>
    <w:rsid w:val="00F52D3B"/>
    <w:rsid w:val="00F53FCF"/>
    <w:rsid w:val="00F55228"/>
    <w:rsid w:val="00F62DCF"/>
    <w:rsid w:val="00F642C8"/>
    <w:rsid w:val="00F645ED"/>
    <w:rsid w:val="00F70C0A"/>
    <w:rsid w:val="00F722B3"/>
    <w:rsid w:val="00F7277B"/>
    <w:rsid w:val="00F7353F"/>
    <w:rsid w:val="00F7686B"/>
    <w:rsid w:val="00F7708C"/>
    <w:rsid w:val="00F81389"/>
    <w:rsid w:val="00F829B8"/>
    <w:rsid w:val="00F82C30"/>
    <w:rsid w:val="00F8309A"/>
    <w:rsid w:val="00F832A4"/>
    <w:rsid w:val="00F83884"/>
    <w:rsid w:val="00F845B4"/>
    <w:rsid w:val="00F85453"/>
    <w:rsid w:val="00F86712"/>
    <w:rsid w:val="00F87624"/>
    <w:rsid w:val="00F90622"/>
    <w:rsid w:val="00F95D86"/>
    <w:rsid w:val="00FA3963"/>
    <w:rsid w:val="00FA3F62"/>
    <w:rsid w:val="00FA647E"/>
    <w:rsid w:val="00FB06E6"/>
    <w:rsid w:val="00FB3E8F"/>
    <w:rsid w:val="00FB5FE5"/>
    <w:rsid w:val="00FB62C8"/>
    <w:rsid w:val="00FB6807"/>
    <w:rsid w:val="00FB6F6F"/>
    <w:rsid w:val="00FB7602"/>
    <w:rsid w:val="00FC38A6"/>
    <w:rsid w:val="00FC4833"/>
    <w:rsid w:val="00FC57BC"/>
    <w:rsid w:val="00FC6445"/>
    <w:rsid w:val="00FD0173"/>
    <w:rsid w:val="00FD7B8C"/>
    <w:rsid w:val="00FE1803"/>
    <w:rsid w:val="00FE34B3"/>
    <w:rsid w:val="00FE3FCA"/>
    <w:rsid w:val="00FE4E84"/>
    <w:rsid w:val="00FF0A5B"/>
    <w:rsid w:val="00FF4E28"/>
    <w:rsid w:val="00FF5E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C9C7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11"/>
      </w:numPr>
      <w:spacing w:after="120"/>
      <w:ind w:left="540" w:hanging="54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11"/>
      </w:numPr>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11"/>
      </w:numPr>
      <w:spacing w:before="240" w:after="120"/>
      <w:ind w:left="1440" w:hanging="36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28EE"/>
    <w:pPr>
      <w:spacing w:before="120" w:after="120"/>
      <w:ind w:firstLine="720"/>
    </w:pPr>
  </w:style>
  <w:style w:type="character" w:customStyle="1" w:styleId="BodyTextChar">
    <w:name w:val="Body Text Char"/>
    <w:basedOn w:val="DefaultParagraphFont"/>
    <w:link w:val="BodyText"/>
    <w:rsid w:val="00B628EE"/>
    <w:rPr>
      <w:sz w:val="24"/>
      <w:szCs w:val="24"/>
      <w:lang w:val="en-US" w:eastAsia="en-US" w:bidi="ar-SA"/>
    </w:rPr>
  </w:style>
  <w:style w:type="character" w:customStyle="1" w:styleId="Heading1Char">
    <w:name w:val="Heading 1 Char"/>
    <w:basedOn w:val="DefaultParagraphFont"/>
    <w:link w:val="Heading1"/>
    <w:rsid w:val="00C1266D"/>
    <w:rPr>
      <w:rFonts w:ascii="Arial" w:hAnsi="Arial" w:cs="Arial"/>
      <w:b/>
      <w:sz w:val="28"/>
      <w:lang w:val="en-US" w:eastAsia="en-US" w:bidi="ar-SA"/>
    </w:rPr>
  </w:style>
  <w:style w:type="character" w:customStyle="1" w:styleId="Heading2Char">
    <w:name w:val="Heading 2 Char"/>
    <w:basedOn w:val="DefaultParagraphFont"/>
    <w:link w:val="Heading2"/>
    <w:rsid w:val="00C1266D"/>
    <w:rPr>
      <w:rFonts w:ascii="Arial" w:hAnsi="Arial" w:cs="Arial"/>
      <w:b/>
      <w:bCs/>
      <w:iCs/>
      <w:sz w:val="24"/>
      <w:szCs w:val="28"/>
      <w:lang w:val="en-US" w:eastAsia="en-US" w:bidi="ar-SA"/>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rsid w:val="00580990"/>
    <w:pPr>
      <w:keepNext/>
      <w:spacing w:before="240" w:after="60"/>
      <w:ind w:left="1152" w:hanging="1152"/>
    </w:pPr>
    <w:rPr>
      <w:rFonts w:ascii="Arial" w:hAnsi="Arial"/>
      <w:b/>
      <w:sz w:val="20"/>
    </w:rPr>
  </w:style>
  <w:style w:type="character" w:customStyle="1" w:styleId="TableTitleChar">
    <w:name w:val="Table Title Char"/>
    <w:basedOn w:val="DefaultParagraphFont"/>
    <w:link w:val="TableTitle"/>
    <w:rsid w:val="00580990"/>
    <w:rPr>
      <w:rFonts w:ascii="Arial" w:hAnsi="Arial"/>
      <w:b/>
    </w:rPr>
  </w:style>
  <w:style w:type="paragraph" w:styleId="TOC1">
    <w:name w:val="toc 1"/>
    <w:basedOn w:val="Normal"/>
    <w:next w:val="Normal"/>
    <w:uiPriority w:val="3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uiPriority w:val="39"/>
    <w:rsid w:val="00221DEF"/>
    <w:pPr>
      <w:tabs>
        <w:tab w:val="right" w:leader="dot" w:pos="9350"/>
      </w:tabs>
      <w:spacing w:before="120" w:after="120"/>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F4877"/>
    <w:pPr>
      <w:tabs>
        <w:tab w:val="right" w:leader="dot" w:pos="9360"/>
      </w:tabs>
      <w:spacing w:before="100" w:after="100"/>
      <w:ind w:left="900" w:right="720" w:hanging="540"/>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8E0EF3"/>
    <w:pPr>
      <w:numPr>
        <w:numId w:val="1"/>
      </w:numPr>
      <w:spacing w:before="120"/>
    </w:pPr>
    <w:rPr>
      <w:rFonts w:cs="Arial"/>
    </w:rPr>
  </w:style>
  <w:style w:type="character" w:customStyle="1" w:styleId="bulletroundChar">
    <w:name w:val="bullet round Char"/>
    <w:basedOn w:val="DefaultParagraphFont"/>
    <w:link w:val="bulletround"/>
    <w:uiPriority w:val="99"/>
    <w:rsid w:val="0087411A"/>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5C3809"/>
    <w:rPr>
      <w:rFonts w:ascii="Arial" w:hAnsi="Arial"/>
      <w:noProof/>
      <w:sz w:val="16"/>
      <w:szCs w:val="18"/>
    </w:rPr>
  </w:style>
  <w:style w:type="character" w:customStyle="1" w:styleId="TablenotesChar">
    <w:name w:val="Table notes Char"/>
    <w:basedOn w:val="DefaultParagraphFont"/>
    <w:link w:val="Tablenotes"/>
    <w:rsid w:val="005C3809"/>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rsid w:val="00CC30F8"/>
    <w:rPr>
      <w:rFonts w:ascii="Arial" w:hAnsi="Arial"/>
      <w:sz w:val="18"/>
    </w:rPr>
  </w:style>
  <w:style w:type="paragraph" w:customStyle="1" w:styleId="Tablebody">
    <w:name w:val="Table body"/>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styleId="NoSpacing">
    <w:name w:val="No Spacing"/>
    <w:uiPriority w:val="1"/>
    <w:qFormat/>
    <w:rsid w:val="00493CA4"/>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AE647A"/>
    <w:rPr>
      <w:rFonts w:ascii="Garamond" w:hAnsi="Garamond"/>
      <w:sz w:val="24"/>
    </w:rPr>
  </w:style>
  <w:style w:type="paragraph" w:styleId="Heading1">
    <w:name w:val="heading 1"/>
    <w:basedOn w:val="Normal"/>
    <w:next w:val="BodyText"/>
    <w:link w:val="Heading1Char"/>
    <w:qFormat/>
    <w:rsid w:val="00C1266D"/>
    <w:pPr>
      <w:keepNext/>
      <w:numPr>
        <w:numId w:val="11"/>
      </w:numPr>
      <w:spacing w:after="120"/>
      <w:ind w:left="540" w:hanging="54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11"/>
      </w:numPr>
      <w:overflowPunct w:val="0"/>
      <w:autoSpaceDE w:val="0"/>
      <w:autoSpaceDN w:val="0"/>
      <w:adjustRightInd w:val="0"/>
      <w:spacing w:before="240" w:after="120"/>
      <w:ind w:left="1080" w:hanging="54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11"/>
      </w:numPr>
      <w:spacing w:before="240" w:after="120"/>
      <w:ind w:left="1440" w:hanging="36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628EE"/>
    <w:pPr>
      <w:spacing w:before="120" w:after="120"/>
      <w:ind w:firstLine="720"/>
    </w:pPr>
  </w:style>
  <w:style w:type="character" w:customStyle="1" w:styleId="BodyTextChar">
    <w:name w:val="Body Text Char"/>
    <w:basedOn w:val="DefaultParagraphFont"/>
    <w:link w:val="BodyText"/>
    <w:rsid w:val="00B628EE"/>
    <w:rPr>
      <w:sz w:val="24"/>
      <w:szCs w:val="24"/>
      <w:lang w:val="en-US" w:eastAsia="en-US" w:bidi="ar-SA"/>
    </w:rPr>
  </w:style>
  <w:style w:type="character" w:customStyle="1" w:styleId="Heading1Char">
    <w:name w:val="Heading 1 Char"/>
    <w:basedOn w:val="DefaultParagraphFont"/>
    <w:link w:val="Heading1"/>
    <w:rsid w:val="00C1266D"/>
    <w:rPr>
      <w:rFonts w:ascii="Arial" w:hAnsi="Arial" w:cs="Arial"/>
      <w:b/>
      <w:sz w:val="28"/>
      <w:lang w:val="en-US" w:eastAsia="en-US" w:bidi="ar-SA"/>
    </w:rPr>
  </w:style>
  <w:style w:type="character" w:customStyle="1" w:styleId="Heading2Char">
    <w:name w:val="Heading 2 Char"/>
    <w:basedOn w:val="DefaultParagraphFont"/>
    <w:link w:val="Heading2"/>
    <w:rsid w:val="00C1266D"/>
    <w:rPr>
      <w:rFonts w:ascii="Arial" w:hAnsi="Arial" w:cs="Arial"/>
      <w:b/>
      <w:bCs/>
      <w:iCs/>
      <w:sz w:val="24"/>
      <w:szCs w:val="28"/>
      <w:lang w:val="en-US" w:eastAsia="en-US" w:bidi="ar-SA"/>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rsid w:val="00580990"/>
    <w:pPr>
      <w:keepNext/>
      <w:spacing w:before="240" w:after="60"/>
      <w:ind w:left="1152" w:hanging="1152"/>
    </w:pPr>
    <w:rPr>
      <w:rFonts w:ascii="Arial" w:hAnsi="Arial"/>
      <w:b/>
      <w:sz w:val="20"/>
    </w:rPr>
  </w:style>
  <w:style w:type="character" w:customStyle="1" w:styleId="TableTitleChar">
    <w:name w:val="Table Title Char"/>
    <w:basedOn w:val="DefaultParagraphFont"/>
    <w:link w:val="TableTitle"/>
    <w:rsid w:val="00580990"/>
    <w:rPr>
      <w:rFonts w:ascii="Arial" w:hAnsi="Arial"/>
      <w:b/>
    </w:rPr>
  </w:style>
  <w:style w:type="paragraph" w:styleId="TOC1">
    <w:name w:val="toc 1"/>
    <w:basedOn w:val="Normal"/>
    <w:next w:val="Normal"/>
    <w:uiPriority w:val="39"/>
    <w:rsid w:val="00504C42"/>
    <w:pPr>
      <w:tabs>
        <w:tab w:val="right" w:leader="dot" w:pos="9350"/>
      </w:tabs>
      <w:spacing w:before="240" w:after="120"/>
      <w:ind w:left="360" w:hanging="360"/>
    </w:pPr>
    <w:rPr>
      <w:rFonts w:cs="Arial"/>
      <w:b/>
      <w:bCs/>
      <w:noProof/>
      <w:sz w:val="22"/>
    </w:rPr>
  </w:style>
  <w:style w:type="paragraph" w:styleId="TOC2">
    <w:name w:val="toc 2"/>
    <w:basedOn w:val="Normal"/>
    <w:next w:val="Normal"/>
    <w:uiPriority w:val="39"/>
    <w:rsid w:val="00221DEF"/>
    <w:pPr>
      <w:tabs>
        <w:tab w:val="right" w:leader="dot" w:pos="9350"/>
      </w:tabs>
      <w:spacing w:before="120" w:after="120"/>
      <w:ind w:left="720" w:hanging="360"/>
    </w:pPr>
    <w:rPr>
      <w:bCs/>
      <w:noProof/>
      <w:sz w:val="22"/>
    </w:rPr>
  </w:style>
  <w:style w:type="paragraph" w:styleId="TOC3">
    <w:name w:val="toc 3"/>
    <w:basedOn w:val="Normal"/>
    <w:next w:val="Normal"/>
    <w:uiPriority w:val="39"/>
    <w:rsid w:val="00221DEF"/>
    <w:pPr>
      <w:tabs>
        <w:tab w:val="right" w:leader="dot" w:pos="9350"/>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F4877"/>
    <w:pPr>
      <w:tabs>
        <w:tab w:val="right" w:leader="dot" w:pos="9360"/>
      </w:tabs>
      <w:spacing w:before="100" w:after="100"/>
      <w:ind w:left="900" w:right="720" w:hanging="540"/>
    </w:pPr>
    <w:rPr>
      <w:noProof/>
      <w:sz w:val="22"/>
    </w:r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8E0EF3"/>
    <w:pPr>
      <w:numPr>
        <w:numId w:val="1"/>
      </w:numPr>
      <w:spacing w:before="120"/>
    </w:pPr>
    <w:rPr>
      <w:rFonts w:cs="Arial"/>
    </w:rPr>
  </w:style>
  <w:style w:type="character" w:customStyle="1" w:styleId="bulletroundChar">
    <w:name w:val="bullet round Char"/>
    <w:basedOn w:val="DefaultParagraphFont"/>
    <w:link w:val="bulletround"/>
    <w:uiPriority w:val="99"/>
    <w:rsid w:val="0087411A"/>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493467"/>
    <w:pPr>
      <w:jc w:val="center"/>
    </w:pPr>
    <w:rPr>
      <w:rFonts w:asciiTheme="majorBidi" w:hAnsiTheme="majorBidi"/>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5C3809"/>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5C3809"/>
    <w:rPr>
      <w:rFonts w:ascii="Arial" w:hAnsi="Arial"/>
      <w:noProof/>
      <w:sz w:val="16"/>
      <w:szCs w:val="18"/>
    </w:rPr>
  </w:style>
  <w:style w:type="character" w:customStyle="1" w:styleId="TablenotesChar">
    <w:name w:val="Table notes Char"/>
    <w:basedOn w:val="DefaultParagraphFont"/>
    <w:link w:val="Tablenotes"/>
    <w:rsid w:val="005C3809"/>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1A6C33"/>
    <w:pPr>
      <w:spacing w:after="36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pPr>
      <w:ind w:firstLine="0"/>
    </w:pPr>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2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rsid w:val="00CC30F8"/>
    <w:rPr>
      <w:rFonts w:ascii="Arial" w:hAnsi="Arial"/>
      <w:sz w:val="18"/>
    </w:rPr>
  </w:style>
  <w:style w:type="paragraph" w:customStyle="1" w:styleId="Tablebody">
    <w:name w:val="Table body"/>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firstLine="0"/>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493467"/>
    <w:rPr>
      <w:rFonts w:asciiTheme="majorBidi" w:hAnsiTheme="majorBidi"/>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styleId="NoSpacing">
    <w:name w:val="No Spacing"/>
    <w:uiPriority w:val="1"/>
    <w:qFormat/>
    <w:rsid w:val="00493CA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867560">
      <w:bodyDiv w:val="1"/>
      <w:marLeft w:val="0"/>
      <w:marRight w:val="0"/>
      <w:marTop w:val="0"/>
      <w:marBottom w:val="0"/>
      <w:divBdr>
        <w:top w:val="none" w:sz="0" w:space="0" w:color="auto"/>
        <w:left w:val="none" w:sz="0" w:space="0" w:color="auto"/>
        <w:bottom w:val="none" w:sz="0" w:space="0" w:color="auto"/>
        <w:right w:val="none" w:sz="0" w:space="0" w:color="auto"/>
      </w:divBdr>
    </w:div>
    <w:div w:id="1404910610">
      <w:bodyDiv w:val="1"/>
      <w:marLeft w:val="0"/>
      <w:marRight w:val="0"/>
      <w:marTop w:val="0"/>
      <w:marBottom w:val="0"/>
      <w:divBdr>
        <w:top w:val="none" w:sz="0" w:space="0" w:color="auto"/>
        <w:left w:val="none" w:sz="0" w:space="0" w:color="auto"/>
        <w:bottom w:val="none" w:sz="0" w:space="0" w:color="auto"/>
        <w:right w:val="none" w:sz="0" w:space="0" w:color="auto"/>
      </w:divBdr>
    </w:div>
    <w:div w:id="1494881747">
      <w:bodyDiv w:val="1"/>
      <w:marLeft w:val="0"/>
      <w:marRight w:val="0"/>
      <w:marTop w:val="0"/>
      <w:marBottom w:val="0"/>
      <w:divBdr>
        <w:top w:val="none" w:sz="0" w:space="0" w:color="auto"/>
        <w:left w:val="none" w:sz="0" w:space="0" w:color="auto"/>
        <w:bottom w:val="none" w:sz="0" w:space="0" w:color="auto"/>
        <w:right w:val="none" w:sz="0" w:space="0" w:color="auto"/>
      </w:divBdr>
    </w:div>
    <w:div w:id="1602757479">
      <w:bodyDiv w:val="1"/>
      <w:marLeft w:val="0"/>
      <w:marRight w:val="0"/>
      <w:marTop w:val="0"/>
      <w:marBottom w:val="0"/>
      <w:divBdr>
        <w:top w:val="none" w:sz="0" w:space="0" w:color="auto"/>
        <w:left w:val="none" w:sz="0" w:space="0" w:color="auto"/>
        <w:bottom w:val="none" w:sz="0" w:space="0" w:color="auto"/>
        <w:right w:val="none" w:sz="0" w:space="0" w:color="auto"/>
      </w:divBdr>
    </w:div>
    <w:div w:id="177428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statprog/201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nces.ed.gov/datala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surveys/npsas/"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6CA91-41E8-4FB5-84D0-65FA696D6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6527</Words>
  <Characters>38572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45009</CharactersWithSpaces>
  <SharedDoc>false</SharedDoc>
  <HLinks>
    <vt:vector size="72" baseType="variant">
      <vt:variant>
        <vt:i4>6488093</vt:i4>
      </vt:variant>
      <vt:variant>
        <vt:i4>204</vt:i4>
      </vt:variant>
      <vt:variant>
        <vt:i4>0</vt:i4>
      </vt:variant>
      <vt:variant>
        <vt:i4>5</vt:i4>
      </vt:variant>
      <vt:variant>
        <vt:lpwstr>\\Rtints14\els\ELSF2\OMB\FS\jacqueline_king@ace.nche.edu</vt:lpwstr>
      </vt:variant>
      <vt:variant>
        <vt:lpwstr/>
      </vt:variant>
      <vt:variant>
        <vt:i4>4915264</vt:i4>
      </vt:variant>
      <vt:variant>
        <vt:i4>201</vt:i4>
      </vt:variant>
      <vt:variant>
        <vt:i4>0</vt:i4>
      </vt:variant>
      <vt:variant>
        <vt:i4>5</vt:i4>
      </vt:variant>
      <vt:variant>
        <vt:lpwstr>\\Rtints14\els\ELSF2\OMB\FS\skilgore@mrsh.org</vt:lpwstr>
      </vt:variant>
      <vt:variant>
        <vt:lpwstr/>
      </vt:variant>
      <vt:variant>
        <vt:i4>5898247</vt:i4>
      </vt:variant>
      <vt:variant>
        <vt:i4>198</vt:i4>
      </vt:variant>
      <vt:variant>
        <vt:i4>0</vt:i4>
      </vt:variant>
      <vt:variant>
        <vt:i4>5</vt:i4>
      </vt:variant>
      <vt:variant>
        <vt:lpwstr>\\Rtints14\els\ELSF2\OMB\FS\lisa.hudson@ed.gov</vt:lpwstr>
      </vt:variant>
      <vt:variant>
        <vt:lpwstr/>
      </vt:variant>
      <vt:variant>
        <vt:i4>6422651</vt:i4>
      </vt:variant>
      <vt:variant>
        <vt:i4>195</vt:i4>
      </vt:variant>
      <vt:variant>
        <vt:i4>0</vt:i4>
      </vt:variant>
      <vt:variant>
        <vt:i4>5</vt:i4>
      </vt:variant>
      <vt:variant>
        <vt:lpwstr>\\Rtints14\els\ELSF2\OMB\FS\choxby@harvard.edu</vt:lpwstr>
      </vt:variant>
      <vt:variant>
        <vt:lpwstr/>
      </vt:variant>
      <vt:variant>
        <vt:i4>2490480</vt:i4>
      </vt:variant>
      <vt:variant>
        <vt:i4>192</vt:i4>
      </vt:variant>
      <vt:variant>
        <vt:i4>0</vt:i4>
      </vt:variant>
      <vt:variant>
        <vt:i4>5</vt:i4>
      </vt:variant>
      <vt:variant>
        <vt:lpwstr>\\Rtints14\els\ELSF2\OMB\FS\HOFFER-TOM@norc.org</vt:lpwstr>
      </vt:variant>
      <vt:variant>
        <vt:lpwstr/>
      </vt:variant>
      <vt:variant>
        <vt:i4>2031697</vt:i4>
      </vt:variant>
      <vt:variant>
        <vt:i4>189</vt:i4>
      </vt:variant>
      <vt:variant>
        <vt:i4>0</vt:i4>
      </vt:variant>
      <vt:variant>
        <vt:i4>5</vt:i4>
      </vt:variant>
      <vt:variant>
        <vt:lpwstr>\\Rtints14\els\ELSF2\OMB\FS\James.Griffith@ed.gov</vt:lpwstr>
      </vt:variant>
      <vt:variant>
        <vt:lpwstr/>
      </vt:variant>
      <vt:variant>
        <vt:i4>1638407</vt:i4>
      </vt:variant>
      <vt:variant>
        <vt:i4>186</vt:i4>
      </vt:variant>
      <vt:variant>
        <vt:i4>0</vt:i4>
      </vt:variant>
      <vt:variant>
        <vt:i4>5</vt:i4>
      </vt:variant>
      <vt:variant>
        <vt:lpwstr>\\Rtints14\els\ELSF2\OMB\FS\finn@buffalo.edu</vt:lpwstr>
      </vt:variant>
      <vt:variant>
        <vt:lpwstr/>
      </vt:variant>
      <vt:variant>
        <vt:i4>7536696</vt:i4>
      </vt:variant>
      <vt:variant>
        <vt:i4>183</vt:i4>
      </vt:variant>
      <vt:variant>
        <vt:i4>0</vt:i4>
      </vt:variant>
      <vt:variant>
        <vt:i4>5</vt:i4>
      </vt:variant>
      <vt:variant>
        <vt:lpwstr>\\Rtints14\els\ELSF2\OMB\FS\duran@education.ucsb.edu</vt:lpwstr>
      </vt:variant>
      <vt:variant>
        <vt:lpwstr/>
      </vt:variant>
      <vt:variant>
        <vt:i4>4915267</vt:i4>
      </vt:variant>
      <vt:variant>
        <vt:i4>180</vt:i4>
      </vt:variant>
      <vt:variant>
        <vt:i4>0</vt:i4>
      </vt:variant>
      <vt:variant>
        <vt:i4>5</vt:i4>
      </vt:variant>
      <vt:variant>
        <vt:lpwstr>\\Rtints14\els\ELSF2\OMB\FS\alisa@ihep.org</vt:lpwstr>
      </vt:variant>
      <vt:variant>
        <vt:lpwstr/>
      </vt:variant>
      <vt:variant>
        <vt:i4>4980826</vt:i4>
      </vt:variant>
      <vt:variant>
        <vt:i4>177</vt:i4>
      </vt:variant>
      <vt:variant>
        <vt:i4>0</vt:i4>
      </vt:variant>
      <vt:variant>
        <vt:i4>5</vt:i4>
      </vt:variant>
      <vt:variant>
        <vt:lpwstr>\\Rtints14\els\ELSF2\OMB\FS\nancyb@career.org</vt:lpwstr>
      </vt:variant>
      <vt:variant>
        <vt:lpwstr/>
      </vt:variant>
      <vt:variant>
        <vt:i4>1048577</vt:i4>
      </vt:variant>
      <vt:variant>
        <vt:i4>174</vt:i4>
      </vt:variant>
      <vt:variant>
        <vt:i4>0</vt:i4>
      </vt:variant>
      <vt:variant>
        <vt:i4>5</vt:i4>
      </vt:variant>
      <vt:variant>
        <vt:lpwstr>\\Rtints14\els\ELSF2\OMB\FS\frank@naicu.edu</vt:lpwstr>
      </vt:variant>
      <vt:variant>
        <vt:lpwstr/>
      </vt:variant>
      <vt:variant>
        <vt:i4>2490464</vt:i4>
      </vt:variant>
      <vt:variant>
        <vt:i4>171</vt:i4>
      </vt:variant>
      <vt:variant>
        <vt:i4>0</vt:i4>
      </vt:variant>
      <vt:variant>
        <vt:i4>5</vt:i4>
      </vt:variant>
      <vt:variant>
        <vt:lpwstr>\\Rtints14\els\ELSF2\OMB\FS\clifford.adelman@ed.gov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U.S. Department of Education</cp:lastModifiedBy>
  <cp:revision>14</cp:revision>
  <cp:lastPrinted>2015-10-23T14:58:00Z</cp:lastPrinted>
  <dcterms:created xsi:type="dcterms:W3CDTF">2015-10-23T11:51:00Z</dcterms:created>
  <dcterms:modified xsi:type="dcterms:W3CDTF">2015-11-04T17:51:00Z</dcterms:modified>
</cp:coreProperties>
</file>