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A48" w:rsidRDefault="00FE0A48" w:rsidP="00C519D2">
      <w:pPr>
        <w:tabs>
          <w:tab w:val="center" w:pos="4680"/>
        </w:tabs>
        <w:jc w:val="center"/>
        <w:rPr>
          <w:rFonts w:ascii="Courier New" w:hAnsi="Courier New" w:cs="Courier New"/>
          <w:b/>
          <w:bCs/>
          <w:sz w:val="28"/>
          <w:szCs w:val="28"/>
        </w:rPr>
      </w:pPr>
      <w:bookmarkStart w:id="0" w:name="QuickMark"/>
      <w:bookmarkEnd w:id="0"/>
      <w:r>
        <w:rPr>
          <w:rFonts w:ascii="Courier New" w:hAnsi="Courier New" w:cs="Courier New"/>
          <w:b/>
          <w:bCs/>
          <w:sz w:val="28"/>
          <w:szCs w:val="28"/>
        </w:rPr>
        <w:t>SUPPORTING STATEMENT</w:t>
      </w:r>
    </w:p>
    <w:p w:rsidR="00C519D2" w:rsidRDefault="00C519D2" w:rsidP="00C519D2">
      <w:pPr>
        <w:rPr>
          <w:rFonts w:ascii="Courier New" w:hAnsi="Courier New" w:cs="Courier New"/>
          <w:b/>
          <w:bCs/>
        </w:rPr>
      </w:pPr>
      <w:r>
        <w:rPr>
          <w:rFonts w:ascii="Courier New" w:hAnsi="Courier New" w:cs="Courier New"/>
          <w:b/>
          <w:bCs/>
        </w:rPr>
        <w:t xml:space="preserve">                           1545-1545</w:t>
      </w:r>
    </w:p>
    <w:p w:rsidR="00FE0A48" w:rsidRDefault="00C519D2" w:rsidP="00C519D2">
      <w:pPr>
        <w:rPr>
          <w:rFonts w:ascii="Courier New" w:hAnsi="Courier New" w:cs="Courier New"/>
          <w:b/>
          <w:bCs/>
        </w:rPr>
      </w:pPr>
      <w:r>
        <w:rPr>
          <w:rFonts w:ascii="Courier New" w:hAnsi="Courier New" w:cs="Courier New"/>
          <w:b/>
          <w:bCs/>
        </w:rPr>
        <w:t xml:space="preserve">                     TD 8769 (</w:t>
      </w:r>
      <w:r w:rsidR="00FE0A48">
        <w:rPr>
          <w:rFonts w:ascii="Courier New" w:hAnsi="Courier New" w:cs="Courier New"/>
          <w:b/>
          <w:bCs/>
        </w:rPr>
        <w:t>REG-107644-97)</w:t>
      </w:r>
    </w:p>
    <w:p w:rsidR="00FE0A48" w:rsidRDefault="00FE0A48">
      <w:pPr>
        <w:rPr>
          <w:rFonts w:cs="Courier"/>
          <w:b/>
          <w:bCs/>
        </w:rPr>
      </w:pPr>
    </w:p>
    <w:p w:rsidR="00FE0A48" w:rsidRDefault="00FE0A48">
      <w:pPr>
        <w:ind w:firstLine="6480"/>
        <w:rPr>
          <w:rFonts w:cs="Courier"/>
          <w:b/>
          <w:bCs/>
        </w:rPr>
      </w:pPr>
    </w:p>
    <w:p w:rsidR="00FE0A48" w:rsidRDefault="00FE0A48">
      <w:pPr>
        <w:rPr>
          <w:rFonts w:cs="Courier"/>
          <w:b/>
          <w:bCs/>
        </w:rPr>
      </w:pPr>
    </w:p>
    <w:p w:rsidR="00FE0A48" w:rsidRDefault="00FE0A48">
      <w:pPr>
        <w:rPr>
          <w:rFonts w:ascii="Courier New" w:hAnsi="Courier New" w:cs="Courier New"/>
          <w:b/>
          <w:bCs/>
        </w:rPr>
      </w:pPr>
      <w:r>
        <w:rPr>
          <w:rFonts w:ascii="Courier New" w:hAnsi="Courier New" w:cs="Courier New"/>
          <w:b/>
          <w:bCs/>
        </w:rPr>
        <w:t xml:space="preserve">1.   </w:t>
      </w:r>
      <w:r>
        <w:rPr>
          <w:rFonts w:ascii="Courier New" w:hAnsi="Courier New" w:cs="Courier New"/>
          <w:b/>
          <w:bCs/>
          <w:u w:val="single"/>
        </w:rPr>
        <w:t>CIRCUMSTANCES NECESSITATING COLLECTION OF INFORMATION</w:t>
      </w:r>
    </w:p>
    <w:p w:rsidR="00FE0A48" w:rsidRDefault="00FE0A48">
      <w:pPr>
        <w:rPr>
          <w:rFonts w:ascii="Courier New" w:hAnsi="Courier New" w:cs="Courier New"/>
          <w:b/>
          <w:bCs/>
        </w:rPr>
      </w:pPr>
    </w:p>
    <w:p w:rsidR="00FE0A48" w:rsidRDefault="00FE0A48">
      <w:pPr>
        <w:ind w:left="720" w:hanging="720"/>
        <w:rPr>
          <w:rFonts w:ascii="Courier New" w:hAnsi="Courier New" w:cs="Courier New"/>
          <w:b/>
          <w:bCs/>
        </w:rPr>
      </w:pPr>
      <w:r>
        <w:rPr>
          <w:rFonts w:ascii="Courier New" w:hAnsi="Courier New" w:cs="Courier New"/>
          <w:b/>
          <w:bCs/>
        </w:rPr>
        <w:t xml:space="preserve">     Regulation section 1.411(d)-4 permits a qualified plan to eliminate certain preretirement optional forms of benefit.  In order to eliminate these optional forms of benefit, a plan amendment must be adopted.     </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2.   </w:t>
      </w:r>
      <w:r>
        <w:rPr>
          <w:rFonts w:ascii="Courier New" w:hAnsi="Courier New" w:cs="Courier New"/>
          <w:b/>
          <w:bCs/>
          <w:u w:val="single"/>
        </w:rPr>
        <w:t>USE OF DATA</w:t>
      </w:r>
      <w:r>
        <w:rPr>
          <w:rFonts w:ascii="Courier New" w:hAnsi="Courier New" w:cs="Courier New"/>
          <w:b/>
          <w:bCs/>
        </w:rPr>
        <w:t xml:space="preserve">              </w:t>
      </w:r>
    </w:p>
    <w:p w:rsidR="00FE0A48" w:rsidRDefault="00FE0A48">
      <w:pPr>
        <w:rPr>
          <w:rFonts w:ascii="Courier New" w:hAnsi="Courier New" w:cs="Courier New"/>
          <w:b/>
          <w:bCs/>
        </w:rPr>
      </w:pPr>
    </w:p>
    <w:p w:rsidR="00FE0A48" w:rsidRDefault="00FE0A48">
      <w:pPr>
        <w:ind w:left="720" w:hanging="720"/>
        <w:rPr>
          <w:rFonts w:ascii="Courier New" w:hAnsi="Courier New" w:cs="Courier New"/>
          <w:b/>
          <w:bCs/>
        </w:rPr>
      </w:pPr>
      <w:r>
        <w:rPr>
          <w:rFonts w:ascii="Courier New" w:hAnsi="Courier New" w:cs="Courier New"/>
          <w:b/>
          <w:bCs/>
        </w:rPr>
        <w:t xml:space="preserve">     The data will be used by employers that maintain qualified plans, plan administrators of qualified plans and participants in qualified plans as a record of the plan amendment.</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3.   </w:t>
      </w:r>
      <w:r>
        <w:rPr>
          <w:rFonts w:ascii="Courier New" w:hAnsi="Courier New" w:cs="Courier New"/>
          <w:b/>
          <w:bCs/>
          <w:u w:val="single"/>
        </w:rPr>
        <w:t>USE OF IMPROVED INFORMATION TECHNOLOGY TO REDUCE BURDEN</w:t>
      </w:r>
    </w:p>
    <w:p w:rsidR="00FE0A48" w:rsidRDefault="00FE0A48">
      <w:pPr>
        <w:rPr>
          <w:rFonts w:ascii="Courier New" w:hAnsi="Courier New" w:cs="Courier New"/>
          <w:b/>
          <w:bCs/>
        </w:rPr>
      </w:pPr>
    </w:p>
    <w:p w:rsidR="00FE0A48" w:rsidRDefault="00FE0A48">
      <w:pPr>
        <w:ind w:left="720" w:hanging="720"/>
        <w:rPr>
          <w:rFonts w:ascii="Courier New" w:hAnsi="Courier New" w:cs="Courier New"/>
          <w:b/>
          <w:bCs/>
        </w:rPr>
      </w:pPr>
      <w:r>
        <w:rPr>
          <w:rFonts w:ascii="Courier New" w:hAnsi="Courier New" w:cs="Courier New"/>
          <w:b/>
          <w:bCs/>
        </w:rPr>
        <w:t xml:space="preserve">     IRS Publications, Regulations, Notices and Letters are to be electronically enabled on an as practicable basis in accordance with the IRS Reform and Restructuring Act of 1998.</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4.   </w:t>
      </w:r>
      <w:r>
        <w:rPr>
          <w:rFonts w:ascii="Courier New" w:hAnsi="Courier New" w:cs="Courier New"/>
          <w:b/>
          <w:bCs/>
          <w:u w:val="single"/>
        </w:rPr>
        <w:t>EFFORTS TO IDENTIFY DUPLICATION</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     We have attempted to eliminate duplication within the </w:t>
      </w:r>
      <w:r w:rsidR="000551CA">
        <w:rPr>
          <w:rFonts w:ascii="Courier New" w:hAnsi="Courier New" w:cs="Courier New"/>
          <w:b/>
          <w:bCs/>
        </w:rPr>
        <w:tab/>
      </w:r>
      <w:r>
        <w:rPr>
          <w:rFonts w:ascii="Courier New" w:hAnsi="Courier New" w:cs="Courier New"/>
          <w:b/>
          <w:bCs/>
        </w:rPr>
        <w:t>agency</w:t>
      </w:r>
      <w:r w:rsidR="000551CA">
        <w:rPr>
          <w:rFonts w:ascii="Courier New" w:hAnsi="Courier New" w:cs="Courier New"/>
          <w:b/>
          <w:bCs/>
        </w:rPr>
        <w:t xml:space="preserve"> </w:t>
      </w:r>
      <w:r>
        <w:rPr>
          <w:rFonts w:ascii="Courier New" w:hAnsi="Courier New" w:cs="Courier New"/>
          <w:b/>
          <w:bCs/>
        </w:rPr>
        <w:t xml:space="preserve">wherever possible.  </w:t>
      </w:r>
    </w:p>
    <w:p w:rsidR="00FE0A48" w:rsidRDefault="00FE0A48">
      <w:pPr>
        <w:rPr>
          <w:rFonts w:ascii="Courier New" w:hAnsi="Courier New" w:cs="Courier New"/>
          <w:b/>
          <w:bCs/>
        </w:rPr>
      </w:pPr>
    </w:p>
    <w:p w:rsidR="00F13226" w:rsidRDefault="00FE0A48">
      <w:pPr>
        <w:rPr>
          <w:rFonts w:ascii="Courier New" w:hAnsi="Courier New" w:cs="Courier New"/>
          <w:b/>
          <w:bCs/>
          <w:u w:val="single"/>
        </w:rPr>
      </w:pPr>
      <w:r>
        <w:rPr>
          <w:rFonts w:ascii="Courier New" w:hAnsi="Courier New" w:cs="Courier New"/>
          <w:b/>
          <w:bCs/>
        </w:rPr>
        <w:t xml:space="preserve">5.   </w:t>
      </w:r>
      <w:r>
        <w:rPr>
          <w:rFonts w:ascii="Courier New" w:hAnsi="Courier New" w:cs="Courier New"/>
          <w:b/>
          <w:bCs/>
          <w:u w:val="single"/>
        </w:rPr>
        <w:t>METHODS TO MINIMIZE BURDEN ON SMALL BUSINESSES OR OTHER</w:t>
      </w:r>
    </w:p>
    <w:p w:rsidR="00FE0A48" w:rsidRDefault="00FE0A48">
      <w:pPr>
        <w:rPr>
          <w:rFonts w:ascii="Courier New" w:hAnsi="Courier New" w:cs="Courier New"/>
          <w:b/>
          <w:bCs/>
        </w:rPr>
      </w:pPr>
      <w:r>
        <w:rPr>
          <w:rFonts w:ascii="Courier New" w:hAnsi="Courier New" w:cs="Courier New"/>
          <w:b/>
          <w:bCs/>
        </w:rPr>
        <w:t xml:space="preserve">     </w:t>
      </w:r>
      <w:r>
        <w:rPr>
          <w:rFonts w:ascii="Courier New" w:hAnsi="Courier New" w:cs="Courier New"/>
          <w:b/>
          <w:bCs/>
          <w:u w:val="single"/>
        </w:rPr>
        <w:t>SMALL ENTITIES</w:t>
      </w:r>
    </w:p>
    <w:p w:rsidR="00FE0A48" w:rsidRDefault="00FE0A48">
      <w:pPr>
        <w:rPr>
          <w:rFonts w:ascii="Courier New" w:hAnsi="Courier New" w:cs="Courier New"/>
          <w:b/>
          <w:bCs/>
        </w:rPr>
      </w:pPr>
    </w:p>
    <w:p w:rsidR="00FE0A48" w:rsidRDefault="00F13226" w:rsidP="00F13226">
      <w:pPr>
        <w:ind w:left="720" w:firstLine="15"/>
        <w:rPr>
          <w:rFonts w:ascii="Courier New" w:hAnsi="Courier New" w:cs="Courier New"/>
          <w:b/>
          <w:bCs/>
        </w:rPr>
      </w:pPr>
      <w:r>
        <w:rPr>
          <w:rFonts w:ascii="Courier New" w:hAnsi="Courier New" w:cs="Courier New"/>
          <w:b/>
          <w:bCs/>
        </w:rPr>
        <w:t>We have attempted to minimize burden on small businesses wherever possible</w:t>
      </w:r>
      <w:r w:rsidR="00FE0A48">
        <w:rPr>
          <w:rFonts w:ascii="Courier New" w:hAnsi="Courier New" w:cs="Courier New"/>
          <w:b/>
          <w:bCs/>
        </w:rPr>
        <w:t>.</w:t>
      </w:r>
    </w:p>
    <w:p w:rsidR="00FE0A48" w:rsidRDefault="00FE0A48">
      <w:pPr>
        <w:rPr>
          <w:rFonts w:ascii="Courier New" w:hAnsi="Courier New" w:cs="Courier New"/>
          <w:b/>
          <w:bCs/>
        </w:rPr>
      </w:pPr>
    </w:p>
    <w:p w:rsidR="00F13226" w:rsidRDefault="00FE0A48">
      <w:pPr>
        <w:rPr>
          <w:rFonts w:ascii="Courier New" w:hAnsi="Courier New" w:cs="Courier New"/>
          <w:b/>
          <w:bCs/>
          <w:u w:val="single"/>
        </w:rPr>
      </w:pPr>
      <w:r>
        <w:rPr>
          <w:rFonts w:ascii="Courier New" w:hAnsi="Courier New" w:cs="Courier New"/>
          <w:b/>
          <w:bCs/>
        </w:rPr>
        <w:t xml:space="preserve">6.   </w:t>
      </w:r>
      <w:r>
        <w:rPr>
          <w:rFonts w:ascii="Courier New" w:hAnsi="Courier New" w:cs="Courier New"/>
          <w:b/>
          <w:bCs/>
          <w:u w:val="single"/>
        </w:rPr>
        <w:t>CONSEQUENCES OF LESS FREQUENT COLLECTION ON FEDERAL</w:t>
      </w:r>
    </w:p>
    <w:p w:rsidR="00FE0A48" w:rsidRDefault="00FE0A48" w:rsidP="00F13226">
      <w:pPr>
        <w:ind w:firstLine="720"/>
        <w:rPr>
          <w:rFonts w:ascii="Courier New" w:hAnsi="Courier New" w:cs="Courier New"/>
          <w:b/>
          <w:bCs/>
        </w:rPr>
      </w:pPr>
      <w:r>
        <w:rPr>
          <w:rFonts w:ascii="Courier New" w:hAnsi="Courier New" w:cs="Courier New"/>
          <w:b/>
          <w:bCs/>
          <w:u w:val="single"/>
        </w:rPr>
        <w:t>PROGRAMS</w:t>
      </w:r>
      <w:r w:rsidR="00F13226">
        <w:rPr>
          <w:rFonts w:ascii="Courier New" w:hAnsi="Courier New" w:cs="Courier New"/>
          <w:b/>
          <w:bCs/>
          <w:u w:val="single"/>
        </w:rPr>
        <w:t xml:space="preserve"> </w:t>
      </w:r>
      <w:r>
        <w:rPr>
          <w:rFonts w:ascii="Courier New" w:hAnsi="Courier New" w:cs="Courier New"/>
          <w:b/>
          <w:bCs/>
          <w:u w:val="single"/>
        </w:rPr>
        <w:t>OR POLICY ACTIVITIES</w:t>
      </w:r>
    </w:p>
    <w:p w:rsidR="00FE0A48" w:rsidRDefault="00FE0A48">
      <w:pPr>
        <w:rPr>
          <w:rFonts w:ascii="Courier New" w:hAnsi="Courier New" w:cs="Courier New"/>
          <w:b/>
          <w:bCs/>
        </w:rPr>
      </w:pPr>
    </w:p>
    <w:p w:rsidR="00FE0A48" w:rsidRDefault="00F13226" w:rsidP="00F13226">
      <w:pPr>
        <w:widowControl/>
        <w:ind w:left="720" w:firstLine="15"/>
        <w:rPr>
          <w:rFonts w:ascii="Courier New" w:hAnsi="Courier New" w:cs="Courier New"/>
          <w:b/>
          <w:bCs/>
        </w:rPr>
      </w:pPr>
      <w:r>
        <w:rPr>
          <w:rFonts w:ascii="Courier New" w:hAnsi="Courier New" w:cs="Courier New"/>
          <w:b/>
          <w:bCs/>
        </w:rPr>
        <w:t xml:space="preserve">This information collection entails recordkeeping on occasion during the amendment period that applies to the plan. </w:t>
      </w:r>
      <w:r w:rsidR="00F12894">
        <w:rPr>
          <w:rFonts w:ascii="Courier New" w:hAnsi="Courier New" w:cs="Courier New"/>
          <w:b/>
          <w:bCs/>
        </w:rPr>
        <w:t>A less frequent record-keeping would have no impact on Federal programs.</w:t>
      </w:r>
      <w:r>
        <w:rPr>
          <w:rFonts w:ascii="Courier New" w:hAnsi="Courier New" w:cs="Courier New"/>
          <w:b/>
          <w:bCs/>
        </w:rPr>
        <w:t xml:space="preserve"> </w:t>
      </w:r>
    </w:p>
    <w:p w:rsidR="00FE0A48" w:rsidRDefault="00FE0A48">
      <w:pPr>
        <w:rPr>
          <w:rFonts w:ascii="Courier New" w:hAnsi="Courier New" w:cs="Courier New"/>
          <w:b/>
          <w:bCs/>
        </w:rPr>
      </w:pPr>
    </w:p>
    <w:p w:rsidR="00FE0A48" w:rsidRDefault="00FE0A48">
      <w:pPr>
        <w:rPr>
          <w:rFonts w:ascii="Courier New" w:hAnsi="Courier New" w:cs="Courier New"/>
          <w:b/>
          <w:bCs/>
          <w:u w:val="single"/>
        </w:rPr>
      </w:pPr>
      <w:r>
        <w:rPr>
          <w:rFonts w:ascii="Courier New" w:hAnsi="Courier New" w:cs="Courier New"/>
          <w:b/>
          <w:bCs/>
        </w:rPr>
        <w:t xml:space="preserve">7.   </w:t>
      </w:r>
      <w:r>
        <w:rPr>
          <w:rFonts w:ascii="Courier New" w:hAnsi="Courier New" w:cs="Courier New"/>
          <w:b/>
          <w:bCs/>
          <w:u w:val="single"/>
        </w:rPr>
        <w:t>SPECIAL CIRCUMSTANCES REQUIRING DATA COLLECTION TO BE</w:t>
      </w:r>
    </w:p>
    <w:p w:rsidR="00FE0A48" w:rsidRDefault="00FE0A48">
      <w:pPr>
        <w:rPr>
          <w:rFonts w:ascii="Courier New" w:hAnsi="Courier New" w:cs="Courier New"/>
          <w:b/>
          <w:bCs/>
        </w:rPr>
      </w:pPr>
      <w:r>
        <w:rPr>
          <w:rFonts w:ascii="Courier New" w:hAnsi="Courier New" w:cs="Courier New"/>
          <w:b/>
          <w:bCs/>
        </w:rPr>
        <w:lastRenderedPageBreak/>
        <w:t xml:space="preserve">     </w:t>
      </w:r>
      <w:r>
        <w:rPr>
          <w:rFonts w:ascii="Courier New" w:hAnsi="Courier New" w:cs="Courier New"/>
          <w:b/>
          <w:bCs/>
          <w:u w:val="single"/>
        </w:rPr>
        <w:t>INCONSISTENT WITH GUIDELINES IN 5 CFR 1320.5(d</w:t>
      </w:r>
      <w:proofErr w:type="gramStart"/>
      <w:r>
        <w:rPr>
          <w:rFonts w:ascii="Courier New" w:hAnsi="Courier New" w:cs="Courier New"/>
          <w:b/>
          <w:bCs/>
          <w:u w:val="single"/>
        </w:rPr>
        <w:t>)(</w:t>
      </w:r>
      <w:proofErr w:type="gramEnd"/>
      <w:r>
        <w:rPr>
          <w:rFonts w:ascii="Courier New" w:hAnsi="Courier New" w:cs="Courier New"/>
          <w:b/>
          <w:bCs/>
          <w:u w:val="single"/>
        </w:rPr>
        <w:t>2)</w:t>
      </w:r>
    </w:p>
    <w:p w:rsidR="00FE0A48" w:rsidRDefault="00FE0A48">
      <w:pPr>
        <w:rPr>
          <w:rFonts w:ascii="Courier New" w:hAnsi="Courier New" w:cs="Courier New"/>
          <w:b/>
          <w:bCs/>
        </w:rPr>
      </w:pPr>
    </w:p>
    <w:p w:rsidR="00FE0A48" w:rsidRDefault="00F13226" w:rsidP="00BB434A">
      <w:pPr>
        <w:ind w:left="720" w:firstLine="15"/>
        <w:rPr>
          <w:rFonts w:ascii="Courier New" w:hAnsi="Courier New" w:cs="Courier New"/>
          <w:b/>
          <w:bCs/>
        </w:rPr>
      </w:pPr>
      <w:r>
        <w:rPr>
          <w:rFonts w:ascii="Courier New" w:hAnsi="Courier New" w:cs="Courier New"/>
          <w:b/>
          <w:bCs/>
        </w:rPr>
        <w:t xml:space="preserve">There are no special circumstances requiring data </w:t>
      </w:r>
      <w:bookmarkStart w:id="1" w:name="_GoBack"/>
      <w:bookmarkEnd w:id="1"/>
      <w:r>
        <w:rPr>
          <w:rFonts w:ascii="Courier New" w:hAnsi="Courier New" w:cs="Courier New"/>
          <w:b/>
          <w:bCs/>
        </w:rPr>
        <w:t>collection to be inconsistent with guidelines</w:t>
      </w:r>
      <w:r w:rsidR="00FE0A48">
        <w:rPr>
          <w:rFonts w:ascii="Courier New" w:hAnsi="Courier New" w:cs="Courier New"/>
          <w:b/>
          <w:bCs/>
        </w:rPr>
        <w:t>.</w:t>
      </w:r>
    </w:p>
    <w:p w:rsidR="00FE0A48" w:rsidRDefault="00FE0A48">
      <w:pPr>
        <w:rPr>
          <w:rFonts w:ascii="Courier New" w:hAnsi="Courier New" w:cs="Courier New"/>
          <w:b/>
          <w:bCs/>
        </w:rPr>
      </w:pPr>
    </w:p>
    <w:p w:rsidR="00FE0A48" w:rsidRDefault="00FE0A48">
      <w:pPr>
        <w:rPr>
          <w:rFonts w:ascii="Courier New" w:hAnsi="Courier New" w:cs="Courier New"/>
          <w:b/>
          <w:bCs/>
        </w:rPr>
      </w:pPr>
    </w:p>
    <w:p w:rsidR="00FE0A48" w:rsidRDefault="00FE0A48">
      <w:pPr>
        <w:rPr>
          <w:rFonts w:ascii="Courier New" w:hAnsi="Courier New" w:cs="Courier New"/>
          <w:b/>
          <w:bCs/>
        </w:rPr>
        <w:sectPr w:rsidR="00FE0A48">
          <w:pgSz w:w="12240" w:h="15840"/>
          <w:pgMar w:top="1440" w:right="1440" w:bottom="1440" w:left="1440" w:header="1440" w:footer="1440" w:gutter="0"/>
          <w:cols w:space="720"/>
          <w:noEndnote/>
        </w:sectPr>
      </w:pP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8.   </w:t>
      </w:r>
      <w:r>
        <w:rPr>
          <w:rFonts w:ascii="Courier New" w:hAnsi="Courier New" w:cs="Courier New"/>
          <w:b/>
          <w:bCs/>
          <w:u w:val="single"/>
        </w:rPr>
        <w:t>CONSULTATION WITH INDIVIDUALS OUTSIDE OF THE AGENCY ON</w:t>
      </w:r>
    </w:p>
    <w:p w:rsidR="00FE0A48" w:rsidRDefault="00FE0A48">
      <w:pPr>
        <w:rPr>
          <w:rFonts w:ascii="Courier New" w:hAnsi="Courier New" w:cs="Courier New"/>
          <w:b/>
          <w:bCs/>
        </w:rPr>
      </w:pPr>
      <w:r>
        <w:rPr>
          <w:rFonts w:ascii="Courier New" w:hAnsi="Courier New" w:cs="Courier New"/>
          <w:b/>
          <w:bCs/>
        </w:rPr>
        <w:t xml:space="preserve">     </w:t>
      </w:r>
      <w:r>
        <w:rPr>
          <w:rFonts w:ascii="Courier New" w:hAnsi="Courier New" w:cs="Courier New"/>
          <w:b/>
          <w:bCs/>
          <w:u w:val="single"/>
        </w:rPr>
        <w:t>AVAILABILITY OF DATA, FREQUENCY OF COLLECTION, CLARITY</w:t>
      </w:r>
    </w:p>
    <w:p w:rsidR="00FE0A48" w:rsidRDefault="00FE0A48">
      <w:pPr>
        <w:rPr>
          <w:rFonts w:ascii="Courier New" w:hAnsi="Courier New" w:cs="Courier New"/>
          <w:b/>
          <w:bCs/>
        </w:rPr>
      </w:pPr>
      <w:r>
        <w:rPr>
          <w:rFonts w:ascii="Courier New" w:hAnsi="Courier New" w:cs="Courier New"/>
          <w:b/>
          <w:bCs/>
        </w:rPr>
        <w:t xml:space="preserve">     </w:t>
      </w:r>
      <w:r>
        <w:rPr>
          <w:rFonts w:ascii="Courier New" w:hAnsi="Courier New" w:cs="Courier New"/>
          <w:b/>
          <w:bCs/>
          <w:u w:val="single"/>
        </w:rPr>
        <w:t>OF INSTRUCTIONS AND FORMS, AND DATA ELEMENTS</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     A notice of proposed rulemaking was published in the</w:t>
      </w:r>
    </w:p>
    <w:p w:rsidR="00FE0A48" w:rsidRDefault="00FE0A48">
      <w:pPr>
        <w:ind w:left="720" w:hanging="720"/>
        <w:rPr>
          <w:rFonts w:ascii="Courier New" w:hAnsi="Courier New" w:cs="Courier New"/>
          <w:b/>
          <w:bCs/>
        </w:rPr>
      </w:pPr>
      <w:r>
        <w:rPr>
          <w:rFonts w:ascii="Courier New" w:hAnsi="Courier New" w:cs="Courier New"/>
          <w:b/>
          <w:bCs/>
        </w:rPr>
        <w:t xml:space="preserve">     Federal Register on July 2, 1997 (62 FR 35752) asking for public comments relating to the collection of information in the proposed regulation.  On October 28, 1997, a public hearing was held on the proposed regulations.  The final regulations were published in the Federal Register on June 5, 1998 (63 FR 30621). </w:t>
      </w:r>
    </w:p>
    <w:p w:rsidR="00FE0A48" w:rsidRDefault="00FE0A48">
      <w:pPr>
        <w:rPr>
          <w:rFonts w:ascii="Courier New" w:hAnsi="Courier New" w:cs="Courier New"/>
          <w:b/>
          <w:bCs/>
        </w:rPr>
      </w:pPr>
    </w:p>
    <w:p w:rsidR="00FE0A48" w:rsidRDefault="00FE0A48">
      <w:pPr>
        <w:ind w:left="720"/>
        <w:rPr>
          <w:rFonts w:ascii="Courier New" w:hAnsi="Courier New" w:cs="Courier New"/>
          <w:b/>
          <w:bCs/>
        </w:rPr>
      </w:pPr>
      <w:r>
        <w:rPr>
          <w:rFonts w:ascii="Courier New" w:hAnsi="Courier New" w:cs="Courier New"/>
          <w:b/>
          <w:bCs/>
        </w:rPr>
        <w:t>We received no comments during the comment period in response to the Federal Register Notice</w:t>
      </w:r>
      <w:r w:rsidR="00715D3B">
        <w:rPr>
          <w:rFonts w:ascii="Courier New" w:hAnsi="Courier New" w:cs="Courier New"/>
          <w:b/>
          <w:bCs/>
        </w:rPr>
        <w:t xml:space="preserve"> (</w:t>
      </w:r>
      <w:r w:rsidR="00F13226">
        <w:rPr>
          <w:rFonts w:ascii="Courier New" w:hAnsi="Courier New" w:cs="Courier New"/>
          <w:b/>
          <w:bCs/>
        </w:rPr>
        <w:t>80</w:t>
      </w:r>
      <w:r w:rsidR="00715D3B">
        <w:rPr>
          <w:rFonts w:ascii="Courier New" w:hAnsi="Courier New" w:cs="Courier New"/>
          <w:b/>
          <w:bCs/>
        </w:rPr>
        <w:t xml:space="preserve"> FR </w:t>
      </w:r>
      <w:r w:rsidR="00F13226">
        <w:rPr>
          <w:rFonts w:ascii="Courier New" w:hAnsi="Courier New" w:cs="Courier New"/>
          <w:b/>
          <w:bCs/>
        </w:rPr>
        <w:t>45717</w:t>
      </w:r>
      <w:r w:rsidR="00715D3B">
        <w:rPr>
          <w:rFonts w:ascii="Courier New" w:hAnsi="Courier New" w:cs="Courier New"/>
          <w:b/>
          <w:bCs/>
        </w:rPr>
        <w:t>),</w:t>
      </w:r>
      <w:r>
        <w:rPr>
          <w:rFonts w:ascii="Courier New" w:hAnsi="Courier New" w:cs="Courier New"/>
          <w:b/>
          <w:bCs/>
        </w:rPr>
        <w:t xml:space="preserve"> dated </w:t>
      </w:r>
      <w:r w:rsidR="00F13226">
        <w:rPr>
          <w:rFonts w:ascii="Courier New" w:hAnsi="Courier New" w:cs="Courier New"/>
          <w:b/>
          <w:bCs/>
        </w:rPr>
        <w:t>July 31</w:t>
      </w:r>
      <w:r w:rsidR="00573700">
        <w:rPr>
          <w:rFonts w:ascii="Courier New" w:hAnsi="Courier New" w:cs="Courier New"/>
          <w:b/>
          <w:bCs/>
        </w:rPr>
        <w:t>, 20</w:t>
      </w:r>
      <w:r w:rsidR="001C0D3B">
        <w:rPr>
          <w:rFonts w:ascii="Courier New" w:hAnsi="Courier New" w:cs="Courier New"/>
          <w:b/>
          <w:bCs/>
        </w:rPr>
        <w:t>1</w:t>
      </w:r>
      <w:r w:rsidR="00F13226">
        <w:rPr>
          <w:rFonts w:ascii="Courier New" w:hAnsi="Courier New" w:cs="Courier New"/>
          <w:b/>
          <w:bCs/>
        </w:rPr>
        <w:t>5</w:t>
      </w:r>
      <w:r>
        <w:rPr>
          <w:rFonts w:ascii="Courier New" w:hAnsi="Courier New" w:cs="Courier New"/>
          <w:b/>
          <w:bCs/>
        </w:rPr>
        <w:t>.</w:t>
      </w:r>
    </w:p>
    <w:p w:rsidR="00FE0A48" w:rsidRDefault="00FE0A48">
      <w:pPr>
        <w:rPr>
          <w:rFonts w:ascii="Courier New" w:hAnsi="Courier New" w:cs="Courier New"/>
          <w:b/>
          <w:bCs/>
        </w:rPr>
      </w:pPr>
    </w:p>
    <w:p w:rsidR="00FE0A48" w:rsidRDefault="00FE0A48">
      <w:pPr>
        <w:rPr>
          <w:rFonts w:ascii="Courier New" w:hAnsi="Courier New" w:cs="Courier New"/>
          <w:b/>
          <w:bCs/>
          <w:u w:val="single"/>
        </w:rPr>
      </w:pPr>
      <w:r>
        <w:rPr>
          <w:rFonts w:ascii="Courier New" w:hAnsi="Courier New" w:cs="Courier New"/>
          <w:b/>
          <w:bCs/>
        </w:rPr>
        <w:t xml:space="preserve">9.   </w:t>
      </w:r>
      <w:r>
        <w:rPr>
          <w:rFonts w:ascii="Courier New" w:hAnsi="Courier New" w:cs="Courier New"/>
          <w:b/>
          <w:bCs/>
          <w:u w:val="single"/>
        </w:rPr>
        <w:t>EXPLANATION OF DECISION TO PROVIDE ANY PAYMENT OR GIFT TO</w:t>
      </w:r>
    </w:p>
    <w:p w:rsidR="00FE0A48" w:rsidRDefault="00FE0A48">
      <w:pPr>
        <w:rPr>
          <w:rFonts w:ascii="Courier New" w:hAnsi="Courier New" w:cs="Courier New"/>
          <w:b/>
          <w:bCs/>
        </w:rPr>
      </w:pPr>
      <w:r>
        <w:rPr>
          <w:rFonts w:ascii="Courier New" w:hAnsi="Courier New" w:cs="Courier New"/>
          <w:b/>
          <w:bCs/>
        </w:rPr>
        <w:t xml:space="preserve">     </w:t>
      </w:r>
      <w:r>
        <w:rPr>
          <w:rFonts w:ascii="Courier New" w:hAnsi="Courier New" w:cs="Courier New"/>
          <w:b/>
          <w:bCs/>
          <w:u w:val="single"/>
        </w:rPr>
        <w:t>RESPONDENTS</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     No</w:t>
      </w:r>
      <w:r w:rsidR="00F13226">
        <w:rPr>
          <w:rFonts w:ascii="Courier New" w:hAnsi="Courier New" w:cs="Courier New"/>
          <w:b/>
          <w:bCs/>
        </w:rPr>
        <w:t xml:space="preserve"> gif</w:t>
      </w:r>
      <w:r>
        <w:rPr>
          <w:rFonts w:ascii="Courier New" w:hAnsi="Courier New" w:cs="Courier New"/>
          <w:b/>
          <w:bCs/>
        </w:rPr>
        <w:t>t</w:t>
      </w:r>
      <w:r w:rsidR="00F13226">
        <w:rPr>
          <w:rFonts w:ascii="Courier New" w:hAnsi="Courier New" w:cs="Courier New"/>
          <w:b/>
          <w:bCs/>
        </w:rPr>
        <w:t>s or payments are being provided</w:t>
      </w:r>
      <w:r>
        <w:rPr>
          <w:rFonts w:ascii="Courier New" w:hAnsi="Courier New" w:cs="Courier New"/>
          <w:b/>
          <w:bCs/>
        </w:rPr>
        <w:t>.</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10.  </w:t>
      </w:r>
      <w:r>
        <w:rPr>
          <w:rFonts w:ascii="Courier New" w:hAnsi="Courier New" w:cs="Courier New"/>
          <w:b/>
          <w:bCs/>
          <w:u w:val="single"/>
        </w:rPr>
        <w:t>ASSURANCE OF CONFIDENTIALITY OF RESPONSES</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     Generally, tax returns and tax return information are </w:t>
      </w:r>
    </w:p>
    <w:p w:rsidR="00FE0A48" w:rsidRDefault="00FE0A48">
      <w:pPr>
        <w:rPr>
          <w:rFonts w:ascii="Courier New" w:hAnsi="Courier New" w:cs="Courier New"/>
          <w:b/>
          <w:bCs/>
        </w:rPr>
      </w:pPr>
      <w:r>
        <w:rPr>
          <w:rFonts w:ascii="Courier New" w:hAnsi="Courier New" w:cs="Courier New"/>
          <w:b/>
          <w:bCs/>
        </w:rPr>
        <w:t xml:space="preserve">     </w:t>
      </w:r>
      <w:proofErr w:type="gramStart"/>
      <w:r>
        <w:rPr>
          <w:rFonts w:ascii="Courier New" w:hAnsi="Courier New" w:cs="Courier New"/>
          <w:b/>
          <w:bCs/>
        </w:rPr>
        <w:t>confidential</w:t>
      </w:r>
      <w:proofErr w:type="gramEnd"/>
      <w:r>
        <w:rPr>
          <w:rFonts w:ascii="Courier New" w:hAnsi="Courier New" w:cs="Courier New"/>
          <w:b/>
          <w:bCs/>
        </w:rPr>
        <w:t xml:space="preserve"> as required by 26 USC 6103.</w:t>
      </w:r>
    </w:p>
    <w:p w:rsidR="00FE0A48" w:rsidRDefault="00FE0A48">
      <w:pPr>
        <w:rPr>
          <w:rFonts w:ascii="Courier New" w:hAnsi="Courier New" w:cs="Courier New"/>
          <w:b/>
          <w:bCs/>
        </w:rPr>
      </w:pPr>
    </w:p>
    <w:p w:rsidR="00FE0A48" w:rsidRDefault="00FE0A48">
      <w:pPr>
        <w:rPr>
          <w:rFonts w:ascii="Courier New" w:hAnsi="Courier New" w:cs="Courier New"/>
          <w:b/>
          <w:bCs/>
          <w:u w:val="single"/>
        </w:rPr>
      </w:pPr>
      <w:r>
        <w:rPr>
          <w:rFonts w:ascii="Courier New" w:hAnsi="Courier New" w:cs="Courier New"/>
          <w:b/>
          <w:bCs/>
        </w:rPr>
        <w:t xml:space="preserve">11.  </w:t>
      </w:r>
      <w:r>
        <w:rPr>
          <w:rFonts w:ascii="Courier New" w:hAnsi="Courier New" w:cs="Courier New"/>
          <w:b/>
          <w:bCs/>
          <w:u w:val="single"/>
        </w:rPr>
        <w:t>JUSTIFICATION OF SENSITIVE QUESTIONS</w:t>
      </w:r>
    </w:p>
    <w:p w:rsidR="00FE0A48" w:rsidRDefault="00FE0A48">
      <w:pPr>
        <w:rPr>
          <w:rFonts w:ascii="Courier New" w:hAnsi="Courier New" w:cs="Courier New"/>
          <w:b/>
          <w:bCs/>
          <w:u w:val="single"/>
        </w:rPr>
      </w:pPr>
    </w:p>
    <w:p w:rsidR="00FE0A48" w:rsidRDefault="00FE0A48">
      <w:pPr>
        <w:rPr>
          <w:rFonts w:ascii="Courier New" w:hAnsi="Courier New" w:cs="Courier New"/>
          <w:b/>
          <w:bCs/>
        </w:rPr>
      </w:pPr>
      <w:r>
        <w:rPr>
          <w:rFonts w:ascii="Courier New" w:hAnsi="Courier New" w:cs="Courier New"/>
          <w:b/>
          <w:bCs/>
        </w:rPr>
        <w:t xml:space="preserve">     No</w:t>
      </w:r>
      <w:r w:rsidR="00566671">
        <w:rPr>
          <w:rFonts w:ascii="Courier New" w:hAnsi="Courier New" w:cs="Courier New"/>
          <w:b/>
          <w:bCs/>
        </w:rPr>
        <w:t xml:space="preserve"> PII is being collected</w:t>
      </w:r>
      <w:r>
        <w:rPr>
          <w:rFonts w:ascii="Courier New" w:hAnsi="Courier New" w:cs="Courier New"/>
          <w:b/>
          <w:bCs/>
        </w:rPr>
        <w:t>.</w:t>
      </w:r>
    </w:p>
    <w:p w:rsidR="00FE0A48" w:rsidRDefault="00FE0A48">
      <w:pPr>
        <w:rPr>
          <w:rFonts w:ascii="Courier New" w:hAnsi="Courier New" w:cs="Courier New"/>
          <w:b/>
          <w:bCs/>
        </w:rPr>
      </w:pPr>
    </w:p>
    <w:p w:rsidR="00FE0A48" w:rsidRDefault="00FE0A48">
      <w:pPr>
        <w:rPr>
          <w:rFonts w:ascii="Courier New" w:hAnsi="Courier New" w:cs="Courier New"/>
          <w:b/>
          <w:bCs/>
          <w:u w:val="single"/>
        </w:rPr>
      </w:pPr>
      <w:r>
        <w:rPr>
          <w:rFonts w:ascii="Courier New" w:hAnsi="Courier New" w:cs="Courier New"/>
          <w:b/>
          <w:bCs/>
        </w:rPr>
        <w:t xml:space="preserve">12.  </w:t>
      </w:r>
      <w:r>
        <w:rPr>
          <w:rFonts w:ascii="Courier New" w:hAnsi="Courier New" w:cs="Courier New"/>
          <w:b/>
          <w:bCs/>
          <w:u w:val="single"/>
        </w:rPr>
        <w:t>ESTIMATED BURDEN OF INFORMATION COLLECTION</w:t>
      </w:r>
    </w:p>
    <w:p w:rsidR="00FE0A48" w:rsidRDefault="00FE0A48">
      <w:pPr>
        <w:rPr>
          <w:rFonts w:ascii="Courier New" w:hAnsi="Courier New" w:cs="Courier New"/>
          <w:b/>
          <w:bCs/>
          <w:u w:val="single"/>
        </w:rPr>
      </w:pPr>
    </w:p>
    <w:p w:rsidR="00FE0A48" w:rsidRDefault="00FE0A48">
      <w:pPr>
        <w:rPr>
          <w:rFonts w:ascii="Courier New" w:hAnsi="Courier New" w:cs="Courier New"/>
          <w:b/>
          <w:bCs/>
          <w:u w:val="single"/>
        </w:rPr>
        <w:sectPr w:rsidR="00FE0A48">
          <w:headerReference w:type="default" r:id="rId7"/>
          <w:type w:val="continuous"/>
          <w:pgSz w:w="12240" w:h="15840"/>
          <w:pgMar w:top="1440" w:right="1440" w:bottom="1440" w:left="1440" w:header="1440" w:footer="1440" w:gutter="0"/>
          <w:cols w:space="720"/>
          <w:noEndnote/>
        </w:sectPr>
      </w:pPr>
    </w:p>
    <w:p w:rsidR="00FE0A48" w:rsidRDefault="00FE0A48">
      <w:pPr>
        <w:ind w:left="720"/>
        <w:rPr>
          <w:rFonts w:ascii="Courier New" w:hAnsi="Courier New" w:cs="Courier New"/>
          <w:b/>
          <w:bCs/>
        </w:rPr>
      </w:pPr>
      <w:r>
        <w:rPr>
          <w:rFonts w:ascii="Courier New" w:hAnsi="Courier New" w:cs="Courier New"/>
          <w:b/>
          <w:bCs/>
        </w:rPr>
        <w:lastRenderedPageBreak/>
        <w:t>Regulation section 1.411(d)-4 generally provides that a plan amendment that eliminates the right under a plan to commence preretirement benefit distributions after age 70½ (or restricts the right by adding an additional condition) violates section 411(d</w:t>
      </w:r>
      <w:proofErr w:type="gramStart"/>
      <w:r>
        <w:rPr>
          <w:rFonts w:ascii="Courier New" w:hAnsi="Courier New" w:cs="Courier New"/>
          <w:b/>
          <w:bCs/>
        </w:rPr>
        <w:t>)(</w:t>
      </w:r>
      <w:proofErr w:type="gramEnd"/>
      <w:r>
        <w:rPr>
          <w:rFonts w:ascii="Courier New" w:hAnsi="Courier New" w:cs="Courier New"/>
          <w:b/>
          <w:bCs/>
        </w:rPr>
        <w:t xml:space="preserve">6) if the amendment applies to benefits accrued as of the later of the adoption or effective date of the amendment, but would permit a taxpayer to amend its plan to eliminate such an optional </w:t>
      </w:r>
      <w:r>
        <w:rPr>
          <w:rFonts w:ascii="Courier New" w:hAnsi="Courier New" w:cs="Courier New"/>
          <w:b/>
          <w:bCs/>
        </w:rPr>
        <w:lastRenderedPageBreak/>
        <w:t>form of benefit in certain circumstances.  We estimate that a total of 135,000 taxpayers are affected by this regulation.  We estimate that the total burden per record</w:t>
      </w:r>
      <w:r w:rsidR="001C0D3B">
        <w:rPr>
          <w:rFonts w:ascii="Courier New" w:hAnsi="Courier New" w:cs="Courier New"/>
          <w:b/>
          <w:bCs/>
        </w:rPr>
        <w:t>-</w:t>
      </w:r>
      <w:r>
        <w:rPr>
          <w:rFonts w:ascii="Courier New" w:hAnsi="Courier New" w:cs="Courier New"/>
          <w:b/>
          <w:bCs/>
        </w:rPr>
        <w:t>keeper of amending their plan will vary from 10 to 30 minutes, depending on whether the taxpayer participates in a master or prototype plan or has an individually designed plan.  The total number of employer record</w:t>
      </w:r>
      <w:r w:rsidR="001C0D3B">
        <w:rPr>
          <w:rFonts w:ascii="Courier New" w:hAnsi="Courier New" w:cs="Courier New"/>
          <w:b/>
          <w:bCs/>
        </w:rPr>
        <w:t>-</w:t>
      </w:r>
      <w:r>
        <w:rPr>
          <w:rFonts w:ascii="Courier New" w:hAnsi="Courier New" w:cs="Courier New"/>
          <w:b/>
          <w:bCs/>
        </w:rPr>
        <w:t>keepers who participate in master and prototype plans is 53,568.  Each has an estimated burden time of 10 minutes.  This equals approximately 8,900 hours. The total number of master and prototype sponsors is 5,597. Each has an estimated burden of 30 minutes.  This equals approximately 2,800 hours.  The total number of employer record</w:t>
      </w:r>
      <w:r w:rsidR="001C0D3B">
        <w:rPr>
          <w:rFonts w:ascii="Courier New" w:hAnsi="Courier New" w:cs="Courier New"/>
          <w:b/>
          <w:bCs/>
        </w:rPr>
        <w:t>-</w:t>
      </w:r>
      <w:r>
        <w:rPr>
          <w:rFonts w:ascii="Courier New" w:hAnsi="Courier New" w:cs="Courier New"/>
          <w:b/>
          <w:bCs/>
        </w:rPr>
        <w:t>keepers with individually designed plans is approximately 74,200.  Each has an estimated burden of 30 minutes.  This equals approximately 37,100 hours.  Thus, the overall paperwork burden is approximately 48,800 hours.</w:t>
      </w:r>
    </w:p>
    <w:p w:rsidR="00FE0A48" w:rsidRDefault="00FE0A48">
      <w:pPr>
        <w:rPr>
          <w:rFonts w:ascii="Courier New" w:hAnsi="Courier New" w:cs="Courier New"/>
          <w:b/>
          <w:bCs/>
        </w:rPr>
      </w:pPr>
    </w:p>
    <w:tbl>
      <w:tblPr>
        <w:tblStyle w:val="TableGrid"/>
        <w:tblW w:w="0" w:type="auto"/>
        <w:tblLook w:val="04A0" w:firstRow="1" w:lastRow="0" w:firstColumn="1" w:lastColumn="0" w:noHBand="0" w:noVBand="1"/>
      </w:tblPr>
      <w:tblGrid>
        <w:gridCol w:w="3192"/>
        <w:gridCol w:w="3192"/>
        <w:gridCol w:w="3192"/>
      </w:tblGrid>
      <w:tr w:rsidR="00566671" w:rsidTr="00566671">
        <w:tc>
          <w:tcPr>
            <w:tcW w:w="3192" w:type="dxa"/>
          </w:tcPr>
          <w:p w:rsidR="00566671" w:rsidRDefault="00566671">
            <w:pPr>
              <w:rPr>
                <w:rFonts w:ascii="Courier New" w:hAnsi="Courier New" w:cs="Courier New"/>
                <w:b/>
                <w:bCs/>
              </w:rPr>
            </w:pPr>
            <w:r>
              <w:rPr>
                <w:rFonts w:ascii="Courier New" w:hAnsi="Courier New" w:cs="Courier New"/>
                <w:b/>
                <w:bCs/>
              </w:rPr>
              <w:t>Responses</w:t>
            </w:r>
          </w:p>
        </w:tc>
        <w:tc>
          <w:tcPr>
            <w:tcW w:w="3192" w:type="dxa"/>
          </w:tcPr>
          <w:p w:rsidR="00566671" w:rsidRDefault="00566671">
            <w:pPr>
              <w:rPr>
                <w:rFonts w:ascii="Courier New" w:hAnsi="Courier New" w:cs="Courier New"/>
                <w:b/>
                <w:bCs/>
              </w:rPr>
            </w:pPr>
            <w:r>
              <w:rPr>
                <w:rFonts w:ascii="Courier New" w:hAnsi="Courier New" w:cs="Courier New"/>
                <w:b/>
                <w:bCs/>
              </w:rPr>
              <w:t>Time per respondent</w:t>
            </w:r>
          </w:p>
        </w:tc>
        <w:tc>
          <w:tcPr>
            <w:tcW w:w="3192" w:type="dxa"/>
          </w:tcPr>
          <w:p w:rsidR="00566671" w:rsidRDefault="00566671">
            <w:pPr>
              <w:rPr>
                <w:rFonts w:ascii="Courier New" w:hAnsi="Courier New" w:cs="Courier New"/>
                <w:b/>
                <w:bCs/>
              </w:rPr>
            </w:pPr>
            <w:r>
              <w:rPr>
                <w:rFonts w:ascii="Courier New" w:hAnsi="Courier New" w:cs="Courier New"/>
                <w:b/>
                <w:bCs/>
              </w:rPr>
              <w:t>Burden</w:t>
            </w:r>
          </w:p>
        </w:tc>
      </w:tr>
      <w:tr w:rsidR="00566671" w:rsidTr="00566671">
        <w:tc>
          <w:tcPr>
            <w:tcW w:w="3192" w:type="dxa"/>
          </w:tcPr>
          <w:p w:rsidR="00566671" w:rsidRDefault="00C31A14">
            <w:pPr>
              <w:rPr>
                <w:rFonts w:ascii="Courier New" w:hAnsi="Courier New" w:cs="Courier New"/>
                <w:b/>
                <w:bCs/>
              </w:rPr>
            </w:pPr>
            <w:r>
              <w:rPr>
                <w:rFonts w:ascii="Courier New" w:hAnsi="Courier New" w:cs="Courier New"/>
                <w:b/>
                <w:bCs/>
              </w:rPr>
              <w:t xml:space="preserve">  </w:t>
            </w:r>
            <w:r w:rsidR="00566671">
              <w:rPr>
                <w:rFonts w:ascii="Courier New" w:hAnsi="Courier New" w:cs="Courier New"/>
                <w:b/>
                <w:bCs/>
              </w:rPr>
              <w:t>53,568</w:t>
            </w:r>
          </w:p>
        </w:tc>
        <w:tc>
          <w:tcPr>
            <w:tcW w:w="3192" w:type="dxa"/>
          </w:tcPr>
          <w:p w:rsidR="00566671" w:rsidRDefault="00566671">
            <w:pPr>
              <w:rPr>
                <w:rFonts w:ascii="Courier New" w:hAnsi="Courier New" w:cs="Courier New"/>
                <w:b/>
                <w:bCs/>
              </w:rPr>
            </w:pPr>
            <w:r>
              <w:rPr>
                <w:rFonts w:ascii="Courier New" w:hAnsi="Courier New" w:cs="Courier New"/>
                <w:b/>
                <w:bCs/>
              </w:rPr>
              <w:t>10 min.</w:t>
            </w:r>
          </w:p>
        </w:tc>
        <w:tc>
          <w:tcPr>
            <w:tcW w:w="3192" w:type="dxa"/>
          </w:tcPr>
          <w:p w:rsidR="00566671" w:rsidRDefault="00C31A14">
            <w:pPr>
              <w:rPr>
                <w:rFonts w:ascii="Courier New" w:hAnsi="Courier New" w:cs="Courier New"/>
                <w:b/>
                <w:bCs/>
              </w:rPr>
            </w:pPr>
            <w:r>
              <w:rPr>
                <w:rFonts w:ascii="Courier New" w:hAnsi="Courier New" w:cs="Courier New"/>
                <w:b/>
                <w:bCs/>
              </w:rPr>
              <w:t xml:space="preserve">   </w:t>
            </w:r>
            <w:r w:rsidR="00566671">
              <w:rPr>
                <w:rFonts w:ascii="Courier New" w:hAnsi="Courier New" w:cs="Courier New"/>
                <w:b/>
                <w:bCs/>
              </w:rPr>
              <w:t>8,900</w:t>
            </w:r>
          </w:p>
        </w:tc>
      </w:tr>
      <w:tr w:rsidR="00566671" w:rsidTr="00566671">
        <w:tc>
          <w:tcPr>
            <w:tcW w:w="3192" w:type="dxa"/>
          </w:tcPr>
          <w:p w:rsidR="00566671" w:rsidRDefault="00C31A14">
            <w:pPr>
              <w:rPr>
                <w:rFonts w:ascii="Courier New" w:hAnsi="Courier New" w:cs="Courier New"/>
                <w:b/>
                <w:bCs/>
              </w:rPr>
            </w:pPr>
            <w:r>
              <w:rPr>
                <w:rFonts w:ascii="Courier New" w:hAnsi="Courier New" w:cs="Courier New"/>
                <w:b/>
                <w:bCs/>
              </w:rPr>
              <w:t xml:space="preserve">   </w:t>
            </w:r>
            <w:r w:rsidR="00566671">
              <w:rPr>
                <w:rFonts w:ascii="Courier New" w:hAnsi="Courier New" w:cs="Courier New"/>
                <w:b/>
                <w:bCs/>
              </w:rPr>
              <w:t>5,597</w:t>
            </w:r>
          </w:p>
        </w:tc>
        <w:tc>
          <w:tcPr>
            <w:tcW w:w="3192" w:type="dxa"/>
          </w:tcPr>
          <w:p w:rsidR="00566671" w:rsidRDefault="00566671">
            <w:pPr>
              <w:rPr>
                <w:rFonts w:ascii="Courier New" w:hAnsi="Courier New" w:cs="Courier New"/>
                <w:b/>
                <w:bCs/>
              </w:rPr>
            </w:pPr>
            <w:r>
              <w:rPr>
                <w:rFonts w:ascii="Courier New" w:hAnsi="Courier New" w:cs="Courier New"/>
                <w:b/>
                <w:bCs/>
              </w:rPr>
              <w:t>30 min.</w:t>
            </w:r>
          </w:p>
        </w:tc>
        <w:tc>
          <w:tcPr>
            <w:tcW w:w="3192" w:type="dxa"/>
          </w:tcPr>
          <w:p w:rsidR="00566671" w:rsidRDefault="00C31A14">
            <w:pPr>
              <w:rPr>
                <w:rFonts w:ascii="Courier New" w:hAnsi="Courier New" w:cs="Courier New"/>
                <w:b/>
                <w:bCs/>
              </w:rPr>
            </w:pPr>
            <w:r>
              <w:rPr>
                <w:rFonts w:ascii="Courier New" w:hAnsi="Courier New" w:cs="Courier New"/>
                <w:b/>
                <w:bCs/>
              </w:rPr>
              <w:t xml:space="preserve">   </w:t>
            </w:r>
            <w:r w:rsidR="00566671">
              <w:rPr>
                <w:rFonts w:ascii="Courier New" w:hAnsi="Courier New" w:cs="Courier New"/>
                <w:b/>
                <w:bCs/>
              </w:rPr>
              <w:t>2,800</w:t>
            </w:r>
          </w:p>
        </w:tc>
      </w:tr>
      <w:tr w:rsidR="00566671" w:rsidTr="00566671">
        <w:tc>
          <w:tcPr>
            <w:tcW w:w="3192" w:type="dxa"/>
          </w:tcPr>
          <w:p w:rsidR="00566671" w:rsidRDefault="00C31A14">
            <w:pPr>
              <w:rPr>
                <w:rFonts w:ascii="Courier New" w:hAnsi="Courier New" w:cs="Courier New"/>
                <w:b/>
                <w:bCs/>
              </w:rPr>
            </w:pPr>
            <w:r>
              <w:rPr>
                <w:rFonts w:ascii="Courier New" w:hAnsi="Courier New" w:cs="Courier New"/>
                <w:b/>
                <w:bCs/>
              </w:rPr>
              <w:t xml:space="preserve">  </w:t>
            </w:r>
            <w:r w:rsidR="00566671">
              <w:rPr>
                <w:rFonts w:ascii="Courier New" w:hAnsi="Courier New" w:cs="Courier New"/>
                <w:b/>
                <w:bCs/>
              </w:rPr>
              <w:t>74,200</w:t>
            </w:r>
          </w:p>
        </w:tc>
        <w:tc>
          <w:tcPr>
            <w:tcW w:w="3192" w:type="dxa"/>
          </w:tcPr>
          <w:p w:rsidR="00566671" w:rsidRDefault="00566671">
            <w:pPr>
              <w:rPr>
                <w:rFonts w:ascii="Courier New" w:hAnsi="Courier New" w:cs="Courier New"/>
                <w:b/>
                <w:bCs/>
              </w:rPr>
            </w:pPr>
            <w:r>
              <w:rPr>
                <w:rFonts w:ascii="Courier New" w:hAnsi="Courier New" w:cs="Courier New"/>
                <w:b/>
                <w:bCs/>
              </w:rPr>
              <w:t>30 min.</w:t>
            </w:r>
          </w:p>
        </w:tc>
        <w:tc>
          <w:tcPr>
            <w:tcW w:w="3192" w:type="dxa"/>
          </w:tcPr>
          <w:p w:rsidR="00566671" w:rsidRDefault="00C31A14">
            <w:pPr>
              <w:rPr>
                <w:rFonts w:ascii="Courier New" w:hAnsi="Courier New" w:cs="Courier New"/>
                <w:b/>
                <w:bCs/>
              </w:rPr>
            </w:pPr>
            <w:r>
              <w:rPr>
                <w:rFonts w:ascii="Courier New" w:hAnsi="Courier New" w:cs="Courier New"/>
                <w:b/>
                <w:bCs/>
              </w:rPr>
              <w:t xml:space="preserve">  </w:t>
            </w:r>
            <w:r w:rsidR="00566671">
              <w:rPr>
                <w:rFonts w:ascii="Courier New" w:hAnsi="Courier New" w:cs="Courier New"/>
                <w:b/>
                <w:bCs/>
              </w:rPr>
              <w:t>37,100</w:t>
            </w:r>
          </w:p>
        </w:tc>
      </w:tr>
      <w:tr w:rsidR="00566671" w:rsidTr="00566671">
        <w:tc>
          <w:tcPr>
            <w:tcW w:w="3192" w:type="dxa"/>
          </w:tcPr>
          <w:p w:rsidR="00566671" w:rsidRPr="00566671" w:rsidRDefault="00C31A14" w:rsidP="00566671">
            <w:pPr>
              <w:tabs>
                <w:tab w:val="left" w:pos="1497"/>
              </w:tabs>
              <w:rPr>
                <w:rFonts w:ascii="Copperplate Gothic Bold" w:hAnsi="Copperplate Gothic Bold" w:cs="Aharoni"/>
                <w:bCs/>
              </w:rPr>
            </w:pPr>
            <w:r>
              <w:rPr>
                <w:rFonts w:ascii="Copperplate Gothic Bold" w:hAnsi="Copperplate Gothic Bold" w:cs="Aharoni"/>
                <w:bCs/>
              </w:rPr>
              <w:t xml:space="preserve"> </w:t>
            </w:r>
            <w:r w:rsidR="00566671" w:rsidRPr="00566671">
              <w:rPr>
                <w:rFonts w:ascii="Copperplate Gothic Bold" w:hAnsi="Copperplate Gothic Bold" w:cs="Aharoni"/>
                <w:bCs/>
              </w:rPr>
              <w:t>133,365</w:t>
            </w:r>
            <w:r w:rsidR="00566671" w:rsidRPr="00566671">
              <w:rPr>
                <w:rFonts w:ascii="Copperplate Gothic Bold" w:hAnsi="Copperplate Gothic Bold" w:cs="Aharoni"/>
                <w:bCs/>
              </w:rPr>
              <w:tab/>
            </w:r>
          </w:p>
        </w:tc>
        <w:tc>
          <w:tcPr>
            <w:tcW w:w="3192" w:type="dxa"/>
          </w:tcPr>
          <w:p w:rsidR="00566671" w:rsidRPr="00566671" w:rsidRDefault="00566671">
            <w:pPr>
              <w:rPr>
                <w:rFonts w:ascii="Copperplate Gothic Bold" w:hAnsi="Copperplate Gothic Bold" w:cs="Courier New"/>
                <w:bCs/>
              </w:rPr>
            </w:pPr>
          </w:p>
        </w:tc>
        <w:tc>
          <w:tcPr>
            <w:tcW w:w="3192" w:type="dxa"/>
          </w:tcPr>
          <w:p w:rsidR="00566671" w:rsidRPr="00566671" w:rsidRDefault="00C31A14">
            <w:pPr>
              <w:rPr>
                <w:rFonts w:ascii="Copperplate Gothic Bold" w:hAnsi="Copperplate Gothic Bold" w:cs="Courier New"/>
                <w:bCs/>
              </w:rPr>
            </w:pPr>
            <w:r>
              <w:rPr>
                <w:rFonts w:ascii="Copperplate Gothic Bold" w:hAnsi="Copperplate Gothic Bold" w:cs="Courier New"/>
                <w:bCs/>
              </w:rPr>
              <w:t xml:space="preserve">    </w:t>
            </w:r>
            <w:r w:rsidR="00566671" w:rsidRPr="00566671">
              <w:rPr>
                <w:rFonts w:ascii="Copperplate Gothic Bold" w:hAnsi="Copperplate Gothic Bold" w:cs="Courier New"/>
                <w:bCs/>
              </w:rPr>
              <w:t>48,800</w:t>
            </w:r>
          </w:p>
        </w:tc>
      </w:tr>
    </w:tbl>
    <w:p w:rsidR="00FE0A48" w:rsidRDefault="00FE0A48">
      <w:pPr>
        <w:rPr>
          <w:rFonts w:ascii="Courier New" w:hAnsi="Courier New" w:cs="Courier New"/>
          <w:b/>
          <w:bCs/>
        </w:rPr>
      </w:pPr>
    </w:p>
    <w:p w:rsidR="00566671" w:rsidRDefault="00566671">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13.  </w:t>
      </w:r>
      <w:r>
        <w:rPr>
          <w:rFonts w:ascii="Courier New" w:hAnsi="Courier New" w:cs="Courier New"/>
          <w:b/>
          <w:bCs/>
          <w:u w:val="single"/>
        </w:rPr>
        <w:t>ESTIMATED TOTAL ANNUAL COST BURDEN TO RESPONDENTS</w:t>
      </w:r>
    </w:p>
    <w:p w:rsidR="00FE0A48" w:rsidRDefault="00FE0A48">
      <w:pPr>
        <w:rPr>
          <w:rFonts w:ascii="Courier New" w:hAnsi="Courier New" w:cs="Courier New"/>
          <w:b/>
          <w:bCs/>
        </w:rPr>
      </w:pPr>
    </w:p>
    <w:p w:rsidR="00FE0A48" w:rsidRDefault="00FE0A48">
      <w:pPr>
        <w:ind w:left="720" w:hanging="720"/>
        <w:rPr>
          <w:rFonts w:ascii="Courier New" w:hAnsi="Courier New" w:cs="Courier New"/>
          <w:b/>
          <w:bCs/>
        </w:rPr>
      </w:pPr>
      <w:r>
        <w:rPr>
          <w:rFonts w:ascii="Courier New" w:hAnsi="Courier New" w:cs="Courier New"/>
          <w:b/>
          <w:bCs/>
        </w:rPr>
        <w:t xml:space="preserve">     As suggested by OMB, our Federal Register Notice dated </w:t>
      </w:r>
      <w:r w:rsidR="00F12894">
        <w:rPr>
          <w:rFonts w:ascii="Courier New" w:hAnsi="Courier New" w:cs="Courier New"/>
          <w:b/>
          <w:bCs/>
        </w:rPr>
        <w:t>July 31</w:t>
      </w:r>
      <w:r w:rsidR="00573700">
        <w:rPr>
          <w:rFonts w:ascii="Courier New" w:hAnsi="Courier New" w:cs="Courier New"/>
          <w:b/>
          <w:bCs/>
        </w:rPr>
        <w:t>, 20</w:t>
      </w:r>
      <w:r w:rsidR="001C0D3B">
        <w:rPr>
          <w:rFonts w:ascii="Courier New" w:hAnsi="Courier New" w:cs="Courier New"/>
          <w:b/>
          <w:bCs/>
        </w:rPr>
        <w:t>1</w:t>
      </w:r>
      <w:r w:rsidR="00F12894">
        <w:rPr>
          <w:rFonts w:ascii="Courier New" w:hAnsi="Courier New" w:cs="Courier New"/>
          <w:b/>
          <w:bCs/>
        </w:rPr>
        <w:t>5</w:t>
      </w:r>
      <w:r>
        <w:rPr>
          <w:rFonts w:ascii="Courier New" w:hAnsi="Courier New" w:cs="Courier New"/>
          <w:b/>
          <w:bCs/>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these cost burdens are not available at this time.</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14.  </w:t>
      </w:r>
      <w:r>
        <w:rPr>
          <w:rFonts w:ascii="Courier New" w:hAnsi="Courier New" w:cs="Courier New"/>
          <w:b/>
          <w:bCs/>
          <w:u w:val="single"/>
        </w:rPr>
        <w:t>ESTIMATED ANNUALIZED COST TO THE FEDERAL GOVERNMENT</w:t>
      </w:r>
    </w:p>
    <w:p w:rsidR="00FE0A48" w:rsidRDefault="00FE0A48">
      <w:pPr>
        <w:rPr>
          <w:rFonts w:ascii="Courier New" w:hAnsi="Courier New" w:cs="Courier New"/>
          <w:b/>
          <w:bCs/>
        </w:rPr>
      </w:pPr>
    </w:p>
    <w:p w:rsidR="00FE0A48" w:rsidRDefault="00F12894" w:rsidP="00F12894">
      <w:pPr>
        <w:ind w:left="720" w:firstLine="15"/>
        <w:rPr>
          <w:rFonts w:ascii="Courier New" w:hAnsi="Courier New" w:cs="Courier New"/>
          <w:b/>
          <w:bCs/>
        </w:rPr>
      </w:pPr>
      <w:r>
        <w:rPr>
          <w:rFonts w:ascii="Courier New" w:hAnsi="Courier New" w:cs="Courier New"/>
          <w:b/>
          <w:bCs/>
        </w:rPr>
        <w:t>There is no estimated annualized cost to the Federal government</w:t>
      </w:r>
      <w:r w:rsidR="00FE0A48">
        <w:rPr>
          <w:rFonts w:ascii="Courier New" w:hAnsi="Courier New" w:cs="Courier New"/>
          <w:b/>
          <w:bCs/>
        </w:rPr>
        <w:t>.</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15.  </w:t>
      </w:r>
      <w:r>
        <w:rPr>
          <w:rFonts w:ascii="Courier New" w:hAnsi="Courier New" w:cs="Courier New"/>
          <w:b/>
          <w:bCs/>
          <w:u w:val="single"/>
        </w:rPr>
        <w:t>REASONS FOR CHANGE IN BURDEN</w:t>
      </w:r>
    </w:p>
    <w:p w:rsidR="00FE0A48" w:rsidRDefault="00FE0A48">
      <w:pPr>
        <w:rPr>
          <w:rFonts w:ascii="Courier New" w:hAnsi="Courier New" w:cs="Courier New"/>
          <w:b/>
          <w:bCs/>
        </w:rPr>
      </w:pPr>
    </w:p>
    <w:p w:rsidR="00FE0A48" w:rsidRDefault="00A447E8" w:rsidP="00A447E8">
      <w:pPr>
        <w:ind w:left="720"/>
        <w:rPr>
          <w:rFonts w:ascii="Courier New" w:hAnsi="Courier New" w:cs="Courier New"/>
          <w:b/>
          <w:bCs/>
        </w:rPr>
      </w:pPr>
      <w:r>
        <w:rPr>
          <w:rFonts w:ascii="Courier New" w:hAnsi="Courier New" w:cs="Courier New"/>
          <w:b/>
          <w:bCs/>
        </w:rPr>
        <w:t xml:space="preserve">There is no change in the total burden at this time.  This </w:t>
      </w:r>
      <w:r>
        <w:rPr>
          <w:rFonts w:ascii="Courier New" w:hAnsi="Courier New" w:cs="Courier New"/>
          <w:b/>
          <w:bCs/>
        </w:rPr>
        <w:lastRenderedPageBreak/>
        <w:t>submission is for renewal purposes only.</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16.  </w:t>
      </w:r>
      <w:r>
        <w:rPr>
          <w:rFonts w:ascii="Courier New" w:hAnsi="Courier New" w:cs="Courier New"/>
          <w:b/>
          <w:bCs/>
          <w:u w:val="single"/>
        </w:rPr>
        <w:t>PLANS FOR TABULATION, STATISTICAL ANALYSIS AND PUBLICATION</w:t>
      </w:r>
    </w:p>
    <w:p w:rsidR="00FE0A48" w:rsidRDefault="00FE0A48">
      <w:pPr>
        <w:rPr>
          <w:rFonts w:ascii="Courier New" w:hAnsi="Courier New" w:cs="Courier New"/>
          <w:b/>
          <w:bCs/>
        </w:rPr>
      </w:pPr>
    </w:p>
    <w:p w:rsidR="00FE0A48" w:rsidRDefault="004E1F7D" w:rsidP="004E1F7D">
      <w:pPr>
        <w:ind w:left="720" w:firstLine="15"/>
        <w:rPr>
          <w:rFonts w:ascii="Courier New" w:hAnsi="Courier New" w:cs="Courier New"/>
          <w:b/>
          <w:bCs/>
        </w:rPr>
      </w:pPr>
      <w:r>
        <w:rPr>
          <w:rFonts w:ascii="Courier New" w:hAnsi="Courier New" w:cs="Courier New"/>
          <w:b/>
          <w:bCs/>
        </w:rPr>
        <w:t>There are no plans for tabulation, statistical analysis, and publication</w:t>
      </w:r>
      <w:r w:rsidR="00FE0A48">
        <w:rPr>
          <w:rFonts w:ascii="Courier New" w:hAnsi="Courier New" w:cs="Courier New"/>
          <w:b/>
          <w:bCs/>
        </w:rPr>
        <w:t>.</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17.  </w:t>
      </w:r>
      <w:r>
        <w:rPr>
          <w:rFonts w:ascii="Courier New" w:hAnsi="Courier New" w:cs="Courier New"/>
          <w:b/>
          <w:bCs/>
          <w:u w:val="single"/>
        </w:rPr>
        <w:t>REASONS WHY DISPLAYING THE OMB EXPIRATION DATE IS</w:t>
      </w:r>
      <w:r>
        <w:rPr>
          <w:rFonts w:ascii="Courier New" w:hAnsi="Courier New" w:cs="Courier New"/>
          <w:b/>
          <w:bCs/>
        </w:rPr>
        <w:t xml:space="preserve">  </w:t>
      </w:r>
    </w:p>
    <w:p w:rsidR="00FE0A48" w:rsidRDefault="00FE0A48">
      <w:pPr>
        <w:rPr>
          <w:rFonts w:ascii="Courier New" w:hAnsi="Courier New" w:cs="Courier New"/>
          <w:b/>
          <w:bCs/>
        </w:rPr>
      </w:pPr>
      <w:r>
        <w:rPr>
          <w:rFonts w:ascii="Courier New" w:hAnsi="Courier New" w:cs="Courier New"/>
          <w:b/>
          <w:bCs/>
        </w:rPr>
        <w:t xml:space="preserve">     </w:t>
      </w:r>
      <w:r>
        <w:rPr>
          <w:rFonts w:ascii="Courier New" w:hAnsi="Courier New" w:cs="Courier New"/>
          <w:b/>
          <w:bCs/>
          <w:u w:val="single"/>
        </w:rPr>
        <w:t>INAPPROPRIATE</w:t>
      </w: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     We believe that displaying the OMB expiration date is </w:t>
      </w:r>
    </w:p>
    <w:p w:rsidR="00FE0A48" w:rsidRDefault="00FE0A48">
      <w:pPr>
        <w:rPr>
          <w:rFonts w:ascii="Courier New" w:hAnsi="Courier New" w:cs="Courier New"/>
          <w:b/>
          <w:bCs/>
        </w:rPr>
      </w:pPr>
      <w:r>
        <w:rPr>
          <w:rFonts w:ascii="Courier New" w:hAnsi="Courier New" w:cs="Courier New"/>
          <w:b/>
          <w:bCs/>
        </w:rPr>
        <w:t xml:space="preserve">     </w:t>
      </w:r>
      <w:proofErr w:type="gramStart"/>
      <w:r>
        <w:rPr>
          <w:rFonts w:ascii="Courier New" w:hAnsi="Courier New" w:cs="Courier New"/>
          <w:b/>
          <w:bCs/>
        </w:rPr>
        <w:t>inappropriate</w:t>
      </w:r>
      <w:proofErr w:type="gramEnd"/>
      <w:r>
        <w:rPr>
          <w:rFonts w:ascii="Courier New" w:hAnsi="Courier New" w:cs="Courier New"/>
          <w:b/>
          <w:bCs/>
        </w:rPr>
        <w:t xml:space="preserve"> because it could cause confusion by leading</w:t>
      </w:r>
    </w:p>
    <w:p w:rsidR="00FE0A48" w:rsidRDefault="00FE0A48">
      <w:pPr>
        <w:rPr>
          <w:rFonts w:ascii="Courier New" w:hAnsi="Courier New" w:cs="Courier New"/>
          <w:b/>
          <w:bCs/>
        </w:rPr>
        <w:sectPr w:rsidR="00FE0A48">
          <w:type w:val="continuous"/>
          <w:pgSz w:w="12240" w:h="15840"/>
          <w:pgMar w:top="1440" w:right="1440" w:bottom="1440" w:left="1440" w:header="1440" w:footer="1440" w:gutter="0"/>
          <w:cols w:space="720"/>
          <w:noEndnote/>
        </w:sectPr>
      </w:pPr>
    </w:p>
    <w:p w:rsidR="00FE0A48" w:rsidRDefault="00FE0A48">
      <w:pPr>
        <w:rPr>
          <w:rFonts w:ascii="Courier New" w:hAnsi="Courier New" w:cs="Courier New"/>
          <w:b/>
          <w:bCs/>
        </w:rPr>
      </w:pPr>
      <w:r>
        <w:rPr>
          <w:rFonts w:ascii="Courier New" w:hAnsi="Courier New" w:cs="Courier New"/>
          <w:b/>
          <w:bCs/>
        </w:rPr>
        <w:lastRenderedPageBreak/>
        <w:t xml:space="preserve">     </w:t>
      </w:r>
      <w:proofErr w:type="gramStart"/>
      <w:r>
        <w:rPr>
          <w:rFonts w:ascii="Courier New" w:hAnsi="Courier New" w:cs="Courier New"/>
          <w:b/>
          <w:bCs/>
        </w:rPr>
        <w:t>taxpayers</w:t>
      </w:r>
      <w:proofErr w:type="gramEnd"/>
      <w:r>
        <w:rPr>
          <w:rFonts w:ascii="Courier New" w:hAnsi="Courier New" w:cs="Courier New"/>
          <w:b/>
          <w:bCs/>
        </w:rPr>
        <w:t xml:space="preserve"> to believe that the regulation sunsets as of the</w:t>
      </w:r>
    </w:p>
    <w:p w:rsidR="00FE0A48" w:rsidRDefault="00FE0A48">
      <w:pPr>
        <w:rPr>
          <w:rFonts w:ascii="Courier New" w:hAnsi="Courier New" w:cs="Courier New"/>
          <w:b/>
          <w:bCs/>
        </w:rPr>
      </w:pPr>
      <w:r>
        <w:rPr>
          <w:rFonts w:ascii="Courier New" w:hAnsi="Courier New" w:cs="Courier New"/>
          <w:b/>
          <w:bCs/>
        </w:rPr>
        <w:t xml:space="preserve">     </w:t>
      </w:r>
      <w:proofErr w:type="gramStart"/>
      <w:r>
        <w:rPr>
          <w:rFonts w:ascii="Courier New" w:hAnsi="Courier New" w:cs="Courier New"/>
          <w:b/>
          <w:bCs/>
        </w:rPr>
        <w:t>expiration</w:t>
      </w:r>
      <w:proofErr w:type="gramEnd"/>
      <w:r>
        <w:rPr>
          <w:rFonts w:ascii="Courier New" w:hAnsi="Courier New" w:cs="Courier New"/>
          <w:b/>
          <w:bCs/>
        </w:rPr>
        <w:t xml:space="preserve"> date.  Taxpayers are not likely to be aware that</w:t>
      </w:r>
    </w:p>
    <w:p w:rsidR="00FE0A48" w:rsidRDefault="00FE0A48">
      <w:pPr>
        <w:rPr>
          <w:rFonts w:ascii="Courier New" w:hAnsi="Courier New" w:cs="Courier New"/>
          <w:b/>
          <w:bCs/>
        </w:rPr>
      </w:pPr>
      <w:r>
        <w:rPr>
          <w:rFonts w:ascii="Courier New" w:hAnsi="Courier New" w:cs="Courier New"/>
          <w:b/>
          <w:bCs/>
        </w:rPr>
        <w:t xml:space="preserve">     </w:t>
      </w:r>
      <w:proofErr w:type="gramStart"/>
      <w:r>
        <w:rPr>
          <w:rFonts w:ascii="Courier New" w:hAnsi="Courier New" w:cs="Courier New"/>
          <w:b/>
          <w:bCs/>
        </w:rPr>
        <w:t>the</w:t>
      </w:r>
      <w:proofErr w:type="gramEnd"/>
      <w:r>
        <w:rPr>
          <w:rFonts w:ascii="Courier New" w:hAnsi="Courier New" w:cs="Courier New"/>
          <w:b/>
          <w:bCs/>
        </w:rPr>
        <w:t xml:space="preserve"> Service intends to request renewal of the OMB approval</w:t>
      </w:r>
    </w:p>
    <w:p w:rsidR="00F13226" w:rsidRDefault="00FE0A48">
      <w:pPr>
        <w:rPr>
          <w:rFonts w:ascii="Courier New" w:hAnsi="Courier New" w:cs="Courier New"/>
          <w:b/>
          <w:bCs/>
        </w:rPr>
      </w:pPr>
      <w:r>
        <w:rPr>
          <w:rFonts w:ascii="Courier New" w:hAnsi="Courier New" w:cs="Courier New"/>
          <w:b/>
          <w:bCs/>
        </w:rPr>
        <w:t xml:space="preserve">     </w:t>
      </w:r>
      <w:proofErr w:type="gramStart"/>
      <w:r>
        <w:rPr>
          <w:rFonts w:ascii="Courier New" w:hAnsi="Courier New" w:cs="Courier New"/>
          <w:b/>
          <w:bCs/>
        </w:rPr>
        <w:t>and</w:t>
      </w:r>
      <w:proofErr w:type="gramEnd"/>
      <w:r>
        <w:rPr>
          <w:rFonts w:ascii="Courier New" w:hAnsi="Courier New" w:cs="Courier New"/>
          <w:b/>
          <w:bCs/>
        </w:rPr>
        <w:t xml:space="preserve"> obtain a new expiration date before the old one</w:t>
      </w:r>
    </w:p>
    <w:p w:rsidR="00FE0A48" w:rsidRDefault="00F13226" w:rsidP="00F13226">
      <w:pPr>
        <w:ind w:firstLine="720"/>
        <w:rPr>
          <w:rFonts w:ascii="Courier New" w:hAnsi="Courier New" w:cs="Courier New"/>
          <w:b/>
          <w:bCs/>
        </w:rPr>
      </w:pPr>
      <w:proofErr w:type="gramStart"/>
      <w:r>
        <w:rPr>
          <w:rFonts w:ascii="Courier New" w:hAnsi="Courier New" w:cs="Courier New"/>
          <w:b/>
          <w:bCs/>
        </w:rPr>
        <w:t>e</w:t>
      </w:r>
      <w:r w:rsidR="00FE0A48">
        <w:rPr>
          <w:rFonts w:ascii="Courier New" w:hAnsi="Courier New" w:cs="Courier New"/>
          <w:b/>
          <w:bCs/>
        </w:rPr>
        <w:t>xpires</w:t>
      </w:r>
      <w:proofErr w:type="gramEnd"/>
      <w:r w:rsidR="00FE0A48">
        <w:rPr>
          <w:rFonts w:ascii="Courier New" w:hAnsi="Courier New" w:cs="Courier New"/>
          <w:b/>
          <w:bCs/>
        </w:rPr>
        <w:t>.</w:t>
      </w:r>
    </w:p>
    <w:p w:rsidR="00FE0A48" w:rsidRDefault="00FE0A48">
      <w:pPr>
        <w:rPr>
          <w:rFonts w:ascii="Courier New" w:hAnsi="Courier New" w:cs="Courier New"/>
          <w:b/>
          <w:bCs/>
        </w:rPr>
      </w:pP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rPr>
        <w:t xml:space="preserve">18.  </w:t>
      </w:r>
      <w:r>
        <w:rPr>
          <w:rFonts w:ascii="Courier New" w:hAnsi="Courier New" w:cs="Courier New"/>
          <w:b/>
          <w:bCs/>
          <w:u w:val="single"/>
        </w:rPr>
        <w:t>EXCEPTIONS TO THE CERTI</w:t>
      </w:r>
      <w:r w:rsidR="004E1F7D">
        <w:rPr>
          <w:rFonts w:ascii="Courier New" w:hAnsi="Courier New" w:cs="Courier New"/>
          <w:b/>
          <w:bCs/>
          <w:u w:val="single"/>
        </w:rPr>
        <w:t>FICATION STATEMENT</w:t>
      </w:r>
    </w:p>
    <w:p w:rsidR="00FE0A48" w:rsidRDefault="00FE0A48">
      <w:pPr>
        <w:rPr>
          <w:rFonts w:ascii="Courier New" w:hAnsi="Courier New" w:cs="Courier New"/>
          <w:b/>
          <w:bCs/>
        </w:rPr>
      </w:pPr>
    </w:p>
    <w:p w:rsidR="00FE0A48" w:rsidRDefault="004E1F7D" w:rsidP="004E1F7D">
      <w:pPr>
        <w:ind w:left="720" w:firstLine="15"/>
        <w:rPr>
          <w:rFonts w:ascii="Courier New" w:hAnsi="Courier New" w:cs="Courier New"/>
          <w:b/>
          <w:bCs/>
        </w:rPr>
      </w:pPr>
      <w:r>
        <w:rPr>
          <w:rFonts w:ascii="Courier New" w:hAnsi="Courier New" w:cs="Courier New"/>
          <w:b/>
          <w:bCs/>
        </w:rPr>
        <w:t>There are no exceptions to the certification statement.</w:t>
      </w:r>
      <w:r w:rsidR="00FE0A48">
        <w:rPr>
          <w:rFonts w:ascii="Courier New" w:hAnsi="Courier New" w:cs="Courier New"/>
          <w:b/>
          <w:bCs/>
        </w:rPr>
        <w:t xml:space="preserve"> </w:t>
      </w:r>
    </w:p>
    <w:p w:rsidR="00FE0A48" w:rsidRDefault="00FE0A48">
      <w:pPr>
        <w:rPr>
          <w:rFonts w:ascii="Courier New" w:hAnsi="Courier New" w:cs="Courier New"/>
          <w:b/>
          <w:bCs/>
        </w:rPr>
      </w:pPr>
    </w:p>
    <w:p w:rsidR="00FE0A48" w:rsidRDefault="00FE0A48">
      <w:pPr>
        <w:ind w:firstLine="720"/>
        <w:rPr>
          <w:rFonts w:ascii="Courier New" w:hAnsi="Courier New" w:cs="Courier New"/>
          <w:b/>
          <w:bCs/>
        </w:rPr>
      </w:pPr>
    </w:p>
    <w:p w:rsidR="00FE0A48" w:rsidRDefault="00FE0A48">
      <w:pPr>
        <w:rPr>
          <w:rFonts w:ascii="Courier New" w:hAnsi="Courier New" w:cs="Courier New"/>
          <w:b/>
          <w:bCs/>
        </w:rPr>
      </w:pPr>
    </w:p>
    <w:p w:rsidR="00FE0A48" w:rsidRDefault="00FE0A48">
      <w:pPr>
        <w:rPr>
          <w:rFonts w:ascii="Courier New" w:hAnsi="Courier New" w:cs="Courier New"/>
          <w:b/>
          <w:bCs/>
        </w:rPr>
      </w:pPr>
      <w:r>
        <w:rPr>
          <w:rFonts w:ascii="Courier New" w:hAnsi="Courier New" w:cs="Courier New"/>
          <w:b/>
          <w:bCs/>
          <w:u w:val="single"/>
        </w:rPr>
        <w:t>Note:</w:t>
      </w:r>
      <w:r>
        <w:rPr>
          <w:rFonts w:ascii="Courier New" w:hAnsi="Courier New" w:cs="Courier New"/>
          <w:b/>
          <w:bCs/>
        </w:rPr>
        <w:t xml:space="preserve">   The following paragraph applies to all of the collections of information in this submission:</w:t>
      </w:r>
    </w:p>
    <w:p w:rsidR="00FE0A48" w:rsidRDefault="00FE0A48">
      <w:pPr>
        <w:rPr>
          <w:rFonts w:ascii="Courier New" w:hAnsi="Courier New" w:cs="Courier New"/>
          <w:b/>
          <w:bCs/>
        </w:rPr>
      </w:pPr>
    </w:p>
    <w:p w:rsidR="00FE0A48" w:rsidRDefault="00FE0A48">
      <w:pPr>
        <w:ind w:firstLine="720"/>
        <w:rPr>
          <w:rFonts w:ascii="Courier New" w:hAnsi="Courier New" w:cs="Courier New"/>
          <w:b/>
          <w:bCs/>
        </w:rPr>
      </w:pPr>
      <w:r>
        <w:rPr>
          <w:rFonts w:ascii="Courier New" w:hAnsi="Courier New" w:cs="Courier New"/>
          <w:b/>
          <w:bCs/>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FE0A48" w:rsidRDefault="00FE0A48">
      <w:pPr>
        <w:rPr>
          <w:rFonts w:ascii="Courier New" w:hAnsi="Courier New" w:cs="Courier New"/>
          <w:b/>
          <w:bCs/>
        </w:rPr>
      </w:pPr>
    </w:p>
    <w:p w:rsidR="00FE0A48" w:rsidRDefault="00FE0A48">
      <w:pPr>
        <w:rPr>
          <w:rFonts w:cs="Courier"/>
          <w:b/>
          <w:bCs/>
        </w:rPr>
      </w:pPr>
    </w:p>
    <w:sectPr w:rsidR="00FE0A48" w:rsidSect="00FE0A4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97" w:rsidRDefault="00A16B97">
      <w:r>
        <w:separator/>
      </w:r>
    </w:p>
  </w:endnote>
  <w:endnote w:type="continuationSeparator" w:id="0">
    <w:p w:rsidR="00A16B97" w:rsidRDefault="00A1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97" w:rsidRDefault="00A16B97">
      <w:r>
        <w:separator/>
      </w:r>
    </w:p>
  </w:footnote>
  <w:footnote w:type="continuationSeparator" w:id="0">
    <w:p w:rsidR="00A16B97" w:rsidRDefault="00A16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48" w:rsidRDefault="00FE0A48">
    <w:pPr>
      <w:framePr w:w="9361" w:wrap="notBeside" w:vAnchor="text" w:hAnchor="text" w:x="1" w:y="1"/>
      <w:jc w:val="center"/>
      <w:rPr>
        <w:rFonts w:cs="Courier"/>
      </w:rPr>
    </w:pPr>
    <w:r>
      <w:rPr>
        <w:rFonts w:cs="Courier"/>
      </w:rPr>
      <w:fldChar w:fldCharType="begin"/>
    </w:r>
    <w:r>
      <w:rPr>
        <w:rFonts w:cs="Courier"/>
      </w:rPr>
      <w:instrText xml:space="preserve">PAGE </w:instrText>
    </w:r>
    <w:r w:rsidR="00A447E8">
      <w:rPr>
        <w:rFonts w:cs="Courier"/>
      </w:rPr>
      <w:fldChar w:fldCharType="separate"/>
    </w:r>
    <w:r w:rsidR="00C31A14">
      <w:rPr>
        <w:rFonts w:cs="Courier"/>
        <w:noProof/>
      </w:rPr>
      <w:t>3</w:t>
    </w:r>
    <w:r>
      <w:rPr>
        <w:rFonts w:cs="Courier"/>
      </w:rPr>
      <w:fldChar w:fldCharType="end"/>
    </w:r>
  </w:p>
  <w:p w:rsidR="00FE0A48" w:rsidRDefault="00FE0A48"/>
  <w:p w:rsidR="00FE0A48" w:rsidRDefault="00FE0A48">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48"/>
    <w:rsid w:val="000551CA"/>
    <w:rsid w:val="001C0D3B"/>
    <w:rsid w:val="004E1F7D"/>
    <w:rsid w:val="00566671"/>
    <w:rsid w:val="00573700"/>
    <w:rsid w:val="005C1615"/>
    <w:rsid w:val="00715D3B"/>
    <w:rsid w:val="009E09C5"/>
    <w:rsid w:val="00A16B97"/>
    <w:rsid w:val="00A447E8"/>
    <w:rsid w:val="00BB434A"/>
    <w:rsid w:val="00C31A14"/>
    <w:rsid w:val="00C519D2"/>
    <w:rsid w:val="00F12894"/>
    <w:rsid w:val="00F13226"/>
    <w:rsid w:val="00F86FAE"/>
    <w:rsid w:val="00FE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A447E8"/>
    <w:rPr>
      <w:rFonts w:ascii="Tahoma" w:hAnsi="Tahoma" w:cs="Tahoma"/>
      <w:sz w:val="16"/>
      <w:szCs w:val="16"/>
    </w:rPr>
  </w:style>
  <w:style w:type="table" w:styleId="TableGrid">
    <w:name w:val="Table Grid"/>
    <w:basedOn w:val="TableNormal"/>
    <w:rsid w:val="00566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A447E8"/>
    <w:rPr>
      <w:rFonts w:ascii="Tahoma" w:hAnsi="Tahoma" w:cs="Tahoma"/>
      <w:sz w:val="16"/>
      <w:szCs w:val="16"/>
    </w:rPr>
  </w:style>
  <w:style w:type="table" w:styleId="TableGrid">
    <w:name w:val="Table Grid"/>
    <w:basedOn w:val="TableNormal"/>
    <w:rsid w:val="00566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924</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qhrfb</dc:creator>
  <cp:lastModifiedBy>Department of Treasury</cp:lastModifiedBy>
  <cp:revision>8</cp:revision>
  <cp:lastPrinted>2006-05-03T17:08:00Z</cp:lastPrinted>
  <dcterms:created xsi:type="dcterms:W3CDTF">2015-10-27T15:52:00Z</dcterms:created>
  <dcterms:modified xsi:type="dcterms:W3CDTF">2015-10-27T18:04:00Z</dcterms:modified>
</cp:coreProperties>
</file>