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0114</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F1098A" w:rsidRDefault="00F1098A" w:rsidP="009E509B">
      <w:pPr>
        <w:suppressAutoHyphens/>
        <w:spacing w:after="0" w:line="240" w:lineRule="auto"/>
        <w:rPr>
          <w:rFonts w:ascii="Arial" w:eastAsia="Times New Roman" w:hAnsi="Arial" w:cs="Arial"/>
        </w:rPr>
      </w:pPr>
    </w:p>
    <w:p w14:paraId="0B0DC640" w14:textId="77777777" w:rsidR="00F1098A" w:rsidRPr="00F1098A" w:rsidRDefault="00F1098A" w:rsidP="009E509B">
      <w:pPr>
        <w:suppressAutoHyphens/>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 Request Title: </w:t>
      </w:r>
    </w:p>
    <w:p w14:paraId="2A7B3AC0" w14:textId="77777777" w:rsidR="00F1098A" w:rsidRPr="00F1098A" w:rsidRDefault="00F1098A" w:rsidP="009E509B">
      <w:pPr>
        <w:suppressAutoHyphens/>
        <w:spacing w:after="0" w:line="240" w:lineRule="auto"/>
        <w:ind w:left="360"/>
        <w:rPr>
          <w:rFonts w:ascii="Arial" w:eastAsia="Times New Roman" w:hAnsi="Arial" w:cs="Arial"/>
          <w:u w:val="single"/>
        </w:rPr>
      </w:pPr>
    </w:p>
    <w:p w14:paraId="5489A5C0" w14:textId="77777777" w:rsidR="00F1098A" w:rsidRPr="00F1098A" w:rsidRDefault="00F1098A" w:rsidP="009E509B">
      <w:pPr>
        <w:spacing w:after="0" w:line="240" w:lineRule="auto"/>
        <w:ind w:left="360"/>
        <w:rPr>
          <w:rFonts w:ascii="Arial" w:eastAsia="Times New Roman" w:hAnsi="Arial" w:cs="Arial"/>
        </w:rPr>
      </w:pPr>
      <w:r w:rsidRPr="00F1098A">
        <w:rPr>
          <w:rFonts w:ascii="Arial" w:eastAsia="Times New Roman" w:hAnsi="Arial" w:cs="Arial"/>
        </w:rPr>
        <w:t xml:space="preserve">Beer for Exportation. </w:t>
      </w:r>
    </w:p>
    <w:p w14:paraId="3FA893F6" w14:textId="77777777" w:rsidR="00F1098A" w:rsidRPr="00F1098A" w:rsidRDefault="00F1098A" w:rsidP="009E509B">
      <w:pPr>
        <w:spacing w:after="0" w:line="240" w:lineRule="auto"/>
        <w:rPr>
          <w:rFonts w:ascii="Arial" w:eastAsia="Times New Roman" w:hAnsi="Arial" w:cs="Arial"/>
        </w:rPr>
      </w:pPr>
    </w:p>
    <w:p w14:paraId="41411CB5" w14:textId="77777777" w:rsidR="00F1098A" w:rsidRPr="00F1098A" w:rsidRDefault="00F1098A" w:rsidP="009E509B">
      <w:pPr>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Collections Issued under this Title: </w:t>
      </w:r>
    </w:p>
    <w:p w14:paraId="79F72B82" w14:textId="77777777" w:rsidR="00F1098A" w:rsidRPr="00F1098A" w:rsidRDefault="00F1098A" w:rsidP="009E509B">
      <w:pPr>
        <w:spacing w:after="0" w:line="240" w:lineRule="auto"/>
        <w:ind w:left="360"/>
        <w:rPr>
          <w:rFonts w:ascii="Arial" w:eastAsia="Times New Roman" w:hAnsi="Arial" w:cs="Arial"/>
        </w:rPr>
      </w:pPr>
    </w:p>
    <w:p w14:paraId="1A4D1FAD" w14:textId="77777777" w:rsidR="00F1098A" w:rsidRPr="00F1098A" w:rsidRDefault="00F1098A" w:rsidP="009E509B">
      <w:pPr>
        <w:spacing w:after="0" w:line="240" w:lineRule="auto"/>
        <w:ind w:left="360"/>
        <w:rPr>
          <w:rFonts w:ascii="Arial" w:eastAsia="Times New Roman" w:hAnsi="Arial" w:cs="Arial"/>
        </w:rPr>
      </w:pPr>
      <w:r w:rsidRPr="00F1098A">
        <w:rPr>
          <w:rFonts w:ascii="Arial" w:eastAsia="Times New Roman" w:hAnsi="Arial" w:cs="Arial"/>
        </w:rPr>
        <w:t xml:space="preserve">TTB F 5130.12, Beer for Exportation.  </w:t>
      </w:r>
    </w:p>
    <w:p w14:paraId="1BC4F6A8" w14:textId="77777777" w:rsidR="00F1098A" w:rsidRPr="00F1098A" w:rsidRDefault="00F1098A" w:rsidP="009E509B">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2686BCF3" w:rsidR="00F1098A" w:rsidRPr="00F1098A" w:rsidRDefault="0011204B" w:rsidP="00A53D82">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304658">
        <w:rPr>
          <w:rFonts w:ascii="Arial" w:eastAsia="Times New Roman" w:hAnsi="Arial" w:cs="Arial"/>
        </w:rPr>
        <w:t>,</w:t>
      </w:r>
      <w:r w:rsidRPr="0011204B">
        <w:rPr>
          <w:rFonts w:ascii="Arial" w:eastAsia="Times New Roman" w:hAnsi="Arial" w:cs="Arial"/>
        </w:rPr>
        <w:t xml:space="preserve"> pursuant to section 1111(d) of the Homeland Security Act of 2002, as codified at 6 U.S.C. 531(d).  In addition, the Secretary of the Treasury has delegated certain IRC administrative and enforcement authorities to TTB through Treasury Department Order 120–</w:t>
      </w:r>
      <w:r w:rsidR="00F1098A" w:rsidRPr="00F1098A">
        <w:rPr>
          <w:rFonts w:ascii="Arial" w:eastAsia="Times New Roman" w:hAnsi="Arial" w:cs="Arial"/>
        </w:rPr>
        <w:t xml:space="preserve">01. </w:t>
      </w:r>
    </w:p>
    <w:p w14:paraId="042A8DC0" w14:textId="77777777" w:rsidR="00F1098A" w:rsidRPr="00F1098A" w:rsidRDefault="00F1098A" w:rsidP="00A53D82">
      <w:pPr>
        <w:spacing w:after="0" w:line="240" w:lineRule="auto"/>
        <w:ind w:left="360"/>
        <w:rPr>
          <w:rFonts w:ascii="Arial" w:eastAsia="Times New Roman" w:hAnsi="Arial" w:cs="Arial"/>
          <w:szCs w:val="24"/>
          <w:highlight w:val="yellow"/>
        </w:rPr>
      </w:pPr>
    </w:p>
    <w:p w14:paraId="277805C3" w14:textId="44FD0ACE" w:rsidR="00F16A2D"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szCs w:val="24"/>
        </w:rPr>
        <w:t xml:space="preserve">Federal excise tax is imposed under 26 U.S.C. 5051 on beer removed from domestic breweries for consumption or sale.  However, </w:t>
      </w:r>
      <w:r w:rsidR="00F16A2D">
        <w:rPr>
          <w:rFonts w:ascii="Arial" w:eastAsia="Times New Roman" w:hAnsi="Arial" w:cs="Arial"/>
          <w:szCs w:val="24"/>
        </w:rPr>
        <w:t xml:space="preserve">under </w:t>
      </w:r>
      <w:r w:rsidRPr="00F1098A">
        <w:rPr>
          <w:rFonts w:ascii="Arial" w:eastAsia="Times New Roman" w:hAnsi="Arial" w:cs="Arial"/>
          <w:szCs w:val="24"/>
        </w:rPr>
        <w:t xml:space="preserve">provisions </w:t>
      </w:r>
      <w:r w:rsidR="00F16A2D">
        <w:rPr>
          <w:rFonts w:ascii="Arial" w:eastAsia="Times New Roman" w:hAnsi="Arial" w:cs="Arial"/>
          <w:szCs w:val="24"/>
        </w:rPr>
        <w:t xml:space="preserve">of </w:t>
      </w:r>
      <w:r w:rsidRPr="00F1098A">
        <w:rPr>
          <w:rFonts w:ascii="Arial" w:eastAsia="Times New Roman" w:hAnsi="Arial" w:cs="Arial"/>
          <w:szCs w:val="24"/>
        </w:rPr>
        <w:t>26 U.S.C. 5053</w:t>
      </w:r>
      <w:r w:rsidR="00F16A2D">
        <w:rPr>
          <w:rFonts w:ascii="Arial" w:eastAsia="Times New Roman" w:hAnsi="Arial" w:cs="Arial"/>
          <w:szCs w:val="24"/>
        </w:rPr>
        <w:t>, beer may be removed from the brewery without payment of tax for exportation and for use</w:t>
      </w:r>
      <w:r w:rsidR="009E509B">
        <w:rPr>
          <w:rFonts w:ascii="Arial" w:eastAsia="Times New Roman" w:hAnsi="Arial" w:cs="Arial"/>
          <w:szCs w:val="24"/>
        </w:rPr>
        <w:t xml:space="preserve"> as supplies</w:t>
      </w:r>
      <w:r w:rsidR="00F16A2D">
        <w:rPr>
          <w:rFonts w:ascii="Arial" w:eastAsia="Times New Roman" w:hAnsi="Arial" w:cs="Arial"/>
          <w:szCs w:val="24"/>
        </w:rPr>
        <w:t xml:space="preserve"> on certain vessels and aircraft, subject to the prescribed regulations. </w:t>
      </w:r>
    </w:p>
    <w:p w14:paraId="0908DE6B" w14:textId="77777777" w:rsidR="00F16A2D" w:rsidRDefault="00F16A2D" w:rsidP="00A53D82">
      <w:pPr>
        <w:spacing w:after="0" w:line="240" w:lineRule="auto"/>
        <w:ind w:left="360"/>
        <w:rPr>
          <w:rFonts w:ascii="Arial" w:eastAsia="Times New Roman" w:hAnsi="Arial" w:cs="Arial"/>
          <w:szCs w:val="24"/>
        </w:rPr>
      </w:pPr>
    </w:p>
    <w:p w14:paraId="7EB1B3E7" w14:textId="2611DCC2" w:rsidR="00404F80" w:rsidRDefault="00404F80" w:rsidP="00A53D82">
      <w:pPr>
        <w:spacing w:after="0" w:line="240" w:lineRule="auto"/>
        <w:ind w:left="360"/>
        <w:rPr>
          <w:rFonts w:ascii="Arial" w:eastAsia="Times New Roman" w:hAnsi="Arial" w:cs="Arial"/>
          <w:szCs w:val="24"/>
        </w:rPr>
      </w:pPr>
      <w:r>
        <w:rPr>
          <w:rFonts w:ascii="Arial" w:eastAsia="Times New Roman" w:hAnsi="Arial" w:cs="Arial"/>
          <w:szCs w:val="24"/>
        </w:rPr>
        <w:t>The TTB regulations in 27 CFR Part 25, Beer, allow for the removal of beer without payment of tax for exportation, for use as supplies on vessels and aircraft, or for transfer to foreign trade zones for exportation or storage pending exportation, subject to the provisions of 27 CFR Pa</w:t>
      </w:r>
      <w:r w:rsidR="00A30464">
        <w:rPr>
          <w:rFonts w:ascii="Arial" w:eastAsia="Times New Roman" w:hAnsi="Arial" w:cs="Arial"/>
          <w:szCs w:val="24"/>
        </w:rPr>
        <w:t xml:space="preserve">rt 28, Exportation of Alcohol. </w:t>
      </w:r>
    </w:p>
    <w:p w14:paraId="41456D0D" w14:textId="77777777" w:rsidR="00404F80" w:rsidRDefault="00404F80" w:rsidP="00A53D82">
      <w:pPr>
        <w:spacing w:after="0" w:line="240" w:lineRule="auto"/>
        <w:ind w:left="360"/>
        <w:rPr>
          <w:rFonts w:ascii="Arial" w:eastAsia="Times New Roman" w:hAnsi="Arial" w:cs="Arial"/>
          <w:szCs w:val="24"/>
        </w:rPr>
      </w:pPr>
    </w:p>
    <w:p w14:paraId="680AED5E" w14:textId="60D8CBDF" w:rsidR="00A30464" w:rsidRDefault="009E509B" w:rsidP="00A53D82">
      <w:pPr>
        <w:spacing w:after="0" w:line="240" w:lineRule="auto"/>
        <w:ind w:left="360"/>
        <w:rPr>
          <w:rFonts w:ascii="Arial" w:eastAsia="Times New Roman" w:hAnsi="Arial" w:cs="Arial"/>
          <w:szCs w:val="24"/>
        </w:rPr>
      </w:pPr>
      <w:r>
        <w:rPr>
          <w:rFonts w:ascii="Arial" w:eastAsia="Times New Roman" w:hAnsi="Arial" w:cs="Arial"/>
          <w:szCs w:val="24"/>
        </w:rPr>
        <w:t>R</w:t>
      </w:r>
      <w:r w:rsidR="00404F80">
        <w:rPr>
          <w:rFonts w:ascii="Arial" w:eastAsia="Times New Roman" w:hAnsi="Arial" w:cs="Arial"/>
          <w:szCs w:val="24"/>
        </w:rPr>
        <w:t xml:space="preserve">egulations in 27 CFR part 28 proscribe the use of TTB F 5130.12 to document </w:t>
      </w:r>
      <w:r w:rsidR="007574B9">
        <w:rPr>
          <w:rFonts w:ascii="Arial" w:eastAsia="Times New Roman" w:hAnsi="Arial" w:cs="Arial"/>
          <w:szCs w:val="24"/>
        </w:rPr>
        <w:t xml:space="preserve">the removal of beer from a brewery without payment of tax for exportation to a foreign country, for transfer to a foreign trade zone for subsequent exportation, for exportation to the Armed Forces of the United States, or for use as supplies on vessels.  The form also is used by a Customs officer to certify the beer’s exportation or </w:t>
      </w:r>
      <w:r>
        <w:rPr>
          <w:rFonts w:ascii="Arial" w:eastAsia="Times New Roman" w:hAnsi="Arial" w:cs="Arial"/>
          <w:szCs w:val="24"/>
        </w:rPr>
        <w:t xml:space="preserve">the beer’s </w:t>
      </w:r>
      <w:r w:rsidR="00A30464">
        <w:rPr>
          <w:rFonts w:ascii="Arial" w:eastAsia="Times New Roman" w:hAnsi="Arial" w:cs="Arial"/>
          <w:szCs w:val="24"/>
        </w:rPr>
        <w:t>transfer to a foreign trade zone, vessel, or aircraft</w:t>
      </w:r>
      <w:r>
        <w:rPr>
          <w:rFonts w:ascii="Arial" w:eastAsia="Times New Roman" w:hAnsi="Arial" w:cs="Arial"/>
          <w:szCs w:val="24"/>
        </w:rPr>
        <w:t xml:space="preserve">, </w:t>
      </w:r>
      <w:r w:rsidR="00A30464">
        <w:rPr>
          <w:rFonts w:ascii="Arial" w:eastAsia="Times New Roman" w:hAnsi="Arial" w:cs="Arial"/>
          <w:szCs w:val="24"/>
        </w:rPr>
        <w:t xml:space="preserve">and the form is used </w:t>
      </w:r>
      <w:r>
        <w:rPr>
          <w:rFonts w:ascii="Arial" w:eastAsia="Times New Roman" w:hAnsi="Arial" w:cs="Arial"/>
          <w:szCs w:val="24"/>
        </w:rPr>
        <w:t xml:space="preserve">by an Armed Forces officer </w:t>
      </w:r>
      <w:r w:rsidR="00A30464">
        <w:rPr>
          <w:rFonts w:ascii="Arial" w:eastAsia="Times New Roman" w:hAnsi="Arial" w:cs="Arial"/>
          <w:szCs w:val="24"/>
        </w:rPr>
        <w:t xml:space="preserve">to document </w:t>
      </w:r>
      <w:r w:rsidR="007574B9">
        <w:rPr>
          <w:rFonts w:ascii="Arial" w:eastAsia="Times New Roman" w:hAnsi="Arial" w:cs="Arial"/>
          <w:szCs w:val="24"/>
        </w:rPr>
        <w:t xml:space="preserve">receipt of the beer </w:t>
      </w:r>
      <w:r>
        <w:rPr>
          <w:rFonts w:ascii="Arial" w:eastAsia="Times New Roman" w:hAnsi="Arial" w:cs="Arial"/>
          <w:szCs w:val="24"/>
        </w:rPr>
        <w:t xml:space="preserve">for export to a military installation. </w:t>
      </w:r>
    </w:p>
    <w:p w14:paraId="0AA62532" w14:textId="77777777" w:rsidR="00A30464" w:rsidRDefault="00A30464" w:rsidP="00A53D82">
      <w:pPr>
        <w:spacing w:after="0" w:line="240" w:lineRule="auto"/>
        <w:ind w:left="360"/>
        <w:rPr>
          <w:rFonts w:ascii="Arial" w:eastAsia="Times New Roman" w:hAnsi="Arial" w:cs="Arial"/>
          <w:szCs w:val="24"/>
        </w:rPr>
      </w:pPr>
    </w:p>
    <w:p w14:paraId="344955AF" w14:textId="06411A99" w:rsidR="00F16A2D" w:rsidRDefault="00404F80" w:rsidP="00A53D82">
      <w:pPr>
        <w:spacing w:after="0" w:line="240" w:lineRule="auto"/>
        <w:ind w:left="360"/>
        <w:rPr>
          <w:rFonts w:ascii="Arial" w:eastAsia="Times New Roman" w:hAnsi="Arial" w:cs="Arial"/>
          <w:szCs w:val="24"/>
        </w:rPr>
      </w:pPr>
      <w:r>
        <w:rPr>
          <w:rFonts w:ascii="Arial" w:eastAsia="Times New Roman" w:hAnsi="Arial" w:cs="Arial"/>
          <w:szCs w:val="24"/>
        </w:rPr>
        <w:lastRenderedPageBreak/>
        <w:t xml:space="preserve">The collection of information </w:t>
      </w:r>
      <w:r w:rsidR="007574B9">
        <w:rPr>
          <w:rFonts w:ascii="Arial" w:eastAsia="Times New Roman" w:hAnsi="Arial" w:cs="Arial"/>
          <w:szCs w:val="24"/>
        </w:rPr>
        <w:t xml:space="preserve">from a brewer </w:t>
      </w:r>
      <w:r>
        <w:rPr>
          <w:rFonts w:ascii="Arial" w:eastAsia="Times New Roman" w:hAnsi="Arial" w:cs="Arial"/>
          <w:szCs w:val="24"/>
        </w:rPr>
        <w:t>on TTB F 5130.12 is required by 27 CFR</w:t>
      </w:r>
      <w:r w:rsidR="007574B9">
        <w:rPr>
          <w:rFonts w:ascii="Arial" w:eastAsia="Times New Roman" w:hAnsi="Arial" w:cs="Arial"/>
          <w:szCs w:val="24"/>
        </w:rPr>
        <w:t xml:space="preserve"> </w:t>
      </w:r>
      <w:r>
        <w:rPr>
          <w:rFonts w:ascii="Arial" w:eastAsia="Times New Roman" w:hAnsi="Arial" w:cs="Arial"/>
          <w:szCs w:val="24"/>
        </w:rPr>
        <w:t xml:space="preserve">28.22, 28.142, 28.146, 28.147, 28.261, and 28.295. </w:t>
      </w:r>
    </w:p>
    <w:p w14:paraId="1D4479B3" w14:textId="77777777" w:rsidR="00F16A2D" w:rsidRDefault="00F16A2D" w:rsidP="00A53D82">
      <w:pPr>
        <w:suppressAutoHyphens/>
        <w:spacing w:after="0" w:line="240" w:lineRule="auto"/>
        <w:ind w:left="360"/>
        <w:rPr>
          <w:rFonts w:ascii="Arial" w:eastAsia="Times New Roman" w:hAnsi="Arial" w:cs="Arial"/>
          <w:szCs w:val="24"/>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F1098A">
        <w:rPr>
          <w:rFonts w:ascii="Arial" w:eastAsia="Times New Roman" w:hAnsi="Arial" w:cs="Arial"/>
          <w:szCs w:val="24"/>
        </w:rPr>
        <w:t>Line of Business/Sub-function:  General Government/Taxation Management.</w:t>
      </w:r>
      <w:r w:rsidR="00A30464">
        <w:rPr>
          <w:rFonts w:ascii="Arial" w:eastAsia="Times New Roman" w:hAnsi="Arial" w:cs="Arial"/>
          <w:szCs w:val="24"/>
        </w:rPr>
        <w:t xml:space="preserve"> </w:t>
      </w:r>
    </w:p>
    <w:p w14:paraId="33EEAA9F" w14:textId="006CD153" w:rsidR="00F1098A" w:rsidRPr="00F1098A" w:rsidRDefault="00F1098A" w:rsidP="00A53D82">
      <w:pPr>
        <w:suppressAutoHyphens/>
        <w:spacing w:after="0" w:line="240" w:lineRule="auto"/>
        <w:ind w:left="720"/>
        <w:rPr>
          <w:rFonts w:ascii="Arial" w:eastAsia="Times New Roman" w:hAnsi="Arial" w:cs="Arial"/>
          <w:szCs w:val="24"/>
        </w:rPr>
      </w:pPr>
      <w:r w:rsidRPr="00F1098A">
        <w:rPr>
          <w:rFonts w:ascii="Arial" w:eastAsia="Times New Roman" w:hAnsi="Arial" w:cs="Arial"/>
          <w:szCs w:val="24"/>
        </w:rPr>
        <w:t xml:space="preserve">IT Investment:  </w:t>
      </w:r>
      <w:r w:rsidRPr="00F1098A">
        <w:rPr>
          <w:rFonts w:ascii="Arial" w:eastAsia="Times New Roman" w:hAnsi="Arial" w:cs="Arial"/>
        </w:rPr>
        <w:t>None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Pr="009A0D45" w:rsidRDefault="00F1098A" w:rsidP="00A53D82">
      <w:pPr>
        <w:spacing w:after="0" w:line="240" w:lineRule="auto"/>
        <w:ind w:left="360"/>
        <w:rPr>
          <w:rFonts w:ascii="Arial" w:hAnsi="Arial" w:cs="Arial"/>
        </w:rPr>
      </w:pPr>
    </w:p>
    <w:p w14:paraId="13939D9C" w14:textId="30649FE3" w:rsidR="009A0D45" w:rsidRDefault="00F1098A" w:rsidP="0011662C">
      <w:pPr>
        <w:spacing w:after="0" w:line="240" w:lineRule="auto"/>
        <w:ind w:left="360"/>
        <w:rPr>
          <w:rFonts w:ascii="Arial" w:hAnsi="Arial" w:cs="Arial"/>
        </w:rPr>
      </w:pPr>
      <w:r w:rsidRPr="009A0D45">
        <w:rPr>
          <w:rFonts w:ascii="Arial" w:hAnsi="Arial" w:cs="Arial"/>
        </w:rPr>
        <w:t>Whenever a brewer intends to remove beer without payment of tax from the brewery for exportation</w:t>
      </w:r>
      <w:r w:rsidR="00A30464">
        <w:rPr>
          <w:rFonts w:ascii="Arial" w:hAnsi="Arial" w:cs="Arial"/>
        </w:rPr>
        <w:t>, transfer to a foreign trade zone, or for use as supplies on a vessel or aircraft,</w:t>
      </w:r>
      <w:r w:rsidRPr="009A0D45">
        <w:rPr>
          <w:rFonts w:ascii="Arial" w:hAnsi="Arial" w:cs="Arial"/>
        </w:rPr>
        <w:t xml:space="preserve"> the brewer must complete TTB F 5130.12</w:t>
      </w:r>
      <w:r w:rsidR="009A0D45">
        <w:rPr>
          <w:rFonts w:ascii="Arial" w:hAnsi="Arial" w:cs="Arial"/>
        </w:rPr>
        <w:t>,</w:t>
      </w:r>
      <w:r w:rsidR="00A30464">
        <w:rPr>
          <w:rFonts w:ascii="Arial" w:hAnsi="Arial" w:cs="Arial"/>
        </w:rPr>
        <w:t xml:space="preserve"> </w:t>
      </w:r>
      <w:r w:rsidR="009A0D45">
        <w:rPr>
          <w:rFonts w:ascii="Arial" w:hAnsi="Arial" w:cs="Arial"/>
        </w:rPr>
        <w:t xml:space="preserve">as prescribed by the applicable regulations in 27 CFR part 28.  Brewers use the form </w:t>
      </w:r>
      <w:r w:rsidR="00A30464">
        <w:rPr>
          <w:rFonts w:ascii="Arial" w:hAnsi="Arial" w:cs="Arial"/>
        </w:rPr>
        <w:t>to document the</w:t>
      </w:r>
      <w:r w:rsidR="009A0D45">
        <w:rPr>
          <w:rFonts w:ascii="Arial" w:hAnsi="Arial" w:cs="Arial"/>
        </w:rPr>
        <w:t xml:space="preserve"> removal and its intended destination or use.</w:t>
      </w:r>
      <w:r w:rsidRPr="009A0D45">
        <w:rPr>
          <w:rFonts w:ascii="Arial" w:hAnsi="Arial" w:cs="Arial"/>
        </w:rPr>
        <w:t xml:space="preserve"> Brewers submit a copy of this form to TTB as a notice of the export and other copies </w:t>
      </w:r>
      <w:r w:rsidR="00A53D82">
        <w:rPr>
          <w:rFonts w:ascii="Arial" w:hAnsi="Arial" w:cs="Arial"/>
        </w:rPr>
        <w:t xml:space="preserve">of the </w:t>
      </w:r>
      <w:r w:rsidR="009A0D45">
        <w:rPr>
          <w:rFonts w:ascii="Arial" w:hAnsi="Arial" w:cs="Arial"/>
        </w:rPr>
        <w:t xml:space="preserve">form </w:t>
      </w:r>
      <w:r w:rsidRPr="009A0D45">
        <w:rPr>
          <w:rFonts w:ascii="Arial" w:hAnsi="Arial" w:cs="Arial"/>
        </w:rPr>
        <w:t xml:space="preserve">travel with the shipment. </w:t>
      </w:r>
      <w:r w:rsidR="0011662C">
        <w:rPr>
          <w:rFonts w:ascii="Arial" w:hAnsi="Arial" w:cs="Arial"/>
        </w:rPr>
        <w:t xml:space="preserve"> </w:t>
      </w:r>
      <w:r w:rsidR="0011662C" w:rsidRPr="00A53D82">
        <w:rPr>
          <w:rFonts w:ascii="Arial" w:hAnsi="Arial" w:cs="Arial"/>
        </w:rPr>
        <w:t xml:space="preserve">TTB uses the notice copy of </w:t>
      </w:r>
      <w:r w:rsidR="0011662C">
        <w:rPr>
          <w:rFonts w:ascii="Arial" w:hAnsi="Arial" w:cs="Arial"/>
        </w:rPr>
        <w:t xml:space="preserve">the form </w:t>
      </w:r>
      <w:r w:rsidR="0011662C" w:rsidRPr="00A53D82">
        <w:rPr>
          <w:rFonts w:ascii="Arial" w:hAnsi="Arial" w:cs="Arial"/>
        </w:rPr>
        <w:t xml:space="preserve">to verify </w:t>
      </w:r>
      <w:r w:rsidR="0011662C">
        <w:rPr>
          <w:rFonts w:ascii="Arial" w:hAnsi="Arial" w:cs="Arial"/>
        </w:rPr>
        <w:t xml:space="preserve">the </w:t>
      </w:r>
      <w:r w:rsidR="0011662C" w:rsidRPr="00A53D82">
        <w:rPr>
          <w:rFonts w:ascii="Arial" w:hAnsi="Arial" w:cs="Arial"/>
        </w:rPr>
        <w:t>export figures reported by brewers on their quarterly or monthly report of operations</w:t>
      </w:r>
      <w:r w:rsidR="0011662C">
        <w:rPr>
          <w:rFonts w:ascii="Arial" w:hAnsi="Arial" w:cs="Arial"/>
        </w:rPr>
        <w:t xml:space="preserve">. </w:t>
      </w:r>
    </w:p>
    <w:p w14:paraId="422F6C90" w14:textId="77777777" w:rsidR="0011662C" w:rsidRDefault="0011662C" w:rsidP="0011662C">
      <w:pPr>
        <w:spacing w:after="0" w:line="240" w:lineRule="auto"/>
        <w:ind w:left="360"/>
        <w:rPr>
          <w:rFonts w:ascii="Arial" w:hAnsi="Arial" w:cs="Arial"/>
        </w:rPr>
      </w:pPr>
    </w:p>
    <w:p w14:paraId="567BBEB6" w14:textId="221F6EFC" w:rsidR="00A53D82" w:rsidRDefault="0011662C" w:rsidP="00A53D82">
      <w:pPr>
        <w:spacing w:after="0" w:line="240" w:lineRule="auto"/>
        <w:ind w:left="360"/>
        <w:rPr>
          <w:rFonts w:ascii="Arial" w:hAnsi="Arial" w:cs="Arial"/>
        </w:rPr>
      </w:pPr>
      <w:r>
        <w:rPr>
          <w:rFonts w:ascii="Arial" w:hAnsi="Arial" w:cs="Arial"/>
        </w:rPr>
        <w:t>To document the beer’s actual export or transfer, a</w:t>
      </w:r>
      <w:r w:rsidR="009A0D45">
        <w:rPr>
          <w:rFonts w:ascii="Arial" w:hAnsi="Arial" w:cs="Arial"/>
        </w:rPr>
        <w:t xml:space="preserve"> </w:t>
      </w:r>
      <w:r w:rsidR="00F1098A" w:rsidRPr="009A0D45">
        <w:rPr>
          <w:rFonts w:ascii="Arial" w:hAnsi="Arial" w:cs="Arial"/>
        </w:rPr>
        <w:t xml:space="preserve">Customs </w:t>
      </w:r>
      <w:r w:rsidR="00A30464">
        <w:rPr>
          <w:rFonts w:ascii="Arial" w:hAnsi="Arial" w:cs="Arial"/>
        </w:rPr>
        <w:t xml:space="preserve">officer </w:t>
      </w:r>
      <w:r>
        <w:rPr>
          <w:rFonts w:ascii="Arial" w:hAnsi="Arial" w:cs="Arial"/>
        </w:rPr>
        <w:t>c</w:t>
      </w:r>
      <w:r w:rsidR="009A0D45">
        <w:rPr>
          <w:rFonts w:ascii="Arial" w:hAnsi="Arial" w:cs="Arial"/>
        </w:rPr>
        <w:t>ertifies the export or transfer (</w:t>
      </w:r>
      <w:r w:rsidR="00A30464">
        <w:rPr>
          <w:rFonts w:ascii="Arial" w:hAnsi="Arial" w:cs="Arial"/>
        </w:rPr>
        <w:t>or</w:t>
      </w:r>
      <w:r w:rsidR="009A0D45">
        <w:rPr>
          <w:rFonts w:ascii="Arial" w:hAnsi="Arial" w:cs="Arial"/>
        </w:rPr>
        <w:t xml:space="preserve"> an</w:t>
      </w:r>
      <w:r w:rsidR="00A30464">
        <w:rPr>
          <w:rFonts w:ascii="Arial" w:hAnsi="Arial" w:cs="Arial"/>
        </w:rPr>
        <w:t xml:space="preserve"> Armed Forces officer </w:t>
      </w:r>
      <w:r w:rsidR="009A0D45">
        <w:rPr>
          <w:rFonts w:ascii="Arial" w:hAnsi="Arial" w:cs="Arial"/>
        </w:rPr>
        <w:t>acknowledges receipt) of the beer removed without payment of tax on a copy of the form</w:t>
      </w:r>
      <w:r w:rsidR="00A53D82">
        <w:rPr>
          <w:rFonts w:ascii="Arial" w:hAnsi="Arial" w:cs="Arial"/>
        </w:rPr>
        <w:t>,</w:t>
      </w:r>
      <w:r w:rsidR="009A0D45">
        <w:rPr>
          <w:rFonts w:ascii="Arial" w:hAnsi="Arial" w:cs="Arial"/>
        </w:rPr>
        <w:t xml:space="preserve"> and that copy is returned to TTB</w:t>
      </w:r>
      <w:r>
        <w:rPr>
          <w:rFonts w:ascii="Arial" w:hAnsi="Arial" w:cs="Arial"/>
        </w:rPr>
        <w:t>.  T</w:t>
      </w:r>
      <w:r w:rsidR="00F1098A" w:rsidRPr="00A53D82">
        <w:rPr>
          <w:rFonts w:ascii="Arial" w:hAnsi="Arial" w:cs="Arial"/>
        </w:rPr>
        <w:t xml:space="preserve">he certified copy TTB receives after exportation allows TTB to clear the </w:t>
      </w:r>
      <w:r w:rsidR="00A53D82">
        <w:rPr>
          <w:rFonts w:ascii="Arial" w:hAnsi="Arial" w:cs="Arial"/>
        </w:rPr>
        <w:t xml:space="preserve">potential excise </w:t>
      </w:r>
      <w:r w:rsidR="00F1098A" w:rsidRPr="00A53D82">
        <w:rPr>
          <w:rFonts w:ascii="Arial" w:hAnsi="Arial" w:cs="Arial"/>
        </w:rPr>
        <w:t>tax liability against the brewer’s bond.</w:t>
      </w:r>
      <w:r w:rsidR="00A53D82">
        <w:rPr>
          <w:rFonts w:ascii="Arial" w:hAnsi="Arial" w:cs="Arial"/>
        </w:rPr>
        <w:t xml:space="preserve">  The information required on TTB F 5130.12 is necessary to protect the revenue by </w:t>
      </w:r>
      <w:r w:rsidR="00A53D82">
        <w:rPr>
          <w:rFonts w:ascii="Arial" w:eastAsia="Times New Roman" w:hAnsi="Arial" w:cs="Arial"/>
        </w:rPr>
        <w:t>preventing diversion of untaxpaid beer into domestic markets.</w:t>
      </w:r>
      <w:r w:rsidR="00A53D82" w:rsidRPr="009A0D45">
        <w:rPr>
          <w:rFonts w:ascii="Arial" w:hAnsi="Arial" w:cs="Arial"/>
        </w:rPr>
        <w:t xml:space="preserve"> </w:t>
      </w:r>
    </w:p>
    <w:p w14:paraId="2C1A07D5" w14:textId="77777777" w:rsidR="00F1098A" w:rsidRPr="009A0D45" w:rsidRDefault="00F1098A" w:rsidP="00A53D82">
      <w:pPr>
        <w:spacing w:after="0" w:line="240" w:lineRule="auto"/>
        <w:ind w:left="576" w:hanging="576"/>
        <w:rPr>
          <w:rFonts w:ascii="Arial" w:eastAsia="Times New Roman" w:hAnsi="Arial" w:cs="Arial"/>
          <w:sz w:val="36"/>
          <w:szCs w:val="36"/>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2A7D8AC0" w14:textId="77777777" w:rsidR="00F1098A" w:rsidRPr="00F1098A" w:rsidRDefault="00F1098A" w:rsidP="00A53D82">
      <w:pPr>
        <w:suppressAutoHyphens/>
        <w:spacing w:after="0" w:line="240" w:lineRule="atLeast"/>
        <w:ind w:left="360"/>
        <w:rPr>
          <w:rFonts w:ascii="Arial" w:eastAsia="Times New Roman" w:hAnsi="Arial" w:cs="Arial"/>
          <w:highlight w:val="yellow"/>
        </w:rPr>
      </w:pPr>
      <w:r w:rsidRPr="00F1098A">
        <w:rPr>
          <w:rFonts w:ascii="Arial" w:eastAsia="Times New Roman" w:hAnsi="Arial" w:cs="Arial"/>
        </w:rPr>
        <w:t xml:space="preserve">TTB has approved and will continue to approve, on a case by case basis, the use of improved information technology for the collection and maintenance of required information.  Currently, TTB F 5130.12 is available as a fillable-printable form on the TTB Web site at </w:t>
      </w:r>
      <w:hyperlink r:id="rId6" w:history="1">
        <w:r w:rsidRPr="00F1098A">
          <w:rPr>
            <w:rFonts w:ascii="Arial" w:eastAsia="Times New Roman" w:hAnsi="Arial" w:cs="Arial"/>
            <w:color w:val="0000FF"/>
            <w:u w:val="single"/>
          </w:rPr>
          <w:t>http://www.ttb.gov/forms/index.shtml</w:t>
        </w:r>
      </w:hyperlink>
      <w:r w:rsidRPr="00F1098A">
        <w:rPr>
          <w:rFonts w:ascii="Arial" w:eastAsia="Times New Roman" w:hAnsi="Arial" w:cs="Arial"/>
        </w:rPr>
        <w:t xml:space="preserve">. </w:t>
      </w: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972D55F" w14:textId="4641D10C"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collection requires </w:t>
      </w:r>
      <w:r w:rsidR="00A53D82">
        <w:rPr>
          <w:rFonts w:ascii="Arial" w:eastAsia="Times New Roman" w:hAnsi="Arial" w:cs="Arial"/>
          <w:szCs w:val="24"/>
        </w:rPr>
        <w:t xml:space="preserve">information that is </w:t>
      </w:r>
      <w:r w:rsidRPr="00F1098A">
        <w:rPr>
          <w:rFonts w:ascii="Arial" w:eastAsia="Times New Roman" w:hAnsi="Arial" w:cs="Arial"/>
          <w:szCs w:val="24"/>
        </w:rPr>
        <w:t xml:space="preserve">reports that are pertinent </w:t>
      </w:r>
      <w:r w:rsidR="00A53D82">
        <w:rPr>
          <w:rFonts w:ascii="Arial" w:eastAsia="Times New Roman" w:hAnsi="Arial" w:cs="Arial"/>
          <w:szCs w:val="24"/>
        </w:rPr>
        <w:t xml:space="preserve">and unique </w:t>
      </w:r>
      <w:r w:rsidRPr="00F1098A">
        <w:rPr>
          <w:rFonts w:ascii="Arial" w:eastAsia="Times New Roman" w:hAnsi="Arial" w:cs="Arial"/>
          <w:szCs w:val="24"/>
        </w:rPr>
        <w:t>to each brewer’s specific operation</w:t>
      </w:r>
      <w:r w:rsidR="00A53D82">
        <w:rPr>
          <w:rFonts w:ascii="Arial" w:eastAsia="Times New Roman" w:hAnsi="Arial" w:cs="Arial"/>
          <w:szCs w:val="24"/>
        </w:rPr>
        <w:t>s</w:t>
      </w:r>
      <w:r w:rsidRPr="00F1098A">
        <w:rPr>
          <w:rFonts w:ascii="Arial" w:eastAsia="Times New Roman" w:hAnsi="Arial" w:cs="Arial"/>
          <w:szCs w:val="24"/>
        </w:rPr>
        <w:t>.  As far as we can determine, similar information is not available elsewhere.</w:t>
      </w:r>
      <w:r w:rsidRPr="00F1098A">
        <w:rPr>
          <w:rFonts w:ascii="Arial" w:eastAsia="Times New Roman" w:hAnsi="Arial" w:cs="Arial"/>
        </w:rPr>
        <w:t xml:space="preserv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5B0A4D91" w14:textId="2A1FCD77"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szCs w:val="24"/>
        </w:rPr>
        <w:t xml:space="preserve">All brewers are required by </w:t>
      </w:r>
      <w:r w:rsidRPr="00F1098A">
        <w:rPr>
          <w:rFonts w:ascii="Arial" w:eastAsia="Times New Roman" w:hAnsi="Arial" w:cs="Arial"/>
        </w:rPr>
        <w:t xml:space="preserve">the </w:t>
      </w:r>
      <w:r w:rsidRPr="00F1098A">
        <w:rPr>
          <w:rFonts w:ascii="Arial" w:eastAsia="Times New Roman" w:hAnsi="Arial" w:cs="Arial"/>
          <w:szCs w:val="24"/>
        </w:rPr>
        <w:t>TTB regulations to comply with this requirement</w:t>
      </w:r>
      <w:r w:rsidRPr="00F1098A">
        <w:rPr>
          <w:rFonts w:ascii="Arial" w:eastAsia="Times New Roman" w:hAnsi="Arial" w:cs="Arial"/>
        </w:rPr>
        <w:t xml:space="preserve"> in order to protect the revenue</w:t>
      </w:r>
      <w:r w:rsidR="00A53D82">
        <w:rPr>
          <w:rFonts w:ascii="Arial" w:eastAsia="Times New Roman" w:hAnsi="Arial" w:cs="Arial"/>
        </w:rPr>
        <w:t>,</w:t>
      </w:r>
      <w:r w:rsidR="00453CD3">
        <w:rPr>
          <w:rFonts w:ascii="Arial" w:eastAsia="Times New Roman" w:hAnsi="Arial" w:cs="Arial"/>
        </w:rPr>
        <w:t xml:space="preserve"> regardless of the size of the business</w:t>
      </w:r>
      <w:r w:rsidRPr="00F1098A">
        <w:rPr>
          <w:rFonts w:ascii="Arial" w:eastAsia="Times New Roman" w:hAnsi="Arial" w:cs="Arial"/>
          <w:szCs w:val="24"/>
        </w:rPr>
        <w:t xml:space="preserve">.  Since </w:t>
      </w:r>
      <w:r w:rsidR="00A53D82">
        <w:rPr>
          <w:rFonts w:ascii="Arial" w:eastAsia="Times New Roman" w:hAnsi="Arial" w:cs="Arial"/>
          <w:szCs w:val="24"/>
        </w:rPr>
        <w:t xml:space="preserve">TTB F 5130.12 </w:t>
      </w:r>
      <w:r w:rsidRPr="00F1098A">
        <w:rPr>
          <w:rFonts w:ascii="Arial" w:eastAsia="Times New Roman" w:hAnsi="Arial" w:cs="Arial"/>
          <w:szCs w:val="24"/>
        </w:rPr>
        <w:t xml:space="preserve">is a per-transaction form, small businesses are likely to complete fewer forms than large </w:t>
      </w:r>
      <w:r w:rsidRPr="00F1098A">
        <w:rPr>
          <w:rFonts w:ascii="Arial" w:eastAsia="Times New Roman" w:hAnsi="Arial" w:cs="Arial"/>
          <w:szCs w:val="24"/>
        </w:rPr>
        <w:lastRenderedPageBreak/>
        <w:t>businesses.</w:t>
      </w:r>
      <w:r w:rsidRPr="00F1098A">
        <w:rPr>
          <w:rFonts w:ascii="Arial" w:eastAsia="Times New Roman" w:hAnsi="Arial" w:cs="Arial"/>
        </w:rPr>
        <w:t xml:space="preserve">  </w:t>
      </w:r>
      <w:r w:rsidR="00453CD3">
        <w:rPr>
          <w:rFonts w:ascii="Arial" w:eastAsia="Times New Roman" w:hAnsi="Arial" w:cs="Arial"/>
        </w:rPr>
        <w:t xml:space="preserve">TTB believes that the required information is the minimum necessary to protect the revenue and prevent diversion of untaxpaid beer into domestic markets.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2B67C06A" w14:textId="477B39B8"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szCs w:val="24"/>
        </w:rPr>
        <w:t xml:space="preserve">Without this information collection requirement, TTB could not verify </w:t>
      </w:r>
      <w:r w:rsidR="00A53D82">
        <w:rPr>
          <w:rFonts w:ascii="Arial" w:eastAsia="Times New Roman" w:hAnsi="Arial" w:cs="Arial"/>
          <w:szCs w:val="24"/>
        </w:rPr>
        <w:t xml:space="preserve">that </w:t>
      </w:r>
      <w:r w:rsidRPr="00F1098A">
        <w:rPr>
          <w:rFonts w:ascii="Arial" w:eastAsia="Times New Roman" w:hAnsi="Arial" w:cs="Arial"/>
          <w:szCs w:val="24"/>
        </w:rPr>
        <w:t xml:space="preserve">removals </w:t>
      </w:r>
      <w:r w:rsidR="00A53D82">
        <w:rPr>
          <w:rFonts w:ascii="Arial" w:eastAsia="Times New Roman" w:hAnsi="Arial" w:cs="Arial"/>
          <w:szCs w:val="24"/>
        </w:rPr>
        <w:t xml:space="preserve">of beer </w:t>
      </w:r>
      <w:r w:rsidRPr="00F1098A">
        <w:rPr>
          <w:rFonts w:ascii="Arial" w:eastAsia="Times New Roman" w:hAnsi="Arial" w:cs="Arial"/>
          <w:szCs w:val="24"/>
        </w:rPr>
        <w:t>without payment of tax are exported</w:t>
      </w:r>
      <w:r w:rsidRPr="00F1098A">
        <w:rPr>
          <w:rFonts w:ascii="Arial" w:eastAsia="Times New Roman" w:hAnsi="Arial" w:cs="Arial"/>
        </w:rPr>
        <w:t xml:space="preserve"> to a foreign country, </w:t>
      </w:r>
      <w:r w:rsidR="004D4201">
        <w:rPr>
          <w:rFonts w:ascii="Arial" w:eastAsia="Times New Roman" w:hAnsi="Arial" w:cs="Arial"/>
        </w:rPr>
        <w:t xml:space="preserve">transferred to a foreign trade zone or to a vessel or aircraft for use as supplies, or </w:t>
      </w:r>
      <w:r w:rsidR="00C20172">
        <w:rPr>
          <w:rFonts w:ascii="Arial" w:eastAsia="Times New Roman" w:hAnsi="Arial" w:cs="Arial"/>
        </w:rPr>
        <w:t>received by</w:t>
      </w:r>
      <w:r w:rsidRPr="00F1098A">
        <w:rPr>
          <w:rFonts w:ascii="Arial" w:eastAsia="Times New Roman" w:hAnsi="Arial" w:cs="Arial"/>
        </w:rPr>
        <w:t xml:space="preserve"> </w:t>
      </w:r>
      <w:r w:rsidR="004D4201">
        <w:rPr>
          <w:rFonts w:ascii="Arial" w:eastAsia="Times New Roman" w:hAnsi="Arial" w:cs="Arial"/>
        </w:rPr>
        <w:t xml:space="preserve">the </w:t>
      </w:r>
      <w:r w:rsidRPr="00F1098A">
        <w:rPr>
          <w:rFonts w:ascii="Arial" w:eastAsia="Times New Roman" w:hAnsi="Arial" w:cs="Arial"/>
        </w:rPr>
        <w:t>U.S. Armed Forces</w:t>
      </w:r>
      <w:r w:rsidR="00C20172">
        <w:rPr>
          <w:rFonts w:ascii="Arial" w:eastAsia="Times New Roman" w:hAnsi="Arial" w:cs="Arial"/>
        </w:rPr>
        <w:t xml:space="preserve"> </w:t>
      </w:r>
      <w:r w:rsidR="004D4201">
        <w:rPr>
          <w:rFonts w:ascii="Arial" w:eastAsia="Times New Roman" w:hAnsi="Arial" w:cs="Arial"/>
        </w:rPr>
        <w:t xml:space="preserve">for </w:t>
      </w:r>
      <w:r w:rsidR="00C20172">
        <w:rPr>
          <w:rFonts w:ascii="Arial" w:eastAsia="Times New Roman" w:hAnsi="Arial" w:cs="Arial"/>
        </w:rPr>
        <w:t>export</w:t>
      </w:r>
      <w:r w:rsidR="004D4201">
        <w:rPr>
          <w:rFonts w:ascii="Arial" w:eastAsia="Times New Roman" w:hAnsi="Arial" w:cs="Arial"/>
        </w:rPr>
        <w:t xml:space="preserve">.  Failure to verify these removals without payment of tax could </w:t>
      </w:r>
      <w:r w:rsidRPr="00F1098A">
        <w:rPr>
          <w:rFonts w:ascii="Arial" w:eastAsia="Times New Roman" w:hAnsi="Arial" w:cs="Arial"/>
          <w:szCs w:val="24"/>
        </w:rPr>
        <w:t xml:space="preserve">result in illicit diversion of the beer </w:t>
      </w:r>
      <w:r w:rsidR="004D4201">
        <w:rPr>
          <w:rFonts w:ascii="Arial" w:eastAsia="Times New Roman" w:hAnsi="Arial" w:cs="Arial"/>
          <w:szCs w:val="24"/>
        </w:rPr>
        <w:t xml:space="preserve">into the domestic market </w:t>
      </w:r>
      <w:r w:rsidRPr="00F1098A">
        <w:rPr>
          <w:rFonts w:ascii="Arial" w:eastAsia="Times New Roman" w:hAnsi="Arial" w:cs="Arial"/>
          <w:szCs w:val="24"/>
        </w:rPr>
        <w:t xml:space="preserve">and a </w:t>
      </w:r>
      <w:r w:rsidR="004D4201">
        <w:rPr>
          <w:rFonts w:ascii="Arial" w:eastAsia="Times New Roman" w:hAnsi="Arial" w:cs="Arial"/>
          <w:szCs w:val="24"/>
        </w:rPr>
        <w:t xml:space="preserve">resulting </w:t>
      </w:r>
      <w:r w:rsidRPr="00F1098A">
        <w:rPr>
          <w:rFonts w:ascii="Arial" w:eastAsia="Times New Roman" w:hAnsi="Arial" w:cs="Arial"/>
          <w:szCs w:val="24"/>
        </w:rPr>
        <w:t xml:space="preserve">loss of revenue.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258CF572" w14:textId="6FEAD5C4" w:rsidR="00F1098A" w:rsidRPr="00F1098A" w:rsidRDefault="00F1098A" w:rsidP="00A53D82">
      <w:pPr>
        <w:autoSpaceDE w:val="0"/>
        <w:autoSpaceDN w:val="0"/>
        <w:adjustRightInd w:val="0"/>
        <w:spacing w:after="0" w:line="240" w:lineRule="auto"/>
        <w:ind w:left="360"/>
        <w:jc w:val="both"/>
        <w:rPr>
          <w:rFonts w:ascii="Arial" w:eastAsia="Times New Roman" w:hAnsi="Arial" w:cs="Arial"/>
          <w:szCs w:val="24"/>
        </w:rPr>
      </w:pPr>
      <w:r w:rsidRPr="00F1098A">
        <w:rPr>
          <w:rFonts w:ascii="Arial" w:eastAsia="Times New Roman" w:hAnsi="Arial" w:cs="Arial"/>
          <w:bCs/>
        </w:rPr>
        <w:t xml:space="preserve">This information collection requires respondents to submit </w:t>
      </w:r>
      <w:r w:rsidR="00A00442">
        <w:rPr>
          <w:rFonts w:ascii="Arial" w:eastAsia="Times New Roman" w:hAnsi="Arial" w:cs="Arial"/>
          <w:bCs/>
        </w:rPr>
        <w:t>multiple</w:t>
      </w:r>
      <w:r w:rsidRPr="00F1098A">
        <w:rPr>
          <w:rFonts w:ascii="Arial" w:eastAsia="Times New Roman" w:hAnsi="Arial" w:cs="Arial"/>
          <w:bCs/>
        </w:rPr>
        <w:t xml:space="preserve"> copies of </w:t>
      </w:r>
      <w:r w:rsidR="00A00442">
        <w:rPr>
          <w:rFonts w:ascii="Arial" w:eastAsia="Times New Roman" w:hAnsi="Arial" w:cs="Arial"/>
          <w:bCs/>
        </w:rPr>
        <w:t>the</w:t>
      </w:r>
      <w:r w:rsidR="00A00442" w:rsidRPr="00F1098A">
        <w:rPr>
          <w:rFonts w:ascii="Arial" w:eastAsia="Times New Roman" w:hAnsi="Arial" w:cs="Arial"/>
          <w:bCs/>
        </w:rPr>
        <w:t xml:space="preserve"> </w:t>
      </w:r>
      <w:r w:rsidRPr="00F1098A">
        <w:rPr>
          <w:rFonts w:ascii="Arial" w:eastAsia="Times New Roman" w:hAnsi="Arial" w:cs="Arial"/>
          <w:bCs/>
        </w:rPr>
        <w:t>document.  Respondents must execute Part I of TTB F</w:t>
      </w:r>
      <w:r w:rsidR="004D4201">
        <w:rPr>
          <w:rFonts w:ascii="Arial" w:eastAsia="Times New Roman" w:hAnsi="Arial" w:cs="Arial"/>
          <w:bCs/>
        </w:rPr>
        <w:t> </w:t>
      </w:r>
      <w:r w:rsidRPr="00F1098A">
        <w:rPr>
          <w:rFonts w:ascii="Arial" w:eastAsia="Times New Roman" w:hAnsi="Arial" w:cs="Arial"/>
          <w:bCs/>
        </w:rPr>
        <w:t>5130.12</w:t>
      </w:r>
      <w:r w:rsidR="004740EF">
        <w:rPr>
          <w:rFonts w:ascii="Arial" w:eastAsia="Times New Roman" w:hAnsi="Arial" w:cs="Arial"/>
          <w:bCs/>
        </w:rPr>
        <w:t>,</w:t>
      </w:r>
      <w:r w:rsidRPr="00F1098A">
        <w:rPr>
          <w:rFonts w:ascii="Arial" w:eastAsia="Times New Roman" w:hAnsi="Arial" w:cs="Arial"/>
          <w:bCs/>
        </w:rPr>
        <w:t xml:space="preserve"> Beer for Exportation</w:t>
      </w:r>
      <w:r w:rsidR="004D4201">
        <w:rPr>
          <w:rFonts w:ascii="Arial" w:eastAsia="Times New Roman" w:hAnsi="Arial" w:cs="Arial"/>
          <w:bCs/>
        </w:rPr>
        <w:t>,</w:t>
      </w:r>
      <w:r w:rsidRPr="00F1098A">
        <w:rPr>
          <w:rFonts w:ascii="Arial" w:eastAsia="Times New Roman" w:hAnsi="Arial" w:cs="Arial"/>
          <w:bCs/>
        </w:rPr>
        <w:t xml:space="preserve"> in quadruplicate, and must prepare a fifth copy, marked “Consignee’s Copy,” when the shipment is for use on an aircraft. </w:t>
      </w:r>
      <w:r w:rsidR="004740EF">
        <w:rPr>
          <w:rFonts w:ascii="Arial" w:eastAsia="Times New Roman" w:hAnsi="Arial" w:cs="Arial"/>
          <w:bCs/>
        </w:rPr>
        <w:t xml:space="preserve"> </w:t>
      </w:r>
      <w:r w:rsidRPr="00F1098A">
        <w:rPr>
          <w:rFonts w:ascii="Arial" w:eastAsia="Times New Roman" w:hAnsi="Arial" w:cs="Arial"/>
          <w:szCs w:val="24"/>
        </w:rPr>
        <w:t xml:space="preserve">There are no </w:t>
      </w:r>
      <w:r w:rsidRPr="00F1098A">
        <w:rPr>
          <w:rFonts w:ascii="Arial" w:eastAsia="Times New Roman" w:hAnsi="Arial" w:cs="Arial"/>
        </w:rPr>
        <w:t xml:space="preserve">other </w:t>
      </w:r>
      <w:r w:rsidRPr="00F1098A">
        <w:rPr>
          <w:rFonts w:ascii="Arial" w:eastAsia="Times New Roman" w:hAnsi="Arial" w:cs="Arial"/>
          <w:szCs w:val="24"/>
        </w:rPr>
        <w:t>special circumstances</w:t>
      </w:r>
      <w:r w:rsidRPr="00F1098A">
        <w:rPr>
          <w:rFonts w:ascii="Arial" w:eastAsia="Times New Roman" w:hAnsi="Arial" w:cs="Arial"/>
        </w:rPr>
        <w:t xml:space="preserve">.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385333F" w14:textId="6B6E5C6C"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rPr>
        <w:t>To solicit comments from the general public, TTB published a “</w:t>
      </w:r>
      <w:r w:rsidRPr="00F1098A">
        <w:rPr>
          <w:rFonts w:ascii="Arial" w:eastAsia="Times New Roman" w:hAnsi="Arial" w:cs="Arial"/>
          <w:szCs w:val="24"/>
        </w:rPr>
        <w:t>60-day</w:t>
      </w:r>
      <w:r w:rsidRPr="00F1098A">
        <w:rPr>
          <w:rFonts w:ascii="Arial" w:eastAsia="Times New Roman" w:hAnsi="Arial" w:cs="Arial"/>
        </w:rPr>
        <w:t xml:space="preserve">” comment request </w:t>
      </w:r>
      <w:r w:rsidRPr="00F1098A">
        <w:rPr>
          <w:rFonts w:ascii="Arial" w:eastAsia="Times New Roman" w:hAnsi="Arial" w:cs="Arial"/>
          <w:szCs w:val="24"/>
        </w:rPr>
        <w:t xml:space="preserve">notice for this information collection </w:t>
      </w:r>
      <w:r w:rsidRPr="00F1098A">
        <w:rPr>
          <w:rFonts w:ascii="Arial" w:eastAsia="Times New Roman" w:hAnsi="Arial" w:cs="Arial"/>
        </w:rPr>
        <w:t xml:space="preserve">in the Federal Register </w:t>
      </w:r>
      <w:r w:rsidRPr="00F1098A">
        <w:rPr>
          <w:rFonts w:ascii="Arial" w:eastAsia="Times New Roman" w:hAnsi="Arial" w:cs="Arial"/>
          <w:szCs w:val="24"/>
        </w:rPr>
        <w:t xml:space="preserve">on </w:t>
      </w:r>
      <w:r w:rsidRPr="00F1098A">
        <w:rPr>
          <w:rFonts w:ascii="Arial" w:eastAsia="Times New Roman" w:hAnsi="Arial" w:cs="Arial"/>
        </w:rPr>
        <w:t>Thursday, July</w:t>
      </w:r>
      <w:r w:rsidR="004740EF">
        <w:rPr>
          <w:rFonts w:ascii="Arial" w:eastAsia="Times New Roman" w:hAnsi="Arial" w:cs="Arial"/>
        </w:rPr>
        <w:t> </w:t>
      </w:r>
      <w:r w:rsidRPr="00F1098A">
        <w:rPr>
          <w:rFonts w:ascii="Arial" w:eastAsia="Times New Roman" w:hAnsi="Arial" w:cs="Arial"/>
        </w:rPr>
        <w:t>9, 2015, at 80</w:t>
      </w:r>
      <w:r w:rsidRPr="00F1098A">
        <w:rPr>
          <w:rFonts w:ascii="Arial" w:eastAsia="Times New Roman" w:hAnsi="Arial" w:cs="Arial"/>
          <w:szCs w:val="24"/>
        </w:rPr>
        <w:t xml:space="preserve"> FR </w:t>
      </w:r>
      <w:r w:rsidRPr="00F1098A">
        <w:rPr>
          <w:rFonts w:ascii="Arial" w:eastAsia="Times New Roman" w:hAnsi="Arial" w:cs="Arial"/>
        </w:rPr>
        <w:t>39481.</w:t>
      </w:r>
      <w:r w:rsidRPr="00F1098A">
        <w:rPr>
          <w:rFonts w:ascii="Arial" w:eastAsia="Times New Roman" w:hAnsi="Arial" w:cs="Arial"/>
          <w:szCs w:val="24"/>
        </w:rPr>
        <w:t xml:space="preserve">  TTB received no comments</w:t>
      </w:r>
      <w:r w:rsidRPr="00F1098A">
        <w:rPr>
          <w:rFonts w:ascii="Arial" w:eastAsia="Times New Roman" w:hAnsi="Arial" w:cs="Arial"/>
        </w:rPr>
        <w:t xml:space="preserve"> on this information collection in response.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77777777" w:rsidR="00F1098A" w:rsidRPr="00F1098A" w:rsidRDefault="00F1098A" w:rsidP="00A53D82">
      <w:pPr>
        <w:spacing w:after="0" w:line="240" w:lineRule="auto"/>
        <w:ind w:left="360"/>
        <w:rPr>
          <w:rFonts w:ascii="Arial" w:eastAsia="Times New Roman" w:hAnsi="Arial" w:cs="Arial"/>
        </w:rPr>
      </w:pPr>
      <w:r w:rsidRPr="00F1098A">
        <w:rPr>
          <w:rFonts w:ascii="Arial" w:eastAsia="Times New Roman" w:hAnsi="Arial" w:cs="Arial"/>
        </w:rPr>
        <w:t>No specific assurance of confidentiality is provided on this form.  However, Federal law at 5 U.S.C. 552 protects the confidentiality of proprietary information obtained by the Government from regulated businesses and individuals, and 26 U.S.C. 6103</w:t>
      </w:r>
      <w:r w:rsidRPr="00F1098A">
        <w:rPr>
          <w:rFonts w:ascii="Arial" w:eastAsia="Times New Roman" w:hAnsi="Arial" w:cs="Arial"/>
          <w:szCs w:val="24"/>
        </w:rPr>
        <w:t xml:space="preserve"> </w:t>
      </w:r>
      <w:r w:rsidRPr="00F1098A">
        <w:rPr>
          <w:rFonts w:ascii="Arial" w:eastAsia="Times New Roman" w:hAnsi="Arial" w:cs="Arial"/>
        </w:rPr>
        <w:t xml:space="preserve">prohibits disclosure of tax returns and related information unless disclosure is specifically authorized by that section.  TTB maintains these records in secure file rooms with controlled access.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3F3BA0EB" w14:textId="77777777" w:rsidR="004740EF" w:rsidRDefault="004740EF">
      <w:pPr>
        <w:rPr>
          <w:rFonts w:ascii="Arial" w:eastAsia="Times New Roman" w:hAnsi="Arial" w:cs="Arial"/>
          <w:i/>
        </w:rPr>
      </w:pPr>
      <w:r>
        <w:rPr>
          <w:rFonts w:ascii="Arial" w:eastAsia="Times New Roman" w:hAnsi="Arial" w:cs="Arial"/>
          <w:i/>
        </w:rPr>
        <w:br w:type="page"/>
      </w:r>
    </w:p>
    <w:p w14:paraId="1C98BFC4" w14:textId="03DC8DE1" w:rsidR="00F1098A" w:rsidRPr="00F1098A" w:rsidRDefault="00F1098A" w:rsidP="00A53D82">
      <w:pPr>
        <w:spacing w:after="0" w:line="240" w:lineRule="auto"/>
        <w:rPr>
          <w:rFonts w:ascii="Arial" w:eastAsia="Times New Roman" w:hAnsi="Arial" w:cs="Arial"/>
          <w:i/>
        </w:rPr>
      </w:pPr>
      <w:r w:rsidRPr="00F1098A">
        <w:rPr>
          <w:rFonts w:ascii="Arial" w:eastAsia="Times New Roman" w:hAnsi="Arial" w:cs="Arial"/>
          <w:i/>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F1098A" w:rsidRDefault="00F1098A" w:rsidP="00A53D82">
      <w:pPr>
        <w:spacing w:after="0" w:line="240" w:lineRule="auto"/>
        <w:rPr>
          <w:rFonts w:ascii="Arial" w:eastAsia="Times New Roman" w:hAnsi="Arial" w:cs="Arial"/>
          <w:i/>
        </w:rPr>
      </w:pPr>
    </w:p>
    <w:p w14:paraId="7550E03F" w14:textId="77777777" w:rsidR="00F1098A" w:rsidRPr="00F1098A" w:rsidRDefault="00F1098A" w:rsidP="00A53D82">
      <w:pPr>
        <w:suppressAutoHyphens/>
        <w:autoSpaceDE w:val="0"/>
        <w:autoSpaceDN w:val="0"/>
        <w:adjustRightInd w:val="0"/>
        <w:spacing w:after="0" w:line="240" w:lineRule="auto"/>
        <w:ind w:left="360"/>
        <w:rPr>
          <w:rFonts w:ascii="Arial" w:eastAsia="Times New Roman" w:hAnsi="Arial" w:cs="Arial"/>
        </w:rPr>
      </w:pPr>
      <w:r w:rsidRPr="00F1098A">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AB7C6AD" w14:textId="77777777" w:rsidR="00F1098A" w:rsidRPr="004740EF" w:rsidRDefault="00F1098A" w:rsidP="004740EF">
      <w:pPr>
        <w:suppressAutoHyphens/>
        <w:spacing w:after="0" w:line="240" w:lineRule="auto"/>
        <w:rPr>
          <w:rFonts w:ascii="Arial" w:eastAsia="Times New Roman" w:hAnsi="Arial" w:cs="Arial"/>
          <w:sz w:val="36"/>
          <w:szCs w:val="36"/>
        </w:rPr>
      </w:pPr>
    </w:p>
    <w:p w14:paraId="374DA301" w14:textId="77777777" w:rsidR="00F1098A" w:rsidRPr="009E509B" w:rsidRDefault="00F1098A" w:rsidP="009E509B">
      <w:pPr>
        <w:spacing w:after="0" w:line="240" w:lineRule="auto"/>
        <w:rPr>
          <w:rFonts w:ascii="Arial" w:hAnsi="Arial" w:cs="Arial"/>
          <w:i/>
        </w:rPr>
      </w:pPr>
      <w:r w:rsidRPr="009E509B">
        <w:rPr>
          <w:rFonts w:ascii="Arial" w:hAnsi="Arial" w:cs="Arial"/>
          <w:i/>
        </w:rPr>
        <w:t xml:space="preserve">12.  What is the estimated hour burden of this collection of information? </w:t>
      </w:r>
    </w:p>
    <w:p w14:paraId="38733422" w14:textId="77777777" w:rsidR="00F1098A" w:rsidRPr="009E509B" w:rsidRDefault="00F1098A" w:rsidP="009E509B">
      <w:pPr>
        <w:spacing w:after="0" w:line="240" w:lineRule="auto"/>
        <w:rPr>
          <w:rFonts w:ascii="Arial" w:hAnsi="Arial" w:cs="Arial"/>
        </w:rPr>
      </w:pPr>
    </w:p>
    <w:p w14:paraId="36A3BCDE" w14:textId="1DB319CE" w:rsidR="00F1098A" w:rsidRPr="009E509B" w:rsidRDefault="00F1098A" w:rsidP="009E509B">
      <w:pPr>
        <w:suppressAutoHyphens/>
        <w:spacing w:after="0" w:line="240" w:lineRule="auto"/>
        <w:ind w:left="360"/>
        <w:rPr>
          <w:rFonts w:ascii="Arial" w:eastAsia="Times New Roman" w:hAnsi="Arial" w:cs="Arial"/>
          <w:szCs w:val="24"/>
        </w:rPr>
      </w:pPr>
      <w:r w:rsidRPr="009E509B">
        <w:rPr>
          <w:rFonts w:ascii="Arial" w:eastAsia="Times New Roman" w:hAnsi="Arial" w:cs="Arial"/>
        </w:rPr>
        <w:t>Based on recent experience, TTB estimates that 175</w:t>
      </w:r>
      <w:r w:rsidRPr="009E509B">
        <w:rPr>
          <w:rFonts w:ascii="Arial" w:eastAsia="Times New Roman" w:hAnsi="Arial" w:cs="Arial"/>
          <w:szCs w:val="24"/>
        </w:rPr>
        <w:t xml:space="preserve"> respondents will file the form an average of </w:t>
      </w:r>
      <w:r w:rsidRPr="009E509B">
        <w:rPr>
          <w:rFonts w:ascii="Arial" w:eastAsia="Times New Roman" w:hAnsi="Arial" w:cs="Arial"/>
        </w:rPr>
        <w:t>34.</w:t>
      </w:r>
      <w:r w:rsidR="004740EF" w:rsidRPr="009E509B">
        <w:rPr>
          <w:rFonts w:ascii="Arial" w:eastAsia="Times New Roman" w:hAnsi="Arial" w:cs="Arial"/>
        </w:rPr>
        <w:t>4</w:t>
      </w:r>
      <w:r w:rsidRPr="009E509B">
        <w:rPr>
          <w:rFonts w:ascii="Arial" w:eastAsia="Times New Roman" w:hAnsi="Arial" w:cs="Arial"/>
          <w:szCs w:val="24"/>
        </w:rPr>
        <w:t xml:space="preserve"> times per year</w:t>
      </w:r>
      <w:r w:rsidRPr="009E509B">
        <w:rPr>
          <w:rFonts w:ascii="Arial" w:eastAsia="Times New Roman" w:hAnsi="Arial" w:cs="Arial"/>
        </w:rPr>
        <w:t>, for a total of 60</w:t>
      </w:r>
      <w:r w:rsidR="004740EF" w:rsidRPr="009E509B">
        <w:rPr>
          <w:rFonts w:ascii="Arial" w:eastAsia="Times New Roman" w:hAnsi="Arial" w:cs="Arial"/>
        </w:rPr>
        <w:t>2</w:t>
      </w:r>
      <w:r w:rsidRPr="009E509B">
        <w:rPr>
          <w:rFonts w:ascii="Arial" w:eastAsia="Times New Roman" w:hAnsi="Arial" w:cs="Arial"/>
        </w:rPr>
        <w:t>0 responses.</w:t>
      </w:r>
      <w:r w:rsidRPr="009E509B">
        <w:rPr>
          <w:rFonts w:ascii="Arial" w:eastAsia="Times New Roman" w:hAnsi="Arial" w:cs="Arial"/>
          <w:szCs w:val="24"/>
        </w:rPr>
        <w:t xml:space="preserve">  Each form should take an average of 1.65 hours per applicant to complete, for a total of </w:t>
      </w:r>
      <w:r w:rsidRPr="009E509B">
        <w:rPr>
          <w:rFonts w:ascii="Arial" w:eastAsia="Times New Roman" w:hAnsi="Arial" w:cs="Arial"/>
        </w:rPr>
        <w:t>9,9</w:t>
      </w:r>
      <w:r w:rsidR="004740EF" w:rsidRPr="009E509B">
        <w:rPr>
          <w:rFonts w:ascii="Arial" w:eastAsia="Times New Roman" w:hAnsi="Arial" w:cs="Arial"/>
        </w:rPr>
        <w:t>33</w:t>
      </w:r>
      <w:r w:rsidRPr="009E509B">
        <w:rPr>
          <w:rFonts w:ascii="Arial" w:eastAsia="Times New Roman" w:hAnsi="Arial" w:cs="Arial"/>
        </w:rPr>
        <w:t xml:space="preserve"> annual burden </w:t>
      </w:r>
      <w:r w:rsidRPr="009E509B">
        <w:rPr>
          <w:rFonts w:ascii="Arial" w:eastAsia="Times New Roman" w:hAnsi="Arial" w:cs="Arial"/>
          <w:szCs w:val="24"/>
        </w:rPr>
        <w:t>hours.</w:t>
      </w:r>
      <w:r w:rsidRPr="009E509B">
        <w:rPr>
          <w:rFonts w:ascii="Arial" w:eastAsia="Times New Roman" w:hAnsi="Arial" w:cs="Arial"/>
        </w:rPr>
        <w:t xml:space="preserve"> </w:t>
      </w:r>
    </w:p>
    <w:p w14:paraId="4291532F" w14:textId="77777777" w:rsidR="00F1098A" w:rsidRPr="009E509B" w:rsidRDefault="00F1098A" w:rsidP="004740EF">
      <w:pPr>
        <w:spacing w:after="0" w:line="240" w:lineRule="auto"/>
        <w:rPr>
          <w:rFonts w:ascii="Arial" w:eastAsia="Times New Roman" w:hAnsi="Arial" w:cs="Arial"/>
          <w:sz w:val="36"/>
          <w:szCs w:val="24"/>
        </w:rPr>
      </w:pPr>
    </w:p>
    <w:p w14:paraId="5C31174D" w14:textId="77777777"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5D8788FB" w14:textId="5C03DD2A" w:rsidR="00F1098A" w:rsidRPr="00F1098A" w:rsidRDefault="00F1098A" w:rsidP="004D4201">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We do not believe exporters bear any additional capital</w:t>
      </w:r>
      <w:r w:rsidRPr="00F1098A">
        <w:rPr>
          <w:rFonts w:ascii="Arial" w:eastAsia="Times New Roman" w:hAnsi="Arial" w:cs="Arial"/>
        </w:rPr>
        <w:t xml:space="preserve"> or</w:t>
      </w:r>
      <w:r w:rsidRPr="00F1098A">
        <w:rPr>
          <w:rFonts w:ascii="Arial" w:eastAsia="Times New Roman" w:hAnsi="Arial" w:cs="Arial"/>
          <w:szCs w:val="24"/>
        </w:rPr>
        <w:t xml:space="preserve"> start-up costs</w:t>
      </w:r>
      <w:r w:rsidR="009E509B">
        <w:rPr>
          <w:rFonts w:ascii="Arial" w:eastAsia="Times New Roman" w:hAnsi="Arial" w:cs="Arial"/>
          <w:szCs w:val="24"/>
        </w:rPr>
        <w:t>,</w:t>
      </w:r>
      <w:r w:rsidRPr="00F1098A">
        <w:rPr>
          <w:rFonts w:ascii="Arial" w:eastAsia="Times New Roman" w:hAnsi="Arial" w:cs="Arial"/>
          <w:szCs w:val="24"/>
        </w:rPr>
        <w:t xml:space="preserve"> or any increased operation or maintenance costs</w:t>
      </w:r>
      <w:r w:rsidR="009E509B">
        <w:rPr>
          <w:rFonts w:ascii="Arial" w:eastAsia="Times New Roman" w:hAnsi="Arial" w:cs="Arial"/>
          <w:szCs w:val="24"/>
        </w:rPr>
        <w:t>,</w:t>
      </w:r>
      <w:r w:rsidRPr="00F1098A">
        <w:rPr>
          <w:rFonts w:ascii="Arial" w:eastAsia="Times New Roman" w:hAnsi="Arial" w:cs="Arial"/>
          <w:szCs w:val="24"/>
        </w:rPr>
        <w:t xml:space="preserve"> as a result of this requirement</w:t>
      </w:r>
      <w:r w:rsidRPr="00F1098A">
        <w:rPr>
          <w:rFonts w:ascii="Arial" w:eastAsia="Times New Roman" w:hAnsi="Arial" w:cs="Arial"/>
        </w:rPr>
        <w:t>.  The</w:t>
      </w:r>
      <w:r w:rsidRPr="00F1098A">
        <w:rPr>
          <w:rFonts w:ascii="Arial" w:eastAsia="Times New Roman" w:hAnsi="Arial" w:cs="Arial"/>
          <w:szCs w:val="24"/>
        </w:rPr>
        <w:t xml:space="preserve"> information </w:t>
      </w:r>
      <w:r w:rsidRPr="00F1098A">
        <w:rPr>
          <w:rFonts w:ascii="Arial" w:eastAsia="Times New Roman" w:hAnsi="Arial" w:cs="Arial"/>
        </w:rPr>
        <w:t>needed to complete TTB F 5130.12 also must be generated by the brewer</w:t>
      </w:r>
      <w:r w:rsidRPr="00F1098A">
        <w:rPr>
          <w:rFonts w:ascii="Arial" w:eastAsia="Times New Roman" w:hAnsi="Arial" w:cs="Arial"/>
          <w:szCs w:val="24"/>
        </w:rPr>
        <w:t xml:space="preserve"> for customary and usual business practices</w:t>
      </w:r>
      <w:r w:rsidRPr="00F1098A">
        <w:rPr>
          <w:rFonts w:ascii="Arial" w:eastAsia="Times New Roman" w:hAnsi="Arial" w:cs="Arial"/>
        </w:rPr>
        <w:t xml:space="preserve"> and records</w:t>
      </w:r>
      <w:r w:rsidRPr="00F1098A">
        <w:rPr>
          <w:rFonts w:ascii="Arial" w:eastAsia="Times New Roman" w:hAnsi="Arial" w:cs="Arial"/>
          <w:szCs w:val="24"/>
        </w:rPr>
        <w:t>, such as preparing invoice</w:t>
      </w:r>
      <w:r w:rsidR="009E509B">
        <w:rPr>
          <w:rFonts w:ascii="Arial" w:eastAsia="Times New Roman" w:hAnsi="Arial" w:cs="Arial"/>
          <w:szCs w:val="24"/>
        </w:rPr>
        <w:t>s</w:t>
      </w:r>
      <w:r w:rsidRPr="00F1098A">
        <w:rPr>
          <w:rFonts w:ascii="Arial" w:eastAsia="Times New Roman" w:hAnsi="Arial" w:cs="Arial"/>
          <w:szCs w:val="24"/>
        </w:rPr>
        <w:t xml:space="preserve"> for the shipment</w:t>
      </w:r>
      <w:r w:rsidR="009E509B">
        <w:rPr>
          <w:rFonts w:ascii="Arial" w:eastAsia="Times New Roman" w:hAnsi="Arial" w:cs="Arial"/>
          <w:szCs w:val="24"/>
        </w:rPr>
        <w:t>s</w:t>
      </w:r>
      <w:r w:rsidRPr="00F1098A">
        <w:rPr>
          <w:rFonts w:ascii="Arial" w:eastAsia="Times New Roman" w:hAnsi="Arial" w:cs="Arial"/>
          <w:szCs w:val="24"/>
        </w:rPr>
        <w:t xml:space="preserve">. </w:t>
      </w:r>
    </w:p>
    <w:p w14:paraId="339EE5FE" w14:textId="77777777" w:rsidR="00F1098A" w:rsidRPr="00F1098A" w:rsidRDefault="00F1098A" w:rsidP="009E509B">
      <w:pPr>
        <w:suppressAutoHyphens/>
        <w:spacing w:after="0" w:line="240" w:lineRule="auto"/>
        <w:rPr>
          <w:rFonts w:ascii="Arial" w:eastAsia="Times New Roman" w:hAnsi="Arial" w:cs="Arial"/>
          <w:sz w:val="36"/>
          <w:szCs w:val="24"/>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432F69B9" w14:textId="77777777" w:rsidR="00F1098A" w:rsidRPr="00F1098A" w:rsidRDefault="00F1098A" w:rsidP="009E509B">
      <w:pPr>
        <w:spacing w:after="0" w:line="240" w:lineRule="auto"/>
        <w:ind w:left="360"/>
        <w:rPr>
          <w:rFonts w:ascii="Arial" w:eastAsia="Times New Roman" w:hAnsi="Arial" w:cs="Arial"/>
          <w:szCs w:val="24"/>
        </w:rPr>
      </w:pPr>
      <w:r w:rsidRPr="00F1098A">
        <w:rPr>
          <w:rFonts w:ascii="Arial" w:eastAsia="Times New Roman" w:hAnsi="Arial" w:cs="Arial"/>
        </w:rPr>
        <w:t>Estimates of</w:t>
      </w:r>
      <w:r w:rsidRPr="00F1098A">
        <w:rPr>
          <w:rFonts w:ascii="Arial" w:eastAsia="Times New Roman" w:hAnsi="Arial" w:cs="Arial"/>
          <w:szCs w:val="24"/>
        </w:rPr>
        <w:t xml:space="preserve"> annual cost to the Federal Government </w:t>
      </w:r>
      <w:r w:rsidRPr="00F1098A">
        <w:rPr>
          <w:rFonts w:ascii="Arial" w:eastAsia="Times New Roman" w:hAnsi="Arial" w:cs="Arial"/>
        </w:rPr>
        <w:t xml:space="preserve">are: </w:t>
      </w:r>
    </w:p>
    <w:p w14:paraId="0CF7C9A8" w14:textId="77777777" w:rsidR="00F1098A" w:rsidRPr="00F1098A" w:rsidRDefault="00F1098A" w:rsidP="009E509B">
      <w:pPr>
        <w:spacing w:after="0" w:line="240" w:lineRule="auto"/>
        <w:ind w:left="360"/>
        <w:rPr>
          <w:rFonts w:ascii="Arial" w:eastAsia="Times New Roman" w:hAnsi="Arial" w:cs="Arial"/>
          <w:szCs w:val="24"/>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F1098A" w:rsidRPr="00F1098A" w14:paraId="67BED37C" w14:textId="77777777" w:rsidTr="00304658">
        <w:trPr>
          <w:trHeight w:val="576"/>
          <w:jc w:val="center"/>
        </w:trPr>
        <w:tc>
          <w:tcPr>
            <w:tcW w:w="3295" w:type="dxa"/>
            <w:shd w:val="clear" w:color="auto" w:fill="auto"/>
            <w:vAlign w:val="center"/>
          </w:tcPr>
          <w:p w14:paraId="18FFF7A4" w14:textId="77777777" w:rsidR="00F1098A" w:rsidRPr="00F1098A" w:rsidRDefault="00F1098A" w:rsidP="009E509B">
            <w:pPr>
              <w:spacing w:after="0" w:line="240" w:lineRule="auto"/>
              <w:ind w:left="72"/>
              <w:rPr>
                <w:rFonts w:ascii="Arial" w:eastAsia="Times New Roman" w:hAnsi="Arial" w:cs="Arial"/>
              </w:rPr>
            </w:pPr>
            <w:r w:rsidRPr="00F1098A">
              <w:rPr>
                <w:rFonts w:ascii="Arial" w:eastAsia="Times New Roman" w:hAnsi="Arial" w:cs="Arial"/>
              </w:rPr>
              <w:t>Printing costs</w:t>
            </w:r>
          </w:p>
        </w:tc>
        <w:tc>
          <w:tcPr>
            <w:tcW w:w="1385" w:type="dxa"/>
            <w:shd w:val="clear" w:color="auto" w:fill="auto"/>
            <w:vAlign w:val="center"/>
          </w:tcPr>
          <w:p w14:paraId="2ECC1E9A" w14:textId="77777777" w:rsidR="00F1098A" w:rsidRPr="00F1098A" w:rsidRDefault="00F1098A" w:rsidP="009E509B">
            <w:pPr>
              <w:spacing w:after="0" w:line="240" w:lineRule="auto"/>
              <w:ind w:left="360"/>
              <w:jc w:val="right"/>
              <w:rPr>
                <w:rFonts w:ascii="Arial" w:eastAsia="Times New Roman" w:hAnsi="Arial" w:cs="Arial"/>
              </w:rPr>
            </w:pPr>
            <w:r w:rsidRPr="00F1098A">
              <w:rPr>
                <w:rFonts w:ascii="Arial" w:eastAsia="Times New Roman" w:hAnsi="Arial" w:cs="Arial"/>
              </w:rPr>
              <w:t>$ 0</w:t>
            </w:r>
          </w:p>
        </w:tc>
      </w:tr>
      <w:tr w:rsidR="00F1098A" w:rsidRPr="00F1098A" w14:paraId="5FD625B7" w14:textId="77777777" w:rsidTr="00304658">
        <w:trPr>
          <w:trHeight w:val="576"/>
          <w:jc w:val="center"/>
        </w:trPr>
        <w:tc>
          <w:tcPr>
            <w:tcW w:w="3295" w:type="dxa"/>
            <w:shd w:val="clear" w:color="auto" w:fill="auto"/>
            <w:vAlign w:val="center"/>
          </w:tcPr>
          <w:p w14:paraId="1EC41836" w14:textId="77777777" w:rsidR="00F1098A" w:rsidRPr="00F1098A" w:rsidRDefault="00F1098A" w:rsidP="00A53D82">
            <w:pPr>
              <w:spacing w:after="0" w:line="240" w:lineRule="auto"/>
              <w:ind w:left="72"/>
              <w:rPr>
                <w:rFonts w:ascii="Arial" w:eastAsia="Times New Roman" w:hAnsi="Arial" w:cs="Arial"/>
              </w:rPr>
            </w:pPr>
            <w:r w:rsidRPr="00F1098A">
              <w:rPr>
                <w:rFonts w:ascii="Arial" w:eastAsia="Times New Roman" w:hAnsi="Arial" w:cs="Arial"/>
              </w:rPr>
              <w:t>Distribution costs</w:t>
            </w:r>
          </w:p>
        </w:tc>
        <w:tc>
          <w:tcPr>
            <w:tcW w:w="1385" w:type="dxa"/>
            <w:shd w:val="clear" w:color="auto" w:fill="auto"/>
            <w:vAlign w:val="center"/>
          </w:tcPr>
          <w:p w14:paraId="63E19320" w14:textId="77777777" w:rsidR="00F1098A" w:rsidRPr="00F1098A" w:rsidRDefault="00F1098A" w:rsidP="00A53D82">
            <w:pPr>
              <w:spacing w:after="0" w:line="240" w:lineRule="auto"/>
              <w:ind w:left="360"/>
              <w:jc w:val="right"/>
              <w:rPr>
                <w:rFonts w:ascii="Arial" w:eastAsia="Times New Roman" w:hAnsi="Arial" w:cs="Arial"/>
              </w:rPr>
            </w:pPr>
            <w:r w:rsidRPr="00F1098A">
              <w:rPr>
                <w:rFonts w:ascii="Arial" w:eastAsia="Times New Roman" w:hAnsi="Arial" w:cs="Arial"/>
              </w:rPr>
              <w:t>0</w:t>
            </w:r>
          </w:p>
        </w:tc>
      </w:tr>
      <w:tr w:rsidR="00F1098A" w:rsidRPr="00F1098A" w14:paraId="20A30642" w14:textId="77777777" w:rsidTr="00304658">
        <w:trPr>
          <w:trHeight w:val="576"/>
          <w:jc w:val="center"/>
        </w:trPr>
        <w:tc>
          <w:tcPr>
            <w:tcW w:w="3295" w:type="dxa"/>
            <w:shd w:val="clear" w:color="auto" w:fill="auto"/>
            <w:vAlign w:val="center"/>
          </w:tcPr>
          <w:p w14:paraId="3571B752" w14:textId="77777777" w:rsidR="00F1098A" w:rsidRPr="00F1098A" w:rsidRDefault="00F1098A" w:rsidP="00A53D82">
            <w:pPr>
              <w:spacing w:after="0" w:line="240" w:lineRule="auto"/>
              <w:ind w:left="72"/>
              <w:rPr>
                <w:rFonts w:ascii="Arial" w:eastAsia="Times New Roman" w:hAnsi="Arial" w:cs="Arial"/>
              </w:rPr>
            </w:pPr>
            <w:r w:rsidRPr="00F1098A">
              <w:rPr>
                <w:rFonts w:ascii="Arial" w:eastAsia="Times New Roman" w:hAnsi="Arial" w:cs="Arial"/>
              </w:rPr>
              <w:t>Clerical costs</w:t>
            </w:r>
          </w:p>
        </w:tc>
        <w:tc>
          <w:tcPr>
            <w:tcW w:w="1385" w:type="dxa"/>
            <w:shd w:val="clear" w:color="auto" w:fill="auto"/>
            <w:vAlign w:val="center"/>
          </w:tcPr>
          <w:p w14:paraId="66929675" w14:textId="77777777" w:rsidR="00F1098A" w:rsidRPr="00F1098A" w:rsidRDefault="00F1098A" w:rsidP="00A53D82">
            <w:pPr>
              <w:spacing w:after="0" w:line="240" w:lineRule="auto"/>
              <w:ind w:left="360"/>
              <w:jc w:val="right"/>
              <w:rPr>
                <w:rFonts w:ascii="Arial" w:eastAsia="Times New Roman" w:hAnsi="Arial" w:cs="Arial"/>
              </w:rPr>
            </w:pPr>
            <w:r w:rsidRPr="00F1098A">
              <w:rPr>
                <w:rFonts w:ascii="Arial" w:eastAsia="Times New Roman" w:hAnsi="Arial" w:cs="Arial"/>
              </w:rPr>
              <w:t>1,000</w:t>
            </w:r>
          </w:p>
        </w:tc>
      </w:tr>
      <w:tr w:rsidR="00F1098A" w:rsidRPr="00F1098A" w14:paraId="45FEE3EB" w14:textId="77777777" w:rsidTr="00304658">
        <w:trPr>
          <w:trHeight w:val="576"/>
          <w:jc w:val="center"/>
        </w:trPr>
        <w:tc>
          <w:tcPr>
            <w:tcW w:w="3295" w:type="dxa"/>
            <w:tcBorders>
              <w:bottom w:val="single" w:sz="12" w:space="0" w:color="auto"/>
            </w:tcBorders>
            <w:shd w:val="clear" w:color="auto" w:fill="auto"/>
            <w:vAlign w:val="center"/>
          </w:tcPr>
          <w:p w14:paraId="2933E034" w14:textId="77777777" w:rsidR="00F1098A" w:rsidRPr="00F1098A" w:rsidRDefault="00F1098A" w:rsidP="00A53D82">
            <w:pPr>
              <w:spacing w:after="0" w:line="240" w:lineRule="auto"/>
              <w:ind w:left="72"/>
              <w:rPr>
                <w:rFonts w:ascii="Arial" w:eastAsia="Times New Roman" w:hAnsi="Arial" w:cs="Arial"/>
              </w:rPr>
            </w:pPr>
            <w:r w:rsidRPr="00F1098A">
              <w:rPr>
                <w:rFonts w:ascii="Arial" w:eastAsia="Times New Roman" w:hAnsi="Arial" w:cs="Arial"/>
              </w:rPr>
              <w:t>Other Salary costs (review, supervisory, etc.)</w:t>
            </w:r>
          </w:p>
        </w:tc>
        <w:tc>
          <w:tcPr>
            <w:tcW w:w="1385" w:type="dxa"/>
            <w:tcBorders>
              <w:bottom w:val="single" w:sz="12" w:space="0" w:color="auto"/>
            </w:tcBorders>
            <w:shd w:val="clear" w:color="auto" w:fill="auto"/>
            <w:vAlign w:val="center"/>
          </w:tcPr>
          <w:p w14:paraId="462CF6A5" w14:textId="77777777" w:rsidR="00F1098A" w:rsidRPr="00F1098A" w:rsidRDefault="00F1098A" w:rsidP="00A53D82">
            <w:pPr>
              <w:spacing w:after="0" w:line="240" w:lineRule="auto"/>
              <w:ind w:left="360"/>
              <w:jc w:val="right"/>
              <w:rPr>
                <w:rFonts w:ascii="Arial" w:eastAsia="Times New Roman" w:hAnsi="Arial" w:cs="Arial"/>
              </w:rPr>
            </w:pPr>
            <w:r w:rsidRPr="00F1098A">
              <w:rPr>
                <w:rFonts w:ascii="Arial" w:eastAsia="Times New Roman" w:hAnsi="Arial" w:cs="Arial"/>
              </w:rPr>
              <w:t>0</w:t>
            </w:r>
          </w:p>
        </w:tc>
      </w:tr>
      <w:tr w:rsidR="00F1098A" w:rsidRPr="00F1098A" w14:paraId="26BE3EFF" w14:textId="77777777" w:rsidTr="00304658">
        <w:trPr>
          <w:trHeight w:val="576"/>
          <w:jc w:val="center"/>
        </w:trPr>
        <w:tc>
          <w:tcPr>
            <w:tcW w:w="3295" w:type="dxa"/>
            <w:tcBorders>
              <w:top w:val="single" w:sz="12" w:space="0" w:color="auto"/>
            </w:tcBorders>
            <w:shd w:val="clear" w:color="auto" w:fill="auto"/>
            <w:vAlign w:val="center"/>
          </w:tcPr>
          <w:p w14:paraId="5E7A8F40" w14:textId="77777777" w:rsidR="00F1098A" w:rsidRPr="00F1098A" w:rsidRDefault="00F1098A" w:rsidP="00A53D82">
            <w:pPr>
              <w:spacing w:after="0" w:line="240" w:lineRule="auto"/>
              <w:ind w:left="72"/>
              <w:rPr>
                <w:rFonts w:ascii="Arial" w:eastAsia="Times New Roman" w:hAnsi="Arial" w:cs="Arial"/>
              </w:rPr>
            </w:pPr>
            <w:r w:rsidRPr="00F1098A">
              <w:rPr>
                <w:rFonts w:ascii="Arial" w:eastAsia="Times New Roman" w:hAnsi="Arial" w:cs="Arial"/>
              </w:rPr>
              <w:t xml:space="preserve">TOTAL COSTS </w:t>
            </w:r>
          </w:p>
        </w:tc>
        <w:tc>
          <w:tcPr>
            <w:tcW w:w="1385" w:type="dxa"/>
            <w:tcBorders>
              <w:top w:val="single" w:sz="12" w:space="0" w:color="auto"/>
            </w:tcBorders>
            <w:shd w:val="clear" w:color="auto" w:fill="auto"/>
            <w:vAlign w:val="center"/>
          </w:tcPr>
          <w:p w14:paraId="1ED68522" w14:textId="77777777" w:rsidR="00F1098A" w:rsidRPr="00F1098A" w:rsidRDefault="00F1098A" w:rsidP="00A53D82">
            <w:pPr>
              <w:spacing w:after="0" w:line="240" w:lineRule="auto"/>
              <w:ind w:left="360"/>
              <w:jc w:val="right"/>
              <w:rPr>
                <w:rFonts w:ascii="Arial" w:eastAsia="Times New Roman" w:hAnsi="Arial" w:cs="Arial"/>
              </w:rPr>
            </w:pPr>
            <w:r w:rsidRPr="00F1098A">
              <w:rPr>
                <w:rFonts w:ascii="Arial" w:eastAsia="Times New Roman" w:hAnsi="Arial" w:cs="Arial"/>
              </w:rPr>
              <w:t>1,000</w:t>
            </w:r>
          </w:p>
        </w:tc>
      </w:tr>
    </w:tbl>
    <w:p w14:paraId="6B8387B6" w14:textId="77777777" w:rsidR="00F1098A" w:rsidRPr="00F1098A" w:rsidRDefault="00F1098A" w:rsidP="00A53D82">
      <w:pPr>
        <w:spacing w:after="0" w:line="240" w:lineRule="auto"/>
        <w:ind w:left="360"/>
        <w:rPr>
          <w:rFonts w:ascii="Arial" w:eastAsia="Times New Roman" w:hAnsi="Arial" w:cs="Arial"/>
        </w:rPr>
      </w:pPr>
    </w:p>
    <w:p w14:paraId="2FFA5178" w14:textId="77777777" w:rsidR="00F1098A" w:rsidRPr="00F1098A" w:rsidRDefault="00F1098A" w:rsidP="00A53D82">
      <w:pPr>
        <w:spacing w:after="0" w:line="240" w:lineRule="auto"/>
        <w:ind w:left="360"/>
        <w:rPr>
          <w:rFonts w:ascii="Arial" w:eastAsia="Times New Roman" w:hAnsi="Arial" w:cs="Arial"/>
        </w:rPr>
      </w:pPr>
      <w:r w:rsidRPr="00F1098A">
        <w:rPr>
          <w:rFonts w:ascii="Arial" w:eastAsia="Times New Roman" w:hAnsi="Arial" w:cs="Arial"/>
        </w:rPr>
        <w:t>Printing and distribution costs to the Federal government have decreased to $0.00 in TTB’s cost estimate due to the availability of TTB forms to the public on the TTB website (</w:t>
      </w:r>
      <w:hyperlink r:id="rId7" w:history="1">
        <w:r w:rsidRPr="00F1098A">
          <w:rPr>
            <w:rFonts w:ascii="Arial" w:eastAsia="Times New Roman" w:hAnsi="Arial" w:cs="Arial"/>
            <w:color w:val="0000FF"/>
            <w:u w:val="single"/>
          </w:rPr>
          <w:t>www.ttb.gov</w:t>
        </w:r>
      </w:hyperlink>
      <w:r w:rsidRPr="00F1098A">
        <w:rPr>
          <w:rFonts w:ascii="Arial" w:eastAsia="Times New Roman" w:hAnsi="Arial" w:cs="Arial"/>
        </w:rPr>
        <w:t xml:space="preserve">). </w:t>
      </w:r>
    </w:p>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1636AFA9" w14:textId="59DBAECF" w:rsidR="00F1098A" w:rsidRPr="00F1098A" w:rsidRDefault="00F1098A" w:rsidP="004D4201">
      <w:pPr>
        <w:spacing w:after="0" w:line="240" w:lineRule="auto"/>
        <w:ind w:left="360"/>
        <w:rPr>
          <w:rFonts w:ascii="Arial" w:eastAsia="Times New Roman" w:hAnsi="Arial" w:cs="Arial"/>
          <w:szCs w:val="24"/>
        </w:rPr>
      </w:pPr>
      <w:r w:rsidRPr="00F1098A">
        <w:rPr>
          <w:rFonts w:ascii="Arial" w:eastAsia="Times New Roman" w:hAnsi="Arial" w:cs="Arial"/>
          <w:szCs w:val="24"/>
        </w:rPr>
        <w:t>There are no program changes as</w:t>
      </w:r>
      <w:r w:rsidR="002908E1">
        <w:rPr>
          <w:rFonts w:ascii="Arial" w:eastAsia="Times New Roman" w:hAnsi="Arial" w:cs="Arial"/>
          <w:szCs w:val="24"/>
        </w:rPr>
        <w:t xml:space="preserve">sociated with this collection. </w:t>
      </w:r>
      <w:bookmarkStart w:id="0" w:name="_GoBack"/>
      <w:bookmarkEnd w:id="0"/>
    </w:p>
    <w:p w14:paraId="4AFDB2F9" w14:textId="77777777" w:rsidR="00F1098A" w:rsidRPr="009E509B" w:rsidRDefault="00F1098A" w:rsidP="004D4201">
      <w:pPr>
        <w:spacing w:after="0" w:line="240" w:lineRule="auto"/>
        <w:ind w:left="360"/>
        <w:rPr>
          <w:rFonts w:ascii="Arial" w:eastAsia="Times New Roman" w:hAnsi="Arial" w:cs="Arial"/>
        </w:rPr>
      </w:pPr>
    </w:p>
    <w:p w14:paraId="01C7C65D" w14:textId="5902F33C" w:rsidR="00F1098A" w:rsidRDefault="00F1098A" w:rsidP="004D4201">
      <w:pPr>
        <w:spacing w:after="0" w:line="240" w:lineRule="auto"/>
        <w:ind w:left="360"/>
        <w:rPr>
          <w:rFonts w:ascii="Arial" w:eastAsia="Times New Roman" w:hAnsi="Arial" w:cs="Arial"/>
        </w:rPr>
      </w:pPr>
      <w:r w:rsidRPr="009E509B">
        <w:rPr>
          <w:rFonts w:ascii="Arial" w:eastAsia="Times New Roman" w:hAnsi="Arial" w:cs="Arial"/>
        </w:rPr>
        <w:t>As adjustments, we are reporting an increase in the number of respondents, responses, and annual burden hours due to the growth in the number of brewers who export beer.  We are reporting an increase of 115 respondents, 2,4</w:t>
      </w:r>
      <w:r w:rsidR="009E509B" w:rsidRPr="009E509B">
        <w:rPr>
          <w:rFonts w:ascii="Arial" w:eastAsia="Times New Roman" w:hAnsi="Arial" w:cs="Arial"/>
        </w:rPr>
        <w:t>2</w:t>
      </w:r>
      <w:r w:rsidRPr="009E509B">
        <w:rPr>
          <w:rFonts w:ascii="Arial" w:eastAsia="Times New Roman" w:hAnsi="Arial" w:cs="Arial"/>
        </w:rPr>
        <w:t>0 total responses, and 3,9</w:t>
      </w:r>
      <w:r w:rsidR="009E509B" w:rsidRPr="009E509B">
        <w:rPr>
          <w:rFonts w:ascii="Arial" w:eastAsia="Times New Roman" w:hAnsi="Arial" w:cs="Arial"/>
        </w:rPr>
        <w:t>93</w:t>
      </w:r>
      <w:r w:rsidRPr="009E509B">
        <w:rPr>
          <w:rFonts w:ascii="Arial" w:eastAsia="Times New Roman" w:hAnsi="Arial" w:cs="Arial"/>
        </w:rPr>
        <w:t xml:space="preserve"> annual burden hours for this information collection. </w:t>
      </w:r>
    </w:p>
    <w:p w14:paraId="39822ACC" w14:textId="77777777" w:rsidR="00C86550" w:rsidRDefault="00C86550" w:rsidP="004D4201">
      <w:pPr>
        <w:spacing w:after="0" w:line="240" w:lineRule="auto"/>
        <w:ind w:left="360"/>
        <w:rPr>
          <w:rFonts w:ascii="Arial" w:eastAsia="Times New Roman" w:hAnsi="Arial" w:cs="Arial"/>
        </w:rPr>
      </w:pPr>
    </w:p>
    <w:p w14:paraId="51B0B5E4" w14:textId="033EC73F" w:rsidR="00C86550" w:rsidRPr="009E509B" w:rsidRDefault="00C86550" w:rsidP="004D4201">
      <w:pPr>
        <w:spacing w:after="0" w:line="240" w:lineRule="auto"/>
        <w:ind w:left="360"/>
        <w:rPr>
          <w:rFonts w:ascii="Arial" w:eastAsia="Times New Roman" w:hAnsi="Arial" w:cs="Arial"/>
        </w:rPr>
      </w:pPr>
      <w:r>
        <w:rPr>
          <w:rFonts w:ascii="Arial" w:eastAsia="Times New Roman" w:hAnsi="Arial" w:cs="Arial"/>
        </w:rPr>
        <w:t xml:space="preserve">On the form, we are updating the TTB headquarters address in the Paperwork Reduction Act statement. </w:t>
      </w:r>
    </w:p>
    <w:p w14:paraId="68119155" w14:textId="77777777" w:rsidR="00F1098A" w:rsidRPr="009E509B" w:rsidRDefault="00F1098A" w:rsidP="009E509B">
      <w:pPr>
        <w:suppressAutoHyphens/>
        <w:spacing w:after="0" w:line="240" w:lineRule="auto"/>
        <w:rPr>
          <w:rFonts w:ascii="Arial" w:eastAsia="Times New Roman" w:hAnsi="Arial" w:cs="Arial"/>
          <w:sz w:val="32"/>
          <w:szCs w:val="24"/>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F1098A" w:rsidRDefault="00F1098A" w:rsidP="009E509B">
      <w:pPr>
        <w:keepNext/>
        <w:suppressAutoHyphens/>
        <w:spacing w:after="0" w:line="240" w:lineRule="auto"/>
        <w:rPr>
          <w:rFonts w:ascii="Arial" w:eastAsia="Times New Roman" w:hAnsi="Arial" w:cs="Arial"/>
          <w:i/>
          <w:szCs w:val="24"/>
        </w:rPr>
      </w:pPr>
      <w:r w:rsidRPr="00F1098A">
        <w:rPr>
          <w:rFonts w:ascii="Arial" w:eastAsia="Times New Roman" w:hAnsi="Arial" w:cs="Arial"/>
          <w:i/>
          <w:szCs w:val="24"/>
        </w:rPr>
        <w:t>17.</w:t>
      </w:r>
      <w:r w:rsidRPr="00F1098A">
        <w:rPr>
          <w:rFonts w:ascii="Arial" w:eastAsia="Times New Roman" w:hAnsi="Arial" w:cs="Arial"/>
          <w:i/>
        </w:rPr>
        <w:t xml:space="preserve">  </w:t>
      </w:r>
      <w:r w:rsidRPr="00F1098A">
        <w:rPr>
          <w:rFonts w:ascii="Arial" w:eastAsia="Times New Roman" w:hAnsi="Arial" w:cs="Arial"/>
          <w:i/>
          <w:szCs w:val="24"/>
        </w:rPr>
        <w:t>If seeking approval to not display the expiration date for OMB approval of this information collection, what are the reasons that the display would be inappropriate?</w:t>
      </w:r>
      <w:r w:rsidRPr="00F1098A">
        <w:rPr>
          <w:rFonts w:ascii="Arial" w:eastAsia="Times New Roman" w:hAnsi="Arial" w:cs="Arial"/>
          <w:i/>
        </w:rPr>
        <w:t xml:space="preserve"> </w:t>
      </w:r>
    </w:p>
    <w:p w14:paraId="65598E2B" w14:textId="77777777" w:rsidR="00F1098A" w:rsidRPr="00F1098A" w:rsidRDefault="00F1098A" w:rsidP="009E509B">
      <w:pPr>
        <w:keepNext/>
        <w:suppressAutoHyphens/>
        <w:spacing w:after="0" w:line="240" w:lineRule="auto"/>
        <w:rPr>
          <w:rFonts w:ascii="Arial" w:eastAsia="Times New Roman" w:hAnsi="Arial" w:cs="Arial"/>
          <w:szCs w:val="24"/>
        </w:rPr>
      </w:pPr>
    </w:p>
    <w:p w14:paraId="37AFF7DD" w14:textId="77777777" w:rsidR="00F1098A" w:rsidRPr="00F1098A" w:rsidRDefault="00F1098A" w:rsidP="009E509B">
      <w:pPr>
        <w:autoSpaceDE w:val="0"/>
        <w:autoSpaceDN w:val="0"/>
        <w:spacing w:after="0" w:line="240" w:lineRule="auto"/>
        <w:ind w:left="360"/>
        <w:rPr>
          <w:rFonts w:ascii="Arial" w:eastAsia="Times New Roman" w:hAnsi="Arial" w:cs="Arial"/>
        </w:rPr>
      </w:pPr>
      <w:r w:rsidRPr="00F1098A">
        <w:rPr>
          <w:rFonts w:ascii="Arial" w:eastAsia="Times New Roman" w:hAnsi="Arial" w:cs="Arial"/>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 </w:t>
      </w:r>
    </w:p>
    <w:p w14:paraId="74C4B6DE" w14:textId="77777777" w:rsidR="00F1098A" w:rsidRPr="00F1098A" w:rsidRDefault="00F1098A" w:rsidP="009E509B">
      <w:pPr>
        <w:autoSpaceDE w:val="0"/>
        <w:autoSpaceDN w:val="0"/>
        <w:spacing w:after="0" w:line="240" w:lineRule="auto"/>
        <w:ind w:left="360"/>
        <w:rPr>
          <w:rFonts w:ascii="Arial" w:eastAsia="Times New Roman" w:hAnsi="Arial" w:cs="Arial"/>
          <w:sz w:val="36"/>
          <w:szCs w:val="28"/>
        </w:rPr>
      </w:pPr>
    </w:p>
    <w:p w14:paraId="39A85DD5" w14:textId="77777777"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Pr="00F1098A" w:rsidRDefault="00F1098A" w:rsidP="009E509B">
      <w:pPr>
        <w:suppressAutoHyphens/>
        <w:spacing w:after="0" w:line="240" w:lineRule="auto"/>
        <w:ind w:left="360"/>
        <w:rPr>
          <w:rFonts w:ascii="Arial" w:eastAsia="Times New Roman" w:hAnsi="Arial" w:cs="Arial"/>
          <w:szCs w:val="24"/>
        </w:rPr>
      </w:pPr>
    </w:p>
    <w:p w14:paraId="123D655E" w14:textId="77777777" w:rsidR="00F1098A" w:rsidRPr="00F1098A" w:rsidRDefault="00F1098A" w:rsidP="009E509B">
      <w:pPr>
        <w:spacing w:after="80" w:line="240" w:lineRule="auto"/>
        <w:ind w:left="360"/>
        <w:rPr>
          <w:rFonts w:ascii="Arial" w:eastAsia="Times New Roman" w:hAnsi="Arial" w:cs="Arial"/>
          <w:szCs w:val="24"/>
        </w:rPr>
      </w:pPr>
      <w:r w:rsidRPr="00F1098A">
        <w:rPr>
          <w:rFonts w:ascii="Arial" w:eastAsia="Times New Roman" w:hAnsi="Arial" w:cs="Arial"/>
          <w:szCs w:val="24"/>
        </w:rPr>
        <w:t>(c)  See item 5 above</w:t>
      </w:r>
      <w:r w:rsidRPr="00F1098A">
        <w:rPr>
          <w:rFonts w:ascii="Arial" w:eastAsia="Times New Roman" w:hAnsi="Arial" w:cs="Arial"/>
        </w:rPr>
        <w:t xml:space="preserve">. </w:t>
      </w:r>
    </w:p>
    <w:p w14:paraId="58667C45" w14:textId="77777777" w:rsidR="00F1098A" w:rsidRPr="00F1098A" w:rsidRDefault="00F1098A" w:rsidP="009E509B">
      <w:pPr>
        <w:spacing w:after="80" w:line="240" w:lineRule="auto"/>
        <w:ind w:left="360"/>
        <w:rPr>
          <w:rFonts w:ascii="Arial" w:eastAsia="Times New Roman" w:hAnsi="Arial" w:cs="Arial"/>
          <w:szCs w:val="24"/>
        </w:rPr>
      </w:pPr>
      <w:r w:rsidRPr="00F1098A">
        <w:rPr>
          <w:rFonts w:ascii="Arial" w:eastAsia="Times New Roman" w:hAnsi="Arial" w:cs="Arial"/>
          <w:szCs w:val="24"/>
        </w:rPr>
        <w:t xml:space="preserve">(i)   No statistics </w:t>
      </w:r>
      <w:r w:rsidRPr="00F1098A">
        <w:rPr>
          <w:rFonts w:ascii="Arial" w:eastAsia="Times New Roman" w:hAnsi="Arial" w:cs="Arial"/>
        </w:rPr>
        <w:t xml:space="preserve">are </w:t>
      </w:r>
      <w:r w:rsidRPr="00F1098A">
        <w:rPr>
          <w:rFonts w:ascii="Arial" w:eastAsia="Times New Roman" w:hAnsi="Arial" w:cs="Arial"/>
          <w:szCs w:val="24"/>
        </w:rPr>
        <w:t>involved</w:t>
      </w:r>
      <w:r w:rsidRPr="00F1098A">
        <w:rPr>
          <w:rFonts w:ascii="Arial" w:eastAsia="Times New Roman" w:hAnsi="Arial" w:cs="Arial"/>
        </w:rPr>
        <w:t xml:space="preserve">. </w:t>
      </w:r>
    </w:p>
    <w:p w14:paraId="6EBA5AF3" w14:textId="77777777" w:rsidR="00F1098A" w:rsidRPr="00F1098A" w:rsidRDefault="00F1098A" w:rsidP="009E509B">
      <w:pPr>
        <w:spacing w:after="0" w:line="240" w:lineRule="auto"/>
        <w:ind w:left="360"/>
        <w:rPr>
          <w:rFonts w:ascii="Arial" w:eastAsia="Times New Roman" w:hAnsi="Arial" w:cs="Arial"/>
          <w:szCs w:val="24"/>
        </w:rPr>
      </w:pPr>
      <w:r w:rsidRPr="00F1098A">
        <w:rPr>
          <w:rFonts w:ascii="Arial" w:eastAsia="Times New Roman" w:hAnsi="Arial" w:cs="Arial"/>
          <w:szCs w:val="24"/>
        </w:rPr>
        <w:t>(j)   See item 3 above</w:t>
      </w:r>
      <w:r w:rsidRPr="00F1098A">
        <w:rPr>
          <w:rFonts w:ascii="Arial" w:eastAsia="Times New Roman" w:hAnsi="Arial" w:cs="Arial"/>
        </w:rPr>
        <w:t xml:space="preserve">. </w:t>
      </w:r>
    </w:p>
    <w:p w14:paraId="7E400E17" w14:textId="77777777" w:rsidR="00F1098A" w:rsidRPr="00F1098A" w:rsidRDefault="00F1098A" w:rsidP="009E509B">
      <w:pPr>
        <w:spacing w:after="0" w:line="240" w:lineRule="auto"/>
        <w:rPr>
          <w:rFonts w:ascii="Arial" w:eastAsia="Times New Roman" w:hAnsi="Arial" w:cs="Arial"/>
          <w:szCs w:val="24"/>
        </w:rPr>
      </w:pPr>
    </w:p>
    <w:p w14:paraId="7A698542" w14:textId="77777777" w:rsidR="00F1098A" w:rsidRPr="00F1098A" w:rsidRDefault="00F1098A" w:rsidP="009E509B">
      <w:pPr>
        <w:spacing w:after="0" w:line="240" w:lineRule="auto"/>
        <w:rPr>
          <w:rFonts w:ascii="Arial" w:eastAsia="Times New Roman" w:hAnsi="Arial" w:cs="Arial"/>
          <w:sz w:val="24"/>
          <w:szCs w:val="24"/>
        </w:rPr>
      </w:pPr>
    </w:p>
    <w:p w14:paraId="3D2A2D63" w14:textId="77777777" w:rsidR="00F1098A" w:rsidRPr="00F1098A" w:rsidRDefault="00F1098A" w:rsidP="009E509B">
      <w:pPr>
        <w:spacing w:after="0" w:line="240" w:lineRule="auto"/>
        <w:rPr>
          <w:rFonts w:ascii="Arial" w:eastAsia="Times New Roman" w:hAnsi="Arial" w:cs="Arial"/>
          <w:sz w:val="24"/>
          <w:szCs w:val="24"/>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p w14:paraId="6CD6A1B0" w14:textId="77777777" w:rsidR="006379D6" w:rsidRPr="00F1098A" w:rsidRDefault="006379D6" w:rsidP="009E509B">
      <w:pPr>
        <w:rPr>
          <w:rFonts w:ascii="Arial" w:hAnsi="Arial" w:cs="Arial"/>
        </w:rPr>
      </w:pPr>
    </w:p>
    <w:sectPr w:rsidR="006379D6" w:rsidRPr="00F1098A"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9E509B" w:rsidRDefault="009E509B">
      <w:pPr>
        <w:spacing w:after="0" w:line="240" w:lineRule="auto"/>
      </w:pPr>
      <w:r>
        <w:separator/>
      </w:r>
    </w:p>
  </w:endnote>
  <w:endnote w:type="continuationSeparator" w:id="0">
    <w:p w14:paraId="3F2F3C62" w14:textId="77777777" w:rsidR="009E509B" w:rsidRDefault="009E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CF26" w14:textId="77777777" w:rsidR="00630705" w:rsidRDefault="00630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77777777" w:rsidR="00630705" w:rsidRDefault="006307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77777777" w:rsidR="00630705" w:rsidRDefault="0063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9E509B" w:rsidRDefault="009E509B">
      <w:pPr>
        <w:spacing w:after="0" w:line="240" w:lineRule="auto"/>
      </w:pPr>
      <w:r>
        <w:separator/>
      </w:r>
    </w:p>
  </w:footnote>
  <w:footnote w:type="continuationSeparator" w:id="0">
    <w:p w14:paraId="545E5FDE" w14:textId="77777777" w:rsidR="009E509B" w:rsidRDefault="009E5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701D" w14:textId="77777777" w:rsidR="00630705" w:rsidRDefault="00630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9E509B" w:rsidRPr="00AA353E" w:rsidRDefault="009E509B"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2908E1">
      <w:rPr>
        <w:rStyle w:val="PageNumber"/>
        <w:rFonts w:ascii="Arial" w:hAnsi="Arial" w:cs="Arial"/>
        <w:noProof/>
      </w:rPr>
      <w:t>5</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B37A" w14:textId="77777777" w:rsidR="00630705" w:rsidRDefault="00630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11204B"/>
    <w:rsid w:val="0011662C"/>
    <w:rsid w:val="001435B9"/>
    <w:rsid w:val="00195223"/>
    <w:rsid w:val="001B3E18"/>
    <w:rsid w:val="001C3C9A"/>
    <w:rsid w:val="001E62A3"/>
    <w:rsid w:val="002101DB"/>
    <w:rsid w:val="00211C2B"/>
    <w:rsid w:val="002908E1"/>
    <w:rsid w:val="00304658"/>
    <w:rsid w:val="00392432"/>
    <w:rsid w:val="003B7D56"/>
    <w:rsid w:val="00404F80"/>
    <w:rsid w:val="00453CD3"/>
    <w:rsid w:val="00454231"/>
    <w:rsid w:val="00455E91"/>
    <w:rsid w:val="004740EF"/>
    <w:rsid w:val="00474285"/>
    <w:rsid w:val="004D4201"/>
    <w:rsid w:val="0051703D"/>
    <w:rsid w:val="005277EA"/>
    <w:rsid w:val="005326C9"/>
    <w:rsid w:val="00545626"/>
    <w:rsid w:val="0059067E"/>
    <w:rsid w:val="005E0F50"/>
    <w:rsid w:val="00630705"/>
    <w:rsid w:val="006379D6"/>
    <w:rsid w:val="00637C39"/>
    <w:rsid w:val="006675F0"/>
    <w:rsid w:val="00680F76"/>
    <w:rsid w:val="007145A8"/>
    <w:rsid w:val="00723C65"/>
    <w:rsid w:val="007574B9"/>
    <w:rsid w:val="00793506"/>
    <w:rsid w:val="008325D0"/>
    <w:rsid w:val="00866713"/>
    <w:rsid w:val="009A0D45"/>
    <w:rsid w:val="009E509B"/>
    <w:rsid w:val="009F1D21"/>
    <w:rsid w:val="00A00442"/>
    <w:rsid w:val="00A05D93"/>
    <w:rsid w:val="00A30464"/>
    <w:rsid w:val="00A53D82"/>
    <w:rsid w:val="00B80AFC"/>
    <w:rsid w:val="00BD3F55"/>
    <w:rsid w:val="00BF312E"/>
    <w:rsid w:val="00BF4B18"/>
    <w:rsid w:val="00C20172"/>
    <w:rsid w:val="00C459BD"/>
    <w:rsid w:val="00C63CDF"/>
    <w:rsid w:val="00C86550"/>
    <w:rsid w:val="00D8079A"/>
    <w:rsid w:val="00DC2861"/>
    <w:rsid w:val="00DD4048"/>
    <w:rsid w:val="00EA54C0"/>
    <w:rsid w:val="00EC4DE3"/>
    <w:rsid w:val="00EE5A9D"/>
    <w:rsid w:val="00F1098A"/>
    <w:rsid w:val="00F16A2D"/>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tb.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tb.gov/forms/index.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991B3B0C.dotm</Template>
  <TotalTime>0</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2015-10-22T20:52:00Z</dcterms:created>
  <dcterms:modified xsi:type="dcterms:W3CDTF">2015-10-22T21:15:00Z</dcterms:modified>
</cp:coreProperties>
</file>