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13" w:rsidRDefault="00236D13" w:rsidP="00236D13">
      <w:pPr>
        <w:spacing w:after="0" w:line="240" w:lineRule="auto"/>
        <w:rPr>
          <w:rFonts w:ascii="Times New Roman" w:hAnsi="Times New Roman" w:cs="Times New Roman"/>
          <w:sz w:val="24"/>
          <w:szCs w:val="24"/>
        </w:rPr>
      </w:pPr>
      <w:r>
        <w:rPr>
          <w:rFonts w:ascii="Times New Roman" w:hAnsi="Times New Roman" w:cs="Times New Roman"/>
          <w:sz w:val="24"/>
          <w:szCs w:val="24"/>
        </w:rPr>
        <w:t>Supporting Statement</w:t>
      </w:r>
      <w:r w:rsidRPr="003B7C6B">
        <w:rPr>
          <w:rFonts w:ascii="Times New Roman" w:hAnsi="Times New Roman" w:cs="Times New Roman"/>
          <w:sz w:val="24"/>
          <w:szCs w:val="24"/>
        </w:rPr>
        <w:t xml:space="preserve"> </w:t>
      </w:r>
      <w:r>
        <w:rPr>
          <w:rFonts w:ascii="Times New Roman" w:hAnsi="Times New Roman" w:cs="Times New Roman"/>
          <w:sz w:val="24"/>
          <w:szCs w:val="24"/>
        </w:rPr>
        <w:t>for</w:t>
      </w:r>
      <w:r w:rsidRPr="003B7C6B">
        <w:rPr>
          <w:rFonts w:ascii="Times New Roman" w:hAnsi="Times New Roman" w:cs="Times New Roman"/>
          <w:sz w:val="24"/>
          <w:szCs w:val="24"/>
        </w:rPr>
        <w:t xml:space="preserve"> Paperwork Reduction Act Submissions </w:t>
      </w:r>
    </w:p>
    <w:p w:rsidR="00236D13" w:rsidRDefault="00236D13" w:rsidP="00236D1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Nonsubstantive</w:t>
      </w:r>
      <w:proofErr w:type="spellEnd"/>
      <w:r>
        <w:rPr>
          <w:rFonts w:ascii="Times New Roman" w:hAnsi="Times New Roman" w:cs="Times New Roman"/>
          <w:sz w:val="24"/>
          <w:szCs w:val="24"/>
        </w:rPr>
        <w:t xml:space="preserve"> change:</w:t>
      </w:r>
    </w:p>
    <w:p w:rsidR="00236D13" w:rsidRPr="003B7C6B" w:rsidRDefault="00E338EF" w:rsidP="00236D13">
      <w:pPr>
        <w:spacing w:after="0" w:line="240" w:lineRule="auto"/>
        <w:rPr>
          <w:rFonts w:ascii="Times New Roman" w:hAnsi="Times New Roman" w:cs="Times New Roman"/>
          <w:sz w:val="24"/>
          <w:szCs w:val="24"/>
        </w:rPr>
      </w:pPr>
      <w:r>
        <w:rPr>
          <w:rFonts w:ascii="Times New Roman" w:hAnsi="Times New Roman" w:cs="Times New Roman"/>
          <w:sz w:val="24"/>
          <w:szCs w:val="24"/>
        </w:rPr>
        <w:t>Final Disposition Report (R-84)</w:t>
      </w:r>
    </w:p>
    <w:p w:rsidR="00236D13" w:rsidRPr="003B7C6B" w:rsidRDefault="00236D13" w:rsidP="00236D13">
      <w:pPr>
        <w:spacing w:after="0" w:line="240" w:lineRule="auto"/>
        <w:rPr>
          <w:rFonts w:ascii="Times New Roman" w:hAnsi="Times New Roman" w:cs="Times New Roman"/>
          <w:b/>
          <w:sz w:val="24"/>
          <w:szCs w:val="24"/>
        </w:rPr>
      </w:pPr>
      <w:r w:rsidRPr="003B7C6B">
        <w:rPr>
          <w:rFonts w:ascii="Times New Roman" w:hAnsi="Times New Roman" w:cs="Times New Roman"/>
          <w:b/>
          <w:sz w:val="24"/>
          <w:szCs w:val="24"/>
        </w:rPr>
        <w:t>OMB Control # 1110-00</w:t>
      </w:r>
      <w:r w:rsidR="00603A88">
        <w:rPr>
          <w:rFonts w:ascii="Times New Roman" w:hAnsi="Times New Roman" w:cs="Times New Roman"/>
          <w:b/>
          <w:sz w:val="24"/>
          <w:szCs w:val="24"/>
        </w:rPr>
        <w:t>51</w:t>
      </w:r>
    </w:p>
    <w:p w:rsidR="00236D13" w:rsidRDefault="00236D13" w:rsidP="00865732">
      <w:pPr>
        <w:spacing w:after="0" w:line="240" w:lineRule="auto"/>
        <w:rPr>
          <w:rFonts w:ascii="Times New Roman" w:hAnsi="Times New Roman" w:cs="Times New Roman"/>
          <w:sz w:val="24"/>
          <w:szCs w:val="24"/>
        </w:rPr>
      </w:pPr>
    </w:p>
    <w:p w:rsidR="00865732" w:rsidRPr="003B7C6B" w:rsidRDefault="00865732"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Part A. Justification</w:t>
      </w:r>
    </w:p>
    <w:p w:rsidR="00865732" w:rsidRPr="003B7C6B" w:rsidRDefault="00865732" w:rsidP="00865732">
      <w:pPr>
        <w:spacing w:after="0" w:line="240" w:lineRule="auto"/>
        <w:rPr>
          <w:rFonts w:ascii="Times New Roman" w:hAnsi="Times New Roman" w:cs="Times New Roman"/>
          <w:sz w:val="24"/>
          <w:szCs w:val="24"/>
        </w:rPr>
      </w:pPr>
    </w:p>
    <w:p w:rsidR="00865732" w:rsidRPr="003B7C6B" w:rsidRDefault="00865732"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2.  Needs and Uses:</w:t>
      </w:r>
    </w:p>
    <w:p w:rsidR="00865732" w:rsidRDefault="00865732" w:rsidP="00865732">
      <w:pPr>
        <w:spacing w:after="0" w:line="240" w:lineRule="auto"/>
        <w:rPr>
          <w:rFonts w:ascii="Times New Roman" w:hAnsi="Times New Roman" w:cs="Times New Roman"/>
          <w:sz w:val="24"/>
          <w:szCs w:val="24"/>
        </w:rPr>
      </w:pPr>
    </w:p>
    <w:p w:rsidR="00E338EF" w:rsidRDefault="00E338EF"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CJIS Division serves the nation as a repository for fingerprints and identity history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w:t>
      </w:r>
      <w:r w:rsidR="0016171C" w:rsidRPr="0016171C">
        <w:rPr>
          <w:rFonts w:ascii="Times New Roman" w:hAnsi="Times New Roman" w:cs="Times New Roman"/>
          <w:sz w:val="24"/>
          <w:szCs w:val="24"/>
        </w:rPr>
        <w:t xml:space="preserve">The disposition is the final determination of a case or motion made by the criminal justice system, reports court findings, or indicates if a criminal charge was modified or dismissed.  </w:t>
      </w:r>
      <w:r>
        <w:rPr>
          <w:rFonts w:ascii="Times New Roman" w:hAnsi="Times New Roman" w:cs="Times New Roman"/>
          <w:sz w:val="24"/>
          <w:szCs w:val="24"/>
        </w:rPr>
        <w:t>The R-84 provides a consistent format for agencies to submit disposition.</w:t>
      </w:r>
    </w:p>
    <w:p w:rsidR="001C50B8" w:rsidRPr="003B7C6B" w:rsidRDefault="001C50B8" w:rsidP="00192310">
      <w:pPr>
        <w:spacing w:after="0" w:line="240" w:lineRule="auto"/>
        <w:rPr>
          <w:rFonts w:ascii="Times New Roman" w:hAnsi="Times New Roman" w:cs="Times New Roman"/>
          <w:sz w:val="24"/>
          <w:szCs w:val="24"/>
        </w:rPr>
      </w:pPr>
    </w:p>
    <w:p w:rsidR="00192310" w:rsidRDefault="00E338EF" w:rsidP="00192310">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Limited resources </w:t>
      </w:r>
      <w:r w:rsidR="0016171C">
        <w:rPr>
          <w:rFonts w:ascii="Times New Roman" w:hAnsi="Times New Roman" w:cs="Times New Roman"/>
          <w:color w:val="FF0000"/>
          <w:sz w:val="24"/>
          <w:szCs w:val="24"/>
        </w:rPr>
        <w:t>hamper</w:t>
      </w:r>
      <w:r>
        <w:rPr>
          <w:rFonts w:ascii="Times New Roman" w:hAnsi="Times New Roman" w:cs="Times New Roman"/>
          <w:color w:val="FF0000"/>
          <w:sz w:val="24"/>
          <w:szCs w:val="24"/>
        </w:rPr>
        <w:t xml:space="preserve"> </w:t>
      </w:r>
      <w:r w:rsidR="00C92B6E">
        <w:rPr>
          <w:rFonts w:ascii="Times New Roman" w:hAnsi="Times New Roman" w:cs="Times New Roman"/>
          <w:color w:val="FF0000"/>
          <w:sz w:val="24"/>
          <w:szCs w:val="24"/>
        </w:rPr>
        <w:t>a</w:t>
      </w:r>
      <w:r w:rsidR="00FA612E" w:rsidRPr="003B7C6B">
        <w:rPr>
          <w:rFonts w:ascii="Times New Roman" w:hAnsi="Times New Roman" w:cs="Times New Roman"/>
          <w:color w:val="FF0000"/>
          <w:sz w:val="24"/>
          <w:szCs w:val="24"/>
        </w:rPr>
        <w:t xml:space="preserve">gencies </w:t>
      </w:r>
      <w:r>
        <w:rPr>
          <w:rFonts w:ascii="Times New Roman" w:hAnsi="Times New Roman" w:cs="Times New Roman"/>
          <w:color w:val="FF0000"/>
          <w:sz w:val="24"/>
          <w:szCs w:val="24"/>
        </w:rPr>
        <w:t xml:space="preserve">from </w:t>
      </w:r>
      <w:r w:rsidR="0016171C">
        <w:rPr>
          <w:rFonts w:ascii="Times New Roman" w:hAnsi="Times New Roman" w:cs="Times New Roman"/>
          <w:color w:val="FF0000"/>
          <w:sz w:val="24"/>
          <w:szCs w:val="24"/>
        </w:rPr>
        <w:t>reviewing</w:t>
      </w:r>
      <w:r>
        <w:rPr>
          <w:rFonts w:ascii="Times New Roman" w:hAnsi="Times New Roman" w:cs="Times New Roman"/>
          <w:color w:val="FF0000"/>
          <w:sz w:val="24"/>
          <w:szCs w:val="24"/>
        </w:rPr>
        <w:t xml:space="preserve"> </w:t>
      </w:r>
      <w:r w:rsidR="0016171C">
        <w:rPr>
          <w:rFonts w:ascii="Times New Roman" w:hAnsi="Times New Roman" w:cs="Times New Roman"/>
          <w:color w:val="FF0000"/>
          <w:sz w:val="24"/>
          <w:szCs w:val="24"/>
        </w:rPr>
        <w:t xml:space="preserve">disposition information on original documents, </w:t>
      </w:r>
      <w:r w:rsidR="00D43282" w:rsidRPr="003B7C6B">
        <w:rPr>
          <w:rFonts w:ascii="Times New Roman" w:hAnsi="Times New Roman" w:cs="Times New Roman"/>
          <w:color w:val="FF0000"/>
          <w:sz w:val="24"/>
          <w:szCs w:val="24"/>
        </w:rPr>
        <w:t>enter</w:t>
      </w:r>
      <w:r w:rsidR="0016171C">
        <w:rPr>
          <w:rFonts w:ascii="Times New Roman" w:hAnsi="Times New Roman" w:cs="Times New Roman"/>
          <w:color w:val="FF0000"/>
          <w:sz w:val="24"/>
          <w:szCs w:val="24"/>
        </w:rPr>
        <w:t xml:space="preserve">ing the disposition information into </w:t>
      </w:r>
      <w:r w:rsidR="00D43282" w:rsidRPr="003B7C6B">
        <w:rPr>
          <w:rFonts w:ascii="Times New Roman" w:hAnsi="Times New Roman" w:cs="Times New Roman"/>
          <w:color w:val="FF0000"/>
          <w:sz w:val="24"/>
          <w:szCs w:val="24"/>
        </w:rPr>
        <w:t>its system of records</w:t>
      </w:r>
      <w:r w:rsidR="0016171C">
        <w:rPr>
          <w:rFonts w:ascii="Times New Roman" w:hAnsi="Times New Roman" w:cs="Times New Roman"/>
          <w:color w:val="FF0000"/>
          <w:sz w:val="24"/>
          <w:szCs w:val="24"/>
        </w:rPr>
        <w:t xml:space="preserve">, filling out the R-84, and submitting the </w:t>
      </w:r>
      <w:r w:rsidR="00571EF9">
        <w:rPr>
          <w:rFonts w:ascii="Times New Roman" w:hAnsi="Times New Roman" w:cs="Times New Roman"/>
          <w:color w:val="FF0000"/>
          <w:sz w:val="24"/>
          <w:szCs w:val="24"/>
        </w:rPr>
        <w:t>R-84</w:t>
      </w:r>
      <w:r w:rsidR="0016171C">
        <w:rPr>
          <w:rFonts w:ascii="Times New Roman" w:hAnsi="Times New Roman" w:cs="Times New Roman"/>
          <w:color w:val="FF0000"/>
          <w:sz w:val="24"/>
          <w:szCs w:val="24"/>
        </w:rPr>
        <w:t xml:space="preserve"> to </w:t>
      </w:r>
      <w:r w:rsidR="00D43282" w:rsidRPr="003B7C6B">
        <w:rPr>
          <w:rFonts w:ascii="Times New Roman" w:hAnsi="Times New Roman" w:cs="Times New Roman"/>
          <w:color w:val="FF0000"/>
          <w:sz w:val="24"/>
          <w:szCs w:val="24"/>
        </w:rPr>
        <w:t>the FBI</w:t>
      </w:r>
      <w:r w:rsidR="00192310" w:rsidRPr="003B7C6B">
        <w:rPr>
          <w:rFonts w:ascii="Times New Roman" w:hAnsi="Times New Roman" w:cs="Times New Roman"/>
          <w:color w:val="FF0000"/>
          <w:sz w:val="24"/>
          <w:szCs w:val="24"/>
        </w:rPr>
        <w:t xml:space="preserve">.  </w:t>
      </w:r>
      <w:r w:rsidR="00C92B6E">
        <w:rPr>
          <w:rFonts w:ascii="Times New Roman" w:hAnsi="Times New Roman" w:cs="Times New Roman"/>
          <w:color w:val="FF0000"/>
          <w:sz w:val="24"/>
          <w:szCs w:val="24"/>
        </w:rPr>
        <w:t xml:space="preserve">To optimize </w:t>
      </w:r>
      <w:r w:rsidR="0016171C">
        <w:rPr>
          <w:rFonts w:ascii="Times New Roman" w:hAnsi="Times New Roman" w:cs="Times New Roman"/>
          <w:color w:val="FF0000"/>
          <w:sz w:val="24"/>
          <w:szCs w:val="24"/>
        </w:rPr>
        <w:t xml:space="preserve">the disposition information, </w:t>
      </w:r>
      <w:r w:rsidR="00FA612E" w:rsidRPr="003B7C6B">
        <w:rPr>
          <w:rFonts w:ascii="Times New Roman" w:hAnsi="Times New Roman" w:cs="Times New Roman"/>
          <w:color w:val="FF0000"/>
          <w:sz w:val="24"/>
          <w:szCs w:val="24"/>
        </w:rPr>
        <w:t>t</w:t>
      </w:r>
      <w:r w:rsidR="00192310" w:rsidRPr="003B7C6B">
        <w:rPr>
          <w:rFonts w:ascii="Times New Roman" w:hAnsi="Times New Roman" w:cs="Times New Roman"/>
          <w:color w:val="FF0000"/>
          <w:sz w:val="24"/>
          <w:szCs w:val="24"/>
        </w:rPr>
        <w:t xml:space="preserve">he CJIS Division </w:t>
      </w:r>
      <w:r w:rsidR="003B7C6B">
        <w:rPr>
          <w:rFonts w:ascii="Times New Roman" w:hAnsi="Times New Roman" w:cs="Times New Roman"/>
          <w:color w:val="FF0000"/>
          <w:sz w:val="24"/>
          <w:szCs w:val="24"/>
        </w:rPr>
        <w:t>may</w:t>
      </w:r>
      <w:r w:rsidR="00D43282" w:rsidRPr="003B7C6B">
        <w:rPr>
          <w:rFonts w:ascii="Times New Roman" w:hAnsi="Times New Roman" w:cs="Times New Roman"/>
          <w:color w:val="FF0000"/>
          <w:sz w:val="24"/>
          <w:szCs w:val="24"/>
        </w:rPr>
        <w:t xml:space="preserve"> assist </w:t>
      </w:r>
      <w:r w:rsidR="00192310" w:rsidRPr="003B7C6B">
        <w:rPr>
          <w:rFonts w:ascii="Times New Roman" w:hAnsi="Times New Roman" w:cs="Times New Roman"/>
          <w:color w:val="FF0000"/>
          <w:sz w:val="24"/>
          <w:szCs w:val="24"/>
        </w:rPr>
        <w:t>agencies</w:t>
      </w:r>
      <w:r w:rsidR="006A36E4" w:rsidRPr="003B7C6B">
        <w:rPr>
          <w:rFonts w:ascii="Times New Roman" w:hAnsi="Times New Roman" w:cs="Times New Roman"/>
          <w:color w:val="FF0000"/>
          <w:sz w:val="24"/>
          <w:szCs w:val="24"/>
        </w:rPr>
        <w:t xml:space="preserve"> in the </w:t>
      </w:r>
      <w:r w:rsidR="0016171C">
        <w:rPr>
          <w:rFonts w:ascii="Times New Roman" w:hAnsi="Times New Roman" w:cs="Times New Roman"/>
          <w:color w:val="FF0000"/>
          <w:sz w:val="24"/>
          <w:szCs w:val="24"/>
        </w:rPr>
        <w:t xml:space="preserve">data entry of disposition information and reduce or alleviate the agencies’ burden of placing the disposition information onto the R-84.  The CJIS Division’s assistance to the agencies would </w:t>
      </w:r>
      <w:r w:rsidR="00192310" w:rsidRPr="003B7C6B">
        <w:rPr>
          <w:rFonts w:ascii="Times New Roman" w:hAnsi="Times New Roman" w:cs="Times New Roman"/>
          <w:color w:val="FF0000"/>
          <w:sz w:val="24"/>
          <w:szCs w:val="24"/>
        </w:rPr>
        <w:t>improv</w:t>
      </w:r>
      <w:r w:rsidR="00BF29AA">
        <w:rPr>
          <w:rFonts w:ascii="Times New Roman" w:hAnsi="Times New Roman" w:cs="Times New Roman"/>
          <w:color w:val="FF0000"/>
          <w:sz w:val="24"/>
          <w:szCs w:val="24"/>
        </w:rPr>
        <w:t>e</w:t>
      </w:r>
      <w:r w:rsidR="00192310" w:rsidRPr="003B7C6B">
        <w:rPr>
          <w:rFonts w:ascii="Times New Roman" w:hAnsi="Times New Roman" w:cs="Times New Roman"/>
          <w:color w:val="FF0000"/>
          <w:sz w:val="24"/>
          <w:szCs w:val="24"/>
        </w:rPr>
        <w:t xml:space="preserve"> the timeliness, completeness and accuracy of </w:t>
      </w:r>
      <w:r w:rsidR="003B7C6B">
        <w:rPr>
          <w:rFonts w:ascii="Times New Roman" w:hAnsi="Times New Roman" w:cs="Times New Roman"/>
          <w:color w:val="FF0000"/>
          <w:sz w:val="24"/>
          <w:szCs w:val="24"/>
        </w:rPr>
        <w:t xml:space="preserve">the </w:t>
      </w:r>
      <w:r w:rsidR="00571EF9">
        <w:rPr>
          <w:rFonts w:ascii="Times New Roman" w:hAnsi="Times New Roman" w:cs="Times New Roman"/>
          <w:color w:val="FF0000"/>
          <w:sz w:val="24"/>
          <w:szCs w:val="24"/>
        </w:rPr>
        <w:t xml:space="preserve">disposition </w:t>
      </w:r>
      <w:r w:rsidR="003B7C6B">
        <w:rPr>
          <w:rFonts w:ascii="Times New Roman" w:hAnsi="Times New Roman" w:cs="Times New Roman"/>
          <w:color w:val="FF0000"/>
          <w:sz w:val="24"/>
          <w:szCs w:val="24"/>
        </w:rPr>
        <w:t>records</w:t>
      </w:r>
      <w:r w:rsidR="00192310" w:rsidRPr="003B7C6B">
        <w:rPr>
          <w:rFonts w:ascii="Times New Roman" w:hAnsi="Times New Roman" w:cs="Times New Roman"/>
          <w:color w:val="FF0000"/>
          <w:sz w:val="24"/>
          <w:szCs w:val="24"/>
        </w:rPr>
        <w:t xml:space="preserve"> </w:t>
      </w:r>
      <w:r w:rsidR="008F119C">
        <w:rPr>
          <w:rFonts w:ascii="Times New Roman" w:hAnsi="Times New Roman" w:cs="Times New Roman"/>
          <w:color w:val="FF0000"/>
          <w:sz w:val="24"/>
          <w:szCs w:val="24"/>
        </w:rPr>
        <w:t>available</w:t>
      </w:r>
      <w:r w:rsidR="001C50B8" w:rsidRPr="003B7C6B">
        <w:rPr>
          <w:rFonts w:ascii="Times New Roman" w:hAnsi="Times New Roman" w:cs="Times New Roman"/>
          <w:color w:val="FF0000"/>
          <w:sz w:val="24"/>
          <w:szCs w:val="24"/>
        </w:rPr>
        <w:t xml:space="preserve"> in the state and federal databases</w:t>
      </w:r>
      <w:r w:rsidR="00192310" w:rsidRPr="003B7C6B">
        <w:rPr>
          <w:rFonts w:ascii="Times New Roman" w:hAnsi="Times New Roman" w:cs="Times New Roman"/>
          <w:color w:val="FF0000"/>
          <w:sz w:val="24"/>
          <w:szCs w:val="24"/>
        </w:rPr>
        <w:t xml:space="preserve">.  </w:t>
      </w:r>
    </w:p>
    <w:p w:rsidR="00F153F4" w:rsidRPr="003B7C6B" w:rsidRDefault="00F153F4" w:rsidP="00865732">
      <w:pPr>
        <w:spacing w:after="0" w:line="240" w:lineRule="auto"/>
        <w:rPr>
          <w:rFonts w:ascii="Times New Roman" w:hAnsi="Times New Roman" w:cs="Times New Roman"/>
          <w:sz w:val="24"/>
          <w:szCs w:val="24"/>
        </w:rPr>
      </w:pPr>
    </w:p>
    <w:p w:rsidR="00F153F4" w:rsidRPr="003B7C6B" w:rsidRDefault="00F153F4"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 xml:space="preserve">12.  Estimate of </w:t>
      </w:r>
      <w:proofErr w:type="spellStart"/>
      <w:r w:rsidRPr="003B7C6B">
        <w:rPr>
          <w:rFonts w:ascii="Times New Roman" w:hAnsi="Times New Roman" w:cs="Times New Roman"/>
          <w:sz w:val="24"/>
          <w:szCs w:val="24"/>
        </w:rPr>
        <w:t>Hour</w:t>
      </w:r>
      <w:proofErr w:type="spellEnd"/>
      <w:r w:rsidRPr="003B7C6B">
        <w:rPr>
          <w:rFonts w:ascii="Times New Roman" w:hAnsi="Times New Roman" w:cs="Times New Roman"/>
          <w:sz w:val="24"/>
          <w:szCs w:val="24"/>
        </w:rPr>
        <w:t xml:space="preserve"> Burden:</w:t>
      </w:r>
    </w:p>
    <w:p w:rsidR="00F153F4" w:rsidRPr="003B7C6B" w:rsidRDefault="00F153F4" w:rsidP="00865732">
      <w:pPr>
        <w:spacing w:after="0" w:line="240" w:lineRule="auto"/>
        <w:rPr>
          <w:rFonts w:ascii="Times New Roman" w:hAnsi="Times New Roman" w:cs="Times New Roman"/>
          <w:sz w:val="24"/>
          <w:szCs w:val="24"/>
        </w:rPr>
      </w:pPr>
    </w:p>
    <w:p w:rsidR="0093109A" w:rsidRDefault="0093109A" w:rsidP="00865732">
      <w:pPr>
        <w:spacing w:after="0" w:line="240" w:lineRule="auto"/>
        <w:rPr>
          <w:rFonts w:ascii="Times New Roman" w:hAnsi="Times New Roman" w:cs="Times New Roman"/>
          <w:sz w:val="24"/>
          <w:szCs w:val="24"/>
        </w:rPr>
      </w:pPr>
      <w:r w:rsidRPr="0093109A">
        <w:rPr>
          <w:rFonts w:ascii="Times New Roman" w:hAnsi="Times New Roman" w:cs="Times New Roman"/>
          <w:sz w:val="24"/>
          <w:szCs w:val="24"/>
        </w:rPr>
        <w:t>Number of respondents</w:t>
      </w:r>
      <w:r w:rsidRPr="0093109A">
        <w:rPr>
          <w:rFonts w:ascii="Times New Roman" w:hAnsi="Times New Roman" w:cs="Times New Roman"/>
          <w:sz w:val="24"/>
          <w:szCs w:val="24"/>
        </w:rPr>
        <w:tab/>
      </w:r>
      <w:r w:rsidR="00176D79">
        <w:rPr>
          <w:rFonts w:ascii="Times New Roman" w:hAnsi="Times New Roman" w:cs="Times New Roman"/>
          <w:sz w:val="24"/>
          <w:szCs w:val="24"/>
        </w:rPr>
        <w:t>75,605</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w:t>
      </w:r>
      <w:r>
        <w:rPr>
          <w:rFonts w:ascii="Times New Roman" w:hAnsi="Times New Roman" w:cs="Times New Roman"/>
          <w:sz w:val="24"/>
          <w:szCs w:val="24"/>
        </w:rPr>
        <w:tab/>
        <w:t>as needed</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Pr>
          <w:rFonts w:ascii="Times New Roman" w:hAnsi="Times New Roman" w:cs="Times New Roman"/>
          <w:sz w:val="24"/>
          <w:szCs w:val="24"/>
        </w:rPr>
        <w:tab/>
      </w:r>
      <w:r w:rsidR="00176D79">
        <w:rPr>
          <w:rFonts w:ascii="Times New Roman" w:hAnsi="Times New Roman" w:cs="Times New Roman"/>
          <w:sz w:val="24"/>
          <w:szCs w:val="24"/>
        </w:rPr>
        <w:t>732,160</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sidR="00176D79">
        <w:rPr>
          <w:rFonts w:ascii="Times New Roman" w:hAnsi="Times New Roman" w:cs="Times New Roman"/>
          <w:sz w:val="24"/>
          <w:szCs w:val="24"/>
        </w:rPr>
        <w:t>5</w:t>
      </w:r>
      <w:r>
        <w:rPr>
          <w:rFonts w:ascii="Times New Roman" w:hAnsi="Times New Roman" w:cs="Times New Roman"/>
          <w:sz w:val="24"/>
          <w:szCs w:val="24"/>
        </w:rPr>
        <w:t xml:space="preserve"> minutes</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sidR="00176D79">
        <w:rPr>
          <w:rFonts w:ascii="Times New Roman" w:hAnsi="Times New Roman" w:cs="Times New Roman"/>
          <w:sz w:val="24"/>
          <w:szCs w:val="24"/>
        </w:rPr>
        <w:t>61,013 hours</w:t>
      </w:r>
      <w:r w:rsidRPr="0093109A">
        <w:rPr>
          <w:rStyle w:val="FootnoteReference"/>
          <w:rFonts w:ascii="Times New Roman" w:hAnsi="Times New Roman" w:cs="Times New Roman"/>
          <w:color w:val="FF0000"/>
          <w:sz w:val="24"/>
          <w:szCs w:val="24"/>
        </w:rPr>
        <w:footnoteReference w:id="1"/>
      </w:r>
    </w:p>
    <w:p w:rsidR="0003722F" w:rsidRPr="003B7C6B" w:rsidRDefault="0003722F" w:rsidP="00865732">
      <w:pPr>
        <w:spacing w:after="0" w:line="240" w:lineRule="auto"/>
        <w:rPr>
          <w:rFonts w:ascii="Times New Roman" w:hAnsi="Times New Roman" w:cs="Times New Roman"/>
          <w:sz w:val="24"/>
          <w:szCs w:val="24"/>
        </w:rPr>
      </w:pPr>
    </w:p>
    <w:p w:rsidR="00F153F4" w:rsidRPr="003B7C6B" w:rsidRDefault="00F153F4" w:rsidP="00865732">
      <w:pPr>
        <w:spacing w:after="0" w:line="240" w:lineRule="auto"/>
        <w:rPr>
          <w:rFonts w:ascii="Times New Roman" w:hAnsi="Times New Roman" w:cs="Times New Roman"/>
          <w:sz w:val="24"/>
          <w:szCs w:val="24"/>
        </w:rPr>
      </w:pPr>
    </w:p>
    <w:p w:rsidR="00F153F4" w:rsidRPr="003B7C6B" w:rsidRDefault="00F153F4" w:rsidP="00865732">
      <w:pPr>
        <w:spacing w:after="0" w:line="240" w:lineRule="auto"/>
        <w:rPr>
          <w:rFonts w:ascii="Times New Roman" w:hAnsi="Times New Roman" w:cs="Times New Roman"/>
          <w:sz w:val="24"/>
          <w:szCs w:val="24"/>
        </w:rPr>
      </w:pPr>
    </w:p>
    <w:sectPr w:rsidR="00F153F4" w:rsidRPr="003B7C6B" w:rsidSect="009F5FF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D79" w:rsidRDefault="00176D79" w:rsidP="003B7C6B">
      <w:pPr>
        <w:spacing w:after="0" w:line="240" w:lineRule="auto"/>
      </w:pPr>
      <w:r>
        <w:separator/>
      </w:r>
    </w:p>
  </w:endnote>
  <w:endnote w:type="continuationSeparator" w:id="0">
    <w:p w:rsidR="00176D79" w:rsidRDefault="00176D79" w:rsidP="003B7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D79" w:rsidRDefault="00176D79" w:rsidP="003B7C6B">
      <w:pPr>
        <w:spacing w:after="0" w:line="240" w:lineRule="auto"/>
      </w:pPr>
      <w:r>
        <w:separator/>
      </w:r>
    </w:p>
  </w:footnote>
  <w:footnote w:type="continuationSeparator" w:id="0">
    <w:p w:rsidR="00176D79" w:rsidRDefault="00176D79" w:rsidP="003B7C6B">
      <w:pPr>
        <w:spacing w:after="0" w:line="240" w:lineRule="auto"/>
      </w:pPr>
      <w:r>
        <w:continuationSeparator/>
      </w:r>
    </w:p>
  </w:footnote>
  <w:footnote w:id="1">
    <w:p w:rsidR="00176D79" w:rsidRPr="007B5DFE" w:rsidRDefault="00176D79">
      <w:pPr>
        <w:pStyle w:val="FootnoteText"/>
        <w:rPr>
          <w:rFonts w:ascii="Calibri" w:hAnsi="Calibri" w:cs="Times New Roman"/>
          <w:color w:val="FF0000"/>
          <w:sz w:val="18"/>
          <w:szCs w:val="18"/>
        </w:rPr>
      </w:pPr>
      <w:r w:rsidRPr="007B5DFE">
        <w:rPr>
          <w:rStyle w:val="FootnoteReference"/>
          <w:color w:val="FF0000"/>
        </w:rPr>
        <w:footnoteRef/>
      </w:r>
      <w:r w:rsidRPr="007B5DFE">
        <w:rPr>
          <w:color w:val="FF0000"/>
        </w:rPr>
        <w:t xml:space="preserve"> </w:t>
      </w:r>
      <w:r w:rsidRPr="007B5DFE">
        <w:rPr>
          <w:rFonts w:ascii="Calibri" w:hAnsi="Calibri" w:cs="Times New Roman"/>
          <w:color w:val="FF0000"/>
          <w:sz w:val="18"/>
          <w:szCs w:val="18"/>
        </w:rPr>
        <w:t>No reportable change in respondents’ annual hour burden.  The time to request whether an agency is interested in the CJIS Division data entering disposition information</w:t>
      </w:r>
      <w:r w:rsidR="00B06AF6" w:rsidRPr="007B5DFE">
        <w:rPr>
          <w:rFonts w:ascii="Calibri" w:hAnsi="Calibri" w:cs="Times New Roman"/>
          <w:color w:val="FF0000"/>
          <w:sz w:val="18"/>
          <w:szCs w:val="18"/>
        </w:rPr>
        <w:t xml:space="preserve"> from original documentation is in accordance with Part A. 15 and does </w:t>
      </w:r>
      <w:r w:rsidRPr="007B5DFE">
        <w:rPr>
          <w:rFonts w:ascii="Calibri" w:hAnsi="Calibri" w:cs="Times New Roman"/>
          <w:color w:val="FF0000"/>
          <w:sz w:val="18"/>
          <w:szCs w:val="18"/>
        </w:rPr>
        <w:t xml:space="preserve">not warrant change.  </w:t>
      </w:r>
    </w:p>
    <w:p w:rsidR="00176D79" w:rsidRPr="00B2701C" w:rsidRDefault="00176D79">
      <w:pPr>
        <w:pStyle w:val="FootnoteText"/>
        <w:rPr>
          <w:rFonts w:ascii="Calibri" w:hAnsi="Calibri" w:cs="Times New Roman"/>
        </w:rPr>
      </w:pPr>
      <w:r w:rsidRPr="007B5DFE">
        <w:rPr>
          <w:rFonts w:ascii="Calibri" w:hAnsi="Calibri" w:cs="Times New Roman"/>
          <w:i/>
          <w:color w:val="FF0000"/>
          <w:sz w:val="18"/>
          <w:szCs w:val="18"/>
        </w:rPr>
        <w:t>50 states + 6 territories= 56 agencies multiplied by one ~</w:t>
      </w:r>
      <w:r w:rsidR="00B06AF6" w:rsidRPr="007B5DFE">
        <w:rPr>
          <w:rFonts w:ascii="Calibri" w:hAnsi="Calibri" w:cs="Times New Roman"/>
          <w:i/>
          <w:color w:val="FF0000"/>
          <w:sz w:val="18"/>
          <w:szCs w:val="18"/>
        </w:rPr>
        <w:t>10</w:t>
      </w:r>
      <w:r w:rsidRPr="007B5DFE">
        <w:rPr>
          <w:rFonts w:ascii="Calibri" w:hAnsi="Calibri" w:cs="Times New Roman"/>
          <w:i/>
          <w:color w:val="FF0000"/>
          <w:sz w:val="18"/>
          <w:szCs w:val="18"/>
        </w:rPr>
        <w:t>-minute phone call  would be ~</w:t>
      </w:r>
      <w:r w:rsidR="00B06AF6" w:rsidRPr="007B5DFE">
        <w:rPr>
          <w:rFonts w:ascii="Calibri" w:hAnsi="Calibri" w:cs="Times New Roman"/>
          <w:i/>
          <w:color w:val="FF0000"/>
          <w:sz w:val="18"/>
          <w:szCs w:val="18"/>
        </w:rPr>
        <w:t>560</w:t>
      </w:r>
      <w:r w:rsidRPr="007B5DFE">
        <w:rPr>
          <w:rFonts w:ascii="Calibri" w:hAnsi="Calibri" w:cs="Times New Roman"/>
          <w:i/>
          <w:color w:val="FF0000"/>
          <w:sz w:val="18"/>
          <w:szCs w:val="18"/>
        </w:rPr>
        <w:t xml:space="preserve"> minutes or </w:t>
      </w:r>
      <w:r w:rsidR="00B06AF6" w:rsidRPr="007B5DFE">
        <w:rPr>
          <w:rFonts w:ascii="Calibri" w:hAnsi="Calibri" w:cs="Times New Roman"/>
          <w:i/>
          <w:color w:val="FF0000"/>
          <w:sz w:val="18"/>
          <w:szCs w:val="18"/>
        </w:rPr>
        <w:t>9.33</w:t>
      </w:r>
      <w:r w:rsidRPr="007B5DFE">
        <w:rPr>
          <w:rFonts w:ascii="Calibri" w:hAnsi="Calibri" w:cs="Times New Roman"/>
          <w:i/>
          <w:color w:val="FF0000"/>
          <w:sz w:val="18"/>
          <w:szCs w:val="18"/>
        </w:rPr>
        <w:t xml:space="preserve"> annual hours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5710C"/>
    <w:multiLevelType w:val="hybridMultilevel"/>
    <w:tmpl w:val="C46CD5F0"/>
    <w:lvl w:ilvl="0" w:tplc="2DB003A8">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15D4D"/>
    <w:multiLevelType w:val="hybridMultilevel"/>
    <w:tmpl w:val="329C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F3A44"/>
    <w:multiLevelType w:val="hybridMultilevel"/>
    <w:tmpl w:val="6644BBE8"/>
    <w:lvl w:ilvl="0" w:tplc="7F5E9A6A">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96D45"/>
    <w:multiLevelType w:val="hybridMultilevel"/>
    <w:tmpl w:val="18A6124C"/>
    <w:lvl w:ilvl="0" w:tplc="C5DC3E22">
      <w:start w:val="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72AD1"/>
    <w:multiLevelType w:val="hybridMultilevel"/>
    <w:tmpl w:val="A1F48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B2200"/>
    <w:multiLevelType w:val="hybridMultilevel"/>
    <w:tmpl w:val="7966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B7CA2"/>
    <w:multiLevelType w:val="hybridMultilevel"/>
    <w:tmpl w:val="13AE7DDA"/>
    <w:lvl w:ilvl="0" w:tplc="9E046CC4">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0727AB"/>
    <w:multiLevelType w:val="hybridMultilevel"/>
    <w:tmpl w:val="C502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50901"/>
    <w:multiLevelType w:val="hybridMultilevel"/>
    <w:tmpl w:val="61BA74C8"/>
    <w:lvl w:ilvl="0" w:tplc="A768B38A">
      <w:start w:val="12"/>
      <w:numFmt w:val="bullet"/>
      <w:lvlText w:val=""/>
      <w:lvlJc w:val="left"/>
      <w:pPr>
        <w:ind w:left="765" w:hanging="360"/>
      </w:pPr>
      <w:rPr>
        <w:rFonts w:ascii="Symbol" w:eastAsiaTheme="minorHAnsi"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6"/>
  </w:num>
  <w:num w:numId="6">
    <w:abstractNumId w:val="0"/>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65732"/>
    <w:rsid w:val="00013C85"/>
    <w:rsid w:val="00025A7A"/>
    <w:rsid w:val="0003722F"/>
    <w:rsid w:val="00071FB8"/>
    <w:rsid w:val="000A7020"/>
    <w:rsid w:val="000C731A"/>
    <w:rsid w:val="000D500A"/>
    <w:rsid w:val="000E6881"/>
    <w:rsid w:val="001050A2"/>
    <w:rsid w:val="00124987"/>
    <w:rsid w:val="0016171C"/>
    <w:rsid w:val="00176D79"/>
    <w:rsid w:val="001838EB"/>
    <w:rsid w:val="00186804"/>
    <w:rsid w:val="00192310"/>
    <w:rsid w:val="00194F0B"/>
    <w:rsid w:val="001A3481"/>
    <w:rsid w:val="001C50B8"/>
    <w:rsid w:val="00232B0A"/>
    <w:rsid w:val="00236D13"/>
    <w:rsid w:val="00246675"/>
    <w:rsid w:val="00261F15"/>
    <w:rsid w:val="002E3A61"/>
    <w:rsid w:val="002E4D98"/>
    <w:rsid w:val="0030184B"/>
    <w:rsid w:val="003227C5"/>
    <w:rsid w:val="003250E0"/>
    <w:rsid w:val="00357106"/>
    <w:rsid w:val="003B51DD"/>
    <w:rsid w:val="003B7C6B"/>
    <w:rsid w:val="003D45F5"/>
    <w:rsid w:val="003E72C8"/>
    <w:rsid w:val="0041321F"/>
    <w:rsid w:val="00427A46"/>
    <w:rsid w:val="004C638F"/>
    <w:rsid w:val="004E3098"/>
    <w:rsid w:val="004E5AB0"/>
    <w:rsid w:val="004F24AF"/>
    <w:rsid w:val="00503E68"/>
    <w:rsid w:val="00523429"/>
    <w:rsid w:val="00571EF9"/>
    <w:rsid w:val="00585186"/>
    <w:rsid w:val="00586F2F"/>
    <w:rsid w:val="00594BF8"/>
    <w:rsid w:val="005D3F83"/>
    <w:rsid w:val="005F66F9"/>
    <w:rsid w:val="00600DD2"/>
    <w:rsid w:val="00603A88"/>
    <w:rsid w:val="006A36E4"/>
    <w:rsid w:val="006F4FAC"/>
    <w:rsid w:val="00766F74"/>
    <w:rsid w:val="007B5DFE"/>
    <w:rsid w:val="007F6A98"/>
    <w:rsid w:val="00800289"/>
    <w:rsid w:val="0083088C"/>
    <w:rsid w:val="00864E72"/>
    <w:rsid w:val="00865732"/>
    <w:rsid w:val="00876ABF"/>
    <w:rsid w:val="00880059"/>
    <w:rsid w:val="008F119C"/>
    <w:rsid w:val="00924FAD"/>
    <w:rsid w:val="0093109A"/>
    <w:rsid w:val="00943614"/>
    <w:rsid w:val="009A4F87"/>
    <w:rsid w:val="009B7B1D"/>
    <w:rsid w:val="009F5FF2"/>
    <w:rsid w:val="00A04FE3"/>
    <w:rsid w:val="00A6018E"/>
    <w:rsid w:val="00AE223E"/>
    <w:rsid w:val="00B06AF6"/>
    <w:rsid w:val="00B159E4"/>
    <w:rsid w:val="00B15B84"/>
    <w:rsid w:val="00B208C5"/>
    <w:rsid w:val="00B2701C"/>
    <w:rsid w:val="00B35518"/>
    <w:rsid w:val="00B46F84"/>
    <w:rsid w:val="00B53BC5"/>
    <w:rsid w:val="00B97574"/>
    <w:rsid w:val="00BF29AA"/>
    <w:rsid w:val="00C02ED9"/>
    <w:rsid w:val="00C71840"/>
    <w:rsid w:val="00C7570A"/>
    <w:rsid w:val="00C86BC2"/>
    <w:rsid w:val="00C92B6E"/>
    <w:rsid w:val="00CD16D5"/>
    <w:rsid w:val="00CE2BD3"/>
    <w:rsid w:val="00CE36C8"/>
    <w:rsid w:val="00CE5E75"/>
    <w:rsid w:val="00D00E6C"/>
    <w:rsid w:val="00D35935"/>
    <w:rsid w:val="00D43282"/>
    <w:rsid w:val="00D55B65"/>
    <w:rsid w:val="00D8406C"/>
    <w:rsid w:val="00E00D29"/>
    <w:rsid w:val="00E229F8"/>
    <w:rsid w:val="00E338EF"/>
    <w:rsid w:val="00E71C7C"/>
    <w:rsid w:val="00EC00DF"/>
    <w:rsid w:val="00F12283"/>
    <w:rsid w:val="00F12BFE"/>
    <w:rsid w:val="00F153F4"/>
    <w:rsid w:val="00F37FAD"/>
    <w:rsid w:val="00F85582"/>
    <w:rsid w:val="00F87EF3"/>
    <w:rsid w:val="00FA612E"/>
    <w:rsid w:val="00FA756C"/>
    <w:rsid w:val="00FB57C0"/>
    <w:rsid w:val="00FC4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F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732"/>
    <w:pPr>
      <w:ind w:left="720"/>
      <w:contextualSpacing/>
    </w:pPr>
  </w:style>
  <w:style w:type="paragraph" w:styleId="Header">
    <w:name w:val="header"/>
    <w:basedOn w:val="Normal"/>
    <w:link w:val="HeaderChar"/>
    <w:uiPriority w:val="99"/>
    <w:unhideWhenUsed/>
    <w:rsid w:val="003B7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6B"/>
  </w:style>
  <w:style w:type="paragraph" w:styleId="Footer">
    <w:name w:val="footer"/>
    <w:basedOn w:val="Normal"/>
    <w:link w:val="FooterChar"/>
    <w:uiPriority w:val="99"/>
    <w:semiHidden/>
    <w:unhideWhenUsed/>
    <w:rsid w:val="003B7C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7C6B"/>
  </w:style>
  <w:style w:type="paragraph" w:styleId="BalloonText">
    <w:name w:val="Balloon Text"/>
    <w:basedOn w:val="Normal"/>
    <w:link w:val="BalloonTextChar"/>
    <w:uiPriority w:val="99"/>
    <w:semiHidden/>
    <w:unhideWhenUsed/>
    <w:rsid w:val="003B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C6B"/>
    <w:rPr>
      <w:rFonts w:ascii="Tahoma" w:hAnsi="Tahoma" w:cs="Tahoma"/>
      <w:sz w:val="16"/>
      <w:szCs w:val="16"/>
    </w:rPr>
  </w:style>
  <w:style w:type="paragraph" w:styleId="EndnoteText">
    <w:name w:val="endnote text"/>
    <w:basedOn w:val="Normal"/>
    <w:link w:val="EndnoteTextChar"/>
    <w:uiPriority w:val="99"/>
    <w:semiHidden/>
    <w:unhideWhenUsed/>
    <w:rsid w:val="00931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109A"/>
    <w:rPr>
      <w:sz w:val="20"/>
      <w:szCs w:val="20"/>
    </w:rPr>
  </w:style>
  <w:style w:type="character" w:styleId="EndnoteReference">
    <w:name w:val="endnote reference"/>
    <w:basedOn w:val="DefaultParagraphFont"/>
    <w:uiPriority w:val="99"/>
    <w:semiHidden/>
    <w:unhideWhenUsed/>
    <w:rsid w:val="0093109A"/>
    <w:rPr>
      <w:vertAlign w:val="superscript"/>
    </w:rPr>
  </w:style>
  <w:style w:type="paragraph" w:styleId="FootnoteText">
    <w:name w:val="footnote text"/>
    <w:basedOn w:val="Normal"/>
    <w:link w:val="FootnoteTextChar"/>
    <w:uiPriority w:val="99"/>
    <w:semiHidden/>
    <w:unhideWhenUsed/>
    <w:rsid w:val="00931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9A"/>
    <w:rPr>
      <w:sz w:val="20"/>
      <w:szCs w:val="20"/>
    </w:rPr>
  </w:style>
  <w:style w:type="character" w:styleId="FootnoteReference">
    <w:name w:val="footnote reference"/>
    <w:basedOn w:val="DefaultParagraphFont"/>
    <w:uiPriority w:val="99"/>
    <w:semiHidden/>
    <w:unhideWhenUsed/>
    <w:rsid w:val="0093109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BC854-AD2C-4167-927E-676DB884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cdaetwyler</dc:creator>
  <cp:lastModifiedBy>cdaetwyler</cp:lastModifiedBy>
  <cp:revision>19</cp:revision>
  <dcterms:created xsi:type="dcterms:W3CDTF">2015-09-16T12:47:00Z</dcterms:created>
  <dcterms:modified xsi:type="dcterms:W3CDTF">2015-09-25T13:29:00Z</dcterms:modified>
</cp:coreProperties>
</file>