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A4AB0"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bookmarkStart w:id="0" w:name="_GoBack"/>
      <w:bookmarkEnd w:id="0"/>
    </w:p>
    <w:p w14:paraId="6940218B" w14:textId="77777777" w:rsidR="00437DA2" w:rsidRPr="00CB15F5" w:rsidRDefault="00016546" w:rsidP="007D4C26">
      <w:pPr>
        <w:pBdr>
          <w:top w:val="single" w:sz="48" w:space="1" w:color="76923C" w:themeColor="accent3" w:themeShade="BF"/>
          <w:bottom w:val="single" w:sz="48" w:space="1" w:color="76923C" w:themeColor="accent3" w:themeShade="BF"/>
        </w:pBdr>
        <w:spacing w:after="0" w:line="240" w:lineRule="auto"/>
        <w:rPr>
          <w:rFonts w:cs="Arial"/>
          <w:i/>
          <w:sz w:val="20"/>
          <w:szCs w:val="18"/>
        </w:rPr>
      </w:pPr>
      <w:r w:rsidRPr="00CB15F5">
        <w:rPr>
          <w:rFonts w:cs="Arial"/>
          <w:i/>
          <w:sz w:val="20"/>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5C53C901"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p>
    <w:p w14:paraId="155320B4" w14:textId="77777777" w:rsidR="00016546" w:rsidRPr="000D13B3" w:rsidRDefault="00016546" w:rsidP="00016546">
      <w:pPr>
        <w:spacing w:after="0" w:line="240" w:lineRule="auto"/>
        <w:rPr>
          <w:rFonts w:cs="Arial"/>
          <w:sz w:val="18"/>
          <w:szCs w:val="18"/>
        </w:rPr>
      </w:pPr>
    </w:p>
    <w:p w14:paraId="311A5E1A" w14:textId="05D467DD" w:rsidR="00AD4A97" w:rsidRPr="000D13B3" w:rsidRDefault="00391556" w:rsidP="00AD4A97">
      <w:pPr>
        <w:tabs>
          <w:tab w:val="left" w:pos="1980"/>
          <w:tab w:val="left" w:pos="3330"/>
          <w:tab w:val="left" w:pos="5040"/>
        </w:tabs>
        <w:spacing w:after="0" w:line="360" w:lineRule="auto"/>
        <w:jc w:val="right"/>
        <w:rPr>
          <w:rFonts w:cs="Arial"/>
          <w:sz w:val="18"/>
          <w:szCs w:val="18"/>
        </w:rPr>
      </w:pPr>
      <w:r w:rsidRPr="000D13B3">
        <w:rPr>
          <w:rFonts w:cs="Arial"/>
          <w:b/>
          <w:sz w:val="18"/>
          <w:szCs w:val="18"/>
        </w:rPr>
        <w:t>SUBMISSION DATE</w:t>
      </w:r>
      <w:r w:rsidR="00016546" w:rsidRPr="000D13B3">
        <w:rPr>
          <w:rFonts w:cs="Arial"/>
          <w:b/>
          <w:sz w:val="18"/>
          <w:szCs w:val="18"/>
        </w:rPr>
        <w:t>:</w:t>
      </w:r>
      <w:r w:rsidR="00016546" w:rsidRPr="000D13B3">
        <w:rPr>
          <w:rFonts w:cs="Arial"/>
          <w:sz w:val="18"/>
          <w:szCs w:val="18"/>
        </w:rPr>
        <w:tab/>
      </w:r>
      <w:r w:rsidR="00503D46">
        <w:rPr>
          <w:rFonts w:cs="Arial"/>
          <w:sz w:val="18"/>
          <w:szCs w:val="18"/>
        </w:rPr>
        <w:t>4</w:t>
      </w:r>
      <w:r w:rsidR="00870830">
        <w:rPr>
          <w:rFonts w:cs="Arial"/>
          <w:sz w:val="18"/>
          <w:szCs w:val="18"/>
        </w:rPr>
        <w:t>/1</w:t>
      </w:r>
      <w:r w:rsidR="00503D46">
        <w:rPr>
          <w:rFonts w:cs="Arial"/>
          <w:sz w:val="18"/>
          <w:szCs w:val="18"/>
        </w:rPr>
        <w:t>7</w:t>
      </w:r>
      <w:r w:rsidR="00870830">
        <w:rPr>
          <w:rFonts w:cs="Arial"/>
          <w:sz w:val="18"/>
          <w:szCs w:val="18"/>
        </w:rPr>
        <w:t>/</w:t>
      </w:r>
      <w:r w:rsidR="00D812E2">
        <w:rPr>
          <w:rFonts w:cs="Arial"/>
          <w:sz w:val="18"/>
          <w:szCs w:val="18"/>
        </w:rPr>
        <w:t>18</w:t>
      </w:r>
    </w:p>
    <w:p w14:paraId="5B98D493" w14:textId="41A79507" w:rsidR="00016546" w:rsidRPr="000D13B3" w:rsidRDefault="00391556" w:rsidP="00391556">
      <w:pPr>
        <w:tabs>
          <w:tab w:val="left" w:pos="1980"/>
          <w:tab w:val="left" w:pos="3330"/>
          <w:tab w:val="left" w:pos="5040"/>
        </w:tabs>
        <w:spacing w:after="0" w:line="360" w:lineRule="auto"/>
        <w:rPr>
          <w:rFonts w:cs="Arial"/>
        </w:rPr>
      </w:pPr>
      <w:r w:rsidRPr="000D13B3">
        <w:rPr>
          <w:rFonts w:cs="Arial"/>
          <w:b/>
        </w:rPr>
        <w:t>PROJECT TITLE</w:t>
      </w:r>
      <w:r w:rsidR="00DA5C9A" w:rsidRPr="000D13B3">
        <w:rPr>
          <w:rFonts w:cs="Arial"/>
          <w:b/>
        </w:rPr>
        <w:t>:</w:t>
      </w:r>
      <w:r w:rsidR="00B6572A">
        <w:rPr>
          <w:rFonts w:cs="Arial"/>
        </w:rPr>
        <w:t xml:space="preserve">  </w:t>
      </w:r>
      <w:r w:rsidR="00B6572A" w:rsidRPr="00B6572A">
        <w:rPr>
          <w:rFonts w:cstheme="minorHAnsi"/>
          <w:b/>
          <w:bCs/>
        </w:rPr>
        <w:t>Vi</w:t>
      </w:r>
      <w:r w:rsidR="00305799">
        <w:rPr>
          <w:rFonts w:cstheme="minorHAnsi"/>
          <w:b/>
          <w:bCs/>
        </w:rPr>
        <w:t xml:space="preserve">sitor Use </w:t>
      </w:r>
      <w:r w:rsidR="00D92540">
        <w:rPr>
          <w:rFonts w:cstheme="minorHAnsi"/>
          <w:b/>
          <w:bCs/>
        </w:rPr>
        <w:t>Survey for</w:t>
      </w:r>
      <w:r w:rsidR="00305799">
        <w:rPr>
          <w:rFonts w:cstheme="minorHAnsi"/>
          <w:b/>
          <w:bCs/>
        </w:rPr>
        <w:t xml:space="preserve"> the Rim to Rim Corridor at</w:t>
      </w:r>
      <w:r w:rsidR="00B6572A" w:rsidRPr="00B6572A">
        <w:rPr>
          <w:rFonts w:cstheme="minorHAnsi"/>
          <w:b/>
          <w:bCs/>
        </w:rPr>
        <w:t xml:space="preserve"> </w:t>
      </w:r>
      <w:r w:rsidR="004E6FDB">
        <w:rPr>
          <w:rFonts w:cstheme="minorHAnsi"/>
          <w:b/>
          <w:bCs/>
        </w:rPr>
        <w:t>Grand Canyon National Park</w:t>
      </w:r>
    </w:p>
    <w:p w14:paraId="111FF009" w14:textId="77777777"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ABSTRACT</w:t>
      </w:r>
      <w:r w:rsidR="0065616C" w:rsidRPr="000D13B3">
        <w:rPr>
          <w:rFonts w:cs="Arial"/>
          <w:b/>
        </w:rPr>
        <w:t>:</w:t>
      </w:r>
      <w:r w:rsidR="00DA5C9A" w:rsidRPr="000D13B3">
        <w:rPr>
          <w:rFonts w:cs="Arial"/>
        </w:rPr>
        <w:t xml:space="preserve"> </w:t>
      </w:r>
      <w:r w:rsidR="0065616C" w:rsidRPr="000D13B3">
        <w:rPr>
          <w:rFonts w:cs="Arial"/>
        </w:rPr>
        <w:t xml:space="preserve"> </w:t>
      </w:r>
      <w:r w:rsidR="00DA5C9A" w:rsidRPr="000D13B3">
        <w:rPr>
          <w:rFonts w:cs="Arial"/>
        </w:rPr>
        <w:t>(not to exceed 150 words)</w:t>
      </w:r>
    </w:p>
    <w:p w14:paraId="11483A93" w14:textId="7927E2DC" w:rsidR="002E6066" w:rsidRDefault="003D58CD" w:rsidP="00F531D3">
      <w:pPr>
        <w:tabs>
          <w:tab w:val="left" w:pos="1800"/>
        </w:tabs>
        <w:spacing w:after="0"/>
        <w:rPr>
          <w:rFonts w:ascii="Calibri" w:eastAsia="Times New Roman" w:hAnsi="Calibri" w:cs="TimesNewRomanPSMT"/>
          <w:i/>
          <w:szCs w:val="24"/>
        </w:rPr>
      </w:pPr>
      <w:r w:rsidRPr="003D58CD">
        <w:rPr>
          <w:rFonts w:ascii="Calibri" w:eastAsia="Times New Roman" w:hAnsi="Calibri" w:cs="TimesNewRomanPSMT"/>
          <w:i/>
          <w:szCs w:val="24"/>
        </w:rPr>
        <w:t>Many outdoor recreation activit</w:t>
      </w:r>
      <w:r w:rsidR="00305799">
        <w:rPr>
          <w:rFonts w:ascii="Calibri" w:eastAsia="Times New Roman" w:hAnsi="Calibri" w:cs="TimesNewRomanPSMT"/>
          <w:i/>
          <w:szCs w:val="24"/>
        </w:rPr>
        <w:t>ies, such as hiking and trail running</w:t>
      </w:r>
      <w:r w:rsidRPr="003D58CD">
        <w:rPr>
          <w:rFonts w:ascii="Calibri" w:eastAsia="Times New Roman" w:hAnsi="Calibri" w:cs="TimesNewRomanPSMT"/>
          <w:i/>
          <w:szCs w:val="24"/>
        </w:rPr>
        <w:t>, may impacts to the</w:t>
      </w:r>
      <w:r w:rsidR="00305799">
        <w:rPr>
          <w:rFonts w:ascii="Calibri" w:eastAsia="Times New Roman" w:hAnsi="Calibri" w:cs="TimesNewRomanPSMT"/>
          <w:i/>
          <w:szCs w:val="24"/>
        </w:rPr>
        <w:t xml:space="preserve"> park</w:t>
      </w:r>
      <w:r w:rsidRPr="003D58CD">
        <w:rPr>
          <w:rFonts w:ascii="Calibri" w:eastAsia="Times New Roman" w:hAnsi="Calibri" w:cs="TimesNewRomanPSMT"/>
          <w:i/>
          <w:szCs w:val="24"/>
        </w:rPr>
        <w:t xml:space="preserve"> resources and to the visitor experience. Potential impacts to trails include increased muddiness, compaction, rutting, and erosion. Potential social conflicts tend to revolve around</w:t>
      </w:r>
      <w:r w:rsidR="00305799">
        <w:rPr>
          <w:rFonts w:ascii="Calibri" w:eastAsia="Times New Roman" w:hAnsi="Calibri" w:cs="TimesNewRomanPSMT"/>
          <w:i/>
          <w:szCs w:val="24"/>
        </w:rPr>
        <w:t xml:space="preserve"> shared use with other visitors</w:t>
      </w:r>
      <w:r w:rsidRPr="003D58CD">
        <w:rPr>
          <w:rFonts w:ascii="Calibri" w:eastAsia="Times New Roman" w:hAnsi="Calibri" w:cs="TimesNewRomanPSMT"/>
          <w:i/>
          <w:szCs w:val="24"/>
        </w:rPr>
        <w:t xml:space="preserve"> and crowding.  With an increased use of parks and protected areas, understanding impacts of this increased use, both physically and socially, is of critical importance in order to maintain the resources of </w:t>
      </w:r>
      <w:r w:rsidR="00305799">
        <w:rPr>
          <w:rFonts w:ascii="Calibri" w:eastAsia="Times New Roman" w:hAnsi="Calibri" w:cs="TimesNewRomanPSMT"/>
          <w:i/>
          <w:szCs w:val="24"/>
        </w:rPr>
        <w:t>the Rim to Rim Corridor within Grand Canyon National Park</w:t>
      </w:r>
      <w:r w:rsidRPr="003D58CD">
        <w:rPr>
          <w:rFonts w:ascii="Calibri" w:eastAsia="Times New Roman" w:hAnsi="Calibri" w:cs="TimesNewRomanPSMT"/>
          <w:i/>
          <w:szCs w:val="24"/>
        </w:rPr>
        <w:t xml:space="preserve">. This study was designed to collect data about levels, types, patterns, and impacts of visitor activities </w:t>
      </w:r>
      <w:r w:rsidR="00305799">
        <w:rPr>
          <w:rFonts w:ascii="Calibri" w:eastAsia="Times New Roman" w:hAnsi="Calibri" w:cs="TimesNewRomanPSMT"/>
          <w:i/>
          <w:szCs w:val="24"/>
        </w:rPr>
        <w:t xml:space="preserve">within the Rim to Rim Corridor </w:t>
      </w:r>
      <w:r w:rsidRPr="003D58CD">
        <w:rPr>
          <w:rFonts w:ascii="Calibri" w:eastAsia="Times New Roman" w:hAnsi="Calibri" w:cs="TimesNewRomanPSMT"/>
          <w:i/>
          <w:szCs w:val="24"/>
        </w:rPr>
        <w:t>and thus, help inform the ongoing and future planning process related to visitor use management.</w:t>
      </w:r>
    </w:p>
    <w:p w14:paraId="1AFBE0D0" w14:textId="77777777" w:rsidR="003D58CD" w:rsidRPr="00F531D3" w:rsidRDefault="003D58CD" w:rsidP="00F531D3">
      <w:pPr>
        <w:tabs>
          <w:tab w:val="left" w:pos="1800"/>
        </w:tabs>
        <w:spacing w:after="0"/>
        <w:rPr>
          <w:rFonts w:cs="Arial"/>
          <w:i/>
        </w:rPr>
      </w:pPr>
    </w:p>
    <w:p w14:paraId="4BEC4302" w14:textId="77777777"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PRINCIPAL INVESTIGATOR CONTACT INFORMATION</w:t>
      </w:r>
      <w:r w:rsidR="0065616C" w:rsidRPr="000D13B3">
        <w:rPr>
          <w:rFonts w:cs="Arial"/>
          <w:b/>
        </w:rPr>
        <w:t>:</w:t>
      </w:r>
    </w:p>
    <w:p w14:paraId="41D38D73" w14:textId="3082B29F" w:rsidR="00DA5C9A" w:rsidRPr="002E6066" w:rsidRDefault="00DA5C9A" w:rsidP="0065616C">
      <w:pPr>
        <w:tabs>
          <w:tab w:val="left" w:pos="360"/>
          <w:tab w:val="left" w:pos="1440"/>
          <w:tab w:val="left" w:pos="5040"/>
          <w:tab w:val="left" w:pos="5760"/>
        </w:tabs>
        <w:spacing w:after="0" w:line="360" w:lineRule="auto"/>
        <w:rPr>
          <w:rFonts w:cs="Arial"/>
        </w:rPr>
      </w:pPr>
      <w:r w:rsidRPr="002E6066">
        <w:rPr>
          <w:rFonts w:cs="Arial"/>
        </w:rPr>
        <w:tab/>
        <w:t>Name:</w:t>
      </w:r>
      <w:r w:rsidRPr="002E6066">
        <w:rPr>
          <w:rFonts w:cs="Arial"/>
        </w:rPr>
        <w:tab/>
      </w:r>
      <w:r w:rsidR="00B4689F">
        <w:rPr>
          <w:rFonts w:cstheme="minorHAnsi"/>
        </w:rPr>
        <w:t>Ryan Sharp</w:t>
      </w:r>
      <w:r w:rsidR="002E6066" w:rsidRPr="002E6066">
        <w:rPr>
          <w:rFonts w:cstheme="minorHAnsi"/>
        </w:rPr>
        <w:t>, PhD</w:t>
      </w:r>
    </w:p>
    <w:p w14:paraId="6BE659EE" w14:textId="210B526F" w:rsidR="00DA5C9A" w:rsidRPr="002E6066" w:rsidRDefault="00DA5C9A" w:rsidP="0065616C">
      <w:pPr>
        <w:tabs>
          <w:tab w:val="left" w:pos="360"/>
          <w:tab w:val="left" w:pos="1440"/>
          <w:tab w:val="left" w:pos="5040"/>
          <w:tab w:val="left" w:pos="5760"/>
        </w:tabs>
        <w:spacing w:after="0" w:line="360" w:lineRule="auto"/>
        <w:rPr>
          <w:rFonts w:cs="Arial"/>
        </w:rPr>
      </w:pPr>
      <w:r w:rsidRPr="002E6066">
        <w:rPr>
          <w:rFonts w:cs="Arial"/>
        </w:rPr>
        <w:tab/>
        <w:t>Affiliation:</w:t>
      </w:r>
      <w:r w:rsidRPr="002E6066">
        <w:rPr>
          <w:rFonts w:cs="Arial"/>
        </w:rPr>
        <w:tab/>
      </w:r>
      <w:r w:rsidR="00B4689F">
        <w:rPr>
          <w:rFonts w:cstheme="minorHAnsi"/>
          <w:bCs/>
        </w:rPr>
        <w:t>Kansas State University</w:t>
      </w:r>
      <w:r w:rsidRPr="002E6066">
        <w:rPr>
          <w:rFonts w:cs="Arial"/>
        </w:rPr>
        <w:tab/>
      </w:r>
    </w:p>
    <w:p w14:paraId="7F14E18A" w14:textId="4A66298A" w:rsidR="00F531D3" w:rsidRPr="002E6066" w:rsidRDefault="00F531D3" w:rsidP="00F531D3">
      <w:pPr>
        <w:tabs>
          <w:tab w:val="left" w:pos="360"/>
        </w:tabs>
        <w:rPr>
          <w:rFonts w:cstheme="minorHAnsi"/>
          <w:bCs/>
        </w:rPr>
      </w:pPr>
      <w:r w:rsidRPr="002E6066">
        <w:rPr>
          <w:rFonts w:cs="Arial"/>
        </w:rPr>
        <w:tab/>
      </w:r>
      <w:r w:rsidR="00DA5C9A" w:rsidRPr="002E6066">
        <w:rPr>
          <w:rFonts w:cs="Arial"/>
        </w:rPr>
        <w:t>Address:</w:t>
      </w:r>
      <w:r w:rsidR="00DA5C9A" w:rsidRPr="002E6066">
        <w:rPr>
          <w:rFonts w:cs="Arial"/>
        </w:rPr>
        <w:tab/>
      </w:r>
      <w:r w:rsidR="00B4689F">
        <w:rPr>
          <w:rFonts w:ascii="Calibri" w:eastAsia="Times New Roman" w:hAnsi="Calibri" w:cs="Calibri"/>
        </w:rPr>
        <w:t>2021 Throckmorton, Manhattan, KS 66506</w:t>
      </w:r>
    </w:p>
    <w:p w14:paraId="5F1D627E" w14:textId="4C547C55" w:rsidR="00F531D3" w:rsidRPr="002E6066" w:rsidRDefault="00F531D3" w:rsidP="0065616C">
      <w:pPr>
        <w:tabs>
          <w:tab w:val="left" w:pos="360"/>
          <w:tab w:val="left" w:pos="1440"/>
          <w:tab w:val="left" w:pos="5040"/>
          <w:tab w:val="left" w:pos="5760"/>
        </w:tabs>
        <w:spacing w:after="0" w:line="360" w:lineRule="auto"/>
        <w:rPr>
          <w:rFonts w:cs="Arial"/>
        </w:rPr>
      </w:pPr>
      <w:r w:rsidRPr="002E6066">
        <w:rPr>
          <w:rFonts w:cs="Arial"/>
        </w:rPr>
        <w:tab/>
        <w:t xml:space="preserve"> Phone:</w:t>
      </w:r>
      <w:r w:rsidRPr="002E6066">
        <w:rPr>
          <w:rFonts w:cs="Arial"/>
        </w:rPr>
        <w:tab/>
      </w:r>
      <w:r w:rsidR="00B4689F">
        <w:rPr>
          <w:rFonts w:ascii="Calibri" w:eastAsia="Times New Roman" w:hAnsi="Calibri" w:cs="Calibri"/>
        </w:rPr>
        <w:t>785-</w:t>
      </w:r>
      <w:r w:rsidR="00E71A73">
        <w:rPr>
          <w:rFonts w:ascii="Calibri" w:eastAsia="Times New Roman" w:hAnsi="Calibri" w:cs="Calibri"/>
        </w:rPr>
        <w:t>532-1665</w:t>
      </w:r>
    </w:p>
    <w:p w14:paraId="05586341" w14:textId="6032A39E" w:rsidR="00947B88" w:rsidRPr="002E6066" w:rsidRDefault="00947B88" w:rsidP="0065616C">
      <w:pPr>
        <w:tabs>
          <w:tab w:val="left" w:pos="360"/>
          <w:tab w:val="left" w:pos="1440"/>
          <w:tab w:val="left" w:pos="5040"/>
          <w:tab w:val="left" w:pos="5760"/>
        </w:tabs>
        <w:spacing w:after="0" w:line="360" w:lineRule="auto"/>
        <w:rPr>
          <w:rFonts w:cs="Arial"/>
        </w:rPr>
      </w:pPr>
      <w:r w:rsidRPr="002E6066">
        <w:rPr>
          <w:rFonts w:cs="Arial"/>
        </w:rPr>
        <w:tab/>
        <w:t>Email:</w:t>
      </w:r>
      <w:r w:rsidRPr="002E6066">
        <w:rPr>
          <w:rFonts w:cs="Arial"/>
        </w:rPr>
        <w:tab/>
      </w:r>
      <w:hyperlink r:id="rId8" w:history="1">
        <w:r w:rsidR="00E71A73">
          <w:rPr>
            <w:rFonts w:ascii="Calibri" w:eastAsia="Times New Roman" w:hAnsi="Calibri" w:cs="Calibri"/>
            <w:color w:val="0000FF"/>
            <w:u w:val="single"/>
          </w:rPr>
          <w:t>ryansharp@ksu.edu</w:t>
        </w:r>
      </w:hyperlink>
    </w:p>
    <w:p w14:paraId="2AE4622C" w14:textId="77777777" w:rsidR="00947B88" w:rsidRPr="000D13B3" w:rsidRDefault="00391556" w:rsidP="007D4C26">
      <w:pPr>
        <w:pBdr>
          <w:top w:val="single" w:sz="18" w:space="1" w:color="76923C" w:themeColor="accent3" w:themeShade="BF"/>
        </w:pBdr>
        <w:tabs>
          <w:tab w:val="left" w:pos="1800"/>
        </w:tabs>
        <w:spacing w:after="0" w:line="360" w:lineRule="auto"/>
        <w:rPr>
          <w:rFonts w:cs="Arial"/>
        </w:rPr>
      </w:pPr>
      <w:r w:rsidRPr="000D13B3">
        <w:rPr>
          <w:rFonts w:cs="Arial"/>
          <w:b/>
        </w:rPr>
        <w:t>PARK OR PROGRAM LIAISON</w:t>
      </w:r>
      <w:r w:rsidR="00947B88" w:rsidRPr="000D13B3">
        <w:rPr>
          <w:rFonts w:cs="Arial"/>
          <w:b/>
        </w:rPr>
        <w:t xml:space="preserve"> </w:t>
      </w:r>
      <w:r w:rsidRPr="000D13B3">
        <w:rPr>
          <w:rFonts w:cs="Arial"/>
          <w:b/>
        </w:rPr>
        <w:t>CONTACT INFORMATION</w:t>
      </w:r>
      <w:r w:rsidR="0065616C" w:rsidRPr="000D13B3">
        <w:rPr>
          <w:rFonts w:cs="Arial"/>
          <w:b/>
        </w:rPr>
        <w:t>:</w:t>
      </w:r>
    </w:p>
    <w:p w14:paraId="1696F63F" w14:textId="5846F8B4"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Name:</w:t>
      </w:r>
      <w:r w:rsidRPr="000D13B3">
        <w:rPr>
          <w:rFonts w:cs="Arial"/>
        </w:rPr>
        <w:tab/>
      </w:r>
      <w:r w:rsidR="00850F7C">
        <w:rPr>
          <w:rFonts w:cstheme="minorHAnsi"/>
          <w:bCs/>
          <w:szCs w:val="20"/>
        </w:rPr>
        <w:t>Michael Kears</w:t>
      </w:r>
      <w:r w:rsidR="00305799">
        <w:rPr>
          <w:rFonts w:cstheme="minorHAnsi"/>
          <w:bCs/>
          <w:szCs w:val="20"/>
        </w:rPr>
        <w:t>l</w:t>
      </w:r>
      <w:r w:rsidR="00850F7C">
        <w:rPr>
          <w:rFonts w:cstheme="minorHAnsi"/>
          <w:bCs/>
          <w:szCs w:val="20"/>
        </w:rPr>
        <w:t>e</w:t>
      </w:r>
      <w:r w:rsidR="00305799">
        <w:rPr>
          <w:rFonts w:cstheme="minorHAnsi"/>
          <w:bCs/>
          <w:szCs w:val="20"/>
        </w:rPr>
        <w:t>y</w:t>
      </w:r>
    </w:p>
    <w:p w14:paraId="38719492" w14:textId="37DF548B"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r>
      <w:r w:rsidR="002E6066">
        <w:rPr>
          <w:rFonts w:cs="Arial"/>
        </w:rPr>
        <w:t>Park:</w:t>
      </w:r>
      <w:r w:rsidRPr="000D13B3">
        <w:rPr>
          <w:rFonts w:cs="Arial"/>
        </w:rPr>
        <w:tab/>
      </w:r>
      <w:r w:rsidR="00305799">
        <w:rPr>
          <w:rFonts w:cstheme="minorHAnsi"/>
          <w:bCs/>
          <w:szCs w:val="20"/>
        </w:rPr>
        <w:t>Grand Canyon National Park</w:t>
      </w:r>
    </w:p>
    <w:p w14:paraId="785D7C07" w14:textId="7362D467" w:rsidR="00F531D3" w:rsidRDefault="00947B88" w:rsidP="0065616C">
      <w:pPr>
        <w:tabs>
          <w:tab w:val="left" w:pos="360"/>
          <w:tab w:val="left" w:pos="1440"/>
          <w:tab w:val="left" w:pos="5040"/>
          <w:tab w:val="left" w:pos="5760"/>
        </w:tabs>
        <w:spacing w:after="0" w:line="360" w:lineRule="auto"/>
        <w:rPr>
          <w:rFonts w:cs="Arial"/>
        </w:rPr>
      </w:pPr>
      <w:r w:rsidRPr="000D13B3">
        <w:rPr>
          <w:rFonts w:cs="Arial"/>
        </w:rPr>
        <w:tab/>
        <w:t>Address:</w:t>
      </w:r>
      <w:r w:rsidRPr="000D13B3">
        <w:rPr>
          <w:rFonts w:cs="Arial"/>
        </w:rPr>
        <w:tab/>
      </w:r>
      <w:r w:rsidR="00850F7C">
        <w:rPr>
          <w:rFonts w:cstheme="minorHAnsi"/>
          <w:bCs/>
          <w:szCs w:val="20"/>
        </w:rPr>
        <w:t>1825 S Thompson St., Suite 200 Flagstaff, AZ 86001</w:t>
      </w:r>
      <w:r w:rsidR="00F531D3" w:rsidRPr="00F531D3">
        <w:rPr>
          <w:rFonts w:cs="Arial"/>
        </w:rPr>
        <w:t xml:space="preserve"> </w:t>
      </w:r>
    </w:p>
    <w:p w14:paraId="356C1453" w14:textId="7800462B" w:rsidR="00947B88" w:rsidRPr="000D13B3" w:rsidRDefault="00F531D3" w:rsidP="0065616C">
      <w:pPr>
        <w:tabs>
          <w:tab w:val="left" w:pos="360"/>
          <w:tab w:val="left" w:pos="1440"/>
          <w:tab w:val="left" w:pos="5040"/>
          <w:tab w:val="left" w:pos="5760"/>
        </w:tabs>
        <w:spacing w:after="0" w:line="360" w:lineRule="auto"/>
        <w:rPr>
          <w:rFonts w:cs="Arial"/>
        </w:rPr>
      </w:pPr>
      <w:r>
        <w:rPr>
          <w:rFonts w:cs="Arial"/>
        </w:rPr>
        <w:tab/>
      </w:r>
      <w:r w:rsidRPr="000D13B3">
        <w:rPr>
          <w:rFonts w:cs="Arial"/>
        </w:rPr>
        <w:t>Phone:</w:t>
      </w:r>
      <w:r w:rsidRPr="00F531D3">
        <w:rPr>
          <w:rFonts w:cstheme="minorHAnsi"/>
          <w:bCs/>
          <w:szCs w:val="20"/>
        </w:rPr>
        <w:t xml:space="preserve"> </w:t>
      </w:r>
      <w:r w:rsidR="002E6066">
        <w:rPr>
          <w:rFonts w:cstheme="minorHAnsi"/>
          <w:bCs/>
          <w:szCs w:val="20"/>
        </w:rPr>
        <w:tab/>
      </w:r>
      <w:r w:rsidR="00850F7C">
        <w:rPr>
          <w:rFonts w:ascii="Calibri" w:eastAsia="Times New Roman" w:hAnsi="Calibri" w:cs="Calibri"/>
          <w:sz w:val="20"/>
          <w:szCs w:val="20"/>
        </w:rPr>
        <w:t>928.638.7462</w:t>
      </w:r>
    </w:p>
    <w:p w14:paraId="5D3F964A" w14:textId="0F529577" w:rsidR="003D58CD" w:rsidRDefault="00947B88" w:rsidP="001732DC">
      <w:pPr>
        <w:pBdr>
          <w:bottom w:val="single" w:sz="48" w:space="1" w:color="76923C" w:themeColor="accent3" w:themeShade="BF"/>
        </w:pBdr>
        <w:tabs>
          <w:tab w:val="left" w:pos="360"/>
          <w:tab w:val="left" w:pos="1440"/>
          <w:tab w:val="left" w:pos="5040"/>
          <w:tab w:val="left" w:pos="5760"/>
        </w:tabs>
        <w:spacing w:after="0" w:line="360" w:lineRule="auto"/>
        <w:rPr>
          <w:rFonts w:cs="Arial"/>
          <w:b/>
        </w:rPr>
      </w:pPr>
      <w:r w:rsidRPr="000D13B3">
        <w:rPr>
          <w:rFonts w:cs="Arial"/>
        </w:rPr>
        <w:tab/>
        <w:t>Email:</w:t>
      </w:r>
      <w:r w:rsidRPr="000D13B3">
        <w:rPr>
          <w:rFonts w:cs="Arial"/>
        </w:rPr>
        <w:tab/>
      </w:r>
      <w:r w:rsidR="00850F7C">
        <w:t>michael</w:t>
      </w:r>
      <w:r w:rsidR="00E71A73">
        <w:t>_</w:t>
      </w:r>
      <w:r w:rsidR="00850F7C">
        <w:t>kearsley</w:t>
      </w:r>
      <w:r w:rsidR="00E71A73">
        <w:t>@nps.gov</w:t>
      </w:r>
    </w:p>
    <w:p w14:paraId="6B75735D" w14:textId="77777777" w:rsidR="0065616C" w:rsidRPr="000D13B3" w:rsidRDefault="00391556" w:rsidP="007D4C26">
      <w:pPr>
        <w:pBdr>
          <w:top w:val="single" w:sz="48" w:space="1" w:color="76923C" w:themeColor="accent3" w:themeShade="BF"/>
        </w:pBdr>
        <w:tabs>
          <w:tab w:val="left" w:pos="360"/>
          <w:tab w:val="left" w:pos="1440"/>
          <w:tab w:val="left" w:pos="5040"/>
          <w:tab w:val="left" w:pos="5760"/>
        </w:tabs>
        <w:spacing w:after="0" w:line="360" w:lineRule="auto"/>
        <w:rPr>
          <w:rFonts w:cs="Arial"/>
        </w:rPr>
      </w:pPr>
      <w:r w:rsidRPr="000D13B3">
        <w:rPr>
          <w:rFonts w:cs="Arial"/>
          <w:b/>
        </w:rPr>
        <w:lastRenderedPageBreak/>
        <w:t>PROJECT INFORMATION</w:t>
      </w:r>
      <w:r w:rsidR="0065616C" w:rsidRPr="000D13B3">
        <w:rPr>
          <w:rFonts w:cs="Arial"/>
          <w:b/>
        </w:rPr>
        <w:t>:</w:t>
      </w:r>
    </w:p>
    <w:p w14:paraId="13D7B8DD" w14:textId="65A60851" w:rsidR="0065616C" w:rsidRPr="000D13B3" w:rsidRDefault="0065616C" w:rsidP="0065616C">
      <w:pPr>
        <w:tabs>
          <w:tab w:val="left" w:pos="360"/>
          <w:tab w:val="left" w:pos="1440"/>
          <w:tab w:val="left" w:pos="5040"/>
          <w:tab w:val="left" w:pos="5760"/>
        </w:tabs>
        <w:spacing w:after="0" w:line="360" w:lineRule="auto"/>
        <w:rPr>
          <w:rFonts w:cs="Arial"/>
        </w:rPr>
      </w:pPr>
      <w:r w:rsidRPr="000D13B3">
        <w:rPr>
          <w:rFonts w:cs="Arial"/>
        </w:rPr>
        <w:tab/>
        <w:t>Where w</w:t>
      </w:r>
      <w:r w:rsidR="00F531D3">
        <w:rPr>
          <w:rFonts w:cs="Arial"/>
        </w:rPr>
        <w:t>ill the collection take pla</w:t>
      </w:r>
      <w:r w:rsidR="00B96EA2">
        <w:rPr>
          <w:rFonts w:cs="Arial"/>
        </w:rPr>
        <w:t>c</w:t>
      </w:r>
      <w:r w:rsidR="00F531D3">
        <w:rPr>
          <w:rFonts w:cs="Arial"/>
        </w:rPr>
        <w:t xml:space="preserve">e? </w:t>
      </w:r>
      <w:r w:rsidR="0004605C">
        <w:rPr>
          <w:rFonts w:ascii="Calibri" w:eastAsia="Times New Roman" w:hAnsi="Calibri" w:cs="Calibri"/>
        </w:rPr>
        <w:t>Grand Canyon National Park</w:t>
      </w:r>
      <w:r w:rsidR="00B96EA2" w:rsidRPr="00B96EA2">
        <w:rPr>
          <w:rFonts w:ascii="Calibri" w:eastAsia="Times New Roman" w:hAnsi="Calibri" w:cs="Calibri"/>
        </w:rPr>
        <w:t xml:space="preserve"> (</w:t>
      </w:r>
      <w:r w:rsidR="0004605C">
        <w:rPr>
          <w:rFonts w:ascii="Calibri" w:eastAsia="Times New Roman" w:hAnsi="Calibri" w:cs="Calibri"/>
        </w:rPr>
        <w:t>GRCA</w:t>
      </w:r>
      <w:r w:rsidR="00B96EA2" w:rsidRPr="00B96EA2">
        <w:rPr>
          <w:rFonts w:ascii="Calibri" w:eastAsia="Times New Roman" w:hAnsi="Calibri" w:cs="Calibri"/>
        </w:rPr>
        <w:t>)</w:t>
      </w:r>
    </w:p>
    <w:p w14:paraId="55DBB659" w14:textId="3F128288"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t xml:space="preserve">Sampling Period Start Date:  </w:t>
      </w:r>
      <w:r w:rsidR="0004605C">
        <w:rPr>
          <w:rFonts w:cs="Arial"/>
        </w:rPr>
        <w:t>March 2018</w:t>
      </w:r>
      <w:r w:rsidR="00F531D3">
        <w:rPr>
          <w:rFonts w:cs="Arial"/>
        </w:rPr>
        <w:t xml:space="preserve">    </w:t>
      </w:r>
      <w:r w:rsidR="00B96EA2">
        <w:rPr>
          <w:rFonts w:cs="Arial"/>
        </w:rPr>
        <w:tab/>
      </w:r>
      <w:r w:rsidR="00F531D3">
        <w:rPr>
          <w:rFonts w:cs="Arial"/>
        </w:rPr>
        <w:t xml:space="preserve">Sampling Period End Date:  </w:t>
      </w:r>
      <w:r w:rsidR="0004605C">
        <w:rPr>
          <w:rFonts w:cs="Arial"/>
        </w:rPr>
        <w:t>October</w:t>
      </w:r>
      <w:r w:rsidR="00F531D3">
        <w:rPr>
          <w:rFonts w:cs="Arial"/>
        </w:rPr>
        <w:t xml:space="preserve"> 201</w:t>
      </w:r>
      <w:r w:rsidR="002E6066">
        <w:rPr>
          <w:rFonts w:cs="Arial"/>
        </w:rPr>
        <w:t>8</w:t>
      </w:r>
    </w:p>
    <w:p w14:paraId="68EF59C8" w14:textId="77777777"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t>Type of Information Collection Instrument:  (Check ALL that Apply)</w:t>
      </w:r>
    </w:p>
    <w:p w14:paraId="41544B9C"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B96EA2" w:rsidRPr="00F531D3">
        <w:rPr>
          <w:rFonts w:cs="Arial"/>
          <w:sz w:val="28"/>
          <w:szCs w:val="28"/>
        </w:rPr>
        <w:sym w:font="Wingdings 2" w:char="F0A3"/>
      </w:r>
      <w:r w:rsidRPr="000D13B3">
        <w:rPr>
          <w:rFonts w:cs="Arial"/>
        </w:rPr>
        <w:t xml:space="preserve">  Mail-Back Questionnaire</w:t>
      </w:r>
      <w:r w:rsidRPr="000D13B3">
        <w:rPr>
          <w:rFonts w:cs="Arial"/>
        </w:rPr>
        <w:tab/>
      </w:r>
      <w:r w:rsidR="00F531D3" w:rsidRPr="00F531D3">
        <w:rPr>
          <w:rFonts w:cs="Arial"/>
          <w:sz w:val="28"/>
          <w:szCs w:val="28"/>
        </w:rPr>
        <w:sym w:font="Wingdings 2" w:char="F0A3"/>
      </w:r>
      <w:r w:rsidRPr="000D13B3">
        <w:rPr>
          <w:rFonts w:cs="Arial"/>
        </w:rPr>
        <w:t xml:space="preserve">  Face-to-Face Interview</w:t>
      </w:r>
      <w:r w:rsidRPr="000D13B3">
        <w:rPr>
          <w:rFonts w:cs="Arial"/>
        </w:rPr>
        <w:tab/>
      </w:r>
      <w:r w:rsidRPr="000D13B3">
        <w:rPr>
          <w:rFonts w:cs="Arial"/>
        </w:rPr>
        <w:tab/>
      </w:r>
      <w:r w:rsidR="00F531D3" w:rsidRPr="00F531D3">
        <w:rPr>
          <w:rFonts w:cs="Arial"/>
          <w:sz w:val="28"/>
          <w:szCs w:val="28"/>
        </w:rPr>
        <w:sym w:font="Wingdings 2" w:char="F0A3"/>
      </w:r>
      <w:r w:rsidRPr="000D13B3">
        <w:rPr>
          <w:rFonts w:cs="Arial"/>
        </w:rPr>
        <w:t xml:space="preserve">  Focus Groups</w:t>
      </w:r>
    </w:p>
    <w:p w14:paraId="5564B1E3" w14:textId="13A5C505"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B96EA2" w:rsidRPr="00F531D3">
        <w:rPr>
          <w:rFonts w:cs="Arial"/>
          <w:sz w:val="28"/>
          <w:szCs w:val="28"/>
        </w:rPr>
        <w:sym w:font="Wingdings 2" w:char="F054"/>
      </w:r>
      <w:r w:rsidRPr="000D13B3">
        <w:rPr>
          <w:rFonts w:cs="Arial"/>
        </w:rPr>
        <w:t xml:space="preserve">  On-Site Questionnaire</w:t>
      </w:r>
      <w:r w:rsidRPr="000D13B3">
        <w:rPr>
          <w:rFonts w:cs="Arial"/>
        </w:rPr>
        <w:tab/>
      </w:r>
      <w:r w:rsidR="00F531D3" w:rsidRPr="00F531D3">
        <w:rPr>
          <w:rFonts w:cs="Arial"/>
          <w:sz w:val="28"/>
          <w:szCs w:val="28"/>
        </w:rPr>
        <w:sym w:font="Wingdings 2" w:char="F0A3"/>
      </w:r>
      <w:r w:rsidRPr="000D13B3">
        <w:rPr>
          <w:rFonts w:cs="Arial"/>
        </w:rPr>
        <w:t xml:space="preserve">  Telephone Survey</w:t>
      </w:r>
      <w:r w:rsidR="006258D4">
        <w:rPr>
          <w:rFonts w:cs="Arial"/>
        </w:rPr>
        <w:tab/>
      </w:r>
      <w:r w:rsidR="006258D4">
        <w:rPr>
          <w:rFonts w:cs="Arial"/>
        </w:rPr>
        <w:tab/>
      </w:r>
      <w:r w:rsidRPr="000D13B3">
        <w:rPr>
          <w:rFonts w:cs="Arial"/>
        </w:rPr>
        <w:tab/>
      </w:r>
      <w:r w:rsidR="00F531D3" w:rsidRPr="00F531D3">
        <w:rPr>
          <w:rFonts w:cs="Arial"/>
          <w:sz w:val="28"/>
          <w:szCs w:val="28"/>
        </w:rPr>
        <w:sym w:font="Wingdings 2" w:char="F0A3"/>
      </w:r>
      <w:r w:rsidRPr="000D13B3">
        <w:rPr>
          <w:rFonts w:cs="Arial"/>
        </w:rPr>
        <w:t xml:space="preserve">  Other (List)  </w:t>
      </w:r>
    </w:p>
    <w:p w14:paraId="13093AD1" w14:textId="77777777" w:rsidR="00B96EA2" w:rsidRDefault="0065616C" w:rsidP="000A423B">
      <w:pPr>
        <w:pBdr>
          <w:bottom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t xml:space="preserve">Will an electronic device be used to collect information?  </w:t>
      </w:r>
    </w:p>
    <w:p w14:paraId="6422263C" w14:textId="4918DD6D" w:rsidR="00BB4F22" w:rsidRPr="000D13B3" w:rsidRDefault="00B96EA2" w:rsidP="000A423B">
      <w:pPr>
        <w:pBdr>
          <w:bottom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Pr>
          <w:rFonts w:cs="Arial"/>
          <w:sz w:val="28"/>
          <w:szCs w:val="28"/>
        </w:rPr>
        <w:tab/>
      </w:r>
      <w:r>
        <w:rPr>
          <w:rFonts w:cs="Arial"/>
          <w:sz w:val="28"/>
          <w:szCs w:val="28"/>
        </w:rPr>
        <w:tab/>
      </w:r>
      <w:r w:rsidRPr="00F531D3">
        <w:rPr>
          <w:rFonts w:cs="Arial"/>
          <w:sz w:val="28"/>
          <w:szCs w:val="28"/>
        </w:rPr>
        <w:sym w:font="Wingdings 2" w:char="F0A3"/>
      </w:r>
      <w:r w:rsidR="00BB4F22" w:rsidRPr="000D13B3">
        <w:rPr>
          <w:rFonts w:cs="Arial"/>
        </w:rPr>
        <w:t xml:space="preserve">  No  </w:t>
      </w:r>
      <w:r>
        <w:rPr>
          <w:rFonts w:cs="Arial"/>
          <w:sz w:val="28"/>
          <w:szCs w:val="28"/>
        </w:rPr>
        <w:sym w:font="Wingdings 2" w:char="F054"/>
      </w:r>
      <w:r w:rsidR="00BB4F22" w:rsidRPr="000D13B3">
        <w:rPr>
          <w:rFonts w:cs="Arial"/>
        </w:rPr>
        <w:t xml:space="preserve">  Yes – Type of Device:  </w:t>
      </w:r>
      <w:r w:rsidR="0004605C">
        <w:rPr>
          <w:rFonts w:cs="Arial"/>
        </w:rPr>
        <w:t>Tablet Computer (e.g. i</w:t>
      </w:r>
      <w:r w:rsidRPr="00B96EA2">
        <w:rPr>
          <w:rFonts w:cs="Arial"/>
        </w:rPr>
        <w:t>Pad)</w:t>
      </w:r>
    </w:p>
    <w:p w14:paraId="0D21C27D" w14:textId="77777777" w:rsidR="00BB4F22" w:rsidRPr="000D13B3" w:rsidRDefault="00391556" w:rsidP="00DD4CE9">
      <w:pPr>
        <w:tabs>
          <w:tab w:val="left" w:pos="360"/>
          <w:tab w:val="left" w:pos="720"/>
          <w:tab w:val="left" w:pos="1440"/>
          <w:tab w:val="left" w:pos="2160"/>
          <w:tab w:val="left" w:pos="3600"/>
          <w:tab w:val="left" w:pos="5040"/>
          <w:tab w:val="left" w:pos="5760"/>
        </w:tabs>
        <w:spacing w:before="120" w:after="0" w:line="360" w:lineRule="auto"/>
        <w:rPr>
          <w:rFonts w:cs="Arial"/>
        </w:rPr>
      </w:pPr>
      <w:r w:rsidRPr="000D13B3">
        <w:rPr>
          <w:rFonts w:cs="Arial"/>
          <w:b/>
        </w:rPr>
        <w:t>SURVEY JUSTIFICATION</w:t>
      </w:r>
      <w:r w:rsidR="00BB4F22" w:rsidRPr="000D13B3">
        <w:rPr>
          <w:rFonts w:cs="Arial"/>
          <w:b/>
        </w:rPr>
        <w:t>:</w:t>
      </w:r>
    </w:p>
    <w:p w14:paraId="632EDE18" w14:textId="77777777" w:rsidR="00BB4F22" w:rsidRPr="000D13B3" w:rsidRDefault="00BB4F22" w:rsidP="002E6066">
      <w:pPr>
        <w:pBdr>
          <w:top w:val="single" w:sz="18" w:space="1" w:color="76923C" w:themeColor="accent3" w:themeShade="BF"/>
          <w:bottom w:val="single" w:sz="18" w:space="1" w:color="76923C" w:themeColor="accent3" w:themeShade="BF"/>
        </w:pBdr>
        <w:tabs>
          <w:tab w:val="left" w:pos="360"/>
          <w:tab w:val="left" w:pos="720"/>
          <w:tab w:val="left" w:pos="1440"/>
          <w:tab w:val="left" w:pos="2160"/>
          <w:tab w:val="left" w:pos="3600"/>
          <w:tab w:val="left" w:pos="5040"/>
          <w:tab w:val="left" w:pos="5760"/>
        </w:tabs>
        <w:spacing w:after="60" w:line="240" w:lineRule="auto"/>
        <w:rPr>
          <w:rFonts w:cs="Arial"/>
          <w:i/>
        </w:rPr>
      </w:pPr>
      <w:r w:rsidRPr="000D13B3">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p>
    <w:p w14:paraId="180B30C3" w14:textId="77777777" w:rsidR="00B96EA2" w:rsidRDefault="00B96EA2" w:rsidP="00B96EA2">
      <w:pPr>
        <w:pStyle w:val="NoSpacing"/>
      </w:pPr>
    </w:p>
    <w:p w14:paraId="3FEE4D10" w14:textId="4A4904B7" w:rsidR="00A3773D" w:rsidRDefault="004E799A" w:rsidP="00A3773D">
      <w:pPr>
        <w:spacing w:line="360" w:lineRule="auto"/>
        <w:rPr>
          <w:rFonts w:eastAsia="Times New Roman" w:cstheme="minorHAnsi"/>
        </w:rPr>
      </w:pPr>
      <w:r>
        <w:rPr>
          <w:rFonts w:eastAsia="Times New Roman" w:cstheme="minorHAnsi"/>
        </w:rPr>
        <w:t xml:space="preserve">Grand Canyon </w:t>
      </w:r>
      <w:r w:rsidR="00751CC3">
        <w:rPr>
          <w:rFonts w:eastAsia="Times New Roman" w:cstheme="minorHAnsi"/>
        </w:rPr>
        <w:t xml:space="preserve">National Park (GRCA) </w:t>
      </w:r>
      <w:r>
        <w:rPr>
          <w:rFonts w:eastAsia="Times New Roman" w:cstheme="minorHAnsi"/>
        </w:rPr>
        <w:t xml:space="preserve">is considered to be one of the natural wonders of the world and is one of the most visited sited in the National Park Service System.  </w:t>
      </w:r>
      <w:r w:rsidR="00824130">
        <w:rPr>
          <w:rFonts w:eastAsia="Times New Roman" w:cstheme="minorHAnsi"/>
        </w:rPr>
        <w:t>According to the 201</w:t>
      </w:r>
      <w:r w:rsidR="00054020">
        <w:rPr>
          <w:rFonts w:eastAsia="Times New Roman" w:cstheme="minorHAnsi"/>
        </w:rPr>
        <w:t>7</w:t>
      </w:r>
      <w:r w:rsidR="00824130">
        <w:rPr>
          <w:rFonts w:eastAsia="Times New Roman" w:cstheme="minorHAnsi"/>
        </w:rPr>
        <w:t xml:space="preserve"> NPS Visitor Use Statistics, </w:t>
      </w:r>
      <w:r w:rsidR="00054020">
        <w:rPr>
          <w:rFonts w:eastAsia="Times New Roman" w:cstheme="minorHAnsi"/>
        </w:rPr>
        <w:t>more than</w:t>
      </w:r>
      <w:r>
        <w:rPr>
          <w:rFonts w:eastAsia="Times New Roman" w:cstheme="minorHAnsi"/>
        </w:rPr>
        <w:t xml:space="preserve"> six million</w:t>
      </w:r>
      <w:r w:rsidR="00824130">
        <w:rPr>
          <w:rFonts w:eastAsia="Times New Roman" w:cstheme="minorHAnsi"/>
        </w:rPr>
        <w:t xml:space="preserve"> visitors </w:t>
      </w:r>
      <w:r w:rsidR="006C618E">
        <w:rPr>
          <w:rFonts w:eastAsia="Times New Roman" w:cstheme="minorHAnsi"/>
        </w:rPr>
        <w:t xml:space="preserve">were recorded </w:t>
      </w:r>
      <w:r w:rsidR="00A3773D">
        <w:rPr>
          <w:rFonts w:eastAsia="Times New Roman" w:cstheme="minorHAnsi"/>
        </w:rPr>
        <w:t xml:space="preserve">in the park, </w:t>
      </w:r>
      <w:r w:rsidR="006C618E">
        <w:rPr>
          <w:rFonts w:eastAsia="Times New Roman" w:cstheme="minorHAnsi"/>
        </w:rPr>
        <w:t xml:space="preserve">which is an increase of about 500k </w:t>
      </w:r>
      <w:r w:rsidR="00824130">
        <w:rPr>
          <w:rFonts w:eastAsia="Times New Roman" w:cstheme="minorHAnsi"/>
        </w:rPr>
        <w:t xml:space="preserve">from the previous year.  </w:t>
      </w:r>
      <w:r w:rsidR="00A91758">
        <w:rPr>
          <w:rFonts w:eastAsia="Times New Roman" w:cstheme="minorHAnsi"/>
        </w:rPr>
        <w:t xml:space="preserve">With the projected </w:t>
      </w:r>
      <w:r w:rsidR="006C618E">
        <w:rPr>
          <w:rFonts w:eastAsia="Times New Roman" w:cstheme="minorHAnsi"/>
        </w:rPr>
        <w:t xml:space="preserve">increase in the number of </w:t>
      </w:r>
      <w:r w:rsidR="00A91758">
        <w:rPr>
          <w:rFonts w:eastAsia="Times New Roman" w:cstheme="minorHAnsi"/>
        </w:rPr>
        <w:t xml:space="preserve">annual </w:t>
      </w:r>
      <w:r w:rsidR="006C618E">
        <w:rPr>
          <w:rFonts w:eastAsia="Times New Roman" w:cstheme="minorHAnsi"/>
        </w:rPr>
        <w:t>visitors</w:t>
      </w:r>
      <w:r w:rsidR="00A3773D">
        <w:rPr>
          <w:rFonts w:eastAsia="Times New Roman" w:cstheme="minorHAnsi"/>
        </w:rPr>
        <w:t xml:space="preserve"> and recreational use</w:t>
      </w:r>
      <w:r w:rsidR="00A91758">
        <w:rPr>
          <w:rFonts w:eastAsia="Times New Roman" w:cstheme="minorHAnsi"/>
        </w:rPr>
        <w:t>,</w:t>
      </w:r>
      <w:r w:rsidR="006C618E">
        <w:rPr>
          <w:rFonts w:eastAsia="Times New Roman" w:cstheme="minorHAnsi"/>
        </w:rPr>
        <w:t xml:space="preserve"> managers are concerned about </w:t>
      </w:r>
      <w:r w:rsidR="00A3773D">
        <w:rPr>
          <w:rFonts w:eastAsia="Times New Roman" w:cstheme="minorHAnsi"/>
        </w:rPr>
        <w:t xml:space="preserve">social impacts of crowding and conflicts related to visitor use and recreation behavior. </w:t>
      </w:r>
      <w:r w:rsidR="00751CC3">
        <w:rPr>
          <w:rFonts w:eastAsia="Times New Roman" w:cstheme="minorHAnsi"/>
        </w:rPr>
        <w:t xml:space="preserve">Although recreation management is an issue in every area of the park, the primary purpose of this collection is to provide </w:t>
      </w:r>
      <w:r w:rsidR="00E16E94">
        <w:rPr>
          <w:rFonts w:eastAsia="Times New Roman" w:cstheme="minorHAnsi"/>
        </w:rPr>
        <w:t xml:space="preserve">visitor use </w:t>
      </w:r>
      <w:r w:rsidR="00751CC3">
        <w:rPr>
          <w:rFonts w:eastAsia="Times New Roman" w:cstheme="minorHAnsi"/>
        </w:rPr>
        <w:t>information for</w:t>
      </w:r>
      <w:r w:rsidR="00E16E94">
        <w:rPr>
          <w:rFonts w:eastAsia="Times New Roman" w:cstheme="minorHAnsi"/>
        </w:rPr>
        <w:t xml:space="preserve"> that will be used by managers during the planning of</w:t>
      </w:r>
      <w:r w:rsidR="00751CC3">
        <w:rPr>
          <w:rFonts w:eastAsia="Times New Roman" w:cstheme="minorHAnsi"/>
        </w:rPr>
        <w:t xml:space="preserve"> </w:t>
      </w:r>
      <w:r w:rsidR="00751CC3" w:rsidRPr="00751CC3">
        <w:rPr>
          <w:rFonts w:eastAsia="Times New Roman" w:cstheme="minorHAnsi"/>
        </w:rPr>
        <w:t>backcountry management options for the Rim-to-Rim hike.</w:t>
      </w:r>
    </w:p>
    <w:p w14:paraId="2E03FB17" w14:textId="345B0EE5" w:rsidR="00A3773D" w:rsidRDefault="00A3773D" w:rsidP="0065743A">
      <w:pPr>
        <w:spacing w:line="360" w:lineRule="auto"/>
        <w:rPr>
          <w:rFonts w:eastAsia="Times New Roman" w:cstheme="minorHAnsi"/>
        </w:rPr>
      </w:pPr>
      <w:r w:rsidRPr="00A3773D">
        <w:rPr>
          <w:rFonts w:eastAsia="Times New Roman" w:cstheme="minorHAnsi"/>
        </w:rPr>
        <w:t>The “Rim-to-Rim” hike from the South Rim to the North Rim of the Grand Canyon is a 24 mile journey that has become a bucket list goal for many people. Based on anecdotal observation from park staff</w:t>
      </w:r>
      <w:r w:rsidR="00E16E94">
        <w:rPr>
          <w:rFonts w:eastAsia="Times New Roman" w:cstheme="minorHAnsi"/>
        </w:rPr>
        <w:t xml:space="preserve">, </w:t>
      </w:r>
      <w:r w:rsidRPr="00A3773D">
        <w:rPr>
          <w:rFonts w:eastAsia="Times New Roman" w:cstheme="minorHAnsi"/>
        </w:rPr>
        <w:t xml:space="preserve">there is increased </w:t>
      </w:r>
      <w:r w:rsidR="00E16E94">
        <w:rPr>
          <w:rFonts w:eastAsia="Times New Roman" w:cstheme="minorHAnsi"/>
        </w:rPr>
        <w:t xml:space="preserve">in the number of visitors </w:t>
      </w:r>
      <w:r w:rsidRPr="00A3773D">
        <w:rPr>
          <w:rFonts w:eastAsia="Times New Roman" w:cstheme="minorHAnsi"/>
        </w:rPr>
        <w:t>attempt</w:t>
      </w:r>
      <w:r w:rsidR="00E16E94">
        <w:rPr>
          <w:rFonts w:eastAsia="Times New Roman" w:cstheme="minorHAnsi"/>
        </w:rPr>
        <w:t>ing</w:t>
      </w:r>
      <w:r w:rsidRPr="00A3773D">
        <w:rPr>
          <w:rFonts w:eastAsia="Times New Roman" w:cstheme="minorHAnsi"/>
        </w:rPr>
        <w:t xml:space="preserve"> this hike</w:t>
      </w:r>
      <w:r w:rsidR="00E16E94">
        <w:rPr>
          <w:rFonts w:eastAsia="Times New Roman" w:cstheme="minorHAnsi"/>
        </w:rPr>
        <w:t xml:space="preserve"> each year</w:t>
      </w:r>
      <w:r w:rsidRPr="00A3773D">
        <w:rPr>
          <w:rFonts w:eastAsia="Times New Roman" w:cstheme="minorHAnsi"/>
        </w:rPr>
        <w:t xml:space="preserve">. </w:t>
      </w:r>
      <w:r w:rsidR="00E16E94">
        <w:rPr>
          <w:rFonts w:eastAsia="Times New Roman" w:cstheme="minorHAnsi"/>
        </w:rPr>
        <w:t>The last study in</w:t>
      </w:r>
      <w:r w:rsidRPr="00A3773D">
        <w:rPr>
          <w:rFonts w:eastAsia="Times New Roman" w:cstheme="minorHAnsi"/>
        </w:rPr>
        <w:t xml:space="preserve"> 2006</w:t>
      </w:r>
      <w:r w:rsidR="00E16E94">
        <w:rPr>
          <w:rFonts w:eastAsia="Times New Roman" w:cstheme="minorHAnsi"/>
        </w:rPr>
        <w:t>, found that up to 787 people took day hikes</w:t>
      </w:r>
      <w:r w:rsidRPr="00A3773D">
        <w:rPr>
          <w:rFonts w:eastAsia="Times New Roman" w:cstheme="minorHAnsi"/>
        </w:rPr>
        <w:t xml:space="preserve"> along the Bright Angel’s Landing trail, 567 along the South Kaibab Trail, and 208 along the North Kaibab Trail. </w:t>
      </w:r>
      <w:r w:rsidR="00E16E94">
        <w:rPr>
          <w:rFonts w:eastAsia="Times New Roman" w:cstheme="minorHAnsi"/>
        </w:rPr>
        <w:t xml:space="preserve"> The </w:t>
      </w:r>
      <w:r w:rsidRPr="00A3773D">
        <w:rPr>
          <w:rFonts w:eastAsia="Times New Roman" w:cstheme="minorHAnsi"/>
        </w:rPr>
        <w:t xml:space="preserve">park staff believes that use has </w:t>
      </w:r>
      <w:r w:rsidR="00E16E94">
        <w:rPr>
          <w:rFonts w:eastAsia="Times New Roman" w:cstheme="minorHAnsi"/>
        </w:rPr>
        <w:t>continu</w:t>
      </w:r>
      <w:r w:rsidR="00307AC8">
        <w:rPr>
          <w:rFonts w:eastAsia="Times New Roman" w:cstheme="minorHAnsi"/>
        </w:rPr>
        <w:t>ed to increase</w:t>
      </w:r>
      <w:r w:rsidRPr="00A3773D">
        <w:rPr>
          <w:rFonts w:eastAsia="Times New Roman" w:cstheme="minorHAnsi"/>
        </w:rPr>
        <w:t xml:space="preserve"> significantly along these trails and estimates that up to 800 people per day attempt the Rim-to-Rim trail on the busiest days of the year. </w:t>
      </w:r>
    </w:p>
    <w:p w14:paraId="60C7BB5E" w14:textId="2E3B481B" w:rsidR="00B96EA2" w:rsidRPr="00B96EA2" w:rsidRDefault="004B06E7" w:rsidP="00916A28">
      <w:pPr>
        <w:spacing w:line="360" w:lineRule="auto"/>
      </w:pPr>
      <w:r>
        <w:rPr>
          <w:rFonts w:eastAsia="Times New Roman" w:cstheme="minorHAnsi"/>
        </w:rPr>
        <w:t>More and more, p</w:t>
      </w:r>
      <w:r w:rsidRPr="00B96EA2">
        <w:rPr>
          <w:rFonts w:eastAsia="Times New Roman" w:cstheme="minorHAnsi"/>
        </w:rPr>
        <w:t xml:space="preserve">ublic land management occurs in a complicated environment that bridges social </w:t>
      </w:r>
      <w:r w:rsidR="00A76CD7">
        <w:rPr>
          <w:rFonts w:eastAsia="Times New Roman" w:cstheme="minorHAnsi"/>
        </w:rPr>
        <w:t xml:space="preserve">science </w:t>
      </w:r>
      <w:r w:rsidRPr="00B96EA2">
        <w:rPr>
          <w:rFonts w:eastAsia="Times New Roman" w:cstheme="minorHAnsi"/>
        </w:rPr>
        <w:t xml:space="preserve">and </w:t>
      </w:r>
      <w:r w:rsidR="00A76CD7">
        <w:rPr>
          <w:rFonts w:eastAsia="Times New Roman" w:cstheme="minorHAnsi"/>
        </w:rPr>
        <w:t>natural resource management</w:t>
      </w:r>
      <w:r w:rsidRPr="00B96EA2">
        <w:rPr>
          <w:rFonts w:eastAsia="Times New Roman" w:cstheme="minorHAnsi"/>
        </w:rPr>
        <w:t xml:space="preserve">. While scientists usually make decisions based on </w:t>
      </w:r>
      <w:r w:rsidR="00307AC8">
        <w:rPr>
          <w:rFonts w:eastAsia="Times New Roman" w:cstheme="minorHAnsi"/>
        </w:rPr>
        <w:t xml:space="preserve">ecological and biological </w:t>
      </w:r>
      <w:r w:rsidRPr="00B96EA2">
        <w:rPr>
          <w:rFonts w:eastAsia="Times New Roman" w:cstheme="minorHAnsi"/>
        </w:rPr>
        <w:t xml:space="preserve">evidence, </w:t>
      </w:r>
      <w:r w:rsidR="00307AC8">
        <w:rPr>
          <w:rFonts w:eastAsia="Times New Roman" w:cstheme="minorHAnsi"/>
        </w:rPr>
        <w:t>park managers</w:t>
      </w:r>
      <w:r w:rsidR="00A76CD7">
        <w:rPr>
          <w:rFonts w:eastAsia="Times New Roman" w:cstheme="minorHAnsi"/>
        </w:rPr>
        <w:t xml:space="preserve"> </w:t>
      </w:r>
      <w:r w:rsidR="00307AC8">
        <w:rPr>
          <w:rFonts w:eastAsia="Times New Roman" w:cstheme="minorHAnsi"/>
        </w:rPr>
        <w:t>are recognizing the need for</w:t>
      </w:r>
      <w:r w:rsidR="00A76CD7">
        <w:rPr>
          <w:rFonts w:eastAsia="Times New Roman" w:cstheme="minorHAnsi"/>
        </w:rPr>
        <w:t xml:space="preserve"> data related to </w:t>
      </w:r>
      <w:r w:rsidR="00307AC8">
        <w:rPr>
          <w:rFonts w:eastAsia="Times New Roman" w:cstheme="minorHAnsi"/>
        </w:rPr>
        <w:t>the</w:t>
      </w:r>
      <w:r w:rsidRPr="00B96EA2">
        <w:rPr>
          <w:rFonts w:eastAsia="Times New Roman" w:cstheme="minorHAnsi"/>
        </w:rPr>
        <w:t xml:space="preserve"> </w:t>
      </w:r>
      <w:r w:rsidR="00A76CD7">
        <w:rPr>
          <w:rFonts w:eastAsia="Times New Roman" w:cstheme="minorHAnsi"/>
        </w:rPr>
        <w:t xml:space="preserve">social and psychological </w:t>
      </w:r>
      <w:r w:rsidRPr="00B96EA2">
        <w:rPr>
          <w:rFonts w:eastAsia="Times New Roman" w:cstheme="minorHAnsi"/>
        </w:rPr>
        <w:t>attachments</w:t>
      </w:r>
      <w:r w:rsidR="00A76CD7">
        <w:rPr>
          <w:rFonts w:eastAsia="Times New Roman" w:cstheme="minorHAnsi"/>
        </w:rPr>
        <w:t xml:space="preserve"> </w:t>
      </w:r>
      <w:r w:rsidR="00307AC8">
        <w:rPr>
          <w:rFonts w:eastAsia="Times New Roman" w:cstheme="minorHAnsi"/>
        </w:rPr>
        <w:t>as it relates to visitor use.</w:t>
      </w:r>
      <w:r>
        <w:rPr>
          <w:rFonts w:eastAsia="Times New Roman" w:cstheme="minorHAnsi"/>
        </w:rPr>
        <w:t xml:space="preserve">  Because of this, </w:t>
      </w:r>
      <w:r w:rsidR="00307AC8">
        <w:rPr>
          <w:rFonts w:eastAsia="Times New Roman" w:cstheme="minorHAnsi"/>
        </w:rPr>
        <w:t>there is a need to</w:t>
      </w:r>
      <w:r>
        <w:rPr>
          <w:rFonts w:eastAsia="Times New Roman" w:cstheme="minorHAnsi"/>
        </w:rPr>
        <w:t xml:space="preserve"> </w:t>
      </w:r>
      <w:r w:rsidRPr="00B96EA2">
        <w:rPr>
          <w:rFonts w:eastAsia="Times New Roman" w:cstheme="minorHAnsi"/>
        </w:rPr>
        <w:t>identif</w:t>
      </w:r>
      <w:r w:rsidR="00307AC8">
        <w:rPr>
          <w:rFonts w:eastAsia="Times New Roman" w:cstheme="minorHAnsi"/>
        </w:rPr>
        <w:t>y</w:t>
      </w:r>
      <w:r>
        <w:rPr>
          <w:rFonts w:eastAsia="Times New Roman" w:cstheme="minorHAnsi"/>
        </w:rPr>
        <w:t xml:space="preserve"> and understand </w:t>
      </w:r>
      <w:r w:rsidRPr="00B96EA2">
        <w:rPr>
          <w:rFonts w:eastAsia="Times New Roman" w:cstheme="minorHAnsi"/>
        </w:rPr>
        <w:t xml:space="preserve">visitors’ perceptions and attitudes towards </w:t>
      </w:r>
      <w:r w:rsidR="00307AC8">
        <w:rPr>
          <w:rFonts w:eastAsia="Times New Roman" w:cstheme="minorHAnsi"/>
        </w:rPr>
        <w:t xml:space="preserve">any </w:t>
      </w:r>
      <w:r w:rsidRPr="00B96EA2">
        <w:rPr>
          <w:rFonts w:eastAsia="Times New Roman" w:cstheme="minorHAnsi"/>
        </w:rPr>
        <w:t xml:space="preserve">potential </w:t>
      </w:r>
      <w:r w:rsidRPr="00B96EA2">
        <w:rPr>
          <w:rFonts w:eastAsia="Times New Roman" w:cstheme="minorHAnsi"/>
        </w:rPr>
        <w:lastRenderedPageBreak/>
        <w:t>management action</w:t>
      </w:r>
      <w:r>
        <w:rPr>
          <w:rFonts w:eastAsia="Times New Roman" w:cstheme="minorHAnsi"/>
        </w:rPr>
        <w:t xml:space="preserve">s that may </w:t>
      </w:r>
      <w:r w:rsidR="00307AC8">
        <w:rPr>
          <w:rFonts w:eastAsia="Times New Roman" w:cstheme="minorHAnsi"/>
        </w:rPr>
        <w:t xml:space="preserve">affect visitor behaviors.  </w:t>
      </w:r>
      <w:r w:rsidR="00916A28">
        <w:t>GRCA managers requested this information because they need</w:t>
      </w:r>
      <w:r w:rsidR="00916A28">
        <w:rPr>
          <w:rFonts w:eastAsia="Times New Roman" w:cstheme="minorHAnsi"/>
        </w:rPr>
        <w:t xml:space="preserve"> </w:t>
      </w:r>
      <w:r w:rsidR="00C86DD2">
        <w:rPr>
          <w:rFonts w:eastAsia="Times New Roman" w:cstheme="minorHAnsi"/>
        </w:rPr>
        <w:t>to</w:t>
      </w:r>
      <w:r w:rsidR="00B96EA2" w:rsidRPr="00B96EA2">
        <w:rPr>
          <w:rFonts w:eastAsia="Times New Roman" w:cstheme="minorHAnsi"/>
        </w:rPr>
        <w:t xml:space="preserve"> </w:t>
      </w:r>
      <w:r w:rsidR="00916A28">
        <w:t>u</w:t>
      </w:r>
      <w:r w:rsidR="00B96EA2" w:rsidRPr="00B96EA2">
        <w:t xml:space="preserve">nderstand current conditions </w:t>
      </w:r>
      <w:r w:rsidR="0004605C">
        <w:t>within the corridor</w:t>
      </w:r>
      <w:r w:rsidR="00916A28">
        <w:t>, identify potential indicators and</w:t>
      </w:r>
      <w:r w:rsidR="00916A28" w:rsidRPr="00B96EA2">
        <w:t xml:space="preserve"> thresholds </w:t>
      </w:r>
      <w:r w:rsidR="00916A28">
        <w:t xml:space="preserve">that may affect visitor </w:t>
      </w:r>
      <w:r w:rsidR="00916A28" w:rsidRPr="00B96EA2">
        <w:t>management strategies</w:t>
      </w:r>
      <w:r w:rsidR="00916A28">
        <w:t xml:space="preserve"> and up</w:t>
      </w:r>
      <w:r w:rsidR="00916A28" w:rsidRPr="00B96EA2">
        <w:t xml:space="preserve">date existing plans aimed at </w:t>
      </w:r>
      <w:r w:rsidR="00916A28">
        <w:t>providing</w:t>
      </w:r>
      <w:r w:rsidR="00916A28" w:rsidRPr="00B96EA2">
        <w:t xml:space="preserve"> high quality visitor experiences and protecting ecological and cultural resources</w:t>
      </w:r>
      <w:r w:rsidR="00916A28">
        <w:t xml:space="preserve">. To that end, an on-site visitor survey will be used to collect information from visitors at the Bright Angel and the South and North Kaibab Trailheads. </w:t>
      </w:r>
      <w:r w:rsidR="00916A28" w:rsidRPr="00B96EA2">
        <w:t xml:space="preserve"> </w:t>
      </w:r>
    </w:p>
    <w:p w14:paraId="4179B3FE" w14:textId="77777777" w:rsidR="00BB4F22" w:rsidRPr="000D13B3" w:rsidRDefault="00DD4CE9" w:rsidP="007D4C26">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fldChar w:fldCharType="begin"/>
      </w:r>
      <w:r w:rsidRPr="000D13B3">
        <w:rPr>
          <w:rFonts w:cs="Arial"/>
          <w:b/>
        </w:rPr>
        <w:instrText xml:space="preserve">  </w:instrText>
      </w:r>
      <w:r w:rsidRPr="000D13B3">
        <w:rPr>
          <w:rFonts w:cs="Arial"/>
          <w:b/>
        </w:rPr>
        <w:fldChar w:fldCharType="end"/>
      </w:r>
      <w:r w:rsidR="00391556" w:rsidRPr="000D13B3">
        <w:rPr>
          <w:rFonts w:cs="Arial"/>
          <w:b/>
        </w:rPr>
        <w:t>SURVEY METHODOLOGY:</w:t>
      </w:r>
    </w:p>
    <w:p w14:paraId="74FAF515" w14:textId="77777777" w:rsidR="00E95952" w:rsidRPr="005150A2" w:rsidRDefault="00A46E01" w:rsidP="007D4C26">
      <w:pPr>
        <w:pStyle w:val="ListParagraph"/>
        <w:numPr>
          <w:ilvl w:val="0"/>
          <w:numId w:val="1"/>
        </w:numPr>
        <w:tabs>
          <w:tab w:val="left" w:pos="360"/>
          <w:tab w:val="left" w:pos="1440"/>
          <w:tab w:val="left" w:pos="2160"/>
          <w:tab w:val="left" w:pos="3600"/>
          <w:tab w:val="left" w:pos="5040"/>
          <w:tab w:val="left" w:pos="5760"/>
        </w:tabs>
        <w:spacing w:after="0" w:line="360" w:lineRule="auto"/>
        <w:ind w:left="360"/>
        <w:rPr>
          <w:rFonts w:cs="Arial"/>
          <w:b/>
        </w:rPr>
      </w:pPr>
      <w:r w:rsidRPr="005150A2">
        <w:rPr>
          <w:rFonts w:cs="Arial"/>
          <w:b/>
        </w:rPr>
        <w:t xml:space="preserve">Respondent Universe:  </w:t>
      </w:r>
    </w:p>
    <w:p w14:paraId="5A99105A" w14:textId="314A08A7" w:rsidR="00B96EA2" w:rsidRPr="00F46808" w:rsidRDefault="00B96EA2" w:rsidP="00F46808">
      <w:pPr>
        <w:pStyle w:val="NoSpacing"/>
        <w:spacing w:line="360" w:lineRule="auto"/>
        <w:rPr>
          <w:rFonts w:asciiTheme="minorHAnsi" w:hAnsiTheme="minorHAnsi" w:cstheme="minorHAnsi"/>
          <w:sz w:val="22"/>
        </w:rPr>
      </w:pPr>
      <w:r w:rsidRPr="00F46808">
        <w:rPr>
          <w:rFonts w:asciiTheme="minorHAnsi" w:hAnsiTheme="minorHAnsi" w:cstheme="minorHAnsi"/>
          <w:sz w:val="22"/>
        </w:rPr>
        <w:t>The respondent universe for this collection will be a systematic sample of</w:t>
      </w:r>
      <w:r w:rsidR="001732DC" w:rsidRPr="00F46808">
        <w:rPr>
          <w:rFonts w:asciiTheme="minorHAnsi" w:hAnsiTheme="minorHAnsi" w:cstheme="minorHAnsi"/>
          <w:sz w:val="22"/>
        </w:rPr>
        <w:t xml:space="preserve"> all </w:t>
      </w:r>
      <w:r w:rsidR="00382B19" w:rsidRPr="00F46808">
        <w:rPr>
          <w:rFonts w:asciiTheme="minorHAnsi" w:hAnsiTheme="minorHAnsi" w:cstheme="minorHAnsi"/>
          <w:sz w:val="22"/>
        </w:rPr>
        <w:t>adult recreation users (</w:t>
      </w:r>
      <w:r w:rsidRPr="00F46808">
        <w:rPr>
          <w:rFonts w:asciiTheme="minorHAnsi" w:hAnsiTheme="minorHAnsi" w:cstheme="minorHAnsi"/>
          <w:sz w:val="22"/>
        </w:rPr>
        <w:t>age 18 and older</w:t>
      </w:r>
      <w:r w:rsidR="00382B19" w:rsidRPr="00F46808">
        <w:rPr>
          <w:rFonts w:asciiTheme="minorHAnsi" w:hAnsiTheme="minorHAnsi" w:cstheme="minorHAnsi"/>
          <w:sz w:val="22"/>
        </w:rPr>
        <w:t>)</w:t>
      </w:r>
      <w:r w:rsidRPr="00F46808">
        <w:rPr>
          <w:rFonts w:asciiTheme="minorHAnsi" w:hAnsiTheme="minorHAnsi" w:cstheme="minorHAnsi"/>
          <w:sz w:val="22"/>
        </w:rPr>
        <w:t xml:space="preserve">, </w:t>
      </w:r>
      <w:r w:rsidR="00382B19" w:rsidRPr="00F46808">
        <w:rPr>
          <w:rFonts w:asciiTheme="minorHAnsi" w:hAnsiTheme="minorHAnsi" w:cstheme="minorHAnsi"/>
          <w:sz w:val="22"/>
        </w:rPr>
        <w:t>at the</w:t>
      </w:r>
      <w:r w:rsidR="005150A2" w:rsidRPr="00F46808">
        <w:rPr>
          <w:rFonts w:asciiTheme="minorHAnsi" w:hAnsiTheme="minorHAnsi" w:cstheme="minorHAnsi"/>
          <w:sz w:val="22"/>
        </w:rPr>
        <w:t xml:space="preserve"> following</w:t>
      </w:r>
      <w:r w:rsidR="00382B19" w:rsidRPr="00F46808">
        <w:rPr>
          <w:rFonts w:asciiTheme="minorHAnsi" w:hAnsiTheme="minorHAnsi" w:cstheme="minorHAnsi"/>
          <w:sz w:val="22"/>
        </w:rPr>
        <w:t xml:space="preserve"> intercept locations </w:t>
      </w:r>
      <w:r w:rsidRPr="00F46808">
        <w:rPr>
          <w:rFonts w:asciiTheme="minorHAnsi" w:hAnsiTheme="minorHAnsi" w:cstheme="minorHAnsi"/>
          <w:sz w:val="22"/>
        </w:rPr>
        <w:t xml:space="preserve">during the </w:t>
      </w:r>
      <w:r w:rsidR="0004605C" w:rsidRPr="00F46808">
        <w:rPr>
          <w:rFonts w:asciiTheme="minorHAnsi" w:hAnsiTheme="minorHAnsi" w:cstheme="minorHAnsi"/>
          <w:sz w:val="22"/>
        </w:rPr>
        <w:t>study periods (March 2018 - October</w:t>
      </w:r>
      <w:r w:rsidRPr="00F46808">
        <w:rPr>
          <w:rFonts w:asciiTheme="minorHAnsi" w:hAnsiTheme="minorHAnsi" w:cstheme="minorHAnsi"/>
          <w:sz w:val="22"/>
        </w:rPr>
        <w:t xml:space="preserve"> 2018).  </w:t>
      </w:r>
    </w:p>
    <w:p w14:paraId="564BA5E0" w14:textId="4F1FDFC2" w:rsidR="008E3F99" w:rsidRDefault="008E3F99" w:rsidP="00F46808">
      <w:pPr>
        <w:pStyle w:val="NoSpacing"/>
        <w:spacing w:line="360" w:lineRule="auto"/>
        <w:rPr>
          <w:rFonts w:asciiTheme="minorHAnsi" w:hAnsiTheme="minorHAnsi" w:cstheme="minorHAnsi"/>
          <w:b/>
          <w:sz w:val="22"/>
        </w:rPr>
      </w:pPr>
      <w:r w:rsidRPr="00F46808">
        <w:rPr>
          <w:rFonts w:asciiTheme="minorHAnsi" w:hAnsiTheme="minorHAnsi" w:cstheme="minorHAnsi"/>
          <w:b/>
          <w:sz w:val="22"/>
        </w:rPr>
        <w:t>Table 1:</w:t>
      </w:r>
      <w:r w:rsidR="007856BC" w:rsidRPr="00F46808">
        <w:rPr>
          <w:rFonts w:asciiTheme="minorHAnsi" w:hAnsiTheme="minorHAnsi" w:cstheme="minorHAnsi"/>
          <w:b/>
          <w:sz w:val="22"/>
        </w:rPr>
        <w:t xml:space="preserve">  Survey Locations and Users to be </w:t>
      </w:r>
      <w:r w:rsidR="00054020" w:rsidRPr="00F46808">
        <w:rPr>
          <w:rFonts w:asciiTheme="minorHAnsi" w:hAnsiTheme="minorHAnsi" w:cstheme="minorHAnsi"/>
          <w:b/>
          <w:sz w:val="22"/>
        </w:rPr>
        <w:t>surveyed</w:t>
      </w:r>
    </w:p>
    <w:tbl>
      <w:tblPr>
        <w:tblStyle w:val="TableGrid2"/>
        <w:tblW w:w="0" w:type="auto"/>
        <w:tblInd w:w="270" w:type="dxa"/>
        <w:tblLayout w:type="fixed"/>
        <w:tblLook w:val="04A0" w:firstRow="1" w:lastRow="0" w:firstColumn="1" w:lastColumn="0" w:noHBand="0" w:noVBand="1"/>
      </w:tblPr>
      <w:tblGrid>
        <w:gridCol w:w="3505"/>
        <w:gridCol w:w="6483"/>
      </w:tblGrid>
      <w:tr w:rsidR="00B96EA2" w:rsidRPr="00B96EA2" w14:paraId="4FE8D2D2" w14:textId="77777777" w:rsidTr="00F46808">
        <w:trPr>
          <w:trHeight w:val="448"/>
        </w:trPr>
        <w:tc>
          <w:tcPr>
            <w:tcW w:w="3505" w:type="dxa"/>
            <w:tcBorders>
              <w:left w:val="nil"/>
              <w:bottom w:val="single" w:sz="4" w:space="0" w:color="auto"/>
              <w:right w:val="nil"/>
            </w:tcBorders>
            <w:shd w:val="clear" w:color="auto" w:fill="C2D69B" w:themeFill="accent3" w:themeFillTint="99"/>
            <w:vAlign w:val="center"/>
          </w:tcPr>
          <w:p w14:paraId="3D1531ED" w14:textId="77777777" w:rsidR="00B96EA2" w:rsidRPr="005150A2" w:rsidRDefault="00B96EA2" w:rsidP="00B96EA2">
            <w:pPr>
              <w:autoSpaceDE w:val="0"/>
              <w:autoSpaceDN w:val="0"/>
              <w:jc w:val="center"/>
              <w:rPr>
                <w:rFonts w:ascii="Calibri" w:hAnsi="Calibri" w:cs="Calibri"/>
                <w:b/>
                <w:sz w:val="20"/>
                <w:szCs w:val="20"/>
              </w:rPr>
            </w:pPr>
            <w:r w:rsidRPr="005150A2">
              <w:rPr>
                <w:rFonts w:ascii="Calibri" w:hAnsi="Calibri" w:cs="Calibri"/>
                <w:b/>
                <w:sz w:val="20"/>
                <w:szCs w:val="20"/>
              </w:rPr>
              <w:t>Intercept Location</w:t>
            </w:r>
          </w:p>
        </w:tc>
        <w:tc>
          <w:tcPr>
            <w:tcW w:w="6483" w:type="dxa"/>
            <w:tcBorders>
              <w:left w:val="nil"/>
              <w:bottom w:val="single" w:sz="4" w:space="0" w:color="auto"/>
              <w:right w:val="nil"/>
            </w:tcBorders>
            <w:shd w:val="clear" w:color="auto" w:fill="C2D69B" w:themeFill="accent3" w:themeFillTint="99"/>
            <w:vAlign w:val="center"/>
          </w:tcPr>
          <w:p w14:paraId="712913C8" w14:textId="77777777" w:rsidR="00B96EA2" w:rsidRPr="005150A2" w:rsidRDefault="00B96EA2" w:rsidP="00B96EA2">
            <w:pPr>
              <w:autoSpaceDE w:val="0"/>
              <w:autoSpaceDN w:val="0"/>
              <w:jc w:val="center"/>
              <w:rPr>
                <w:rFonts w:ascii="Calibri" w:hAnsi="Calibri" w:cs="Calibri"/>
                <w:b/>
                <w:sz w:val="20"/>
                <w:szCs w:val="20"/>
              </w:rPr>
            </w:pPr>
            <w:r w:rsidRPr="005150A2">
              <w:rPr>
                <w:rFonts w:ascii="Calibri" w:hAnsi="Calibri" w:cs="Calibri"/>
                <w:b/>
                <w:sz w:val="20"/>
                <w:szCs w:val="20"/>
              </w:rPr>
              <w:t>Recreation Users to be Surveyed</w:t>
            </w:r>
          </w:p>
        </w:tc>
      </w:tr>
      <w:tr w:rsidR="00B96EA2" w:rsidRPr="005150A2" w14:paraId="57596181" w14:textId="77777777" w:rsidTr="00F46808">
        <w:trPr>
          <w:trHeight w:val="281"/>
        </w:trPr>
        <w:tc>
          <w:tcPr>
            <w:tcW w:w="3505" w:type="dxa"/>
            <w:tcBorders>
              <w:left w:val="nil"/>
              <w:bottom w:val="nil"/>
              <w:right w:val="nil"/>
            </w:tcBorders>
          </w:tcPr>
          <w:p w14:paraId="31ECA32C" w14:textId="0214D4E4" w:rsidR="00B96EA2" w:rsidRPr="005150A2" w:rsidRDefault="0004605C" w:rsidP="00B96EA2">
            <w:pPr>
              <w:autoSpaceDE w:val="0"/>
              <w:autoSpaceDN w:val="0"/>
              <w:rPr>
                <w:rFonts w:ascii="Calibri" w:hAnsi="Calibri" w:cs="Calibri"/>
                <w:b/>
                <w:sz w:val="20"/>
                <w:szCs w:val="20"/>
              </w:rPr>
            </w:pPr>
            <w:r>
              <w:rPr>
                <w:rFonts w:ascii="Calibri" w:hAnsi="Calibri" w:cs="Calibri"/>
                <w:b/>
                <w:sz w:val="20"/>
                <w:szCs w:val="20"/>
              </w:rPr>
              <w:t>Bright Angel Trailhead</w:t>
            </w:r>
          </w:p>
        </w:tc>
        <w:tc>
          <w:tcPr>
            <w:tcW w:w="6483" w:type="dxa"/>
            <w:tcBorders>
              <w:left w:val="nil"/>
              <w:bottom w:val="nil"/>
              <w:right w:val="nil"/>
            </w:tcBorders>
          </w:tcPr>
          <w:p w14:paraId="5E3CA381" w14:textId="193C8E56" w:rsidR="00B96EA2" w:rsidRPr="005150A2" w:rsidRDefault="00B96EA2" w:rsidP="0004605C">
            <w:pPr>
              <w:autoSpaceDE w:val="0"/>
              <w:autoSpaceDN w:val="0"/>
              <w:jc w:val="center"/>
              <w:rPr>
                <w:rFonts w:ascii="Calibri" w:hAnsi="Calibri" w:cs="Calibri"/>
                <w:sz w:val="20"/>
                <w:szCs w:val="20"/>
              </w:rPr>
            </w:pPr>
            <w:r w:rsidRPr="005150A2">
              <w:rPr>
                <w:rFonts w:ascii="Calibri" w:hAnsi="Calibri" w:cs="Calibri"/>
                <w:sz w:val="20"/>
                <w:szCs w:val="20"/>
              </w:rPr>
              <w:t>Hikers</w:t>
            </w:r>
            <w:r w:rsidR="0004605C">
              <w:rPr>
                <w:rFonts w:ascii="Calibri" w:hAnsi="Calibri" w:cs="Calibri"/>
                <w:sz w:val="20"/>
                <w:szCs w:val="20"/>
              </w:rPr>
              <w:t>/Trail Runners/Backpackers/Float Trip Passengers</w:t>
            </w:r>
          </w:p>
        </w:tc>
      </w:tr>
      <w:tr w:rsidR="00B96EA2" w:rsidRPr="00B96EA2" w14:paraId="6D0B4CC2" w14:textId="77777777" w:rsidTr="00F46808">
        <w:trPr>
          <w:trHeight w:val="266"/>
        </w:trPr>
        <w:tc>
          <w:tcPr>
            <w:tcW w:w="3505" w:type="dxa"/>
            <w:tcBorders>
              <w:top w:val="nil"/>
              <w:left w:val="nil"/>
              <w:bottom w:val="nil"/>
              <w:right w:val="nil"/>
            </w:tcBorders>
          </w:tcPr>
          <w:p w14:paraId="1AFE834F" w14:textId="1F7B95CE" w:rsidR="00B96EA2" w:rsidRPr="005150A2" w:rsidRDefault="0004605C" w:rsidP="00B96EA2">
            <w:pPr>
              <w:autoSpaceDE w:val="0"/>
              <w:autoSpaceDN w:val="0"/>
              <w:rPr>
                <w:rFonts w:ascii="Calibri" w:hAnsi="Calibri" w:cs="Calibri"/>
                <w:b/>
                <w:sz w:val="20"/>
                <w:szCs w:val="20"/>
              </w:rPr>
            </w:pPr>
            <w:r>
              <w:rPr>
                <w:rFonts w:ascii="Calibri" w:hAnsi="Calibri" w:cs="Calibri"/>
                <w:b/>
                <w:sz w:val="20"/>
                <w:szCs w:val="20"/>
              </w:rPr>
              <w:t>South Kaibab Trailhead</w:t>
            </w:r>
          </w:p>
        </w:tc>
        <w:tc>
          <w:tcPr>
            <w:tcW w:w="6483" w:type="dxa"/>
            <w:tcBorders>
              <w:top w:val="nil"/>
              <w:left w:val="nil"/>
              <w:bottom w:val="nil"/>
              <w:right w:val="nil"/>
            </w:tcBorders>
          </w:tcPr>
          <w:p w14:paraId="31002153" w14:textId="39B72262" w:rsidR="00B96EA2" w:rsidRPr="005150A2" w:rsidRDefault="00B96EA2" w:rsidP="0004605C">
            <w:pPr>
              <w:autoSpaceDE w:val="0"/>
              <w:autoSpaceDN w:val="0"/>
              <w:jc w:val="center"/>
              <w:rPr>
                <w:rFonts w:ascii="Calibri" w:hAnsi="Calibri" w:cs="Calibri"/>
                <w:sz w:val="20"/>
                <w:szCs w:val="20"/>
              </w:rPr>
            </w:pPr>
            <w:r w:rsidRPr="005150A2">
              <w:rPr>
                <w:rFonts w:ascii="Calibri" w:hAnsi="Calibri" w:cs="Calibri"/>
                <w:sz w:val="20"/>
                <w:szCs w:val="20"/>
              </w:rPr>
              <w:t>Hikers</w:t>
            </w:r>
            <w:r w:rsidR="0004605C">
              <w:rPr>
                <w:rFonts w:ascii="Calibri" w:hAnsi="Calibri" w:cs="Calibri"/>
                <w:sz w:val="20"/>
                <w:szCs w:val="20"/>
              </w:rPr>
              <w:t>/Trail Runners/Backpackers/Float Trip Passengers</w:t>
            </w:r>
          </w:p>
        </w:tc>
      </w:tr>
      <w:tr w:rsidR="00B96EA2" w:rsidRPr="00B96EA2" w14:paraId="302D0E0C" w14:textId="77777777" w:rsidTr="00F46808">
        <w:trPr>
          <w:trHeight w:val="281"/>
        </w:trPr>
        <w:tc>
          <w:tcPr>
            <w:tcW w:w="3505" w:type="dxa"/>
            <w:tcBorders>
              <w:top w:val="nil"/>
              <w:left w:val="nil"/>
              <w:bottom w:val="single" w:sz="4" w:space="0" w:color="auto"/>
              <w:right w:val="nil"/>
            </w:tcBorders>
          </w:tcPr>
          <w:p w14:paraId="658CA5FC" w14:textId="141FF907" w:rsidR="00B96EA2" w:rsidRPr="005150A2" w:rsidRDefault="0004605C" w:rsidP="00B96EA2">
            <w:pPr>
              <w:autoSpaceDE w:val="0"/>
              <w:autoSpaceDN w:val="0"/>
              <w:rPr>
                <w:rFonts w:ascii="Calibri" w:hAnsi="Calibri" w:cs="Calibri"/>
                <w:b/>
                <w:sz w:val="20"/>
                <w:szCs w:val="20"/>
              </w:rPr>
            </w:pPr>
            <w:r>
              <w:rPr>
                <w:rFonts w:ascii="Calibri" w:hAnsi="Calibri" w:cs="Calibri"/>
                <w:b/>
                <w:sz w:val="20"/>
                <w:szCs w:val="20"/>
              </w:rPr>
              <w:t>North Kaibab Trailhead</w:t>
            </w:r>
            <w:r w:rsidR="00B96EA2" w:rsidRPr="005150A2">
              <w:rPr>
                <w:rFonts w:ascii="Calibri" w:hAnsi="Calibri" w:cs="Calibri"/>
                <w:b/>
                <w:sz w:val="20"/>
                <w:szCs w:val="20"/>
              </w:rPr>
              <w:t xml:space="preserve"> </w:t>
            </w:r>
          </w:p>
        </w:tc>
        <w:tc>
          <w:tcPr>
            <w:tcW w:w="6483" w:type="dxa"/>
            <w:tcBorders>
              <w:top w:val="nil"/>
              <w:left w:val="nil"/>
              <w:bottom w:val="single" w:sz="4" w:space="0" w:color="auto"/>
              <w:right w:val="nil"/>
            </w:tcBorders>
          </w:tcPr>
          <w:p w14:paraId="5FC8A9F5" w14:textId="41AEE1DE" w:rsidR="00B96EA2" w:rsidRPr="005150A2" w:rsidRDefault="00B96EA2" w:rsidP="00BC5311">
            <w:pPr>
              <w:autoSpaceDE w:val="0"/>
              <w:autoSpaceDN w:val="0"/>
              <w:jc w:val="center"/>
              <w:rPr>
                <w:rFonts w:ascii="Calibri" w:hAnsi="Calibri" w:cs="Calibri"/>
                <w:sz w:val="20"/>
                <w:szCs w:val="20"/>
              </w:rPr>
            </w:pPr>
            <w:r w:rsidRPr="005150A2">
              <w:rPr>
                <w:rFonts w:ascii="Calibri" w:hAnsi="Calibri" w:cs="Calibri"/>
                <w:sz w:val="20"/>
                <w:szCs w:val="20"/>
              </w:rPr>
              <w:t>Hikers</w:t>
            </w:r>
            <w:r w:rsidR="0004605C">
              <w:rPr>
                <w:rFonts w:ascii="Calibri" w:hAnsi="Calibri" w:cs="Calibri"/>
                <w:sz w:val="20"/>
                <w:szCs w:val="20"/>
              </w:rPr>
              <w:t>/Trail Runners/Backpackers/Float Trip Passengers</w:t>
            </w:r>
          </w:p>
        </w:tc>
      </w:tr>
    </w:tbl>
    <w:p w14:paraId="4B581833" w14:textId="77777777" w:rsidR="00232B63" w:rsidRDefault="00232B63" w:rsidP="00B96EA2">
      <w:pPr>
        <w:pStyle w:val="NoSpacing"/>
      </w:pPr>
    </w:p>
    <w:p w14:paraId="0C5CFC3C" w14:textId="77777777" w:rsidR="00E95952" w:rsidRPr="002E6066" w:rsidRDefault="00A46E01"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2E6066">
        <w:rPr>
          <w:rFonts w:cs="Arial"/>
          <w:b/>
        </w:rPr>
        <w:t xml:space="preserve">Sampling Plan / Procedures:  </w:t>
      </w:r>
    </w:p>
    <w:p w14:paraId="36A058DB" w14:textId="72168CB0" w:rsidR="00CB15F5" w:rsidRDefault="00CB15F5" w:rsidP="00376F4C">
      <w:pPr>
        <w:spacing w:line="360" w:lineRule="auto"/>
        <w:rPr>
          <w:rFonts w:cstheme="minorHAnsi"/>
        </w:rPr>
      </w:pPr>
      <w:r w:rsidRPr="00CB15F5">
        <w:rPr>
          <w:rFonts w:cstheme="minorHAnsi"/>
        </w:rPr>
        <w:t xml:space="preserve">According to the NPS visitor use statistics, approximately </w:t>
      </w:r>
      <w:r w:rsidR="00976335" w:rsidRPr="00976335">
        <w:rPr>
          <w:rFonts w:cstheme="minorHAnsi"/>
        </w:rPr>
        <w:t>6,280,398</w:t>
      </w:r>
      <w:r w:rsidR="00976335">
        <w:rPr>
          <w:rFonts w:cstheme="minorHAnsi"/>
        </w:rPr>
        <w:t xml:space="preserve"> people visited the park in 2017</w:t>
      </w:r>
      <w:r w:rsidRPr="00CB15F5">
        <w:rPr>
          <w:rFonts w:cstheme="minorHAnsi"/>
        </w:rPr>
        <w:t xml:space="preserve">.  Exact number of visitors at each location is not known, </w:t>
      </w:r>
      <w:r w:rsidR="001732DC">
        <w:rPr>
          <w:rFonts w:cstheme="minorHAnsi"/>
        </w:rPr>
        <w:t>however</w:t>
      </w:r>
      <w:r w:rsidR="001732DC" w:rsidRPr="00CB15F5">
        <w:rPr>
          <w:rFonts w:cstheme="minorHAnsi"/>
        </w:rPr>
        <w:t xml:space="preserve"> </w:t>
      </w:r>
      <w:r w:rsidR="00CD4BBC">
        <w:rPr>
          <w:rFonts w:cstheme="minorHAnsi"/>
        </w:rPr>
        <w:t xml:space="preserve">the </w:t>
      </w:r>
      <w:r w:rsidRPr="00CB15F5">
        <w:rPr>
          <w:rFonts w:cstheme="minorHAnsi"/>
        </w:rPr>
        <w:t xml:space="preserve">sample </w:t>
      </w:r>
      <w:r w:rsidR="00CD4BBC">
        <w:rPr>
          <w:rFonts w:cstheme="minorHAnsi"/>
        </w:rPr>
        <w:t>for this collection will fall</w:t>
      </w:r>
      <w:r w:rsidR="001732DC">
        <w:rPr>
          <w:rFonts w:cstheme="minorHAnsi"/>
        </w:rPr>
        <w:t xml:space="preserve"> </w:t>
      </w:r>
      <w:r w:rsidRPr="00CB15F5">
        <w:rPr>
          <w:rFonts w:cstheme="minorHAnsi"/>
        </w:rPr>
        <w:t xml:space="preserve">across the </w:t>
      </w:r>
      <w:r w:rsidR="00CD4BBC">
        <w:rPr>
          <w:rFonts w:cstheme="minorHAnsi"/>
        </w:rPr>
        <w:t>f</w:t>
      </w:r>
      <w:r w:rsidRPr="00CB15F5">
        <w:rPr>
          <w:rFonts w:cstheme="minorHAnsi"/>
        </w:rPr>
        <w:t xml:space="preserve">all, </w:t>
      </w:r>
      <w:r w:rsidR="00CD4BBC">
        <w:rPr>
          <w:rFonts w:cstheme="minorHAnsi"/>
        </w:rPr>
        <w:t>s</w:t>
      </w:r>
      <w:r w:rsidRPr="00CB15F5">
        <w:rPr>
          <w:rFonts w:cstheme="minorHAnsi"/>
        </w:rPr>
        <w:t xml:space="preserve">pring, and </w:t>
      </w:r>
      <w:r w:rsidR="00CD4BBC">
        <w:rPr>
          <w:rFonts w:cstheme="minorHAnsi"/>
        </w:rPr>
        <w:t>s</w:t>
      </w:r>
      <w:r w:rsidRPr="00CB15F5">
        <w:rPr>
          <w:rFonts w:cstheme="minorHAnsi"/>
        </w:rPr>
        <w:t xml:space="preserve">ummer seasons, </w:t>
      </w:r>
      <w:r w:rsidR="00CD4BBC">
        <w:rPr>
          <w:rFonts w:cstheme="minorHAnsi"/>
        </w:rPr>
        <w:t xml:space="preserve">and </w:t>
      </w:r>
      <w:r w:rsidR="001732DC">
        <w:rPr>
          <w:rFonts w:cstheme="minorHAnsi"/>
        </w:rPr>
        <w:t xml:space="preserve">is intended to </w:t>
      </w:r>
      <w:r w:rsidRPr="00CB15F5">
        <w:rPr>
          <w:rFonts w:cstheme="minorHAnsi"/>
        </w:rPr>
        <w:t>capture a representative sample for each location.  The numbers provided in the tables below are estimates based on</w:t>
      </w:r>
      <w:r w:rsidR="00CD4BBC">
        <w:rPr>
          <w:rFonts w:cstheme="minorHAnsi"/>
        </w:rPr>
        <w:t>:</w:t>
      </w:r>
      <w:r w:rsidRPr="00CB15F5">
        <w:rPr>
          <w:rFonts w:cstheme="minorHAnsi"/>
        </w:rPr>
        <w:t xml:space="preserve"> </w:t>
      </w:r>
      <w:r w:rsidR="00CD4BBC">
        <w:rPr>
          <w:rFonts w:cstheme="minorHAnsi"/>
        </w:rPr>
        <w:t xml:space="preserve">1) </w:t>
      </w:r>
      <w:r w:rsidRPr="00CB15F5">
        <w:rPr>
          <w:rFonts w:cstheme="minorHAnsi"/>
        </w:rPr>
        <w:t xml:space="preserve">previous studies, </w:t>
      </w:r>
      <w:r w:rsidR="00CD4BBC">
        <w:rPr>
          <w:rFonts w:cstheme="minorHAnsi"/>
        </w:rPr>
        <w:t xml:space="preserve">2) </w:t>
      </w:r>
      <w:r w:rsidRPr="00CB15F5">
        <w:rPr>
          <w:rFonts w:cstheme="minorHAnsi"/>
        </w:rPr>
        <w:t xml:space="preserve">areas of high, medium and low use, and </w:t>
      </w:r>
      <w:r w:rsidR="00CD4BBC">
        <w:rPr>
          <w:rFonts w:cstheme="minorHAnsi"/>
        </w:rPr>
        <w:t xml:space="preserve">3) </w:t>
      </w:r>
      <w:r w:rsidRPr="00CB15F5">
        <w:rPr>
          <w:rFonts w:cstheme="minorHAnsi"/>
        </w:rPr>
        <w:t>park manager input.</w:t>
      </w:r>
    </w:p>
    <w:p w14:paraId="00759741" w14:textId="29578A4A" w:rsidR="00217C05" w:rsidRDefault="00DB03E8" w:rsidP="00CB15F5">
      <w:pPr>
        <w:spacing w:line="360" w:lineRule="auto"/>
        <w:rPr>
          <w:rFonts w:cstheme="minorHAnsi"/>
        </w:rPr>
      </w:pPr>
      <w:r w:rsidRPr="00DB03E8">
        <w:rPr>
          <w:rFonts w:cstheme="minorHAnsi"/>
        </w:rPr>
        <w:t>In order to a</w:t>
      </w:r>
      <w:r w:rsidR="00376F4C">
        <w:rPr>
          <w:rFonts w:cstheme="minorHAnsi"/>
        </w:rPr>
        <w:t>ccurately gauge experiences,</w:t>
      </w:r>
      <w:r w:rsidRPr="00DB03E8">
        <w:rPr>
          <w:rFonts w:cstheme="minorHAnsi"/>
        </w:rPr>
        <w:t xml:space="preserve"> visitors will be approached at the end of their experience</w:t>
      </w:r>
      <w:r>
        <w:rPr>
          <w:rFonts w:cstheme="minorHAnsi"/>
        </w:rPr>
        <w:t xml:space="preserve"> as they are exiting the sampling areas</w:t>
      </w:r>
      <w:r w:rsidRPr="00DB03E8">
        <w:rPr>
          <w:rFonts w:cstheme="minorHAnsi"/>
        </w:rPr>
        <w:t>.</w:t>
      </w:r>
      <w:r>
        <w:rPr>
          <w:rFonts w:cstheme="minorHAnsi"/>
        </w:rPr>
        <w:t xml:space="preserve"> </w:t>
      </w:r>
      <w:r w:rsidR="00B96EA2">
        <w:rPr>
          <w:rFonts w:cstheme="minorHAnsi"/>
        </w:rPr>
        <w:t xml:space="preserve">Sampling will occur </w:t>
      </w:r>
      <w:r w:rsidR="00217C05">
        <w:rPr>
          <w:rFonts w:cstheme="minorHAnsi"/>
        </w:rPr>
        <w:t xml:space="preserve">at </w:t>
      </w:r>
      <w:r w:rsidR="00716D82">
        <w:rPr>
          <w:rFonts w:cstheme="minorHAnsi"/>
        </w:rPr>
        <w:t>each of the trailheads, listed below, which allow access into the Rim to Rim Corridor</w:t>
      </w:r>
      <w:r w:rsidR="00B96EA2">
        <w:rPr>
          <w:rFonts w:cstheme="minorHAnsi"/>
        </w:rPr>
        <w:t xml:space="preserve"> from </w:t>
      </w:r>
      <w:r w:rsidR="003F5DFD">
        <w:rPr>
          <w:rFonts w:cstheme="minorHAnsi"/>
        </w:rPr>
        <w:t>9</w:t>
      </w:r>
      <w:r w:rsidR="00B96EA2">
        <w:rPr>
          <w:rFonts w:cstheme="minorHAnsi"/>
        </w:rPr>
        <w:t>am to 5pm during the sampling periods</w:t>
      </w:r>
      <w:r w:rsidR="00427034">
        <w:rPr>
          <w:rFonts w:cstheme="minorHAnsi"/>
        </w:rPr>
        <w:t>.</w:t>
      </w:r>
      <w:r w:rsidR="00217C05">
        <w:rPr>
          <w:rFonts w:cstheme="minorHAnsi"/>
        </w:rPr>
        <w:t xml:space="preserve"> </w:t>
      </w:r>
      <w:r w:rsidR="00427034">
        <w:rPr>
          <w:rFonts w:cstheme="minorHAnsi"/>
        </w:rPr>
        <w:t xml:space="preserve"> So</w:t>
      </w:r>
      <w:r w:rsidR="00217C05" w:rsidRPr="00202557">
        <w:rPr>
          <w:rFonts w:cstheme="minorHAnsi"/>
        </w:rPr>
        <w:t xml:space="preserve">meone will be stationed at each site </w:t>
      </w:r>
      <w:r w:rsidR="00427034">
        <w:rPr>
          <w:rFonts w:cstheme="minorHAnsi"/>
        </w:rPr>
        <w:t xml:space="preserve">on </w:t>
      </w:r>
      <w:r w:rsidR="00217C05" w:rsidRPr="00202557">
        <w:rPr>
          <w:rFonts w:cstheme="minorHAnsi"/>
        </w:rPr>
        <w:t xml:space="preserve">each </w:t>
      </w:r>
      <w:r w:rsidR="00CD4BBC">
        <w:rPr>
          <w:rFonts w:cstheme="minorHAnsi"/>
        </w:rPr>
        <w:t xml:space="preserve">sampling </w:t>
      </w:r>
      <w:r w:rsidR="00217C05" w:rsidRPr="00202557">
        <w:rPr>
          <w:rFonts w:cstheme="minorHAnsi"/>
        </w:rPr>
        <w:t>day</w:t>
      </w:r>
      <w:r w:rsidR="00427034">
        <w:rPr>
          <w:rFonts w:cstheme="minorHAnsi"/>
        </w:rPr>
        <w:t xml:space="preserve"> </w:t>
      </w:r>
      <w:r>
        <w:rPr>
          <w:rFonts w:cstheme="minorHAnsi"/>
        </w:rPr>
        <w:t xml:space="preserve">The tables below </w:t>
      </w:r>
      <w:r w:rsidR="00B96EA2">
        <w:rPr>
          <w:rFonts w:cstheme="minorHAnsi"/>
        </w:rPr>
        <w:t>provide an example of the proposed sampling schedule</w:t>
      </w:r>
      <w:r w:rsidR="00CB15F5">
        <w:rPr>
          <w:rFonts w:cstheme="minorHAnsi"/>
        </w:rPr>
        <w:t>.</w:t>
      </w:r>
    </w:p>
    <w:p w14:paraId="0491A415" w14:textId="6B97B6FA" w:rsidR="00F95202" w:rsidRPr="006258D4" w:rsidRDefault="000733F3" w:rsidP="006258D4">
      <w:pPr>
        <w:rPr>
          <w:rFonts w:cstheme="minorHAnsi"/>
          <w:b/>
        </w:rPr>
      </w:pPr>
      <w:r w:rsidRPr="006258D4">
        <w:rPr>
          <w:rFonts w:cstheme="minorHAnsi"/>
          <w:b/>
        </w:rPr>
        <w:t>Table 2:</w:t>
      </w:r>
      <w:r w:rsidR="007856BC" w:rsidRPr="006258D4">
        <w:rPr>
          <w:rFonts w:cstheme="minorHAnsi"/>
          <w:b/>
        </w:rPr>
        <w:t xml:space="preserve"> Number of Sampling Days at Each Sit</w:t>
      </w:r>
      <w:r w:rsidR="00785DA3" w:rsidRPr="006258D4">
        <w:rPr>
          <w:rFonts w:cstheme="minorHAnsi"/>
          <w:b/>
        </w:rPr>
        <w:t>e</w:t>
      </w:r>
    </w:p>
    <w:tbl>
      <w:tblPr>
        <w:tblStyle w:val="TableGrid"/>
        <w:tblW w:w="0" w:type="auto"/>
        <w:tblInd w:w="540" w:type="dxa"/>
        <w:tblLook w:val="04A0" w:firstRow="1" w:lastRow="0" w:firstColumn="1" w:lastColumn="0" w:noHBand="0" w:noVBand="1"/>
      </w:tblPr>
      <w:tblGrid>
        <w:gridCol w:w="2245"/>
        <w:gridCol w:w="1070"/>
        <w:gridCol w:w="1010"/>
        <w:gridCol w:w="989"/>
        <w:gridCol w:w="1169"/>
        <w:gridCol w:w="989"/>
        <w:gridCol w:w="1080"/>
        <w:gridCol w:w="1258"/>
      </w:tblGrid>
      <w:tr w:rsidR="001F789D" w14:paraId="252F0AEA" w14:textId="77777777" w:rsidTr="0031578D">
        <w:tc>
          <w:tcPr>
            <w:tcW w:w="2245" w:type="dxa"/>
            <w:tcBorders>
              <w:top w:val="nil"/>
              <w:left w:val="nil"/>
              <w:bottom w:val="nil"/>
              <w:right w:val="nil"/>
            </w:tcBorders>
          </w:tcPr>
          <w:p w14:paraId="5E380401" w14:textId="77777777" w:rsidR="00CB20C6" w:rsidRDefault="00CB20C6" w:rsidP="00E04983">
            <w:pPr>
              <w:spacing w:line="360" w:lineRule="auto"/>
              <w:rPr>
                <w:rFonts w:cstheme="minorHAnsi"/>
              </w:rPr>
            </w:pPr>
          </w:p>
        </w:tc>
        <w:tc>
          <w:tcPr>
            <w:tcW w:w="2080" w:type="dxa"/>
            <w:gridSpan w:val="2"/>
            <w:tcBorders>
              <w:top w:val="nil"/>
              <w:left w:val="nil"/>
              <w:bottom w:val="nil"/>
              <w:right w:val="nil"/>
            </w:tcBorders>
          </w:tcPr>
          <w:p w14:paraId="1DE93BE0" w14:textId="5B6D3635" w:rsidR="00CB20C6" w:rsidRPr="00766BF9" w:rsidRDefault="00CB20C6" w:rsidP="00766BF9">
            <w:pPr>
              <w:pStyle w:val="NoSpacing"/>
              <w:jc w:val="center"/>
              <w:rPr>
                <w:rFonts w:asciiTheme="minorHAnsi" w:hAnsiTheme="minorHAnsi" w:cstheme="minorHAnsi"/>
                <w:b/>
                <w:sz w:val="20"/>
                <w:szCs w:val="20"/>
              </w:rPr>
            </w:pPr>
            <w:r w:rsidRPr="00766BF9">
              <w:rPr>
                <w:rFonts w:asciiTheme="minorHAnsi" w:hAnsiTheme="minorHAnsi" w:cstheme="minorHAnsi"/>
                <w:b/>
                <w:sz w:val="20"/>
                <w:szCs w:val="20"/>
              </w:rPr>
              <w:t>Spring</w:t>
            </w:r>
          </w:p>
          <w:p w14:paraId="4699BA9D" w14:textId="77777777" w:rsidR="001F789D" w:rsidRDefault="001F789D" w:rsidP="00766BF9">
            <w:pPr>
              <w:pStyle w:val="NoSpacing"/>
              <w:jc w:val="center"/>
              <w:rPr>
                <w:rFonts w:asciiTheme="minorHAnsi" w:hAnsiTheme="minorHAnsi" w:cstheme="minorHAnsi"/>
                <w:sz w:val="20"/>
                <w:szCs w:val="20"/>
              </w:rPr>
            </w:pPr>
            <w:r w:rsidRPr="00766BF9">
              <w:rPr>
                <w:rFonts w:asciiTheme="minorHAnsi" w:hAnsiTheme="minorHAnsi" w:cstheme="minorHAnsi"/>
                <w:sz w:val="20"/>
                <w:szCs w:val="20"/>
              </w:rPr>
              <w:t xml:space="preserve">March 10-13 and </w:t>
            </w:r>
          </w:p>
          <w:p w14:paraId="317FB53D" w14:textId="06946066" w:rsidR="001F789D" w:rsidRPr="00766BF9" w:rsidRDefault="001F789D" w:rsidP="00766BF9">
            <w:pPr>
              <w:pStyle w:val="NoSpacing"/>
              <w:jc w:val="center"/>
              <w:rPr>
                <w:rFonts w:asciiTheme="minorHAnsi" w:hAnsiTheme="minorHAnsi" w:cstheme="minorHAnsi"/>
                <w:sz w:val="20"/>
                <w:szCs w:val="20"/>
              </w:rPr>
            </w:pPr>
            <w:r w:rsidRPr="00766BF9">
              <w:rPr>
                <w:rFonts w:asciiTheme="minorHAnsi" w:hAnsiTheme="minorHAnsi" w:cstheme="minorHAnsi"/>
                <w:sz w:val="20"/>
                <w:szCs w:val="20"/>
              </w:rPr>
              <w:t>May 19-22, 2018</w:t>
            </w:r>
          </w:p>
        </w:tc>
        <w:tc>
          <w:tcPr>
            <w:tcW w:w="2158" w:type="dxa"/>
            <w:gridSpan w:val="2"/>
            <w:tcBorders>
              <w:top w:val="nil"/>
              <w:left w:val="nil"/>
              <w:bottom w:val="nil"/>
              <w:right w:val="nil"/>
            </w:tcBorders>
          </w:tcPr>
          <w:p w14:paraId="7DD7912E" w14:textId="77777777" w:rsidR="001F789D" w:rsidRPr="00766BF9" w:rsidRDefault="00CB20C6" w:rsidP="00CB20C6">
            <w:pPr>
              <w:spacing w:line="360" w:lineRule="auto"/>
              <w:jc w:val="center"/>
              <w:rPr>
                <w:rFonts w:cstheme="minorHAnsi"/>
                <w:b/>
              </w:rPr>
            </w:pPr>
            <w:r w:rsidRPr="00766BF9">
              <w:rPr>
                <w:rFonts w:cstheme="minorHAnsi"/>
                <w:b/>
              </w:rPr>
              <w:t>Summer</w:t>
            </w:r>
            <w:r w:rsidR="001F789D" w:rsidRPr="00766BF9">
              <w:rPr>
                <w:rFonts w:cstheme="minorHAnsi"/>
                <w:b/>
              </w:rPr>
              <w:t xml:space="preserve"> </w:t>
            </w:r>
          </w:p>
          <w:p w14:paraId="66A7148A" w14:textId="7AAE804C" w:rsidR="001F789D" w:rsidRDefault="001F789D" w:rsidP="001F789D">
            <w:pPr>
              <w:spacing w:line="360" w:lineRule="auto"/>
              <w:jc w:val="center"/>
              <w:rPr>
                <w:rFonts w:cstheme="minorHAnsi"/>
              </w:rPr>
            </w:pPr>
            <w:r w:rsidRPr="00CB20C6">
              <w:rPr>
                <w:rFonts w:cstheme="minorHAnsi"/>
              </w:rPr>
              <w:t>July 13-16, 2018</w:t>
            </w:r>
          </w:p>
        </w:tc>
        <w:tc>
          <w:tcPr>
            <w:tcW w:w="2069" w:type="dxa"/>
            <w:gridSpan w:val="2"/>
            <w:tcBorders>
              <w:top w:val="nil"/>
              <w:left w:val="nil"/>
              <w:bottom w:val="nil"/>
              <w:right w:val="nil"/>
            </w:tcBorders>
          </w:tcPr>
          <w:p w14:paraId="32586911" w14:textId="77777777" w:rsidR="001F789D" w:rsidRPr="00766BF9" w:rsidRDefault="00CB20C6" w:rsidP="00CB20C6">
            <w:pPr>
              <w:spacing w:line="360" w:lineRule="auto"/>
              <w:jc w:val="center"/>
              <w:rPr>
                <w:rFonts w:cstheme="minorHAnsi"/>
                <w:b/>
              </w:rPr>
            </w:pPr>
            <w:r w:rsidRPr="00766BF9">
              <w:rPr>
                <w:rFonts w:cstheme="minorHAnsi"/>
                <w:b/>
              </w:rPr>
              <w:t>Fall</w:t>
            </w:r>
            <w:r w:rsidR="001F789D" w:rsidRPr="00766BF9">
              <w:rPr>
                <w:rFonts w:cstheme="minorHAnsi"/>
                <w:b/>
              </w:rPr>
              <w:t xml:space="preserve"> </w:t>
            </w:r>
          </w:p>
          <w:p w14:paraId="546D46CD" w14:textId="544C9E2F" w:rsidR="001F789D" w:rsidRDefault="001F789D" w:rsidP="001F789D">
            <w:pPr>
              <w:spacing w:line="360" w:lineRule="auto"/>
              <w:jc w:val="center"/>
              <w:rPr>
                <w:rFonts w:cstheme="minorHAnsi"/>
              </w:rPr>
            </w:pPr>
            <w:r w:rsidRPr="00CB20C6">
              <w:rPr>
                <w:rFonts w:cstheme="minorHAnsi"/>
              </w:rPr>
              <w:t>October 5-8, 2018</w:t>
            </w:r>
          </w:p>
        </w:tc>
        <w:tc>
          <w:tcPr>
            <w:tcW w:w="1258" w:type="dxa"/>
            <w:tcBorders>
              <w:top w:val="nil"/>
              <w:left w:val="nil"/>
              <w:bottom w:val="nil"/>
              <w:right w:val="nil"/>
            </w:tcBorders>
          </w:tcPr>
          <w:p w14:paraId="7F421510" w14:textId="77777777" w:rsidR="00CB20C6" w:rsidRDefault="00CB20C6" w:rsidP="00E04983">
            <w:pPr>
              <w:spacing w:line="360" w:lineRule="auto"/>
              <w:rPr>
                <w:rFonts w:cstheme="minorHAnsi"/>
              </w:rPr>
            </w:pPr>
          </w:p>
        </w:tc>
      </w:tr>
      <w:tr w:rsidR="00F46808" w14:paraId="5FD3D30E" w14:textId="77777777" w:rsidTr="0031578D">
        <w:tc>
          <w:tcPr>
            <w:tcW w:w="2245" w:type="dxa"/>
            <w:tcBorders>
              <w:top w:val="nil"/>
              <w:left w:val="nil"/>
              <w:bottom w:val="nil"/>
              <w:right w:val="nil"/>
            </w:tcBorders>
            <w:shd w:val="clear" w:color="auto" w:fill="9BBB59" w:themeFill="accent3"/>
            <w:vAlign w:val="center"/>
          </w:tcPr>
          <w:p w14:paraId="18C26F7A" w14:textId="19ACF283" w:rsidR="00CB20C6" w:rsidRPr="00766BF9" w:rsidRDefault="00CB20C6" w:rsidP="0031578D">
            <w:pPr>
              <w:spacing w:line="360" w:lineRule="auto"/>
              <w:jc w:val="center"/>
              <w:rPr>
                <w:rFonts w:cstheme="minorHAnsi"/>
                <w:b/>
              </w:rPr>
            </w:pPr>
            <w:r w:rsidRPr="00766BF9">
              <w:rPr>
                <w:rFonts w:cstheme="minorHAnsi"/>
                <w:b/>
              </w:rPr>
              <w:t>Trailhead</w:t>
            </w:r>
          </w:p>
        </w:tc>
        <w:tc>
          <w:tcPr>
            <w:tcW w:w="1070" w:type="dxa"/>
            <w:tcBorders>
              <w:top w:val="nil"/>
              <w:left w:val="nil"/>
              <w:bottom w:val="nil"/>
              <w:right w:val="nil"/>
            </w:tcBorders>
            <w:shd w:val="clear" w:color="auto" w:fill="9BBB59" w:themeFill="accent3"/>
          </w:tcPr>
          <w:p w14:paraId="763B6532" w14:textId="5BD70B0A" w:rsidR="00CB20C6" w:rsidRPr="00766BF9" w:rsidRDefault="00CB20C6" w:rsidP="0031578D">
            <w:pPr>
              <w:pStyle w:val="NoSpacing"/>
              <w:jc w:val="center"/>
              <w:rPr>
                <w:rFonts w:asciiTheme="minorHAnsi" w:hAnsiTheme="minorHAnsi" w:cstheme="minorHAnsi"/>
                <w:b/>
                <w:sz w:val="20"/>
              </w:rPr>
            </w:pPr>
            <w:r w:rsidRPr="00766BF9">
              <w:rPr>
                <w:rFonts w:asciiTheme="minorHAnsi" w:hAnsiTheme="minorHAnsi" w:cstheme="minorHAnsi"/>
                <w:b/>
                <w:sz w:val="20"/>
              </w:rPr>
              <w:t>Week Days</w:t>
            </w:r>
          </w:p>
        </w:tc>
        <w:tc>
          <w:tcPr>
            <w:tcW w:w="1010" w:type="dxa"/>
            <w:tcBorders>
              <w:top w:val="nil"/>
              <w:left w:val="nil"/>
              <w:bottom w:val="nil"/>
              <w:right w:val="nil"/>
            </w:tcBorders>
            <w:shd w:val="clear" w:color="auto" w:fill="9BBB59" w:themeFill="accent3"/>
          </w:tcPr>
          <w:p w14:paraId="5FA6331C" w14:textId="63CF60C9" w:rsidR="00CB20C6" w:rsidRPr="00766BF9" w:rsidRDefault="00CB20C6" w:rsidP="0031578D">
            <w:pPr>
              <w:pStyle w:val="NoSpacing"/>
              <w:jc w:val="center"/>
              <w:rPr>
                <w:rFonts w:asciiTheme="minorHAnsi" w:hAnsiTheme="minorHAnsi" w:cstheme="minorHAnsi"/>
                <w:b/>
                <w:sz w:val="20"/>
              </w:rPr>
            </w:pPr>
            <w:r w:rsidRPr="00766BF9">
              <w:rPr>
                <w:rFonts w:asciiTheme="minorHAnsi" w:hAnsiTheme="minorHAnsi" w:cstheme="minorHAnsi"/>
                <w:b/>
                <w:sz w:val="20"/>
              </w:rPr>
              <w:t>Weekend Days</w:t>
            </w:r>
          </w:p>
        </w:tc>
        <w:tc>
          <w:tcPr>
            <w:tcW w:w="989" w:type="dxa"/>
            <w:tcBorders>
              <w:top w:val="nil"/>
              <w:left w:val="nil"/>
              <w:bottom w:val="nil"/>
              <w:right w:val="nil"/>
            </w:tcBorders>
            <w:shd w:val="clear" w:color="auto" w:fill="9BBB59" w:themeFill="accent3"/>
          </w:tcPr>
          <w:p w14:paraId="0603B46F" w14:textId="25C0FD47" w:rsidR="00CB20C6" w:rsidRPr="00766BF9" w:rsidRDefault="00CB20C6" w:rsidP="0031578D">
            <w:pPr>
              <w:pStyle w:val="NoSpacing"/>
              <w:jc w:val="center"/>
              <w:rPr>
                <w:rFonts w:asciiTheme="minorHAnsi" w:hAnsiTheme="minorHAnsi" w:cstheme="minorHAnsi"/>
                <w:b/>
                <w:sz w:val="20"/>
              </w:rPr>
            </w:pPr>
            <w:r w:rsidRPr="00766BF9">
              <w:rPr>
                <w:rFonts w:asciiTheme="minorHAnsi" w:hAnsiTheme="minorHAnsi" w:cstheme="minorHAnsi"/>
                <w:b/>
                <w:sz w:val="20"/>
              </w:rPr>
              <w:t>Week Days</w:t>
            </w:r>
          </w:p>
        </w:tc>
        <w:tc>
          <w:tcPr>
            <w:tcW w:w="1169" w:type="dxa"/>
            <w:tcBorders>
              <w:top w:val="nil"/>
              <w:left w:val="nil"/>
              <w:bottom w:val="nil"/>
              <w:right w:val="nil"/>
            </w:tcBorders>
            <w:shd w:val="clear" w:color="auto" w:fill="9BBB59" w:themeFill="accent3"/>
          </w:tcPr>
          <w:p w14:paraId="572DB215" w14:textId="77C142BD" w:rsidR="00CB20C6" w:rsidRPr="00766BF9" w:rsidRDefault="00CB20C6" w:rsidP="0031578D">
            <w:pPr>
              <w:pStyle w:val="NoSpacing"/>
              <w:jc w:val="center"/>
              <w:rPr>
                <w:rFonts w:asciiTheme="minorHAnsi" w:hAnsiTheme="minorHAnsi" w:cstheme="minorHAnsi"/>
                <w:b/>
                <w:sz w:val="20"/>
              </w:rPr>
            </w:pPr>
            <w:r w:rsidRPr="00766BF9">
              <w:rPr>
                <w:rFonts w:asciiTheme="minorHAnsi" w:hAnsiTheme="minorHAnsi" w:cstheme="minorHAnsi"/>
                <w:b/>
                <w:sz w:val="20"/>
              </w:rPr>
              <w:t>Weekend Days</w:t>
            </w:r>
          </w:p>
        </w:tc>
        <w:tc>
          <w:tcPr>
            <w:tcW w:w="989" w:type="dxa"/>
            <w:tcBorders>
              <w:top w:val="nil"/>
              <w:left w:val="nil"/>
              <w:bottom w:val="nil"/>
              <w:right w:val="nil"/>
            </w:tcBorders>
            <w:shd w:val="clear" w:color="auto" w:fill="9BBB59" w:themeFill="accent3"/>
          </w:tcPr>
          <w:p w14:paraId="0F15AC78" w14:textId="683A4293" w:rsidR="00CB20C6" w:rsidRPr="00766BF9" w:rsidRDefault="00CB20C6" w:rsidP="0031578D">
            <w:pPr>
              <w:pStyle w:val="NoSpacing"/>
              <w:jc w:val="center"/>
              <w:rPr>
                <w:rFonts w:asciiTheme="minorHAnsi" w:hAnsiTheme="minorHAnsi" w:cstheme="minorHAnsi"/>
                <w:b/>
                <w:sz w:val="20"/>
              </w:rPr>
            </w:pPr>
            <w:r w:rsidRPr="00766BF9">
              <w:rPr>
                <w:rFonts w:asciiTheme="minorHAnsi" w:hAnsiTheme="minorHAnsi" w:cstheme="minorHAnsi"/>
                <w:b/>
                <w:sz w:val="20"/>
              </w:rPr>
              <w:t>Week Days</w:t>
            </w:r>
          </w:p>
        </w:tc>
        <w:tc>
          <w:tcPr>
            <w:tcW w:w="1080" w:type="dxa"/>
            <w:tcBorders>
              <w:top w:val="nil"/>
              <w:left w:val="nil"/>
              <w:bottom w:val="nil"/>
              <w:right w:val="nil"/>
            </w:tcBorders>
            <w:shd w:val="clear" w:color="auto" w:fill="9BBB59" w:themeFill="accent3"/>
          </w:tcPr>
          <w:p w14:paraId="4D862D18" w14:textId="01A888CA" w:rsidR="00CB20C6" w:rsidRPr="00766BF9" w:rsidRDefault="00CB20C6" w:rsidP="0031578D">
            <w:pPr>
              <w:pStyle w:val="NoSpacing"/>
              <w:jc w:val="center"/>
              <w:rPr>
                <w:rFonts w:asciiTheme="minorHAnsi" w:hAnsiTheme="minorHAnsi" w:cstheme="minorHAnsi"/>
                <w:b/>
                <w:sz w:val="20"/>
              </w:rPr>
            </w:pPr>
            <w:r w:rsidRPr="00766BF9">
              <w:rPr>
                <w:rFonts w:asciiTheme="minorHAnsi" w:hAnsiTheme="minorHAnsi" w:cstheme="minorHAnsi"/>
                <w:b/>
                <w:sz w:val="20"/>
              </w:rPr>
              <w:t>Weekend Days</w:t>
            </w:r>
          </w:p>
        </w:tc>
        <w:tc>
          <w:tcPr>
            <w:tcW w:w="1258" w:type="dxa"/>
            <w:tcBorders>
              <w:top w:val="nil"/>
              <w:left w:val="nil"/>
              <w:bottom w:val="nil"/>
              <w:right w:val="nil"/>
            </w:tcBorders>
            <w:shd w:val="clear" w:color="auto" w:fill="9BBB59" w:themeFill="accent3"/>
          </w:tcPr>
          <w:p w14:paraId="315B826E" w14:textId="77777777" w:rsidR="00766BF9" w:rsidRPr="00766BF9" w:rsidRDefault="00766BF9" w:rsidP="0031578D">
            <w:pPr>
              <w:pStyle w:val="NoSpacing"/>
              <w:jc w:val="center"/>
              <w:rPr>
                <w:rFonts w:asciiTheme="minorHAnsi" w:hAnsiTheme="minorHAnsi" w:cstheme="minorHAnsi"/>
                <w:b/>
                <w:sz w:val="20"/>
              </w:rPr>
            </w:pPr>
            <w:r w:rsidRPr="00766BF9">
              <w:rPr>
                <w:rFonts w:asciiTheme="minorHAnsi" w:hAnsiTheme="minorHAnsi" w:cstheme="minorHAnsi"/>
                <w:b/>
                <w:sz w:val="20"/>
              </w:rPr>
              <w:t>TOTAL DAYS</w:t>
            </w:r>
          </w:p>
          <w:p w14:paraId="2F7CBFB8" w14:textId="2471FFF9" w:rsidR="00CB20C6" w:rsidRPr="00CB20C6" w:rsidRDefault="00766BF9" w:rsidP="0031578D">
            <w:pPr>
              <w:pStyle w:val="NoSpacing"/>
              <w:jc w:val="center"/>
            </w:pPr>
            <w:r w:rsidRPr="00766BF9">
              <w:rPr>
                <w:rFonts w:asciiTheme="minorHAnsi" w:hAnsiTheme="minorHAnsi" w:cstheme="minorHAnsi"/>
                <w:b/>
                <w:sz w:val="20"/>
              </w:rPr>
              <w:t>per SITE</w:t>
            </w:r>
          </w:p>
        </w:tc>
      </w:tr>
      <w:tr w:rsidR="000F0056" w14:paraId="21D5509D" w14:textId="77777777" w:rsidTr="0031578D">
        <w:tc>
          <w:tcPr>
            <w:tcW w:w="2245" w:type="dxa"/>
            <w:tcBorders>
              <w:top w:val="nil"/>
              <w:left w:val="nil"/>
              <w:bottom w:val="nil"/>
              <w:right w:val="nil"/>
            </w:tcBorders>
            <w:vAlign w:val="center"/>
          </w:tcPr>
          <w:p w14:paraId="5C54986D" w14:textId="56B0C35B" w:rsidR="00F95202" w:rsidRDefault="00CB20C6" w:rsidP="00E04983">
            <w:pPr>
              <w:spacing w:line="360" w:lineRule="auto"/>
              <w:rPr>
                <w:rFonts w:cstheme="minorHAnsi"/>
              </w:rPr>
            </w:pPr>
            <w:r>
              <w:rPr>
                <w:rFonts w:cstheme="minorHAnsi"/>
              </w:rPr>
              <w:t xml:space="preserve">Bright Angel </w:t>
            </w:r>
          </w:p>
        </w:tc>
        <w:tc>
          <w:tcPr>
            <w:tcW w:w="1070" w:type="dxa"/>
            <w:tcBorders>
              <w:top w:val="nil"/>
              <w:left w:val="nil"/>
              <w:bottom w:val="nil"/>
              <w:right w:val="nil"/>
            </w:tcBorders>
            <w:vAlign w:val="center"/>
          </w:tcPr>
          <w:p w14:paraId="34686D5B" w14:textId="2451C145" w:rsidR="00F95202" w:rsidRDefault="001F789D" w:rsidP="00766BF9">
            <w:pPr>
              <w:spacing w:line="360" w:lineRule="auto"/>
              <w:jc w:val="center"/>
              <w:rPr>
                <w:rFonts w:cstheme="minorHAnsi"/>
              </w:rPr>
            </w:pPr>
            <w:r>
              <w:rPr>
                <w:rFonts w:cstheme="minorHAnsi"/>
              </w:rPr>
              <w:t>8</w:t>
            </w:r>
          </w:p>
        </w:tc>
        <w:tc>
          <w:tcPr>
            <w:tcW w:w="1010" w:type="dxa"/>
            <w:tcBorders>
              <w:top w:val="nil"/>
              <w:left w:val="nil"/>
              <w:bottom w:val="nil"/>
              <w:right w:val="nil"/>
            </w:tcBorders>
            <w:vAlign w:val="center"/>
          </w:tcPr>
          <w:p w14:paraId="25381B25" w14:textId="0ABC77F6" w:rsidR="00F95202" w:rsidRDefault="001F789D" w:rsidP="00766BF9">
            <w:pPr>
              <w:spacing w:line="360" w:lineRule="auto"/>
              <w:jc w:val="center"/>
              <w:rPr>
                <w:rFonts w:cstheme="minorHAnsi"/>
              </w:rPr>
            </w:pPr>
            <w:r>
              <w:rPr>
                <w:rFonts w:cstheme="minorHAnsi"/>
              </w:rPr>
              <w:t>8</w:t>
            </w:r>
          </w:p>
        </w:tc>
        <w:tc>
          <w:tcPr>
            <w:tcW w:w="989" w:type="dxa"/>
            <w:tcBorders>
              <w:top w:val="nil"/>
              <w:left w:val="nil"/>
              <w:bottom w:val="nil"/>
              <w:right w:val="nil"/>
            </w:tcBorders>
            <w:vAlign w:val="center"/>
          </w:tcPr>
          <w:p w14:paraId="7476212C" w14:textId="11F8BA7E" w:rsidR="00F95202" w:rsidRDefault="00766BF9" w:rsidP="00766BF9">
            <w:pPr>
              <w:spacing w:line="360" w:lineRule="auto"/>
              <w:jc w:val="center"/>
              <w:rPr>
                <w:rFonts w:cstheme="minorHAnsi"/>
              </w:rPr>
            </w:pPr>
            <w:r>
              <w:rPr>
                <w:rFonts w:cstheme="minorHAnsi"/>
              </w:rPr>
              <w:t>2</w:t>
            </w:r>
          </w:p>
        </w:tc>
        <w:tc>
          <w:tcPr>
            <w:tcW w:w="1169" w:type="dxa"/>
            <w:tcBorders>
              <w:top w:val="nil"/>
              <w:left w:val="nil"/>
              <w:bottom w:val="nil"/>
              <w:right w:val="nil"/>
            </w:tcBorders>
            <w:vAlign w:val="center"/>
          </w:tcPr>
          <w:p w14:paraId="72E380CE" w14:textId="23766561" w:rsidR="00F95202" w:rsidRDefault="00766BF9" w:rsidP="00766BF9">
            <w:pPr>
              <w:spacing w:line="360" w:lineRule="auto"/>
              <w:jc w:val="center"/>
              <w:rPr>
                <w:rFonts w:cstheme="minorHAnsi"/>
              </w:rPr>
            </w:pPr>
            <w:r>
              <w:rPr>
                <w:rFonts w:cstheme="minorHAnsi"/>
              </w:rPr>
              <w:t>2</w:t>
            </w:r>
          </w:p>
        </w:tc>
        <w:tc>
          <w:tcPr>
            <w:tcW w:w="989" w:type="dxa"/>
            <w:tcBorders>
              <w:top w:val="nil"/>
              <w:left w:val="nil"/>
              <w:bottom w:val="nil"/>
              <w:right w:val="nil"/>
            </w:tcBorders>
            <w:vAlign w:val="center"/>
          </w:tcPr>
          <w:p w14:paraId="1CD1475D" w14:textId="7CF1AF81" w:rsidR="00F95202" w:rsidRDefault="00766BF9" w:rsidP="00766BF9">
            <w:pPr>
              <w:spacing w:line="360" w:lineRule="auto"/>
              <w:jc w:val="center"/>
              <w:rPr>
                <w:rFonts w:cstheme="minorHAnsi"/>
              </w:rPr>
            </w:pPr>
            <w:r>
              <w:rPr>
                <w:rFonts w:cstheme="minorHAnsi"/>
              </w:rPr>
              <w:t>2</w:t>
            </w:r>
          </w:p>
        </w:tc>
        <w:tc>
          <w:tcPr>
            <w:tcW w:w="1080" w:type="dxa"/>
            <w:tcBorders>
              <w:top w:val="nil"/>
              <w:left w:val="nil"/>
              <w:bottom w:val="nil"/>
              <w:right w:val="nil"/>
            </w:tcBorders>
            <w:vAlign w:val="center"/>
          </w:tcPr>
          <w:p w14:paraId="23AB7D40" w14:textId="1E9504C2" w:rsidR="00F95202" w:rsidRDefault="00766BF9" w:rsidP="00766BF9">
            <w:pPr>
              <w:spacing w:line="360" w:lineRule="auto"/>
              <w:jc w:val="center"/>
              <w:rPr>
                <w:rFonts w:cstheme="minorHAnsi"/>
              </w:rPr>
            </w:pPr>
            <w:r>
              <w:rPr>
                <w:rFonts w:cstheme="minorHAnsi"/>
              </w:rPr>
              <w:t>2</w:t>
            </w:r>
          </w:p>
        </w:tc>
        <w:tc>
          <w:tcPr>
            <w:tcW w:w="1258" w:type="dxa"/>
            <w:tcBorders>
              <w:top w:val="nil"/>
              <w:left w:val="nil"/>
              <w:bottom w:val="nil"/>
              <w:right w:val="nil"/>
            </w:tcBorders>
            <w:vAlign w:val="center"/>
          </w:tcPr>
          <w:p w14:paraId="04F0B827" w14:textId="69841503" w:rsidR="00F95202" w:rsidRDefault="00766BF9" w:rsidP="00766BF9">
            <w:pPr>
              <w:spacing w:line="360" w:lineRule="auto"/>
              <w:jc w:val="center"/>
              <w:rPr>
                <w:rFonts w:cstheme="minorHAnsi"/>
              </w:rPr>
            </w:pPr>
            <w:r>
              <w:rPr>
                <w:rFonts w:cstheme="minorHAnsi"/>
              </w:rPr>
              <w:fldChar w:fldCharType="begin"/>
            </w:r>
            <w:r>
              <w:rPr>
                <w:rFonts w:cstheme="minorHAnsi"/>
              </w:rPr>
              <w:instrText xml:space="preserve"> =SUM(LEFT) </w:instrText>
            </w:r>
            <w:r>
              <w:rPr>
                <w:rFonts w:cstheme="minorHAnsi"/>
              </w:rPr>
              <w:fldChar w:fldCharType="separate"/>
            </w:r>
            <w:r>
              <w:rPr>
                <w:rFonts w:cstheme="minorHAnsi"/>
                <w:noProof/>
              </w:rPr>
              <w:t>24</w:t>
            </w:r>
            <w:r>
              <w:rPr>
                <w:rFonts w:cstheme="minorHAnsi"/>
              </w:rPr>
              <w:fldChar w:fldCharType="end"/>
            </w:r>
          </w:p>
        </w:tc>
      </w:tr>
      <w:tr w:rsidR="000F0056" w14:paraId="1341D33B" w14:textId="77777777" w:rsidTr="0031578D">
        <w:tc>
          <w:tcPr>
            <w:tcW w:w="2245" w:type="dxa"/>
            <w:tcBorders>
              <w:top w:val="nil"/>
              <w:left w:val="nil"/>
              <w:bottom w:val="nil"/>
              <w:right w:val="nil"/>
            </w:tcBorders>
            <w:vAlign w:val="center"/>
          </w:tcPr>
          <w:p w14:paraId="0F826377" w14:textId="35943D44" w:rsidR="00F95202" w:rsidRDefault="00CB20C6" w:rsidP="00E04983">
            <w:pPr>
              <w:spacing w:line="360" w:lineRule="auto"/>
              <w:rPr>
                <w:rFonts w:cstheme="minorHAnsi"/>
              </w:rPr>
            </w:pPr>
            <w:r>
              <w:rPr>
                <w:rFonts w:cstheme="minorHAnsi"/>
              </w:rPr>
              <w:t>South Kaibab</w:t>
            </w:r>
          </w:p>
        </w:tc>
        <w:tc>
          <w:tcPr>
            <w:tcW w:w="1070" w:type="dxa"/>
            <w:tcBorders>
              <w:top w:val="nil"/>
              <w:left w:val="nil"/>
              <w:bottom w:val="nil"/>
              <w:right w:val="nil"/>
            </w:tcBorders>
            <w:vAlign w:val="center"/>
          </w:tcPr>
          <w:p w14:paraId="182E8A33" w14:textId="0CC05631" w:rsidR="00F95202" w:rsidRDefault="00766BF9" w:rsidP="00766BF9">
            <w:pPr>
              <w:spacing w:line="360" w:lineRule="auto"/>
              <w:jc w:val="center"/>
              <w:rPr>
                <w:rFonts w:cstheme="minorHAnsi"/>
              </w:rPr>
            </w:pPr>
            <w:r>
              <w:rPr>
                <w:rFonts w:cstheme="minorHAnsi"/>
              </w:rPr>
              <w:t>8</w:t>
            </w:r>
          </w:p>
        </w:tc>
        <w:tc>
          <w:tcPr>
            <w:tcW w:w="1010" w:type="dxa"/>
            <w:tcBorders>
              <w:top w:val="nil"/>
              <w:left w:val="nil"/>
              <w:bottom w:val="nil"/>
              <w:right w:val="nil"/>
            </w:tcBorders>
            <w:vAlign w:val="center"/>
          </w:tcPr>
          <w:p w14:paraId="4C788252" w14:textId="30E9B7FC" w:rsidR="00F95202" w:rsidRDefault="00766BF9" w:rsidP="00766BF9">
            <w:pPr>
              <w:spacing w:line="360" w:lineRule="auto"/>
              <w:jc w:val="center"/>
              <w:rPr>
                <w:rFonts w:cstheme="minorHAnsi"/>
              </w:rPr>
            </w:pPr>
            <w:r>
              <w:rPr>
                <w:rFonts w:cstheme="minorHAnsi"/>
              </w:rPr>
              <w:t>8</w:t>
            </w:r>
          </w:p>
        </w:tc>
        <w:tc>
          <w:tcPr>
            <w:tcW w:w="989" w:type="dxa"/>
            <w:tcBorders>
              <w:top w:val="nil"/>
              <w:left w:val="nil"/>
              <w:bottom w:val="nil"/>
              <w:right w:val="nil"/>
            </w:tcBorders>
            <w:vAlign w:val="center"/>
          </w:tcPr>
          <w:p w14:paraId="462C5BAE" w14:textId="1AB15BA2" w:rsidR="00F95202" w:rsidRDefault="00766BF9" w:rsidP="00766BF9">
            <w:pPr>
              <w:spacing w:line="360" w:lineRule="auto"/>
              <w:jc w:val="center"/>
              <w:rPr>
                <w:rFonts w:cstheme="minorHAnsi"/>
              </w:rPr>
            </w:pPr>
            <w:r>
              <w:rPr>
                <w:rFonts w:cstheme="minorHAnsi"/>
              </w:rPr>
              <w:t>2</w:t>
            </w:r>
          </w:p>
        </w:tc>
        <w:tc>
          <w:tcPr>
            <w:tcW w:w="1169" w:type="dxa"/>
            <w:tcBorders>
              <w:top w:val="nil"/>
              <w:left w:val="nil"/>
              <w:bottom w:val="nil"/>
              <w:right w:val="nil"/>
            </w:tcBorders>
            <w:vAlign w:val="center"/>
          </w:tcPr>
          <w:p w14:paraId="2EC5FE86" w14:textId="7C302960" w:rsidR="00F95202" w:rsidRDefault="00766BF9" w:rsidP="00766BF9">
            <w:pPr>
              <w:spacing w:line="360" w:lineRule="auto"/>
              <w:jc w:val="center"/>
              <w:rPr>
                <w:rFonts w:cstheme="minorHAnsi"/>
              </w:rPr>
            </w:pPr>
            <w:r>
              <w:rPr>
                <w:rFonts w:cstheme="minorHAnsi"/>
              </w:rPr>
              <w:t>2</w:t>
            </w:r>
          </w:p>
        </w:tc>
        <w:tc>
          <w:tcPr>
            <w:tcW w:w="989" w:type="dxa"/>
            <w:tcBorders>
              <w:top w:val="nil"/>
              <w:left w:val="nil"/>
              <w:bottom w:val="nil"/>
              <w:right w:val="nil"/>
            </w:tcBorders>
            <w:vAlign w:val="center"/>
          </w:tcPr>
          <w:p w14:paraId="7CC22C20" w14:textId="120A1CD2" w:rsidR="00F95202" w:rsidRDefault="00766BF9" w:rsidP="00766BF9">
            <w:pPr>
              <w:spacing w:line="360" w:lineRule="auto"/>
              <w:jc w:val="center"/>
              <w:rPr>
                <w:rFonts w:cstheme="minorHAnsi"/>
              </w:rPr>
            </w:pPr>
            <w:r>
              <w:rPr>
                <w:rFonts w:cstheme="minorHAnsi"/>
              </w:rPr>
              <w:t>2</w:t>
            </w:r>
          </w:p>
        </w:tc>
        <w:tc>
          <w:tcPr>
            <w:tcW w:w="1080" w:type="dxa"/>
            <w:tcBorders>
              <w:top w:val="nil"/>
              <w:left w:val="nil"/>
              <w:bottom w:val="nil"/>
              <w:right w:val="nil"/>
            </w:tcBorders>
            <w:vAlign w:val="center"/>
          </w:tcPr>
          <w:p w14:paraId="4023B279" w14:textId="4DF32B48" w:rsidR="00F95202" w:rsidRDefault="00766BF9" w:rsidP="00766BF9">
            <w:pPr>
              <w:spacing w:line="360" w:lineRule="auto"/>
              <w:jc w:val="center"/>
              <w:rPr>
                <w:rFonts w:cstheme="minorHAnsi"/>
              </w:rPr>
            </w:pPr>
            <w:r>
              <w:rPr>
                <w:rFonts w:cstheme="minorHAnsi"/>
              </w:rPr>
              <w:t>2</w:t>
            </w:r>
          </w:p>
        </w:tc>
        <w:tc>
          <w:tcPr>
            <w:tcW w:w="1258" w:type="dxa"/>
            <w:tcBorders>
              <w:top w:val="nil"/>
              <w:left w:val="nil"/>
              <w:bottom w:val="nil"/>
              <w:right w:val="nil"/>
            </w:tcBorders>
            <w:vAlign w:val="center"/>
          </w:tcPr>
          <w:p w14:paraId="3482A6B2" w14:textId="7CCC2DCF" w:rsidR="00F95202" w:rsidRDefault="00766BF9" w:rsidP="00766BF9">
            <w:pPr>
              <w:spacing w:line="360" w:lineRule="auto"/>
              <w:jc w:val="center"/>
              <w:rPr>
                <w:rFonts w:cstheme="minorHAnsi"/>
              </w:rPr>
            </w:pPr>
            <w:r>
              <w:rPr>
                <w:rFonts w:cstheme="minorHAnsi"/>
              </w:rPr>
              <w:fldChar w:fldCharType="begin"/>
            </w:r>
            <w:r>
              <w:rPr>
                <w:rFonts w:cstheme="minorHAnsi"/>
              </w:rPr>
              <w:instrText xml:space="preserve"> =SUM(ABOVE) </w:instrText>
            </w:r>
            <w:r>
              <w:rPr>
                <w:rFonts w:cstheme="minorHAnsi"/>
              </w:rPr>
              <w:fldChar w:fldCharType="separate"/>
            </w:r>
            <w:r>
              <w:rPr>
                <w:rFonts w:cstheme="minorHAnsi"/>
                <w:noProof/>
              </w:rPr>
              <w:t>24</w:t>
            </w:r>
            <w:r>
              <w:rPr>
                <w:rFonts w:cstheme="minorHAnsi"/>
              </w:rPr>
              <w:fldChar w:fldCharType="end"/>
            </w:r>
          </w:p>
        </w:tc>
      </w:tr>
      <w:tr w:rsidR="000F0056" w14:paraId="7A8EA0B3" w14:textId="77777777" w:rsidTr="0031578D">
        <w:tc>
          <w:tcPr>
            <w:tcW w:w="2245" w:type="dxa"/>
            <w:tcBorders>
              <w:top w:val="nil"/>
              <w:left w:val="nil"/>
              <w:right w:val="nil"/>
            </w:tcBorders>
            <w:vAlign w:val="center"/>
          </w:tcPr>
          <w:p w14:paraId="0E95D4A7" w14:textId="62119F40" w:rsidR="00766BF9" w:rsidRDefault="00766BF9" w:rsidP="00766BF9">
            <w:pPr>
              <w:spacing w:line="360" w:lineRule="auto"/>
              <w:rPr>
                <w:rFonts w:cstheme="minorHAnsi"/>
              </w:rPr>
            </w:pPr>
            <w:r>
              <w:rPr>
                <w:rFonts w:cstheme="minorHAnsi"/>
              </w:rPr>
              <w:t>North Kaibab</w:t>
            </w:r>
          </w:p>
        </w:tc>
        <w:tc>
          <w:tcPr>
            <w:tcW w:w="1070" w:type="dxa"/>
            <w:tcBorders>
              <w:top w:val="nil"/>
              <w:left w:val="nil"/>
              <w:right w:val="nil"/>
            </w:tcBorders>
            <w:vAlign w:val="center"/>
          </w:tcPr>
          <w:p w14:paraId="250BBA2D" w14:textId="3A2DF46D" w:rsidR="00766BF9" w:rsidRDefault="00766BF9" w:rsidP="00766BF9">
            <w:pPr>
              <w:spacing w:line="360" w:lineRule="auto"/>
              <w:jc w:val="center"/>
              <w:rPr>
                <w:rFonts w:cstheme="minorHAnsi"/>
              </w:rPr>
            </w:pPr>
            <w:r>
              <w:rPr>
                <w:rFonts w:cstheme="minorHAnsi"/>
              </w:rPr>
              <w:t>4</w:t>
            </w:r>
          </w:p>
        </w:tc>
        <w:tc>
          <w:tcPr>
            <w:tcW w:w="1010" w:type="dxa"/>
            <w:tcBorders>
              <w:top w:val="nil"/>
              <w:left w:val="nil"/>
              <w:right w:val="nil"/>
            </w:tcBorders>
            <w:vAlign w:val="center"/>
          </w:tcPr>
          <w:p w14:paraId="4DF209F8" w14:textId="7AA089EB" w:rsidR="00766BF9" w:rsidRDefault="00766BF9" w:rsidP="00766BF9">
            <w:pPr>
              <w:spacing w:line="360" w:lineRule="auto"/>
              <w:jc w:val="center"/>
              <w:rPr>
                <w:rFonts w:cstheme="minorHAnsi"/>
              </w:rPr>
            </w:pPr>
            <w:r>
              <w:rPr>
                <w:rFonts w:cstheme="minorHAnsi"/>
              </w:rPr>
              <w:t>4</w:t>
            </w:r>
          </w:p>
        </w:tc>
        <w:tc>
          <w:tcPr>
            <w:tcW w:w="989" w:type="dxa"/>
            <w:tcBorders>
              <w:top w:val="nil"/>
              <w:left w:val="nil"/>
              <w:right w:val="nil"/>
            </w:tcBorders>
            <w:vAlign w:val="center"/>
          </w:tcPr>
          <w:p w14:paraId="59753CB8" w14:textId="5EE58FF4" w:rsidR="00766BF9" w:rsidRDefault="00766BF9" w:rsidP="00766BF9">
            <w:pPr>
              <w:spacing w:line="360" w:lineRule="auto"/>
              <w:jc w:val="center"/>
              <w:rPr>
                <w:rFonts w:cstheme="minorHAnsi"/>
              </w:rPr>
            </w:pPr>
            <w:r w:rsidRPr="00B505A6">
              <w:rPr>
                <w:rFonts w:cstheme="minorHAnsi"/>
              </w:rPr>
              <w:t>2</w:t>
            </w:r>
          </w:p>
        </w:tc>
        <w:tc>
          <w:tcPr>
            <w:tcW w:w="1169" w:type="dxa"/>
            <w:tcBorders>
              <w:top w:val="nil"/>
              <w:left w:val="nil"/>
              <w:right w:val="nil"/>
            </w:tcBorders>
            <w:vAlign w:val="center"/>
          </w:tcPr>
          <w:p w14:paraId="01A73F95" w14:textId="27D06FEA" w:rsidR="00766BF9" w:rsidRDefault="00766BF9" w:rsidP="00766BF9">
            <w:pPr>
              <w:spacing w:line="360" w:lineRule="auto"/>
              <w:jc w:val="center"/>
              <w:rPr>
                <w:rFonts w:cstheme="minorHAnsi"/>
              </w:rPr>
            </w:pPr>
            <w:r w:rsidRPr="00B505A6">
              <w:rPr>
                <w:rFonts w:cstheme="minorHAnsi"/>
              </w:rPr>
              <w:t>2</w:t>
            </w:r>
          </w:p>
        </w:tc>
        <w:tc>
          <w:tcPr>
            <w:tcW w:w="989" w:type="dxa"/>
            <w:tcBorders>
              <w:top w:val="nil"/>
              <w:left w:val="nil"/>
              <w:right w:val="nil"/>
            </w:tcBorders>
            <w:vAlign w:val="center"/>
          </w:tcPr>
          <w:p w14:paraId="083ED75A" w14:textId="0262298C" w:rsidR="00766BF9" w:rsidRDefault="00766BF9" w:rsidP="00766BF9">
            <w:pPr>
              <w:spacing w:line="360" w:lineRule="auto"/>
              <w:jc w:val="center"/>
              <w:rPr>
                <w:rFonts w:cstheme="minorHAnsi"/>
              </w:rPr>
            </w:pPr>
            <w:r w:rsidRPr="00B505A6">
              <w:rPr>
                <w:rFonts w:cstheme="minorHAnsi"/>
              </w:rPr>
              <w:t>2</w:t>
            </w:r>
          </w:p>
        </w:tc>
        <w:tc>
          <w:tcPr>
            <w:tcW w:w="1080" w:type="dxa"/>
            <w:tcBorders>
              <w:top w:val="nil"/>
              <w:left w:val="nil"/>
              <w:right w:val="nil"/>
            </w:tcBorders>
            <w:vAlign w:val="center"/>
          </w:tcPr>
          <w:p w14:paraId="6DD84F37" w14:textId="0AE0828E" w:rsidR="00766BF9" w:rsidRDefault="00766BF9" w:rsidP="00766BF9">
            <w:pPr>
              <w:spacing w:line="360" w:lineRule="auto"/>
              <w:jc w:val="center"/>
              <w:rPr>
                <w:rFonts w:cstheme="minorHAnsi"/>
              </w:rPr>
            </w:pPr>
            <w:r w:rsidRPr="00B505A6">
              <w:rPr>
                <w:rFonts w:cstheme="minorHAnsi"/>
              </w:rPr>
              <w:t>2</w:t>
            </w:r>
          </w:p>
        </w:tc>
        <w:tc>
          <w:tcPr>
            <w:tcW w:w="1258" w:type="dxa"/>
            <w:tcBorders>
              <w:top w:val="nil"/>
              <w:left w:val="nil"/>
              <w:right w:val="nil"/>
            </w:tcBorders>
            <w:vAlign w:val="center"/>
          </w:tcPr>
          <w:p w14:paraId="1E63ED2D" w14:textId="6F82752D" w:rsidR="00766BF9" w:rsidRDefault="00766BF9" w:rsidP="00766BF9">
            <w:pPr>
              <w:spacing w:line="360" w:lineRule="auto"/>
              <w:jc w:val="center"/>
              <w:rPr>
                <w:rFonts w:cstheme="minorHAnsi"/>
              </w:rPr>
            </w:pPr>
            <w:r>
              <w:rPr>
                <w:rFonts w:cstheme="minorHAnsi"/>
              </w:rPr>
              <w:t>16</w:t>
            </w:r>
          </w:p>
        </w:tc>
      </w:tr>
    </w:tbl>
    <w:p w14:paraId="1FDB107F" w14:textId="44229CEF" w:rsidR="00B96EA2" w:rsidRDefault="00CB15F5" w:rsidP="00CB15F5">
      <w:pPr>
        <w:spacing w:line="360" w:lineRule="auto"/>
        <w:rPr>
          <w:rFonts w:cstheme="minorHAnsi"/>
        </w:rPr>
      </w:pPr>
      <w:r>
        <w:rPr>
          <w:rFonts w:cstheme="minorHAnsi"/>
        </w:rPr>
        <w:t>D</w:t>
      </w:r>
      <w:r w:rsidR="0095705C">
        <w:rPr>
          <w:rFonts w:cstheme="minorHAnsi"/>
        </w:rPr>
        <w:t xml:space="preserve">uring the sampling period, we expect to </w:t>
      </w:r>
      <w:r w:rsidR="00B3574B">
        <w:rPr>
          <w:rFonts w:cstheme="minorHAnsi"/>
        </w:rPr>
        <w:t xml:space="preserve">contact </w:t>
      </w:r>
      <w:r w:rsidR="00CD3330">
        <w:rPr>
          <w:rFonts w:cstheme="minorHAnsi"/>
        </w:rPr>
        <w:t>2,550</w:t>
      </w:r>
      <w:r w:rsidR="00B3574B">
        <w:rPr>
          <w:rFonts w:cstheme="minorHAnsi"/>
        </w:rPr>
        <w:t xml:space="preserve"> visitors</w:t>
      </w:r>
      <w:r w:rsidR="0017190C">
        <w:rPr>
          <w:rFonts w:cstheme="minorHAnsi"/>
        </w:rPr>
        <w:t>.  B</w:t>
      </w:r>
      <w:r w:rsidR="00B3574B">
        <w:rPr>
          <w:rFonts w:cstheme="minorHAnsi"/>
        </w:rPr>
        <w:t xml:space="preserve">ased upon our sampling methods we anticipate </w:t>
      </w:r>
      <w:r w:rsidR="0017190C">
        <w:rPr>
          <w:rFonts w:cstheme="minorHAnsi"/>
        </w:rPr>
        <w:t xml:space="preserve">that we will have to contact </w:t>
      </w:r>
      <w:r w:rsidR="0072090D">
        <w:rPr>
          <w:rFonts w:cstheme="minorHAnsi"/>
        </w:rPr>
        <w:t xml:space="preserve">at least 150 </w:t>
      </w:r>
      <w:r w:rsidR="001732DC">
        <w:rPr>
          <w:rFonts w:cstheme="minorHAnsi"/>
        </w:rPr>
        <w:t xml:space="preserve">visitors </w:t>
      </w:r>
      <w:r w:rsidR="0072090D">
        <w:rPr>
          <w:rFonts w:cstheme="minorHAnsi"/>
        </w:rPr>
        <w:t xml:space="preserve">at each site </w:t>
      </w:r>
      <w:r w:rsidR="00B3574B">
        <w:rPr>
          <w:rFonts w:cstheme="minorHAnsi"/>
        </w:rPr>
        <w:t xml:space="preserve">during </w:t>
      </w:r>
      <w:r w:rsidR="0059583B">
        <w:rPr>
          <w:rFonts w:cstheme="minorHAnsi"/>
        </w:rPr>
        <w:t>each</w:t>
      </w:r>
      <w:r w:rsidR="00B3574B">
        <w:rPr>
          <w:rFonts w:cstheme="minorHAnsi"/>
        </w:rPr>
        <w:t xml:space="preserve"> </w:t>
      </w:r>
      <w:r w:rsidR="0017190C">
        <w:rPr>
          <w:rFonts w:cstheme="minorHAnsi"/>
        </w:rPr>
        <w:t>four</w:t>
      </w:r>
      <w:r w:rsidR="00CD3330">
        <w:rPr>
          <w:rFonts w:cstheme="minorHAnsi"/>
        </w:rPr>
        <w:t>-day</w:t>
      </w:r>
      <w:r w:rsidR="00B3574B">
        <w:rPr>
          <w:rFonts w:cstheme="minorHAnsi"/>
        </w:rPr>
        <w:t xml:space="preserve"> sampling period</w:t>
      </w:r>
      <w:r w:rsidR="0017190C">
        <w:rPr>
          <w:rFonts w:cstheme="minorHAnsi"/>
        </w:rPr>
        <w:t xml:space="preserve">.  We expect to contact a </w:t>
      </w:r>
      <w:r w:rsidR="0072090D">
        <w:rPr>
          <w:rFonts w:cstheme="minorHAnsi"/>
        </w:rPr>
        <w:t xml:space="preserve">combined total of </w:t>
      </w:r>
      <w:r w:rsidR="00CD3330">
        <w:rPr>
          <w:rFonts w:cstheme="minorHAnsi"/>
        </w:rPr>
        <w:t>at least</w:t>
      </w:r>
      <w:r w:rsidR="00E26D01">
        <w:rPr>
          <w:rFonts w:cstheme="minorHAnsi"/>
        </w:rPr>
        <w:t xml:space="preserve"> 1,100 people in the </w:t>
      </w:r>
      <w:r w:rsidR="00232B63">
        <w:rPr>
          <w:rFonts w:cstheme="minorHAnsi"/>
        </w:rPr>
        <w:t>s</w:t>
      </w:r>
      <w:r w:rsidR="00E26D01">
        <w:rPr>
          <w:rFonts w:cstheme="minorHAnsi"/>
        </w:rPr>
        <w:t>pring,</w:t>
      </w:r>
      <w:r w:rsidR="00CD3330">
        <w:rPr>
          <w:rFonts w:cstheme="minorHAnsi"/>
        </w:rPr>
        <w:t xml:space="preserve"> 650</w:t>
      </w:r>
      <w:r w:rsidR="00E26D01">
        <w:rPr>
          <w:rFonts w:cstheme="minorHAnsi"/>
        </w:rPr>
        <w:t xml:space="preserve"> in the </w:t>
      </w:r>
      <w:r w:rsidR="00232B63">
        <w:rPr>
          <w:rFonts w:cstheme="minorHAnsi"/>
        </w:rPr>
        <w:t>s</w:t>
      </w:r>
      <w:r w:rsidR="00E26D01">
        <w:rPr>
          <w:rFonts w:cstheme="minorHAnsi"/>
        </w:rPr>
        <w:t xml:space="preserve">ummer, and 800 in the </w:t>
      </w:r>
      <w:r w:rsidR="00232B63">
        <w:rPr>
          <w:rFonts w:cstheme="minorHAnsi"/>
        </w:rPr>
        <w:t>f</w:t>
      </w:r>
      <w:r w:rsidR="00E26D01">
        <w:rPr>
          <w:rFonts w:cstheme="minorHAnsi"/>
        </w:rPr>
        <w:t>all</w:t>
      </w:r>
      <w:r w:rsidR="0072090D">
        <w:rPr>
          <w:rFonts w:cstheme="minorHAnsi"/>
        </w:rPr>
        <w:t xml:space="preserve"> </w:t>
      </w:r>
      <w:r w:rsidR="001732DC">
        <w:rPr>
          <w:rFonts w:cstheme="minorHAnsi"/>
        </w:rPr>
        <w:t>at each</w:t>
      </w:r>
      <w:r w:rsidR="0072090D">
        <w:rPr>
          <w:rFonts w:cstheme="minorHAnsi"/>
        </w:rPr>
        <w:t xml:space="preserve"> site </w:t>
      </w:r>
      <w:r w:rsidR="001732DC">
        <w:rPr>
          <w:rFonts w:cstheme="minorHAnsi"/>
        </w:rPr>
        <w:t xml:space="preserve">at the end of </w:t>
      </w:r>
      <w:r w:rsidR="00E26D01">
        <w:rPr>
          <w:rFonts w:cstheme="minorHAnsi"/>
        </w:rPr>
        <w:t>each</w:t>
      </w:r>
      <w:r w:rsidR="001732DC">
        <w:rPr>
          <w:rFonts w:cstheme="minorHAnsi"/>
        </w:rPr>
        <w:t xml:space="preserve"> </w:t>
      </w:r>
      <w:r w:rsidR="0072090D">
        <w:rPr>
          <w:rFonts w:cstheme="minorHAnsi"/>
        </w:rPr>
        <w:t xml:space="preserve">sampling period.  </w:t>
      </w:r>
    </w:p>
    <w:p w14:paraId="34349AD9" w14:textId="3EA254F8" w:rsidR="007856BC" w:rsidRPr="0031578D" w:rsidRDefault="007856BC" w:rsidP="0031578D">
      <w:pPr>
        <w:pStyle w:val="NoSpacing"/>
        <w:rPr>
          <w:rFonts w:asciiTheme="minorHAnsi" w:hAnsiTheme="minorHAnsi" w:cstheme="minorHAnsi"/>
          <w:b/>
          <w:sz w:val="22"/>
        </w:rPr>
      </w:pPr>
      <w:r w:rsidRPr="0031578D">
        <w:rPr>
          <w:rFonts w:asciiTheme="minorHAnsi" w:hAnsiTheme="minorHAnsi" w:cstheme="minorHAnsi"/>
          <w:b/>
          <w:sz w:val="22"/>
        </w:rPr>
        <w:t>Table 3: Estimated Number of Visitor Contacts</w:t>
      </w:r>
    </w:p>
    <w:tbl>
      <w:tblPr>
        <w:tblW w:w="9738" w:type="dxa"/>
        <w:tblInd w:w="360" w:type="dxa"/>
        <w:tblLayout w:type="fixed"/>
        <w:tblLook w:val="04A0" w:firstRow="1" w:lastRow="0" w:firstColumn="1" w:lastColumn="0" w:noHBand="0" w:noVBand="1"/>
      </w:tblPr>
      <w:tblGrid>
        <w:gridCol w:w="4140"/>
        <w:gridCol w:w="1530"/>
        <w:gridCol w:w="1440"/>
        <w:gridCol w:w="1350"/>
        <w:gridCol w:w="1278"/>
      </w:tblGrid>
      <w:tr w:rsidR="0095705C" w:rsidRPr="000D13B3" w14:paraId="09E1D797" w14:textId="77777777" w:rsidTr="0031578D">
        <w:trPr>
          <w:trHeight w:val="369"/>
        </w:trPr>
        <w:tc>
          <w:tcPr>
            <w:tcW w:w="4140" w:type="dxa"/>
            <w:tcBorders>
              <w:top w:val="single" w:sz="4" w:space="0" w:color="auto"/>
              <w:left w:val="nil"/>
              <w:right w:val="nil"/>
            </w:tcBorders>
            <w:shd w:val="clear" w:color="auto" w:fill="auto"/>
            <w:noWrap/>
            <w:vAlign w:val="bottom"/>
            <w:hideMark/>
          </w:tcPr>
          <w:p w14:paraId="321499B3" w14:textId="77777777" w:rsidR="0095705C" w:rsidRPr="006C4321" w:rsidRDefault="0095705C" w:rsidP="00905909">
            <w:pPr>
              <w:spacing w:after="0" w:line="240" w:lineRule="auto"/>
              <w:rPr>
                <w:rFonts w:eastAsia="Times New Roman" w:cs="Times New Roman"/>
                <w:i/>
                <w:iCs/>
                <w:color w:val="000000"/>
                <w:sz w:val="16"/>
                <w:szCs w:val="16"/>
              </w:rPr>
            </w:pPr>
          </w:p>
        </w:tc>
        <w:tc>
          <w:tcPr>
            <w:tcW w:w="5598" w:type="dxa"/>
            <w:gridSpan w:val="4"/>
            <w:tcBorders>
              <w:top w:val="single" w:sz="4" w:space="0" w:color="auto"/>
              <w:left w:val="nil"/>
              <w:bottom w:val="single" w:sz="4" w:space="0" w:color="auto"/>
            </w:tcBorders>
            <w:shd w:val="clear" w:color="auto" w:fill="76923C" w:themeFill="accent3" w:themeFillShade="BF"/>
            <w:noWrap/>
            <w:vAlign w:val="bottom"/>
          </w:tcPr>
          <w:p w14:paraId="5B593F64" w14:textId="77777777" w:rsidR="0095705C" w:rsidRPr="006C4321" w:rsidRDefault="0095705C" w:rsidP="00905909">
            <w:pPr>
              <w:spacing w:after="0" w:line="240" w:lineRule="auto"/>
              <w:jc w:val="center"/>
              <w:rPr>
                <w:rFonts w:eastAsia="Times New Roman" w:cs="Times New Roman"/>
                <w:b/>
                <w:color w:val="000000"/>
                <w:sz w:val="18"/>
                <w:szCs w:val="16"/>
              </w:rPr>
            </w:pPr>
            <w:r w:rsidRPr="006C4321">
              <w:rPr>
                <w:rFonts w:eastAsia="Times New Roman" w:cs="Times New Roman"/>
                <w:b/>
                <w:color w:val="000000"/>
                <w:sz w:val="20"/>
                <w:szCs w:val="20"/>
              </w:rPr>
              <w:t>Estimated</w:t>
            </w:r>
            <w:r w:rsidRPr="006C4321">
              <w:rPr>
                <w:rFonts w:eastAsia="Times New Roman" w:cs="Times New Roman"/>
                <w:b/>
                <w:color w:val="000000"/>
                <w:sz w:val="18"/>
                <w:szCs w:val="16"/>
              </w:rPr>
              <w:t xml:space="preserve"> Number of Visitor Contacts</w:t>
            </w:r>
          </w:p>
        </w:tc>
      </w:tr>
      <w:tr w:rsidR="0095705C" w:rsidRPr="000D13B3" w14:paraId="3390CC28" w14:textId="77777777" w:rsidTr="0031578D">
        <w:trPr>
          <w:trHeight w:val="503"/>
        </w:trPr>
        <w:tc>
          <w:tcPr>
            <w:tcW w:w="4140" w:type="dxa"/>
            <w:tcBorders>
              <w:top w:val="nil"/>
              <w:left w:val="nil"/>
              <w:bottom w:val="nil"/>
              <w:right w:val="nil"/>
            </w:tcBorders>
            <w:shd w:val="clear" w:color="auto" w:fill="auto"/>
            <w:noWrap/>
            <w:vAlign w:val="center"/>
            <w:hideMark/>
          </w:tcPr>
          <w:p w14:paraId="381883CA" w14:textId="77777777" w:rsidR="0095705C" w:rsidRPr="00B3574B" w:rsidRDefault="0095705C" w:rsidP="0031578D">
            <w:pPr>
              <w:pStyle w:val="NoSpacing"/>
              <w:ind w:left="600"/>
              <w:rPr>
                <w:rFonts w:asciiTheme="minorHAnsi" w:hAnsiTheme="minorHAnsi"/>
                <w:b/>
                <w:sz w:val="22"/>
              </w:rPr>
            </w:pPr>
            <w:r w:rsidRPr="00B3574B">
              <w:rPr>
                <w:rFonts w:asciiTheme="minorHAnsi" w:hAnsiTheme="minorHAnsi"/>
                <w:b/>
                <w:sz w:val="22"/>
              </w:rPr>
              <w:t>Location</w:t>
            </w:r>
          </w:p>
        </w:tc>
        <w:tc>
          <w:tcPr>
            <w:tcW w:w="1530" w:type="dxa"/>
            <w:tcBorders>
              <w:top w:val="single" w:sz="4" w:space="0" w:color="auto"/>
              <w:left w:val="nil"/>
              <w:bottom w:val="nil"/>
              <w:right w:val="single" w:sz="8" w:space="0" w:color="76923C" w:themeColor="accent3" w:themeShade="BF"/>
            </w:tcBorders>
            <w:shd w:val="clear" w:color="auto" w:fill="C2D69B" w:themeFill="accent3" w:themeFillTint="99"/>
            <w:noWrap/>
            <w:vAlign w:val="center"/>
          </w:tcPr>
          <w:p w14:paraId="1F849E3F" w14:textId="3036FF9A" w:rsidR="00CB15F5" w:rsidRPr="0031578D" w:rsidRDefault="002F43B9" w:rsidP="002F43B9">
            <w:pPr>
              <w:pStyle w:val="NoSpacing"/>
              <w:jc w:val="center"/>
              <w:rPr>
                <w:rFonts w:asciiTheme="minorHAnsi" w:hAnsiTheme="minorHAnsi"/>
                <w:b/>
                <w:sz w:val="20"/>
              </w:rPr>
            </w:pPr>
            <w:r w:rsidRPr="0031578D">
              <w:rPr>
                <w:rFonts w:asciiTheme="minorHAnsi" w:hAnsiTheme="minorHAnsi"/>
                <w:b/>
                <w:sz w:val="20"/>
              </w:rPr>
              <w:t>Spring</w:t>
            </w:r>
          </w:p>
        </w:tc>
        <w:tc>
          <w:tcPr>
            <w:tcW w:w="1440" w:type="dxa"/>
            <w:tcBorders>
              <w:top w:val="single" w:sz="4" w:space="0" w:color="auto"/>
              <w:left w:val="single" w:sz="8" w:space="0" w:color="76923C" w:themeColor="accent3" w:themeShade="BF"/>
              <w:bottom w:val="nil"/>
              <w:right w:val="single" w:sz="8" w:space="0" w:color="76923C" w:themeColor="accent3" w:themeShade="BF"/>
            </w:tcBorders>
            <w:shd w:val="clear" w:color="auto" w:fill="C2D69B" w:themeFill="accent3" w:themeFillTint="99"/>
            <w:vAlign w:val="center"/>
          </w:tcPr>
          <w:p w14:paraId="3DB7A3C3" w14:textId="039DA346" w:rsidR="0095705C" w:rsidRPr="0031578D" w:rsidRDefault="002F43B9" w:rsidP="00B3574B">
            <w:pPr>
              <w:pStyle w:val="NoSpacing"/>
              <w:jc w:val="center"/>
              <w:rPr>
                <w:rFonts w:asciiTheme="minorHAnsi" w:hAnsiTheme="minorHAnsi"/>
                <w:b/>
                <w:sz w:val="20"/>
              </w:rPr>
            </w:pPr>
            <w:r w:rsidRPr="0031578D">
              <w:rPr>
                <w:rFonts w:asciiTheme="minorHAnsi" w:hAnsiTheme="minorHAnsi"/>
                <w:b/>
                <w:sz w:val="20"/>
              </w:rPr>
              <w:t>Summer</w:t>
            </w:r>
          </w:p>
        </w:tc>
        <w:tc>
          <w:tcPr>
            <w:tcW w:w="1350" w:type="dxa"/>
            <w:tcBorders>
              <w:top w:val="single" w:sz="4" w:space="0" w:color="auto"/>
              <w:left w:val="single" w:sz="8" w:space="0" w:color="76923C" w:themeColor="accent3" w:themeShade="BF"/>
              <w:bottom w:val="nil"/>
              <w:right w:val="single" w:sz="8" w:space="0" w:color="76923C" w:themeColor="accent3" w:themeShade="BF"/>
            </w:tcBorders>
            <w:shd w:val="clear" w:color="auto" w:fill="C2D69B" w:themeFill="accent3" w:themeFillTint="99"/>
            <w:noWrap/>
            <w:vAlign w:val="center"/>
          </w:tcPr>
          <w:p w14:paraId="4912579E" w14:textId="389BA3AB" w:rsidR="0095705C" w:rsidRPr="0031578D" w:rsidRDefault="002F43B9" w:rsidP="00B3574B">
            <w:pPr>
              <w:pStyle w:val="NoSpacing"/>
              <w:jc w:val="center"/>
              <w:rPr>
                <w:rFonts w:asciiTheme="minorHAnsi" w:hAnsiTheme="minorHAnsi"/>
                <w:b/>
                <w:sz w:val="20"/>
              </w:rPr>
            </w:pPr>
            <w:r w:rsidRPr="0031578D">
              <w:rPr>
                <w:rFonts w:asciiTheme="minorHAnsi" w:hAnsiTheme="minorHAnsi"/>
                <w:b/>
                <w:sz w:val="20"/>
              </w:rPr>
              <w:t>Fall</w:t>
            </w:r>
          </w:p>
        </w:tc>
        <w:tc>
          <w:tcPr>
            <w:tcW w:w="1278" w:type="dxa"/>
            <w:tcBorders>
              <w:top w:val="single" w:sz="4" w:space="0" w:color="auto"/>
              <w:left w:val="single" w:sz="8" w:space="0" w:color="76923C" w:themeColor="accent3" w:themeShade="BF"/>
              <w:bottom w:val="nil"/>
            </w:tcBorders>
            <w:shd w:val="clear" w:color="auto" w:fill="C2D69B" w:themeFill="accent3" w:themeFillTint="99"/>
            <w:noWrap/>
            <w:vAlign w:val="center"/>
          </w:tcPr>
          <w:p w14:paraId="5FB811D4" w14:textId="77777777" w:rsidR="0095705C" w:rsidRPr="0031578D" w:rsidRDefault="0095705C" w:rsidP="00B3574B">
            <w:pPr>
              <w:pStyle w:val="NoSpacing"/>
              <w:jc w:val="center"/>
              <w:rPr>
                <w:rFonts w:asciiTheme="minorHAnsi" w:hAnsiTheme="minorHAnsi"/>
                <w:b/>
                <w:sz w:val="20"/>
              </w:rPr>
            </w:pPr>
            <w:r w:rsidRPr="0031578D">
              <w:rPr>
                <w:rFonts w:asciiTheme="minorHAnsi" w:hAnsiTheme="minorHAnsi"/>
                <w:b/>
                <w:sz w:val="20"/>
              </w:rPr>
              <w:t>TOTAL</w:t>
            </w:r>
          </w:p>
        </w:tc>
      </w:tr>
      <w:tr w:rsidR="0095705C" w:rsidRPr="000D13B3" w14:paraId="33B2E140" w14:textId="77777777" w:rsidTr="0031578D">
        <w:trPr>
          <w:trHeight w:val="207"/>
        </w:trPr>
        <w:tc>
          <w:tcPr>
            <w:tcW w:w="4140" w:type="dxa"/>
            <w:tcBorders>
              <w:top w:val="nil"/>
              <w:left w:val="nil"/>
              <w:bottom w:val="nil"/>
              <w:right w:val="nil"/>
            </w:tcBorders>
            <w:shd w:val="clear" w:color="auto" w:fill="auto"/>
            <w:noWrap/>
          </w:tcPr>
          <w:p w14:paraId="54F4E1B6" w14:textId="2C170F40" w:rsidR="0095705C" w:rsidRPr="00B3574B" w:rsidRDefault="002F43B9" w:rsidP="00B3574B">
            <w:pPr>
              <w:pStyle w:val="NoSpacing"/>
              <w:rPr>
                <w:rFonts w:asciiTheme="minorHAnsi" w:hAnsiTheme="minorHAnsi"/>
                <w:b/>
                <w:sz w:val="20"/>
              </w:rPr>
            </w:pPr>
            <w:r>
              <w:rPr>
                <w:rFonts w:asciiTheme="minorHAnsi" w:hAnsiTheme="minorHAnsi" w:cs="Calibri"/>
                <w:b/>
                <w:sz w:val="20"/>
              </w:rPr>
              <w:t>Bright Angel Trailhead</w:t>
            </w:r>
          </w:p>
        </w:tc>
        <w:tc>
          <w:tcPr>
            <w:tcW w:w="1530" w:type="dxa"/>
            <w:tcBorders>
              <w:top w:val="nil"/>
              <w:left w:val="nil"/>
              <w:bottom w:val="nil"/>
              <w:right w:val="single" w:sz="8" w:space="0" w:color="76923C" w:themeColor="accent3" w:themeShade="BF"/>
            </w:tcBorders>
            <w:shd w:val="clear" w:color="auto" w:fill="auto"/>
            <w:noWrap/>
            <w:vAlign w:val="bottom"/>
          </w:tcPr>
          <w:p w14:paraId="5183F263" w14:textId="16B92070" w:rsidR="0095705C" w:rsidRPr="00B3574B" w:rsidRDefault="00CD3330" w:rsidP="00863D72">
            <w:pPr>
              <w:pStyle w:val="NoSpacing"/>
              <w:jc w:val="center"/>
              <w:rPr>
                <w:rFonts w:asciiTheme="minorHAnsi" w:hAnsiTheme="minorHAnsi"/>
                <w:sz w:val="20"/>
              </w:rPr>
            </w:pPr>
            <w:r>
              <w:rPr>
                <w:rFonts w:asciiTheme="minorHAnsi" w:hAnsiTheme="minorHAnsi"/>
                <w:sz w:val="20"/>
              </w:rPr>
              <w:t>400</w:t>
            </w:r>
          </w:p>
        </w:tc>
        <w:tc>
          <w:tcPr>
            <w:tcW w:w="1440" w:type="dxa"/>
            <w:tcBorders>
              <w:top w:val="nil"/>
              <w:left w:val="single" w:sz="8" w:space="0" w:color="76923C" w:themeColor="accent3" w:themeShade="BF"/>
              <w:bottom w:val="nil"/>
              <w:right w:val="single" w:sz="8" w:space="0" w:color="76923C" w:themeColor="accent3" w:themeShade="BF"/>
            </w:tcBorders>
            <w:shd w:val="clear" w:color="auto" w:fill="auto"/>
            <w:vAlign w:val="bottom"/>
          </w:tcPr>
          <w:p w14:paraId="4DF68FB0" w14:textId="17A980A0" w:rsidR="0095705C" w:rsidRPr="00B3574B" w:rsidRDefault="00CD3330" w:rsidP="00863D72">
            <w:pPr>
              <w:pStyle w:val="NoSpacing"/>
              <w:jc w:val="center"/>
              <w:rPr>
                <w:rFonts w:asciiTheme="minorHAnsi" w:hAnsiTheme="minorHAnsi"/>
                <w:sz w:val="20"/>
              </w:rPr>
            </w:pPr>
            <w:r>
              <w:rPr>
                <w:rFonts w:asciiTheme="minorHAnsi" w:hAnsiTheme="minorHAnsi"/>
                <w:sz w:val="20"/>
              </w:rPr>
              <w:t>250</w:t>
            </w:r>
          </w:p>
        </w:tc>
        <w:tc>
          <w:tcPr>
            <w:tcW w:w="1350" w:type="dxa"/>
            <w:tcBorders>
              <w:top w:val="nil"/>
              <w:left w:val="single" w:sz="8" w:space="0" w:color="76923C" w:themeColor="accent3" w:themeShade="BF"/>
              <w:bottom w:val="nil"/>
              <w:right w:val="single" w:sz="8" w:space="0" w:color="76923C" w:themeColor="accent3" w:themeShade="BF"/>
            </w:tcBorders>
            <w:shd w:val="clear" w:color="auto" w:fill="auto"/>
            <w:noWrap/>
            <w:vAlign w:val="bottom"/>
          </w:tcPr>
          <w:p w14:paraId="06F336F8" w14:textId="194326C4" w:rsidR="0095705C" w:rsidRPr="00B3574B" w:rsidRDefault="00CD3330" w:rsidP="00863D72">
            <w:pPr>
              <w:pStyle w:val="NoSpacing"/>
              <w:jc w:val="center"/>
              <w:rPr>
                <w:rFonts w:asciiTheme="minorHAnsi" w:hAnsiTheme="minorHAnsi"/>
                <w:sz w:val="20"/>
              </w:rPr>
            </w:pPr>
            <w:r>
              <w:rPr>
                <w:rFonts w:asciiTheme="minorHAnsi" w:hAnsiTheme="minorHAnsi"/>
                <w:sz w:val="20"/>
              </w:rPr>
              <w:t>300</w:t>
            </w:r>
          </w:p>
        </w:tc>
        <w:tc>
          <w:tcPr>
            <w:tcW w:w="1278" w:type="dxa"/>
            <w:tcBorders>
              <w:top w:val="nil"/>
              <w:left w:val="single" w:sz="8" w:space="0" w:color="76923C" w:themeColor="accent3" w:themeShade="BF"/>
              <w:bottom w:val="nil"/>
            </w:tcBorders>
            <w:shd w:val="clear" w:color="auto" w:fill="auto"/>
            <w:noWrap/>
            <w:vAlign w:val="bottom"/>
          </w:tcPr>
          <w:p w14:paraId="3B908E61" w14:textId="17C0772D" w:rsidR="0095705C" w:rsidRPr="00B3574B" w:rsidRDefault="00CD3330" w:rsidP="00863D72">
            <w:pPr>
              <w:pStyle w:val="NoSpacing"/>
              <w:jc w:val="center"/>
              <w:rPr>
                <w:rFonts w:asciiTheme="minorHAnsi" w:hAnsiTheme="minorHAnsi"/>
                <w:sz w:val="20"/>
              </w:rPr>
            </w:pPr>
            <w:r>
              <w:rPr>
                <w:rFonts w:asciiTheme="minorHAnsi" w:hAnsiTheme="minorHAnsi"/>
                <w:sz w:val="20"/>
              </w:rPr>
              <w:t>950</w:t>
            </w:r>
          </w:p>
        </w:tc>
      </w:tr>
      <w:tr w:rsidR="0095705C" w:rsidRPr="000D13B3" w14:paraId="19973A49" w14:textId="77777777" w:rsidTr="0031578D">
        <w:trPr>
          <w:trHeight w:val="189"/>
        </w:trPr>
        <w:tc>
          <w:tcPr>
            <w:tcW w:w="4140" w:type="dxa"/>
            <w:tcBorders>
              <w:top w:val="nil"/>
              <w:left w:val="nil"/>
              <w:right w:val="nil"/>
            </w:tcBorders>
            <w:shd w:val="clear" w:color="auto" w:fill="auto"/>
            <w:noWrap/>
          </w:tcPr>
          <w:p w14:paraId="70782F0F" w14:textId="14A49168" w:rsidR="0095705C" w:rsidRPr="00B3574B" w:rsidRDefault="002F43B9" w:rsidP="00B3574B">
            <w:pPr>
              <w:pStyle w:val="NoSpacing"/>
              <w:rPr>
                <w:rFonts w:asciiTheme="minorHAnsi" w:hAnsiTheme="minorHAnsi"/>
                <w:b/>
                <w:sz w:val="20"/>
              </w:rPr>
            </w:pPr>
            <w:r>
              <w:rPr>
                <w:rFonts w:asciiTheme="minorHAnsi" w:hAnsiTheme="minorHAnsi" w:cs="Calibri"/>
                <w:b/>
                <w:sz w:val="20"/>
              </w:rPr>
              <w:t>South Kaibab Trailhead</w:t>
            </w:r>
          </w:p>
        </w:tc>
        <w:tc>
          <w:tcPr>
            <w:tcW w:w="1530" w:type="dxa"/>
            <w:tcBorders>
              <w:top w:val="nil"/>
              <w:left w:val="nil"/>
              <w:right w:val="single" w:sz="8" w:space="0" w:color="76923C" w:themeColor="accent3" w:themeShade="BF"/>
            </w:tcBorders>
            <w:shd w:val="clear" w:color="auto" w:fill="auto"/>
            <w:noWrap/>
            <w:vAlign w:val="bottom"/>
          </w:tcPr>
          <w:p w14:paraId="4DB25858" w14:textId="08A6EBF2" w:rsidR="0095705C" w:rsidRPr="00B3574B" w:rsidRDefault="00CD3330" w:rsidP="00863D72">
            <w:pPr>
              <w:pStyle w:val="NoSpacing"/>
              <w:jc w:val="center"/>
              <w:rPr>
                <w:rFonts w:asciiTheme="minorHAnsi" w:hAnsiTheme="minorHAnsi"/>
                <w:sz w:val="20"/>
              </w:rPr>
            </w:pPr>
            <w:r>
              <w:rPr>
                <w:rFonts w:asciiTheme="minorHAnsi" w:hAnsiTheme="minorHAnsi"/>
                <w:sz w:val="20"/>
              </w:rPr>
              <w:t>400</w:t>
            </w:r>
          </w:p>
        </w:tc>
        <w:tc>
          <w:tcPr>
            <w:tcW w:w="1440" w:type="dxa"/>
            <w:tcBorders>
              <w:top w:val="nil"/>
              <w:left w:val="single" w:sz="8" w:space="0" w:color="76923C" w:themeColor="accent3" w:themeShade="BF"/>
              <w:right w:val="single" w:sz="8" w:space="0" w:color="76923C" w:themeColor="accent3" w:themeShade="BF"/>
            </w:tcBorders>
            <w:shd w:val="clear" w:color="auto" w:fill="auto"/>
            <w:vAlign w:val="bottom"/>
          </w:tcPr>
          <w:p w14:paraId="4DF41896" w14:textId="3D9225E5" w:rsidR="0095705C" w:rsidRPr="00B3574B" w:rsidRDefault="00CD3330" w:rsidP="00863D72">
            <w:pPr>
              <w:pStyle w:val="NoSpacing"/>
              <w:jc w:val="center"/>
              <w:rPr>
                <w:rFonts w:asciiTheme="minorHAnsi" w:hAnsiTheme="minorHAnsi"/>
                <w:sz w:val="20"/>
              </w:rPr>
            </w:pPr>
            <w:r>
              <w:rPr>
                <w:rFonts w:asciiTheme="minorHAnsi" w:hAnsiTheme="minorHAnsi"/>
                <w:sz w:val="20"/>
              </w:rPr>
              <w:t>250</w:t>
            </w:r>
          </w:p>
        </w:tc>
        <w:tc>
          <w:tcPr>
            <w:tcW w:w="1350" w:type="dxa"/>
            <w:tcBorders>
              <w:top w:val="nil"/>
              <w:left w:val="single" w:sz="8" w:space="0" w:color="76923C" w:themeColor="accent3" w:themeShade="BF"/>
              <w:right w:val="single" w:sz="8" w:space="0" w:color="76923C" w:themeColor="accent3" w:themeShade="BF"/>
            </w:tcBorders>
            <w:shd w:val="clear" w:color="auto" w:fill="auto"/>
            <w:noWrap/>
            <w:vAlign w:val="bottom"/>
          </w:tcPr>
          <w:p w14:paraId="28600C8F" w14:textId="7EFA82EC" w:rsidR="0095705C" w:rsidRPr="00B3574B" w:rsidRDefault="00CD3330" w:rsidP="00863D72">
            <w:pPr>
              <w:pStyle w:val="NoSpacing"/>
              <w:jc w:val="center"/>
              <w:rPr>
                <w:rFonts w:asciiTheme="minorHAnsi" w:hAnsiTheme="minorHAnsi"/>
                <w:sz w:val="20"/>
              </w:rPr>
            </w:pPr>
            <w:r>
              <w:rPr>
                <w:rFonts w:asciiTheme="minorHAnsi" w:hAnsiTheme="minorHAnsi"/>
                <w:sz w:val="20"/>
              </w:rPr>
              <w:t>300</w:t>
            </w:r>
          </w:p>
        </w:tc>
        <w:tc>
          <w:tcPr>
            <w:tcW w:w="1278" w:type="dxa"/>
            <w:tcBorders>
              <w:top w:val="nil"/>
              <w:left w:val="single" w:sz="8" w:space="0" w:color="76923C" w:themeColor="accent3" w:themeShade="BF"/>
            </w:tcBorders>
            <w:shd w:val="clear" w:color="auto" w:fill="auto"/>
            <w:noWrap/>
            <w:vAlign w:val="bottom"/>
          </w:tcPr>
          <w:p w14:paraId="07CE8A2B" w14:textId="0C70C4C2" w:rsidR="0095705C" w:rsidRPr="00B3574B" w:rsidRDefault="00CD3330" w:rsidP="00863D72">
            <w:pPr>
              <w:pStyle w:val="NoSpacing"/>
              <w:jc w:val="center"/>
              <w:rPr>
                <w:rFonts w:asciiTheme="minorHAnsi" w:hAnsiTheme="minorHAnsi"/>
                <w:sz w:val="20"/>
              </w:rPr>
            </w:pPr>
            <w:r>
              <w:rPr>
                <w:rFonts w:asciiTheme="minorHAnsi" w:hAnsiTheme="minorHAnsi"/>
                <w:sz w:val="20"/>
              </w:rPr>
              <w:t>950</w:t>
            </w:r>
          </w:p>
        </w:tc>
      </w:tr>
      <w:tr w:rsidR="0095705C" w:rsidRPr="000D13B3" w14:paraId="28C4592B" w14:textId="77777777" w:rsidTr="0031578D">
        <w:trPr>
          <w:trHeight w:val="207"/>
        </w:trPr>
        <w:tc>
          <w:tcPr>
            <w:tcW w:w="4140" w:type="dxa"/>
            <w:tcBorders>
              <w:top w:val="nil"/>
              <w:left w:val="nil"/>
              <w:bottom w:val="nil"/>
              <w:right w:val="nil"/>
            </w:tcBorders>
            <w:shd w:val="clear" w:color="auto" w:fill="auto"/>
            <w:noWrap/>
          </w:tcPr>
          <w:p w14:paraId="59A3D1DE" w14:textId="0D5312AC" w:rsidR="0095705C" w:rsidRPr="00B3574B" w:rsidRDefault="002F43B9" w:rsidP="00B3574B">
            <w:pPr>
              <w:pStyle w:val="NoSpacing"/>
              <w:rPr>
                <w:rFonts w:asciiTheme="minorHAnsi" w:hAnsiTheme="minorHAnsi"/>
                <w:b/>
                <w:sz w:val="20"/>
              </w:rPr>
            </w:pPr>
            <w:r>
              <w:rPr>
                <w:rFonts w:asciiTheme="minorHAnsi" w:hAnsiTheme="minorHAnsi" w:cs="Calibri"/>
                <w:b/>
                <w:sz w:val="20"/>
              </w:rPr>
              <w:t>North Kaibab Trailhead</w:t>
            </w:r>
            <w:r w:rsidR="0095705C" w:rsidRPr="00B3574B">
              <w:rPr>
                <w:rFonts w:asciiTheme="minorHAnsi" w:hAnsiTheme="minorHAnsi" w:cs="Calibri"/>
                <w:b/>
                <w:sz w:val="20"/>
              </w:rPr>
              <w:t xml:space="preserve"> </w:t>
            </w:r>
          </w:p>
        </w:tc>
        <w:tc>
          <w:tcPr>
            <w:tcW w:w="1530" w:type="dxa"/>
            <w:tcBorders>
              <w:top w:val="nil"/>
              <w:left w:val="nil"/>
              <w:bottom w:val="nil"/>
              <w:right w:val="single" w:sz="8" w:space="0" w:color="76923C" w:themeColor="accent3" w:themeShade="BF"/>
            </w:tcBorders>
            <w:shd w:val="clear" w:color="auto" w:fill="auto"/>
            <w:noWrap/>
            <w:vAlign w:val="bottom"/>
          </w:tcPr>
          <w:p w14:paraId="7CB71932" w14:textId="0A31E604" w:rsidR="0095705C" w:rsidRPr="00B3574B" w:rsidRDefault="00CD3330" w:rsidP="00863D72">
            <w:pPr>
              <w:pStyle w:val="NoSpacing"/>
              <w:jc w:val="center"/>
              <w:rPr>
                <w:rFonts w:asciiTheme="minorHAnsi" w:hAnsiTheme="minorHAnsi"/>
                <w:sz w:val="20"/>
              </w:rPr>
            </w:pPr>
            <w:r>
              <w:rPr>
                <w:rFonts w:asciiTheme="minorHAnsi" w:hAnsiTheme="minorHAnsi"/>
                <w:sz w:val="20"/>
              </w:rPr>
              <w:t>300</w:t>
            </w:r>
          </w:p>
        </w:tc>
        <w:tc>
          <w:tcPr>
            <w:tcW w:w="1440" w:type="dxa"/>
            <w:tcBorders>
              <w:top w:val="nil"/>
              <w:left w:val="single" w:sz="8" w:space="0" w:color="76923C" w:themeColor="accent3" w:themeShade="BF"/>
              <w:bottom w:val="nil"/>
              <w:right w:val="single" w:sz="8" w:space="0" w:color="76923C" w:themeColor="accent3" w:themeShade="BF"/>
            </w:tcBorders>
            <w:shd w:val="clear" w:color="auto" w:fill="auto"/>
            <w:vAlign w:val="bottom"/>
          </w:tcPr>
          <w:p w14:paraId="174E946B" w14:textId="299A7E5E" w:rsidR="0095705C" w:rsidRPr="00B3574B" w:rsidRDefault="00CD3330" w:rsidP="00863D72">
            <w:pPr>
              <w:pStyle w:val="NoSpacing"/>
              <w:jc w:val="center"/>
              <w:rPr>
                <w:rFonts w:asciiTheme="minorHAnsi" w:hAnsiTheme="minorHAnsi"/>
                <w:sz w:val="20"/>
              </w:rPr>
            </w:pPr>
            <w:r>
              <w:rPr>
                <w:rFonts w:asciiTheme="minorHAnsi" w:hAnsiTheme="minorHAnsi"/>
                <w:sz w:val="20"/>
              </w:rPr>
              <w:t>150</w:t>
            </w:r>
          </w:p>
        </w:tc>
        <w:tc>
          <w:tcPr>
            <w:tcW w:w="1350" w:type="dxa"/>
            <w:tcBorders>
              <w:top w:val="nil"/>
              <w:left w:val="single" w:sz="8" w:space="0" w:color="76923C" w:themeColor="accent3" w:themeShade="BF"/>
              <w:bottom w:val="nil"/>
              <w:right w:val="single" w:sz="8" w:space="0" w:color="76923C" w:themeColor="accent3" w:themeShade="BF"/>
            </w:tcBorders>
            <w:shd w:val="clear" w:color="auto" w:fill="auto"/>
            <w:noWrap/>
            <w:vAlign w:val="bottom"/>
          </w:tcPr>
          <w:p w14:paraId="3CA08D16" w14:textId="1C854A93" w:rsidR="0095705C" w:rsidRPr="00B3574B" w:rsidRDefault="00CD3330" w:rsidP="00863D72">
            <w:pPr>
              <w:pStyle w:val="NoSpacing"/>
              <w:jc w:val="center"/>
              <w:rPr>
                <w:rFonts w:asciiTheme="minorHAnsi" w:hAnsiTheme="minorHAnsi"/>
                <w:sz w:val="20"/>
              </w:rPr>
            </w:pPr>
            <w:r>
              <w:rPr>
                <w:rFonts w:asciiTheme="minorHAnsi" w:hAnsiTheme="minorHAnsi"/>
                <w:sz w:val="20"/>
              </w:rPr>
              <w:t>200</w:t>
            </w:r>
          </w:p>
        </w:tc>
        <w:tc>
          <w:tcPr>
            <w:tcW w:w="1278" w:type="dxa"/>
            <w:tcBorders>
              <w:top w:val="nil"/>
              <w:left w:val="single" w:sz="8" w:space="0" w:color="76923C" w:themeColor="accent3" w:themeShade="BF"/>
              <w:bottom w:val="nil"/>
            </w:tcBorders>
            <w:shd w:val="clear" w:color="auto" w:fill="auto"/>
            <w:noWrap/>
            <w:vAlign w:val="bottom"/>
          </w:tcPr>
          <w:p w14:paraId="76515204" w14:textId="78CE8186" w:rsidR="0095705C" w:rsidRPr="00B3574B" w:rsidRDefault="00CD3330" w:rsidP="00863D72">
            <w:pPr>
              <w:pStyle w:val="NoSpacing"/>
              <w:jc w:val="center"/>
              <w:rPr>
                <w:rFonts w:asciiTheme="minorHAnsi" w:hAnsiTheme="minorHAnsi"/>
                <w:sz w:val="20"/>
              </w:rPr>
            </w:pPr>
            <w:r>
              <w:rPr>
                <w:rFonts w:asciiTheme="minorHAnsi" w:hAnsiTheme="minorHAnsi"/>
                <w:sz w:val="20"/>
              </w:rPr>
              <w:t>650</w:t>
            </w:r>
          </w:p>
        </w:tc>
      </w:tr>
      <w:tr w:rsidR="0095705C" w:rsidRPr="000D13B3" w14:paraId="344E366B" w14:textId="77777777" w:rsidTr="0031578D">
        <w:trPr>
          <w:trHeight w:val="252"/>
        </w:trPr>
        <w:tc>
          <w:tcPr>
            <w:tcW w:w="4140" w:type="dxa"/>
            <w:tcBorders>
              <w:top w:val="nil"/>
              <w:left w:val="nil"/>
              <w:bottom w:val="single" w:sz="4" w:space="0" w:color="auto"/>
              <w:right w:val="nil"/>
            </w:tcBorders>
            <w:shd w:val="clear" w:color="auto" w:fill="auto"/>
            <w:noWrap/>
          </w:tcPr>
          <w:p w14:paraId="774F611B" w14:textId="77777777" w:rsidR="0095705C" w:rsidRPr="00B3574B" w:rsidRDefault="0095705C" w:rsidP="00B3574B">
            <w:pPr>
              <w:pStyle w:val="NoSpacing"/>
              <w:jc w:val="right"/>
              <w:rPr>
                <w:rFonts w:asciiTheme="minorHAnsi" w:hAnsiTheme="minorHAnsi" w:cs="Calibri"/>
                <w:b/>
                <w:sz w:val="20"/>
              </w:rPr>
            </w:pPr>
            <w:r w:rsidRPr="00B3574B">
              <w:rPr>
                <w:rFonts w:asciiTheme="minorHAnsi" w:hAnsiTheme="minorHAnsi" w:cs="Calibri"/>
                <w:b/>
                <w:sz w:val="20"/>
              </w:rPr>
              <w:t>Total</w:t>
            </w:r>
          </w:p>
        </w:tc>
        <w:tc>
          <w:tcPr>
            <w:tcW w:w="1530" w:type="dxa"/>
            <w:tcBorders>
              <w:top w:val="nil"/>
              <w:left w:val="nil"/>
              <w:bottom w:val="single" w:sz="4" w:space="0" w:color="auto"/>
              <w:right w:val="single" w:sz="8" w:space="0" w:color="76923C" w:themeColor="accent3" w:themeShade="BF"/>
            </w:tcBorders>
            <w:shd w:val="clear" w:color="auto" w:fill="auto"/>
            <w:noWrap/>
            <w:vAlign w:val="bottom"/>
          </w:tcPr>
          <w:p w14:paraId="3B4D324F" w14:textId="0FC30789" w:rsidR="0095705C" w:rsidRPr="00B3574B" w:rsidRDefault="00CD3330" w:rsidP="00863D72">
            <w:pPr>
              <w:pStyle w:val="NoSpacing"/>
              <w:jc w:val="center"/>
              <w:rPr>
                <w:rFonts w:asciiTheme="minorHAnsi" w:hAnsiTheme="minorHAnsi"/>
                <w:sz w:val="20"/>
              </w:rPr>
            </w:pPr>
            <w:r>
              <w:rPr>
                <w:rFonts w:asciiTheme="minorHAnsi" w:hAnsiTheme="minorHAnsi"/>
                <w:sz w:val="20"/>
              </w:rPr>
              <w:t>1,100</w:t>
            </w:r>
          </w:p>
        </w:tc>
        <w:tc>
          <w:tcPr>
            <w:tcW w:w="1440" w:type="dxa"/>
            <w:tcBorders>
              <w:top w:val="nil"/>
              <w:left w:val="single" w:sz="8" w:space="0" w:color="76923C" w:themeColor="accent3" w:themeShade="BF"/>
              <w:bottom w:val="single" w:sz="4" w:space="0" w:color="auto"/>
              <w:right w:val="single" w:sz="8" w:space="0" w:color="76923C" w:themeColor="accent3" w:themeShade="BF"/>
            </w:tcBorders>
            <w:shd w:val="clear" w:color="auto" w:fill="auto"/>
            <w:vAlign w:val="bottom"/>
          </w:tcPr>
          <w:p w14:paraId="1B8FD0F3" w14:textId="7BD02A3D" w:rsidR="0095705C" w:rsidRPr="00B3574B" w:rsidRDefault="00CD3330" w:rsidP="00863D72">
            <w:pPr>
              <w:pStyle w:val="NoSpacing"/>
              <w:jc w:val="center"/>
              <w:rPr>
                <w:rFonts w:asciiTheme="minorHAnsi" w:hAnsiTheme="minorHAnsi"/>
                <w:sz w:val="20"/>
              </w:rPr>
            </w:pPr>
            <w:r>
              <w:rPr>
                <w:rFonts w:asciiTheme="minorHAnsi" w:hAnsiTheme="minorHAnsi"/>
                <w:sz w:val="20"/>
              </w:rPr>
              <w:t>650</w:t>
            </w:r>
          </w:p>
        </w:tc>
        <w:tc>
          <w:tcPr>
            <w:tcW w:w="1350" w:type="dxa"/>
            <w:tcBorders>
              <w:top w:val="nil"/>
              <w:left w:val="single" w:sz="8" w:space="0" w:color="76923C" w:themeColor="accent3" w:themeShade="BF"/>
              <w:bottom w:val="single" w:sz="4" w:space="0" w:color="auto"/>
              <w:right w:val="single" w:sz="8" w:space="0" w:color="76923C" w:themeColor="accent3" w:themeShade="BF"/>
            </w:tcBorders>
            <w:shd w:val="clear" w:color="auto" w:fill="auto"/>
            <w:noWrap/>
            <w:vAlign w:val="bottom"/>
          </w:tcPr>
          <w:p w14:paraId="774FC25B" w14:textId="30F44300" w:rsidR="0095705C" w:rsidRPr="00B3574B" w:rsidRDefault="00CD3330" w:rsidP="00863D72">
            <w:pPr>
              <w:pStyle w:val="NoSpacing"/>
              <w:jc w:val="center"/>
              <w:rPr>
                <w:rFonts w:asciiTheme="minorHAnsi" w:hAnsiTheme="minorHAnsi"/>
                <w:sz w:val="20"/>
              </w:rPr>
            </w:pPr>
            <w:r>
              <w:rPr>
                <w:rFonts w:asciiTheme="minorHAnsi" w:hAnsiTheme="minorHAnsi"/>
                <w:sz w:val="20"/>
              </w:rPr>
              <w:t>800</w:t>
            </w:r>
          </w:p>
        </w:tc>
        <w:tc>
          <w:tcPr>
            <w:tcW w:w="1278" w:type="dxa"/>
            <w:tcBorders>
              <w:top w:val="nil"/>
              <w:left w:val="single" w:sz="8" w:space="0" w:color="76923C" w:themeColor="accent3" w:themeShade="BF"/>
              <w:bottom w:val="single" w:sz="4" w:space="0" w:color="auto"/>
            </w:tcBorders>
            <w:shd w:val="clear" w:color="auto" w:fill="auto"/>
            <w:noWrap/>
            <w:vAlign w:val="bottom"/>
          </w:tcPr>
          <w:p w14:paraId="49E01338" w14:textId="018CC089" w:rsidR="0095705C" w:rsidRPr="00B3574B" w:rsidRDefault="00CD3330" w:rsidP="00863D72">
            <w:pPr>
              <w:pStyle w:val="NoSpacing"/>
              <w:jc w:val="center"/>
              <w:rPr>
                <w:rFonts w:asciiTheme="minorHAnsi" w:hAnsiTheme="minorHAnsi"/>
                <w:sz w:val="20"/>
              </w:rPr>
            </w:pPr>
            <w:r>
              <w:rPr>
                <w:rFonts w:asciiTheme="minorHAnsi" w:hAnsiTheme="minorHAnsi"/>
                <w:sz w:val="20"/>
              </w:rPr>
              <w:t>2,550</w:t>
            </w:r>
          </w:p>
        </w:tc>
      </w:tr>
    </w:tbl>
    <w:p w14:paraId="378A7000" w14:textId="77777777" w:rsidR="00B96EA2" w:rsidRPr="00B3574B" w:rsidRDefault="00B96EA2" w:rsidP="00B3574B">
      <w:pPr>
        <w:pStyle w:val="NoSpacing"/>
        <w:rPr>
          <w:rFonts w:asciiTheme="minorHAnsi" w:hAnsiTheme="minorHAnsi"/>
          <w:sz w:val="20"/>
        </w:rPr>
      </w:pPr>
    </w:p>
    <w:p w14:paraId="5595A5C5" w14:textId="7E7540E5" w:rsidR="00393FDA" w:rsidRPr="00393FDA" w:rsidRDefault="007210A8" w:rsidP="00393FDA">
      <w:pPr>
        <w:pStyle w:val="NoSpacing"/>
        <w:spacing w:line="360" w:lineRule="auto"/>
        <w:rPr>
          <w:rFonts w:asciiTheme="minorHAnsi" w:hAnsiTheme="minorHAnsi" w:cstheme="minorHAnsi"/>
          <w:sz w:val="22"/>
        </w:rPr>
      </w:pPr>
      <w:r w:rsidRPr="00393FDA">
        <w:rPr>
          <w:rFonts w:asciiTheme="minorHAnsi" w:hAnsiTheme="minorHAnsi" w:cstheme="minorHAnsi"/>
          <w:sz w:val="22"/>
        </w:rPr>
        <w:t>Someone will be stationed at each sample location between the hours of 9 am and 5 pm, for a total of 8 hours</w:t>
      </w:r>
      <w:r w:rsidR="00202557" w:rsidRPr="00393FDA">
        <w:rPr>
          <w:rFonts w:asciiTheme="minorHAnsi" w:hAnsiTheme="minorHAnsi" w:cstheme="minorHAnsi"/>
          <w:sz w:val="22"/>
        </w:rPr>
        <w:t xml:space="preserve"> each day</w:t>
      </w:r>
      <w:r w:rsidRPr="00393FDA">
        <w:rPr>
          <w:rFonts w:asciiTheme="minorHAnsi" w:hAnsiTheme="minorHAnsi" w:cstheme="minorHAnsi"/>
          <w:sz w:val="22"/>
        </w:rPr>
        <w:t xml:space="preserve">.  During this time, a </w:t>
      </w:r>
      <w:r w:rsidR="0095705C" w:rsidRPr="00393FDA">
        <w:rPr>
          <w:rFonts w:asciiTheme="minorHAnsi" w:hAnsiTheme="minorHAnsi" w:cstheme="minorHAnsi"/>
          <w:sz w:val="22"/>
        </w:rPr>
        <w:t>random sample of every 3</w:t>
      </w:r>
      <w:r w:rsidR="0095705C" w:rsidRPr="00393FDA">
        <w:rPr>
          <w:rFonts w:asciiTheme="minorHAnsi" w:hAnsiTheme="minorHAnsi" w:cstheme="minorHAnsi"/>
          <w:sz w:val="22"/>
          <w:vertAlign w:val="superscript"/>
        </w:rPr>
        <w:t>rd</w:t>
      </w:r>
      <w:r w:rsidR="0095705C" w:rsidRPr="00393FDA">
        <w:rPr>
          <w:rFonts w:asciiTheme="minorHAnsi" w:hAnsiTheme="minorHAnsi" w:cstheme="minorHAnsi"/>
          <w:sz w:val="22"/>
        </w:rPr>
        <w:t xml:space="preserve"> visitor</w:t>
      </w:r>
      <w:r w:rsidR="008F6A8E" w:rsidRPr="00393FDA">
        <w:rPr>
          <w:rFonts w:asciiTheme="minorHAnsi" w:hAnsiTheme="minorHAnsi" w:cstheme="minorHAnsi"/>
          <w:sz w:val="22"/>
        </w:rPr>
        <w:t xml:space="preserve"> (or visitor group)</w:t>
      </w:r>
      <w:r w:rsidR="0095705C" w:rsidRPr="00393FDA">
        <w:rPr>
          <w:rFonts w:asciiTheme="minorHAnsi" w:hAnsiTheme="minorHAnsi" w:cstheme="minorHAnsi"/>
          <w:sz w:val="22"/>
        </w:rPr>
        <w:t xml:space="preserve"> will be </w:t>
      </w:r>
      <w:r w:rsidR="0072090D" w:rsidRPr="00393FDA">
        <w:rPr>
          <w:rFonts w:asciiTheme="minorHAnsi" w:hAnsiTheme="minorHAnsi" w:cstheme="minorHAnsi"/>
          <w:sz w:val="22"/>
        </w:rPr>
        <w:t xml:space="preserve">approached and </w:t>
      </w:r>
      <w:r w:rsidR="0095705C" w:rsidRPr="00393FDA">
        <w:rPr>
          <w:rFonts w:asciiTheme="minorHAnsi" w:hAnsiTheme="minorHAnsi" w:cstheme="minorHAnsi"/>
          <w:sz w:val="22"/>
        </w:rPr>
        <w:t xml:space="preserve">asked to </w:t>
      </w:r>
      <w:r w:rsidR="0072090D" w:rsidRPr="00393FDA">
        <w:rPr>
          <w:rFonts w:asciiTheme="minorHAnsi" w:hAnsiTheme="minorHAnsi" w:cstheme="minorHAnsi"/>
          <w:sz w:val="22"/>
        </w:rPr>
        <w:t>participate in the collection.</w:t>
      </w:r>
      <w:r w:rsidR="008F6A8E" w:rsidRPr="00393FDA">
        <w:rPr>
          <w:rFonts w:asciiTheme="minorHAnsi" w:hAnsiTheme="minorHAnsi" w:cstheme="minorHAnsi"/>
          <w:sz w:val="22"/>
        </w:rPr>
        <w:t xml:space="preserve">  If a group of visitors is approached, the person with the most recent birthday will be chosen to take the survey.</w:t>
      </w:r>
      <w:r w:rsidR="0072090D" w:rsidRPr="00393FDA">
        <w:rPr>
          <w:rFonts w:asciiTheme="minorHAnsi" w:hAnsiTheme="minorHAnsi" w:cstheme="minorHAnsi"/>
          <w:sz w:val="22"/>
        </w:rPr>
        <w:t xml:space="preserve"> </w:t>
      </w:r>
      <w:r w:rsidR="007856BC" w:rsidRPr="00393FDA">
        <w:rPr>
          <w:rFonts w:asciiTheme="minorHAnsi" w:hAnsiTheme="minorHAnsi" w:cstheme="minorHAnsi"/>
          <w:sz w:val="22"/>
        </w:rPr>
        <w:t xml:space="preserve"> We expect that, on average, 50% of the people contacted will agree to complete the survey.</w:t>
      </w:r>
      <w:r w:rsidR="00DB03E8" w:rsidRPr="00393FDA">
        <w:rPr>
          <w:rFonts w:asciiTheme="minorHAnsi" w:hAnsiTheme="minorHAnsi" w:cstheme="minorHAnsi"/>
          <w:sz w:val="22"/>
        </w:rPr>
        <w:t xml:space="preserve"> </w:t>
      </w:r>
      <w:r w:rsidR="007856BC" w:rsidRPr="00393FDA">
        <w:rPr>
          <w:rFonts w:asciiTheme="minorHAnsi" w:hAnsiTheme="minorHAnsi" w:cstheme="minorHAnsi"/>
          <w:sz w:val="22"/>
        </w:rPr>
        <w:t xml:space="preserve"> </w:t>
      </w:r>
    </w:p>
    <w:p w14:paraId="69A722E3" w14:textId="77777777" w:rsidR="00E95952" w:rsidRPr="000D13B3" w:rsidRDefault="00E95952"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Instrument Administration:</w:t>
      </w:r>
    </w:p>
    <w:p w14:paraId="4BF256B9" w14:textId="57B41998" w:rsidR="00DB0008" w:rsidRDefault="00DB0008" w:rsidP="00DB0008">
      <w:pPr>
        <w:spacing w:line="360" w:lineRule="auto"/>
        <w:rPr>
          <w:rFonts w:cstheme="minorHAnsi"/>
        </w:rPr>
      </w:pPr>
      <w:r>
        <w:rPr>
          <w:rFonts w:cstheme="minorHAnsi"/>
        </w:rPr>
        <w:t>The initial contact with visitors will be used to explain the study and determine if visitors are interested in participating (see script</w:t>
      </w:r>
      <w:r w:rsidR="005950D0">
        <w:rPr>
          <w:rFonts w:cstheme="minorHAnsi"/>
        </w:rPr>
        <w:t xml:space="preserve"> below</w:t>
      </w:r>
      <w:r>
        <w:rPr>
          <w:rFonts w:cstheme="minorHAnsi"/>
        </w:rPr>
        <w:t xml:space="preserve">). This should take approximately one minute. If a group is encountered, the survey interviewer will ask the individual within the group </w:t>
      </w:r>
      <w:r w:rsidR="001732DC">
        <w:rPr>
          <w:rFonts w:cstheme="minorHAnsi"/>
        </w:rPr>
        <w:t xml:space="preserve">with </w:t>
      </w:r>
      <w:r>
        <w:rPr>
          <w:rFonts w:cstheme="minorHAnsi"/>
        </w:rPr>
        <w:t>the next birthday to serve as the respondent</w:t>
      </w:r>
      <w:r w:rsidR="00393FDA">
        <w:rPr>
          <w:rFonts w:cstheme="minorHAnsi"/>
        </w:rPr>
        <w:t>. All</w:t>
      </w:r>
      <w:r>
        <w:rPr>
          <w:rFonts w:cstheme="minorHAnsi"/>
        </w:rPr>
        <w:t xml:space="preserve"> visitors that refuse to participate will be asked if they would be willing to take two minutes to respond to non-response bias questions</w:t>
      </w:r>
      <w:r w:rsidR="00393FDA">
        <w:rPr>
          <w:rFonts w:cstheme="minorHAnsi"/>
        </w:rPr>
        <w:t>(see item E below)</w:t>
      </w:r>
      <w:r>
        <w:rPr>
          <w:rFonts w:cstheme="minorHAnsi"/>
        </w:rPr>
        <w:t xml:space="preserve">. The number of refusals will be recorded and used to calculate the overall response rate for the collection. </w:t>
      </w:r>
    </w:p>
    <w:p w14:paraId="2AF5E581" w14:textId="23D1955E" w:rsidR="00DB0008" w:rsidRPr="0082235F" w:rsidRDefault="00DB0008" w:rsidP="00DB0008">
      <w:pPr>
        <w:rPr>
          <w:rFonts w:cstheme="minorHAnsi"/>
        </w:rPr>
      </w:pPr>
      <w:r>
        <w:rPr>
          <w:rFonts w:cstheme="minorHAnsi"/>
        </w:rPr>
        <w:t>Visitors selected for participating in the survey will be read the following script:</w:t>
      </w:r>
    </w:p>
    <w:p w14:paraId="557E4B38" w14:textId="330903D6" w:rsidR="00496F7D" w:rsidRDefault="00DB0008" w:rsidP="001E0568">
      <w:pPr>
        <w:pStyle w:val="ListParagraph"/>
        <w:ind w:right="1530"/>
        <w:jc w:val="both"/>
      </w:pPr>
      <w:r w:rsidRPr="007A32D3">
        <w:rPr>
          <w:rFonts w:cstheme="minorHAnsi"/>
          <w:i/>
        </w:rPr>
        <w:t xml:space="preserve">“Hello, I am conducting a survey </w:t>
      </w:r>
      <w:r w:rsidR="00870830">
        <w:rPr>
          <w:rFonts w:cstheme="minorHAnsi"/>
          <w:i/>
        </w:rPr>
        <w:t>managers at the Grand Canyon</w:t>
      </w:r>
      <w:r w:rsidRPr="007A32D3">
        <w:rPr>
          <w:rFonts w:cstheme="minorHAnsi"/>
          <w:i/>
        </w:rPr>
        <w:t xml:space="preserve"> to better unde</w:t>
      </w:r>
      <w:r>
        <w:rPr>
          <w:rFonts w:cstheme="minorHAnsi"/>
          <w:i/>
        </w:rPr>
        <w:t>rstand your experience</w:t>
      </w:r>
      <w:r w:rsidR="00870830">
        <w:rPr>
          <w:rFonts w:cstheme="minorHAnsi"/>
          <w:i/>
        </w:rPr>
        <w:t xml:space="preserve"> while on the trails within the rim to rim corridor</w:t>
      </w:r>
      <w:r>
        <w:rPr>
          <w:rFonts w:cstheme="minorHAnsi"/>
          <w:i/>
        </w:rPr>
        <w:t xml:space="preserve"> at the park today</w:t>
      </w:r>
      <w:r w:rsidRPr="007A32D3">
        <w:rPr>
          <w:rFonts w:cstheme="minorHAnsi"/>
          <w:i/>
        </w:rPr>
        <w:t>. Your participation is voluntary and all responses will be kept anonymous. Would you be willing to take a</w:t>
      </w:r>
      <w:r>
        <w:rPr>
          <w:rFonts w:cstheme="minorHAnsi"/>
          <w:i/>
        </w:rPr>
        <w:t xml:space="preserve"> 10-minute</w:t>
      </w:r>
      <w:r w:rsidRPr="007A32D3">
        <w:rPr>
          <w:rFonts w:cstheme="minorHAnsi"/>
          <w:i/>
        </w:rPr>
        <w:t xml:space="preserve"> survey and give it back to the interviewer?”</w:t>
      </w:r>
    </w:p>
    <w:tbl>
      <w:tblPr>
        <w:tblStyle w:val="TableGrid"/>
        <w:tblW w:w="9015" w:type="dxa"/>
        <w:tblInd w:w="520" w:type="dxa"/>
        <w:tblBorders>
          <w:insideH w:val="none" w:sz="0" w:space="0" w:color="auto"/>
          <w:insideV w:val="none" w:sz="0" w:space="0" w:color="auto"/>
        </w:tblBorders>
        <w:tblLayout w:type="fixed"/>
        <w:tblLook w:val="04A0" w:firstRow="1" w:lastRow="0" w:firstColumn="1" w:lastColumn="0" w:noHBand="0" w:noVBand="1"/>
      </w:tblPr>
      <w:tblGrid>
        <w:gridCol w:w="9015"/>
      </w:tblGrid>
      <w:tr w:rsidR="00DB0008" w:rsidRPr="00051747" w14:paraId="7325793A" w14:textId="77777777" w:rsidTr="00496F7D">
        <w:trPr>
          <w:trHeight w:val="692"/>
        </w:trPr>
        <w:tc>
          <w:tcPr>
            <w:tcW w:w="9015" w:type="dxa"/>
            <w:tcBorders>
              <w:top w:val="single" w:sz="4" w:space="0" w:color="auto"/>
              <w:left w:val="single" w:sz="4" w:space="0" w:color="auto"/>
              <w:bottom w:val="nil"/>
              <w:right w:val="single" w:sz="4" w:space="0" w:color="auto"/>
            </w:tcBorders>
            <w:shd w:val="clear" w:color="auto" w:fill="F2F2F2" w:themeFill="background1" w:themeFillShade="F2"/>
          </w:tcPr>
          <w:p w14:paraId="19913831" w14:textId="77777777" w:rsidR="00DB0008" w:rsidRPr="00051747" w:rsidRDefault="00DB0008" w:rsidP="00905909">
            <w:pPr>
              <w:spacing w:line="276" w:lineRule="auto"/>
            </w:pPr>
            <w:r w:rsidRPr="00051747">
              <w:sym w:font="Wingdings" w:char="F0E8"/>
            </w:r>
            <w:r w:rsidRPr="00051747">
              <w:t xml:space="preserve">If </w:t>
            </w:r>
            <w:r w:rsidRPr="00051747">
              <w:rPr>
                <w:b/>
              </w:rPr>
              <w:t>YES</w:t>
            </w:r>
            <w:r w:rsidRPr="00051747">
              <w:t xml:space="preserve"> – then ask, “has any member of your group been asked to participate in this survey before?”</w:t>
            </w:r>
          </w:p>
        </w:tc>
      </w:tr>
      <w:tr w:rsidR="00DB0008" w:rsidRPr="00051747" w14:paraId="040B1CAA" w14:textId="77777777" w:rsidTr="00496F7D">
        <w:trPr>
          <w:trHeight w:val="558"/>
        </w:trPr>
        <w:tc>
          <w:tcPr>
            <w:tcW w:w="9015" w:type="dxa"/>
            <w:tcBorders>
              <w:top w:val="nil"/>
              <w:left w:val="single" w:sz="4" w:space="0" w:color="auto"/>
              <w:bottom w:val="nil"/>
              <w:right w:val="single" w:sz="4" w:space="0" w:color="auto"/>
            </w:tcBorders>
            <w:shd w:val="clear" w:color="auto" w:fill="F2F2F2" w:themeFill="background1" w:themeFillShade="F2"/>
          </w:tcPr>
          <w:p w14:paraId="7FA8A692" w14:textId="00DFF2F5" w:rsidR="00DB0008" w:rsidRPr="00051747" w:rsidRDefault="00496F7D" w:rsidP="00905909">
            <w:pPr>
              <w:spacing w:line="276" w:lineRule="auto"/>
              <w:ind w:left="342"/>
            </w:pPr>
            <w:r>
              <w:sym w:font="Wingdings" w:char="F0D8"/>
            </w:r>
            <w:r>
              <w:t xml:space="preserve"> </w:t>
            </w:r>
            <w:r w:rsidR="00DB0008" w:rsidRPr="00051747">
              <w:t>If “</w:t>
            </w:r>
            <w:r w:rsidR="00DB0008" w:rsidRPr="00051747">
              <w:rPr>
                <w:b/>
              </w:rPr>
              <w:t>YES</w:t>
            </w:r>
            <w:r w:rsidR="00DB0008" w:rsidRPr="00051747">
              <w:t>” (already asked to participate) then, “</w:t>
            </w:r>
            <w:r w:rsidR="00DB0008" w:rsidRPr="00051747">
              <w:rPr>
                <w:i/>
              </w:rPr>
              <w:t>Thank you for agree</w:t>
            </w:r>
            <w:r w:rsidR="00CD3330">
              <w:rPr>
                <w:i/>
              </w:rPr>
              <w:t xml:space="preserve">ing to participate in this study. </w:t>
            </w:r>
            <w:r w:rsidR="00DB0008" w:rsidRPr="00051747">
              <w:rPr>
                <w:i/>
              </w:rPr>
              <w:t>Have a great day.”</w:t>
            </w:r>
          </w:p>
        </w:tc>
      </w:tr>
      <w:tr w:rsidR="00DB0008" w:rsidRPr="00051747" w14:paraId="3BC04F6B" w14:textId="77777777" w:rsidTr="00496F7D">
        <w:trPr>
          <w:trHeight w:val="1017"/>
        </w:trPr>
        <w:tc>
          <w:tcPr>
            <w:tcW w:w="9015" w:type="dxa"/>
            <w:tcBorders>
              <w:top w:val="nil"/>
              <w:left w:val="single" w:sz="4" w:space="0" w:color="auto"/>
              <w:bottom w:val="nil"/>
              <w:right w:val="single" w:sz="4" w:space="0" w:color="auto"/>
            </w:tcBorders>
            <w:shd w:val="clear" w:color="auto" w:fill="F2F2F2" w:themeFill="background1" w:themeFillShade="F2"/>
          </w:tcPr>
          <w:p w14:paraId="39574F58" w14:textId="227D068A" w:rsidR="00DB0008" w:rsidRPr="00051747" w:rsidRDefault="00496F7D" w:rsidP="00905909">
            <w:pPr>
              <w:spacing w:line="276" w:lineRule="auto"/>
              <w:ind w:left="342"/>
            </w:pPr>
            <w:r>
              <w:sym w:font="Wingdings" w:char="F0D8"/>
            </w:r>
            <w:r>
              <w:t xml:space="preserve"> </w:t>
            </w:r>
            <w:r w:rsidR="00DB0008" w:rsidRPr="00051747">
              <w:t>If “</w:t>
            </w:r>
            <w:r w:rsidR="00DB0008" w:rsidRPr="00051747">
              <w:rPr>
                <w:b/>
              </w:rPr>
              <w:t>NO</w:t>
            </w:r>
            <w:r w:rsidR="00DB0008" w:rsidRPr="00051747">
              <w:t xml:space="preserve">” (have not been previously asked to participate) then, </w:t>
            </w:r>
          </w:p>
          <w:p w14:paraId="3566343A" w14:textId="5CF65F83" w:rsidR="00496F7D" w:rsidRPr="00496F7D" w:rsidRDefault="00DB0008" w:rsidP="00496F7D">
            <w:pPr>
              <w:spacing w:line="276" w:lineRule="auto"/>
              <w:ind w:left="342"/>
              <w:rPr>
                <w:i/>
              </w:rPr>
            </w:pPr>
            <w:r w:rsidRPr="00051747">
              <w:rPr>
                <w:i/>
              </w:rPr>
              <w:t xml:space="preserve">“Thank you for agreeing to participate. </w:t>
            </w:r>
            <w:r>
              <w:rPr>
                <w:i/>
              </w:rPr>
              <w:t>Who in your group is at least 18</w:t>
            </w:r>
            <w:r w:rsidRPr="00051747">
              <w:rPr>
                <w:i/>
              </w:rPr>
              <w:t xml:space="preserve"> years old and has the next birthday?</w:t>
            </w:r>
            <w:r w:rsidR="00496F7D" w:rsidRPr="00496F7D">
              <w:t xml:space="preserve"> </w:t>
            </w:r>
            <w:r w:rsidR="00496F7D" w:rsidRPr="00496F7D">
              <w:rPr>
                <w:i/>
              </w:rPr>
              <w:t xml:space="preserve">The interviewer will: </w:t>
            </w:r>
          </w:p>
          <w:p w14:paraId="2CEE5DAD" w14:textId="77777777" w:rsidR="00496F7D" w:rsidRPr="00496F7D" w:rsidRDefault="00496F7D" w:rsidP="00496F7D">
            <w:pPr>
              <w:numPr>
                <w:ilvl w:val="0"/>
                <w:numId w:val="15"/>
              </w:numPr>
              <w:spacing w:line="276" w:lineRule="auto"/>
              <w:rPr>
                <w:i/>
              </w:rPr>
            </w:pPr>
            <w:r w:rsidRPr="00496F7D">
              <w:rPr>
                <w:i/>
              </w:rPr>
              <w:t xml:space="preserve">Ask the visitor to start the process by answering the non-response bias questions (listed below). </w:t>
            </w:r>
          </w:p>
          <w:p w14:paraId="4F8C9010" w14:textId="77777777" w:rsidR="00496F7D" w:rsidRPr="00496F7D" w:rsidRDefault="00496F7D" w:rsidP="00496F7D">
            <w:pPr>
              <w:numPr>
                <w:ilvl w:val="0"/>
                <w:numId w:val="15"/>
              </w:numPr>
              <w:spacing w:line="276" w:lineRule="auto"/>
              <w:rPr>
                <w:i/>
              </w:rPr>
            </w:pPr>
            <w:r w:rsidRPr="00496F7D">
              <w:rPr>
                <w:i/>
              </w:rPr>
              <w:t xml:space="preserve">Record responses in spaces provided on the tracking sheet. </w:t>
            </w:r>
          </w:p>
          <w:p w14:paraId="658BB58A" w14:textId="5E7F83F6" w:rsidR="00DB0008" w:rsidRPr="00051747" w:rsidRDefault="00496F7D" w:rsidP="00496F7D">
            <w:pPr>
              <w:numPr>
                <w:ilvl w:val="0"/>
                <w:numId w:val="15"/>
              </w:numPr>
              <w:spacing w:line="276" w:lineRule="auto"/>
              <w:rPr>
                <w:i/>
              </w:rPr>
            </w:pPr>
            <w:r w:rsidRPr="00496F7D">
              <w:rPr>
                <w:i/>
              </w:rPr>
              <w:t>Hand the tablet to the participant and ask them to return it to the administrator upon completion of the survey.</w:t>
            </w:r>
          </w:p>
        </w:tc>
      </w:tr>
      <w:tr w:rsidR="00DB0008" w:rsidRPr="00051747" w14:paraId="101C3FFA" w14:textId="77777777" w:rsidTr="00496F7D">
        <w:trPr>
          <w:trHeight w:val="981"/>
        </w:trPr>
        <w:tc>
          <w:tcPr>
            <w:tcW w:w="9015" w:type="dxa"/>
            <w:tcBorders>
              <w:top w:val="nil"/>
              <w:left w:val="single" w:sz="4" w:space="0" w:color="auto"/>
              <w:bottom w:val="nil"/>
              <w:right w:val="single" w:sz="4" w:space="0" w:color="auto"/>
            </w:tcBorders>
            <w:shd w:val="clear" w:color="auto" w:fill="F2F2F2" w:themeFill="background1" w:themeFillShade="F2"/>
          </w:tcPr>
          <w:p w14:paraId="5BB37F01" w14:textId="77777777" w:rsidR="00DB0008" w:rsidRPr="00051747" w:rsidRDefault="00DB0008" w:rsidP="00905909">
            <w:pPr>
              <w:spacing w:line="276" w:lineRule="auto"/>
              <w:rPr>
                <w:b/>
                <w:i/>
              </w:rPr>
            </w:pPr>
            <w:r w:rsidRPr="00051747">
              <w:sym w:font="Wingdings" w:char="F0E8"/>
            </w:r>
            <w:r w:rsidRPr="00051747">
              <w:t>If NO– (soft refusal) - ask them if they would be willing to answer the non-response bias questions (listed below) and then thank them for their time.</w:t>
            </w:r>
            <w:r w:rsidRPr="00051747">
              <w:rPr>
                <w:b/>
                <w:i/>
              </w:rPr>
              <w:t xml:space="preserve"> </w:t>
            </w:r>
            <w:r w:rsidRPr="00051747">
              <w:rPr>
                <w:i/>
              </w:rPr>
              <w:t>Record responses in spaces provided on the tracking sheet.</w:t>
            </w:r>
          </w:p>
        </w:tc>
      </w:tr>
      <w:tr w:rsidR="00DB0008" w:rsidRPr="00051747" w14:paraId="73546AB7" w14:textId="77777777" w:rsidTr="00496F7D">
        <w:trPr>
          <w:trHeight w:val="459"/>
        </w:trPr>
        <w:tc>
          <w:tcPr>
            <w:tcW w:w="9015" w:type="dxa"/>
            <w:tcBorders>
              <w:top w:val="nil"/>
              <w:left w:val="single" w:sz="4" w:space="0" w:color="auto"/>
              <w:bottom w:val="single" w:sz="4" w:space="0" w:color="auto"/>
              <w:right w:val="single" w:sz="4" w:space="0" w:color="auto"/>
            </w:tcBorders>
            <w:shd w:val="clear" w:color="auto" w:fill="F2F2F2" w:themeFill="background1" w:themeFillShade="F2"/>
          </w:tcPr>
          <w:p w14:paraId="26CF21E7" w14:textId="77777777" w:rsidR="00DB0008" w:rsidRPr="00051747" w:rsidRDefault="00DB0008" w:rsidP="00905909">
            <w:pPr>
              <w:spacing w:line="276" w:lineRule="auto"/>
            </w:pPr>
            <w:r w:rsidRPr="00051747">
              <w:rPr>
                <w:i/>
              </w:rPr>
              <w:sym w:font="Wingdings" w:char="F0E8"/>
            </w:r>
            <w:r w:rsidRPr="00051747">
              <w:rPr>
                <w:i/>
              </w:rPr>
              <w:t>If NO– (hard refusal) - end the contact and thank them for their time.</w:t>
            </w:r>
          </w:p>
        </w:tc>
      </w:tr>
    </w:tbl>
    <w:p w14:paraId="088ED97B" w14:textId="77777777" w:rsidR="002E6066" w:rsidRPr="002E6066" w:rsidRDefault="002E6066" w:rsidP="002E6066">
      <w:pPr>
        <w:autoSpaceDE w:val="0"/>
        <w:autoSpaceDN w:val="0"/>
        <w:spacing w:after="0" w:line="240" w:lineRule="auto"/>
        <w:rPr>
          <w:rFonts w:ascii="Calibri" w:eastAsia="Times New Roman" w:hAnsi="Calibri" w:cs="Calibri"/>
        </w:rPr>
      </w:pPr>
    </w:p>
    <w:p w14:paraId="6B3A05D8" w14:textId="77777777" w:rsidR="00E95952" w:rsidRPr="000D13B3" w:rsidRDefault="00E95952"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Expected Response Rate / Confidence Level:</w:t>
      </w:r>
    </w:p>
    <w:p w14:paraId="2BFF1838" w14:textId="31604C2D" w:rsidR="00DB0008" w:rsidRDefault="00DB0008" w:rsidP="005950D0">
      <w:pPr>
        <w:spacing w:line="360" w:lineRule="auto"/>
        <w:rPr>
          <w:rFonts w:cs="Calibri"/>
        </w:rPr>
      </w:pPr>
      <w:r w:rsidRPr="00051747">
        <w:rPr>
          <w:rFonts w:cs="Calibri"/>
        </w:rPr>
        <w:t>The response rate for each of</w:t>
      </w:r>
      <w:r>
        <w:rPr>
          <w:rFonts w:cs="Calibri"/>
        </w:rPr>
        <w:t xml:space="preserve"> the collections is based on</w:t>
      </w:r>
      <w:r w:rsidRPr="00051747">
        <w:rPr>
          <w:rFonts w:cs="Calibri"/>
        </w:rPr>
        <w:t xml:space="preserve"> surveys at similar park sites. Based on the survey sample sizes, there will be 95% confidence that the survey findings will be accurate to within 3-5 p</w:t>
      </w:r>
      <w:r>
        <w:rPr>
          <w:rFonts w:cs="Calibri"/>
        </w:rPr>
        <w:t>ercentage points</w:t>
      </w:r>
      <w:r w:rsidRPr="00051747">
        <w:rPr>
          <w:rFonts w:cs="Calibri"/>
        </w:rPr>
        <w:t>.</w:t>
      </w:r>
      <w:r>
        <w:rPr>
          <w:rFonts w:cs="Calibri"/>
        </w:rPr>
        <w:t xml:space="preserve"> </w:t>
      </w:r>
      <w:r w:rsidRPr="00814E93">
        <w:rPr>
          <w:rFonts w:cstheme="minorHAnsi"/>
        </w:rPr>
        <w:t xml:space="preserve">To achieve this, we will likely have to contact approximately </w:t>
      </w:r>
      <w:r w:rsidR="0076185E">
        <w:rPr>
          <w:rFonts w:cstheme="minorHAnsi"/>
        </w:rPr>
        <w:t>2,550</w:t>
      </w:r>
      <w:r w:rsidRPr="00814E93">
        <w:rPr>
          <w:rFonts w:cstheme="minorHAnsi"/>
        </w:rPr>
        <w:t xml:space="preserve"> visitors assuming a 50% response rate.</w:t>
      </w:r>
      <w:r>
        <w:rPr>
          <w:rFonts w:cstheme="minorHAnsi"/>
        </w:rPr>
        <w:t xml:space="preserve">  </w:t>
      </w:r>
      <w:r>
        <w:rPr>
          <w:rFonts w:cs="Calibri"/>
        </w:rPr>
        <w:t>T</w:t>
      </w:r>
      <w:r w:rsidRPr="00051747">
        <w:rPr>
          <w:rFonts w:cs="Calibri"/>
        </w:rPr>
        <w:t>he proposed sample sizes will be adequate for bivariate comparisons and will allow for comparisons between study sites and more sophisticated multivariate analysis. For dichotomous response variables, estimates will be accurate within the margins of error and confidence intervals will be somewhat larger for questions with more than t</w:t>
      </w:r>
      <w:r>
        <w:rPr>
          <w:rFonts w:cs="Calibri"/>
        </w:rPr>
        <w:t>wo response categories</w:t>
      </w:r>
      <w:r w:rsidRPr="00051747">
        <w:rPr>
          <w:rFonts w:cs="Calibri"/>
        </w:rPr>
        <w:t>.</w:t>
      </w:r>
      <w:r>
        <w:rPr>
          <w:rFonts w:cs="Calibri"/>
        </w:rPr>
        <w:t xml:space="preserve"> </w:t>
      </w:r>
    </w:p>
    <w:p w14:paraId="774C1C0A" w14:textId="21D697FF" w:rsidR="00846139" w:rsidRDefault="00846139" w:rsidP="00774EB5">
      <w:pPr>
        <w:spacing w:line="360" w:lineRule="auto"/>
        <w:rPr>
          <w:rFonts w:cs="Calibri"/>
        </w:rPr>
      </w:pPr>
      <w:r w:rsidRPr="00051747">
        <w:rPr>
          <w:rFonts w:cs="Calibri"/>
        </w:rPr>
        <w:t>The number of refusals</w:t>
      </w:r>
      <w:r>
        <w:rPr>
          <w:rFonts w:cs="Calibri"/>
        </w:rPr>
        <w:t xml:space="preserve"> at each location</w:t>
      </w:r>
      <w:r w:rsidRPr="00051747">
        <w:rPr>
          <w:rFonts w:cs="Calibri"/>
        </w:rPr>
        <w:t xml:space="preserve"> will be recorded and reported in a survey </w:t>
      </w:r>
      <w:r w:rsidR="00561989" w:rsidRPr="00051747">
        <w:rPr>
          <w:rFonts w:cs="Calibri"/>
        </w:rPr>
        <w:t>log and</w:t>
      </w:r>
      <w:r w:rsidRPr="00051747">
        <w:rPr>
          <w:rFonts w:cs="Calibri"/>
        </w:rPr>
        <w:t xml:space="preserve"> will be used in calculating the </w:t>
      </w:r>
      <w:r>
        <w:rPr>
          <w:rFonts w:cs="Calibri"/>
        </w:rPr>
        <w:t xml:space="preserve">overall </w:t>
      </w:r>
      <w:r w:rsidRPr="00051747">
        <w:rPr>
          <w:rFonts w:cs="Calibri"/>
        </w:rPr>
        <w:t>response rate.</w:t>
      </w:r>
    </w:p>
    <w:tbl>
      <w:tblPr>
        <w:tblStyle w:val="TableGrid"/>
        <w:tblW w:w="0" w:type="auto"/>
        <w:tblInd w:w="355" w:type="dxa"/>
        <w:tblLook w:val="04A0" w:firstRow="1" w:lastRow="0" w:firstColumn="1" w:lastColumn="0" w:noHBand="0" w:noVBand="1"/>
      </w:tblPr>
      <w:tblGrid>
        <w:gridCol w:w="2790"/>
        <w:gridCol w:w="1530"/>
        <w:gridCol w:w="1530"/>
        <w:gridCol w:w="1800"/>
        <w:gridCol w:w="1530"/>
        <w:gridCol w:w="1255"/>
      </w:tblGrid>
      <w:tr w:rsidR="0019450C" w:rsidRPr="000D13B3" w14:paraId="6984D198" w14:textId="77777777" w:rsidTr="001E0568">
        <w:tc>
          <w:tcPr>
            <w:tcW w:w="2790" w:type="dxa"/>
            <w:tcBorders>
              <w:top w:val="single" w:sz="8" w:space="0" w:color="76923C" w:themeColor="accent3" w:themeShade="BF"/>
              <w:bottom w:val="single" w:sz="8" w:space="0" w:color="76923C" w:themeColor="accent3" w:themeShade="BF"/>
              <w:right w:val="single" w:sz="8" w:space="0" w:color="76923C" w:themeColor="accent3" w:themeShade="BF"/>
            </w:tcBorders>
            <w:shd w:val="clear" w:color="auto" w:fill="9BBB59" w:themeFill="accent3"/>
            <w:vAlign w:val="bottom"/>
          </w:tcPr>
          <w:p w14:paraId="54D5ECA1" w14:textId="77777777" w:rsidR="0019450C" w:rsidRPr="000D13B3" w:rsidRDefault="00E95952" w:rsidP="0019450C">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sz w:val="20"/>
                <w:szCs w:val="20"/>
              </w:rPr>
              <w:tab/>
            </w:r>
            <w:r w:rsidR="0019450C" w:rsidRPr="000D13B3">
              <w:rPr>
                <w:rFonts w:cs="Arial"/>
                <w:b/>
                <w:sz w:val="20"/>
                <w:szCs w:val="20"/>
              </w:rPr>
              <w:t>Location</w:t>
            </w:r>
          </w:p>
        </w:tc>
        <w:tc>
          <w:tcPr>
            <w:tcW w:w="153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9BBB59" w:themeFill="accent3"/>
            <w:vAlign w:val="center"/>
          </w:tcPr>
          <w:p w14:paraId="2DE3C889" w14:textId="6B10BCEB" w:rsidR="0019450C" w:rsidRPr="000D13B3" w:rsidRDefault="00672DC4" w:rsidP="001E0568">
            <w:pPr>
              <w:tabs>
                <w:tab w:val="left" w:pos="360"/>
                <w:tab w:val="left" w:pos="720"/>
                <w:tab w:val="left" w:pos="1440"/>
                <w:tab w:val="left" w:pos="2160"/>
                <w:tab w:val="left" w:pos="3600"/>
                <w:tab w:val="left" w:pos="5040"/>
                <w:tab w:val="left" w:pos="5760"/>
              </w:tabs>
              <w:jc w:val="center"/>
              <w:rPr>
                <w:rFonts w:cs="Arial"/>
                <w:b/>
                <w:sz w:val="20"/>
                <w:szCs w:val="20"/>
              </w:rPr>
            </w:pPr>
            <w:r>
              <w:rPr>
                <w:rFonts w:cs="Arial"/>
                <w:b/>
                <w:sz w:val="20"/>
                <w:szCs w:val="20"/>
              </w:rPr>
              <w:t>Total number I</w:t>
            </w:r>
            <w:r w:rsidR="0019450C" w:rsidRPr="000D13B3">
              <w:rPr>
                <w:rFonts w:cs="Arial"/>
                <w:b/>
                <w:sz w:val="20"/>
                <w:szCs w:val="20"/>
              </w:rPr>
              <w:t>nitial Contacts</w:t>
            </w:r>
          </w:p>
        </w:tc>
        <w:tc>
          <w:tcPr>
            <w:tcW w:w="153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9BBB59" w:themeFill="accent3"/>
            <w:vAlign w:val="center"/>
          </w:tcPr>
          <w:p w14:paraId="169106C4" w14:textId="77777777" w:rsidR="000D13B3" w:rsidRPr="000D13B3" w:rsidRDefault="000D13B3" w:rsidP="000D13B3">
            <w:pPr>
              <w:autoSpaceDE w:val="0"/>
              <w:autoSpaceDN w:val="0"/>
              <w:jc w:val="center"/>
              <w:rPr>
                <w:rFonts w:eastAsia="Times New Roman" w:cs="Times New Roman"/>
                <w:b/>
                <w:color w:val="000000"/>
                <w:sz w:val="20"/>
                <w:szCs w:val="20"/>
              </w:rPr>
            </w:pPr>
            <w:r w:rsidRPr="000D13B3">
              <w:rPr>
                <w:rFonts w:eastAsia="Times New Roman" w:cs="Times New Roman"/>
                <w:b/>
                <w:color w:val="000000"/>
                <w:sz w:val="20"/>
                <w:szCs w:val="20"/>
              </w:rPr>
              <w:t>Acceptance</w:t>
            </w:r>
          </w:p>
          <w:p w14:paraId="54BD3C42" w14:textId="6D4982DD" w:rsidR="0019450C" w:rsidRPr="000D13B3" w:rsidRDefault="00846139" w:rsidP="000D13B3">
            <w:pPr>
              <w:tabs>
                <w:tab w:val="left" w:pos="360"/>
                <w:tab w:val="left" w:pos="720"/>
                <w:tab w:val="left" w:pos="1440"/>
                <w:tab w:val="left" w:pos="2160"/>
                <w:tab w:val="left" w:pos="3600"/>
                <w:tab w:val="left" w:pos="5040"/>
                <w:tab w:val="left" w:pos="5760"/>
              </w:tabs>
              <w:jc w:val="center"/>
              <w:rPr>
                <w:rFonts w:cs="Arial"/>
                <w:b/>
                <w:sz w:val="20"/>
                <w:szCs w:val="20"/>
              </w:rPr>
            </w:pPr>
            <w:r>
              <w:rPr>
                <w:rFonts w:eastAsia="Times New Roman" w:cs="Times New Roman"/>
                <w:b/>
                <w:color w:val="000000"/>
                <w:sz w:val="20"/>
                <w:szCs w:val="20"/>
              </w:rPr>
              <w:t>50</w:t>
            </w:r>
            <w:r w:rsidR="000D13B3" w:rsidRPr="000D13B3">
              <w:rPr>
                <w:rFonts w:eastAsia="Times New Roman" w:cs="Times New Roman"/>
                <w:b/>
                <w:color w:val="000000"/>
                <w:sz w:val="20"/>
                <w:szCs w:val="20"/>
              </w:rPr>
              <w:t>%</w:t>
            </w:r>
          </w:p>
        </w:tc>
        <w:tc>
          <w:tcPr>
            <w:tcW w:w="180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9BBB59" w:themeFill="accent3"/>
            <w:vAlign w:val="bottom"/>
          </w:tcPr>
          <w:p w14:paraId="7ABD8C82" w14:textId="77777777" w:rsidR="000D13B3" w:rsidRPr="000D13B3" w:rsidRDefault="000D13B3" w:rsidP="000D13B3">
            <w:pPr>
              <w:jc w:val="center"/>
              <w:rPr>
                <w:b/>
                <w:color w:val="000000"/>
                <w:sz w:val="20"/>
                <w:szCs w:val="20"/>
              </w:rPr>
            </w:pPr>
            <w:r w:rsidRPr="000D13B3">
              <w:rPr>
                <w:b/>
                <w:color w:val="000000"/>
                <w:sz w:val="20"/>
                <w:szCs w:val="20"/>
              </w:rPr>
              <w:t>Non-respondents</w:t>
            </w:r>
          </w:p>
          <w:p w14:paraId="54C463F1" w14:textId="77777777" w:rsidR="000D13B3" w:rsidRPr="000D13B3" w:rsidRDefault="000D13B3" w:rsidP="000D13B3">
            <w:pPr>
              <w:jc w:val="center"/>
              <w:rPr>
                <w:b/>
                <w:color w:val="000000"/>
                <w:sz w:val="20"/>
                <w:szCs w:val="20"/>
              </w:rPr>
            </w:pPr>
            <w:r w:rsidRPr="000D13B3">
              <w:rPr>
                <w:b/>
                <w:color w:val="000000"/>
                <w:sz w:val="20"/>
                <w:szCs w:val="20"/>
              </w:rPr>
              <w:t>(Soft refusals)</w:t>
            </w:r>
          </w:p>
          <w:p w14:paraId="0D3AF330" w14:textId="44DE8ABA" w:rsidR="0019450C" w:rsidRPr="000D13B3" w:rsidRDefault="007A654F" w:rsidP="000D13B3">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50</w:t>
            </w:r>
            <w:r w:rsidR="000D13B3" w:rsidRPr="000D13B3">
              <w:rPr>
                <w:b/>
                <w:color w:val="000000"/>
                <w:sz w:val="20"/>
                <w:szCs w:val="20"/>
              </w:rPr>
              <w:t>%</w:t>
            </w:r>
          </w:p>
        </w:tc>
        <w:tc>
          <w:tcPr>
            <w:tcW w:w="153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9BBB59" w:themeFill="accent3"/>
            <w:vAlign w:val="bottom"/>
          </w:tcPr>
          <w:p w14:paraId="29903BBA" w14:textId="77777777" w:rsidR="000D13B3" w:rsidRPr="000D13B3" w:rsidRDefault="000D13B3" w:rsidP="000D13B3">
            <w:pPr>
              <w:jc w:val="center"/>
              <w:rPr>
                <w:b/>
                <w:color w:val="000000"/>
                <w:sz w:val="20"/>
                <w:szCs w:val="20"/>
              </w:rPr>
            </w:pPr>
            <w:r w:rsidRPr="000D13B3">
              <w:rPr>
                <w:b/>
                <w:color w:val="000000"/>
                <w:sz w:val="20"/>
                <w:szCs w:val="20"/>
              </w:rPr>
              <w:t xml:space="preserve">Non-response survey </w:t>
            </w:r>
          </w:p>
          <w:p w14:paraId="1D500665" w14:textId="15F22DDB" w:rsidR="0019450C" w:rsidRPr="000D13B3" w:rsidRDefault="007A654F" w:rsidP="000D13B3">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20</w:t>
            </w:r>
            <w:r w:rsidR="000D13B3" w:rsidRPr="000D13B3">
              <w:rPr>
                <w:b/>
                <w:color w:val="000000"/>
                <w:sz w:val="20"/>
                <w:szCs w:val="20"/>
              </w:rPr>
              <w:t>%</w:t>
            </w:r>
          </w:p>
        </w:tc>
        <w:tc>
          <w:tcPr>
            <w:tcW w:w="1255" w:type="dxa"/>
            <w:tcBorders>
              <w:top w:val="single" w:sz="8" w:space="0" w:color="76923C" w:themeColor="accent3" w:themeShade="BF"/>
              <w:left w:val="single" w:sz="8" w:space="0" w:color="76923C" w:themeColor="accent3" w:themeShade="BF"/>
              <w:bottom w:val="single" w:sz="8" w:space="0" w:color="76923C" w:themeColor="accent3" w:themeShade="BF"/>
            </w:tcBorders>
            <w:shd w:val="clear" w:color="auto" w:fill="9BBB59" w:themeFill="accent3"/>
            <w:vAlign w:val="bottom"/>
          </w:tcPr>
          <w:p w14:paraId="22121088" w14:textId="77777777" w:rsidR="000D13B3" w:rsidRPr="000D13B3" w:rsidRDefault="000D13B3" w:rsidP="000D13B3">
            <w:pPr>
              <w:jc w:val="center"/>
              <w:rPr>
                <w:b/>
                <w:color w:val="000000"/>
                <w:sz w:val="20"/>
                <w:szCs w:val="20"/>
              </w:rPr>
            </w:pPr>
            <w:r w:rsidRPr="000D13B3">
              <w:rPr>
                <w:b/>
                <w:color w:val="000000"/>
                <w:sz w:val="20"/>
                <w:szCs w:val="20"/>
              </w:rPr>
              <w:t>Hard Refusals</w:t>
            </w:r>
          </w:p>
          <w:p w14:paraId="2A1101F5" w14:textId="212CA563" w:rsidR="0019450C" w:rsidRPr="000D13B3" w:rsidRDefault="007A654F" w:rsidP="000D13B3">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80</w:t>
            </w:r>
            <w:r w:rsidR="000D13B3" w:rsidRPr="000D13B3">
              <w:rPr>
                <w:b/>
                <w:color w:val="000000"/>
                <w:sz w:val="20"/>
                <w:szCs w:val="20"/>
              </w:rPr>
              <w:t>%</w:t>
            </w:r>
          </w:p>
        </w:tc>
      </w:tr>
      <w:tr w:rsidR="00CD3330" w:rsidRPr="000D13B3" w14:paraId="0127B01E" w14:textId="77777777" w:rsidTr="000D13B3">
        <w:tc>
          <w:tcPr>
            <w:tcW w:w="2790" w:type="dxa"/>
            <w:tcBorders>
              <w:top w:val="single" w:sz="8" w:space="0" w:color="76923C" w:themeColor="accent3" w:themeShade="BF"/>
            </w:tcBorders>
          </w:tcPr>
          <w:p w14:paraId="276999E6" w14:textId="4A47A62C" w:rsidR="00CD3330" w:rsidRPr="00DB0008" w:rsidRDefault="00CD3330" w:rsidP="00905909">
            <w:pPr>
              <w:autoSpaceDE w:val="0"/>
              <w:autoSpaceDN w:val="0"/>
              <w:rPr>
                <w:rFonts w:ascii="Calibri" w:hAnsi="Calibri" w:cs="Calibri"/>
                <w:b/>
                <w:sz w:val="20"/>
              </w:rPr>
            </w:pPr>
            <w:r>
              <w:rPr>
                <w:rFonts w:ascii="Calibri" w:hAnsi="Calibri" w:cs="Calibri"/>
                <w:b/>
                <w:sz w:val="20"/>
              </w:rPr>
              <w:t>Bright Angel Trailhead</w:t>
            </w:r>
          </w:p>
        </w:tc>
        <w:tc>
          <w:tcPr>
            <w:tcW w:w="1530" w:type="dxa"/>
            <w:tcBorders>
              <w:top w:val="single" w:sz="8" w:space="0" w:color="76923C" w:themeColor="accent3" w:themeShade="BF"/>
            </w:tcBorders>
            <w:vAlign w:val="center"/>
          </w:tcPr>
          <w:p w14:paraId="1941D2B1" w14:textId="056CF6B9" w:rsidR="00CD3330" w:rsidRPr="000D13B3" w:rsidRDefault="00CD3330"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950</w:t>
            </w:r>
          </w:p>
        </w:tc>
        <w:tc>
          <w:tcPr>
            <w:tcW w:w="1530" w:type="dxa"/>
            <w:tcBorders>
              <w:top w:val="single" w:sz="8" w:space="0" w:color="76923C" w:themeColor="accent3" w:themeShade="BF"/>
            </w:tcBorders>
            <w:vAlign w:val="center"/>
          </w:tcPr>
          <w:p w14:paraId="0D3C8461" w14:textId="0B71A1F5" w:rsidR="00CD3330" w:rsidRPr="000D13B3" w:rsidRDefault="00CD3330"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475</w:t>
            </w:r>
          </w:p>
        </w:tc>
        <w:tc>
          <w:tcPr>
            <w:tcW w:w="1800" w:type="dxa"/>
            <w:tcBorders>
              <w:top w:val="single" w:sz="8" w:space="0" w:color="76923C" w:themeColor="accent3" w:themeShade="BF"/>
            </w:tcBorders>
            <w:vAlign w:val="center"/>
          </w:tcPr>
          <w:p w14:paraId="65AF39EE" w14:textId="17239D89" w:rsidR="00CD3330" w:rsidRPr="000D13B3" w:rsidRDefault="00CD3330"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475</w:t>
            </w:r>
          </w:p>
        </w:tc>
        <w:tc>
          <w:tcPr>
            <w:tcW w:w="1530" w:type="dxa"/>
            <w:tcBorders>
              <w:top w:val="single" w:sz="8" w:space="0" w:color="76923C" w:themeColor="accent3" w:themeShade="BF"/>
            </w:tcBorders>
            <w:vAlign w:val="center"/>
          </w:tcPr>
          <w:p w14:paraId="0E4E3E40" w14:textId="116254A7" w:rsidR="00CD3330" w:rsidRPr="000D13B3" w:rsidRDefault="00EF7111"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95</w:t>
            </w:r>
          </w:p>
        </w:tc>
        <w:tc>
          <w:tcPr>
            <w:tcW w:w="1255" w:type="dxa"/>
            <w:tcBorders>
              <w:top w:val="single" w:sz="8" w:space="0" w:color="76923C" w:themeColor="accent3" w:themeShade="BF"/>
            </w:tcBorders>
            <w:vAlign w:val="center"/>
          </w:tcPr>
          <w:p w14:paraId="6AB6C81B" w14:textId="2032DE3A" w:rsidR="00CD3330" w:rsidRPr="000D13B3" w:rsidRDefault="00EF7111"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380</w:t>
            </w:r>
          </w:p>
        </w:tc>
      </w:tr>
      <w:tr w:rsidR="00CD3330" w:rsidRPr="000D13B3" w14:paraId="663355FA" w14:textId="77777777" w:rsidTr="00F5307C">
        <w:tc>
          <w:tcPr>
            <w:tcW w:w="2790" w:type="dxa"/>
          </w:tcPr>
          <w:p w14:paraId="6A9C2F7C" w14:textId="67DCFBC9" w:rsidR="00CD3330" w:rsidRPr="00DB0008" w:rsidRDefault="00CD3330" w:rsidP="00905909">
            <w:pPr>
              <w:autoSpaceDE w:val="0"/>
              <w:autoSpaceDN w:val="0"/>
              <w:rPr>
                <w:rFonts w:ascii="Calibri" w:hAnsi="Calibri" w:cs="Calibri"/>
                <w:b/>
                <w:sz w:val="20"/>
              </w:rPr>
            </w:pPr>
            <w:r>
              <w:rPr>
                <w:rFonts w:ascii="Calibri" w:hAnsi="Calibri" w:cs="Calibri"/>
                <w:b/>
                <w:sz w:val="20"/>
              </w:rPr>
              <w:t>South Kaibab Trailhead</w:t>
            </w:r>
          </w:p>
        </w:tc>
        <w:tc>
          <w:tcPr>
            <w:tcW w:w="1530" w:type="dxa"/>
            <w:vAlign w:val="center"/>
          </w:tcPr>
          <w:p w14:paraId="04D697EB" w14:textId="0C875598" w:rsidR="00CD3330" w:rsidRPr="000D13B3" w:rsidRDefault="00CD3330"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950</w:t>
            </w:r>
          </w:p>
        </w:tc>
        <w:tc>
          <w:tcPr>
            <w:tcW w:w="1530" w:type="dxa"/>
            <w:vAlign w:val="center"/>
          </w:tcPr>
          <w:p w14:paraId="378ED894" w14:textId="215EDE7E" w:rsidR="00CD3330" w:rsidRPr="000D13B3" w:rsidRDefault="00CD3330"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475</w:t>
            </w:r>
          </w:p>
        </w:tc>
        <w:tc>
          <w:tcPr>
            <w:tcW w:w="1800" w:type="dxa"/>
            <w:vAlign w:val="center"/>
          </w:tcPr>
          <w:p w14:paraId="7E17872B" w14:textId="7CD8816B" w:rsidR="00CD3330" w:rsidRPr="000D13B3" w:rsidRDefault="00CD3330"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475</w:t>
            </w:r>
          </w:p>
        </w:tc>
        <w:tc>
          <w:tcPr>
            <w:tcW w:w="1530" w:type="dxa"/>
            <w:vAlign w:val="center"/>
          </w:tcPr>
          <w:p w14:paraId="67A981EB" w14:textId="161ACB1E" w:rsidR="00CD3330" w:rsidRPr="000D13B3" w:rsidRDefault="00EF7111"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95</w:t>
            </w:r>
          </w:p>
        </w:tc>
        <w:tc>
          <w:tcPr>
            <w:tcW w:w="1255" w:type="dxa"/>
            <w:vAlign w:val="center"/>
          </w:tcPr>
          <w:p w14:paraId="6CE9F39A" w14:textId="7CDD9E62" w:rsidR="00CD3330" w:rsidRPr="000D13B3" w:rsidRDefault="00EF7111"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380</w:t>
            </w:r>
          </w:p>
        </w:tc>
      </w:tr>
      <w:tr w:rsidR="00CD3330" w:rsidRPr="000D13B3" w14:paraId="793A2601" w14:textId="77777777" w:rsidTr="00F5307C">
        <w:tc>
          <w:tcPr>
            <w:tcW w:w="2790" w:type="dxa"/>
          </w:tcPr>
          <w:p w14:paraId="5A763B8C" w14:textId="53EDD7A0" w:rsidR="00CD3330" w:rsidRPr="00DB0008" w:rsidRDefault="00CD3330" w:rsidP="00905909">
            <w:pPr>
              <w:autoSpaceDE w:val="0"/>
              <w:autoSpaceDN w:val="0"/>
              <w:rPr>
                <w:rFonts w:ascii="Calibri" w:hAnsi="Calibri" w:cs="Calibri"/>
                <w:b/>
                <w:sz w:val="20"/>
              </w:rPr>
            </w:pPr>
            <w:r>
              <w:rPr>
                <w:rFonts w:ascii="Calibri" w:hAnsi="Calibri" w:cs="Calibri"/>
                <w:b/>
                <w:sz w:val="20"/>
              </w:rPr>
              <w:t>North Kaibab Trailhead</w:t>
            </w:r>
            <w:r w:rsidRPr="00DB0008">
              <w:rPr>
                <w:rFonts w:ascii="Calibri" w:hAnsi="Calibri" w:cs="Calibri"/>
                <w:b/>
                <w:sz w:val="20"/>
              </w:rPr>
              <w:t xml:space="preserve"> </w:t>
            </w:r>
          </w:p>
        </w:tc>
        <w:tc>
          <w:tcPr>
            <w:tcW w:w="1530" w:type="dxa"/>
            <w:vAlign w:val="center"/>
          </w:tcPr>
          <w:p w14:paraId="04D76100" w14:textId="792DAFFE" w:rsidR="00CD3330" w:rsidRPr="000D13B3" w:rsidRDefault="00CD3330"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650</w:t>
            </w:r>
          </w:p>
        </w:tc>
        <w:tc>
          <w:tcPr>
            <w:tcW w:w="1530" w:type="dxa"/>
            <w:vAlign w:val="center"/>
          </w:tcPr>
          <w:p w14:paraId="55B0E922" w14:textId="4F8A3AE0" w:rsidR="00CD3330" w:rsidRPr="000D13B3" w:rsidRDefault="00CD3330"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325</w:t>
            </w:r>
          </w:p>
        </w:tc>
        <w:tc>
          <w:tcPr>
            <w:tcW w:w="1800" w:type="dxa"/>
            <w:vAlign w:val="center"/>
          </w:tcPr>
          <w:p w14:paraId="7EEC96AA" w14:textId="603D77DF" w:rsidR="00CD3330" w:rsidRPr="000D13B3" w:rsidRDefault="00CD3330"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325</w:t>
            </w:r>
          </w:p>
        </w:tc>
        <w:tc>
          <w:tcPr>
            <w:tcW w:w="1530" w:type="dxa"/>
            <w:vAlign w:val="center"/>
          </w:tcPr>
          <w:p w14:paraId="555CE560" w14:textId="7A41A596" w:rsidR="00CD3330" w:rsidRPr="000D13B3" w:rsidRDefault="00EF7111"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65</w:t>
            </w:r>
          </w:p>
        </w:tc>
        <w:tc>
          <w:tcPr>
            <w:tcW w:w="1255" w:type="dxa"/>
            <w:vAlign w:val="center"/>
          </w:tcPr>
          <w:p w14:paraId="67D88A2F" w14:textId="09C40E47" w:rsidR="00CD3330" w:rsidRPr="000D13B3" w:rsidRDefault="00EF7111"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260</w:t>
            </w:r>
          </w:p>
        </w:tc>
      </w:tr>
      <w:tr w:rsidR="00CD3330" w:rsidRPr="000D13B3" w14:paraId="7935472D" w14:textId="77777777" w:rsidTr="000D13B3">
        <w:tc>
          <w:tcPr>
            <w:tcW w:w="2790" w:type="dxa"/>
            <w:tcBorders>
              <w:bottom w:val="single" w:sz="8" w:space="0" w:color="76923C" w:themeColor="accent3" w:themeShade="BF"/>
            </w:tcBorders>
            <w:vAlign w:val="bottom"/>
          </w:tcPr>
          <w:p w14:paraId="5865D3D7" w14:textId="77777777" w:rsidR="00CD3330" w:rsidRPr="000D13B3" w:rsidRDefault="00CD3330" w:rsidP="0019450C">
            <w:pPr>
              <w:tabs>
                <w:tab w:val="left" w:pos="360"/>
                <w:tab w:val="left" w:pos="720"/>
                <w:tab w:val="left" w:pos="1440"/>
                <w:tab w:val="left" w:pos="2160"/>
                <w:tab w:val="left" w:pos="3600"/>
                <w:tab w:val="left" w:pos="5040"/>
                <w:tab w:val="left" w:pos="5760"/>
              </w:tabs>
              <w:jc w:val="right"/>
              <w:rPr>
                <w:rFonts w:cs="Arial"/>
                <w:sz w:val="20"/>
                <w:szCs w:val="20"/>
              </w:rPr>
            </w:pPr>
            <w:r w:rsidRPr="000D13B3">
              <w:rPr>
                <w:rFonts w:cs="Arial"/>
                <w:sz w:val="20"/>
                <w:szCs w:val="20"/>
              </w:rPr>
              <w:t>TOTAL</w:t>
            </w:r>
          </w:p>
        </w:tc>
        <w:tc>
          <w:tcPr>
            <w:tcW w:w="1530" w:type="dxa"/>
            <w:tcBorders>
              <w:bottom w:val="single" w:sz="8" w:space="0" w:color="76923C" w:themeColor="accent3" w:themeShade="BF"/>
            </w:tcBorders>
            <w:vAlign w:val="center"/>
          </w:tcPr>
          <w:p w14:paraId="557CCB27" w14:textId="3DDCE529" w:rsidR="00CD3330" w:rsidRPr="000D13B3" w:rsidRDefault="00CD3330" w:rsidP="00846139">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2,550</w:t>
            </w:r>
          </w:p>
        </w:tc>
        <w:tc>
          <w:tcPr>
            <w:tcW w:w="1530" w:type="dxa"/>
            <w:tcBorders>
              <w:bottom w:val="single" w:sz="8" w:space="0" w:color="76923C" w:themeColor="accent3" w:themeShade="BF"/>
            </w:tcBorders>
            <w:vAlign w:val="center"/>
          </w:tcPr>
          <w:p w14:paraId="2F8A6E29" w14:textId="05017893" w:rsidR="00CD3330" w:rsidRPr="000D13B3" w:rsidRDefault="00CD3330"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1,275</w:t>
            </w:r>
          </w:p>
        </w:tc>
        <w:tc>
          <w:tcPr>
            <w:tcW w:w="1800" w:type="dxa"/>
            <w:tcBorders>
              <w:bottom w:val="single" w:sz="8" w:space="0" w:color="76923C" w:themeColor="accent3" w:themeShade="BF"/>
            </w:tcBorders>
            <w:vAlign w:val="center"/>
          </w:tcPr>
          <w:p w14:paraId="6CB0F04F" w14:textId="1636DD15" w:rsidR="00CD3330" w:rsidRPr="000D13B3" w:rsidRDefault="00CD3330"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1,275</w:t>
            </w:r>
          </w:p>
        </w:tc>
        <w:tc>
          <w:tcPr>
            <w:tcW w:w="1530" w:type="dxa"/>
            <w:tcBorders>
              <w:bottom w:val="single" w:sz="8" w:space="0" w:color="76923C" w:themeColor="accent3" w:themeShade="BF"/>
            </w:tcBorders>
            <w:vAlign w:val="center"/>
          </w:tcPr>
          <w:p w14:paraId="5B000999" w14:textId="401BDD2F" w:rsidR="00CD3330" w:rsidRPr="000D13B3" w:rsidRDefault="00EF7111"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255</w:t>
            </w:r>
          </w:p>
        </w:tc>
        <w:tc>
          <w:tcPr>
            <w:tcW w:w="1255" w:type="dxa"/>
            <w:tcBorders>
              <w:bottom w:val="single" w:sz="8" w:space="0" w:color="76923C" w:themeColor="accent3" w:themeShade="BF"/>
            </w:tcBorders>
            <w:vAlign w:val="center"/>
          </w:tcPr>
          <w:p w14:paraId="2B7D1903" w14:textId="0B65DBF4" w:rsidR="00CD3330" w:rsidRPr="000D13B3" w:rsidRDefault="00EF7111"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1,020</w:t>
            </w:r>
          </w:p>
        </w:tc>
      </w:tr>
    </w:tbl>
    <w:p w14:paraId="0BF8874E" w14:textId="77777777" w:rsidR="00E95952" w:rsidRPr="000D13B3" w:rsidRDefault="00E95952" w:rsidP="0019450C">
      <w:pPr>
        <w:tabs>
          <w:tab w:val="left" w:pos="360"/>
          <w:tab w:val="left" w:pos="720"/>
          <w:tab w:val="left" w:pos="1440"/>
          <w:tab w:val="left" w:pos="2160"/>
          <w:tab w:val="left" w:pos="3600"/>
          <w:tab w:val="left" w:pos="5040"/>
          <w:tab w:val="left" w:pos="5760"/>
        </w:tabs>
        <w:spacing w:after="0" w:line="240" w:lineRule="auto"/>
        <w:rPr>
          <w:rFonts w:cs="Arial"/>
        </w:rPr>
      </w:pPr>
    </w:p>
    <w:p w14:paraId="2E7B1CBC" w14:textId="77777777" w:rsidR="0019450C" w:rsidRPr="000D13B3"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Strategies for dealing with potential non-response bias:</w:t>
      </w:r>
    </w:p>
    <w:p w14:paraId="440A1729" w14:textId="77777777" w:rsidR="00DB0008" w:rsidRPr="00051747" w:rsidRDefault="00DB0008" w:rsidP="00DB0008">
      <w:pPr>
        <w:rPr>
          <w:rFonts w:cs="Calibri"/>
        </w:rPr>
      </w:pPr>
      <w:r w:rsidRPr="00051747">
        <w:rPr>
          <w:rFonts w:cs="Calibri"/>
        </w:rPr>
        <w:t xml:space="preserve">During the initial contact, the interviewer will ask each visitor four questions taken from the survey. These questions will be used in a non-response bias analysis. </w:t>
      </w:r>
    </w:p>
    <w:p w14:paraId="522768F1" w14:textId="77777777" w:rsidR="00DB0008" w:rsidRPr="00051747" w:rsidRDefault="00DB0008" w:rsidP="00DB0008">
      <w:pPr>
        <w:ind w:left="444"/>
        <w:rPr>
          <w:rFonts w:cs="Calibri"/>
          <w:i/>
        </w:rPr>
      </w:pPr>
      <w:r w:rsidRPr="00051747">
        <w:rPr>
          <w:rFonts w:cs="Calibri"/>
          <w:i/>
        </w:rPr>
        <w:t xml:space="preserve">1) What type of group are you traveling with today?  </w:t>
      </w:r>
    </w:p>
    <w:p w14:paraId="4CF1D8B7" w14:textId="77777777" w:rsidR="00DB0008" w:rsidRPr="00051747" w:rsidRDefault="00DB0008" w:rsidP="00DB0008">
      <w:pPr>
        <w:ind w:left="444"/>
        <w:rPr>
          <w:rFonts w:cs="Calibri"/>
          <w:i/>
        </w:rPr>
      </w:pPr>
      <w:r w:rsidRPr="00051747">
        <w:rPr>
          <w:rFonts w:cs="Calibri"/>
          <w:i/>
        </w:rPr>
        <w:t>2) How many people are in your group?</w:t>
      </w:r>
    </w:p>
    <w:p w14:paraId="7513C549" w14:textId="06BAE287" w:rsidR="00DB0008" w:rsidRPr="00051747" w:rsidRDefault="00DB0008" w:rsidP="00DB0008">
      <w:pPr>
        <w:ind w:left="444"/>
        <w:rPr>
          <w:rFonts w:cs="Calibri"/>
          <w:i/>
        </w:rPr>
      </w:pPr>
      <w:r w:rsidRPr="00051747">
        <w:rPr>
          <w:rFonts w:cs="Calibri"/>
          <w:i/>
        </w:rPr>
        <w:t>3) How did this visit to fit into your travel plans (</w:t>
      </w:r>
      <w:r>
        <w:rPr>
          <w:rFonts w:cs="Calibri"/>
          <w:i/>
        </w:rPr>
        <w:t xml:space="preserve">i.e., </w:t>
      </w:r>
      <w:r w:rsidRPr="00051747">
        <w:rPr>
          <w:rFonts w:cs="Calibri"/>
          <w:i/>
        </w:rPr>
        <w:t xml:space="preserve">primary destination, one of several destinations, </w:t>
      </w:r>
      <w:r>
        <w:rPr>
          <w:rFonts w:cs="Calibri"/>
          <w:i/>
        </w:rPr>
        <w:t xml:space="preserve">or </w:t>
      </w:r>
      <w:r w:rsidRPr="00051747">
        <w:rPr>
          <w:rFonts w:cs="Calibri"/>
          <w:i/>
        </w:rPr>
        <w:t>not a planned destination)</w:t>
      </w:r>
      <w:r w:rsidR="005950D0" w:rsidRPr="00051747">
        <w:rPr>
          <w:rFonts w:cs="Calibri"/>
          <w:i/>
        </w:rPr>
        <w:t>?</w:t>
      </w:r>
    </w:p>
    <w:p w14:paraId="12847570" w14:textId="77777777" w:rsidR="00DB0008" w:rsidRDefault="00DB0008" w:rsidP="00DB0008">
      <w:pPr>
        <w:ind w:left="444"/>
        <w:rPr>
          <w:rFonts w:cs="Calibri"/>
          <w:i/>
        </w:rPr>
      </w:pPr>
      <w:r w:rsidRPr="00051747">
        <w:rPr>
          <w:rFonts w:cs="Calibri"/>
          <w:i/>
        </w:rPr>
        <w:t>4) How old is the person who will complete the questionnaire?</w:t>
      </w:r>
    </w:p>
    <w:p w14:paraId="45360100" w14:textId="2EEE85C5" w:rsidR="007A654F" w:rsidRPr="00051747" w:rsidRDefault="007A654F" w:rsidP="00D343C9">
      <w:pPr>
        <w:ind w:left="444"/>
        <w:rPr>
          <w:rFonts w:cs="Calibri"/>
          <w:i/>
        </w:rPr>
      </w:pPr>
      <w:r>
        <w:rPr>
          <w:rFonts w:cs="Calibri"/>
          <w:i/>
        </w:rPr>
        <w:t xml:space="preserve">5) </w:t>
      </w:r>
      <w:r w:rsidR="00D343C9" w:rsidRPr="00D343C9">
        <w:rPr>
          <w:rFonts w:cs="Calibri"/>
          <w:i/>
        </w:rPr>
        <w:t>How concerned are you for your safety when traveling within the corridor?Not at all concerned</w:t>
      </w:r>
      <w:r w:rsidR="00D343C9">
        <w:rPr>
          <w:rFonts w:cs="Calibri"/>
          <w:i/>
        </w:rPr>
        <w:t xml:space="preserve">, Slightly concerned, </w:t>
      </w:r>
      <w:r w:rsidR="00D343C9" w:rsidRPr="00D343C9">
        <w:rPr>
          <w:rFonts w:cs="Calibri"/>
          <w:i/>
        </w:rPr>
        <w:t xml:space="preserve"> Neutral</w:t>
      </w:r>
      <w:r w:rsidR="00D343C9">
        <w:rPr>
          <w:rFonts w:cs="Calibri"/>
          <w:i/>
        </w:rPr>
        <w:t>,</w:t>
      </w:r>
      <w:r w:rsidR="00D343C9" w:rsidRPr="00D343C9">
        <w:rPr>
          <w:rFonts w:cs="Calibri"/>
          <w:i/>
        </w:rPr>
        <w:t xml:space="preserve"> Moderately</w:t>
      </w:r>
      <w:r w:rsidR="00D343C9">
        <w:rPr>
          <w:rFonts w:cs="Calibri"/>
          <w:i/>
        </w:rPr>
        <w:t xml:space="preserve"> </w:t>
      </w:r>
      <w:r w:rsidR="00D343C9" w:rsidRPr="00D343C9">
        <w:rPr>
          <w:rFonts w:cs="Calibri"/>
          <w:i/>
        </w:rPr>
        <w:t>concerned</w:t>
      </w:r>
      <w:r w:rsidR="00D343C9">
        <w:rPr>
          <w:rFonts w:cs="Calibri"/>
          <w:i/>
        </w:rPr>
        <w:t xml:space="preserve">, </w:t>
      </w:r>
      <w:r w:rsidR="00D343C9" w:rsidRPr="00D343C9">
        <w:rPr>
          <w:rFonts w:cs="Calibri"/>
          <w:i/>
        </w:rPr>
        <w:t>Extremely</w:t>
      </w:r>
      <w:r w:rsidR="00D343C9">
        <w:rPr>
          <w:rFonts w:cs="Calibri"/>
          <w:i/>
        </w:rPr>
        <w:t xml:space="preserve"> </w:t>
      </w:r>
      <w:r w:rsidR="00D343C9" w:rsidRPr="00D343C9">
        <w:rPr>
          <w:rFonts w:cs="Calibri"/>
          <w:i/>
        </w:rPr>
        <w:t>concerned</w:t>
      </w:r>
    </w:p>
    <w:p w14:paraId="7E99FD29" w14:textId="77777777" w:rsidR="00DB0008" w:rsidRPr="00465C5C" w:rsidRDefault="00DB0008" w:rsidP="00F46808">
      <w:pPr>
        <w:spacing w:line="360" w:lineRule="auto"/>
        <w:rPr>
          <w:rFonts w:cs="Calibri"/>
        </w:rPr>
      </w:pPr>
      <w:r w:rsidRPr="00051747">
        <w:rPr>
          <w:rFonts w:cs="Calibri"/>
        </w:rPr>
        <w:t>Responses will be recorded on a log for every survey contact. Results of the non-response bias check will be described in a report and the implications for park planning and management will be discussed.</w:t>
      </w:r>
    </w:p>
    <w:p w14:paraId="749205ED" w14:textId="77777777" w:rsidR="0019450C" w:rsidRPr="000D13B3"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Description of any pre-testing and peer review o</w:t>
      </w:r>
      <w:r w:rsidR="000D13B3">
        <w:rPr>
          <w:rFonts w:cs="Arial"/>
          <w:b/>
        </w:rPr>
        <w:t>f the methods and/or instrument:</w:t>
      </w:r>
    </w:p>
    <w:p w14:paraId="20FA5501" w14:textId="23A6D42A" w:rsidR="00DB0008" w:rsidRDefault="00DB0008" w:rsidP="00F46808">
      <w:pPr>
        <w:pStyle w:val="ListParagraph"/>
        <w:spacing w:line="360" w:lineRule="auto"/>
        <w:ind w:left="-6"/>
        <w:rPr>
          <w:rFonts w:cs="Calibri"/>
        </w:rPr>
      </w:pPr>
      <w:r w:rsidRPr="00051747">
        <w:rPr>
          <w:rFonts w:cs="Calibri"/>
        </w:rPr>
        <w:t xml:space="preserve">The questionnaire format and many of the questions have been used in </w:t>
      </w:r>
      <w:r>
        <w:rPr>
          <w:rFonts w:cs="Calibri"/>
        </w:rPr>
        <w:t>many survey</w:t>
      </w:r>
      <w:r w:rsidRPr="00051747">
        <w:rPr>
          <w:rFonts w:cs="Calibri"/>
        </w:rPr>
        <w:t xml:space="preserve"> instruments</w:t>
      </w:r>
      <w:r>
        <w:rPr>
          <w:rFonts w:cs="Calibri"/>
        </w:rPr>
        <w:t xml:space="preserve"> previously approved by OMB</w:t>
      </w:r>
      <w:r w:rsidRPr="00051747">
        <w:rPr>
          <w:rFonts w:cs="Calibri"/>
        </w:rPr>
        <w:t>. The questions are taken from the currently approved list of questions in NPS Pool of Known Questions (OMB 1024-0224; Cur</w:t>
      </w:r>
      <w:r>
        <w:rPr>
          <w:rFonts w:cs="Calibri"/>
        </w:rPr>
        <w:t>rent Expirations Date: 5-31-2019</w:t>
      </w:r>
      <w:r w:rsidRPr="00051747">
        <w:rPr>
          <w:rFonts w:cs="Calibri"/>
        </w:rPr>
        <w:t xml:space="preserve">). Variations of the questions have been reviewed by </w:t>
      </w:r>
      <w:r w:rsidR="00C943E7">
        <w:rPr>
          <w:rFonts w:cs="Calibri"/>
        </w:rPr>
        <w:t>GRCA managers and faculty</w:t>
      </w:r>
      <w:r w:rsidR="00663DA5">
        <w:rPr>
          <w:rFonts w:cs="Calibri"/>
        </w:rPr>
        <w:t xml:space="preserve"> from Kansas State U</w:t>
      </w:r>
      <w:r w:rsidR="00C943E7">
        <w:rPr>
          <w:rFonts w:cs="Calibri"/>
        </w:rPr>
        <w:t>niversity</w:t>
      </w:r>
      <w:r w:rsidRPr="00051747">
        <w:rPr>
          <w:rFonts w:cs="Calibri"/>
        </w:rPr>
        <w:t>.</w:t>
      </w:r>
      <w:r>
        <w:rPr>
          <w:rFonts w:cs="Calibri"/>
        </w:rPr>
        <w:t xml:space="preserve">  The questionnaire was tested on eight voluntary members of the general public for burden length and clarity of the questions. Feedback from the volunteers was incorporated in the final questionnaire.  </w:t>
      </w:r>
    </w:p>
    <w:p w14:paraId="3E9BBD3D" w14:textId="77777777" w:rsidR="0019450C" w:rsidRPr="000D13B3" w:rsidRDefault="0019450C"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BURDEN ESTIMATES:</w:t>
      </w:r>
    </w:p>
    <w:p w14:paraId="77B797A3" w14:textId="0400A9C2" w:rsidR="00DB0008" w:rsidRPr="00DB0008" w:rsidRDefault="00DB0008" w:rsidP="007462AA">
      <w:pPr>
        <w:autoSpaceDE w:val="0"/>
        <w:autoSpaceDN w:val="0"/>
        <w:spacing w:after="0" w:line="360" w:lineRule="auto"/>
        <w:ind w:right="342"/>
        <w:rPr>
          <w:rFonts w:ascii="Calibri" w:eastAsia="Times New Roman" w:hAnsi="Calibri" w:cs="Calibri"/>
        </w:rPr>
      </w:pPr>
      <w:r w:rsidRPr="00DB0008">
        <w:rPr>
          <w:rFonts w:ascii="Calibri" w:eastAsia="Times New Roman" w:hAnsi="Calibri" w:cs="Calibri"/>
        </w:rPr>
        <w:t xml:space="preserve">Overall, we plan to approach a total of </w:t>
      </w:r>
      <w:r w:rsidR="00C943E7">
        <w:rPr>
          <w:rFonts w:ascii="Calibri" w:eastAsia="Times New Roman" w:hAnsi="Calibri" w:cs="Calibri"/>
        </w:rPr>
        <w:t>2,550</w:t>
      </w:r>
      <w:r w:rsidR="00602FBC">
        <w:rPr>
          <w:rFonts w:ascii="Calibri" w:eastAsia="Times New Roman" w:hAnsi="Calibri" w:cs="Calibri"/>
        </w:rPr>
        <w:t xml:space="preserve"> </w:t>
      </w:r>
      <w:r w:rsidRPr="00DB0008">
        <w:rPr>
          <w:rFonts w:ascii="Calibri" w:eastAsia="Times New Roman" w:hAnsi="Calibri" w:cs="Calibri"/>
        </w:rPr>
        <w:t xml:space="preserve">individuals at all sites during the sampling periods. Among which we anticipate that </w:t>
      </w:r>
      <w:r w:rsidR="00C943E7">
        <w:rPr>
          <w:rFonts w:ascii="Calibri" w:eastAsia="Times New Roman" w:hAnsi="Calibri" w:cs="Calibri"/>
        </w:rPr>
        <w:t>1,275</w:t>
      </w:r>
      <w:r w:rsidRPr="00DB0008">
        <w:rPr>
          <w:rFonts w:ascii="Calibri" w:eastAsia="Times New Roman" w:hAnsi="Calibri" w:cs="Calibri"/>
        </w:rPr>
        <w:t xml:space="preserve"> individuals will agree to participate and complete a survey while on site. We expect that </w:t>
      </w:r>
      <w:r w:rsidR="00C943E7">
        <w:rPr>
          <w:rFonts w:ascii="Calibri" w:eastAsia="Times New Roman" w:hAnsi="Calibri" w:cs="Calibri"/>
        </w:rPr>
        <w:t>1,275</w:t>
      </w:r>
      <w:r w:rsidRPr="00DB0008">
        <w:rPr>
          <w:rFonts w:ascii="Calibri" w:eastAsia="Times New Roman" w:hAnsi="Calibri" w:cs="Calibri"/>
        </w:rPr>
        <w:t xml:space="preserve"> (50%) visitors will refuse to participate and for those individuals, we record their reason for refusal.</w:t>
      </w:r>
    </w:p>
    <w:p w14:paraId="5941372F" w14:textId="77777777" w:rsidR="00DB0008" w:rsidRPr="00DB0008" w:rsidRDefault="00DB0008" w:rsidP="00DB0008">
      <w:pPr>
        <w:autoSpaceDE w:val="0"/>
        <w:autoSpaceDN w:val="0"/>
        <w:spacing w:after="0" w:line="240" w:lineRule="auto"/>
        <w:ind w:right="342"/>
        <w:rPr>
          <w:rFonts w:ascii="Calibri" w:eastAsia="Times New Roman" w:hAnsi="Calibri" w:cs="Calibri"/>
        </w:rPr>
      </w:pPr>
    </w:p>
    <w:p w14:paraId="35EEE05D" w14:textId="1CD7D37B" w:rsidR="007B00B7" w:rsidRDefault="00DB0008" w:rsidP="007462AA">
      <w:pPr>
        <w:autoSpaceDE w:val="0"/>
        <w:autoSpaceDN w:val="0"/>
        <w:spacing w:after="0" w:line="360" w:lineRule="auto"/>
        <w:ind w:right="342"/>
        <w:rPr>
          <w:rFonts w:ascii="Calibri" w:eastAsia="Times New Roman" w:hAnsi="Calibri" w:cs="Calibri"/>
        </w:rPr>
      </w:pPr>
      <w:r w:rsidRPr="00DB0008">
        <w:rPr>
          <w:rFonts w:ascii="Calibri" w:eastAsia="Times New Roman" w:hAnsi="Calibri" w:cs="Calibri"/>
        </w:rPr>
        <w:t xml:space="preserve">Of all the visitors </w:t>
      </w:r>
      <w:r w:rsidR="00C800DB">
        <w:rPr>
          <w:rFonts w:ascii="Calibri" w:eastAsia="Times New Roman" w:hAnsi="Calibri" w:cs="Calibri"/>
        </w:rPr>
        <w:t>contacted</w:t>
      </w:r>
      <w:r w:rsidRPr="00DB0008">
        <w:rPr>
          <w:rFonts w:ascii="Calibri" w:eastAsia="Times New Roman" w:hAnsi="Calibri" w:cs="Calibri"/>
        </w:rPr>
        <w:t xml:space="preserve"> (n=</w:t>
      </w:r>
      <w:r w:rsidR="00C943E7">
        <w:rPr>
          <w:rFonts w:ascii="Calibri" w:eastAsia="Times New Roman" w:hAnsi="Calibri" w:cs="Calibri"/>
        </w:rPr>
        <w:t>1,275</w:t>
      </w:r>
      <w:r w:rsidRPr="00DB0008">
        <w:rPr>
          <w:rFonts w:ascii="Calibri" w:eastAsia="Times New Roman" w:hAnsi="Calibri" w:cs="Calibri"/>
        </w:rPr>
        <w:t>) we</w:t>
      </w:r>
      <w:r w:rsidR="00C800DB">
        <w:rPr>
          <w:rFonts w:ascii="Calibri" w:eastAsia="Times New Roman" w:hAnsi="Calibri" w:cs="Calibri"/>
        </w:rPr>
        <w:t xml:space="preserve"> expect that it will take one minute to </w:t>
      </w:r>
      <w:r w:rsidRPr="00DB0008">
        <w:rPr>
          <w:rFonts w:ascii="Calibri" w:eastAsia="Times New Roman" w:hAnsi="Calibri" w:cs="Calibri"/>
        </w:rPr>
        <w:t xml:space="preserve">ask if they would be willing </w:t>
      </w:r>
      <w:r w:rsidR="00C800DB">
        <w:rPr>
          <w:rFonts w:ascii="Calibri" w:eastAsia="Times New Roman" w:hAnsi="Calibri" w:cs="Calibri"/>
        </w:rPr>
        <w:t>to participate in the study (1,275 x</w:t>
      </w:r>
      <w:r w:rsidR="00761994">
        <w:rPr>
          <w:rFonts w:ascii="Calibri" w:eastAsia="Times New Roman" w:hAnsi="Calibri" w:cs="Calibri"/>
        </w:rPr>
        <w:t xml:space="preserve"> </w:t>
      </w:r>
      <w:r w:rsidR="00C800DB">
        <w:rPr>
          <w:rFonts w:ascii="Calibri" w:eastAsia="Times New Roman" w:hAnsi="Calibri" w:cs="Calibri"/>
        </w:rPr>
        <w:t xml:space="preserve">1 minutes = 21 hours).  </w:t>
      </w:r>
      <w:r w:rsidRPr="00DB0008">
        <w:rPr>
          <w:rFonts w:ascii="Calibri" w:eastAsia="Times New Roman" w:hAnsi="Calibri" w:cs="Calibri"/>
        </w:rPr>
        <w:t>We expect that 20% (n=</w:t>
      </w:r>
      <w:r w:rsidR="003508EC">
        <w:rPr>
          <w:rFonts w:ascii="Calibri" w:eastAsia="Times New Roman" w:hAnsi="Calibri" w:cs="Calibri"/>
        </w:rPr>
        <w:t>255</w:t>
      </w:r>
      <w:r w:rsidRPr="00DB0008">
        <w:rPr>
          <w:rFonts w:ascii="Calibri" w:eastAsia="Times New Roman" w:hAnsi="Calibri" w:cs="Calibri"/>
        </w:rPr>
        <w:t xml:space="preserve">) of the on-site refusals will </w:t>
      </w:r>
      <w:r w:rsidR="00C800DB">
        <w:rPr>
          <w:rFonts w:ascii="Calibri" w:eastAsia="Times New Roman" w:hAnsi="Calibri" w:cs="Calibri"/>
        </w:rPr>
        <w:t xml:space="preserve">agree to </w:t>
      </w:r>
      <w:r w:rsidRPr="00DB0008">
        <w:rPr>
          <w:rFonts w:ascii="Calibri" w:eastAsia="Times New Roman" w:hAnsi="Calibri" w:cs="Calibri"/>
        </w:rPr>
        <w:t xml:space="preserve">answer the </w:t>
      </w:r>
      <w:r w:rsidR="00C800DB">
        <w:rPr>
          <w:rFonts w:ascii="Calibri" w:eastAsia="Times New Roman" w:hAnsi="Calibri" w:cs="Calibri"/>
        </w:rPr>
        <w:t xml:space="preserve">four </w:t>
      </w:r>
      <w:r w:rsidRPr="00DB0008">
        <w:rPr>
          <w:rFonts w:ascii="Calibri" w:eastAsia="Times New Roman" w:hAnsi="Calibri" w:cs="Calibri"/>
        </w:rPr>
        <w:t>non-response bias questions</w:t>
      </w:r>
      <w:r w:rsidR="007B00B7">
        <w:rPr>
          <w:rFonts w:ascii="Calibri" w:eastAsia="Times New Roman" w:hAnsi="Calibri" w:cs="Calibri"/>
        </w:rPr>
        <w:t xml:space="preserve">. </w:t>
      </w:r>
      <w:r w:rsidRPr="00DB0008">
        <w:rPr>
          <w:rFonts w:ascii="Calibri" w:eastAsia="Times New Roman" w:hAnsi="Calibri" w:cs="Calibri"/>
        </w:rPr>
        <w:t xml:space="preserve"> </w:t>
      </w:r>
      <w:r w:rsidR="007B00B7">
        <w:rPr>
          <w:rFonts w:ascii="Calibri" w:eastAsia="Times New Roman" w:hAnsi="Calibri" w:cs="Calibri"/>
        </w:rPr>
        <w:t xml:space="preserve">We anticipate that it will take </w:t>
      </w:r>
      <w:r w:rsidR="00C800DB">
        <w:rPr>
          <w:rFonts w:ascii="Calibri" w:eastAsia="Times New Roman" w:hAnsi="Calibri" w:cs="Calibri"/>
        </w:rPr>
        <w:t xml:space="preserve">no more than </w:t>
      </w:r>
      <w:r w:rsidR="00602FBC">
        <w:rPr>
          <w:rFonts w:ascii="Calibri" w:eastAsia="Times New Roman" w:hAnsi="Calibri" w:cs="Calibri"/>
        </w:rPr>
        <w:t>one minute</w:t>
      </w:r>
      <w:r w:rsidR="00C800DB">
        <w:rPr>
          <w:rFonts w:ascii="Calibri" w:eastAsia="Times New Roman" w:hAnsi="Calibri" w:cs="Calibri"/>
        </w:rPr>
        <w:t xml:space="preserve"> to answer the questions</w:t>
      </w:r>
      <w:r w:rsidR="00602FBC">
        <w:rPr>
          <w:rFonts w:ascii="Calibri" w:eastAsia="Times New Roman" w:hAnsi="Calibri" w:cs="Calibri"/>
        </w:rPr>
        <w:t xml:space="preserve"> </w:t>
      </w:r>
      <w:r w:rsidR="007B00B7">
        <w:rPr>
          <w:rFonts w:ascii="Calibri" w:eastAsia="Times New Roman" w:hAnsi="Calibri" w:cs="Calibri"/>
        </w:rPr>
        <w:t xml:space="preserve">resulting in a total of </w:t>
      </w:r>
      <w:r w:rsidR="003508EC">
        <w:rPr>
          <w:rFonts w:ascii="Calibri" w:eastAsia="Times New Roman" w:hAnsi="Calibri" w:cs="Calibri"/>
        </w:rPr>
        <w:t>4</w:t>
      </w:r>
      <w:r w:rsidR="00C943E7">
        <w:rPr>
          <w:rFonts w:ascii="Calibri" w:eastAsia="Times New Roman" w:hAnsi="Calibri" w:cs="Calibri"/>
        </w:rPr>
        <w:t>.</w:t>
      </w:r>
      <w:r w:rsidR="003508EC">
        <w:rPr>
          <w:rFonts w:ascii="Calibri" w:eastAsia="Times New Roman" w:hAnsi="Calibri" w:cs="Calibri"/>
        </w:rPr>
        <w:t>2</w:t>
      </w:r>
      <w:r w:rsidR="00C943E7">
        <w:rPr>
          <w:rFonts w:ascii="Calibri" w:eastAsia="Times New Roman" w:hAnsi="Calibri" w:cs="Calibri"/>
        </w:rPr>
        <w:t>5</w:t>
      </w:r>
      <w:r w:rsidR="007B00B7">
        <w:rPr>
          <w:rFonts w:ascii="Calibri" w:eastAsia="Times New Roman" w:hAnsi="Calibri" w:cs="Calibri"/>
        </w:rPr>
        <w:t xml:space="preserve"> hours for the non-response survey (</w:t>
      </w:r>
      <w:r w:rsidR="003508EC">
        <w:rPr>
          <w:rFonts w:ascii="Calibri" w:eastAsia="Times New Roman" w:hAnsi="Calibri" w:cs="Calibri"/>
        </w:rPr>
        <w:t>255</w:t>
      </w:r>
      <w:r w:rsidR="007B00B7">
        <w:rPr>
          <w:rFonts w:ascii="Calibri" w:eastAsia="Times New Roman" w:hAnsi="Calibri" w:cs="Calibri"/>
        </w:rPr>
        <w:t xml:space="preserve"> x </w:t>
      </w:r>
      <w:r w:rsidR="00602FBC">
        <w:rPr>
          <w:rFonts w:ascii="Calibri" w:eastAsia="Times New Roman" w:hAnsi="Calibri" w:cs="Calibri"/>
        </w:rPr>
        <w:t>1</w:t>
      </w:r>
      <w:r w:rsidR="003508EC">
        <w:rPr>
          <w:rFonts w:ascii="Calibri" w:eastAsia="Times New Roman" w:hAnsi="Calibri" w:cs="Calibri"/>
        </w:rPr>
        <w:t xml:space="preserve"> minutes = 4.2</w:t>
      </w:r>
      <w:r w:rsidR="00C943E7">
        <w:rPr>
          <w:rFonts w:ascii="Calibri" w:eastAsia="Times New Roman" w:hAnsi="Calibri" w:cs="Calibri"/>
        </w:rPr>
        <w:t>5</w:t>
      </w:r>
      <w:r w:rsidR="007B00B7">
        <w:rPr>
          <w:rFonts w:ascii="Calibri" w:eastAsia="Times New Roman" w:hAnsi="Calibri" w:cs="Calibri"/>
        </w:rPr>
        <w:t xml:space="preserve"> hours). </w:t>
      </w:r>
    </w:p>
    <w:p w14:paraId="282224E8" w14:textId="77777777" w:rsidR="007B00B7" w:rsidRDefault="007B00B7" w:rsidP="007462AA">
      <w:pPr>
        <w:autoSpaceDE w:val="0"/>
        <w:autoSpaceDN w:val="0"/>
        <w:spacing w:after="0" w:line="360" w:lineRule="auto"/>
        <w:ind w:right="342"/>
        <w:rPr>
          <w:rFonts w:ascii="Calibri" w:eastAsia="Times New Roman" w:hAnsi="Calibri" w:cs="Calibri"/>
        </w:rPr>
      </w:pPr>
    </w:p>
    <w:p w14:paraId="40EE98F2" w14:textId="0AE040CC" w:rsidR="00DB0008" w:rsidRPr="00DB0008" w:rsidRDefault="007B00B7" w:rsidP="007462AA">
      <w:pPr>
        <w:autoSpaceDE w:val="0"/>
        <w:autoSpaceDN w:val="0"/>
        <w:spacing w:after="0" w:line="360" w:lineRule="auto"/>
        <w:ind w:right="342"/>
        <w:rPr>
          <w:rFonts w:ascii="Calibri" w:eastAsia="Times New Roman" w:hAnsi="Calibri" w:cs="Calibri"/>
        </w:rPr>
      </w:pPr>
      <w:r>
        <w:rPr>
          <w:rFonts w:ascii="Calibri" w:eastAsia="Times New Roman" w:hAnsi="Calibri" w:cs="Calibri"/>
        </w:rPr>
        <w:t xml:space="preserve">The remaining </w:t>
      </w:r>
      <w:r w:rsidR="003508EC">
        <w:rPr>
          <w:rFonts w:ascii="Calibri" w:eastAsia="Times New Roman" w:hAnsi="Calibri" w:cs="Calibri"/>
        </w:rPr>
        <w:t>1,020</w:t>
      </w:r>
      <w:r w:rsidR="00DB0008" w:rsidRPr="00DB0008">
        <w:rPr>
          <w:rFonts w:ascii="Calibri" w:eastAsia="Times New Roman" w:hAnsi="Calibri" w:cs="Calibri"/>
        </w:rPr>
        <w:t xml:space="preserve"> visitors refusing to accept any part of the invitation to participate</w:t>
      </w:r>
      <w:r>
        <w:rPr>
          <w:rFonts w:ascii="Calibri" w:eastAsia="Times New Roman" w:hAnsi="Calibri" w:cs="Calibri"/>
        </w:rPr>
        <w:t xml:space="preserve"> </w:t>
      </w:r>
      <w:r w:rsidR="00C800DB">
        <w:rPr>
          <w:rFonts w:ascii="Calibri" w:eastAsia="Times New Roman" w:hAnsi="Calibri" w:cs="Calibri"/>
        </w:rPr>
        <w:t xml:space="preserve">will </w:t>
      </w:r>
      <w:r>
        <w:rPr>
          <w:rFonts w:ascii="Calibri" w:eastAsia="Times New Roman" w:hAnsi="Calibri" w:cs="Calibri"/>
        </w:rPr>
        <w:t xml:space="preserve">not incur a respondent burden </w:t>
      </w:r>
      <w:r w:rsidR="00DB0008" w:rsidRPr="00DB0008">
        <w:rPr>
          <w:rFonts w:ascii="Calibri" w:eastAsia="Times New Roman" w:hAnsi="Calibri" w:cs="Calibri"/>
        </w:rPr>
        <w:t xml:space="preserve">and for those individuals, we </w:t>
      </w:r>
      <w:r>
        <w:rPr>
          <w:rFonts w:ascii="Calibri" w:eastAsia="Times New Roman" w:hAnsi="Calibri" w:cs="Calibri"/>
        </w:rPr>
        <w:t xml:space="preserve">will attempt to </w:t>
      </w:r>
      <w:r w:rsidR="00DB0008" w:rsidRPr="00DB0008">
        <w:rPr>
          <w:rFonts w:ascii="Calibri" w:eastAsia="Times New Roman" w:hAnsi="Calibri" w:cs="Calibri"/>
        </w:rPr>
        <w:t>record their reason for refusal.</w:t>
      </w:r>
    </w:p>
    <w:p w14:paraId="1C6E4C64" w14:textId="77777777" w:rsidR="00DB0008" w:rsidRPr="00DB0008" w:rsidRDefault="00DB0008" w:rsidP="00DB0008">
      <w:pPr>
        <w:autoSpaceDE w:val="0"/>
        <w:autoSpaceDN w:val="0"/>
        <w:spacing w:after="0" w:line="240" w:lineRule="auto"/>
        <w:ind w:right="342"/>
        <w:rPr>
          <w:rFonts w:ascii="Calibri" w:eastAsia="Times New Roman" w:hAnsi="Calibri" w:cs="Calibri"/>
        </w:rPr>
      </w:pPr>
    </w:p>
    <w:p w14:paraId="64C38ADD" w14:textId="021377F4" w:rsidR="001E0568" w:rsidRDefault="007B00B7" w:rsidP="0019450C">
      <w:pPr>
        <w:tabs>
          <w:tab w:val="left" w:pos="360"/>
          <w:tab w:val="left" w:pos="720"/>
          <w:tab w:val="left" w:pos="1440"/>
          <w:tab w:val="left" w:pos="2160"/>
          <w:tab w:val="left" w:pos="3600"/>
          <w:tab w:val="left" w:pos="5040"/>
          <w:tab w:val="left" w:pos="5760"/>
        </w:tabs>
        <w:spacing w:after="0" w:line="360" w:lineRule="auto"/>
        <w:rPr>
          <w:rFonts w:cs="Arial"/>
        </w:rPr>
      </w:pPr>
      <w:r>
        <w:rPr>
          <w:rFonts w:ascii="Calibri" w:eastAsia="Times New Roman" w:hAnsi="Calibri" w:cs="Calibri"/>
        </w:rPr>
        <w:t>W</w:t>
      </w:r>
      <w:r w:rsidR="00DB0008" w:rsidRPr="00DB0008">
        <w:rPr>
          <w:rFonts w:ascii="Calibri" w:eastAsia="Times New Roman" w:hAnsi="Calibri" w:cs="Calibri"/>
        </w:rPr>
        <w:t xml:space="preserve">e expect that </w:t>
      </w:r>
      <w:r w:rsidR="00626561">
        <w:rPr>
          <w:rFonts w:ascii="Calibri" w:eastAsia="Times New Roman" w:hAnsi="Calibri" w:cs="Calibri"/>
        </w:rPr>
        <w:t xml:space="preserve">after the initial contact, </w:t>
      </w:r>
      <w:r w:rsidR="00DB0008" w:rsidRPr="00DB0008">
        <w:rPr>
          <w:rFonts w:ascii="Calibri" w:eastAsia="Times New Roman" w:hAnsi="Calibri" w:cs="Calibri"/>
        </w:rPr>
        <w:t xml:space="preserve">an </w:t>
      </w:r>
      <w:r w:rsidR="00972147">
        <w:rPr>
          <w:rFonts w:ascii="Calibri" w:eastAsia="Times New Roman" w:hAnsi="Calibri" w:cs="Calibri"/>
        </w:rPr>
        <w:t>additional 15</w:t>
      </w:r>
      <w:r w:rsidR="00DB0008" w:rsidRPr="00DB0008">
        <w:rPr>
          <w:rFonts w:ascii="Calibri" w:eastAsia="Times New Roman" w:hAnsi="Calibri" w:cs="Calibri"/>
        </w:rPr>
        <w:t xml:space="preserve"> minutes will be required to complete and return the</w:t>
      </w:r>
      <w:r>
        <w:rPr>
          <w:rFonts w:ascii="Calibri" w:eastAsia="Times New Roman" w:hAnsi="Calibri" w:cs="Calibri"/>
        </w:rPr>
        <w:t xml:space="preserve"> on-site</w:t>
      </w:r>
      <w:r w:rsidR="00DB0008" w:rsidRPr="00DB0008">
        <w:rPr>
          <w:rFonts w:ascii="Calibri" w:eastAsia="Times New Roman" w:hAnsi="Calibri" w:cs="Calibri"/>
        </w:rPr>
        <w:t xml:space="preserve"> questionnaire (</w:t>
      </w:r>
      <w:r w:rsidR="00972147">
        <w:rPr>
          <w:rFonts w:ascii="Calibri" w:eastAsia="Times New Roman" w:hAnsi="Calibri" w:cs="Calibri"/>
        </w:rPr>
        <w:t>1,275 responses x 15</w:t>
      </w:r>
      <w:r w:rsidR="00C943E7">
        <w:rPr>
          <w:rFonts w:ascii="Calibri" w:eastAsia="Times New Roman" w:hAnsi="Calibri" w:cs="Calibri"/>
        </w:rPr>
        <w:t xml:space="preserve"> minutes = </w:t>
      </w:r>
      <w:r w:rsidR="00972147">
        <w:rPr>
          <w:rFonts w:ascii="Calibri" w:eastAsia="Times New Roman" w:hAnsi="Calibri" w:cs="Calibri"/>
        </w:rPr>
        <w:t>319</w:t>
      </w:r>
      <w:r w:rsidR="00DB0008" w:rsidRPr="00DB0008">
        <w:rPr>
          <w:rFonts w:ascii="Calibri" w:eastAsia="Times New Roman" w:hAnsi="Calibri" w:cs="Calibri"/>
        </w:rPr>
        <w:t xml:space="preserve"> hours). </w:t>
      </w:r>
      <w:r>
        <w:rPr>
          <w:rFonts w:ascii="Calibri" w:eastAsia="Times New Roman" w:hAnsi="Calibri" w:cs="Calibri"/>
        </w:rPr>
        <w:t>The</w:t>
      </w:r>
      <w:r w:rsidRPr="00DB0008">
        <w:rPr>
          <w:rFonts w:ascii="Calibri" w:eastAsia="Times New Roman" w:hAnsi="Calibri" w:cs="Calibri"/>
        </w:rPr>
        <w:t xml:space="preserve"> </w:t>
      </w:r>
      <w:r w:rsidR="00761994">
        <w:rPr>
          <w:rFonts w:ascii="Calibri" w:eastAsia="Times New Roman" w:hAnsi="Calibri" w:cs="Calibri"/>
        </w:rPr>
        <w:t xml:space="preserve">annual respondent </w:t>
      </w:r>
      <w:r w:rsidR="00DB0008" w:rsidRPr="00DB0008">
        <w:rPr>
          <w:rFonts w:ascii="Calibri" w:eastAsia="Times New Roman" w:hAnsi="Calibri" w:cs="Calibri"/>
        </w:rPr>
        <w:t xml:space="preserve">burden for </w:t>
      </w:r>
      <w:r w:rsidR="00626561">
        <w:rPr>
          <w:rFonts w:ascii="Calibri" w:eastAsia="Times New Roman" w:hAnsi="Calibri" w:cs="Calibri"/>
        </w:rPr>
        <w:t xml:space="preserve">this collection </w:t>
      </w:r>
      <w:r>
        <w:rPr>
          <w:rFonts w:ascii="Calibri" w:eastAsia="Times New Roman" w:hAnsi="Calibri" w:cs="Calibri"/>
        </w:rPr>
        <w:t xml:space="preserve">combines the </w:t>
      </w:r>
      <w:r w:rsidR="00DB0008" w:rsidRPr="00DB0008">
        <w:rPr>
          <w:rFonts w:ascii="Calibri" w:eastAsia="Times New Roman" w:hAnsi="Calibri" w:cs="Calibri"/>
        </w:rPr>
        <w:t>initial contact</w:t>
      </w:r>
      <w:r w:rsidR="00761994">
        <w:rPr>
          <w:rFonts w:ascii="Calibri" w:eastAsia="Times New Roman" w:hAnsi="Calibri" w:cs="Calibri"/>
        </w:rPr>
        <w:t>,</w:t>
      </w:r>
      <w:r>
        <w:rPr>
          <w:rFonts w:ascii="Calibri" w:eastAsia="Times New Roman" w:hAnsi="Calibri" w:cs="Calibri"/>
        </w:rPr>
        <w:t xml:space="preserve"> plus the non-response survey</w:t>
      </w:r>
      <w:r w:rsidR="00761994">
        <w:rPr>
          <w:rFonts w:ascii="Calibri" w:eastAsia="Times New Roman" w:hAnsi="Calibri" w:cs="Calibri"/>
        </w:rPr>
        <w:t>,</w:t>
      </w:r>
      <w:r>
        <w:rPr>
          <w:rFonts w:ascii="Calibri" w:eastAsia="Times New Roman" w:hAnsi="Calibri" w:cs="Calibri"/>
        </w:rPr>
        <w:t xml:space="preserve"> </w:t>
      </w:r>
      <w:r w:rsidR="00626561">
        <w:rPr>
          <w:rFonts w:ascii="Calibri" w:eastAsia="Times New Roman" w:hAnsi="Calibri" w:cs="Calibri"/>
        </w:rPr>
        <w:t>and</w:t>
      </w:r>
      <w:r>
        <w:rPr>
          <w:rFonts w:ascii="Calibri" w:eastAsia="Times New Roman" w:hAnsi="Calibri" w:cs="Calibri"/>
        </w:rPr>
        <w:t xml:space="preserve"> the time to </w:t>
      </w:r>
      <w:r w:rsidR="00626561">
        <w:rPr>
          <w:rFonts w:ascii="Calibri" w:eastAsia="Times New Roman" w:hAnsi="Calibri" w:cs="Calibri"/>
        </w:rPr>
        <w:t>complete</w:t>
      </w:r>
      <w:r w:rsidR="00DB0008" w:rsidRPr="00DB0008">
        <w:rPr>
          <w:rFonts w:ascii="Calibri" w:eastAsia="Times New Roman" w:hAnsi="Calibri" w:cs="Calibri"/>
        </w:rPr>
        <w:t xml:space="preserve"> </w:t>
      </w:r>
      <w:r w:rsidR="00761994">
        <w:rPr>
          <w:rFonts w:ascii="Calibri" w:eastAsia="Times New Roman" w:hAnsi="Calibri" w:cs="Calibri"/>
        </w:rPr>
        <w:t xml:space="preserve">the on-site </w:t>
      </w:r>
      <w:r w:rsidR="00DB0008" w:rsidRPr="00DB0008">
        <w:rPr>
          <w:rFonts w:ascii="Calibri" w:eastAsia="Times New Roman" w:hAnsi="Calibri" w:cs="Calibri"/>
        </w:rPr>
        <w:t>survey</w:t>
      </w:r>
      <w:r>
        <w:rPr>
          <w:rFonts w:ascii="Calibri" w:eastAsia="Times New Roman" w:hAnsi="Calibri" w:cs="Calibri"/>
        </w:rPr>
        <w:t xml:space="preserve"> </w:t>
      </w:r>
      <w:r w:rsidR="00626561">
        <w:rPr>
          <w:rFonts w:ascii="Calibri" w:eastAsia="Times New Roman" w:hAnsi="Calibri" w:cs="Calibri"/>
        </w:rPr>
        <w:t>for an</w:t>
      </w:r>
      <w:r>
        <w:rPr>
          <w:rFonts w:ascii="Calibri" w:eastAsia="Times New Roman" w:hAnsi="Calibri" w:cs="Calibri"/>
        </w:rPr>
        <w:t xml:space="preserve"> estimated</w:t>
      </w:r>
      <w:r w:rsidR="00626561">
        <w:rPr>
          <w:rFonts w:ascii="Calibri" w:eastAsia="Times New Roman" w:hAnsi="Calibri" w:cs="Calibri"/>
        </w:rPr>
        <w:t xml:space="preserve"> </w:t>
      </w:r>
      <w:r w:rsidR="00E52E1A">
        <w:rPr>
          <w:rFonts w:ascii="Calibri" w:eastAsia="Times New Roman" w:hAnsi="Calibri" w:cs="Calibri"/>
        </w:rPr>
        <w:t>3</w:t>
      </w:r>
      <w:r w:rsidR="00761994">
        <w:rPr>
          <w:rFonts w:ascii="Calibri" w:eastAsia="Times New Roman" w:hAnsi="Calibri" w:cs="Calibri"/>
        </w:rPr>
        <w:t>48</w:t>
      </w:r>
      <w:r w:rsidR="00C943E7">
        <w:rPr>
          <w:rFonts w:ascii="Calibri" w:eastAsia="Times New Roman" w:hAnsi="Calibri" w:cs="Calibri"/>
        </w:rPr>
        <w:t xml:space="preserve"> </w:t>
      </w:r>
      <w:r w:rsidR="00DB0008" w:rsidRPr="00DB0008">
        <w:rPr>
          <w:rFonts w:ascii="Calibri" w:eastAsia="Times New Roman" w:hAnsi="Calibri" w:cs="Calibri"/>
        </w:rPr>
        <w:t>hours.</w:t>
      </w:r>
    </w:p>
    <w:tbl>
      <w:tblPr>
        <w:tblW w:w="4451" w:type="pct"/>
        <w:tblInd w:w="420" w:type="dxa"/>
        <w:tblBorders>
          <w:top w:val="single" w:sz="6" w:space="0" w:color="76923C" w:themeColor="accent3" w:themeShade="BF"/>
          <w:left w:val="single" w:sz="6" w:space="0" w:color="76923C" w:themeColor="accent3" w:themeShade="BF"/>
          <w:bottom w:val="single" w:sz="6" w:space="0" w:color="76923C" w:themeColor="accent3" w:themeShade="BF"/>
          <w:right w:val="single" w:sz="6" w:space="0" w:color="76923C" w:themeColor="accent3" w:themeShade="BF"/>
          <w:insideH w:val="single" w:sz="6" w:space="0" w:color="76923C" w:themeColor="accent3" w:themeShade="BF"/>
          <w:insideV w:val="single" w:sz="6" w:space="0" w:color="76923C" w:themeColor="accent3" w:themeShade="BF"/>
        </w:tblBorders>
        <w:shd w:val="clear" w:color="auto" w:fill="FFFFFF"/>
        <w:tblCellMar>
          <w:left w:w="0" w:type="dxa"/>
          <w:right w:w="0" w:type="dxa"/>
        </w:tblCellMar>
        <w:tblLook w:val="04A0" w:firstRow="1" w:lastRow="0" w:firstColumn="1" w:lastColumn="0" w:noHBand="0" w:noVBand="1"/>
        <w:tblDescription w:val="table that charts list of ICs"/>
      </w:tblPr>
      <w:tblGrid>
        <w:gridCol w:w="4503"/>
        <w:gridCol w:w="1353"/>
        <w:gridCol w:w="2249"/>
        <w:gridCol w:w="1616"/>
      </w:tblGrid>
      <w:tr w:rsidR="003159A0" w:rsidRPr="003159A0" w14:paraId="7ED0343A" w14:textId="77777777" w:rsidTr="00761994">
        <w:trPr>
          <w:trHeight w:val="375"/>
        </w:trPr>
        <w:tc>
          <w:tcPr>
            <w:tcW w:w="2316"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35238706" w14:textId="77777777" w:rsidR="003159A0" w:rsidRPr="003159A0" w:rsidRDefault="003159A0" w:rsidP="003159A0">
            <w:pPr>
              <w:spacing w:after="0" w:line="195" w:lineRule="atLeast"/>
              <w:jc w:val="center"/>
              <w:rPr>
                <w:rFonts w:ascii="Arial" w:eastAsia="Times New Roman" w:hAnsi="Arial" w:cs="Arial"/>
                <w:b/>
                <w:bCs/>
                <w:color w:val="FFFFFF"/>
                <w:sz w:val="17"/>
                <w:szCs w:val="17"/>
              </w:rPr>
            </w:pPr>
          </w:p>
        </w:tc>
        <w:tc>
          <w:tcPr>
            <w:tcW w:w="696"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2EFFCF24" w14:textId="77777777" w:rsidR="003159A0" w:rsidRPr="003159A0" w:rsidRDefault="003159A0" w:rsidP="003159A0">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Responses</w:t>
            </w:r>
          </w:p>
        </w:tc>
        <w:tc>
          <w:tcPr>
            <w:tcW w:w="1157" w:type="pct"/>
            <w:tcBorders>
              <w:bottom w:val="single" w:sz="6" w:space="0" w:color="76923C" w:themeColor="accent3" w:themeShade="BF"/>
            </w:tcBorders>
            <w:shd w:val="clear" w:color="auto" w:fill="C2D69B" w:themeFill="accent3" w:themeFillTint="99"/>
          </w:tcPr>
          <w:p w14:paraId="26BA6961" w14:textId="77777777" w:rsidR="003159A0" w:rsidRPr="003159A0" w:rsidRDefault="003159A0" w:rsidP="003159A0">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 xml:space="preserve">Completion </w:t>
            </w:r>
          </w:p>
          <w:p w14:paraId="586964C9" w14:textId="77777777" w:rsidR="003159A0" w:rsidRPr="003159A0" w:rsidRDefault="003159A0" w:rsidP="003159A0">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Time *</w:t>
            </w:r>
          </w:p>
          <w:p w14:paraId="5E4C55D9" w14:textId="77777777" w:rsidR="003159A0" w:rsidRPr="003159A0" w:rsidRDefault="003159A0" w:rsidP="003159A0">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(minutes)</w:t>
            </w:r>
          </w:p>
        </w:tc>
        <w:tc>
          <w:tcPr>
            <w:tcW w:w="832"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31865613" w14:textId="77777777" w:rsidR="003159A0" w:rsidRPr="003159A0" w:rsidRDefault="003159A0" w:rsidP="003159A0">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Burden</w:t>
            </w:r>
          </w:p>
          <w:p w14:paraId="09A0F47E" w14:textId="77777777" w:rsidR="003159A0" w:rsidRPr="003159A0" w:rsidRDefault="003159A0" w:rsidP="003159A0">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Hours</w:t>
            </w:r>
          </w:p>
        </w:tc>
      </w:tr>
      <w:tr w:rsidR="00A861FA" w:rsidRPr="003159A0" w14:paraId="03A181FC" w14:textId="77777777" w:rsidTr="00761994">
        <w:trPr>
          <w:trHeight w:val="222"/>
        </w:trPr>
        <w:tc>
          <w:tcPr>
            <w:tcW w:w="2316" w:type="pct"/>
            <w:tcBorders>
              <w:top w:val="nil"/>
              <w:bottom w:val="nil"/>
              <w:right w:val="nil"/>
            </w:tcBorders>
            <w:shd w:val="clear" w:color="auto" w:fill="FFFFFF"/>
            <w:tcMar>
              <w:top w:w="60" w:type="dxa"/>
              <w:left w:w="60" w:type="dxa"/>
              <w:bottom w:w="60" w:type="dxa"/>
              <w:right w:w="60" w:type="dxa"/>
            </w:tcMar>
          </w:tcPr>
          <w:p w14:paraId="3D591A71" w14:textId="42446E07" w:rsidR="00A861FA" w:rsidRDefault="007810D9" w:rsidP="00A861FA">
            <w:pPr>
              <w:spacing w:after="0" w:line="225" w:lineRule="atLeast"/>
              <w:ind w:left="300"/>
            </w:pPr>
            <w:hyperlink r:id="rId9" w:history="1">
              <w:r w:rsidR="00A861FA">
                <w:rPr>
                  <w:rFonts w:eastAsia="Times New Roman" w:cs="Arial"/>
                </w:rPr>
                <w:t>Completed</w:t>
              </w:r>
              <w:r w:rsidR="00A861FA" w:rsidRPr="003159A0">
                <w:rPr>
                  <w:rFonts w:eastAsia="Times New Roman" w:cs="Arial"/>
                </w:rPr>
                <w:t xml:space="preserve"> questionnaire </w:t>
              </w:r>
            </w:hyperlink>
          </w:p>
        </w:tc>
        <w:tc>
          <w:tcPr>
            <w:tcW w:w="696" w:type="pct"/>
            <w:tcBorders>
              <w:top w:val="nil"/>
              <w:left w:val="nil"/>
              <w:bottom w:val="nil"/>
              <w:right w:val="nil"/>
            </w:tcBorders>
            <w:shd w:val="clear" w:color="auto" w:fill="FFFFFF"/>
            <w:tcMar>
              <w:top w:w="60" w:type="dxa"/>
              <w:left w:w="60" w:type="dxa"/>
              <w:bottom w:w="60" w:type="dxa"/>
              <w:right w:w="60" w:type="dxa"/>
            </w:tcMar>
          </w:tcPr>
          <w:p w14:paraId="1E582337" w14:textId="563DEA78" w:rsidR="00A861FA" w:rsidRDefault="00A861FA" w:rsidP="00A861FA">
            <w:pPr>
              <w:spacing w:after="0" w:line="225" w:lineRule="atLeast"/>
              <w:jc w:val="center"/>
              <w:rPr>
                <w:rFonts w:eastAsia="Times New Roman" w:cs="Arial"/>
              </w:rPr>
            </w:pPr>
            <w:r>
              <w:rPr>
                <w:rFonts w:eastAsia="Times New Roman" w:cs="Arial"/>
              </w:rPr>
              <w:t>1,275</w:t>
            </w:r>
          </w:p>
        </w:tc>
        <w:tc>
          <w:tcPr>
            <w:tcW w:w="1157" w:type="pct"/>
            <w:tcBorders>
              <w:top w:val="nil"/>
              <w:left w:val="nil"/>
              <w:bottom w:val="nil"/>
              <w:right w:val="nil"/>
            </w:tcBorders>
            <w:shd w:val="clear" w:color="auto" w:fill="FFFFFF"/>
          </w:tcPr>
          <w:p w14:paraId="364BB75E" w14:textId="2EC3BC0B" w:rsidR="00A861FA" w:rsidRDefault="00A861FA" w:rsidP="00A861FA">
            <w:pPr>
              <w:spacing w:after="0" w:line="225" w:lineRule="atLeast"/>
              <w:jc w:val="center"/>
              <w:rPr>
                <w:rFonts w:eastAsia="Times New Roman" w:cs="Arial"/>
              </w:rPr>
            </w:pPr>
            <w:r>
              <w:rPr>
                <w:rFonts w:eastAsia="Times New Roman" w:cs="Arial"/>
              </w:rPr>
              <w:t>16</w:t>
            </w:r>
          </w:p>
        </w:tc>
        <w:tc>
          <w:tcPr>
            <w:tcW w:w="832" w:type="pct"/>
            <w:tcBorders>
              <w:top w:val="nil"/>
              <w:left w:val="nil"/>
              <w:bottom w:val="nil"/>
            </w:tcBorders>
            <w:shd w:val="clear" w:color="auto" w:fill="FFFFFF"/>
            <w:tcMar>
              <w:top w:w="60" w:type="dxa"/>
              <w:left w:w="60" w:type="dxa"/>
              <w:bottom w:w="60" w:type="dxa"/>
              <w:right w:w="60" w:type="dxa"/>
            </w:tcMar>
          </w:tcPr>
          <w:p w14:paraId="11C66871" w14:textId="6ABF55A7" w:rsidR="00A861FA" w:rsidRDefault="00A861FA" w:rsidP="00A861FA">
            <w:pPr>
              <w:spacing w:after="0" w:line="225" w:lineRule="atLeast"/>
              <w:jc w:val="center"/>
              <w:rPr>
                <w:rFonts w:eastAsia="Times New Roman" w:cs="Arial"/>
              </w:rPr>
            </w:pPr>
            <w:r>
              <w:rPr>
                <w:rFonts w:eastAsia="Times New Roman" w:cs="Arial"/>
              </w:rPr>
              <w:t>340</w:t>
            </w:r>
          </w:p>
        </w:tc>
      </w:tr>
      <w:tr w:rsidR="003159A0" w:rsidRPr="003159A0" w14:paraId="25266236" w14:textId="77777777" w:rsidTr="00761994">
        <w:trPr>
          <w:trHeight w:val="222"/>
        </w:trPr>
        <w:tc>
          <w:tcPr>
            <w:tcW w:w="2316" w:type="pct"/>
            <w:tcBorders>
              <w:top w:val="nil"/>
              <w:bottom w:val="nil"/>
              <w:right w:val="nil"/>
            </w:tcBorders>
            <w:shd w:val="clear" w:color="auto" w:fill="FFFFFF"/>
            <w:tcMar>
              <w:top w:w="60" w:type="dxa"/>
              <w:left w:w="60" w:type="dxa"/>
              <w:bottom w:w="60" w:type="dxa"/>
              <w:right w:w="60" w:type="dxa"/>
            </w:tcMar>
            <w:hideMark/>
          </w:tcPr>
          <w:p w14:paraId="689D9DD1" w14:textId="77777777" w:rsidR="003159A0" w:rsidRPr="003159A0" w:rsidRDefault="007810D9" w:rsidP="003159A0">
            <w:pPr>
              <w:spacing w:after="0" w:line="225" w:lineRule="atLeast"/>
              <w:ind w:left="300"/>
              <w:rPr>
                <w:rFonts w:eastAsia="Times New Roman" w:cs="Arial"/>
              </w:rPr>
            </w:pPr>
            <w:hyperlink r:id="rId10" w:history="1">
              <w:r w:rsidR="003159A0" w:rsidRPr="003159A0">
                <w:rPr>
                  <w:rFonts w:eastAsia="Times New Roman" w:cs="Arial"/>
                </w:rPr>
                <w:t>Non-response survey</w:t>
              </w:r>
            </w:hyperlink>
          </w:p>
        </w:tc>
        <w:tc>
          <w:tcPr>
            <w:tcW w:w="696" w:type="pct"/>
            <w:tcBorders>
              <w:top w:val="nil"/>
              <w:left w:val="nil"/>
              <w:bottom w:val="nil"/>
              <w:right w:val="nil"/>
            </w:tcBorders>
            <w:shd w:val="clear" w:color="auto" w:fill="FFFFFF"/>
            <w:tcMar>
              <w:top w:w="60" w:type="dxa"/>
              <w:left w:w="60" w:type="dxa"/>
              <w:bottom w:w="60" w:type="dxa"/>
              <w:right w:w="60" w:type="dxa"/>
            </w:tcMar>
          </w:tcPr>
          <w:p w14:paraId="01BC4F4B" w14:textId="018D6ACC" w:rsidR="003159A0" w:rsidRPr="003159A0" w:rsidRDefault="00626561" w:rsidP="003159A0">
            <w:pPr>
              <w:spacing w:after="0" w:line="225" w:lineRule="atLeast"/>
              <w:jc w:val="center"/>
              <w:rPr>
                <w:rFonts w:eastAsia="Times New Roman" w:cs="Arial"/>
              </w:rPr>
            </w:pPr>
            <w:r>
              <w:rPr>
                <w:rFonts w:eastAsia="Times New Roman" w:cs="Arial"/>
              </w:rPr>
              <w:t>255</w:t>
            </w:r>
          </w:p>
        </w:tc>
        <w:tc>
          <w:tcPr>
            <w:tcW w:w="1157" w:type="pct"/>
            <w:tcBorders>
              <w:top w:val="nil"/>
              <w:left w:val="nil"/>
              <w:bottom w:val="nil"/>
              <w:right w:val="nil"/>
            </w:tcBorders>
            <w:shd w:val="clear" w:color="auto" w:fill="FFFFFF"/>
          </w:tcPr>
          <w:p w14:paraId="303AA718" w14:textId="13122C9F" w:rsidR="003159A0" w:rsidRPr="003159A0" w:rsidRDefault="00A861FA" w:rsidP="003159A0">
            <w:pPr>
              <w:spacing w:after="0" w:line="225" w:lineRule="atLeast"/>
              <w:jc w:val="center"/>
              <w:rPr>
                <w:rFonts w:eastAsia="Times New Roman" w:cs="Arial"/>
              </w:rPr>
            </w:pPr>
            <w:r>
              <w:rPr>
                <w:rFonts w:eastAsia="Times New Roman" w:cs="Arial"/>
              </w:rPr>
              <w:t>2</w:t>
            </w:r>
          </w:p>
        </w:tc>
        <w:tc>
          <w:tcPr>
            <w:tcW w:w="832" w:type="pct"/>
            <w:tcBorders>
              <w:top w:val="nil"/>
              <w:left w:val="nil"/>
              <w:bottom w:val="nil"/>
            </w:tcBorders>
            <w:shd w:val="clear" w:color="auto" w:fill="FFFFFF"/>
            <w:tcMar>
              <w:top w:w="60" w:type="dxa"/>
              <w:left w:w="60" w:type="dxa"/>
              <w:bottom w:w="60" w:type="dxa"/>
              <w:right w:w="60" w:type="dxa"/>
            </w:tcMar>
          </w:tcPr>
          <w:p w14:paraId="55291C10" w14:textId="79F547C1" w:rsidR="003159A0" w:rsidRPr="003159A0" w:rsidRDefault="00A861FA" w:rsidP="003159A0">
            <w:pPr>
              <w:spacing w:after="0" w:line="225" w:lineRule="atLeast"/>
              <w:jc w:val="center"/>
              <w:rPr>
                <w:rFonts w:eastAsia="Times New Roman" w:cs="Arial"/>
              </w:rPr>
            </w:pPr>
            <w:r>
              <w:rPr>
                <w:rFonts w:eastAsia="Times New Roman" w:cs="Arial"/>
              </w:rPr>
              <w:t>8</w:t>
            </w:r>
          </w:p>
        </w:tc>
      </w:tr>
      <w:tr w:rsidR="003159A0" w:rsidRPr="003159A0" w14:paraId="69295466" w14:textId="77777777" w:rsidTr="00761994">
        <w:trPr>
          <w:trHeight w:val="222"/>
        </w:trPr>
        <w:tc>
          <w:tcPr>
            <w:tcW w:w="2316" w:type="pct"/>
            <w:tcBorders>
              <w:top w:val="nil"/>
              <w:bottom w:val="single" w:sz="6" w:space="0" w:color="76923C" w:themeColor="accent3" w:themeShade="BF"/>
              <w:right w:val="nil"/>
            </w:tcBorders>
            <w:shd w:val="clear" w:color="auto" w:fill="FFFFFF"/>
            <w:tcMar>
              <w:top w:w="60" w:type="dxa"/>
              <w:left w:w="60" w:type="dxa"/>
              <w:bottom w:w="60" w:type="dxa"/>
              <w:right w:w="60" w:type="dxa"/>
            </w:tcMar>
          </w:tcPr>
          <w:p w14:paraId="4C9287A2" w14:textId="77777777" w:rsidR="003159A0" w:rsidRPr="003159A0" w:rsidRDefault="007462AA" w:rsidP="007462AA">
            <w:pPr>
              <w:spacing w:after="0" w:line="225" w:lineRule="atLeast"/>
              <w:ind w:left="300"/>
              <w:jc w:val="right"/>
              <w:rPr>
                <w:rFonts w:eastAsia="Times New Roman" w:cs="Arial"/>
              </w:rPr>
            </w:pPr>
            <w:r w:rsidRPr="003159A0">
              <w:rPr>
                <w:rFonts w:eastAsia="Times New Roman" w:cs="Arial"/>
              </w:rPr>
              <w:t>Total burden requested under this ICR:</w:t>
            </w:r>
          </w:p>
        </w:tc>
        <w:tc>
          <w:tcPr>
            <w:tcW w:w="696" w:type="pct"/>
            <w:tcBorders>
              <w:top w:val="nil"/>
              <w:left w:val="nil"/>
              <w:bottom w:val="single" w:sz="6" w:space="0" w:color="76923C" w:themeColor="accent3" w:themeShade="BF"/>
              <w:right w:val="nil"/>
            </w:tcBorders>
            <w:shd w:val="clear" w:color="auto" w:fill="FFFFFF"/>
            <w:tcMar>
              <w:top w:w="60" w:type="dxa"/>
              <w:left w:w="60" w:type="dxa"/>
              <w:bottom w:w="60" w:type="dxa"/>
              <w:right w:w="60" w:type="dxa"/>
            </w:tcMar>
          </w:tcPr>
          <w:p w14:paraId="2C6A3FC6" w14:textId="4674E6EF" w:rsidR="003159A0" w:rsidRPr="003159A0" w:rsidRDefault="00A861FA" w:rsidP="00602FBC">
            <w:pPr>
              <w:spacing w:after="0" w:line="225" w:lineRule="atLeast"/>
              <w:jc w:val="center"/>
              <w:rPr>
                <w:rFonts w:eastAsia="Times New Roman" w:cs="Arial"/>
                <w:b/>
              </w:rPr>
            </w:pPr>
            <w:r>
              <w:rPr>
                <w:rFonts w:eastAsia="Times New Roman" w:cs="Arial"/>
                <w:b/>
              </w:rPr>
              <w:fldChar w:fldCharType="begin"/>
            </w:r>
            <w:r>
              <w:rPr>
                <w:rFonts w:eastAsia="Times New Roman" w:cs="Arial"/>
                <w:b/>
              </w:rPr>
              <w:instrText xml:space="preserve"> =SUM(ABOVE) </w:instrText>
            </w:r>
            <w:r>
              <w:rPr>
                <w:rFonts w:eastAsia="Times New Roman" w:cs="Arial"/>
                <w:b/>
              </w:rPr>
              <w:fldChar w:fldCharType="separate"/>
            </w:r>
            <w:r>
              <w:rPr>
                <w:rFonts w:eastAsia="Times New Roman" w:cs="Arial"/>
                <w:b/>
                <w:noProof/>
              </w:rPr>
              <w:t>1,530</w:t>
            </w:r>
            <w:r>
              <w:rPr>
                <w:rFonts w:eastAsia="Times New Roman" w:cs="Arial"/>
                <w:b/>
              </w:rPr>
              <w:fldChar w:fldCharType="end"/>
            </w:r>
          </w:p>
        </w:tc>
        <w:tc>
          <w:tcPr>
            <w:tcW w:w="1157" w:type="pct"/>
            <w:tcBorders>
              <w:top w:val="nil"/>
              <w:left w:val="nil"/>
              <w:bottom w:val="single" w:sz="6" w:space="0" w:color="76923C" w:themeColor="accent3" w:themeShade="BF"/>
              <w:right w:val="nil"/>
            </w:tcBorders>
            <w:shd w:val="clear" w:color="auto" w:fill="FFFFFF"/>
          </w:tcPr>
          <w:p w14:paraId="031D5451" w14:textId="77777777" w:rsidR="003159A0" w:rsidRPr="003159A0" w:rsidRDefault="003159A0" w:rsidP="003159A0">
            <w:pPr>
              <w:spacing w:after="0" w:line="225" w:lineRule="atLeast"/>
              <w:rPr>
                <w:rFonts w:eastAsia="Times New Roman" w:cs="Arial"/>
                <w:b/>
              </w:rPr>
            </w:pPr>
          </w:p>
        </w:tc>
        <w:tc>
          <w:tcPr>
            <w:tcW w:w="832" w:type="pct"/>
            <w:tcBorders>
              <w:top w:val="nil"/>
              <w:left w:val="nil"/>
              <w:bottom w:val="single" w:sz="6" w:space="0" w:color="76923C" w:themeColor="accent3" w:themeShade="BF"/>
            </w:tcBorders>
            <w:shd w:val="clear" w:color="auto" w:fill="FFFFFF"/>
            <w:tcMar>
              <w:top w:w="60" w:type="dxa"/>
              <w:left w:w="60" w:type="dxa"/>
              <w:bottom w:w="60" w:type="dxa"/>
              <w:right w:w="60" w:type="dxa"/>
            </w:tcMar>
          </w:tcPr>
          <w:p w14:paraId="1738628C" w14:textId="519D847F" w:rsidR="003159A0" w:rsidRPr="003159A0" w:rsidRDefault="00A861FA" w:rsidP="00A861FA">
            <w:pPr>
              <w:spacing w:after="0" w:line="225" w:lineRule="atLeast"/>
              <w:jc w:val="center"/>
              <w:rPr>
                <w:rFonts w:eastAsia="Times New Roman" w:cs="Arial"/>
                <w:b/>
              </w:rPr>
            </w:pPr>
            <w:r>
              <w:rPr>
                <w:rFonts w:eastAsia="Times New Roman" w:cs="Arial"/>
                <w:b/>
              </w:rPr>
              <w:t>348</w:t>
            </w:r>
          </w:p>
        </w:tc>
      </w:tr>
    </w:tbl>
    <w:p w14:paraId="7197BF18" w14:textId="04AC1A88" w:rsidR="003159A0" w:rsidRDefault="00761994" w:rsidP="0019450C">
      <w:pPr>
        <w:tabs>
          <w:tab w:val="left" w:pos="360"/>
          <w:tab w:val="left" w:pos="720"/>
          <w:tab w:val="left" w:pos="1440"/>
          <w:tab w:val="left" w:pos="2160"/>
          <w:tab w:val="left" w:pos="3600"/>
          <w:tab w:val="left" w:pos="5040"/>
          <w:tab w:val="left" w:pos="5760"/>
        </w:tabs>
        <w:spacing w:after="0" w:line="360" w:lineRule="auto"/>
        <w:rPr>
          <w:rFonts w:ascii="Arial" w:eastAsia="Times New Roman" w:hAnsi="Arial" w:cs="Arial"/>
          <w:b/>
          <w:bCs/>
          <w:sz w:val="17"/>
          <w:szCs w:val="17"/>
        </w:rPr>
      </w:pPr>
      <w:r>
        <w:rPr>
          <w:rFonts w:cs="Arial"/>
        </w:rPr>
        <w:t xml:space="preserve">* </w:t>
      </w:r>
      <w:r>
        <w:rPr>
          <w:rFonts w:ascii="Arial" w:eastAsia="Times New Roman" w:hAnsi="Arial" w:cs="Arial"/>
          <w:b/>
          <w:bCs/>
          <w:sz w:val="17"/>
          <w:szCs w:val="17"/>
        </w:rPr>
        <w:t>Initial contact time added to completion time</w:t>
      </w:r>
    </w:p>
    <w:p w14:paraId="59827FFD" w14:textId="77777777" w:rsidR="00761994" w:rsidRDefault="00761994" w:rsidP="0019450C">
      <w:pPr>
        <w:tabs>
          <w:tab w:val="left" w:pos="360"/>
          <w:tab w:val="left" w:pos="720"/>
          <w:tab w:val="left" w:pos="1440"/>
          <w:tab w:val="left" w:pos="2160"/>
          <w:tab w:val="left" w:pos="3600"/>
          <w:tab w:val="left" w:pos="5040"/>
          <w:tab w:val="left" w:pos="5760"/>
        </w:tabs>
        <w:spacing w:after="0" w:line="360" w:lineRule="auto"/>
        <w:rPr>
          <w:rFonts w:cs="Arial"/>
        </w:rPr>
      </w:pPr>
    </w:p>
    <w:p w14:paraId="658AE717" w14:textId="77777777" w:rsidR="0019450C" w:rsidRPr="000D13B3" w:rsidRDefault="00AF7270"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REPORTING PLAN:</w:t>
      </w:r>
    </w:p>
    <w:p w14:paraId="1CD04270" w14:textId="26BF0984" w:rsidR="007462AA" w:rsidRPr="007462AA" w:rsidRDefault="007462AA" w:rsidP="005950D0">
      <w:pPr>
        <w:autoSpaceDE w:val="0"/>
        <w:autoSpaceDN w:val="0"/>
        <w:spacing w:after="0" w:line="360" w:lineRule="auto"/>
        <w:rPr>
          <w:rFonts w:ascii="Calibri" w:eastAsia="Times New Roman" w:hAnsi="Calibri" w:cs="Calibri"/>
          <w:sz w:val="20"/>
          <w:szCs w:val="20"/>
        </w:rPr>
      </w:pPr>
      <w:r w:rsidRPr="007462AA">
        <w:rPr>
          <w:rFonts w:ascii="Calibri" w:eastAsia="Times New Roman" w:hAnsi="Calibri" w:cs="Calibri"/>
        </w:rPr>
        <w:t xml:space="preserve">The study results will be presented in internal agency reports for NPS managers at the park.  Response frequencies will be tabulated and measures of central tendency computed (e.g., mean, median, mode, as appropriate). The reports will be archived with the NPS Social Science Program for inclusion in the Social Science Studies Collection as required by the NSP Programmatic Approval Process.  Hard copies will be available upon request. </w:t>
      </w:r>
    </w:p>
    <w:p w14:paraId="7C91776F" w14:textId="77777777" w:rsidR="00DD4CE9" w:rsidRPr="000D13B3" w:rsidRDefault="00DD4CE9">
      <w:pPr>
        <w:rPr>
          <w:rFonts w:cs="Arial"/>
          <w:sz w:val="18"/>
          <w:szCs w:val="18"/>
        </w:rPr>
      </w:pPr>
      <w:r w:rsidRPr="000D13B3">
        <w:rPr>
          <w:rFonts w:cs="Arial"/>
          <w:sz w:val="18"/>
          <w:szCs w:val="18"/>
        </w:rPr>
        <w:br w:type="page"/>
      </w:r>
    </w:p>
    <w:p w14:paraId="739FD8BA"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sidRPr="007B00B7">
        <w:rPr>
          <w:rFonts w:cs="Arial"/>
          <w:b/>
          <w:sz w:val="20"/>
          <w:szCs w:val="20"/>
        </w:rPr>
        <w:t>NOTICES</w:t>
      </w:r>
    </w:p>
    <w:p w14:paraId="564A5E11"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7E078DCF"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sidRPr="007B00B7">
        <w:rPr>
          <w:rFonts w:cs="Arial"/>
          <w:b/>
          <w:sz w:val="20"/>
          <w:szCs w:val="20"/>
        </w:rPr>
        <w:t>Privacy Act Statement</w:t>
      </w:r>
    </w:p>
    <w:p w14:paraId="02D84406" w14:textId="77777777" w:rsidR="005F0CAA" w:rsidRPr="007B00B7" w:rsidRDefault="005F0CAA" w:rsidP="00DD4CE9">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p>
    <w:p w14:paraId="3DB65D8A" w14:textId="77777777" w:rsidR="005F0CAA" w:rsidRPr="007B00B7" w:rsidRDefault="005F0CAA" w:rsidP="005F0CAA">
      <w:pPr>
        <w:pStyle w:val="Footer"/>
        <w:jc w:val="both"/>
        <w:rPr>
          <w:rFonts w:cs="Arial"/>
          <w:sz w:val="20"/>
          <w:szCs w:val="20"/>
        </w:rPr>
      </w:pPr>
      <w:r w:rsidRPr="007B00B7">
        <w:rPr>
          <w:rFonts w:cs="Arial"/>
          <w:b/>
          <w:sz w:val="20"/>
          <w:szCs w:val="20"/>
        </w:rPr>
        <w:t>General:</w:t>
      </w:r>
      <w:r w:rsidRPr="007B00B7">
        <w:rPr>
          <w:rFonts w:cs="Arial"/>
          <w:sz w:val="20"/>
          <w:szCs w:val="20"/>
        </w:rPr>
        <w:t xml:space="preserve">  This information is provided pursuant to Public Law 93-579 (Privacy Act of 1974), December 21, 1984, for individuals completing this form.</w:t>
      </w:r>
    </w:p>
    <w:p w14:paraId="182F5C4B" w14:textId="77777777" w:rsidR="005F0CAA" w:rsidRPr="007B00B7" w:rsidRDefault="005F0CAA" w:rsidP="005F0CAA">
      <w:pPr>
        <w:pStyle w:val="Footer"/>
        <w:jc w:val="both"/>
        <w:rPr>
          <w:rFonts w:cs="Arial"/>
          <w:sz w:val="20"/>
          <w:szCs w:val="20"/>
        </w:rPr>
      </w:pPr>
    </w:p>
    <w:p w14:paraId="6BF4559A" w14:textId="77777777" w:rsidR="005F0CAA" w:rsidRPr="007B00B7" w:rsidRDefault="005F0CAA" w:rsidP="005F0CAA">
      <w:pPr>
        <w:pStyle w:val="Footer"/>
        <w:jc w:val="both"/>
        <w:rPr>
          <w:rFonts w:cs="Arial"/>
          <w:sz w:val="20"/>
          <w:szCs w:val="20"/>
        </w:rPr>
      </w:pPr>
      <w:r w:rsidRPr="007B00B7">
        <w:rPr>
          <w:rFonts w:cs="Arial"/>
          <w:b/>
          <w:sz w:val="20"/>
          <w:szCs w:val="20"/>
        </w:rPr>
        <w:t>Authority:</w:t>
      </w:r>
      <w:r w:rsidRPr="007B00B7">
        <w:rPr>
          <w:rFonts w:cs="Arial"/>
          <w:sz w:val="20"/>
          <w:szCs w:val="20"/>
        </w:rPr>
        <w:t xml:space="preserve">  </w:t>
      </w:r>
      <w:r w:rsidR="00DF757A" w:rsidRPr="007B00B7">
        <w:rPr>
          <w:rFonts w:cs="Arial"/>
          <w:sz w:val="20"/>
          <w:szCs w:val="20"/>
        </w:rPr>
        <w:t>National Park Service Research mandate (54 USC 100702)</w:t>
      </w:r>
    </w:p>
    <w:p w14:paraId="1784E32B" w14:textId="77777777" w:rsidR="005F0CAA" w:rsidRPr="007B00B7" w:rsidRDefault="005F0CAA" w:rsidP="005F0CAA">
      <w:pPr>
        <w:pStyle w:val="Footer"/>
        <w:jc w:val="both"/>
        <w:rPr>
          <w:rFonts w:cs="Arial"/>
          <w:sz w:val="20"/>
          <w:szCs w:val="20"/>
        </w:rPr>
      </w:pPr>
    </w:p>
    <w:p w14:paraId="600BA397" w14:textId="77777777" w:rsidR="005F0CAA" w:rsidRPr="007B00B7" w:rsidRDefault="005F0CAA" w:rsidP="005F0CAA">
      <w:pPr>
        <w:pStyle w:val="Footer"/>
        <w:jc w:val="both"/>
        <w:rPr>
          <w:rFonts w:cs="Arial"/>
          <w:sz w:val="20"/>
          <w:szCs w:val="20"/>
        </w:rPr>
      </w:pPr>
      <w:r w:rsidRPr="007B00B7">
        <w:rPr>
          <w:rFonts w:cs="Arial"/>
          <w:b/>
          <w:sz w:val="20"/>
          <w:szCs w:val="20"/>
        </w:rPr>
        <w:t>Purpose and Uses:</w:t>
      </w:r>
      <w:r w:rsidRPr="007B00B7">
        <w:rPr>
          <w:rFonts w:cs="Arial"/>
          <w:sz w:val="20"/>
          <w:szCs w:val="20"/>
        </w:rPr>
        <w:t xml:space="preserve"> </w:t>
      </w:r>
      <w:r w:rsidR="00DF757A" w:rsidRPr="007B00B7">
        <w:rPr>
          <w:rFonts w:eastAsia="Times New Roman" w:cs="Times New Roman"/>
          <w:sz w:val="20"/>
          <w:szCs w:val="20"/>
        </w:rPr>
        <w:t xml:space="preserve">This information will be used by The NPS Information Collections Coordinator to </w:t>
      </w:r>
      <w:r w:rsidR="00DF757A" w:rsidRPr="007B00B7">
        <w:rPr>
          <w:rFonts w:cs="Helvetica"/>
          <w:sz w:val="20"/>
          <w:szCs w:val="20"/>
        </w:rPr>
        <w:t>ensure appropriate documentation of information collections conducted in areas managed by or that are sponsored by the National Park Service</w:t>
      </w:r>
      <w:r w:rsidR="00DF757A" w:rsidRPr="007B00B7">
        <w:rPr>
          <w:rFonts w:cs="Arial"/>
          <w:sz w:val="20"/>
          <w:szCs w:val="20"/>
        </w:rPr>
        <w:t xml:space="preserve">. </w:t>
      </w:r>
      <w:r w:rsidRPr="007B00B7">
        <w:rPr>
          <w:rFonts w:cs="Arial"/>
          <w:sz w:val="20"/>
          <w:szCs w:val="20"/>
        </w:rPr>
        <w:t xml:space="preserve"> </w:t>
      </w:r>
    </w:p>
    <w:p w14:paraId="398FAFD2" w14:textId="77777777" w:rsidR="005F0CAA" w:rsidRPr="007B00B7" w:rsidRDefault="005F0CAA" w:rsidP="005F0CAA">
      <w:pPr>
        <w:pStyle w:val="Footer"/>
        <w:jc w:val="both"/>
        <w:rPr>
          <w:rFonts w:cs="Arial"/>
          <w:sz w:val="20"/>
          <w:szCs w:val="20"/>
        </w:rPr>
      </w:pPr>
    </w:p>
    <w:p w14:paraId="5858EE91" w14:textId="77777777" w:rsidR="00DD4CE9" w:rsidRPr="007B00B7" w:rsidRDefault="005F0CAA" w:rsidP="005F0CAA">
      <w:pPr>
        <w:pStyle w:val="Footer"/>
        <w:jc w:val="both"/>
        <w:rPr>
          <w:rFonts w:cs="Arial"/>
          <w:sz w:val="20"/>
          <w:szCs w:val="20"/>
        </w:rPr>
      </w:pPr>
      <w:r w:rsidRPr="007B00B7">
        <w:rPr>
          <w:rFonts w:cs="Arial"/>
          <w:b/>
          <w:sz w:val="20"/>
          <w:szCs w:val="20"/>
        </w:rPr>
        <w:t>Effects of Nondisclosure:</w:t>
      </w:r>
      <w:r w:rsidRPr="007B00B7">
        <w:rPr>
          <w:rFonts w:cs="Arial"/>
          <w:sz w:val="20"/>
          <w:szCs w:val="20"/>
        </w:rPr>
        <w:t xml:space="preserve">  </w:t>
      </w:r>
      <w:r w:rsidR="00DF757A" w:rsidRPr="007B00B7">
        <w:rPr>
          <w:rFonts w:cs="Arial"/>
          <w:sz w:val="20"/>
          <w:szCs w:val="20"/>
        </w:rPr>
        <w:t>Providing information is mandatory to submit Information Collection Requests to Programmatic Review Process.</w:t>
      </w:r>
    </w:p>
    <w:p w14:paraId="66C5245D"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3410EF02" w14:textId="77777777" w:rsidR="005F0CAA" w:rsidRPr="007B00B7"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08ADF6CC"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sidRPr="007B00B7">
        <w:rPr>
          <w:rFonts w:cs="Arial"/>
          <w:b/>
          <w:sz w:val="20"/>
          <w:szCs w:val="20"/>
        </w:rPr>
        <w:t>Paperwork Reduction Act Statement</w:t>
      </w:r>
    </w:p>
    <w:p w14:paraId="14E1A623"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2FAF3EC5"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7B00B7">
        <w:rPr>
          <w:rFonts w:cs="Arial"/>
          <w:sz w:val="20"/>
          <w:szCs w:val="20"/>
        </w:rPr>
        <w:t xml:space="preserve">We are collecting this information subject to the Paperwork Reduction Act (44 U.S.C. 3501) and </w:t>
      </w:r>
      <w:r w:rsidR="00D60F86" w:rsidRPr="007B00B7">
        <w:rPr>
          <w:rFonts w:cs="Arial"/>
          <w:sz w:val="20"/>
          <w:szCs w:val="20"/>
        </w:rPr>
        <w:t>is authorized by the National Park Service Research mandate (</w:t>
      </w:r>
      <w:r w:rsidR="00D60F86" w:rsidRPr="007B00B7">
        <w:rPr>
          <w:rFonts w:cs="Arial"/>
          <w:color w:val="222222"/>
          <w:sz w:val="20"/>
          <w:szCs w:val="20"/>
          <w:shd w:val="clear" w:color="auto" w:fill="FFFFFF"/>
        </w:rPr>
        <w:t>54 USC 100702)</w:t>
      </w:r>
      <w:r w:rsidR="00D60F86" w:rsidRPr="007B00B7">
        <w:rPr>
          <w:rFonts w:cs="Arial"/>
          <w:sz w:val="20"/>
          <w:szCs w:val="20"/>
        </w:rPr>
        <w:t>.</w:t>
      </w:r>
      <w:r w:rsidRPr="007B00B7">
        <w:rPr>
          <w:rFonts w:cs="Arial"/>
          <w:sz w:val="20"/>
          <w:szCs w:val="20"/>
        </w:rPr>
        <w:t xml:space="preserve"> </w:t>
      </w:r>
      <w:r w:rsidR="00212E14" w:rsidRPr="007B00B7">
        <w:rPr>
          <w:rFonts w:eastAsia="Times New Roman" w:cs="Times New Roman"/>
          <w:sz w:val="20"/>
          <w:szCs w:val="20"/>
        </w:rPr>
        <w:t xml:space="preserve">This information will be used by The NPS Information Collections Coordinator to </w:t>
      </w:r>
      <w:r w:rsidR="00D60F86" w:rsidRPr="007B00B7">
        <w:rPr>
          <w:rFonts w:cs="Helvetica"/>
          <w:sz w:val="20"/>
          <w:szCs w:val="20"/>
        </w:rPr>
        <w:t xml:space="preserve">ensure appropriate documentation of information collections conducted in areas managed by </w:t>
      </w:r>
      <w:r w:rsidR="00212E14" w:rsidRPr="007B00B7">
        <w:rPr>
          <w:rFonts w:cs="Helvetica"/>
          <w:sz w:val="20"/>
          <w:szCs w:val="20"/>
        </w:rPr>
        <w:t xml:space="preserve">or that are sponsored by </w:t>
      </w:r>
      <w:r w:rsidR="00D60F86" w:rsidRPr="007B00B7">
        <w:rPr>
          <w:rFonts w:cs="Helvetica"/>
          <w:sz w:val="20"/>
          <w:szCs w:val="20"/>
        </w:rPr>
        <w:t>the National Park Service</w:t>
      </w:r>
      <w:r w:rsidRPr="007B00B7">
        <w:rPr>
          <w:rFonts w:cs="Arial"/>
          <w:sz w:val="20"/>
          <w:szCs w:val="20"/>
        </w:rPr>
        <w:t xml:space="preserve">.  All parts of the form must be completed in order for your request to be considered.  We may not conduct or </w:t>
      </w:r>
      <w:r w:rsidR="00D60F86" w:rsidRPr="007B00B7">
        <w:rPr>
          <w:rFonts w:cs="Arial"/>
          <w:sz w:val="20"/>
          <w:szCs w:val="20"/>
        </w:rPr>
        <w:t>sponsor</w:t>
      </w:r>
      <w:r w:rsidRPr="007B00B7">
        <w:rPr>
          <w:rFonts w:cs="Arial"/>
          <w:sz w:val="20"/>
          <w:szCs w:val="20"/>
        </w:rPr>
        <w:t xml:space="preserve"> and you are not required to respond to</w:t>
      </w:r>
      <w:r w:rsidR="00F349BC" w:rsidRPr="007B00B7">
        <w:rPr>
          <w:rFonts w:cs="Arial"/>
          <w:sz w:val="20"/>
          <w:szCs w:val="20"/>
        </w:rPr>
        <w:t>,</w:t>
      </w:r>
      <w:r w:rsidRPr="007B00B7">
        <w:rPr>
          <w:rFonts w:cs="Arial"/>
          <w:sz w:val="20"/>
          <w:szCs w:val="20"/>
        </w:rPr>
        <w:t xml:space="preserve"> this or any other Federal agency-sponsored information collection unless it displays a currently valid OMB control number.  OMB has reviewed and approved </w:t>
      </w:r>
      <w:r w:rsidR="00D60F86" w:rsidRPr="007B00B7">
        <w:rPr>
          <w:rFonts w:cs="Arial"/>
          <w:sz w:val="20"/>
          <w:szCs w:val="20"/>
        </w:rPr>
        <w:t>The National Park Service Programmatic Review Process</w:t>
      </w:r>
      <w:r w:rsidRPr="007B00B7">
        <w:rPr>
          <w:rFonts w:cs="Arial"/>
          <w:sz w:val="20"/>
          <w:szCs w:val="20"/>
        </w:rPr>
        <w:t xml:space="preserve"> and assigned OMB Control Number </w:t>
      </w:r>
      <w:r w:rsidR="00D60F86" w:rsidRPr="007B00B7">
        <w:rPr>
          <w:rFonts w:cs="Arial"/>
          <w:sz w:val="20"/>
          <w:szCs w:val="20"/>
        </w:rPr>
        <w:t>1024-022</w:t>
      </w:r>
      <w:r w:rsidRPr="007B00B7">
        <w:rPr>
          <w:rFonts w:cs="Arial"/>
          <w:sz w:val="20"/>
          <w:szCs w:val="20"/>
        </w:rPr>
        <w:t xml:space="preserve">4.  </w:t>
      </w:r>
    </w:p>
    <w:p w14:paraId="7107CBED" w14:textId="77777777" w:rsidR="005F0CAA" w:rsidRPr="007B00B7"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5327446C"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2478D0DB"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b/>
          <w:sz w:val="20"/>
          <w:szCs w:val="20"/>
        </w:rPr>
      </w:pPr>
      <w:r w:rsidRPr="007B00B7">
        <w:rPr>
          <w:rFonts w:cs="Arial"/>
          <w:b/>
          <w:sz w:val="20"/>
          <w:szCs w:val="20"/>
        </w:rPr>
        <w:t>Estimated Burden Statement</w:t>
      </w:r>
    </w:p>
    <w:p w14:paraId="49F1316F"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45023AED"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7B00B7">
        <w:rPr>
          <w:rFonts w:cs="Arial"/>
          <w:sz w:val="20"/>
          <w:szCs w:val="20"/>
        </w:rPr>
        <w:t xml:space="preserve">Public Reporting burden for this form is estimated to average </w:t>
      </w:r>
      <w:r w:rsidR="00970F2F" w:rsidRPr="007B00B7">
        <w:rPr>
          <w:rFonts w:cs="Arial"/>
          <w:sz w:val="20"/>
          <w:szCs w:val="20"/>
        </w:rPr>
        <w:t>60</w:t>
      </w:r>
      <w:r w:rsidRPr="007B00B7">
        <w:rPr>
          <w:rFonts w:cs="Arial"/>
          <w:sz w:val="20"/>
          <w:szCs w:val="20"/>
        </w:rPr>
        <w:t xml:space="preserve"> minutes per</w:t>
      </w:r>
      <w:r w:rsidR="00D60F86" w:rsidRPr="007B00B7">
        <w:rPr>
          <w:rFonts w:cs="Arial"/>
          <w:sz w:val="20"/>
          <w:szCs w:val="20"/>
        </w:rPr>
        <w:t xml:space="preserve"> collection</w:t>
      </w:r>
      <w:r w:rsidRPr="007B00B7">
        <w:rPr>
          <w:rFonts w:cs="Arial"/>
          <w:sz w:val="20"/>
          <w:szCs w:val="20"/>
        </w:rPr>
        <w:t xml:space="preserve">, including the time it takes for reviewing instructions, gathering </w:t>
      </w:r>
      <w:r w:rsidR="00D60F86" w:rsidRPr="007B00B7">
        <w:rPr>
          <w:rFonts w:cs="Arial"/>
          <w:sz w:val="20"/>
          <w:szCs w:val="20"/>
        </w:rPr>
        <w:t xml:space="preserve">information and </w:t>
      </w:r>
      <w:r w:rsidRPr="007B00B7">
        <w:rPr>
          <w:rFonts w:cs="Arial"/>
          <w:sz w:val="20"/>
          <w:szCs w:val="20"/>
        </w:rPr>
        <w:t xml:space="preserve">completing and reviewing the form.  </w:t>
      </w:r>
      <w:r w:rsidR="00D60F86" w:rsidRPr="007B00B7">
        <w:rPr>
          <w:rFonts w:cs="Arial"/>
          <w:sz w:val="20"/>
          <w:szCs w:val="20"/>
        </w:rPr>
        <w:t xml:space="preserve">This time does not include the editorial time required to finalize the submission. </w:t>
      </w:r>
      <w:r w:rsidRPr="007B00B7">
        <w:rPr>
          <w:rFonts w:cs="Arial"/>
          <w:sz w:val="20"/>
          <w:szCs w:val="20"/>
        </w:rPr>
        <w:t>Comments regarding this burden estimate or any aspect of this form should be sent to the Information Collection Clearance Coordinator, National Park Service, 1201 Oakridge Dr., Fort Collins, CO  80525.</w:t>
      </w:r>
    </w:p>
    <w:p w14:paraId="019B7A81"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sectPr w:rsidR="00DD4CE9" w:rsidRPr="007B00B7" w:rsidSect="005749F3">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99EE9D" w14:textId="77777777" w:rsidR="006320CC" w:rsidRDefault="006320CC" w:rsidP="005749F3">
      <w:pPr>
        <w:spacing w:after="0" w:line="240" w:lineRule="auto"/>
      </w:pPr>
      <w:r>
        <w:separator/>
      </w:r>
    </w:p>
  </w:endnote>
  <w:endnote w:type="continuationSeparator" w:id="0">
    <w:p w14:paraId="140F39E1" w14:textId="77777777" w:rsidR="006320CC" w:rsidRDefault="006320CC"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26ACBA36" w14:textId="63091C15" w:rsidR="00905909" w:rsidRPr="00AA2AA1" w:rsidRDefault="00905909"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sidR="007810D9">
              <w:rPr>
                <w:rFonts w:ascii="Arial" w:hAnsi="Arial" w:cs="Arial"/>
                <w:b/>
                <w:bCs/>
                <w:noProof/>
                <w:sz w:val="16"/>
                <w:szCs w:val="16"/>
              </w:rPr>
              <w:t>2</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sidR="007810D9">
              <w:rPr>
                <w:rFonts w:ascii="Arial" w:hAnsi="Arial" w:cs="Arial"/>
                <w:b/>
                <w:bCs/>
                <w:noProof/>
                <w:sz w:val="16"/>
                <w:szCs w:val="16"/>
              </w:rPr>
              <w:t>2</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6330BD8B" w14:textId="10D5D85B" w:rsidR="00905909" w:rsidRPr="00F60E00" w:rsidRDefault="00905909"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sidR="007810D9">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sidR="007810D9">
              <w:rPr>
                <w:rFonts w:ascii="Arial" w:hAnsi="Arial" w:cs="Arial"/>
                <w:b/>
                <w:bCs/>
                <w:noProof/>
                <w:sz w:val="15"/>
                <w:szCs w:val="15"/>
              </w:rPr>
              <w:t>1</w:t>
            </w:r>
            <w:r w:rsidRPr="00F60E00">
              <w:rPr>
                <w:rFonts w:ascii="Arial" w:hAnsi="Arial" w:cs="Arial"/>
                <w:b/>
                <w:bCs/>
                <w:sz w:val="15"/>
                <w:szCs w:val="15"/>
              </w:rPr>
              <w:fldChar w:fldCharType="end"/>
            </w:r>
          </w:p>
        </w:sdtContent>
      </w:sdt>
    </w:sdtContent>
  </w:sdt>
  <w:p w14:paraId="5FE457EF" w14:textId="77777777" w:rsidR="00905909" w:rsidRPr="00DA5C9A" w:rsidRDefault="00905909" w:rsidP="00DA5C9A">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2616DC" w14:textId="77777777" w:rsidR="006320CC" w:rsidRDefault="006320CC" w:rsidP="005749F3">
      <w:pPr>
        <w:spacing w:after="0" w:line="240" w:lineRule="auto"/>
      </w:pPr>
      <w:r>
        <w:separator/>
      </w:r>
    </w:p>
  </w:footnote>
  <w:footnote w:type="continuationSeparator" w:id="0">
    <w:p w14:paraId="076CE153" w14:textId="77777777" w:rsidR="006320CC" w:rsidRDefault="006320CC" w:rsidP="00574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3D1B5" w14:textId="77777777" w:rsidR="00905909" w:rsidRDefault="00905909"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0420E5B3" w14:textId="77777777" w:rsidR="00905909" w:rsidRPr="009E5218" w:rsidRDefault="00905909"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5/31/2019</w:t>
    </w:r>
  </w:p>
  <w:p w14:paraId="7D18A870" w14:textId="77777777" w:rsidR="00905909" w:rsidRPr="00AA2AA1" w:rsidRDefault="00905909" w:rsidP="00AA2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56BD" w14:textId="77777777" w:rsidR="00905909" w:rsidRDefault="00905909"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79B05B6F" w14:textId="77777777" w:rsidR="00905909" w:rsidRPr="009E5218" w:rsidRDefault="00905909"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 xml:space="preserve">Expiration Date </w:t>
    </w:r>
    <w:r w:rsidR="00B6572A">
      <w:rPr>
        <w:rFonts w:ascii="Times New Roman" w:hAnsi="Times New Roman" w:cs="Times New Roman"/>
        <w:sz w:val="16"/>
        <w:szCs w:val="16"/>
      </w:rPr>
      <w:t>5/31/2019</w:t>
    </w:r>
  </w:p>
  <w:p w14:paraId="7DB0BC2A" w14:textId="77777777" w:rsidR="00905909" w:rsidRDefault="00905909"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3822A1E7" wp14:editId="23A9F0DD">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498A0EE0" wp14:editId="506970E1">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002F876E" w14:textId="77777777" w:rsidR="00905909" w:rsidRDefault="00905909"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3A6B374A" w14:textId="77777777" w:rsidR="00905909" w:rsidRDefault="00905909"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3E34F1CB" w14:textId="77777777" w:rsidR="00905909" w:rsidRPr="00016546" w:rsidRDefault="00905909" w:rsidP="005749F3">
    <w:pPr>
      <w:pStyle w:val="Header"/>
      <w:tabs>
        <w:tab w:val="clear" w:pos="4680"/>
        <w:tab w:val="clear" w:pos="9360"/>
        <w:tab w:val="center" w:pos="5400"/>
        <w:tab w:val="right" w:pos="10800"/>
      </w:tabs>
      <w:rPr>
        <w:rFonts w:ascii="Arial" w:hAnsi="Arial" w:cs="Arial"/>
        <w:sz w:val="18"/>
        <w:szCs w:val="18"/>
      </w:rPr>
    </w:pPr>
  </w:p>
  <w:p w14:paraId="102CCDCB" w14:textId="77777777" w:rsidR="00905909" w:rsidRPr="00016546" w:rsidRDefault="00905909" w:rsidP="005749F3">
    <w:pPr>
      <w:pStyle w:val="Header"/>
      <w:tabs>
        <w:tab w:val="clear" w:pos="4680"/>
        <w:tab w:val="clear" w:pos="9360"/>
        <w:tab w:val="center" w:pos="5400"/>
        <w:tab w:val="right" w:pos="10800"/>
      </w:tabs>
      <w:rPr>
        <w:rFonts w:ascii="Arial" w:hAnsi="Arial" w:cs="Arial"/>
        <w:sz w:val="18"/>
        <w:szCs w:val="18"/>
      </w:rPr>
    </w:pPr>
  </w:p>
  <w:p w14:paraId="21DF9E71" w14:textId="77777777" w:rsidR="00905909" w:rsidRPr="00016546" w:rsidRDefault="00905909" w:rsidP="005749F3">
    <w:pPr>
      <w:pStyle w:val="Header"/>
      <w:tabs>
        <w:tab w:val="clear" w:pos="4680"/>
        <w:tab w:val="clear" w:pos="9360"/>
        <w:tab w:val="center" w:pos="5400"/>
        <w:tab w:val="right" w:pos="10800"/>
      </w:tabs>
      <w:rPr>
        <w:rFonts w:ascii="Arial" w:hAnsi="Arial" w:cs="Arial"/>
        <w:sz w:val="18"/>
        <w:szCs w:val="18"/>
      </w:rPr>
    </w:pPr>
  </w:p>
  <w:p w14:paraId="1ACE29A6" w14:textId="77777777" w:rsidR="00905909" w:rsidRPr="00016546" w:rsidRDefault="00905909"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3CD3"/>
    <w:multiLevelType w:val="hybridMultilevel"/>
    <w:tmpl w:val="CFEAC970"/>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
    <w:nsid w:val="0D5A7917"/>
    <w:multiLevelType w:val="hybridMultilevel"/>
    <w:tmpl w:val="ACCC9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D0264B"/>
    <w:multiLevelType w:val="hybridMultilevel"/>
    <w:tmpl w:val="81CE3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2F1C4F"/>
    <w:multiLevelType w:val="hybridMultilevel"/>
    <w:tmpl w:val="F8846572"/>
    <w:lvl w:ilvl="0" w:tplc="5F7EB826">
      <w:start w:val="1"/>
      <w:numFmt w:val="decimal"/>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4">
    <w:nsid w:val="2F1D3722"/>
    <w:multiLevelType w:val="hybridMultilevel"/>
    <w:tmpl w:val="C4E0466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39C02A4D"/>
    <w:multiLevelType w:val="hybridMultilevel"/>
    <w:tmpl w:val="14205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7C5AF0"/>
    <w:multiLevelType w:val="hybridMultilevel"/>
    <w:tmpl w:val="DF0685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F3A3783"/>
    <w:multiLevelType w:val="hybridMultilevel"/>
    <w:tmpl w:val="BC3016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8A5A84"/>
    <w:multiLevelType w:val="hybridMultilevel"/>
    <w:tmpl w:val="E2347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8E08A4"/>
    <w:multiLevelType w:val="hybridMultilevel"/>
    <w:tmpl w:val="4C34FD72"/>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0">
    <w:nsid w:val="685A056D"/>
    <w:multiLevelType w:val="hybridMultilevel"/>
    <w:tmpl w:val="B28895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3251D8A"/>
    <w:multiLevelType w:val="hybridMultilevel"/>
    <w:tmpl w:val="CFF0DF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544642"/>
    <w:multiLevelType w:val="hybridMultilevel"/>
    <w:tmpl w:val="9A984E88"/>
    <w:lvl w:ilvl="0" w:tplc="8398D2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BE2186"/>
    <w:multiLevelType w:val="hybridMultilevel"/>
    <w:tmpl w:val="B9CEC7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ECF1818"/>
    <w:multiLevelType w:val="hybridMultilevel"/>
    <w:tmpl w:val="0F92B2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5"/>
  </w:num>
  <w:num w:numId="3">
    <w:abstractNumId w:val="4"/>
  </w:num>
  <w:num w:numId="4">
    <w:abstractNumId w:val="11"/>
  </w:num>
  <w:num w:numId="5">
    <w:abstractNumId w:val="2"/>
  </w:num>
  <w:num w:numId="6">
    <w:abstractNumId w:val="9"/>
  </w:num>
  <w:num w:numId="7">
    <w:abstractNumId w:val="1"/>
  </w:num>
  <w:num w:numId="8">
    <w:abstractNumId w:val="3"/>
  </w:num>
  <w:num w:numId="9">
    <w:abstractNumId w:val="10"/>
  </w:num>
  <w:num w:numId="10">
    <w:abstractNumId w:val="14"/>
  </w:num>
  <w:num w:numId="11">
    <w:abstractNumId w:val="8"/>
  </w:num>
  <w:num w:numId="12">
    <w:abstractNumId w:val="7"/>
  </w:num>
  <w:num w:numId="13">
    <w:abstractNumId w:val="6"/>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U3tDCzNLY0MbOwMDBW0lEKTi0uzszPAykwqwUA0AtxuiwAAAA="/>
  </w:docVars>
  <w:rsids>
    <w:rsidRoot w:val="005719CA"/>
    <w:rsid w:val="00016546"/>
    <w:rsid w:val="0003258B"/>
    <w:rsid w:val="0004605C"/>
    <w:rsid w:val="00047294"/>
    <w:rsid w:val="000511CE"/>
    <w:rsid w:val="00054020"/>
    <w:rsid w:val="00065A91"/>
    <w:rsid w:val="000701CD"/>
    <w:rsid w:val="000733F3"/>
    <w:rsid w:val="00091492"/>
    <w:rsid w:val="000A0203"/>
    <w:rsid w:val="000A423B"/>
    <w:rsid w:val="000C4705"/>
    <w:rsid w:val="000D13B3"/>
    <w:rsid w:val="000F0056"/>
    <w:rsid w:val="000F2E7C"/>
    <w:rsid w:val="00106E11"/>
    <w:rsid w:val="00113B10"/>
    <w:rsid w:val="00140A6C"/>
    <w:rsid w:val="00151947"/>
    <w:rsid w:val="0017190C"/>
    <w:rsid w:val="001732DC"/>
    <w:rsid w:val="0019450C"/>
    <w:rsid w:val="001B595A"/>
    <w:rsid w:val="001C7547"/>
    <w:rsid w:val="001E0568"/>
    <w:rsid w:val="001F0578"/>
    <w:rsid w:val="001F789D"/>
    <w:rsid w:val="00202557"/>
    <w:rsid w:val="00212E14"/>
    <w:rsid w:val="00217C05"/>
    <w:rsid w:val="00232B63"/>
    <w:rsid w:val="002375FD"/>
    <w:rsid w:val="0024251C"/>
    <w:rsid w:val="002610CA"/>
    <w:rsid w:val="00263F93"/>
    <w:rsid w:val="002927E4"/>
    <w:rsid w:val="002A5058"/>
    <w:rsid w:val="002C509C"/>
    <w:rsid w:val="002E6066"/>
    <w:rsid w:val="002F43B9"/>
    <w:rsid w:val="00305799"/>
    <w:rsid w:val="0030765A"/>
    <w:rsid w:val="00307AC8"/>
    <w:rsid w:val="0031578D"/>
    <w:rsid w:val="003159A0"/>
    <w:rsid w:val="00342381"/>
    <w:rsid w:val="003508EC"/>
    <w:rsid w:val="00376F4C"/>
    <w:rsid w:val="00377727"/>
    <w:rsid w:val="00382B19"/>
    <w:rsid w:val="00391556"/>
    <w:rsid w:val="0039197B"/>
    <w:rsid w:val="00392FF8"/>
    <w:rsid w:val="00393FDA"/>
    <w:rsid w:val="003D58CD"/>
    <w:rsid w:val="003E4E93"/>
    <w:rsid w:val="003F051B"/>
    <w:rsid w:val="003F5DFD"/>
    <w:rsid w:val="00421A72"/>
    <w:rsid w:val="00427034"/>
    <w:rsid w:val="00433477"/>
    <w:rsid w:val="00437DA2"/>
    <w:rsid w:val="00496F7D"/>
    <w:rsid w:val="004A39D0"/>
    <w:rsid w:val="004B06E7"/>
    <w:rsid w:val="004B129F"/>
    <w:rsid w:val="004B3937"/>
    <w:rsid w:val="004C10FE"/>
    <w:rsid w:val="004C4317"/>
    <w:rsid w:val="004D6C5B"/>
    <w:rsid w:val="004E6FDB"/>
    <w:rsid w:val="004E799A"/>
    <w:rsid w:val="004F0B51"/>
    <w:rsid w:val="00503D46"/>
    <w:rsid w:val="005150A2"/>
    <w:rsid w:val="0052661B"/>
    <w:rsid w:val="00561989"/>
    <w:rsid w:val="005719CA"/>
    <w:rsid w:val="005749F3"/>
    <w:rsid w:val="005853F0"/>
    <w:rsid w:val="00590353"/>
    <w:rsid w:val="005950D0"/>
    <w:rsid w:val="0059583B"/>
    <w:rsid w:val="00596E03"/>
    <w:rsid w:val="005A79ED"/>
    <w:rsid w:val="005C5A05"/>
    <w:rsid w:val="005F0CAA"/>
    <w:rsid w:val="005F6E0B"/>
    <w:rsid w:val="00602FBC"/>
    <w:rsid w:val="00612744"/>
    <w:rsid w:val="00614B94"/>
    <w:rsid w:val="006258D4"/>
    <w:rsid w:val="00626561"/>
    <w:rsid w:val="00631686"/>
    <w:rsid w:val="006320CC"/>
    <w:rsid w:val="00652395"/>
    <w:rsid w:val="0065616C"/>
    <w:rsid w:val="0065743A"/>
    <w:rsid w:val="00663DA5"/>
    <w:rsid w:val="00672DC4"/>
    <w:rsid w:val="006847DC"/>
    <w:rsid w:val="006A4262"/>
    <w:rsid w:val="006A7B97"/>
    <w:rsid w:val="006C4321"/>
    <w:rsid w:val="006C618E"/>
    <w:rsid w:val="006E40FB"/>
    <w:rsid w:val="006F5B50"/>
    <w:rsid w:val="006F666E"/>
    <w:rsid w:val="00716D82"/>
    <w:rsid w:val="0072090D"/>
    <w:rsid w:val="007210A8"/>
    <w:rsid w:val="007462AA"/>
    <w:rsid w:val="00751CC3"/>
    <w:rsid w:val="0076185E"/>
    <w:rsid w:val="00761994"/>
    <w:rsid w:val="00766BF9"/>
    <w:rsid w:val="0077338D"/>
    <w:rsid w:val="00773E7E"/>
    <w:rsid w:val="00774EB5"/>
    <w:rsid w:val="007810D9"/>
    <w:rsid w:val="007856BC"/>
    <w:rsid w:val="00785DA3"/>
    <w:rsid w:val="007A654F"/>
    <w:rsid w:val="007B00B7"/>
    <w:rsid w:val="007B62F3"/>
    <w:rsid w:val="007D4C26"/>
    <w:rsid w:val="0080350D"/>
    <w:rsid w:val="00824130"/>
    <w:rsid w:val="00846139"/>
    <w:rsid w:val="0085064D"/>
    <w:rsid w:val="00850F7C"/>
    <w:rsid w:val="00863D72"/>
    <w:rsid w:val="00863DF8"/>
    <w:rsid w:val="00870830"/>
    <w:rsid w:val="00882026"/>
    <w:rsid w:val="008C521B"/>
    <w:rsid w:val="008D0453"/>
    <w:rsid w:val="008D620F"/>
    <w:rsid w:val="008E23F6"/>
    <w:rsid w:val="008E3F99"/>
    <w:rsid w:val="008F6A8E"/>
    <w:rsid w:val="00905909"/>
    <w:rsid w:val="00916A28"/>
    <w:rsid w:val="009223EB"/>
    <w:rsid w:val="0092370C"/>
    <w:rsid w:val="00934856"/>
    <w:rsid w:val="00940C76"/>
    <w:rsid w:val="00947B88"/>
    <w:rsid w:val="0095705C"/>
    <w:rsid w:val="00970F2F"/>
    <w:rsid w:val="00971D91"/>
    <w:rsid w:val="00972147"/>
    <w:rsid w:val="00976335"/>
    <w:rsid w:val="009927AB"/>
    <w:rsid w:val="0099300E"/>
    <w:rsid w:val="009A5F89"/>
    <w:rsid w:val="009B437D"/>
    <w:rsid w:val="009E5218"/>
    <w:rsid w:val="00A00DA5"/>
    <w:rsid w:val="00A22CD0"/>
    <w:rsid w:val="00A3773D"/>
    <w:rsid w:val="00A46E01"/>
    <w:rsid w:val="00A5024A"/>
    <w:rsid w:val="00A63876"/>
    <w:rsid w:val="00A76CD7"/>
    <w:rsid w:val="00A861FA"/>
    <w:rsid w:val="00A91758"/>
    <w:rsid w:val="00AA2AA1"/>
    <w:rsid w:val="00AD4A97"/>
    <w:rsid w:val="00AF7270"/>
    <w:rsid w:val="00B26CEF"/>
    <w:rsid w:val="00B3574B"/>
    <w:rsid w:val="00B4689F"/>
    <w:rsid w:val="00B6572A"/>
    <w:rsid w:val="00B80788"/>
    <w:rsid w:val="00B96EA2"/>
    <w:rsid w:val="00BA3AD9"/>
    <w:rsid w:val="00BB4F22"/>
    <w:rsid w:val="00BB7F33"/>
    <w:rsid w:val="00BC5311"/>
    <w:rsid w:val="00C800DB"/>
    <w:rsid w:val="00C86DD2"/>
    <w:rsid w:val="00C943E7"/>
    <w:rsid w:val="00C97044"/>
    <w:rsid w:val="00CA56A1"/>
    <w:rsid w:val="00CB1364"/>
    <w:rsid w:val="00CB15F5"/>
    <w:rsid w:val="00CB20C6"/>
    <w:rsid w:val="00CD3330"/>
    <w:rsid w:val="00CD4BBC"/>
    <w:rsid w:val="00CD5F7A"/>
    <w:rsid w:val="00CE65BA"/>
    <w:rsid w:val="00D160AF"/>
    <w:rsid w:val="00D343C9"/>
    <w:rsid w:val="00D60F86"/>
    <w:rsid w:val="00D812E2"/>
    <w:rsid w:val="00D92392"/>
    <w:rsid w:val="00D92540"/>
    <w:rsid w:val="00DA5C9A"/>
    <w:rsid w:val="00DB0008"/>
    <w:rsid w:val="00DB03E8"/>
    <w:rsid w:val="00DB592C"/>
    <w:rsid w:val="00DD4CE9"/>
    <w:rsid w:val="00DF757A"/>
    <w:rsid w:val="00E04983"/>
    <w:rsid w:val="00E078B5"/>
    <w:rsid w:val="00E16E94"/>
    <w:rsid w:val="00E26D01"/>
    <w:rsid w:val="00E471EA"/>
    <w:rsid w:val="00E5244F"/>
    <w:rsid w:val="00E52E1A"/>
    <w:rsid w:val="00E63D06"/>
    <w:rsid w:val="00E6540F"/>
    <w:rsid w:val="00E71A73"/>
    <w:rsid w:val="00E95952"/>
    <w:rsid w:val="00EA6B08"/>
    <w:rsid w:val="00EB0585"/>
    <w:rsid w:val="00EB0A62"/>
    <w:rsid w:val="00EF4166"/>
    <w:rsid w:val="00EF7111"/>
    <w:rsid w:val="00F26F2F"/>
    <w:rsid w:val="00F349BC"/>
    <w:rsid w:val="00F36C4C"/>
    <w:rsid w:val="00F46808"/>
    <w:rsid w:val="00F5307C"/>
    <w:rsid w:val="00F531D3"/>
    <w:rsid w:val="00F80580"/>
    <w:rsid w:val="00F95202"/>
    <w:rsid w:val="00FA3E31"/>
    <w:rsid w:val="00FB29DA"/>
    <w:rsid w:val="00FC706C"/>
    <w:rsid w:val="00FF2D0E"/>
    <w:rsid w:val="00FF4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236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F531D3"/>
    <w:rPr>
      <w:rFonts w:cs="Times New Roman"/>
      <w:color w:val="0000FF"/>
      <w:u w:val="single"/>
    </w:rPr>
  </w:style>
  <w:style w:type="paragraph" w:styleId="NormalWeb">
    <w:name w:val="Normal (Web)"/>
    <w:basedOn w:val="Normal"/>
    <w:uiPriority w:val="99"/>
    <w:rsid w:val="00F531D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locked/>
    <w:rsid w:val="002E606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96EA2"/>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96EA2"/>
    <w:rPr>
      <w:rFonts w:ascii="Times New Roman" w:eastAsia="Times New Roman" w:hAnsi="Times New Roman" w:cs="Times New Roman"/>
      <w:b/>
      <w:bCs/>
      <w:sz w:val="20"/>
      <w:szCs w:val="20"/>
    </w:rPr>
  </w:style>
  <w:style w:type="table" w:customStyle="1" w:styleId="TableGrid2">
    <w:name w:val="Table Grid2"/>
    <w:basedOn w:val="TableNormal"/>
    <w:next w:val="TableGrid"/>
    <w:locked/>
    <w:rsid w:val="00B96EA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150A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F531D3"/>
    <w:rPr>
      <w:rFonts w:cs="Times New Roman"/>
      <w:color w:val="0000FF"/>
      <w:u w:val="single"/>
    </w:rPr>
  </w:style>
  <w:style w:type="paragraph" w:styleId="NormalWeb">
    <w:name w:val="Normal (Web)"/>
    <w:basedOn w:val="Normal"/>
    <w:uiPriority w:val="99"/>
    <w:rsid w:val="00F531D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locked/>
    <w:rsid w:val="002E606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96EA2"/>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96EA2"/>
    <w:rPr>
      <w:rFonts w:ascii="Times New Roman" w:eastAsia="Times New Roman" w:hAnsi="Times New Roman" w:cs="Times New Roman"/>
      <w:b/>
      <w:bCs/>
      <w:sz w:val="20"/>
      <w:szCs w:val="20"/>
    </w:rPr>
  </w:style>
  <w:style w:type="table" w:customStyle="1" w:styleId="TableGrid2">
    <w:name w:val="Table Grid2"/>
    <w:basedOn w:val="TableNormal"/>
    <w:next w:val="TableGrid"/>
    <w:locked/>
    <w:rsid w:val="00B96EA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150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115247">
      <w:bodyDiv w:val="1"/>
      <w:marLeft w:val="0"/>
      <w:marRight w:val="0"/>
      <w:marTop w:val="0"/>
      <w:marBottom w:val="0"/>
      <w:divBdr>
        <w:top w:val="none" w:sz="0" w:space="0" w:color="auto"/>
        <w:left w:val="none" w:sz="0" w:space="0" w:color="auto"/>
        <w:bottom w:val="none" w:sz="0" w:space="0" w:color="auto"/>
        <w:right w:val="none" w:sz="0" w:space="0" w:color="auto"/>
      </w:divBdr>
    </w:div>
    <w:div w:id="147934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ugwhit@alaska.net"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ocis.gov/rocis/LoadIC.do?TYPE=EDIT&amp;requestId=282497&amp;ICR_REF_NBR=201705-1024-003&amp;ICID=226734&amp;record_owner_flag=A&amp;menu=currentICRPackage" TargetMode="External"/><Relationship Id="rId4" Type="http://schemas.openxmlformats.org/officeDocument/2006/relationships/settings" Target="settings.xml"/><Relationship Id="rId9" Type="http://schemas.openxmlformats.org/officeDocument/2006/relationships/hyperlink" Target="https://www.rocis.gov/rocis/LoadIC.do?TYPE=EDIT&amp;requestId=282497&amp;ICR_REF_NBR=201705-1024-003&amp;ICID=226733&amp;record_owner_flag=A&amp;menu=currentICRPackag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2729</Words>
  <Characters>15558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2018-04-18T18:13:00Z</dcterms:created>
  <dcterms:modified xsi:type="dcterms:W3CDTF">2018-04-18T18:13:00Z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792188081</vt:i4>
  </property>
</Properties>
</file>