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0185F"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5113B03B" w14:textId="77777777" w:rsidR="00437DA2" w:rsidRPr="00390BDB"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390BDB">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B5C985A"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2A4DBB7E" w14:textId="63B54F98" w:rsidR="00AD4A97" w:rsidRPr="000D13B3" w:rsidRDefault="00391556" w:rsidP="00AD4A97">
      <w:pPr>
        <w:tabs>
          <w:tab w:val="left" w:pos="1980"/>
          <w:tab w:val="left" w:pos="3330"/>
          <w:tab w:val="left" w:pos="5040"/>
        </w:tabs>
        <w:spacing w:after="0" w:line="360" w:lineRule="auto"/>
        <w:jc w:val="right"/>
        <w:rPr>
          <w:rFonts w:cs="Arial"/>
          <w:sz w:val="18"/>
          <w:szCs w:val="18"/>
        </w:rPr>
      </w:pPr>
      <w:r w:rsidRPr="00A7291D">
        <w:rPr>
          <w:rFonts w:cs="Arial"/>
          <w:b/>
          <w:sz w:val="20"/>
          <w:szCs w:val="18"/>
        </w:rPr>
        <w:t>SUBMISSION DATE</w:t>
      </w:r>
      <w:r w:rsidR="00016546" w:rsidRPr="00A7291D">
        <w:rPr>
          <w:rFonts w:cs="Arial"/>
          <w:b/>
          <w:sz w:val="20"/>
          <w:szCs w:val="18"/>
        </w:rPr>
        <w:t>:</w:t>
      </w:r>
      <w:r w:rsidR="00016546" w:rsidRPr="000D13B3">
        <w:rPr>
          <w:rFonts w:cs="Arial"/>
          <w:sz w:val="18"/>
          <w:szCs w:val="18"/>
        </w:rPr>
        <w:tab/>
      </w:r>
      <w:r w:rsidR="00377A3E">
        <w:rPr>
          <w:rFonts w:cs="Arial"/>
          <w:sz w:val="18"/>
          <w:szCs w:val="18"/>
        </w:rPr>
        <w:t>5.11</w:t>
      </w:r>
      <w:r w:rsidR="009B6866">
        <w:rPr>
          <w:rFonts w:cs="Arial"/>
          <w:sz w:val="18"/>
          <w:szCs w:val="18"/>
        </w:rPr>
        <w:t>.2017</w:t>
      </w:r>
    </w:p>
    <w:p w14:paraId="031EA1ED" w14:textId="76988B50" w:rsidR="00DA5C9A" w:rsidRPr="000D13B3" w:rsidRDefault="00391556" w:rsidP="00A7291D">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6707B9">
        <w:rPr>
          <w:rFonts w:cs="Arial"/>
        </w:rPr>
        <w:t xml:space="preserve">   </w:t>
      </w:r>
      <w:bookmarkStart w:id="0" w:name="_GoBack"/>
      <w:r w:rsidR="00887F0E">
        <w:rPr>
          <w:rFonts w:cstheme="minorHAnsi"/>
          <w:bCs/>
        </w:rPr>
        <w:t>San Francisco Maritime National Historical Park Visitor Use Study</w:t>
      </w:r>
      <w:bookmarkEnd w:id="0"/>
    </w:p>
    <w:p w14:paraId="4936A9B5" w14:textId="0EB5711F"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51196FD4" w14:textId="1735BE3B" w:rsidR="006437FD" w:rsidRPr="0006663D" w:rsidRDefault="00887F0E" w:rsidP="00390BDB">
      <w:pPr>
        <w:tabs>
          <w:tab w:val="left" w:pos="1800"/>
        </w:tabs>
        <w:spacing w:after="0" w:line="240" w:lineRule="auto"/>
        <w:rPr>
          <w:rFonts w:ascii="Calibri" w:eastAsia="Times New Roman" w:hAnsi="Calibri" w:cs="Calibri"/>
          <w:i/>
          <w:sz w:val="20"/>
        </w:rPr>
      </w:pPr>
      <w:r w:rsidRPr="0006663D">
        <w:rPr>
          <w:rFonts w:ascii="Calibri" w:eastAsia="Times New Roman" w:hAnsi="Calibri" w:cs="Calibri"/>
          <w:i/>
          <w:sz w:val="20"/>
        </w:rPr>
        <w:t xml:space="preserve">The purpose of this </w:t>
      </w:r>
      <w:r w:rsidR="00390BDB" w:rsidRPr="0006663D">
        <w:rPr>
          <w:rFonts w:ascii="Calibri" w:eastAsia="Times New Roman" w:hAnsi="Calibri" w:cs="Calibri"/>
          <w:i/>
          <w:sz w:val="20"/>
        </w:rPr>
        <w:t>collection is to</w:t>
      </w:r>
      <w:r w:rsidRPr="0006663D">
        <w:rPr>
          <w:rFonts w:ascii="Calibri" w:eastAsia="Times New Roman" w:hAnsi="Calibri" w:cs="Calibri"/>
          <w:i/>
          <w:sz w:val="20"/>
        </w:rPr>
        <w:t xml:space="preserve"> </w:t>
      </w:r>
      <w:r w:rsidR="00390BDB" w:rsidRPr="0006663D">
        <w:rPr>
          <w:rFonts w:ascii="Calibri" w:eastAsia="Times New Roman" w:hAnsi="Calibri" w:cs="Calibri"/>
          <w:i/>
          <w:sz w:val="20"/>
        </w:rPr>
        <w:t xml:space="preserve">inform park planning and management decisions related to upgrading the San Francisco Maritime National Historical Park </w:t>
      </w:r>
      <w:r w:rsidR="00D12F67" w:rsidRPr="0006663D">
        <w:rPr>
          <w:rFonts w:ascii="Calibri" w:eastAsia="Times New Roman" w:hAnsi="Calibri" w:cs="Calibri"/>
          <w:i/>
          <w:sz w:val="20"/>
        </w:rPr>
        <w:t>(</w:t>
      </w:r>
      <w:r w:rsidR="00390BDB" w:rsidRPr="0006663D">
        <w:rPr>
          <w:rFonts w:ascii="Calibri" w:eastAsia="Times New Roman" w:hAnsi="Calibri" w:cs="Calibri"/>
          <w:i/>
          <w:sz w:val="20"/>
        </w:rPr>
        <w:t>SAFR</w:t>
      </w:r>
      <w:r w:rsidR="00D12F67" w:rsidRPr="0006663D">
        <w:rPr>
          <w:rFonts w:ascii="Calibri" w:eastAsia="Times New Roman" w:hAnsi="Calibri" w:cs="Calibri"/>
          <w:i/>
          <w:sz w:val="20"/>
        </w:rPr>
        <w:t>)</w:t>
      </w:r>
      <w:r w:rsidR="00390BDB" w:rsidRPr="0006663D">
        <w:rPr>
          <w:rFonts w:ascii="Calibri" w:eastAsia="Times New Roman" w:hAnsi="Calibri" w:cs="Calibri"/>
          <w:i/>
          <w:sz w:val="20"/>
        </w:rPr>
        <w:t xml:space="preserve"> </w:t>
      </w:r>
      <w:r w:rsidR="003D7558" w:rsidRPr="0006663D">
        <w:rPr>
          <w:rFonts w:ascii="Calibri" w:eastAsia="Times New Roman" w:hAnsi="Calibri" w:cs="Calibri"/>
          <w:i/>
          <w:sz w:val="20"/>
        </w:rPr>
        <w:t>V</w:t>
      </w:r>
      <w:r w:rsidR="00390BDB" w:rsidRPr="0006663D">
        <w:rPr>
          <w:rFonts w:ascii="Calibri" w:eastAsia="Times New Roman" w:hAnsi="Calibri" w:cs="Calibri"/>
          <w:i/>
          <w:sz w:val="20"/>
        </w:rPr>
        <w:t xml:space="preserve">isitor </w:t>
      </w:r>
      <w:r w:rsidR="003D7558" w:rsidRPr="0006663D">
        <w:rPr>
          <w:rFonts w:ascii="Calibri" w:eastAsia="Times New Roman" w:hAnsi="Calibri" w:cs="Calibri"/>
          <w:i/>
          <w:sz w:val="20"/>
        </w:rPr>
        <w:t>C</w:t>
      </w:r>
      <w:r w:rsidR="00390BDB" w:rsidRPr="0006663D">
        <w:rPr>
          <w:rFonts w:ascii="Calibri" w:eastAsia="Times New Roman" w:hAnsi="Calibri" w:cs="Calibri"/>
          <w:i/>
          <w:sz w:val="20"/>
        </w:rPr>
        <w:t>enter and Maritime Museum, including developing interpretive programs and materials based on visitors’ reported needs and desires for such facilities and services</w:t>
      </w:r>
      <w:r w:rsidR="008E54CB" w:rsidRPr="0006663D">
        <w:rPr>
          <w:rFonts w:ascii="Calibri" w:eastAsia="Times New Roman" w:hAnsi="Calibri" w:cs="Calibri"/>
          <w:i/>
          <w:sz w:val="20"/>
        </w:rPr>
        <w:t>.</w:t>
      </w:r>
      <w:r w:rsidR="00D12F67" w:rsidRPr="0006663D">
        <w:rPr>
          <w:rFonts w:ascii="Calibri" w:eastAsia="Times New Roman" w:hAnsi="Calibri" w:cs="Calibri"/>
          <w:i/>
          <w:sz w:val="20"/>
        </w:rPr>
        <w:t xml:space="preserve"> Visitation to the Visitor Center and Maritime Museum has increased dramatically in recent years, and the results of</w:t>
      </w:r>
      <w:r w:rsidR="00365D2A" w:rsidRPr="0006663D">
        <w:rPr>
          <w:rFonts w:ascii="Calibri" w:eastAsia="Times New Roman" w:hAnsi="Calibri" w:cs="Calibri"/>
          <w:i/>
          <w:sz w:val="20"/>
        </w:rPr>
        <w:t xml:space="preserve"> a </w:t>
      </w:r>
      <w:r w:rsidR="00D12F67" w:rsidRPr="0006663D">
        <w:rPr>
          <w:rFonts w:ascii="Calibri" w:eastAsia="Times New Roman" w:hAnsi="Calibri" w:cs="Calibri"/>
          <w:i/>
          <w:sz w:val="20"/>
        </w:rPr>
        <w:t>past visitor stud</w:t>
      </w:r>
      <w:r w:rsidR="00365D2A" w:rsidRPr="0006663D">
        <w:rPr>
          <w:rFonts w:ascii="Calibri" w:eastAsia="Times New Roman" w:hAnsi="Calibri" w:cs="Calibri"/>
          <w:i/>
          <w:sz w:val="20"/>
        </w:rPr>
        <w:t>y</w:t>
      </w:r>
      <w:r w:rsidR="00D12F67" w:rsidRPr="0006663D">
        <w:rPr>
          <w:rFonts w:ascii="Calibri" w:eastAsia="Times New Roman" w:hAnsi="Calibri" w:cs="Calibri"/>
          <w:i/>
          <w:sz w:val="20"/>
        </w:rPr>
        <w:t>, conducted in 2005, no longer adequately represent current visitor demographics, expectations, and preferences</w:t>
      </w:r>
      <w:r w:rsidR="00780374" w:rsidRPr="0006663D">
        <w:rPr>
          <w:rFonts w:ascii="Calibri" w:eastAsia="Times New Roman" w:hAnsi="Calibri" w:cs="Calibri"/>
          <w:i/>
          <w:sz w:val="20"/>
        </w:rPr>
        <w:t xml:space="preserve"> for interpretive experiences</w:t>
      </w:r>
      <w:r w:rsidR="00D12F67" w:rsidRPr="0006663D">
        <w:rPr>
          <w:rFonts w:ascii="Calibri" w:eastAsia="Times New Roman" w:hAnsi="Calibri" w:cs="Calibri"/>
          <w:i/>
          <w:sz w:val="20"/>
        </w:rPr>
        <w:t>.</w:t>
      </w:r>
      <w:r w:rsidR="0069732F" w:rsidRPr="0006663D">
        <w:rPr>
          <w:rFonts w:ascii="Calibri" w:eastAsia="Times New Roman" w:hAnsi="Calibri" w:cs="Calibri"/>
          <w:i/>
          <w:sz w:val="20"/>
        </w:rPr>
        <w:t xml:space="preserve"> </w:t>
      </w:r>
      <w:r w:rsidR="0069732F" w:rsidRPr="0006663D">
        <w:rPr>
          <w:rFonts w:cstheme="minorHAnsi"/>
          <w:i/>
          <w:sz w:val="20"/>
        </w:rPr>
        <w:t>Correspondingly, the SAFR management team does not possess adequate information on current visitor demographics, preferences, and expectations to inform the development of a plan to update the Visitor Center and Maritime Museum.</w:t>
      </w:r>
      <w:r w:rsidR="00390BDB" w:rsidRPr="0006663D">
        <w:rPr>
          <w:rFonts w:ascii="Calibri" w:eastAsia="Times New Roman" w:hAnsi="Calibri" w:cs="Calibri"/>
          <w:i/>
          <w:sz w:val="20"/>
        </w:rPr>
        <w:t xml:space="preserve">  </w:t>
      </w:r>
      <w:r w:rsidR="0056045B" w:rsidRPr="0006663D">
        <w:rPr>
          <w:rFonts w:ascii="Calibri" w:eastAsia="Times New Roman" w:hAnsi="Calibri" w:cs="Calibri"/>
          <w:i/>
          <w:sz w:val="20"/>
        </w:rPr>
        <w:t xml:space="preserve">A </w:t>
      </w:r>
      <w:r w:rsidR="00906DA6" w:rsidRPr="0006663D">
        <w:rPr>
          <w:rFonts w:ascii="Calibri" w:eastAsia="Times New Roman" w:hAnsi="Calibri" w:cs="Calibri"/>
          <w:i/>
          <w:sz w:val="20"/>
        </w:rPr>
        <w:t>visitor</w:t>
      </w:r>
      <w:r w:rsidR="004F5C50" w:rsidRPr="0006663D">
        <w:rPr>
          <w:rFonts w:ascii="Calibri" w:eastAsia="Times New Roman" w:hAnsi="Calibri" w:cs="Calibri"/>
          <w:i/>
          <w:sz w:val="20"/>
        </w:rPr>
        <w:t xml:space="preserve"> survey will be </w:t>
      </w:r>
      <w:r w:rsidR="0069732F" w:rsidRPr="0006663D">
        <w:rPr>
          <w:rFonts w:ascii="Calibri" w:eastAsia="Times New Roman" w:hAnsi="Calibri" w:cs="Calibri"/>
          <w:i/>
          <w:sz w:val="20"/>
        </w:rPr>
        <w:t>conducted</w:t>
      </w:r>
      <w:r w:rsidR="004F5C50" w:rsidRPr="0006663D">
        <w:rPr>
          <w:rFonts w:ascii="Calibri" w:eastAsia="Times New Roman" w:hAnsi="Calibri" w:cs="Calibri"/>
          <w:i/>
          <w:sz w:val="20"/>
        </w:rPr>
        <w:t xml:space="preserve"> in summer 2017</w:t>
      </w:r>
      <w:r w:rsidR="00906DA6" w:rsidRPr="0006663D">
        <w:rPr>
          <w:rFonts w:ascii="Calibri" w:eastAsia="Times New Roman" w:hAnsi="Calibri" w:cs="Calibri"/>
          <w:i/>
          <w:sz w:val="20"/>
        </w:rPr>
        <w:t xml:space="preserve"> </w:t>
      </w:r>
      <w:r w:rsidRPr="0006663D">
        <w:rPr>
          <w:rFonts w:ascii="Calibri" w:eastAsia="Times New Roman" w:hAnsi="Calibri" w:cs="Calibri"/>
          <w:i/>
          <w:sz w:val="20"/>
        </w:rPr>
        <w:t>to collect information about visitor use</w:t>
      </w:r>
      <w:r w:rsidR="00390BDB" w:rsidRPr="0006663D">
        <w:rPr>
          <w:rFonts w:ascii="Calibri" w:eastAsia="Times New Roman" w:hAnsi="Calibri" w:cs="Calibri"/>
          <w:i/>
          <w:sz w:val="20"/>
        </w:rPr>
        <w:t xml:space="preserve">, </w:t>
      </w:r>
      <w:r w:rsidRPr="0006663D">
        <w:rPr>
          <w:rFonts w:ascii="Calibri" w:eastAsia="Times New Roman" w:hAnsi="Calibri" w:cs="Calibri"/>
          <w:i/>
          <w:sz w:val="20"/>
        </w:rPr>
        <w:t xml:space="preserve">experience, </w:t>
      </w:r>
      <w:r w:rsidR="00390BDB" w:rsidRPr="0006663D">
        <w:rPr>
          <w:rFonts w:ascii="Calibri" w:eastAsia="Times New Roman" w:hAnsi="Calibri" w:cs="Calibri"/>
          <w:i/>
          <w:sz w:val="20"/>
        </w:rPr>
        <w:t xml:space="preserve">and </w:t>
      </w:r>
      <w:r w:rsidRPr="0006663D">
        <w:rPr>
          <w:rFonts w:ascii="Calibri" w:eastAsia="Times New Roman" w:hAnsi="Calibri" w:cs="Calibri"/>
          <w:i/>
          <w:sz w:val="20"/>
        </w:rPr>
        <w:t xml:space="preserve">attitudes toward park management, and </w:t>
      </w:r>
      <w:r w:rsidR="00390BDB" w:rsidRPr="0006663D">
        <w:rPr>
          <w:rFonts w:ascii="Calibri" w:eastAsia="Times New Roman" w:hAnsi="Calibri" w:cs="Calibri"/>
          <w:i/>
          <w:sz w:val="20"/>
        </w:rPr>
        <w:t xml:space="preserve">their </w:t>
      </w:r>
      <w:r w:rsidR="00074782" w:rsidRPr="0006663D">
        <w:rPr>
          <w:rFonts w:ascii="Calibri" w:eastAsia="Times New Roman" w:hAnsi="Calibri" w:cs="Calibri"/>
          <w:i/>
          <w:sz w:val="20"/>
        </w:rPr>
        <w:t>expectations for</w:t>
      </w:r>
      <w:r w:rsidRPr="0006663D">
        <w:rPr>
          <w:rFonts w:ascii="Calibri" w:eastAsia="Times New Roman" w:hAnsi="Calibri" w:cs="Calibri"/>
          <w:i/>
          <w:sz w:val="20"/>
        </w:rPr>
        <w:t xml:space="preserve"> park services and facilities. </w:t>
      </w:r>
    </w:p>
    <w:p w14:paraId="022D189D" w14:textId="77777777" w:rsidR="003B00F3" w:rsidRDefault="003B00F3" w:rsidP="00390BDB">
      <w:pPr>
        <w:tabs>
          <w:tab w:val="left" w:pos="1800"/>
        </w:tabs>
        <w:spacing w:after="0" w:line="240" w:lineRule="auto"/>
        <w:rPr>
          <w:rFonts w:ascii="Calibri" w:eastAsia="Times New Roman" w:hAnsi="Calibri" w:cs="Calibri"/>
          <w:i/>
        </w:rPr>
      </w:pPr>
    </w:p>
    <w:p w14:paraId="5FB3A55E"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09DBDFA4" w14:textId="22D34B09" w:rsidR="00A7291D" w:rsidRDefault="00DA5C9A"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A7291D">
        <w:rPr>
          <w:rFonts w:cs="Arial"/>
        </w:rPr>
        <w:t xml:space="preserve">Steve Lawson, </w:t>
      </w:r>
      <w:r w:rsidR="008075AD">
        <w:rPr>
          <w:rFonts w:cs="Arial"/>
        </w:rPr>
        <w:t xml:space="preserve">Senior </w:t>
      </w:r>
      <w:r w:rsidR="00A7291D" w:rsidRPr="002F261E">
        <w:rPr>
          <w:rFonts w:cstheme="minorHAnsi"/>
          <w:bCs/>
        </w:rPr>
        <w:t>Director, Public Lands Planning and Management</w:t>
      </w:r>
      <w:r w:rsidRPr="000D13B3">
        <w:rPr>
          <w:rFonts w:cs="Arial"/>
        </w:rPr>
        <w:tab/>
      </w:r>
    </w:p>
    <w:p w14:paraId="531F5DE9" w14:textId="77777777" w:rsidR="00A7291D" w:rsidRDefault="00A7291D" w:rsidP="0065616C">
      <w:pPr>
        <w:tabs>
          <w:tab w:val="left" w:pos="360"/>
          <w:tab w:val="left" w:pos="1440"/>
          <w:tab w:val="left" w:pos="5040"/>
          <w:tab w:val="left" w:pos="5760"/>
        </w:tabs>
        <w:spacing w:after="0" w:line="360" w:lineRule="auto"/>
        <w:rPr>
          <w:rFonts w:cstheme="minorHAnsi"/>
          <w:bCs/>
        </w:rPr>
      </w:pPr>
      <w:r>
        <w:rPr>
          <w:rFonts w:cs="Arial"/>
        </w:rPr>
        <w:tab/>
      </w:r>
      <w:r w:rsidR="00DA5C9A" w:rsidRPr="006437FD">
        <w:rPr>
          <w:rFonts w:cs="Arial"/>
          <w:b/>
        </w:rPr>
        <w:t>Affiliation:</w:t>
      </w:r>
      <w:r w:rsidR="00DA5C9A" w:rsidRPr="000D13B3">
        <w:rPr>
          <w:rFonts w:cs="Arial"/>
        </w:rPr>
        <w:tab/>
      </w:r>
      <w:r w:rsidRPr="002F261E">
        <w:rPr>
          <w:rFonts w:cstheme="minorHAnsi"/>
          <w:bCs/>
        </w:rPr>
        <w:t>Resource Systems Group, Inc.</w:t>
      </w:r>
      <w:r>
        <w:rPr>
          <w:rFonts w:cstheme="minorHAnsi"/>
          <w:bCs/>
        </w:rPr>
        <w:t xml:space="preserve"> (RSG)</w:t>
      </w:r>
      <w:r w:rsidR="00DA5C9A" w:rsidRPr="000D13B3">
        <w:rPr>
          <w:rFonts w:cs="Arial"/>
        </w:rPr>
        <w:tab/>
      </w:r>
    </w:p>
    <w:p w14:paraId="75628A7C" w14:textId="77777777" w:rsidR="00A7291D" w:rsidRDefault="00DA5C9A" w:rsidP="0065616C">
      <w:pPr>
        <w:tabs>
          <w:tab w:val="left" w:pos="360"/>
          <w:tab w:val="left" w:pos="1440"/>
          <w:tab w:val="left" w:pos="5040"/>
          <w:tab w:val="left" w:pos="5760"/>
        </w:tabs>
        <w:spacing w:after="0" w:line="360" w:lineRule="auto"/>
        <w:rPr>
          <w:rFonts w:cstheme="minorHAnsi"/>
          <w:bCs/>
        </w:rPr>
      </w:pPr>
      <w:r w:rsidRPr="000D13B3">
        <w:rPr>
          <w:rFonts w:cs="Arial"/>
        </w:rPr>
        <w:tab/>
      </w:r>
      <w:r w:rsidRPr="006437FD">
        <w:rPr>
          <w:rFonts w:cs="Arial"/>
          <w:b/>
        </w:rPr>
        <w:t>Address:</w:t>
      </w:r>
      <w:r w:rsidRPr="000D13B3">
        <w:rPr>
          <w:rFonts w:cs="Arial"/>
        </w:rPr>
        <w:tab/>
      </w:r>
      <w:r w:rsidR="00A7291D" w:rsidRPr="002F261E">
        <w:rPr>
          <w:rFonts w:cstheme="minorHAnsi"/>
          <w:bCs/>
        </w:rPr>
        <w:t>55 Railroad Row</w:t>
      </w:r>
      <w:r w:rsidR="00A7291D">
        <w:rPr>
          <w:rFonts w:cstheme="minorHAnsi"/>
          <w:bCs/>
        </w:rPr>
        <w:t xml:space="preserve">, </w:t>
      </w:r>
      <w:r w:rsidR="00A7291D" w:rsidRPr="00A7291D">
        <w:rPr>
          <w:rFonts w:ascii="Calibri" w:eastAsia="Times New Roman" w:hAnsi="Calibri" w:cs="Calibri"/>
          <w:bCs/>
        </w:rPr>
        <w:t>White River Junction, VT 05001</w:t>
      </w:r>
      <w:r w:rsidR="00A7291D">
        <w:rPr>
          <w:rFonts w:cstheme="minorHAnsi"/>
          <w:bCs/>
        </w:rPr>
        <w:t xml:space="preserve"> </w:t>
      </w:r>
    </w:p>
    <w:p w14:paraId="6067A4E4" w14:textId="77777777" w:rsidR="00DA5C9A" w:rsidRPr="000D13B3" w:rsidRDefault="00A7291D" w:rsidP="0065616C">
      <w:pPr>
        <w:tabs>
          <w:tab w:val="left" w:pos="360"/>
          <w:tab w:val="left" w:pos="1440"/>
          <w:tab w:val="left" w:pos="5040"/>
          <w:tab w:val="left" w:pos="5760"/>
        </w:tabs>
        <w:spacing w:after="0" w:line="360" w:lineRule="auto"/>
        <w:rPr>
          <w:rFonts w:cs="Arial"/>
        </w:rPr>
      </w:pPr>
      <w:r>
        <w:rPr>
          <w:rFonts w:cstheme="minorHAnsi"/>
          <w:bCs/>
        </w:rPr>
        <w:tab/>
      </w:r>
      <w:r w:rsidRPr="006437FD">
        <w:rPr>
          <w:rFonts w:cs="Arial"/>
          <w:b/>
        </w:rPr>
        <w:t>Phone:</w:t>
      </w:r>
      <w:r w:rsidRPr="000D13B3">
        <w:rPr>
          <w:rFonts w:cs="Arial"/>
        </w:rPr>
        <w:tab/>
      </w:r>
      <w:r w:rsidRPr="002F261E">
        <w:rPr>
          <w:rFonts w:cstheme="minorHAnsi"/>
          <w:bCs/>
        </w:rPr>
        <w:t>802-295-4999</w:t>
      </w:r>
    </w:p>
    <w:p w14:paraId="032DA3C3"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hyperlink r:id="rId9" w:history="1">
        <w:r w:rsidR="00A7291D" w:rsidRPr="00F8475E">
          <w:rPr>
            <w:rStyle w:val="Hyperlink"/>
            <w:rFonts w:cstheme="minorHAnsi"/>
            <w:bCs/>
          </w:rPr>
          <w:t>steve.lawson@rsginc.com</w:t>
        </w:r>
      </w:hyperlink>
    </w:p>
    <w:p w14:paraId="08F016A8"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7DA1E1F4"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887F0E" w:rsidRPr="00887F0E">
        <w:rPr>
          <w:rFonts w:ascii="Calibri" w:eastAsia="Times New Roman" w:hAnsi="Calibri" w:cs="Calibri"/>
          <w:bCs/>
          <w:szCs w:val="20"/>
        </w:rPr>
        <w:t>Morgan Smith</w:t>
      </w:r>
      <w:r w:rsidR="00887F0E">
        <w:rPr>
          <w:rFonts w:ascii="Calibri" w:eastAsia="Times New Roman" w:hAnsi="Calibri" w:cs="Calibri"/>
          <w:bCs/>
          <w:szCs w:val="20"/>
        </w:rPr>
        <w:t xml:space="preserve">, </w:t>
      </w:r>
      <w:r w:rsidR="00887F0E">
        <w:rPr>
          <w:rFonts w:cstheme="minorHAnsi"/>
          <w:bCs/>
          <w:szCs w:val="20"/>
        </w:rPr>
        <w:t>Chief of Interpretation</w:t>
      </w:r>
    </w:p>
    <w:p w14:paraId="466643F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Affiliation:</w:t>
      </w:r>
      <w:r w:rsidRPr="000D13B3">
        <w:rPr>
          <w:rFonts w:cs="Arial"/>
        </w:rPr>
        <w:tab/>
      </w:r>
      <w:r w:rsidR="00887F0E" w:rsidRPr="00887F0E">
        <w:rPr>
          <w:rFonts w:cstheme="minorHAnsi"/>
          <w:bCs/>
          <w:szCs w:val="20"/>
        </w:rPr>
        <w:t>San Francisco Maritime National Historical Park</w:t>
      </w:r>
    </w:p>
    <w:p w14:paraId="5C495E46" w14:textId="77777777" w:rsidR="00947B88" w:rsidRPr="00887F0E" w:rsidRDefault="00947B88" w:rsidP="00887F0E">
      <w:pPr>
        <w:tabs>
          <w:tab w:val="left" w:pos="360"/>
          <w:tab w:val="left" w:pos="1440"/>
          <w:tab w:val="left" w:pos="5040"/>
          <w:tab w:val="left" w:pos="5760"/>
        </w:tabs>
        <w:spacing w:after="0" w:line="360" w:lineRule="auto"/>
        <w:rPr>
          <w:rFonts w:cstheme="minorHAnsi"/>
          <w:bCs/>
          <w:szCs w:val="20"/>
        </w:rPr>
      </w:pPr>
      <w:r w:rsidRPr="000D13B3">
        <w:rPr>
          <w:rFonts w:cs="Arial"/>
        </w:rPr>
        <w:tab/>
      </w:r>
      <w:r w:rsidRPr="006437FD">
        <w:rPr>
          <w:rFonts w:cs="Arial"/>
          <w:b/>
        </w:rPr>
        <w:t>Address:</w:t>
      </w:r>
      <w:r w:rsidRPr="000D13B3">
        <w:rPr>
          <w:rFonts w:cs="Arial"/>
        </w:rPr>
        <w:tab/>
      </w:r>
      <w:r w:rsidR="00887F0E" w:rsidRPr="00887F0E">
        <w:rPr>
          <w:rFonts w:cstheme="minorHAnsi"/>
          <w:bCs/>
          <w:szCs w:val="20"/>
        </w:rPr>
        <w:t>2 Marina B</w:t>
      </w:r>
      <w:r w:rsidR="00887F0E">
        <w:rPr>
          <w:rFonts w:cstheme="minorHAnsi"/>
          <w:bCs/>
          <w:szCs w:val="20"/>
        </w:rPr>
        <w:t xml:space="preserve">oulevard, Building E, 2nd Floor, </w:t>
      </w:r>
      <w:r w:rsidR="00887F0E" w:rsidRPr="00887F0E">
        <w:rPr>
          <w:rFonts w:cstheme="minorHAnsi"/>
          <w:bCs/>
          <w:szCs w:val="20"/>
        </w:rPr>
        <w:t>San Francisco, CA 94123</w:t>
      </w:r>
    </w:p>
    <w:p w14:paraId="05B28896" w14:textId="77777777" w:rsidR="006437FD" w:rsidRPr="000D13B3" w:rsidRDefault="006437FD" w:rsidP="0065616C">
      <w:pPr>
        <w:tabs>
          <w:tab w:val="left" w:pos="360"/>
          <w:tab w:val="left" w:pos="1440"/>
          <w:tab w:val="left" w:pos="5040"/>
          <w:tab w:val="left" w:pos="5760"/>
        </w:tabs>
        <w:spacing w:after="0" w:line="360" w:lineRule="auto"/>
        <w:rPr>
          <w:rFonts w:cs="Arial"/>
        </w:rPr>
      </w:pPr>
      <w:r>
        <w:rPr>
          <w:rFonts w:cs="Arial"/>
        </w:rPr>
        <w:tab/>
      </w:r>
      <w:r w:rsidRPr="006437FD">
        <w:rPr>
          <w:rFonts w:cs="Arial"/>
          <w:b/>
        </w:rPr>
        <w:t>Phone:</w:t>
      </w:r>
      <w:r w:rsidRPr="000D13B3">
        <w:rPr>
          <w:rFonts w:cs="Arial"/>
        </w:rPr>
        <w:tab/>
      </w:r>
      <w:r w:rsidR="00887F0E" w:rsidRPr="00887F0E">
        <w:rPr>
          <w:rFonts w:cstheme="minorHAnsi"/>
          <w:bCs/>
          <w:szCs w:val="20"/>
        </w:rPr>
        <w:t>415-859-6797</w:t>
      </w:r>
    </w:p>
    <w:p w14:paraId="2D2E9E36"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hyperlink r:id="rId10" w:history="1">
        <w:r w:rsidR="00887F0E" w:rsidRPr="00887F0E">
          <w:rPr>
            <w:rStyle w:val="Hyperlink"/>
            <w:rFonts w:cstheme="minorBidi"/>
          </w:rPr>
          <w:t>morgan_smith@nps.gov</w:t>
        </w:r>
      </w:hyperlink>
    </w:p>
    <w:p w14:paraId="43725FD3"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t>PROJECT INFORMATION</w:t>
      </w:r>
      <w:r w:rsidR="0065616C" w:rsidRPr="000D13B3">
        <w:rPr>
          <w:rFonts w:cs="Arial"/>
          <w:b/>
        </w:rPr>
        <w:t>:</w:t>
      </w:r>
    </w:p>
    <w:p w14:paraId="15D2F0A1" w14:textId="26E5C32F"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lastRenderedPageBreak/>
        <w:tab/>
      </w:r>
      <w:r w:rsidRPr="006437FD">
        <w:rPr>
          <w:rFonts w:cs="Arial"/>
          <w:b/>
        </w:rPr>
        <w:t>Where will the collection take pla</w:t>
      </w:r>
      <w:r w:rsidR="00C306AE" w:rsidRPr="006437FD">
        <w:rPr>
          <w:rFonts w:cs="Arial"/>
          <w:b/>
        </w:rPr>
        <w:t>c</w:t>
      </w:r>
      <w:r w:rsidRPr="006437FD">
        <w:rPr>
          <w:rFonts w:cs="Arial"/>
          <w:b/>
        </w:rPr>
        <w:t>e?</w:t>
      </w:r>
      <w:r w:rsidRPr="000D13B3">
        <w:rPr>
          <w:rFonts w:cs="Arial"/>
        </w:rPr>
        <w:t xml:space="preserve">  </w:t>
      </w:r>
      <w:r w:rsidR="00810923">
        <w:rPr>
          <w:rFonts w:cs="Arial"/>
          <w:bCs/>
        </w:rPr>
        <w:t>San Francisco Maritime National Historical Park (SAFR)</w:t>
      </w:r>
    </w:p>
    <w:p w14:paraId="58661532" w14:textId="59964932"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6437FD">
        <w:rPr>
          <w:rFonts w:cs="Arial"/>
          <w:b/>
        </w:rPr>
        <w:t>Sampling Period Start Date:</w:t>
      </w:r>
      <w:r w:rsidRPr="000D13B3">
        <w:rPr>
          <w:rFonts w:cs="Arial"/>
        </w:rPr>
        <w:t xml:space="preserve">  </w:t>
      </w:r>
      <w:r w:rsidR="00887F0E">
        <w:rPr>
          <w:rFonts w:cs="Arial"/>
        </w:rPr>
        <w:t xml:space="preserve">July </w:t>
      </w:r>
      <w:r w:rsidR="00613A6D">
        <w:rPr>
          <w:rFonts w:cs="Arial"/>
        </w:rPr>
        <w:t>28</w:t>
      </w:r>
      <w:r w:rsidR="00A7291D">
        <w:rPr>
          <w:rFonts w:cs="Arial"/>
        </w:rPr>
        <w:t>, 2017</w:t>
      </w:r>
      <w:r w:rsidRPr="000D13B3">
        <w:rPr>
          <w:rFonts w:cs="Arial"/>
        </w:rPr>
        <w:t xml:space="preserve">    Sampling Period End Date:  </w:t>
      </w:r>
      <w:r w:rsidR="00887F0E">
        <w:rPr>
          <w:rFonts w:cs="Arial"/>
        </w:rPr>
        <w:t xml:space="preserve">August </w:t>
      </w:r>
      <w:r w:rsidR="00613A6D">
        <w:rPr>
          <w:rFonts w:cs="Arial"/>
        </w:rPr>
        <w:t>7</w:t>
      </w:r>
      <w:r w:rsidR="00A7291D">
        <w:rPr>
          <w:rFonts w:cs="Arial"/>
        </w:rPr>
        <w:t>, 2017</w:t>
      </w:r>
    </w:p>
    <w:p w14:paraId="5F480EA8" w14:textId="445B7CEF" w:rsidR="0065616C" w:rsidRPr="006437FD" w:rsidRDefault="0065616C" w:rsidP="0065616C">
      <w:pPr>
        <w:tabs>
          <w:tab w:val="left" w:pos="360"/>
          <w:tab w:val="left" w:pos="1440"/>
          <w:tab w:val="left" w:pos="2160"/>
          <w:tab w:val="left" w:pos="5040"/>
          <w:tab w:val="left" w:pos="5760"/>
        </w:tabs>
        <w:spacing w:after="0" w:line="360" w:lineRule="auto"/>
        <w:rPr>
          <w:rFonts w:cs="Arial"/>
          <w:b/>
        </w:rPr>
      </w:pPr>
      <w:r w:rsidRPr="000D13B3">
        <w:rPr>
          <w:rFonts w:cs="Arial"/>
        </w:rPr>
        <w:tab/>
      </w:r>
      <w:r w:rsidRPr="006437FD">
        <w:rPr>
          <w:rFonts w:cs="Arial"/>
          <w:b/>
        </w:rPr>
        <w:t>Type of Info</w:t>
      </w:r>
      <w:r w:rsidR="00140692">
        <w:rPr>
          <w:rFonts w:cs="Arial"/>
          <w:b/>
        </w:rPr>
        <w:t xml:space="preserve">rmation Collection Instrument: </w:t>
      </w:r>
      <w:r w:rsidRPr="006437FD">
        <w:rPr>
          <w:rFonts w:cs="Arial"/>
          <w:b/>
        </w:rPr>
        <w:t>(Check ALL that Apply)</w:t>
      </w:r>
    </w:p>
    <w:p w14:paraId="6A6727A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887F0E" w:rsidRPr="00A7291D">
        <w:rPr>
          <w:rFonts w:cs="Arial"/>
          <w:sz w:val="32"/>
          <w:szCs w:val="32"/>
        </w:rPr>
        <w:sym w:font="Wingdings 2" w:char="F054"/>
      </w:r>
      <w:r w:rsidRPr="000D13B3">
        <w:rPr>
          <w:rFonts w:cs="Arial"/>
        </w:rPr>
        <w:t xml:space="preserve">  </w:t>
      </w:r>
      <w:r w:rsidRPr="006437FD">
        <w:rPr>
          <w:rFonts w:cs="Arial"/>
          <w:b/>
        </w:rPr>
        <w:t>Mail-Back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Face-to-Face Interview</w:t>
      </w: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Focus Groups</w:t>
      </w:r>
    </w:p>
    <w:p w14:paraId="12695610" w14:textId="4982B066"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8B4325" w:rsidRPr="00A7291D">
        <w:rPr>
          <w:rFonts w:cs="Arial"/>
          <w:b/>
          <w:sz w:val="28"/>
        </w:rPr>
        <w:sym w:font="Wingdings 2" w:char="F0A3"/>
      </w:r>
      <w:r w:rsidR="006437FD">
        <w:rPr>
          <w:rFonts w:cs="Arial"/>
          <w:sz w:val="32"/>
          <w:szCs w:val="32"/>
        </w:rPr>
        <w:t xml:space="preserve"> </w:t>
      </w:r>
      <w:r w:rsidR="00A7291D">
        <w:rPr>
          <w:rFonts w:cs="Arial"/>
        </w:rPr>
        <w:t xml:space="preserve"> </w:t>
      </w:r>
      <w:r w:rsidRPr="006437FD">
        <w:rPr>
          <w:rFonts w:cs="Arial"/>
          <w:b/>
        </w:rPr>
        <w:t>On-Site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Telephone Survey</w:t>
      </w:r>
    </w:p>
    <w:p w14:paraId="6E176B37" w14:textId="1821712B"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t xml:space="preserve">  </w:t>
      </w:r>
      <w:r w:rsidRPr="006437FD">
        <w:rPr>
          <w:rFonts w:cs="Arial"/>
          <w:b/>
        </w:rPr>
        <w:t xml:space="preserve">Other (List)  </w:t>
      </w:r>
    </w:p>
    <w:p w14:paraId="13792128"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6437FD">
        <w:rPr>
          <w:rFonts w:cs="Arial"/>
          <w:b/>
        </w:rPr>
        <w:t xml:space="preserve">Will an electronic device be used to collect information?  </w:t>
      </w:r>
      <w:r w:rsidR="006437FD" w:rsidRPr="00A7291D">
        <w:rPr>
          <w:rFonts w:cs="Arial"/>
          <w:sz w:val="32"/>
          <w:szCs w:val="32"/>
        </w:rPr>
        <w:sym w:font="Wingdings 2" w:char="F054"/>
      </w:r>
      <w:r w:rsidR="00BB4F22" w:rsidRPr="000D13B3">
        <w:rPr>
          <w:rFonts w:cs="Arial"/>
        </w:rPr>
        <w:t xml:space="preserve"> </w:t>
      </w:r>
      <w:r w:rsidR="00BB4F22" w:rsidRPr="006437FD">
        <w:rPr>
          <w:rFonts w:cs="Arial"/>
          <w:b/>
        </w:rPr>
        <w:t>No</w:t>
      </w:r>
      <w:r w:rsidR="00BB4F22" w:rsidRPr="000D13B3">
        <w:rPr>
          <w:rFonts w:cs="Arial"/>
        </w:rPr>
        <w:t xml:space="preserve">  </w:t>
      </w:r>
      <w:r w:rsidR="00A7291D" w:rsidRPr="00A7291D">
        <w:rPr>
          <w:rFonts w:cs="Arial"/>
          <w:b/>
          <w:sz w:val="28"/>
        </w:rPr>
        <w:sym w:font="Wingdings 2" w:char="F0A3"/>
      </w:r>
      <w:r w:rsidR="00A7291D">
        <w:rPr>
          <w:rFonts w:cs="Arial"/>
          <w:b/>
          <w:sz w:val="28"/>
        </w:rPr>
        <w:t xml:space="preserve">  </w:t>
      </w:r>
      <w:r w:rsidR="00BB4F22" w:rsidRPr="006437FD">
        <w:rPr>
          <w:rFonts w:cs="Arial"/>
          <w:b/>
        </w:rPr>
        <w:t>Yes – Type of Device</w:t>
      </w:r>
      <w:r w:rsidR="00BB4F22" w:rsidRPr="000D13B3">
        <w:rPr>
          <w:rFonts w:cs="Arial"/>
        </w:rPr>
        <w:t xml:space="preserve">:  </w:t>
      </w:r>
      <w:r w:rsidR="00AF7270" w:rsidRPr="000D13B3">
        <w:rPr>
          <w:rFonts w:cs="Arial"/>
        </w:rPr>
        <w:fldChar w:fldCharType="begin">
          <w:ffData>
            <w:name w:val="ELECTRONIC_DEVICE"/>
            <w:enabled/>
            <w:calcOnExit w:val="0"/>
            <w:helpText w:type="text" w:val="List type of electronic device used to collect information"/>
            <w:statusText w:type="text" w:val="List type of electronic device used to collect information"/>
            <w:textInput/>
          </w:ffData>
        </w:fldChar>
      </w:r>
      <w:bookmarkStart w:id="1" w:name="ELECTRONIC_DEVICE"/>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1"/>
    </w:p>
    <w:p w14:paraId="28F9BEE5"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101D15FC" w14:textId="77777777" w:rsidR="00BB4F22" w:rsidRPr="000D13B3" w:rsidRDefault="00BB4F22" w:rsidP="00647254">
      <w:pPr>
        <w:tabs>
          <w:tab w:val="left" w:pos="360"/>
          <w:tab w:val="left" w:pos="720"/>
          <w:tab w:val="left" w:pos="1440"/>
          <w:tab w:val="left" w:pos="2160"/>
          <w:tab w:val="left" w:pos="3600"/>
          <w:tab w:val="left" w:pos="5040"/>
          <w:tab w:val="left" w:pos="5760"/>
        </w:tabs>
        <w:spacing w:after="60" w:line="240" w:lineRule="auto"/>
        <w:ind w:left="360"/>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459FA1A0" w14:textId="72DF9BFA" w:rsidR="00887F0E" w:rsidRPr="00390BDB" w:rsidRDefault="00887F0E" w:rsidP="009B0329">
      <w:pPr>
        <w:pStyle w:val="NormalWeb"/>
        <w:spacing w:line="276" w:lineRule="auto"/>
        <w:ind w:left="360"/>
        <w:rPr>
          <w:rFonts w:asciiTheme="minorHAnsi" w:hAnsiTheme="minorHAnsi" w:cstheme="minorHAnsi"/>
          <w:sz w:val="22"/>
        </w:rPr>
      </w:pPr>
      <w:r w:rsidRPr="009F10B5">
        <w:rPr>
          <w:rFonts w:asciiTheme="minorHAnsi" w:hAnsiTheme="minorHAnsi" w:cstheme="minorHAnsi"/>
          <w:sz w:val="22"/>
          <w:szCs w:val="22"/>
        </w:rPr>
        <w:t xml:space="preserve">The </w:t>
      </w:r>
      <w:r w:rsidR="00390BDB" w:rsidRPr="009F10B5">
        <w:rPr>
          <w:rFonts w:ascii="Calibri" w:hAnsi="Calibri" w:cs="Calibri"/>
          <w:sz w:val="22"/>
          <w:szCs w:val="22"/>
        </w:rPr>
        <w:t>San Francisco Maritime National Historical</w:t>
      </w:r>
      <w:r w:rsidR="009F10B5" w:rsidRPr="009F10B5">
        <w:rPr>
          <w:rFonts w:ascii="Calibri" w:hAnsi="Calibri" w:cs="Calibri"/>
          <w:sz w:val="22"/>
          <w:szCs w:val="22"/>
        </w:rPr>
        <w:t xml:space="preserve"> Park</w:t>
      </w:r>
      <w:r w:rsidR="00390BDB" w:rsidRPr="009F10B5">
        <w:rPr>
          <w:rFonts w:ascii="Calibri" w:hAnsi="Calibri" w:cs="Calibri"/>
          <w:sz w:val="22"/>
          <w:szCs w:val="22"/>
        </w:rPr>
        <w:t xml:space="preserve"> (</w:t>
      </w:r>
      <w:r w:rsidRPr="009F10B5">
        <w:rPr>
          <w:rFonts w:asciiTheme="minorHAnsi" w:hAnsiTheme="minorHAnsi" w:cstheme="minorHAnsi"/>
          <w:sz w:val="22"/>
          <w:szCs w:val="22"/>
        </w:rPr>
        <w:t>SAFR</w:t>
      </w:r>
      <w:r w:rsidR="00390BDB" w:rsidRPr="00390BDB">
        <w:rPr>
          <w:rFonts w:asciiTheme="minorHAnsi" w:hAnsiTheme="minorHAnsi" w:cstheme="minorHAnsi"/>
          <w:sz w:val="22"/>
        </w:rPr>
        <w:t>)</w:t>
      </w:r>
      <w:r w:rsidRPr="00390BDB">
        <w:rPr>
          <w:rFonts w:asciiTheme="minorHAnsi" w:hAnsiTheme="minorHAnsi" w:cstheme="minorHAnsi"/>
          <w:sz w:val="22"/>
        </w:rPr>
        <w:t xml:space="preserve"> management team is </w:t>
      </w:r>
      <w:r w:rsidR="00B83CFB">
        <w:rPr>
          <w:rFonts w:asciiTheme="minorHAnsi" w:hAnsiTheme="minorHAnsi" w:cstheme="minorHAnsi"/>
          <w:sz w:val="22"/>
        </w:rPr>
        <w:t>undergoing</w:t>
      </w:r>
      <w:r w:rsidRPr="00390BDB">
        <w:rPr>
          <w:rFonts w:asciiTheme="minorHAnsi" w:hAnsiTheme="minorHAnsi" w:cstheme="minorHAnsi"/>
          <w:sz w:val="22"/>
        </w:rPr>
        <w:t xml:space="preserve"> a planning process to update the </w:t>
      </w:r>
      <w:r w:rsidRPr="009F10B5">
        <w:rPr>
          <w:rFonts w:asciiTheme="minorHAnsi" w:hAnsiTheme="minorHAnsi" w:cstheme="minorHAnsi"/>
          <w:sz w:val="22"/>
        </w:rPr>
        <w:t xml:space="preserve">park’s </w:t>
      </w:r>
      <w:r w:rsidR="003D7558">
        <w:rPr>
          <w:rFonts w:asciiTheme="minorHAnsi" w:hAnsiTheme="minorHAnsi" w:cstheme="minorHAnsi"/>
          <w:sz w:val="22"/>
        </w:rPr>
        <w:t xml:space="preserve">Visitor Center </w:t>
      </w:r>
      <w:r w:rsidRPr="009F10B5">
        <w:rPr>
          <w:rFonts w:asciiTheme="minorHAnsi" w:hAnsiTheme="minorHAnsi" w:cstheme="minorHAnsi"/>
          <w:sz w:val="22"/>
        </w:rPr>
        <w:t xml:space="preserve">and </w:t>
      </w:r>
      <w:r w:rsidR="003D7558">
        <w:rPr>
          <w:rFonts w:asciiTheme="minorHAnsi" w:hAnsiTheme="minorHAnsi" w:cstheme="minorHAnsi"/>
          <w:sz w:val="22"/>
        </w:rPr>
        <w:t>Maritime M</w:t>
      </w:r>
      <w:r w:rsidRPr="009F10B5">
        <w:rPr>
          <w:rFonts w:asciiTheme="minorHAnsi" w:hAnsiTheme="minorHAnsi" w:cstheme="minorHAnsi"/>
          <w:sz w:val="22"/>
        </w:rPr>
        <w:t xml:space="preserve">useum. The </w:t>
      </w:r>
      <w:r w:rsidR="003D7558">
        <w:rPr>
          <w:rFonts w:asciiTheme="minorHAnsi" w:hAnsiTheme="minorHAnsi" w:cstheme="minorHAnsi"/>
          <w:sz w:val="22"/>
        </w:rPr>
        <w:t>Visitor Center</w:t>
      </w:r>
      <w:r w:rsidRPr="009F10B5">
        <w:rPr>
          <w:rFonts w:asciiTheme="minorHAnsi" w:hAnsiTheme="minorHAnsi" w:cstheme="minorHAnsi"/>
          <w:sz w:val="22"/>
        </w:rPr>
        <w:t xml:space="preserve"> and </w:t>
      </w:r>
      <w:r w:rsidR="003D7558">
        <w:rPr>
          <w:rFonts w:asciiTheme="minorHAnsi" w:hAnsiTheme="minorHAnsi" w:cstheme="minorHAnsi"/>
          <w:sz w:val="22"/>
        </w:rPr>
        <w:t>Maritime M</w:t>
      </w:r>
      <w:r w:rsidRPr="009F10B5">
        <w:rPr>
          <w:rFonts w:asciiTheme="minorHAnsi" w:hAnsiTheme="minorHAnsi" w:cstheme="minorHAnsi"/>
          <w:sz w:val="22"/>
        </w:rPr>
        <w:t>useum</w:t>
      </w:r>
      <w:r w:rsidRPr="00390BDB">
        <w:rPr>
          <w:rFonts w:asciiTheme="minorHAnsi" w:hAnsiTheme="minorHAnsi" w:cstheme="minorHAnsi"/>
          <w:sz w:val="22"/>
        </w:rPr>
        <w:t xml:space="preserve"> at SAFR provide interactive interpretive experiences, where visitors can learn about the maritime history of the San Francisco Bay Area. </w:t>
      </w:r>
      <w:r w:rsidR="00E83577">
        <w:rPr>
          <w:rFonts w:asciiTheme="minorHAnsi" w:hAnsiTheme="minorHAnsi" w:cstheme="minorHAnsi"/>
          <w:sz w:val="22"/>
        </w:rPr>
        <w:t xml:space="preserve">Demand for these interpretive services at SAFR has increased considerably in recent years. </w:t>
      </w:r>
      <w:r w:rsidRPr="00390BDB">
        <w:rPr>
          <w:rFonts w:asciiTheme="minorHAnsi" w:hAnsiTheme="minorHAnsi" w:cstheme="minorHAnsi"/>
          <w:sz w:val="22"/>
        </w:rPr>
        <w:t xml:space="preserve"> In 2016, there were a total of 521,370 visits to the </w:t>
      </w:r>
      <w:r w:rsidR="003D7558" w:rsidRPr="00EA6AF0">
        <w:rPr>
          <w:rFonts w:asciiTheme="minorHAnsi" w:hAnsiTheme="minorHAnsi" w:cstheme="minorHAnsi"/>
          <w:sz w:val="22"/>
        </w:rPr>
        <w:t>Visitor Center</w:t>
      </w:r>
      <w:r w:rsidRPr="00390BDB">
        <w:rPr>
          <w:rFonts w:asciiTheme="minorHAnsi" w:hAnsiTheme="minorHAnsi" w:cstheme="minorHAnsi"/>
          <w:sz w:val="22"/>
        </w:rPr>
        <w:t xml:space="preserve"> and </w:t>
      </w:r>
      <w:r w:rsidR="00EA6AF0">
        <w:rPr>
          <w:rFonts w:asciiTheme="minorHAnsi" w:hAnsiTheme="minorHAnsi" w:cstheme="minorHAnsi"/>
          <w:sz w:val="22"/>
        </w:rPr>
        <w:t>Maritime Museum</w:t>
      </w:r>
      <w:r w:rsidRPr="00390BDB">
        <w:rPr>
          <w:rFonts w:asciiTheme="minorHAnsi" w:hAnsiTheme="minorHAnsi" w:cstheme="minorHAnsi"/>
          <w:sz w:val="22"/>
        </w:rPr>
        <w:t>, a 19% increase from 2015 (439,058 visit</w:t>
      </w:r>
      <w:r w:rsidR="00BF6618">
        <w:rPr>
          <w:rFonts w:asciiTheme="minorHAnsi" w:hAnsiTheme="minorHAnsi" w:cstheme="minorHAnsi"/>
          <w:sz w:val="22"/>
        </w:rPr>
        <w:t>s</w:t>
      </w:r>
      <w:r w:rsidRPr="00390BDB">
        <w:rPr>
          <w:rFonts w:asciiTheme="minorHAnsi" w:hAnsiTheme="minorHAnsi" w:cstheme="minorHAnsi"/>
          <w:sz w:val="22"/>
        </w:rPr>
        <w:t>) and 69% increase from 2013 (308,855 visits).</w:t>
      </w:r>
      <w:r w:rsidR="00E03A15">
        <w:rPr>
          <w:rFonts w:asciiTheme="minorHAnsi" w:hAnsiTheme="minorHAnsi" w:cstheme="minorHAnsi"/>
          <w:sz w:val="22"/>
        </w:rPr>
        <w:t xml:space="preserve"> </w:t>
      </w:r>
      <w:r w:rsidR="00B83CFB">
        <w:rPr>
          <w:rFonts w:asciiTheme="minorHAnsi" w:hAnsiTheme="minorHAnsi" w:cstheme="minorHAnsi"/>
          <w:sz w:val="22"/>
        </w:rPr>
        <w:t xml:space="preserve"> </w:t>
      </w:r>
      <w:r w:rsidRPr="00390BDB">
        <w:rPr>
          <w:rFonts w:asciiTheme="minorHAnsi" w:hAnsiTheme="minorHAnsi" w:cstheme="minorHAnsi"/>
          <w:sz w:val="22"/>
        </w:rPr>
        <w:t xml:space="preserve"> </w:t>
      </w:r>
    </w:p>
    <w:p w14:paraId="1808578F" w14:textId="266100F5" w:rsidR="00887F0E" w:rsidRPr="00390BDB" w:rsidRDefault="005D47AF" w:rsidP="009B0329">
      <w:pPr>
        <w:pStyle w:val="NormalWeb"/>
        <w:spacing w:line="276" w:lineRule="auto"/>
        <w:ind w:left="360"/>
        <w:rPr>
          <w:rFonts w:asciiTheme="minorHAnsi" w:hAnsiTheme="minorHAnsi" w:cstheme="minorHAnsi"/>
          <w:sz w:val="22"/>
        </w:rPr>
      </w:pPr>
      <w:r>
        <w:rPr>
          <w:rFonts w:asciiTheme="minorHAnsi" w:hAnsiTheme="minorHAnsi" w:cstheme="minorHAnsi"/>
          <w:sz w:val="22"/>
        </w:rPr>
        <w:t xml:space="preserve">To develop an effective plan for updating the </w:t>
      </w:r>
      <w:r w:rsidR="008075AD">
        <w:rPr>
          <w:rFonts w:asciiTheme="minorHAnsi" w:hAnsiTheme="minorHAnsi" w:cstheme="minorHAnsi"/>
          <w:sz w:val="22"/>
        </w:rPr>
        <w:t xml:space="preserve">Visitor Center and Maritime Museum </w:t>
      </w:r>
      <w:r>
        <w:rPr>
          <w:rFonts w:asciiTheme="minorHAnsi" w:hAnsiTheme="minorHAnsi" w:cstheme="minorHAnsi"/>
          <w:sz w:val="22"/>
        </w:rPr>
        <w:t>in the face of increasing demand</w:t>
      </w:r>
      <w:r w:rsidR="00887F0E" w:rsidRPr="00390BDB">
        <w:rPr>
          <w:rFonts w:asciiTheme="minorHAnsi" w:hAnsiTheme="minorHAnsi" w:cstheme="minorHAnsi"/>
          <w:sz w:val="22"/>
        </w:rPr>
        <w:t>, SAFR park managers need to understand a) who</w:t>
      </w:r>
      <w:r w:rsidR="00632CAC">
        <w:rPr>
          <w:rFonts w:asciiTheme="minorHAnsi" w:hAnsiTheme="minorHAnsi" w:cstheme="minorHAnsi"/>
          <w:sz w:val="22"/>
        </w:rPr>
        <w:t xml:space="preserve"> is</w:t>
      </w:r>
      <w:r w:rsidR="00887F0E" w:rsidRPr="00390BDB">
        <w:rPr>
          <w:rFonts w:asciiTheme="minorHAnsi" w:hAnsiTheme="minorHAnsi" w:cstheme="minorHAnsi"/>
          <w:sz w:val="22"/>
        </w:rPr>
        <w:t xml:space="preserve"> visit</w:t>
      </w:r>
      <w:r w:rsidR="00632CAC">
        <w:rPr>
          <w:rFonts w:asciiTheme="minorHAnsi" w:hAnsiTheme="minorHAnsi" w:cstheme="minorHAnsi"/>
          <w:sz w:val="22"/>
        </w:rPr>
        <w:t>ing</w:t>
      </w:r>
      <w:r w:rsidR="00887F0E" w:rsidRPr="00390BDB">
        <w:rPr>
          <w:rFonts w:asciiTheme="minorHAnsi" w:hAnsiTheme="minorHAnsi" w:cstheme="minorHAnsi"/>
          <w:sz w:val="22"/>
        </w:rPr>
        <w:t xml:space="preserve"> the park, and b) what visitors expect to experience and learn from the park’s interpretive opportunities. The last visitor study at SAFR was conducted in 2005</w:t>
      </w:r>
      <w:r w:rsidR="00283910">
        <w:rPr>
          <w:rFonts w:asciiTheme="minorHAnsi" w:hAnsiTheme="minorHAnsi" w:cstheme="minorHAnsi"/>
          <w:sz w:val="22"/>
        </w:rPr>
        <w:t xml:space="preserve">, a year in which visitation to the </w:t>
      </w:r>
      <w:r w:rsidR="003D7558">
        <w:rPr>
          <w:rFonts w:asciiTheme="minorHAnsi" w:hAnsiTheme="minorHAnsi" w:cstheme="minorHAnsi"/>
          <w:sz w:val="22"/>
        </w:rPr>
        <w:t>V</w:t>
      </w:r>
      <w:r w:rsidR="00283910">
        <w:rPr>
          <w:rFonts w:asciiTheme="minorHAnsi" w:hAnsiTheme="minorHAnsi" w:cstheme="minorHAnsi"/>
          <w:sz w:val="22"/>
        </w:rPr>
        <w:t xml:space="preserve">isitor </w:t>
      </w:r>
      <w:r w:rsidR="003D7558">
        <w:rPr>
          <w:rFonts w:asciiTheme="minorHAnsi" w:hAnsiTheme="minorHAnsi" w:cstheme="minorHAnsi"/>
          <w:sz w:val="22"/>
        </w:rPr>
        <w:t>C</w:t>
      </w:r>
      <w:r w:rsidR="00283910">
        <w:rPr>
          <w:rFonts w:asciiTheme="minorHAnsi" w:hAnsiTheme="minorHAnsi" w:cstheme="minorHAnsi"/>
          <w:sz w:val="22"/>
        </w:rPr>
        <w:t xml:space="preserve">enter and </w:t>
      </w:r>
      <w:r w:rsidR="003D7558">
        <w:rPr>
          <w:rFonts w:asciiTheme="minorHAnsi" w:hAnsiTheme="minorHAnsi" w:cstheme="minorHAnsi"/>
          <w:sz w:val="22"/>
        </w:rPr>
        <w:t>Maritime M</w:t>
      </w:r>
      <w:r w:rsidR="00283910">
        <w:rPr>
          <w:rFonts w:asciiTheme="minorHAnsi" w:hAnsiTheme="minorHAnsi" w:cstheme="minorHAnsi"/>
          <w:sz w:val="22"/>
        </w:rPr>
        <w:t>useum was 64% lower than in 2016</w:t>
      </w:r>
      <w:r w:rsidR="00887F0E" w:rsidRPr="00390BDB">
        <w:rPr>
          <w:rFonts w:asciiTheme="minorHAnsi" w:hAnsiTheme="minorHAnsi" w:cstheme="minorHAnsi"/>
          <w:sz w:val="22"/>
        </w:rPr>
        <w:t>.</w:t>
      </w:r>
      <w:r w:rsidR="007D521E">
        <w:rPr>
          <w:rFonts w:asciiTheme="minorHAnsi" w:hAnsiTheme="minorHAnsi" w:cstheme="minorHAnsi"/>
          <w:sz w:val="22"/>
        </w:rPr>
        <w:t xml:space="preserve"> Correspondingly, the SAFR management team does </w:t>
      </w:r>
      <w:r w:rsidR="00DE134A">
        <w:rPr>
          <w:rFonts w:asciiTheme="minorHAnsi" w:hAnsiTheme="minorHAnsi" w:cstheme="minorHAnsi"/>
          <w:sz w:val="22"/>
        </w:rPr>
        <w:t xml:space="preserve">not possess </w:t>
      </w:r>
      <w:r w:rsidR="007D521E">
        <w:rPr>
          <w:rFonts w:asciiTheme="minorHAnsi" w:hAnsiTheme="minorHAnsi" w:cstheme="minorHAnsi"/>
          <w:sz w:val="22"/>
        </w:rPr>
        <w:t>adequate information on current visitor demographics, preferences, and expectations</w:t>
      </w:r>
      <w:r w:rsidR="00F65317">
        <w:rPr>
          <w:rFonts w:asciiTheme="minorHAnsi" w:hAnsiTheme="minorHAnsi" w:cstheme="minorHAnsi"/>
          <w:sz w:val="22"/>
        </w:rPr>
        <w:t xml:space="preserve"> to inform the development </w:t>
      </w:r>
      <w:r w:rsidR="00DE134A">
        <w:rPr>
          <w:rFonts w:asciiTheme="minorHAnsi" w:hAnsiTheme="minorHAnsi" w:cstheme="minorHAnsi"/>
          <w:sz w:val="22"/>
        </w:rPr>
        <w:t xml:space="preserve">of a plan to update the </w:t>
      </w:r>
      <w:r w:rsidR="00EA6AF0">
        <w:rPr>
          <w:rFonts w:asciiTheme="minorHAnsi" w:hAnsiTheme="minorHAnsi" w:cstheme="minorHAnsi"/>
          <w:sz w:val="22"/>
        </w:rPr>
        <w:t>v</w:t>
      </w:r>
      <w:r w:rsidR="00DE134A">
        <w:rPr>
          <w:rFonts w:asciiTheme="minorHAnsi" w:hAnsiTheme="minorHAnsi" w:cstheme="minorHAnsi"/>
          <w:sz w:val="22"/>
        </w:rPr>
        <w:t xml:space="preserve">isitor </w:t>
      </w:r>
      <w:r w:rsidR="00EA6AF0">
        <w:rPr>
          <w:rFonts w:asciiTheme="minorHAnsi" w:hAnsiTheme="minorHAnsi" w:cstheme="minorHAnsi"/>
          <w:sz w:val="22"/>
        </w:rPr>
        <w:t>c</w:t>
      </w:r>
      <w:r w:rsidR="00DE134A">
        <w:rPr>
          <w:rFonts w:asciiTheme="minorHAnsi" w:hAnsiTheme="minorHAnsi" w:cstheme="minorHAnsi"/>
          <w:sz w:val="22"/>
        </w:rPr>
        <w:t xml:space="preserve">enter and </w:t>
      </w:r>
      <w:r w:rsidR="00EA6AF0">
        <w:rPr>
          <w:rFonts w:asciiTheme="minorHAnsi" w:hAnsiTheme="minorHAnsi" w:cstheme="minorHAnsi"/>
          <w:sz w:val="22"/>
        </w:rPr>
        <w:t>m</w:t>
      </w:r>
      <w:r w:rsidR="00DE134A">
        <w:rPr>
          <w:rFonts w:asciiTheme="minorHAnsi" w:hAnsiTheme="minorHAnsi" w:cstheme="minorHAnsi"/>
          <w:sz w:val="22"/>
        </w:rPr>
        <w:t>useum</w:t>
      </w:r>
      <w:r w:rsidR="007D521E">
        <w:rPr>
          <w:rFonts w:asciiTheme="minorHAnsi" w:hAnsiTheme="minorHAnsi" w:cstheme="minorHAnsi"/>
          <w:sz w:val="22"/>
        </w:rPr>
        <w:t>.</w:t>
      </w:r>
      <w:r w:rsidR="00887F0E" w:rsidRPr="00390BDB">
        <w:rPr>
          <w:rFonts w:asciiTheme="minorHAnsi" w:hAnsiTheme="minorHAnsi" w:cstheme="minorHAnsi"/>
          <w:sz w:val="22"/>
        </w:rPr>
        <w:t xml:space="preserve"> As such, the SAFR management team</w:t>
      </w:r>
      <w:r w:rsidR="00EA6AF0">
        <w:rPr>
          <w:rFonts w:asciiTheme="minorHAnsi" w:hAnsiTheme="minorHAnsi" w:cstheme="minorHAnsi"/>
          <w:sz w:val="22"/>
        </w:rPr>
        <w:t xml:space="preserve"> requested this</w:t>
      </w:r>
      <w:r w:rsidR="00365D2A">
        <w:rPr>
          <w:rFonts w:asciiTheme="minorHAnsi" w:hAnsiTheme="minorHAnsi" w:cstheme="minorHAnsi"/>
          <w:sz w:val="22"/>
        </w:rPr>
        <w:t xml:space="preserve"> </w:t>
      </w:r>
      <w:r w:rsidR="00EA6AF0">
        <w:rPr>
          <w:rFonts w:asciiTheme="minorHAnsi" w:hAnsiTheme="minorHAnsi" w:cstheme="minorHAnsi"/>
          <w:sz w:val="22"/>
        </w:rPr>
        <w:t xml:space="preserve">visitor </w:t>
      </w:r>
      <w:r w:rsidR="00365D2A">
        <w:rPr>
          <w:rFonts w:asciiTheme="minorHAnsi" w:hAnsiTheme="minorHAnsi" w:cstheme="minorHAnsi"/>
          <w:sz w:val="22"/>
        </w:rPr>
        <w:t>study</w:t>
      </w:r>
      <w:r w:rsidR="00EA6AF0">
        <w:rPr>
          <w:rFonts w:asciiTheme="minorHAnsi" w:hAnsiTheme="minorHAnsi" w:cstheme="minorHAnsi"/>
          <w:sz w:val="22"/>
        </w:rPr>
        <w:t>.</w:t>
      </w:r>
    </w:p>
    <w:p w14:paraId="3F685A45" w14:textId="32C21049" w:rsidR="00EB1E10" w:rsidRDefault="009B0329" w:rsidP="009B0329">
      <w:pPr>
        <w:tabs>
          <w:tab w:val="left" w:pos="1800"/>
        </w:tabs>
        <w:spacing w:after="0"/>
        <w:ind w:left="360"/>
        <w:rPr>
          <w:rFonts w:cstheme="minorHAnsi"/>
        </w:rPr>
      </w:pPr>
      <w:r w:rsidRPr="009B0329">
        <w:rPr>
          <w:rFonts w:ascii="Calibri" w:eastAsia="Times New Roman" w:hAnsi="Calibri" w:cs="Calibri"/>
        </w:rPr>
        <w:t>Visitor groups will be recruited on-site to participate in a mail-back survey</w:t>
      </w:r>
      <w:r w:rsidR="00887F0E" w:rsidRPr="00390BDB">
        <w:rPr>
          <w:rFonts w:cstheme="minorHAnsi"/>
        </w:rPr>
        <w:t>. The survey instrument is designed to collect i</w:t>
      </w:r>
      <w:r w:rsidR="008F0F55">
        <w:rPr>
          <w:rFonts w:cstheme="minorHAnsi"/>
        </w:rPr>
        <w:t>nformation about</w:t>
      </w:r>
      <w:r w:rsidR="00133563">
        <w:rPr>
          <w:rFonts w:cstheme="minorHAnsi"/>
        </w:rPr>
        <w:t xml:space="preserve"> trip motivations and planning, preferences for management, visitor use of services and facilities, and visitor demographics.</w:t>
      </w:r>
      <w:r w:rsidR="00887F0E" w:rsidRPr="00390BDB">
        <w:rPr>
          <w:rFonts w:cstheme="minorHAnsi"/>
        </w:rPr>
        <w:t xml:space="preserve"> Results of the information collected will </w:t>
      </w:r>
      <w:r w:rsidR="00DE134A">
        <w:rPr>
          <w:rFonts w:cstheme="minorHAnsi"/>
        </w:rPr>
        <w:t>provide</w:t>
      </w:r>
      <w:r w:rsidR="00DE134A" w:rsidRPr="00390BDB">
        <w:rPr>
          <w:rFonts w:cstheme="minorHAnsi"/>
        </w:rPr>
        <w:t xml:space="preserve"> </w:t>
      </w:r>
      <w:r w:rsidR="00887F0E" w:rsidRPr="00390BDB">
        <w:rPr>
          <w:rFonts w:cstheme="minorHAnsi"/>
        </w:rPr>
        <w:t>park managers</w:t>
      </w:r>
      <w:r w:rsidR="00DE134A">
        <w:rPr>
          <w:rFonts w:cstheme="minorHAnsi"/>
        </w:rPr>
        <w:t xml:space="preserve"> </w:t>
      </w:r>
      <w:r w:rsidR="00EA6AF0">
        <w:rPr>
          <w:rFonts w:cstheme="minorHAnsi"/>
        </w:rPr>
        <w:t>with data that will be used during the planning process.</w:t>
      </w:r>
    </w:p>
    <w:p w14:paraId="5F7AC8DD" w14:textId="5C160E29" w:rsidR="00EA6AF0" w:rsidRDefault="00EA6AF0">
      <w:pPr>
        <w:rPr>
          <w:rFonts w:cstheme="minorHAnsi"/>
        </w:rPr>
      </w:pPr>
      <w:r>
        <w:rPr>
          <w:rFonts w:cstheme="minorHAnsi"/>
        </w:rPr>
        <w:br w:type="page"/>
      </w:r>
    </w:p>
    <w:p w14:paraId="5A8D4D70"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9E0ADF5" w14:textId="77777777" w:rsidR="00E95952" w:rsidRPr="00EB1E10"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Respondent Universe:  </w:t>
      </w:r>
    </w:p>
    <w:p w14:paraId="494439F4" w14:textId="1305F903" w:rsidR="00C65C46" w:rsidRDefault="00C65C46" w:rsidP="006D3A92">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theme="minorHAnsi"/>
        </w:rPr>
        <w:t>Based upon NPS Visitor Use Statistics</w:t>
      </w:r>
      <w:r w:rsidR="003959F7">
        <w:rPr>
          <w:rFonts w:cstheme="minorHAnsi"/>
        </w:rPr>
        <w:t>,</w:t>
      </w:r>
      <w:r>
        <w:rPr>
          <w:rFonts w:cstheme="minorHAnsi"/>
        </w:rPr>
        <w:t xml:space="preserve"> there were more than </w:t>
      </w:r>
      <w:r w:rsidR="00133563">
        <w:rPr>
          <w:rFonts w:cstheme="minorHAnsi"/>
        </w:rPr>
        <w:t>1.1 million recreational visits to SAFR in</w:t>
      </w:r>
      <w:r>
        <w:rPr>
          <w:rFonts w:cstheme="minorHAnsi"/>
        </w:rPr>
        <w:t xml:space="preserve"> July (n=</w:t>
      </w:r>
      <w:r w:rsidR="00133563">
        <w:rPr>
          <w:rFonts w:cstheme="minorHAnsi"/>
        </w:rPr>
        <w:t>573,671</w:t>
      </w:r>
      <w:r>
        <w:rPr>
          <w:rFonts w:cstheme="minorHAnsi"/>
        </w:rPr>
        <w:t>) and August (n</w:t>
      </w:r>
      <w:r w:rsidR="00133563">
        <w:rPr>
          <w:rFonts w:cstheme="minorHAnsi"/>
        </w:rPr>
        <w:t xml:space="preserve">=588,161) 2016. </w:t>
      </w:r>
      <w:r w:rsidR="00887F0E" w:rsidRPr="00887F0E">
        <w:rPr>
          <w:rFonts w:cs="Arial"/>
        </w:rPr>
        <w:t xml:space="preserve">The respondent universe for this collection will be all recreational visitors, age 18 or older, </w:t>
      </w:r>
      <w:r w:rsidR="0054282F">
        <w:rPr>
          <w:rFonts w:cs="Arial"/>
        </w:rPr>
        <w:t>visiting</w:t>
      </w:r>
      <w:r w:rsidR="00887F0E" w:rsidRPr="00887F0E">
        <w:rPr>
          <w:rFonts w:cs="Arial"/>
        </w:rPr>
        <w:t xml:space="preserve"> designated intercept locations within San Francisco Maritime NHP during the sampling period.</w:t>
      </w:r>
      <w:r w:rsidR="003D7558">
        <w:rPr>
          <w:rFonts w:cs="Arial"/>
        </w:rPr>
        <w:t xml:space="preserve"> </w:t>
      </w:r>
      <w:r w:rsidR="00140692">
        <w:rPr>
          <w:rFonts w:cs="Arial"/>
        </w:rPr>
        <w:t>To provide context for the expected visitor flows at each intercept location</w:t>
      </w:r>
      <w:r w:rsidR="003959F7">
        <w:rPr>
          <w:rFonts w:cs="Arial"/>
        </w:rPr>
        <w:t xml:space="preserve"> for this study</w:t>
      </w:r>
      <w:r w:rsidR="00140692">
        <w:rPr>
          <w:rFonts w:cs="Arial"/>
        </w:rPr>
        <w:t xml:space="preserve">, </w:t>
      </w:r>
      <w:r w:rsidR="00164AAB">
        <w:rPr>
          <w:rFonts w:cs="Arial"/>
        </w:rPr>
        <w:t>t</w:t>
      </w:r>
      <w:r>
        <w:rPr>
          <w:rFonts w:cs="Arial"/>
        </w:rPr>
        <w:t xml:space="preserve">he </w:t>
      </w:r>
      <w:r w:rsidR="00622B83">
        <w:rPr>
          <w:rFonts w:cs="Arial"/>
        </w:rPr>
        <w:t xml:space="preserve">monthly </w:t>
      </w:r>
      <w:r>
        <w:rPr>
          <w:rFonts w:cs="Arial"/>
        </w:rPr>
        <w:t>visitation rates</w:t>
      </w:r>
      <w:r w:rsidR="00622B83">
        <w:rPr>
          <w:rFonts w:cs="Arial"/>
        </w:rPr>
        <w:t xml:space="preserve"> </w:t>
      </w:r>
      <w:r w:rsidR="00164AAB">
        <w:rPr>
          <w:rFonts w:cs="Arial"/>
        </w:rPr>
        <w:t>for 2016 were as follows:</w:t>
      </w:r>
      <w:r w:rsidR="003D7558">
        <w:rPr>
          <w:rFonts w:cs="Arial"/>
        </w:rPr>
        <w:t xml:space="preserve"> </w:t>
      </w:r>
    </w:p>
    <w:p w14:paraId="3B8339BB" w14:textId="77777777" w:rsidR="00C65C46" w:rsidRDefault="00C65C46" w:rsidP="00EB1E10">
      <w:pPr>
        <w:pStyle w:val="ListParagraph"/>
        <w:tabs>
          <w:tab w:val="left" w:pos="360"/>
          <w:tab w:val="left" w:pos="1440"/>
          <w:tab w:val="left" w:pos="2160"/>
          <w:tab w:val="left" w:pos="3600"/>
          <w:tab w:val="left" w:pos="5040"/>
          <w:tab w:val="left" w:pos="5760"/>
        </w:tabs>
        <w:spacing w:after="0"/>
        <w:ind w:left="360"/>
        <w:rPr>
          <w:rFonts w:cs="Arial"/>
        </w:rPr>
      </w:pPr>
    </w:p>
    <w:p w14:paraId="55921414" w14:textId="1AD89B92" w:rsidR="007047B5" w:rsidRPr="007047B5" w:rsidRDefault="007047B5" w:rsidP="007047B5">
      <w:pPr>
        <w:pStyle w:val="Caption"/>
        <w:keepNext/>
        <w:ind w:left="360"/>
        <w:rPr>
          <w:b/>
          <w:i w:val="0"/>
          <w:color w:val="auto"/>
          <w:sz w:val="22"/>
          <w:szCs w:val="22"/>
        </w:rPr>
      </w:pPr>
      <w:proofErr w:type="gramStart"/>
      <w:r w:rsidRPr="007047B5">
        <w:rPr>
          <w:b/>
          <w:i w:val="0"/>
          <w:color w:val="auto"/>
          <w:sz w:val="22"/>
          <w:szCs w:val="22"/>
        </w:rPr>
        <w:t xml:space="preserve">Table </w:t>
      </w:r>
      <w:r w:rsidRPr="007047B5">
        <w:rPr>
          <w:b/>
          <w:i w:val="0"/>
          <w:color w:val="auto"/>
          <w:sz w:val="22"/>
          <w:szCs w:val="22"/>
        </w:rPr>
        <w:fldChar w:fldCharType="begin"/>
      </w:r>
      <w:r w:rsidRPr="007047B5">
        <w:rPr>
          <w:b/>
          <w:i w:val="0"/>
          <w:color w:val="auto"/>
          <w:sz w:val="22"/>
          <w:szCs w:val="22"/>
        </w:rPr>
        <w:instrText xml:space="preserve"> SEQ Table \* ARABIC </w:instrText>
      </w:r>
      <w:r w:rsidRPr="007047B5">
        <w:rPr>
          <w:b/>
          <w:i w:val="0"/>
          <w:color w:val="auto"/>
          <w:sz w:val="22"/>
          <w:szCs w:val="22"/>
        </w:rPr>
        <w:fldChar w:fldCharType="separate"/>
      </w:r>
      <w:r w:rsidR="00810923">
        <w:rPr>
          <w:b/>
          <w:i w:val="0"/>
          <w:noProof/>
          <w:color w:val="auto"/>
          <w:sz w:val="22"/>
          <w:szCs w:val="22"/>
        </w:rPr>
        <w:t>1</w:t>
      </w:r>
      <w:r w:rsidRPr="007047B5">
        <w:rPr>
          <w:b/>
          <w:i w:val="0"/>
          <w:color w:val="auto"/>
          <w:sz w:val="22"/>
          <w:szCs w:val="22"/>
        </w:rPr>
        <w:fldChar w:fldCharType="end"/>
      </w:r>
      <w:r w:rsidRPr="007047B5">
        <w:rPr>
          <w:b/>
          <w:i w:val="0"/>
          <w:color w:val="auto"/>
          <w:sz w:val="22"/>
          <w:szCs w:val="22"/>
        </w:rPr>
        <w:t>.</w:t>
      </w:r>
      <w:proofErr w:type="gramEnd"/>
      <w:r w:rsidRPr="007047B5">
        <w:rPr>
          <w:b/>
          <w:i w:val="0"/>
          <w:color w:val="auto"/>
          <w:sz w:val="22"/>
          <w:szCs w:val="22"/>
        </w:rPr>
        <w:t xml:space="preserve"> 2016 Survey Interception Location Recreation Visits, By Month</w:t>
      </w:r>
      <w:r w:rsidR="003959F7">
        <w:rPr>
          <w:b/>
          <w:i w:val="0"/>
          <w:color w:val="auto"/>
          <w:sz w:val="22"/>
          <w:szCs w:val="22"/>
        </w:rPr>
        <w:t xml:space="preserve"> (Source: NPS Visitor Use Statistics)</w:t>
      </w:r>
    </w:p>
    <w:tbl>
      <w:tblPr>
        <w:tblStyle w:val="TableGrid"/>
        <w:tblW w:w="9604" w:type="dxa"/>
        <w:jc w:val="center"/>
        <w:tblLook w:val="04A0" w:firstRow="1" w:lastRow="0" w:firstColumn="1" w:lastColumn="0" w:noHBand="0" w:noVBand="1"/>
      </w:tblPr>
      <w:tblGrid>
        <w:gridCol w:w="4680"/>
        <w:gridCol w:w="2494"/>
        <w:gridCol w:w="2430"/>
      </w:tblGrid>
      <w:tr w:rsidR="00622B83" w14:paraId="6D086929" w14:textId="0238214D" w:rsidTr="00C10320">
        <w:trPr>
          <w:jc w:val="center"/>
        </w:trPr>
        <w:tc>
          <w:tcPr>
            <w:tcW w:w="4680" w:type="dxa"/>
            <w:tcBorders>
              <w:top w:val="nil"/>
              <w:left w:val="nil"/>
            </w:tcBorders>
          </w:tcPr>
          <w:p w14:paraId="2C708C60" w14:textId="77777777" w:rsidR="00622B83" w:rsidRPr="007047B5" w:rsidRDefault="00622B83" w:rsidP="00EB1E10">
            <w:pPr>
              <w:pStyle w:val="ListParagraph"/>
              <w:tabs>
                <w:tab w:val="left" w:pos="360"/>
                <w:tab w:val="left" w:pos="1440"/>
                <w:tab w:val="left" w:pos="2160"/>
                <w:tab w:val="left" w:pos="3600"/>
                <w:tab w:val="left" w:pos="5040"/>
                <w:tab w:val="left" w:pos="5760"/>
              </w:tabs>
              <w:ind w:left="0"/>
              <w:rPr>
                <w:rFonts w:cs="Arial"/>
                <w:sz w:val="20"/>
                <w:szCs w:val="20"/>
              </w:rPr>
            </w:pPr>
          </w:p>
        </w:tc>
        <w:tc>
          <w:tcPr>
            <w:tcW w:w="4924" w:type="dxa"/>
            <w:gridSpan w:val="2"/>
            <w:shd w:val="clear" w:color="auto" w:fill="76923C" w:themeFill="accent3" w:themeFillShade="BF"/>
          </w:tcPr>
          <w:p w14:paraId="3E623760" w14:textId="0A3EE3C9" w:rsidR="00622B83" w:rsidRPr="002E281E" w:rsidRDefault="00622B83" w:rsidP="00622B83">
            <w:pPr>
              <w:pStyle w:val="ListParagraph"/>
              <w:tabs>
                <w:tab w:val="left" w:pos="360"/>
                <w:tab w:val="left" w:pos="1440"/>
                <w:tab w:val="left" w:pos="2160"/>
                <w:tab w:val="left" w:pos="3600"/>
                <w:tab w:val="left" w:pos="5040"/>
                <w:tab w:val="left" w:pos="5760"/>
              </w:tabs>
              <w:ind w:left="0"/>
              <w:jc w:val="center"/>
              <w:rPr>
                <w:rFonts w:cs="Arial"/>
                <w:b/>
                <w:sz w:val="20"/>
                <w:szCs w:val="20"/>
              </w:rPr>
            </w:pPr>
            <w:r w:rsidRPr="002E281E">
              <w:rPr>
                <w:rFonts w:cs="Arial"/>
                <w:b/>
                <w:sz w:val="20"/>
                <w:szCs w:val="20"/>
              </w:rPr>
              <w:t>2016</w:t>
            </w:r>
          </w:p>
        </w:tc>
      </w:tr>
      <w:tr w:rsidR="00622B83" w14:paraId="6A43CD6A" w14:textId="77777777" w:rsidTr="002E281E">
        <w:trPr>
          <w:jc w:val="center"/>
        </w:trPr>
        <w:tc>
          <w:tcPr>
            <w:tcW w:w="4680" w:type="dxa"/>
          </w:tcPr>
          <w:p w14:paraId="36AE34FB" w14:textId="2EEC7B48" w:rsidR="00622B83" w:rsidRPr="007047B5" w:rsidRDefault="00C10320" w:rsidP="00EB1E10">
            <w:pPr>
              <w:pStyle w:val="ListParagraph"/>
              <w:tabs>
                <w:tab w:val="left" w:pos="360"/>
                <w:tab w:val="left" w:pos="1440"/>
                <w:tab w:val="left" w:pos="2160"/>
                <w:tab w:val="left" w:pos="3600"/>
                <w:tab w:val="left" w:pos="5040"/>
                <w:tab w:val="left" w:pos="5760"/>
              </w:tabs>
              <w:ind w:left="0"/>
              <w:rPr>
                <w:rFonts w:cs="Arial"/>
                <w:b/>
                <w:sz w:val="20"/>
                <w:szCs w:val="20"/>
              </w:rPr>
            </w:pPr>
            <w:r w:rsidRPr="007047B5">
              <w:rPr>
                <w:rFonts w:cs="Arial"/>
                <w:b/>
                <w:sz w:val="20"/>
                <w:szCs w:val="20"/>
              </w:rPr>
              <w:t xml:space="preserve">INTERCEPT LOCATION </w:t>
            </w:r>
          </w:p>
        </w:tc>
        <w:tc>
          <w:tcPr>
            <w:tcW w:w="2494" w:type="dxa"/>
            <w:tcBorders>
              <w:right w:val="single" w:sz="6" w:space="0" w:color="76923C" w:themeColor="accent3" w:themeShade="BF"/>
            </w:tcBorders>
            <w:shd w:val="clear" w:color="auto" w:fill="C2D69B" w:themeFill="accent3" w:themeFillTint="99"/>
          </w:tcPr>
          <w:p w14:paraId="543345E4" w14:textId="06AA7513" w:rsidR="00622B83" w:rsidRPr="00C10320" w:rsidRDefault="00622B83" w:rsidP="00622B83">
            <w:pPr>
              <w:pStyle w:val="ListParagraph"/>
              <w:tabs>
                <w:tab w:val="left" w:pos="360"/>
                <w:tab w:val="left" w:pos="1440"/>
                <w:tab w:val="left" w:pos="2160"/>
                <w:tab w:val="left" w:pos="3600"/>
                <w:tab w:val="left" w:pos="5040"/>
                <w:tab w:val="left" w:pos="5760"/>
              </w:tabs>
              <w:ind w:left="0"/>
              <w:jc w:val="center"/>
              <w:rPr>
                <w:rFonts w:cs="Arial"/>
                <w:b/>
                <w:sz w:val="20"/>
                <w:szCs w:val="20"/>
              </w:rPr>
            </w:pPr>
            <w:r w:rsidRPr="00C10320">
              <w:rPr>
                <w:rFonts w:cs="Arial"/>
                <w:b/>
                <w:sz w:val="20"/>
                <w:szCs w:val="20"/>
              </w:rPr>
              <w:t>July</w:t>
            </w:r>
          </w:p>
        </w:tc>
        <w:tc>
          <w:tcPr>
            <w:tcW w:w="2430" w:type="dxa"/>
            <w:tcBorders>
              <w:left w:val="single" w:sz="6" w:space="0" w:color="76923C" w:themeColor="accent3" w:themeShade="BF"/>
            </w:tcBorders>
            <w:shd w:val="clear" w:color="auto" w:fill="C2D69B" w:themeFill="accent3" w:themeFillTint="99"/>
          </w:tcPr>
          <w:p w14:paraId="4E0D2B52" w14:textId="545A12D9" w:rsidR="00622B83" w:rsidRPr="00C10320" w:rsidRDefault="00622B83" w:rsidP="00622B83">
            <w:pPr>
              <w:pStyle w:val="ListParagraph"/>
              <w:tabs>
                <w:tab w:val="left" w:pos="360"/>
                <w:tab w:val="left" w:pos="1440"/>
                <w:tab w:val="left" w:pos="2160"/>
                <w:tab w:val="left" w:pos="3600"/>
                <w:tab w:val="left" w:pos="5040"/>
                <w:tab w:val="left" w:pos="5760"/>
              </w:tabs>
              <w:ind w:left="0"/>
              <w:jc w:val="center"/>
              <w:rPr>
                <w:rFonts w:cs="Arial"/>
                <w:b/>
                <w:sz w:val="20"/>
                <w:szCs w:val="20"/>
              </w:rPr>
            </w:pPr>
            <w:r w:rsidRPr="00C10320">
              <w:rPr>
                <w:rFonts w:cs="Arial"/>
                <w:b/>
                <w:sz w:val="20"/>
                <w:szCs w:val="20"/>
              </w:rPr>
              <w:t>August</w:t>
            </w:r>
          </w:p>
        </w:tc>
      </w:tr>
      <w:tr w:rsidR="00CB4216" w14:paraId="644DBBB1" w14:textId="0A85FC8F" w:rsidTr="007047B5">
        <w:trPr>
          <w:jc w:val="center"/>
        </w:trPr>
        <w:tc>
          <w:tcPr>
            <w:tcW w:w="4680" w:type="dxa"/>
          </w:tcPr>
          <w:p w14:paraId="76B741B4" w14:textId="74A2458C" w:rsidR="00CB4216" w:rsidRPr="007047B5" w:rsidRDefault="00CB4216" w:rsidP="00CB4216">
            <w:pPr>
              <w:pStyle w:val="ListParagraph"/>
              <w:tabs>
                <w:tab w:val="left" w:pos="360"/>
                <w:tab w:val="left" w:pos="1440"/>
                <w:tab w:val="left" w:pos="2160"/>
                <w:tab w:val="left" w:pos="3600"/>
                <w:tab w:val="left" w:pos="5040"/>
                <w:tab w:val="left" w:pos="5760"/>
              </w:tabs>
              <w:ind w:left="252"/>
              <w:rPr>
                <w:rFonts w:cs="Arial"/>
                <w:sz w:val="20"/>
                <w:szCs w:val="20"/>
              </w:rPr>
            </w:pPr>
            <w:r w:rsidRPr="007047B5">
              <w:rPr>
                <w:rFonts w:cs="Arial"/>
                <w:sz w:val="20"/>
                <w:szCs w:val="20"/>
              </w:rPr>
              <w:t>Visitor Center / Maritime Museum</w:t>
            </w:r>
          </w:p>
        </w:tc>
        <w:tc>
          <w:tcPr>
            <w:tcW w:w="2494" w:type="dxa"/>
            <w:tcBorders>
              <w:right w:val="single" w:sz="6" w:space="0" w:color="76923C" w:themeColor="accent3" w:themeShade="BF"/>
            </w:tcBorders>
            <w:vAlign w:val="center"/>
          </w:tcPr>
          <w:p w14:paraId="6F608150" w14:textId="30671144" w:rsidR="00CB4216" w:rsidRPr="007047B5" w:rsidRDefault="007047B5" w:rsidP="00CB4216">
            <w:pPr>
              <w:pStyle w:val="ListParagraph"/>
              <w:tabs>
                <w:tab w:val="left" w:pos="360"/>
                <w:tab w:val="left" w:pos="1440"/>
                <w:tab w:val="left" w:pos="2160"/>
                <w:tab w:val="left" w:pos="3600"/>
                <w:tab w:val="left" w:pos="5040"/>
                <w:tab w:val="left" w:pos="5760"/>
              </w:tabs>
              <w:ind w:left="0"/>
              <w:jc w:val="center"/>
              <w:rPr>
                <w:rFonts w:cs="Arial"/>
                <w:sz w:val="20"/>
                <w:szCs w:val="20"/>
              </w:rPr>
            </w:pPr>
            <w:r w:rsidRPr="007047B5">
              <w:rPr>
                <w:rFonts w:cs="Arial"/>
                <w:sz w:val="20"/>
                <w:szCs w:val="20"/>
              </w:rPr>
              <w:t>39,670 / 14,457</w:t>
            </w:r>
          </w:p>
        </w:tc>
        <w:tc>
          <w:tcPr>
            <w:tcW w:w="2430" w:type="dxa"/>
            <w:tcBorders>
              <w:left w:val="single" w:sz="6" w:space="0" w:color="76923C" w:themeColor="accent3" w:themeShade="BF"/>
            </w:tcBorders>
            <w:vAlign w:val="center"/>
          </w:tcPr>
          <w:p w14:paraId="5136AD6D" w14:textId="63FCFA64" w:rsidR="00CB4216" w:rsidRPr="007047B5" w:rsidRDefault="007047B5" w:rsidP="00CB4216">
            <w:pPr>
              <w:pStyle w:val="ListParagraph"/>
              <w:tabs>
                <w:tab w:val="left" w:pos="360"/>
                <w:tab w:val="left" w:pos="1440"/>
                <w:tab w:val="left" w:pos="2160"/>
                <w:tab w:val="left" w:pos="3600"/>
                <w:tab w:val="left" w:pos="5040"/>
                <w:tab w:val="left" w:pos="5760"/>
              </w:tabs>
              <w:ind w:left="0"/>
              <w:jc w:val="center"/>
              <w:rPr>
                <w:rFonts w:cs="Arial"/>
                <w:sz w:val="20"/>
                <w:szCs w:val="20"/>
              </w:rPr>
            </w:pPr>
            <w:r w:rsidRPr="007047B5">
              <w:rPr>
                <w:rFonts w:cs="Arial"/>
                <w:sz w:val="20"/>
                <w:szCs w:val="20"/>
              </w:rPr>
              <w:t>36,110 / 33,654</w:t>
            </w:r>
          </w:p>
        </w:tc>
      </w:tr>
      <w:tr w:rsidR="00CB4216" w14:paraId="60EA3617" w14:textId="416C8EEA" w:rsidTr="007047B5">
        <w:trPr>
          <w:jc w:val="center"/>
        </w:trPr>
        <w:tc>
          <w:tcPr>
            <w:tcW w:w="4680" w:type="dxa"/>
          </w:tcPr>
          <w:p w14:paraId="15266938" w14:textId="17A3D168" w:rsidR="00CB4216" w:rsidRPr="007047B5" w:rsidRDefault="00CB4216" w:rsidP="00CB4216">
            <w:pPr>
              <w:pStyle w:val="ListParagraph"/>
              <w:tabs>
                <w:tab w:val="left" w:pos="360"/>
                <w:tab w:val="left" w:pos="1440"/>
                <w:tab w:val="left" w:pos="2160"/>
                <w:tab w:val="left" w:pos="3600"/>
                <w:tab w:val="left" w:pos="5040"/>
                <w:tab w:val="left" w:pos="5760"/>
              </w:tabs>
              <w:ind w:left="252"/>
              <w:rPr>
                <w:rFonts w:cs="Arial"/>
                <w:sz w:val="20"/>
                <w:szCs w:val="20"/>
              </w:rPr>
            </w:pPr>
            <w:r w:rsidRPr="007047B5">
              <w:rPr>
                <w:rFonts w:cs="Arial"/>
                <w:sz w:val="20"/>
                <w:szCs w:val="20"/>
              </w:rPr>
              <w:t>Hyde Street Pier</w:t>
            </w:r>
          </w:p>
        </w:tc>
        <w:tc>
          <w:tcPr>
            <w:tcW w:w="2494" w:type="dxa"/>
            <w:tcBorders>
              <w:right w:val="single" w:sz="6" w:space="0" w:color="76923C" w:themeColor="accent3" w:themeShade="BF"/>
            </w:tcBorders>
            <w:vAlign w:val="center"/>
          </w:tcPr>
          <w:p w14:paraId="7D9F3CBE" w14:textId="162C8381" w:rsidR="00CB4216" w:rsidRPr="007047B5" w:rsidRDefault="00CB4216" w:rsidP="00CB4216">
            <w:pPr>
              <w:pStyle w:val="ListParagraph"/>
              <w:tabs>
                <w:tab w:val="left" w:pos="360"/>
                <w:tab w:val="left" w:pos="1440"/>
                <w:tab w:val="left" w:pos="2160"/>
                <w:tab w:val="left" w:pos="3600"/>
                <w:tab w:val="left" w:pos="5040"/>
                <w:tab w:val="left" w:pos="5760"/>
              </w:tabs>
              <w:ind w:left="0"/>
              <w:jc w:val="center"/>
              <w:rPr>
                <w:rFonts w:cs="Arial"/>
                <w:sz w:val="20"/>
                <w:szCs w:val="20"/>
              </w:rPr>
            </w:pPr>
            <w:r w:rsidRPr="007047B5">
              <w:rPr>
                <w:rFonts w:cs="Arial"/>
                <w:sz w:val="20"/>
                <w:szCs w:val="20"/>
              </w:rPr>
              <w:t>118,657</w:t>
            </w:r>
          </w:p>
        </w:tc>
        <w:tc>
          <w:tcPr>
            <w:tcW w:w="2430" w:type="dxa"/>
            <w:tcBorders>
              <w:left w:val="single" w:sz="6" w:space="0" w:color="76923C" w:themeColor="accent3" w:themeShade="BF"/>
            </w:tcBorders>
            <w:vAlign w:val="center"/>
          </w:tcPr>
          <w:p w14:paraId="7CB387E3" w14:textId="7672A93E" w:rsidR="00CB4216" w:rsidRPr="007047B5" w:rsidRDefault="00CB4216" w:rsidP="00CB4216">
            <w:pPr>
              <w:pStyle w:val="ListParagraph"/>
              <w:tabs>
                <w:tab w:val="left" w:pos="360"/>
                <w:tab w:val="left" w:pos="1440"/>
                <w:tab w:val="left" w:pos="2160"/>
                <w:tab w:val="left" w:pos="3600"/>
                <w:tab w:val="left" w:pos="5040"/>
                <w:tab w:val="left" w:pos="5760"/>
              </w:tabs>
              <w:ind w:left="0"/>
              <w:jc w:val="center"/>
              <w:rPr>
                <w:rFonts w:cs="Arial"/>
                <w:sz w:val="20"/>
                <w:szCs w:val="20"/>
              </w:rPr>
            </w:pPr>
            <w:r w:rsidRPr="007047B5">
              <w:rPr>
                <w:rFonts w:cs="Arial"/>
                <w:sz w:val="20"/>
                <w:szCs w:val="20"/>
              </w:rPr>
              <w:t>117,673</w:t>
            </w:r>
          </w:p>
        </w:tc>
      </w:tr>
      <w:tr w:rsidR="00622B83" w14:paraId="4675F032" w14:textId="77777777" w:rsidTr="007047B5">
        <w:trPr>
          <w:jc w:val="center"/>
        </w:trPr>
        <w:tc>
          <w:tcPr>
            <w:tcW w:w="4680" w:type="dxa"/>
          </w:tcPr>
          <w:p w14:paraId="0E6CEB62" w14:textId="358C8335" w:rsidR="00622B83" w:rsidRPr="007047B5" w:rsidRDefault="00622B83" w:rsidP="00C574BF">
            <w:pPr>
              <w:pStyle w:val="ListParagraph"/>
              <w:tabs>
                <w:tab w:val="left" w:pos="360"/>
                <w:tab w:val="left" w:pos="1440"/>
                <w:tab w:val="left" w:pos="2160"/>
                <w:tab w:val="left" w:pos="3600"/>
                <w:tab w:val="left" w:pos="5040"/>
                <w:tab w:val="left" w:pos="5760"/>
              </w:tabs>
              <w:ind w:left="252"/>
              <w:jc w:val="right"/>
              <w:rPr>
                <w:rFonts w:cs="Arial"/>
                <w:b/>
                <w:i/>
                <w:sz w:val="20"/>
                <w:szCs w:val="20"/>
              </w:rPr>
            </w:pPr>
            <w:r w:rsidRPr="007047B5">
              <w:rPr>
                <w:rFonts w:cs="Arial"/>
                <w:b/>
                <w:i/>
                <w:sz w:val="20"/>
                <w:szCs w:val="20"/>
              </w:rPr>
              <w:t>TOTAL</w:t>
            </w:r>
          </w:p>
        </w:tc>
        <w:tc>
          <w:tcPr>
            <w:tcW w:w="2494" w:type="dxa"/>
            <w:tcBorders>
              <w:right w:val="single" w:sz="6" w:space="0" w:color="76923C" w:themeColor="accent3" w:themeShade="BF"/>
            </w:tcBorders>
          </w:tcPr>
          <w:p w14:paraId="038ED2CA" w14:textId="5A40922C" w:rsidR="00CB4216" w:rsidRPr="007047B5" w:rsidRDefault="00CB4216" w:rsidP="00CB4216">
            <w:pPr>
              <w:pStyle w:val="ListParagraph"/>
              <w:tabs>
                <w:tab w:val="left" w:pos="360"/>
                <w:tab w:val="left" w:pos="1440"/>
                <w:tab w:val="left" w:pos="2160"/>
                <w:tab w:val="left" w:pos="3600"/>
                <w:tab w:val="left" w:pos="5040"/>
                <w:tab w:val="left" w:pos="5760"/>
              </w:tabs>
              <w:ind w:left="0"/>
              <w:jc w:val="center"/>
              <w:rPr>
                <w:rFonts w:cs="Arial"/>
                <w:b/>
                <w:i/>
                <w:sz w:val="20"/>
                <w:szCs w:val="20"/>
              </w:rPr>
            </w:pPr>
            <w:r w:rsidRPr="007047B5">
              <w:rPr>
                <w:rFonts w:cs="Arial"/>
                <w:b/>
                <w:i/>
                <w:sz w:val="20"/>
                <w:szCs w:val="20"/>
              </w:rPr>
              <w:t>172,784</w:t>
            </w:r>
          </w:p>
        </w:tc>
        <w:tc>
          <w:tcPr>
            <w:tcW w:w="2430" w:type="dxa"/>
            <w:tcBorders>
              <w:left w:val="single" w:sz="6" w:space="0" w:color="76923C" w:themeColor="accent3" w:themeShade="BF"/>
            </w:tcBorders>
          </w:tcPr>
          <w:p w14:paraId="19394E1A" w14:textId="5156D186" w:rsidR="00622B83" w:rsidRPr="007047B5" w:rsidRDefault="00CB4216" w:rsidP="00CB4216">
            <w:pPr>
              <w:pStyle w:val="ListParagraph"/>
              <w:tabs>
                <w:tab w:val="left" w:pos="360"/>
                <w:tab w:val="left" w:pos="1440"/>
                <w:tab w:val="left" w:pos="2160"/>
                <w:tab w:val="left" w:pos="3600"/>
                <w:tab w:val="left" w:pos="5040"/>
                <w:tab w:val="left" w:pos="5760"/>
              </w:tabs>
              <w:ind w:left="0"/>
              <w:jc w:val="center"/>
              <w:rPr>
                <w:rFonts w:cs="Arial"/>
                <w:b/>
                <w:i/>
                <w:sz w:val="20"/>
                <w:szCs w:val="20"/>
              </w:rPr>
            </w:pPr>
            <w:r w:rsidRPr="007047B5">
              <w:rPr>
                <w:rFonts w:cs="Arial"/>
                <w:b/>
                <w:i/>
                <w:sz w:val="20"/>
                <w:szCs w:val="20"/>
              </w:rPr>
              <w:t>187,437</w:t>
            </w:r>
          </w:p>
        </w:tc>
      </w:tr>
    </w:tbl>
    <w:p w14:paraId="53A251C3" w14:textId="77777777" w:rsidR="00661AFB" w:rsidRDefault="00661AFB" w:rsidP="00EB1E10">
      <w:pPr>
        <w:pStyle w:val="ListParagraph"/>
        <w:tabs>
          <w:tab w:val="left" w:pos="360"/>
          <w:tab w:val="left" w:pos="1440"/>
          <w:tab w:val="left" w:pos="2160"/>
          <w:tab w:val="left" w:pos="3600"/>
          <w:tab w:val="left" w:pos="5040"/>
          <w:tab w:val="left" w:pos="5760"/>
        </w:tabs>
        <w:spacing w:after="0"/>
        <w:ind w:left="360"/>
        <w:rPr>
          <w:rFonts w:cs="Arial"/>
        </w:rPr>
      </w:pPr>
    </w:p>
    <w:p w14:paraId="3A358DD6" w14:textId="77777777" w:rsidR="00E95952" w:rsidRPr="00EB1E10"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Sampling Plan / Procedures:  </w:t>
      </w:r>
    </w:p>
    <w:p w14:paraId="7198D31A" w14:textId="069D20F2" w:rsidR="00622B83" w:rsidRDefault="00887F0E" w:rsidP="006D3A92">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887F0E">
        <w:rPr>
          <w:rFonts w:cs="Arial"/>
        </w:rPr>
        <w:t xml:space="preserve">The sampling plan described below </w:t>
      </w:r>
      <w:r w:rsidR="00F54858">
        <w:rPr>
          <w:rFonts w:cs="Arial"/>
        </w:rPr>
        <w:t xml:space="preserve">will be used to sample </w:t>
      </w:r>
      <w:r w:rsidRPr="00887F0E">
        <w:rPr>
          <w:rFonts w:cs="Arial"/>
        </w:rPr>
        <w:t xml:space="preserve">visitors at </w:t>
      </w:r>
      <w:r w:rsidR="003D7558">
        <w:rPr>
          <w:rFonts w:cs="Arial"/>
        </w:rPr>
        <w:t>the Visitor Center/Maritime Museum and the Hyde Street Pier</w:t>
      </w:r>
      <w:r w:rsidRPr="00887F0E">
        <w:rPr>
          <w:rFonts w:cs="Arial"/>
        </w:rPr>
        <w:t xml:space="preserve">. </w:t>
      </w:r>
      <w:r w:rsidR="008E54CB">
        <w:rPr>
          <w:rFonts w:cs="Arial"/>
        </w:rPr>
        <w:t xml:space="preserve">These sites were selected </w:t>
      </w:r>
      <w:r w:rsidR="003959F7">
        <w:rPr>
          <w:rFonts w:cs="Arial"/>
        </w:rPr>
        <w:t>because</w:t>
      </w:r>
      <w:r w:rsidR="00513FB5">
        <w:rPr>
          <w:rFonts w:cs="Arial"/>
        </w:rPr>
        <w:t xml:space="preserve"> </w:t>
      </w:r>
      <w:r w:rsidR="0056045B">
        <w:rPr>
          <w:rFonts w:cs="Arial"/>
        </w:rPr>
        <w:t xml:space="preserve">results from </w:t>
      </w:r>
      <w:r w:rsidR="00513FB5">
        <w:rPr>
          <w:rFonts w:cs="Arial"/>
        </w:rPr>
        <w:t xml:space="preserve">the </w:t>
      </w:r>
      <w:r w:rsidR="00140692">
        <w:rPr>
          <w:rFonts w:cs="Arial"/>
        </w:rPr>
        <w:t xml:space="preserve">2005 SAFR </w:t>
      </w:r>
      <w:r w:rsidR="0056045B">
        <w:rPr>
          <w:rFonts w:cs="Arial"/>
        </w:rPr>
        <w:t>Visitor Services Project (VSP) survey indicate</w:t>
      </w:r>
      <w:r w:rsidR="00F54858">
        <w:rPr>
          <w:rFonts w:cs="Arial"/>
        </w:rPr>
        <w:t xml:space="preserve"> </w:t>
      </w:r>
      <w:r w:rsidR="006D3A92">
        <w:rPr>
          <w:rFonts w:cs="Arial"/>
        </w:rPr>
        <w:t>that these locations should have the highest visitation among park locations during the study period, maximizing sampling efficiency (</w:t>
      </w:r>
      <w:r w:rsidR="00164AAB">
        <w:rPr>
          <w:rFonts w:cs="Arial"/>
        </w:rPr>
        <w:t xml:space="preserve">Hyde Street Pier 71%, </w:t>
      </w:r>
      <w:r w:rsidR="003959F7">
        <w:rPr>
          <w:rFonts w:cs="Arial"/>
        </w:rPr>
        <w:t>Visitor Center/</w:t>
      </w:r>
      <w:r w:rsidR="00164AAB">
        <w:rPr>
          <w:rFonts w:cs="Arial"/>
        </w:rPr>
        <w:t xml:space="preserve">Maritime Museum </w:t>
      </w:r>
      <w:r w:rsidR="003959F7">
        <w:rPr>
          <w:rFonts w:cs="Arial"/>
        </w:rPr>
        <w:t>43%/46%</w:t>
      </w:r>
      <w:r w:rsidR="00164AAB">
        <w:rPr>
          <w:rFonts w:cs="Arial"/>
        </w:rPr>
        <w:t>)</w:t>
      </w:r>
      <w:r w:rsidR="003959F7">
        <w:rPr>
          <w:rFonts w:cs="Arial"/>
        </w:rPr>
        <w:t>, indicating</w:t>
      </w:r>
      <w:r w:rsidR="0006663D">
        <w:rPr>
          <w:rFonts w:cs="Arial"/>
        </w:rPr>
        <w:t xml:space="preserve">. </w:t>
      </w:r>
      <w:r w:rsidR="00622B83">
        <w:rPr>
          <w:rFonts w:cs="Arial"/>
        </w:rPr>
        <w:t xml:space="preserve">Sampling will take place </w:t>
      </w:r>
      <w:r w:rsidR="006D3A92">
        <w:rPr>
          <w:rFonts w:cs="Arial"/>
        </w:rPr>
        <w:t xml:space="preserve">for 9 days, </w:t>
      </w:r>
      <w:r w:rsidR="00F54858">
        <w:rPr>
          <w:rFonts w:cs="Arial"/>
        </w:rPr>
        <w:t xml:space="preserve">over an 8-hour period </w:t>
      </w:r>
      <w:r w:rsidR="006D3A92">
        <w:rPr>
          <w:rFonts w:cs="Arial"/>
        </w:rPr>
        <w:t>(</w:t>
      </w:r>
      <w:r w:rsidR="006D3A92" w:rsidRPr="00887F0E">
        <w:rPr>
          <w:rFonts w:cs="Arial"/>
        </w:rPr>
        <w:t>a</w:t>
      </w:r>
      <w:r w:rsidR="006D3A92">
        <w:rPr>
          <w:rFonts w:cs="Arial"/>
        </w:rPr>
        <w:t xml:space="preserve">pproximately 9:00 AM to 5:00 PM) </w:t>
      </w:r>
      <w:r w:rsidR="00F54858">
        <w:rPr>
          <w:rFonts w:cs="Arial"/>
        </w:rPr>
        <w:t>at each location</w:t>
      </w:r>
      <w:r w:rsidR="00140692">
        <w:rPr>
          <w:rFonts w:cs="Arial"/>
        </w:rPr>
        <w:t>,</w:t>
      </w:r>
      <w:r w:rsidR="00F54858">
        <w:rPr>
          <w:rFonts w:cs="Arial"/>
        </w:rPr>
        <w:t xml:space="preserve"> during</w:t>
      </w:r>
      <w:r w:rsidR="00C56556">
        <w:rPr>
          <w:rFonts w:cs="Arial"/>
        </w:rPr>
        <w:t xml:space="preserve"> operating hours</w:t>
      </w:r>
      <w:r w:rsidR="00140692">
        <w:rPr>
          <w:rFonts w:cs="Arial"/>
        </w:rPr>
        <w:t xml:space="preserve"> for the location</w:t>
      </w:r>
      <w:r w:rsidR="006D3A92" w:rsidRPr="006D3A92">
        <w:rPr>
          <w:rFonts w:cs="Arial"/>
        </w:rPr>
        <w:t xml:space="preserve"> </w:t>
      </w:r>
      <w:r w:rsidR="006D3A92" w:rsidRPr="00140692">
        <w:rPr>
          <w:rFonts w:cs="Arial"/>
        </w:rPr>
        <w:t>(</w:t>
      </w:r>
      <w:r w:rsidR="006D3A92" w:rsidRPr="00140692">
        <w:rPr>
          <w:rFonts w:cs="Arial"/>
        </w:rPr>
        <w:fldChar w:fldCharType="begin"/>
      </w:r>
      <w:r w:rsidR="006D3A92" w:rsidRPr="00140692">
        <w:rPr>
          <w:rFonts w:cs="Arial"/>
        </w:rPr>
        <w:instrText xml:space="preserve"> REF _Ref482260353 \h  \* MERGEFORMAT </w:instrText>
      </w:r>
      <w:r w:rsidR="006D3A92" w:rsidRPr="00140692">
        <w:rPr>
          <w:rFonts w:cs="Arial"/>
        </w:rPr>
      </w:r>
      <w:r w:rsidR="006D3A92" w:rsidRPr="00140692">
        <w:rPr>
          <w:rFonts w:cs="Arial"/>
        </w:rPr>
        <w:fldChar w:fldCharType="separate"/>
      </w:r>
      <w:r w:rsidR="006D3A92" w:rsidRPr="00810923">
        <w:t xml:space="preserve">Table </w:t>
      </w:r>
      <w:r w:rsidR="006D3A92" w:rsidRPr="00810923">
        <w:rPr>
          <w:noProof/>
        </w:rPr>
        <w:t>2</w:t>
      </w:r>
      <w:r w:rsidR="006D3A92" w:rsidRPr="00140692">
        <w:rPr>
          <w:rFonts w:cs="Arial"/>
        </w:rPr>
        <w:fldChar w:fldCharType="end"/>
      </w:r>
      <w:r w:rsidR="006D3A92" w:rsidRPr="00140692">
        <w:rPr>
          <w:rFonts w:cs="Arial"/>
        </w:rPr>
        <w:t>)</w:t>
      </w:r>
      <w:r w:rsidR="00F54858">
        <w:rPr>
          <w:rFonts w:cs="Arial"/>
        </w:rPr>
        <w:t>.</w:t>
      </w:r>
      <w:r w:rsidR="00C56556">
        <w:rPr>
          <w:rFonts w:cs="Arial"/>
        </w:rPr>
        <w:t xml:space="preserve"> </w:t>
      </w:r>
      <w:r w:rsidR="006D3A92">
        <w:rPr>
          <w:rFonts w:cs="Arial"/>
        </w:rPr>
        <w:t xml:space="preserve">There will be </w:t>
      </w:r>
      <w:r w:rsidR="00F54858">
        <w:rPr>
          <w:rFonts w:cs="Arial"/>
        </w:rPr>
        <w:t>one survey administrator at each location.</w:t>
      </w:r>
    </w:p>
    <w:p w14:paraId="30780ED8" w14:textId="77777777" w:rsidR="007047B5" w:rsidRDefault="007047B5" w:rsidP="00377A3E">
      <w:pPr>
        <w:pStyle w:val="Caption"/>
        <w:keepNext/>
        <w:spacing w:after="0"/>
        <w:ind w:left="360"/>
        <w:rPr>
          <w:b/>
          <w:i w:val="0"/>
          <w:color w:val="auto"/>
          <w:sz w:val="22"/>
          <w:szCs w:val="22"/>
        </w:rPr>
      </w:pPr>
    </w:p>
    <w:p w14:paraId="77866196" w14:textId="5C49140F" w:rsidR="007047B5" w:rsidRPr="007047B5" w:rsidRDefault="007047B5" w:rsidP="007047B5">
      <w:pPr>
        <w:pStyle w:val="Caption"/>
        <w:keepNext/>
        <w:ind w:left="360"/>
        <w:rPr>
          <w:b/>
          <w:i w:val="0"/>
          <w:color w:val="auto"/>
          <w:sz w:val="22"/>
          <w:szCs w:val="22"/>
        </w:rPr>
      </w:pPr>
      <w:bookmarkStart w:id="2" w:name="_Ref482260353"/>
      <w:proofErr w:type="gramStart"/>
      <w:r w:rsidRPr="007047B5">
        <w:rPr>
          <w:b/>
          <w:i w:val="0"/>
          <w:color w:val="auto"/>
          <w:sz w:val="22"/>
          <w:szCs w:val="22"/>
        </w:rPr>
        <w:t xml:space="preserve">Table </w:t>
      </w:r>
      <w:r w:rsidRPr="007047B5">
        <w:rPr>
          <w:b/>
          <w:i w:val="0"/>
          <w:color w:val="auto"/>
          <w:sz w:val="22"/>
          <w:szCs w:val="22"/>
        </w:rPr>
        <w:fldChar w:fldCharType="begin"/>
      </w:r>
      <w:r w:rsidRPr="007047B5">
        <w:rPr>
          <w:b/>
          <w:i w:val="0"/>
          <w:color w:val="auto"/>
          <w:sz w:val="22"/>
          <w:szCs w:val="22"/>
        </w:rPr>
        <w:instrText xml:space="preserve"> SEQ Table \* ARABIC </w:instrText>
      </w:r>
      <w:r w:rsidRPr="007047B5">
        <w:rPr>
          <w:b/>
          <w:i w:val="0"/>
          <w:color w:val="auto"/>
          <w:sz w:val="22"/>
          <w:szCs w:val="22"/>
        </w:rPr>
        <w:fldChar w:fldCharType="separate"/>
      </w:r>
      <w:r w:rsidR="00810923">
        <w:rPr>
          <w:b/>
          <w:i w:val="0"/>
          <w:noProof/>
          <w:color w:val="auto"/>
          <w:sz w:val="22"/>
          <w:szCs w:val="22"/>
        </w:rPr>
        <w:t>2</w:t>
      </w:r>
      <w:r w:rsidRPr="007047B5">
        <w:rPr>
          <w:b/>
          <w:i w:val="0"/>
          <w:color w:val="auto"/>
          <w:sz w:val="22"/>
          <w:szCs w:val="22"/>
        </w:rPr>
        <w:fldChar w:fldCharType="end"/>
      </w:r>
      <w:bookmarkEnd w:id="2"/>
      <w:r w:rsidRPr="007047B5">
        <w:rPr>
          <w:b/>
          <w:i w:val="0"/>
          <w:color w:val="auto"/>
          <w:sz w:val="22"/>
          <w:szCs w:val="22"/>
        </w:rPr>
        <w:t>.</w:t>
      </w:r>
      <w:proofErr w:type="gramEnd"/>
      <w:r w:rsidRPr="007047B5">
        <w:rPr>
          <w:b/>
          <w:i w:val="0"/>
          <w:color w:val="auto"/>
          <w:sz w:val="22"/>
          <w:szCs w:val="22"/>
        </w:rPr>
        <w:t xml:space="preserve"> Sampling Days </w:t>
      </w:r>
      <w:proofErr w:type="gramStart"/>
      <w:r w:rsidRPr="007047B5">
        <w:rPr>
          <w:b/>
          <w:i w:val="0"/>
          <w:color w:val="auto"/>
          <w:sz w:val="22"/>
          <w:szCs w:val="22"/>
        </w:rPr>
        <w:t>Per</w:t>
      </w:r>
      <w:proofErr w:type="gramEnd"/>
      <w:r w:rsidRPr="007047B5">
        <w:rPr>
          <w:b/>
          <w:i w:val="0"/>
          <w:color w:val="auto"/>
          <w:sz w:val="22"/>
          <w:szCs w:val="22"/>
        </w:rPr>
        <w:t xml:space="preserve"> Site: On-site Intercepts</w:t>
      </w:r>
    </w:p>
    <w:tbl>
      <w:tblPr>
        <w:tblW w:w="9072" w:type="dxa"/>
        <w:tblInd w:w="468" w:type="dxa"/>
        <w:tblLayout w:type="fixed"/>
        <w:tblLook w:val="04A0" w:firstRow="1" w:lastRow="0" w:firstColumn="1" w:lastColumn="0" w:noHBand="0" w:noVBand="1"/>
      </w:tblPr>
      <w:tblGrid>
        <w:gridCol w:w="3132"/>
        <w:gridCol w:w="1080"/>
        <w:gridCol w:w="1440"/>
        <w:gridCol w:w="1170"/>
        <w:gridCol w:w="1170"/>
        <w:gridCol w:w="1080"/>
      </w:tblGrid>
      <w:tr w:rsidR="00C56556" w:rsidRPr="000D13B3" w14:paraId="02D3D185" w14:textId="77777777" w:rsidTr="007047B5">
        <w:trPr>
          <w:trHeight w:val="396"/>
        </w:trPr>
        <w:tc>
          <w:tcPr>
            <w:tcW w:w="3132" w:type="dxa"/>
            <w:tcBorders>
              <w:right w:val="single" w:sz="4" w:space="0" w:color="auto"/>
            </w:tcBorders>
            <w:shd w:val="clear" w:color="auto" w:fill="auto"/>
            <w:noWrap/>
            <w:vAlign w:val="center"/>
          </w:tcPr>
          <w:p w14:paraId="4615A450" w14:textId="77777777" w:rsidR="00C56556" w:rsidRPr="007047B5" w:rsidRDefault="00C56556" w:rsidP="00597FCD">
            <w:pPr>
              <w:autoSpaceDE w:val="0"/>
              <w:autoSpaceDN w:val="0"/>
              <w:spacing w:after="0" w:line="240" w:lineRule="auto"/>
              <w:rPr>
                <w:rFonts w:eastAsia="Times New Roman" w:cs="Calibri"/>
                <w:b/>
                <w:bCs/>
                <w:sz w:val="20"/>
                <w:szCs w:val="20"/>
              </w:rPr>
            </w:pPr>
          </w:p>
        </w:tc>
        <w:tc>
          <w:tcPr>
            <w:tcW w:w="5940" w:type="dxa"/>
            <w:gridSpan w:val="5"/>
            <w:tcBorders>
              <w:top w:val="single" w:sz="4" w:space="0" w:color="auto"/>
              <w:left w:val="single" w:sz="4" w:space="0" w:color="auto"/>
              <w:bottom w:val="single" w:sz="4" w:space="0" w:color="auto"/>
              <w:right w:val="single" w:sz="4" w:space="0" w:color="76923C" w:themeColor="accent3" w:themeShade="BF"/>
            </w:tcBorders>
            <w:shd w:val="clear" w:color="auto" w:fill="76923C" w:themeFill="accent3" w:themeFillShade="BF"/>
            <w:noWrap/>
            <w:vAlign w:val="center"/>
          </w:tcPr>
          <w:p w14:paraId="474D7D7C" w14:textId="77777777" w:rsidR="00C56556" w:rsidRPr="007047B5" w:rsidRDefault="00C56556" w:rsidP="00597FCD">
            <w:pPr>
              <w:autoSpaceDE w:val="0"/>
              <w:autoSpaceDN w:val="0"/>
              <w:spacing w:after="0" w:line="240" w:lineRule="auto"/>
              <w:jc w:val="center"/>
              <w:rPr>
                <w:rFonts w:eastAsia="Times New Roman" w:cs="Calibri"/>
                <w:b/>
                <w:bCs/>
                <w:sz w:val="20"/>
                <w:szCs w:val="20"/>
              </w:rPr>
            </w:pPr>
            <w:r w:rsidRPr="007047B5">
              <w:rPr>
                <w:rFonts w:eastAsia="Times New Roman" w:cs="Calibri"/>
                <w:b/>
                <w:bCs/>
                <w:sz w:val="20"/>
                <w:szCs w:val="20"/>
              </w:rPr>
              <w:t>Sampling Days Per Site</w:t>
            </w:r>
          </w:p>
        </w:tc>
      </w:tr>
      <w:tr w:rsidR="00C56556" w:rsidRPr="000D13B3" w14:paraId="21CC4B8C" w14:textId="77777777" w:rsidTr="008C34EF">
        <w:trPr>
          <w:trHeight w:val="396"/>
        </w:trPr>
        <w:tc>
          <w:tcPr>
            <w:tcW w:w="3132" w:type="dxa"/>
            <w:tcBorders>
              <w:bottom w:val="single" w:sz="4" w:space="0" w:color="auto"/>
              <w:right w:val="single" w:sz="4" w:space="0" w:color="auto"/>
            </w:tcBorders>
            <w:shd w:val="clear" w:color="auto" w:fill="auto"/>
            <w:noWrap/>
            <w:vAlign w:val="center"/>
          </w:tcPr>
          <w:p w14:paraId="13199C22" w14:textId="77777777" w:rsidR="00C56556" w:rsidRPr="007047B5" w:rsidRDefault="00C56556" w:rsidP="00597FCD">
            <w:pPr>
              <w:autoSpaceDE w:val="0"/>
              <w:autoSpaceDN w:val="0"/>
              <w:spacing w:after="0" w:line="240" w:lineRule="auto"/>
              <w:rPr>
                <w:rFonts w:eastAsia="Times New Roman" w:cs="Calibri"/>
                <w:b/>
                <w:bCs/>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8877C66" w14:textId="77777777" w:rsidR="00C56556" w:rsidRPr="007047B5" w:rsidRDefault="00C56556" w:rsidP="00597FCD">
            <w:pPr>
              <w:spacing w:after="0" w:line="240" w:lineRule="auto"/>
              <w:jc w:val="center"/>
              <w:rPr>
                <w:rFonts w:eastAsia="Times New Roman" w:cs="Times New Roman"/>
                <w:b/>
                <w:color w:val="000000"/>
                <w:sz w:val="20"/>
                <w:szCs w:val="20"/>
              </w:rPr>
            </w:pPr>
            <w:r w:rsidRPr="007047B5">
              <w:rPr>
                <w:rFonts w:eastAsia="Times New Roman" w:cs="Times New Roman"/>
                <w:b/>
                <w:color w:val="000000"/>
                <w:sz w:val="20"/>
                <w:szCs w:val="20"/>
              </w:rPr>
              <w:t>JULY</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0BC40CD" w14:textId="77777777" w:rsidR="00C56556" w:rsidRPr="007047B5" w:rsidRDefault="00C56556" w:rsidP="00597FCD">
            <w:pPr>
              <w:spacing w:after="0" w:line="240" w:lineRule="auto"/>
              <w:jc w:val="center"/>
              <w:rPr>
                <w:rFonts w:eastAsia="Times New Roman" w:cs="Times New Roman"/>
                <w:b/>
                <w:color w:val="000000"/>
                <w:sz w:val="20"/>
                <w:szCs w:val="20"/>
              </w:rPr>
            </w:pPr>
            <w:r w:rsidRPr="007047B5">
              <w:rPr>
                <w:rFonts w:eastAsia="Times New Roman" w:cs="Times New Roman"/>
                <w:b/>
                <w:color w:val="000000"/>
                <w:sz w:val="20"/>
                <w:szCs w:val="20"/>
              </w:rPr>
              <w:t>AUGUST</w:t>
            </w:r>
          </w:p>
        </w:tc>
        <w:tc>
          <w:tcPr>
            <w:tcW w:w="1080" w:type="dxa"/>
            <w:vMerge w:val="restart"/>
            <w:tcBorders>
              <w:top w:val="single" w:sz="4" w:space="0" w:color="auto"/>
              <w:left w:val="single" w:sz="4" w:space="0" w:color="auto"/>
              <w:right w:val="single" w:sz="4" w:space="0" w:color="auto"/>
            </w:tcBorders>
            <w:shd w:val="clear" w:color="auto" w:fill="C2D69B" w:themeFill="accent3" w:themeFillTint="99"/>
            <w:vAlign w:val="center"/>
          </w:tcPr>
          <w:p w14:paraId="310ED9F5" w14:textId="77777777" w:rsidR="00C56556" w:rsidRPr="007047B5" w:rsidRDefault="00C56556" w:rsidP="00597FCD">
            <w:pPr>
              <w:spacing w:after="0" w:line="240" w:lineRule="auto"/>
              <w:jc w:val="center"/>
              <w:rPr>
                <w:rFonts w:eastAsia="Times New Roman" w:cs="Times New Roman"/>
                <w:b/>
                <w:color w:val="000000"/>
                <w:sz w:val="20"/>
                <w:szCs w:val="20"/>
              </w:rPr>
            </w:pPr>
            <w:r w:rsidRPr="007047B5">
              <w:rPr>
                <w:rFonts w:eastAsia="Times New Roman" w:cs="Times New Roman"/>
                <w:b/>
                <w:color w:val="000000"/>
                <w:sz w:val="20"/>
                <w:szCs w:val="20"/>
              </w:rPr>
              <w:t>TOTAL</w:t>
            </w:r>
          </w:p>
        </w:tc>
      </w:tr>
      <w:tr w:rsidR="00C56556" w:rsidRPr="000D13B3" w14:paraId="539CD535" w14:textId="77777777" w:rsidTr="006D3A92">
        <w:trPr>
          <w:trHeight w:val="323"/>
        </w:trPr>
        <w:tc>
          <w:tcPr>
            <w:tcW w:w="3132" w:type="dxa"/>
            <w:tcBorders>
              <w:top w:val="single" w:sz="4" w:space="0" w:color="auto"/>
              <w:left w:val="single" w:sz="4" w:space="0" w:color="76923C" w:themeColor="accent3" w:themeShade="BF"/>
              <w:bottom w:val="single" w:sz="4" w:space="0" w:color="auto"/>
              <w:right w:val="single" w:sz="4" w:space="0" w:color="auto"/>
            </w:tcBorders>
            <w:shd w:val="clear" w:color="auto" w:fill="auto"/>
            <w:noWrap/>
            <w:vAlign w:val="center"/>
          </w:tcPr>
          <w:p w14:paraId="357AEE89" w14:textId="41569EC2" w:rsidR="00C56556" w:rsidRPr="007047B5" w:rsidRDefault="007047B5" w:rsidP="00597FCD">
            <w:pPr>
              <w:pStyle w:val="NoSpacing"/>
              <w:rPr>
                <w:rFonts w:asciiTheme="minorHAnsi" w:hAnsiTheme="minorHAnsi"/>
                <w:b/>
                <w:sz w:val="20"/>
                <w:szCs w:val="20"/>
              </w:rPr>
            </w:pPr>
            <w:r>
              <w:rPr>
                <w:rFonts w:asciiTheme="minorHAnsi" w:hAnsiTheme="minorHAnsi" w:cstheme="minorHAnsi"/>
                <w:b/>
                <w:bCs/>
                <w:sz w:val="20"/>
                <w:szCs w:val="20"/>
              </w:rPr>
              <w:t xml:space="preserve">INTERCEPT </w:t>
            </w:r>
            <w:r w:rsidR="00C56556" w:rsidRPr="007047B5">
              <w:rPr>
                <w:rFonts w:asciiTheme="minorHAnsi" w:hAnsiTheme="minorHAnsi" w:cstheme="minorHAnsi"/>
                <w:b/>
                <w:bCs/>
                <w:sz w:val="20"/>
                <w:szCs w:val="20"/>
              </w:rPr>
              <w:t>LOCATION</w:t>
            </w:r>
          </w:p>
        </w:tc>
        <w:tc>
          <w:tcPr>
            <w:tcW w:w="1080" w:type="dxa"/>
            <w:tcBorders>
              <w:top w:val="single" w:sz="4" w:space="0" w:color="auto"/>
              <w:left w:val="single" w:sz="4" w:space="0" w:color="auto"/>
              <w:right w:val="single" w:sz="4" w:space="0" w:color="auto"/>
            </w:tcBorders>
            <w:shd w:val="clear" w:color="auto" w:fill="auto"/>
            <w:noWrap/>
            <w:vAlign w:val="bottom"/>
          </w:tcPr>
          <w:p w14:paraId="481DCBD8"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WEEK</w:t>
            </w:r>
          </w:p>
          <w:p w14:paraId="3A2201A6"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DAYS</w:t>
            </w:r>
          </w:p>
        </w:tc>
        <w:tc>
          <w:tcPr>
            <w:tcW w:w="1440" w:type="dxa"/>
            <w:tcBorders>
              <w:top w:val="single" w:sz="4" w:space="0" w:color="auto"/>
              <w:left w:val="single" w:sz="4" w:space="0" w:color="auto"/>
              <w:right w:val="single" w:sz="4" w:space="0" w:color="auto"/>
            </w:tcBorders>
            <w:shd w:val="clear" w:color="auto" w:fill="auto"/>
            <w:vAlign w:val="bottom"/>
          </w:tcPr>
          <w:p w14:paraId="45A61186"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WEEKEND</w:t>
            </w:r>
          </w:p>
          <w:p w14:paraId="0EFB21D1"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DAYS</w:t>
            </w:r>
          </w:p>
        </w:tc>
        <w:tc>
          <w:tcPr>
            <w:tcW w:w="1170" w:type="dxa"/>
            <w:tcBorders>
              <w:top w:val="single" w:sz="4" w:space="0" w:color="auto"/>
              <w:left w:val="single" w:sz="4" w:space="0" w:color="auto"/>
              <w:right w:val="single" w:sz="4" w:space="0" w:color="auto"/>
            </w:tcBorders>
            <w:vAlign w:val="bottom"/>
          </w:tcPr>
          <w:p w14:paraId="534D0420"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WEEK</w:t>
            </w:r>
          </w:p>
          <w:p w14:paraId="4CA4181D"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DAYS</w:t>
            </w:r>
          </w:p>
        </w:tc>
        <w:tc>
          <w:tcPr>
            <w:tcW w:w="1170" w:type="dxa"/>
            <w:tcBorders>
              <w:top w:val="single" w:sz="4" w:space="0" w:color="auto"/>
              <w:left w:val="single" w:sz="4" w:space="0" w:color="auto"/>
              <w:right w:val="single" w:sz="4" w:space="0" w:color="auto"/>
            </w:tcBorders>
            <w:vAlign w:val="bottom"/>
          </w:tcPr>
          <w:p w14:paraId="4E3DFE3B"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WEEKEND</w:t>
            </w:r>
          </w:p>
          <w:p w14:paraId="3B4EF447" w14:textId="77777777" w:rsidR="00C56556" w:rsidRPr="007047B5" w:rsidRDefault="00C56556" w:rsidP="00597FCD">
            <w:pPr>
              <w:pStyle w:val="NoSpacing"/>
              <w:jc w:val="center"/>
              <w:rPr>
                <w:rFonts w:asciiTheme="minorHAnsi" w:hAnsiTheme="minorHAnsi" w:cstheme="minorHAnsi"/>
                <w:b/>
                <w:bCs/>
                <w:sz w:val="20"/>
                <w:szCs w:val="20"/>
              </w:rPr>
            </w:pPr>
            <w:r w:rsidRPr="007047B5">
              <w:rPr>
                <w:rFonts w:asciiTheme="minorHAnsi" w:hAnsiTheme="minorHAnsi" w:cstheme="minorHAnsi"/>
                <w:b/>
                <w:bCs/>
                <w:sz w:val="20"/>
                <w:szCs w:val="20"/>
              </w:rPr>
              <w:t>DAYS</w:t>
            </w:r>
          </w:p>
        </w:tc>
        <w:tc>
          <w:tcPr>
            <w:tcW w:w="1080" w:type="dxa"/>
            <w:vMerge/>
            <w:tcBorders>
              <w:left w:val="single" w:sz="4" w:space="0" w:color="auto"/>
              <w:right w:val="single" w:sz="4" w:space="0" w:color="auto"/>
            </w:tcBorders>
            <w:vAlign w:val="bottom"/>
          </w:tcPr>
          <w:p w14:paraId="5EFE0F46" w14:textId="77777777" w:rsidR="00C56556" w:rsidRPr="007047B5" w:rsidRDefault="00C56556" w:rsidP="00597FCD">
            <w:pPr>
              <w:pStyle w:val="NoSpacing"/>
              <w:jc w:val="center"/>
              <w:rPr>
                <w:rFonts w:asciiTheme="minorHAnsi" w:hAnsiTheme="minorHAnsi" w:cstheme="minorHAnsi"/>
                <w:b/>
                <w:bCs/>
                <w:sz w:val="20"/>
                <w:szCs w:val="20"/>
              </w:rPr>
            </w:pPr>
          </w:p>
        </w:tc>
      </w:tr>
      <w:tr w:rsidR="00C56556" w:rsidRPr="000D13B3" w14:paraId="16A8AED8" w14:textId="77777777" w:rsidTr="006D3A92">
        <w:trPr>
          <w:trHeight w:val="287"/>
        </w:trPr>
        <w:tc>
          <w:tcPr>
            <w:tcW w:w="3132" w:type="dxa"/>
            <w:tcBorders>
              <w:top w:val="single" w:sz="4" w:space="0" w:color="auto"/>
              <w:left w:val="single" w:sz="4" w:space="0" w:color="76923C" w:themeColor="accent3" w:themeShade="BF"/>
              <w:right w:val="single" w:sz="4" w:space="0" w:color="auto"/>
            </w:tcBorders>
            <w:shd w:val="clear" w:color="auto" w:fill="auto"/>
            <w:noWrap/>
            <w:vAlign w:val="center"/>
          </w:tcPr>
          <w:p w14:paraId="42AC37DB" w14:textId="77777777" w:rsidR="00C56556" w:rsidRPr="00140692" w:rsidRDefault="00C56556" w:rsidP="00597FCD">
            <w:pPr>
              <w:pStyle w:val="NoSpacing"/>
              <w:rPr>
                <w:rFonts w:asciiTheme="minorHAnsi" w:hAnsiTheme="minorHAnsi" w:cs="Calibri"/>
                <w:sz w:val="20"/>
                <w:szCs w:val="20"/>
              </w:rPr>
            </w:pPr>
            <w:r w:rsidRPr="00140692">
              <w:rPr>
                <w:rFonts w:asciiTheme="minorHAnsi" w:hAnsiTheme="minorHAnsi"/>
                <w:sz w:val="20"/>
                <w:szCs w:val="20"/>
              </w:rPr>
              <w:t>Visitor Center/Maritime Museum</w:t>
            </w:r>
          </w:p>
        </w:tc>
        <w:tc>
          <w:tcPr>
            <w:tcW w:w="1080" w:type="dxa"/>
            <w:tcBorders>
              <w:top w:val="single" w:sz="4" w:space="0" w:color="auto"/>
              <w:left w:val="single" w:sz="4" w:space="0" w:color="auto"/>
              <w:right w:val="single" w:sz="4" w:space="0" w:color="auto"/>
            </w:tcBorders>
            <w:shd w:val="clear" w:color="auto" w:fill="auto"/>
            <w:noWrap/>
            <w:vAlign w:val="bottom"/>
          </w:tcPr>
          <w:p w14:paraId="63E7B216"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1</w:t>
            </w:r>
          </w:p>
        </w:tc>
        <w:tc>
          <w:tcPr>
            <w:tcW w:w="1440" w:type="dxa"/>
            <w:tcBorders>
              <w:top w:val="single" w:sz="4" w:space="0" w:color="auto"/>
              <w:left w:val="single" w:sz="4" w:space="0" w:color="auto"/>
              <w:right w:val="single" w:sz="4" w:space="0" w:color="auto"/>
            </w:tcBorders>
            <w:shd w:val="clear" w:color="auto" w:fill="auto"/>
            <w:vAlign w:val="bottom"/>
          </w:tcPr>
          <w:p w14:paraId="4AA7D48D"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1</w:t>
            </w:r>
          </w:p>
        </w:tc>
        <w:tc>
          <w:tcPr>
            <w:tcW w:w="1170" w:type="dxa"/>
            <w:tcBorders>
              <w:top w:val="single" w:sz="4" w:space="0" w:color="auto"/>
              <w:left w:val="single" w:sz="4" w:space="0" w:color="auto"/>
              <w:right w:val="single" w:sz="4" w:space="0" w:color="auto"/>
            </w:tcBorders>
            <w:vAlign w:val="bottom"/>
          </w:tcPr>
          <w:p w14:paraId="239207E8"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5</w:t>
            </w:r>
          </w:p>
        </w:tc>
        <w:tc>
          <w:tcPr>
            <w:tcW w:w="1170" w:type="dxa"/>
            <w:tcBorders>
              <w:top w:val="single" w:sz="4" w:space="0" w:color="auto"/>
              <w:left w:val="single" w:sz="4" w:space="0" w:color="auto"/>
              <w:right w:val="single" w:sz="4" w:space="0" w:color="auto"/>
            </w:tcBorders>
            <w:vAlign w:val="bottom"/>
          </w:tcPr>
          <w:p w14:paraId="34460B3A"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2</w:t>
            </w:r>
          </w:p>
        </w:tc>
        <w:tc>
          <w:tcPr>
            <w:tcW w:w="1080" w:type="dxa"/>
            <w:tcBorders>
              <w:top w:val="single" w:sz="4" w:space="0" w:color="auto"/>
              <w:left w:val="single" w:sz="4" w:space="0" w:color="auto"/>
              <w:right w:val="single" w:sz="4" w:space="0" w:color="auto"/>
            </w:tcBorders>
            <w:vAlign w:val="bottom"/>
          </w:tcPr>
          <w:p w14:paraId="7E296F88"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9</w:t>
            </w:r>
          </w:p>
        </w:tc>
      </w:tr>
      <w:tr w:rsidR="00C56556" w:rsidRPr="000D13B3" w14:paraId="7BCC1F1F" w14:textId="77777777" w:rsidTr="006D3A92">
        <w:trPr>
          <w:trHeight w:val="342"/>
        </w:trPr>
        <w:tc>
          <w:tcPr>
            <w:tcW w:w="3132" w:type="dxa"/>
            <w:tcBorders>
              <w:left w:val="single" w:sz="4" w:space="0" w:color="76923C" w:themeColor="accent3" w:themeShade="BF"/>
              <w:bottom w:val="single" w:sz="4" w:space="0" w:color="auto"/>
              <w:right w:val="single" w:sz="4" w:space="0" w:color="auto"/>
            </w:tcBorders>
            <w:shd w:val="clear" w:color="auto" w:fill="auto"/>
            <w:noWrap/>
            <w:vAlign w:val="center"/>
          </w:tcPr>
          <w:p w14:paraId="6048404D" w14:textId="77777777" w:rsidR="00C56556" w:rsidRPr="00140692" w:rsidRDefault="00C56556" w:rsidP="00597FCD">
            <w:pPr>
              <w:pStyle w:val="NoSpacing"/>
              <w:rPr>
                <w:rFonts w:asciiTheme="minorHAnsi" w:hAnsiTheme="minorHAnsi"/>
                <w:sz w:val="20"/>
                <w:szCs w:val="20"/>
              </w:rPr>
            </w:pPr>
            <w:r w:rsidRPr="00140692">
              <w:rPr>
                <w:rFonts w:asciiTheme="minorHAnsi" w:hAnsiTheme="minorHAnsi"/>
                <w:sz w:val="20"/>
                <w:szCs w:val="20"/>
              </w:rPr>
              <w:t>Hyde Street Pier</w:t>
            </w:r>
          </w:p>
        </w:tc>
        <w:tc>
          <w:tcPr>
            <w:tcW w:w="1080" w:type="dxa"/>
            <w:tcBorders>
              <w:left w:val="single" w:sz="4" w:space="0" w:color="auto"/>
              <w:bottom w:val="single" w:sz="4" w:space="0" w:color="auto"/>
              <w:right w:val="single" w:sz="4" w:space="0" w:color="auto"/>
            </w:tcBorders>
            <w:shd w:val="clear" w:color="auto" w:fill="auto"/>
            <w:noWrap/>
            <w:vAlign w:val="center"/>
          </w:tcPr>
          <w:p w14:paraId="4ED7ADC7"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1</w:t>
            </w:r>
          </w:p>
        </w:tc>
        <w:tc>
          <w:tcPr>
            <w:tcW w:w="1440" w:type="dxa"/>
            <w:tcBorders>
              <w:left w:val="single" w:sz="4" w:space="0" w:color="auto"/>
              <w:bottom w:val="single" w:sz="4" w:space="0" w:color="auto"/>
              <w:right w:val="single" w:sz="4" w:space="0" w:color="auto"/>
            </w:tcBorders>
            <w:shd w:val="clear" w:color="auto" w:fill="auto"/>
            <w:vAlign w:val="center"/>
          </w:tcPr>
          <w:p w14:paraId="43328309"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1</w:t>
            </w:r>
          </w:p>
        </w:tc>
        <w:tc>
          <w:tcPr>
            <w:tcW w:w="1170" w:type="dxa"/>
            <w:tcBorders>
              <w:left w:val="single" w:sz="4" w:space="0" w:color="auto"/>
              <w:bottom w:val="single" w:sz="4" w:space="0" w:color="auto"/>
              <w:right w:val="single" w:sz="4" w:space="0" w:color="auto"/>
            </w:tcBorders>
            <w:vAlign w:val="center"/>
          </w:tcPr>
          <w:p w14:paraId="03D9BEA6"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5</w:t>
            </w:r>
          </w:p>
        </w:tc>
        <w:tc>
          <w:tcPr>
            <w:tcW w:w="1170" w:type="dxa"/>
            <w:tcBorders>
              <w:left w:val="single" w:sz="4" w:space="0" w:color="auto"/>
              <w:bottom w:val="single" w:sz="4" w:space="0" w:color="auto"/>
              <w:right w:val="single" w:sz="4" w:space="0" w:color="auto"/>
            </w:tcBorders>
            <w:vAlign w:val="center"/>
          </w:tcPr>
          <w:p w14:paraId="537399A1"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2</w:t>
            </w:r>
          </w:p>
        </w:tc>
        <w:tc>
          <w:tcPr>
            <w:tcW w:w="1080" w:type="dxa"/>
            <w:tcBorders>
              <w:left w:val="single" w:sz="4" w:space="0" w:color="auto"/>
              <w:bottom w:val="single" w:sz="4" w:space="0" w:color="auto"/>
              <w:right w:val="single" w:sz="4" w:space="0" w:color="auto"/>
            </w:tcBorders>
            <w:vAlign w:val="center"/>
          </w:tcPr>
          <w:p w14:paraId="14D99F97" w14:textId="77777777" w:rsidR="00C56556" w:rsidRPr="00140692" w:rsidRDefault="00C56556" w:rsidP="00597FCD">
            <w:pPr>
              <w:pStyle w:val="NoSpacing"/>
              <w:jc w:val="center"/>
              <w:rPr>
                <w:rFonts w:asciiTheme="minorHAnsi" w:hAnsiTheme="minorHAnsi" w:cstheme="minorHAnsi"/>
                <w:bCs/>
                <w:sz w:val="20"/>
                <w:szCs w:val="20"/>
              </w:rPr>
            </w:pPr>
            <w:r w:rsidRPr="00140692">
              <w:rPr>
                <w:rFonts w:asciiTheme="minorHAnsi" w:hAnsiTheme="minorHAnsi" w:cstheme="minorHAnsi"/>
                <w:bCs/>
                <w:sz w:val="20"/>
                <w:szCs w:val="20"/>
              </w:rPr>
              <w:t>9</w:t>
            </w:r>
          </w:p>
        </w:tc>
      </w:tr>
      <w:tr w:rsidR="007047B5" w:rsidRPr="000D13B3" w14:paraId="1EE9F923" w14:textId="77777777" w:rsidTr="006D3A92">
        <w:trPr>
          <w:trHeight w:val="342"/>
        </w:trPr>
        <w:tc>
          <w:tcPr>
            <w:tcW w:w="3132" w:type="dxa"/>
            <w:tcBorders>
              <w:top w:val="single" w:sz="4" w:space="0" w:color="auto"/>
              <w:left w:val="single" w:sz="4" w:space="0" w:color="76923C" w:themeColor="accent3" w:themeShade="BF"/>
              <w:bottom w:val="single" w:sz="4" w:space="0" w:color="auto"/>
              <w:right w:val="single" w:sz="4" w:space="0" w:color="auto"/>
            </w:tcBorders>
            <w:shd w:val="clear" w:color="auto" w:fill="auto"/>
            <w:noWrap/>
            <w:vAlign w:val="center"/>
          </w:tcPr>
          <w:p w14:paraId="12F04039" w14:textId="605C89A8" w:rsidR="007047B5" w:rsidRPr="007047B5" w:rsidRDefault="007047B5" w:rsidP="007047B5">
            <w:pPr>
              <w:pStyle w:val="NoSpacing"/>
              <w:jc w:val="right"/>
              <w:rPr>
                <w:rFonts w:asciiTheme="minorHAnsi" w:hAnsiTheme="minorHAnsi"/>
                <w:b/>
                <w:i/>
                <w:sz w:val="20"/>
                <w:szCs w:val="20"/>
              </w:rPr>
            </w:pPr>
            <w:r w:rsidRPr="007047B5">
              <w:rPr>
                <w:rFonts w:asciiTheme="minorHAnsi" w:hAnsiTheme="minorHAnsi"/>
                <w:b/>
                <w:i/>
                <w:sz w:val="20"/>
                <w:szCs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C7C16" w14:textId="63EDFB00" w:rsidR="007047B5" w:rsidRPr="007047B5" w:rsidRDefault="007047B5" w:rsidP="00597FCD">
            <w:pPr>
              <w:pStyle w:val="NoSpacing"/>
              <w:jc w:val="center"/>
              <w:rPr>
                <w:rFonts w:asciiTheme="minorHAnsi" w:hAnsiTheme="minorHAnsi" w:cstheme="minorHAnsi"/>
                <w:b/>
                <w:bCs/>
                <w:i/>
                <w:sz w:val="20"/>
                <w:szCs w:val="20"/>
              </w:rPr>
            </w:pPr>
            <w:r w:rsidRPr="007047B5">
              <w:rPr>
                <w:rFonts w:asciiTheme="minorHAnsi" w:hAnsiTheme="minorHAnsi" w:cstheme="minorHAnsi"/>
                <w:b/>
                <w:bCs/>
                <w:i/>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91265F" w14:textId="203B6E33" w:rsidR="007047B5" w:rsidRPr="007047B5" w:rsidRDefault="007047B5" w:rsidP="00597FCD">
            <w:pPr>
              <w:pStyle w:val="NoSpacing"/>
              <w:jc w:val="center"/>
              <w:rPr>
                <w:rFonts w:asciiTheme="minorHAnsi" w:hAnsiTheme="minorHAnsi" w:cstheme="minorHAnsi"/>
                <w:b/>
                <w:bCs/>
                <w:i/>
                <w:sz w:val="20"/>
                <w:szCs w:val="20"/>
              </w:rPr>
            </w:pPr>
            <w:r w:rsidRPr="007047B5">
              <w:rPr>
                <w:rFonts w:asciiTheme="minorHAnsi" w:hAnsiTheme="minorHAnsi" w:cstheme="minorHAnsi"/>
                <w:b/>
                <w:bCs/>
                <w:i/>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5979BDD6" w14:textId="3FF01F43" w:rsidR="007047B5" w:rsidRPr="007047B5" w:rsidRDefault="007047B5" w:rsidP="00597FCD">
            <w:pPr>
              <w:pStyle w:val="NoSpacing"/>
              <w:jc w:val="center"/>
              <w:rPr>
                <w:rFonts w:asciiTheme="minorHAnsi" w:hAnsiTheme="minorHAnsi" w:cstheme="minorHAnsi"/>
                <w:b/>
                <w:bCs/>
                <w:i/>
                <w:sz w:val="20"/>
                <w:szCs w:val="20"/>
              </w:rPr>
            </w:pPr>
            <w:r w:rsidRPr="007047B5">
              <w:rPr>
                <w:rFonts w:asciiTheme="minorHAnsi" w:hAnsiTheme="minorHAnsi" w:cstheme="minorHAnsi"/>
                <w:b/>
                <w:bCs/>
                <w:i/>
                <w:sz w:val="20"/>
                <w:szCs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E74A4D8" w14:textId="70874A8E" w:rsidR="007047B5" w:rsidRPr="007047B5" w:rsidRDefault="007047B5" w:rsidP="00597FCD">
            <w:pPr>
              <w:pStyle w:val="NoSpacing"/>
              <w:jc w:val="center"/>
              <w:rPr>
                <w:rFonts w:asciiTheme="minorHAnsi" w:hAnsiTheme="minorHAnsi" w:cstheme="minorHAnsi"/>
                <w:b/>
                <w:bCs/>
                <w:i/>
                <w:sz w:val="20"/>
                <w:szCs w:val="20"/>
              </w:rPr>
            </w:pPr>
            <w:r w:rsidRPr="007047B5">
              <w:rPr>
                <w:rFonts w:asciiTheme="minorHAnsi" w:hAnsiTheme="minorHAnsi" w:cstheme="minorHAnsi"/>
                <w:b/>
                <w:bCs/>
                <w:i/>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14:paraId="4BE4ADBD" w14:textId="109C3AD1" w:rsidR="007047B5" w:rsidRPr="007047B5" w:rsidRDefault="007047B5" w:rsidP="00597FCD">
            <w:pPr>
              <w:pStyle w:val="NoSpacing"/>
              <w:jc w:val="center"/>
              <w:rPr>
                <w:rFonts w:asciiTheme="minorHAnsi" w:hAnsiTheme="minorHAnsi" w:cstheme="minorHAnsi"/>
                <w:b/>
                <w:bCs/>
                <w:i/>
                <w:sz w:val="20"/>
                <w:szCs w:val="20"/>
              </w:rPr>
            </w:pPr>
            <w:r w:rsidRPr="007047B5">
              <w:rPr>
                <w:rFonts w:asciiTheme="minorHAnsi" w:hAnsiTheme="minorHAnsi" w:cstheme="minorHAnsi"/>
                <w:b/>
                <w:bCs/>
                <w:i/>
                <w:sz w:val="20"/>
                <w:szCs w:val="20"/>
              </w:rPr>
              <w:t>18</w:t>
            </w:r>
            <w:r>
              <w:rPr>
                <w:rFonts w:asciiTheme="minorHAnsi" w:hAnsiTheme="minorHAnsi" w:cstheme="minorHAnsi"/>
                <w:b/>
                <w:bCs/>
                <w:i/>
                <w:sz w:val="20"/>
                <w:szCs w:val="20"/>
              </w:rPr>
              <w:t>*</w:t>
            </w:r>
          </w:p>
        </w:tc>
      </w:tr>
      <w:tr w:rsidR="007047B5" w:rsidRPr="000D13B3" w14:paraId="0F43136C" w14:textId="77777777" w:rsidTr="007047B5">
        <w:trPr>
          <w:trHeight w:val="342"/>
        </w:trPr>
        <w:tc>
          <w:tcPr>
            <w:tcW w:w="9072" w:type="dxa"/>
            <w:gridSpan w:val="6"/>
            <w:tcBorders>
              <w:top w:val="single" w:sz="4" w:space="0" w:color="auto"/>
            </w:tcBorders>
            <w:shd w:val="clear" w:color="auto" w:fill="auto"/>
            <w:noWrap/>
            <w:vAlign w:val="center"/>
          </w:tcPr>
          <w:p w14:paraId="74482868" w14:textId="154D7846" w:rsidR="007047B5" w:rsidRPr="007047B5" w:rsidRDefault="007047B5" w:rsidP="007047B5">
            <w:pPr>
              <w:pStyle w:val="NoSpacing"/>
              <w:rPr>
                <w:rFonts w:asciiTheme="minorHAnsi" w:hAnsiTheme="minorHAnsi" w:cstheme="minorHAnsi"/>
                <w:bCs/>
                <w:i/>
                <w:sz w:val="20"/>
                <w:szCs w:val="20"/>
              </w:rPr>
            </w:pPr>
            <w:r w:rsidRPr="007047B5">
              <w:rPr>
                <w:rFonts w:asciiTheme="minorHAnsi" w:hAnsiTheme="minorHAnsi" w:cstheme="minorHAnsi"/>
                <w:bCs/>
                <w:i/>
                <w:sz w:val="20"/>
                <w:szCs w:val="20"/>
              </w:rPr>
              <w:t>*Intercept locations will be sampled concurrently, resulting in 9 total sample days for the study period.</w:t>
            </w:r>
          </w:p>
        </w:tc>
      </w:tr>
    </w:tbl>
    <w:p w14:paraId="094A5E38" w14:textId="05BBA296" w:rsidR="00C56556" w:rsidRDefault="00C56556" w:rsidP="007047B5">
      <w:pPr>
        <w:tabs>
          <w:tab w:val="left" w:pos="360"/>
          <w:tab w:val="left" w:pos="540"/>
          <w:tab w:val="left" w:pos="1440"/>
          <w:tab w:val="left" w:pos="2160"/>
          <w:tab w:val="left" w:pos="3600"/>
          <w:tab w:val="left" w:pos="5040"/>
          <w:tab w:val="left" w:pos="5760"/>
        </w:tabs>
        <w:spacing w:after="0"/>
        <w:ind w:left="360"/>
        <w:rPr>
          <w:rFonts w:cs="Arial"/>
        </w:rPr>
      </w:pPr>
    </w:p>
    <w:p w14:paraId="4C5B86EB" w14:textId="3A3B946D" w:rsidR="00254C04" w:rsidRDefault="006D3A92" w:rsidP="006D3A92">
      <w:pPr>
        <w:tabs>
          <w:tab w:val="left" w:pos="360"/>
          <w:tab w:val="left" w:pos="540"/>
          <w:tab w:val="left" w:pos="1440"/>
          <w:tab w:val="left" w:pos="2160"/>
          <w:tab w:val="left" w:pos="3600"/>
          <w:tab w:val="left" w:pos="5040"/>
          <w:tab w:val="left" w:pos="5760"/>
        </w:tabs>
        <w:spacing w:after="0" w:line="360" w:lineRule="auto"/>
        <w:ind w:left="360"/>
      </w:pPr>
      <w:r>
        <w:rPr>
          <w:rFonts w:cs="Arial"/>
        </w:rPr>
        <w:t xml:space="preserve">A self-administered mail-back survey </w:t>
      </w:r>
      <w:r w:rsidR="007047B5">
        <w:rPr>
          <w:rFonts w:cs="Arial"/>
        </w:rPr>
        <w:t>wil</w:t>
      </w:r>
      <w:r w:rsidR="00440CE7">
        <w:rPr>
          <w:rFonts w:cs="Arial"/>
        </w:rPr>
        <w:t>l be</w:t>
      </w:r>
      <w:r>
        <w:rPr>
          <w:rFonts w:cs="Arial"/>
        </w:rPr>
        <w:t xml:space="preserve"> distributed on-site. The</w:t>
      </w:r>
      <w:r w:rsidR="00440CE7">
        <w:rPr>
          <w:rFonts w:cs="Arial"/>
        </w:rPr>
        <w:t xml:space="preserve"> survey packets </w:t>
      </w:r>
      <w:r w:rsidR="00440CE7">
        <w:t>will include a booklet-sized questionnaire</w:t>
      </w:r>
      <w:r>
        <w:t xml:space="preserve"> and </w:t>
      </w:r>
      <w:r w:rsidR="00440CE7">
        <w:t xml:space="preserve">a pre-addressed envelope affixed with a U.S. first class postage stamp. </w:t>
      </w:r>
    </w:p>
    <w:p w14:paraId="5BBF70B1" w14:textId="77777777" w:rsidR="00223C4C" w:rsidRDefault="00223C4C" w:rsidP="006D3A92">
      <w:pPr>
        <w:tabs>
          <w:tab w:val="left" w:pos="360"/>
          <w:tab w:val="left" w:pos="540"/>
          <w:tab w:val="left" w:pos="1440"/>
          <w:tab w:val="left" w:pos="2160"/>
          <w:tab w:val="left" w:pos="3600"/>
          <w:tab w:val="left" w:pos="5040"/>
          <w:tab w:val="left" w:pos="5760"/>
        </w:tabs>
        <w:spacing w:after="0" w:line="360" w:lineRule="auto"/>
        <w:ind w:left="360"/>
        <w:rPr>
          <w:rFonts w:cs="Arial"/>
        </w:rPr>
      </w:pPr>
    </w:p>
    <w:p w14:paraId="1086C44C" w14:textId="1AB9FC35" w:rsidR="00440CE7" w:rsidRPr="007047B5" w:rsidRDefault="006D3A92" w:rsidP="006D3A92">
      <w:pPr>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lastRenderedPageBreak/>
        <w:t>A</w:t>
      </w:r>
      <w:r w:rsidR="00223C4C">
        <w:rPr>
          <w:rFonts w:cs="Arial"/>
        </w:rPr>
        <w:t xml:space="preserve"> </w:t>
      </w:r>
      <w:r w:rsidR="00452A74">
        <w:rPr>
          <w:rFonts w:cs="Arial"/>
        </w:rPr>
        <w:t>“</w:t>
      </w:r>
      <w:r w:rsidR="00223C4C">
        <w:rPr>
          <w:rFonts w:cs="Arial"/>
        </w:rPr>
        <w:t>timed-interval</w:t>
      </w:r>
      <w:r w:rsidR="00452A74">
        <w:rPr>
          <w:rFonts w:cs="Arial"/>
        </w:rPr>
        <w:t>”</w:t>
      </w:r>
      <w:r w:rsidR="00223C4C">
        <w:rPr>
          <w:rFonts w:cs="Arial"/>
        </w:rPr>
        <w:t xml:space="preserve"> approach will be used to randomly select visitor groups for p</w:t>
      </w:r>
      <w:r w:rsidR="00452A74">
        <w:rPr>
          <w:rFonts w:cs="Arial"/>
        </w:rPr>
        <w:t>articipation. For a “timed-interval” approach, the survey administrator will attempt to sample one visitor group every N minutes of the day, where N is the time interval. This</w:t>
      </w:r>
      <w:r w:rsidR="00223C4C">
        <w:rPr>
          <w:rFonts w:cs="Arial"/>
        </w:rPr>
        <w:t xml:space="preserve"> approach allows for the distribution of questionnaires to be evenly spread out through the sampling period (across days) and throughout each sampling day (across ho</w:t>
      </w:r>
      <w:r w:rsidR="00452A74">
        <w:rPr>
          <w:rFonts w:cs="Arial"/>
        </w:rPr>
        <w:t xml:space="preserve">urs). For this study, the timed </w:t>
      </w:r>
      <w:r w:rsidR="00223C4C">
        <w:rPr>
          <w:rFonts w:cs="Arial"/>
        </w:rPr>
        <w:t>interval for contacting visitor groups will be roughly 8-minutes at both intercept locations.</w:t>
      </w:r>
      <w:r w:rsidR="003959F7">
        <w:rPr>
          <w:rFonts w:cs="Arial"/>
        </w:rPr>
        <w:t xml:space="preserve"> The interval was calculated using the following formula: minutes per sample day (480) / contacts per sample day (</w:t>
      </w:r>
      <w:r>
        <w:rPr>
          <w:rFonts w:cs="Arial"/>
        </w:rPr>
        <w:t>n=</w:t>
      </w:r>
      <w:r w:rsidR="003959F7">
        <w:rPr>
          <w:rFonts w:cs="Arial"/>
        </w:rPr>
        <w:t xml:space="preserve">55). </w:t>
      </w:r>
      <w:r w:rsidR="00223C4C">
        <w:rPr>
          <w:rFonts w:cs="Arial"/>
        </w:rPr>
        <w:t xml:space="preserve"> </w:t>
      </w:r>
    </w:p>
    <w:p w14:paraId="68CF278C" w14:textId="0ACDFA40" w:rsidR="00C96034" w:rsidRDefault="00C96034" w:rsidP="00365D2A">
      <w:pPr>
        <w:autoSpaceDE w:val="0"/>
        <w:autoSpaceDN w:val="0"/>
        <w:spacing w:after="0" w:line="240" w:lineRule="auto"/>
        <w:ind w:firstLine="360"/>
        <w:rPr>
          <w:rFonts w:eastAsia="Times New Roman" w:cs="Times New Roman"/>
          <w:b/>
          <w:color w:val="000000"/>
          <w:sz w:val="18"/>
          <w:szCs w:val="16"/>
        </w:rPr>
      </w:pPr>
    </w:p>
    <w:p w14:paraId="0AB5211D" w14:textId="0BE4C3B7" w:rsidR="00D02E31" w:rsidRPr="00D02E31" w:rsidRDefault="00D02E31" w:rsidP="00D02E31">
      <w:pPr>
        <w:pStyle w:val="Caption"/>
        <w:keepNext/>
        <w:ind w:left="360"/>
        <w:rPr>
          <w:b/>
          <w:i w:val="0"/>
          <w:color w:val="auto"/>
          <w:sz w:val="22"/>
          <w:szCs w:val="22"/>
        </w:rPr>
      </w:pPr>
      <w:bookmarkStart w:id="3" w:name="_Ref482260670"/>
      <w:proofErr w:type="gramStart"/>
      <w:r w:rsidRPr="00D02E31">
        <w:rPr>
          <w:b/>
          <w:i w:val="0"/>
          <w:color w:val="auto"/>
          <w:sz w:val="22"/>
          <w:szCs w:val="22"/>
        </w:rPr>
        <w:t xml:space="preserve">Table </w:t>
      </w:r>
      <w:r w:rsidRPr="00D02E31">
        <w:rPr>
          <w:b/>
          <w:i w:val="0"/>
          <w:color w:val="auto"/>
          <w:sz w:val="22"/>
          <w:szCs w:val="22"/>
        </w:rPr>
        <w:fldChar w:fldCharType="begin"/>
      </w:r>
      <w:r w:rsidRPr="00D02E31">
        <w:rPr>
          <w:b/>
          <w:i w:val="0"/>
          <w:color w:val="auto"/>
          <w:sz w:val="22"/>
          <w:szCs w:val="22"/>
        </w:rPr>
        <w:instrText xml:space="preserve"> SEQ Table \* ARABIC </w:instrText>
      </w:r>
      <w:r w:rsidRPr="00D02E31">
        <w:rPr>
          <w:b/>
          <w:i w:val="0"/>
          <w:color w:val="auto"/>
          <w:sz w:val="22"/>
          <w:szCs w:val="22"/>
        </w:rPr>
        <w:fldChar w:fldCharType="separate"/>
      </w:r>
      <w:r w:rsidR="00810923">
        <w:rPr>
          <w:b/>
          <w:i w:val="0"/>
          <w:noProof/>
          <w:color w:val="auto"/>
          <w:sz w:val="22"/>
          <w:szCs w:val="22"/>
        </w:rPr>
        <w:t>3</w:t>
      </w:r>
      <w:r w:rsidRPr="00D02E31">
        <w:rPr>
          <w:b/>
          <w:i w:val="0"/>
          <w:color w:val="auto"/>
          <w:sz w:val="22"/>
          <w:szCs w:val="22"/>
        </w:rPr>
        <w:fldChar w:fldCharType="end"/>
      </w:r>
      <w:bookmarkEnd w:id="3"/>
      <w:r w:rsidRPr="00D02E31">
        <w:rPr>
          <w:b/>
          <w:i w:val="0"/>
          <w:color w:val="auto"/>
          <w:sz w:val="22"/>
          <w:szCs w:val="22"/>
        </w:rPr>
        <w:t>.</w:t>
      </w:r>
      <w:proofErr w:type="gramEnd"/>
      <w:r w:rsidRPr="00D02E31">
        <w:rPr>
          <w:b/>
          <w:i w:val="0"/>
          <w:color w:val="auto"/>
          <w:sz w:val="22"/>
          <w:szCs w:val="22"/>
        </w:rPr>
        <w:t xml:space="preserve"> Estimated Number of Visitor Contacts during Sampling Period</w:t>
      </w:r>
    </w:p>
    <w:tbl>
      <w:tblPr>
        <w:tblW w:w="10260" w:type="dxa"/>
        <w:tblInd w:w="378" w:type="dxa"/>
        <w:tblLayout w:type="fixed"/>
        <w:tblLook w:val="04A0" w:firstRow="1" w:lastRow="0" w:firstColumn="1" w:lastColumn="0" w:noHBand="0" w:noVBand="1"/>
      </w:tblPr>
      <w:tblGrid>
        <w:gridCol w:w="3132"/>
        <w:gridCol w:w="720"/>
        <w:gridCol w:w="630"/>
        <w:gridCol w:w="720"/>
        <w:gridCol w:w="720"/>
        <w:gridCol w:w="720"/>
        <w:gridCol w:w="630"/>
        <w:gridCol w:w="630"/>
        <w:gridCol w:w="720"/>
        <w:gridCol w:w="648"/>
        <w:gridCol w:w="990"/>
      </w:tblGrid>
      <w:tr w:rsidR="00C96034" w:rsidRPr="00C96034" w14:paraId="47728C54" w14:textId="2B47726F" w:rsidTr="008C34EF">
        <w:trPr>
          <w:trHeight w:val="396"/>
        </w:trPr>
        <w:tc>
          <w:tcPr>
            <w:tcW w:w="3132" w:type="dxa"/>
            <w:tcBorders>
              <w:right w:val="single" w:sz="4" w:space="0" w:color="auto"/>
            </w:tcBorders>
            <w:shd w:val="clear" w:color="auto" w:fill="auto"/>
            <w:noWrap/>
            <w:vAlign w:val="center"/>
          </w:tcPr>
          <w:p w14:paraId="6E2D0A09" w14:textId="39AEB374" w:rsidR="00C96034" w:rsidRPr="00D02E31" w:rsidRDefault="00C96034" w:rsidP="00C96034">
            <w:pPr>
              <w:autoSpaceDE w:val="0"/>
              <w:autoSpaceDN w:val="0"/>
              <w:spacing w:after="0" w:line="240" w:lineRule="auto"/>
              <w:rPr>
                <w:rFonts w:eastAsia="Times New Roman" w:cs="Times New Roman"/>
                <w:b/>
                <w:bCs/>
                <w:color w:val="000000"/>
                <w:sz w:val="20"/>
                <w:szCs w:val="20"/>
              </w:rPr>
            </w:pPr>
          </w:p>
        </w:tc>
        <w:tc>
          <w:tcPr>
            <w:tcW w:w="7128" w:type="dxa"/>
            <w:gridSpan w:val="10"/>
            <w:tcBorders>
              <w:top w:val="single" w:sz="4" w:space="0" w:color="auto"/>
              <w:left w:val="single" w:sz="4" w:space="0" w:color="auto"/>
              <w:bottom w:val="single" w:sz="4" w:space="0" w:color="auto"/>
              <w:right w:val="single" w:sz="4" w:space="0" w:color="auto"/>
            </w:tcBorders>
            <w:shd w:val="clear" w:color="auto" w:fill="76923C" w:themeFill="accent3" w:themeFillShade="BF"/>
            <w:noWrap/>
            <w:vAlign w:val="center"/>
          </w:tcPr>
          <w:p w14:paraId="50E6F5DA" w14:textId="132270A0" w:rsidR="00C96034" w:rsidRPr="00D02E31" w:rsidRDefault="00C96034" w:rsidP="00613A6D">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 xml:space="preserve">Estimated Number of Visitor Contacts </w:t>
            </w:r>
            <w:r w:rsidR="00892AD4" w:rsidRPr="00D02E31">
              <w:rPr>
                <w:rFonts w:eastAsia="Times New Roman" w:cs="Times New Roman"/>
                <w:b/>
                <w:bCs/>
                <w:color w:val="000000"/>
                <w:sz w:val="20"/>
                <w:szCs w:val="20"/>
              </w:rPr>
              <w:t>E</w:t>
            </w:r>
            <w:r w:rsidRPr="00D02E31">
              <w:rPr>
                <w:rFonts w:eastAsia="Times New Roman" w:cs="Times New Roman"/>
                <w:b/>
                <w:bCs/>
                <w:color w:val="000000"/>
                <w:sz w:val="20"/>
                <w:szCs w:val="20"/>
              </w:rPr>
              <w:t xml:space="preserve">ach </w:t>
            </w:r>
            <w:r w:rsidR="00892AD4" w:rsidRPr="00D02E31">
              <w:rPr>
                <w:rFonts w:eastAsia="Times New Roman" w:cs="Times New Roman"/>
                <w:b/>
                <w:bCs/>
                <w:color w:val="000000"/>
                <w:sz w:val="20"/>
                <w:szCs w:val="20"/>
              </w:rPr>
              <w:t>D</w:t>
            </w:r>
            <w:r w:rsidRPr="00D02E31">
              <w:rPr>
                <w:rFonts w:eastAsia="Times New Roman" w:cs="Times New Roman"/>
                <w:b/>
                <w:bCs/>
                <w:color w:val="000000"/>
                <w:sz w:val="20"/>
                <w:szCs w:val="20"/>
              </w:rPr>
              <w:t>ay</w:t>
            </w:r>
          </w:p>
        </w:tc>
      </w:tr>
      <w:tr w:rsidR="00E5524E" w:rsidRPr="00C96034" w14:paraId="7E51B603" w14:textId="4F2D6FE0" w:rsidTr="008C34EF">
        <w:trPr>
          <w:trHeight w:val="305"/>
        </w:trPr>
        <w:tc>
          <w:tcPr>
            <w:tcW w:w="3132" w:type="dxa"/>
            <w:tcBorders>
              <w:bottom w:val="single" w:sz="4" w:space="0" w:color="auto"/>
              <w:right w:val="single" w:sz="4" w:space="0" w:color="auto"/>
            </w:tcBorders>
            <w:shd w:val="clear" w:color="auto" w:fill="auto"/>
            <w:noWrap/>
            <w:vAlign w:val="center"/>
          </w:tcPr>
          <w:p w14:paraId="5C90FEB0" w14:textId="6EFDCAA9" w:rsidR="00E5524E" w:rsidRPr="00D02E31" w:rsidRDefault="00E5524E" w:rsidP="00C96034">
            <w:pPr>
              <w:autoSpaceDE w:val="0"/>
              <w:autoSpaceDN w:val="0"/>
              <w:spacing w:after="0" w:line="240" w:lineRule="auto"/>
              <w:rPr>
                <w:rFonts w:eastAsia="Times New Roman" w:cs="Times New Roman"/>
                <w:b/>
                <w:bCs/>
                <w:color w:val="000000"/>
                <w:sz w:val="20"/>
                <w:szCs w:val="20"/>
              </w:rPr>
            </w:pPr>
          </w:p>
        </w:tc>
        <w:tc>
          <w:tcPr>
            <w:tcW w:w="7128" w:type="dxa"/>
            <w:gridSpan w:val="10"/>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296629C" w14:textId="627F780D" w:rsidR="00E5524E" w:rsidRPr="00D02E31" w:rsidRDefault="00E5524E"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Sampling Day</w:t>
            </w:r>
          </w:p>
        </w:tc>
      </w:tr>
      <w:tr w:rsidR="00C96034" w:rsidRPr="00C96034" w14:paraId="0DCEFBCE" w14:textId="6548F38C" w:rsidTr="008C34EF">
        <w:trPr>
          <w:trHeight w:val="350"/>
        </w:trPr>
        <w:tc>
          <w:tcPr>
            <w:tcW w:w="3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4E15" w14:textId="7C16237D" w:rsidR="00C96034" w:rsidRPr="00D02E31" w:rsidRDefault="00D02E31" w:rsidP="00C96034">
            <w:pPr>
              <w:autoSpaceDE w:val="0"/>
              <w:autoSpaceDN w:val="0"/>
              <w:spacing w:after="0" w:line="240" w:lineRule="auto"/>
              <w:rPr>
                <w:rFonts w:eastAsia="Times New Roman" w:cs="Times New Roman"/>
                <w:b/>
                <w:bCs/>
                <w:color w:val="000000"/>
                <w:sz w:val="20"/>
                <w:szCs w:val="20"/>
              </w:rPr>
            </w:pPr>
            <w:r w:rsidRPr="00D02E31">
              <w:rPr>
                <w:rFonts w:eastAsia="Times New Roman" w:cs="Times New Roman"/>
                <w:b/>
                <w:bCs/>
                <w:color w:val="000000"/>
                <w:sz w:val="20"/>
                <w:szCs w:val="20"/>
              </w:rPr>
              <w:t xml:space="preserve">INTERCEPT </w:t>
            </w:r>
            <w:r w:rsidR="00365D2A" w:rsidRPr="00D02E31">
              <w:rPr>
                <w:rFonts w:eastAsia="Times New Roman" w:cs="Times New Roman"/>
                <w:b/>
                <w:bCs/>
                <w:color w:val="000000"/>
                <w:sz w:val="20"/>
                <w:szCs w:val="20"/>
              </w:rPr>
              <w:t>LOCATION</w:t>
            </w:r>
          </w:p>
        </w:tc>
        <w:tc>
          <w:tcPr>
            <w:tcW w:w="72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8862DC1" w14:textId="4AB860FA"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E9632CF" w14:textId="610431A1"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328060A" w14:textId="4B4C0E75"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3</w:t>
            </w:r>
          </w:p>
        </w:tc>
        <w:tc>
          <w:tcPr>
            <w:tcW w:w="7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17C9B7A" w14:textId="317FB9D4"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4</w:t>
            </w:r>
          </w:p>
        </w:tc>
        <w:tc>
          <w:tcPr>
            <w:tcW w:w="7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4657C19" w14:textId="47306733"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5</w:t>
            </w:r>
          </w:p>
        </w:tc>
        <w:tc>
          <w:tcPr>
            <w:tcW w:w="63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456B0B0" w14:textId="76974974"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6</w:t>
            </w:r>
          </w:p>
        </w:tc>
        <w:tc>
          <w:tcPr>
            <w:tcW w:w="63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CC50F1B" w14:textId="3D7C5FC9"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7</w:t>
            </w:r>
          </w:p>
        </w:tc>
        <w:tc>
          <w:tcPr>
            <w:tcW w:w="72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EE13702" w14:textId="51193E7C"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8</w:t>
            </w:r>
          </w:p>
        </w:tc>
        <w:tc>
          <w:tcPr>
            <w:tcW w:w="648" w:type="dxa"/>
            <w:tcBorders>
              <w:top w:val="single" w:sz="4" w:space="0" w:color="auto"/>
              <w:left w:val="single" w:sz="4" w:space="0" w:color="auto"/>
              <w:bottom w:val="single" w:sz="4" w:space="0" w:color="auto"/>
            </w:tcBorders>
            <w:shd w:val="clear" w:color="auto" w:fill="C2D69B" w:themeFill="accent3" w:themeFillTint="99"/>
            <w:vAlign w:val="center"/>
          </w:tcPr>
          <w:p w14:paraId="4108040B" w14:textId="342EBB7D"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9</w:t>
            </w:r>
          </w:p>
        </w:tc>
        <w:tc>
          <w:tcPr>
            <w:tcW w:w="9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B8FFC4D" w14:textId="20B89C17" w:rsidR="00C96034" w:rsidRPr="00D02E31" w:rsidRDefault="00C96034" w:rsidP="00C96034">
            <w:pPr>
              <w:autoSpaceDE w:val="0"/>
              <w:autoSpaceDN w:val="0"/>
              <w:spacing w:after="0" w:line="240" w:lineRule="auto"/>
              <w:jc w:val="center"/>
              <w:rPr>
                <w:rFonts w:eastAsia="Times New Roman" w:cs="Times New Roman"/>
                <w:b/>
                <w:color w:val="000000"/>
                <w:sz w:val="20"/>
                <w:szCs w:val="20"/>
              </w:rPr>
            </w:pPr>
            <w:r w:rsidRPr="00D02E31">
              <w:rPr>
                <w:rFonts w:eastAsia="Times New Roman" w:cs="Times New Roman"/>
                <w:b/>
                <w:color w:val="000000"/>
                <w:sz w:val="20"/>
                <w:szCs w:val="20"/>
              </w:rPr>
              <w:t>TOTAL</w:t>
            </w:r>
          </w:p>
        </w:tc>
      </w:tr>
      <w:tr w:rsidR="00613A6D" w:rsidRPr="00C96034" w14:paraId="62898FCD" w14:textId="7D7DA37E" w:rsidTr="008C34EF">
        <w:trPr>
          <w:trHeight w:val="323"/>
        </w:trPr>
        <w:tc>
          <w:tcPr>
            <w:tcW w:w="3132" w:type="dxa"/>
            <w:tcBorders>
              <w:top w:val="single" w:sz="4" w:space="0" w:color="auto"/>
              <w:left w:val="single" w:sz="4" w:space="0" w:color="auto"/>
              <w:right w:val="single" w:sz="4" w:space="0" w:color="auto"/>
            </w:tcBorders>
            <w:shd w:val="clear" w:color="auto" w:fill="auto"/>
            <w:noWrap/>
            <w:vAlign w:val="center"/>
          </w:tcPr>
          <w:p w14:paraId="589EBB9E" w14:textId="6F3BB801" w:rsidR="00613A6D" w:rsidRPr="00D02E31" w:rsidRDefault="00613A6D" w:rsidP="00613A6D">
            <w:pPr>
              <w:autoSpaceDE w:val="0"/>
              <w:autoSpaceDN w:val="0"/>
              <w:spacing w:after="0" w:line="240" w:lineRule="auto"/>
              <w:rPr>
                <w:rFonts w:eastAsia="Times New Roman" w:cs="Times New Roman"/>
                <w:b/>
                <w:color w:val="000000"/>
                <w:sz w:val="20"/>
                <w:szCs w:val="20"/>
              </w:rPr>
            </w:pPr>
            <w:r w:rsidRPr="00D02E31">
              <w:rPr>
                <w:rFonts w:eastAsia="Times New Roman" w:cs="Times New Roman"/>
                <w:b/>
                <w:color w:val="000000"/>
                <w:sz w:val="20"/>
                <w:szCs w:val="20"/>
              </w:rPr>
              <w:t>Visitor Center/Maritime Museum</w:t>
            </w:r>
          </w:p>
        </w:tc>
        <w:tc>
          <w:tcPr>
            <w:tcW w:w="720" w:type="dxa"/>
            <w:tcBorders>
              <w:top w:val="single" w:sz="4" w:space="0" w:color="auto"/>
              <w:left w:val="single" w:sz="4" w:space="0" w:color="auto"/>
              <w:right w:val="single" w:sz="4" w:space="0" w:color="auto"/>
            </w:tcBorders>
            <w:shd w:val="clear" w:color="auto" w:fill="auto"/>
            <w:noWrap/>
            <w:vAlign w:val="center"/>
          </w:tcPr>
          <w:p w14:paraId="5C907590" w14:textId="6C0D323A"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630" w:type="dxa"/>
            <w:tcBorders>
              <w:top w:val="single" w:sz="4" w:space="0" w:color="auto"/>
              <w:left w:val="single" w:sz="4" w:space="0" w:color="auto"/>
              <w:right w:val="single" w:sz="4" w:space="0" w:color="auto"/>
            </w:tcBorders>
            <w:shd w:val="clear" w:color="auto" w:fill="auto"/>
            <w:vAlign w:val="center"/>
          </w:tcPr>
          <w:p w14:paraId="2CFAF4FF" w14:textId="08FE802B"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720" w:type="dxa"/>
            <w:tcBorders>
              <w:top w:val="single" w:sz="4" w:space="0" w:color="auto"/>
              <w:left w:val="single" w:sz="4" w:space="0" w:color="auto"/>
              <w:right w:val="single" w:sz="4" w:space="0" w:color="auto"/>
            </w:tcBorders>
            <w:shd w:val="clear" w:color="auto" w:fill="auto"/>
            <w:vAlign w:val="center"/>
          </w:tcPr>
          <w:p w14:paraId="3295B2C1" w14:textId="514CC505"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720" w:type="dxa"/>
            <w:tcBorders>
              <w:top w:val="single" w:sz="4" w:space="0" w:color="auto"/>
              <w:left w:val="single" w:sz="4" w:space="0" w:color="auto"/>
              <w:right w:val="single" w:sz="4" w:space="0" w:color="auto"/>
            </w:tcBorders>
            <w:shd w:val="clear" w:color="auto" w:fill="auto"/>
            <w:vAlign w:val="center"/>
          </w:tcPr>
          <w:p w14:paraId="33F760F8" w14:textId="7A1ED70F"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720" w:type="dxa"/>
            <w:tcBorders>
              <w:top w:val="single" w:sz="4" w:space="0" w:color="auto"/>
              <w:left w:val="single" w:sz="4" w:space="0" w:color="auto"/>
              <w:right w:val="single" w:sz="4" w:space="0" w:color="auto"/>
            </w:tcBorders>
            <w:shd w:val="clear" w:color="auto" w:fill="auto"/>
            <w:vAlign w:val="center"/>
          </w:tcPr>
          <w:p w14:paraId="344FCF2E" w14:textId="092F2484"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630" w:type="dxa"/>
            <w:tcBorders>
              <w:top w:val="single" w:sz="4" w:space="0" w:color="auto"/>
              <w:left w:val="single" w:sz="4" w:space="0" w:color="auto"/>
              <w:right w:val="single" w:sz="4" w:space="0" w:color="auto"/>
            </w:tcBorders>
            <w:vAlign w:val="center"/>
          </w:tcPr>
          <w:p w14:paraId="74CBDD51" w14:textId="1E30428B"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630" w:type="dxa"/>
            <w:tcBorders>
              <w:top w:val="single" w:sz="4" w:space="0" w:color="auto"/>
              <w:left w:val="single" w:sz="4" w:space="0" w:color="auto"/>
              <w:right w:val="single" w:sz="4" w:space="0" w:color="auto"/>
            </w:tcBorders>
            <w:vAlign w:val="center"/>
          </w:tcPr>
          <w:p w14:paraId="4BF662D0" w14:textId="70988B4E"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720" w:type="dxa"/>
            <w:tcBorders>
              <w:top w:val="single" w:sz="4" w:space="0" w:color="auto"/>
              <w:left w:val="single" w:sz="4" w:space="0" w:color="auto"/>
              <w:right w:val="single" w:sz="4" w:space="0" w:color="auto"/>
            </w:tcBorders>
            <w:vAlign w:val="center"/>
          </w:tcPr>
          <w:p w14:paraId="46399F1A" w14:textId="008F7BA5"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648" w:type="dxa"/>
            <w:tcBorders>
              <w:top w:val="single" w:sz="4" w:space="0" w:color="auto"/>
              <w:left w:val="single" w:sz="4" w:space="0" w:color="auto"/>
            </w:tcBorders>
            <w:vAlign w:val="center"/>
          </w:tcPr>
          <w:p w14:paraId="2B99849C" w14:textId="272527BF"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990" w:type="dxa"/>
            <w:tcBorders>
              <w:top w:val="single" w:sz="4" w:space="0" w:color="auto"/>
              <w:left w:val="single" w:sz="4" w:space="0" w:color="auto"/>
              <w:right w:val="single" w:sz="4" w:space="0" w:color="auto"/>
            </w:tcBorders>
            <w:vAlign w:val="center"/>
          </w:tcPr>
          <w:p w14:paraId="3B81182F" w14:textId="5AAB6CE6"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500</w:t>
            </w:r>
          </w:p>
        </w:tc>
      </w:tr>
      <w:tr w:rsidR="00613A6D" w:rsidRPr="00C96034" w14:paraId="1CAA76CF" w14:textId="3B58CF1B" w:rsidTr="008C34EF">
        <w:trPr>
          <w:trHeight w:val="270"/>
        </w:trPr>
        <w:tc>
          <w:tcPr>
            <w:tcW w:w="3132" w:type="dxa"/>
            <w:tcBorders>
              <w:left w:val="single" w:sz="4" w:space="0" w:color="auto"/>
              <w:bottom w:val="single" w:sz="4" w:space="0" w:color="auto"/>
              <w:right w:val="single" w:sz="4" w:space="0" w:color="auto"/>
            </w:tcBorders>
            <w:shd w:val="clear" w:color="auto" w:fill="auto"/>
            <w:noWrap/>
            <w:vAlign w:val="center"/>
          </w:tcPr>
          <w:p w14:paraId="525E8550" w14:textId="194B27FF" w:rsidR="00613A6D" w:rsidRPr="00D02E31" w:rsidRDefault="00613A6D" w:rsidP="00613A6D">
            <w:pPr>
              <w:autoSpaceDE w:val="0"/>
              <w:autoSpaceDN w:val="0"/>
              <w:spacing w:after="0" w:line="240" w:lineRule="auto"/>
              <w:rPr>
                <w:rFonts w:eastAsia="Times New Roman" w:cs="Times New Roman"/>
                <w:b/>
                <w:color w:val="000000"/>
                <w:sz w:val="20"/>
                <w:szCs w:val="20"/>
              </w:rPr>
            </w:pPr>
            <w:r w:rsidRPr="00D02E31">
              <w:rPr>
                <w:rFonts w:eastAsia="Times New Roman" w:cs="Times New Roman"/>
                <w:b/>
                <w:color w:val="000000"/>
                <w:sz w:val="20"/>
                <w:szCs w:val="20"/>
              </w:rPr>
              <w:t>Hyde Street Pier</w:t>
            </w:r>
          </w:p>
        </w:tc>
        <w:tc>
          <w:tcPr>
            <w:tcW w:w="720" w:type="dxa"/>
            <w:tcBorders>
              <w:left w:val="single" w:sz="4" w:space="0" w:color="auto"/>
              <w:bottom w:val="single" w:sz="4" w:space="0" w:color="auto"/>
              <w:right w:val="single" w:sz="4" w:space="0" w:color="auto"/>
            </w:tcBorders>
            <w:shd w:val="clear" w:color="auto" w:fill="auto"/>
            <w:noWrap/>
            <w:vAlign w:val="center"/>
          </w:tcPr>
          <w:p w14:paraId="0F2D1FBD" w14:textId="0076F8E7"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630" w:type="dxa"/>
            <w:tcBorders>
              <w:left w:val="single" w:sz="4" w:space="0" w:color="auto"/>
              <w:bottom w:val="single" w:sz="4" w:space="0" w:color="auto"/>
              <w:right w:val="single" w:sz="4" w:space="0" w:color="auto"/>
            </w:tcBorders>
            <w:shd w:val="clear" w:color="auto" w:fill="auto"/>
            <w:vAlign w:val="center"/>
          </w:tcPr>
          <w:p w14:paraId="512748B0" w14:textId="5772A054"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720" w:type="dxa"/>
            <w:tcBorders>
              <w:left w:val="single" w:sz="4" w:space="0" w:color="auto"/>
              <w:bottom w:val="single" w:sz="4" w:space="0" w:color="auto"/>
              <w:right w:val="single" w:sz="4" w:space="0" w:color="auto"/>
            </w:tcBorders>
            <w:shd w:val="clear" w:color="auto" w:fill="auto"/>
            <w:vAlign w:val="center"/>
          </w:tcPr>
          <w:p w14:paraId="6B1C5629" w14:textId="3F9373BF"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720" w:type="dxa"/>
            <w:tcBorders>
              <w:left w:val="single" w:sz="4" w:space="0" w:color="auto"/>
              <w:bottom w:val="single" w:sz="4" w:space="0" w:color="auto"/>
              <w:right w:val="single" w:sz="4" w:space="0" w:color="auto"/>
            </w:tcBorders>
            <w:shd w:val="clear" w:color="auto" w:fill="auto"/>
            <w:vAlign w:val="center"/>
          </w:tcPr>
          <w:p w14:paraId="39225503" w14:textId="637D9D77"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7</w:t>
            </w:r>
          </w:p>
        </w:tc>
        <w:tc>
          <w:tcPr>
            <w:tcW w:w="720" w:type="dxa"/>
            <w:tcBorders>
              <w:left w:val="single" w:sz="4" w:space="0" w:color="auto"/>
              <w:bottom w:val="single" w:sz="4" w:space="0" w:color="auto"/>
              <w:right w:val="single" w:sz="4" w:space="0" w:color="auto"/>
            </w:tcBorders>
            <w:shd w:val="clear" w:color="auto" w:fill="auto"/>
            <w:vAlign w:val="center"/>
          </w:tcPr>
          <w:p w14:paraId="75242024" w14:textId="7E647D48"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630" w:type="dxa"/>
            <w:tcBorders>
              <w:left w:val="single" w:sz="4" w:space="0" w:color="auto"/>
              <w:bottom w:val="single" w:sz="4" w:space="0" w:color="auto"/>
              <w:right w:val="single" w:sz="4" w:space="0" w:color="auto"/>
            </w:tcBorders>
            <w:vAlign w:val="center"/>
          </w:tcPr>
          <w:p w14:paraId="05F1ECEF" w14:textId="650ECE19"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630" w:type="dxa"/>
            <w:tcBorders>
              <w:left w:val="single" w:sz="4" w:space="0" w:color="auto"/>
              <w:bottom w:val="single" w:sz="4" w:space="0" w:color="auto"/>
              <w:right w:val="single" w:sz="4" w:space="0" w:color="auto"/>
            </w:tcBorders>
            <w:vAlign w:val="center"/>
          </w:tcPr>
          <w:p w14:paraId="2D1B3703" w14:textId="797891EA"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720" w:type="dxa"/>
            <w:tcBorders>
              <w:left w:val="single" w:sz="4" w:space="0" w:color="auto"/>
              <w:bottom w:val="single" w:sz="4" w:space="0" w:color="auto"/>
              <w:right w:val="single" w:sz="4" w:space="0" w:color="auto"/>
            </w:tcBorders>
            <w:vAlign w:val="center"/>
          </w:tcPr>
          <w:p w14:paraId="081A2BAF" w14:textId="04057631"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w:t>
            </w:r>
            <w:r>
              <w:rPr>
                <w:rFonts w:eastAsia="Times New Roman" w:cs="Times New Roman"/>
                <w:b/>
                <w:bCs/>
                <w:color w:val="000000"/>
                <w:sz w:val="20"/>
                <w:szCs w:val="20"/>
              </w:rPr>
              <w:t>6</w:t>
            </w:r>
          </w:p>
        </w:tc>
        <w:tc>
          <w:tcPr>
            <w:tcW w:w="648" w:type="dxa"/>
            <w:tcBorders>
              <w:left w:val="single" w:sz="4" w:space="0" w:color="auto"/>
              <w:bottom w:val="single" w:sz="4" w:space="0" w:color="auto"/>
            </w:tcBorders>
            <w:vAlign w:val="center"/>
          </w:tcPr>
          <w:p w14:paraId="6F0A97E3" w14:textId="434F6272"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55</w:t>
            </w:r>
          </w:p>
        </w:tc>
        <w:tc>
          <w:tcPr>
            <w:tcW w:w="990" w:type="dxa"/>
            <w:tcBorders>
              <w:left w:val="single" w:sz="4" w:space="0" w:color="auto"/>
              <w:bottom w:val="single" w:sz="4" w:space="0" w:color="auto"/>
              <w:right w:val="single" w:sz="4" w:space="0" w:color="auto"/>
            </w:tcBorders>
            <w:vAlign w:val="center"/>
          </w:tcPr>
          <w:p w14:paraId="0471CBF7" w14:textId="778EC642"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500</w:t>
            </w:r>
          </w:p>
        </w:tc>
      </w:tr>
      <w:tr w:rsidR="00613A6D" w:rsidRPr="00C96034" w14:paraId="169F7362" w14:textId="5729DB2B" w:rsidTr="008C34EF">
        <w:trPr>
          <w:trHeight w:val="207"/>
        </w:trPr>
        <w:tc>
          <w:tcPr>
            <w:tcW w:w="3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C9FE4" w14:textId="0EC8937A" w:rsidR="00613A6D" w:rsidRPr="00D02E31" w:rsidRDefault="00613A6D" w:rsidP="00613A6D">
            <w:pPr>
              <w:autoSpaceDE w:val="0"/>
              <w:autoSpaceDN w:val="0"/>
              <w:spacing w:after="0" w:line="240" w:lineRule="auto"/>
              <w:rPr>
                <w:rFonts w:eastAsia="Times New Roman" w:cs="Times New Roman"/>
                <w:b/>
                <w:color w:val="000000"/>
                <w:sz w:val="20"/>
                <w:szCs w:val="20"/>
              </w:rPr>
            </w:pPr>
            <w:r w:rsidRPr="00D02E31">
              <w:rPr>
                <w:rFonts w:eastAsia="Times New Roman" w:cs="Times New Roman"/>
                <w:b/>
                <w:color w:val="000000"/>
                <w:sz w:val="20"/>
                <w:szCs w:val="20"/>
              </w:rPr>
              <w:t>Total</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ECC9C" w14:textId="6093F8DC"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sidR="006D3A92">
              <w:rPr>
                <w:rFonts w:eastAsia="Times New Roman" w:cs="Times New Roman"/>
                <w:b/>
                <w:bCs/>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5EC7443" w14:textId="27BEFF91"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sidR="006D3A92">
              <w:rPr>
                <w:rFonts w:eastAsia="Times New Roman" w:cs="Times New Roman"/>
                <w:b/>
                <w:bCs/>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B34DDEC" w14:textId="655F29E0"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sidR="006D3A92">
              <w:rPr>
                <w:rFonts w:eastAsia="Times New Roman" w:cs="Times New Roman"/>
                <w:b/>
                <w:bCs/>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6326753" w14:textId="0ED66C2A"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Pr>
                <w:rFonts w:eastAsia="Times New Roman" w:cs="Times New Roman"/>
                <w:b/>
                <w:bCs/>
                <w:color w:val="000000"/>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B2A4A7" w14:textId="53004F6A"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Pr>
                <w:rFonts w:eastAsia="Times New Roman" w:cs="Times New Roman"/>
                <w:b/>
                <w:bCs/>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vAlign w:val="center"/>
          </w:tcPr>
          <w:p w14:paraId="3E63A224" w14:textId="4DF36C46"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Pr>
                <w:rFonts w:eastAsia="Times New Roman" w:cs="Times New Roman"/>
                <w:b/>
                <w:bCs/>
                <w:color w:val="000000"/>
                <w:sz w:val="20"/>
                <w:szCs w:val="20"/>
              </w:rPr>
              <w:t>1</w:t>
            </w:r>
          </w:p>
        </w:tc>
        <w:tc>
          <w:tcPr>
            <w:tcW w:w="630" w:type="dxa"/>
            <w:tcBorders>
              <w:top w:val="single" w:sz="4" w:space="0" w:color="auto"/>
              <w:left w:val="single" w:sz="4" w:space="0" w:color="auto"/>
              <w:bottom w:val="single" w:sz="4" w:space="0" w:color="auto"/>
              <w:right w:val="single" w:sz="4" w:space="0" w:color="auto"/>
            </w:tcBorders>
            <w:vAlign w:val="center"/>
          </w:tcPr>
          <w:p w14:paraId="0F500224" w14:textId="0E8DA04F"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Pr>
                <w:rFonts w:eastAsia="Times New Roman" w:cs="Times New Roman"/>
                <w:b/>
                <w:bCs/>
                <w:color w:val="000000"/>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B6EE85D" w14:textId="6A4BB93C"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Pr>
                <w:rFonts w:eastAsia="Times New Roman" w:cs="Times New Roman"/>
                <w:b/>
                <w:bCs/>
                <w:color w:val="000000"/>
                <w:sz w:val="20"/>
                <w:szCs w:val="20"/>
              </w:rPr>
              <w:t>1</w:t>
            </w:r>
          </w:p>
        </w:tc>
        <w:tc>
          <w:tcPr>
            <w:tcW w:w="648" w:type="dxa"/>
            <w:tcBorders>
              <w:top w:val="single" w:sz="4" w:space="0" w:color="auto"/>
              <w:left w:val="single" w:sz="4" w:space="0" w:color="auto"/>
              <w:bottom w:val="single" w:sz="4" w:space="0" w:color="auto"/>
            </w:tcBorders>
            <w:vAlign w:val="center"/>
          </w:tcPr>
          <w:p w14:paraId="38D4DDA0" w14:textId="760E1806" w:rsidR="00613A6D" w:rsidRPr="00D02E31" w:rsidRDefault="006D3A92" w:rsidP="006D3A92">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11</w:t>
            </w:r>
            <w:r>
              <w:rPr>
                <w:rFonts w:eastAsia="Times New Roman" w:cs="Times New Roman"/>
                <w:b/>
                <w:bCs/>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5947128C" w14:textId="6BB69974" w:rsidR="00613A6D" w:rsidRPr="00D02E31" w:rsidRDefault="00613A6D" w:rsidP="00E5524E">
            <w:pPr>
              <w:autoSpaceDE w:val="0"/>
              <w:autoSpaceDN w:val="0"/>
              <w:spacing w:after="0" w:line="240" w:lineRule="auto"/>
              <w:jc w:val="center"/>
              <w:rPr>
                <w:rFonts w:eastAsia="Times New Roman" w:cs="Times New Roman"/>
                <w:b/>
                <w:bCs/>
                <w:color w:val="000000"/>
                <w:sz w:val="20"/>
                <w:szCs w:val="20"/>
              </w:rPr>
            </w:pPr>
            <w:r w:rsidRPr="00D02E31">
              <w:rPr>
                <w:rFonts w:eastAsia="Times New Roman" w:cs="Times New Roman"/>
                <w:b/>
                <w:bCs/>
                <w:color w:val="000000"/>
                <w:sz w:val="20"/>
                <w:szCs w:val="20"/>
              </w:rPr>
              <w:t>1000</w:t>
            </w:r>
          </w:p>
        </w:tc>
      </w:tr>
    </w:tbl>
    <w:p w14:paraId="7E1A2700" w14:textId="77777777" w:rsidR="006C4321" w:rsidRPr="00452A74" w:rsidRDefault="006C4321" w:rsidP="006C4321">
      <w:pPr>
        <w:autoSpaceDE w:val="0"/>
        <w:autoSpaceDN w:val="0"/>
        <w:spacing w:after="0" w:line="240" w:lineRule="auto"/>
        <w:rPr>
          <w:rFonts w:cs="Arial"/>
        </w:rPr>
      </w:pPr>
    </w:p>
    <w:p w14:paraId="59B1F882" w14:textId="77777777" w:rsidR="00452A74" w:rsidRDefault="00452A74" w:rsidP="003A2B48">
      <w:pPr>
        <w:autoSpaceDE w:val="0"/>
        <w:autoSpaceDN w:val="0"/>
        <w:spacing w:after="0"/>
        <w:ind w:left="360"/>
        <w:rPr>
          <w:rFonts w:cs="Arial"/>
        </w:rPr>
      </w:pPr>
      <w:r>
        <w:rPr>
          <w:rFonts w:cs="Arial"/>
        </w:rPr>
        <w:t>The following protocol will be used to implement the “timed-interval” approach to participant selection and questionnaire distribution:</w:t>
      </w:r>
    </w:p>
    <w:p w14:paraId="47C72EE1" w14:textId="77777777" w:rsidR="00452A74" w:rsidRPr="00452A74" w:rsidRDefault="00452A74" w:rsidP="003A2B48">
      <w:pPr>
        <w:pStyle w:val="ListParagraph"/>
        <w:numPr>
          <w:ilvl w:val="0"/>
          <w:numId w:val="10"/>
        </w:numPr>
        <w:autoSpaceDE w:val="0"/>
        <w:autoSpaceDN w:val="0"/>
        <w:spacing w:after="0"/>
        <w:rPr>
          <w:rFonts w:cs="Arial"/>
        </w:rPr>
      </w:pPr>
      <w:r>
        <w:rPr>
          <w:rFonts w:cs="Arial"/>
        </w:rPr>
        <w:t>T</w:t>
      </w:r>
      <w:r w:rsidRPr="00452A74">
        <w:rPr>
          <w:rFonts w:cs="Arial"/>
        </w:rPr>
        <w:t xml:space="preserve">he </w:t>
      </w:r>
      <w:r w:rsidRPr="00145CB1">
        <w:t xml:space="preserve">survey administrator </w:t>
      </w:r>
      <w:r>
        <w:t xml:space="preserve">will </w:t>
      </w:r>
      <w:r w:rsidRPr="00145CB1">
        <w:t>contact the first visitor group to enter the survey area at the start o</w:t>
      </w:r>
      <w:r>
        <w:t>f the sampling period and ask</w:t>
      </w:r>
      <w:r w:rsidRPr="00145CB1">
        <w:t xml:space="preserve"> them to participate in</w:t>
      </w:r>
      <w:r>
        <w:t xml:space="preserve"> the survey. </w:t>
      </w:r>
    </w:p>
    <w:p w14:paraId="6787FD16" w14:textId="36B2B976" w:rsidR="00452A74" w:rsidRPr="003959F7" w:rsidRDefault="00452A74" w:rsidP="003959F7">
      <w:pPr>
        <w:pStyle w:val="ListParagraph"/>
        <w:numPr>
          <w:ilvl w:val="0"/>
          <w:numId w:val="10"/>
        </w:numPr>
        <w:autoSpaceDE w:val="0"/>
        <w:autoSpaceDN w:val="0"/>
        <w:spacing w:after="0"/>
        <w:rPr>
          <w:rFonts w:cs="Arial"/>
        </w:rPr>
      </w:pPr>
      <w:r w:rsidRPr="0006663D">
        <w:rPr>
          <w:u w:val="single"/>
        </w:rPr>
        <w:t>If the group agrees</w:t>
      </w:r>
      <w:r>
        <w:t xml:space="preserve"> to participate, they </w:t>
      </w:r>
      <w:r w:rsidR="006D3A92">
        <w:t xml:space="preserve">the administrator will ask the non-response bias questions, provide a survey packet and give the instructions for completing and mailing back the survey instrument. </w:t>
      </w:r>
      <w:r w:rsidR="003959F7">
        <w:t xml:space="preserve"> Once </w:t>
      </w:r>
      <w:r w:rsidR="006D3A92">
        <w:t>this process ends,</w:t>
      </w:r>
      <w:r w:rsidR="003959F7" w:rsidRPr="00145CB1">
        <w:t xml:space="preserve"> the survey administrator </w:t>
      </w:r>
      <w:r w:rsidR="003959F7">
        <w:t>will wait</w:t>
      </w:r>
      <w:r w:rsidR="003959F7" w:rsidRPr="00145CB1">
        <w:t xml:space="preserve"> until the start of the next time interval to contact </w:t>
      </w:r>
      <w:r w:rsidR="006D3A92">
        <w:t xml:space="preserve">the next </w:t>
      </w:r>
      <w:r w:rsidR="003959F7" w:rsidRPr="00145CB1">
        <w:t xml:space="preserve">visitor group. </w:t>
      </w:r>
    </w:p>
    <w:p w14:paraId="5AF259FF" w14:textId="683B073A" w:rsidR="00452A74" w:rsidRPr="00452A74" w:rsidRDefault="00452A74" w:rsidP="003A2B48">
      <w:pPr>
        <w:pStyle w:val="ListParagraph"/>
        <w:numPr>
          <w:ilvl w:val="0"/>
          <w:numId w:val="10"/>
        </w:numPr>
        <w:autoSpaceDE w:val="0"/>
        <w:autoSpaceDN w:val="0"/>
        <w:spacing w:after="0"/>
        <w:rPr>
          <w:rFonts w:cs="Arial"/>
        </w:rPr>
      </w:pPr>
      <w:r w:rsidRPr="0006663D">
        <w:rPr>
          <w:u w:val="single"/>
        </w:rPr>
        <w:t>If the visitor group refuses</w:t>
      </w:r>
      <w:r>
        <w:t xml:space="preserve"> to participate, the</w:t>
      </w:r>
      <w:r w:rsidRPr="00145CB1">
        <w:t xml:space="preserve"> </w:t>
      </w:r>
      <w:r>
        <w:t xml:space="preserve">group will be asked to </w:t>
      </w:r>
      <w:r w:rsidRPr="00145CB1">
        <w:t>complete the non-response</w:t>
      </w:r>
      <w:r>
        <w:t xml:space="preserve"> bias questions and thanked</w:t>
      </w:r>
      <w:r w:rsidRPr="00145CB1">
        <w:t xml:space="preserve"> for their time</w:t>
      </w:r>
      <w:r w:rsidR="006D3A92">
        <w:t>.</w:t>
      </w:r>
      <w:r w:rsidR="003959F7">
        <w:t xml:space="preserve"> </w:t>
      </w:r>
    </w:p>
    <w:p w14:paraId="4F9481DD" w14:textId="66403EA7" w:rsidR="00452A74" w:rsidRPr="00452A74" w:rsidRDefault="00452A74" w:rsidP="003A2B48">
      <w:pPr>
        <w:pStyle w:val="ListParagraph"/>
        <w:numPr>
          <w:ilvl w:val="0"/>
          <w:numId w:val="10"/>
        </w:numPr>
        <w:autoSpaceDE w:val="0"/>
        <w:autoSpaceDN w:val="0"/>
        <w:spacing w:after="0"/>
        <w:rPr>
          <w:rFonts w:cs="Arial"/>
        </w:rPr>
      </w:pPr>
      <w:r w:rsidRPr="00145CB1">
        <w:t>After completing a contact with a refusal group, th</w:t>
      </w:r>
      <w:r>
        <w:t>e survey administrator will contact</w:t>
      </w:r>
      <w:r w:rsidRPr="00145CB1">
        <w:t xml:space="preserve"> the </w:t>
      </w:r>
      <w:r w:rsidR="006D3A92">
        <w:t xml:space="preserve">very </w:t>
      </w:r>
      <w:r w:rsidRPr="00145CB1">
        <w:t>next visitor group to enter</w:t>
      </w:r>
      <w:r>
        <w:t xml:space="preserve"> the survey area and ask</w:t>
      </w:r>
      <w:r w:rsidRPr="00145CB1">
        <w:t xml:space="preserve"> them to participate in the survey. The survey administrator </w:t>
      </w:r>
      <w:r>
        <w:t>will continue</w:t>
      </w:r>
      <w:r w:rsidRPr="00145CB1">
        <w:t xml:space="preserve"> this proc</w:t>
      </w:r>
      <w:r>
        <w:t>ess until a visitor group agrees</w:t>
      </w:r>
      <w:r w:rsidRPr="00145CB1">
        <w:t xml:space="preserve"> to participat</w:t>
      </w:r>
      <w:r>
        <w:t xml:space="preserve">e. </w:t>
      </w:r>
      <w:r w:rsidR="006D3A92">
        <w:t>At the end of the process (as described in #2 above)</w:t>
      </w:r>
      <w:r w:rsidRPr="00145CB1">
        <w:t xml:space="preserve">, the survey administrator </w:t>
      </w:r>
      <w:r>
        <w:t>will wait</w:t>
      </w:r>
      <w:r w:rsidRPr="00145CB1">
        <w:t xml:space="preserve"> until the start of the next time interval to contact </w:t>
      </w:r>
      <w:r w:rsidR="006D3A92">
        <w:t>the next</w:t>
      </w:r>
      <w:r w:rsidR="006D3A92" w:rsidRPr="00145CB1">
        <w:t xml:space="preserve"> </w:t>
      </w:r>
      <w:r w:rsidRPr="00145CB1">
        <w:t xml:space="preserve">visitor group. </w:t>
      </w:r>
    </w:p>
    <w:p w14:paraId="1940AFDA" w14:textId="1B50B59D" w:rsidR="00452A74" w:rsidRPr="00452A74" w:rsidRDefault="00452A74" w:rsidP="0006663D">
      <w:pPr>
        <w:pStyle w:val="ListParagraph"/>
        <w:autoSpaceDE w:val="0"/>
        <w:autoSpaceDN w:val="0"/>
        <w:spacing w:after="0"/>
        <w:rPr>
          <w:rFonts w:cs="Arial"/>
        </w:rPr>
      </w:pPr>
      <w:r w:rsidRPr="00145CB1">
        <w:t xml:space="preserve">The survey administrator </w:t>
      </w:r>
      <w:r>
        <w:t>will repeat</w:t>
      </w:r>
      <w:r w:rsidRPr="00145CB1">
        <w:t xml:space="preserve"> this sequence of step</w:t>
      </w:r>
      <w:r>
        <w:t>s throughout the sampling day</w:t>
      </w:r>
      <w:r w:rsidRPr="00145CB1">
        <w:t>.</w:t>
      </w:r>
    </w:p>
    <w:p w14:paraId="7CAE85F1" w14:textId="714CAB3E" w:rsidR="00452A74" w:rsidRDefault="00452A74" w:rsidP="006C4321">
      <w:pPr>
        <w:autoSpaceDE w:val="0"/>
        <w:autoSpaceDN w:val="0"/>
        <w:spacing w:after="0" w:line="240" w:lineRule="auto"/>
        <w:rPr>
          <w:rFonts w:eastAsia="Times New Roman" w:cs="Times New Roman"/>
          <w:b/>
          <w:color w:val="000000"/>
          <w:sz w:val="18"/>
          <w:szCs w:val="16"/>
        </w:rPr>
      </w:pPr>
    </w:p>
    <w:p w14:paraId="78E5C3EF" w14:textId="702FE417" w:rsidR="008F4112" w:rsidRDefault="006D3A92" w:rsidP="008F4112">
      <w:pPr>
        <w:pStyle w:val="ListParagraph"/>
        <w:tabs>
          <w:tab w:val="left" w:pos="360"/>
          <w:tab w:val="left" w:pos="540"/>
          <w:tab w:val="left" w:pos="1440"/>
          <w:tab w:val="left" w:pos="2160"/>
          <w:tab w:val="left" w:pos="3600"/>
          <w:tab w:val="left" w:pos="5040"/>
          <w:tab w:val="left" w:pos="5760"/>
        </w:tabs>
        <w:spacing w:after="0"/>
        <w:ind w:left="360"/>
      </w:pPr>
      <w:r>
        <w:t xml:space="preserve">All visitors contacted will be asked to answer the non-response bias question. </w:t>
      </w:r>
    </w:p>
    <w:p w14:paraId="39D998FC" w14:textId="77777777" w:rsidR="00F673F6" w:rsidRDefault="00F673F6" w:rsidP="006C4321">
      <w:pPr>
        <w:autoSpaceDE w:val="0"/>
        <w:autoSpaceDN w:val="0"/>
        <w:spacing w:after="0" w:line="240" w:lineRule="auto"/>
        <w:rPr>
          <w:rFonts w:eastAsia="Times New Roman" w:cs="Times New Roman"/>
          <w:b/>
          <w:color w:val="000000"/>
          <w:sz w:val="18"/>
          <w:szCs w:val="16"/>
        </w:rPr>
      </w:pPr>
    </w:p>
    <w:p w14:paraId="4C57383D"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15A797C3" w14:textId="5F9816FB" w:rsidR="008F4112" w:rsidRDefault="00D02E31" w:rsidP="008F4112">
      <w:pPr>
        <w:ind w:left="360"/>
        <w:rPr>
          <w:rFonts w:cs="Calibri"/>
        </w:rPr>
      </w:pPr>
      <w:r>
        <w:rPr>
          <w:rFonts w:cs="Arial"/>
        </w:rPr>
        <w:t xml:space="preserve">At the start of the sampling period, the first </w:t>
      </w:r>
      <w:r w:rsidRPr="002B0D89">
        <w:rPr>
          <w:rFonts w:cs="Arial"/>
        </w:rPr>
        <w:t>visitor group to</w:t>
      </w:r>
      <w:r w:rsidR="003959F7">
        <w:rPr>
          <w:rFonts w:cs="Arial"/>
        </w:rPr>
        <w:t xml:space="preserve"> enter the sampling area</w:t>
      </w:r>
      <w:r>
        <w:rPr>
          <w:rFonts w:cs="Arial"/>
        </w:rPr>
        <w:t xml:space="preserve"> </w:t>
      </w:r>
      <w:r w:rsidRPr="002B0D89">
        <w:rPr>
          <w:rFonts w:cs="Arial"/>
        </w:rPr>
        <w:t xml:space="preserve">will be </w:t>
      </w:r>
      <w:r>
        <w:rPr>
          <w:rFonts w:cs="Arial"/>
        </w:rPr>
        <w:t xml:space="preserve">greeted, introduced to the purpose of the study, and asked if the visitor group is willing to participate. </w:t>
      </w:r>
      <w:r w:rsidRPr="00362EE5">
        <w:t xml:space="preserve">If </w:t>
      </w:r>
      <w:r>
        <w:t xml:space="preserve">a </w:t>
      </w:r>
      <w:r w:rsidRPr="00362EE5">
        <w:t>visitor</w:t>
      </w:r>
      <w:r>
        <w:t xml:space="preserve"> group agrees to participate, they will be</w:t>
      </w:r>
      <w:r w:rsidRPr="00362EE5">
        <w:t xml:space="preserve"> asked which member</w:t>
      </w:r>
      <w:r>
        <w:t xml:space="preserve"> of the group (at least 18 years old) has</w:t>
      </w:r>
      <w:r w:rsidRPr="00362EE5">
        <w:t xml:space="preserve"> the next birthday</w:t>
      </w:r>
      <w:r>
        <w:t>; this will be done to randomize selection of the individual within the group to complete the questionnaire</w:t>
      </w:r>
      <w:r w:rsidRPr="00362EE5">
        <w:t>.</w:t>
      </w:r>
      <w:r>
        <w:t xml:space="preserve"> </w:t>
      </w:r>
      <w:r w:rsidR="008F4112">
        <w:rPr>
          <w:rFonts w:cs="Calibri"/>
        </w:rPr>
        <w:t>The initial contact is not expected to take more than one minute.</w:t>
      </w:r>
    </w:p>
    <w:p w14:paraId="330F092C" w14:textId="16981377" w:rsidR="00486F3F" w:rsidRPr="00C56571" w:rsidRDefault="00D02E31" w:rsidP="0006663D">
      <w:pPr>
        <w:tabs>
          <w:tab w:val="left" w:pos="360"/>
          <w:tab w:val="left" w:pos="540"/>
          <w:tab w:val="left" w:pos="1440"/>
          <w:tab w:val="left" w:pos="2160"/>
          <w:tab w:val="left" w:pos="3600"/>
          <w:tab w:val="left" w:pos="5040"/>
          <w:tab w:val="left" w:pos="5760"/>
        </w:tabs>
        <w:spacing w:after="0"/>
        <w:ind w:left="360"/>
        <w:rPr>
          <w:rFonts w:cs="Calibri"/>
          <w:sz w:val="21"/>
          <w:szCs w:val="21"/>
        </w:rPr>
      </w:pPr>
      <w:r>
        <w:t xml:space="preserve">The </w:t>
      </w:r>
      <w:r w:rsidRPr="00362EE5">
        <w:t>individual with the next birthday</w:t>
      </w:r>
      <w:r>
        <w:t xml:space="preserve"> will be</w:t>
      </w:r>
      <w:r w:rsidRPr="00362EE5">
        <w:t xml:space="preserve"> </w:t>
      </w:r>
      <w:r>
        <w:t xml:space="preserve">asked to take the mail-back questionnaire packet, complete the questionnaire at the end of their trip, and return the completed questionnaire via any U.S. postal service mailbox. </w:t>
      </w:r>
      <w:r>
        <w:lastRenderedPageBreak/>
        <w:t>This individual will also be asked to provide the</w:t>
      </w:r>
      <w:r w:rsidR="003959F7">
        <w:t>ir</w:t>
      </w:r>
      <w:r>
        <w:t xml:space="preserve"> name and mailing address to</w:t>
      </w:r>
      <w:r w:rsidR="008F4112">
        <w:t xml:space="preserve"> be used to send a “thank you” postcard and replacement</w:t>
      </w:r>
      <w:r w:rsidR="006D3A92">
        <w:t xml:space="preserve"> questionnaire</w:t>
      </w:r>
      <w:r w:rsidR="00486F3F" w:rsidRPr="00D05730">
        <w:rPr>
          <w:rFonts w:cs="Calibri"/>
        </w:rPr>
        <w:t xml:space="preserve"> within 11 working days</w:t>
      </w:r>
      <w:r w:rsidR="00486F3F">
        <w:rPr>
          <w:rFonts w:cs="Calibri"/>
        </w:rPr>
        <w:t xml:space="preserve"> </w:t>
      </w:r>
      <w:r w:rsidR="006D3A92">
        <w:rPr>
          <w:rFonts w:cs="Calibri"/>
        </w:rPr>
        <w:t xml:space="preserve">(and then 21 days) </w:t>
      </w:r>
      <w:r w:rsidR="00486F3F">
        <w:rPr>
          <w:rFonts w:cs="Calibri"/>
        </w:rPr>
        <w:t xml:space="preserve">after the </w:t>
      </w:r>
      <w:r w:rsidR="006D3A92">
        <w:rPr>
          <w:rFonts w:cs="Calibri"/>
        </w:rPr>
        <w:t>on-site contact.</w:t>
      </w:r>
      <w:r w:rsidR="00486F3F">
        <w:rPr>
          <w:rFonts w:cs="Calibri"/>
        </w:rPr>
        <w:t xml:space="preserve"> </w:t>
      </w:r>
      <w:r w:rsidR="00486F3F">
        <w:t xml:space="preserve">Individuals will be assured that their addresses will </w:t>
      </w:r>
      <w:r w:rsidR="006D3A92">
        <w:t xml:space="preserve">only be </w:t>
      </w:r>
      <w:r w:rsidR="00486F3F">
        <w:t xml:space="preserve">used for purposes </w:t>
      </w:r>
      <w:r w:rsidR="006D3A92">
        <w:t xml:space="preserve">of the collection and will be </w:t>
      </w:r>
      <w:r w:rsidR="00486F3F">
        <w:t>destroyed when the study is complete. After collecting the address information, the</w:t>
      </w:r>
      <w:r w:rsidR="00486F3F">
        <w:rPr>
          <w:rFonts w:cs="Arial"/>
        </w:rPr>
        <w:t xml:space="preserve"> survey administrator will thank the individual for their time. </w:t>
      </w:r>
      <w:r w:rsidR="00486F3F">
        <w:rPr>
          <w:rFonts w:cs="Calibri"/>
        </w:rPr>
        <w:t xml:space="preserve"> </w:t>
      </w:r>
      <w:r w:rsidR="006D3A92">
        <w:rPr>
          <w:rFonts w:cs="Calibri"/>
          <w:sz w:val="21"/>
          <w:szCs w:val="21"/>
        </w:rPr>
        <w:t xml:space="preserve"> The </w:t>
      </w:r>
      <w:r w:rsidR="00486F3F">
        <w:rPr>
          <w:rFonts w:cs="Calibri"/>
          <w:sz w:val="21"/>
          <w:szCs w:val="21"/>
        </w:rPr>
        <w:t>following script</w:t>
      </w:r>
      <w:r w:rsidR="006D3A92">
        <w:rPr>
          <w:rFonts w:cs="Calibri"/>
          <w:sz w:val="21"/>
          <w:szCs w:val="21"/>
        </w:rPr>
        <w:t xml:space="preserve"> will be used during the initial contact</w:t>
      </w:r>
      <w:r w:rsidR="00486F3F" w:rsidRPr="00C56571">
        <w:rPr>
          <w:rFonts w:cs="Calibri"/>
          <w:sz w:val="21"/>
          <w:szCs w:val="21"/>
        </w:rPr>
        <w:t>:</w:t>
      </w:r>
    </w:p>
    <w:p w14:paraId="62DF9C39" w14:textId="77777777" w:rsidR="00486F3F" w:rsidRPr="00C56571" w:rsidRDefault="00486F3F" w:rsidP="00486F3F">
      <w:pPr>
        <w:ind w:left="-18"/>
        <w:contextualSpacing/>
        <w:rPr>
          <w:rFonts w:cs="Calibri"/>
          <w:sz w:val="21"/>
          <w:szCs w:val="21"/>
        </w:rPr>
      </w:pPr>
    </w:p>
    <w:p w14:paraId="69225447" w14:textId="632F7F11" w:rsidR="00486F3F" w:rsidRPr="006D3A92" w:rsidRDefault="00486F3F" w:rsidP="006D3A92">
      <w:pPr>
        <w:pBdr>
          <w:top w:val="single" w:sz="12" w:space="1" w:color="C2D69B" w:themeColor="accent3" w:themeTint="99"/>
        </w:pBdr>
        <w:tabs>
          <w:tab w:val="left" w:pos="540"/>
          <w:tab w:val="left" w:pos="1440"/>
          <w:tab w:val="left" w:pos="2160"/>
          <w:tab w:val="left" w:pos="3600"/>
          <w:tab w:val="left" w:pos="5040"/>
          <w:tab w:val="left" w:pos="5760"/>
        </w:tabs>
        <w:spacing w:after="0"/>
        <w:ind w:left="720" w:right="1440"/>
        <w:rPr>
          <w:rFonts w:cs="Calibri"/>
          <w:i/>
          <w:sz w:val="18"/>
          <w:szCs w:val="18"/>
        </w:rPr>
      </w:pPr>
      <w:r w:rsidRPr="006D3A92">
        <w:rPr>
          <w:rFonts w:cs="Calibri"/>
          <w:sz w:val="18"/>
          <w:szCs w:val="18"/>
        </w:rPr>
        <w:t>“</w:t>
      </w:r>
      <w:r w:rsidRPr="006D3A92">
        <w:rPr>
          <w:rFonts w:cs="Calibri"/>
          <w:i/>
          <w:sz w:val="18"/>
          <w:szCs w:val="18"/>
        </w:rPr>
        <w:t>Hello, my name is _________.  I</w:t>
      </w:r>
      <w:r w:rsidR="00504254" w:rsidRPr="006D3A92">
        <w:rPr>
          <w:rFonts w:cs="Calibri"/>
          <w:i/>
          <w:sz w:val="18"/>
          <w:szCs w:val="18"/>
        </w:rPr>
        <w:t xml:space="preserve"> am conducting a survey </w:t>
      </w:r>
      <w:r w:rsidR="003959F7" w:rsidRPr="006D3A92">
        <w:rPr>
          <w:rFonts w:cs="Calibri"/>
          <w:i/>
          <w:sz w:val="18"/>
          <w:szCs w:val="18"/>
        </w:rPr>
        <w:t xml:space="preserve">for </w:t>
      </w:r>
      <w:r w:rsidR="00504254" w:rsidRPr="006D3A92">
        <w:rPr>
          <w:rFonts w:ascii="Calibri" w:eastAsia="Times New Roman" w:hAnsi="Calibri" w:cs="Calibri"/>
          <w:i/>
          <w:sz w:val="18"/>
          <w:szCs w:val="18"/>
        </w:rPr>
        <w:t>San Francisco Maritime National Historical Park</w:t>
      </w:r>
      <w:r w:rsidR="00504254" w:rsidRPr="006D3A92">
        <w:rPr>
          <w:rFonts w:cs="Calibri"/>
          <w:i/>
          <w:sz w:val="18"/>
          <w:szCs w:val="18"/>
        </w:rPr>
        <w:t xml:space="preserve"> </w:t>
      </w:r>
      <w:r w:rsidRPr="006D3A92">
        <w:rPr>
          <w:rFonts w:cs="Calibri"/>
          <w:i/>
          <w:sz w:val="18"/>
          <w:szCs w:val="18"/>
        </w:rPr>
        <w:t>to help managers and planner</w:t>
      </w:r>
      <w:r w:rsidR="00504254" w:rsidRPr="006D3A92">
        <w:rPr>
          <w:rFonts w:cs="Calibri"/>
          <w:i/>
          <w:sz w:val="18"/>
          <w:szCs w:val="18"/>
        </w:rPr>
        <w:t>s</w:t>
      </w:r>
      <w:r w:rsidRPr="006D3A92">
        <w:rPr>
          <w:rFonts w:cs="Calibri"/>
          <w:i/>
          <w:sz w:val="18"/>
          <w:szCs w:val="18"/>
        </w:rPr>
        <w:t xml:space="preserve"> understand </w:t>
      </w:r>
      <w:r w:rsidRPr="006D3A92">
        <w:rPr>
          <w:rFonts w:ascii="Calibri" w:eastAsia="Calibri" w:hAnsi="Calibri"/>
          <w:i/>
          <w:sz w:val="18"/>
          <w:szCs w:val="18"/>
        </w:rPr>
        <w:t xml:space="preserve">your opinions about the </w:t>
      </w:r>
      <w:r w:rsidR="00504254" w:rsidRPr="006D3A92">
        <w:rPr>
          <w:rFonts w:ascii="Calibri" w:eastAsia="Calibri" w:hAnsi="Calibri"/>
          <w:i/>
          <w:sz w:val="18"/>
          <w:szCs w:val="18"/>
        </w:rPr>
        <w:t xml:space="preserve">interpretive </w:t>
      </w:r>
      <w:r w:rsidRPr="006D3A92">
        <w:rPr>
          <w:rFonts w:ascii="Calibri" w:eastAsia="Calibri" w:hAnsi="Calibri"/>
          <w:i/>
          <w:sz w:val="18"/>
          <w:szCs w:val="18"/>
        </w:rPr>
        <w:t xml:space="preserve">programs and services </w:t>
      </w:r>
      <w:r w:rsidR="003959F7" w:rsidRPr="006D3A92">
        <w:rPr>
          <w:rFonts w:ascii="Calibri" w:eastAsia="Calibri" w:hAnsi="Calibri"/>
          <w:i/>
          <w:sz w:val="18"/>
          <w:szCs w:val="18"/>
        </w:rPr>
        <w:t xml:space="preserve">offered </w:t>
      </w:r>
      <w:r w:rsidRPr="006D3A92">
        <w:rPr>
          <w:rFonts w:ascii="Calibri" w:eastAsia="Calibri" w:hAnsi="Calibri"/>
          <w:i/>
          <w:sz w:val="18"/>
          <w:szCs w:val="18"/>
        </w:rPr>
        <w:t>here.</w:t>
      </w:r>
      <w:r w:rsidRPr="006D3A92">
        <w:rPr>
          <w:rFonts w:cs="Calibri"/>
          <w:i/>
          <w:sz w:val="18"/>
          <w:szCs w:val="18"/>
        </w:rPr>
        <w:t xml:space="preserve"> Your participation is voluntary and all responses will be kept anonymous. Would you be willing to take a questionnaire and mail it back</w:t>
      </w:r>
      <w:r w:rsidR="006D3A92">
        <w:rPr>
          <w:rFonts w:cs="Calibri"/>
          <w:i/>
          <w:sz w:val="18"/>
          <w:szCs w:val="18"/>
        </w:rPr>
        <w:t xml:space="preserve"> – at the end of your visit - </w:t>
      </w:r>
      <w:r w:rsidRPr="006D3A92">
        <w:rPr>
          <w:rFonts w:cs="Calibri"/>
          <w:i/>
          <w:sz w:val="18"/>
          <w:szCs w:val="18"/>
        </w:rPr>
        <w:t>using the postage-paid envelope?”</w:t>
      </w:r>
    </w:p>
    <w:p w14:paraId="78C53223" w14:textId="77777777" w:rsidR="00486F3F" w:rsidRPr="006D3A92" w:rsidRDefault="00486F3F" w:rsidP="006D3A92">
      <w:pPr>
        <w:pStyle w:val="ListParagraph"/>
        <w:tabs>
          <w:tab w:val="left" w:pos="2160"/>
          <w:tab w:val="left" w:pos="3600"/>
          <w:tab w:val="left" w:pos="5040"/>
          <w:tab w:val="left" w:pos="5760"/>
        </w:tabs>
        <w:spacing w:after="0"/>
        <w:ind w:left="1260" w:right="1440" w:hanging="270"/>
        <w:rPr>
          <w:rFonts w:cs="Calibri"/>
          <w:i/>
          <w:sz w:val="18"/>
          <w:szCs w:val="18"/>
        </w:rPr>
      </w:pPr>
      <w:r w:rsidRPr="006D3A92">
        <w:rPr>
          <w:rFonts w:cs="Calibri"/>
          <w:i/>
          <w:sz w:val="18"/>
          <w:szCs w:val="18"/>
        </w:rPr>
        <w:sym w:font="Wingdings" w:char="F0E8"/>
      </w:r>
      <w:r w:rsidRPr="006D3A92">
        <w:rPr>
          <w:rFonts w:cs="Calibri"/>
          <w:i/>
          <w:sz w:val="18"/>
          <w:szCs w:val="18"/>
        </w:rPr>
        <w:t xml:space="preserve"> If YES – then ask (if not obvious), “Is there at least one adult group member at least 18 years of age or older?”</w:t>
      </w:r>
    </w:p>
    <w:p w14:paraId="595338B1" w14:textId="77777777" w:rsidR="00486F3F" w:rsidRPr="006D3A92" w:rsidRDefault="00486F3F" w:rsidP="006D3A92">
      <w:pPr>
        <w:pStyle w:val="ListParagraph"/>
        <w:tabs>
          <w:tab w:val="left" w:pos="2160"/>
          <w:tab w:val="left" w:pos="3600"/>
          <w:tab w:val="left" w:pos="5040"/>
          <w:tab w:val="left" w:pos="5760"/>
        </w:tabs>
        <w:spacing w:after="0"/>
        <w:ind w:left="1620" w:right="1440"/>
        <w:rPr>
          <w:rFonts w:cs="Calibri"/>
          <w:i/>
          <w:sz w:val="18"/>
          <w:szCs w:val="18"/>
        </w:rPr>
      </w:pPr>
      <w:r w:rsidRPr="006D3A92">
        <w:rPr>
          <w:rFonts w:cs="Calibri"/>
          <w:i/>
          <w:sz w:val="18"/>
          <w:szCs w:val="18"/>
        </w:rPr>
        <w:sym w:font="Wingdings" w:char="F0E8"/>
      </w:r>
      <w:r w:rsidRPr="006D3A92">
        <w:rPr>
          <w:rFonts w:cs="Calibri"/>
          <w:i/>
          <w:sz w:val="18"/>
          <w:szCs w:val="18"/>
        </w:rPr>
        <w:t xml:space="preserve"> If NO (no adult group members) – then say, “Ok. Thank you for your time and have a great day.”</w:t>
      </w:r>
    </w:p>
    <w:p w14:paraId="4727783A" w14:textId="77777777" w:rsidR="006D3A92" w:rsidRPr="006D3A92" w:rsidRDefault="006D3A92" w:rsidP="006D3A92">
      <w:pPr>
        <w:pStyle w:val="ListParagraph"/>
        <w:tabs>
          <w:tab w:val="left" w:pos="1440"/>
          <w:tab w:val="left" w:pos="2160"/>
          <w:tab w:val="left" w:pos="3600"/>
          <w:tab w:val="left" w:pos="5040"/>
          <w:tab w:val="left" w:pos="5760"/>
        </w:tabs>
        <w:spacing w:after="0"/>
        <w:ind w:left="1440" w:right="1440"/>
        <w:rPr>
          <w:rFonts w:cs="Calibri"/>
          <w:i/>
          <w:sz w:val="18"/>
          <w:szCs w:val="18"/>
        </w:rPr>
      </w:pPr>
    </w:p>
    <w:p w14:paraId="2B8B6C09" w14:textId="66B095C3" w:rsidR="00486F3F" w:rsidRPr="006D3A92" w:rsidRDefault="00486F3F" w:rsidP="006D3A92">
      <w:pPr>
        <w:pStyle w:val="ListParagraph"/>
        <w:tabs>
          <w:tab w:val="left" w:pos="2160"/>
          <w:tab w:val="left" w:pos="3600"/>
          <w:tab w:val="left" w:pos="5040"/>
          <w:tab w:val="left" w:pos="5760"/>
        </w:tabs>
        <w:spacing w:after="0"/>
        <w:ind w:left="990" w:right="1440"/>
        <w:rPr>
          <w:rFonts w:cs="Calibri"/>
          <w:i/>
          <w:sz w:val="18"/>
          <w:szCs w:val="18"/>
        </w:rPr>
      </w:pPr>
      <w:r w:rsidRPr="006D3A92">
        <w:rPr>
          <w:rFonts w:cs="Calibri"/>
          <w:i/>
          <w:sz w:val="18"/>
          <w:szCs w:val="18"/>
        </w:rPr>
        <w:sym w:font="Wingdings" w:char="F0E8"/>
      </w:r>
      <w:r w:rsidRPr="006D3A92">
        <w:rPr>
          <w:rFonts w:cs="Calibri"/>
          <w:i/>
          <w:sz w:val="18"/>
          <w:szCs w:val="18"/>
        </w:rPr>
        <w:t xml:space="preserve"> If YES – then ask, “Has any member of your g</w:t>
      </w:r>
      <w:r w:rsidR="00504254" w:rsidRPr="006D3A92">
        <w:rPr>
          <w:rFonts w:cs="Calibri"/>
          <w:i/>
          <w:sz w:val="18"/>
          <w:szCs w:val="18"/>
        </w:rPr>
        <w:t>roup already participated in this</w:t>
      </w:r>
      <w:r w:rsidRPr="006D3A92">
        <w:rPr>
          <w:rFonts w:cs="Calibri"/>
          <w:i/>
          <w:sz w:val="18"/>
          <w:szCs w:val="18"/>
        </w:rPr>
        <w:t xml:space="preserve"> survey?”</w:t>
      </w:r>
    </w:p>
    <w:p w14:paraId="3C758890" w14:textId="1AE198A0" w:rsidR="00486F3F" w:rsidRPr="006D3A92" w:rsidRDefault="00486F3F" w:rsidP="006D3A92">
      <w:pPr>
        <w:pStyle w:val="ListParagraph"/>
        <w:tabs>
          <w:tab w:val="left" w:pos="1440"/>
          <w:tab w:val="left" w:pos="3600"/>
          <w:tab w:val="left" w:pos="5040"/>
          <w:tab w:val="left" w:pos="5760"/>
        </w:tabs>
        <w:spacing w:after="0"/>
        <w:ind w:left="1620" w:right="1440" w:hanging="90"/>
        <w:rPr>
          <w:rFonts w:cs="Calibri"/>
          <w:i/>
          <w:sz w:val="18"/>
          <w:szCs w:val="18"/>
        </w:rPr>
      </w:pPr>
      <w:r w:rsidRPr="006D3A92">
        <w:rPr>
          <w:rFonts w:cs="Calibri"/>
          <w:i/>
          <w:sz w:val="18"/>
          <w:szCs w:val="18"/>
        </w:rPr>
        <w:tab/>
      </w:r>
      <w:r w:rsidR="00504254" w:rsidRPr="006D3A92">
        <w:rPr>
          <w:rFonts w:cs="Calibri"/>
          <w:i/>
          <w:sz w:val="18"/>
          <w:szCs w:val="18"/>
        </w:rPr>
        <w:sym w:font="Wingdings" w:char="F0E8"/>
      </w:r>
      <w:r w:rsidR="00504254" w:rsidRPr="006D3A92">
        <w:rPr>
          <w:rFonts w:cs="Calibri"/>
          <w:i/>
          <w:sz w:val="18"/>
          <w:szCs w:val="18"/>
        </w:rPr>
        <w:t xml:space="preserve"> </w:t>
      </w:r>
      <w:r w:rsidRPr="006D3A92">
        <w:rPr>
          <w:rFonts w:cs="Calibri"/>
          <w:i/>
          <w:sz w:val="18"/>
          <w:szCs w:val="18"/>
        </w:rPr>
        <w:t xml:space="preserve">If YES (previously agreed to participate) then, “Thank you for </w:t>
      </w:r>
      <w:r w:rsidR="00504254" w:rsidRPr="006D3A92">
        <w:rPr>
          <w:rFonts w:cs="Calibri"/>
          <w:i/>
          <w:sz w:val="18"/>
          <w:szCs w:val="18"/>
        </w:rPr>
        <w:t>agreeing to participate</w:t>
      </w:r>
      <w:r w:rsidRPr="006D3A92">
        <w:rPr>
          <w:rFonts w:cs="Calibri"/>
          <w:i/>
          <w:sz w:val="18"/>
          <w:szCs w:val="18"/>
        </w:rPr>
        <w:t xml:space="preserve"> in this study</w:t>
      </w:r>
      <w:r w:rsidR="00504254" w:rsidRPr="006D3A92">
        <w:rPr>
          <w:rFonts w:cs="Calibri"/>
          <w:i/>
          <w:sz w:val="18"/>
          <w:szCs w:val="18"/>
        </w:rPr>
        <w:t>, we hope that you will return the questionnaire soon if you have not already</w:t>
      </w:r>
      <w:r w:rsidRPr="006D3A92">
        <w:rPr>
          <w:rFonts w:cs="Calibri"/>
          <w:i/>
          <w:sz w:val="18"/>
          <w:szCs w:val="18"/>
        </w:rPr>
        <w:t>. Have a great day.”</w:t>
      </w:r>
    </w:p>
    <w:p w14:paraId="0404CAD7" w14:textId="77777777" w:rsidR="00486F3F" w:rsidRPr="006D3A92" w:rsidRDefault="00486F3F" w:rsidP="006D3A92">
      <w:pPr>
        <w:pStyle w:val="ListParagraph"/>
        <w:tabs>
          <w:tab w:val="left" w:pos="1440"/>
          <w:tab w:val="left" w:pos="3600"/>
          <w:tab w:val="left" w:pos="5040"/>
          <w:tab w:val="left" w:pos="5760"/>
        </w:tabs>
        <w:spacing w:after="0"/>
        <w:ind w:left="1620" w:right="1440" w:hanging="90"/>
        <w:rPr>
          <w:rFonts w:cs="Calibri"/>
          <w:i/>
          <w:sz w:val="18"/>
          <w:szCs w:val="18"/>
        </w:rPr>
      </w:pPr>
    </w:p>
    <w:p w14:paraId="4D07B408" w14:textId="4A62071A" w:rsidR="00504254" w:rsidRPr="006D3A92" w:rsidRDefault="00504254" w:rsidP="006D3A92">
      <w:pPr>
        <w:pStyle w:val="ListParagraph"/>
        <w:tabs>
          <w:tab w:val="left" w:pos="1440"/>
          <w:tab w:val="left" w:pos="3600"/>
          <w:tab w:val="left" w:pos="5040"/>
          <w:tab w:val="left" w:pos="5760"/>
        </w:tabs>
        <w:spacing w:after="0"/>
        <w:ind w:left="1620" w:right="1440"/>
        <w:rPr>
          <w:rFonts w:cs="Calibri"/>
          <w:i/>
          <w:sz w:val="18"/>
          <w:szCs w:val="18"/>
        </w:rPr>
      </w:pPr>
      <w:r w:rsidRPr="006D3A92">
        <w:rPr>
          <w:rFonts w:cs="Calibri"/>
          <w:i/>
          <w:sz w:val="18"/>
          <w:szCs w:val="18"/>
        </w:rPr>
        <w:sym w:font="Wingdings" w:char="F0E8"/>
      </w:r>
      <w:r w:rsidRPr="006D3A92">
        <w:rPr>
          <w:rFonts w:cs="Calibri"/>
          <w:i/>
          <w:sz w:val="18"/>
          <w:szCs w:val="18"/>
        </w:rPr>
        <w:t xml:space="preserve"> </w:t>
      </w:r>
      <w:r w:rsidR="00486F3F" w:rsidRPr="006D3A92">
        <w:rPr>
          <w:rFonts w:cs="Calibri"/>
          <w:i/>
          <w:sz w:val="18"/>
          <w:szCs w:val="18"/>
        </w:rPr>
        <w:t xml:space="preserve">If NO (have not previously participated) then, “Thank you for agreeing to participate. </w:t>
      </w:r>
      <w:r w:rsidRPr="006D3A92">
        <w:rPr>
          <w:rFonts w:cs="Calibri"/>
          <w:i/>
          <w:sz w:val="18"/>
          <w:szCs w:val="18"/>
        </w:rPr>
        <w:t xml:space="preserve">Most of our questions are the in mail-back survey, but I do have a few questions I need to ask you now. </w:t>
      </w:r>
      <w:r w:rsidR="00486F3F" w:rsidRPr="006D3A92">
        <w:rPr>
          <w:rFonts w:cs="Calibri"/>
          <w:i/>
          <w:sz w:val="18"/>
          <w:szCs w:val="18"/>
        </w:rPr>
        <w:t xml:space="preserve">Of the adults in your group, whose birthday is next?” </w:t>
      </w:r>
    </w:p>
    <w:p w14:paraId="2DB75620" w14:textId="77777777" w:rsidR="003959F7" w:rsidRPr="006D3A92" w:rsidRDefault="003959F7" w:rsidP="006D3A92">
      <w:pPr>
        <w:pStyle w:val="ListParagraph"/>
        <w:tabs>
          <w:tab w:val="left" w:pos="1440"/>
          <w:tab w:val="left" w:pos="3600"/>
          <w:tab w:val="left" w:pos="5040"/>
          <w:tab w:val="left" w:pos="5760"/>
        </w:tabs>
        <w:spacing w:after="0"/>
        <w:ind w:left="1620" w:right="1440"/>
        <w:rPr>
          <w:rFonts w:cs="Calibri"/>
          <w:i/>
          <w:sz w:val="18"/>
          <w:szCs w:val="18"/>
        </w:rPr>
      </w:pPr>
    </w:p>
    <w:p w14:paraId="2783B6FF" w14:textId="37D2DA21" w:rsidR="00504254" w:rsidRPr="006D3A92" w:rsidRDefault="003959F7" w:rsidP="006D3A92">
      <w:pPr>
        <w:pStyle w:val="ListParagraph"/>
        <w:tabs>
          <w:tab w:val="left" w:pos="1440"/>
          <w:tab w:val="left" w:pos="3600"/>
          <w:tab w:val="left" w:pos="5040"/>
          <w:tab w:val="left" w:pos="5760"/>
        </w:tabs>
        <w:spacing w:after="0"/>
        <w:ind w:left="1620" w:right="1440"/>
        <w:rPr>
          <w:rFonts w:cs="Calibri"/>
          <w:i/>
          <w:sz w:val="18"/>
          <w:szCs w:val="18"/>
        </w:rPr>
      </w:pPr>
      <w:r w:rsidRPr="006D3A92">
        <w:rPr>
          <w:rFonts w:cs="Calibri"/>
          <w:i/>
          <w:sz w:val="18"/>
          <w:szCs w:val="18"/>
        </w:rPr>
        <w:t>[</w:t>
      </w:r>
      <w:r w:rsidR="00504254" w:rsidRPr="006D3A92">
        <w:rPr>
          <w:rFonts w:cs="Calibri"/>
          <w:i/>
          <w:sz w:val="18"/>
          <w:szCs w:val="18"/>
        </w:rPr>
        <w:t>Survey administrator identifies the</w:t>
      </w:r>
      <w:r w:rsidR="00486F3F" w:rsidRPr="006D3A92">
        <w:rPr>
          <w:rFonts w:cs="Calibri"/>
          <w:i/>
          <w:sz w:val="18"/>
          <w:szCs w:val="18"/>
        </w:rPr>
        <w:t xml:space="preserve"> visitor and direct</w:t>
      </w:r>
      <w:r w:rsidR="00504254" w:rsidRPr="006D3A92">
        <w:rPr>
          <w:rFonts w:cs="Calibri"/>
          <w:i/>
          <w:sz w:val="18"/>
          <w:szCs w:val="18"/>
        </w:rPr>
        <w:t>s</w:t>
      </w:r>
      <w:r w:rsidR="00486F3F" w:rsidRPr="006D3A92">
        <w:rPr>
          <w:rFonts w:cs="Calibri"/>
          <w:i/>
          <w:sz w:val="18"/>
          <w:szCs w:val="18"/>
        </w:rPr>
        <w:t xml:space="preserve"> next port</w:t>
      </w:r>
      <w:r w:rsidRPr="006D3A92">
        <w:rPr>
          <w:rFonts w:cs="Calibri"/>
          <w:i/>
          <w:sz w:val="18"/>
          <w:szCs w:val="18"/>
        </w:rPr>
        <w:t>ion of contact to this visitor.]</w:t>
      </w:r>
      <w:r w:rsidR="00486F3F" w:rsidRPr="006D3A92">
        <w:rPr>
          <w:rFonts w:cs="Calibri"/>
          <w:i/>
          <w:sz w:val="18"/>
          <w:szCs w:val="18"/>
        </w:rPr>
        <w:t xml:space="preserve"> </w:t>
      </w:r>
    </w:p>
    <w:p w14:paraId="2F06F55D" w14:textId="77777777" w:rsidR="003959F7" w:rsidRPr="006D3A92" w:rsidRDefault="003959F7" w:rsidP="006D3A92">
      <w:pPr>
        <w:pStyle w:val="ListParagraph"/>
        <w:tabs>
          <w:tab w:val="left" w:pos="1440"/>
          <w:tab w:val="left" w:pos="3600"/>
          <w:tab w:val="left" w:pos="5040"/>
          <w:tab w:val="left" w:pos="5760"/>
        </w:tabs>
        <w:spacing w:after="0"/>
        <w:ind w:left="2160" w:right="1440"/>
        <w:rPr>
          <w:rFonts w:cs="Calibri"/>
          <w:i/>
          <w:sz w:val="18"/>
          <w:szCs w:val="18"/>
        </w:rPr>
      </w:pPr>
    </w:p>
    <w:p w14:paraId="4D8E3AB7" w14:textId="3F258815" w:rsidR="00504254" w:rsidRPr="006D3A92" w:rsidRDefault="00486F3F" w:rsidP="006D3A92">
      <w:pPr>
        <w:pStyle w:val="ListParagraph"/>
        <w:tabs>
          <w:tab w:val="left" w:pos="1440"/>
          <w:tab w:val="left" w:pos="1620"/>
          <w:tab w:val="left" w:pos="3600"/>
          <w:tab w:val="left" w:pos="5040"/>
          <w:tab w:val="left" w:pos="5760"/>
        </w:tabs>
        <w:spacing w:after="0"/>
        <w:ind w:left="1620" w:right="1440"/>
        <w:rPr>
          <w:rFonts w:cs="Calibri"/>
          <w:i/>
          <w:sz w:val="18"/>
          <w:szCs w:val="18"/>
        </w:rPr>
      </w:pPr>
      <w:r w:rsidRPr="006D3A92">
        <w:rPr>
          <w:rFonts w:cs="Calibri"/>
          <w:i/>
          <w:sz w:val="18"/>
          <w:szCs w:val="18"/>
        </w:rPr>
        <w:t xml:space="preserve">“Great, I’d </w:t>
      </w:r>
      <w:r w:rsidR="00504254" w:rsidRPr="006D3A92">
        <w:rPr>
          <w:rFonts w:cs="Calibri"/>
          <w:i/>
          <w:sz w:val="18"/>
          <w:szCs w:val="18"/>
        </w:rPr>
        <w:t>like you to complete this questionnaire at the end of your visitor to San Francisco Maritime National Historical</w:t>
      </w:r>
      <w:r w:rsidR="004451A9" w:rsidRPr="006D3A92">
        <w:rPr>
          <w:rFonts w:cs="Calibri"/>
          <w:i/>
          <w:sz w:val="18"/>
          <w:szCs w:val="18"/>
        </w:rPr>
        <w:t xml:space="preserve"> Park [s</w:t>
      </w:r>
      <w:r w:rsidR="00504254" w:rsidRPr="006D3A92">
        <w:rPr>
          <w:rFonts w:cs="Calibri"/>
          <w:i/>
          <w:sz w:val="18"/>
          <w:szCs w:val="18"/>
        </w:rPr>
        <w:t>urvey administrator hands the individual the mail-back packet]. The questionnaire is inside this stamped, addressed envelope.”</w:t>
      </w:r>
    </w:p>
    <w:p w14:paraId="476FBD69" w14:textId="40D5CFA2" w:rsidR="00504254" w:rsidRPr="006D3A92" w:rsidRDefault="00504254" w:rsidP="006D3A92">
      <w:pPr>
        <w:pStyle w:val="ListParagraph"/>
        <w:tabs>
          <w:tab w:val="left" w:pos="1440"/>
          <w:tab w:val="left" w:pos="3600"/>
          <w:tab w:val="left" w:pos="5040"/>
          <w:tab w:val="left" w:pos="5760"/>
        </w:tabs>
        <w:spacing w:after="0"/>
        <w:ind w:left="2160" w:right="1440"/>
        <w:rPr>
          <w:rFonts w:cs="Calibri"/>
          <w:i/>
          <w:sz w:val="18"/>
          <w:szCs w:val="18"/>
        </w:rPr>
      </w:pPr>
    </w:p>
    <w:p w14:paraId="658B4FE8" w14:textId="329158EB" w:rsidR="00504254" w:rsidRPr="006D3A92" w:rsidRDefault="00504254" w:rsidP="006D3A92">
      <w:pPr>
        <w:pStyle w:val="ListParagraph"/>
        <w:tabs>
          <w:tab w:val="left" w:pos="1440"/>
          <w:tab w:val="left" w:pos="3600"/>
          <w:tab w:val="left" w:pos="5040"/>
          <w:tab w:val="left" w:pos="5760"/>
        </w:tabs>
        <w:spacing w:after="0"/>
        <w:ind w:left="1620" w:right="1440"/>
        <w:rPr>
          <w:rFonts w:cs="Calibri"/>
          <w:i/>
          <w:sz w:val="18"/>
          <w:szCs w:val="18"/>
        </w:rPr>
      </w:pPr>
      <w:r w:rsidRPr="006D3A92">
        <w:rPr>
          <w:rFonts w:cs="Calibri"/>
          <w:i/>
          <w:sz w:val="18"/>
          <w:szCs w:val="18"/>
        </w:rPr>
        <w:t>“Additionally, we’ll need you</w:t>
      </w:r>
      <w:r w:rsidR="003959F7" w:rsidRPr="006D3A92">
        <w:rPr>
          <w:rFonts w:cs="Calibri"/>
          <w:i/>
          <w:sz w:val="18"/>
          <w:szCs w:val="18"/>
        </w:rPr>
        <w:t>r</w:t>
      </w:r>
      <w:r w:rsidRPr="006D3A92">
        <w:rPr>
          <w:rFonts w:cs="Calibri"/>
          <w:i/>
          <w:sz w:val="18"/>
          <w:szCs w:val="18"/>
        </w:rPr>
        <w:t xml:space="preserve"> name and mailing address so that we can send you a thank-you postcard and a replacement questionnaire in case you lose or do not return this one. This information will only be used to send these two mailings, and will be destroyed after the study is completed.”</w:t>
      </w:r>
    </w:p>
    <w:p w14:paraId="1FC98E80" w14:textId="2E863346" w:rsidR="00504254" w:rsidRPr="006D3A92" w:rsidRDefault="00504254" w:rsidP="006D3A92">
      <w:pPr>
        <w:pStyle w:val="ListParagraph"/>
        <w:tabs>
          <w:tab w:val="left" w:pos="1440"/>
          <w:tab w:val="left" w:pos="3600"/>
          <w:tab w:val="left" w:pos="5040"/>
          <w:tab w:val="left" w:pos="5760"/>
        </w:tabs>
        <w:spacing w:after="0"/>
        <w:ind w:left="2160" w:right="1440"/>
        <w:rPr>
          <w:rFonts w:cs="Calibri"/>
          <w:i/>
          <w:sz w:val="18"/>
          <w:szCs w:val="18"/>
        </w:rPr>
      </w:pPr>
    </w:p>
    <w:p w14:paraId="6035C222" w14:textId="16A6FBB2" w:rsidR="00486F3F" w:rsidRPr="006D3A92" w:rsidRDefault="003959F7" w:rsidP="006D3A92">
      <w:pPr>
        <w:tabs>
          <w:tab w:val="left" w:pos="1440"/>
          <w:tab w:val="left" w:pos="3600"/>
          <w:tab w:val="left" w:pos="5040"/>
          <w:tab w:val="left" w:pos="5760"/>
        </w:tabs>
        <w:spacing w:after="0"/>
        <w:ind w:left="2160" w:right="1440"/>
        <w:rPr>
          <w:rFonts w:cs="Calibri"/>
          <w:i/>
          <w:sz w:val="18"/>
          <w:szCs w:val="18"/>
        </w:rPr>
      </w:pPr>
      <w:r w:rsidRPr="006D3A92">
        <w:rPr>
          <w:rFonts w:cs="Calibri"/>
          <w:i/>
          <w:sz w:val="18"/>
          <w:szCs w:val="18"/>
        </w:rPr>
        <w:t>[</w:t>
      </w:r>
      <w:r w:rsidR="00486F3F" w:rsidRPr="006D3A92">
        <w:rPr>
          <w:rFonts w:cs="Calibri"/>
          <w:i/>
          <w:sz w:val="18"/>
          <w:szCs w:val="18"/>
        </w:rPr>
        <w:t>The survey administrator will ask the non-response bias questions</w:t>
      </w:r>
      <w:r w:rsidR="006D3A92">
        <w:rPr>
          <w:rFonts w:cs="Calibri"/>
          <w:i/>
          <w:sz w:val="18"/>
          <w:szCs w:val="18"/>
        </w:rPr>
        <w:t>.</w:t>
      </w:r>
      <w:r w:rsidR="005D7C63" w:rsidRPr="006D3A92">
        <w:rPr>
          <w:rFonts w:cs="Calibri"/>
          <w:i/>
          <w:sz w:val="18"/>
          <w:szCs w:val="18"/>
        </w:rPr>
        <w:t xml:space="preserve"> </w:t>
      </w:r>
      <w:r w:rsidR="00486F3F" w:rsidRPr="006D3A92">
        <w:rPr>
          <w:rFonts w:cs="Calibri"/>
          <w:i/>
          <w:sz w:val="18"/>
          <w:szCs w:val="18"/>
        </w:rPr>
        <w:t xml:space="preserve">The responses will be recorded </w:t>
      </w:r>
      <w:r w:rsidR="006D3A92">
        <w:rPr>
          <w:rFonts w:cs="Calibri"/>
          <w:i/>
          <w:sz w:val="18"/>
          <w:szCs w:val="18"/>
        </w:rPr>
        <w:t>and afterwards</w:t>
      </w:r>
      <w:r w:rsidR="00486F3F" w:rsidRPr="006D3A92">
        <w:rPr>
          <w:rFonts w:cs="Calibri"/>
          <w:i/>
          <w:sz w:val="18"/>
          <w:szCs w:val="18"/>
        </w:rPr>
        <w:t xml:space="preserve"> </w:t>
      </w:r>
      <w:r w:rsidR="006D3A92">
        <w:rPr>
          <w:rFonts w:cs="Calibri"/>
          <w:i/>
          <w:sz w:val="18"/>
          <w:szCs w:val="18"/>
        </w:rPr>
        <w:t>the</w:t>
      </w:r>
      <w:r w:rsidR="005D7C63" w:rsidRPr="006D3A92">
        <w:rPr>
          <w:rFonts w:cs="Calibri"/>
          <w:i/>
          <w:sz w:val="18"/>
          <w:szCs w:val="18"/>
        </w:rPr>
        <w:t xml:space="preserve"> participant </w:t>
      </w:r>
      <w:r w:rsidR="006D3A92">
        <w:rPr>
          <w:rFonts w:cs="Calibri"/>
          <w:i/>
          <w:sz w:val="18"/>
          <w:szCs w:val="18"/>
        </w:rPr>
        <w:t xml:space="preserve">will be thanked </w:t>
      </w:r>
      <w:r w:rsidR="005D7C63" w:rsidRPr="006D3A92">
        <w:rPr>
          <w:rFonts w:cs="Calibri"/>
          <w:i/>
          <w:sz w:val="18"/>
          <w:szCs w:val="18"/>
        </w:rPr>
        <w:t>for their time.</w:t>
      </w:r>
      <w:r w:rsidRPr="006D3A92">
        <w:rPr>
          <w:rFonts w:cs="Calibri"/>
          <w:i/>
          <w:sz w:val="18"/>
          <w:szCs w:val="18"/>
        </w:rPr>
        <w:t>]</w:t>
      </w:r>
    </w:p>
    <w:p w14:paraId="09657D47" w14:textId="77777777" w:rsidR="00486F3F" w:rsidRPr="006D3A92" w:rsidRDefault="00486F3F" w:rsidP="006D3A92">
      <w:pPr>
        <w:pStyle w:val="ListParagraph"/>
        <w:tabs>
          <w:tab w:val="left" w:pos="1440"/>
          <w:tab w:val="left" w:pos="2160"/>
          <w:tab w:val="left" w:pos="3600"/>
          <w:tab w:val="left" w:pos="5040"/>
          <w:tab w:val="left" w:pos="5760"/>
        </w:tabs>
        <w:spacing w:after="0"/>
        <w:ind w:left="2160" w:right="1440" w:hanging="90"/>
        <w:rPr>
          <w:rFonts w:cs="Calibri"/>
          <w:i/>
          <w:sz w:val="18"/>
          <w:szCs w:val="18"/>
        </w:rPr>
      </w:pPr>
    </w:p>
    <w:p w14:paraId="1583C7FD" w14:textId="7BF77901" w:rsidR="00486F3F" w:rsidRPr="006D3A92" w:rsidRDefault="00486F3F" w:rsidP="006D3A92">
      <w:pPr>
        <w:pStyle w:val="ListParagraph"/>
        <w:tabs>
          <w:tab w:val="left" w:pos="3600"/>
          <w:tab w:val="left" w:pos="5040"/>
          <w:tab w:val="left" w:pos="5760"/>
        </w:tabs>
        <w:spacing w:after="0"/>
        <w:ind w:left="1260" w:right="1440" w:hanging="270"/>
        <w:rPr>
          <w:rFonts w:cs="Calibri"/>
          <w:i/>
          <w:sz w:val="18"/>
          <w:szCs w:val="18"/>
        </w:rPr>
      </w:pPr>
      <w:r w:rsidRPr="006D3A92">
        <w:rPr>
          <w:rFonts w:cs="Calibri"/>
          <w:i/>
          <w:sz w:val="18"/>
          <w:szCs w:val="18"/>
        </w:rPr>
        <w:sym w:font="Wingdings" w:char="F0E8"/>
      </w:r>
      <w:r w:rsidRPr="006D3A92">
        <w:rPr>
          <w:rFonts w:cs="Calibri"/>
          <w:i/>
          <w:sz w:val="18"/>
          <w:szCs w:val="18"/>
        </w:rPr>
        <w:t xml:space="preserve"> If NO – (soft refusal) then, “That’s f</w:t>
      </w:r>
      <w:r w:rsidR="005D7C63" w:rsidRPr="006D3A92">
        <w:rPr>
          <w:rFonts w:cs="Calibri"/>
          <w:i/>
          <w:sz w:val="18"/>
          <w:szCs w:val="18"/>
        </w:rPr>
        <w:t>ine. We won’t bother you with the mail-back survey</w:t>
      </w:r>
      <w:r w:rsidRPr="006D3A92">
        <w:rPr>
          <w:rFonts w:cs="Calibri"/>
          <w:i/>
          <w:sz w:val="18"/>
          <w:szCs w:val="18"/>
        </w:rPr>
        <w:t xml:space="preserve">. But would you be willing to take just one </w:t>
      </w:r>
      <w:proofErr w:type="gramStart"/>
      <w:r w:rsidRPr="006D3A92">
        <w:rPr>
          <w:rFonts w:cs="Calibri"/>
          <w:i/>
          <w:sz w:val="18"/>
          <w:szCs w:val="18"/>
        </w:rPr>
        <w:t>more minute</w:t>
      </w:r>
      <w:proofErr w:type="gramEnd"/>
      <w:r w:rsidRPr="006D3A92">
        <w:rPr>
          <w:rFonts w:cs="Calibri"/>
          <w:i/>
          <w:sz w:val="18"/>
          <w:szCs w:val="18"/>
        </w:rPr>
        <w:t xml:space="preserve"> and answer a couple of questions for me now, to help us be sure our sample is reliable?” </w:t>
      </w:r>
    </w:p>
    <w:p w14:paraId="7B9BFB6A" w14:textId="77777777" w:rsidR="00486F3F" w:rsidRPr="006D3A92" w:rsidRDefault="00486F3F" w:rsidP="006D3A92">
      <w:pPr>
        <w:pStyle w:val="ListParagraph"/>
        <w:tabs>
          <w:tab w:val="left" w:pos="1440"/>
          <w:tab w:val="left" w:pos="3600"/>
          <w:tab w:val="left" w:pos="5040"/>
          <w:tab w:val="left" w:pos="5760"/>
        </w:tabs>
        <w:spacing w:after="0"/>
        <w:ind w:left="1440" w:right="1440"/>
        <w:rPr>
          <w:rFonts w:cs="Calibri"/>
          <w:i/>
          <w:sz w:val="18"/>
          <w:szCs w:val="18"/>
        </w:rPr>
      </w:pPr>
    </w:p>
    <w:p w14:paraId="2A090ECA" w14:textId="133F9EC2" w:rsidR="00486F3F" w:rsidRPr="006D3A92" w:rsidRDefault="00486F3F" w:rsidP="006D3A92">
      <w:pPr>
        <w:pStyle w:val="ListParagraph"/>
        <w:tabs>
          <w:tab w:val="left" w:pos="3600"/>
          <w:tab w:val="left" w:pos="5040"/>
          <w:tab w:val="left" w:pos="5760"/>
        </w:tabs>
        <w:spacing w:after="0"/>
        <w:ind w:left="2160" w:right="1440"/>
        <w:rPr>
          <w:rFonts w:cs="Calibri"/>
          <w:i/>
          <w:sz w:val="18"/>
          <w:szCs w:val="18"/>
        </w:rPr>
      </w:pPr>
      <w:r w:rsidRPr="006D3A92">
        <w:rPr>
          <w:rFonts w:cs="Calibri"/>
          <w:i/>
          <w:sz w:val="18"/>
          <w:szCs w:val="18"/>
        </w:rPr>
        <w:t xml:space="preserve">[The survey administrator will ask </w:t>
      </w:r>
      <w:r w:rsidR="005D7C63" w:rsidRPr="006D3A92">
        <w:rPr>
          <w:rFonts w:cs="Calibri"/>
          <w:i/>
          <w:sz w:val="18"/>
          <w:szCs w:val="18"/>
        </w:rPr>
        <w:t>t</w:t>
      </w:r>
      <w:r w:rsidRPr="006D3A92">
        <w:rPr>
          <w:rFonts w:cs="Calibri"/>
          <w:i/>
          <w:sz w:val="18"/>
          <w:szCs w:val="18"/>
        </w:rPr>
        <w:t>he non-response bias questions</w:t>
      </w:r>
      <w:r w:rsidR="005D7C63" w:rsidRPr="006D3A92">
        <w:rPr>
          <w:rFonts w:cs="Calibri"/>
          <w:i/>
          <w:sz w:val="18"/>
          <w:szCs w:val="18"/>
        </w:rPr>
        <w:t xml:space="preserve"> (see Section E: Strategies for Dealing with Potential Non-Response Bias)</w:t>
      </w:r>
      <w:r w:rsidRPr="006D3A92">
        <w:rPr>
          <w:rFonts w:cs="Calibri"/>
          <w:i/>
          <w:sz w:val="18"/>
          <w:szCs w:val="18"/>
        </w:rPr>
        <w:t>. The responses will be recorded by the survey administrator in spaces provided on the survey log and non-response bias form.</w:t>
      </w:r>
      <w:r w:rsidR="005D7C63" w:rsidRPr="006D3A92">
        <w:rPr>
          <w:rFonts w:cs="Calibri"/>
          <w:i/>
          <w:sz w:val="18"/>
          <w:szCs w:val="18"/>
        </w:rPr>
        <w:t xml:space="preserve"> After completing the non-response bias question interview, the survey administrator will thank the participant for their time.</w:t>
      </w:r>
      <w:r w:rsidRPr="006D3A92">
        <w:rPr>
          <w:rFonts w:cs="Calibri"/>
          <w:i/>
          <w:sz w:val="18"/>
          <w:szCs w:val="18"/>
        </w:rPr>
        <w:t>]</w:t>
      </w:r>
    </w:p>
    <w:p w14:paraId="388929D5" w14:textId="77777777" w:rsidR="00486F3F" w:rsidRPr="006D3A92" w:rsidRDefault="00486F3F" w:rsidP="006D3A92">
      <w:pPr>
        <w:pStyle w:val="ListParagraph"/>
        <w:tabs>
          <w:tab w:val="left" w:pos="1440"/>
          <w:tab w:val="left" w:pos="3600"/>
          <w:tab w:val="left" w:pos="5040"/>
          <w:tab w:val="left" w:pos="5760"/>
        </w:tabs>
        <w:spacing w:after="0"/>
        <w:ind w:left="1440" w:right="1440"/>
        <w:rPr>
          <w:rFonts w:cs="Calibri"/>
          <w:i/>
          <w:sz w:val="18"/>
          <w:szCs w:val="18"/>
        </w:rPr>
      </w:pPr>
    </w:p>
    <w:p w14:paraId="0F068634" w14:textId="0116B10A" w:rsidR="00486F3F" w:rsidRPr="006D3A92" w:rsidRDefault="00486F3F" w:rsidP="006D3A92">
      <w:pPr>
        <w:pBdr>
          <w:bottom w:val="single" w:sz="12" w:space="1" w:color="C2D69B" w:themeColor="accent3" w:themeTint="99"/>
        </w:pBdr>
        <w:tabs>
          <w:tab w:val="left" w:pos="540"/>
          <w:tab w:val="left" w:pos="2160"/>
          <w:tab w:val="left" w:pos="3600"/>
          <w:tab w:val="left" w:pos="5040"/>
          <w:tab w:val="left" w:pos="5760"/>
        </w:tabs>
        <w:spacing w:after="0"/>
        <w:ind w:left="990" w:right="1440"/>
        <w:rPr>
          <w:rFonts w:cs="Calibri"/>
          <w:i/>
          <w:sz w:val="18"/>
          <w:szCs w:val="18"/>
        </w:rPr>
      </w:pPr>
      <w:r w:rsidRPr="006D3A92">
        <w:rPr>
          <w:rFonts w:cs="Calibri"/>
          <w:i/>
          <w:sz w:val="18"/>
          <w:szCs w:val="18"/>
        </w:rPr>
        <w:sym w:font="Wingdings" w:char="F0E8"/>
      </w:r>
      <w:r w:rsidRPr="006D3A92">
        <w:rPr>
          <w:rFonts w:cs="Calibri"/>
          <w:i/>
          <w:sz w:val="18"/>
          <w:szCs w:val="18"/>
        </w:rPr>
        <w:t xml:space="preserve"> If NO – (hard refusal) then, “Thank you for your time. Have a great day.”</w:t>
      </w:r>
    </w:p>
    <w:p w14:paraId="53AE0FD3" w14:textId="77777777" w:rsidR="00486F3F" w:rsidRPr="00440CE7" w:rsidRDefault="00486F3F" w:rsidP="006D3A92">
      <w:pPr>
        <w:tabs>
          <w:tab w:val="left" w:pos="540"/>
          <w:tab w:val="left" w:pos="1440"/>
          <w:tab w:val="left" w:pos="2160"/>
          <w:tab w:val="left" w:pos="3600"/>
          <w:tab w:val="left" w:pos="5040"/>
          <w:tab w:val="left" w:pos="5760"/>
        </w:tabs>
        <w:spacing w:after="0"/>
        <w:ind w:left="180"/>
      </w:pPr>
    </w:p>
    <w:p w14:paraId="64C5139B" w14:textId="4C67B099" w:rsidR="009B0329" w:rsidRDefault="008F4112" w:rsidP="006D3A92">
      <w:pPr>
        <w:spacing w:line="360" w:lineRule="auto"/>
        <w:ind w:left="360"/>
        <w:contextualSpacing/>
        <w:rPr>
          <w:rFonts w:ascii="Calibri" w:eastAsia="Times New Roman" w:hAnsi="Calibri" w:cs="Calibri"/>
        </w:rPr>
      </w:pPr>
      <w:r>
        <w:rPr>
          <w:rFonts w:cs="Arial"/>
        </w:rPr>
        <w:t xml:space="preserve">All survey </w:t>
      </w:r>
      <w:r w:rsidRPr="00EB1E10">
        <w:rPr>
          <w:rFonts w:cs="Arial"/>
        </w:rPr>
        <w:t>administrators will b</w:t>
      </w:r>
      <w:r>
        <w:rPr>
          <w:rFonts w:cs="Arial"/>
        </w:rPr>
        <w:t>e trained on every aspect of on-site</w:t>
      </w:r>
      <w:r w:rsidRPr="00EB1E10">
        <w:rPr>
          <w:rFonts w:cs="Arial"/>
        </w:rPr>
        <w:t xml:space="preserve"> surveying, including: </w:t>
      </w:r>
      <w:r>
        <w:rPr>
          <w:rFonts w:cs="Arial"/>
        </w:rPr>
        <w:t xml:space="preserve">survey </w:t>
      </w:r>
      <w:r w:rsidRPr="00EB1E10">
        <w:rPr>
          <w:rFonts w:cs="Arial"/>
        </w:rPr>
        <w:t>administ</w:t>
      </w:r>
      <w:r>
        <w:rPr>
          <w:rFonts w:cs="Arial"/>
        </w:rPr>
        <w:t>ration,</w:t>
      </w:r>
      <w:r w:rsidRPr="00EB1E10">
        <w:rPr>
          <w:rFonts w:cs="Arial"/>
        </w:rPr>
        <w:t xml:space="preserve"> avoiding sampling bias, and handling all types of interview situations, especially safety of visitors and the administrator. Quality control will be ensured by monitoring interviewers in the field, and by checking their </w:t>
      </w:r>
      <w:r w:rsidRPr="00EB1E10">
        <w:rPr>
          <w:rFonts w:cs="Arial"/>
        </w:rPr>
        <w:lastRenderedPageBreak/>
        <w:t>paperwork at the end of each survey day.</w:t>
      </w:r>
      <w:r>
        <w:rPr>
          <w:rFonts w:cs="Arial"/>
        </w:rPr>
        <w:t xml:space="preserve"> </w:t>
      </w:r>
      <w:r w:rsidR="009B0329">
        <w:rPr>
          <w:rFonts w:ascii="Calibri" w:eastAsia="Times New Roman" w:hAnsi="Calibri" w:cs="Calibri"/>
        </w:rPr>
        <w:t>In the event that</w:t>
      </w:r>
      <w:r>
        <w:rPr>
          <w:rFonts w:ascii="Calibri" w:eastAsia="Times New Roman" w:hAnsi="Calibri" w:cs="Calibri"/>
        </w:rPr>
        <w:t xml:space="preserve"> on</w:t>
      </w:r>
      <w:r w:rsidR="004451A9">
        <w:rPr>
          <w:rFonts w:ascii="Calibri" w:eastAsia="Times New Roman" w:hAnsi="Calibri" w:cs="Calibri"/>
        </w:rPr>
        <w:t>-</w:t>
      </w:r>
      <w:r>
        <w:rPr>
          <w:rFonts w:ascii="Calibri" w:eastAsia="Times New Roman" w:hAnsi="Calibri" w:cs="Calibri"/>
        </w:rPr>
        <w:t xml:space="preserve">site acceptance rates for participation in the visitor study are </w:t>
      </w:r>
      <w:r w:rsidR="009B0329">
        <w:rPr>
          <w:rFonts w:ascii="Calibri" w:eastAsia="Times New Roman" w:hAnsi="Calibri" w:cs="Calibri"/>
        </w:rPr>
        <w:t xml:space="preserve">lower than </w:t>
      </w:r>
      <w:r>
        <w:rPr>
          <w:rFonts w:ascii="Calibri" w:eastAsia="Times New Roman" w:hAnsi="Calibri" w:cs="Calibri"/>
        </w:rPr>
        <w:t xml:space="preserve">the </w:t>
      </w:r>
      <w:r w:rsidR="009B0329">
        <w:rPr>
          <w:rFonts w:ascii="Calibri" w:eastAsia="Times New Roman" w:hAnsi="Calibri" w:cs="Calibri"/>
        </w:rPr>
        <w:t>expected</w:t>
      </w:r>
      <w:r>
        <w:rPr>
          <w:rFonts w:ascii="Calibri" w:eastAsia="Times New Roman" w:hAnsi="Calibri" w:cs="Calibri"/>
        </w:rPr>
        <w:t xml:space="preserve"> 80% </w:t>
      </w:r>
      <w:r w:rsidR="004451A9">
        <w:rPr>
          <w:rFonts w:ascii="Calibri" w:eastAsia="Times New Roman" w:hAnsi="Calibri" w:cs="Calibri"/>
        </w:rPr>
        <w:t>acceptance</w:t>
      </w:r>
      <w:r>
        <w:rPr>
          <w:rFonts w:ascii="Calibri" w:eastAsia="Times New Roman" w:hAnsi="Calibri" w:cs="Calibri"/>
        </w:rPr>
        <w:t xml:space="preserve"> rate </w:t>
      </w:r>
      <w:r w:rsidR="009B0329">
        <w:rPr>
          <w:rFonts w:ascii="Calibri" w:eastAsia="Times New Roman" w:hAnsi="Calibri" w:cs="Calibri"/>
        </w:rPr>
        <w:t>during the sampling period, a</w:t>
      </w:r>
      <w:r w:rsidR="009B0329" w:rsidRPr="00AD13E8">
        <w:rPr>
          <w:rFonts w:ascii="Calibri" w:eastAsia="Times New Roman" w:hAnsi="Calibri" w:cs="Calibri"/>
        </w:rPr>
        <w:t>n experienced on-site field supervisor</w:t>
      </w:r>
      <w:r w:rsidR="009B0329">
        <w:rPr>
          <w:rFonts w:ascii="Calibri" w:eastAsia="Times New Roman" w:hAnsi="Calibri" w:cs="Calibri"/>
        </w:rPr>
        <w:t xml:space="preserve"> will provide additional training and support for the survey administration process, including:</w:t>
      </w:r>
    </w:p>
    <w:p w14:paraId="778E1A3D" w14:textId="77777777" w:rsidR="009B0329" w:rsidRDefault="009B0329" w:rsidP="006D3A92">
      <w:pPr>
        <w:pStyle w:val="ListParagraph"/>
        <w:numPr>
          <w:ilvl w:val="0"/>
          <w:numId w:val="7"/>
        </w:numPr>
        <w:spacing w:line="360" w:lineRule="auto"/>
        <w:ind w:left="1080"/>
        <w:rPr>
          <w:rFonts w:cs="Calibri"/>
        </w:rPr>
      </w:pPr>
      <w:r>
        <w:rPr>
          <w:rFonts w:cs="Calibri"/>
        </w:rPr>
        <w:t>Working with survey administrators to ensure that survey administration protocols are being followed properly,</w:t>
      </w:r>
    </w:p>
    <w:p w14:paraId="21919CCF" w14:textId="77777777" w:rsidR="009B0329" w:rsidRDefault="009B0329" w:rsidP="006D3A92">
      <w:pPr>
        <w:pStyle w:val="ListParagraph"/>
        <w:numPr>
          <w:ilvl w:val="0"/>
          <w:numId w:val="7"/>
        </w:numPr>
        <w:spacing w:line="360" w:lineRule="auto"/>
        <w:ind w:left="1080"/>
        <w:rPr>
          <w:rFonts w:cs="Calibri"/>
        </w:rPr>
      </w:pPr>
      <w:r>
        <w:rPr>
          <w:rFonts w:cs="Calibri"/>
        </w:rPr>
        <w:t>Recommending the adjustment of the specific bounds of the survey administration area to better capture flows of visitors,</w:t>
      </w:r>
    </w:p>
    <w:p w14:paraId="6F95BADD" w14:textId="5200724D" w:rsidR="00D27D6E" w:rsidRPr="00293A58" w:rsidRDefault="009B0329" w:rsidP="006D3A92">
      <w:pPr>
        <w:pStyle w:val="ListParagraph"/>
        <w:numPr>
          <w:ilvl w:val="0"/>
          <w:numId w:val="7"/>
        </w:numPr>
        <w:spacing w:line="360" w:lineRule="auto"/>
        <w:ind w:left="1080"/>
        <w:rPr>
          <w:rFonts w:cs="Calibri"/>
        </w:rPr>
      </w:pPr>
      <w:r>
        <w:rPr>
          <w:rFonts w:cs="Calibri"/>
        </w:rPr>
        <w:t>Recommending the reduction of the time interval.</w:t>
      </w:r>
    </w:p>
    <w:p w14:paraId="706A3FBF" w14:textId="5A5EF213" w:rsidR="00E95952" w:rsidRPr="000D13B3" w:rsidRDefault="005D7C63" w:rsidP="005D7C63">
      <w:pPr>
        <w:pBdr>
          <w:top w:val="single" w:sz="18" w:space="1" w:color="76923C" w:themeColor="accent3" w:themeShade="BF"/>
        </w:pBdr>
        <w:rPr>
          <w:rFonts w:cs="Arial"/>
          <w:b/>
        </w:rPr>
      </w:pPr>
      <w:r>
        <w:rPr>
          <w:rFonts w:cs="Arial"/>
          <w:b/>
        </w:rPr>
        <w:t>(D</w:t>
      </w:r>
      <w:r w:rsidR="00D27D6E">
        <w:rPr>
          <w:rFonts w:cs="Arial"/>
          <w:b/>
        </w:rPr>
        <w:t xml:space="preserve">)  </w:t>
      </w:r>
      <w:r w:rsidR="00E95952" w:rsidRPr="000D13B3">
        <w:rPr>
          <w:rFonts w:cs="Arial"/>
          <w:b/>
        </w:rPr>
        <w:t>Expected Response Rate / Confidence Level:</w:t>
      </w:r>
    </w:p>
    <w:p w14:paraId="48BE564D" w14:textId="29C4A0F6" w:rsidR="006D3A92" w:rsidRDefault="00AD13E8" w:rsidP="006D3A92">
      <w:pPr>
        <w:tabs>
          <w:tab w:val="left" w:pos="360"/>
          <w:tab w:val="left" w:pos="540"/>
          <w:tab w:val="left" w:pos="1440"/>
          <w:tab w:val="left" w:pos="2160"/>
          <w:tab w:val="left" w:pos="3600"/>
          <w:tab w:val="left" w:pos="5040"/>
          <w:tab w:val="left" w:pos="5760"/>
        </w:tabs>
        <w:spacing w:after="0" w:line="360" w:lineRule="auto"/>
        <w:ind w:left="360"/>
        <w:rPr>
          <w:rFonts w:ascii="Calibri" w:eastAsia="Times New Roman" w:hAnsi="Calibri" w:cs="Calibri"/>
        </w:rPr>
      </w:pPr>
      <w:r w:rsidRPr="00AD13E8">
        <w:rPr>
          <w:rFonts w:ascii="Calibri" w:eastAsia="Times New Roman" w:hAnsi="Calibri" w:cs="Calibri"/>
        </w:rPr>
        <w:t>Approximately 1</w:t>
      </w:r>
      <w:r w:rsidR="00D27D6E">
        <w:rPr>
          <w:rFonts w:ascii="Calibri" w:eastAsia="Times New Roman" w:hAnsi="Calibri" w:cs="Calibri"/>
        </w:rPr>
        <w:t>,</w:t>
      </w:r>
      <w:r w:rsidRPr="00AD13E8">
        <w:rPr>
          <w:rFonts w:ascii="Calibri" w:eastAsia="Times New Roman" w:hAnsi="Calibri" w:cs="Calibri"/>
        </w:rPr>
        <w:t>000 visitors will be contacted for the study (Visitor Center/Maritime Museum n=500</w:t>
      </w:r>
      <w:r w:rsidR="003959F7">
        <w:rPr>
          <w:rFonts w:ascii="Calibri" w:eastAsia="Times New Roman" w:hAnsi="Calibri" w:cs="Calibri"/>
        </w:rPr>
        <w:t>,</w:t>
      </w:r>
      <w:r w:rsidR="007E0927">
        <w:rPr>
          <w:rFonts w:ascii="Calibri" w:eastAsia="Times New Roman" w:hAnsi="Calibri" w:cs="Calibri"/>
        </w:rPr>
        <w:t xml:space="preserve"> and </w:t>
      </w:r>
      <w:r w:rsidRPr="00AD13E8">
        <w:rPr>
          <w:rFonts w:ascii="Calibri" w:eastAsia="Times New Roman" w:hAnsi="Calibri" w:cs="Calibri"/>
        </w:rPr>
        <w:t xml:space="preserve">Hyde Street Pier n=500). </w:t>
      </w:r>
      <w:r w:rsidR="006D3A92">
        <w:rPr>
          <w:rFonts w:ascii="Calibri" w:eastAsia="Times New Roman" w:hAnsi="Calibri" w:cs="Calibri"/>
        </w:rPr>
        <w:t xml:space="preserve">The VSP </w:t>
      </w:r>
      <w:r w:rsidR="00223C8E">
        <w:rPr>
          <w:rFonts w:ascii="Calibri" w:eastAsia="Times New Roman" w:hAnsi="Calibri" w:cs="Calibri"/>
        </w:rPr>
        <w:t>2005</w:t>
      </w:r>
      <w:r w:rsidR="006D3A92" w:rsidRPr="006D3A92">
        <w:rPr>
          <w:rFonts w:ascii="Calibri" w:eastAsia="Times New Roman" w:hAnsi="Calibri" w:cs="Calibri"/>
        </w:rPr>
        <w:t xml:space="preserve"> </w:t>
      </w:r>
      <w:r w:rsidR="006D3A92">
        <w:rPr>
          <w:rFonts w:ascii="Calibri" w:eastAsia="Times New Roman" w:hAnsi="Calibri" w:cs="Calibri"/>
        </w:rPr>
        <w:t>SAFR</w:t>
      </w:r>
      <w:r w:rsidR="00223C8E">
        <w:rPr>
          <w:rFonts w:ascii="Calibri" w:eastAsia="Times New Roman" w:hAnsi="Calibri" w:cs="Calibri"/>
        </w:rPr>
        <w:t xml:space="preserve"> </w:t>
      </w:r>
      <w:r w:rsidR="005D7C63">
        <w:rPr>
          <w:rFonts w:ascii="Calibri" w:eastAsia="Times New Roman" w:hAnsi="Calibri" w:cs="Calibri"/>
        </w:rPr>
        <w:t>mail-</w:t>
      </w:r>
      <w:r w:rsidR="007E0927">
        <w:rPr>
          <w:rFonts w:ascii="Calibri" w:eastAsia="Times New Roman" w:hAnsi="Calibri" w:cs="Calibri"/>
        </w:rPr>
        <w:t xml:space="preserve">back </w:t>
      </w:r>
      <w:r w:rsidR="00223C8E">
        <w:rPr>
          <w:rFonts w:ascii="Calibri" w:eastAsia="Times New Roman" w:hAnsi="Calibri" w:cs="Calibri"/>
        </w:rPr>
        <w:t>survey</w:t>
      </w:r>
      <w:r w:rsidR="006D3A92">
        <w:rPr>
          <w:rFonts w:ascii="Calibri" w:eastAsia="Times New Roman" w:hAnsi="Calibri" w:cs="Calibri"/>
        </w:rPr>
        <w:t xml:space="preserve"> </w:t>
      </w:r>
      <w:r w:rsidR="005D7C63">
        <w:rPr>
          <w:rFonts w:ascii="Calibri" w:eastAsia="Times New Roman" w:hAnsi="Calibri" w:cs="Calibri"/>
        </w:rPr>
        <w:t>had</w:t>
      </w:r>
      <w:r w:rsidR="00223C8E">
        <w:rPr>
          <w:rFonts w:ascii="Calibri" w:eastAsia="Times New Roman" w:hAnsi="Calibri" w:cs="Calibri"/>
        </w:rPr>
        <w:t xml:space="preserve"> an </w:t>
      </w:r>
      <w:r w:rsidR="006D3A92">
        <w:rPr>
          <w:rFonts w:ascii="Calibri" w:eastAsia="Times New Roman" w:hAnsi="Calibri" w:cs="Calibri"/>
        </w:rPr>
        <w:t xml:space="preserve">on-site </w:t>
      </w:r>
      <w:r w:rsidR="00223C8E">
        <w:rPr>
          <w:rFonts w:ascii="Calibri" w:eastAsia="Times New Roman" w:hAnsi="Calibri" w:cs="Calibri"/>
        </w:rPr>
        <w:t xml:space="preserve">acceptance rate of 68% and a </w:t>
      </w:r>
      <w:r w:rsidR="006D3A92">
        <w:rPr>
          <w:rFonts w:ascii="Calibri" w:eastAsia="Times New Roman" w:hAnsi="Calibri" w:cs="Calibri"/>
        </w:rPr>
        <w:t xml:space="preserve">mail back </w:t>
      </w:r>
      <w:r w:rsidR="00223C8E">
        <w:rPr>
          <w:rFonts w:ascii="Calibri" w:eastAsia="Times New Roman" w:hAnsi="Calibri" w:cs="Calibri"/>
        </w:rPr>
        <w:t xml:space="preserve">response rate of 58%. </w:t>
      </w:r>
      <w:r w:rsidR="007E0927">
        <w:rPr>
          <w:rFonts w:ascii="Calibri" w:eastAsia="Times New Roman" w:hAnsi="Calibri" w:cs="Calibri"/>
        </w:rPr>
        <w:t xml:space="preserve"> </w:t>
      </w:r>
      <w:r w:rsidR="00223C8E">
        <w:rPr>
          <w:rFonts w:ascii="Calibri" w:eastAsia="Times New Roman" w:hAnsi="Calibri" w:cs="Calibri"/>
        </w:rPr>
        <w:t>In 2016,</w:t>
      </w:r>
      <w:r w:rsidR="009D2A3A">
        <w:rPr>
          <w:rFonts w:ascii="Calibri" w:eastAsia="Times New Roman" w:hAnsi="Calibri" w:cs="Calibri"/>
        </w:rPr>
        <w:t xml:space="preserve"> </w:t>
      </w:r>
      <w:r w:rsidR="00223C8E">
        <w:rPr>
          <w:rFonts w:ascii="Calibri" w:eastAsia="Times New Roman" w:hAnsi="Calibri" w:cs="Calibri"/>
        </w:rPr>
        <w:t>Resource System Group, Inc. (RSG) conducted similar studies across 15 units of the National Park Service, using similar prescribed sampling methods</w:t>
      </w:r>
      <w:r w:rsidR="007E0927">
        <w:rPr>
          <w:rFonts w:ascii="Calibri" w:eastAsia="Times New Roman" w:hAnsi="Calibri" w:cs="Calibri"/>
        </w:rPr>
        <w:t xml:space="preserve"> for on-site</w:t>
      </w:r>
      <w:r w:rsidR="004451A9">
        <w:rPr>
          <w:rFonts w:ascii="Calibri" w:eastAsia="Times New Roman" w:hAnsi="Calibri" w:cs="Calibri"/>
        </w:rPr>
        <w:t xml:space="preserve"> recruitment for </w:t>
      </w:r>
      <w:r w:rsidR="007E0927">
        <w:rPr>
          <w:rFonts w:ascii="Calibri" w:eastAsia="Times New Roman" w:hAnsi="Calibri" w:cs="Calibri"/>
        </w:rPr>
        <w:t>mail</w:t>
      </w:r>
      <w:r w:rsidR="001A5836">
        <w:rPr>
          <w:rFonts w:ascii="Calibri" w:eastAsia="Times New Roman" w:hAnsi="Calibri" w:cs="Calibri"/>
        </w:rPr>
        <w:t>-</w:t>
      </w:r>
      <w:r w:rsidR="007E0927">
        <w:rPr>
          <w:rFonts w:ascii="Calibri" w:eastAsia="Times New Roman" w:hAnsi="Calibri" w:cs="Calibri"/>
        </w:rPr>
        <w:t>back surveys. These collection</w:t>
      </w:r>
      <w:r w:rsidR="005D7C63">
        <w:rPr>
          <w:rFonts w:ascii="Calibri" w:eastAsia="Times New Roman" w:hAnsi="Calibri" w:cs="Calibri"/>
        </w:rPr>
        <w:t>s</w:t>
      </w:r>
      <w:r w:rsidR="007E0927">
        <w:rPr>
          <w:rFonts w:ascii="Calibri" w:eastAsia="Times New Roman" w:hAnsi="Calibri" w:cs="Calibri"/>
        </w:rPr>
        <w:t xml:space="preserve"> had </w:t>
      </w:r>
      <w:r w:rsidR="00223C8E">
        <w:rPr>
          <w:rFonts w:ascii="Calibri" w:eastAsia="Times New Roman" w:hAnsi="Calibri" w:cs="Calibri"/>
        </w:rPr>
        <w:t xml:space="preserve">an average </w:t>
      </w:r>
      <w:r w:rsidR="005D7C63">
        <w:rPr>
          <w:rFonts w:ascii="Calibri" w:eastAsia="Times New Roman" w:hAnsi="Calibri" w:cs="Calibri"/>
        </w:rPr>
        <w:t xml:space="preserve">onsite </w:t>
      </w:r>
      <w:r w:rsidR="00223C8E">
        <w:rPr>
          <w:rFonts w:ascii="Calibri" w:eastAsia="Times New Roman" w:hAnsi="Calibri" w:cs="Calibri"/>
        </w:rPr>
        <w:t xml:space="preserve">acceptance rate of 80% and average response rate of 43%. </w:t>
      </w:r>
      <w:r w:rsidR="007E0927">
        <w:rPr>
          <w:rFonts w:ascii="Calibri" w:eastAsia="Times New Roman" w:hAnsi="Calibri" w:cs="Calibri"/>
        </w:rPr>
        <w:t xml:space="preserve"> </w:t>
      </w:r>
      <w:r w:rsidRPr="00AD13E8">
        <w:rPr>
          <w:rFonts w:ascii="Calibri" w:eastAsia="Times New Roman" w:hAnsi="Calibri" w:cs="Calibri"/>
        </w:rPr>
        <w:t xml:space="preserve">Based </w:t>
      </w:r>
      <w:r w:rsidR="00223C8E">
        <w:rPr>
          <w:rFonts w:ascii="Calibri" w:eastAsia="Times New Roman" w:hAnsi="Calibri" w:cs="Calibri"/>
        </w:rPr>
        <w:t>on these past studies</w:t>
      </w:r>
      <w:r w:rsidRPr="00AD13E8">
        <w:rPr>
          <w:rFonts w:ascii="Calibri" w:eastAsia="Times New Roman" w:hAnsi="Calibri" w:cs="Calibri"/>
        </w:rPr>
        <w:t xml:space="preserve">, we propose an acceptance rate of at least 80% and a response rate of at least 50% for this collection. </w:t>
      </w:r>
    </w:p>
    <w:p w14:paraId="03E06919" w14:textId="7B6D4E7F" w:rsidR="005D7C63" w:rsidRPr="005D7C63" w:rsidRDefault="005D7C63" w:rsidP="005D7C63">
      <w:pPr>
        <w:pStyle w:val="Caption"/>
        <w:keepNext/>
        <w:ind w:left="360"/>
        <w:rPr>
          <w:b/>
          <w:i w:val="0"/>
          <w:color w:val="auto"/>
          <w:sz w:val="22"/>
          <w:szCs w:val="22"/>
        </w:rPr>
      </w:pPr>
      <w:proofErr w:type="gramStart"/>
      <w:r w:rsidRPr="005D7C63">
        <w:rPr>
          <w:b/>
          <w:i w:val="0"/>
          <w:color w:val="auto"/>
          <w:sz w:val="22"/>
          <w:szCs w:val="22"/>
        </w:rPr>
        <w:t xml:space="preserve">Table </w:t>
      </w:r>
      <w:r w:rsidRPr="005D7C63">
        <w:rPr>
          <w:b/>
          <w:i w:val="0"/>
          <w:color w:val="auto"/>
          <w:sz w:val="22"/>
          <w:szCs w:val="22"/>
        </w:rPr>
        <w:fldChar w:fldCharType="begin"/>
      </w:r>
      <w:r w:rsidRPr="005D7C63">
        <w:rPr>
          <w:b/>
          <w:i w:val="0"/>
          <w:color w:val="auto"/>
          <w:sz w:val="22"/>
          <w:szCs w:val="22"/>
        </w:rPr>
        <w:instrText xml:space="preserve"> SEQ Table \* ARABIC </w:instrText>
      </w:r>
      <w:r w:rsidRPr="005D7C63">
        <w:rPr>
          <w:b/>
          <w:i w:val="0"/>
          <w:color w:val="auto"/>
          <w:sz w:val="22"/>
          <w:szCs w:val="22"/>
        </w:rPr>
        <w:fldChar w:fldCharType="separate"/>
      </w:r>
      <w:r w:rsidR="00810923">
        <w:rPr>
          <w:b/>
          <w:i w:val="0"/>
          <w:noProof/>
          <w:color w:val="auto"/>
          <w:sz w:val="22"/>
          <w:szCs w:val="22"/>
        </w:rPr>
        <w:t>4</w:t>
      </w:r>
      <w:r w:rsidRPr="005D7C63">
        <w:rPr>
          <w:b/>
          <w:i w:val="0"/>
          <w:color w:val="auto"/>
          <w:sz w:val="22"/>
          <w:szCs w:val="22"/>
        </w:rPr>
        <w:fldChar w:fldCharType="end"/>
      </w:r>
      <w:r w:rsidRPr="005D7C63">
        <w:rPr>
          <w:b/>
          <w:i w:val="0"/>
          <w:color w:val="auto"/>
          <w:sz w:val="22"/>
          <w:szCs w:val="22"/>
        </w:rPr>
        <w:t>.</w:t>
      </w:r>
      <w:proofErr w:type="gramEnd"/>
      <w:r w:rsidRPr="005D7C63">
        <w:rPr>
          <w:b/>
          <w:i w:val="0"/>
          <w:color w:val="auto"/>
          <w:sz w:val="22"/>
          <w:szCs w:val="22"/>
        </w:rPr>
        <w:t xml:space="preserve"> Expected Acceptance Rate</w:t>
      </w:r>
    </w:p>
    <w:tbl>
      <w:tblPr>
        <w:tblStyle w:val="TableGrid"/>
        <w:tblW w:w="0" w:type="auto"/>
        <w:tblInd w:w="355" w:type="dxa"/>
        <w:tblBorders>
          <w:top w:val="single" w:sz="12" w:space="0" w:color="C2D69B" w:themeColor="accent3" w:themeTint="99"/>
          <w:left w:val="none" w:sz="0" w:space="0" w:color="auto"/>
          <w:bottom w:val="single" w:sz="12" w:space="0" w:color="C2D69B" w:themeColor="accent3" w:themeTint="99"/>
          <w:right w:val="none" w:sz="0" w:space="0" w:color="auto"/>
          <w:insideH w:val="none" w:sz="0" w:space="0" w:color="auto"/>
          <w:insideV w:val="none" w:sz="0" w:space="0" w:color="auto"/>
        </w:tblBorders>
        <w:tblLook w:val="04A0" w:firstRow="1" w:lastRow="0" w:firstColumn="1" w:lastColumn="0" w:noHBand="0" w:noVBand="1"/>
      </w:tblPr>
      <w:tblGrid>
        <w:gridCol w:w="2790"/>
        <w:gridCol w:w="1170"/>
        <w:gridCol w:w="1260"/>
        <w:gridCol w:w="1710"/>
        <w:gridCol w:w="1620"/>
        <w:gridCol w:w="1373"/>
      </w:tblGrid>
      <w:tr w:rsidR="0006663D" w:rsidRPr="000D13B3" w14:paraId="6D61AE8D" w14:textId="77777777" w:rsidTr="0006663D">
        <w:trPr>
          <w:trHeight w:val="288"/>
        </w:trPr>
        <w:tc>
          <w:tcPr>
            <w:tcW w:w="2790" w:type="dxa"/>
            <w:vMerge w:val="restart"/>
            <w:tcBorders>
              <w:top w:val="single" w:sz="12" w:space="0" w:color="C2D69B" w:themeColor="accent3" w:themeTint="99"/>
            </w:tcBorders>
            <w:shd w:val="clear" w:color="auto" w:fill="D6E3BC" w:themeFill="accent3" w:themeFillTint="66"/>
            <w:vAlign w:val="bottom"/>
          </w:tcPr>
          <w:p w14:paraId="5C46471D" w14:textId="77777777" w:rsidR="005D7C63" w:rsidRDefault="005D7C63" w:rsidP="00A82656">
            <w:pPr>
              <w:tabs>
                <w:tab w:val="left" w:pos="1445"/>
                <w:tab w:val="left" w:pos="1625"/>
                <w:tab w:val="left" w:pos="2160"/>
                <w:tab w:val="left" w:pos="3600"/>
                <w:tab w:val="left" w:pos="5040"/>
                <w:tab w:val="left" w:pos="5760"/>
              </w:tabs>
              <w:ind w:left="-18" w:firstLine="3"/>
              <w:jc w:val="center"/>
              <w:rPr>
                <w:rFonts w:cs="Arial"/>
                <w:b/>
                <w:sz w:val="20"/>
                <w:szCs w:val="20"/>
              </w:rPr>
            </w:pPr>
            <w:r>
              <w:rPr>
                <w:rFonts w:cs="Arial"/>
                <w:b/>
                <w:sz w:val="20"/>
                <w:szCs w:val="20"/>
              </w:rPr>
              <w:t>Intercept</w:t>
            </w:r>
          </w:p>
          <w:p w14:paraId="0F23197A" w14:textId="77777777" w:rsidR="005D7C63" w:rsidRPr="000D13B3" w:rsidRDefault="005D7C63" w:rsidP="00A82656">
            <w:pPr>
              <w:tabs>
                <w:tab w:val="left" w:pos="1445"/>
                <w:tab w:val="left" w:pos="1625"/>
                <w:tab w:val="left" w:pos="2160"/>
                <w:tab w:val="left" w:pos="3600"/>
                <w:tab w:val="left" w:pos="5040"/>
                <w:tab w:val="left" w:pos="5760"/>
              </w:tabs>
              <w:ind w:left="-18" w:firstLine="3"/>
              <w:jc w:val="center"/>
              <w:rPr>
                <w:rFonts w:cs="Arial"/>
                <w:b/>
                <w:sz w:val="20"/>
                <w:szCs w:val="20"/>
              </w:rPr>
            </w:pPr>
            <w:r w:rsidRPr="000D13B3">
              <w:rPr>
                <w:rFonts w:cs="Arial"/>
                <w:b/>
                <w:sz w:val="20"/>
                <w:szCs w:val="20"/>
              </w:rPr>
              <w:t>Location</w:t>
            </w:r>
          </w:p>
        </w:tc>
        <w:tc>
          <w:tcPr>
            <w:tcW w:w="1170" w:type="dxa"/>
            <w:vMerge w:val="restart"/>
            <w:tcBorders>
              <w:top w:val="single" w:sz="12" w:space="0" w:color="C2D69B" w:themeColor="accent3" w:themeTint="99"/>
            </w:tcBorders>
            <w:shd w:val="clear" w:color="auto" w:fill="D6E3BC" w:themeFill="accent3" w:themeFillTint="66"/>
            <w:vAlign w:val="bottom"/>
          </w:tcPr>
          <w:p w14:paraId="50950D0D" w14:textId="77777777" w:rsidR="005D7C63" w:rsidRPr="000D13B3" w:rsidRDefault="005D7C63"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260" w:type="dxa"/>
            <w:vMerge w:val="restart"/>
            <w:tcBorders>
              <w:top w:val="single" w:sz="12" w:space="0" w:color="C2D69B" w:themeColor="accent3" w:themeTint="99"/>
            </w:tcBorders>
            <w:shd w:val="clear" w:color="auto" w:fill="D6E3BC" w:themeFill="accent3" w:themeFillTint="66"/>
            <w:vAlign w:val="bottom"/>
          </w:tcPr>
          <w:p w14:paraId="01227A40" w14:textId="77777777" w:rsidR="005D7C63" w:rsidRPr="000D13B3" w:rsidRDefault="005D7C6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22B8AA84" w14:textId="77777777" w:rsidR="005D7C63" w:rsidRPr="000D13B3" w:rsidRDefault="005D7C63"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80</w:t>
            </w:r>
            <w:r w:rsidRPr="000D13B3">
              <w:rPr>
                <w:rFonts w:eastAsia="Times New Roman" w:cs="Times New Roman"/>
                <w:b/>
                <w:color w:val="000000"/>
                <w:sz w:val="20"/>
                <w:szCs w:val="20"/>
              </w:rPr>
              <w:t>%</w:t>
            </w:r>
          </w:p>
        </w:tc>
        <w:tc>
          <w:tcPr>
            <w:tcW w:w="1710" w:type="dxa"/>
            <w:vMerge w:val="restart"/>
            <w:tcBorders>
              <w:top w:val="single" w:sz="12" w:space="0" w:color="C2D69B" w:themeColor="accent3" w:themeTint="99"/>
            </w:tcBorders>
            <w:shd w:val="clear" w:color="auto" w:fill="D6E3BC" w:themeFill="accent3" w:themeFillTint="66"/>
            <w:vAlign w:val="bottom"/>
          </w:tcPr>
          <w:p w14:paraId="21724573" w14:textId="77777777" w:rsidR="005D7C63" w:rsidRPr="000D13B3" w:rsidRDefault="005D7C63" w:rsidP="000D13B3">
            <w:pPr>
              <w:jc w:val="center"/>
              <w:rPr>
                <w:b/>
                <w:color w:val="000000"/>
                <w:sz w:val="20"/>
                <w:szCs w:val="20"/>
              </w:rPr>
            </w:pPr>
            <w:r w:rsidRPr="000D13B3">
              <w:rPr>
                <w:b/>
                <w:color w:val="000000"/>
                <w:sz w:val="20"/>
                <w:szCs w:val="20"/>
              </w:rPr>
              <w:t>Non-respondents</w:t>
            </w:r>
          </w:p>
          <w:p w14:paraId="37DF144C" w14:textId="77777777" w:rsidR="005D7C63" w:rsidRPr="000D13B3" w:rsidRDefault="005D7C63" w:rsidP="00D2463D">
            <w:pPr>
              <w:jc w:val="center"/>
              <w:rPr>
                <w:rFonts w:cs="Arial"/>
                <w:b/>
                <w:sz w:val="20"/>
                <w:szCs w:val="20"/>
              </w:rPr>
            </w:pPr>
            <w:r>
              <w:rPr>
                <w:b/>
                <w:color w:val="000000"/>
                <w:sz w:val="20"/>
                <w:szCs w:val="20"/>
              </w:rPr>
              <w:t>20</w:t>
            </w:r>
            <w:r w:rsidRPr="000D13B3">
              <w:rPr>
                <w:b/>
                <w:color w:val="000000"/>
                <w:sz w:val="20"/>
                <w:szCs w:val="20"/>
              </w:rPr>
              <w:t>%</w:t>
            </w:r>
          </w:p>
        </w:tc>
        <w:tc>
          <w:tcPr>
            <w:tcW w:w="2993" w:type="dxa"/>
            <w:gridSpan w:val="2"/>
            <w:tcBorders>
              <w:top w:val="single" w:sz="12" w:space="0" w:color="C2D69B" w:themeColor="accent3" w:themeTint="99"/>
              <w:bottom w:val="single" w:sz="12" w:space="0" w:color="C2D69B" w:themeColor="accent3" w:themeTint="99"/>
            </w:tcBorders>
            <w:shd w:val="clear" w:color="auto" w:fill="C2D69B" w:themeFill="accent3" w:themeFillTint="99"/>
            <w:vAlign w:val="center"/>
          </w:tcPr>
          <w:p w14:paraId="6D0B8106" w14:textId="0B87E1F8" w:rsidR="005D7C63" w:rsidRPr="005D7C63" w:rsidRDefault="005D7C63" w:rsidP="005D7C63">
            <w:pPr>
              <w:tabs>
                <w:tab w:val="left" w:pos="360"/>
                <w:tab w:val="left" w:pos="720"/>
                <w:tab w:val="left" w:pos="1440"/>
                <w:tab w:val="left" w:pos="2160"/>
                <w:tab w:val="left" w:pos="3600"/>
                <w:tab w:val="left" w:pos="5040"/>
                <w:tab w:val="left" w:pos="5760"/>
              </w:tabs>
              <w:jc w:val="center"/>
              <w:rPr>
                <w:rFonts w:cs="Arial"/>
                <w:b/>
                <w:i/>
                <w:sz w:val="20"/>
                <w:szCs w:val="20"/>
              </w:rPr>
            </w:pPr>
            <w:r w:rsidRPr="005D7C63">
              <w:rPr>
                <w:rFonts w:cs="Arial"/>
                <w:b/>
                <w:i/>
                <w:sz w:val="20"/>
                <w:szCs w:val="20"/>
              </w:rPr>
              <w:t>Non-respondents</w:t>
            </w:r>
          </w:p>
        </w:tc>
      </w:tr>
      <w:tr w:rsidR="006D3A92" w:rsidRPr="000D13B3" w14:paraId="2654E059" w14:textId="77777777" w:rsidTr="006D3A92">
        <w:trPr>
          <w:trHeight w:val="487"/>
        </w:trPr>
        <w:tc>
          <w:tcPr>
            <w:tcW w:w="2790" w:type="dxa"/>
            <w:vMerge/>
            <w:tcBorders>
              <w:bottom w:val="single" w:sz="12" w:space="0" w:color="C2D69B" w:themeColor="accent3" w:themeTint="99"/>
            </w:tcBorders>
            <w:shd w:val="clear" w:color="auto" w:fill="D6E3BC" w:themeFill="accent3" w:themeFillTint="66"/>
            <w:vAlign w:val="bottom"/>
          </w:tcPr>
          <w:p w14:paraId="2CD14A37" w14:textId="77777777" w:rsidR="005D7C63" w:rsidRDefault="005D7C63" w:rsidP="005D7C63">
            <w:pPr>
              <w:tabs>
                <w:tab w:val="left" w:pos="1445"/>
                <w:tab w:val="left" w:pos="1625"/>
                <w:tab w:val="left" w:pos="2160"/>
                <w:tab w:val="left" w:pos="3600"/>
                <w:tab w:val="left" w:pos="5040"/>
                <w:tab w:val="left" w:pos="5760"/>
              </w:tabs>
              <w:ind w:left="-18" w:firstLine="3"/>
              <w:jc w:val="center"/>
              <w:rPr>
                <w:rFonts w:cs="Arial"/>
                <w:b/>
                <w:sz w:val="20"/>
                <w:szCs w:val="20"/>
              </w:rPr>
            </w:pPr>
          </w:p>
        </w:tc>
        <w:tc>
          <w:tcPr>
            <w:tcW w:w="1170" w:type="dxa"/>
            <w:vMerge/>
            <w:tcBorders>
              <w:bottom w:val="single" w:sz="12" w:space="0" w:color="C2D69B" w:themeColor="accent3" w:themeTint="99"/>
            </w:tcBorders>
            <w:shd w:val="clear" w:color="auto" w:fill="D6E3BC" w:themeFill="accent3" w:themeFillTint="66"/>
            <w:vAlign w:val="bottom"/>
          </w:tcPr>
          <w:p w14:paraId="7418D999" w14:textId="77777777" w:rsidR="005D7C63" w:rsidRPr="000D13B3" w:rsidRDefault="005D7C63" w:rsidP="005D7C63">
            <w:pPr>
              <w:tabs>
                <w:tab w:val="left" w:pos="360"/>
                <w:tab w:val="left" w:pos="720"/>
                <w:tab w:val="left" w:pos="1440"/>
                <w:tab w:val="left" w:pos="2160"/>
                <w:tab w:val="left" w:pos="3600"/>
                <w:tab w:val="left" w:pos="5040"/>
                <w:tab w:val="left" w:pos="5760"/>
              </w:tabs>
              <w:jc w:val="center"/>
              <w:rPr>
                <w:rFonts w:cs="Arial"/>
                <w:b/>
                <w:sz w:val="20"/>
                <w:szCs w:val="20"/>
              </w:rPr>
            </w:pPr>
          </w:p>
        </w:tc>
        <w:tc>
          <w:tcPr>
            <w:tcW w:w="1260" w:type="dxa"/>
            <w:vMerge/>
            <w:tcBorders>
              <w:bottom w:val="single" w:sz="12" w:space="0" w:color="C2D69B" w:themeColor="accent3" w:themeTint="99"/>
            </w:tcBorders>
            <w:shd w:val="clear" w:color="auto" w:fill="D6E3BC" w:themeFill="accent3" w:themeFillTint="66"/>
            <w:vAlign w:val="bottom"/>
          </w:tcPr>
          <w:p w14:paraId="7860B691" w14:textId="77777777" w:rsidR="005D7C63" w:rsidRPr="000D13B3" w:rsidRDefault="005D7C63" w:rsidP="005D7C63">
            <w:pPr>
              <w:autoSpaceDE w:val="0"/>
              <w:autoSpaceDN w:val="0"/>
              <w:jc w:val="center"/>
              <w:rPr>
                <w:rFonts w:eastAsia="Times New Roman" w:cs="Times New Roman"/>
                <w:b/>
                <w:color w:val="000000"/>
                <w:sz w:val="20"/>
                <w:szCs w:val="20"/>
              </w:rPr>
            </w:pPr>
          </w:p>
        </w:tc>
        <w:tc>
          <w:tcPr>
            <w:tcW w:w="1710" w:type="dxa"/>
            <w:vMerge/>
            <w:tcBorders>
              <w:bottom w:val="single" w:sz="12" w:space="0" w:color="C2D69B" w:themeColor="accent3" w:themeTint="99"/>
            </w:tcBorders>
            <w:shd w:val="clear" w:color="auto" w:fill="D6E3BC" w:themeFill="accent3" w:themeFillTint="66"/>
            <w:vAlign w:val="bottom"/>
          </w:tcPr>
          <w:p w14:paraId="3148DFC6" w14:textId="77777777" w:rsidR="005D7C63" w:rsidRPr="000D13B3" w:rsidRDefault="005D7C63" w:rsidP="005D7C63">
            <w:pPr>
              <w:jc w:val="center"/>
              <w:rPr>
                <w:b/>
                <w:color w:val="000000"/>
                <w:sz w:val="20"/>
                <w:szCs w:val="20"/>
              </w:rPr>
            </w:pPr>
          </w:p>
        </w:tc>
        <w:tc>
          <w:tcPr>
            <w:tcW w:w="1620" w:type="dxa"/>
            <w:tcBorders>
              <w:top w:val="single" w:sz="12" w:space="0" w:color="C2D69B" w:themeColor="accent3" w:themeTint="99"/>
              <w:bottom w:val="single" w:sz="12" w:space="0" w:color="C2D69B" w:themeColor="accent3" w:themeTint="99"/>
            </w:tcBorders>
            <w:shd w:val="clear" w:color="auto" w:fill="D6E3BC" w:themeFill="accent3" w:themeFillTint="66"/>
            <w:vAlign w:val="bottom"/>
          </w:tcPr>
          <w:p w14:paraId="0F1BAFC8" w14:textId="4A35B01C" w:rsidR="005D7C63" w:rsidRPr="000D13B3" w:rsidRDefault="005D7C63" w:rsidP="005D7C63">
            <w:pPr>
              <w:jc w:val="center"/>
              <w:rPr>
                <w:b/>
                <w:color w:val="000000"/>
                <w:sz w:val="20"/>
                <w:szCs w:val="20"/>
              </w:rPr>
            </w:pPr>
            <w:r>
              <w:rPr>
                <w:b/>
                <w:color w:val="000000"/>
                <w:sz w:val="20"/>
                <w:szCs w:val="20"/>
              </w:rPr>
              <w:t>Non-response survey (80</w:t>
            </w:r>
            <w:r w:rsidRPr="000D13B3">
              <w:rPr>
                <w:b/>
                <w:color w:val="000000"/>
                <w:sz w:val="20"/>
                <w:szCs w:val="20"/>
              </w:rPr>
              <w:t>%</w:t>
            </w:r>
            <w:r>
              <w:rPr>
                <w:b/>
                <w:color w:val="000000"/>
                <w:sz w:val="20"/>
                <w:szCs w:val="20"/>
              </w:rPr>
              <w:t>)</w:t>
            </w:r>
          </w:p>
        </w:tc>
        <w:tc>
          <w:tcPr>
            <w:tcW w:w="1373" w:type="dxa"/>
            <w:tcBorders>
              <w:top w:val="single" w:sz="12" w:space="0" w:color="C2D69B" w:themeColor="accent3" w:themeTint="99"/>
              <w:bottom w:val="single" w:sz="12" w:space="0" w:color="C2D69B" w:themeColor="accent3" w:themeTint="99"/>
            </w:tcBorders>
            <w:shd w:val="clear" w:color="auto" w:fill="D6E3BC" w:themeFill="accent3" w:themeFillTint="66"/>
            <w:vAlign w:val="bottom"/>
          </w:tcPr>
          <w:p w14:paraId="52D744A2" w14:textId="77777777" w:rsidR="005D7C63" w:rsidRPr="000D13B3" w:rsidRDefault="005D7C63" w:rsidP="00F87596">
            <w:pPr>
              <w:jc w:val="center"/>
              <w:rPr>
                <w:b/>
                <w:color w:val="000000"/>
                <w:sz w:val="20"/>
                <w:szCs w:val="20"/>
              </w:rPr>
            </w:pPr>
            <w:r w:rsidRPr="000D13B3">
              <w:rPr>
                <w:b/>
                <w:color w:val="000000"/>
                <w:sz w:val="20"/>
                <w:szCs w:val="20"/>
              </w:rPr>
              <w:t>Hard Refusals</w:t>
            </w:r>
          </w:p>
          <w:p w14:paraId="53BD7596" w14:textId="3BBC0F15" w:rsidR="005D7C63" w:rsidRPr="000D13B3" w:rsidRDefault="005D7C63" w:rsidP="00F87596">
            <w:pPr>
              <w:jc w:val="center"/>
              <w:rPr>
                <w:b/>
                <w:color w:val="000000"/>
                <w:sz w:val="20"/>
                <w:szCs w:val="20"/>
              </w:rPr>
            </w:pPr>
            <w:r>
              <w:rPr>
                <w:b/>
                <w:color w:val="000000"/>
                <w:sz w:val="20"/>
                <w:szCs w:val="20"/>
              </w:rPr>
              <w:t>(20</w:t>
            </w:r>
            <w:r w:rsidRPr="000D13B3">
              <w:rPr>
                <w:b/>
                <w:color w:val="000000"/>
                <w:sz w:val="20"/>
                <w:szCs w:val="20"/>
              </w:rPr>
              <w:t>%</w:t>
            </w:r>
            <w:r>
              <w:rPr>
                <w:b/>
                <w:color w:val="000000"/>
                <w:sz w:val="20"/>
                <w:szCs w:val="20"/>
              </w:rPr>
              <w:t>)</w:t>
            </w:r>
          </w:p>
        </w:tc>
      </w:tr>
      <w:tr w:rsidR="00D2463D" w:rsidRPr="000D13B3" w14:paraId="21B5ACE3" w14:textId="77777777" w:rsidTr="0006663D">
        <w:tc>
          <w:tcPr>
            <w:tcW w:w="2790" w:type="dxa"/>
            <w:tcBorders>
              <w:top w:val="single" w:sz="12" w:space="0" w:color="C2D69B" w:themeColor="accent3" w:themeTint="99"/>
            </w:tcBorders>
            <w:vAlign w:val="center"/>
          </w:tcPr>
          <w:p w14:paraId="57723C4D" w14:textId="77777777" w:rsidR="00D2463D" w:rsidRPr="009E27F9" w:rsidRDefault="00D2463D" w:rsidP="00B804A7">
            <w:pPr>
              <w:rPr>
                <w:rFonts w:ascii="Calibri" w:hAnsi="Calibri"/>
                <w:color w:val="000000"/>
                <w:sz w:val="18"/>
                <w:szCs w:val="18"/>
              </w:rPr>
            </w:pPr>
            <w:r>
              <w:rPr>
                <w:rFonts w:ascii="Calibri" w:hAnsi="Calibri"/>
                <w:sz w:val="18"/>
                <w:szCs w:val="18"/>
              </w:rPr>
              <w:t>Visitor Center / Maritime Museum</w:t>
            </w:r>
          </w:p>
        </w:tc>
        <w:tc>
          <w:tcPr>
            <w:tcW w:w="1170" w:type="dxa"/>
            <w:tcBorders>
              <w:top w:val="single" w:sz="12" w:space="0" w:color="C2D69B" w:themeColor="accent3" w:themeTint="99"/>
            </w:tcBorders>
            <w:vAlign w:val="center"/>
          </w:tcPr>
          <w:p w14:paraId="54803129" w14:textId="77777777" w:rsidR="00D2463D" w:rsidRPr="00730794" w:rsidRDefault="00D2463D" w:rsidP="005C3A1A">
            <w:pPr>
              <w:jc w:val="center"/>
              <w:rPr>
                <w:rFonts w:ascii="Calibri" w:hAnsi="Calibri"/>
                <w:color w:val="000000"/>
                <w:sz w:val="18"/>
                <w:szCs w:val="18"/>
              </w:rPr>
            </w:pPr>
            <w:r>
              <w:rPr>
                <w:rFonts w:ascii="Calibri" w:hAnsi="Calibri"/>
                <w:color w:val="000000"/>
                <w:sz w:val="18"/>
                <w:szCs w:val="18"/>
              </w:rPr>
              <w:t>500</w:t>
            </w:r>
          </w:p>
        </w:tc>
        <w:tc>
          <w:tcPr>
            <w:tcW w:w="1260" w:type="dxa"/>
            <w:tcBorders>
              <w:top w:val="single" w:sz="12" w:space="0" w:color="C2D69B" w:themeColor="accent3" w:themeTint="99"/>
            </w:tcBorders>
            <w:vAlign w:val="center"/>
          </w:tcPr>
          <w:p w14:paraId="54EACDE8" w14:textId="77777777" w:rsidR="00D2463D" w:rsidRPr="000D13B3" w:rsidRDefault="00D2463D"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710" w:type="dxa"/>
            <w:tcBorders>
              <w:top w:val="single" w:sz="12" w:space="0" w:color="C2D69B" w:themeColor="accent3" w:themeTint="99"/>
            </w:tcBorders>
            <w:vAlign w:val="center"/>
          </w:tcPr>
          <w:p w14:paraId="4EEA1938" w14:textId="77777777" w:rsidR="00D2463D" w:rsidRPr="000D13B3" w:rsidRDefault="00D2463D"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620" w:type="dxa"/>
            <w:tcBorders>
              <w:top w:val="single" w:sz="12" w:space="0" w:color="C2D69B" w:themeColor="accent3" w:themeTint="99"/>
            </w:tcBorders>
            <w:vAlign w:val="center"/>
          </w:tcPr>
          <w:p w14:paraId="05D64E51" w14:textId="77777777" w:rsidR="00D2463D" w:rsidRPr="000D13B3" w:rsidRDefault="00D2463D"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373" w:type="dxa"/>
            <w:tcBorders>
              <w:top w:val="single" w:sz="12" w:space="0" w:color="C2D69B" w:themeColor="accent3" w:themeTint="99"/>
            </w:tcBorders>
            <w:vAlign w:val="center"/>
          </w:tcPr>
          <w:p w14:paraId="09872C28" w14:textId="77777777" w:rsidR="00D2463D" w:rsidRPr="000D13B3" w:rsidRDefault="00D2463D"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D2463D" w:rsidRPr="000D13B3" w14:paraId="1B9EEFBA" w14:textId="77777777" w:rsidTr="0006663D">
        <w:tc>
          <w:tcPr>
            <w:tcW w:w="2790" w:type="dxa"/>
            <w:vAlign w:val="center"/>
          </w:tcPr>
          <w:p w14:paraId="51B63656" w14:textId="77777777" w:rsidR="00D2463D" w:rsidRPr="009E27F9" w:rsidRDefault="00D2463D" w:rsidP="00B804A7">
            <w:pPr>
              <w:rPr>
                <w:rFonts w:ascii="Calibri" w:hAnsi="Calibri"/>
                <w:sz w:val="18"/>
                <w:szCs w:val="18"/>
              </w:rPr>
            </w:pPr>
            <w:r>
              <w:rPr>
                <w:rFonts w:ascii="Calibri" w:hAnsi="Calibri"/>
                <w:sz w:val="18"/>
                <w:szCs w:val="18"/>
              </w:rPr>
              <w:t>Hyde Street Pier</w:t>
            </w:r>
          </w:p>
        </w:tc>
        <w:tc>
          <w:tcPr>
            <w:tcW w:w="1170" w:type="dxa"/>
            <w:vAlign w:val="center"/>
          </w:tcPr>
          <w:p w14:paraId="564F7215" w14:textId="77777777" w:rsidR="00D2463D" w:rsidRDefault="00D2463D" w:rsidP="005C3A1A">
            <w:pPr>
              <w:jc w:val="center"/>
              <w:rPr>
                <w:rFonts w:ascii="Calibri" w:hAnsi="Calibri"/>
                <w:color w:val="000000"/>
                <w:sz w:val="18"/>
                <w:szCs w:val="18"/>
              </w:rPr>
            </w:pPr>
            <w:r>
              <w:rPr>
                <w:rFonts w:ascii="Calibri" w:hAnsi="Calibri"/>
                <w:color w:val="000000"/>
                <w:sz w:val="18"/>
                <w:szCs w:val="18"/>
              </w:rPr>
              <w:t>500</w:t>
            </w:r>
          </w:p>
        </w:tc>
        <w:tc>
          <w:tcPr>
            <w:tcW w:w="1260" w:type="dxa"/>
            <w:vAlign w:val="center"/>
          </w:tcPr>
          <w:p w14:paraId="40D87E99" w14:textId="77777777" w:rsidR="00D2463D" w:rsidRPr="000D13B3" w:rsidRDefault="00D2463D"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710" w:type="dxa"/>
            <w:vAlign w:val="center"/>
          </w:tcPr>
          <w:p w14:paraId="4C7D8DCC" w14:textId="77777777" w:rsidR="00D2463D" w:rsidRPr="000D13B3" w:rsidRDefault="00D2463D"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100</w:t>
            </w:r>
          </w:p>
        </w:tc>
        <w:tc>
          <w:tcPr>
            <w:tcW w:w="1620" w:type="dxa"/>
            <w:vAlign w:val="center"/>
          </w:tcPr>
          <w:p w14:paraId="07B59943" w14:textId="77777777" w:rsidR="00D2463D" w:rsidRPr="000D13B3" w:rsidRDefault="00D2463D"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373" w:type="dxa"/>
            <w:vAlign w:val="center"/>
          </w:tcPr>
          <w:p w14:paraId="5CC5641F" w14:textId="77777777" w:rsidR="00D2463D" w:rsidRPr="000D13B3" w:rsidRDefault="00D2463D"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r>
      <w:tr w:rsidR="00D2463D" w:rsidRPr="000D13B3" w14:paraId="59808D2A" w14:textId="77777777" w:rsidTr="0006663D">
        <w:trPr>
          <w:trHeight w:val="233"/>
        </w:trPr>
        <w:tc>
          <w:tcPr>
            <w:tcW w:w="2790" w:type="dxa"/>
            <w:shd w:val="clear" w:color="auto" w:fill="auto"/>
          </w:tcPr>
          <w:p w14:paraId="3B5F6CB7" w14:textId="77777777" w:rsidR="00D2463D" w:rsidRPr="005D7C63" w:rsidRDefault="00D2463D" w:rsidP="005D7C63">
            <w:pPr>
              <w:jc w:val="right"/>
              <w:rPr>
                <w:rFonts w:ascii="Calibri" w:hAnsi="Calibri"/>
                <w:b/>
                <w:i/>
                <w:sz w:val="18"/>
                <w:szCs w:val="18"/>
              </w:rPr>
            </w:pPr>
            <w:r w:rsidRPr="005D7C63">
              <w:rPr>
                <w:rFonts w:ascii="Calibri" w:hAnsi="Calibri"/>
                <w:b/>
                <w:i/>
                <w:sz w:val="18"/>
                <w:szCs w:val="18"/>
              </w:rPr>
              <w:t>Total</w:t>
            </w:r>
          </w:p>
        </w:tc>
        <w:tc>
          <w:tcPr>
            <w:tcW w:w="1170" w:type="dxa"/>
            <w:shd w:val="clear" w:color="auto" w:fill="auto"/>
          </w:tcPr>
          <w:p w14:paraId="56DA8085" w14:textId="77777777" w:rsidR="00D2463D" w:rsidRPr="005D7C63" w:rsidRDefault="00D2463D" w:rsidP="00B3255F">
            <w:pPr>
              <w:tabs>
                <w:tab w:val="left" w:pos="360"/>
                <w:tab w:val="left" w:pos="720"/>
                <w:tab w:val="left" w:pos="1440"/>
                <w:tab w:val="left" w:pos="2160"/>
                <w:tab w:val="left" w:pos="3600"/>
                <w:tab w:val="left" w:pos="5040"/>
                <w:tab w:val="left" w:pos="5760"/>
              </w:tabs>
              <w:jc w:val="center"/>
              <w:rPr>
                <w:rFonts w:cs="Arial"/>
                <w:b/>
                <w:i/>
                <w:sz w:val="20"/>
                <w:szCs w:val="20"/>
              </w:rPr>
            </w:pPr>
            <w:r w:rsidRPr="005D7C63">
              <w:rPr>
                <w:rFonts w:cs="Arial"/>
                <w:b/>
                <w:i/>
                <w:sz w:val="20"/>
                <w:szCs w:val="20"/>
              </w:rPr>
              <w:t>1,000</w:t>
            </w:r>
          </w:p>
        </w:tc>
        <w:tc>
          <w:tcPr>
            <w:tcW w:w="1260" w:type="dxa"/>
            <w:shd w:val="clear" w:color="auto" w:fill="auto"/>
          </w:tcPr>
          <w:p w14:paraId="17815891" w14:textId="77777777" w:rsidR="00D2463D" w:rsidRPr="005D7C63" w:rsidRDefault="00D2463D" w:rsidP="00B3255F">
            <w:pPr>
              <w:autoSpaceDE w:val="0"/>
              <w:autoSpaceDN w:val="0"/>
              <w:jc w:val="center"/>
              <w:rPr>
                <w:rFonts w:eastAsia="Times New Roman" w:cs="Times New Roman"/>
                <w:b/>
                <w:i/>
                <w:color w:val="000000"/>
                <w:sz w:val="20"/>
                <w:szCs w:val="20"/>
              </w:rPr>
            </w:pPr>
            <w:r w:rsidRPr="005D7C63">
              <w:rPr>
                <w:rFonts w:eastAsia="Times New Roman" w:cs="Times New Roman"/>
                <w:b/>
                <w:i/>
                <w:color w:val="000000"/>
                <w:sz w:val="20"/>
                <w:szCs w:val="20"/>
              </w:rPr>
              <w:t>800</w:t>
            </w:r>
          </w:p>
        </w:tc>
        <w:tc>
          <w:tcPr>
            <w:tcW w:w="1710" w:type="dxa"/>
            <w:shd w:val="clear" w:color="auto" w:fill="auto"/>
          </w:tcPr>
          <w:p w14:paraId="582F7BE1" w14:textId="7B9CA5CF" w:rsidR="00D2463D" w:rsidRPr="005D7C63" w:rsidRDefault="005D7C63" w:rsidP="00B3255F">
            <w:pPr>
              <w:jc w:val="center"/>
              <w:rPr>
                <w:b/>
                <w:i/>
                <w:color w:val="000000"/>
                <w:sz w:val="20"/>
                <w:szCs w:val="20"/>
              </w:rPr>
            </w:pPr>
            <w:r>
              <w:rPr>
                <w:b/>
                <w:i/>
                <w:color w:val="000000"/>
                <w:sz w:val="20"/>
                <w:szCs w:val="20"/>
              </w:rPr>
              <w:t>2</w:t>
            </w:r>
            <w:r w:rsidR="00D2463D" w:rsidRPr="005D7C63">
              <w:rPr>
                <w:b/>
                <w:i/>
                <w:color w:val="000000"/>
                <w:sz w:val="20"/>
                <w:szCs w:val="20"/>
              </w:rPr>
              <w:t>00</w:t>
            </w:r>
          </w:p>
        </w:tc>
        <w:tc>
          <w:tcPr>
            <w:tcW w:w="1620" w:type="dxa"/>
            <w:shd w:val="clear" w:color="auto" w:fill="auto"/>
          </w:tcPr>
          <w:p w14:paraId="30B05256" w14:textId="77777777" w:rsidR="00D2463D" w:rsidRPr="005D7C63" w:rsidRDefault="00D2463D" w:rsidP="005C3A1A">
            <w:pPr>
              <w:jc w:val="center"/>
              <w:rPr>
                <w:b/>
                <w:i/>
                <w:color w:val="000000"/>
                <w:sz w:val="20"/>
                <w:szCs w:val="20"/>
              </w:rPr>
            </w:pPr>
            <w:r w:rsidRPr="005D7C63">
              <w:rPr>
                <w:b/>
                <w:i/>
                <w:color w:val="000000"/>
                <w:sz w:val="20"/>
                <w:szCs w:val="20"/>
              </w:rPr>
              <w:t>160</w:t>
            </w:r>
          </w:p>
        </w:tc>
        <w:tc>
          <w:tcPr>
            <w:tcW w:w="1373" w:type="dxa"/>
            <w:shd w:val="clear" w:color="auto" w:fill="auto"/>
          </w:tcPr>
          <w:p w14:paraId="775380C9" w14:textId="77777777" w:rsidR="00D2463D" w:rsidRPr="005D7C63" w:rsidRDefault="00D2463D" w:rsidP="005C3A1A">
            <w:pPr>
              <w:jc w:val="center"/>
              <w:rPr>
                <w:b/>
                <w:i/>
                <w:color w:val="000000"/>
                <w:sz w:val="20"/>
                <w:szCs w:val="20"/>
              </w:rPr>
            </w:pPr>
            <w:r w:rsidRPr="005D7C63">
              <w:rPr>
                <w:b/>
                <w:i/>
                <w:color w:val="000000"/>
                <w:sz w:val="20"/>
                <w:szCs w:val="20"/>
              </w:rPr>
              <w:t>40</w:t>
            </w:r>
          </w:p>
        </w:tc>
      </w:tr>
    </w:tbl>
    <w:p w14:paraId="33B45EB3"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32351A6A" w14:textId="2DD5862C" w:rsidR="006D3A92" w:rsidRPr="00452A74" w:rsidRDefault="006D3A92" w:rsidP="006D3A92">
      <w:pPr>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The target number of 800 questionnaires (n= 400 per intercept location)</w:t>
      </w:r>
      <w:r w:rsidRPr="001F7B0C">
        <w:rPr>
          <w:rFonts w:cs="Arial"/>
        </w:rPr>
        <w:t xml:space="preserve"> </w:t>
      </w:r>
      <w:r>
        <w:rPr>
          <w:rFonts w:cs="Arial"/>
        </w:rPr>
        <w:t xml:space="preserve">will be distributed </w:t>
      </w:r>
      <w:r w:rsidRPr="001F7B0C">
        <w:rPr>
          <w:rFonts w:cs="Arial"/>
        </w:rPr>
        <w:t>to ensure that an adequate sample will be ge</w:t>
      </w:r>
      <w:r>
        <w:rPr>
          <w:rFonts w:cs="Arial"/>
        </w:rPr>
        <w:t xml:space="preserve">nerated so that there will be </w:t>
      </w:r>
      <w:r w:rsidRPr="001F7B0C">
        <w:rPr>
          <w:rFonts w:cs="Arial"/>
        </w:rPr>
        <w:t>95% confidence that the survey findings will be accurate to approximately 5 perc</w:t>
      </w:r>
      <w:r>
        <w:rPr>
          <w:rFonts w:cs="Arial"/>
        </w:rPr>
        <w:t xml:space="preserve">entage points for the overall sample (based </w:t>
      </w:r>
      <w:r w:rsidRPr="001F7B0C">
        <w:rPr>
          <w:rFonts w:cs="Arial"/>
        </w:rPr>
        <w:t>on the formula where confidence level = 1 ÷ √N, where N = target distribution number).</w:t>
      </w:r>
      <w:r>
        <w:rPr>
          <w:rFonts w:cs="Arial"/>
        </w:rPr>
        <w:t xml:space="preserve"> Given an assumed onsite acceptance rate of 80% (yielding a target number of 800 distributed questionnaires) and an assumed response rate of 50% for returned, completed questionnaires, the total number of visitor contacts will be 1000 visitors to yield at least 400 completed, returned questionnaires for analysis.</w:t>
      </w:r>
    </w:p>
    <w:p w14:paraId="0C8965E4" w14:textId="77777777" w:rsidR="00D2463D" w:rsidRDefault="00D2463D"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25956F3" w14:textId="1894AE14" w:rsidR="0019450C" w:rsidRPr="007026F3" w:rsidRDefault="0019450C" w:rsidP="005579FF">
      <w:pPr>
        <w:pStyle w:val="ListParagraph"/>
        <w:numPr>
          <w:ilvl w:val="0"/>
          <w:numId w:val="1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hanging="720"/>
        <w:rPr>
          <w:rFonts w:cs="Arial"/>
          <w:b/>
        </w:rPr>
      </w:pPr>
      <w:r w:rsidRPr="007026F3">
        <w:rPr>
          <w:rFonts w:cs="Arial"/>
          <w:b/>
        </w:rPr>
        <w:t>Strategies for dealing with potential non-response bias:</w:t>
      </w:r>
    </w:p>
    <w:p w14:paraId="7F31D216" w14:textId="77777777" w:rsidR="006D3A92" w:rsidRDefault="00517308" w:rsidP="006D3A92">
      <w:pPr>
        <w:spacing w:line="360" w:lineRule="auto"/>
        <w:ind w:left="360"/>
        <w:contextualSpacing/>
        <w:rPr>
          <w:rFonts w:cs="Calibri"/>
        </w:rPr>
      </w:pPr>
      <w:r>
        <w:rPr>
          <w:rFonts w:cs="Calibri"/>
        </w:rPr>
        <w:t xml:space="preserve">The following </w:t>
      </w:r>
      <w:r w:rsidR="005579FF">
        <w:rPr>
          <w:rFonts w:cs="Calibri"/>
        </w:rPr>
        <w:t>five</w:t>
      </w:r>
      <w:r w:rsidRPr="00295F8F">
        <w:rPr>
          <w:rFonts w:cs="Calibri"/>
        </w:rPr>
        <w:t xml:space="preserve"> questions will be used in a non-response bias analysis</w:t>
      </w:r>
      <w:r w:rsidR="006D3A92">
        <w:rPr>
          <w:rFonts w:cs="Calibri"/>
        </w:rPr>
        <w:t>:</w:t>
      </w:r>
    </w:p>
    <w:p w14:paraId="1970B24E" w14:textId="77777777" w:rsidR="006D3A92" w:rsidRPr="003A2B48" w:rsidRDefault="006D3A92" w:rsidP="006D3A92">
      <w:pPr>
        <w:ind w:left="720"/>
        <w:rPr>
          <w:rFonts w:cstheme="minorHAnsi"/>
          <w:i/>
        </w:rPr>
      </w:pPr>
      <w:r w:rsidRPr="003A2B48">
        <w:rPr>
          <w:rFonts w:cstheme="minorHAnsi"/>
          <w:i/>
        </w:rPr>
        <w:t>1. How many adults, 18 and older, and children are in your personal group?</w:t>
      </w:r>
    </w:p>
    <w:p w14:paraId="137527D1" w14:textId="77777777" w:rsidR="006D3A92" w:rsidRPr="003A2B48" w:rsidRDefault="006D3A92" w:rsidP="006D3A92">
      <w:pPr>
        <w:ind w:left="720"/>
        <w:rPr>
          <w:rFonts w:cstheme="minorHAnsi"/>
          <w:i/>
        </w:rPr>
      </w:pPr>
      <w:r w:rsidRPr="003A2B48">
        <w:rPr>
          <w:rFonts w:cstheme="minorHAnsi"/>
          <w:i/>
        </w:rPr>
        <w:lastRenderedPageBreak/>
        <w:t xml:space="preserve">2. What type of group are you with? </w:t>
      </w:r>
      <w:proofErr w:type="gramStart"/>
      <w:r w:rsidRPr="003A2B48">
        <w:rPr>
          <w:rFonts w:cstheme="minorHAnsi"/>
          <w:i/>
        </w:rPr>
        <w:t>Friends, Family, Friends and Family, Some other type of group?</w:t>
      </w:r>
      <w:proofErr w:type="gramEnd"/>
    </w:p>
    <w:p w14:paraId="1085295D" w14:textId="77777777" w:rsidR="006D3A92" w:rsidRPr="003A2B48" w:rsidRDefault="006D3A92" w:rsidP="006D3A92">
      <w:pPr>
        <w:ind w:left="720"/>
        <w:rPr>
          <w:rFonts w:cstheme="minorHAnsi"/>
          <w:i/>
        </w:rPr>
      </w:pPr>
      <w:r w:rsidRPr="003A2B48">
        <w:rPr>
          <w:rFonts w:cstheme="minorHAnsi"/>
          <w:i/>
        </w:rPr>
        <w:t>3. How long is this trip to San Francisco Maritime National Historical Park in total, from beginning to end?</w:t>
      </w:r>
    </w:p>
    <w:p w14:paraId="5F907D3F" w14:textId="77777777" w:rsidR="006D3A92" w:rsidRDefault="006D3A92" w:rsidP="006D3A92">
      <w:pPr>
        <w:ind w:left="720"/>
        <w:rPr>
          <w:rFonts w:cstheme="minorHAnsi"/>
          <w:i/>
        </w:rPr>
      </w:pPr>
      <w:r w:rsidRPr="003A2B48">
        <w:rPr>
          <w:rFonts w:cstheme="minorHAnsi"/>
          <w:i/>
        </w:rPr>
        <w:t>4. What is your state of residence (if you live in the US) or country of residence (if you do not live in the US)?</w:t>
      </w:r>
    </w:p>
    <w:p w14:paraId="4521B706" w14:textId="77777777" w:rsidR="006D3A92" w:rsidRPr="003A2B48" w:rsidRDefault="006D3A92" w:rsidP="006D3A92">
      <w:pPr>
        <w:ind w:left="720"/>
        <w:rPr>
          <w:rFonts w:cstheme="minorHAnsi"/>
          <w:i/>
        </w:rPr>
      </w:pPr>
      <w:r>
        <w:rPr>
          <w:rFonts w:cstheme="minorHAnsi"/>
          <w:i/>
        </w:rPr>
        <w:t>5. Did you and your personal group attend any informational or interpretive programs at San Francisco Maritime National Historical Park today? (Yes or No)</w:t>
      </w:r>
    </w:p>
    <w:p w14:paraId="0A25705D" w14:textId="4A0AC6DF" w:rsidR="007026F3" w:rsidRPr="00B14216" w:rsidRDefault="007026F3" w:rsidP="006D3A92">
      <w:pPr>
        <w:spacing w:line="360" w:lineRule="auto"/>
        <w:ind w:left="360"/>
        <w:rPr>
          <w:rFonts w:cs="Calibri"/>
        </w:rPr>
      </w:pPr>
      <w:r>
        <w:t xml:space="preserve">Responses to non-response bias questions will be recorded for every visitor contact, expect “hard refusals” (refuse to participate in the study, and refuse to answer the non-response bias questions). </w:t>
      </w:r>
      <w:r>
        <w:rPr>
          <w:rFonts w:cs="Calibri"/>
        </w:rPr>
        <w:t>For all “hard refusals”</w:t>
      </w:r>
      <w:r w:rsidRPr="00986921">
        <w:rPr>
          <w:rFonts w:cs="Calibri"/>
          <w:b/>
        </w:rPr>
        <w:t xml:space="preserve"> </w:t>
      </w:r>
      <w:r w:rsidR="005579FF">
        <w:rPr>
          <w:rFonts w:cs="Calibri"/>
        </w:rPr>
        <w:t>observational data (group size,</w:t>
      </w:r>
      <w:r w:rsidRPr="00B14216">
        <w:rPr>
          <w:rFonts w:cs="Calibri"/>
        </w:rPr>
        <w:t xml:space="preserve"> gender, and time of day) will be recorded. The number of refusals will be recorded and used to calculate the overall response rate for the collection at the park.</w:t>
      </w:r>
      <w:r w:rsidR="005579FF">
        <w:rPr>
          <w:rFonts w:cs="Calibri"/>
        </w:rPr>
        <w:t xml:space="preserve"> </w:t>
      </w:r>
      <w:r w:rsidR="005579FF" w:rsidRPr="00295F8F">
        <w:rPr>
          <w:rFonts w:cs="Calibri"/>
        </w:rPr>
        <w:t>Results of the non-response bias check will be report</w:t>
      </w:r>
      <w:r w:rsidR="005579FF">
        <w:rPr>
          <w:rFonts w:cs="Calibri"/>
        </w:rPr>
        <w:t>ed</w:t>
      </w:r>
      <w:r w:rsidR="005579FF" w:rsidRPr="00295F8F">
        <w:rPr>
          <w:rFonts w:cs="Calibri"/>
        </w:rPr>
        <w:t xml:space="preserve"> and any implications for </w:t>
      </w:r>
      <w:r w:rsidR="005579FF">
        <w:rPr>
          <w:rFonts w:cs="Calibri"/>
        </w:rPr>
        <w:t>applicability of survey results</w:t>
      </w:r>
      <w:r w:rsidR="005579FF" w:rsidRPr="00295F8F">
        <w:rPr>
          <w:rFonts w:cs="Calibri"/>
        </w:rPr>
        <w:t xml:space="preserve"> </w:t>
      </w:r>
      <w:r w:rsidR="005579FF">
        <w:rPr>
          <w:rFonts w:cs="Calibri"/>
        </w:rPr>
        <w:t xml:space="preserve">to generalizations about the study population </w:t>
      </w:r>
      <w:r w:rsidR="005579FF" w:rsidRPr="00295F8F">
        <w:rPr>
          <w:rFonts w:cs="Calibri"/>
        </w:rPr>
        <w:t>will be discussed.</w:t>
      </w:r>
    </w:p>
    <w:p w14:paraId="29D6FD41" w14:textId="77777777" w:rsidR="0019450C" w:rsidRPr="000D13B3" w:rsidRDefault="0019450C" w:rsidP="007026F3">
      <w:pPr>
        <w:pStyle w:val="ListParagraph"/>
        <w:numPr>
          <w:ilvl w:val="0"/>
          <w:numId w:val="1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ED9E9B" w14:textId="0AC0B639" w:rsidR="00517308" w:rsidRDefault="00517308" w:rsidP="006D3A92">
      <w:pPr>
        <w:pStyle w:val="ListParagraph"/>
        <w:spacing w:line="360" w:lineRule="auto"/>
        <w:ind w:left="360"/>
        <w:rPr>
          <w:rFonts w:cstheme="minorHAnsi"/>
        </w:rPr>
      </w:pPr>
      <w:r>
        <w:rPr>
          <w:rFonts w:cstheme="minorHAnsi"/>
        </w:rPr>
        <w:t xml:space="preserve">All of the questions </w:t>
      </w:r>
      <w:r w:rsidR="006D3A92">
        <w:rPr>
          <w:rFonts w:cstheme="minorHAnsi"/>
        </w:rPr>
        <w:t xml:space="preserve">in this survey were </w:t>
      </w:r>
      <w:r>
        <w:rPr>
          <w:rFonts w:cstheme="minorHAnsi"/>
        </w:rPr>
        <w:t xml:space="preserve">taken from the currently approved NPS Pool of Known Questions (1024-0224). These questions have been used in other studies completed by RSG, where </w:t>
      </w:r>
      <w:r w:rsidR="008E54CB">
        <w:rPr>
          <w:rFonts w:cstheme="minorHAnsi"/>
        </w:rPr>
        <w:t>the clarity of survey questions</w:t>
      </w:r>
      <w:r>
        <w:rPr>
          <w:rFonts w:cstheme="minorHAnsi"/>
        </w:rPr>
        <w:t xml:space="preserve"> and understanding from respondents has been demonstrated. Variations of these questions have been reviewed by NPS managers, and PhD-level and MS-level NPS survey research consultants at RSG.  </w:t>
      </w:r>
      <w:r w:rsidR="006707B9">
        <w:rPr>
          <w:rFonts w:cstheme="minorHAnsi"/>
        </w:rPr>
        <w:t xml:space="preserve">Pre-testing was conducted with </w:t>
      </w:r>
      <w:r w:rsidR="00B83CFB">
        <w:rPr>
          <w:rFonts w:cstheme="minorHAnsi"/>
        </w:rPr>
        <w:t xml:space="preserve">RSG </w:t>
      </w:r>
      <w:r w:rsidR="006707B9">
        <w:rPr>
          <w:rFonts w:cstheme="minorHAnsi"/>
        </w:rPr>
        <w:t>administrative staff (e.g., H.R. representatives, accountants), who do not possess experience</w:t>
      </w:r>
      <w:r w:rsidR="00B83CFB">
        <w:rPr>
          <w:rFonts w:cstheme="minorHAnsi"/>
        </w:rPr>
        <w:t xml:space="preserve"> with</w:t>
      </w:r>
      <w:r w:rsidR="006707B9">
        <w:rPr>
          <w:rFonts w:cstheme="minorHAnsi"/>
        </w:rPr>
        <w:t xml:space="preserve"> </w:t>
      </w:r>
      <w:r w:rsidR="00B83CFB">
        <w:rPr>
          <w:rFonts w:cstheme="minorHAnsi"/>
        </w:rPr>
        <w:t>or knowledge</w:t>
      </w:r>
      <w:r w:rsidR="006707B9">
        <w:rPr>
          <w:rFonts w:cstheme="minorHAnsi"/>
        </w:rPr>
        <w:t xml:space="preserve"> </w:t>
      </w:r>
      <w:r w:rsidR="00B83CFB">
        <w:rPr>
          <w:rFonts w:cstheme="minorHAnsi"/>
        </w:rPr>
        <w:t>of</w:t>
      </w:r>
      <w:r w:rsidR="006707B9">
        <w:rPr>
          <w:rFonts w:cstheme="minorHAnsi"/>
        </w:rPr>
        <w:t xml:space="preserve"> survey research</w:t>
      </w:r>
      <w:r w:rsidR="001F4ACB">
        <w:rPr>
          <w:rFonts w:cstheme="minorHAnsi"/>
        </w:rPr>
        <w:t xml:space="preserve"> or </w:t>
      </w:r>
      <w:r w:rsidR="007B70DE">
        <w:rPr>
          <w:rFonts w:cstheme="minorHAnsi"/>
        </w:rPr>
        <w:t>park management</w:t>
      </w:r>
      <w:r w:rsidR="006707B9">
        <w:rPr>
          <w:rFonts w:cstheme="minorHAnsi"/>
        </w:rPr>
        <w:t xml:space="preserve">. </w:t>
      </w:r>
      <w:r w:rsidRPr="007F2807">
        <w:rPr>
          <w:rFonts w:cstheme="minorHAnsi"/>
        </w:rPr>
        <w:t xml:space="preserve"> The respondents commented that</w:t>
      </w:r>
      <w:r>
        <w:rPr>
          <w:rFonts w:cstheme="minorHAnsi"/>
        </w:rPr>
        <w:t xml:space="preserve"> overall,</w:t>
      </w:r>
      <w:r w:rsidRPr="007F2807">
        <w:rPr>
          <w:rFonts w:cstheme="minorHAnsi"/>
        </w:rPr>
        <w:t xml:space="preserve"> the wording of the questions was clear, and review of their responses on their questionnaires reflected their understanding. Questionnaire completion times were observed and are incorporated into the burden estimate belo</w:t>
      </w:r>
      <w:r w:rsidR="004C5F3B">
        <w:rPr>
          <w:rFonts w:cstheme="minorHAnsi"/>
        </w:rPr>
        <w:t>w.</w:t>
      </w:r>
    </w:p>
    <w:p w14:paraId="56EA62B2"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78D91DF4" w14:textId="4632BC30" w:rsidR="00517308" w:rsidRDefault="00517308" w:rsidP="00784D8E">
      <w:pPr>
        <w:autoSpaceDE w:val="0"/>
        <w:autoSpaceDN w:val="0"/>
        <w:spacing w:after="0"/>
        <w:ind w:left="360" w:right="342"/>
        <w:rPr>
          <w:rFonts w:ascii="Calibri" w:eastAsia="Times New Roman" w:hAnsi="Calibri" w:cs="Calibri"/>
        </w:rPr>
      </w:pPr>
      <w:r w:rsidRPr="00517308">
        <w:rPr>
          <w:rFonts w:ascii="Calibri" w:eastAsia="Times New Roman" w:hAnsi="Calibri" w:cs="Calibri"/>
        </w:rPr>
        <w:t>The combined total burden for this c</w:t>
      </w:r>
      <w:r w:rsidR="00774CAB">
        <w:rPr>
          <w:rFonts w:ascii="Calibri" w:eastAsia="Times New Roman" w:hAnsi="Calibri" w:cs="Calibri"/>
        </w:rPr>
        <w:t xml:space="preserve">ollection </w:t>
      </w:r>
      <w:r w:rsidR="000B4EE5">
        <w:rPr>
          <w:rFonts w:ascii="Calibri" w:eastAsia="Times New Roman" w:hAnsi="Calibri" w:cs="Calibri"/>
        </w:rPr>
        <w:t xml:space="preserve">is estimated to be </w:t>
      </w:r>
      <w:r w:rsidR="006D3A92">
        <w:rPr>
          <w:rFonts w:ascii="Calibri" w:eastAsia="Times New Roman" w:hAnsi="Calibri" w:cs="Calibri"/>
        </w:rPr>
        <w:t>176</w:t>
      </w:r>
      <w:r w:rsidR="006D3A92" w:rsidRPr="00517308">
        <w:rPr>
          <w:rFonts w:ascii="Calibri" w:eastAsia="Times New Roman" w:hAnsi="Calibri" w:cs="Calibri"/>
        </w:rPr>
        <w:t xml:space="preserve"> </w:t>
      </w:r>
      <w:r w:rsidRPr="00377A3E">
        <w:rPr>
          <w:rFonts w:ascii="Calibri" w:eastAsia="Times New Roman" w:hAnsi="Calibri" w:cs="Calibri"/>
        </w:rPr>
        <w:t>hours</w:t>
      </w:r>
      <w:r w:rsidR="00377A3E" w:rsidRPr="00377A3E">
        <w:rPr>
          <w:rFonts w:ascii="Calibri" w:eastAsia="Times New Roman" w:hAnsi="Calibri" w:cs="Calibri"/>
        </w:rPr>
        <w:t xml:space="preserve"> (</w:t>
      </w:r>
      <w:r w:rsidR="00377A3E" w:rsidRPr="00377A3E">
        <w:rPr>
          <w:rFonts w:ascii="Calibri" w:eastAsia="Times New Roman" w:hAnsi="Calibri" w:cs="Calibri"/>
        </w:rPr>
        <w:fldChar w:fldCharType="begin"/>
      </w:r>
      <w:r w:rsidR="00377A3E" w:rsidRPr="00377A3E">
        <w:rPr>
          <w:rFonts w:ascii="Calibri" w:eastAsia="Times New Roman" w:hAnsi="Calibri" w:cs="Calibri"/>
        </w:rPr>
        <w:instrText xml:space="preserve"> REF _Ref482267291 \h  \* MERGEFORMAT </w:instrText>
      </w:r>
      <w:r w:rsidR="00377A3E" w:rsidRPr="00377A3E">
        <w:rPr>
          <w:rFonts w:ascii="Calibri" w:eastAsia="Times New Roman" w:hAnsi="Calibri" w:cs="Calibri"/>
        </w:rPr>
      </w:r>
      <w:r w:rsidR="00377A3E" w:rsidRPr="00377A3E">
        <w:rPr>
          <w:rFonts w:ascii="Calibri" w:eastAsia="Times New Roman" w:hAnsi="Calibri" w:cs="Calibri"/>
        </w:rPr>
        <w:fldChar w:fldCharType="separate"/>
      </w:r>
      <w:r w:rsidR="00810923" w:rsidRPr="00810923">
        <w:t xml:space="preserve">Table </w:t>
      </w:r>
      <w:r w:rsidR="00810923" w:rsidRPr="00810923">
        <w:rPr>
          <w:noProof/>
        </w:rPr>
        <w:t>6</w:t>
      </w:r>
      <w:r w:rsidR="00377A3E" w:rsidRPr="00377A3E">
        <w:rPr>
          <w:rFonts w:ascii="Calibri" w:eastAsia="Times New Roman" w:hAnsi="Calibri" w:cs="Calibri"/>
        </w:rPr>
        <w:fldChar w:fldCharType="end"/>
      </w:r>
      <w:r w:rsidR="00377A3E" w:rsidRPr="00377A3E">
        <w:rPr>
          <w:rFonts w:ascii="Calibri" w:eastAsia="Times New Roman" w:hAnsi="Calibri" w:cs="Calibri"/>
        </w:rPr>
        <w:t>)</w:t>
      </w:r>
      <w:r w:rsidRPr="00377A3E">
        <w:rPr>
          <w:rFonts w:ascii="Calibri" w:eastAsia="Times New Roman" w:hAnsi="Calibri" w:cs="Calibri"/>
        </w:rPr>
        <w:t>. We</w:t>
      </w:r>
      <w:r w:rsidRPr="00517308">
        <w:rPr>
          <w:rFonts w:ascii="Calibri" w:eastAsia="Times New Roman" w:hAnsi="Calibri" w:cs="Calibri"/>
        </w:rPr>
        <w:t xml:space="preserve"> have estimated respondent burden as follows: </w:t>
      </w:r>
    </w:p>
    <w:p w14:paraId="71B66371" w14:textId="77777777" w:rsidR="00243C0E" w:rsidRPr="00517308" w:rsidRDefault="00243C0E" w:rsidP="00784D8E">
      <w:pPr>
        <w:autoSpaceDE w:val="0"/>
        <w:autoSpaceDN w:val="0"/>
        <w:spacing w:after="0"/>
        <w:ind w:left="60" w:right="342"/>
        <w:rPr>
          <w:rFonts w:ascii="Calibri" w:eastAsia="Times New Roman" w:hAnsi="Calibri" w:cs="Calibri"/>
        </w:rPr>
      </w:pPr>
    </w:p>
    <w:p w14:paraId="613A093A" w14:textId="24969EA4" w:rsidR="007026F3" w:rsidRPr="0006663D" w:rsidRDefault="006D3A92" w:rsidP="00784D8E">
      <w:pPr>
        <w:numPr>
          <w:ilvl w:val="0"/>
          <w:numId w:val="3"/>
        </w:numPr>
        <w:autoSpaceDE w:val="0"/>
        <w:autoSpaceDN w:val="0"/>
        <w:spacing w:after="0"/>
        <w:ind w:right="342"/>
        <w:contextualSpacing/>
        <w:rPr>
          <w:rFonts w:ascii="Calibri" w:eastAsia="Times New Roman" w:hAnsi="Calibri" w:cs="Calibri"/>
          <w:sz w:val="20"/>
        </w:rPr>
      </w:pPr>
      <w:r w:rsidRPr="0006663D">
        <w:rPr>
          <w:rFonts w:ascii="Calibri" w:eastAsia="Times New Roman" w:hAnsi="Calibri" w:cs="Calibri"/>
          <w:sz w:val="20"/>
        </w:rPr>
        <w:t>On-site contact – (I</w:t>
      </w:r>
      <w:r w:rsidR="007026F3" w:rsidRPr="0006663D">
        <w:rPr>
          <w:rFonts w:ascii="Calibri" w:eastAsia="Times New Roman" w:hAnsi="Calibri" w:cs="Calibri"/>
          <w:sz w:val="20"/>
        </w:rPr>
        <w:t>nstructions</w:t>
      </w:r>
      <w:r w:rsidR="00377A3E" w:rsidRPr="0006663D">
        <w:rPr>
          <w:rFonts w:ascii="Calibri" w:eastAsia="Times New Roman" w:hAnsi="Calibri" w:cs="Calibri"/>
          <w:sz w:val="20"/>
        </w:rPr>
        <w:t>/Address Card/Non-Response Bias Check</w:t>
      </w:r>
      <w:r w:rsidRPr="0006663D">
        <w:rPr>
          <w:rFonts w:ascii="Calibri" w:eastAsia="Times New Roman" w:hAnsi="Calibri" w:cs="Calibri"/>
          <w:sz w:val="20"/>
        </w:rPr>
        <w:t>)</w:t>
      </w:r>
      <w:r w:rsidR="004908AA" w:rsidRPr="0006663D">
        <w:rPr>
          <w:rFonts w:ascii="Calibri" w:eastAsia="Times New Roman" w:hAnsi="Calibri" w:cs="Calibri"/>
          <w:sz w:val="20"/>
        </w:rPr>
        <w:t xml:space="preserve"> </w:t>
      </w:r>
      <w:r w:rsidRPr="0006663D">
        <w:rPr>
          <w:rFonts w:ascii="Calibri" w:eastAsia="Times New Roman" w:hAnsi="Calibri" w:cs="Calibri"/>
          <w:sz w:val="20"/>
        </w:rPr>
        <w:t>: 40</w:t>
      </w:r>
      <w:r w:rsidR="007026F3" w:rsidRPr="0006663D">
        <w:rPr>
          <w:rFonts w:ascii="Calibri" w:eastAsia="Times New Roman" w:hAnsi="Calibri" w:cs="Calibri"/>
          <w:sz w:val="20"/>
        </w:rPr>
        <w:t xml:space="preserve"> hours </w:t>
      </w:r>
    </w:p>
    <w:p w14:paraId="672F958E" w14:textId="4150B66C" w:rsidR="00612B95" w:rsidRPr="0006663D" w:rsidRDefault="006D3A92" w:rsidP="007026F3">
      <w:pPr>
        <w:autoSpaceDE w:val="0"/>
        <w:autoSpaceDN w:val="0"/>
        <w:spacing w:after="0"/>
        <w:ind w:left="720" w:right="342" w:firstLine="360"/>
        <w:contextualSpacing/>
        <w:rPr>
          <w:rFonts w:ascii="Calibri" w:eastAsia="Times New Roman" w:hAnsi="Calibri" w:cs="Calibri"/>
          <w:sz w:val="20"/>
        </w:rPr>
      </w:pPr>
      <w:r w:rsidRPr="0006663D">
        <w:rPr>
          <w:rFonts w:ascii="Calibri" w:eastAsia="Times New Roman" w:hAnsi="Calibri" w:cs="Calibri"/>
          <w:sz w:val="20"/>
        </w:rPr>
        <w:t xml:space="preserve">Two </w:t>
      </w:r>
      <w:r w:rsidR="00612B95" w:rsidRPr="0006663D">
        <w:rPr>
          <w:rFonts w:ascii="Calibri" w:eastAsia="Times New Roman" w:hAnsi="Calibri" w:cs="Calibri"/>
          <w:sz w:val="20"/>
        </w:rPr>
        <w:t>minute will be used to provide instructions to all visitors that agree to participate (n=800)</w:t>
      </w:r>
    </w:p>
    <w:p w14:paraId="72EFBCAD" w14:textId="77777777" w:rsidR="00377A3E" w:rsidRPr="0006663D" w:rsidRDefault="00377A3E" w:rsidP="00377A3E">
      <w:pPr>
        <w:pStyle w:val="ListParagraph"/>
        <w:autoSpaceDE w:val="0"/>
        <w:autoSpaceDN w:val="0"/>
        <w:spacing w:after="0"/>
        <w:ind w:left="1080" w:right="342"/>
        <w:rPr>
          <w:rFonts w:ascii="Calibri" w:eastAsia="Times New Roman" w:hAnsi="Calibri" w:cs="Calibri"/>
          <w:sz w:val="20"/>
        </w:rPr>
      </w:pPr>
      <w:r w:rsidRPr="0006663D">
        <w:rPr>
          <w:rFonts w:ascii="Calibri" w:eastAsia="Times New Roman" w:hAnsi="Calibri" w:cs="Calibri"/>
          <w:sz w:val="20"/>
        </w:rPr>
        <w:t xml:space="preserve">One minute will used to conduct the non-response bias check with respondents while they fill out their contact information on an address card (n=800). </w:t>
      </w:r>
    </w:p>
    <w:p w14:paraId="7A129C80" w14:textId="77777777" w:rsidR="00377A3E" w:rsidRPr="0006663D" w:rsidRDefault="00377A3E" w:rsidP="007026F3">
      <w:pPr>
        <w:autoSpaceDE w:val="0"/>
        <w:autoSpaceDN w:val="0"/>
        <w:spacing w:after="0"/>
        <w:ind w:left="720" w:right="342" w:firstLine="360"/>
        <w:contextualSpacing/>
        <w:rPr>
          <w:rFonts w:ascii="Calibri" w:eastAsia="Times New Roman" w:hAnsi="Calibri" w:cs="Calibri"/>
          <w:sz w:val="20"/>
        </w:rPr>
      </w:pPr>
    </w:p>
    <w:p w14:paraId="201B1A59" w14:textId="65C31B9B" w:rsidR="007026F3" w:rsidRPr="0006663D" w:rsidRDefault="0006663D" w:rsidP="006D3A92">
      <w:pPr>
        <w:pStyle w:val="ListParagraph"/>
        <w:numPr>
          <w:ilvl w:val="0"/>
          <w:numId w:val="12"/>
        </w:numPr>
        <w:autoSpaceDE w:val="0"/>
        <w:autoSpaceDN w:val="0"/>
        <w:spacing w:after="0"/>
        <w:ind w:left="720" w:right="342"/>
        <w:rPr>
          <w:rFonts w:ascii="Calibri" w:eastAsia="Times New Roman" w:hAnsi="Calibri" w:cs="Calibri"/>
          <w:sz w:val="20"/>
        </w:rPr>
      </w:pPr>
      <w:r>
        <w:rPr>
          <w:rFonts w:ascii="Calibri" w:eastAsia="Times New Roman" w:hAnsi="Calibri" w:cs="Calibri"/>
          <w:sz w:val="20"/>
        </w:rPr>
        <w:t xml:space="preserve">On-site </w:t>
      </w:r>
      <w:r w:rsidR="00612B95" w:rsidRPr="0006663D">
        <w:rPr>
          <w:rFonts w:ascii="Calibri" w:eastAsia="Times New Roman" w:hAnsi="Calibri" w:cs="Calibri"/>
          <w:sz w:val="20"/>
        </w:rPr>
        <w:t>Non-response bias check</w:t>
      </w:r>
      <w:r w:rsidR="007026F3" w:rsidRPr="0006663D">
        <w:rPr>
          <w:rFonts w:ascii="Calibri" w:eastAsia="Times New Roman" w:hAnsi="Calibri" w:cs="Calibri"/>
          <w:sz w:val="20"/>
        </w:rPr>
        <w:t xml:space="preserve"> (non-respondents)</w:t>
      </w:r>
      <w:r w:rsidR="00612B95" w:rsidRPr="0006663D">
        <w:rPr>
          <w:rFonts w:ascii="Calibri" w:eastAsia="Times New Roman" w:hAnsi="Calibri" w:cs="Calibri"/>
          <w:sz w:val="20"/>
        </w:rPr>
        <w:t xml:space="preserve">: </w:t>
      </w:r>
      <w:r w:rsidR="007026F3" w:rsidRPr="0006663D">
        <w:rPr>
          <w:rFonts w:ascii="Calibri" w:eastAsia="Times New Roman" w:hAnsi="Calibri" w:cs="Calibri"/>
          <w:sz w:val="20"/>
        </w:rPr>
        <w:t>3 hours</w:t>
      </w:r>
    </w:p>
    <w:p w14:paraId="597DED7B" w14:textId="699E4421" w:rsidR="00612B95" w:rsidRPr="0006663D" w:rsidRDefault="00612B95" w:rsidP="007026F3">
      <w:pPr>
        <w:autoSpaceDE w:val="0"/>
        <w:autoSpaceDN w:val="0"/>
        <w:spacing w:after="0"/>
        <w:ind w:left="1080" w:right="342"/>
        <w:rPr>
          <w:rFonts w:ascii="Calibri" w:eastAsia="Times New Roman" w:hAnsi="Calibri" w:cs="Calibri"/>
          <w:sz w:val="20"/>
        </w:rPr>
      </w:pPr>
      <w:r w:rsidRPr="0006663D">
        <w:rPr>
          <w:rFonts w:ascii="Calibri" w:eastAsia="Times New Roman" w:hAnsi="Calibri" w:cs="Calibri"/>
          <w:sz w:val="20"/>
        </w:rPr>
        <w:t>One minute will used to conduct the non-response bias check with all non-respondents</w:t>
      </w:r>
      <w:r w:rsidR="007026F3" w:rsidRPr="0006663D">
        <w:rPr>
          <w:rFonts w:ascii="Calibri" w:eastAsia="Times New Roman" w:hAnsi="Calibri" w:cs="Calibri"/>
          <w:sz w:val="20"/>
        </w:rPr>
        <w:t xml:space="preserve"> that do not provide hard refusals for all further contact</w:t>
      </w:r>
      <w:r w:rsidRPr="0006663D">
        <w:rPr>
          <w:rFonts w:ascii="Calibri" w:eastAsia="Times New Roman" w:hAnsi="Calibri" w:cs="Calibri"/>
          <w:sz w:val="20"/>
        </w:rPr>
        <w:t xml:space="preserve"> (n=160) </w:t>
      </w:r>
    </w:p>
    <w:p w14:paraId="01E7477E" w14:textId="77777777" w:rsidR="007026F3" w:rsidRPr="0006663D" w:rsidRDefault="007026F3" w:rsidP="007026F3">
      <w:pPr>
        <w:autoSpaceDE w:val="0"/>
        <w:autoSpaceDN w:val="0"/>
        <w:spacing w:after="0"/>
        <w:ind w:left="1080" w:right="342"/>
        <w:rPr>
          <w:rFonts w:ascii="Calibri" w:eastAsia="Times New Roman" w:hAnsi="Calibri" w:cs="Calibri"/>
          <w:sz w:val="20"/>
        </w:rPr>
      </w:pPr>
    </w:p>
    <w:p w14:paraId="4F0C76BA" w14:textId="64366239" w:rsidR="00612B95" w:rsidRPr="0006663D" w:rsidRDefault="00612B95" w:rsidP="00784D8E">
      <w:pPr>
        <w:numPr>
          <w:ilvl w:val="0"/>
          <w:numId w:val="3"/>
        </w:numPr>
        <w:autoSpaceDE w:val="0"/>
        <w:autoSpaceDN w:val="0"/>
        <w:spacing w:after="0"/>
        <w:ind w:right="342"/>
        <w:contextualSpacing/>
        <w:rPr>
          <w:rFonts w:ascii="Calibri" w:eastAsia="Times New Roman" w:hAnsi="Calibri" w:cs="Calibri"/>
          <w:sz w:val="20"/>
        </w:rPr>
      </w:pPr>
      <w:r w:rsidRPr="0006663D">
        <w:rPr>
          <w:rFonts w:ascii="Calibri" w:eastAsia="Times New Roman" w:hAnsi="Calibri" w:cs="Calibri"/>
          <w:sz w:val="20"/>
        </w:rPr>
        <w:t>Visitor mail-back s</w:t>
      </w:r>
      <w:r w:rsidR="00D735B0" w:rsidRPr="0006663D">
        <w:rPr>
          <w:rFonts w:ascii="Calibri" w:eastAsia="Times New Roman" w:hAnsi="Calibri" w:cs="Calibri"/>
          <w:sz w:val="20"/>
        </w:rPr>
        <w:t>urvey: 133</w:t>
      </w:r>
      <w:r w:rsidR="007026F3" w:rsidRPr="0006663D">
        <w:rPr>
          <w:rFonts w:ascii="Calibri" w:eastAsia="Times New Roman" w:hAnsi="Calibri" w:cs="Calibri"/>
          <w:sz w:val="20"/>
        </w:rPr>
        <w:t xml:space="preserve"> hours</w:t>
      </w:r>
      <w:r w:rsidRPr="0006663D">
        <w:rPr>
          <w:rFonts w:ascii="Calibri" w:eastAsia="Times New Roman" w:hAnsi="Calibri" w:cs="Calibri"/>
          <w:sz w:val="20"/>
        </w:rPr>
        <w:t xml:space="preserve"> </w:t>
      </w:r>
    </w:p>
    <w:p w14:paraId="2C339EC1" w14:textId="4EBFF952" w:rsidR="00612B95" w:rsidRPr="0006663D" w:rsidRDefault="00612B95" w:rsidP="005579FF">
      <w:pPr>
        <w:autoSpaceDE w:val="0"/>
        <w:autoSpaceDN w:val="0"/>
        <w:spacing w:after="0"/>
        <w:ind w:left="1080" w:right="342"/>
        <w:contextualSpacing/>
        <w:rPr>
          <w:rFonts w:ascii="Calibri" w:eastAsia="Times New Roman" w:hAnsi="Calibri" w:cs="Calibri"/>
          <w:sz w:val="20"/>
        </w:rPr>
      </w:pPr>
      <w:r w:rsidRPr="0006663D">
        <w:rPr>
          <w:rFonts w:ascii="Calibri" w:eastAsia="Times New Roman" w:hAnsi="Calibri" w:cs="Calibri"/>
          <w:sz w:val="20"/>
        </w:rPr>
        <w:t>It will take an average of 20 minutes to complete and return the mail-back questionnaire (n=400)</w:t>
      </w:r>
    </w:p>
    <w:p w14:paraId="76E16456" w14:textId="69C37732" w:rsidR="00C306AE" w:rsidRDefault="00517308" w:rsidP="00784D8E">
      <w:pPr>
        <w:autoSpaceDE w:val="0"/>
        <w:autoSpaceDN w:val="0"/>
        <w:spacing w:after="0"/>
        <w:ind w:left="360" w:right="342"/>
        <w:contextualSpacing/>
        <w:rPr>
          <w:rFonts w:ascii="Calibri" w:eastAsia="Times New Roman" w:hAnsi="Calibri" w:cs="Calibri"/>
        </w:rPr>
      </w:pPr>
      <w:r w:rsidRPr="00517308">
        <w:rPr>
          <w:rFonts w:ascii="Calibri" w:eastAsia="Times New Roman" w:hAnsi="Calibri" w:cs="Calibri"/>
        </w:rPr>
        <w:lastRenderedPageBreak/>
        <w:t xml:space="preserve">It is expected that </w:t>
      </w:r>
      <w:r w:rsidR="007026F3">
        <w:rPr>
          <w:rFonts w:ascii="Calibri" w:eastAsia="Times New Roman" w:hAnsi="Calibri" w:cs="Calibri"/>
        </w:rPr>
        <w:t>the remaining 40 visitors (approximately 4</w:t>
      </w:r>
      <w:r w:rsidRPr="00517308">
        <w:rPr>
          <w:rFonts w:ascii="Calibri" w:eastAsia="Times New Roman" w:hAnsi="Calibri" w:cs="Calibri"/>
        </w:rPr>
        <w:t>% of all visitors contacted) will completely refuse to participate and for those individuals there will be no calculation of</w:t>
      </w:r>
      <w:r w:rsidR="007026F3">
        <w:rPr>
          <w:rFonts w:ascii="Calibri" w:eastAsia="Times New Roman" w:hAnsi="Calibri" w:cs="Calibri"/>
        </w:rPr>
        <w:t xml:space="preserve"> additional</w:t>
      </w:r>
      <w:r w:rsidRPr="00517308">
        <w:rPr>
          <w:rFonts w:ascii="Calibri" w:eastAsia="Times New Roman" w:hAnsi="Calibri" w:cs="Calibri"/>
        </w:rPr>
        <w:t xml:space="preserve"> burden</w:t>
      </w:r>
      <w:r w:rsidR="007026F3">
        <w:rPr>
          <w:rFonts w:ascii="Calibri" w:eastAsia="Times New Roman" w:hAnsi="Calibri" w:cs="Calibri"/>
        </w:rPr>
        <w:t xml:space="preserve"> outside of the 1-minute for initial contact;</w:t>
      </w:r>
      <w:r w:rsidRPr="00517308">
        <w:rPr>
          <w:rFonts w:ascii="Calibri" w:eastAsia="Times New Roman" w:hAnsi="Calibri" w:cs="Calibri"/>
        </w:rPr>
        <w:t xml:space="preserve"> however, the surveyor will record any reason for refusal and the observational data. </w:t>
      </w:r>
    </w:p>
    <w:p w14:paraId="1ED88852" w14:textId="77777777" w:rsidR="007026F3" w:rsidRDefault="007026F3" w:rsidP="00784D8E">
      <w:pPr>
        <w:autoSpaceDE w:val="0"/>
        <w:autoSpaceDN w:val="0"/>
        <w:spacing w:after="0"/>
        <w:ind w:left="360" w:right="342"/>
        <w:contextualSpacing/>
        <w:rPr>
          <w:rFonts w:ascii="Calibri" w:eastAsia="Times New Roman" w:hAnsi="Calibri" w:cs="Calibri"/>
        </w:rPr>
      </w:pPr>
    </w:p>
    <w:p w14:paraId="6DD86A73" w14:textId="2617E014" w:rsidR="007026F3" w:rsidRDefault="007026F3" w:rsidP="007026F3">
      <w:pPr>
        <w:pStyle w:val="Caption"/>
        <w:keepNext/>
        <w:ind w:left="360"/>
        <w:rPr>
          <w:b/>
          <w:i w:val="0"/>
          <w:color w:val="auto"/>
          <w:sz w:val="22"/>
          <w:szCs w:val="22"/>
        </w:rPr>
      </w:pPr>
      <w:bookmarkStart w:id="4" w:name="_Ref482267291"/>
      <w:r w:rsidRPr="007026F3">
        <w:rPr>
          <w:b/>
          <w:i w:val="0"/>
          <w:color w:val="auto"/>
          <w:sz w:val="22"/>
          <w:szCs w:val="22"/>
        </w:rPr>
        <w:t xml:space="preserve">Table </w:t>
      </w:r>
      <w:r w:rsidRPr="007026F3">
        <w:rPr>
          <w:b/>
          <w:i w:val="0"/>
          <w:color w:val="auto"/>
          <w:sz w:val="22"/>
          <w:szCs w:val="22"/>
        </w:rPr>
        <w:fldChar w:fldCharType="begin"/>
      </w:r>
      <w:r w:rsidRPr="007026F3">
        <w:rPr>
          <w:b/>
          <w:i w:val="0"/>
          <w:color w:val="auto"/>
          <w:sz w:val="22"/>
          <w:szCs w:val="22"/>
        </w:rPr>
        <w:instrText xml:space="preserve"> SEQ Table \* ARABIC </w:instrText>
      </w:r>
      <w:r w:rsidRPr="007026F3">
        <w:rPr>
          <w:b/>
          <w:i w:val="0"/>
          <w:color w:val="auto"/>
          <w:sz w:val="22"/>
          <w:szCs w:val="22"/>
        </w:rPr>
        <w:fldChar w:fldCharType="separate"/>
      </w:r>
      <w:r w:rsidR="00810923">
        <w:rPr>
          <w:b/>
          <w:i w:val="0"/>
          <w:noProof/>
          <w:color w:val="auto"/>
          <w:sz w:val="22"/>
          <w:szCs w:val="22"/>
        </w:rPr>
        <w:t>6</w:t>
      </w:r>
      <w:r w:rsidRPr="007026F3">
        <w:rPr>
          <w:b/>
          <w:i w:val="0"/>
          <w:color w:val="auto"/>
          <w:sz w:val="22"/>
          <w:szCs w:val="22"/>
        </w:rPr>
        <w:fldChar w:fldCharType="end"/>
      </w:r>
      <w:bookmarkEnd w:id="4"/>
      <w:r w:rsidRPr="007026F3">
        <w:rPr>
          <w:b/>
          <w:i w:val="0"/>
          <w:color w:val="auto"/>
          <w:sz w:val="22"/>
          <w:szCs w:val="22"/>
        </w:rPr>
        <w:t>. Burden Estimates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3600"/>
        <w:gridCol w:w="2071"/>
        <w:gridCol w:w="2432"/>
        <w:gridCol w:w="1618"/>
      </w:tblGrid>
      <w:tr w:rsidR="006D3A92" w:rsidRPr="006D3A92" w14:paraId="09FFDCB0" w14:textId="77777777" w:rsidTr="006D3A92">
        <w:trPr>
          <w:trHeight w:val="375"/>
        </w:trPr>
        <w:tc>
          <w:tcPr>
            <w:tcW w:w="185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3497725" w14:textId="01E47F13" w:rsidR="006D3A92" w:rsidRPr="006D3A92" w:rsidRDefault="006D3A92" w:rsidP="006D3A92">
            <w:pPr>
              <w:spacing w:after="0" w:line="195" w:lineRule="atLeast"/>
              <w:jc w:val="center"/>
              <w:rPr>
                <w:rFonts w:ascii="Arial" w:eastAsia="Times New Roman" w:hAnsi="Arial" w:cs="Arial"/>
                <w:b/>
                <w:bCs/>
                <w:color w:val="FFFFFF"/>
                <w:sz w:val="17"/>
                <w:szCs w:val="17"/>
              </w:rPr>
            </w:pPr>
            <w:r>
              <w:rPr>
                <w:rFonts w:ascii="Arial" w:eastAsia="Times New Roman" w:hAnsi="Arial" w:cs="Arial"/>
                <w:b/>
                <w:bCs/>
                <w:color w:val="FFFFFF"/>
                <w:sz w:val="17"/>
                <w:szCs w:val="17"/>
              </w:rPr>
              <w:t xml:space="preserve">Respondents </w:t>
            </w:r>
          </w:p>
        </w:tc>
        <w:tc>
          <w:tcPr>
            <w:tcW w:w="106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46CA886"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Responses</w:t>
            </w:r>
          </w:p>
        </w:tc>
        <w:tc>
          <w:tcPr>
            <w:tcW w:w="1251" w:type="pct"/>
            <w:tcBorders>
              <w:bottom w:val="single" w:sz="6" w:space="0" w:color="76923C" w:themeColor="accent3" w:themeShade="BF"/>
            </w:tcBorders>
            <w:shd w:val="clear" w:color="auto" w:fill="C2D69B" w:themeFill="accent3" w:themeFillTint="99"/>
          </w:tcPr>
          <w:p w14:paraId="7789ED99"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 xml:space="preserve">Completion </w:t>
            </w:r>
          </w:p>
          <w:p w14:paraId="016D0D62"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Time *</w:t>
            </w:r>
          </w:p>
          <w:p w14:paraId="4FA71363"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579F8BF0"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Burden</w:t>
            </w:r>
          </w:p>
          <w:p w14:paraId="1EC86CBA" w14:textId="77777777" w:rsidR="006D3A92" w:rsidRPr="006D3A92" w:rsidRDefault="006D3A92" w:rsidP="006D3A92">
            <w:pPr>
              <w:spacing w:after="0" w:line="195" w:lineRule="atLeast"/>
              <w:jc w:val="center"/>
              <w:rPr>
                <w:rFonts w:ascii="Arial" w:eastAsia="Times New Roman" w:hAnsi="Arial" w:cs="Arial"/>
                <w:b/>
                <w:bCs/>
                <w:sz w:val="17"/>
                <w:szCs w:val="17"/>
              </w:rPr>
            </w:pPr>
            <w:r w:rsidRPr="006D3A92">
              <w:rPr>
                <w:rFonts w:ascii="Arial" w:eastAsia="Times New Roman" w:hAnsi="Arial" w:cs="Arial"/>
                <w:b/>
                <w:bCs/>
                <w:sz w:val="17"/>
                <w:szCs w:val="17"/>
              </w:rPr>
              <w:t>Hours</w:t>
            </w:r>
          </w:p>
        </w:tc>
      </w:tr>
      <w:tr w:rsidR="006D3A92" w:rsidRPr="006D3A92" w14:paraId="78BFFC26" w14:textId="77777777" w:rsidTr="006D3A92">
        <w:trPr>
          <w:trHeight w:val="258"/>
        </w:trPr>
        <w:tc>
          <w:tcPr>
            <w:tcW w:w="1852" w:type="pct"/>
            <w:tcBorders>
              <w:top w:val="nil"/>
              <w:bottom w:val="nil"/>
              <w:right w:val="nil"/>
            </w:tcBorders>
            <w:shd w:val="clear" w:color="auto" w:fill="FFFFFF"/>
            <w:tcMar>
              <w:top w:w="60" w:type="dxa"/>
              <w:left w:w="60" w:type="dxa"/>
              <w:bottom w:w="60" w:type="dxa"/>
              <w:right w:w="60" w:type="dxa"/>
            </w:tcMar>
            <w:vAlign w:val="center"/>
          </w:tcPr>
          <w:p w14:paraId="0ADAE1D4" w14:textId="6832CB11" w:rsidR="006D3A92" w:rsidRDefault="006D3A92" w:rsidP="006D3A92">
            <w:pPr>
              <w:spacing w:after="0" w:line="225" w:lineRule="atLeast"/>
              <w:ind w:left="300"/>
              <w:rPr>
                <w:rFonts w:eastAsia="Times New Roman" w:cs="Arial"/>
              </w:rPr>
            </w:pPr>
            <w:r>
              <w:rPr>
                <w:rFonts w:eastAsia="Times New Roman" w:cs="Arial"/>
              </w:rPr>
              <w:t>On-site Contacts</w:t>
            </w:r>
          </w:p>
          <w:p w14:paraId="20077C7A" w14:textId="19BA8F6B" w:rsidR="006D3A92" w:rsidRPr="006D3A92" w:rsidRDefault="006D3A92" w:rsidP="006D3A92">
            <w:pPr>
              <w:spacing w:after="0" w:line="225" w:lineRule="atLeast"/>
              <w:ind w:left="570"/>
              <w:rPr>
                <w:rFonts w:eastAsia="Times New Roman" w:cs="Arial"/>
              </w:rPr>
            </w:pPr>
            <w:r>
              <w:rPr>
                <w:rFonts w:cs="Arial"/>
                <w:b/>
                <w:sz w:val="20"/>
                <w:szCs w:val="20"/>
              </w:rPr>
              <w:t>Instructions/Address Card/Non-Response Check (Respondents)</w:t>
            </w:r>
          </w:p>
        </w:tc>
        <w:tc>
          <w:tcPr>
            <w:tcW w:w="1065" w:type="pct"/>
            <w:tcBorders>
              <w:top w:val="nil"/>
              <w:left w:val="nil"/>
              <w:bottom w:val="nil"/>
              <w:right w:val="nil"/>
            </w:tcBorders>
            <w:shd w:val="clear" w:color="auto" w:fill="FFFFFF"/>
            <w:tcMar>
              <w:top w:w="60" w:type="dxa"/>
              <w:left w:w="60" w:type="dxa"/>
              <w:bottom w:w="60" w:type="dxa"/>
              <w:right w:w="60" w:type="dxa"/>
            </w:tcMar>
          </w:tcPr>
          <w:p w14:paraId="5A3F1728" w14:textId="0881A38A" w:rsidR="006D3A92" w:rsidRPr="006D3A92" w:rsidRDefault="006D3A92" w:rsidP="006D3A92">
            <w:pPr>
              <w:spacing w:after="0" w:line="225" w:lineRule="atLeast"/>
              <w:jc w:val="center"/>
              <w:rPr>
                <w:rFonts w:eastAsia="Times New Roman" w:cs="Arial"/>
              </w:rPr>
            </w:pPr>
            <w:r>
              <w:rPr>
                <w:rFonts w:eastAsia="Times New Roman" w:cs="Arial"/>
              </w:rPr>
              <w:t>800</w:t>
            </w:r>
          </w:p>
        </w:tc>
        <w:tc>
          <w:tcPr>
            <w:tcW w:w="1251" w:type="pct"/>
            <w:tcBorders>
              <w:top w:val="nil"/>
              <w:left w:val="nil"/>
              <w:bottom w:val="nil"/>
              <w:right w:val="nil"/>
            </w:tcBorders>
            <w:shd w:val="clear" w:color="auto" w:fill="FFFFFF"/>
          </w:tcPr>
          <w:p w14:paraId="41683445" w14:textId="561740A7" w:rsidR="006D3A92" w:rsidRPr="006D3A92" w:rsidRDefault="006D3A92" w:rsidP="006D3A92">
            <w:pPr>
              <w:spacing w:after="0" w:line="225" w:lineRule="atLeast"/>
              <w:jc w:val="center"/>
              <w:rPr>
                <w:rFonts w:eastAsia="Times New Roman" w:cs="Arial"/>
              </w:rPr>
            </w:pPr>
            <w:r>
              <w:rPr>
                <w:rFonts w:eastAsia="Times New Roman" w:cs="Arial"/>
              </w:rPr>
              <w:t>3</w:t>
            </w:r>
          </w:p>
        </w:tc>
        <w:tc>
          <w:tcPr>
            <w:tcW w:w="832" w:type="pct"/>
            <w:tcBorders>
              <w:top w:val="nil"/>
              <w:left w:val="nil"/>
              <w:bottom w:val="nil"/>
            </w:tcBorders>
            <w:shd w:val="clear" w:color="auto" w:fill="FFFFFF"/>
            <w:tcMar>
              <w:top w:w="60" w:type="dxa"/>
              <w:left w:w="60" w:type="dxa"/>
              <w:bottom w:w="60" w:type="dxa"/>
              <w:right w:w="60" w:type="dxa"/>
            </w:tcMar>
          </w:tcPr>
          <w:p w14:paraId="55AA13A1" w14:textId="70816B59" w:rsidR="006D3A92" w:rsidRPr="006D3A92" w:rsidRDefault="006D3A92" w:rsidP="006D3A92">
            <w:pPr>
              <w:spacing w:after="0" w:line="225" w:lineRule="atLeast"/>
              <w:jc w:val="center"/>
              <w:rPr>
                <w:rFonts w:eastAsia="Times New Roman" w:cs="Arial"/>
              </w:rPr>
            </w:pPr>
            <w:r>
              <w:rPr>
                <w:rFonts w:eastAsia="Times New Roman" w:cs="Arial"/>
              </w:rPr>
              <w:t>40</w:t>
            </w:r>
          </w:p>
        </w:tc>
      </w:tr>
      <w:tr w:rsidR="006D3A92" w:rsidRPr="006D3A92" w14:paraId="38D93A2B" w14:textId="77777777" w:rsidTr="006D3A92">
        <w:trPr>
          <w:trHeight w:val="222"/>
        </w:trPr>
        <w:tc>
          <w:tcPr>
            <w:tcW w:w="1852" w:type="pct"/>
            <w:tcBorders>
              <w:top w:val="nil"/>
              <w:bottom w:val="nil"/>
              <w:right w:val="nil"/>
            </w:tcBorders>
            <w:shd w:val="clear" w:color="auto" w:fill="FFFFFF"/>
            <w:tcMar>
              <w:top w:w="60" w:type="dxa"/>
              <w:left w:w="60" w:type="dxa"/>
              <w:bottom w:w="60" w:type="dxa"/>
              <w:right w:w="60" w:type="dxa"/>
            </w:tcMar>
            <w:vAlign w:val="center"/>
          </w:tcPr>
          <w:p w14:paraId="6F47CEF8" w14:textId="6231097C" w:rsidR="006D3A92" w:rsidRDefault="006D3A92" w:rsidP="006D3A92">
            <w:pPr>
              <w:spacing w:after="0" w:line="225" w:lineRule="atLeast"/>
              <w:ind w:left="300"/>
              <w:rPr>
                <w:rFonts w:eastAsia="Times New Roman" w:cs="Arial"/>
              </w:rPr>
            </w:pPr>
            <w:r>
              <w:rPr>
                <w:rFonts w:eastAsia="Times New Roman" w:cs="Arial"/>
              </w:rPr>
              <w:t xml:space="preserve">Non-respondents </w:t>
            </w:r>
          </w:p>
          <w:p w14:paraId="783936E3" w14:textId="0E1B546E" w:rsidR="006D3A92" w:rsidRPr="006D3A92" w:rsidRDefault="006D3A92" w:rsidP="006D3A92">
            <w:pPr>
              <w:spacing w:after="0" w:line="225" w:lineRule="atLeast"/>
              <w:ind w:left="570"/>
              <w:rPr>
                <w:rFonts w:eastAsia="Times New Roman" w:cs="Arial"/>
                <w:b/>
              </w:rPr>
            </w:pPr>
            <w:r w:rsidRPr="006D3A92">
              <w:rPr>
                <w:rFonts w:eastAsia="Times New Roman" w:cs="Arial"/>
                <w:b/>
                <w:sz w:val="20"/>
              </w:rPr>
              <w:t>Non-response check</w:t>
            </w:r>
          </w:p>
        </w:tc>
        <w:tc>
          <w:tcPr>
            <w:tcW w:w="1065" w:type="pct"/>
            <w:tcBorders>
              <w:top w:val="nil"/>
              <w:left w:val="nil"/>
              <w:bottom w:val="nil"/>
              <w:right w:val="nil"/>
            </w:tcBorders>
            <w:shd w:val="clear" w:color="auto" w:fill="FFFFFF"/>
            <w:tcMar>
              <w:top w:w="60" w:type="dxa"/>
              <w:left w:w="60" w:type="dxa"/>
              <w:bottom w:w="60" w:type="dxa"/>
              <w:right w:w="60" w:type="dxa"/>
            </w:tcMar>
          </w:tcPr>
          <w:p w14:paraId="45FB90AF" w14:textId="1550501A" w:rsidR="006D3A92" w:rsidRPr="006D3A92" w:rsidRDefault="006D3A92" w:rsidP="006D3A92">
            <w:pPr>
              <w:spacing w:after="0" w:line="225" w:lineRule="atLeast"/>
              <w:jc w:val="center"/>
              <w:rPr>
                <w:rFonts w:eastAsia="Times New Roman" w:cs="Arial"/>
              </w:rPr>
            </w:pPr>
            <w:r>
              <w:rPr>
                <w:rFonts w:eastAsia="Times New Roman" w:cs="Arial"/>
              </w:rPr>
              <w:t>160</w:t>
            </w:r>
          </w:p>
        </w:tc>
        <w:tc>
          <w:tcPr>
            <w:tcW w:w="1251" w:type="pct"/>
            <w:tcBorders>
              <w:top w:val="nil"/>
              <w:left w:val="nil"/>
              <w:bottom w:val="nil"/>
              <w:right w:val="nil"/>
            </w:tcBorders>
            <w:shd w:val="clear" w:color="auto" w:fill="FFFFFF"/>
          </w:tcPr>
          <w:p w14:paraId="5EEA6AE8" w14:textId="43A09D2D" w:rsidR="006D3A92" w:rsidRPr="006D3A92" w:rsidRDefault="006D3A92" w:rsidP="006D3A92">
            <w:pPr>
              <w:spacing w:after="0" w:line="225" w:lineRule="atLeast"/>
              <w:jc w:val="center"/>
              <w:rPr>
                <w:rFonts w:eastAsia="Times New Roman" w:cs="Arial"/>
              </w:rPr>
            </w:pPr>
            <w:r>
              <w:rPr>
                <w:rFonts w:eastAsia="Times New Roman" w:cs="Arial"/>
              </w:rPr>
              <w:t>1</w:t>
            </w:r>
          </w:p>
        </w:tc>
        <w:tc>
          <w:tcPr>
            <w:tcW w:w="832" w:type="pct"/>
            <w:tcBorders>
              <w:top w:val="nil"/>
              <w:left w:val="nil"/>
              <w:bottom w:val="nil"/>
            </w:tcBorders>
            <w:shd w:val="clear" w:color="auto" w:fill="FFFFFF"/>
            <w:tcMar>
              <w:top w:w="60" w:type="dxa"/>
              <w:left w:w="60" w:type="dxa"/>
              <w:bottom w:w="60" w:type="dxa"/>
              <w:right w:w="60" w:type="dxa"/>
            </w:tcMar>
          </w:tcPr>
          <w:p w14:paraId="62141E3F" w14:textId="51FF45AB" w:rsidR="006D3A92" w:rsidRPr="006D3A92" w:rsidRDefault="006D3A92" w:rsidP="006D3A92">
            <w:pPr>
              <w:spacing w:after="0" w:line="225" w:lineRule="atLeast"/>
              <w:jc w:val="center"/>
              <w:rPr>
                <w:rFonts w:eastAsia="Times New Roman" w:cs="Arial"/>
              </w:rPr>
            </w:pPr>
            <w:r>
              <w:rPr>
                <w:rFonts w:eastAsia="Times New Roman" w:cs="Arial"/>
              </w:rPr>
              <w:t>3</w:t>
            </w:r>
          </w:p>
        </w:tc>
      </w:tr>
      <w:tr w:rsidR="006D3A92" w:rsidRPr="006D3A92" w14:paraId="7AB0D38F" w14:textId="77777777" w:rsidTr="006D3A92">
        <w:trPr>
          <w:trHeight w:val="222"/>
        </w:trPr>
        <w:tc>
          <w:tcPr>
            <w:tcW w:w="1852" w:type="pct"/>
            <w:tcBorders>
              <w:top w:val="nil"/>
              <w:bottom w:val="nil"/>
              <w:right w:val="nil"/>
            </w:tcBorders>
            <w:shd w:val="clear" w:color="auto" w:fill="FFFFFF"/>
            <w:tcMar>
              <w:top w:w="60" w:type="dxa"/>
              <w:left w:w="60" w:type="dxa"/>
              <w:bottom w:w="60" w:type="dxa"/>
              <w:right w:w="60" w:type="dxa"/>
            </w:tcMar>
          </w:tcPr>
          <w:p w14:paraId="009950F4" w14:textId="3933E698" w:rsidR="006D3A92" w:rsidRPr="006D3A92" w:rsidRDefault="006D3A92" w:rsidP="006D3A92">
            <w:pPr>
              <w:spacing w:after="0" w:line="225" w:lineRule="atLeast"/>
              <w:ind w:left="300"/>
              <w:rPr>
                <w:rFonts w:eastAsia="Times New Roman" w:cs="Arial"/>
              </w:rPr>
            </w:pPr>
            <w:r>
              <w:rPr>
                <w:rFonts w:eastAsia="Times New Roman" w:cs="Arial"/>
              </w:rPr>
              <w:t>Returned/Completed Surveys</w:t>
            </w:r>
          </w:p>
        </w:tc>
        <w:tc>
          <w:tcPr>
            <w:tcW w:w="1065" w:type="pct"/>
            <w:tcBorders>
              <w:top w:val="nil"/>
              <w:left w:val="nil"/>
              <w:bottom w:val="nil"/>
              <w:right w:val="nil"/>
            </w:tcBorders>
            <w:shd w:val="clear" w:color="auto" w:fill="FFFFFF"/>
            <w:tcMar>
              <w:top w:w="60" w:type="dxa"/>
              <w:left w:w="60" w:type="dxa"/>
              <w:bottom w:w="60" w:type="dxa"/>
              <w:right w:w="60" w:type="dxa"/>
            </w:tcMar>
          </w:tcPr>
          <w:p w14:paraId="14C33F24" w14:textId="17540A6C" w:rsidR="006D3A92" w:rsidRPr="006D3A92" w:rsidRDefault="006D3A92" w:rsidP="006D3A92">
            <w:pPr>
              <w:spacing w:after="0" w:line="225" w:lineRule="atLeast"/>
              <w:jc w:val="center"/>
              <w:rPr>
                <w:rFonts w:eastAsia="Times New Roman" w:cs="Arial"/>
              </w:rPr>
            </w:pPr>
            <w:r>
              <w:rPr>
                <w:rFonts w:eastAsia="Times New Roman" w:cs="Arial"/>
              </w:rPr>
              <w:t>400</w:t>
            </w:r>
          </w:p>
        </w:tc>
        <w:tc>
          <w:tcPr>
            <w:tcW w:w="1251" w:type="pct"/>
            <w:tcBorders>
              <w:top w:val="nil"/>
              <w:left w:val="nil"/>
              <w:bottom w:val="nil"/>
              <w:right w:val="nil"/>
            </w:tcBorders>
            <w:shd w:val="clear" w:color="auto" w:fill="FFFFFF"/>
          </w:tcPr>
          <w:p w14:paraId="2159F8C9" w14:textId="598E3304" w:rsidR="006D3A92" w:rsidRPr="006D3A92" w:rsidRDefault="006D3A92" w:rsidP="006D3A92">
            <w:pPr>
              <w:spacing w:after="0" w:line="225" w:lineRule="atLeast"/>
              <w:jc w:val="center"/>
              <w:rPr>
                <w:rFonts w:eastAsia="Times New Roman" w:cs="Arial"/>
              </w:rPr>
            </w:pPr>
            <w:r>
              <w:rPr>
                <w:rFonts w:eastAsia="Times New Roman" w:cs="Arial"/>
              </w:rPr>
              <w:t>20</w:t>
            </w:r>
          </w:p>
        </w:tc>
        <w:tc>
          <w:tcPr>
            <w:tcW w:w="832" w:type="pct"/>
            <w:tcBorders>
              <w:top w:val="nil"/>
              <w:left w:val="nil"/>
              <w:bottom w:val="nil"/>
            </w:tcBorders>
            <w:shd w:val="clear" w:color="auto" w:fill="FFFFFF"/>
            <w:tcMar>
              <w:top w:w="60" w:type="dxa"/>
              <w:left w:w="60" w:type="dxa"/>
              <w:bottom w:w="60" w:type="dxa"/>
              <w:right w:w="60" w:type="dxa"/>
            </w:tcMar>
          </w:tcPr>
          <w:p w14:paraId="13A9F88C" w14:textId="66F9C5D7" w:rsidR="006D3A92" w:rsidRPr="006D3A92" w:rsidRDefault="006D3A92" w:rsidP="006D3A92">
            <w:pPr>
              <w:spacing w:after="0" w:line="225" w:lineRule="atLeast"/>
              <w:jc w:val="center"/>
              <w:rPr>
                <w:rFonts w:eastAsia="Times New Roman" w:cs="Arial"/>
              </w:rPr>
            </w:pPr>
            <w:r>
              <w:rPr>
                <w:rFonts w:eastAsia="Times New Roman" w:cs="Arial"/>
              </w:rPr>
              <w:t>133</w:t>
            </w:r>
          </w:p>
        </w:tc>
      </w:tr>
      <w:tr w:rsidR="006D3A92" w:rsidRPr="006D3A92" w14:paraId="4B616B4E" w14:textId="77777777" w:rsidTr="006D3A92">
        <w:trPr>
          <w:trHeight w:val="87"/>
        </w:trPr>
        <w:tc>
          <w:tcPr>
            <w:tcW w:w="5000" w:type="pct"/>
            <w:gridSpan w:val="4"/>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36B4A66D" w14:textId="77777777" w:rsidR="006D3A92" w:rsidRPr="006D3A92" w:rsidRDefault="006D3A92" w:rsidP="006D3A92">
            <w:pPr>
              <w:pStyle w:val="NoSpacing"/>
              <w:rPr>
                <w:sz w:val="10"/>
              </w:rPr>
            </w:pPr>
          </w:p>
        </w:tc>
      </w:tr>
      <w:tr w:rsidR="006D3A92" w:rsidRPr="006D3A92" w14:paraId="67180712" w14:textId="77777777" w:rsidTr="006D3A92">
        <w:trPr>
          <w:trHeight w:val="303"/>
        </w:trPr>
        <w:tc>
          <w:tcPr>
            <w:tcW w:w="1852" w:type="pct"/>
            <w:tcBorders>
              <w:top w:val="single" w:sz="6" w:space="0" w:color="76923C" w:themeColor="accent3" w:themeShade="BF"/>
            </w:tcBorders>
            <w:shd w:val="clear" w:color="auto" w:fill="FFFFFF"/>
            <w:tcMar>
              <w:top w:w="60" w:type="dxa"/>
              <w:left w:w="60" w:type="dxa"/>
              <w:bottom w:w="60" w:type="dxa"/>
              <w:right w:w="60" w:type="dxa"/>
            </w:tcMar>
            <w:hideMark/>
          </w:tcPr>
          <w:p w14:paraId="735E710A" w14:textId="77777777" w:rsidR="006D3A92" w:rsidRPr="006D3A92" w:rsidRDefault="006D3A92" w:rsidP="006D3A92">
            <w:pPr>
              <w:spacing w:after="0" w:line="225" w:lineRule="atLeast"/>
              <w:jc w:val="right"/>
              <w:rPr>
                <w:rFonts w:eastAsia="Times New Roman" w:cs="Arial"/>
              </w:rPr>
            </w:pPr>
            <w:r w:rsidRPr="006D3A92">
              <w:rPr>
                <w:rFonts w:eastAsia="Times New Roman" w:cs="Arial"/>
              </w:rPr>
              <w:t>Total burden requested under this ICR:</w:t>
            </w:r>
          </w:p>
        </w:tc>
        <w:tc>
          <w:tcPr>
            <w:tcW w:w="1065" w:type="pct"/>
            <w:tcBorders>
              <w:top w:val="single" w:sz="6" w:space="0" w:color="76923C" w:themeColor="accent3" w:themeShade="BF"/>
            </w:tcBorders>
            <w:shd w:val="clear" w:color="auto" w:fill="FFFFFF"/>
          </w:tcPr>
          <w:p w14:paraId="09238772" w14:textId="5DE5561C" w:rsidR="006D3A92" w:rsidRPr="006D3A92" w:rsidRDefault="006D3A92" w:rsidP="006D3A92">
            <w:pPr>
              <w:spacing w:after="0" w:line="225" w:lineRule="atLeast"/>
              <w:jc w:val="center"/>
              <w:rPr>
                <w:rFonts w:eastAsia="Times New Roman" w:cs="Arial"/>
                <w:b/>
              </w:rPr>
            </w:pPr>
            <w:r>
              <w:rPr>
                <w:rFonts w:eastAsia="Times New Roman" w:cs="Arial"/>
                <w:b/>
              </w:rPr>
              <w:fldChar w:fldCharType="begin"/>
            </w:r>
            <w:r>
              <w:rPr>
                <w:rFonts w:eastAsia="Times New Roman" w:cs="Arial"/>
                <w:b/>
              </w:rPr>
              <w:instrText xml:space="preserve"> =SUM(ABOVE) </w:instrText>
            </w:r>
            <w:r>
              <w:rPr>
                <w:rFonts w:eastAsia="Times New Roman" w:cs="Arial"/>
                <w:b/>
              </w:rPr>
              <w:fldChar w:fldCharType="separate"/>
            </w:r>
            <w:r>
              <w:rPr>
                <w:rFonts w:eastAsia="Times New Roman" w:cs="Arial"/>
                <w:b/>
                <w:noProof/>
              </w:rPr>
              <w:t>1,360</w:t>
            </w:r>
            <w:r>
              <w:rPr>
                <w:rFonts w:eastAsia="Times New Roman" w:cs="Arial"/>
                <w:b/>
              </w:rPr>
              <w:fldChar w:fldCharType="end"/>
            </w:r>
          </w:p>
        </w:tc>
        <w:tc>
          <w:tcPr>
            <w:tcW w:w="1251" w:type="pct"/>
            <w:tcBorders>
              <w:top w:val="single" w:sz="6" w:space="0" w:color="76923C" w:themeColor="accent3" w:themeShade="BF"/>
            </w:tcBorders>
            <w:shd w:val="clear" w:color="auto" w:fill="FFFFFF"/>
          </w:tcPr>
          <w:p w14:paraId="330FC8CD" w14:textId="657CFFE5" w:rsidR="006D3A92" w:rsidRPr="006D3A92" w:rsidRDefault="006D3A92" w:rsidP="006D3A92">
            <w:pPr>
              <w:spacing w:after="0" w:line="225" w:lineRule="atLeast"/>
              <w:jc w:val="center"/>
              <w:rPr>
                <w:rFonts w:eastAsia="Times New Roman" w:cs="Arial"/>
                <w:b/>
              </w:rPr>
            </w:pPr>
            <w:r w:rsidRPr="006D3A92">
              <w:rPr>
                <w:rFonts w:eastAsia="Times New Roman" w:cs="Arial"/>
                <w:i/>
                <w:sz w:val="18"/>
              </w:rPr>
              <w:t>Contact time added to completion time</w:t>
            </w:r>
          </w:p>
        </w:tc>
        <w:tc>
          <w:tcPr>
            <w:tcW w:w="832" w:type="pct"/>
            <w:tcBorders>
              <w:top w:val="single" w:sz="6" w:space="0" w:color="76923C" w:themeColor="accent3" w:themeShade="BF"/>
            </w:tcBorders>
            <w:shd w:val="clear" w:color="auto" w:fill="FFFFFF"/>
          </w:tcPr>
          <w:p w14:paraId="7F9736A3" w14:textId="4C386F56" w:rsidR="006D3A92" w:rsidRPr="006D3A92" w:rsidRDefault="006D3A92" w:rsidP="006D3A92">
            <w:pPr>
              <w:spacing w:after="0" w:line="225" w:lineRule="atLeast"/>
              <w:jc w:val="center"/>
              <w:rPr>
                <w:rFonts w:eastAsia="Times New Roman" w:cs="Arial"/>
                <w:b/>
              </w:rPr>
            </w:pPr>
            <w:r>
              <w:rPr>
                <w:rFonts w:eastAsia="Times New Roman" w:cs="Arial"/>
                <w:b/>
              </w:rPr>
              <w:fldChar w:fldCharType="begin"/>
            </w:r>
            <w:r>
              <w:rPr>
                <w:rFonts w:eastAsia="Times New Roman" w:cs="Arial"/>
                <w:b/>
              </w:rPr>
              <w:instrText xml:space="preserve"> =SUM(ABOVE) </w:instrText>
            </w:r>
            <w:r>
              <w:rPr>
                <w:rFonts w:eastAsia="Times New Roman" w:cs="Arial"/>
                <w:b/>
              </w:rPr>
              <w:fldChar w:fldCharType="separate"/>
            </w:r>
            <w:r>
              <w:rPr>
                <w:rFonts w:eastAsia="Times New Roman" w:cs="Arial"/>
                <w:b/>
                <w:noProof/>
              </w:rPr>
              <w:t>176</w:t>
            </w:r>
            <w:r>
              <w:rPr>
                <w:rFonts w:eastAsia="Times New Roman" w:cs="Arial"/>
                <w:b/>
              </w:rPr>
              <w:fldChar w:fldCharType="end"/>
            </w:r>
          </w:p>
        </w:tc>
      </w:tr>
    </w:tbl>
    <w:p w14:paraId="215B7A00" w14:textId="77777777" w:rsidR="005579FF" w:rsidRPr="005579FF" w:rsidRDefault="005579FF" w:rsidP="005579FF"/>
    <w:p w14:paraId="067D1271"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07392DBB" w14:textId="77777777" w:rsidR="00DD4CE9" w:rsidRPr="00C306AE" w:rsidRDefault="00C306AE" w:rsidP="00784D8E">
      <w:pPr>
        <w:ind w:left="360"/>
        <w:rPr>
          <w:rFonts w:ascii="Calibri" w:eastAsia="Times New Roman" w:hAnsi="Calibri" w:cs="Calibri"/>
        </w:rPr>
      </w:pPr>
      <w:r w:rsidRPr="00C306AE">
        <w:rPr>
          <w:rFonts w:ascii="Calibri" w:eastAsia="Times New Roman" w:hAnsi="Calibri" w:cs="Calibri"/>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 as appropriate). Final reporting will be delivered to park managers in hard copy and electronic formats, and posted as a Natural Resource Data Series in the NPS Data Store (</w:t>
      </w:r>
      <w:hyperlink r:id="rId11" w:history="1">
        <w:r w:rsidRPr="00C306AE">
          <w:rPr>
            <w:rFonts w:ascii="Calibri" w:eastAsia="Times New Roman" w:hAnsi="Calibri" w:cs="Times New Roman"/>
            <w:color w:val="0000FF"/>
            <w:u w:val="single"/>
          </w:rPr>
          <w:t>https://irma.nps.gov/DataStore/Reference/Profile/</w:t>
        </w:r>
      </w:hyperlink>
      <w:r w:rsidRPr="00C306AE">
        <w:rPr>
          <w:rFonts w:ascii="Calibri" w:eastAsia="Times New Roman" w:hAnsi="Calibri" w:cs="Times New Roman"/>
        </w:rPr>
        <w:t>) as required by the NPS Programmatic Review Process</w:t>
      </w:r>
      <w:r w:rsidRPr="00C306AE">
        <w:rPr>
          <w:rFonts w:ascii="Calibri" w:eastAsia="Times New Roman" w:hAnsi="Calibri" w:cs="Calibri"/>
        </w:rPr>
        <w:t>.</w:t>
      </w:r>
    </w:p>
    <w:p w14:paraId="379C06A5" w14:textId="77777777" w:rsidR="00DD4CE9" w:rsidRPr="000D13B3" w:rsidRDefault="00DD4CE9">
      <w:pPr>
        <w:rPr>
          <w:rFonts w:cs="Arial"/>
          <w:sz w:val="18"/>
          <w:szCs w:val="18"/>
        </w:rPr>
      </w:pPr>
      <w:r w:rsidRPr="000D13B3">
        <w:rPr>
          <w:rFonts w:cs="Arial"/>
          <w:sz w:val="18"/>
          <w:szCs w:val="18"/>
        </w:rPr>
        <w:br w:type="page"/>
      </w:r>
    </w:p>
    <w:p w14:paraId="77B7CC1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lastRenderedPageBreak/>
        <w:t>NOTICES</w:t>
      </w:r>
    </w:p>
    <w:p w14:paraId="611E957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D596FD0"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6D3A92">
        <w:rPr>
          <w:rFonts w:cs="Arial"/>
          <w:b/>
          <w:sz w:val="18"/>
          <w:szCs w:val="18"/>
        </w:rPr>
        <w:t>Privacy Act Statement</w:t>
      </w:r>
    </w:p>
    <w:p w14:paraId="1B23807E" w14:textId="77777777" w:rsidR="005F0CAA" w:rsidRPr="006D3A92"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3C05140D" w14:textId="77777777" w:rsidR="005F0CAA" w:rsidRPr="006D3A92" w:rsidRDefault="005F0CAA" w:rsidP="005F0CAA">
      <w:pPr>
        <w:pStyle w:val="Footer"/>
        <w:jc w:val="both"/>
        <w:rPr>
          <w:rFonts w:cs="Arial"/>
          <w:sz w:val="18"/>
          <w:szCs w:val="18"/>
        </w:rPr>
      </w:pPr>
      <w:r w:rsidRPr="006D3A92">
        <w:rPr>
          <w:rFonts w:cs="Arial"/>
          <w:b/>
          <w:sz w:val="18"/>
          <w:szCs w:val="18"/>
        </w:rPr>
        <w:t>General:</w:t>
      </w:r>
      <w:r w:rsidRPr="006D3A92">
        <w:rPr>
          <w:rFonts w:cs="Arial"/>
          <w:sz w:val="18"/>
          <w:szCs w:val="18"/>
        </w:rPr>
        <w:t xml:space="preserve">  This information is provided pursuant to Public Law 93-579 (Privacy Act of 1974), December 21, 1984, for individuals completing this form.</w:t>
      </w:r>
    </w:p>
    <w:p w14:paraId="29DF0BFE" w14:textId="77777777" w:rsidR="005F0CAA" w:rsidRPr="006D3A92" w:rsidRDefault="005F0CAA" w:rsidP="005F0CAA">
      <w:pPr>
        <w:pStyle w:val="Footer"/>
        <w:jc w:val="both"/>
        <w:rPr>
          <w:rFonts w:cs="Arial"/>
          <w:sz w:val="18"/>
          <w:szCs w:val="18"/>
        </w:rPr>
      </w:pPr>
    </w:p>
    <w:p w14:paraId="6CDBDDDF" w14:textId="77777777" w:rsidR="005F0CAA" w:rsidRPr="006D3A92" w:rsidRDefault="005F0CAA" w:rsidP="005F0CAA">
      <w:pPr>
        <w:pStyle w:val="Footer"/>
        <w:jc w:val="both"/>
        <w:rPr>
          <w:rFonts w:cs="Arial"/>
          <w:sz w:val="18"/>
          <w:szCs w:val="18"/>
        </w:rPr>
      </w:pPr>
      <w:r w:rsidRPr="006D3A92">
        <w:rPr>
          <w:rFonts w:cs="Arial"/>
          <w:b/>
          <w:sz w:val="18"/>
          <w:szCs w:val="18"/>
        </w:rPr>
        <w:t>Authority:</w:t>
      </w:r>
      <w:r w:rsidRPr="006D3A92">
        <w:rPr>
          <w:rFonts w:cs="Arial"/>
          <w:sz w:val="18"/>
          <w:szCs w:val="18"/>
        </w:rPr>
        <w:t xml:space="preserve">  </w:t>
      </w:r>
      <w:r w:rsidR="00DF757A" w:rsidRPr="006D3A92">
        <w:rPr>
          <w:rFonts w:cs="Arial"/>
          <w:sz w:val="18"/>
          <w:szCs w:val="18"/>
        </w:rPr>
        <w:t>National Park Service Research mandate (54 USC 100702)</w:t>
      </w:r>
    </w:p>
    <w:p w14:paraId="49DBA29B" w14:textId="77777777" w:rsidR="005F0CAA" w:rsidRPr="006D3A92" w:rsidRDefault="005F0CAA" w:rsidP="005F0CAA">
      <w:pPr>
        <w:pStyle w:val="Footer"/>
        <w:jc w:val="both"/>
        <w:rPr>
          <w:rFonts w:cs="Arial"/>
          <w:sz w:val="18"/>
          <w:szCs w:val="18"/>
        </w:rPr>
      </w:pPr>
    </w:p>
    <w:p w14:paraId="09F9F20C" w14:textId="77777777" w:rsidR="005F0CAA" w:rsidRPr="006D3A92" w:rsidRDefault="005F0CAA" w:rsidP="005F0CAA">
      <w:pPr>
        <w:pStyle w:val="Footer"/>
        <w:jc w:val="both"/>
        <w:rPr>
          <w:rFonts w:cs="Arial"/>
          <w:sz w:val="18"/>
          <w:szCs w:val="18"/>
        </w:rPr>
      </w:pPr>
      <w:r w:rsidRPr="006D3A92">
        <w:rPr>
          <w:rFonts w:cs="Arial"/>
          <w:b/>
          <w:sz w:val="18"/>
          <w:szCs w:val="18"/>
        </w:rPr>
        <w:t>Purpose and Uses:</w:t>
      </w:r>
      <w:r w:rsidRPr="006D3A92">
        <w:rPr>
          <w:rFonts w:cs="Arial"/>
          <w:sz w:val="18"/>
          <w:szCs w:val="18"/>
        </w:rPr>
        <w:t xml:space="preserve"> </w:t>
      </w:r>
      <w:r w:rsidR="00DF757A" w:rsidRPr="006D3A92">
        <w:rPr>
          <w:rFonts w:eastAsia="Times New Roman" w:cs="Times New Roman"/>
          <w:sz w:val="18"/>
          <w:szCs w:val="18"/>
        </w:rPr>
        <w:t xml:space="preserve">This information will be used by The NPS Information Collections Coordinator to </w:t>
      </w:r>
      <w:r w:rsidR="00DF757A" w:rsidRPr="006D3A92">
        <w:rPr>
          <w:rFonts w:cs="Helvetica"/>
          <w:sz w:val="18"/>
          <w:szCs w:val="18"/>
        </w:rPr>
        <w:t>ensure appropriate documentation of information collections conducted in areas managed by or that are sponsored by the National Park Service</w:t>
      </w:r>
      <w:r w:rsidR="00DF757A" w:rsidRPr="006D3A92">
        <w:rPr>
          <w:rFonts w:cs="Arial"/>
          <w:sz w:val="18"/>
          <w:szCs w:val="18"/>
        </w:rPr>
        <w:t xml:space="preserve">. </w:t>
      </w:r>
      <w:r w:rsidRPr="006D3A92">
        <w:rPr>
          <w:rFonts w:cs="Arial"/>
          <w:sz w:val="18"/>
          <w:szCs w:val="18"/>
        </w:rPr>
        <w:t xml:space="preserve"> </w:t>
      </w:r>
    </w:p>
    <w:p w14:paraId="54C772C0" w14:textId="77777777" w:rsidR="005F0CAA" w:rsidRPr="006D3A92" w:rsidRDefault="005F0CAA" w:rsidP="005F0CAA">
      <w:pPr>
        <w:pStyle w:val="Footer"/>
        <w:jc w:val="both"/>
        <w:rPr>
          <w:rFonts w:cs="Arial"/>
          <w:sz w:val="18"/>
          <w:szCs w:val="18"/>
        </w:rPr>
      </w:pPr>
    </w:p>
    <w:p w14:paraId="028A1907" w14:textId="77777777" w:rsidR="00DD4CE9" w:rsidRPr="006D3A92" w:rsidRDefault="005F0CAA" w:rsidP="005F0CAA">
      <w:pPr>
        <w:pStyle w:val="Footer"/>
        <w:jc w:val="both"/>
        <w:rPr>
          <w:rFonts w:cs="Arial"/>
          <w:sz w:val="18"/>
          <w:szCs w:val="18"/>
        </w:rPr>
      </w:pPr>
      <w:r w:rsidRPr="006D3A92">
        <w:rPr>
          <w:rFonts w:cs="Arial"/>
          <w:b/>
          <w:sz w:val="18"/>
          <w:szCs w:val="18"/>
        </w:rPr>
        <w:t>Effects of Nondisclosure:</w:t>
      </w:r>
      <w:r w:rsidRPr="006D3A92">
        <w:rPr>
          <w:rFonts w:cs="Arial"/>
          <w:sz w:val="18"/>
          <w:szCs w:val="18"/>
        </w:rPr>
        <w:t xml:space="preserve">  </w:t>
      </w:r>
      <w:r w:rsidR="00DF757A" w:rsidRPr="006D3A92">
        <w:rPr>
          <w:rFonts w:cs="Arial"/>
          <w:sz w:val="18"/>
          <w:szCs w:val="18"/>
        </w:rPr>
        <w:t>Providing information is mandatory to submit Information Collection Requests to Programmatic Review Process.</w:t>
      </w:r>
    </w:p>
    <w:p w14:paraId="06EEDCE4"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49CC4EA" w14:textId="77777777" w:rsidR="005F0CAA" w:rsidRPr="006D3A92"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D3B0450"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6D3A92">
        <w:rPr>
          <w:rFonts w:cs="Arial"/>
          <w:b/>
          <w:sz w:val="18"/>
          <w:szCs w:val="18"/>
        </w:rPr>
        <w:t>Paperwork Reduction Act Statement</w:t>
      </w:r>
    </w:p>
    <w:p w14:paraId="3C214E50"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4C61BBE"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6D3A92">
        <w:rPr>
          <w:rFonts w:cs="Arial"/>
          <w:sz w:val="18"/>
          <w:szCs w:val="18"/>
        </w:rPr>
        <w:t xml:space="preserve">We are collecting this information subject to the Paperwork Reduction Act (44 U.S.C. 3501) and </w:t>
      </w:r>
      <w:r w:rsidR="00D60F86" w:rsidRPr="006D3A92">
        <w:rPr>
          <w:rFonts w:cs="Arial"/>
          <w:sz w:val="18"/>
          <w:szCs w:val="18"/>
        </w:rPr>
        <w:t>is authorized by the National Park Service Research mandate (</w:t>
      </w:r>
      <w:r w:rsidR="00D60F86" w:rsidRPr="006D3A92">
        <w:rPr>
          <w:rFonts w:cs="Arial"/>
          <w:color w:val="222222"/>
          <w:sz w:val="18"/>
          <w:szCs w:val="18"/>
          <w:shd w:val="clear" w:color="auto" w:fill="FFFFFF"/>
        </w:rPr>
        <w:t>54 USC 100702)</w:t>
      </w:r>
      <w:r w:rsidR="00D60F86" w:rsidRPr="006D3A92">
        <w:rPr>
          <w:rFonts w:cs="Arial"/>
          <w:sz w:val="18"/>
          <w:szCs w:val="18"/>
        </w:rPr>
        <w:t>.</w:t>
      </w:r>
      <w:r w:rsidRPr="006D3A92">
        <w:rPr>
          <w:rFonts w:cs="Arial"/>
          <w:sz w:val="18"/>
          <w:szCs w:val="18"/>
        </w:rPr>
        <w:t xml:space="preserve"> </w:t>
      </w:r>
      <w:r w:rsidR="00212E14" w:rsidRPr="006D3A92">
        <w:rPr>
          <w:rFonts w:eastAsia="Times New Roman" w:cs="Times New Roman"/>
          <w:sz w:val="18"/>
          <w:szCs w:val="18"/>
        </w:rPr>
        <w:t xml:space="preserve">This information will be used by The NPS Information Collections Coordinator to </w:t>
      </w:r>
      <w:r w:rsidR="00D60F86" w:rsidRPr="006D3A92">
        <w:rPr>
          <w:rFonts w:cs="Helvetica"/>
          <w:sz w:val="18"/>
          <w:szCs w:val="18"/>
        </w:rPr>
        <w:t xml:space="preserve">ensure appropriate documentation of information collections conducted in areas managed by </w:t>
      </w:r>
      <w:r w:rsidR="00212E14" w:rsidRPr="006D3A92">
        <w:rPr>
          <w:rFonts w:cs="Helvetica"/>
          <w:sz w:val="18"/>
          <w:szCs w:val="18"/>
        </w:rPr>
        <w:t xml:space="preserve">or that are sponsored by </w:t>
      </w:r>
      <w:r w:rsidR="00D60F86" w:rsidRPr="006D3A92">
        <w:rPr>
          <w:rFonts w:cs="Helvetica"/>
          <w:sz w:val="18"/>
          <w:szCs w:val="18"/>
        </w:rPr>
        <w:t>the National Park Service</w:t>
      </w:r>
      <w:r w:rsidRPr="006D3A92">
        <w:rPr>
          <w:rFonts w:cs="Arial"/>
          <w:sz w:val="18"/>
          <w:szCs w:val="18"/>
        </w:rPr>
        <w:t xml:space="preserve">.  All parts of the form must be completed in order for your request to be considered.  We may not conduct or </w:t>
      </w:r>
      <w:r w:rsidR="00D60F86" w:rsidRPr="006D3A92">
        <w:rPr>
          <w:rFonts w:cs="Arial"/>
          <w:sz w:val="18"/>
          <w:szCs w:val="18"/>
        </w:rPr>
        <w:t>sponsor</w:t>
      </w:r>
      <w:r w:rsidRPr="006D3A92">
        <w:rPr>
          <w:rFonts w:cs="Arial"/>
          <w:sz w:val="18"/>
          <w:szCs w:val="18"/>
        </w:rPr>
        <w:t xml:space="preserve"> and you are not required to respond to</w:t>
      </w:r>
      <w:r w:rsidR="00F349BC" w:rsidRPr="006D3A92">
        <w:rPr>
          <w:rFonts w:cs="Arial"/>
          <w:sz w:val="18"/>
          <w:szCs w:val="18"/>
        </w:rPr>
        <w:t>,</w:t>
      </w:r>
      <w:r w:rsidRPr="006D3A92">
        <w:rPr>
          <w:rFonts w:cs="Arial"/>
          <w:sz w:val="18"/>
          <w:szCs w:val="18"/>
        </w:rPr>
        <w:t xml:space="preserve"> this or any other Federal agency-sponsored information collection unless it displays a currently valid OMB control number.  OMB has reviewed and approved </w:t>
      </w:r>
      <w:r w:rsidR="00D60F86" w:rsidRPr="006D3A92">
        <w:rPr>
          <w:rFonts w:cs="Arial"/>
          <w:sz w:val="18"/>
          <w:szCs w:val="18"/>
        </w:rPr>
        <w:t>The National Park Service Programmatic Review Process</w:t>
      </w:r>
      <w:r w:rsidRPr="006D3A92">
        <w:rPr>
          <w:rFonts w:cs="Arial"/>
          <w:sz w:val="18"/>
          <w:szCs w:val="18"/>
        </w:rPr>
        <w:t xml:space="preserve"> and assigned OMB Control Number </w:t>
      </w:r>
      <w:r w:rsidR="00D60F86" w:rsidRPr="006D3A92">
        <w:rPr>
          <w:rFonts w:cs="Arial"/>
          <w:sz w:val="18"/>
          <w:szCs w:val="18"/>
        </w:rPr>
        <w:t>1024-022</w:t>
      </w:r>
      <w:r w:rsidRPr="006D3A92">
        <w:rPr>
          <w:rFonts w:cs="Arial"/>
          <w:sz w:val="18"/>
          <w:szCs w:val="18"/>
        </w:rPr>
        <w:t xml:space="preserve">4.  </w:t>
      </w:r>
    </w:p>
    <w:p w14:paraId="1F232935" w14:textId="77777777" w:rsidR="005F0CAA" w:rsidRPr="006D3A92"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2F0A049"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441D5AF"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6D3A92">
        <w:rPr>
          <w:rFonts w:cs="Arial"/>
          <w:b/>
          <w:sz w:val="18"/>
          <w:szCs w:val="18"/>
        </w:rPr>
        <w:t>Estimated Burden Statement</w:t>
      </w:r>
    </w:p>
    <w:p w14:paraId="6CAF40C9"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A55514A" w14:textId="77777777" w:rsidR="00DD4CE9" w:rsidRPr="006D3A9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6D3A92">
        <w:rPr>
          <w:rFonts w:cs="Arial"/>
          <w:sz w:val="18"/>
          <w:szCs w:val="18"/>
        </w:rPr>
        <w:t xml:space="preserve">Public Reporting burden for this form is estimated to average </w:t>
      </w:r>
      <w:r w:rsidR="00970F2F" w:rsidRPr="006D3A92">
        <w:rPr>
          <w:rFonts w:cs="Arial"/>
          <w:sz w:val="18"/>
          <w:szCs w:val="18"/>
        </w:rPr>
        <w:t>60</w:t>
      </w:r>
      <w:r w:rsidRPr="006D3A92">
        <w:rPr>
          <w:rFonts w:cs="Arial"/>
          <w:sz w:val="18"/>
          <w:szCs w:val="18"/>
        </w:rPr>
        <w:t xml:space="preserve"> minutes per</w:t>
      </w:r>
      <w:r w:rsidR="00D60F86" w:rsidRPr="006D3A92">
        <w:rPr>
          <w:rFonts w:cs="Arial"/>
          <w:sz w:val="18"/>
          <w:szCs w:val="18"/>
        </w:rPr>
        <w:t xml:space="preserve"> collection</w:t>
      </w:r>
      <w:r w:rsidRPr="006D3A92">
        <w:rPr>
          <w:rFonts w:cs="Arial"/>
          <w:sz w:val="18"/>
          <w:szCs w:val="18"/>
        </w:rPr>
        <w:t xml:space="preserve">, including the time it takes for reviewing instructions, gathering </w:t>
      </w:r>
      <w:r w:rsidR="00D60F86" w:rsidRPr="006D3A92">
        <w:rPr>
          <w:rFonts w:cs="Arial"/>
          <w:sz w:val="18"/>
          <w:szCs w:val="18"/>
        </w:rPr>
        <w:t xml:space="preserve">information and </w:t>
      </w:r>
      <w:r w:rsidRPr="006D3A92">
        <w:rPr>
          <w:rFonts w:cs="Arial"/>
          <w:sz w:val="18"/>
          <w:szCs w:val="18"/>
        </w:rPr>
        <w:t xml:space="preserve">completing and reviewing the form.  </w:t>
      </w:r>
      <w:r w:rsidR="00D60F86" w:rsidRPr="006D3A92">
        <w:rPr>
          <w:rFonts w:cs="Arial"/>
          <w:sz w:val="18"/>
          <w:szCs w:val="18"/>
        </w:rPr>
        <w:t xml:space="preserve">This time does not include the editorial time required to finalize the submission. </w:t>
      </w:r>
      <w:r w:rsidRPr="006D3A92">
        <w:rPr>
          <w:rFonts w:cs="Arial"/>
          <w:sz w:val="18"/>
          <w:szCs w:val="18"/>
        </w:rPr>
        <w:t>Comments regarding this burden estimate or any aspect of this form should be sent to the Information Collection Clearance Coordinator, National Park Service, 1201 Oakridge Dr., Fort Collins, CO  80525.</w:t>
      </w:r>
    </w:p>
    <w:p w14:paraId="561C3782"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FE2E5" w15:done="0"/>
  <w15:commentEx w15:paraId="0DFD10DB" w15:done="0"/>
  <w15:commentEx w15:paraId="6CBC73F3" w15:done="0"/>
  <w15:commentEx w15:paraId="6356EDC7" w15:done="0"/>
  <w15:commentEx w15:paraId="14F96245" w15:done="0"/>
  <w15:commentEx w15:paraId="0CE2C280" w15:done="0"/>
  <w15:commentEx w15:paraId="4DBEC6A7" w15:done="0"/>
  <w15:commentEx w15:paraId="6B813867" w15:done="0"/>
  <w15:commentEx w15:paraId="46507973" w15:done="0"/>
  <w15:commentEx w15:paraId="4A706C83" w15:done="0"/>
  <w15:commentEx w15:paraId="444092E8" w15:done="0"/>
  <w15:commentEx w15:paraId="445AE658" w15:done="0"/>
  <w15:commentEx w15:paraId="11D50233" w15:paraIdParent="445AE658" w15:done="0"/>
  <w15:commentEx w15:paraId="3C09F4CD" w15:done="0"/>
  <w15:commentEx w15:paraId="4DF116E2" w15:done="0"/>
  <w15:commentEx w15:paraId="048AA09C" w15:paraIdParent="4DF116E2" w15:done="0"/>
  <w15:commentEx w15:paraId="696C980D" w15:done="0"/>
  <w15:commentEx w15:paraId="7D002FD3" w15:done="0"/>
  <w15:commentEx w15:paraId="2F2889AA" w15:paraIdParent="7D002F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1718F" w14:textId="77777777" w:rsidR="004470CF" w:rsidRDefault="004470CF" w:rsidP="005749F3">
      <w:pPr>
        <w:spacing w:after="0" w:line="240" w:lineRule="auto"/>
      </w:pPr>
      <w:r>
        <w:separator/>
      </w:r>
    </w:p>
  </w:endnote>
  <w:endnote w:type="continuationSeparator" w:id="0">
    <w:p w14:paraId="0CE2D867" w14:textId="77777777" w:rsidR="004470CF" w:rsidRDefault="004470C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58CF08D" w14:textId="7B5CFB12" w:rsidR="003A2B48" w:rsidRPr="00AA2AA1" w:rsidRDefault="003A2B48"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53484D">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53484D">
              <w:rPr>
                <w:rFonts w:ascii="Arial" w:hAnsi="Arial" w:cs="Arial"/>
                <w:b/>
                <w:bCs/>
                <w:noProof/>
                <w:sz w:val="16"/>
                <w:szCs w:val="16"/>
              </w:rPr>
              <w:t>9</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3CE65E1C" w14:textId="1108B665" w:rsidR="003A2B48" w:rsidRPr="00F60E00" w:rsidRDefault="003A2B48"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53484D">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53484D">
              <w:rPr>
                <w:rFonts w:ascii="Arial" w:hAnsi="Arial" w:cs="Arial"/>
                <w:b/>
                <w:bCs/>
                <w:noProof/>
                <w:sz w:val="15"/>
                <w:szCs w:val="15"/>
              </w:rPr>
              <w:t>9</w:t>
            </w:r>
            <w:r w:rsidRPr="00F60E00">
              <w:rPr>
                <w:rFonts w:ascii="Arial" w:hAnsi="Arial" w:cs="Arial"/>
                <w:b/>
                <w:bCs/>
                <w:sz w:val="15"/>
                <w:szCs w:val="15"/>
              </w:rPr>
              <w:fldChar w:fldCharType="end"/>
            </w:r>
          </w:p>
        </w:sdtContent>
      </w:sdt>
    </w:sdtContent>
  </w:sdt>
  <w:p w14:paraId="6CB52738" w14:textId="77777777" w:rsidR="003A2B48" w:rsidRPr="00DA5C9A" w:rsidRDefault="003A2B48"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252C6" w14:textId="77777777" w:rsidR="004470CF" w:rsidRDefault="004470CF" w:rsidP="005749F3">
      <w:pPr>
        <w:spacing w:after="0" w:line="240" w:lineRule="auto"/>
      </w:pPr>
      <w:r>
        <w:separator/>
      </w:r>
    </w:p>
  </w:footnote>
  <w:footnote w:type="continuationSeparator" w:id="0">
    <w:p w14:paraId="3D1F339F" w14:textId="77777777" w:rsidR="004470CF" w:rsidRDefault="004470CF"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0B9A" w14:textId="77777777" w:rsidR="003A2B48" w:rsidRDefault="003A2B48"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D63D8C8" w14:textId="77777777" w:rsidR="003A2B48" w:rsidRPr="009E5218" w:rsidRDefault="003A2B48"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4A803AC3" w14:textId="77777777" w:rsidR="003A2B48" w:rsidRPr="00AA2AA1" w:rsidRDefault="003A2B48"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8DE5" w14:textId="77777777" w:rsidR="003A2B48" w:rsidRDefault="003A2B48"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A454E3B" w14:textId="77777777" w:rsidR="003A2B48" w:rsidRPr="009E5218" w:rsidRDefault="003A2B48"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1FD6DE37" w14:textId="77777777" w:rsidR="003A2B48" w:rsidRDefault="003A2B48"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065B3048" wp14:editId="7357E6A9">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0E38DD8E" wp14:editId="36984350">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1117A0FA" w14:textId="77777777" w:rsidR="003A2B48" w:rsidRDefault="003A2B48"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528744C0" w14:textId="77777777" w:rsidR="003A2B48" w:rsidRDefault="003A2B48"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A6560DA" w14:textId="77777777" w:rsidR="003A2B48" w:rsidRPr="00016546" w:rsidRDefault="003A2B48" w:rsidP="005749F3">
    <w:pPr>
      <w:pStyle w:val="Header"/>
      <w:tabs>
        <w:tab w:val="clear" w:pos="4680"/>
        <w:tab w:val="clear" w:pos="9360"/>
        <w:tab w:val="center" w:pos="5400"/>
        <w:tab w:val="right" w:pos="10800"/>
      </w:tabs>
      <w:rPr>
        <w:rFonts w:ascii="Arial" w:hAnsi="Arial" w:cs="Arial"/>
        <w:sz w:val="18"/>
        <w:szCs w:val="18"/>
      </w:rPr>
    </w:pPr>
  </w:p>
  <w:p w14:paraId="0E4162A4" w14:textId="77777777" w:rsidR="003A2B48" w:rsidRPr="00016546" w:rsidRDefault="003A2B48" w:rsidP="005749F3">
    <w:pPr>
      <w:pStyle w:val="Header"/>
      <w:tabs>
        <w:tab w:val="clear" w:pos="4680"/>
        <w:tab w:val="clear" w:pos="9360"/>
        <w:tab w:val="center" w:pos="5400"/>
        <w:tab w:val="right" w:pos="10800"/>
      </w:tabs>
      <w:rPr>
        <w:rFonts w:ascii="Arial" w:hAnsi="Arial" w:cs="Arial"/>
        <w:sz w:val="18"/>
        <w:szCs w:val="18"/>
      </w:rPr>
    </w:pPr>
  </w:p>
  <w:p w14:paraId="7D71E014" w14:textId="77777777" w:rsidR="003A2B48" w:rsidRPr="00016546" w:rsidRDefault="003A2B48" w:rsidP="005749F3">
    <w:pPr>
      <w:pStyle w:val="Header"/>
      <w:tabs>
        <w:tab w:val="clear" w:pos="4680"/>
        <w:tab w:val="clear" w:pos="9360"/>
        <w:tab w:val="center" w:pos="5400"/>
        <w:tab w:val="right" w:pos="10800"/>
      </w:tabs>
      <w:rPr>
        <w:rFonts w:ascii="Arial" w:hAnsi="Arial" w:cs="Arial"/>
        <w:sz w:val="18"/>
        <w:szCs w:val="18"/>
      </w:rPr>
    </w:pPr>
  </w:p>
  <w:p w14:paraId="14AE4971" w14:textId="77777777" w:rsidR="003A2B48" w:rsidRPr="00016546" w:rsidRDefault="003A2B48"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5A70"/>
    <w:multiLevelType w:val="hybridMultilevel"/>
    <w:tmpl w:val="A0CC46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
    <w:nsid w:val="0D982B00"/>
    <w:multiLevelType w:val="hybridMultilevel"/>
    <w:tmpl w:val="006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6F2"/>
    <w:multiLevelType w:val="hybridMultilevel"/>
    <w:tmpl w:val="BB34518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629BF"/>
    <w:multiLevelType w:val="hybridMultilevel"/>
    <w:tmpl w:val="B51EB022"/>
    <w:lvl w:ilvl="0" w:tplc="004CCFC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E7753"/>
    <w:multiLevelType w:val="hybridMultilevel"/>
    <w:tmpl w:val="BC48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60B38"/>
    <w:multiLevelType w:val="hybridMultilevel"/>
    <w:tmpl w:val="4CA6E17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8">
    <w:nsid w:val="4E4868F9"/>
    <w:multiLevelType w:val="hybridMultilevel"/>
    <w:tmpl w:val="9F1C7698"/>
    <w:lvl w:ilvl="0" w:tplc="5C8CCB6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2C077D"/>
    <w:multiLevelType w:val="hybridMultilevel"/>
    <w:tmpl w:val="F70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A92766"/>
    <w:multiLevelType w:val="hybridMultilevel"/>
    <w:tmpl w:val="D602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5"/>
  </w:num>
  <w:num w:numId="5">
    <w:abstractNumId w:val="7"/>
  </w:num>
  <w:num w:numId="6">
    <w:abstractNumId w:val="4"/>
  </w:num>
  <w:num w:numId="7">
    <w:abstractNumId w:val="9"/>
  </w:num>
  <w:num w:numId="8">
    <w:abstractNumId w:val="0"/>
  </w:num>
  <w:num w:numId="9">
    <w:abstractNumId w:val="8"/>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1322C"/>
    <w:rsid w:val="00016546"/>
    <w:rsid w:val="00026A07"/>
    <w:rsid w:val="00055D2E"/>
    <w:rsid w:val="0006663D"/>
    <w:rsid w:val="00074782"/>
    <w:rsid w:val="00083636"/>
    <w:rsid w:val="00090F7D"/>
    <w:rsid w:val="000A2667"/>
    <w:rsid w:val="000A3757"/>
    <w:rsid w:val="000A423B"/>
    <w:rsid w:val="000A683B"/>
    <w:rsid w:val="000B4952"/>
    <w:rsid w:val="000B4EE5"/>
    <w:rsid w:val="000C3E7C"/>
    <w:rsid w:val="000D13B3"/>
    <w:rsid w:val="000E38C1"/>
    <w:rsid w:val="000F01DA"/>
    <w:rsid w:val="00120D7F"/>
    <w:rsid w:val="00133563"/>
    <w:rsid w:val="00137C41"/>
    <w:rsid w:val="00140692"/>
    <w:rsid w:val="00164AAB"/>
    <w:rsid w:val="00171E3F"/>
    <w:rsid w:val="0019450C"/>
    <w:rsid w:val="0019587B"/>
    <w:rsid w:val="001A5836"/>
    <w:rsid w:val="001C695F"/>
    <w:rsid w:val="001F4ACB"/>
    <w:rsid w:val="0020633F"/>
    <w:rsid w:val="00212E14"/>
    <w:rsid w:val="00223C4C"/>
    <w:rsid w:val="00223C8E"/>
    <w:rsid w:val="00243C0E"/>
    <w:rsid w:val="00254C04"/>
    <w:rsid w:val="00265960"/>
    <w:rsid w:val="00283910"/>
    <w:rsid w:val="00293A58"/>
    <w:rsid w:val="002A5058"/>
    <w:rsid w:val="002B0D89"/>
    <w:rsid w:val="002E281E"/>
    <w:rsid w:val="003217F4"/>
    <w:rsid w:val="00365D2A"/>
    <w:rsid w:val="00377A3E"/>
    <w:rsid w:val="00390BDB"/>
    <w:rsid w:val="00391556"/>
    <w:rsid w:val="003959F7"/>
    <w:rsid w:val="003A2B48"/>
    <w:rsid w:val="003A6FE7"/>
    <w:rsid w:val="003B00F3"/>
    <w:rsid w:val="003B6342"/>
    <w:rsid w:val="003D7558"/>
    <w:rsid w:val="00437DA2"/>
    <w:rsid w:val="00440CE7"/>
    <w:rsid w:val="004451A9"/>
    <w:rsid w:val="00445EBA"/>
    <w:rsid w:val="004470CF"/>
    <w:rsid w:val="00452A74"/>
    <w:rsid w:val="00453124"/>
    <w:rsid w:val="00455EF1"/>
    <w:rsid w:val="00463968"/>
    <w:rsid w:val="00471A49"/>
    <w:rsid w:val="00486F3F"/>
    <w:rsid w:val="004908AA"/>
    <w:rsid w:val="004C5F3B"/>
    <w:rsid w:val="004E0DBB"/>
    <w:rsid w:val="004E3443"/>
    <w:rsid w:val="004F5C50"/>
    <w:rsid w:val="00504254"/>
    <w:rsid w:val="00513FB5"/>
    <w:rsid w:val="00517308"/>
    <w:rsid w:val="0052661B"/>
    <w:rsid w:val="0053484D"/>
    <w:rsid w:val="0054282F"/>
    <w:rsid w:val="005579FF"/>
    <w:rsid w:val="0056045B"/>
    <w:rsid w:val="005719CA"/>
    <w:rsid w:val="005749F3"/>
    <w:rsid w:val="005819EF"/>
    <w:rsid w:val="00596E03"/>
    <w:rsid w:val="00597FCD"/>
    <w:rsid w:val="005C3A1A"/>
    <w:rsid w:val="005C585C"/>
    <w:rsid w:val="005D47AF"/>
    <w:rsid w:val="005D7C63"/>
    <w:rsid w:val="005F0CAA"/>
    <w:rsid w:val="00612B95"/>
    <w:rsid w:val="00613A6D"/>
    <w:rsid w:val="00622B83"/>
    <w:rsid w:val="00632CAC"/>
    <w:rsid w:val="006437FD"/>
    <w:rsid w:val="00647254"/>
    <w:rsid w:val="0065616C"/>
    <w:rsid w:val="00657099"/>
    <w:rsid w:val="00661AFB"/>
    <w:rsid w:val="006707B9"/>
    <w:rsid w:val="00696747"/>
    <w:rsid w:val="0069732F"/>
    <w:rsid w:val="006A7B97"/>
    <w:rsid w:val="006C4321"/>
    <w:rsid w:val="006C6385"/>
    <w:rsid w:val="006D3A92"/>
    <w:rsid w:val="006E23F2"/>
    <w:rsid w:val="007026F3"/>
    <w:rsid w:val="007047B5"/>
    <w:rsid w:val="00706E31"/>
    <w:rsid w:val="00707317"/>
    <w:rsid w:val="00713DE0"/>
    <w:rsid w:val="00727E8B"/>
    <w:rsid w:val="00744DD4"/>
    <w:rsid w:val="00745F08"/>
    <w:rsid w:val="00774CAB"/>
    <w:rsid w:val="00780374"/>
    <w:rsid w:val="00784D8E"/>
    <w:rsid w:val="00787B31"/>
    <w:rsid w:val="007B5809"/>
    <w:rsid w:val="007B70DE"/>
    <w:rsid w:val="007D4C26"/>
    <w:rsid w:val="007D521E"/>
    <w:rsid w:val="007E0927"/>
    <w:rsid w:val="007E4543"/>
    <w:rsid w:val="00801943"/>
    <w:rsid w:val="008075AD"/>
    <w:rsid w:val="00810923"/>
    <w:rsid w:val="008744AF"/>
    <w:rsid w:val="00881B37"/>
    <w:rsid w:val="00882F39"/>
    <w:rsid w:val="00887F0E"/>
    <w:rsid w:val="00892AD4"/>
    <w:rsid w:val="008B4325"/>
    <w:rsid w:val="008C34EF"/>
    <w:rsid w:val="008E54CB"/>
    <w:rsid w:val="008F0F55"/>
    <w:rsid w:val="008F4112"/>
    <w:rsid w:val="00906DA6"/>
    <w:rsid w:val="00926A56"/>
    <w:rsid w:val="009422C1"/>
    <w:rsid w:val="00947B88"/>
    <w:rsid w:val="00970F2F"/>
    <w:rsid w:val="0099427E"/>
    <w:rsid w:val="009A3B36"/>
    <w:rsid w:val="009B0329"/>
    <w:rsid w:val="009B6866"/>
    <w:rsid w:val="009C015D"/>
    <w:rsid w:val="009D2A3A"/>
    <w:rsid w:val="009E5218"/>
    <w:rsid w:val="009E5C9F"/>
    <w:rsid w:val="009F10B5"/>
    <w:rsid w:val="009F6D47"/>
    <w:rsid w:val="00A261A1"/>
    <w:rsid w:val="00A26C77"/>
    <w:rsid w:val="00A46E01"/>
    <w:rsid w:val="00A62008"/>
    <w:rsid w:val="00A7291D"/>
    <w:rsid w:val="00A82656"/>
    <w:rsid w:val="00AA0D75"/>
    <w:rsid w:val="00AA2AA1"/>
    <w:rsid w:val="00AD13E8"/>
    <w:rsid w:val="00AD4A97"/>
    <w:rsid w:val="00AF7270"/>
    <w:rsid w:val="00B1027F"/>
    <w:rsid w:val="00B3255F"/>
    <w:rsid w:val="00B76C57"/>
    <w:rsid w:val="00B804A7"/>
    <w:rsid w:val="00B80788"/>
    <w:rsid w:val="00B83CFB"/>
    <w:rsid w:val="00BB2F97"/>
    <w:rsid w:val="00BB4F22"/>
    <w:rsid w:val="00BB6E78"/>
    <w:rsid w:val="00BC1821"/>
    <w:rsid w:val="00BD4A8A"/>
    <w:rsid w:val="00BE6D8F"/>
    <w:rsid w:val="00BF6143"/>
    <w:rsid w:val="00BF6618"/>
    <w:rsid w:val="00C0688C"/>
    <w:rsid w:val="00C10320"/>
    <w:rsid w:val="00C306AE"/>
    <w:rsid w:val="00C40A3E"/>
    <w:rsid w:val="00C51DB5"/>
    <w:rsid w:val="00C56556"/>
    <w:rsid w:val="00C574BF"/>
    <w:rsid w:val="00C65C46"/>
    <w:rsid w:val="00C77B2C"/>
    <w:rsid w:val="00C96034"/>
    <w:rsid w:val="00CA47F6"/>
    <w:rsid w:val="00CA537C"/>
    <w:rsid w:val="00CB4216"/>
    <w:rsid w:val="00CC516A"/>
    <w:rsid w:val="00D02E31"/>
    <w:rsid w:val="00D10B0B"/>
    <w:rsid w:val="00D12F67"/>
    <w:rsid w:val="00D160AF"/>
    <w:rsid w:val="00D2463D"/>
    <w:rsid w:val="00D27D6E"/>
    <w:rsid w:val="00D60F86"/>
    <w:rsid w:val="00D735B0"/>
    <w:rsid w:val="00D82F66"/>
    <w:rsid w:val="00D92392"/>
    <w:rsid w:val="00DA4980"/>
    <w:rsid w:val="00DA5C9A"/>
    <w:rsid w:val="00DC12E8"/>
    <w:rsid w:val="00DD2B7A"/>
    <w:rsid w:val="00DD4CE9"/>
    <w:rsid w:val="00DE134A"/>
    <w:rsid w:val="00DF757A"/>
    <w:rsid w:val="00E03A15"/>
    <w:rsid w:val="00E21B66"/>
    <w:rsid w:val="00E409C7"/>
    <w:rsid w:val="00E5524E"/>
    <w:rsid w:val="00E7216E"/>
    <w:rsid w:val="00E83577"/>
    <w:rsid w:val="00E95952"/>
    <w:rsid w:val="00EA6AF0"/>
    <w:rsid w:val="00EA6B08"/>
    <w:rsid w:val="00EB0585"/>
    <w:rsid w:val="00EB1E10"/>
    <w:rsid w:val="00F26C3C"/>
    <w:rsid w:val="00F349BC"/>
    <w:rsid w:val="00F36C4C"/>
    <w:rsid w:val="00F37DAA"/>
    <w:rsid w:val="00F51CCC"/>
    <w:rsid w:val="00F5307C"/>
    <w:rsid w:val="00F54858"/>
    <w:rsid w:val="00F65317"/>
    <w:rsid w:val="00F673F6"/>
    <w:rsid w:val="00F742EB"/>
    <w:rsid w:val="00F8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paragraph" w:styleId="Heading1">
    <w:name w:val="heading 1"/>
    <w:basedOn w:val="Normal"/>
    <w:next w:val="Normal"/>
    <w:link w:val="Heading1Char"/>
    <w:uiPriority w:val="99"/>
    <w:qFormat/>
    <w:rsid w:val="00517308"/>
    <w:pPr>
      <w:keepNext/>
      <w:numPr>
        <w:numId w:val="5"/>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517308"/>
    <w:pPr>
      <w:keepNext/>
      <w:numPr>
        <w:ilvl w:val="1"/>
        <w:numId w:val="5"/>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517308"/>
    <w:pPr>
      <w:keepNext/>
      <w:numPr>
        <w:ilvl w:val="2"/>
        <w:numId w:val="5"/>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517308"/>
    <w:pPr>
      <w:numPr>
        <w:ilvl w:val="4"/>
        <w:numId w:val="5"/>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517308"/>
    <w:pPr>
      <w:numPr>
        <w:ilvl w:val="5"/>
        <w:numId w:val="5"/>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517308"/>
    <w:pPr>
      <w:numPr>
        <w:ilvl w:val="6"/>
        <w:numId w:val="5"/>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517308"/>
    <w:pPr>
      <w:numPr>
        <w:ilvl w:val="7"/>
        <w:numId w:val="5"/>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517308"/>
    <w:pPr>
      <w:numPr>
        <w:ilvl w:val="8"/>
        <w:numId w:val="5"/>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character" w:customStyle="1" w:styleId="Heading1Char">
    <w:name w:val="Heading 1 Char"/>
    <w:basedOn w:val="DefaultParagraphFont"/>
    <w:link w:val="Heading1"/>
    <w:uiPriority w:val="99"/>
    <w:rsid w:val="00517308"/>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517308"/>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517308"/>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517308"/>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517308"/>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517308"/>
    <w:rPr>
      <w:rFonts w:ascii="Arial" w:eastAsia="Times New Roman" w:hAnsi="Arial" w:cs="Arial"/>
      <w:sz w:val="20"/>
      <w:szCs w:val="20"/>
    </w:rPr>
  </w:style>
  <w:style w:type="character" w:customStyle="1" w:styleId="Heading8Char">
    <w:name w:val="Heading 8 Char"/>
    <w:basedOn w:val="DefaultParagraphFont"/>
    <w:link w:val="Heading8"/>
    <w:uiPriority w:val="99"/>
    <w:rsid w:val="00517308"/>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517308"/>
    <w:rPr>
      <w:rFonts w:ascii="Arial" w:eastAsia="Times New Roman" w:hAnsi="Arial" w:cs="Arial"/>
      <w:b/>
      <w:bCs/>
      <w:i/>
      <w:iCs/>
      <w:sz w:val="18"/>
      <w:szCs w:val="18"/>
    </w:rPr>
  </w:style>
  <w:style w:type="paragraph" w:styleId="Revision">
    <w:name w:val="Revision"/>
    <w:hidden/>
    <w:uiPriority w:val="99"/>
    <w:semiHidden/>
    <w:rsid w:val="00C51DB5"/>
    <w:pPr>
      <w:spacing w:after="0" w:line="240" w:lineRule="auto"/>
    </w:pPr>
  </w:style>
  <w:style w:type="paragraph" w:styleId="Caption">
    <w:name w:val="caption"/>
    <w:basedOn w:val="Normal"/>
    <w:next w:val="Normal"/>
    <w:uiPriority w:val="35"/>
    <w:unhideWhenUsed/>
    <w:qFormat/>
    <w:rsid w:val="007047B5"/>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paragraph" w:styleId="Heading1">
    <w:name w:val="heading 1"/>
    <w:basedOn w:val="Normal"/>
    <w:next w:val="Normal"/>
    <w:link w:val="Heading1Char"/>
    <w:uiPriority w:val="99"/>
    <w:qFormat/>
    <w:rsid w:val="00517308"/>
    <w:pPr>
      <w:keepNext/>
      <w:numPr>
        <w:numId w:val="5"/>
      </w:numPr>
      <w:autoSpaceDE w:val="0"/>
      <w:autoSpaceDN w:val="0"/>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517308"/>
    <w:pPr>
      <w:keepNext/>
      <w:numPr>
        <w:ilvl w:val="1"/>
        <w:numId w:val="5"/>
      </w:numPr>
      <w:autoSpaceDE w:val="0"/>
      <w:autoSpaceDN w:val="0"/>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uiPriority w:val="99"/>
    <w:qFormat/>
    <w:rsid w:val="00517308"/>
    <w:pPr>
      <w:keepNext/>
      <w:numPr>
        <w:ilvl w:val="2"/>
        <w:numId w:val="5"/>
      </w:numPr>
      <w:autoSpaceDE w:val="0"/>
      <w:autoSpaceDN w:val="0"/>
      <w:spacing w:before="240" w:after="60" w:line="240" w:lineRule="auto"/>
      <w:outlineLvl w:val="2"/>
    </w:pPr>
    <w:rPr>
      <w:rFonts w:ascii="Arial" w:eastAsia="Times New Roman" w:hAnsi="Arial" w:cs="Arial"/>
      <w:b/>
      <w:bCs/>
      <w:i/>
      <w:iCs/>
      <w:sz w:val="24"/>
      <w:szCs w:val="24"/>
    </w:rPr>
  </w:style>
  <w:style w:type="paragraph" w:styleId="Heading5">
    <w:name w:val="heading 5"/>
    <w:basedOn w:val="Normal"/>
    <w:next w:val="Normal"/>
    <w:link w:val="Heading5Char"/>
    <w:uiPriority w:val="99"/>
    <w:qFormat/>
    <w:rsid w:val="00517308"/>
    <w:pPr>
      <w:numPr>
        <w:ilvl w:val="4"/>
        <w:numId w:val="5"/>
      </w:numPr>
      <w:autoSpaceDE w:val="0"/>
      <w:autoSpaceDN w:val="0"/>
      <w:spacing w:before="240" w:after="60" w:line="240" w:lineRule="auto"/>
      <w:outlineLvl w:val="4"/>
    </w:pPr>
    <w:rPr>
      <w:rFonts w:ascii="Arial" w:eastAsia="Times New Roman" w:hAnsi="Arial" w:cs="Arial"/>
      <w:smallCaps/>
      <w:sz w:val="24"/>
      <w:szCs w:val="24"/>
      <w:u w:val="single"/>
    </w:rPr>
  </w:style>
  <w:style w:type="paragraph" w:styleId="Heading6">
    <w:name w:val="heading 6"/>
    <w:basedOn w:val="Normal"/>
    <w:next w:val="Normal"/>
    <w:link w:val="Heading6Char"/>
    <w:uiPriority w:val="99"/>
    <w:qFormat/>
    <w:rsid w:val="00517308"/>
    <w:pPr>
      <w:numPr>
        <w:ilvl w:val="5"/>
        <w:numId w:val="5"/>
      </w:numPr>
      <w:autoSpaceDE w:val="0"/>
      <w:autoSpaceDN w:val="0"/>
      <w:spacing w:before="240" w:after="60" w:line="240" w:lineRule="auto"/>
      <w:outlineLvl w:val="5"/>
    </w:pPr>
    <w:rPr>
      <w:rFonts w:ascii="Times New Roman" w:eastAsia="Times New Roman" w:hAnsi="Times New Roman" w:cs="Times New Roman"/>
      <w:i/>
      <w:iCs/>
    </w:rPr>
  </w:style>
  <w:style w:type="paragraph" w:styleId="Heading7">
    <w:name w:val="heading 7"/>
    <w:basedOn w:val="Normal"/>
    <w:next w:val="Normal"/>
    <w:link w:val="Heading7Char"/>
    <w:uiPriority w:val="99"/>
    <w:qFormat/>
    <w:rsid w:val="00517308"/>
    <w:pPr>
      <w:numPr>
        <w:ilvl w:val="6"/>
        <w:numId w:val="5"/>
      </w:numPr>
      <w:autoSpaceDE w:val="0"/>
      <w:autoSpaceDN w:val="0"/>
      <w:spacing w:before="240" w:after="60" w:line="240" w:lineRule="auto"/>
      <w:outlineLvl w:val="6"/>
    </w:pPr>
    <w:rPr>
      <w:rFonts w:ascii="Arial" w:eastAsia="Times New Roman" w:hAnsi="Arial" w:cs="Arial"/>
      <w:sz w:val="20"/>
      <w:szCs w:val="20"/>
    </w:rPr>
  </w:style>
  <w:style w:type="paragraph" w:styleId="Heading8">
    <w:name w:val="heading 8"/>
    <w:basedOn w:val="Normal"/>
    <w:next w:val="Normal"/>
    <w:link w:val="Heading8Char"/>
    <w:uiPriority w:val="99"/>
    <w:qFormat/>
    <w:rsid w:val="00517308"/>
    <w:pPr>
      <w:numPr>
        <w:ilvl w:val="7"/>
        <w:numId w:val="5"/>
      </w:numPr>
      <w:autoSpaceDE w:val="0"/>
      <w:autoSpaceDN w:val="0"/>
      <w:spacing w:before="240" w:after="60" w:line="240" w:lineRule="auto"/>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517308"/>
    <w:pPr>
      <w:numPr>
        <w:ilvl w:val="8"/>
        <w:numId w:val="5"/>
      </w:numPr>
      <w:autoSpaceDE w:val="0"/>
      <w:autoSpaceDN w:val="0"/>
      <w:spacing w:before="240" w:after="60" w:line="240" w:lineRule="auto"/>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character" w:customStyle="1" w:styleId="Heading1Char">
    <w:name w:val="Heading 1 Char"/>
    <w:basedOn w:val="DefaultParagraphFont"/>
    <w:link w:val="Heading1"/>
    <w:uiPriority w:val="99"/>
    <w:rsid w:val="00517308"/>
    <w:rPr>
      <w:rFonts w:ascii="Arial" w:eastAsia="Times New Roman" w:hAnsi="Arial" w:cs="Arial"/>
      <w:b/>
      <w:bCs/>
      <w:kern w:val="28"/>
      <w:sz w:val="28"/>
      <w:szCs w:val="28"/>
    </w:rPr>
  </w:style>
  <w:style w:type="character" w:customStyle="1" w:styleId="Heading2Char">
    <w:name w:val="Heading 2 Char"/>
    <w:basedOn w:val="DefaultParagraphFont"/>
    <w:link w:val="Heading2"/>
    <w:uiPriority w:val="99"/>
    <w:rsid w:val="00517308"/>
    <w:rPr>
      <w:rFonts w:ascii="Arial" w:eastAsia="Times New Roman" w:hAnsi="Arial" w:cs="Arial"/>
      <w:b/>
      <w:bCs/>
      <w:sz w:val="28"/>
      <w:szCs w:val="28"/>
    </w:rPr>
  </w:style>
  <w:style w:type="character" w:customStyle="1" w:styleId="Heading3Char">
    <w:name w:val="Heading 3 Char"/>
    <w:basedOn w:val="DefaultParagraphFont"/>
    <w:link w:val="Heading3"/>
    <w:uiPriority w:val="99"/>
    <w:rsid w:val="00517308"/>
    <w:rPr>
      <w:rFonts w:ascii="Arial" w:eastAsia="Times New Roman" w:hAnsi="Arial" w:cs="Arial"/>
      <w:b/>
      <w:bCs/>
      <w:i/>
      <w:iCs/>
      <w:sz w:val="24"/>
      <w:szCs w:val="24"/>
    </w:rPr>
  </w:style>
  <w:style w:type="character" w:customStyle="1" w:styleId="Heading5Char">
    <w:name w:val="Heading 5 Char"/>
    <w:basedOn w:val="DefaultParagraphFont"/>
    <w:link w:val="Heading5"/>
    <w:uiPriority w:val="99"/>
    <w:rsid w:val="00517308"/>
    <w:rPr>
      <w:rFonts w:ascii="Arial" w:eastAsia="Times New Roman" w:hAnsi="Arial" w:cs="Arial"/>
      <w:smallCaps/>
      <w:sz w:val="24"/>
      <w:szCs w:val="24"/>
      <w:u w:val="single"/>
    </w:rPr>
  </w:style>
  <w:style w:type="character" w:customStyle="1" w:styleId="Heading6Char">
    <w:name w:val="Heading 6 Char"/>
    <w:basedOn w:val="DefaultParagraphFont"/>
    <w:link w:val="Heading6"/>
    <w:uiPriority w:val="99"/>
    <w:rsid w:val="00517308"/>
    <w:rPr>
      <w:rFonts w:ascii="Times New Roman" w:eastAsia="Times New Roman" w:hAnsi="Times New Roman" w:cs="Times New Roman"/>
      <w:i/>
      <w:iCs/>
    </w:rPr>
  </w:style>
  <w:style w:type="character" w:customStyle="1" w:styleId="Heading7Char">
    <w:name w:val="Heading 7 Char"/>
    <w:basedOn w:val="DefaultParagraphFont"/>
    <w:link w:val="Heading7"/>
    <w:uiPriority w:val="99"/>
    <w:rsid w:val="00517308"/>
    <w:rPr>
      <w:rFonts w:ascii="Arial" w:eastAsia="Times New Roman" w:hAnsi="Arial" w:cs="Arial"/>
      <w:sz w:val="20"/>
      <w:szCs w:val="20"/>
    </w:rPr>
  </w:style>
  <w:style w:type="character" w:customStyle="1" w:styleId="Heading8Char">
    <w:name w:val="Heading 8 Char"/>
    <w:basedOn w:val="DefaultParagraphFont"/>
    <w:link w:val="Heading8"/>
    <w:uiPriority w:val="99"/>
    <w:rsid w:val="00517308"/>
    <w:rPr>
      <w:rFonts w:ascii="Arial" w:eastAsia="Times New Roman" w:hAnsi="Arial" w:cs="Arial"/>
      <w:i/>
      <w:iCs/>
      <w:sz w:val="20"/>
      <w:szCs w:val="20"/>
    </w:rPr>
  </w:style>
  <w:style w:type="character" w:customStyle="1" w:styleId="Heading9Char">
    <w:name w:val="Heading 9 Char"/>
    <w:basedOn w:val="DefaultParagraphFont"/>
    <w:link w:val="Heading9"/>
    <w:uiPriority w:val="99"/>
    <w:rsid w:val="00517308"/>
    <w:rPr>
      <w:rFonts w:ascii="Arial" w:eastAsia="Times New Roman" w:hAnsi="Arial" w:cs="Arial"/>
      <w:b/>
      <w:bCs/>
      <w:i/>
      <w:iCs/>
      <w:sz w:val="18"/>
      <w:szCs w:val="18"/>
    </w:rPr>
  </w:style>
  <w:style w:type="paragraph" w:styleId="Revision">
    <w:name w:val="Revision"/>
    <w:hidden/>
    <w:uiPriority w:val="99"/>
    <w:semiHidden/>
    <w:rsid w:val="00C51DB5"/>
    <w:pPr>
      <w:spacing w:after="0" w:line="240" w:lineRule="auto"/>
    </w:pPr>
  </w:style>
  <w:style w:type="paragraph" w:styleId="Caption">
    <w:name w:val="caption"/>
    <w:basedOn w:val="Normal"/>
    <w:next w:val="Normal"/>
    <w:uiPriority w:val="35"/>
    <w:unhideWhenUsed/>
    <w:qFormat/>
    <w:rsid w:val="007047B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ma.nps.gov/DataStore/Reference/Profi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organ_smith@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2CC5-BF58-4D70-8E47-42ED710A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2017-05-22T19:08:00Z</dcterms:created>
  <dcterms:modified xsi:type="dcterms:W3CDTF">2017-05-22T19:08:00Z</dcterms:modified>
</cp:coreProperties>
</file>