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06E3E33B" w:rsidR="006F179D" w:rsidRPr="006F179D" w:rsidRDefault="00AA5DD8" w:rsidP="00AA5DD8">
      <w:pPr>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3C07EBA0">
                <wp:simplePos x="0" y="0"/>
                <wp:positionH relativeFrom="column">
                  <wp:posOffset>-57150</wp:posOffset>
                </wp:positionH>
                <wp:positionV relativeFrom="paragraph">
                  <wp:posOffset>89535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680503"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05pt" to="50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" strokecolor="#948a54" strokeweight="8.5pt"/>
            </w:pict>
          </mc:Fallback>
        </mc:AlternateContent>
      </w:r>
    </w:p>
    <w:p w14:paraId="51065CA3" w14:textId="0683BC85"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1809F038">
                <wp:simplePos x="0" y="0"/>
                <wp:positionH relativeFrom="column">
                  <wp:posOffset>1031240</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5CD486" w:rsidR="00413AD2" w:rsidRDefault="00413AD2" w:rsidP="00880F59">
                            <w:pPr>
                              <w:jc w:val="center"/>
                              <w:rPr>
                                <w:rFonts w:ascii="Calibri" w:hAnsi="Calibri"/>
                                <w:b/>
                                <w:bCs/>
                                <w:sz w:val="32"/>
                                <w:szCs w:val="22"/>
                              </w:rPr>
                            </w:pPr>
                            <w:r w:rsidRPr="00413AD2">
                              <w:rPr>
                                <w:rFonts w:ascii="Calibri" w:hAnsi="Calibri"/>
                                <w:b/>
                                <w:sz w:val="32"/>
                                <w:szCs w:val="22"/>
                                <w:lang w:val="en-CA"/>
                              </w:rPr>
                              <w:t>Programmatic Review and Clearance Process</w:t>
                            </w:r>
                          </w:p>
                          <w:p w14:paraId="3ED74FE8" w14:textId="655A5543" w:rsidR="006F179D" w:rsidRPr="00413AD2" w:rsidRDefault="00413AD2" w:rsidP="00880F59">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81.2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" filled="f" stroked="f">
                <v:textbox>
                  <w:txbxContent>
                    <w:p w14:paraId="20833A25" w14:textId="775CD486" w:rsidR="00413AD2" w:rsidRDefault="00413AD2" w:rsidP="00880F59">
                      <w:pPr>
                        <w:jc w:val="center"/>
                        <w:rPr>
                          <w:rFonts w:ascii="Calibri" w:hAnsi="Calibri"/>
                          <w:b/>
                          <w:bCs/>
                          <w:sz w:val="32"/>
                          <w:szCs w:val="22"/>
                        </w:rPr>
                      </w:pPr>
                      <w:r w:rsidRPr="00413AD2">
                        <w:rPr>
                          <w:rFonts w:ascii="Calibri" w:hAnsi="Calibri"/>
                          <w:b/>
                          <w:sz w:val="32"/>
                          <w:szCs w:val="22"/>
                          <w:lang w:val="en-CA"/>
                        </w:rPr>
                        <w:t>Programmatic Review and Clearance Process</w:t>
                      </w:r>
                    </w:p>
                    <w:p w14:paraId="3ED74FE8" w14:textId="655A5543" w:rsidR="006F179D" w:rsidRPr="00413AD2" w:rsidRDefault="00413AD2" w:rsidP="00880F59">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5F61CB"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69B3EC39"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r w:rsidR="00A47F3F">
        <w:rPr>
          <w:rFonts w:ascii="Calibri" w:hAnsi="Calibri" w:cs="Calibri"/>
          <w:i/>
          <w:sz w:val="20"/>
          <w:szCs w:val="22"/>
        </w:rPr>
        <w:t xml:space="preserve"> </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06D205F0" w:rsidR="004F2C91" w:rsidRPr="00246931" w:rsidRDefault="00A47F3F" w:rsidP="0041055D">
            <w:pPr>
              <w:rPr>
                <w:rFonts w:asciiTheme="minorHAnsi" w:hAnsiTheme="minorHAnsi" w:cstheme="minorHAnsi"/>
                <w:sz w:val="20"/>
                <w:szCs w:val="20"/>
                <w:highlight w:val="yellow"/>
              </w:rPr>
            </w:pPr>
            <w:r>
              <w:rPr>
                <w:rFonts w:asciiTheme="minorHAnsi" w:hAnsiTheme="minorHAnsi" w:cstheme="minorHAnsi"/>
                <w:sz w:val="20"/>
                <w:szCs w:val="20"/>
              </w:rPr>
              <w:t>5/</w:t>
            </w:r>
            <w:bookmarkStart w:id="0" w:name="_GoBack"/>
            <w:bookmarkEnd w:id="0"/>
            <w:r>
              <w:rPr>
                <w:rFonts w:asciiTheme="minorHAnsi" w:hAnsiTheme="minorHAnsi" w:cstheme="minorHAnsi"/>
                <w:sz w:val="20"/>
                <w:szCs w:val="20"/>
              </w:rPr>
              <w:t>20</w:t>
            </w:r>
            <w:r w:rsidR="000D376C" w:rsidRPr="000D376C">
              <w:rPr>
                <w:rFonts w:asciiTheme="minorHAnsi" w:hAnsiTheme="minorHAnsi" w:cstheme="minorHAnsi"/>
                <w:sz w:val="20"/>
                <w:szCs w:val="20"/>
              </w:rPr>
              <w:t>/</w:t>
            </w:r>
            <w:r w:rsidR="00105AE3" w:rsidRPr="000D376C">
              <w:rPr>
                <w:rFonts w:asciiTheme="minorHAnsi" w:hAnsiTheme="minorHAnsi" w:cstheme="minorHAnsi"/>
                <w:sz w:val="20"/>
                <w:szCs w:val="20"/>
              </w:rPr>
              <w:t>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4A4F6490" w:rsidR="00D8289D" w:rsidRPr="00105AE3"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105AE3">
              <w:rPr>
                <w:rFonts w:asciiTheme="minorHAnsi" w:hAnsiTheme="minorHAnsi" w:cstheme="minorHAnsi"/>
                <w:b/>
                <w:bCs/>
                <w:sz w:val="22"/>
                <w:szCs w:val="22"/>
              </w:rPr>
              <w:t xml:space="preserve"> </w:t>
            </w:r>
            <w:r w:rsidR="00246931">
              <w:rPr>
                <w:rFonts w:asciiTheme="minorHAnsi" w:hAnsiTheme="minorHAnsi" w:cstheme="minorHAnsi"/>
                <w:bCs/>
                <w:sz w:val="22"/>
                <w:szCs w:val="22"/>
              </w:rPr>
              <w:t xml:space="preserve">Yosemite National Park </w:t>
            </w:r>
            <w:r w:rsidR="00105AE3" w:rsidRPr="00421EE4">
              <w:rPr>
                <w:rFonts w:asciiTheme="minorHAnsi" w:hAnsiTheme="minorHAnsi" w:cstheme="minorHAnsi"/>
                <w:bCs/>
                <w:sz w:val="22"/>
                <w:szCs w:val="22"/>
              </w:rPr>
              <w:t>Visitor Use Study</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6A8725DA" w:rsidR="00D8289D" w:rsidRPr="00421EE4" w:rsidRDefault="004679D1" w:rsidP="00182AC9">
            <w:pPr>
              <w:rPr>
                <w:rFonts w:asciiTheme="minorHAnsi" w:hAnsiTheme="minorHAnsi" w:cstheme="minorHAnsi"/>
                <w:sz w:val="22"/>
                <w:szCs w:val="22"/>
              </w:rPr>
            </w:pPr>
            <w:r>
              <w:rPr>
                <w:rFonts w:asciiTheme="minorHAnsi" w:hAnsiTheme="minorHAnsi" w:cstheme="minorHAnsi"/>
                <w:sz w:val="22"/>
                <w:szCs w:val="22"/>
              </w:rPr>
              <w:t xml:space="preserve">The purpose of this project is to conduct a mail-back survey of visitors in </w:t>
            </w:r>
            <w:r w:rsidR="003C090E">
              <w:rPr>
                <w:rFonts w:asciiTheme="minorHAnsi" w:hAnsiTheme="minorHAnsi" w:cstheme="minorHAnsi"/>
                <w:sz w:val="22"/>
                <w:szCs w:val="22"/>
              </w:rPr>
              <w:t>Yosemite National Park (YOSE)</w:t>
            </w:r>
            <w:r w:rsidR="00683095">
              <w:rPr>
                <w:rFonts w:asciiTheme="minorHAnsi" w:hAnsiTheme="minorHAnsi" w:cstheme="minorHAnsi"/>
                <w:sz w:val="22"/>
                <w:szCs w:val="22"/>
              </w:rPr>
              <w:t xml:space="preserve">. </w:t>
            </w:r>
            <w:r w:rsidR="00947031">
              <w:rPr>
                <w:rFonts w:asciiTheme="minorHAnsi" w:hAnsiTheme="minorHAnsi" w:cstheme="minorHAnsi"/>
                <w:sz w:val="22"/>
                <w:szCs w:val="22"/>
              </w:rPr>
              <w:t xml:space="preserve">A </w:t>
            </w:r>
            <w:r w:rsidR="00EB3BB2">
              <w:rPr>
                <w:rFonts w:asciiTheme="minorHAnsi" w:hAnsiTheme="minorHAnsi" w:cstheme="minorHAnsi"/>
                <w:sz w:val="22"/>
                <w:szCs w:val="22"/>
              </w:rPr>
              <w:t xml:space="preserve">mail-back </w:t>
            </w:r>
            <w:r w:rsidR="00683095">
              <w:rPr>
                <w:rFonts w:asciiTheme="minorHAnsi" w:hAnsiTheme="minorHAnsi" w:cstheme="minorHAnsi"/>
                <w:sz w:val="22"/>
                <w:szCs w:val="22"/>
              </w:rPr>
              <w:t xml:space="preserve">survey instrument </w:t>
            </w:r>
            <w:r w:rsidR="00182AC9">
              <w:rPr>
                <w:rFonts w:asciiTheme="minorHAnsi" w:hAnsiTheme="minorHAnsi" w:cstheme="minorHAnsi"/>
                <w:sz w:val="22"/>
                <w:szCs w:val="22"/>
              </w:rPr>
              <w:t xml:space="preserve">will be used </w:t>
            </w:r>
            <w:r>
              <w:rPr>
                <w:rFonts w:asciiTheme="minorHAnsi" w:hAnsiTheme="minorHAnsi" w:cstheme="minorHAnsi"/>
                <w:sz w:val="22"/>
                <w:szCs w:val="22"/>
              </w:rPr>
              <w:t>to collect information about visitor use</w:t>
            </w:r>
            <w:r w:rsidR="00182AC9">
              <w:rPr>
                <w:rFonts w:asciiTheme="minorHAnsi" w:hAnsiTheme="minorHAnsi" w:cstheme="minorHAnsi"/>
                <w:sz w:val="22"/>
                <w:szCs w:val="22"/>
              </w:rPr>
              <w:t>,</w:t>
            </w:r>
            <w:r>
              <w:rPr>
                <w:rFonts w:asciiTheme="minorHAnsi" w:hAnsiTheme="minorHAnsi" w:cstheme="minorHAnsi"/>
                <w:sz w:val="22"/>
                <w:szCs w:val="22"/>
              </w:rPr>
              <w:t xml:space="preserve"> characteristics, satisfaction with park services</w:t>
            </w:r>
            <w:r w:rsidR="00182AC9">
              <w:rPr>
                <w:rFonts w:asciiTheme="minorHAnsi" w:hAnsiTheme="minorHAnsi" w:cstheme="minorHAnsi"/>
                <w:sz w:val="22"/>
                <w:szCs w:val="22"/>
              </w:rPr>
              <w:t>/</w:t>
            </w:r>
            <w:r>
              <w:rPr>
                <w:rFonts w:asciiTheme="minorHAnsi" w:hAnsiTheme="minorHAnsi" w:cstheme="minorHAnsi"/>
                <w:sz w:val="22"/>
                <w:szCs w:val="22"/>
              </w:rPr>
              <w:t xml:space="preserve">facilities, and </w:t>
            </w:r>
            <w:r>
              <w:rPr>
                <w:rFonts w:asciiTheme="minorHAnsi" w:hAnsiTheme="minorHAnsi" w:cs="Calibri"/>
                <w:sz w:val="21"/>
                <w:szCs w:val="21"/>
              </w:rPr>
              <w:t xml:space="preserve">spending in gateway communities. </w:t>
            </w:r>
            <w:r w:rsidRPr="004679D1">
              <w:rPr>
                <w:rFonts w:asciiTheme="minorHAnsi" w:hAnsiTheme="minorHAnsi" w:cs="Calibri"/>
                <w:sz w:val="21"/>
                <w:szCs w:val="21"/>
              </w:rPr>
              <w:t>The survey will be conducted during the summer of 201</w:t>
            </w:r>
            <w:r>
              <w:rPr>
                <w:rFonts w:asciiTheme="minorHAnsi" w:hAnsiTheme="minorHAnsi" w:cs="Calibri"/>
                <w:sz w:val="21"/>
                <w:szCs w:val="21"/>
              </w:rPr>
              <w:t>5</w:t>
            </w:r>
            <w:r w:rsidRPr="004679D1">
              <w:rPr>
                <w:rFonts w:asciiTheme="minorHAnsi" w:hAnsiTheme="minorHAnsi" w:cs="Calibri"/>
                <w:sz w:val="21"/>
                <w:szCs w:val="21"/>
              </w:rPr>
              <w:t xml:space="preserve">, and will be used to inform park planning </w:t>
            </w:r>
            <w:r w:rsidR="00421EE4" w:rsidRPr="00421EE4">
              <w:rPr>
                <w:rFonts w:asciiTheme="minorHAnsi" w:hAnsiTheme="minorHAnsi" w:cstheme="minorHAnsi"/>
                <w:sz w:val="22"/>
                <w:szCs w:val="22"/>
              </w:rPr>
              <w:t xml:space="preserve">and </w:t>
            </w:r>
            <w:r w:rsidR="00683095">
              <w:rPr>
                <w:rFonts w:asciiTheme="minorHAnsi" w:hAnsiTheme="minorHAnsi" w:cstheme="minorHAnsi"/>
                <w:sz w:val="22"/>
                <w:szCs w:val="22"/>
              </w:rPr>
              <w:t xml:space="preserve">management, and </w:t>
            </w:r>
            <w:r w:rsidR="00421EE4" w:rsidRPr="00421EE4">
              <w:rPr>
                <w:rFonts w:asciiTheme="minorHAnsi" w:hAnsiTheme="minorHAnsi" w:cstheme="minorHAnsi"/>
                <w:sz w:val="22"/>
                <w:szCs w:val="22"/>
              </w:rPr>
              <w:t>improve interpretive operations to meet visitors’ nee</w:t>
            </w:r>
            <w:r w:rsidR="00421EE4">
              <w:rPr>
                <w:rFonts w:asciiTheme="minorHAnsi" w:hAnsiTheme="minorHAnsi" w:cstheme="minorHAnsi"/>
                <w:sz w:val="22"/>
                <w:szCs w:val="22"/>
              </w:rPr>
              <w:t>ds and expectations. The survey</w:t>
            </w:r>
            <w:r w:rsidR="00421EE4" w:rsidRPr="00421EE4">
              <w:rPr>
                <w:rFonts w:asciiTheme="minorHAnsi" w:hAnsiTheme="minorHAnsi" w:cstheme="minorHAnsi"/>
                <w:sz w:val="22"/>
                <w:szCs w:val="22"/>
              </w:rPr>
              <w:t xml:space="preserve"> will </w:t>
            </w:r>
            <w:r>
              <w:rPr>
                <w:rFonts w:asciiTheme="minorHAnsi" w:hAnsiTheme="minorHAnsi" w:cstheme="minorHAnsi"/>
                <w:sz w:val="22"/>
                <w:szCs w:val="22"/>
              </w:rPr>
              <w:t xml:space="preserve">also </w:t>
            </w:r>
            <w:r w:rsidR="00421EE4" w:rsidRPr="00421EE4">
              <w:rPr>
                <w:rFonts w:asciiTheme="minorHAnsi" w:hAnsiTheme="minorHAnsi" w:cstheme="minorHAnsi"/>
                <w:sz w:val="22"/>
                <w:szCs w:val="22"/>
              </w:rPr>
              <w:t>provide information about impacts of visitor spending on local communities and feedback on local commercial services</w:t>
            </w:r>
            <w:r w:rsidR="00182AC9">
              <w:rPr>
                <w:rFonts w:asciiTheme="minorHAnsi" w:hAnsiTheme="minorHAnsi" w:cstheme="minorHAnsi"/>
                <w:sz w:val="22"/>
                <w:szCs w:val="22"/>
              </w:rPr>
              <w:t>. The</w:t>
            </w:r>
            <w:r w:rsidR="00421EE4" w:rsidRPr="00421EE4">
              <w:rPr>
                <w:rFonts w:asciiTheme="minorHAnsi" w:hAnsiTheme="minorHAnsi" w:cstheme="minorHAnsi"/>
                <w:sz w:val="22"/>
                <w:szCs w:val="22"/>
              </w:rPr>
              <w:t xml:space="preserve"> </w:t>
            </w:r>
            <w:r>
              <w:rPr>
                <w:rFonts w:asciiTheme="minorHAnsi" w:hAnsiTheme="minorHAnsi" w:cstheme="minorHAnsi"/>
                <w:sz w:val="22"/>
                <w:szCs w:val="22"/>
              </w:rPr>
              <w:t xml:space="preserve">results </w:t>
            </w:r>
            <w:r w:rsidR="00421EE4" w:rsidRPr="00421EE4">
              <w:rPr>
                <w:rFonts w:asciiTheme="minorHAnsi" w:hAnsiTheme="minorHAnsi" w:cstheme="minorHAnsi"/>
                <w:sz w:val="22"/>
                <w:szCs w:val="22"/>
              </w:rPr>
              <w:t>will be shared with park partners and gateway communities to assist in mutual planning efforts.</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014062C2"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Steve Lawson, PhD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57A5850F" w:rsidR="004B381E" w:rsidRPr="00C75D1B" w:rsidRDefault="000A543D">
            <w:pPr>
              <w:rPr>
                <w:rFonts w:asciiTheme="minorHAnsi" w:hAnsiTheme="minorHAnsi" w:cstheme="minorHAnsi"/>
                <w:sz w:val="20"/>
                <w:szCs w:val="22"/>
              </w:rPr>
            </w:pPr>
            <w:r w:rsidRPr="000A543D">
              <w:rPr>
                <w:rFonts w:asciiTheme="minorHAnsi" w:hAnsiTheme="minorHAnsi" w:cstheme="minorHAnsi"/>
                <w:sz w:val="20"/>
                <w:szCs w:val="22"/>
              </w:rPr>
              <w:t>Director, Public Lands Planning and Management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8C0DEE9" w:rsidR="004B381E" w:rsidRPr="00C75D1B" w:rsidRDefault="000A543D">
            <w:pPr>
              <w:rPr>
                <w:rFonts w:asciiTheme="minorHAnsi" w:hAnsiTheme="minorHAnsi" w:cstheme="minorHAnsi"/>
                <w:sz w:val="20"/>
                <w:szCs w:val="22"/>
              </w:rPr>
            </w:pPr>
            <w:r>
              <w:rPr>
                <w:rFonts w:asciiTheme="minorHAnsi" w:hAnsiTheme="minorHAnsi" w:cstheme="minorHAnsi"/>
                <w:sz w:val="20"/>
                <w:szCs w:val="22"/>
              </w:rPr>
              <w:t>Resource Systems Group, Inc.</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2644842" w14:textId="77777777" w:rsidR="004B381E" w:rsidRDefault="00105AE3" w:rsidP="00E92544">
            <w:pPr>
              <w:rPr>
                <w:rFonts w:asciiTheme="minorHAnsi" w:hAnsiTheme="minorHAnsi" w:cstheme="minorHAnsi"/>
                <w:sz w:val="20"/>
                <w:szCs w:val="22"/>
              </w:rPr>
            </w:pPr>
            <w:r>
              <w:rPr>
                <w:rFonts w:asciiTheme="minorHAnsi" w:hAnsiTheme="minorHAnsi" w:cstheme="minorHAnsi"/>
                <w:sz w:val="20"/>
                <w:szCs w:val="22"/>
              </w:rPr>
              <w:t>55 Railroad Row</w:t>
            </w:r>
          </w:p>
          <w:p w14:paraId="178752D8" w14:textId="7F1491A3" w:rsidR="00105AE3" w:rsidRPr="00C75D1B" w:rsidRDefault="00105AE3" w:rsidP="00E92544">
            <w:pPr>
              <w:rPr>
                <w:rFonts w:asciiTheme="minorHAnsi" w:hAnsiTheme="minorHAnsi" w:cstheme="minorHAnsi"/>
                <w:sz w:val="20"/>
                <w:szCs w:val="22"/>
              </w:rPr>
            </w:pPr>
            <w:r>
              <w:rPr>
                <w:rFonts w:asciiTheme="minorHAnsi" w:hAnsiTheme="minorHAnsi" w:cstheme="minorHAnsi"/>
                <w:sz w:val="20"/>
                <w:szCs w:val="22"/>
              </w:rPr>
              <w:t>White River Junction, VT 05001</w:t>
            </w:r>
          </w:p>
        </w:tc>
      </w:tr>
      <w:tr w:rsidR="004B381E" w:rsidRPr="00C00DE8" w14:paraId="765FD8CA" w14:textId="77777777" w:rsidTr="00413AD2">
        <w:trPr>
          <w:trHeight w:val="351"/>
        </w:trPr>
        <w:tc>
          <w:tcPr>
            <w:tcW w:w="1260" w:type="dxa"/>
            <w:gridSpan w:val="3"/>
          </w:tcPr>
          <w:p w14:paraId="75000512" w14:textId="2C34C273"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53240E94"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802.295.4999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C75480D" w:rsidR="004B381E" w:rsidRPr="00C75D1B" w:rsidRDefault="000F281F">
            <w:pPr>
              <w:rPr>
                <w:rFonts w:asciiTheme="minorHAnsi" w:hAnsiTheme="minorHAnsi" w:cstheme="minorHAnsi"/>
                <w:sz w:val="20"/>
                <w:szCs w:val="22"/>
              </w:rPr>
            </w:pPr>
            <w:hyperlink r:id="rId9" w:history="1">
              <w:r w:rsidR="00105AE3" w:rsidRPr="0065383D">
                <w:rPr>
                  <w:rStyle w:val="Hyperlink"/>
                  <w:rFonts w:asciiTheme="minorHAnsi" w:hAnsiTheme="minorHAnsi" w:cstheme="minorHAnsi"/>
                  <w:sz w:val="20"/>
                  <w:szCs w:val="22"/>
                </w:rPr>
                <w:t>steve.lawson@rsginc.com</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2C3E5AC8" w:rsidR="004B381E" w:rsidRPr="00C75D1B" w:rsidRDefault="00246931" w:rsidP="00ED33F3">
            <w:pPr>
              <w:rPr>
                <w:rFonts w:asciiTheme="minorHAnsi" w:hAnsiTheme="minorHAnsi" w:cstheme="minorHAnsi"/>
                <w:sz w:val="20"/>
                <w:szCs w:val="20"/>
              </w:rPr>
            </w:pPr>
            <w:r>
              <w:rPr>
                <w:rFonts w:asciiTheme="minorHAnsi" w:hAnsiTheme="minorHAnsi" w:cstheme="minorHAnsi"/>
                <w:sz w:val="20"/>
                <w:szCs w:val="20"/>
              </w:rPr>
              <w:t>Rachel Mazur</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14A30F19" w:rsidR="004B381E" w:rsidRPr="00C75D1B" w:rsidRDefault="00793B3F" w:rsidP="00793B3F">
            <w:pPr>
              <w:rPr>
                <w:rFonts w:asciiTheme="minorHAnsi" w:hAnsiTheme="minorHAnsi" w:cstheme="minorHAnsi"/>
                <w:sz w:val="20"/>
                <w:szCs w:val="20"/>
              </w:rPr>
            </w:pPr>
            <w:r>
              <w:rPr>
                <w:rFonts w:asciiTheme="minorHAnsi" w:hAnsiTheme="minorHAnsi" w:cstheme="minorHAnsi"/>
                <w:sz w:val="20"/>
                <w:szCs w:val="20"/>
              </w:rPr>
              <w:t xml:space="preserve">Branch </w:t>
            </w:r>
            <w:r w:rsidR="00105AE3">
              <w:rPr>
                <w:rFonts w:asciiTheme="minorHAnsi" w:hAnsiTheme="minorHAnsi" w:cstheme="minorHAnsi"/>
                <w:sz w:val="20"/>
                <w:szCs w:val="20"/>
              </w:rPr>
              <w:t xml:space="preserve">Chief of </w:t>
            </w:r>
            <w:r>
              <w:rPr>
                <w:rFonts w:asciiTheme="minorHAnsi" w:hAnsiTheme="minorHAnsi" w:cstheme="minorHAnsi"/>
                <w:sz w:val="20"/>
                <w:szCs w:val="20"/>
              </w:rPr>
              <w:t>Wildlife, Visitor Use, and Social Science</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647A76B1" w:rsidR="004B381E" w:rsidRPr="00C75D1B" w:rsidRDefault="00793B3F">
            <w:pPr>
              <w:rPr>
                <w:rFonts w:asciiTheme="minorHAnsi" w:hAnsiTheme="minorHAnsi" w:cstheme="minorHAnsi"/>
                <w:sz w:val="20"/>
                <w:szCs w:val="20"/>
              </w:rPr>
            </w:pPr>
            <w:r>
              <w:rPr>
                <w:rFonts w:asciiTheme="minorHAnsi" w:hAnsiTheme="minorHAnsi" w:cstheme="minorHAnsi"/>
                <w:sz w:val="20"/>
                <w:szCs w:val="20"/>
              </w:rPr>
              <w:t>Yosemite</w:t>
            </w:r>
            <w:r w:rsidR="00105AE3">
              <w:rPr>
                <w:rFonts w:asciiTheme="minorHAnsi" w:hAnsiTheme="minorHAnsi" w:cstheme="minorHAnsi"/>
                <w:sz w:val="20"/>
                <w:szCs w:val="20"/>
              </w:rPr>
              <w:t xml:space="preserve"> National Park</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059A30EF" w14:textId="026C4898" w:rsidR="004B381E" w:rsidRDefault="00793B3F">
            <w:pPr>
              <w:rPr>
                <w:rFonts w:asciiTheme="minorHAnsi" w:hAnsiTheme="minorHAnsi" w:cstheme="minorHAnsi"/>
                <w:sz w:val="20"/>
                <w:szCs w:val="20"/>
              </w:rPr>
            </w:pPr>
            <w:r>
              <w:rPr>
                <w:rFonts w:asciiTheme="minorHAnsi" w:hAnsiTheme="minorHAnsi" w:cstheme="minorHAnsi"/>
                <w:sz w:val="20"/>
                <w:szCs w:val="20"/>
              </w:rPr>
              <w:t xml:space="preserve">5083 </w:t>
            </w:r>
            <w:proofErr w:type="spellStart"/>
            <w:r>
              <w:rPr>
                <w:rFonts w:asciiTheme="minorHAnsi" w:hAnsiTheme="minorHAnsi" w:cstheme="minorHAnsi"/>
                <w:sz w:val="20"/>
                <w:szCs w:val="20"/>
              </w:rPr>
              <w:t>Foresta</w:t>
            </w:r>
            <w:proofErr w:type="spellEnd"/>
            <w:r>
              <w:rPr>
                <w:rFonts w:asciiTheme="minorHAnsi" w:hAnsiTheme="minorHAnsi" w:cstheme="minorHAnsi"/>
                <w:sz w:val="20"/>
                <w:szCs w:val="20"/>
              </w:rPr>
              <w:t xml:space="preserve"> Road</w:t>
            </w:r>
          </w:p>
          <w:p w14:paraId="46B4D18D" w14:textId="4A1A066F" w:rsidR="00105AE3" w:rsidRPr="00C75D1B" w:rsidRDefault="00793B3F">
            <w:pPr>
              <w:rPr>
                <w:rFonts w:asciiTheme="minorHAnsi" w:hAnsiTheme="minorHAnsi" w:cstheme="minorHAnsi"/>
                <w:sz w:val="20"/>
                <w:szCs w:val="20"/>
              </w:rPr>
            </w:pPr>
            <w:r>
              <w:rPr>
                <w:rFonts w:asciiTheme="minorHAnsi" w:hAnsiTheme="minorHAnsi" w:cstheme="minorHAnsi"/>
                <w:sz w:val="20"/>
                <w:szCs w:val="20"/>
              </w:rPr>
              <w:t>El Portal, CA 95318</w:t>
            </w:r>
          </w:p>
        </w:tc>
      </w:tr>
      <w:tr w:rsidR="004B381E" w:rsidRPr="00C00DE8" w14:paraId="1B25C254" w14:textId="77777777" w:rsidTr="00413AD2">
        <w:trPr>
          <w:trHeight w:val="270"/>
        </w:trPr>
        <w:tc>
          <w:tcPr>
            <w:tcW w:w="1080" w:type="dxa"/>
            <w:gridSpan w:val="2"/>
          </w:tcPr>
          <w:p w14:paraId="1BDBE7FC" w14:textId="0753FB32"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35C2CB46" w:rsidR="004B381E" w:rsidRPr="00C75D1B" w:rsidRDefault="00793B3F">
            <w:pPr>
              <w:rPr>
                <w:rFonts w:asciiTheme="minorHAnsi" w:hAnsiTheme="minorHAnsi" w:cstheme="minorHAnsi"/>
                <w:sz w:val="20"/>
                <w:szCs w:val="20"/>
              </w:rPr>
            </w:pPr>
            <w:r>
              <w:rPr>
                <w:rFonts w:asciiTheme="minorHAnsi" w:hAnsiTheme="minorHAnsi" w:cstheme="minorHAnsi"/>
                <w:sz w:val="20"/>
                <w:szCs w:val="20"/>
              </w:rPr>
              <w:t>209.379.1437</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0008239D" w:rsidR="004B381E" w:rsidRPr="00C75D1B" w:rsidRDefault="000F281F">
            <w:pPr>
              <w:rPr>
                <w:rFonts w:asciiTheme="minorHAnsi" w:hAnsiTheme="minorHAnsi" w:cstheme="minorHAnsi"/>
                <w:sz w:val="20"/>
                <w:szCs w:val="20"/>
              </w:rPr>
            </w:pPr>
            <w:hyperlink r:id="rId10" w:history="1">
              <w:r w:rsidR="00793B3F" w:rsidRPr="00192AD2">
                <w:rPr>
                  <w:rStyle w:val="Hyperlink"/>
                  <w:rFonts w:asciiTheme="minorHAnsi" w:hAnsiTheme="minorHAnsi" w:cstheme="minorHAnsi"/>
                  <w:sz w:val="20"/>
                  <w:szCs w:val="20"/>
                </w:rPr>
                <w:t>Rachel_Mazur@nps.gov</w:t>
              </w:r>
            </w:hyperlink>
            <w:r w:rsidR="00793B3F">
              <w:rPr>
                <w:rFonts w:asciiTheme="minorHAnsi" w:hAnsiTheme="minorHAnsi" w:cstheme="minorHAnsi"/>
                <w:sz w:val="20"/>
                <w:szCs w:val="20"/>
              </w:rPr>
              <w:t xml:space="preserve"> </w:t>
            </w: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2D126C4" w:rsidR="00D8289D" w:rsidRPr="00C00DE8" w:rsidRDefault="00D8289D">
            <w:pPr>
              <w:rPr>
                <w:rFonts w:asciiTheme="minorHAnsi" w:hAnsiTheme="minorHAnsi" w:cstheme="minorHAnsi"/>
                <w:sz w:val="22"/>
                <w:szCs w:val="22"/>
              </w:rPr>
            </w:pP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7DD7F7FC"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Start Date:</w:t>
            </w:r>
            <w:r w:rsidR="00105AE3">
              <w:rPr>
                <w:rFonts w:asciiTheme="minorHAnsi" w:hAnsiTheme="minorHAnsi" w:cstheme="minorHAnsi"/>
                <w:sz w:val="22"/>
                <w:szCs w:val="22"/>
              </w:rPr>
              <w:t xml:space="preserve"> </w:t>
            </w:r>
            <w:r w:rsidR="00793B3F">
              <w:rPr>
                <w:rFonts w:asciiTheme="minorHAnsi" w:hAnsiTheme="minorHAnsi" w:cstheme="minorHAnsi"/>
                <w:sz w:val="22"/>
                <w:szCs w:val="22"/>
              </w:rPr>
              <w:t>June</w:t>
            </w:r>
            <w:r w:rsidR="00302ABB">
              <w:rPr>
                <w:rFonts w:asciiTheme="minorHAnsi" w:hAnsiTheme="minorHAnsi" w:cstheme="minorHAnsi"/>
                <w:sz w:val="22"/>
                <w:szCs w:val="22"/>
              </w:rPr>
              <w:t xml:space="preserve"> 1</w:t>
            </w:r>
            <w:r w:rsidR="00105AE3">
              <w:rPr>
                <w:rFonts w:asciiTheme="minorHAnsi" w:hAnsiTheme="minorHAnsi" w:cstheme="minorHAnsi"/>
                <w:sz w:val="22"/>
                <w:szCs w:val="22"/>
              </w:rPr>
              <w:t>, 2015</w:t>
            </w:r>
          </w:p>
        </w:tc>
        <w:tc>
          <w:tcPr>
            <w:tcW w:w="4410" w:type="dxa"/>
            <w:gridSpan w:val="4"/>
            <w:tcBorders>
              <w:top w:val="single" w:sz="4" w:space="0" w:color="auto"/>
            </w:tcBorders>
          </w:tcPr>
          <w:p w14:paraId="44A0AD58" w14:textId="462856C8"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05AE3">
              <w:rPr>
                <w:rFonts w:asciiTheme="minorHAnsi" w:hAnsiTheme="minorHAnsi" w:cstheme="minorHAnsi"/>
                <w:sz w:val="22"/>
                <w:szCs w:val="22"/>
              </w:rPr>
              <w:t xml:space="preserve"> </w:t>
            </w:r>
            <w:r w:rsidR="00302ABB">
              <w:rPr>
                <w:rFonts w:asciiTheme="minorHAnsi" w:hAnsiTheme="minorHAnsi" w:cstheme="minorHAnsi"/>
                <w:sz w:val="22"/>
                <w:szCs w:val="22"/>
              </w:rPr>
              <w:t>August 31</w:t>
            </w:r>
            <w:r w:rsidR="00105AE3">
              <w:rPr>
                <w:rFonts w:asciiTheme="minorHAnsi" w:hAnsiTheme="minorHAnsi" w:cstheme="minorHAnsi"/>
                <w:sz w:val="22"/>
                <w:szCs w:val="22"/>
              </w:rPr>
              <w:t>,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45583B7" w:rsidR="00D8289D" w:rsidRPr="00C00DE8" w:rsidRDefault="00105AE3" w:rsidP="007650BD">
            <w:pPr>
              <w:rPr>
                <w:rFonts w:asciiTheme="minorHAnsi" w:hAnsiTheme="minorHAnsi" w:cstheme="minorHAnsi"/>
                <w:sz w:val="22"/>
                <w:szCs w:val="22"/>
              </w:rPr>
            </w:pPr>
            <w:r>
              <w:rPr>
                <w:rFonts w:asciiTheme="minorHAnsi" w:hAnsiTheme="minorHAnsi" w:cstheme="minorHAnsi"/>
                <w:b/>
                <w:bCs/>
                <w:sz w:val="22"/>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655E2DA" w:rsidR="00771A46" w:rsidRPr="00C00DE8" w:rsidRDefault="00105AE3"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63422E">
        <w:trPr>
          <w:gridBefore w:val="1"/>
          <w:wBefore w:w="87" w:type="dxa"/>
          <w:trHeight w:val="9539"/>
        </w:trPr>
        <w:tc>
          <w:tcPr>
            <w:tcW w:w="9903" w:type="dxa"/>
            <w:gridSpan w:val="9"/>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F1CFB58" w14:textId="5F47843F" w:rsidR="0041055D" w:rsidRPr="00D05730" w:rsidRDefault="00105AE3" w:rsidP="0041055D">
            <w:pPr>
              <w:pStyle w:val="NormalWeb"/>
              <w:rPr>
                <w:rFonts w:asciiTheme="minorHAnsi" w:hAnsiTheme="minorHAnsi" w:cs="Calibri"/>
                <w:sz w:val="22"/>
                <w:szCs w:val="22"/>
              </w:rPr>
            </w:pPr>
            <w:r w:rsidRPr="00893965">
              <w:rPr>
                <w:rFonts w:asciiTheme="minorHAnsi" w:hAnsiTheme="minorHAnsi" w:cstheme="minorHAnsi"/>
                <w:sz w:val="22"/>
                <w:szCs w:val="22"/>
                <w:u w:val="single"/>
              </w:rPr>
              <w:t>Management Justification</w:t>
            </w:r>
            <w:r>
              <w:rPr>
                <w:rFonts w:asciiTheme="minorHAnsi" w:hAnsiTheme="minorHAnsi" w:cstheme="minorHAnsi"/>
                <w:sz w:val="22"/>
                <w:szCs w:val="22"/>
              </w:rPr>
              <w:t xml:space="preserve">: </w:t>
            </w:r>
            <w:r w:rsidR="00E0311E">
              <w:rPr>
                <w:rFonts w:asciiTheme="minorHAnsi" w:hAnsiTheme="minorHAnsi" w:cstheme="minorHAnsi"/>
                <w:sz w:val="22"/>
                <w:szCs w:val="22"/>
              </w:rPr>
              <w:t xml:space="preserve">The last park-wide visitor survey in </w:t>
            </w:r>
            <w:r w:rsidR="003C090E">
              <w:rPr>
                <w:rFonts w:asciiTheme="minorHAnsi" w:hAnsiTheme="minorHAnsi" w:cstheme="minorHAnsi"/>
                <w:sz w:val="22"/>
                <w:szCs w:val="22"/>
              </w:rPr>
              <w:t>Yosemite National Park (YOSE)</w:t>
            </w:r>
            <w:r w:rsidR="002631D2">
              <w:rPr>
                <w:rFonts w:asciiTheme="minorHAnsi" w:hAnsiTheme="minorHAnsi" w:cstheme="minorHAnsi"/>
                <w:sz w:val="22"/>
                <w:szCs w:val="22"/>
              </w:rPr>
              <w:t xml:space="preserve"> </w:t>
            </w:r>
            <w:r w:rsidR="00E0311E">
              <w:rPr>
                <w:rFonts w:asciiTheme="minorHAnsi" w:hAnsiTheme="minorHAnsi" w:cstheme="minorHAnsi"/>
                <w:sz w:val="22"/>
                <w:szCs w:val="22"/>
              </w:rPr>
              <w:t xml:space="preserve">was </w:t>
            </w:r>
            <w:r w:rsidR="002631D2">
              <w:rPr>
                <w:rFonts w:asciiTheme="minorHAnsi" w:hAnsiTheme="minorHAnsi" w:cstheme="minorHAnsi"/>
                <w:sz w:val="22"/>
                <w:szCs w:val="22"/>
              </w:rPr>
              <w:t xml:space="preserve">completed </w:t>
            </w:r>
            <w:r w:rsidR="00793B3F">
              <w:rPr>
                <w:rFonts w:asciiTheme="minorHAnsi" w:hAnsiTheme="minorHAnsi" w:cstheme="minorHAnsi"/>
                <w:sz w:val="22"/>
                <w:szCs w:val="22"/>
              </w:rPr>
              <w:t>in 2009</w:t>
            </w:r>
            <w:r w:rsidR="002631D2">
              <w:rPr>
                <w:rFonts w:asciiTheme="minorHAnsi" w:hAnsiTheme="minorHAnsi" w:cstheme="minorHAnsi"/>
                <w:sz w:val="22"/>
                <w:szCs w:val="22"/>
              </w:rPr>
              <w:t>.</w:t>
            </w:r>
            <w:r w:rsidR="007C5EE3">
              <w:rPr>
                <w:rFonts w:asciiTheme="minorHAnsi" w:hAnsiTheme="minorHAnsi" w:cstheme="minorHAnsi"/>
                <w:sz w:val="22"/>
                <w:szCs w:val="22"/>
              </w:rPr>
              <w:t xml:space="preserve"> Since that time, YOSE has </w:t>
            </w:r>
            <w:r w:rsidR="002A6241">
              <w:rPr>
                <w:rFonts w:asciiTheme="minorHAnsi" w:hAnsiTheme="minorHAnsi" w:cstheme="minorHAnsi"/>
                <w:sz w:val="22"/>
                <w:szCs w:val="22"/>
              </w:rPr>
              <w:t>implement</w:t>
            </w:r>
            <w:r w:rsidR="00E0311E">
              <w:rPr>
                <w:rFonts w:asciiTheme="minorHAnsi" w:hAnsiTheme="minorHAnsi" w:cstheme="minorHAnsi"/>
                <w:sz w:val="22"/>
                <w:szCs w:val="22"/>
              </w:rPr>
              <w:t>ed</w:t>
            </w:r>
            <w:r w:rsidR="002A6241">
              <w:rPr>
                <w:rFonts w:asciiTheme="minorHAnsi" w:hAnsiTheme="minorHAnsi" w:cstheme="minorHAnsi"/>
                <w:sz w:val="22"/>
                <w:szCs w:val="22"/>
              </w:rPr>
              <w:t xml:space="preserve"> several comprehensive management plans for key areas of the park, including </w:t>
            </w:r>
            <w:r w:rsidR="007C5EE3">
              <w:rPr>
                <w:rFonts w:asciiTheme="minorHAnsi" w:hAnsiTheme="minorHAnsi" w:cstheme="minorHAnsi"/>
                <w:sz w:val="22"/>
                <w:szCs w:val="22"/>
              </w:rPr>
              <w:t xml:space="preserve">the Merced </w:t>
            </w:r>
            <w:r w:rsidR="002A6241">
              <w:rPr>
                <w:rFonts w:asciiTheme="minorHAnsi" w:hAnsiTheme="minorHAnsi" w:cstheme="minorHAnsi"/>
                <w:sz w:val="22"/>
                <w:szCs w:val="22"/>
              </w:rPr>
              <w:t xml:space="preserve">and Tuolumne </w:t>
            </w:r>
            <w:r w:rsidR="007C5EE3">
              <w:rPr>
                <w:rFonts w:asciiTheme="minorHAnsi" w:hAnsiTheme="minorHAnsi" w:cstheme="minorHAnsi"/>
                <w:sz w:val="22"/>
                <w:szCs w:val="22"/>
              </w:rPr>
              <w:t>River Corridor</w:t>
            </w:r>
            <w:r w:rsidR="002A6241">
              <w:rPr>
                <w:rFonts w:asciiTheme="minorHAnsi" w:hAnsiTheme="minorHAnsi" w:cstheme="minorHAnsi"/>
                <w:sz w:val="22"/>
                <w:szCs w:val="22"/>
              </w:rPr>
              <w:t>s</w:t>
            </w:r>
            <w:r w:rsidR="007C5EE3">
              <w:rPr>
                <w:rFonts w:asciiTheme="minorHAnsi" w:hAnsiTheme="minorHAnsi" w:cstheme="minorHAnsi"/>
                <w:sz w:val="22"/>
                <w:szCs w:val="22"/>
              </w:rPr>
              <w:t>, and the Mariposa Grove of Giant Sequoias.</w:t>
            </w:r>
            <w:r w:rsidR="009F6338">
              <w:rPr>
                <w:rFonts w:asciiTheme="minorHAnsi" w:hAnsiTheme="minorHAnsi" w:cstheme="minorHAnsi"/>
                <w:sz w:val="22"/>
                <w:szCs w:val="22"/>
              </w:rPr>
              <w:t xml:space="preserve"> The park is now preparing to implement these plans, which will fundamentally change the types of visitor activities, facilities, and services in the park. </w:t>
            </w:r>
            <w:r w:rsidR="007C5EE3">
              <w:rPr>
                <w:rFonts w:asciiTheme="minorHAnsi" w:hAnsiTheme="minorHAnsi" w:cstheme="minorHAnsi"/>
                <w:sz w:val="22"/>
                <w:szCs w:val="22"/>
              </w:rPr>
              <w:t xml:space="preserve"> </w:t>
            </w:r>
            <w:r w:rsidR="009F6338">
              <w:rPr>
                <w:rFonts w:asciiTheme="minorHAnsi" w:hAnsiTheme="minorHAnsi" w:cstheme="minorHAnsi"/>
                <w:sz w:val="22"/>
                <w:szCs w:val="22"/>
              </w:rPr>
              <w:t xml:space="preserve">This collection will provide a critical baseline for documenting and ultimately tracking changes/trends in a number of key measures that are likely to be impacted by implementation of these plans, including </w:t>
            </w:r>
            <w:r w:rsidR="002631D2">
              <w:rPr>
                <w:rFonts w:asciiTheme="minorHAnsi" w:hAnsiTheme="minorHAnsi" w:cstheme="minorHAnsi"/>
                <w:sz w:val="22"/>
                <w:szCs w:val="22"/>
              </w:rPr>
              <w:t>visitor characteristics, activities, and satisfaction</w:t>
            </w:r>
            <w:r w:rsidR="0041055D">
              <w:rPr>
                <w:rFonts w:asciiTheme="minorHAnsi" w:hAnsiTheme="minorHAnsi" w:cs="Calibri"/>
                <w:sz w:val="22"/>
                <w:szCs w:val="22"/>
              </w:rPr>
              <w:t xml:space="preserve"> </w:t>
            </w:r>
            <w:r w:rsidR="002631D2">
              <w:rPr>
                <w:rFonts w:asciiTheme="minorHAnsi" w:hAnsiTheme="minorHAnsi" w:cs="Calibri"/>
                <w:sz w:val="22"/>
                <w:szCs w:val="22"/>
              </w:rPr>
              <w:t>with</w:t>
            </w:r>
            <w:r w:rsidR="0041055D">
              <w:rPr>
                <w:rFonts w:asciiTheme="minorHAnsi" w:hAnsiTheme="minorHAnsi" w:cs="Calibri"/>
                <w:sz w:val="22"/>
                <w:szCs w:val="22"/>
              </w:rPr>
              <w:t xml:space="preserve"> services and facilities </w:t>
            </w:r>
            <w:r w:rsidR="002631D2">
              <w:rPr>
                <w:rFonts w:asciiTheme="minorHAnsi" w:hAnsiTheme="minorHAnsi" w:cs="Calibri"/>
                <w:sz w:val="22"/>
                <w:szCs w:val="22"/>
              </w:rPr>
              <w:t xml:space="preserve">in the park. </w:t>
            </w:r>
            <w:r w:rsidR="009F6338">
              <w:rPr>
                <w:rFonts w:asciiTheme="minorHAnsi" w:hAnsiTheme="minorHAnsi" w:cs="Calibri"/>
                <w:sz w:val="22"/>
                <w:szCs w:val="22"/>
              </w:rPr>
              <w:t xml:space="preserve">The collection is therefore a key component of the park’s monitoring efforts associated with implementation of the plans. </w:t>
            </w:r>
            <w:r w:rsidR="0041055D">
              <w:rPr>
                <w:rFonts w:asciiTheme="minorHAnsi" w:hAnsiTheme="minorHAnsi" w:cs="Calibri"/>
                <w:sz w:val="22"/>
                <w:szCs w:val="22"/>
              </w:rPr>
              <w:t>This collection will also provide</w:t>
            </w:r>
            <w:r w:rsidR="002631D2">
              <w:rPr>
                <w:rFonts w:asciiTheme="minorHAnsi" w:hAnsiTheme="minorHAnsi" w:cs="Calibri"/>
                <w:sz w:val="22"/>
                <w:szCs w:val="22"/>
              </w:rPr>
              <w:t xml:space="preserve"> the park and its partners with</w:t>
            </w:r>
            <w:r w:rsidR="0041055D">
              <w:rPr>
                <w:rFonts w:asciiTheme="minorHAnsi" w:hAnsiTheme="minorHAnsi" w:cs="Calibri"/>
                <w:sz w:val="22"/>
                <w:szCs w:val="22"/>
              </w:rPr>
              <w:t xml:space="preserve"> information about economic impacts of visitor spending in the local area</w:t>
            </w:r>
            <w:r w:rsidR="002631D2">
              <w:rPr>
                <w:rFonts w:asciiTheme="minorHAnsi" w:hAnsiTheme="minorHAnsi" w:cs="Calibri"/>
                <w:sz w:val="22"/>
                <w:szCs w:val="22"/>
              </w:rPr>
              <w:t>, which</w:t>
            </w:r>
            <w:r w:rsidR="0041055D">
              <w:rPr>
                <w:rFonts w:asciiTheme="minorHAnsi" w:hAnsiTheme="minorHAnsi" w:cs="Calibri"/>
                <w:sz w:val="22"/>
                <w:szCs w:val="22"/>
              </w:rPr>
              <w:t xml:space="preserve"> </w:t>
            </w:r>
            <w:r w:rsidR="002631D2">
              <w:rPr>
                <w:rFonts w:asciiTheme="minorHAnsi" w:hAnsiTheme="minorHAnsi" w:cs="Calibri"/>
                <w:sz w:val="22"/>
                <w:szCs w:val="22"/>
              </w:rPr>
              <w:t xml:space="preserve">will help inform mutual planning </w:t>
            </w:r>
            <w:r w:rsidR="00DB1446">
              <w:rPr>
                <w:rFonts w:asciiTheme="minorHAnsi" w:hAnsiTheme="minorHAnsi" w:cs="Calibri"/>
                <w:sz w:val="22"/>
                <w:szCs w:val="22"/>
              </w:rPr>
              <w:t>efforts</w:t>
            </w:r>
            <w:proofErr w:type="gramStart"/>
            <w:r w:rsidR="00E11489">
              <w:rPr>
                <w:rFonts w:asciiTheme="minorHAnsi" w:hAnsiTheme="minorHAnsi" w:cs="Calibri"/>
                <w:sz w:val="22"/>
                <w:szCs w:val="22"/>
              </w:rPr>
              <w:t>.</w:t>
            </w:r>
            <w:r w:rsidR="0041055D">
              <w:rPr>
                <w:rFonts w:asciiTheme="minorHAnsi" w:hAnsiTheme="minorHAnsi" w:cs="Calibri"/>
                <w:sz w:val="22"/>
                <w:szCs w:val="22"/>
              </w:rPr>
              <w:t>.</w:t>
            </w:r>
            <w:proofErr w:type="gramEnd"/>
            <w:r w:rsidR="009F6338">
              <w:rPr>
                <w:rFonts w:asciiTheme="minorHAnsi" w:hAnsiTheme="minorHAnsi" w:cs="Calibri"/>
                <w:sz w:val="22"/>
                <w:szCs w:val="22"/>
              </w:rPr>
              <w:t xml:space="preserve"> This information is needed to help park staff, park partners, and local communities document and manage the effects of implementing </w:t>
            </w:r>
            <w:r w:rsidR="00E11489">
              <w:rPr>
                <w:rFonts w:asciiTheme="minorHAnsi" w:hAnsiTheme="minorHAnsi" w:cs="Calibri"/>
                <w:sz w:val="22"/>
                <w:szCs w:val="22"/>
              </w:rPr>
              <w:t xml:space="preserve">any </w:t>
            </w:r>
            <w:r w:rsidR="009F6338">
              <w:rPr>
                <w:rFonts w:asciiTheme="minorHAnsi" w:hAnsiTheme="minorHAnsi" w:cs="Calibri"/>
                <w:sz w:val="22"/>
                <w:szCs w:val="22"/>
              </w:rPr>
              <w:t xml:space="preserve">park plans </w:t>
            </w:r>
            <w:r w:rsidR="00E11489">
              <w:rPr>
                <w:rFonts w:asciiTheme="minorHAnsi" w:hAnsiTheme="minorHAnsi" w:cs="Calibri"/>
                <w:sz w:val="22"/>
                <w:szCs w:val="22"/>
              </w:rPr>
              <w:t xml:space="preserve">in </w:t>
            </w:r>
            <w:r w:rsidR="009F6338">
              <w:rPr>
                <w:rFonts w:asciiTheme="minorHAnsi" w:hAnsiTheme="minorHAnsi" w:cs="Calibri"/>
                <w:sz w:val="22"/>
                <w:szCs w:val="22"/>
              </w:rPr>
              <w:t xml:space="preserve">local communities.  </w:t>
            </w:r>
          </w:p>
          <w:p w14:paraId="55E32600" w14:textId="32057041" w:rsidR="0041055D" w:rsidRPr="00D05730" w:rsidRDefault="0041055D" w:rsidP="0041055D">
            <w:pPr>
              <w:pStyle w:val="NormalWeb"/>
              <w:rPr>
                <w:rFonts w:asciiTheme="minorHAnsi" w:hAnsiTheme="minorHAnsi" w:cs="Calibri"/>
                <w:sz w:val="22"/>
                <w:szCs w:val="22"/>
              </w:rPr>
            </w:pPr>
            <w:r>
              <w:rPr>
                <w:rFonts w:asciiTheme="minorHAnsi" w:hAnsiTheme="minorHAnsi" w:cs="Calibri"/>
                <w:sz w:val="22"/>
                <w:szCs w:val="22"/>
              </w:rPr>
              <w:t xml:space="preserve">This survey will collect information that </w:t>
            </w:r>
            <w:r w:rsidRPr="00D05730">
              <w:rPr>
                <w:rFonts w:asciiTheme="minorHAnsi" w:hAnsiTheme="minorHAnsi" w:cs="Calibri"/>
                <w:sz w:val="22"/>
                <w:szCs w:val="22"/>
              </w:rPr>
              <w:t>will be used to:</w:t>
            </w:r>
          </w:p>
          <w:p w14:paraId="0635AF56" w14:textId="0787E5B4"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sidRPr="00594D42">
              <w:rPr>
                <w:rFonts w:asciiTheme="minorHAnsi" w:hAnsiTheme="minorHAnsi" w:cstheme="minorHAnsi"/>
                <w:sz w:val="22"/>
                <w:szCs w:val="22"/>
              </w:rPr>
              <w:t>P</w:t>
            </w:r>
            <w:r w:rsidRPr="00594D42">
              <w:rPr>
                <w:rFonts w:asciiTheme="minorHAnsi" w:hAnsiTheme="minorHAnsi" w:cstheme="minorHAnsi"/>
                <w:sz w:val="22"/>
                <w:szCs w:val="22"/>
              </w:rPr>
              <w:t xml:space="preserve">rovide input </w:t>
            </w:r>
            <w:r w:rsidR="009F6338">
              <w:rPr>
                <w:rFonts w:asciiTheme="minorHAnsi" w:hAnsiTheme="minorHAnsi" w:cstheme="minorHAnsi"/>
                <w:sz w:val="22"/>
                <w:szCs w:val="22"/>
              </w:rPr>
              <w:t xml:space="preserve">about visitor characteristics, activities, and satisfaction with park services and facilities </w:t>
            </w:r>
            <w:r w:rsidRPr="00594D42">
              <w:rPr>
                <w:rFonts w:asciiTheme="minorHAnsi" w:hAnsiTheme="minorHAnsi" w:cstheme="minorHAnsi"/>
                <w:sz w:val="22"/>
                <w:szCs w:val="22"/>
              </w:rPr>
              <w:t>into the park’s planning processes (e.g., General Management Plan, Comprehensive Interpretive Plan, Long Range Interpretive Plan</w:t>
            </w:r>
            <w:r w:rsidR="002631D2" w:rsidRPr="00594D42">
              <w:rPr>
                <w:rFonts w:asciiTheme="minorHAnsi" w:hAnsiTheme="minorHAnsi" w:cstheme="minorHAnsi"/>
                <w:sz w:val="22"/>
                <w:szCs w:val="22"/>
              </w:rPr>
              <w:t>, etc.</w:t>
            </w:r>
            <w:r w:rsidRPr="00594D42">
              <w:rPr>
                <w:rFonts w:asciiTheme="minorHAnsi" w:hAnsiTheme="minorHAnsi" w:cstheme="minorHAnsi"/>
                <w:sz w:val="22"/>
                <w:szCs w:val="22"/>
              </w:rPr>
              <w:t>)</w:t>
            </w:r>
          </w:p>
          <w:p w14:paraId="52C96CBF" w14:textId="019B5427"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rovide fee</w:t>
            </w:r>
            <w:r>
              <w:rPr>
                <w:rFonts w:asciiTheme="minorHAnsi" w:hAnsiTheme="minorHAnsi" w:cstheme="minorHAnsi"/>
                <w:sz w:val="22"/>
                <w:szCs w:val="22"/>
              </w:rPr>
              <w:t xml:space="preserve">dback about the visitor facilities </w:t>
            </w:r>
            <w:r w:rsidR="002631D2">
              <w:rPr>
                <w:rFonts w:asciiTheme="minorHAnsi" w:hAnsiTheme="minorHAnsi" w:cstheme="minorHAnsi"/>
                <w:sz w:val="22"/>
                <w:szCs w:val="22"/>
              </w:rPr>
              <w:t>and</w:t>
            </w:r>
            <w:r w:rsidRPr="00D05730">
              <w:rPr>
                <w:rFonts w:asciiTheme="minorHAnsi" w:hAnsiTheme="minorHAnsi" w:cstheme="minorHAnsi"/>
                <w:sz w:val="22"/>
                <w:szCs w:val="22"/>
              </w:rPr>
              <w:t xml:space="preserve"> </w:t>
            </w:r>
            <w:r>
              <w:rPr>
                <w:rFonts w:asciiTheme="minorHAnsi" w:hAnsiTheme="minorHAnsi" w:cstheme="minorHAnsi"/>
                <w:sz w:val="22"/>
                <w:szCs w:val="22"/>
              </w:rPr>
              <w:t>services</w:t>
            </w:r>
          </w:p>
          <w:p w14:paraId="145DCF14" w14:textId="5566F50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E</w:t>
            </w:r>
            <w:r w:rsidRPr="00D05730">
              <w:rPr>
                <w:rFonts w:asciiTheme="minorHAnsi" w:hAnsiTheme="minorHAnsi" w:cstheme="minorHAnsi"/>
                <w:sz w:val="22"/>
                <w:szCs w:val="22"/>
              </w:rPr>
              <w:t>valuate visitor behavior for potential impacts on natural and cultural resources</w:t>
            </w:r>
          </w:p>
          <w:p w14:paraId="6DDDF71F" w14:textId="303BA4EA" w:rsidR="0041055D" w:rsidRPr="00D05730" w:rsidRDefault="0041055D" w:rsidP="0041055D">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w:t>
            </w:r>
            <w:r w:rsidR="002631D2">
              <w:rPr>
                <w:rFonts w:asciiTheme="minorHAnsi" w:hAnsiTheme="minorHAnsi" w:cstheme="minorHAnsi"/>
                <w:sz w:val="22"/>
                <w:szCs w:val="22"/>
              </w:rPr>
              <w:t>P</w:t>
            </w:r>
            <w:r>
              <w:rPr>
                <w:rFonts w:asciiTheme="minorHAnsi" w:hAnsiTheme="minorHAnsi" w:cstheme="minorHAnsi"/>
                <w:sz w:val="22"/>
                <w:szCs w:val="22"/>
              </w:rPr>
              <w:t>rovide</w:t>
            </w:r>
            <w:r w:rsidRPr="00D05730">
              <w:rPr>
                <w:rFonts w:asciiTheme="minorHAnsi" w:hAnsiTheme="minorHAnsi" w:cstheme="minorHAnsi"/>
                <w:sz w:val="22"/>
                <w:szCs w:val="22"/>
              </w:rPr>
              <w:t xml:space="preserve"> information about the economic benefits of </w:t>
            </w:r>
            <w:r>
              <w:rPr>
                <w:rFonts w:asciiTheme="minorHAnsi" w:hAnsiTheme="minorHAnsi" w:cstheme="minorHAnsi"/>
                <w:sz w:val="22"/>
                <w:szCs w:val="22"/>
              </w:rPr>
              <w:t>visitor spending</w:t>
            </w:r>
            <w:r w:rsidRPr="00D05730">
              <w:rPr>
                <w:rFonts w:asciiTheme="minorHAnsi" w:hAnsiTheme="minorHAnsi" w:cstheme="minorHAnsi"/>
                <w:sz w:val="22"/>
                <w:szCs w:val="22"/>
              </w:rPr>
              <w:t xml:space="preserve"> </w:t>
            </w:r>
            <w:r w:rsidR="00DB1446">
              <w:rPr>
                <w:rFonts w:asciiTheme="minorHAnsi" w:hAnsiTheme="minorHAnsi" w:cstheme="minorHAnsi"/>
                <w:sz w:val="22"/>
                <w:szCs w:val="22"/>
              </w:rPr>
              <w:t>in the</w:t>
            </w:r>
            <w:r w:rsidR="00DB1446" w:rsidRPr="00D05730">
              <w:rPr>
                <w:rFonts w:asciiTheme="minorHAnsi" w:hAnsiTheme="minorHAnsi" w:cstheme="minorHAnsi"/>
                <w:sz w:val="22"/>
                <w:szCs w:val="22"/>
              </w:rPr>
              <w:t xml:space="preserve"> </w:t>
            </w:r>
            <w:r w:rsidRPr="00D05730">
              <w:rPr>
                <w:rFonts w:asciiTheme="minorHAnsi" w:hAnsiTheme="minorHAnsi" w:cstheme="minorHAnsi"/>
                <w:sz w:val="22"/>
                <w:szCs w:val="22"/>
              </w:rPr>
              <w:t>local area.</w:t>
            </w:r>
          </w:p>
          <w:p w14:paraId="775E5DB0" w14:textId="304937E4" w:rsidR="0041055D" w:rsidRPr="00D05730" w:rsidRDefault="0041055D" w:rsidP="0041055D">
            <w:pPr>
              <w:pStyle w:val="NormalWeb"/>
              <w:rPr>
                <w:rFonts w:asciiTheme="minorHAnsi" w:hAnsiTheme="minorHAnsi" w:cs="Calibri"/>
                <w:sz w:val="22"/>
                <w:szCs w:val="22"/>
              </w:rPr>
            </w:pPr>
          </w:p>
          <w:p w14:paraId="61696A01" w14:textId="214DAB1E" w:rsidR="006F179D" w:rsidRPr="00D8289D" w:rsidRDefault="006F179D" w:rsidP="0041055D">
            <w:pPr>
              <w:pStyle w:val="NormalWeb"/>
              <w:rPr>
                <w:rFonts w:asciiTheme="minorHAnsi" w:hAnsiTheme="minorHAnsi" w:cstheme="minorHAnsi"/>
                <w:i/>
                <w:sz w:val="22"/>
                <w:szCs w:val="22"/>
              </w:rPr>
            </w:pPr>
          </w:p>
        </w:tc>
      </w:tr>
    </w:tbl>
    <w:p w14:paraId="29481D9A" w14:textId="105986AD" w:rsidR="006F179D" w:rsidRDefault="006F179D"/>
    <w:tbl>
      <w:tblPr>
        <w:tblW w:w="9903" w:type="dxa"/>
        <w:tblInd w:w="195" w:type="dxa"/>
        <w:tblLayout w:type="fixed"/>
        <w:tblLook w:val="0000" w:firstRow="0" w:lastRow="0" w:firstColumn="0" w:lastColumn="0" w:noHBand="0" w:noVBand="0"/>
      </w:tblPr>
      <w:tblGrid>
        <w:gridCol w:w="269"/>
        <w:gridCol w:w="2074"/>
        <w:gridCol w:w="720"/>
        <w:gridCol w:w="360"/>
        <w:gridCol w:w="2430"/>
        <w:gridCol w:w="630"/>
        <w:gridCol w:w="270"/>
        <w:gridCol w:w="2426"/>
        <w:gridCol w:w="724"/>
      </w:tblGrid>
      <w:tr w:rsidR="00D8289D" w:rsidRPr="00C00DE8" w14:paraId="4ECF73B3" w14:textId="77777777" w:rsidTr="00F53123">
        <w:trPr>
          <w:trHeight w:val="350"/>
        </w:trPr>
        <w:tc>
          <w:tcPr>
            <w:tcW w:w="9903" w:type="dxa"/>
            <w:gridSpan w:val="9"/>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F53123">
        <w:trPr>
          <w:trHeight w:val="11060"/>
        </w:trPr>
        <w:tc>
          <w:tcPr>
            <w:tcW w:w="9903" w:type="dxa"/>
            <w:gridSpan w:val="9"/>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CE78713" w14:textId="0F19914B" w:rsidR="00D8289D" w:rsidRDefault="003F0762" w:rsidP="00D8289D">
            <w:pPr>
              <w:rPr>
                <w:rFonts w:asciiTheme="minorHAnsi" w:hAnsiTheme="minorHAnsi" w:cstheme="minorHAnsi"/>
                <w:sz w:val="22"/>
                <w:szCs w:val="22"/>
              </w:rPr>
            </w:pPr>
            <w:r>
              <w:rPr>
                <w:rFonts w:asciiTheme="minorHAnsi" w:hAnsiTheme="minorHAnsi" w:cs="Calibri"/>
                <w:sz w:val="22"/>
                <w:szCs w:val="22"/>
              </w:rPr>
              <w:t>T</w:t>
            </w:r>
            <w:r w:rsidR="00412DEC">
              <w:rPr>
                <w:rFonts w:asciiTheme="minorHAnsi" w:hAnsiTheme="minorHAnsi" w:cs="Calibri"/>
                <w:sz w:val="22"/>
                <w:szCs w:val="22"/>
              </w:rPr>
              <w:t xml:space="preserve">he respondent universe for </w:t>
            </w:r>
            <w:r w:rsidR="00DB1446">
              <w:rPr>
                <w:rFonts w:asciiTheme="minorHAnsi" w:hAnsiTheme="minorHAnsi" w:cs="Calibri"/>
                <w:sz w:val="22"/>
                <w:szCs w:val="22"/>
              </w:rPr>
              <w:t xml:space="preserve">this </w:t>
            </w:r>
            <w:r w:rsidR="00412DEC">
              <w:rPr>
                <w:rFonts w:asciiTheme="minorHAnsi" w:hAnsiTheme="minorHAnsi" w:cs="Calibri"/>
                <w:sz w:val="22"/>
                <w:szCs w:val="22"/>
              </w:rPr>
              <w:t xml:space="preserve">survey will be all recreational visitors, age 18 and older, visiting </w:t>
            </w:r>
            <w:r w:rsidR="003C090E">
              <w:rPr>
                <w:rFonts w:asciiTheme="minorHAnsi" w:hAnsiTheme="minorHAnsi" w:cs="Calibri"/>
                <w:sz w:val="22"/>
                <w:szCs w:val="22"/>
              </w:rPr>
              <w:t>YOSE</w:t>
            </w:r>
            <w:r w:rsidR="00412DEC">
              <w:rPr>
                <w:rFonts w:asciiTheme="minorHAnsi" w:hAnsiTheme="minorHAnsi" w:cs="Calibri"/>
                <w:sz w:val="22"/>
                <w:szCs w:val="22"/>
              </w:rPr>
              <w:t xml:space="preserve"> during the sampling period.</w:t>
            </w:r>
          </w:p>
          <w:p w14:paraId="7935A217" w14:textId="77777777" w:rsidR="00D8289D" w:rsidRPr="00C00DE8" w:rsidRDefault="00D8289D" w:rsidP="00D8289D">
            <w:pPr>
              <w:rPr>
                <w:rFonts w:asciiTheme="minorHAnsi" w:hAnsiTheme="minorHAnsi" w:cstheme="minorHAnsi"/>
                <w:sz w:val="22"/>
                <w:szCs w:val="22"/>
              </w:rPr>
            </w:pPr>
          </w:p>
          <w:p w14:paraId="5F66B3FB" w14:textId="79531F1B"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3FA3109" w14:textId="77777777" w:rsidR="00D8289D" w:rsidRDefault="00D8289D" w:rsidP="00D8289D">
            <w:pPr>
              <w:rPr>
                <w:rFonts w:asciiTheme="minorHAnsi" w:hAnsiTheme="minorHAnsi" w:cstheme="minorHAnsi"/>
                <w:sz w:val="22"/>
                <w:szCs w:val="22"/>
              </w:rPr>
            </w:pPr>
          </w:p>
          <w:p w14:paraId="6B873709" w14:textId="238D863B" w:rsidR="009D5EB7" w:rsidRDefault="00CF2685" w:rsidP="00CF2685">
            <w:pPr>
              <w:rPr>
                <w:rFonts w:asciiTheme="minorHAnsi" w:hAnsiTheme="minorHAnsi" w:cstheme="minorHAnsi"/>
                <w:sz w:val="22"/>
                <w:szCs w:val="22"/>
              </w:rPr>
            </w:pPr>
            <w:r>
              <w:rPr>
                <w:rFonts w:asciiTheme="minorHAnsi" w:hAnsiTheme="minorHAnsi" w:cstheme="minorHAnsi"/>
                <w:sz w:val="22"/>
                <w:szCs w:val="22"/>
              </w:rPr>
              <w:t>V</w:t>
            </w:r>
            <w:r w:rsidRPr="00CF2685">
              <w:rPr>
                <w:rFonts w:asciiTheme="minorHAnsi" w:hAnsiTheme="minorHAnsi" w:cstheme="minorHAnsi"/>
                <w:sz w:val="22"/>
                <w:szCs w:val="22"/>
              </w:rPr>
              <w:t xml:space="preserve">isitors will be randomly selected to participate in the survey as they visit the unit during a </w:t>
            </w:r>
            <w:r w:rsidR="00793B3F">
              <w:rPr>
                <w:rFonts w:asciiTheme="minorHAnsi" w:hAnsiTheme="minorHAnsi" w:cstheme="minorHAnsi"/>
                <w:sz w:val="22"/>
                <w:szCs w:val="22"/>
              </w:rPr>
              <w:t>7</w:t>
            </w:r>
            <w:r w:rsidRPr="00CF2685">
              <w:rPr>
                <w:rFonts w:asciiTheme="minorHAnsi" w:hAnsiTheme="minorHAnsi" w:cstheme="minorHAnsi"/>
                <w:sz w:val="22"/>
                <w:szCs w:val="22"/>
              </w:rPr>
              <w:t>-day study period</w:t>
            </w:r>
            <w:r w:rsidR="00765755">
              <w:rPr>
                <w:rFonts w:asciiTheme="minorHAnsi" w:hAnsiTheme="minorHAnsi" w:cstheme="minorHAnsi"/>
                <w:sz w:val="22"/>
                <w:szCs w:val="22"/>
              </w:rPr>
              <w:t xml:space="preserve"> tentatively scheduled for June 20-26</w:t>
            </w:r>
            <w:r w:rsidR="00301BA6">
              <w:rPr>
                <w:rFonts w:asciiTheme="minorHAnsi" w:hAnsiTheme="minorHAnsi" w:cstheme="minorHAnsi"/>
                <w:sz w:val="22"/>
                <w:szCs w:val="22"/>
              </w:rPr>
              <w:t>. The</w:t>
            </w:r>
            <w:r w:rsidR="00765755">
              <w:rPr>
                <w:rFonts w:asciiTheme="minorHAnsi" w:hAnsiTheme="minorHAnsi" w:cstheme="minorHAnsi"/>
                <w:sz w:val="22"/>
                <w:szCs w:val="22"/>
              </w:rPr>
              <w:t xml:space="preserve"> start and end dates specified in the Project Information section of this form include a buffer around these dates, in the event of unanticipated delays that are beyond the control of the Principal Investigator</w:t>
            </w:r>
            <w:r w:rsidRPr="00CF2685">
              <w:rPr>
                <w:rFonts w:asciiTheme="minorHAnsi" w:hAnsiTheme="minorHAnsi" w:cstheme="minorHAnsi"/>
                <w:sz w:val="22"/>
                <w:szCs w:val="22"/>
              </w:rPr>
              <w:t>.</w:t>
            </w:r>
            <w:r w:rsidR="00765755">
              <w:rPr>
                <w:rFonts w:asciiTheme="minorHAnsi" w:hAnsiTheme="minorHAnsi" w:cstheme="minorHAnsi"/>
                <w:sz w:val="22"/>
                <w:szCs w:val="22"/>
              </w:rPr>
              <w:t xml:space="preserve"> If there are unanticipated delays, contingency plans will be developed with the park to conduct sampling during another 7-day period during the park’s peak summer season.  </w:t>
            </w:r>
            <w:r w:rsidRPr="00CF2685">
              <w:rPr>
                <w:rFonts w:asciiTheme="minorHAnsi" w:hAnsiTheme="minorHAnsi" w:cstheme="minorHAnsi"/>
                <w:sz w:val="22"/>
                <w:szCs w:val="22"/>
              </w:rPr>
              <w:t xml:space="preserve"> </w:t>
            </w:r>
            <w:r w:rsidR="003A79A1">
              <w:rPr>
                <w:rFonts w:asciiTheme="minorHAnsi" w:hAnsiTheme="minorHAnsi" w:cstheme="minorHAnsi"/>
                <w:sz w:val="22"/>
                <w:szCs w:val="22"/>
              </w:rPr>
              <w:t>B</w:t>
            </w:r>
            <w:r w:rsidR="003A79A1" w:rsidRPr="00CF2685">
              <w:rPr>
                <w:rFonts w:asciiTheme="minorHAnsi" w:hAnsiTheme="minorHAnsi" w:cstheme="minorHAnsi"/>
                <w:sz w:val="22"/>
                <w:szCs w:val="22"/>
              </w:rPr>
              <w:t xml:space="preserve">ased on </w:t>
            </w:r>
            <w:r w:rsidR="003C090E">
              <w:rPr>
                <w:rFonts w:asciiTheme="minorHAnsi" w:hAnsiTheme="minorHAnsi" w:cstheme="minorHAnsi"/>
                <w:sz w:val="22"/>
                <w:szCs w:val="22"/>
              </w:rPr>
              <w:t>YOSE</w:t>
            </w:r>
            <w:r w:rsidR="003A79A1">
              <w:rPr>
                <w:rFonts w:asciiTheme="minorHAnsi" w:hAnsiTheme="minorHAnsi" w:cstheme="minorHAnsi"/>
                <w:sz w:val="22"/>
                <w:szCs w:val="22"/>
              </w:rPr>
              <w:t>’s</w:t>
            </w:r>
            <w:r w:rsidR="003A79A1" w:rsidRPr="00CF2685">
              <w:rPr>
                <w:rFonts w:asciiTheme="minorHAnsi" w:hAnsiTheme="minorHAnsi" w:cstheme="minorHAnsi"/>
                <w:sz w:val="22"/>
                <w:szCs w:val="22"/>
              </w:rPr>
              <w:t xml:space="preserve"> visitation statistics from the previous year</w:t>
            </w:r>
            <w:r w:rsidR="003A79A1">
              <w:rPr>
                <w:rFonts w:asciiTheme="minorHAnsi" w:hAnsiTheme="minorHAnsi" w:cstheme="minorHAnsi"/>
                <w:sz w:val="22"/>
                <w:szCs w:val="22"/>
              </w:rPr>
              <w:t>, e</w:t>
            </w:r>
            <w:r w:rsidR="003A79A1" w:rsidRPr="00CF2685">
              <w:rPr>
                <w:rFonts w:asciiTheme="minorHAnsi" w:hAnsiTheme="minorHAnsi" w:cstheme="minorHAnsi"/>
                <w:sz w:val="22"/>
                <w:szCs w:val="22"/>
              </w:rPr>
              <w:t xml:space="preserve">ach interviewer will be instructed to contact every kth visitor group at each of the </w:t>
            </w:r>
            <w:r w:rsidR="009D5EB7">
              <w:rPr>
                <w:rFonts w:asciiTheme="minorHAnsi" w:hAnsiTheme="minorHAnsi" w:cstheme="minorHAnsi"/>
                <w:sz w:val="22"/>
                <w:szCs w:val="22"/>
              </w:rPr>
              <w:t xml:space="preserve">selected </w:t>
            </w:r>
            <w:r w:rsidR="003A79A1" w:rsidRPr="00CF2685">
              <w:rPr>
                <w:rFonts w:asciiTheme="minorHAnsi" w:hAnsiTheme="minorHAnsi" w:cstheme="minorHAnsi"/>
                <w:sz w:val="22"/>
                <w:szCs w:val="22"/>
              </w:rPr>
              <w:t xml:space="preserve">intercept locations. </w:t>
            </w:r>
          </w:p>
          <w:p w14:paraId="5A089B03" w14:textId="77777777" w:rsidR="009D5EB7" w:rsidRDefault="009D5EB7" w:rsidP="00CF2685">
            <w:pPr>
              <w:rPr>
                <w:rFonts w:asciiTheme="minorHAnsi" w:hAnsiTheme="minorHAnsi" w:cstheme="minorHAnsi"/>
                <w:sz w:val="22"/>
                <w:szCs w:val="22"/>
              </w:rPr>
            </w:pPr>
          </w:p>
          <w:p w14:paraId="5489F26D" w14:textId="796C9E9C" w:rsidR="009D5EB7" w:rsidRDefault="009D5EB7" w:rsidP="00CF2685">
            <w:pPr>
              <w:rPr>
                <w:rFonts w:asciiTheme="minorHAnsi" w:hAnsiTheme="minorHAnsi" w:cstheme="minorHAnsi"/>
                <w:sz w:val="22"/>
                <w:szCs w:val="22"/>
              </w:rPr>
            </w:pPr>
            <w:r>
              <w:rPr>
                <w:rFonts w:asciiTheme="minorHAnsi" w:hAnsiTheme="minorHAnsi" w:cstheme="minorHAnsi"/>
                <w:sz w:val="22"/>
                <w:szCs w:val="22"/>
              </w:rPr>
              <w:t xml:space="preserve">Sampling will occur at 5 sites that are representative of the range of uses and users in YOSE, and cover all of the roadways entering the park. </w:t>
            </w:r>
            <w:r w:rsidR="00BB72E0">
              <w:rPr>
                <w:rFonts w:asciiTheme="minorHAnsi" w:hAnsiTheme="minorHAnsi" w:cstheme="minorHAnsi"/>
                <w:sz w:val="22"/>
                <w:szCs w:val="22"/>
              </w:rPr>
              <w:t xml:space="preserve">On each sampling day, one interviewer will be stationed at each of the three busiest entrance locations (Big Oak Flat, South Entrance, and Arch Rock Entrance), and one interviewer will be stationed at either Tioga Pass Entrance (5 days) or </w:t>
            </w:r>
            <w:proofErr w:type="spellStart"/>
            <w:r w:rsidR="00BB72E0">
              <w:rPr>
                <w:rFonts w:asciiTheme="minorHAnsi" w:hAnsiTheme="minorHAnsi" w:cstheme="minorHAnsi"/>
                <w:sz w:val="22"/>
                <w:szCs w:val="22"/>
              </w:rPr>
              <w:t>Hetch</w:t>
            </w:r>
            <w:proofErr w:type="spellEnd"/>
            <w:r w:rsidR="00BB72E0">
              <w:rPr>
                <w:rFonts w:asciiTheme="minorHAnsi" w:hAnsiTheme="minorHAnsi" w:cstheme="minorHAnsi"/>
                <w:sz w:val="22"/>
                <w:szCs w:val="22"/>
              </w:rPr>
              <w:t xml:space="preserve"> </w:t>
            </w:r>
            <w:proofErr w:type="spellStart"/>
            <w:r w:rsidR="00BB72E0">
              <w:rPr>
                <w:rFonts w:asciiTheme="minorHAnsi" w:hAnsiTheme="minorHAnsi" w:cstheme="minorHAnsi"/>
                <w:sz w:val="22"/>
                <w:szCs w:val="22"/>
              </w:rPr>
              <w:t>Hetchy</w:t>
            </w:r>
            <w:proofErr w:type="spellEnd"/>
            <w:r w:rsidR="00BB72E0">
              <w:rPr>
                <w:rFonts w:asciiTheme="minorHAnsi" w:hAnsiTheme="minorHAnsi" w:cstheme="minorHAnsi"/>
                <w:sz w:val="22"/>
                <w:szCs w:val="22"/>
              </w:rPr>
              <w:t xml:space="preserve"> (2 days); this staffing plan is proportional to the amount of use at these locations</w:t>
            </w:r>
            <w:r w:rsidR="00416077">
              <w:rPr>
                <w:rFonts w:asciiTheme="minorHAnsi" w:hAnsiTheme="minorHAnsi" w:cstheme="minorHAnsi"/>
                <w:sz w:val="22"/>
                <w:szCs w:val="22"/>
              </w:rPr>
              <w:t>, based on park visitation data</w:t>
            </w:r>
            <w:r w:rsidR="00BB72E0">
              <w:rPr>
                <w:rFonts w:asciiTheme="minorHAnsi" w:hAnsiTheme="minorHAnsi" w:cstheme="minorHAnsi"/>
                <w:sz w:val="22"/>
                <w:szCs w:val="22"/>
              </w:rPr>
              <w:t xml:space="preserve">. </w:t>
            </w:r>
            <w:r>
              <w:rPr>
                <w:rFonts w:asciiTheme="minorHAnsi" w:hAnsiTheme="minorHAnsi" w:cstheme="minorHAnsi"/>
                <w:sz w:val="22"/>
                <w:szCs w:val="22"/>
              </w:rPr>
              <w:t>Sampling will occur on weekend days and weekdays, with sampling proportional to weekend and weekday visitor use, based on park visitation data. On each sampling day, survey sampling will be conducted 8 hours per day, spanning morning, afternoon, and early evening hours</w:t>
            </w:r>
            <w:r w:rsidR="00842DA9">
              <w:rPr>
                <w:rFonts w:asciiTheme="minorHAnsi" w:hAnsiTheme="minorHAnsi" w:cstheme="minorHAnsi"/>
                <w:sz w:val="22"/>
                <w:szCs w:val="22"/>
              </w:rPr>
              <w:t>, including the peak hours of the day (late morning to early afternoon)</w:t>
            </w:r>
            <w:r>
              <w:rPr>
                <w:rFonts w:asciiTheme="minorHAnsi" w:hAnsiTheme="minorHAnsi" w:cstheme="minorHAnsi"/>
                <w:sz w:val="22"/>
                <w:szCs w:val="22"/>
              </w:rPr>
              <w:t>.</w:t>
            </w:r>
            <w:r w:rsidR="00842DA9">
              <w:rPr>
                <w:rFonts w:asciiTheme="minorHAnsi" w:hAnsiTheme="minorHAnsi" w:cstheme="minorHAnsi"/>
                <w:sz w:val="22"/>
                <w:szCs w:val="22"/>
              </w:rPr>
              <w:t xml:space="preserve"> The number of contacts and questionnaires administered to visitors will be tracked on a daily basis; if tracking information indicates that sampling goals are not being met for an intercept location, contingency plans will be developed with the park to conduct more intensive sampling at the location. This could include </w:t>
            </w:r>
            <w:r w:rsidR="001E1A50">
              <w:rPr>
                <w:rFonts w:asciiTheme="minorHAnsi" w:hAnsiTheme="minorHAnsi" w:cstheme="minorHAnsi"/>
                <w:sz w:val="22"/>
                <w:szCs w:val="22"/>
              </w:rPr>
              <w:t xml:space="preserve">increasing the sampling interval, </w:t>
            </w:r>
            <w:r w:rsidR="00842DA9">
              <w:rPr>
                <w:rFonts w:asciiTheme="minorHAnsi" w:hAnsiTheme="minorHAnsi" w:cstheme="minorHAnsi"/>
                <w:sz w:val="22"/>
                <w:szCs w:val="22"/>
              </w:rPr>
              <w:t>sampling staff</w:t>
            </w:r>
            <w:r w:rsidR="001E1A50">
              <w:rPr>
                <w:rFonts w:asciiTheme="minorHAnsi" w:hAnsiTheme="minorHAnsi" w:cstheme="minorHAnsi"/>
                <w:sz w:val="22"/>
                <w:szCs w:val="22"/>
              </w:rPr>
              <w:t>,</w:t>
            </w:r>
            <w:r w:rsidR="00842DA9">
              <w:rPr>
                <w:rFonts w:asciiTheme="minorHAnsi" w:hAnsiTheme="minorHAnsi" w:cstheme="minorHAnsi"/>
                <w:sz w:val="22"/>
                <w:szCs w:val="22"/>
              </w:rPr>
              <w:t xml:space="preserve"> and/or </w:t>
            </w:r>
            <w:r w:rsidR="001E1A50">
              <w:rPr>
                <w:rFonts w:asciiTheme="minorHAnsi" w:hAnsiTheme="minorHAnsi" w:cstheme="minorHAnsi"/>
                <w:sz w:val="22"/>
                <w:szCs w:val="22"/>
              </w:rPr>
              <w:t xml:space="preserve">sampling </w:t>
            </w:r>
            <w:r w:rsidR="00842DA9">
              <w:rPr>
                <w:rFonts w:asciiTheme="minorHAnsi" w:hAnsiTheme="minorHAnsi" w:cstheme="minorHAnsi"/>
                <w:sz w:val="22"/>
                <w:szCs w:val="22"/>
              </w:rPr>
              <w:t>days to the location.</w:t>
            </w:r>
          </w:p>
          <w:p w14:paraId="363E4933" w14:textId="77777777" w:rsidR="009D5EB7" w:rsidRDefault="009D5EB7" w:rsidP="00CF2685">
            <w:pPr>
              <w:rPr>
                <w:rFonts w:asciiTheme="minorHAnsi" w:hAnsiTheme="minorHAnsi" w:cstheme="minorHAnsi"/>
                <w:sz w:val="22"/>
                <w:szCs w:val="22"/>
              </w:rPr>
            </w:pPr>
          </w:p>
          <w:p w14:paraId="28574CB1" w14:textId="3D575299" w:rsidR="003A79A1" w:rsidRDefault="003A79A1" w:rsidP="00CF2685">
            <w:pPr>
              <w:rPr>
                <w:rFonts w:asciiTheme="minorHAnsi" w:hAnsiTheme="minorHAnsi" w:cstheme="minorHAnsi"/>
                <w:sz w:val="22"/>
                <w:szCs w:val="22"/>
              </w:rPr>
            </w:pPr>
            <w:r w:rsidRPr="00CF2685">
              <w:rPr>
                <w:rFonts w:asciiTheme="minorHAnsi" w:hAnsiTheme="minorHAnsi" w:cstheme="minorHAnsi"/>
                <w:sz w:val="22"/>
                <w:szCs w:val="22"/>
              </w:rPr>
              <w:t>Each interviewer will be trained on every aspect of on-site surveying including: using sampling intervals, avoiding sampling bias, and how to handle all types of interviewing situations, especially safety of the visitor and the interviewer. Quality control will be ensured by monitoring interviewers in the field, and by checking their paperwork at the end of each survey day</w:t>
            </w:r>
            <w:r>
              <w:rPr>
                <w:rFonts w:asciiTheme="minorHAnsi" w:hAnsiTheme="minorHAnsi" w:cstheme="minorHAnsi"/>
                <w:sz w:val="22"/>
                <w:szCs w:val="22"/>
              </w:rPr>
              <w:t xml:space="preserve">. </w:t>
            </w:r>
          </w:p>
          <w:p w14:paraId="7B46721D" w14:textId="77777777" w:rsidR="00BE76A9" w:rsidRDefault="00BE76A9" w:rsidP="00CF2685">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2C698918" w14:textId="4E66874F" w:rsidR="00CF2685" w:rsidRDefault="00CF2685" w:rsidP="00CF2685">
            <w:pPr>
              <w:pStyle w:val="ListParagraph"/>
              <w:ind w:left="-6"/>
              <w:rPr>
                <w:rFonts w:asciiTheme="minorHAnsi" w:hAnsiTheme="minorHAnsi" w:cs="Calibri"/>
                <w:sz w:val="22"/>
                <w:szCs w:val="22"/>
              </w:rPr>
            </w:pPr>
            <w:r w:rsidRPr="003F0762">
              <w:rPr>
                <w:rFonts w:asciiTheme="minorHAnsi" w:hAnsiTheme="minorHAnsi" w:cs="Calibri"/>
                <w:sz w:val="22"/>
                <w:szCs w:val="22"/>
              </w:rPr>
              <w:t xml:space="preserve">The initial contact with </w:t>
            </w:r>
            <w:r w:rsidR="009D5EB7">
              <w:rPr>
                <w:rFonts w:asciiTheme="minorHAnsi" w:hAnsiTheme="minorHAnsi" w:cs="Calibri"/>
                <w:sz w:val="22"/>
                <w:szCs w:val="22"/>
              </w:rPr>
              <w:t xml:space="preserve">all </w:t>
            </w:r>
            <w:r w:rsidRPr="003F0762">
              <w:rPr>
                <w:rFonts w:asciiTheme="minorHAnsi" w:hAnsiTheme="minorHAnsi" w:cs="Calibri"/>
                <w:sz w:val="22"/>
                <w:szCs w:val="22"/>
              </w:rPr>
              <w:t xml:space="preserve">visitors will be used to explain the </w:t>
            </w:r>
            <w:r w:rsidR="009D5EB7">
              <w:rPr>
                <w:rFonts w:asciiTheme="minorHAnsi" w:hAnsiTheme="minorHAnsi" w:cs="Calibri"/>
                <w:sz w:val="22"/>
                <w:szCs w:val="22"/>
              </w:rPr>
              <w:t xml:space="preserve">purpose of the </w:t>
            </w:r>
            <w:r w:rsidRPr="003F0762">
              <w:rPr>
                <w:rFonts w:asciiTheme="minorHAnsi" w:hAnsiTheme="minorHAnsi" w:cs="Calibri"/>
                <w:sz w:val="22"/>
                <w:szCs w:val="22"/>
              </w:rPr>
              <w:t xml:space="preserve">study and determine if visitors are interested in participating. This should take approximately 1 minute per selected group. When a group is encountered, the survey interviewer will approach an adult in the group to request participation. If there is more than one adult, the interviewers will alternate the initial contact between males and females. </w:t>
            </w:r>
            <w:r w:rsidR="00951FC9">
              <w:rPr>
                <w:rFonts w:asciiTheme="minorHAnsi" w:hAnsiTheme="minorHAnsi" w:cs="Calibri"/>
                <w:sz w:val="22"/>
                <w:szCs w:val="22"/>
              </w:rPr>
              <w:t>Groups that agree</w:t>
            </w:r>
            <w:r w:rsidR="00951FC9" w:rsidRPr="00D05730">
              <w:rPr>
                <w:rFonts w:asciiTheme="minorHAnsi" w:hAnsiTheme="minorHAnsi" w:cs="Calibri"/>
                <w:sz w:val="22"/>
                <w:szCs w:val="22"/>
              </w:rPr>
              <w:t xml:space="preserve"> to participate in the </w:t>
            </w:r>
            <w:r w:rsidR="00951FC9">
              <w:rPr>
                <w:rFonts w:asciiTheme="minorHAnsi" w:hAnsiTheme="minorHAnsi" w:cs="Calibri"/>
                <w:sz w:val="22"/>
                <w:szCs w:val="22"/>
              </w:rPr>
              <w:t>survey</w:t>
            </w:r>
            <w:r w:rsidR="00951FC9" w:rsidRPr="00D05730">
              <w:rPr>
                <w:rFonts w:asciiTheme="minorHAnsi" w:hAnsiTheme="minorHAnsi" w:cs="Calibri"/>
                <w:sz w:val="22"/>
                <w:szCs w:val="22"/>
              </w:rPr>
              <w:t xml:space="preserve"> </w:t>
            </w:r>
            <w:r w:rsidR="00951FC9">
              <w:rPr>
                <w:rFonts w:asciiTheme="minorHAnsi" w:hAnsiTheme="minorHAnsi" w:cs="Calibri"/>
                <w:sz w:val="22"/>
                <w:szCs w:val="22"/>
              </w:rPr>
              <w:t>w</w:t>
            </w:r>
            <w:r w:rsidR="00951FC9" w:rsidRPr="00D05730">
              <w:rPr>
                <w:rFonts w:asciiTheme="minorHAnsi" w:hAnsiTheme="minorHAnsi" w:cs="Calibri"/>
                <w:sz w:val="22"/>
                <w:szCs w:val="22"/>
              </w:rPr>
              <w:t xml:space="preserve">ill </w:t>
            </w:r>
            <w:r w:rsidR="00951FC9">
              <w:rPr>
                <w:rFonts w:asciiTheme="minorHAnsi" w:hAnsiTheme="minorHAnsi" w:cs="Calibri"/>
                <w:sz w:val="22"/>
                <w:szCs w:val="22"/>
              </w:rPr>
              <w:t xml:space="preserve">be asked to identify the adult in the group who will have the next birthday to serve as the respondent.  </w:t>
            </w:r>
            <w:r w:rsidRPr="003F0762">
              <w:rPr>
                <w:rFonts w:asciiTheme="minorHAnsi" w:hAnsiTheme="minorHAnsi" w:cs="Calibri"/>
                <w:sz w:val="22"/>
                <w:szCs w:val="22"/>
              </w:rPr>
              <w:t>All contacted visitors, including those who refuse to participate in the survey upon this initial contact, will then be asked to respond to a set of non-response bias questions (listed in item 9e</w:t>
            </w:r>
            <w:r w:rsidR="003A79A1">
              <w:rPr>
                <w:rFonts w:asciiTheme="minorHAnsi" w:hAnsiTheme="minorHAnsi" w:cs="Calibri"/>
                <w:sz w:val="22"/>
                <w:szCs w:val="22"/>
              </w:rPr>
              <w:t xml:space="preserve"> below)</w:t>
            </w:r>
            <w:r w:rsidRPr="003F0762">
              <w:rPr>
                <w:rFonts w:asciiTheme="minorHAnsi" w:hAnsiTheme="minorHAnsi" w:cs="Calibri"/>
                <w:sz w:val="22"/>
                <w:szCs w:val="22"/>
              </w:rPr>
              <w:t>.  The interviewers will record observable information (i.e., current time, group size) on the survey log and non-response bias form, whether or not they agree to participate or even to answer the non-response bias questions.  Visitors that decline to participate in the study will be thanked for their consideration. The number of refusals will be recorded and used to calculate the overall response rate for the collection.</w:t>
            </w:r>
            <w:r w:rsidRPr="00D05730">
              <w:rPr>
                <w:rFonts w:asciiTheme="minorHAnsi" w:hAnsiTheme="minorHAnsi" w:cs="Calibri"/>
                <w:sz w:val="22"/>
                <w:szCs w:val="22"/>
              </w:rPr>
              <w:t xml:space="preserve"> </w:t>
            </w:r>
          </w:p>
          <w:p w14:paraId="67BD2E90" w14:textId="77777777" w:rsidR="00CF2685" w:rsidRDefault="00CF2685" w:rsidP="00CF2685">
            <w:pPr>
              <w:pStyle w:val="ListParagraph"/>
              <w:ind w:left="-6"/>
              <w:rPr>
                <w:rFonts w:asciiTheme="minorHAnsi" w:hAnsiTheme="minorHAnsi" w:cs="Calibri"/>
                <w:sz w:val="22"/>
                <w:szCs w:val="22"/>
              </w:rPr>
            </w:pPr>
          </w:p>
          <w:p w14:paraId="5FB04A23" w14:textId="673C0E20" w:rsidR="00CF2685" w:rsidRPr="00D05730" w:rsidRDefault="00CF2685" w:rsidP="00CF2685">
            <w:pPr>
              <w:pStyle w:val="ListParagraph"/>
              <w:ind w:left="-6"/>
              <w:rPr>
                <w:rFonts w:asciiTheme="minorHAnsi" w:hAnsiTheme="minorHAnsi" w:cs="Calibri"/>
                <w:sz w:val="22"/>
                <w:szCs w:val="22"/>
              </w:rPr>
            </w:pPr>
            <w:r>
              <w:rPr>
                <w:rFonts w:asciiTheme="minorHAnsi" w:hAnsiTheme="minorHAnsi" w:cs="Calibri"/>
                <w:sz w:val="22"/>
                <w:szCs w:val="22"/>
              </w:rPr>
              <w:t>Th</w:t>
            </w:r>
            <w:r w:rsidR="00951FC9">
              <w:rPr>
                <w:rFonts w:asciiTheme="minorHAnsi" w:hAnsiTheme="minorHAnsi" w:cs="Calibri"/>
                <w:sz w:val="22"/>
                <w:szCs w:val="22"/>
              </w:rPr>
              <w:t>e</w:t>
            </w:r>
            <w:r>
              <w:rPr>
                <w:rFonts w:asciiTheme="minorHAnsi" w:hAnsiTheme="minorHAnsi" w:cs="Calibri"/>
                <w:sz w:val="22"/>
                <w:szCs w:val="22"/>
              </w:rPr>
              <w:t xml:space="preserve"> individual </w:t>
            </w:r>
            <w:r w:rsidR="00951FC9">
              <w:rPr>
                <w:rFonts w:asciiTheme="minorHAnsi" w:hAnsiTheme="minorHAnsi" w:cs="Calibri"/>
                <w:sz w:val="22"/>
                <w:szCs w:val="22"/>
              </w:rPr>
              <w:t xml:space="preserve">selected in participating groups for the survey </w:t>
            </w:r>
            <w:r>
              <w:rPr>
                <w:rFonts w:asciiTheme="minorHAnsi" w:hAnsiTheme="minorHAnsi" w:cs="Calibri"/>
                <w:sz w:val="22"/>
                <w:szCs w:val="22"/>
              </w:rPr>
              <w:t xml:space="preserve">will be given a </w:t>
            </w:r>
            <w:proofErr w:type="spellStart"/>
            <w:r>
              <w:rPr>
                <w:rFonts w:asciiTheme="minorHAnsi" w:hAnsiTheme="minorHAnsi" w:cs="Calibri"/>
                <w:sz w:val="22"/>
                <w:szCs w:val="22"/>
              </w:rPr>
              <w:t>mailback</w:t>
            </w:r>
            <w:proofErr w:type="spellEnd"/>
            <w:r>
              <w:rPr>
                <w:rFonts w:asciiTheme="minorHAnsi" w:hAnsiTheme="minorHAnsi" w:cs="Calibri"/>
                <w:sz w:val="22"/>
                <w:szCs w:val="22"/>
              </w:rPr>
              <w:t xml:space="preserve"> survey packet and </w:t>
            </w:r>
            <w:r w:rsidRPr="00D05730">
              <w:rPr>
                <w:rFonts w:asciiTheme="minorHAnsi" w:hAnsiTheme="minorHAnsi" w:cs="Calibri"/>
                <w:sz w:val="22"/>
                <w:szCs w:val="22"/>
              </w:rPr>
              <w:lastRenderedPageBreak/>
              <w:t>ask</w:t>
            </w:r>
            <w:r>
              <w:rPr>
                <w:rFonts w:asciiTheme="minorHAnsi" w:hAnsiTheme="minorHAnsi" w:cs="Calibri"/>
                <w:sz w:val="22"/>
                <w:szCs w:val="22"/>
              </w:rPr>
              <w:t>ed</w:t>
            </w:r>
            <w:r w:rsidRPr="00D05730">
              <w:rPr>
                <w:rFonts w:asciiTheme="minorHAnsi" w:hAnsiTheme="minorHAnsi" w:cs="Calibri"/>
                <w:sz w:val="22"/>
                <w:szCs w:val="22"/>
              </w:rPr>
              <w:t xml:space="preserve"> </w:t>
            </w:r>
            <w:r>
              <w:rPr>
                <w:rFonts w:asciiTheme="minorHAnsi" w:hAnsiTheme="minorHAnsi" w:cs="Calibri"/>
                <w:sz w:val="22"/>
                <w:szCs w:val="22"/>
              </w:rPr>
              <w:t>to provide or personally</w:t>
            </w:r>
            <w:r w:rsidRPr="00D05730">
              <w:rPr>
                <w:rFonts w:asciiTheme="minorHAnsi" w:hAnsiTheme="minorHAnsi" w:cs="Calibri"/>
                <w:sz w:val="22"/>
                <w:szCs w:val="22"/>
              </w:rPr>
              <w:t xml:space="preserve"> record </w:t>
            </w:r>
            <w:r>
              <w:rPr>
                <w:rFonts w:asciiTheme="minorHAnsi" w:hAnsiTheme="minorHAnsi" w:cs="Calibri"/>
                <w:sz w:val="22"/>
                <w:szCs w:val="22"/>
              </w:rPr>
              <w:t>his or her</w:t>
            </w:r>
            <w:r w:rsidRPr="00D05730">
              <w:rPr>
                <w:rFonts w:asciiTheme="minorHAnsi" w:hAnsiTheme="minorHAnsi" w:cs="Calibri"/>
                <w:sz w:val="22"/>
                <w:szCs w:val="22"/>
              </w:rPr>
              <w:t xml:space="preserve"> name, address, phone number</w:t>
            </w:r>
            <w:r>
              <w:rPr>
                <w:rFonts w:asciiTheme="minorHAnsi" w:hAnsiTheme="minorHAnsi" w:cs="Calibri"/>
                <w:sz w:val="22"/>
                <w:szCs w:val="22"/>
              </w:rPr>
              <w:t>,</w:t>
            </w:r>
            <w:r w:rsidRPr="00D05730">
              <w:rPr>
                <w:rFonts w:asciiTheme="minorHAnsi" w:hAnsiTheme="minorHAnsi" w:cs="Calibri"/>
                <w:sz w:val="22"/>
                <w:szCs w:val="22"/>
              </w:rPr>
              <w:t xml:space="preserve"> </w:t>
            </w:r>
            <w:r>
              <w:rPr>
                <w:rFonts w:asciiTheme="minorHAnsi" w:hAnsiTheme="minorHAnsi" w:cs="Calibri"/>
                <w:sz w:val="22"/>
                <w:szCs w:val="22"/>
              </w:rPr>
              <w:t>and</w:t>
            </w:r>
            <w:r w:rsidRPr="00D05730">
              <w:rPr>
                <w:rFonts w:asciiTheme="minorHAnsi" w:hAnsiTheme="minorHAnsi" w:cs="Calibri"/>
                <w:sz w:val="22"/>
                <w:szCs w:val="22"/>
              </w:rPr>
              <w:t xml:space="preserve"> email address on the survey </w:t>
            </w:r>
            <w:r>
              <w:rPr>
                <w:rFonts w:asciiTheme="minorHAnsi" w:hAnsiTheme="minorHAnsi" w:cs="Calibri"/>
                <w:sz w:val="22"/>
                <w:szCs w:val="22"/>
              </w:rPr>
              <w:t>tracking</w:t>
            </w:r>
            <w:r w:rsidRPr="00D05730">
              <w:rPr>
                <w:rFonts w:asciiTheme="minorHAnsi" w:hAnsiTheme="minorHAnsi" w:cs="Calibri"/>
                <w:sz w:val="22"/>
                <w:szCs w:val="22"/>
              </w:rPr>
              <w:t xml:space="preserve"> sheet</w:t>
            </w:r>
            <w:r>
              <w:rPr>
                <w:rFonts w:asciiTheme="minorHAnsi" w:hAnsiTheme="minorHAnsi" w:cs="Calibri"/>
                <w:sz w:val="22"/>
                <w:szCs w:val="22"/>
              </w:rPr>
              <w:t xml:space="preserve"> – this information will only be used to follow-up with </w:t>
            </w:r>
            <w:r w:rsidR="000A7F9D">
              <w:rPr>
                <w:rFonts w:asciiTheme="minorHAnsi" w:hAnsiTheme="minorHAnsi" w:cs="Calibri"/>
                <w:sz w:val="22"/>
                <w:szCs w:val="22"/>
              </w:rPr>
              <w:t xml:space="preserve">all </w:t>
            </w:r>
            <w:r w:rsidR="001F10D1">
              <w:rPr>
                <w:rFonts w:asciiTheme="minorHAnsi" w:hAnsiTheme="minorHAnsi" w:cs="Calibri"/>
                <w:sz w:val="22"/>
                <w:szCs w:val="22"/>
              </w:rPr>
              <w:t>visitor</w:t>
            </w:r>
            <w:r>
              <w:rPr>
                <w:rFonts w:asciiTheme="minorHAnsi" w:hAnsiTheme="minorHAnsi" w:cs="Calibri"/>
                <w:sz w:val="22"/>
                <w:szCs w:val="22"/>
              </w:rPr>
              <w:t xml:space="preserve"> </w:t>
            </w:r>
            <w:r w:rsidR="000A7F9D">
              <w:rPr>
                <w:rFonts w:asciiTheme="minorHAnsi" w:hAnsiTheme="minorHAnsi" w:cs="Calibri"/>
                <w:sz w:val="22"/>
                <w:szCs w:val="22"/>
              </w:rPr>
              <w:t>accepting a survey packet</w:t>
            </w:r>
            <w:r>
              <w:rPr>
                <w:rFonts w:asciiTheme="minorHAnsi" w:hAnsiTheme="minorHAnsi" w:cs="Calibri"/>
                <w:sz w:val="22"/>
                <w:szCs w:val="22"/>
              </w:rPr>
              <w:t xml:space="preserve"> but </w:t>
            </w:r>
            <w:r w:rsidR="001F10D1">
              <w:rPr>
                <w:rFonts w:asciiTheme="minorHAnsi" w:hAnsiTheme="minorHAnsi" w:cs="Calibri"/>
                <w:sz w:val="22"/>
                <w:szCs w:val="22"/>
              </w:rPr>
              <w:t xml:space="preserve">do </w:t>
            </w:r>
            <w:r>
              <w:rPr>
                <w:rFonts w:asciiTheme="minorHAnsi" w:hAnsiTheme="minorHAnsi" w:cs="Calibri"/>
                <w:sz w:val="22"/>
                <w:szCs w:val="22"/>
              </w:rPr>
              <w:t>not return the completed questionnaire</w:t>
            </w:r>
            <w:r w:rsidRPr="00D05730">
              <w:rPr>
                <w:rFonts w:asciiTheme="minorHAnsi" w:hAnsiTheme="minorHAnsi" w:cs="Calibri"/>
                <w:sz w:val="22"/>
                <w:szCs w:val="22"/>
              </w:rPr>
              <w:t xml:space="preserve">. </w:t>
            </w:r>
            <w:r w:rsidR="00DD1490">
              <w:rPr>
                <w:rFonts w:asciiTheme="minorHAnsi" w:hAnsiTheme="minorHAnsi" w:cs="Calibri"/>
                <w:sz w:val="22"/>
                <w:szCs w:val="22"/>
              </w:rPr>
              <w:t xml:space="preserve">The individual will also be given instructions on site as to when, how, and where to return the survey. </w:t>
            </w:r>
            <w:r w:rsidR="000A7F9D">
              <w:rPr>
                <w:rFonts w:asciiTheme="minorHAnsi" w:hAnsiTheme="minorHAnsi" w:cs="Calibri"/>
                <w:sz w:val="22"/>
                <w:szCs w:val="22"/>
              </w:rPr>
              <w:t>A</w:t>
            </w:r>
            <w:r w:rsidRPr="00D05730">
              <w:rPr>
                <w:rFonts w:asciiTheme="minorHAnsi" w:hAnsiTheme="minorHAnsi" w:cs="Calibri"/>
                <w:sz w:val="22"/>
                <w:szCs w:val="22"/>
              </w:rPr>
              <w:t xml:space="preserve">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w:t>
            </w:r>
            <w:r>
              <w:rPr>
                <w:rFonts w:asciiTheme="minorHAnsi" w:hAnsiTheme="minorHAnsi" w:cs="Calibri"/>
                <w:sz w:val="22"/>
                <w:szCs w:val="22"/>
              </w:rPr>
              <w:t xml:space="preserve"> post</w:t>
            </w:r>
            <w:r w:rsidRPr="00D05730">
              <w:rPr>
                <w:rFonts w:asciiTheme="minorHAnsi" w:hAnsiTheme="minorHAnsi" w:cs="Calibri"/>
                <w:sz w:val="22"/>
                <w:szCs w:val="22"/>
              </w:rPr>
              <w:t>card within 11 working days</w:t>
            </w:r>
            <w:r w:rsidR="000A7F9D" w:rsidRPr="00D05730">
              <w:rPr>
                <w:rFonts w:asciiTheme="minorHAnsi" w:hAnsiTheme="minorHAnsi" w:cs="Calibri"/>
                <w:sz w:val="22"/>
                <w:szCs w:val="22"/>
              </w:rPr>
              <w:t xml:space="preserve"> </w:t>
            </w:r>
            <w:r w:rsidR="000A7F9D">
              <w:rPr>
                <w:rFonts w:asciiTheme="minorHAnsi" w:hAnsiTheme="minorHAnsi" w:cs="Calibri"/>
                <w:sz w:val="22"/>
                <w:szCs w:val="22"/>
              </w:rPr>
              <w:t>after</w:t>
            </w:r>
            <w:r w:rsidR="000A7F9D" w:rsidRPr="00D05730">
              <w:rPr>
                <w:rFonts w:asciiTheme="minorHAnsi" w:hAnsiTheme="minorHAnsi" w:cs="Calibri"/>
                <w:sz w:val="22"/>
                <w:szCs w:val="22"/>
              </w:rPr>
              <w:t xml:space="preserve"> the en</w:t>
            </w:r>
            <w:r w:rsidR="000A7F9D">
              <w:rPr>
                <w:rFonts w:asciiTheme="minorHAnsi" w:hAnsiTheme="minorHAnsi" w:cs="Calibri"/>
                <w:sz w:val="22"/>
                <w:szCs w:val="22"/>
              </w:rPr>
              <w:t>d of the survey sampling period</w:t>
            </w:r>
            <w:r w:rsidRPr="00D05730">
              <w:rPr>
                <w:rFonts w:asciiTheme="minorHAnsi" w:hAnsiTheme="minorHAnsi" w:cs="Calibri"/>
                <w:sz w:val="22"/>
                <w:szCs w:val="22"/>
              </w:rPr>
              <w:t>. A reminder letter</w:t>
            </w:r>
            <w:r>
              <w:rPr>
                <w:rFonts w:asciiTheme="minorHAnsi" w:hAnsiTheme="minorHAnsi" w:cs="Calibri"/>
                <w:sz w:val="22"/>
                <w:szCs w:val="22"/>
              </w:rPr>
              <w:t>, replacement questionnaire, and postage-paid return envelope</w:t>
            </w:r>
            <w:r w:rsidRPr="00D05730">
              <w:rPr>
                <w:rFonts w:asciiTheme="minorHAnsi" w:hAnsiTheme="minorHAnsi" w:cs="Calibri"/>
                <w:sz w:val="22"/>
                <w:szCs w:val="22"/>
              </w:rPr>
              <w:t xml:space="preserve"> will be sent to </w:t>
            </w:r>
            <w:r w:rsidR="001F10D1">
              <w:rPr>
                <w:rFonts w:asciiTheme="minorHAnsi" w:hAnsiTheme="minorHAnsi" w:cs="Calibri"/>
                <w:sz w:val="22"/>
                <w:szCs w:val="22"/>
              </w:rPr>
              <w:t xml:space="preserve">all </w:t>
            </w:r>
            <w:r w:rsidRPr="00D05730">
              <w:rPr>
                <w:rFonts w:asciiTheme="minorHAnsi" w:hAnsiTheme="minorHAnsi" w:cs="Calibri"/>
                <w:sz w:val="22"/>
                <w:szCs w:val="22"/>
              </w:rPr>
              <w:t>non-respondents 21 working days after completion of on-site contacts.</w:t>
            </w:r>
          </w:p>
          <w:p w14:paraId="47F648A1" w14:textId="77777777" w:rsidR="001F10D1" w:rsidRDefault="001F10D1" w:rsidP="00CF2685">
            <w:pPr>
              <w:contextualSpacing/>
              <w:rPr>
                <w:rFonts w:asciiTheme="minorHAnsi" w:hAnsiTheme="minorHAnsi" w:cs="Calibri"/>
                <w:sz w:val="21"/>
                <w:szCs w:val="21"/>
              </w:rPr>
            </w:pPr>
          </w:p>
          <w:p w14:paraId="235E7110" w14:textId="3C6BB916" w:rsidR="00CF2685" w:rsidRPr="00C56571" w:rsidRDefault="00CF2685" w:rsidP="00CF2685">
            <w:pPr>
              <w:contextualSpacing/>
              <w:rPr>
                <w:rFonts w:asciiTheme="minorHAnsi" w:hAnsiTheme="minorHAnsi" w:cs="Calibri"/>
                <w:sz w:val="21"/>
                <w:szCs w:val="21"/>
              </w:rPr>
            </w:pPr>
            <w:r>
              <w:rPr>
                <w:rFonts w:asciiTheme="minorHAnsi" w:hAnsiTheme="minorHAnsi" w:cs="Calibri"/>
                <w:sz w:val="21"/>
                <w:szCs w:val="21"/>
              </w:rPr>
              <w:t xml:space="preserve">Visitors contacted </w:t>
            </w:r>
            <w:r w:rsidR="000A7F9D">
              <w:rPr>
                <w:rFonts w:asciiTheme="minorHAnsi" w:hAnsiTheme="minorHAnsi" w:cs="Calibri"/>
                <w:sz w:val="21"/>
                <w:szCs w:val="21"/>
              </w:rPr>
              <w:t>on-site will be</w:t>
            </w:r>
            <w:r>
              <w:rPr>
                <w:rFonts w:asciiTheme="minorHAnsi" w:hAnsiTheme="minorHAnsi" w:cs="Calibri"/>
                <w:sz w:val="21"/>
                <w:szCs w:val="21"/>
              </w:rPr>
              <w:t xml:space="preserve"> read the following script</w:t>
            </w:r>
            <w:r w:rsidRPr="00C56571">
              <w:rPr>
                <w:rFonts w:asciiTheme="minorHAnsi" w:hAnsiTheme="minorHAnsi" w:cs="Calibri"/>
                <w:sz w:val="21"/>
                <w:szCs w:val="21"/>
              </w:rPr>
              <w:t>:</w:t>
            </w:r>
          </w:p>
          <w:p w14:paraId="79243F29" w14:textId="77777777" w:rsidR="00CF2685" w:rsidRPr="00C56571" w:rsidRDefault="00CF2685" w:rsidP="00CF2685">
            <w:pPr>
              <w:ind w:left="-18"/>
              <w:contextualSpacing/>
              <w:rPr>
                <w:rFonts w:asciiTheme="minorHAnsi" w:hAnsiTheme="minorHAnsi" w:cs="Calibri"/>
                <w:sz w:val="21"/>
                <w:szCs w:val="21"/>
              </w:rPr>
            </w:pPr>
          </w:p>
          <w:p w14:paraId="7E980B9D" w14:textId="0BA854FE" w:rsidR="00CF2685" w:rsidRPr="00C56571" w:rsidRDefault="00CF2685" w:rsidP="00CF2685">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6F1E99">
              <w:rPr>
                <w:rFonts w:asciiTheme="minorHAnsi" w:hAnsiTheme="minorHAnsi" w:cs="Calibri"/>
                <w:i/>
                <w:sz w:val="21"/>
                <w:szCs w:val="21"/>
              </w:rPr>
              <w:t xml:space="preserve">Hello, my name is _________.  I am conducting a survey for the National Park Service to better understand </w:t>
            </w:r>
            <w:r w:rsidRPr="006F1E99">
              <w:rPr>
                <w:rFonts w:ascii="Calibri" w:eastAsia="Calibri" w:hAnsi="Calibri"/>
                <w:i/>
                <w:sz w:val="22"/>
                <w:szCs w:val="22"/>
              </w:rPr>
              <w:t>your opinions about the programs and services</w:t>
            </w:r>
            <w:r w:rsidR="000A7F9D">
              <w:rPr>
                <w:rFonts w:ascii="Calibri" w:eastAsia="Calibri" w:hAnsi="Calibri"/>
                <w:i/>
                <w:sz w:val="22"/>
                <w:szCs w:val="22"/>
              </w:rPr>
              <w:t xml:space="preserve"> offered</w:t>
            </w:r>
            <w:r w:rsidRPr="006F1E99">
              <w:rPr>
                <w:rFonts w:ascii="Calibri" w:eastAsia="Calibri" w:hAnsi="Calibri"/>
                <w:i/>
                <w:sz w:val="22"/>
                <w:szCs w:val="22"/>
              </w:rPr>
              <w:t xml:space="preserve"> here.</w:t>
            </w:r>
            <w:r w:rsidRPr="006F1E99">
              <w:rPr>
                <w:rFonts w:asciiTheme="minorHAnsi" w:hAnsiTheme="minorHAnsi" w:cs="Calibri"/>
                <w:i/>
                <w:sz w:val="21"/>
                <w:szCs w:val="21"/>
              </w:rPr>
              <w:t xml:space="preserve"> Your participation is voluntary and all responses will be kept anonymous. Would you be willing to take a questionnaire and mail it back to us using </w:t>
            </w:r>
            <w:r w:rsidR="001F10D1">
              <w:rPr>
                <w:rFonts w:asciiTheme="minorHAnsi" w:hAnsiTheme="minorHAnsi" w:cs="Calibri"/>
                <w:i/>
                <w:sz w:val="21"/>
                <w:szCs w:val="21"/>
              </w:rPr>
              <w:t>a</w:t>
            </w:r>
            <w:r w:rsidR="001F10D1" w:rsidRPr="006F1E99">
              <w:rPr>
                <w:rFonts w:asciiTheme="minorHAnsi" w:hAnsiTheme="minorHAnsi" w:cs="Calibri"/>
                <w:i/>
                <w:sz w:val="21"/>
                <w:szCs w:val="21"/>
              </w:rPr>
              <w:t xml:space="preserve"> </w:t>
            </w:r>
            <w:r w:rsidRPr="006F1E99">
              <w:rPr>
                <w:rFonts w:asciiTheme="minorHAnsi" w:hAnsiTheme="minorHAnsi" w:cs="Calibri"/>
                <w:i/>
                <w:sz w:val="21"/>
                <w:szCs w:val="21"/>
              </w:rPr>
              <w:t>postage-paid envelope?</w:t>
            </w:r>
            <w:r>
              <w:rPr>
                <w:rFonts w:asciiTheme="minorHAnsi" w:hAnsiTheme="minorHAnsi" w:cs="Calibri"/>
                <w:i/>
                <w:sz w:val="21"/>
                <w:szCs w:val="21"/>
              </w:rPr>
              <w:t>”</w:t>
            </w:r>
          </w:p>
          <w:p w14:paraId="2A0292D4" w14:textId="77777777" w:rsidR="00CF2685" w:rsidRPr="0077156D" w:rsidRDefault="00CF2685" w:rsidP="00CF2685">
            <w:pPr>
              <w:ind w:left="444" w:right="792"/>
              <w:contextualSpacing/>
              <w:rPr>
                <w:rFonts w:asciiTheme="minorHAnsi" w:hAnsiTheme="minorHAnsi" w:cs="Calibri"/>
                <w:sz w:val="21"/>
                <w:szCs w:val="21"/>
              </w:rPr>
            </w:pPr>
          </w:p>
          <w:tbl>
            <w:tblPr>
              <w:tblStyle w:val="TableGrid"/>
              <w:tblW w:w="7830" w:type="dxa"/>
              <w:tblInd w:w="970" w:type="dxa"/>
              <w:tblBorders>
                <w:insideH w:val="none" w:sz="0" w:space="0" w:color="auto"/>
                <w:insideV w:val="none" w:sz="0" w:space="0" w:color="auto"/>
              </w:tblBorders>
              <w:tblLayout w:type="fixed"/>
              <w:tblLook w:val="04A0" w:firstRow="1" w:lastRow="0" w:firstColumn="1" w:lastColumn="0" w:noHBand="0" w:noVBand="1"/>
            </w:tblPr>
            <w:tblGrid>
              <w:gridCol w:w="7830"/>
            </w:tblGrid>
            <w:tr w:rsidR="00CF2685" w:rsidRPr="00C56571" w14:paraId="65A65945" w14:textId="77777777" w:rsidTr="008B1364">
              <w:trPr>
                <w:trHeight w:val="467"/>
              </w:trPr>
              <w:tc>
                <w:tcPr>
                  <w:tcW w:w="7830" w:type="dxa"/>
                  <w:tcBorders>
                    <w:top w:val="single" w:sz="4" w:space="0" w:color="auto"/>
                    <w:left w:val="single" w:sz="4" w:space="0" w:color="auto"/>
                    <w:bottom w:val="nil"/>
                    <w:right w:val="single" w:sz="4" w:space="0" w:color="auto"/>
                  </w:tcBorders>
                  <w:shd w:val="clear" w:color="auto" w:fill="F2F2F2" w:themeFill="background1" w:themeFillShade="F2"/>
                </w:tcPr>
                <w:p w14:paraId="3FC78E2E" w14:textId="7A8ED8D5" w:rsidR="00CF2685" w:rsidRPr="0077156D" w:rsidRDefault="00CF2685" w:rsidP="008B1364">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ha</w:t>
                  </w:r>
                  <w:r w:rsidR="008B1364">
                    <w:rPr>
                      <w:rFonts w:asciiTheme="minorHAnsi" w:hAnsiTheme="minorHAnsi" w:cstheme="minorBidi"/>
                      <w:i/>
                      <w:sz w:val="20"/>
                      <w:szCs w:val="21"/>
                    </w:rPr>
                    <w:t>ve you or</w:t>
                  </w:r>
                  <w:r w:rsidRPr="006F1E99">
                    <w:rPr>
                      <w:rFonts w:asciiTheme="minorHAnsi" w:hAnsiTheme="minorHAnsi" w:cstheme="minorBidi"/>
                      <w:i/>
                      <w:sz w:val="20"/>
                      <w:szCs w:val="21"/>
                    </w:rPr>
                    <w:t xml:space="preserve"> any member of your group already </w:t>
                  </w:r>
                  <w:r w:rsidR="008B1364">
                    <w:rPr>
                      <w:rFonts w:asciiTheme="minorHAnsi" w:hAnsiTheme="minorHAnsi" w:cstheme="minorBidi"/>
                      <w:i/>
                      <w:sz w:val="20"/>
                      <w:szCs w:val="21"/>
                    </w:rPr>
                    <w:t xml:space="preserve">been asked to </w:t>
                  </w:r>
                  <w:r w:rsidRPr="006F1E99">
                    <w:rPr>
                      <w:rFonts w:asciiTheme="minorHAnsi" w:hAnsiTheme="minorHAnsi" w:cstheme="minorBidi"/>
                      <w:i/>
                      <w:sz w:val="20"/>
                      <w:szCs w:val="21"/>
                    </w:rPr>
                    <w:t>participate in this survey?</w:t>
                  </w:r>
                  <w:r w:rsidRPr="0077156D">
                    <w:rPr>
                      <w:rFonts w:asciiTheme="minorHAnsi" w:hAnsiTheme="minorHAnsi" w:cstheme="minorBidi"/>
                      <w:sz w:val="20"/>
                      <w:szCs w:val="21"/>
                    </w:rPr>
                    <w:t>”</w:t>
                  </w:r>
                </w:p>
              </w:tc>
            </w:tr>
            <w:tr w:rsidR="00CF2685" w:rsidRPr="00C56571" w14:paraId="6B6017B1" w14:textId="77777777" w:rsidTr="00C449D9">
              <w:trPr>
                <w:trHeight w:val="981"/>
              </w:trPr>
              <w:tc>
                <w:tcPr>
                  <w:tcW w:w="7830" w:type="dxa"/>
                  <w:tcBorders>
                    <w:top w:val="nil"/>
                    <w:left w:val="single" w:sz="4" w:space="0" w:color="auto"/>
                    <w:bottom w:val="nil"/>
                    <w:right w:val="single" w:sz="4" w:space="0" w:color="auto"/>
                  </w:tcBorders>
                  <w:shd w:val="clear" w:color="auto" w:fill="F2F2F2" w:themeFill="background1" w:themeFillShade="F2"/>
                </w:tcPr>
                <w:p w14:paraId="39BB8EBF"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Pr>
                      <w:rFonts w:asciiTheme="minorHAnsi" w:hAnsiTheme="minorHAnsi" w:cstheme="minorBidi"/>
                      <w:sz w:val="20"/>
                      <w:szCs w:val="21"/>
                    </w:rPr>
                    <w:t>previously</w:t>
                  </w:r>
                  <w:r w:rsidRPr="0077156D">
                    <w:rPr>
                      <w:rFonts w:asciiTheme="minorHAnsi" w:hAnsiTheme="minorHAnsi" w:cstheme="minorBidi"/>
                      <w:sz w:val="20"/>
                      <w:szCs w:val="21"/>
                    </w:rPr>
                    <w:t xml:space="preserve"> </w:t>
                  </w:r>
                  <w:r>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 xml:space="preserve">ing to participate in this study, </w:t>
                  </w:r>
                  <w:r w:rsidRPr="0077156D">
                    <w:rPr>
                      <w:rFonts w:asciiTheme="minorHAnsi" w:hAnsiTheme="minorHAnsi" w:cstheme="minorBidi"/>
                      <w:i/>
                      <w:sz w:val="20"/>
                      <w:szCs w:val="21"/>
                    </w:rPr>
                    <w:t>we hope that you will return the questionnaire soon</w:t>
                  </w:r>
                  <w:r>
                    <w:rPr>
                      <w:rFonts w:asciiTheme="minorHAnsi" w:hAnsiTheme="minorHAnsi" w:cstheme="minorBidi"/>
                      <w:i/>
                      <w:sz w:val="20"/>
                      <w:szCs w:val="21"/>
                    </w:rPr>
                    <w:t>, if you have not already</w:t>
                  </w:r>
                  <w:r w:rsidRPr="0077156D">
                    <w:rPr>
                      <w:rFonts w:asciiTheme="minorHAnsi" w:hAnsiTheme="minorHAnsi" w:cstheme="minorBidi"/>
                      <w:i/>
                      <w:sz w:val="20"/>
                      <w:szCs w:val="21"/>
                    </w:rPr>
                    <w:t>.  Have a great day.”</w:t>
                  </w:r>
                </w:p>
              </w:tc>
            </w:tr>
            <w:tr w:rsidR="00CF2685" w:rsidRPr="00C56571" w14:paraId="34731E84" w14:textId="77777777" w:rsidTr="008B1364">
              <w:trPr>
                <w:trHeight w:val="2169"/>
              </w:trPr>
              <w:tc>
                <w:tcPr>
                  <w:tcW w:w="7830" w:type="dxa"/>
                  <w:tcBorders>
                    <w:top w:val="nil"/>
                    <w:left w:val="single" w:sz="4" w:space="0" w:color="auto"/>
                    <w:bottom w:val="nil"/>
                    <w:right w:val="single" w:sz="4" w:space="0" w:color="auto"/>
                  </w:tcBorders>
                  <w:shd w:val="clear" w:color="auto" w:fill="F2F2F2" w:themeFill="background1" w:themeFillShade="F2"/>
                </w:tcPr>
                <w:p w14:paraId="6079C720"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3AD91122" w14:textId="77777777" w:rsidR="00CF2685" w:rsidRPr="0077156D" w:rsidRDefault="00CF2685" w:rsidP="00CF2685">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Most of our questions are in the mail-back survey, but I do have a few questions I need to ask you now.</w:t>
                  </w:r>
                  <w:r>
                    <w:rPr>
                      <w:rFonts w:asciiTheme="minorHAnsi" w:hAnsiTheme="minorHAnsi" w:cstheme="minorBidi"/>
                      <w:i/>
                      <w:sz w:val="20"/>
                      <w:szCs w:val="21"/>
                    </w:rPr>
                    <w:t>”</w:t>
                  </w:r>
                  <w:r w:rsidRPr="0077156D">
                    <w:rPr>
                      <w:rFonts w:asciiTheme="minorHAnsi" w:hAnsiTheme="minorHAnsi" w:cstheme="minorBidi"/>
                      <w:sz w:val="20"/>
                      <w:szCs w:val="21"/>
                    </w:rPr>
                    <w:t xml:space="preserve"> </w:t>
                  </w:r>
                  <w:r>
                    <w:rPr>
                      <w:rFonts w:asciiTheme="minorHAnsi" w:hAnsiTheme="minorHAnsi" w:cstheme="minorBidi"/>
                      <w:sz w:val="20"/>
                      <w:szCs w:val="21"/>
                    </w:rPr>
                    <w:t>[T</w:t>
                  </w:r>
                  <w:r w:rsidRPr="0038612F">
                    <w:rPr>
                      <w:rFonts w:asciiTheme="minorHAnsi" w:hAnsiTheme="minorHAnsi" w:cstheme="minorBidi"/>
                      <w:sz w:val="20"/>
                      <w:szCs w:val="21"/>
                    </w:rPr>
                    <w:t>he surveyor will a</w:t>
                  </w:r>
                  <w:r w:rsidRPr="00D96764">
                    <w:rPr>
                      <w:rFonts w:asciiTheme="minorHAnsi" w:hAnsiTheme="minorHAnsi" w:cstheme="minorBidi"/>
                      <w:sz w:val="20"/>
                      <w:szCs w:val="21"/>
                    </w:rPr>
                    <w:t xml:space="preserve">sk them to start the process by answering the non-response bias questions (listed </w:t>
                  </w:r>
                  <w:r>
                    <w:rPr>
                      <w:rFonts w:asciiTheme="minorHAnsi" w:hAnsiTheme="minorHAnsi" w:cstheme="minorBidi"/>
                      <w:sz w:val="20"/>
                      <w:szCs w:val="21"/>
                    </w:rPr>
                    <w:t>in item 9e</w:t>
                  </w:r>
                  <w:r w:rsidRPr="00D96764">
                    <w:rPr>
                      <w:rFonts w:asciiTheme="minorHAnsi" w:hAnsiTheme="minorHAnsi" w:cstheme="minorBidi"/>
                      <w:sz w:val="20"/>
                      <w:szCs w:val="21"/>
                    </w:rPr>
                    <w:t xml:space="preserve">). </w:t>
                  </w:r>
                  <w:r>
                    <w:rPr>
                      <w:rFonts w:asciiTheme="minorHAnsi" w:hAnsiTheme="minorHAnsi" w:cstheme="minorBidi"/>
                      <w:sz w:val="20"/>
                      <w:szCs w:val="21"/>
                    </w:rPr>
                    <w:t xml:space="preserve">The </w:t>
                  </w:r>
                  <w:r w:rsidRPr="00D96764">
                    <w:rPr>
                      <w:rFonts w:asciiTheme="minorHAnsi" w:hAnsiTheme="minorHAnsi" w:cstheme="minorBidi"/>
                      <w:sz w:val="20"/>
                      <w:szCs w:val="21"/>
                    </w:rPr>
                    <w:t xml:space="preserve">responses </w:t>
                  </w:r>
                  <w:r>
                    <w:rPr>
                      <w:rFonts w:asciiTheme="minorHAnsi" w:hAnsiTheme="minorHAnsi" w:cstheme="minorBidi"/>
                      <w:sz w:val="20"/>
                      <w:szCs w:val="21"/>
                    </w:rPr>
                    <w:t xml:space="preserve">will be recorded </w:t>
                  </w:r>
                  <w:r w:rsidRPr="00D96764">
                    <w:rPr>
                      <w:rFonts w:asciiTheme="minorHAnsi" w:hAnsiTheme="minorHAnsi" w:cstheme="minorBidi"/>
                      <w:sz w:val="20"/>
                      <w:szCs w:val="21"/>
                    </w:rPr>
                    <w:t xml:space="preserve">in spaces provided on the </w:t>
                  </w:r>
                  <w:r>
                    <w:rPr>
                      <w:rFonts w:asciiTheme="minorHAnsi" w:hAnsiTheme="minorHAnsi" w:cstheme="minorBidi"/>
                      <w:sz w:val="20"/>
                      <w:szCs w:val="21"/>
                    </w:rPr>
                    <w:t>survey log and non-response bias form</w:t>
                  </w:r>
                  <w:r w:rsidRPr="00D96764">
                    <w:rPr>
                      <w:rFonts w:asciiTheme="minorHAnsi" w:hAnsiTheme="minorHAnsi" w:cstheme="minorBidi"/>
                      <w:sz w:val="20"/>
                      <w:szCs w:val="21"/>
                    </w:rPr>
                    <w:t xml:space="preserve">. </w:t>
                  </w:r>
                  <w:r w:rsidRPr="0038612F">
                    <w:rPr>
                      <w:rFonts w:asciiTheme="minorHAnsi" w:hAnsiTheme="minorHAnsi" w:cstheme="minorBidi"/>
                      <w:sz w:val="20"/>
                      <w:szCs w:val="21"/>
                    </w:rPr>
                    <w:t xml:space="preserve">The surveyor will </w:t>
                  </w:r>
                  <w:r>
                    <w:rPr>
                      <w:rFonts w:asciiTheme="minorHAnsi" w:hAnsiTheme="minorHAnsi" w:cstheme="minorBidi"/>
                      <w:sz w:val="20"/>
                      <w:szCs w:val="21"/>
                    </w:rPr>
                    <w:t>h</w:t>
                  </w:r>
                  <w:r w:rsidRPr="00D96764">
                    <w:rPr>
                      <w:rFonts w:asciiTheme="minorHAnsi" w:hAnsiTheme="minorHAnsi" w:cstheme="minorBidi"/>
                      <w:sz w:val="20"/>
                      <w:szCs w:val="21"/>
                    </w:rPr>
                    <w:t>and them a survey packet including the questionnaire and a self-addressed stamp</w:t>
                  </w:r>
                  <w:r>
                    <w:rPr>
                      <w:rFonts w:asciiTheme="minorHAnsi" w:hAnsiTheme="minorHAnsi" w:cstheme="minorBidi"/>
                      <w:sz w:val="20"/>
                      <w:szCs w:val="21"/>
                    </w:rPr>
                    <w:t>ed</w:t>
                  </w:r>
                  <w:r w:rsidRPr="00D96764">
                    <w:rPr>
                      <w:rFonts w:asciiTheme="minorHAnsi" w:hAnsiTheme="minorHAnsi" w:cstheme="minorBidi"/>
                      <w:sz w:val="20"/>
                      <w:szCs w:val="21"/>
                    </w:rPr>
                    <w:t xml:space="preserve"> envelope].</w:t>
                  </w:r>
                </w:p>
              </w:tc>
            </w:tr>
            <w:tr w:rsidR="00CF2685" w:rsidRPr="00C56571" w14:paraId="5C547E54" w14:textId="77777777" w:rsidTr="008B1364">
              <w:trPr>
                <w:trHeight w:val="1251"/>
              </w:trPr>
              <w:tc>
                <w:tcPr>
                  <w:tcW w:w="7830" w:type="dxa"/>
                  <w:tcBorders>
                    <w:top w:val="nil"/>
                    <w:left w:val="single" w:sz="4" w:space="0" w:color="auto"/>
                    <w:bottom w:val="nil"/>
                    <w:right w:val="single" w:sz="4" w:space="0" w:color="auto"/>
                  </w:tcBorders>
                  <w:shd w:val="clear" w:color="auto" w:fill="F2F2F2" w:themeFill="background1" w:themeFillShade="F2"/>
                </w:tcPr>
                <w:p w14:paraId="3F668DA3" w14:textId="1C89DBA5" w:rsidR="00CF2685" w:rsidRPr="0077156D" w:rsidRDefault="00CF2685" w:rsidP="001F10D1">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w:t>
                  </w:r>
                  <w:r>
                    <w:rPr>
                      <w:rFonts w:asciiTheme="minorHAnsi" w:hAnsiTheme="minorHAnsi" w:cstheme="minorBidi"/>
                      <w:sz w:val="20"/>
                      <w:szCs w:val="21"/>
                    </w:rPr>
                    <w:t xml:space="preserve"> then, </w:t>
                  </w:r>
                  <w:r w:rsidRPr="0025029A">
                    <w:rPr>
                      <w:rFonts w:asciiTheme="minorHAnsi" w:hAnsiTheme="minorHAnsi" w:cstheme="minorBidi"/>
                      <w:i/>
                      <w:sz w:val="20"/>
                      <w:szCs w:val="21"/>
                    </w:rPr>
                    <w:t>“</w:t>
                  </w:r>
                  <w:r>
                    <w:rPr>
                      <w:rFonts w:asciiTheme="minorHAnsi" w:hAnsiTheme="minorHAnsi" w:cstheme="minorBidi"/>
                      <w:i/>
                      <w:sz w:val="20"/>
                      <w:szCs w:val="21"/>
                    </w:rPr>
                    <w:t>That’s fine; we won’t bother you with the mail-back survey.  But w</w:t>
                  </w:r>
                  <w:r w:rsidRPr="0025029A">
                    <w:rPr>
                      <w:rFonts w:asciiTheme="minorHAnsi" w:hAnsiTheme="minorHAnsi" w:cstheme="minorBidi"/>
                      <w:i/>
                      <w:sz w:val="20"/>
                      <w:szCs w:val="21"/>
                    </w:rPr>
                    <w:t xml:space="preserve">ould you be willing to </w:t>
                  </w:r>
                  <w:r>
                    <w:rPr>
                      <w:rFonts w:asciiTheme="minorHAnsi" w:hAnsiTheme="minorHAnsi" w:cstheme="minorBidi"/>
                      <w:i/>
                      <w:sz w:val="20"/>
                      <w:szCs w:val="21"/>
                    </w:rPr>
                    <w:t xml:space="preserve">take just one minute and </w:t>
                  </w:r>
                  <w:r w:rsidRPr="0025029A">
                    <w:rPr>
                      <w:rFonts w:asciiTheme="minorHAnsi" w:hAnsiTheme="minorHAnsi" w:cstheme="minorBidi"/>
                      <w:i/>
                      <w:sz w:val="20"/>
                      <w:szCs w:val="21"/>
                    </w:rPr>
                    <w:t xml:space="preserve">answer </w:t>
                  </w:r>
                  <w:r>
                    <w:rPr>
                      <w:rFonts w:asciiTheme="minorHAnsi" w:hAnsiTheme="minorHAnsi" w:cstheme="minorBidi"/>
                      <w:i/>
                      <w:sz w:val="20"/>
                      <w:szCs w:val="21"/>
                    </w:rPr>
                    <w:t xml:space="preserve">a couple of questions for me now, to help us </w:t>
                  </w:r>
                  <w:r w:rsidR="001F10D1">
                    <w:rPr>
                      <w:rFonts w:asciiTheme="minorHAnsi" w:hAnsiTheme="minorHAnsi" w:cstheme="minorBidi"/>
                      <w:i/>
                      <w:sz w:val="20"/>
                      <w:szCs w:val="21"/>
                    </w:rPr>
                    <w:t>learn a little something about YOSE visitors</w:t>
                  </w:r>
                  <w:r>
                    <w:rPr>
                      <w:rFonts w:asciiTheme="minorHAnsi" w:hAnsiTheme="minorHAnsi" w:cstheme="minorBidi"/>
                      <w:i/>
                      <w:sz w:val="20"/>
                      <w:szCs w:val="21"/>
                    </w:rPr>
                    <w:t>?</w:t>
                  </w:r>
                  <w:r w:rsidRPr="0025029A">
                    <w:rPr>
                      <w:rFonts w:asciiTheme="minorHAnsi" w:hAnsiTheme="minorHAnsi" w:cstheme="minorBidi"/>
                      <w:i/>
                      <w:sz w:val="20"/>
                      <w:szCs w:val="21"/>
                    </w:rPr>
                    <w:t>”</w:t>
                  </w:r>
                  <w:r>
                    <w:rPr>
                      <w:rFonts w:asciiTheme="minorHAnsi" w:hAnsiTheme="minorHAnsi" w:cstheme="minorBidi"/>
                      <w:sz w:val="20"/>
                      <w:szCs w:val="21"/>
                    </w:rPr>
                    <w:t xml:space="preserve"> </w:t>
                  </w:r>
                  <w:r w:rsidRPr="0077156D">
                    <w:rPr>
                      <w:rFonts w:asciiTheme="minorHAnsi" w:hAnsiTheme="minorHAnsi" w:cstheme="minorBidi"/>
                      <w:sz w:val="20"/>
                      <w:szCs w:val="21"/>
                    </w:rPr>
                    <w:t xml:space="preserve">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r>
                    <w:rPr>
                      <w:rFonts w:asciiTheme="minorHAnsi" w:hAnsiTheme="minorHAnsi" w:cstheme="minorBidi"/>
                      <w:sz w:val="20"/>
                      <w:szCs w:val="21"/>
                    </w:rPr>
                    <w:t xml:space="preserve"> and then thank them for their time</w:t>
                  </w:r>
                  <w:r w:rsidRPr="00D96764">
                    <w:rPr>
                      <w:rFonts w:asciiTheme="minorHAnsi" w:hAnsiTheme="minorHAnsi" w:cstheme="minorBidi"/>
                      <w:sz w:val="20"/>
                      <w:szCs w:val="21"/>
                    </w:rPr>
                    <w:t>].</w:t>
                  </w:r>
                </w:p>
              </w:tc>
            </w:tr>
            <w:tr w:rsidR="00CF2685" w:rsidRPr="00C56571" w14:paraId="1ED5EA62" w14:textId="77777777" w:rsidTr="00C449D9">
              <w:trPr>
                <w:trHeight w:val="459"/>
              </w:trPr>
              <w:tc>
                <w:tcPr>
                  <w:tcW w:w="7830" w:type="dxa"/>
                  <w:tcBorders>
                    <w:top w:val="nil"/>
                    <w:left w:val="single" w:sz="4" w:space="0" w:color="auto"/>
                    <w:bottom w:val="single" w:sz="4" w:space="0" w:color="auto"/>
                    <w:right w:val="single" w:sz="4" w:space="0" w:color="auto"/>
                  </w:tcBorders>
                  <w:shd w:val="clear" w:color="auto" w:fill="F2F2F2" w:themeFill="background1" w:themeFillShade="F2"/>
                </w:tcPr>
                <w:p w14:paraId="307F4DBC" w14:textId="77777777" w:rsidR="00CF2685" w:rsidRPr="0077156D" w:rsidRDefault="00CF2685" w:rsidP="00CF2685">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If NO– (hard refusal) –</w:t>
                  </w:r>
                  <w:r w:rsidRPr="0077156D">
                    <w:rPr>
                      <w:rFonts w:asciiTheme="minorHAnsi" w:hAnsiTheme="minorHAnsi" w:cstheme="minorBidi"/>
                      <w:i/>
                      <w:sz w:val="20"/>
                      <w:szCs w:val="21"/>
                    </w:rPr>
                    <w:t xml:space="preserve"> </w:t>
                  </w:r>
                  <w:r>
                    <w:rPr>
                      <w:rFonts w:asciiTheme="minorHAnsi" w:hAnsiTheme="minorHAnsi" w:cstheme="minorBidi"/>
                      <w:i/>
                      <w:sz w:val="20"/>
                      <w:szCs w:val="21"/>
                    </w:rPr>
                    <w:t>“Thank you for your time. Have a great day.”</w:t>
                  </w:r>
                </w:p>
              </w:tc>
            </w:tr>
          </w:tbl>
          <w:p w14:paraId="3CCBE090" w14:textId="77777777" w:rsidR="00D8289D" w:rsidRPr="00CF2685" w:rsidRDefault="00D8289D" w:rsidP="00CF2685">
            <w:pPr>
              <w:rPr>
                <w:rFonts w:asciiTheme="minorHAnsi" w:hAnsiTheme="minorHAnsi" w:cstheme="minorHAnsi"/>
                <w:b/>
                <w:sz w:val="22"/>
                <w:szCs w:val="22"/>
              </w:rPr>
            </w:pPr>
          </w:p>
          <w:p w14:paraId="2FF30E07" w14:textId="1A6DF9C3" w:rsidR="00D8289D" w:rsidRPr="001B53AC" w:rsidRDefault="00D8289D" w:rsidP="001B53AC">
            <w:pPr>
              <w:pStyle w:val="ListParagraph"/>
              <w:numPr>
                <w:ilvl w:val="0"/>
                <w:numId w:val="30"/>
              </w:numPr>
              <w:pBdr>
                <w:top w:val="single" w:sz="4" w:space="1" w:color="auto"/>
              </w:pBdr>
              <w:rPr>
                <w:rFonts w:asciiTheme="minorHAnsi" w:hAnsiTheme="minorHAnsi" w:cstheme="minorHAnsi"/>
                <w:b/>
                <w:sz w:val="22"/>
                <w:szCs w:val="22"/>
              </w:rPr>
            </w:pPr>
            <w:r w:rsidRPr="001B53AC">
              <w:rPr>
                <w:rFonts w:asciiTheme="minorHAnsi" w:hAnsiTheme="minorHAnsi" w:cstheme="minorHAnsi"/>
                <w:b/>
                <w:sz w:val="22"/>
                <w:szCs w:val="22"/>
              </w:rPr>
              <w:t>Expected Response Rate/Confidence Levels:</w:t>
            </w:r>
          </w:p>
          <w:p w14:paraId="4D78BFF1" w14:textId="5D8CEC8B" w:rsidR="001D39DB" w:rsidRDefault="00525E50" w:rsidP="001B53AC">
            <w:pPr>
              <w:rPr>
                <w:rFonts w:asciiTheme="minorHAnsi" w:hAnsiTheme="minorHAnsi" w:cs="Calibri"/>
                <w:sz w:val="22"/>
                <w:szCs w:val="22"/>
              </w:rPr>
            </w:pPr>
            <w:r w:rsidRPr="005A13B9">
              <w:rPr>
                <w:rFonts w:asciiTheme="minorHAnsi" w:hAnsiTheme="minorHAnsi" w:cs="Calibri"/>
                <w:sz w:val="22"/>
                <w:szCs w:val="22"/>
              </w:rPr>
              <w:t xml:space="preserve">A total of </w:t>
            </w:r>
            <w:r w:rsidR="005A13B9" w:rsidRPr="005A13B9">
              <w:rPr>
                <w:rFonts w:asciiTheme="minorHAnsi" w:hAnsiTheme="minorHAnsi" w:cs="Calibri"/>
                <w:sz w:val="22"/>
                <w:szCs w:val="22"/>
              </w:rPr>
              <w:t>1,263</w:t>
            </w:r>
            <w:r w:rsidRPr="005A13B9">
              <w:rPr>
                <w:rFonts w:asciiTheme="minorHAnsi" w:hAnsiTheme="minorHAnsi" w:cs="Calibri"/>
                <w:sz w:val="22"/>
                <w:szCs w:val="22"/>
              </w:rPr>
              <w:t xml:space="preserve"> visitors will be contacted during the sampling period. Based on </w:t>
            </w:r>
            <w:r w:rsidR="004275ED" w:rsidRPr="005A13B9">
              <w:rPr>
                <w:rFonts w:asciiTheme="minorHAnsi" w:hAnsiTheme="minorHAnsi" w:cs="Calibri"/>
                <w:sz w:val="22"/>
                <w:szCs w:val="22"/>
              </w:rPr>
              <w:t>the results of the 2009</w:t>
            </w:r>
            <w:r w:rsidR="00DE5EA7" w:rsidRPr="005A13B9">
              <w:rPr>
                <w:rFonts w:asciiTheme="minorHAnsi" w:hAnsiTheme="minorHAnsi" w:cs="Calibri"/>
                <w:sz w:val="22"/>
                <w:szCs w:val="22"/>
              </w:rPr>
              <w:t xml:space="preserve"> VSP study at </w:t>
            </w:r>
            <w:r w:rsidR="003C090E" w:rsidRPr="005A13B9">
              <w:rPr>
                <w:rFonts w:asciiTheme="minorHAnsi" w:hAnsiTheme="minorHAnsi" w:cs="Calibri"/>
                <w:sz w:val="22"/>
                <w:szCs w:val="22"/>
              </w:rPr>
              <w:t>YOSE</w:t>
            </w:r>
            <w:r w:rsidR="00DE5EA7" w:rsidRPr="005A13B9">
              <w:rPr>
                <w:rFonts w:asciiTheme="minorHAnsi" w:hAnsiTheme="minorHAnsi" w:cs="Calibri"/>
                <w:sz w:val="22"/>
                <w:szCs w:val="22"/>
              </w:rPr>
              <w:t xml:space="preserve">, </w:t>
            </w:r>
            <w:r w:rsidR="0070197F" w:rsidRPr="005A13B9">
              <w:rPr>
                <w:rFonts w:asciiTheme="minorHAnsi" w:hAnsiTheme="minorHAnsi" w:cs="Calibri"/>
                <w:sz w:val="22"/>
                <w:szCs w:val="22"/>
              </w:rPr>
              <w:t>we anticipate</w:t>
            </w:r>
            <w:r w:rsidR="004275ED" w:rsidRPr="005A13B9">
              <w:rPr>
                <w:rFonts w:asciiTheme="minorHAnsi" w:hAnsiTheme="minorHAnsi" w:cs="Calibri"/>
                <w:sz w:val="22"/>
                <w:szCs w:val="22"/>
              </w:rPr>
              <w:t xml:space="preserve"> that </w:t>
            </w:r>
            <w:r w:rsidR="001F10D1" w:rsidRPr="005A13B9">
              <w:rPr>
                <w:rFonts w:asciiTheme="minorHAnsi" w:hAnsiTheme="minorHAnsi" w:cs="Calibri"/>
                <w:sz w:val="22"/>
                <w:szCs w:val="22"/>
              </w:rPr>
              <w:t>90%</w:t>
            </w:r>
            <w:r w:rsidR="001F10D1">
              <w:rPr>
                <w:rFonts w:asciiTheme="minorHAnsi" w:hAnsiTheme="minorHAnsi" w:cs="Calibri"/>
                <w:sz w:val="22"/>
                <w:szCs w:val="22"/>
              </w:rPr>
              <w:t xml:space="preserve"> of the </w:t>
            </w:r>
            <w:r w:rsidRPr="005A13B9">
              <w:rPr>
                <w:rFonts w:asciiTheme="minorHAnsi" w:hAnsiTheme="minorHAnsi" w:cs="Calibri"/>
                <w:sz w:val="22"/>
                <w:szCs w:val="22"/>
              </w:rPr>
              <w:t xml:space="preserve">visitors </w:t>
            </w:r>
            <w:r w:rsidR="001F10D1">
              <w:rPr>
                <w:rFonts w:asciiTheme="minorHAnsi" w:hAnsiTheme="minorHAnsi" w:cs="Calibri"/>
                <w:sz w:val="22"/>
                <w:szCs w:val="22"/>
              </w:rPr>
              <w:t>(n=</w:t>
            </w:r>
            <w:r w:rsidR="001F10D1" w:rsidRPr="005A13B9">
              <w:rPr>
                <w:rFonts w:asciiTheme="minorHAnsi" w:hAnsiTheme="minorHAnsi" w:cs="Calibri"/>
                <w:sz w:val="22"/>
                <w:szCs w:val="22"/>
              </w:rPr>
              <w:t xml:space="preserve"> 1,137</w:t>
            </w:r>
            <w:r w:rsidR="001F10D1">
              <w:rPr>
                <w:rFonts w:asciiTheme="minorHAnsi" w:hAnsiTheme="minorHAnsi" w:cs="Calibri"/>
                <w:sz w:val="22"/>
                <w:szCs w:val="22"/>
              </w:rPr>
              <w:t xml:space="preserve">) </w:t>
            </w:r>
            <w:r w:rsidRPr="005A13B9">
              <w:rPr>
                <w:rFonts w:asciiTheme="minorHAnsi" w:hAnsiTheme="minorHAnsi" w:cs="Calibri"/>
                <w:sz w:val="22"/>
                <w:szCs w:val="22"/>
              </w:rPr>
              <w:t xml:space="preserve">will agree </w:t>
            </w:r>
            <w:r w:rsidR="0070197F" w:rsidRPr="005A13B9">
              <w:rPr>
                <w:rFonts w:asciiTheme="minorHAnsi" w:hAnsiTheme="minorHAnsi" w:cs="Calibri"/>
                <w:sz w:val="22"/>
                <w:szCs w:val="22"/>
              </w:rPr>
              <w:t xml:space="preserve">on-site </w:t>
            </w:r>
            <w:r w:rsidRPr="005A13B9">
              <w:rPr>
                <w:rFonts w:asciiTheme="minorHAnsi" w:hAnsiTheme="minorHAnsi" w:cs="Calibri"/>
                <w:sz w:val="22"/>
                <w:szCs w:val="22"/>
              </w:rPr>
              <w:t>to participate in the survey</w:t>
            </w:r>
            <w:r w:rsidR="0070197F" w:rsidRPr="005A13B9">
              <w:rPr>
                <w:rFonts w:asciiTheme="minorHAnsi" w:hAnsiTheme="minorHAnsi" w:cs="Calibri"/>
                <w:sz w:val="22"/>
                <w:szCs w:val="22"/>
              </w:rPr>
              <w:t xml:space="preserve"> and that </w:t>
            </w:r>
            <w:r w:rsidR="001F10D1" w:rsidRPr="005A13B9">
              <w:rPr>
                <w:rFonts w:asciiTheme="minorHAnsi" w:hAnsiTheme="minorHAnsi" w:cs="Calibri"/>
                <w:sz w:val="22"/>
                <w:szCs w:val="22"/>
              </w:rPr>
              <w:t>56%</w:t>
            </w:r>
            <w:r w:rsidR="001F10D1">
              <w:rPr>
                <w:rFonts w:asciiTheme="minorHAnsi" w:hAnsiTheme="minorHAnsi" w:cs="Calibri"/>
                <w:sz w:val="22"/>
                <w:szCs w:val="22"/>
              </w:rPr>
              <w:t xml:space="preserve"> of the </w:t>
            </w:r>
            <w:r w:rsidR="004275ED" w:rsidRPr="005A13B9">
              <w:rPr>
                <w:rFonts w:asciiTheme="minorHAnsi" w:hAnsiTheme="minorHAnsi" w:cs="Calibri"/>
                <w:sz w:val="22"/>
                <w:szCs w:val="22"/>
              </w:rPr>
              <w:t xml:space="preserve">visitors </w:t>
            </w:r>
            <w:r w:rsidR="001F10D1">
              <w:rPr>
                <w:rFonts w:asciiTheme="minorHAnsi" w:hAnsiTheme="minorHAnsi" w:cs="Calibri"/>
                <w:sz w:val="22"/>
                <w:szCs w:val="22"/>
              </w:rPr>
              <w:t>(n=</w:t>
            </w:r>
            <w:r w:rsidR="001F10D1" w:rsidRPr="005A13B9">
              <w:rPr>
                <w:rFonts w:asciiTheme="minorHAnsi" w:hAnsiTheme="minorHAnsi" w:cs="Calibri"/>
                <w:sz w:val="22"/>
                <w:szCs w:val="22"/>
              </w:rPr>
              <w:t>636</w:t>
            </w:r>
            <w:r w:rsidR="0070197F" w:rsidRPr="005A13B9">
              <w:rPr>
                <w:rFonts w:asciiTheme="minorHAnsi" w:hAnsiTheme="minorHAnsi" w:cs="Calibri"/>
                <w:sz w:val="22"/>
                <w:szCs w:val="22"/>
              </w:rPr>
              <w:t>)</w:t>
            </w:r>
            <w:r w:rsidR="0070197F">
              <w:rPr>
                <w:rFonts w:asciiTheme="minorHAnsi" w:hAnsiTheme="minorHAnsi" w:cs="Calibri"/>
                <w:sz w:val="22"/>
                <w:szCs w:val="22"/>
              </w:rPr>
              <w:t xml:space="preserve"> will complete and return the survey by mail</w:t>
            </w:r>
            <w:r>
              <w:rPr>
                <w:rFonts w:asciiTheme="minorHAnsi" w:hAnsiTheme="minorHAnsi" w:cs="Calibri"/>
                <w:sz w:val="22"/>
                <w:szCs w:val="22"/>
              </w:rPr>
              <w:t xml:space="preserve">. </w:t>
            </w:r>
          </w:p>
          <w:p w14:paraId="3863B6E4" w14:textId="77777777" w:rsidR="001D39DB" w:rsidRDefault="001D39DB" w:rsidP="001B53AC">
            <w:pPr>
              <w:rPr>
                <w:rFonts w:asciiTheme="minorHAnsi" w:hAnsiTheme="minorHAnsi" w:cs="Calibri"/>
                <w:sz w:val="22"/>
                <w:szCs w:val="22"/>
              </w:rPr>
            </w:pPr>
          </w:p>
          <w:p w14:paraId="60141106" w14:textId="36CC6EE7" w:rsidR="001B53AC" w:rsidRPr="00ED1940" w:rsidRDefault="00525E50" w:rsidP="0070197F">
            <w:pPr>
              <w:rPr>
                <w:rFonts w:asciiTheme="minorHAnsi" w:hAnsiTheme="minorHAnsi" w:cs="Calibri"/>
                <w:sz w:val="22"/>
                <w:szCs w:val="22"/>
              </w:rPr>
            </w:pPr>
            <w:r>
              <w:rPr>
                <w:rFonts w:asciiTheme="minorHAnsi" w:hAnsiTheme="minorHAnsi" w:cs="Calibri"/>
                <w:sz w:val="22"/>
                <w:szCs w:val="22"/>
              </w:rPr>
              <w:t xml:space="preserve">Based on the </w:t>
            </w:r>
            <w:r w:rsidR="001D39DB">
              <w:rPr>
                <w:rFonts w:asciiTheme="minorHAnsi" w:hAnsiTheme="minorHAnsi" w:cs="Calibri"/>
                <w:sz w:val="22"/>
                <w:szCs w:val="22"/>
              </w:rPr>
              <w:t xml:space="preserve">expected </w:t>
            </w:r>
            <w:r w:rsidR="0070197F">
              <w:rPr>
                <w:rFonts w:asciiTheme="minorHAnsi" w:hAnsiTheme="minorHAnsi" w:cs="Calibri"/>
                <w:sz w:val="22"/>
                <w:szCs w:val="22"/>
              </w:rPr>
              <w:t xml:space="preserve">number of responses </w:t>
            </w:r>
            <w:r w:rsidR="005A13B9">
              <w:rPr>
                <w:rFonts w:asciiTheme="minorHAnsi" w:hAnsiTheme="minorHAnsi" w:cs="Calibri"/>
                <w:sz w:val="22"/>
                <w:szCs w:val="22"/>
              </w:rPr>
              <w:t>(n=636</w:t>
            </w:r>
            <w:r w:rsidR="001D39DB">
              <w:rPr>
                <w:rFonts w:asciiTheme="minorHAnsi" w:hAnsiTheme="minorHAnsi" w:cs="Calibri"/>
                <w:sz w:val="22"/>
                <w:szCs w:val="22"/>
              </w:rPr>
              <w:t>)</w:t>
            </w:r>
            <w:r>
              <w:rPr>
                <w:rFonts w:asciiTheme="minorHAnsi" w:hAnsiTheme="minorHAnsi" w:cs="Calibri"/>
                <w:sz w:val="22"/>
                <w:szCs w:val="22"/>
              </w:rPr>
              <w:t xml:space="preserve">, there will be 95% confidence that the survey findings will be accurate to within </w:t>
            </w:r>
            <w:r w:rsidR="00E83A04">
              <w:rPr>
                <w:rFonts w:asciiTheme="minorHAnsi" w:hAnsiTheme="minorHAnsi" w:cs="Calibri"/>
                <w:sz w:val="22"/>
                <w:szCs w:val="22"/>
              </w:rPr>
              <w:t>3</w:t>
            </w:r>
            <w:r>
              <w:rPr>
                <w:rFonts w:asciiTheme="minorHAnsi" w:hAnsiTheme="minorHAnsi" w:cs="Calibri"/>
                <w:sz w:val="22"/>
                <w:szCs w:val="22"/>
              </w:rPr>
              <w:t xml:space="preserve"> percentage points</w:t>
            </w:r>
            <w:r w:rsidR="00C365CE">
              <w:rPr>
                <w:rFonts w:asciiTheme="minorHAnsi" w:hAnsiTheme="minorHAnsi" w:cs="Calibri"/>
                <w:sz w:val="22"/>
                <w:szCs w:val="22"/>
              </w:rPr>
              <w:t xml:space="preserve"> (Fowler, 1993).</w:t>
            </w:r>
            <w:r>
              <w:rPr>
                <w:rFonts w:asciiTheme="minorHAnsi" w:hAnsiTheme="minorHAnsi" w:cs="Calibri"/>
                <w:sz w:val="22"/>
                <w:szCs w:val="22"/>
              </w:rPr>
              <w:t xml:space="preserve"> </w:t>
            </w:r>
            <w:r w:rsidR="001B53AC">
              <w:rPr>
                <w:rFonts w:asciiTheme="minorHAnsi" w:hAnsiTheme="minorHAnsi" w:cs="Calibri"/>
                <w:sz w:val="22"/>
                <w:szCs w:val="22"/>
              </w:rPr>
              <w:t>Thu</w:t>
            </w:r>
            <w:r w:rsidR="001D39DB">
              <w:rPr>
                <w:rFonts w:asciiTheme="minorHAnsi" w:hAnsiTheme="minorHAnsi" w:cs="Calibri"/>
                <w:sz w:val="22"/>
                <w:szCs w:val="22"/>
              </w:rPr>
              <w:t xml:space="preserve">s, the </w:t>
            </w:r>
            <w:r w:rsidR="0070197F">
              <w:rPr>
                <w:rFonts w:asciiTheme="minorHAnsi" w:hAnsiTheme="minorHAnsi" w:cs="Calibri"/>
                <w:sz w:val="22"/>
                <w:szCs w:val="22"/>
              </w:rPr>
              <w:t>number of responses</w:t>
            </w:r>
            <w:r w:rsidR="001B53AC">
              <w:rPr>
                <w:rFonts w:asciiTheme="minorHAnsi" w:hAnsiTheme="minorHAnsi" w:cs="Calibri"/>
                <w:sz w:val="22"/>
                <w:szCs w:val="22"/>
              </w:rPr>
              <w:t xml:space="preserve"> will be adequate for bivariate comparisons and more sophisticated multivariate analysis</w:t>
            </w:r>
            <w:r w:rsidR="00624C5B">
              <w:rPr>
                <w:rFonts w:asciiTheme="minorHAnsi" w:hAnsiTheme="minorHAnsi" w:cs="Calibri"/>
                <w:sz w:val="22"/>
                <w:szCs w:val="22"/>
              </w:rPr>
              <w:t xml:space="preserve">, and results will be generalizable to the target study population (all recreational visitors, age 18 and older, visiting </w:t>
            </w:r>
            <w:r w:rsidR="003C090E">
              <w:rPr>
                <w:rFonts w:asciiTheme="minorHAnsi" w:hAnsiTheme="minorHAnsi" w:cs="Calibri"/>
                <w:sz w:val="22"/>
                <w:szCs w:val="22"/>
              </w:rPr>
              <w:t>YOSE</w:t>
            </w:r>
            <w:r w:rsidR="00624C5B">
              <w:rPr>
                <w:rFonts w:asciiTheme="minorHAnsi" w:hAnsiTheme="minorHAnsi" w:cs="Calibri"/>
                <w:sz w:val="22"/>
                <w:szCs w:val="22"/>
              </w:rPr>
              <w:t xml:space="preserve"> during the sampling period)</w:t>
            </w:r>
            <w:r w:rsidR="001B53AC">
              <w:rPr>
                <w:rFonts w:asciiTheme="minorHAnsi" w:hAnsiTheme="minorHAnsi" w:cs="Calibri"/>
                <w:sz w:val="22"/>
                <w:szCs w:val="22"/>
              </w:rPr>
              <w:t>. For dichotomous response variables, estimates will be accurate within the margins of error and confidence intervals will be somewhat larger for questions with more than t</w:t>
            </w:r>
            <w:r w:rsidR="001D39DB">
              <w:rPr>
                <w:rFonts w:asciiTheme="minorHAnsi" w:hAnsiTheme="minorHAnsi" w:cs="Calibri"/>
                <w:sz w:val="22"/>
                <w:szCs w:val="22"/>
              </w:rPr>
              <w:t>wo response categories</w:t>
            </w:r>
            <w:r w:rsidR="001B53AC">
              <w:rPr>
                <w:rFonts w:asciiTheme="minorHAnsi" w:hAnsiTheme="minorHAnsi" w:cs="Calibri"/>
                <w:sz w:val="22"/>
                <w:szCs w:val="22"/>
              </w:rPr>
              <w:t xml:space="preserve">. </w:t>
            </w:r>
          </w:p>
        </w:tc>
      </w:tr>
      <w:tr w:rsidR="001D39DB" w:rsidRPr="00C00DE8" w14:paraId="44F43048" w14:textId="77777777" w:rsidTr="00EB3BB2">
        <w:trPr>
          <w:trHeight w:val="8270"/>
        </w:trPr>
        <w:tc>
          <w:tcPr>
            <w:tcW w:w="9903" w:type="dxa"/>
            <w:gridSpan w:val="9"/>
            <w:tcBorders>
              <w:top w:val="single" w:sz="4" w:space="0" w:color="auto"/>
              <w:bottom w:val="single" w:sz="4" w:space="0" w:color="auto"/>
            </w:tcBorders>
          </w:tcPr>
          <w:p w14:paraId="779DE758" w14:textId="1F6C2FBA" w:rsidR="001D39DB" w:rsidRPr="00D8289D" w:rsidRDefault="001D39DB"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3F3BA733" w14:textId="17940AB8" w:rsidR="001D39DB" w:rsidRDefault="001D39DB" w:rsidP="00CF2685">
            <w:pPr>
              <w:rPr>
                <w:rFonts w:asciiTheme="minorHAnsi" w:hAnsiTheme="minorHAnsi" w:cs="Calibri"/>
                <w:sz w:val="22"/>
                <w:szCs w:val="22"/>
              </w:rPr>
            </w:pPr>
            <w:r w:rsidRPr="00295F8F">
              <w:rPr>
                <w:rFonts w:asciiTheme="minorHAnsi" w:hAnsiTheme="minorHAnsi" w:cs="Calibri"/>
                <w:sz w:val="22"/>
                <w:szCs w:val="22"/>
              </w:rPr>
              <w:t xml:space="preserve">During the initial contact, the interviewer will ask </w:t>
            </w:r>
            <w:r w:rsidR="00C449D9">
              <w:rPr>
                <w:rFonts w:asciiTheme="minorHAnsi" w:hAnsiTheme="minorHAnsi" w:cs="Calibri"/>
                <w:sz w:val="22"/>
                <w:szCs w:val="22"/>
              </w:rPr>
              <w:t>all</w:t>
            </w:r>
            <w:r w:rsidR="00C449D9" w:rsidRPr="00295F8F">
              <w:rPr>
                <w:rFonts w:asciiTheme="minorHAnsi" w:hAnsiTheme="minorHAnsi" w:cs="Calibri"/>
                <w:sz w:val="22"/>
                <w:szCs w:val="22"/>
              </w:rPr>
              <w:t xml:space="preserve"> </w:t>
            </w:r>
            <w:r w:rsidRPr="00295F8F">
              <w:rPr>
                <w:rFonts w:asciiTheme="minorHAnsi" w:hAnsiTheme="minorHAnsi" w:cs="Calibri"/>
                <w:sz w:val="22"/>
                <w:szCs w:val="22"/>
              </w:rPr>
              <w:t>visitor</w:t>
            </w:r>
            <w:r w:rsidR="00C449D9">
              <w:rPr>
                <w:rFonts w:asciiTheme="minorHAnsi" w:hAnsiTheme="minorHAnsi" w:cs="Calibri"/>
                <w:sz w:val="22"/>
                <w:szCs w:val="22"/>
              </w:rPr>
              <w:t>s</w:t>
            </w:r>
            <w:r w:rsidRPr="00295F8F">
              <w:rPr>
                <w:rFonts w:asciiTheme="minorHAnsi" w:hAnsiTheme="minorHAnsi" w:cs="Calibri"/>
                <w:sz w:val="22"/>
                <w:szCs w:val="22"/>
              </w:rPr>
              <w:t xml:space="preserve"> </w:t>
            </w:r>
            <w:r w:rsidR="00C449D9">
              <w:rPr>
                <w:rFonts w:asciiTheme="minorHAnsi" w:hAnsiTheme="minorHAnsi" w:cs="Calibri"/>
                <w:sz w:val="22"/>
                <w:szCs w:val="22"/>
              </w:rPr>
              <w:t xml:space="preserve">the following </w:t>
            </w:r>
            <w:r w:rsidRPr="00295F8F">
              <w:rPr>
                <w:rFonts w:asciiTheme="minorHAnsi" w:hAnsiTheme="minorHAnsi" w:cs="Calibri"/>
                <w:sz w:val="22"/>
                <w:szCs w:val="22"/>
              </w:rPr>
              <w:t xml:space="preserve">four questions </w:t>
            </w:r>
            <w:r w:rsidR="001F10D1">
              <w:rPr>
                <w:rFonts w:asciiTheme="minorHAnsi" w:hAnsiTheme="minorHAnsi" w:cs="Calibri"/>
                <w:sz w:val="22"/>
                <w:szCs w:val="22"/>
              </w:rPr>
              <w:t>to</w:t>
            </w:r>
            <w:r w:rsidR="007801CB">
              <w:rPr>
                <w:rFonts w:asciiTheme="minorHAnsi" w:hAnsiTheme="minorHAnsi" w:cs="Calibri"/>
                <w:sz w:val="22"/>
                <w:szCs w:val="22"/>
              </w:rPr>
              <w:t xml:space="preserve"> </w:t>
            </w:r>
            <w:r w:rsidRPr="00295F8F">
              <w:rPr>
                <w:rFonts w:asciiTheme="minorHAnsi" w:hAnsiTheme="minorHAnsi" w:cs="Calibri"/>
                <w:sz w:val="22"/>
                <w:szCs w:val="22"/>
              </w:rPr>
              <w:t>be used in a non-response bias analysis.</w:t>
            </w:r>
          </w:p>
          <w:p w14:paraId="6E8A2ADD" w14:textId="77777777" w:rsidR="001D39DB" w:rsidRPr="00B25756" w:rsidRDefault="001D39DB" w:rsidP="00CF2685">
            <w:pPr>
              <w:rPr>
                <w:rFonts w:asciiTheme="minorHAnsi" w:hAnsiTheme="minorHAnsi" w:cstheme="minorHAnsi"/>
                <w:sz w:val="22"/>
                <w:szCs w:val="22"/>
              </w:rPr>
            </w:pPr>
          </w:p>
          <w:p w14:paraId="459B4A3C" w14:textId="46D13640"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Overall, how would you rate the quality of the facilities, services, and recreational opportunities in </w:t>
            </w:r>
            <w:r w:rsidR="005A13B9">
              <w:rPr>
                <w:rFonts w:asciiTheme="minorHAnsi" w:hAnsiTheme="minorHAnsi"/>
                <w:i/>
                <w:sz w:val="20"/>
              </w:rPr>
              <w:t>Yosemite</w:t>
            </w:r>
            <w:r w:rsidR="00BF0C93" w:rsidRPr="0097327C">
              <w:rPr>
                <w:rFonts w:asciiTheme="minorHAnsi" w:hAnsiTheme="minorHAnsi"/>
                <w:i/>
                <w:sz w:val="20"/>
              </w:rPr>
              <w:t xml:space="preserve"> National Park</w:t>
            </w:r>
            <w:r w:rsidRPr="0097327C">
              <w:rPr>
                <w:rFonts w:asciiTheme="minorHAnsi" w:hAnsiTheme="minorHAnsi"/>
                <w:i/>
                <w:sz w:val="20"/>
              </w:rPr>
              <w:t xml:space="preserve">? </w:t>
            </w:r>
          </w:p>
          <w:p w14:paraId="2630F809" w14:textId="49521E6C" w:rsidR="001D39DB" w:rsidRDefault="001D39DB" w:rsidP="0097327C">
            <w:pPr>
              <w:ind w:left="1965" w:right="1062"/>
              <w:rPr>
                <w:rFonts w:asciiTheme="minorHAnsi" w:hAnsiTheme="minorHAnsi"/>
                <w:i/>
                <w:sz w:val="20"/>
              </w:rPr>
            </w:pPr>
            <w:r w:rsidRPr="0097327C">
              <w:rPr>
                <w:rFonts w:asciiTheme="minorHAnsi" w:hAnsiTheme="minorHAnsi"/>
                <w:i/>
                <w:sz w:val="20"/>
              </w:rPr>
              <w:tab/>
              <w:t>O Very good</w:t>
            </w:r>
            <w:r w:rsidR="0070197F" w:rsidRPr="0097327C">
              <w:rPr>
                <w:rFonts w:asciiTheme="minorHAnsi" w:hAnsiTheme="minorHAnsi"/>
                <w:i/>
                <w:sz w:val="20"/>
              </w:rPr>
              <w:t xml:space="preserve"> </w:t>
            </w:r>
            <w:r w:rsidRPr="0097327C">
              <w:rPr>
                <w:rFonts w:asciiTheme="minorHAnsi" w:hAnsiTheme="minorHAnsi"/>
                <w:i/>
                <w:sz w:val="20"/>
              </w:rPr>
              <w:tab/>
            </w:r>
            <w:r w:rsidR="0070197F" w:rsidRPr="0097327C">
              <w:rPr>
                <w:rFonts w:asciiTheme="minorHAnsi" w:hAnsiTheme="minorHAnsi"/>
                <w:i/>
                <w:sz w:val="20"/>
              </w:rPr>
              <w:t xml:space="preserve">     </w:t>
            </w:r>
            <w:r w:rsidRPr="0097327C">
              <w:rPr>
                <w:rFonts w:asciiTheme="minorHAnsi" w:hAnsiTheme="minorHAnsi"/>
                <w:i/>
                <w:sz w:val="20"/>
              </w:rPr>
              <w:t>O Good</w:t>
            </w:r>
            <w:r w:rsidR="0070197F" w:rsidRPr="0097327C">
              <w:rPr>
                <w:rFonts w:asciiTheme="minorHAnsi" w:hAnsiTheme="minorHAnsi"/>
                <w:i/>
                <w:sz w:val="20"/>
              </w:rPr>
              <w:t xml:space="preserve">      </w:t>
            </w:r>
            <w:r w:rsidRPr="0097327C">
              <w:rPr>
                <w:rFonts w:asciiTheme="minorHAnsi" w:hAnsiTheme="minorHAnsi"/>
                <w:i/>
                <w:sz w:val="20"/>
              </w:rPr>
              <w:t>O Average</w:t>
            </w:r>
            <w:r w:rsidR="0070197F" w:rsidRPr="0097327C">
              <w:rPr>
                <w:rFonts w:asciiTheme="minorHAnsi" w:hAnsiTheme="minorHAnsi"/>
                <w:i/>
                <w:sz w:val="20"/>
              </w:rPr>
              <w:t xml:space="preserve">     </w:t>
            </w:r>
            <w:r w:rsidRPr="0097327C">
              <w:rPr>
                <w:rFonts w:asciiTheme="minorHAnsi" w:hAnsiTheme="minorHAnsi"/>
                <w:i/>
                <w:sz w:val="20"/>
              </w:rPr>
              <w:t>O Poor</w:t>
            </w:r>
            <w:r w:rsidRPr="0097327C">
              <w:rPr>
                <w:rFonts w:asciiTheme="minorHAnsi" w:hAnsiTheme="minorHAnsi"/>
                <w:i/>
                <w:sz w:val="20"/>
              </w:rPr>
              <w:tab/>
            </w:r>
            <w:proofErr w:type="spellStart"/>
            <w:r w:rsidRPr="0097327C">
              <w:rPr>
                <w:rFonts w:asciiTheme="minorHAnsi" w:hAnsiTheme="minorHAnsi"/>
                <w:i/>
                <w:sz w:val="20"/>
              </w:rPr>
              <w:t>O</w:t>
            </w:r>
            <w:proofErr w:type="spellEnd"/>
            <w:r w:rsidRPr="0097327C">
              <w:rPr>
                <w:rFonts w:asciiTheme="minorHAnsi" w:hAnsiTheme="minorHAnsi"/>
                <w:i/>
                <w:sz w:val="20"/>
              </w:rPr>
              <w:t xml:space="preserve"> Very Poor</w:t>
            </w:r>
          </w:p>
          <w:p w14:paraId="63DBB547" w14:textId="77777777" w:rsidR="0097327C" w:rsidRPr="0097327C" w:rsidRDefault="0097327C" w:rsidP="0097327C">
            <w:pPr>
              <w:ind w:left="1965" w:right="1062"/>
              <w:rPr>
                <w:rFonts w:asciiTheme="minorHAnsi" w:hAnsiTheme="minorHAnsi"/>
                <w:i/>
                <w:sz w:val="20"/>
              </w:rPr>
            </w:pPr>
          </w:p>
          <w:p w14:paraId="3FA84843" w14:textId="1D951442"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On this trip to </w:t>
            </w:r>
            <w:r w:rsidR="005A13B9">
              <w:rPr>
                <w:rFonts w:asciiTheme="minorHAnsi" w:hAnsiTheme="minorHAnsi"/>
                <w:i/>
                <w:sz w:val="20"/>
              </w:rPr>
              <w:t>Yosemite</w:t>
            </w:r>
            <w:r w:rsidR="00BF0C93" w:rsidRPr="0097327C">
              <w:rPr>
                <w:rFonts w:asciiTheme="minorHAnsi" w:hAnsiTheme="minorHAnsi"/>
                <w:i/>
                <w:sz w:val="20"/>
              </w:rPr>
              <w:t xml:space="preserve"> National Park</w:t>
            </w:r>
            <w:r w:rsidRPr="0097327C">
              <w:rPr>
                <w:rFonts w:asciiTheme="minorHAnsi" w:hAnsiTheme="minorHAnsi"/>
                <w:i/>
                <w:sz w:val="20"/>
              </w:rPr>
              <w:t>, what type of group were you with?</w:t>
            </w:r>
          </w:p>
          <w:p w14:paraId="6491EC89" w14:textId="53075149" w:rsidR="001D39DB" w:rsidRPr="0097327C" w:rsidRDefault="001D39DB" w:rsidP="0097327C">
            <w:pPr>
              <w:ind w:left="1965" w:right="1062"/>
              <w:rPr>
                <w:rFonts w:asciiTheme="minorHAnsi" w:hAnsiTheme="minorHAnsi"/>
                <w:i/>
                <w:sz w:val="20"/>
              </w:rPr>
            </w:pPr>
            <w:r w:rsidRPr="0097327C">
              <w:rPr>
                <w:rFonts w:asciiTheme="minorHAnsi" w:hAnsiTheme="minorHAnsi"/>
                <w:i/>
                <w:sz w:val="20"/>
              </w:rPr>
              <w:tab/>
              <w:t>O Alone</w:t>
            </w:r>
            <w:r w:rsidR="0070197F" w:rsidRPr="0097327C">
              <w:rPr>
                <w:rFonts w:asciiTheme="minorHAnsi" w:hAnsiTheme="minorHAnsi"/>
                <w:i/>
                <w:sz w:val="20"/>
              </w:rPr>
              <w:t xml:space="preserve">        </w:t>
            </w:r>
            <w:r w:rsidRPr="0097327C">
              <w:rPr>
                <w:rFonts w:asciiTheme="minorHAnsi" w:hAnsiTheme="minorHAnsi"/>
                <w:i/>
                <w:sz w:val="20"/>
              </w:rPr>
              <w:t>O Friends</w:t>
            </w:r>
            <w:r w:rsidR="0070197F" w:rsidRPr="0097327C">
              <w:rPr>
                <w:rFonts w:asciiTheme="minorHAnsi" w:hAnsiTheme="minorHAnsi"/>
                <w:i/>
                <w:sz w:val="20"/>
              </w:rPr>
              <w:t xml:space="preserve">       </w:t>
            </w:r>
            <w:proofErr w:type="spellStart"/>
            <w:r w:rsidRPr="0097327C">
              <w:rPr>
                <w:rFonts w:asciiTheme="minorHAnsi" w:hAnsiTheme="minorHAnsi"/>
                <w:i/>
                <w:sz w:val="20"/>
              </w:rPr>
              <w:t>O</w:t>
            </w:r>
            <w:proofErr w:type="spellEnd"/>
            <w:r w:rsidRPr="0097327C">
              <w:rPr>
                <w:rFonts w:asciiTheme="minorHAnsi" w:hAnsiTheme="minorHAnsi"/>
                <w:i/>
                <w:sz w:val="20"/>
              </w:rPr>
              <w:t xml:space="preserve"> Family</w:t>
            </w:r>
            <w:r w:rsidR="0070197F" w:rsidRPr="0097327C">
              <w:rPr>
                <w:rFonts w:asciiTheme="minorHAnsi" w:hAnsiTheme="minorHAnsi"/>
                <w:i/>
                <w:sz w:val="20"/>
              </w:rPr>
              <w:t xml:space="preserve">        </w:t>
            </w:r>
            <w:r w:rsidRPr="0097327C">
              <w:rPr>
                <w:rFonts w:asciiTheme="minorHAnsi" w:hAnsiTheme="minorHAnsi"/>
                <w:i/>
                <w:sz w:val="20"/>
              </w:rPr>
              <w:t>O Family and friends</w:t>
            </w:r>
          </w:p>
          <w:p w14:paraId="0C14E07B" w14:textId="77777777" w:rsidR="0097327C" w:rsidRDefault="001D39DB" w:rsidP="0097327C">
            <w:pPr>
              <w:ind w:left="1965" w:right="1062"/>
              <w:rPr>
                <w:rFonts w:asciiTheme="minorHAnsi" w:hAnsiTheme="minorHAnsi"/>
                <w:i/>
                <w:sz w:val="20"/>
              </w:rPr>
            </w:pPr>
            <w:r w:rsidRPr="0097327C">
              <w:rPr>
                <w:rFonts w:asciiTheme="minorHAnsi" w:hAnsiTheme="minorHAnsi"/>
                <w:i/>
                <w:sz w:val="20"/>
              </w:rPr>
              <w:tab/>
              <w:t>O Other (Please specify) ____________________________</w:t>
            </w:r>
          </w:p>
          <w:p w14:paraId="7EC64B97" w14:textId="77777777" w:rsidR="0097327C" w:rsidRPr="0097327C" w:rsidRDefault="0097327C" w:rsidP="0097327C">
            <w:pPr>
              <w:ind w:left="1965" w:right="1062"/>
              <w:rPr>
                <w:rFonts w:asciiTheme="minorHAnsi" w:hAnsiTheme="minorHAnsi"/>
                <w:i/>
                <w:sz w:val="20"/>
              </w:rPr>
            </w:pPr>
          </w:p>
          <w:p w14:paraId="30C0981D" w14:textId="2ADE802F"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On this trip, how m</w:t>
            </w:r>
            <w:r w:rsidR="005A13B9">
              <w:rPr>
                <w:rFonts w:asciiTheme="minorHAnsi" w:hAnsiTheme="minorHAnsi"/>
                <w:i/>
                <w:sz w:val="20"/>
              </w:rPr>
              <w:t xml:space="preserve">uch time did you spend visiting Yosemite </w:t>
            </w:r>
            <w:r w:rsidR="00BF0C93" w:rsidRPr="0097327C">
              <w:rPr>
                <w:rFonts w:asciiTheme="minorHAnsi" w:hAnsiTheme="minorHAnsi"/>
                <w:i/>
                <w:sz w:val="20"/>
              </w:rPr>
              <w:t>National Park</w:t>
            </w:r>
            <w:r w:rsidRPr="0097327C">
              <w:rPr>
                <w:rFonts w:asciiTheme="minorHAnsi" w:hAnsiTheme="minorHAnsi"/>
                <w:i/>
                <w:sz w:val="20"/>
              </w:rPr>
              <w:t>?</w:t>
            </w:r>
          </w:p>
          <w:p w14:paraId="184EE827" w14:textId="77777777" w:rsidR="0097327C" w:rsidRDefault="001D39DB" w:rsidP="0097327C">
            <w:pPr>
              <w:ind w:left="1965" w:right="1062"/>
              <w:rPr>
                <w:rFonts w:asciiTheme="minorHAnsi" w:hAnsiTheme="minorHAnsi"/>
                <w:i/>
                <w:sz w:val="20"/>
              </w:rPr>
            </w:pPr>
            <w:r w:rsidRPr="0097327C">
              <w:rPr>
                <w:rFonts w:asciiTheme="minorHAnsi" w:hAnsiTheme="minorHAnsi"/>
                <w:i/>
                <w:sz w:val="20"/>
              </w:rPr>
              <w:tab/>
              <w:t>_____ Number of hours, if a day trip</w:t>
            </w:r>
            <w:r w:rsidR="0070197F" w:rsidRPr="0097327C">
              <w:rPr>
                <w:rFonts w:asciiTheme="minorHAnsi" w:hAnsiTheme="minorHAnsi"/>
                <w:i/>
                <w:sz w:val="20"/>
              </w:rPr>
              <w:t xml:space="preserve">     </w:t>
            </w:r>
          </w:p>
          <w:p w14:paraId="593384B7" w14:textId="231617B7" w:rsidR="001D39DB" w:rsidRDefault="0097327C" w:rsidP="0097327C">
            <w:pPr>
              <w:ind w:left="1965" w:right="1062"/>
              <w:rPr>
                <w:rFonts w:asciiTheme="minorHAnsi" w:hAnsiTheme="minorHAnsi"/>
                <w:i/>
                <w:sz w:val="20"/>
              </w:rPr>
            </w:pPr>
            <w:r>
              <w:rPr>
                <w:rFonts w:asciiTheme="minorHAnsi" w:hAnsiTheme="minorHAnsi"/>
                <w:i/>
                <w:sz w:val="20"/>
              </w:rPr>
              <w:t xml:space="preserve">    </w:t>
            </w:r>
            <w:r w:rsidRPr="0097327C">
              <w:rPr>
                <w:rFonts w:asciiTheme="minorHAnsi" w:hAnsiTheme="minorHAnsi"/>
                <w:i/>
                <w:sz w:val="20"/>
              </w:rPr>
              <w:t xml:space="preserve"> </w:t>
            </w:r>
            <w:r w:rsidR="001D39DB" w:rsidRPr="0097327C">
              <w:rPr>
                <w:rFonts w:asciiTheme="minorHAnsi" w:hAnsiTheme="minorHAnsi"/>
                <w:i/>
                <w:sz w:val="20"/>
              </w:rPr>
              <w:t>____ Number of days, if greater than 1 day</w:t>
            </w:r>
          </w:p>
          <w:p w14:paraId="219893AF" w14:textId="77777777" w:rsidR="0097327C" w:rsidRPr="0097327C" w:rsidRDefault="0097327C" w:rsidP="0097327C">
            <w:pPr>
              <w:ind w:left="1965" w:right="1062"/>
              <w:rPr>
                <w:rFonts w:asciiTheme="minorHAnsi" w:hAnsiTheme="minorHAnsi"/>
                <w:i/>
                <w:sz w:val="20"/>
              </w:rPr>
            </w:pPr>
          </w:p>
          <w:p w14:paraId="28774749" w14:textId="52127B13"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Did anyone in your group have a physical condition that made it difficult to access or participate in park activities or services, on this trip to </w:t>
            </w:r>
            <w:r w:rsidR="005A13B9">
              <w:rPr>
                <w:rFonts w:asciiTheme="minorHAnsi" w:hAnsiTheme="minorHAnsi"/>
                <w:i/>
                <w:sz w:val="20"/>
              </w:rPr>
              <w:t>Yosemite</w:t>
            </w:r>
            <w:r w:rsidR="00BF0C93" w:rsidRPr="0097327C">
              <w:rPr>
                <w:rFonts w:asciiTheme="minorHAnsi" w:hAnsiTheme="minorHAnsi"/>
                <w:i/>
                <w:sz w:val="20"/>
              </w:rPr>
              <w:t xml:space="preserve"> National Park</w:t>
            </w:r>
            <w:r w:rsidRPr="0097327C">
              <w:rPr>
                <w:rFonts w:asciiTheme="minorHAnsi" w:hAnsiTheme="minorHAnsi"/>
                <w:i/>
                <w:sz w:val="20"/>
              </w:rPr>
              <w:t xml:space="preserve">? </w:t>
            </w:r>
          </w:p>
          <w:p w14:paraId="44437057" w14:textId="08F019C4" w:rsidR="001D39DB" w:rsidRPr="0097327C" w:rsidRDefault="001D39DB" w:rsidP="0097327C">
            <w:pPr>
              <w:ind w:left="1965" w:right="1062"/>
              <w:rPr>
                <w:rFonts w:asciiTheme="minorHAnsi" w:hAnsiTheme="minorHAnsi"/>
                <w:i/>
                <w:sz w:val="20"/>
              </w:rPr>
            </w:pPr>
            <w:r w:rsidRPr="0097327C">
              <w:rPr>
                <w:rFonts w:asciiTheme="minorHAnsi" w:hAnsiTheme="minorHAnsi"/>
                <w:i/>
                <w:sz w:val="20"/>
              </w:rPr>
              <w:tab/>
              <w:t>O Yes</w:t>
            </w:r>
            <w:r w:rsidR="0070197F" w:rsidRPr="0097327C">
              <w:rPr>
                <w:rFonts w:asciiTheme="minorHAnsi" w:hAnsiTheme="minorHAnsi"/>
                <w:i/>
                <w:sz w:val="20"/>
              </w:rPr>
              <w:t xml:space="preserve">  </w:t>
            </w:r>
            <w:r w:rsidRPr="0097327C">
              <w:rPr>
                <w:rFonts w:asciiTheme="minorHAnsi" w:hAnsiTheme="minorHAnsi"/>
                <w:i/>
                <w:sz w:val="20"/>
              </w:rPr>
              <w:tab/>
            </w:r>
            <w:proofErr w:type="spellStart"/>
            <w:r w:rsidRPr="0097327C">
              <w:rPr>
                <w:rFonts w:asciiTheme="minorHAnsi" w:hAnsiTheme="minorHAnsi"/>
                <w:i/>
                <w:sz w:val="20"/>
              </w:rPr>
              <w:t>O</w:t>
            </w:r>
            <w:proofErr w:type="spellEnd"/>
            <w:r w:rsidRPr="0097327C">
              <w:rPr>
                <w:rFonts w:asciiTheme="minorHAnsi" w:hAnsiTheme="minorHAnsi"/>
                <w:i/>
                <w:sz w:val="20"/>
              </w:rPr>
              <w:t xml:space="preserve"> No</w:t>
            </w:r>
          </w:p>
          <w:p w14:paraId="6A39A248" w14:textId="77777777" w:rsidR="001D39DB" w:rsidRDefault="001D39DB" w:rsidP="00CF2685">
            <w:pPr>
              <w:rPr>
                <w:rFonts w:asciiTheme="minorHAnsi" w:hAnsiTheme="minorHAnsi" w:cs="Calibri"/>
                <w:sz w:val="22"/>
                <w:szCs w:val="22"/>
              </w:rPr>
            </w:pPr>
          </w:p>
          <w:p w14:paraId="40138B7C" w14:textId="5EE39B8E" w:rsidR="001D39DB" w:rsidRPr="00295F8F" w:rsidRDefault="00FB5CB4" w:rsidP="00CF2685">
            <w:pPr>
              <w:rPr>
                <w:rFonts w:asciiTheme="minorHAnsi" w:hAnsiTheme="minorHAnsi" w:cs="Calibri"/>
                <w:sz w:val="22"/>
                <w:szCs w:val="22"/>
              </w:rPr>
            </w:pPr>
            <w:r>
              <w:rPr>
                <w:rFonts w:asciiTheme="minorHAnsi" w:hAnsiTheme="minorHAnsi" w:cs="Calibri"/>
                <w:sz w:val="22"/>
                <w:szCs w:val="22"/>
              </w:rPr>
              <w:t>We will record responses</w:t>
            </w:r>
            <w:r w:rsidR="001D39DB" w:rsidRPr="00295F8F">
              <w:rPr>
                <w:rFonts w:asciiTheme="minorHAnsi" w:hAnsiTheme="minorHAnsi" w:cs="Calibri"/>
                <w:sz w:val="22"/>
                <w:szCs w:val="22"/>
              </w:rPr>
              <w:t xml:space="preserve"> for every contact</w:t>
            </w:r>
            <w:r w:rsidR="001D39DB">
              <w:rPr>
                <w:rFonts w:asciiTheme="minorHAnsi" w:hAnsiTheme="minorHAnsi" w:cs="Calibri"/>
                <w:sz w:val="22"/>
                <w:szCs w:val="22"/>
              </w:rPr>
              <w:t>, except “hard refusals” (those who refuse to participate in the study, and refuse to answer the non-response bias questions)</w:t>
            </w:r>
            <w:r w:rsidR="001D39DB" w:rsidRPr="00295F8F">
              <w:rPr>
                <w:rFonts w:asciiTheme="minorHAnsi" w:hAnsiTheme="minorHAnsi" w:cs="Calibri"/>
                <w:sz w:val="22"/>
                <w:szCs w:val="22"/>
              </w:rPr>
              <w:t>. Results of the non-response bias check will be report</w:t>
            </w:r>
            <w:r w:rsidR="001D39DB">
              <w:rPr>
                <w:rFonts w:asciiTheme="minorHAnsi" w:hAnsiTheme="minorHAnsi" w:cs="Calibri"/>
                <w:sz w:val="22"/>
                <w:szCs w:val="22"/>
              </w:rPr>
              <w:t>ed</w:t>
            </w:r>
            <w:r w:rsidR="001D39DB" w:rsidRPr="00295F8F">
              <w:rPr>
                <w:rFonts w:asciiTheme="minorHAnsi" w:hAnsiTheme="minorHAnsi" w:cs="Calibri"/>
                <w:sz w:val="22"/>
                <w:szCs w:val="22"/>
              </w:rPr>
              <w:t xml:space="preserve"> and any implications for </w:t>
            </w:r>
            <w:r w:rsidR="001D39DB">
              <w:rPr>
                <w:rFonts w:asciiTheme="minorHAnsi" w:hAnsiTheme="minorHAnsi" w:cs="Calibri"/>
                <w:sz w:val="22"/>
                <w:szCs w:val="22"/>
              </w:rPr>
              <w:t>applicability of survey results</w:t>
            </w:r>
            <w:r w:rsidR="001D39DB" w:rsidRPr="00295F8F">
              <w:rPr>
                <w:rFonts w:asciiTheme="minorHAnsi" w:hAnsiTheme="minorHAnsi" w:cs="Calibri"/>
                <w:sz w:val="22"/>
                <w:szCs w:val="22"/>
              </w:rPr>
              <w:t xml:space="preserve"> </w:t>
            </w:r>
            <w:r w:rsidR="001D39DB">
              <w:rPr>
                <w:rFonts w:asciiTheme="minorHAnsi" w:hAnsiTheme="minorHAnsi" w:cs="Calibri"/>
                <w:sz w:val="22"/>
                <w:szCs w:val="22"/>
              </w:rPr>
              <w:t xml:space="preserve">to generalizations about the study population </w:t>
            </w:r>
            <w:r w:rsidR="001D39DB" w:rsidRPr="00295F8F">
              <w:rPr>
                <w:rFonts w:asciiTheme="minorHAnsi" w:hAnsiTheme="minorHAnsi" w:cs="Calibri"/>
                <w:sz w:val="22"/>
                <w:szCs w:val="22"/>
              </w:rPr>
              <w:t>will be discussed.</w:t>
            </w:r>
          </w:p>
          <w:p w14:paraId="63133858" w14:textId="77777777" w:rsidR="001D39DB" w:rsidRDefault="001D39DB" w:rsidP="00CF2685">
            <w:pPr>
              <w:autoSpaceDE/>
              <w:autoSpaceDN/>
              <w:contextualSpacing/>
              <w:rPr>
                <w:rFonts w:eastAsiaTheme="minorEastAsia"/>
                <w:i/>
                <w:sz w:val="22"/>
              </w:rPr>
            </w:pPr>
          </w:p>
          <w:p w14:paraId="3F711FE7" w14:textId="6210C48C" w:rsidR="001D39DB" w:rsidRPr="00D8289D" w:rsidRDefault="001D39DB"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EEB3169" w14:textId="25EEC41A" w:rsidR="001D39DB" w:rsidRDefault="001F10D1" w:rsidP="00CF2685">
            <w:pPr>
              <w:rPr>
                <w:rFonts w:asciiTheme="minorHAnsi" w:hAnsiTheme="minorHAnsi" w:cs="Calibri"/>
                <w:sz w:val="22"/>
                <w:szCs w:val="22"/>
              </w:rPr>
            </w:pPr>
            <w:r>
              <w:rPr>
                <w:rFonts w:asciiTheme="minorHAnsi" w:hAnsiTheme="minorHAnsi" w:cs="Calibri"/>
                <w:sz w:val="22"/>
                <w:szCs w:val="22"/>
              </w:rPr>
              <w:t xml:space="preserve">All of the </w:t>
            </w:r>
            <w:r w:rsidR="001D39DB">
              <w:rPr>
                <w:rFonts w:asciiTheme="minorHAnsi" w:hAnsiTheme="minorHAnsi" w:cs="Calibri"/>
                <w:sz w:val="22"/>
                <w:szCs w:val="22"/>
              </w:rPr>
              <w:t xml:space="preserve">survey </w:t>
            </w:r>
            <w:r w:rsidR="001D39DB" w:rsidRPr="00295F8F">
              <w:rPr>
                <w:rFonts w:asciiTheme="minorHAnsi" w:hAnsiTheme="minorHAnsi" w:cs="Calibri"/>
                <w:sz w:val="22"/>
                <w:szCs w:val="22"/>
              </w:rPr>
              <w:t xml:space="preserve">questions are taken from the currently approved list of questions in NPS Pool of Known </w:t>
            </w:r>
            <w:r w:rsidR="001D39DB" w:rsidRPr="008E0B44">
              <w:rPr>
                <w:rFonts w:asciiTheme="minorHAnsi" w:hAnsiTheme="minorHAnsi" w:cs="Calibri"/>
                <w:sz w:val="22"/>
                <w:szCs w:val="22"/>
              </w:rPr>
              <w:t>Questions (OMB 1024-0224; Current Expiration Date: 8-31-</w:t>
            </w:r>
            <w:r w:rsidRPr="008E0B44">
              <w:rPr>
                <w:rFonts w:asciiTheme="minorHAnsi" w:hAnsiTheme="minorHAnsi" w:cs="Calibri"/>
                <w:sz w:val="22"/>
                <w:szCs w:val="22"/>
              </w:rPr>
              <w:t>201</w:t>
            </w:r>
            <w:r>
              <w:rPr>
                <w:rFonts w:asciiTheme="minorHAnsi" w:hAnsiTheme="minorHAnsi" w:cs="Calibri"/>
                <w:sz w:val="22"/>
                <w:szCs w:val="22"/>
              </w:rPr>
              <w:t>5</w:t>
            </w:r>
            <w:r w:rsidR="001D39DB" w:rsidRPr="008E0B44">
              <w:rPr>
                <w:rFonts w:asciiTheme="minorHAnsi" w:hAnsiTheme="minorHAnsi" w:cs="Calibri"/>
                <w:sz w:val="22"/>
                <w:szCs w:val="22"/>
              </w:rPr>
              <w:t xml:space="preserve">). </w:t>
            </w:r>
            <w:r>
              <w:rPr>
                <w:rFonts w:asciiTheme="minorHAnsi" w:hAnsiTheme="minorHAnsi" w:cs="Calibri"/>
                <w:sz w:val="22"/>
                <w:szCs w:val="22"/>
              </w:rPr>
              <w:t xml:space="preserve">Any variation of a question is annotated on the survey instrument. </w:t>
            </w:r>
            <w:r w:rsidR="001D39DB" w:rsidRPr="008E0B44">
              <w:rPr>
                <w:rFonts w:asciiTheme="minorHAnsi" w:hAnsiTheme="minorHAnsi" w:cs="Calibri"/>
                <w:sz w:val="22"/>
                <w:szCs w:val="22"/>
              </w:rPr>
              <w:t xml:space="preserve">The questionnaire format and many of the questions are similar to that used </w:t>
            </w:r>
            <w:r w:rsidR="001D39DB">
              <w:rPr>
                <w:rFonts w:asciiTheme="minorHAnsi" w:hAnsiTheme="minorHAnsi" w:cs="Calibri"/>
                <w:sz w:val="22"/>
                <w:szCs w:val="22"/>
              </w:rPr>
              <w:t xml:space="preserve">in </w:t>
            </w:r>
            <w:r w:rsidR="00D8336B">
              <w:rPr>
                <w:rFonts w:asciiTheme="minorHAnsi" w:hAnsiTheme="minorHAnsi" w:cs="Calibri"/>
                <w:sz w:val="22"/>
                <w:szCs w:val="22"/>
              </w:rPr>
              <w:t xml:space="preserve">more than 250 previous NPS VSP survey instruments, including </w:t>
            </w:r>
            <w:r w:rsidR="005A13B9">
              <w:rPr>
                <w:rFonts w:asciiTheme="minorHAnsi" w:hAnsiTheme="minorHAnsi" w:cs="Calibri"/>
                <w:sz w:val="22"/>
                <w:szCs w:val="22"/>
              </w:rPr>
              <w:t>the 2009</w:t>
            </w:r>
            <w:r w:rsidR="001D39DB" w:rsidRPr="008E0B44">
              <w:rPr>
                <w:rFonts w:asciiTheme="minorHAnsi" w:hAnsiTheme="minorHAnsi" w:cs="Calibri"/>
                <w:sz w:val="22"/>
                <w:szCs w:val="22"/>
              </w:rPr>
              <w:t xml:space="preserve"> NPS </w:t>
            </w:r>
            <w:r w:rsidR="001D39DB">
              <w:rPr>
                <w:rFonts w:asciiTheme="minorHAnsi" w:hAnsiTheme="minorHAnsi" w:cs="Calibri"/>
                <w:sz w:val="22"/>
                <w:szCs w:val="22"/>
              </w:rPr>
              <w:t xml:space="preserve">VSP survey instrument </w:t>
            </w:r>
            <w:r w:rsidR="00D8336B">
              <w:rPr>
                <w:rFonts w:asciiTheme="minorHAnsi" w:hAnsiTheme="minorHAnsi" w:cs="Calibri"/>
                <w:sz w:val="22"/>
                <w:szCs w:val="22"/>
              </w:rPr>
              <w:t>administered in</w:t>
            </w:r>
            <w:r w:rsidR="001D39DB">
              <w:rPr>
                <w:rFonts w:asciiTheme="minorHAnsi" w:hAnsiTheme="minorHAnsi" w:cs="Calibri"/>
                <w:sz w:val="22"/>
                <w:szCs w:val="22"/>
              </w:rPr>
              <w:t xml:space="preserve"> </w:t>
            </w:r>
            <w:r w:rsidR="003C090E">
              <w:rPr>
                <w:rFonts w:asciiTheme="minorHAnsi" w:hAnsiTheme="minorHAnsi" w:cs="Calibri"/>
                <w:sz w:val="22"/>
                <w:szCs w:val="22"/>
              </w:rPr>
              <w:t>YOSE</w:t>
            </w:r>
            <w:r w:rsidR="001D39DB" w:rsidRPr="008E0B44">
              <w:rPr>
                <w:rFonts w:asciiTheme="minorHAnsi" w:hAnsiTheme="minorHAnsi" w:cs="Calibri"/>
                <w:sz w:val="22"/>
                <w:szCs w:val="22"/>
              </w:rPr>
              <w:t>. Variations of the questions have</w:t>
            </w:r>
            <w:r w:rsidR="001D39DB">
              <w:rPr>
                <w:rFonts w:asciiTheme="minorHAnsi" w:hAnsiTheme="minorHAnsi" w:cs="Calibri"/>
                <w:sz w:val="22"/>
                <w:szCs w:val="22"/>
              </w:rPr>
              <w:t xml:space="preserve"> been reviewed by NPS managers</w:t>
            </w:r>
            <w:r>
              <w:rPr>
                <w:rFonts w:asciiTheme="minorHAnsi" w:hAnsiTheme="minorHAnsi" w:cs="Calibri"/>
                <w:sz w:val="22"/>
                <w:szCs w:val="22"/>
              </w:rPr>
              <w:t>,</w:t>
            </w:r>
            <w:r w:rsidR="001D39DB">
              <w:rPr>
                <w:rFonts w:asciiTheme="minorHAnsi" w:hAnsiTheme="minorHAnsi" w:cs="Calibri"/>
                <w:sz w:val="22"/>
                <w:szCs w:val="22"/>
              </w:rPr>
              <w:t xml:space="preserve"> PhD-level NPS survey research consultants at RSG</w:t>
            </w:r>
            <w:r>
              <w:rPr>
                <w:rFonts w:asciiTheme="minorHAnsi" w:hAnsiTheme="minorHAnsi" w:cs="Calibri"/>
                <w:sz w:val="22"/>
                <w:szCs w:val="22"/>
              </w:rPr>
              <w:t xml:space="preserve"> and generally approved by the NPS Information Collection Review Coordinator. </w:t>
            </w:r>
          </w:p>
          <w:p w14:paraId="7A706589" w14:textId="77777777" w:rsidR="001D39DB" w:rsidRPr="00C00DE8" w:rsidRDefault="001D39DB" w:rsidP="0070197F">
            <w:pPr>
              <w:pStyle w:val="ListParagraph"/>
              <w:ind w:left="-6"/>
              <w:rPr>
                <w:rFonts w:asciiTheme="minorHAnsi" w:hAnsiTheme="minorHAnsi" w:cstheme="minorHAnsi"/>
                <w:sz w:val="22"/>
                <w:szCs w:val="22"/>
              </w:rPr>
            </w:pPr>
          </w:p>
        </w:tc>
      </w:tr>
      <w:tr w:rsidR="00F53123" w:rsidRPr="00C00DE8" w14:paraId="27F2768C" w14:textId="13C6E61A" w:rsidTr="00F53123">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F53123" w:rsidRPr="00456661" w:rsidRDefault="00F53123" w:rsidP="00D8289D">
            <w:pPr>
              <w:ind w:left="94" w:right="342"/>
              <w:rPr>
                <w:rFonts w:asciiTheme="minorHAnsi" w:hAnsiTheme="minorHAnsi" w:cstheme="minorHAnsi"/>
                <w:sz w:val="22"/>
                <w:szCs w:val="22"/>
              </w:rPr>
            </w:pPr>
            <w:r w:rsidRPr="00456661">
              <w:rPr>
                <w:rFonts w:asciiTheme="minorHAnsi" w:hAnsiTheme="minorHAnsi" w:cstheme="minorHAnsi"/>
                <w:b/>
                <w:bCs/>
                <w:sz w:val="22"/>
                <w:szCs w:val="22"/>
              </w:rPr>
              <w:t>Burden Estimates</w:t>
            </w:r>
          </w:p>
        </w:tc>
      </w:tr>
      <w:tr w:rsidR="0070197F" w:rsidRPr="00C00DE8" w14:paraId="70C3CD54" w14:textId="77777777" w:rsidTr="007801CB">
        <w:trPr>
          <w:trHeight w:val="4517"/>
        </w:trPr>
        <w:tc>
          <w:tcPr>
            <w:tcW w:w="9903" w:type="dxa"/>
            <w:gridSpan w:val="9"/>
            <w:tcBorders>
              <w:top w:val="single" w:sz="4" w:space="0" w:color="auto"/>
            </w:tcBorders>
            <w:shd w:val="clear" w:color="auto" w:fill="auto"/>
          </w:tcPr>
          <w:p w14:paraId="26EC1469" w14:textId="3CD28417" w:rsidR="0070197F" w:rsidRPr="0070197F" w:rsidRDefault="0070197F" w:rsidP="0070197F">
            <w:pPr>
              <w:ind w:right="342"/>
              <w:rPr>
                <w:rFonts w:asciiTheme="minorHAnsi" w:hAnsiTheme="minorHAnsi" w:cstheme="minorHAnsi"/>
                <w:bCs/>
                <w:sz w:val="22"/>
                <w:szCs w:val="22"/>
              </w:rPr>
            </w:pPr>
            <w:r w:rsidRPr="0070197F">
              <w:rPr>
                <w:rFonts w:asciiTheme="minorHAnsi" w:hAnsiTheme="minorHAnsi" w:cstheme="minorHAnsi"/>
                <w:bCs/>
                <w:sz w:val="22"/>
                <w:szCs w:val="22"/>
              </w:rPr>
              <w:t>Overall, it is expected tha</w:t>
            </w:r>
            <w:r w:rsidR="005A13B9">
              <w:rPr>
                <w:rFonts w:asciiTheme="minorHAnsi" w:hAnsiTheme="minorHAnsi" w:cstheme="minorHAnsi"/>
                <w:bCs/>
                <w:sz w:val="22"/>
                <w:szCs w:val="22"/>
              </w:rPr>
              <w:t>t a total of approximately 1,263</w:t>
            </w:r>
            <w:r w:rsidRPr="0070197F">
              <w:rPr>
                <w:rFonts w:asciiTheme="minorHAnsi" w:hAnsiTheme="minorHAnsi" w:cstheme="minorHAnsi"/>
                <w:bCs/>
                <w:sz w:val="22"/>
                <w:szCs w:val="22"/>
              </w:rPr>
              <w:t xml:space="preserve"> individuals will be contacted duri</w:t>
            </w:r>
            <w:r w:rsidR="005A13B9">
              <w:rPr>
                <w:rFonts w:asciiTheme="minorHAnsi" w:hAnsiTheme="minorHAnsi" w:cstheme="minorHAnsi"/>
                <w:bCs/>
                <w:sz w:val="22"/>
                <w:szCs w:val="22"/>
              </w:rPr>
              <w:t>ng the sampling period and 1,137</w:t>
            </w:r>
            <w:r w:rsidRPr="0070197F">
              <w:rPr>
                <w:rFonts w:asciiTheme="minorHAnsi" w:hAnsiTheme="minorHAnsi" w:cstheme="minorHAnsi"/>
                <w:bCs/>
                <w:sz w:val="22"/>
                <w:szCs w:val="22"/>
              </w:rPr>
              <w:t xml:space="preserve"> individuals will verbally agree to participate in the survey. Based on the estimated response rates note</w:t>
            </w:r>
            <w:r w:rsidR="005A13B9">
              <w:rPr>
                <w:rFonts w:asciiTheme="minorHAnsi" w:hAnsiTheme="minorHAnsi" w:cstheme="minorHAnsi"/>
                <w:bCs/>
                <w:sz w:val="22"/>
                <w:szCs w:val="22"/>
              </w:rPr>
              <w:t>d</w:t>
            </w:r>
            <w:r w:rsidR="00305E2D">
              <w:rPr>
                <w:rFonts w:asciiTheme="minorHAnsi" w:hAnsiTheme="minorHAnsi" w:cstheme="minorHAnsi"/>
                <w:bCs/>
                <w:sz w:val="22"/>
                <w:szCs w:val="22"/>
              </w:rPr>
              <w:t xml:space="preserve"> above</w:t>
            </w:r>
            <w:r w:rsidR="005A13B9">
              <w:rPr>
                <w:rFonts w:asciiTheme="minorHAnsi" w:hAnsiTheme="minorHAnsi" w:cstheme="minorHAnsi"/>
                <w:bCs/>
                <w:sz w:val="22"/>
                <w:szCs w:val="22"/>
              </w:rPr>
              <w:t>, it is expected a total of 636</w:t>
            </w:r>
            <w:r w:rsidRPr="0070197F">
              <w:rPr>
                <w:rFonts w:asciiTheme="minorHAnsi" w:hAnsiTheme="minorHAnsi" w:cstheme="minorHAnsi"/>
                <w:bCs/>
                <w:sz w:val="22"/>
                <w:szCs w:val="22"/>
              </w:rPr>
              <w:t xml:space="preserve"> surveys will be completed for this collection (Table 1).</w:t>
            </w:r>
          </w:p>
          <w:p w14:paraId="49D7BCE9" w14:textId="77777777" w:rsidR="0070197F" w:rsidRPr="0070197F" w:rsidRDefault="0070197F" w:rsidP="0070197F">
            <w:pPr>
              <w:ind w:right="342"/>
              <w:rPr>
                <w:rFonts w:asciiTheme="minorHAnsi" w:hAnsiTheme="minorHAnsi" w:cstheme="minorHAnsi"/>
                <w:bCs/>
                <w:sz w:val="22"/>
                <w:szCs w:val="22"/>
              </w:rPr>
            </w:pPr>
          </w:p>
          <w:p w14:paraId="74771C65" w14:textId="76B7906F" w:rsidR="0070197F" w:rsidRPr="0070197F" w:rsidRDefault="0070197F" w:rsidP="0070197F">
            <w:pPr>
              <w:ind w:right="342"/>
              <w:rPr>
                <w:rFonts w:asciiTheme="minorHAnsi" w:hAnsiTheme="minorHAnsi" w:cstheme="minorHAnsi"/>
                <w:bCs/>
                <w:sz w:val="22"/>
                <w:szCs w:val="22"/>
              </w:rPr>
            </w:pPr>
            <w:r w:rsidRPr="0070197F">
              <w:rPr>
                <w:rFonts w:asciiTheme="minorHAnsi" w:hAnsiTheme="minorHAnsi" w:cstheme="minorHAnsi"/>
                <w:bCs/>
                <w:sz w:val="22"/>
                <w:szCs w:val="22"/>
              </w:rPr>
              <w:t xml:space="preserve">The initial contact time is expected to be one minute, with an additional two minutes to ask the four non-response bias check questions. The total initial contact time, therefore, is expected to be approximately </w:t>
            </w:r>
            <w:r w:rsidR="00594D42">
              <w:rPr>
                <w:rFonts w:asciiTheme="minorHAnsi" w:hAnsiTheme="minorHAnsi" w:cstheme="minorHAnsi"/>
                <w:bCs/>
                <w:sz w:val="22"/>
                <w:szCs w:val="22"/>
              </w:rPr>
              <w:t>three minutes per person (1,</w:t>
            </w:r>
            <w:r w:rsidR="0095048B">
              <w:rPr>
                <w:rFonts w:asciiTheme="minorHAnsi" w:hAnsiTheme="minorHAnsi" w:cstheme="minorHAnsi"/>
                <w:bCs/>
                <w:sz w:val="22"/>
                <w:szCs w:val="22"/>
              </w:rPr>
              <w:t>137</w:t>
            </w:r>
            <w:r w:rsidR="00594D42">
              <w:rPr>
                <w:rFonts w:asciiTheme="minorHAnsi" w:hAnsiTheme="minorHAnsi" w:cstheme="minorHAnsi"/>
                <w:bCs/>
                <w:sz w:val="22"/>
                <w:szCs w:val="22"/>
              </w:rPr>
              <w:t xml:space="preserve"> x 3 minutes = </w:t>
            </w:r>
            <w:r w:rsidR="0095048B">
              <w:rPr>
                <w:rFonts w:asciiTheme="minorHAnsi" w:hAnsiTheme="minorHAnsi" w:cstheme="minorHAnsi"/>
                <w:bCs/>
                <w:sz w:val="22"/>
                <w:szCs w:val="22"/>
              </w:rPr>
              <w:t>57</w:t>
            </w:r>
            <w:r w:rsidRPr="0070197F">
              <w:rPr>
                <w:rFonts w:asciiTheme="minorHAnsi" w:hAnsiTheme="minorHAnsi" w:cstheme="minorHAnsi"/>
                <w:bCs/>
                <w:sz w:val="22"/>
                <w:szCs w:val="22"/>
              </w:rPr>
              <w:t xml:space="preserve"> ho</w:t>
            </w:r>
            <w:r w:rsidR="00594D42">
              <w:rPr>
                <w:rFonts w:asciiTheme="minorHAnsi" w:hAnsiTheme="minorHAnsi" w:cstheme="minorHAnsi"/>
                <w:bCs/>
                <w:sz w:val="22"/>
                <w:szCs w:val="22"/>
              </w:rPr>
              <w:t>urs)</w:t>
            </w:r>
            <w:r w:rsidR="0095048B">
              <w:rPr>
                <w:rFonts w:asciiTheme="minorHAnsi" w:hAnsiTheme="minorHAnsi" w:cstheme="minorHAnsi"/>
                <w:bCs/>
                <w:sz w:val="22"/>
                <w:szCs w:val="22"/>
              </w:rPr>
              <w:t>.</w:t>
            </w:r>
            <w:r w:rsidR="00594D42">
              <w:rPr>
                <w:rFonts w:asciiTheme="minorHAnsi" w:hAnsiTheme="minorHAnsi" w:cstheme="minorHAnsi"/>
                <w:bCs/>
                <w:sz w:val="22"/>
                <w:szCs w:val="22"/>
              </w:rPr>
              <w:t xml:space="preserve"> It is expected that 126 (10</w:t>
            </w:r>
            <w:r w:rsidRPr="0070197F">
              <w:rPr>
                <w:rFonts w:asciiTheme="minorHAnsi" w:hAnsiTheme="minorHAnsi" w:cstheme="minorHAnsi"/>
                <w:bCs/>
                <w:sz w:val="22"/>
                <w:szCs w:val="22"/>
              </w:rPr>
              <w:t>%) visitors will completely refuse to participate; for those individuals, the surveyor will record their reason for refusal, if given.</w:t>
            </w:r>
            <w:r w:rsidR="0095048B">
              <w:rPr>
                <w:rFonts w:asciiTheme="minorHAnsi" w:hAnsiTheme="minorHAnsi" w:cstheme="minorHAnsi"/>
                <w:bCs/>
                <w:sz w:val="22"/>
                <w:szCs w:val="22"/>
              </w:rPr>
              <w:t xml:space="preserve"> The burden for refusals is expected to be approximately one minute per person (126 x 1 minute = 2 hours).</w:t>
            </w:r>
          </w:p>
          <w:p w14:paraId="7E6E83D0" w14:textId="308F8F07" w:rsidR="0070197F" w:rsidRPr="00456661" w:rsidRDefault="0070197F" w:rsidP="0070197F">
            <w:pPr>
              <w:tabs>
                <w:tab w:val="left" w:pos="1404"/>
              </w:tabs>
              <w:ind w:left="94" w:right="342"/>
              <w:rPr>
                <w:rFonts w:asciiTheme="minorHAnsi" w:hAnsiTheme="minorHAnsi" w:cstheme="minorHAnsi"/>
                <w:b/>
                <w:bCs/>
                <w:sz w:val="22"/>
                <w:szCs w:val="22"/>
              </w:rPr>
            </w:pPr>
            <w:r>
              <w:rPr>
                <w:rFonts w:asciiTheme="minorHAnsi" w:hAnsiTheme="minorHAnsi" w:cstheme="minorHAnsi"/>
                <w:b/>
                <w:bCs/>
                <w:sz w:val="22"/>
                <w:szCs w:val="22"/>
              </w:rPr>
              <w:tab/>
            </w:r>
          </w:p>
        </w:tc>
      </w:tr>
      <w:tr w:rsidR="00F53123" w:rsidRPr="00C00DE8" w14:paraId="52693CE8" w14:textId="3EEA8524" w:rsidTr="00EB3BB2">
        <w:trPr>
          <w:trHeight w:val="1881"/>
        </w:trPr>
        <w:tc>
          <w:tcPr>
            <w:tcW w:w="9903" w:type="dxa"/>
            <w:gridSpan w:val="9"/>
            <w:tcBorders>
              <w:bottom w:val="single" w:sz="4" w:space="0" w:color="auto"/>
            </w:tcBorders>
          </w:tcPr>
          <w:p w14:paraId="7136862C" w14:textId="721D1143" w:rsidR="00C449D9" w:rsidRDefault="00F53123" w:rsidP="0070197F">
            <w:pPr>
              <w:ind w:left="94" w:right="342"/>
              <w:rPr>
                <w:rFonts w:ascii="Calibri" w:hAnsi="Calibri" w:cs="Calibri"/>
                <w:sz w:val="22"/>
                <w:szCs w:val="22"/>
              </w:rPr>
            </w:pPr>
            <w:r w:rsidRPr="00456661">
              <w:rPr>
                <w:rFonts w:ascii="Calibri" w:hAnsi="Calibri" w:cs="Calibri"/>
                <w:sz w:val="22"/>
                <w:szCs w:val="22"/>
              </w:rPr>
              <w:lastRenderedPageBreak/>
              <w:t xml:space="preserve">For those visitors who agree to </w:t>
            </w:r>
            <w:r w:rsidR="00594D42">
              <w:rPr>
                <w:rFonts w:ascii="Calibri" w:hAnsi="Calibri" w:cs="Calibri"/>
                <w:sz w:val="22"/>
                <w:szCs w:val="22"/>
              </w:rPr>
              <w:t>participate (n=1,137), it is expected that 636</w:t>
            </w:r>
            <w:r w:rsidRPr="00456661">
              <w:rPr>
                <w:rFonts w:ascii="Calibri" w:hAnsi="Calibri" w:cs="Calibri"/>
                <w:sz w:val="22"/>
                <w:szCs w:val="22"/>
              </w:rPr>
              <w:t xml:space="preserve"> will complete and return the survey</w:t>
            </w:r>
            <w:r w:rsidR="00C449D9">
              <w:rPr>
                <w:rFonts w:ascii="Calibri" w:hAnsi="Calibri" w:cs="Calibri"/>
                <w:sz w:val="22"/>
                <w:szCs w:val="22"/>
              </w:rPr>
              <w:t xml:space="preserve">. We have estimated that it will take </w:t>
            </w:r>
            <w:r w:rsidRPr="00456661">
              <w:rPr>
                <w:rFonts w:ascii="Calibri" w:hAnsi="Calibri" w:cs="Calibri"/>
                <w:sz w:val="22"/>
                <w:szCs w:val="22"/>
              </w:rPr>
              <w:t>20 minutes to complete a</w:t>
            </w:r>
            <w:r w:rsidR="00594D42">
              <w:rPr>
                <w:rFonts w:ascii="Calibri" w:hAnsi="Calibri" w:cs="Calibri"/>
                <w:sz w:val="22"/>
                <w:szCs w:val="22"/>
              </w:rPr>
              <w:t>nd return the questionnaire (636 x 20 minutes = 212</w:t>
            </w:r>
            <w:r w:rsidRPr="00456661">
              <w:rPr>
                <w:rFonts w:ascii="Calibri" w:hAnsi="Calibri" w:cs="Calibri"/>
                <w:sz w:val="22"/>
                <w:szCs w:val="22"/>
              </w:rPr>
              <w:t xml:space="preserve"> hours). </w:t>
            </w:r>
          </w:p>
          <w:p w14:paraId="75B3B175" w14:textId="77777777" w:rsidR="00C449D9" w:rsidRDefault="00C449D9" w:rsidP="0070197F">
            <w:pPr>
              <w:ind w:left="94" w:right="342"/>
              <w:rPr>
                <w:rFonts w:ascii="Calibri" w:hAnsi="Calibri" w:cs="Calibri"/>
                <w:sz w:val="22"/>
                <w:szCs w:val="22"/>
              </w:rPr>
            </w:pPr>
          </w:p>
          <w:p w14:paraId="123D3D66" w14:textId="334C3BE3" w:rsidR="00F53123" w:rsidRPr="0097327C" w:rsidRDefault="00F53123" w:rsidP="00305E2D">
            <w:pPr>
              <w:ind w:left="94" w:right="342"/>
              <w:rPr>
                <w:rFonts w:ascii="Calibri" w:hAnsi="Calibri" w:cs="Calibri"/>
                <w:sz w:val="22"/>
                <w:szCs w:val="22"/>
              </w:rPr>
            </w:pPr>
            <w:r w:rsidRPr="00456661">
              <w:rPr>
                <w:rFonts w:ascii="Calibri" w:hAnsi="Calibri" w:cs="Calibri"/>
                <w:sz w:val="22"/>
                <w:szCs w:val="22"/>
              </w:rPr>
              <w:t xml:space="preserve">The total </w:t>
            </w:r>
            <w:r w:rsidR="00C449D9" w:rsidRPr="00456661">
              <w:rPr>
                <w:rFonts w:ascii="Calibri" w:hAnsi="Calibri" w:cs="Calibri"/>
                <w:sz w:val="22"/>
                <w:szCs w:val="22"/>
              </w:rPr>
              <w:t xml:space="preserve">annual </w:t>
            </w:r>
            <w:r w:rsidRPr="00456661">
              <w:rPr>
                <w:rFonts w:ascii="Calibri" w:hAnsi="Calibri" w:cs="Calibri"/>
                <w:sz w:val="22"/>
                <w:szCs w:val="22"/>
              </w:rPr>
              <w:t>burden for this collection is est</w:t>
            </w:r>
            <w:r w:rsidR="00BD7924">
              <w:rPr>
                <w:rFonts w:ascii="Calibri" w:hAnsi="Calibri" w:cs="Calibri"/>
                <w:sz w:val="22"/>
                <w:szCs w:val="22"/>
              </w:rPr>
              <w:t xml:space="preserve">imated to be </w:t>
            </w:r>
            <w:r w:rsidR="00305E2D">
              <w:rPr>
                <w:rFonts w:ascii="Calibri" w:hAnsi="Calibri" w:cs="Calibri"/>
                <w:sz w:val="22"/>
                <w:szCs w:val="22"/>
              </w:rPr>
              <w:t>271</w:t>
            </w:r>
            <w:r w:rsidR="00305E2D" w:rsidRPr="00456661">
              <w:rPr>
                <w:rFonts w:ascii="Calibri" w:hAnsi="Calibri" w:cs="Calibri"/>
                <w:sz w:val="22"/>
                <w:szCs w:val="22"/>
              </w:rPr>
              <w:t xml:space="preserve"> </w:t>
            </w:r>
            <w:r w:rsidRPr="00456661">
              <w:rPr>
                <w:rFonts w:ascii="Calibri" w:hAnsi="Calibri" w:cs="Calibri"/>
                <w:sz w:val="22"/>
                <w:szCs w:val="22"/>
              </w:rPr>
              <w:t>hours.</w:t>
            </w:r>
          </w:p>
        </w:tc>
      </w:tr>
      <w:tr w:rsidR="00F53123" w:rsidRPr="00C00DE8" w14:paraId="24349DB1" w14:textId="673DFCF9" w:rsidTr="00F53123">
        <w:trPr>
          <w:trHeight w:val="350"/>
        </w:trPr>
        <w:tc>
          <w:tcPr>
            <w:tcW w:w="269" w:type="dxa"/>
            <w:vMerge w:val="restart"/>
            <w:tcBorders>
              <w:right w:val="single" w:sz="4" w:space="0" w:color="auto"/>
            </w:tcBorders>
          </w:tcPr>
          <w:p w14:paraId="30F98A6C" w14:textId="77777777" w:rsidR="00F53123" w:rsidRPr="00C00DE8" w:rsidRDefault="00F53123" w:rsidP="00885E07">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67F8391" w14:textId="14F992B5" w:rsidR="00F53123" w:rsidRPr="00D8289D" w:rsidRDefault="00F53123" w:rsidP="00D8289D">
            <w:pPr>
              <w:pStyle w:val="NoSpacing"/>
              <w:rPr>
                <w:rFonts w:asciiTheme="minorHAnsi" w:hAnsiTheme="minorHAnsi" w:cstheme="minorHAnsi"/>
                <w:b/>
                <w:sz w:val="20"/>
                <w:szCs w:val="22"/>
              </w:rPr>
            </w:pPr>
            <w:r>
              <w:rPr>
                <w:rFonts w:asciiTheme="minorHAnsi" w:hAnsiTheme="minorHAnsi" w:cstheme="minorHAnsi"/>
                <w:b/>
                <w:sz w:val="20"/>
                <w:szCs w:val="22"/>
              </w:rPr>
              <w:t xml:space="preserve">Estimated Total </w:t>
            </w:r>
            <w:r w:rsidRPr="00F53123">
              <w:rPr>
                <w:rFonts w:asciiTheme="minorHAnsi" w:hAnsiTheme="minorHAnsi" w:cstheme="minorHAnsi"/>
                <w:b/>
                <w:sz w:val="20"/>
                <w:szCs w:val="22"/>
                <w:shd w:val="clear" w:color="auto" w:fill="DDD9C3"/>
              </w:rPr>
              <w:t>Number</w:t>
            </w:r>
          </w:p>
        </w:tc>
        <w:tc>
          <w:tcPr>
            <w:tcW w:w="360" w:type="dxa"/>
            <w:tcBorders>
              <w:left w:val="single" w:sz="4" w:space="0" w:color="auto"/>
              <w:right w:val="single" w:sz="4" w:space="0" w:color="auto"/>
            </w:tcBorders>
          </w:tcPr>
          <w:p w14:paraId="44E741D8" w14:textId="77777777" w:rsidR="00F53123" w:rsidRPr="00D8289D" w:rsidRDefault="00F53123" w:rsidP="00885E07">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right w:val="single" w:sz="4" w:space="0" w:color="auto"/>
            </w:tcBorders>
            <w:shd w:val="clear" w:color="auto" w:fill="DDD9C3"/>
            <w:vAlign w:val="bottom"/>
          </w:tcPr>
          <w:p w14:paraId="03E96EF0" w14:textId="3DE422CB" w:rsidR="00F53123" w:rsidRPr="00D8289D" w:rsidRDefault="00F53123" w:rsidP="00F53123">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F53123" w:rsidRPr="00D8289D" w:rsidRDefault="00F53123" w:rsidP="00885E07">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385C7A38" w14:textId="7EB74066" w:rsidR="00F53123" w:rsidRPr="00D8289D" w:rsidRDefault="00F53123" w:rsidP="00F53123">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305E2D" w:rsidRPr="00C00DE8" w14:paraId="0D3B4E09" w14:textId="77777777" w:rsidTr="00586C54">
        <w:trPr>
          <w:trHeight w:val="386"/>
        </w:trPr>
        <w:tc>
          <w:tcPr>
            <w:tcW w:w="269" w:type="dxa"/>
            <w:vMerge/>
            <w:tcBorders>
              <w:right w:val="single" w:sz="4" w:space="0" w:color="auto"/>
            </w:tcBorders>
          </w:tcPr>
          <w:p w14:paraId="77B1B4E1" w14:textId="77777777" w:rsidR="00305E2D" w:rsidRPr="00C00DE8" w:rsidRDefault="00305E2D" w:rsidP="00F53123">
            <w:pPr>
              <w:pStyle w:val="NoSpacing"/>
              <w:rPr>
                <w:rFonts w:asciiTheme="minorHAnsi" w:hAnsiTheme="minorHAnsi" w:cstheme="minorHAnsi"/>
                <w:sz w:val="22"/>
                <w:szCs w:val="22"/>
              </w:rPr>
            </w:pPr>
          </w:p>
        </w:tc>
        <w:tc>
          <w:tcPr>
            <w:tcW w:w="2074" w:type="dxa"/>
            <w:tcBorders>
              <w:top w:val="single" w:sz="4" w:space="0" w:color="auto"/>
              <w:left w:val="single" w:sz="4" w:space="0" w:color="auto"/>
            </w:tcBorders>
            <w:vAlign w:val="center"/>
          </w:tcPr>
          <w:p w14:paraId="77750F59" w14:textId="3B9FD965" w:rsidR="00305E2D" w:rsidRPr="00586C54" w:rsidRDefault="00305E2D" w:rsidP="00586C54">
            <w:pPr>
              <w:rPr>
                <w:rFonts w:asciiTheme="minorHAnsi" w:hAnsiTheme="minorHAnsi" w:cstheme="minorHAnsi"/>
                <w:sz w:val="20"/>
                <w:szCs w:val="20"/>
              </w:rPr>
            </w:pPr>
            <w:r w:rsidRPr="00586C54">
              <w:rPr>
                <w:rFonts w:asciiTheme="minorHAnsi" w:hAnsiTheme="minorHAnsi" w:cstheme="minorHAnsi"/>
                <w:sz w:val="20"/>
                <w:szCs w:val="20"/>
              </w:rPr>
              <w:t>All visitors</w:t>
            </w:r>
          </w:p>
        </w:tc>
        <w:tc>
          <w:tcPr>
            <w:tcW w:w="720" w:type="dxa"/>
            <w:tcBorders>
              <w:top w:val="single" w:sz="4" w:space="0" w:color="auto"/>
              <w:right w:val="single" w:sz="4" w:space="0" w:color="auto"/>
            </w:tcBorders>
            <w:vAlign w:val="center"/>
          </w:tcPr>
          <w:p w14:paraId="60DAD406" w14:textId="6FF5785C" w:rsidR="00305E2D"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1263</w:t>
            </w:r>
          </w:p>
        </w:tc>
        <w:tc>
          <w:tcPr>
            <w:tcW w:w="360" w:type="dxa"/>
            <w:tcBorders>
              <w:left w:val="single" w:sz="4" w:space="0" w:color="auto"/>
              <w:right w:val="single" w:sz="4" w:space="0" w:color="auto"/>
            </w:tcBorders>
            <w:vAlign w:val="center"/>
          </w:tcPr>
          <w:p w14:paraId="4604CC69" w14:textId="77777777" w:rsidR="00305E2D" w:rsidRPr="00586C54" w:rsidRDefault="00305E2D" w:rsidP="00586C54">
            <w:pPr>
              <w:pStyle w:val="NoSpacing"/>
              <w:rPr>
                <w:rFonts w:asciiTheme="minorHAnsi" w:hAnsiTheme="minorHAnsi" w:cstheme="minorHAnsi"/>
                <w:sz w:val="20"/>
                <w:szCs w:val="20"/>
              </w:rPr>
            </w:pPr>
          </w:p>
        </w:tc>
        <w:tc>
          <w:tcPr>
            <w:tcW w:w="2430" w:type="dxa"/>
            <w:tcBorders>
              <w:top w:val="single" w:sz="4" w:space="0" w:color="auto"/>
              <w:left w:val="single" w:sz="4" w:space="0" w:color="auto"/>
            </w:tcBorders>
            <w:vAlign w:val="center"/>
          </w:tcPr>
          <w:p w14:paraId="4122B701" w14:textId="37176093" w:rsidR="00305E2D" w:rsidRPr="00586C54" w:rsidRDefault="00305E2D" w:rsidP="00586C54">
            <w:pPr>
              <w:rPr>
                <w:rFonts w:asciiTheme="minorHAnsi" w:hAnsiTheme="minorHAnsi" w:cstheme="minorHAnsi"/>
                <w:sz w:val="20"/>
                <w:szCs w:val="20"/>
              </w:rPr>
            </w:pPr>
            <w:r w:rsidRPr="00586C54">
              <w:rPr>
                <w:rFonts w:asciiTheme="minorHAnsi" w:hAnsiTheme="minorHAnsi" w:cstheme="minorHAnsi"/>
                <w:sz w:val="20"/>
                <w:szCs w:val="20"/>
              </w:rPr>
              <w:t>Initial Contacts</w:t>
            </w:r>
          </w:p>
        </w:tc>
        <w:tc>
          <w:tcPr>
            <w:tcW w:w="630" w:type="dxa"/>
            <w:tcBorders>
              <w:top w:val="single" w:sz="4" w:space="0" w:color="auto"/>
              <w:right w:val="single" w:sz="4" w:space="0" w:color="auto"/>
            </w:tcBorders>
            <w:vAlign w:val="center"/>
          </w:tcPr>
          <w:p w14:paraId="6BD3798D" w14:textId="16E0CAAF" w:rsidR="00305E2D"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1</w:t>
            </w:r>
          </w:p>
        </w:tc>
        <w:tc>
          <w:tcPr>
            <w:tcW w:w="270" w:type="dxa"/>
            <w:tcBorders>
              <w:left w:val="single" w:sz="4" w:space="0" w:color="auto"/>
              <w:right w:val="single" w:sz="4" w:space="0" w:color="auto"/>
            </w:tcBorders>
            <w:vAlign w:val="center"/>
          </w:tcPr>
          <w:p w14:paraId="2AEB0E69" w14:textId="77777777" w:rsidR="00305E2D" w:rsidRPr="00586C54" w:rsidRDefault="00305E2D" w:rsidP="00586C54">
            <w:pPr>
              <w:pStyle w:val="NoSpacing"/>
              <w:rPr>
                <w:rFonts w:asciiTheme="minorHAnsi" w:hAnsiTheme="minorHAnsi" w:cstheme="minorHAnsi"/>
                <w:sz w:val="20"/>
                <w:szCs w:val="20"/>
              </w:rPr>
            </w:pPr>
          </w:p>
        </w:tc>
        <w:tc>
          <w:tcPr>
            <w:tcW w:w="2426" w:type="dxa"/>
            <w:tcBorders>
              <w:top w:val="single" w:sz="4" w:space="0" w:color="auto"/>
              <w:left w:val="single" w:sz="4" w:space="0" w:color="auto"/>
            </w:tcBorders>
            <w:vAlign w:val="center"/>
          </w:tcPr>
          <w:p w14:paraId="1694931C" w14:textId="48CC68E6" w:rsidR="00305E2D" w:rsidRPr="00586C54" w:rsidRDefault="00305E2D" w:rsidP="00586C54">
            <w:pPr>
              <w:rPr>
                <w:rFonts w:asciiTheme="minorHAnsi" w:hAnsiTheme="minorHAnsi" w:cstheme="minorHAnsi"/>
                <w:sz w:val="20"/>
                <w:szCs w:val="20"/>
              </w:rPr>
            </w:pPr>
            <w:r w:rsidRPr="00586C54">
              <w:rPr>
                <w:rFonts w:asciiTheme="minorHAnsi" w:hAnsiTheme="minorHAnsi" w:cstheme="minorHAnsi"/>
                <w:sz w:val="20"/>
                <w:szCs w:val="20"/>
              </w:rPr>
              <w:t>Initial Contacts</w:t>
            </w:r>
          </w:p>
        </w:tc>
        <w:tc>
          <w:tcPr>
            <w:tcW w:w="724" w:type="dxa"/>
            <w:tcBorders>
              <w:top w:val="single" w:sz="4" w:space="0" w:color="auto"/>
              <w:right w:val="single" w:sz="4" w:space="0" w:color="auto"/>
            </w:tcBorders>
            <w:vAlign w:val="center"/>
          </w:tcPr>
          <w:p w14:paraId="5CDC5F27" w14:textId="64E12AC6" w:rsidR="00305E2D"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21</w:t>
            </w:r>
          </w:p>
        </w:tc>
      </w:tr>
      <w:tr w:rsidR="00F53123" w:rsidRPr="00C00DE8" w14:paraId="5E31F60E" w14:textId="77777777" w:rsidTr="00586C54">
        <w:trPr>
          <w:trHeight w:val="386"/>
        </w:trPr>
        <w:tc>
          <w:tcPr>
            <w:tcW w:w="269" w:type="dxa"/>
            <w:vMerge/>
            <w:tcBorders>
              <w:right w:val="single" w:sz="4" w:space="0" w:color="auto"/>
            </w:tcBorders>
          </w:tcPr>
          <w:p w14:paraId="2A527BBB" w14:textId="0D7C49EE" w:rsidR="00F53123" w:rsidRPr="00C00DE8" w:rsidRDefault="00F53123" w:rsidP="00F53123">
            <w:pPr>
              <w:pStyle w:val="NoSpacing"/>
              <w:rPr>
                <w:rFonts w:asciiTheme="minorHAnsi" w:hAnsiTheme="minorHAnsi" w:cstheme="minorHAnsi"/>
                <w:sz w:val="22"/>
                <w:szCs w:val="22"/>
              </w:rPr>
            </w:pPr>
          </w:p>
        </w:tc>
        <w:tc>
          <w:tcPr>
            <w:tcW w:w="2074" w:type="dxa"/>
            <w:tcBorders>
              <w:left w:val="single" w:sz="4" w:space="0" w:color="auto"/>
            </w:tcBorders>
            <w:vAlign w:val="center"/>
          </w:tcPr>
          <w:p w14:paraId="39617A8B" w14:textId="0EA2510E" w:rsidR="00F53123" w:rsidRPr="00586C54" w:rsidRDefault="00305E2D" w:rsidP="00586C54">
            <w:pPr>
              <w:rPr>
                <w:rFonts w:asciiTheme="minorHAnsi" w:hAnsiTheme="minorHAnsi" w:cstheme="minorHAnsi"/>
                <w:sz w:val="20"/>
                <w:szCs w:val="20"/>
              </w:rPr>
            </w:pPr>
            <w:r w:rsidRPr="00586C54">
              <w:rPr>
                <w:rFonts w:ascii="Calibri" w:hAnsi="Calibri" w:cs="Calibri"/>
                <w:sz w:val="20"/>
                <w:szCs w:val="20"/>
              </w:rPr>
              <w:t>Visitors who agree to participate</w:t>
            </w:r>
          </w:p>
        </w:tc>
        <w:tc>
          <w:tcPr>
            <w:tcW w:w="720" w:type="dxa"/>
            <w:tcBorders>
              <w:right w:val="single" w:sz="4" w:space="0" w:color="auto"/>
            </w:tcBorders>
            <w:vAlign w:val="center"/>
          </w:tcPr>
          <w:p w14:paraId="6BA6F684" w14:textId="040C348C" w:rsidR="00F53123"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1137</w:t>
            </w:r>
          </w:p>
        </w:tc>
        <w:tc>
          <w:tcPr>
            <w:tcW w:w="360" w:type="dxa"/>
            <w:tcBorders>
              <w:left w:val="single" w:sz="4" w:space="0" w:color="auto"/>
              <w:right w:val="single" w:sz="4" w:space="0" w:color="auto"/>
            </w:tcBorders>
            <w:vAlign w:val="center"/>
          </w:tcPr>
          <w:p w14:paraId="7F4C25DA" w14:textId="77777777" w:rsidR="00F53123" w:rsidRPr="00586C54" w:rsidRDefault="00F53123" w:rsidP="00586C54">
            <w:pPr>
              <w:pStyle w:val="NoSpacing"/>
              <w:rPr>
                <w:rFonts w:asciiTheme="minorHAnsi" w:hAnsiTheme="minorHAnsi" w:cstheme="minorHAnsi"/>
                <w:sz w:val="20"/>
                <w:szCs w:val="20"/>
              </w:rPr>
            </w:pPr>
          </w:p>
        </w:tc>
        <w:tc>
          <w:tcPr>
            <w:tcW w:w="2430" w:type="dxa"/>
            <w:tcBorders>
              <w:left w:val="single" w:sz="4" w:space="0" w:color="auto"/>
            </w:tcBorders>
            <w:vAlign w:val="center"/>
          </w:tcPr>
          <w:p w14:paraId="27551ECC" w14:textId="4C19DDD4" w:rsidR="00F53123" w:rsidRPr="00586C54" w:rsidRDefault="00C449D9" w:rsidP="00586C54">
            <w:pPr>
              <w:rPr>
                <w:rFonts w:asciiTheme="minorHAnsi" w:hAnsiTheme="minorHAnsi" w:cstheme="minorHAnsi"/>
                <w:sz w:val="20"/>
                <w:szCs w:val="20"/>
              </w:rPr>
            </w:pPr>
            <w:r w:rsidRPr="00586C54">
              <w:rPr>
                <w:rFonts w:asciiTheme="minorHAnsi" w:hAnsiTheme="minorHAnsi" w:cstheme="minorHAnsi"/>
                <w:sz w:val="20"/>
                <w:szCs w:val="20"/>
              </w:rPr>
              <w:t>non-response bias check</w:t>
            </w:r>
          </w:p>
        </w:tc>
        <w:tc>
          <w:tcPr>
            <w:tcW w:w="630" w:type="dxa"/>
            <w:tcBorders>
              <w:right w:val="single" w:sz="4" w:space="0" w:color="auto"/>
            </w:tcBorders>
            <w:vAlign w:val="center"/>
          </w:tcPr>
          <w:p w14:paraId="078B42AB" w14:textId="175FDF9E" w:rsidR="00F53123"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2</w:t>
            </w:r>
          </w:p>
        </w:tc>
        <w:tc>
          <w:tcPr>
            <w:tcW w:w="270" w:type="dxa"/>
            <w:tcBorders>
              <w:left w:val="single" w:sz="4" w:space="0" w:color="auto"/>
              <w:right w:val="single" w:sz="4" w:space="0" w:color="auto"/>
            </w:tcBorders>
            <w:vAlign w:val="center"/>
          </w:tcPr>
          <w:p w14:paraId="04894356" w14:textId="77777777" w:rsidR="00F53123" w:rsidRPr="00586C54" w:rsidRDefault="00F53123" w:rsidP="00586C54">
            <w:pPr>
              <w:pStyle w:val="NoSpacing"/>
              <w:rPr>
                <w:rFonts w:asciiTheme="minorHAnsi" w:hAnsiTheme="minorHAnsi" w:cstheme="minorHAnsi"/>
                <w:sz w:val="20"/>
                <w:szCs w:val="20"/>
              </w:rPr>
            </w:pPr>
          </w:p>
        </w:tc>
        <w:tc>
          <w:tcPr>
            <w:tcW w:w="2426" w:type="dxa"/>
            <w:tcBorders>
              <w:left w:val="single" w:sz="4" w:space="0" w:color="auto"/>
            </w:tcBorders>
            <w:vAlign w:val="center"/>
          </w:tcPr>
          <w:p w14:paraId="20E8E9F9" w14:textId="7D90B675" w:rsidR="00F53123" w:rsidRPr="00586C54" w:rsidRDefault="00F53123" w:rsidP="00586C54">
            <w:pPr>
              <w:rPr>
                <w:rFonts w:asciiTheme="minorHAnsi" w:hAnsiTheme="minorHAnsi" w:cstheme="minorHAnsi"/>
                <w:sz w:val="20"/>
                <w:szCs w:val="20"/>
              </w:rPr>
            </w:pPr>
            <w:r w:rsidRPr="00586C54">
              <w:rPr>
                <w:rFonts w:asciiTheme="minorHAnsi" w:hAnsiTheme="minorHAnsi" w:cstheme="minorHAnsi"/>
                <w:sz w:val="20"/>
                <w:szCs w:val="20"/>
              </w:rPr>
              <w:t>Initial Contact</w:t>
            </w:r>
          </w:p>
        </w:tc>
        <w:tc>
          <w:tcPr>
            <w:tcW w:w="724" w:type="dxa"/>
            <w:tcBorders>
              <w:right w:val="single" w:sz="4" w:space="0" w:color="auto"/>
            </w:tcBorders>
            <w:vAlign w:val="center"/>
          </w:tcPr>
          <w:p w14:paraId="2264C3FC" w14:textId="54125C75" w:rsidR="00F53123" w:rsidRPr="00586C54" w:rsidRDefault="00305E2D"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38</w:t>
            </w:r>
          </w:p>
        </w:tc>
      </w:tr>
      <w:tr w:rsidR="00F53123" w:rsidRPr="00C00DE8" w14:paraId="12145711" w14:textId="77777777" w:rsidTr="00586C54">
        <w:trPr>
          <w:trHeight w:val="338"/>
        </w:trPr>
        <w:tc>
          <w:tcPr>
            <w:tcW w:w="269" w:type="dxa"/>
            <w:vMerge/>
            <w:tcBorders>
              <w:right w:val="single" w:sz="4" w:space="0" w:color="auto"/>
            </w:tcBorders>
          </w:tcPr>
          <w:p w14:paraId="198A0D12" w14:textId="77777777" w:rsidR="00F53123" w:rsidRPr="00C00DE8" w:rsidRDefault="00F53123" w:rsidP="00F53123">
            <w:pPr>
              <w:pStyle w:val="NoSpacing"/>
              <w:rPr>
                <w:rFonts w:asciiTheme="minorHAnsi" w:hAnsiTheme="minorHAnsi" w:cstheme="minorHAnsi"/>
                <w:sz w:val="22"/>
                <w:szCs w:val="22"/>
              </w:rPr>
            </w:pPr>
          </w:p>
        </w:tc>
        <w:tc>
          <w:tcPr>
            <w:tcW w:w="2074" w:type="dxa"/>
            <w:tcBorders>
              <w:left w:val="single" w:sz="4" w:space="0" w:color="auto"/>
            </w:tcBorders>
            <w:vAlign w:val="center"/>
          </w:tcPr>
          <w:p w14:paraId="60243C29" w14:textId="5F71C6D9" w:rsidR="00F53123" w:rsidRPr="00586C54" w:rsidRDefault="00305E2D" w:rsidP="00586C54">
            <w:pPr>
              <w:rPr>
                <w:rFonts w:asciiTheme="minorHAnsi" w:hAnsiTheme="minorHAnsi" w:cstheme="minorHAnsi"/>
                <w:sz w:val="20"/>
                <w:szCs w:val="20"/>
              </w:rPr>
            </w:pPr>
            <w:r w:rsidRPr="00586C54">
              <w:rPr>
                <w:rFonts w:asciiTheme="minorHAnsi" w:hAnsiTheme="minorHAnsi" w:cstheme="minorHAnsi"/>
                <w:sz w:val="20"/>
                <w:szCs w:val="20"/>
              </w:rPr>
              <w:t>Returned surveys</w:t>
            </w:r>
            <w:r w:rsidR="00F53123" w:rsidRPr="00586C54">
              <w:rPr>
                <w:rFonts w:asciiTheme="minorHAnsi" w:hAnsiTheme="minorHAnsi" w:cstheme="minorHAnsi"/>
                <w:sz w:val="20"/>
                <w:szCs w:val="20"/>
              </w:rPr>
              <w:t xml:space="preserve"> </w:t>
            </w:r>
          </w:p>
        </w:tc>
        <w:tc>
          <w:tcPr>
            <w:tcW w:w="720" w:type="dxa"/>
            <w:tcBorders>
              <w:right w:val="single" w:sz="4" w:space="0" w:color="auto"/>
            </w:tcBorders>
            <w:vAlign w:val="center"/>
          </w:tcPr>
          <w:p w14:paraId="6924DBD1" w14:textId="30379193" w:rsidR="00F53123" w:rsidRPr="00586C54" w:rsidRDefault="00594D42"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636</w:t>
            </w:r>
          </w:p>
        </w:tc>
        <w:tc>
          <w:tcPr>
            <w:tcW w:w="360" w:type="dxa"/>
            <w:tcBorders>
              <w:left w:val="single" w:sz="4" w:space="0" w:color="auto"/>
              <w:right w:val="single" w:sz="4" w:space="0" w:color="auto"/>
            </w:tcBorders>
            <w:vAlign w:val="center"/>
          </w:tcPr>
          <w:p w14:paraId="4611C27B" w14:textId="77777777" w:rsidR="00F53123" w:rsidRPr="00586C54" w:rsidRDefault="00F53123" w:rsidP="00586C54">
            <w:pPr>
              <w:pStyle w:val="NoSpacing"/>
              <w:rPr>
                <w:rFonts w:asciiTheme="minorHAnsi" w:hAnsiTheme="minorHAnsi" w:cstheme="minorHAnsi"/>
                <w:sz w:val="20"/>
                <w:szCs w:val="20"/>
              </w:rPr>
            </w:pPr>
          </w:p>
        </w:tc>
        <w:tc>
          <w:tcPr>
            <w:tcW w:w="2430" w:type="dxa"/>
            <w:tcBorders>
              <w:left w:val="single" w:sz="4" w:space="0" w:color="auto"/>
            </w:tcBorders>
            <w:vAlign w:val="center"/>
          </w:tcPr>
          <w:p w14:paraId="325ED58E" w14:textId="5FFAFBE6" w:rsidR="00F53123" w:rsidRPr="00586C54" w:rsidRDefault="00F53123" w:rsidP="00586C54">
            <w:pPr>
              <w:rPr>
                <w:rFonts w:asciiTheme="minorHAnsi" w:hAnsiTheme="minorHAnsi" w:cstheme="minorHAnsi"/>
                <w:sz w:val="20"/>
                <w:szCs w:val="20"/>
              </w:rPr>
            </w:pPr>
            <w:r w:rsidRPr="00586C54">
              <w:rPr>
                <w:rFonts w:asciiTheme="minorHAnsi" w:hAnsiTheme="minorHAnsi" w:cstheme="minorHAnsi"/>
                <w:sz w:val="20"/>
                <w:szCs w:val="20"/>
              </w:rPr>
              <w:t>To complete response</w:t>
            </w:r>
          </w:p>
        </w:tc>
        <w:tc>
          <w:tcPr>
            <w:tcW w:w="630" w:type="dxa"/>
            <w:tcBorders>
              <w:right w:val="single" w:sz="4" w:space="0" w:color="auto"/>
            </w:tcBorders>
            <w:vAlign w:val="center"/>
          </w:tcPr>
          <w:p w14:paraId="7B337F80" w14:textId="0E4CE7A2" w:rsidR="00F53123" w:rsidRPr="00586C54" w:rsidRDefault="00B03399"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20</w:t>
            </w:r>
          </w:p>
        </w:tc>
        <w:tc>
          <w:tcPr>
            <w:tcW w:w="270" w:type="dxa"/>
            <w:tcBorders>
              <w:left w:val="single" w:sz="4" w:space="0" w:color="auto"/>
              <w:right w:val="single" w:sz="4" w:space="0" w:color="auto"/>
            </w:tcBorders>
            <w:vAlign w:val="center"/>
          </w:tcPr>
          <w:p w14:paraId="01AF4651" w14:textId="77777777" w:rsidR="00F53123" w:rsidRPr="00586C54" w:rsidRDefault="00F53123" w:rsidP="00586C54">
            <w:pPr>
              <w:pStyle w:val="NoSpacing"/>
              <w:rPr>
                <w:rFonts w:asciiTheme="minorHAnsi" w:hAnsiTheme="minorHAnsi" w:cstheme="minorHAnsi"/>
                <w:sz w:val="20"/>
                <w:szCs w:val="20"/>
              </w:rPr>
            </w:pPr>
          </w:p>
        </w:tc>
        <w:tc>
          <w:tcPr>
            <w:tcW w:w="2426" w:type="dxa"/>
            <w:tcBorders>
              <w:left w:val="single" w:sz="4" w:space="0" w:color="auto"/>
            </w:tcBorders>
            <w:vAlign w:val="center"/>
          </w:tcPr>
          <w:p w14:paraId="3C294BCC" w14:textId="3394A920" w:rsidR="00F53123" w:rsidRPr="00586C54" w:rsidRDefault="00F53123" w:rsidP="00586C54">
            <w:pPr>
              <w:rPr>
                <w:rFonts w:asciiTheme="minorHAnsi" w:hAnsiTheme="minorHAnsi" w:cstheme="minorHAnsi"/>
                <w:sz w:val="20"/>
                <w:szCs w:val="20"/>
              </w:rPr>
            </w:pPr>
            <w:r w:rsidRPr="00586C54">
              <w:rPr>
                <w:rFonts w:asciiTheme="minorHAnsi" w:hAnsiTheme="minorHAnsi" w:cstheme="minorHAnsi"/>
                <w:sz w:val="20"/>
                <w:szCs w:val="20"/>
              </w:rPr>
              <w:t>To complete response</w:t>
            </w:r>
          </w:p>
        </w:tc>
        <w:tc>
          <w:tcPr>
            <w:tcW w:w="724" w:type="dxa"/>
            <w:tcBorders>
              <w:right w:val="single" w:sz="4" w:space="0" w:color="auto"/>
            </w:tcBorders>
            <w:vAlign w:val="center"/>
          </w:tcPr>
          <w:p w14:paraId="174D97B2" w14:textId="6B86BE05" w:rsidR="00F53123" w:rsidRPr="00586C54" w:rsidRDefault="00594D42" w:rsidP="00586C54">
            <w:pPr>
              <w:pStyle w:val="NoSpacing"/>
              <w:rPr>
                <w:rFonts w:asciiTheme="minorHAnsi" w:hAnsiTheme="minorHAnsi" w:cstheme="minorHAnsi"/>
                <w:sz w:val="20"/>
                <w:szCs w:val="20"/>
              </w:rPr>
            </w:pPr>
            <w:r w:rsidRPr="00586C54">
              <w:rPr>
                <w:rFonts w:asciiTheme="minorHAnsi" w:hAnsiTheme="minorHAnsi" w:cstheme="minorHAnsi"/>
                <w:sz w:val="20"/>
                <w:szCs w:val="20"/>
              </w:rPr>
              <w:t>212</w:t>
            </w:r>
          </w:p>
        </w:tc>
      </w:tr>
      <w:tr w:rsidR="00F53123" w:rsidRPr="00C00DE8" w14:paraId="3BE9E63C" w14:textId="77777777" w:rsidTr="00586C54">
        <w:trPr>
          <w:trHeight w:val="338"/>
        </w:trPr>
        <w:tc>
          <w:tcPr>
            <w:tcW w:w="269" w:type="dxa"/>
            <w:tcBorders>
              <w:right w:val="single" w:sz="4" w:space="0" w:color="auto"/>
            </w:tcBorders>
          </w:tcPr>
          <w:p w14:paraId="606E7947" w14:textId="77777777" w:rsidR="00F53123" w:rsidRPr="00C00DE8" w:rsidRDefault="00F53123" w:rsidP="00F53123">
            <w:pPr>
              <w:pStyle w:val="NoSpacing"/>
              <w:rPr>
                <w:rFonts w:asciiTheme="minorHAnsi" w:hAnsiTheme="minorHAnsi" w:cstheme="minorHAnsi"/>
                <w:sz w:val="22"/>
                <w:szCs w:val="22"/>
              </w:rPr>
            </w:pPr>
          </w:p>
        </w:tc>
        <w:tc>
          <w:tcPr>
            <w:tcW w:w="2074" w:type="dxa"/>
            <w:tcBorders>
              <w:left w:val="single" w:sz="4" w:space="0" w:color="auto"/>
              <w:bottom w:val="single" w:sz="4" w:space="0" w:color="auto"/>
            </w:tcBorders>
            <w:vAlign w:val="bottom"/>
          </w:tcPr>
          <w:p w14:paraId="092F8944" w14:textId="215F3B1F" w:rsidR="00F53123" w:rsidRPr="00586C54" w:rsidRDefault="00F53123" w:rsidP="00F53123">
            <w:pPr>
              <w:jc w:val="right"/>
              <w:rPr>
                <w:rFonts w:asciiTheme="minorHAnsi" w:hAnsiTheme="minorHAnsi" w:cstheme="minorHAnsi"/>
                <w:b/>
                <w:sz w:val="20"/>
                <w:szCs w:val="20"/>
              </w:rPr>
            </w:pPr>
          </w:p>
        </w:tc>
        <w:tc>
          <w:tcPr>
            <w:tcW w:w="720" w:type="dxa"/>
            <w:tcBorders>
              <w:bottom w:val="single" w:sz="4" w:space="0" w:color="auto"/>
              <w:right w:val="single" w:sz="4" w:space="0" w:color="auto"/>
            </w:tcBorders>
          </w:tcPr>
          <w:p w14:paraId="7FB19B77" w14:textId="77777777" w:rsidR="00F53123" w:rsidRPr="00586C54" w:rsidRDefault="00F53123" w:rsidP="00F53123">
            <w:pPr>
              <w:pStyle w:val="NoSpacing"/>
              <w:rPr>
                <w:rFonts w:asciiTheme="minorHAnsi" w:hAnsiTheme="minorHAnsi" w:cstheme="minorHAnsi"/>
                <w:sz w:val="20"/>
                <w:szCs w:val="20"/>
              </w:rPr>
            </w:pPr>
          </w:p>
        </w:tc>
        <w:tc>
          <w:tcPr>
            <w:tcW w:w="360" w:type="dxa"/>
            <w:tcBorders>
              <w:left w:val="single" w:sz="4" w:space="0" w:color="auto"/>
              <w:right w:val="single" w:sz="4" w:space="0" w:color="auto"/>
            </w:tcBorders>
          </w:tcPr>
          <w:p w14:paraId="5BA6130C" w14:textId="77777777" w:rsidR="00F53123" w:rsidRPr="00586C54" w:rsidRDefault="00F53123" w:rsidP="00F53123">
            <w:pPr>
              <w:pStyle w:val="NoSpacing"/>
              <w:rPr>
                <w:rFonts w:asciiTheme="minorHAnsi" w:hAnsiTheme="minorHAnsi" w:cstheme="minorHAnsi"/>
                <w:sz w:val="20"/>
                <w:szCs w:val="20"/>
              </w:rPr>
            </w:pPr>
          </w:p>
        </w:tc>
        <w:tc>
          <w:tcPr>
            <w:tcW w:w="2430" w:type="dxa"/>
            <w:tcBorders>
              <w:left w:val="single" w:sz="4" w:space="0" w:color="auto"/>
              <w:bottom w:val="single" w:sz="4" w:space="0" w:color="auto"/>
            </w:tcBorders>
          </w:tcPr>
          <w:p w14:paraId="0D35A614" w14:textId="77777777" w:rsidR="00F53123" w:rsidRPr="00586C54" w:rsidRDefault="00F53123" w:rsidP="00F53123">
            <w:pPr>
              <w:rPr>
                <w:rFonts w:asciiTheme="minorHAnsi" w:hAnsiTheme="minorHAnsi" w:cstheme="minorHAnsi"/>
                <w:b/>
                <w:sz w:val="20"/>
                <w:szCs w:val="20"/>
              </w:rPr>
            </w:pPr>
          </w:p>
        </w:tc>
        <w:tc>
          <w:tcPr>
            <w:tcW w:w="630" w:type="dxa"/>
            <w:tcBorders>
              <w:bottom w:val="single" w:sz="4" w:space="0" w:color="auto"/>
              <w:right w:val="single" w:sz="4" w:space="0" w:color="auto"/>
            </w:tcBorders>
          </w:tcPr>
          <w:p w14:paraId="5E310443" w14:textId="77777777" w:rsidR="00F53123" w:rsidRPr="00586C54" w:rsidRDefault="00F53123" w:rsidP="00F53123">
            <w:pPr>
              <w:pStyle w:val="NoSpacing"/>
              <w:rPr>
                <w:rFonts w:asciiTheme="minorHAnsi" w:hAnsiTheme="minorHAnsi" w:cstheme="minorHAnsi"/>
                <w:sz w:val="20"/>
                <w:szCs w:val="20"/>
              </w:rPr>
            </w:pPr>
          </w:p>
        </w:tc>
        <w:tc>
          <w:tcPr>
            <w:tcW w:w="270" w:type="dxa"/>
            <w:tcBorders>
              <w:left w:val="single" w:sz="4" w:space="0" w:color="auto"/>
              <w:right w:val="single" w:sz="4" w:space="0" w:color="auto"/>
            </w:tcBorders>
          </w:tcPr>
          <w:p w14:paraId="197D649F" w14:textId="77777777" w:rsidR="00F53123" w:rsidRPr="00586C54" w:rsidRDefault="00F53123" w:rsidP="00F53123">
            <w:pPr>
              <w:pStyle w:val="NoSpacing"/>
              <w:rPr>
                <w:rFonts w:asciiTheme="minorHAnsi" w:hAnsiTheme="minorHAnsi" w:cstheme="minorHAnsi"/>
                <w:sz w:val="20"/>
                <w:szCs w:val="20"/>
              </w:rPr>
            </w:pPr>
          </w:p>
        </w:tc>
        <w:tc>
          <w:tcPr>
            <w:tcW w:w="2426" w:type="dxa"/>
            <w:tcBorders>
              <w:left w:val="single" w:sz="4" w:space="0" w:color="auto"/>
              <w:bottom w:val="single" w:sz="4" w:space="0" w:color="auto"/>
            </w:tcBorders>
            <w:vAlign w:val="bottom"/>
          </w:tcPr>
          <w:p w14:paraId="7A89D8E9" w14:textId="69290C2F" w:rsidR="00F53123" w:rsidRPr="00586C54" w:rsidRDefault="00F53123" w:rsidP="00F53123">
            <w:pPr>
              <w:jc w:val="right"/>
              <w:rPr>
                <w:rFonts w:asciiTheme="minorHAnsi" w:hAnsiTheme="minorHAnsi" w:cstheme="minorHAnsi"/>
                <w:b/>
                <w:sz w:val="20"/>
                <w:szCs w:val="20"/>
              </w:rPr>
            </w:pPr>
            <w:r w:rsidRPr="00586C54">
              <w:rPr>
                <w:rFonts w:asciiTheme="minorHAnsi" w:hAnsiTheme="minorHAnsi" w:cstheme="minorHAnsi"/>
                <w:b/>
                <w:sz w:val="20"/>
                <w:szCs w:val="20"/>
              </w:rPr>
              <w:t>Total</w:t>
            </w:r>
          </w:p>
        </w:tc>
        <w:tc>
          <w:tcPr>
            <w:tcW w:w="724" w:type="dxa"/>
            <w:tcBorders>
              <w:bottom w:val="single" w:sz="4" w:space="0" w:color="auto"/>
              <w:right w:val="single" w:sz="4" w:space="0" w:color="auto"/>
            </w:tcBorders>
          </w:tcPr>
          <w:p w14:paraId="155368D8" w14:textId="2AE66493" w:rsidR="00F53123" w:rsidRPr="00586C54" w:rsidRDefault="00305E2D" w:rsidP="00305E2D">
            <w:pPr>
              <w:pStyle w:val="NoSpacing"/>
              <w:jc w:val="right"/>
              <w:rPr>
                <w:rFonts w:asciiTheme="minorHAnsi" w:hAnsiTheme="minorHAnsi" w:cstheme="minorHAnsi"/>
                <w:sz w:val="20"/>
                <w:szCs w:val="20"/>
              </w:rPr>
            </w:pPr>
            <w:r w:rsidRPr="00586C54">
              <w:rPr>
                <w:rFonts w:asciiTheme="minorHAnsi" w:hAnsiTheme="minorHAnsi" w:cstheme="minorHAnsi"/>
                <w:sz w:val="20"/>
                <w:szCs w:val="20"/>
              </w:rPr>
              <w:t>271</w:t>
            </w:r>
          </w:p>
        </w:tc>
      </w:tr>
      <w:tr w:rsidR="00F53123" w:rsidRPr="00C00DE8" w14:paraId="69A376E7" w14:textId="77777777" w:rsidTr="00F53123">
        <w:trPr>
          <w:trHeight w:val="338"/>
        </w:trPr>
        <w:tc>
          <w:tcPr>
            <w:tcW w:w="9903" w:type="dxa"/>
            <w:gridSpan w:val="9"/>
          </w:tcPr>
          <w:p w14:paraId="44436C6D" w14:textId="77777777" w:rsidR="00F53123" w:rsidRPr="00C00DE8" w:rsidRDefault="00F53123" w:rsidP="00F53123">
            <w:pPr>
              <w:pStyle w:val="NoSpacing"/>
              <w:jc w:val="center"/>
              <w:rPr>
                <w:rFonts w:asciiTheme="minorHAnsi" w:hAnsiTheme="minorHAnsi" w:cstheme="minorHAnsi"/>
                <w:sz w:val="22"/>
                <w:szCs w:val="22"/>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18E7DB6B" w:rsidR="00D8289D" w:rsidRDefault="00CF2685" w:rsidP="0076366C">
      <w:pPr>
        <w:rPr>
          <w:rFonts w:asciiTheme="minorHAnsi" w:hAnsiTheme="minorHAnsi" w:cstheme="minorHAnsi"/>
          <w:sz w:val="20"/>
          <w:szCs w:val="20"/>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Hard copies will be available upon request.</w:t>
      </w:r>
    </w:p>
    <w:p w14:paraId="0AA7B4E8" w14:textId="77777777" w:rsidR="00D8289D" w:rsidRDefault="00D8289D" w:rsidP="0076366C">
      <w:pPr>
        <w:rPr>
          <w:rFonts w:asciiTheme="minorHAnsi" w:hAnsiTheme="minorHAnsi" w:cstheme="minorHAnsi"/>
          <w:sz w:val="20"/>
          <w:szCs w:val="20"/>
        </w:rPr>
      </w:pPr>
    </w:p>
    <w:p w14:paraId="327C415A" w14:textId="3C28048A" w:rsidR="004B381E" w:rsidRDefault="004B381E" w:rsidP="006F179D">
      <w:pPr>
        <w:pBdr>
          <w:bottom w:val="single" w:sz="4" w:space="1" w:color="auto"/>
        </w:pBdr>
        <w:rPr>
          <w:rFonts w:asciiTheme="minorHAnsi" w:hAnsiTheme="minorHAnsi" w:cstheme="minorHAnsi"/>
          <w:sz w:val="20"/>
          <w:szCs w:val="20"/>
        </w:rPr>
      </w:pPr>
    </w:p>
    <w:p w14:paraId="628F17A6" w14:textId="77777777" w:rsidR="00CF2685" w:rsidRDefault="00CF2685" w:rsidP="00CF2685">
      <w:pPr>
        <w:rPr>
          <w:rFonts w:asciiTheme="minorHAnsi" w:hAnsiTheme="minorHAnsi" w:cs="Calibri"/>
          <w:sz w:val="22"/>
          <w:szCs w:val="22"/>
        </w:rPr>
      </w:pPr>
      <w:r w:rsidRPr="00E338CD">
        <w:rPr>
          <w:rFonts w:asciiTheme="minorHAnsi" w:hAnsiTheme="minorHAnsi" w:cs="Calibri"/>
          <w:sz w:val="22"/>
          <w:szCs w:val="22"/>
        </w:rPr>
        <w:t>References:</w:t>
      </w:r>
    </w:p>
    <w:p w14:paraId="54D5E27A" w14:textId="77777777" w:rsidR="0097327C" w:rsidRDefault="0097327C" w:rsidP="00CF2685">
      <w:pPr>
        <w:rPr>
          <w:rFonts w:asciiTheme="minorHAnsi" w:hAnsiTheme="minorHAnsi" w:cs="Calibri"/>
          <w:sz w:val="22"/>
          <w:szCs w:val="22"/>
        </w:rPr>
      </w:pPr>
    </w:p>
    <w:p w14:paraId="268B1D76" w14:textId="77777777" w:rsidR="00CF2685" w:rsidRDefault="00CF2685" w:rsidP="00CF2685">
      <w:pPr>
        <w:rPr>
          <w:rFonts w:asciiTheme="minorHAnsi" w:hAnsiTheme="minorHAnsi" w:cs="Calibri"/>
          <w:sz w:val="22"/>
          <w:szCs w:val="22"/>
        </w:rPr>
      </w:pPr>
      <w:proofErr w:type="spellStart"/>
      <w:r>
        <w:rPr>
          <w:rFonts w:asciiTheme="minorHAnsi" w:hAnsiTheme="minorHAnsi" w:cs="Calibri"/>
          <w:sz w:val="22"/>
          <w:szCs w:val="22"/>
        </w:rPr>
        <w:t>Dillman</w:t>
      </w:r>
      <w:proofErr w:type="spellEnd"/>
      <w:r>
        <w:rPr>
          <w:rFonts w:asciiTheme="minorHAnsi" w:hAnsiTheme="minorHAnsi" w:cs="Calibri"/>
          <w:sz w:val="22"/>
          <w:szCs w:val="22"/>
        </w:rPr>
        <w:t xml:space="preserve">, D. A., Smyth, J. D., &amp; Christian, L.M.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41F60FC2" w14:textId="77777777" w:rsidR="00CF2685" w:rsidRDefault="00CF2685" w:rsidP="00CF2685">
      <w:pPr>
        <w:rPr>
          <w:rFonts w:asciiTheme="minorHAnsi" w:hAnsiTheme="minorHAnsi" w:cs="Calibri"/>
          <w:sz w:val="22"/>
          <w:szCs w:val="22"/>
        </w:rPr>
      </w:pPr>
    </w:p>
    <w:p w14:paraId="17C761CA" w14:textId="77777777" w:rsidR="00CF2685" w:rsidRDefault="00CF2685" w:rsidP="00CF2685">
      <w:pPr>
        <w:rPr>
          <w:rFonts w:asciiTheme="minorHAnsi" w:hAnsiTheme="minorHAnsi" w:cs="Calibri"/>
          <w:sz w:val="22"/>
          <w:szCs w:val="22"/>
        </w:rPr>
      </w:pPr>
      <w:proofErr w:type="gramStart"/>
      <w:r>
        <w:rPr>
          <w:rFonts w:asciiTheme="minorHAnsi" w:hAnsiTheme="minorHAnsi" w:cs="Calibri"/>
          <w:sz w:val="22"/>
          <w:szCs w:val="22"/>
        </w:rPr>
        <w:t>Fowler, F.J. (1993).</w:t>
      </w:r>
      <w:proofErr w:type="gramEnd"/>
      <w:r>
        <w:rPr>
          <w:rFonts w:asciiTheme="minorHAnsi" w:hAnsiTheme="minorHAnsi" w:cs="Calibri"/>
          <w:sz w:val="22"/>
          <w:szCs w:val="22"/>
        </w:rPr>
        <w:t xml:space="preserve"> </w:t>
      </w:r>
      <w:r>
        <w:rPr>
          <w:rFonts w:asciiTheme="minorHAnsi" w:hAnsiTheme="minorHAnsi" w:cs="Calibri"/>
          <w:i/>
          <w:sz w:val="22"/>
          <w:szCs w:val="22"/>
        </w:rPr>
        <w:t>Survey Research Methods</w:t>
      </w:r>
      <w:r>
        <w:rPr>
          <w:rFonts w:asciiTheme="minorHAnsi" w:hAnsiTheme="minorHAnsi" w:cs="Calibri"/>
          <w:sz w:val="22"/>
          <w:szCs w:val="22"/>
        </w:rPr>
        <w:t>, 2</w:t>
      </w:r>
      <w:r w:rsidRPr="00A62412">
        <w:rPr>
          <w:rFonts w:asciiTheme="minorHAnsi" w:hAnsiTheme="minorHAnsi" w:cs="Calibri"/>
          <w:sz w:val="22"/>
          <w:szCs w:val="22"/>
          <w:vertAlign w:val="superscript"/>
        </w:rPr>
        <w:t>nd</w:t>
      </w:r>
      <w:r>
        <w:rPr>
          <w:rFonts w:asciiTheme="minorHAnsi" w:hAnsiTheme="minorHAnsi" w:cs="Calibri"/>
          <w:sz w:val="22"/>
          <w:szCs w:val="22"/>
        </w:rPr>
        <w:t xml:space="preserve"> Edition, Newbury Park, CA: SAGE Publications.</w:t>
      </w:r>
    </w:p>
    <w:p w14:paraId="56FF53D4" w14:textId="77777777" w:rsidR="00CF2685" w:rsidRDefault="00CF2685" w:rsidP="00CF2685">
      <w:pPr>
        <w:rPr>
          <w:rFonts w:asciiTheme="minorHAnsi" w:hAnsiTheme="minorHAnsi" w:cs="Calibri"/>
          <w:sz w:val="22"/>
          <w:szCs w:val="22"/>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C202A" w14:textId="77777777" w:rsidR="000F281F" w:rsidRDefault="000F281F">
      <w:r>
        <w:separator/>
      </w:r>
    </w:p>
  </w:endnote>
  <w:endnote w:type="continuationSeparator" w:id="0">
    <w:p w14:paraId="2ED93FF2" w14:textId="77777777" w:rsidR="000F281F" w:rsidRDefault="000F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A47F3F">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A47F3F">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2429" w14:textId="77777777" w:rsidR="000F281F" w:rsidRDefault="000F281F">
      <w:r>
        <w:separator/>
      </w:r>
    </w:p>
  </w:footnote>
  <w:footnote w:type="continuationSeparator" w:id="0">
    <w:p w14:paraId="57FA4392" w14:textId="77777777" w:rsidR="000F281F" w:rsidRDefault="000F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2374C5C8" w:rsidR="006F179D" w:rsidRDefault="006F179D" w:rsidP="006F179D">
                          <w:pPr>
                            <w:jc w:val="right"/>
                            <w:rPr>
                              <w:rFonts w:asciiTheme="minorHAnsi" w:hAnsiTheme="minorHAnsi" w:cstheme="minorHAnsi"/>
                              <w:b/>
                              <w:sz w:val="16"/>
                              <w:szCs w:val="20"/>
                            </w:rPr>
                          </w:pPr>
                          <w:r w:rsidRPr="005A13B9">
                            <w:rPr>
                              <w:b/>
                              <w:sz w:val="16"/>
                            </w:rPr>
                            <w:t>O</w:t>
                          </w:r>
                          <w:r w:rsidR="005A13B9" w:rsidRPr="005A13B9">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2374C5C8" w:rsidR="006F179D" w:rsidRDefault="006F179D" w:rsidP="006F179D">
                    <w:pPr>
                      <w:jc w:val="right"/>
                      <w:rPr>
                        <w:rFonts w:asciiTheme="minorHAnsi" w:hAnsiTheme="minorHAnsi" w:cstheme="minorHAnsi"/>
                        <w:b/>
                        <w:sz w:val="16"/>
                        <w:szCs w:val="20"/>
                      </w:rPr>
                    </w:pPr>
                    <w:r w:rsidRPr="005A13B9">
                      <w:rPr>
                        <w:b/>
                        <w:sz w:val="16"/>
                      </w:rPr>
                      <w:t>O</w:t>
                    </w:r>
                    <w:r w:rsidR="005A13B9" w:rsidRPr="005A13B9">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7EC7A2C"/>
    <w:multiLevelType w:val="hybridMultilevel"/>
    <w:tmpl w:val="038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1850F6"/>
    <w:multiLevelType w:val="hybridMultilevel"/>
    <w:tmpl w:val="34CCC7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3">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4">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6">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4"/>
  </w:num>
  <w:num w:numId="7">
    <w:abstractNumId w:val="30"/>
  </w:num>
  <w:num w:numId="8">
    <w:abstractNumId w:val="35"/>
  </w:num>
  <w:num w:numId="9">
    <w:abstractNumId w:val="4"/>
    <w:lvlOverride w:ilvl="0">
      <w:startOverride w:val="500"/>
    </w:lvlOverride>
  </w:num>
  <w:num w:numId="10">
    <w:abstractNumId w:val="27"/>
  </w:num>
  <w:num w:numId="11">
    <w:abstractNumId w:val="23"/>
  </w:num>
  <w:num w:numId="12">
    <w:abstractNumId w:val="26"/>
  </w:num>
  <w:num w:numId="13">
    <w:abstractNumId w:val="11"/>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15"/>
  </w:num>
  <w:num w:numId="20">
    <w:abstractNumId w:val="21"/>
  </w:num>
  <w:num w:numId="21">
    <w:abstractNumId w:val="33"/>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2"/>
  </w:num>
  <w:num w:numId="32">
    <w:abstractNumId w:val="3"/>
  </w:num>
  <w:num w:numId="33">
    <w:abstractNumId w:val="14"/>
  </w:num>
  <w:num w:numId="34">
    <w:abstractNumId w:val="19"/>
  </w:num>
  <w:num w:numId="35">
    <w:abstractNumId w:val="29"/>
  </w:num>
  <w:num w:numId="36">
    <w:abstractNumId w:val="10"/>
  </w:num>
  <w:num w:numId="37">
    <w:abstractNumId w:val="36"/>
  </w:num>
  <w:num w:numId="38">
    <w:abstractNumId w:val="28"/>
  </w:num>
  <w:num w:numId="39">
    <w:abstractNumId w:val="13"/>
  </w:num>
  <w:num w:numId="40">
    <w:abstractNumId w:val="7"/>
  </w:num>
  <w:num w:numId="41">
    <w:abstractNumId w:val="3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385E"/>
    <w:rsid w:val="0001632F"/>
    <w:rsid w:val="00046954"/>
    <w:rsid w:val="00047824"/>
    <w:rsid w:val="000565DF"/>
    <w:rsid w:val="0005751D"/>
    <w:rsid w:val="00061395"/>
    <w:rsid w:val="000628B9"/>
    <w:rsid w:val="000659A2"/>
    <w:rsid w:val="00066F45"/>
    <w:rsid w:val="00086037"/>
    <w:rsid w:val="000A14CF"/>
    <w:rsid w:val="000A3716"/>
    <w:rsid w:val="000A543D"/>
    <w:rsid w:val="000A7057"/>
    <w:rsid w:val="000A7F9D"/>
    <w:rsid w:val="000C047A"/>
    <w:rsid w:val="000C1031"/>
    <w:rsid w:val="000C4F37"/>
    <w:rsid w:val="000D3769"/>
    <w:rsid w:val="000D376C"/>
    <w:rsid w:val="000F281F"/>
    <w:rsid w:val="000F39FB"/>
    <w:rsid w:val="0010079A"/>
    <w:rsid w:val="00105AE3"/>
    <w:rsid w:val="00111295"/>
    <w:rsid w:val="0011217F"/>
    <w:rsid w:val="00123C0B"/>
    <w:rsid w:val="00145C39"/>
    <w:rsid w:val="00153B7A"/>
    <w:rsid w:val="00155B94"/>
    <w:rsid w:val="00182AC9"/>
    <w:rsid w:val="00186B45"/>
    <w:rsid w:val="00193CF5"/>
    <w:rsid w:val="001A06ED"/>
    <w:rsid w:val="001A0AAF"/>
    <w:rsid w:val="001A75F6"/>
    <w:rsid w:val="001B53AC"/>
    <w:rsid w:val="001B62A1"/>
    <w:rsid w:val="001D1640"/>
    <w:rsid w:val="001D39DB"/>
    <w:rsid w:val="001D486A"/>
    <w:rsid w:val="001E1A50"/>
    <w:rsid w:val="001E40E5"/>
    <w:rsid w:val="001F10D1"/>
    <w:rsid w:val="001F1538"/>
    <w:rsid w:val="00206D67"/>
    <w:rsid w:val="00211CE2"/>
    <w:rsid w:val="002242C4"/>
    <w:rsid w:val="00227C40"/>
    <w:rsid w:val="00227CBF"/>
    <w:rsid w:val="002313D4"/>
    <w:rsid w:val="00242F7F"/>
    <w:rsid w:val="00246931"/>
    <w:rsid w:val="00257C8A"/>
    <w:rsid w:val="002631D2"/>
    <w:rsid w:val="00280097"/>
    <w:rsid w:val="00281B8F"/>
    <w:rsid w:val="0029502C"/>
    <w:rsid w:val="002A6241"/>
    <w:rsid w:val="002C0040"/>
    <w:rsid w:val="002F04C4"/>
    <w:rsid w:val="00301BA6"/>
    <w:rsid w:val="003025AC"/>
    <w:rsid w:val="00302ABB"/>
    <w:rsid w:val="00305E2D"/>
    <w:rsid w:val="00307C73"/>
    <w:rsid w:val="00310A63"/>
    <w:rsid w:val="00320526"/>
    <w:rsid w:val="0032427E"/>
    <w:rsid w:val="00326F6F"/>
    <w:rsid w:val="00343E18"/>
    <w:rsid w:val="00352890"/>
    <w:rsid w:val="00370F78"/>
    <w:rsid w:val="00371D51"/>
    <w:rsid w:val="0037389E"/>
    <w:rsid w:val="00381AA7"/>
    <w:rsid w:val="00390D4A"/>
    <w:rsid w:val="00392F5A"/>
    <w:rsid w:val="003952BB"/>
    <w:rsid w:val="003968DF"/>
    <w:rsid w:val="00397B11"/>
    <w:rsid w:val="003A2433"/>
    <w:rsid w:val="003A5BAD"/>
    <w:rsid w:val="003A79A1"/>
    <w:rsid w:val="003B7271"/>
    <w:rsid w:val="003C090E"/>
    <w:rsid w:val="003C3050"/>
    <w:rsid w:val="003F0762"/>
    <w:rsid w:val="0041055D"/>
    <w:rsid w:val="00412DEC"/>
    <w:rsid w:val="00413AD2"/>
    <w:rsid w:val="00416077"/>
    <w:rsid w:val="00421EE4"/>
    <w:rsid w:val="004275ED"/>
    <w:rsid w:val="0044008C"/>
    <w:rsid w:val="00456661"/>
    <w:rsid w:val="00462E3A"/>
    <w:rsid w:val="00463A4C"/>
    <w:rsid w:val="004679D1"/>
    <w:rsid w:val="00472D52"/>
    <w:rsid w:val="00494AE1"/>
    <w:rsid w:val="00496951"/>
    <w:rsid w:val="00497AFE"/>
    <w:rsid w:val="004A3D0E"/>
    <w:rsid w:val="004A42EA"/>
    <w:rsid w:val="004B381E"/>
    <w:rsid w:val="004B428F"/>
    <w:rsid w:val="004B5A35"/>
    <w:rsid w:val="004C0483"/>
    <w:rsid w:val="004D313E"/>
    <w:rsid w:val="004E0AA0"/>
    <w:rsid w:val="004E7BCC"/>
    <w:rsid w:val="004F2C91"/>
    <w:rsid w:val="005014EF"/>
    <w:rsid w:val="00502A84"/>
    <w:rsid w:val="00505544"/>
    <w:rsid w:val="00512331"/>
    <w:rsid w:val="00525E50"/>
    <w:rsid w:val="005429E5"/>
    <w:rsid w:val="00550743"/>
    <w:rsid w:val="00552858"/>
    <w:rsid w:val="00555574"/>
    <w:rsid w:val="005559BE"/>
    <w:rsid w:val="00576E21"/>
    <w:rsid w:val="00586C54"/>
    <w:rsid w:val="00592200"/>
    <w:rsid w:val="005946B9"/>
    <w:rsid w:val="00594D42"/>
    <w:rsid w:val="00597486"/>
    <w:rsid w:val="005A13B9"/>
    <w:rsid w:val="005A703D"/>
    <w:rsid w:val="005B26F9"/>
    <w:rsid w:val="005C20B8"/>
    <w:rsid w:val="005C45C4"/>
    <w:rsid w:val="005D6E00"/>
    <w:rsid w:val="005E7AAD"/>
    <w:rsid w:val="005F4AF3"/>
    <w:rsid w:val="005F6D80"/>
    <w:rsid w:val="005F784E"/>
    <w:rsid w:val="006004B8"/>
    <w:rsid w:val="006010D9"/>
    <w:rsid w:val="00606ECA"/>
    <w:rsid w:val="00613844"/>
    <w:rsid w:val="006158AB"/>
    <w:rsid w:val="006232C1"/>
    <w:rsid w:val="00624C5B"/>
    <w:rsid w:val="006311AA"/>
    <w:rsid w:val="00632EE2"/>
    <w:rsid w:val="00633F3E"/>
    <w:rsid w:val="0063422E"/>
    <w:rsid w:val="0064006B"/>
    <w:rsid w:val="0064115F"/>
    <w:rsid w:val="006511C9"/>
    <w:rsid w:val="00660075"/>
    <w:rsid w:val="00672916"/>
    <w:rsid w:val="006800EC"/>
    <w:rsid w:val="00683095"/>
    <w:rsid w:val="00685045"/>
    <w:rsid w:val="00686274"/>
    <w:rsid w:val="0068718C"/>
    <w:rsid w:val="0069583D"/>
    <w:rsid w:val="00695BAA"/>
    <w:rsid w:val="006A128D"/>
    <w:rsid w:val="006C121A"/>
    <w:rsid w:val="006C5CB9"/>
    <w:rsid w:val="006C7370"/>
    <w:rsid w:val="006D2D71"/>
    <w:rsid w:val="006D3C49"/>
    <w:rsid w:val="006D54B3"/>
    <w:rsid w:val="006D5B2F"/>
    <w:rsid w:val="006D6A59"/>
    <w:rsid w:val="006E76A4"/>
    <w:rsid w:val="006F133B"/>
    <w:rsid w:val="006F179D"/>
    <w:rsid w:val="0070197F"/>
    <w:rsid w:val="0070778D"/>
    <w:rsid w:val="00707AB7"/>
    <w:rsid w:val="00716C1B"/>
    <w:rsid w:val="00720F39"/>
    <w:rsid w:val="00727F51"/>
    <w:rsid w:val="007336CB"/>
    <w:rsid w:val="00744F47"/>
    <w:rsid w:val="007459EB"/>
    <w:rsid w:val="00746D51"/>
    <w:rsid w:val="00750F54"/>
    <w:rsid w:val="00751CC3"/>
    <w:rsid w:val="00753200"/>
    <w:rsid w:val="00762E6A"/>
    <w:rsid w:val="0076366C"/>
    <w:rsid w:val="007650BD"/>
    <w:rsid w:val="00765755"/>
    <w:rsid w:val="00765AD9"/>
    <w:rsid w:val="00771A46"/>
    <w:rsid w:val="00776A95"/>
    <w:rsid w:val="007801CB"/>
    <w:rsid w:val="007869F0"/>
    <w:rsid w:val="00787281"/>
    <w:rsid w:val="00793B3F"/>
    <w:rsid w:val="00794E3D"/>
    <w:rsid w:val="007B4D4D"/>
    <w:rsid w:val="007C1521"/>
    <w:rsid w:val="007C5EE3"/>
    <w:rsid w:val="007E4616"/>
    <w:rsid w:val="007F20D3"/>
    <w:rsid w:val="00810E38"/>
    <w:rsid w:val="00812D08"/>
    <w:rsid w:val="0082293E"/>
    <w:rsid w:val="00826F92"/>
    <w:rsid w:val="0084150D"/>
    <w:rsid w:val="00841678"/>
    <w:rsid w:val="00841F53"/>
    <w:rsid w:val="00842DA9"/>
    <w:rsid w:val="008432A4"/>
    <w:rsid w:val="00844236"/>
    <w:rsid w:val="00844E7E"/>
    <w:rsid w:val="008560B9"/>
    <w:rsid w:val="00860119"/>
    <w:rsid w:val="00862AC4"/>
    <w:rsid w:val="00872B78"/>
    <w:rsid w:val="00880F59"/>
    <w:rsid w:val="00883EA0"/>
    <w:rsid w:val="00885569"/>
    <w:rsid w:val="00885E07"/>
    <w:rsid w:val="008909B7"/>
    <w:rsid w:val="00893965"/>
    <w:rsid w:val="008B0311"/>
    <w:rsid w:val="008B1364"/>
    <w:rsid w:val="008C3EE2"/>
    <w:rsid w:val="008C4EDA"/>
    <w:rsid w:val="008D30EF"/>
    <w:rsid w:val="008E4AD9"/>
    <w:rsid w:val="008E58D4"/>
    <w:rsid w:val="008F6AD5"/>
    <w:rsid w:val="009037B6"/>
    <w:rsid w:val="00914E59"/>
    <w:rsid w:val="00924EA6"/>
    <w:rsid w:val="00931057"/>
    <w:rsid w:val="00947031"/>
    <w:rsid w:val="0095048B"/>
    <w:rsid w:val="00951FC9"/>
    <w:rsid w:val="009645C1"/>
    <w:rsid w:val="0097327C"/>
    <w:rsid w:val="00983CE9"/>
    <w:rsid w:val="009909C1"/>
    <w:rsid w:val="00997E10"/>
    <w:rsid w:val="009D5EB7"/>
    <w:rsid w:val="009E55CF"/>
    <w:rsid w:val="009E6164"/>
    <w:rsid w:val="009F2D10"/>
    <w:rsid w:val="009F6338"/>
    <w:rsid w:val="00A04710"/>
    <w:rsid w:val="00A11AAE"/>
    <w:rsid w:val="00A146E5"/>
    <w:rsid w:val="00A159E5"/>
    <w:rsid w:val="00A1796B"/>
    <w:rsid w:val="00A31824"/>
    <w:rsid w:val="00A3698E"/>
    <w:rsid w:val="00A37DBB"/>
    <w:rsid w:val="00A44AF4"/>
    <w:rsid w:val="00A46910"/>
    <w:rsid w:val="00A46976"/>
    <w:rsid w:val="00A47F3F"/>
    <w:rsid w:val="00A50898"/>
    <w:rsid w:val="00A52996"/>
    <w:rsid w:val="00A5432C"/>
    <w:rsid w:val="00A54831"/>
    <w:rsid w:val="00A604E6"/>
    <w:rsid w:val="00A634E3"/>
    <w:rsid w:val="00A66ED2"/>
    <w:rsid w:val="00A7005A"/>
    <w:rsid w:val="00A70A23"/>
    <w:rsid w:val="00A9077C"/>
    <w:rsid w:val="00A95BAA"/>
    <w:rsid w:val="00AA3041"/>
    <w:rsid w:val="00AA5DD8"/>
    <w:rsid w:val="00AB24F5"/>
    <w:rsid w:val="00AB43CC"/>
    <w:rsid w:val="00AB7BC7"/>
    <w:rsid w:val="00AC1BF6"/>
    <w:rsid w:val="00AC5C88"/>
    <w:rsid w:val="00AD52D4"/>
    <w:rsid w:val="00AF08A4"/>
    <w:rsid w:val="00AF367B"/>
    <w:rsid w:val="00AF7245"/>
    <w:rsid w:val="00B025E1"/>
    <w:rsid w:val="00B03399"/>
    <w:rsid w:val="00B07197"/>
    <w:rsid w:val="00B118DE"/>
    <w:rsid w:val="00B23587"/>
    <w:rsid w:val="00B23AD0"/>
    <w:rsid w:val="00B301F1"/>
    <w:rsid w:val="00B32E5A"/>
    <w:rsid w:val="00B3538A"/>
    <w:rsid w:val="00B367C9"/>
    <w:rsid w:val="00B512C7"/>
    <w:rsid w:val="00B71E6F"/>
    <w:rsid w:val="00B96F70"/>
    <w:rsid w:val="00B97EB0"/>
    <w:rsid w:val="00BA29E2"/>
    <w:rsid w:val="00BB4F0F"/>
    <w:rsid w:val="00BB72E0"/>
    <w:rsid w:val="00BC03A9"/>
    <w:rsid w:val="00BC1924"/>
    <w:rsid w:val="00BC3D42"/>
    <w:rsid w:val="00BC566A"/>
    <w:rsid w:val="00BD7924"/>
    <w:rsid w:val="00BE76A9"/>
    <w:rsid w:val="00BF0C93"/>
    <w:rsid w:val="00BF5A82"/>
    <w:rsid w:val="00C00DE8"/>
    <w:rsid w:val="00C1026C"/>
    <w:rsid w:val="00C10BD5"/>
    <w:rsid w:val="00C22980"/>
    <w:rsid w:val="00C230DC"/>
    <w:rsid w:val="00C36160"/>
    <w:rsid w:val="00C365CE"/>
    <w:rsid w:val="00C37CF2"/>
    <w:rsid w:val="00C449D9"/>
    <w:rsid w:val="00C615A3"/>
    <w:rsid w:val="00C63A11"/>
    <w:rsid w:val="00C70240"/>
    <w:rsid w:val="00C75D1B"/>
    <w:rsid w:val="00C85C7E"/>
    <w:rsid w:val="00C86B8F"/>
    <w:rsid w:val="00C96366"/>
    <w:rsid w:val="00CA0417"/>
    <w:rsid w:val="00CA6DA9"/>
    <w:rsid w:val="00CB0642"/>
    <w:rsid w:val="00CB76C0"/>
    <w:rsid w:val="00CC17BB"/>
    <w:rsid w:val="00CC2C56"/>
    <w:rsid w:val="00CD0F22"/>
    <w:rsid w:val="00CD4A51"/>
    <w:rsid w:val="00CD531F"/>
    <w:rsid w:val="00CD7D66"/>
    <w:rsid w:val="00CE558E"/>
    <w:rsid w:val="00CF2685"/>
    <w:rsid w:val="00CF6279"/>
    <w:rsid w:val="00CF6483"/>
    <w:rsid w:val="00D0751B"/>
    <w:rsid w:val="00D07EE4"/>
    <w:rsid w:val="00D1550D"/>
    <w:rsid w:val="00D15AFD"/>
    <w:rsid w:val="00D31C37"/>
    <w:rsid w:val="00D43840"/>
    <w:rsid w:val="00D677E9"/>
    <w:rsid w:val="00D717F6"/>
    <w:rsid w:val="00D747F1"/>
    <w:rsid w:val="00D74CEE"/>
    <w:rsid w:val="00D7533E"/>
    <w:rsid w:val="00D8289D"/>
    <w:rsid w:val="00D8336B"/>
    <w:rsid w:val="00D91AF6"/>
    <w:rsid w:val="00D9269E"/>
    <w:rsid w:val="00D9388E"/>
    <w:rsid w:val="00D94A44"/>
    <w:rsid w:val="00DA7C0F"/>
    <w:rsid w:val="00DB1446"/>
    <w:rsid w:val="00DD1490"/>
    <w:rsid w:val="00DE43EE"/>
    <w:rsid w:val="00DE5EA7"/>
    <w:rsid w:val="00E0311E"/>
    <w:rsid w:val="00E11489"/>
    <w:rsid w:val="00E14619"/>
    <w:rsid w:val="00E22A28"/>
    <w:rsid w:val="00E3082E"/>
    <w:rsid w:val="00E318E0"/>
    <w:rsid w:val="00E338CD"/>
    <w:rsid w:val="00E359D5"/>
    <w:rsid w:val="00E378AF"/>
    <w:rsid w:val="00E505ED"/>
    <w:rsid w:val="00E53C44"/>
    <w:rsid w:val="00E56621"/>
    <w:rsid w:val="00E6373B"/>
    <w:rsid w:val="00E75E37"/>
    <w:rsid w:val="00E769BC"/>
    <w:rsid w:val="00E83A04"/>
    <w:rsid w:val="00E94892"/>
    <w:rsid w:val="00E95D44"/>
    <w:rsid w:val="00E97966"/>
    <w:rsid w:val="00EA65B8"/>
    <w:rsid w:val="00EA679B"/>
    <w:rsid w:val="00EB3BB2"/>
    <w:rsid w:val="00EC0D7B"/>
    <w:rsid w:val="00ED1940"/>
    <w:rsid w:val="00ED33F3"/>
    <w:rsid w:val="00ED57EF"/>
    <w:rsid w:val="00EE1AC9"/>
    <w:rsid w:val="00EE258D"/>
    <w:rsid w:val="00EE6E42"/>
    <w:rsid w:val="00EE78BB"/>
    <w:rsid w:val="00EF25F3"/>
    <w:rsid w:val="00EF5703"/>
    <w:rsid w:val="00F01DC2"/>
    <w:rsid w:val="00F13EAF"/>
    <w:rsid w:val="00F20570"/>
    <w:rsid w:val="00F2784A"/>
    <w:rsid w:val="00F40466"/>
    <w:rsid w:val="00F428AC"/>
    <w:rsid w:val="00F44E7C"/>
    <w:rsid w:val="00F46E49"/>
    <w:rsid w:val="00F53123"/>
    <w:rsid w:val="00F623A6"/>
    <w:rsid w:val="00F82B53"/>
    <w:rsid w:val="00F91B9C"/>
    <w:rsid w:val="00F93FFA"/>
    <w:rsid w:val="00F946ED"/>
    <w:rsid w:val="00FA2C20"/>
    <w:rsid w:val="00FA2D3F"/>
    <w:rsid w:val="00FB5CB4"/>
    <w:rsid w:val="00FC0D8E"/>
    <w:rsid w:val="00FC32CA"/>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651566758">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812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achel_Mazur@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B90D-DF17-4F7E-BBD5-86CD03E9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2015-05-20T22:49:00Z</dcterms:created>
  <dcterms:modified xsi:type="dcterms:W3CDTF">2015-05-20T22:49:00Z</dcterms:modified>
</cp:coreProperties>
</file>