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614C9" w14:textId="77777777" w:rsidR="007A1248" w:rsidRPr="007A1248" w:rsidRDefault="007A1248" w:rsidP="007A1248">
      <w:pPr>
        <w:spacing w:after="0" w:line="240" w:lineRule="auto"/>
        <w:rPr>
          <w:b/>
          <w:sz w:val="32"/>
        </w:rPr>
      </w:pPr>
      <w:bookmarkStart w:id="0" w:name="_GoBack"/>
      <w:bookmarkEnd w:id="0"/>
      <w:r w:rsidRPr="007A1248">
        <w:rPr>
          <w:b/>
          <w:sz w:val="32"/>
        </w:rPr>
        <w:t>Appendix C.1</w:t>
      </w:r>
    </w:p>
    <w:p w14:paraId="6D4E5CBA" w14:textId="6A109020" w:rsidR="00F20E39" w:rsidRDefault="00B172E5" w:rsidP="00F20E39">
      <w:pPr>
        <w:spacing w:after="0" w:line="240" w:lineRule="auto"/>
        <w:jc w:val="center"/>
        <w:rPr>
          <w:b/>
          <w:sz w:val="32"/>
          <w:u w:val="single"/>
        </w:rPr>
      </w:pPr>
      <w:r w:rsidRPr="00F20E39">
        <w:rPr>
          <w:b/>
          <w:sz w:val="32"/>
          <w:u w:val="single"/>
        </w:rPr>
        <w:t xml:space="preserve">Tips </w:t>
      </w:r>
      <w:r w:rsidR="00775262" w:rsidRPr="00F20E39">
        <w:rPr>
          <w:b/>
          <w:sz w:val="32"/>
          <w:u w:val="single"/>
        </w:rPr>
        <w:t>on using the “</w:t>
      </w:r>
      <w:r w:rsidR="00236326">
        <w:rPr>
          <w:b/>
          <w:sz w:val="32"/>
          <w:u w:val="single"/>
        </w:rPr>
        <w:t xml:space="preserve">Coping with </w:t>
      </w:r>
      <w:r w:rsidR="00775262" w:rsidRPr="00F20E39">
        <w:rPr>
          <w:b/>
          <w:sz w:val="32"/>
          <w:u w:val="single"/>
        </w:rPr>
        <w:t xml:space="preserve">Stress” fact sheet </w:t>
      </w:r>
      <w:r w:rsidRPr="00F20E39">
        <w:rPr>
          <w:b/>
          <w:sz w:val="32"/>
          <w:u w:val="single"/>
        </w:rPr>
        <w:t xml:space="preserve">for </w:t>
      </w:r>
    </w:p>
    <w:p w14:paraId="72482FAC" w14:textId="264F2B5F" w:rsidR="00B172E5" w:rsidRPr="00F20E39" w:rsidRDefault="0012403A" w:rsidP="00F20E39">
      <w:pPr>
        <w:spacing w:after="0" w:line="240" w:lineRule="auto"/>
        <w:jc w:val="center"/>
        <w:rPr>
          <w:b/>
          <w:sz w:val="32"/>
          <w:u w:val="single"/>
        </w:rPr>
      </w:pPr>
      <w:r w:rsidRPr="0012403A">
        <w:rPr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20FAFC" wp14:editId="334FD13A">
                <wp:simplePos x="0" y="0"/>
                <wp:positionH relativeFrom="margin">
                  <wp:align>center</wp:align>
                </wp:positionH>
                <wp:positionV relativeFrom="paragraph">
                  <wp:posOffset>427990</wp:posOffset>
                </wp:positionV>
                <wp:extent cx="4724400" cy="552450"/>
                <wp:effectExtent l="0" t="0" r="1905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8950F" w14:textId="3EAE3955" w:rsidR="008F35C5" w:rsidRPr="0012403A" w:rsidRDefault="008F35C5" w:rsidP="00DD600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Share</w:t>
                            </w:r>
                            <w:r w:rsidRPr="001240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and discuss </w:t>
                            </w:r>
                            <w:r w:rsidRPr="001240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Coping with Stress fact sheet with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individuals or small groups</w:t>
                            </w:r>
                            <w:r w:rsidRPr="001240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of community members </w:t>
                            </w:r>
                            <w:r w:rsidRPr="0012403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who express interest in the topic</w:t>
                            </w:r>
                            <w:r w:rsidRPr="0012403A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83A2184" w14:textId="79268414" w:rsidR="008F35C5" w:rsidRDefault="008F3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3.7pt;width:372pt;height:43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">
                <v:textbox>
                  <w:txbxContent>
                    <w:p w14:paraId="0E48950F" w14:textId="3EAE3955" w:rsidR="008F35C5" w:rsidRPr="0012403A" w:rsidRDefault="008F35C5" w:rsidP="00DD600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Share</w:t>
                      </w:r>
                      <w:r w:rsidRPr="0012403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and discuss </w:t>
                      </w:r>
                      <w:r w:rsidRPr="0012403A">
                        <w:rPr>
                          <w:b/>
                          <w:sz w:val="24"/>
                          <w:szCs w:val="24"/>
                        </w:rPr>
                        <w:t xml:space="preserve">the Coping with Stress fact sheet with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individuals or small groups</w:t>
                      </w:r>
                      <w:r w:rsidRPr="0012403A">
                        <w:rPr>
                          <w:b/>
                          <w:sz w:val="24"/>
                          <w:szCs w:val="24"/>
                        </w:rPr>
                        <w:t xml:space="preserve"> of community members </w:t>
                      </w:r>
                      <w:r w:rsidRPr="0012403A">
                        <w:rPr>
                          <w:b/>
                          <w:sz w:val="24"/>
                          <w:szCs w:val="24"/>
                          <w:u w:val="single"/>
                        </w:rPr>
                        <w:t>who express interest in the topic</w:t>
                      </w:r>
                      <w:r w:rsidRPr="0012403A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583A2184" w14:textId="79268414" w:rsidR="008F35C5" w:rsidRDefault="008F35C5"/>
                  </w:txbxContent>
                </v:textbox>
                <w10:wrap type="topAndBottom" anchorx="margin"/>
              </v:shape>
            </w:pict>
          </mc:Fallback>
        </mc:AlternateContent>
      </w:r>
      <w:r w:rsidR="00B172E5" w:rsidRPr="00F20E39">
        <w:rPr>
          <w:b/>
          <w:sz w:val="32"/>
          <w:u w:val="single"/>
        </w:rPr>
        <w:t xml:space="preserve">ATSDR </w:t>
      </w:r>
      <w:r w:rsidR="00775262" w:rsidRPr="00F20E39">
        <w:rPr>
          <w:b/>
          <w:sz w:val="32"/>
          <w:u w:val="single"/>
        </w:rPr>
        <w:t>&amp;</w:t>
      </w:r>
      <w:r w:rsidR="00B172E5" w:rsidRPr="00F20E39">
        <w:rPr>
          <w:b/>
          <w:sz w:val="32"/>
          <w:u w:val="single"/>
        </w:rPr>
        <w:t xml:space="preserve"> </w:t>
      </w:r>
      <w:r w:rsidR="00236326">
        <w:rPr>
          <w:b/>
          <w:sz w:val="32"/>
          <w:u w:val="single"/>
        </w:rPr>
        <w:t xml:space="preserve">Health Department </w:t>
      </w:r>
      <w:r w:rsidR="001D1E0F">
        <w:rPr>
          <w:b/>
          <w:sz w:val="32"/>
          <w:u w:val="single"/>
        </w:rPr>
        <w:t>staff</w:t>
      </w:r>
      <w:r w:rsidR="00B172E5" w:rsidRPr="00F20E39">
        <w:rPr>
          <w:b/>
          <w:sz w:val="32"/>
          <w:u w:val="single"/>
        </w:rPr>
        <w:t xml:space="preserve"> </w:t>
      </w:r>
    </w:p>
    <w:p w14:paraId="5659CD19" w14:textId="132DC307" w:rsidR="00F20E39" w:rsidRPr="00DD6009" w:rsidRDefault="00F20E39" w:rsidP="00DF3424">
      <w:pPr>
        <w:spacing w:after="0"/>
        <w:rPr>
          <w:sz w:val="24"/>
          <w:szCs w:val="24"/>
        </w:rPr>
      </w:pPr>
    </w:p>
    <w:p w14:paraId="738F8BE6" w14:textId="463F9A4D" w:rsidR="00054B37" w:rsidRPr="00F20E39" w:rsidRDefault="00236326" w:rsidP="00DF3424">
      <w:pPr>
        <w:spacing w:after="12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K</w:t>
      </w:r>
      <w:r w:rsidR="00054B37" w:rsidRPr="00F20E39">
        <w:rPr>
          <w:b/>
          <w:sz w:val="28"/>
          <w:szCs w:val="24"/>
        </w:rPr>
        <w:t xml:space="preserve">eep in mind </w:t>
      </w:r>
    </w:p>
    <w:p w14:paraId="64F6DD48" w14:textId="77777777" w:rsidR="00054B37" w:rsidRDefault="00054B37" w:rsidP="00DD6009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The intent of the fact sheet is to validate stress as a normal reaction to environmental contamination, suggest ways to cope with that stress, and point people to resources if stress is affecting their daily life.</w:t>
      </w:r>
    </w:p>
    <w:p w14:paraId="6D93EE31" w14:textId="68AB05E8" w:rsidR="00054B37" w:rsidRDefault="005C46CD" w:rsidP="00DD600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Communicate with e</w:t>
      </w:r>
      <w:r w:rsidR="00054B37" w:rsidRPr="00775262">
        <w:rPr>
          <w:sz w:val="24"/>
          <w:szCs w:val="24"/>
        </w:rPr>
        <w:t xml:space="preserve">mpathy: put yourself in the shoes of the </w:t>
      </w:r>
      <w:r w:rsidR="00DF3424">
        <w:rPr>
          <w:sz w:val="24"/>
          <w:szCs w:val="24"/>
        </w:rPr>
        <w:t xml:space="preserve">people </w:t>
      </w:r>
      <w:r w:rsidR="00054B37" w:rsidRPr="00775262">
        <w:rPr>
          <w:sz w:val="24"/>
          <w:szCs w:val="24"/>
        </w:rPr>
        <w:t>you are</w:t>
      </w:r>
      <w:r w:rsidR="00DF3424">
        <w:rPr>
          <w:sz w:val="24"/>
          <w:szCs w:val="24"/>
        </w:rPr>
        <w:t xml:space="preserve"> working with</w:t>
      </w:r>
      <w:r>
        <w:rPr>
          <w:sz w:val="24"/>
          <w:szCs w:val="24"/>
        </w:rPr>
        <w:t>.</w:t>
      </w:r>
    </w:p>
    <w:p w14:paraId="2EED87BE" w14:textId="77777777" w:rsidR="00DD6009" w:rsidRDefault="00DD6009" w:rsidP="00DF3424">
      <w:pPr>
        <w:spacing w:after="0"/>
        <w:rPr>
          <w:b/>
          <w:sz w:val="28"/>
          <w:szCs w:val="24"/>
        </w:rPr>
      </w:pPr>
    </w:p>
    <w:p w14:paraId="4699827D" w14:textId="6A43324C" w:rsidR="00B172E5" w:rsidRPr="002447D6" w:rsidRDefault="00775262" w:rsidP="00DF3424">
      <w:pPr>
        <w:spacing w:after="120" w:line="240" w:lineRule="auto"/>
        <w:rPr>
          <w:b/>
          <w:sz w:val="28"/>
          <w:szCs w:val="24"/>
        </w:rPr>
      </w:pPr>
      <w:r w:rsidRPr="002447D6">
        <w:rPr>
          <w:b/>
          <w:sz w:val="28"/>
          <w:szCs w:val="24"/>
        </w:rPr>
        <w:t>How</w:t>
      </w:r>
      <w:r w:rsidR="00B172E5" w:rsidRPr="002447D6">
        <w:rPr>
          <w:b/>
          <w:sz w:val="28"/>
          <w:szCs w:val="24"/>
        </w:rPr>
        <w:t xml:space="preserve"> to use </w:t>
      </w:r>
      <w:r w:rsidR="00084114" w:rsidRPr="002447D6">
        <w:rPr>
          <w:b/>
          <w:sz w:val="28"/>
          <w:szCs w:val="24"/>
        </w:rPr>
        <w:t xml:space="preserve">the </w:t>
      </w:r>
      <w:r w:rsidR="00B172E5" w:rsidRPr="002447D6">
        <w:rPr>
          <w:b/>
          <w:sz w:val="28"/>
          <w:szCs w:val="24"/>
        </w:rPr>
        <w:t>fact sheet</w:t>
      </w:r>
    </w:p>
    <w:p w14:paraId="52A86FFD" w14:textId="77777777" w:rsidR="00B172E5" w:rsidRPr="00775262" w:rsidRDefault="00B172E5" w:rsidP="00DD6009">
      <w:pPr>
        <w:spacing w:after="0"/>
        <w:rPr>
          <w:sz w:val="24"/>
          <w:szCs w:val="24"/>
        </w:rPr>
      </w:pPr>
      <w:r w:rsidRPr="00775262">
        <w:rPr>
          <w:sz w:val="24"/>
          <w:szCs w:val="24"/>
        </w:rPr>
        <w:t>Use it responsively</w:t>
      </w:r>
    </w:p>
    <w:p w14:paraId="22DD0E5C" w14:textId="08F972B6" w:rsidR="004640FF" w:rsidRPr="00775262" w:rsidRDefault="004640FF" w:rsidP="004640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5262">
        <w:rPr>
          <w:sz w:val="24"/>
          <w:szCs w:val="24"/>
        </w:rPr>
        <w:t>Bring it with you whenever you are in a community</w:t>
      </w:r>
      <w:r w:rsidR="00236326">
        <w:rPr>
          <w:sz w:val="24"/>
          <w:szCs w:val="24"/>
        </w:rPr>
        <w:t>:</w:t>
      </w:r>
      <w:r w:rsidRPr="00775262">
        <w:rPr>
          <w:sz w:val="24"/>
          <w:szCs w:val="24"/>
        </w:rPr>
        <w:t xml:space="preserve"> “</w:t>
      </w:r>
      <w:r w:rsidR="00236326">
        <w:rPr>
          <w:sz w:val="24"/>
          <w:szCs w:val="24"/>
        </w:rPr>
        <w:t xml:space="preserve">keep it </w:t>
      </w:r>
      <w:r w:rsidRPr="00775262">
        <w:rPr>
          <w:sz w:val="24"/>
          <w:szCs w:val="24"/>
        </w:rPr>
        <w:t>in your back pocket”</w:t>
      </w:r>
    </w:p>
    <w:p w14:paraId="157CA3E9" w14:textId="7CA75E49" w:rsidR="00B172E5" w:rsidRPr="00775262" w:rsidRDefault="008C36D1" w:rsidP="00B172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5262">
        <w:rPr>
          <w:sz w:val="24"/>
          <w:szCs w:val="24"/>
        </w:rPr>
        <w:t>S</w:t>
      </w:r>
      <w:r w:rsidR="00B172E5" w:rsidRPr="00775262">
        <w:rPr>
          <w:sz w:val="24"/>
          <w:szCs w:val="24"/>
        </w:rPr>
        <w:t xml:space="preserve">hare it with individuals when they mention they are </w:t>
      </w:r>
      <w:r w:rsidR="00084114">
        <w:rPr>
          <w:sz w:val="24"/>
          <w:szCs w:val="24"/>
        </w:rPr>
        <w:t xml:space="preserve">feeling stress </w:t>
      </w:r>
    </w:p>
    <w:p w14:paraId="69A8D5DE" w14:textId="70546AE3" w:rsidR="00386521" w:rsidRDefault="00775262" w:rsidP="00DF342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775262">
        <w:rPr>
          <w:sz w:val="24"/>
          <w:szCs w:val="24"/>
        </w:rPr>
        <w:t xml:space="preserve">Balance </w:t>
      </w:r>
      <w:r w:rsidR="004640FF">
        <w:rPr>
          <w:sz w:val="24"/>
          <w:szCs w:val="24"/>
        </w:rPr>
        <w:t xml:space="preserve">the stress fact sheet </w:t>
      </w:r>
      <w:r w:rsidRPr="00775262">
        <w:rPr>
          <w:sz w:val="24"/>
          <w:szCs w:val="24"/>
        </w:rPr>
        <w:t xml:space="preserve">information with information on the </w:t>
      </w:r>
      <w:r w:rsidR="001B5328">
        <w:rPr>
          <w:sz w:val="24"/>
          <w:szCs w:val="24"/>
        </w:rPr>
        <w:t xml:space="preserve">site-specific </w:t>
      </w:r>
      <w:r w:rsidRPr="00775262">
        <w:rPr>
          <w:sz w:val="24"/>
          <w:szCs w:val="24"/>
        </w:rPr>
        <w:t>health/exposure issue</w:t>
      </w:r>
      <w:r w:rsidR="00386521" w:rsidRPr="00386521">
        <w:rPr>
          <w:sz w:val="24"/>
          <w:szCs w:val="24"/>
        </w:rPr>
        <w:t xml:space="preserve"> </w:t>
      </w:r>
    </w:p>
    <w:p w14:paraId="43C9415D" w14:textId="77777777" w:rsidR="00154C85" w:rsidRDefault="00154C85" w:rsidP="00154C85">
      <w:pPr>
        <w:spacing w:after="0"/>
        <w:rPr>
          <w:sz w:val="24"/>
          <w:szCs w:val="24"/>
        </w:rPr>
      </w:pPr>
    </w:p>
    <w:p w14:paraId="14962718" w14:textId="49F12946" w:rsidR="00154C85" w:rsidRPr="00775262" w:rsidRDefault="00154C85" w:rsidP="00154C85">
      <w:pPr>
        <w:spacing w:after="0"/>
        <w:rPr>
          <w:sz w:val="24"/>
          <w:szCs w:val="24"/>
        </w:rPr>
      </w:pPr>
      <w:r w:rsidRPr="00775262">
        <w:rPr>
          <w:sz w:val="24"/>
          <w:szCs w:val="24"/>
        </w:rPr>
        <w:t>Use it passively</w:t>
      </w:r>
    </w:p>
    <w:p w14:paraId="5F666FA0" w14:textId="5288BD5A" w:rsidR="00154C85" w:rsidRPr="00775262" w:rsidRDefault="00154C85" w:rsidP="00DF342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Put it out on a</w:t>
      </w:r>
      <w:r w:rsidRPr="00775262">
        <w:rPr>
          <w:sz w:val="24"/>
          <w:szCs w:val="24"/>
        </w:rPr>
        <w:t xml:space="preserve"> table </w:t>
      </w:r>
      <w:r w:rsidRPr="00084114">
        <w:rPr>
          <w:i/>
          <w:sz w:val="24"/>
          <w:szCs w:val="24"/>
        </w:rPr>
        <w:t>along with other fact sheets</w:t>
      </w:r>
      <w:r w:rsidRPr="000841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an </w:t>
      </w:r>
      <w:r w:rsidRPr="00775262">
        <w:rPr>
          <w:sz w:val="24"/>
          <w:szCs w:val="24"/>
        </w:rPr>
        <w:t>Open House</w:t>
      </w:r>
      <w:r>
        <w:rPr>
          <w:sz w:val="24"/>
          <w:szCs w:val="24"/>
        </w:rPr>
        <w:t xml:space="preserve"> or community meeting about the site</w:t>
      </w:r>
      <w:r w:rsidR="001B5328">
        <w:rPr>
          <w:sz w:val="24"/>
          <w:szCs w:val="24"/>
        </w:rPr>
        <w:t xml:space="preserve"> – and talk with people about it if they express interest</w:t>
      </w:r>
    </w:p>
    <w:p w14:paraId="1BA660B3" w14:textId="77777777" w:rsidR="00DD6009" w:rsidRDefault="00DD6009" w:rsidP="00DF3424">
      <w:pPr>
        <w:spacing w:after="0"/>
        <w:rPr>
          <w:b/>
          <w:sz w:val="28"/>
          <w:szCs w:val="24"/>
        </w:rPr>
      </w:pPr>
    </w:p>
    <w:p w14:paraId="0A81BF3D" w14:textId="54565E5E" w:rsidR="00054B37" w:rsidRPr="002447D6" w:rsidRDefault="002447D6" w:rsidP="00DF3424">
      <w:pPr>
        <w:spacing w:after="120" w:line="240" w:lineRule="auto"/>
        <w:rPr>
          <w:b/>
          <w:sz w:val="28"/>
          <w:szCs w:val="24"/>
        </w:rPr>
      </w:pPr>
      <w:r w:rsidRPr="002447D6">
        <w:rPr>
          <w:b/>
          <w:sz w:val="28"/>
          <w:szCs w:val="24"/>
        </w:rPr>
        <w:t>Talking with a community member</w:t>
      </w:r>
      <w:r w:rsidR="00B06DC0">
        <w:rPr>
          <w:b/>
          <w:sz w:val="28"/>
          <w:szCs w:val="24"/>
        </w:rPr>
        <w:t>,</w:t>
      </w:r>
      <w:r w:rsidR="00AA201C">
        <w:rPr>
          <w:b/>
          <w:sz w:val="28"/>
          <w:szCs w:val="24"/>
        </w:rPr>
        <w:t xml:space="preserve"> leader</w:t>
      </w:r>
      <w:r w:rsidR="00B06DC0">
        <w:rPr>
          <w:b/>
          <w:sz w:val="28"/>
          <w:szCs w:val="24"/>
        </w:rPr>
        <w:t>, or health provider</w:t>
      </w:r>
    </w:p>
    <w:p w14:paraId="2E922FB3" w14:textId="77777777" w:rsidR="00054B37" w:rsidRDefault="002447D6" w:rsidP="00DD6009">
      <w:pPr>
        <w:spacing w:after="0"/>
        <w:rPr>
          <w:sz w:val="24"/>
          <w:szCs w:val="24"/>
        </w:rPr>
      </w:pPr>
      <w:r>
        <w:rPr>
          <w:sz w:val="24"/>
          <w:szCs w:val="24"/>
        </w:rPr>
        <w:t>Responding</w:t>
      </w:r>
    </w:p>
    <w:p w14:paraId="393CA3C5" w14:textId="7EEA0D2C" w:rsidR="008D4903" w:rsidRDefault="00054B37" w:rsidP="00054B3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someone tells you they are stressed, ask </w:t>
      </w:r>
      <w:r w:rsidR="008D4903">
        <w:rPr>
          <w:sz w:val="24"/>
          <w:szCs w:val="24"/>
        </w:rPr>
        <w:t xml:space="preserve">if any of the issues on p. 1 are causing them stress </w:t>
      </w:r>
    </w:p>
    <w:p w14:paraId="666389D1" w14:textId="039F8F48" w:rsidR="00054B37" w:rsidRDefault="008D4903" w:rsidP="00054B3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yes, ask if they have thought about </w:t>
      </w:r>
      <w:r w:rsidR="00054B37">
        <w:rPr>
          <w:sz w:val="24"/>
          <w:szCs w:val="24"/>
        </w:rPr>
        <w:t xml:space="preserve">ways to cope with stress </w:t>
      </w:r>
      <w:r>
        <w:rPr>
          <w:sz w:val="24"/>
          <w:szCs w:val="24"/>
        </w:rPr>
        <w:t xml:space="preserve">and point them to </w:t>
      </w:r>
      <w:r w:rsidR="005C46CD">
        <w:rPr>
          <w:sz w:val="24"/>
          <w:szCs w:val="24"/>
        </w:rPr>
        <w:t>the section “</w:t>
      </w:r>
      <w:r>
        <w:rPr>
          <w:sz w:val="24"/>
          <w:szCs w:val="24"/>
        </w:rPr>
        <w:t>ways to cope</w:t>
      </w:r>
      <w:r w:rsidR="005C46CD">
        <w:rPr>
          <w:sz w:val="24"/>
          <w:szCs w:val="24"/>
        </w:rPr>
        <w:t>”</w:t>
      </w:r>
      <w:r w:rsidR="00247C2D" w:rsidRPr="00247C2D">
        <w:rPr>
          <w:sz w:val="24"/>
          <w:szCs w:val="24"/>
        </w:rPr>
        <w:t xml:space="preserve"> </w:t>
      </w:r>
      <w:r w:rsidR="00247C2D">
        <w:rPr>
          <w:sz w:val="24"/>
          <w:szCs w:val="24"/>
        </w:rPr>
        <w:t>(see p. 2 of fact sheet, left side)</w:t>
      </w:r>
      <w:r>
        <w:rPr>
          <w:sz w:val="24"/>
          <w:szCs w:val="24"/>
        </w:rPr>
        <w:t xml:space="preserve"> </w:t>
      </w:r>
    </w:p>
    <w:p w14:paraId="13AAFB2F" w14:textId="28D43DA2" w:rsidR="008D4903" w:rsidRPr="00775262" w:rsidRDefault="008D4903" w:rsidP="000012C9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2447D6">
        <w:rPr>
          <w:sz w:val="24"/>
          <w:szCs w:val="24"/>
        </w:rPr>
        <w:t>a</w:t>
      </w:r>
      <w:r>
        <w:rPr>
          <w:sz w:val="24"/>
          <w:szCs w:val="24"/>
        </w:rPr>
        <w:t xml:space="preserve"> person says that stress is negatively affecting their daily life, </w:t>
      </w:r>
      <w:r w:rsidR="005C46CD">
        <w:rPr>
          <w:sz w:val="24"/>
          <w:szCs w:val="24"/>
        </w:rPr>
        <w:t xml:space="preserve">suggest </w:t>
      </w:r>
      <w:r>
        <w:rPr>
          <w:sz w:val="24"/>
          <w:szCs w:val="24"/>
        </w:rPr>
        <w:t>resources for help (p. 3, right side, and local resources)</w:t>
      </w:r>
    </w:p>
    <w:p w14:paraId="2172EEE7" w14:textId="77777777" w:rsidR="00054B37" w:rsidRPr="00B3103D" w:rsidRDefault="00054B37" w:rsidP="00DD60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Initiating </w:t>
      </w:r>
    </w:p>
    <w:p w14:paraId="5143C991" w14:textId="637EBC3A" w:rsidR="002447D6" w:rsidRDefault="002447D6" w:rsidP="00054B3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you suspect that stress </w:t>
      </w:r>
      <w:r w:rsidR="005C46CD">
        <w:rPr>
          <w:sz w:val="24"/>
          <w:szCs w:val="24"/>
        </w:rPr>
        <w:t>m</w:t>
      </w:r>
      <w:r>
        <w:rPr>
          <w:sz w:val="24"/>
          <w:szCs w:val="24"/>
        </w:rPr>
        <w:t>ay be an issue for someone, and feel comfortable gently introducing the topic</w:t>
      </w:r>
      <w:r w:rsidR="007A2EC7">
        <w:rPr>
          <w:sz w:val="24"/>
          <w:szCs w:val="24"/>
        </w:rPr>
        <w:t>, then</w:t>
      </w:r>
    </w:p>
    <w:p w14:paraId="30989B9D" w14:textId="03850212" w:rsidR="002447D6" w:rsidRDefault="00054B37" w:rsidP="002447D6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State</w:t>
      </w:r>
      <w:r w:rsidRPr="00B3103D">
        <w:rPr>
          <w:sz w:val="24"/>
          <w:szCs w:val="24"/>
        </w:rPr>
        <w:t xml:space="preserve"> it is normal for people affected by environmental contamination to experience some stress. </w:t>
      </w:r>
    </w:p>
    <w:p w14:paraId="6145A9E9" w14:textId="61278D8E" w:rsidR="005C46CD" w:rsidRDefault="002447D6" w:rsidP="00F20E3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Note that ATSDR has developed a fact sheet on this topic and ask if they are interested in looking at it with you. </w:t>
      </w:r>
    </w:p>
    <w:p w14:paraId="2E4E8222" w14:textId="4390C1B4" w:rsidR="00697F21" w:rsidRDefault="009437EA" w:rsidP="009437E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75262">
        <w:rPr>
          <w:sz w:val="24"/>
          <w:szCs w:val="24"/>
        </w:rPr>
        <w:t xml:space="preserve">If </w:t>
      </w:r>
      <w:r>
        <w:rPr>
          <w:sz w:val="24"/>
          <w:szCs w:val="24"/>
        </w:rPr>
        <w:t xml:space="preserve">you have a good relationship with </w:t>
      </w:r>
      <w:r w:rsidRPr="00775262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trusted </w:t>
      </w:r>
      <w:r w:rsidRPr="00775262">
        <w:rPr>
          <w:sz w:val="24"/>
          <w:szCs w:val="24"/>
        </w:rPr>
        <w:t>leader</w:t>
      </w:r>
      <w:r w:rsidR="00B06DC0">
        <w:rPr>
          <w:sz w:val="24"/>
          <w:szCs w:val="24"/>
        </w:rPr>
        <w:t xml:space="preserve"> and/or health provider</w:t>
      </w:r>
      <w:r>
        <w:rPr>
          <w:sz w:val="24"/>
          <w:szCs w:val="24"/>
        </w:rPr>
        <w:t xml:space="preserve"> in a community you think might be experiencing stress, consider sharing</w:t>
      </w:r>
      <w:r w:rsidRPr="00775262">
        <w:rPr>
          <w:sz w:val="24"/>
          <w:szCs w:val="24"/>
        </w:rPr>
        <w:t xml:space="preserve"> the fact sheet </w:t>
      </w:r>
      <w:r>
        <w:rPr>
          <w:sz w:val="24"/>
          <w:szCs w:val="24"/>
        </w:rPr>
        <w:t xml:space="preserve">with them and asking if they think the information would be helpful to community members.  </w:t>
      </w:r>
    </w:p>
    <w:p w14:paraId="5D511440" w14:textId="530C387A" w:rsidR="009437EA" w:rsidRPr="00775262" w:rsidRDefault="00697F21" w:rsidP="00DD600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rFonts w:eastAsia="Times New Roman"/>
        </w:rPr>
        <w:t>E</w:t>
      </w:r>
      <w:r w:rsidRPr="00697F21">
        <w:rPr>
          <w:sz w:val="24"/>
          <w:szCs w:val="24"/>
        </w:rPr>
        <w:t>ncourage the</w:t>
      </w:r>
      <w:r>
        <w:rPr>
          <w:sz w:val="24"/>
          <w:szCs w:val="24"/>
        </w:rPr>
        <w:t xml:space="preserve"> leader</w:t>
      </w:r>
      <w:r w:rsidRPr="00697F21">
        <w:rPr>
          <w:sz w:val="24"/>
          <w:szCs w:val="24"/>
        </w:rPr>
        <w:t xml:space="preserve"> </w:t>
      </w:r>
      <w:r w:rsidR="00B06DC0">
        <w:rPr>
          <w:sz w:val="24"/>
          <w:szCs w:val="24"/>
        </w:rPr>
        <w:t xml:space="preserve">or health provider </w:t>
      </w:r>
      <w:r w:rsidRPr="00697F21">
        <w:rPr>
          <w:sz w:val="24"/>
          <w:szCs w:val="24"/>
        </w:rPr>
        <w:t xml:space="preserve">to share </w:t>
      </w:r>
      <w:r>
        <w:rPr>
          <w:sz w:val="24"/>
          <w:szCs w:val="24"/>
        </w:rPr>
        <w:t xml:space="preserve">the fact sheet </w:t>
      </w:r>
      <w:r w:rsidRPr="00697F21">
        <w:rPr>
          <w:sz w:val="24"/>
          <w:szCs w:val="24"/>
        </w:rPr>
        <w:t xml:space="preserve">with community members </w:t>
      </w:r>
      <w:r>
        <w:rPr>
          <w:sz w:val="24"/>
          <w:szCs w:val="24"/>
        </w:rPr>
        <w:t>who may be interested in the topic</w:t>
      </w:r>
      <w:r w:rsidR="00995046">
        <w:rPr>
          <w:sz w:val="24"/>
          <w:szCs w:val="24"/>
        </w:rPr>
        <w:t>. F</w:t>
      </w:r>
      <w:r w:rsidRPr="00697F21">
        <w:rPr>
          <w:sz w:val="24"/>
          <w:szCs w:val="24"/>
        </w:rPr>
        <w:t>ollow up in a month to see if they've used it</w:t>
      </w:r>
      <w:r w:rsidR="00995046">
        <w:rPr>
          <w:sz w:val="24"/>
          <w:szCs w:val="24"/>
        </w:rPr>
        <w:t>.</w:t>
      </w:r>
    </w:p>
    <w:p w14:paraId="72988DC6" w14:textId="77777777" w:rsidR="00DD6009" w:rsidRDefault="00DD6009" w:rsidP="00DF3424">
      <w:pPr>
        <w:spacing w:after="0"/>
        <w:rPr>
          <w:b/>
          <w:sz w:val="28"/>
          <w:szCs w:val="24"/>
        </w:rPr>
      </w:pPr>
    </w:p>
    <w:p w14:paraId="153C20DC" w14:textId="15981003" w:rsidR="00054B37" w:rsidRPr="002447D6" w:rsidRDefault="00054B37" w:rsidP="00DF3424">
      <w:pPr>
        <w:spacing w:after="120" w:line="240" w:lineRule="auto"/>
        <w:rPr>
          <w:b/>
          <w:sz w:val="28"/>
          <w:szCs w:val="24"/>
        </w:rPr>
      </w:pPr>
      <w:r w:rsidRPr="002447D6">
        <w:rPr>
          <w:b/>
          <w:sz w:val="28"/>
          <w:szCs w:val="24"/>
        </w:rPr>
        <w:t xml:space="preserve">Pitfalls </w:t>
      </w:r>
    </w:p>
    <w:p w14:paraId="3EC54DCC" w14:textId="6E8CD391" w:rsidR="00054B37" w:rsidRPr="00775262" w:rsidRDefault="00054B37" w:rsidP="00054B37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Don’t compare </w:t>
      </w:r>
      <w:r w:rsidR="00DF3424">
        <w:rPr>
          <w:sz w:val="24"/>
          <w:szCs w:val="24"/>
        </w:rPr>
        <w:t xml:space="preserve">potential stress-related </w:t>
      </w:r>
      <w:r>
        <w:rPr>
          <w:sz w:val="24"/>
          <w:szCs w:val="24"/>
        </w:rPr>
        <w:t>health effects with physical health effects related to exposure (e.g. “</w:t>
      </w:r>
      <w:r w:rsidR="00697F21">
        <w:rPr>
          <w:sz w:val="24"/>
          <w:szCs w:val="24"/>
        </w:rPr>
        <w:t>The stress you are feeling may be worse for your health than the exposures from the site.</w:t>
      </w:r>
      <w:r>
        <w:rPr>
          <w:sz w:val="24"/>
          <w:szCs w:val="24"/>
        </w:rPr>
        <w:t>”)</w:t>
      </w:r>
    </w:p>
    <w:p w14:paraId="32465597" w14:textId="77777777" w:rsidR="00054B37" w:rsidRDefault="00054B37" w:rsidP="00054B3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86521">
        <w:rPr>
          <w:sz w:val="24"/>
          <w:szCs w:val="24"/>
        </w:rPr>
        <w:t xml:space="preserve">Don’t </w:t>
      </w:r>
      <w:r>
        <w:rPr>
          <w:sz w:val="24"/>
          <w:szCs w:val="24"/>
        </w:rPr>
        <w:t xml:space="preserve">attempt to </w:t>
      </w:r>
    </w:p>
    <w:p w14:paraId="4F4E4A76" w14:textId="77777777" w:rsidR="00054B37" w:rsidRDefault="00054B37" w:rsidP="00054B37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determine whether someone is showing signs of stress (box on p. 2 of fact sheet)  </w:t>
      </w:r>
    </w:p>
    <w:p w14:paraId="098B6B16" w14:textId="77777777" w:rsidR="008D4903" w:rsidRPr="008D4903" w:rsidRDefault="00054B37" w:rsidP="008D4903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diagnose </w:t>
      </w:r>
      <w:r w:rsidR="008D4903">
        <w:rPr>
          <w:sz w:val="24"/>
          <w:szCs w:val="24"/>
        </w:rPr>
        <w:t xml:space="preserve">or treat </w:t>
      </w:r>
      <w:r>
        <w:rPr>
          <w:sz w:val="24"/>
          <w:szCs w:val="24"/>
        </w:rPr>
        <w:t>mental health conditions</w:t>
      </w:r>
    </w:p>
    <w:p w14:paraId="4497D2C7" w14:textId="77777777" w:rsidR="00054B37" w:rsidRPr="00B3103D" w:rsidRDefault="00054B37" w:rsidP="00054B3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Don’t force the conversation. C</w:t>
      </w:r>
      <w:r w:rsidRPr="00B3103D">
        <w:rPr>
          <w:sz w:val="24"/>
          <w:szCs w:val="24"/>
        </w:rPr>
        <w:t>ommunity members might not want to talk about stress and that’s OK.</w:t>
      </w:r>
    </w:p>
    <w:p w14:paraId="70F04A25" w14:textId="060E86A6" w:rsidR="00054B37" w:rsidRDefault="00AA201C" w:rsidP="00F20E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 careful when discussing personal behaviors. </w:t>
      </w:r>
      <w:r w:rsidR="00054B37" w:rsidRPr="00775262">
        <w:rPr>
          <w:sz w:val="24"/>
          <w:szCs w:val="24"/>
        </w:rPr>
        <w:t xml:space="preserve">The statement “Take care of yourself” </w:t>
      </w:r>
      <w:r>
        <w:rPr>
          <w:sz w:val="24"/>
          <w:szCs w:val="24"/>
        </w:rPr>
        <w:t xml:space="preserve">(pg. 2, left side) </w:t>
      </w:r>
      <w:r w:rsidR="00054B37" w:rsidRPr="00775262">
        <w:rPr>
          <w:sz w:val="24"/>
          <w:szCs w:val="24"/>
        </w:rPr>
        <w:t>may provoke some people if you talk about changing behaviors like smoki</w:t>
      </w:r>
      <w:r>
        <w:rPr>
          <w:sz w:val="24"/>
          <w:szCs w:val="24"/>
        </w:rPr>
        <w:t>ng, drinking alcohol, diet</w:t>
      </w:r>
      <w:r w:rsidR="00054B37" w:rsidRPr="0077526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and </w:t>
      </w:r>
      <w:r w:rsidR="00054B37" w:rsidRPr="00775262">
        <w:rPr>
          <w:sz w:val="24"/>
          <w:szCs w:val="24"/>
        </w:rPr>
        <w:t>exercise</w:t>
      </w:r>
      <w:r w:rsidR="00054B37">
        <w:rPr>
          <w:sz w:val="24"/>
          <w:szCs w:val="24"/>
        </w:rPr>
        <w:t xml:space="preserve"> in a way that is perceived as “blaming the victim.”</w:t>
      </w:r>
    </w:p>
    <w:p w14:paraId="218D8F6F" w14:textId="5DB0750B" w:rsidR="00697F21" w:rsidRPr="00054B37" w:rsidRDefault="00697F21" w:rsidP="00DD600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3103D">
        <w:rPr>
          <w:sz w:val="24"/>
          <w:szCs w:val="24"/>
        </w:rPr>
        <w:t>Don’t overpromise – ATSDR does not have the capacity to develop stress-specific community interventions at this time</w:t>
      </w:r>
      <w:r w:rsidRPr="00054B37">
        <w:rPr>
          <w:sz w:val="24"/>
          <w:szCs w:val="24"/>
        </w:rPr>
        <w:t>.</w:t>
      </w:r>
    </w:p>
    <w:p w14:paraId="189C7FBD" w14:textId="77777777" w:rsidR="00DD6009" w:rsidRDefault="00DD6009" w:rsidP="000012C9">
      <w:pPr>
        <w:spacing w:after="0"/>
        <w:rPr>
          <w:sz w:val="24"/>
          <w:szCs w:val="24"/>
        </w:rPr>
      </w:pPr>
    </w:p>
    <w:p w14:paraId="7BCFF91A" w14:textId="3F78CEA6" w:rsidR="00B733F9" w:rsidRPr="002447D6" w:rsidRDefault="00B172E5" w:rsidP="00DF3424">
      <w:pPr>
        <w:spacing w:after="120" w:line="240" w:lineRule="auto"/>
        <w:rPr>
          <w:b/>
          <w:sz w:val="28"/>
          <w:szCs w:val="24"/>
        </w:rPr>
      </w:pPr>
      <w:r w:rsidRPr="002447D6">
        <w:rPr>
          <w:b/>
          <w:sz w:val="28"/>
          <w:szCs w:val="24"/>
        </w:rPr>
        <w:t>Don’t use the stress fact sheet…</w:t>
      </w:r>
    </w:p>
    <w:p w14:paraId="749444B1" w14:textId="77777777" w:rsidR="00B172E5" w:rsidRPr="00775262" w:rsidRDefault="00B172E5" w:rsidP="00B172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5262">
        <w:rPr>
          <w:sz w:val="24"/>
          <w:szCs w:val="24"/>
        </w:rPr>
        <w:t>…In a large group setting</w:t>
      </w:r>
      <w:r w:rsidR="00B733F9">
        <w:rPr>
          <w:sz w:val="24"/>
          <w:szCs w:val="24"/>
        </w:rPr>
        <w:t xml:space="preserve"> when it is difficult to judge how people are reacting to the information (e.g. community presentation, conference call)</w:t>
      </w:r>
    </w:p>
    <w:p w14:paraId="771C2A04" w14:textId="0A44C491" w:rsidR="00B172E5" w:rsidRPr="00775262" w:rsidRDefault="00B172E5" w:rsidP="00B172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5262">
        <w:rPr>
          <w:sz w:val="24"/>
          <w:szCs w:val="24"/>
        </w:rPr>
        <w:t xml:space="preserve">…To respond to concerns about </w:t>
      </w:r>
      <w:r w:rsidR="001B5328">
        <w:rPr>
          <w:sz w:val="24"/>
          <w:szCs w:val="24"/>
        </w:rPr>
        <w:t xml:space="preserve">possible </w:t>
      </w:r>
      <w:r w:rsidRPr="00775262">
        <w:rPr>
          <w:sz w:val="24"/>
          <w:szCs w:val="24"/>
        </w:rPr>
        <w:t>physical health effects</w:t>
      </w:r>
      <w:r w:rsidR="001B5328">
        <w:rPr>
          <w:sz w:val="24"/>
          <w:szCs w:val="24"/>
        </w:rPr>
        <w:t xml:space="preserve"> of exposures to site-related contaminants </w:t>
      </w:r>
      <w:r w:rsidRPr="00775262">
        <w:rPr>
          <w:sz w:val="24"/>
          <w:szCs w:val="24"/>
        </w:rPr>
        <w:t xml:space="preserve">  </w:t>
      </w:r>
    </w:p>
    <w:p w14:paraId="0E84D511" w14:textId="77777777" w:rsidR="00B733F9" w:rsidRPr="00775262" w:rsidRDefault="00B733F9" w:rsidP="00B733F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75262">
        <w:rPr>
          <w:sz w:val="24"/>
          <w:szCs w:val="24"/>
        </w:rPr>
        <w:t xml:space="preserve">…When </w:t>
      </w:r>
      <w:r>
        <w:rPr>
          <w:sz w:val="24"/>
          <w:szCs w:val="24"/>
        </w:rPr>
        <w:t>someone</w:t>
      </w:r>
      <w:r w:rsidRPr="00775262">
        <w:rPr>
          <w:sz w:val="24"/>
          <w:szCs w:val="24"/>
        </w:rPr>
        <w:t xml:space="preserve"> want</w:t>
      </w:r>
      <w:r w:rsidR="00337430">
        <w:rPr>
          <w:sz w:val="24"/>
          <w:szCs w:val="24"/>
        </w:rPr>
        <w:t>s</w:t>
      </w:r>
      <w:r w:rsidRPr="00775262">
        <w:rPr>
          <w:sz w:val="24"/>
          <w:szCs w:val="24"/>
        </w:rPr>
        <w:t xml:space="preserve"> answers to other questions </w:t>
      </w:r>
    </w:p>
    <w:p w14:paraId="18EE9929" w14:textId="4E0CF26D" w:rsidR="00B172E5" w:rsidRPr="00775262" w:rsidRDefault="00B172E5" w:rsidP="00F20E3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5262">
        <w:rPr>
          <w:sz w:val="24"/>
          <w:szCs w:val="24"/>
        </w:rPr>
        <w:t xml:space="preserve">…When </w:t>
      </w:r>
      <w:r w:rsidR="00084114">
        <w:rPr>
          <w:sz w:val="24"/>
          <w:szCs w:val="24"/>
        </w:rPr>
        <w:t>someone is</w:t>
      </w:r>
      <w:r w:rsidR="001B5328">
        <w:rPr>
          <w:sz w:val="24"/>
          <w:szCs w:val="24"/>
        </w:rPr>
        <w:t xml:space="preserve"> expressing</w:t>
      </w:r>
      <w:r w:rsidR="00084114">
        <w:rPr>
          <w:sz w:val="24"/>
          <w:szCs w:val="24"/>
        </w:rPr>
        <w:t xml:space="preserve"> </w:t>
      </w:r>
      <w:r w:rsidR="00337430">
        <w:rPr>
          <w:sz w:val="24"/>
          <w:szCs w:val="24"/>
        </w:rPr>
        <w:t xml:space="preserve">outrage or </w:t>
      </w:r>
      <w:r w:rsidR="00084114">
        <w:rPr>
          <w:sz w:val="24"/>
          <w:szCs w:val="24"/>
        </w:rPr>
        <w:t>ang</w:t>
      </w:r>
      <w:r w:rsidR="001B5328">
        <w:rPr>
          <w:sz w:val="24"/>
          <w:szCs w:val="24"/>
        </w:rPr>
        <w:t>er</w:t>
      </w:r>
      <w:r w:rsidR="00084114">
        <w:rPr>
          <w:sz w:val="24"/>
          <w:szCs w:val="24"/>
        </w:rPr>
        <w:t xml:space="preserve"> </w:t>
      </w:r>
    </w:p>
    <w:p w14:paraId="14768546" w14:textId="77777777" w:rsidR="00B172E5" w:rsidRPr="00775262" w:rsidRDefault="00B172E5" w:rsidP="000012C9">
      <w:pPr>
        <w:spacing w:after="0"/>
        <w:rPr>
          <w:sz w:val="24"/>
          <w:szCs w:val="24"/>
        </w:rPr>
      </w:pPr>
    </w:p>
    <w:p w14:paraId="21E39DEE" w14:textId="77777777" w:rsidR="00054B37" w:rsidRPr="002447D6" w:rsidRDefault="00054B37" w:rsidP="00DF3424">
      <w:pPr>
        <w:spacing w:after="120" w:line="240" w:lineRule="auto"/>
        <w:rPr>
          <w:b/>
          <w:sz w:val="28"/>
          <w:szCs w:val="24"/>
        </w:rPr>
      </w:pPr>
      <w:r w:rsidRPr="002447D6">
        <w:rPr>
          <w:b/>
          <w:sz w:val="28"/>
          <w:szCs w:val="24"/>
        </w:rPr>
        <w:t xml:space="preserve">Make your own site-specific </w:t>
      </w:r>
      <w:r w:rsidR="002447D6" w:rsidRPr="002447D6">
        <w:rPr>
          <w:b/>
          <w:sz w:val="28"/>
          <w:szCs w:val="24"/>
        </w:rPr>
        <w:t xml:space="preserve">stress </w:t>
      </w:r>
      <w:r w:rsidRPr="002447D6">
        <w:rPr>
          <w:b/>
          <w:sz w:val="28"/>
          <w:szCs w:val="24"/>
        </w:rPr>
        <w:t xml:space="preserve">fact sheet </w:t>
      </w:r>
    </w:p>
    <w:p w14:paraId="342E8296" w14:textId="2EB3ED7A" w:rsidR="008C36D1" w:rsidRPr="00054B37" w:rsidRDefault="008C36D1" w:rsidP="00054B3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54B37">
        <w:rPr>
          <w:sz w:val="24"/>
          <w:szCs w:val="24"/>
        </w:rPr>
        <w:t xml:space="preserve">Use this fact sheet as </w:t>
      </w:r>
      <w:r w:rsidR="00205DBC">
        <w:rPr>
          <w:sz w:val="24"/>
          <w:szCs w:val="24"/>
        </w:rPr>
        <w:t xml:space="preserve">a template and </w:t>
      </w:r>
      <w:r w:rsidRPr="00054B37">
        <w:rPr>
          <w:sz w:val="24"/>
          <w:szCs w:val="24"/>
        </w:rPr>
        <w:t xml:space="preserve">source </w:t>
      </w:r>
      <w:r w:rsidR="00054B37" w:rsidRPr="00054B37">
        <w:rPr>
          <w:sz w:val="24"/>
          <w:szCs w:val="24"/>
        </w:rPr>
        <w:t xml:space="preserve">of general </w:t>
      </w:r>
      <w:r w:rsidRPr="00054B37">
        <w:rPr>
          <w:sz w:val="24"/>
          <w:szCs w:val="24"/>
        </w:rPr>
        <w:t xml:space="preserve">information </w:t>
      </w:r>
    </w:p>
    <w:p w14:paraId="77548723" w14:textId="77777777" w:rsidR="008C36D1" w:rsidRPr="002A356B" w:rsidRDefault="002A356B" w:rsidP="002A356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Modify the</w:t>
      </w:r>
      <w:r w:rsidR="008C36D1" w:rsidRPr="002A356B">
        <w:rPr>
          <w:sz w:val="24"/>
          <w:szCs w:val="24"/>
        </w:rPr>
        <w:t xml:space="preserve"> reasons for stress </w:t>
      </w:r>
      <w:r>
        <w:rPr>
          <w:sz w:val="24"/>
          <w:szCs w:val="24"/>
        </w:rPr>
        <w:t>to</w:t>
      </w:r>
      <w:r w:rsidR="008C36D1" w:rsidRPr="002A356B">
        <w:rPr>
          <w:sz w:val="24"/>
          <w:szCs w:val="24"/>
        </w:rPr>
        <w:t xml:space="preserve"> reflect </w:t>
      </w:r>
      <w:r w:rsidRPr="002A356B">
        <w:rPr>
          <w:sz w:val="24"/>
          <w:szCs w:val="24"/>
        </w:rPr>
        <w:t>concerns</w:t>
      </w:r>
      <w:r w:rsidR="008C36D1" w:rsidRPr="002A356B">
        <w:rPr>
          <w:sz w:val="24"/>
          <w:szCs w:val="24"/>
        </w:rPr>
        <w:t xml:space="preserve"> you’ve heard from </w:t>
      </w:r>
      <w:r>
        <w:rPr>
          <w:sz w:val="24"/>
          <w:szCs w:val="24"/>
        </w:rPr>
        <w:t>the</w:t>
      </w:r>
      <w:r w:rsidR="008C36D1" w:rsidRPr="002A356B">
        <w:rPr>
          <w:sz w:val="24"/>
          <w:szCs w:val="24"/>
        </w:rPr>
        <w:t xml:space="preserve"> community (p. 1)</w:t>
      </w:r>
      <w:r w:rsidRPr="002A356B">
        <w:rPr>
          <w:sz w:val="24"/>
          <w:szCs w:val="24"/>
        </w:rPr>
        <w:t xml:space="preserve"> </w:t>
      </w:r>
    </w:p>
    <w:p w14:paraId="00D130F8" w14:textId="77777777" w:rsidR="002A356B" w:rsidRDefault="008C36D1" w:rsidP="008F35C5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5262">
        <w:rPr>
          <w:sz w:val="24"/>
          <w:szCs w:val="24"/>
        </w:rPr>
        <w:lastRenderedPageBreak/>
        <w:t>Modify the “</w:t>
      </w:r>
      <w:r w:rsidR="00B3103D">
        <w:rPr>
          <w:sz w:val="24"/>
          <w:szCs w:val="24"/>
        </w:rPr>
        <w:t>Ways to cope</w:t>
      </w:r>
      <w:r w:rsidRPr="00775262">
        <w:rPr>
          <w:sz w:val="24"/>
          <w:szCs w:val="24"/>
        </w:rPr>
        <w:t>” section</w:t>
      </w:r>
      <w:r w:rsidR="00B3103D">
        <w:rPr>
          <w:sz w:val="24"/>
          <w:szCs w:val="24"/>
        </w:rPr>
        <w:t xml:space="preserve"> (p. 2, left side)</w:t>
      </w:r>
    </w:p>
    <w:p w14:paraId="74505941" w14:textId="77777777" w:rsidR="008C36D1" w:rsidRPr="00775262" w:rsidRDefault="002A356B" w:rsidP="002A356B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i</w:t>
      </w:r>
      <w:r w:rsidR="008C36D1" w:rsidRPr="00775262">
        <w:rPr>
          <w:sz w:val="24"/>
          <w:szCs w:val="24"/>
        </w:rPr>
        <w:t>nclude info</w:t>
      </w:r>
      <w:r w:rsidR="00054B37">
        <w:rPr>
          <w:sz w:val="24"/>
          <w:szCs w:val="24"/>
        </w:rPr>
        <w:t>rmation</w:t>
      </w:r>
      <w:r w:rsidR="008C36D1" w:rsidRPr="00775262">
        <w:rPr>
          <w:sz w:val="24"/>
          <w:szCs w:val="24"/>
        </w:rPr>
        <w:t xml:space="preserve"> on </w:t>
      </w:r>
      <w:r>
        <w:rPr>
          <w:sz w:val="24"/>
          <w:szCs w:val="24"/>
        </w:rPr>
        <w:t>advisory groups (e.g. CAPs or CAGs)</w:t>
      </w:r>
      <w:r w:rsidR="008C36D1" w:rsidRPr="00775262">
        <w:rPr>
          <w:sz w:val="24"/>
          <w:szCs w:val="24"/>
        </w:rPr>
        <w:t xml:space="preserve"> or </w:t>
      </w:r>
      <w:r>
        <w:rPr>
          <w:sz w:val="24"/>
          <w:szCs w:val="24"/>
        </w:rPr>
        <w:t xml:space="preserve">other </w:t>
      </w:r>
      <w:r w:rsidR="00B3103D">
        <w:rPr>
          <w:sz w:val="24"/>
          <w:szCs w:val="24"/>
        </w:rPr>
        <w:t>ways to get involved</w:t>
      </w:r>
    </w:p>
    <w:p w14:paraId="497D1789" w14:textId="572A99A1" w:rsidR="008C36D1" w:rsidRDefault="008C36D1" w:rsidP="002A356B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775262">
        <w:rPr>
          <w:sz w:val="24"/>
          <w:szCs w:val="24"/>
        </w:rPr>
        <w:t>Include references (</w:t>
      </w:r>
      <w:r w:rsidR="002447D6">
        <w:rPr>
          <w:sz w:val="24"/>
          <w:szCs w:val="24"/>
        </w:rPr>
        <w:t xml:space="preserve">e.g. </w:t>
      </w:r>
      <w:r w:rsidR="009437EA">
        <w:rPr>
          <w:sz w:val="24"/>
          <w:szCs w:val="24"/>
        </w:rPr>
        <w:t>web</w:t>
      </w:r>
      <w:r w:rsidR="002447D6">
        <w:rPr>
          <w:sz w:val="24"/>
          <w:szCs w:val="24"/>
        </w:rPr>
        <w:t xml:space="preserve"> addresses,</w:t>
      </w:r>
      <w:r w:rsidRPr="00775262">
        <w:rPr>
          <w:sz w:val="24"/>
          <w:szCs w:val="24"/>
        </w:rPr>
        <w:t xml:space="preserve"> repository) where people can get information about </w:t>
      </w:r>
      <w:r w:rsidR="001B5328">
        <w:rPr>
          <w:sz w:val="24"/>
          <w:szCs w:val="24"/>
        </w:rPr>
        <w:t xml:space="preserve">possible </w:t>
      </w:r>
      <w:r w:rsidRPr="00775262">
        <w:rPr>
          <w:sz w:val="24"/>
          <w:szCs w:val="24"/>
        </w:rPr>
        <w:t>physical health concerns</w:t>
      </w:r>
      <w:r w:rsidR="001B5328">
        <w:rPr>
          <w:sz w:val="24"/>
          <w:szCs w:val="24"/>
        </w:rPr>
        <w:t xml:space="preserve"> of site-related contaminants </w:t>
      </w:r>
      <w:r w:rsidRPr="00775262">
        <w:rPr>
          <w:sz w:val="24"/>
          <w:szCs w:val="24"/>
        </w:rPr>
        <w:t>(e.g. ToxFAQs</w:t>
      </w:r>
      <w:r w:rsidR="002447D6">
        <w:rPr>
          <w:sz w:val="24"/>
          <w:szCs w:val="24"/>
        </w:rPr>
        <w:t>, site-related fact sheets</w:t>
      </w:r>
      <w:r w:rsidRPr="00775262">
        <w:rPr>
          <w:sz w:val="24"/>
          <w:szCs w:val="24"/>
        </w:rPr>
        <w:t>)</w:t>
      </w:r>
    </w:p>
    <w:p w14:paraId="5EFCD0FD" w14:textId="77777777" w:rsidR="00B3103D" w:rsidRPr="00B3103D" w:rsidRDefault="00B3103D" w:rsidP="00B3103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Modify the “Get in touch” section to include locally available mental health resources that would resonate with the community (p. 2, right side).</w:t>
      </w:r>
    </w:p>
    <w:p w14:paraId="63321286" w14:textId="61E6596C" w:rsidR="00B70698" w:rsidRDefault="00B70698" w:rsidP="000012C9">
      <w:pPr>
        <w:spacing w:after="0"/>
        <w:rPr>
          <w:b/>
          <w:sz w:val="28"/>
          <w:szCs w:val="24"/>
        </w:rPr>
      </w:pPr>
    </w:p>
    <w:p w14:paraId="2AB8ACB8" w14:textId="77777777" w:rsidR="00B70698" w:rsidRPr="00DF3424" w:rsidRDefault="00B70698" w:rsidP="00DF3424">
      <w:pPr>
        <w:spacing w:after="12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Fill out the feedback form each time you use the fact sheet</w:t>
      </w:r>
    </w:p>
    <w:p w14:paraId="09C6E5C4" w14:textId="77777777" w:rsidR="00B70698" w:rsidRDefault="00B70698" w:rsidP="00B7069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After you use the stress fact sheet with community members, please fill out the feedback form. </w:t>
      </w:r>
    </w:p>
    <w:p w14:paraId="2E69384B" w14:textId="77777777" w:rsidR="00B70698" w:rsidRPr="00B70698" w:rsidRDefault="00B70698" w:rsidP="000012C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 responses will</w:t>
      </w:r>
      <w:r w:rsidRPr="00B70698">
        <w:rPr>
          <w:sz w:val="24"/>
          <w:szCs w:val="24"/>
        </w:rPr>
        <w:t xml:space="preserve"> help ATSDR improve the stress materials and help staff use them more effectively in communities.</w:t>
      </w:r>
    </w:p>
    <w:p w14:paraId="4A5638BF" w14:textId="77777777" w:rsidR="000012C9" w:rsidRDefault="000012C9" w:rsidP="000012C9">
      <w:pPr>
        <w:spacing w:after="0"/>
        <w:rPr>
          <w:b/>
          <w:sz w:val="28"/>
          <w:szCs w:val="24"/>
        </w:rPr>
      </w:pPr>
    </w:p>
    <w:p w14:paraId="70B8519E" w14:textId="2659491A" w:rsidR="00337430" w:rsidRPr="002447D6" w:rsidRDefault="00B172E5" w:rsidP="00DF3424">
      <w:pPr>
        <w:spacing w:after="120" w:line="240" w:lineRule="auto"/>
        <w:rPr>
          <w:b/>
          <w:sz w:val="28"/>
          <w:szCs w:val="24"/>
        </w:rPr>
      </w:pPr>
      <w:r w:rsidRPr="002447D6">
        <w:rPr>
          <w:b/>
          <w:sz w:val="28"/>
          <w:szCs w:val="24"/>
        </w:rPr>
        <w:t xml:space="preserve">Who to talk to at ATSDR about </w:t>
      </w:r>
      <w:r w:rsidR="00B3103D" w:rsidRPr="002447D6">
        <w:rPr>
          <w:b/>
          <w:sz w:val="28"/>
          <w:szCs w:val="24"/>
        </w:rPr>
        <w:t>using</w:t>
      </w:r>
      <w:r w:rsidRPr="002447D6">
        <w:rPr>
          <w:b/>
          <w:sz w:val="28"/>
          <w:szCs w:val="24"/>
        </w:rPr>
        <w:t xml:space="preserve"> the fact sheet</w:t>
      </w:r>
    </w:p>
    <w:p w14:paraId="6A2001CC" w14:textId="2A7D4798" w:rsidR="00B3103D" w:rsidRDefault="00E1028E" w:rsidP="00B3103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Ben Gerhardstein, Environmental Health Scientist, ATSDR Region 9 (415.947.4316, </w:t>
      </w:r>
      <w:hyperlink r:id="rId8" w:history="1">
        <w:r w:rsidRPr="00891E53">
          <w:rPr>
            <w:rStyle w:val="Hyperlink"/>
            <w:sz w:val="24"/>
            <w:szCs w:val="24"/>
          </w:rPr>
          <w:t>bgerhardstein@cdc.gov</w:t>
        </w:r>
      </w:hyperlink>
      <w:r>
        <w:rPr>
          <w:sz w:val="24"/>
          <w:szCs w:val="24"/>
        </w:rPr>
        <w:t xml:space="preserve">) </w:t>
      </w:r>
    </w:p>
    <w:p w14:paraId="0BE90D7C" w14:textId="1FDC5ED8" w:rsidR="00E1028E" w:rsidRDefault="00E1028E" w:rsidP="00B3103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Jamie Rayman, Health Educator, ATSDR Region 9 (415.947.4318, </w:t>
      </w:r>
      <w:hyperlink r:id="rId9" w:history="1">
        <w:r w:rsidRPr="00891E53">
          <w:rPr>
            <w:rStyle w:val="Hyperlink"/>
            <w:sz w:val="24"/>
            <w:szCs w:val="24"/>
          </w:rPr>
          <w:t>jrayman@cdc.gov</w:t>
        </w:r>
      </w:hyperlink>
      <w:r>
        <w:rPr>
          <w:sz w:val="24"/>
          <w:szCs w:val="24"/>
        </w:rPr>
        <w:t>)</w:t>
      </w:r>
    </w:p>
    <w:p w14:paraId="120AD374" w14:textId="77777777" w:rsidR="007A1248" w:rsidRDefault="00E1028E" w:rsidP="00DD6009">
      <w:pPr>
        <w:pStyle w:val="ListParagraph"/>
        <w:numPr>
          <w:ilvl w:val="0"/>
          <w:numId w:val="11"/>
        </w:numPr>
        <w:rPr>
          <w:sz w:val="24"/>
          <w:szCs w:val="24"/>
        </w:rPr>
        <w:sectPr w:rsidR="007A1248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>Pam Tucker, MD, ATSDR/DTHHS</w:t>
      </w:r>
      <w:r w:rsidR="00DD6009">
        <w:rPr>
          <w:sz w:val="24"/>
          <w:szCs w:val="24"/>
        </w:rPr>
        <w:t xml:space="preserve"> (</w:t>
      </w:r>
      <w:r w:rsidR="00DD6009" w:rsidRPr="00DD6009">
        <w:rPr>
          <w:sz w:val="24"/>
          <w:szCs w:val="24"/>
        </w:rPr>
        <w:t>770.488.3458</w:t>
      </w:r>
      <w:r w:rsidR="00DD6009">
        <w:rPr>
          <w:sz w:val="24"/>
          <w:szCs w:val="24"/>
        </w:rPr>
        <w:t xml:space="preserve">, </w:t>
      </w:r>
      <w:hyperlink r:id="rId12" w:history="1">
        <w:r w:rsidR="00DD6009" w:rsidRPr="00495882">
          <w:rPr>
            <w:rStyle w:val="Hyperlink"/>
            <w:sz w:val="24"/>
            <w:szCs w:val="24"/>
          </w:rPr>
          <w:t>pgt0@cdc.gov</w:t>
        </w:r>
      </w:hyperlink>
      <w:r w:rsidR="00DD6009">
        <w:rPr>
          <w:sz w:val="24"/>
          <w:szCs w:val="24"/>
        </w:rPr>
        <w:t xml:space="preserve">) </w:t>
      </w:r>
    </w:p>
    <w:p w14:paraId="5877590C" w14:textId="4C7148E5" w:rsidR="007A1248" w:rsidRPr="007A1248" w:rsidRDefault="007A1248" w:rsidP="007A1248">
      <w:pPr>
        <w:spacing w:after="0" w:line="240" w:lineRule="auto"/>
        <w:rPr>
          <w:b/>
          <w:sz w:val="32"/>
        </w:rPr>
      </w:pPr>
      <w:r>
        <w:rPr>
          <w:b/>
          <w:sz w:val="32"/>
        </w:rPr>
        <w:t>Appendix C.2</w:t>
      </w:r>
    </w:p>
    <w:p w14:paraId="52AA8F20" w14:textId="77777777" w:rsidR="007A1248" w:rsidRPr="00F270E2" w:rsidRDefault="007A1248" w:rsidP="007A1248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Additional reading </w:t>
      </w:r>
      <w:r w:rsidRPr="00F270E2">
        <w:rPr>
          <w:b/>
          <w:sz w:val="32"/>
          <w:szCs w:val="24"/>
        </w:rPr>
        <w:t>about stress</w:t>
      </w:r>
    </w:p>
    <w:p w14:paraId="74419F21" w14:textId="77777777" w:rsidR="007A1248" w:rsidRPr="00F270E2" w:rsidRDefault="007A1248" w:rsidP="007A1248">
      <w:pPr>
        <w:jc w:val="center"/>
        <w:rPr>
          <w:i/>
          <w:sz w:val="24"/>
          <w:szCs w:val="24"/>
        </w:rPr>
      </w:pPr>
      <w:r w:rsidRPr="00F270E2">
        <w:rPr>
          <w:i/>
          <w:sz w:val="24"/>
          <w:szCs w:val="24"/>
        </w:rPr>
        <w:t xml:space="preserve">Use the resources below to learn about stress and community-wide stress interventions </w:t>
      </w:r>
      <w:r>
        <w:rPr>
          <w:i/>
          <w:sz w:val="24"/>
          <w:szCs w:val="24"/>
        </w:rPr>
        <w:t>before using the ATSDR Stress Fact Sheet in a community setting</w:t>
      </w:r>
    </w:p>
    <w:p w14:paraId="1482B365" w14:textId="77777777" w:rsidR="007A1248" w:rsidRDefault="007A1248" w:rsidP="007A1248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Learn about stress and how it can affect people’s health </w:t>
      </w:r>
    </w:p>
    <w:p w14:paraId="7528EDA6" w14:textId="77777777" w:rsidR="007A1248" w:rsidRPr="00514348" w:rsidRDefault="007A1248" w:rsidP="007A1248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514348">
        <w:rPr>
          <w:i/>
          <w:sz w:val="24"/>
          <w:szCs w:val="24"/>
        </w:rPr>
        <w:t xml:space="preserve">There are different types of stress </w:t>
      </w:r>
    </w:p>
    <w:p w14:paraId="3E31EFD7" w14:textId="77777777" w:rsidR="007A1248" w:rsidRDefault="007A1248" w:rsidP="007A1248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different kinds of stress: </w:t>
      </w:r>
      <w:hyperlink r:id="rId13" w:history="1">
        <w:r w:rsidRPr="00CC2AF6">
          <w:rPr>
            <w:rStyle w:val="Hyperlink"/>
            <w:sz w:val="24"/>
            <w:szCs w:val="24"/>
          </w:rPr>
          <w:t>http://www.apa.org/helpcenter/stress-kinds.aspx</w:t>
        </w:r>
      </w:hyperlink>
      <w:r>
        <w:rPr>
          <w:sz w:val="24"/>
          <w:szCs w:val="24"/>
        </w:rPr>
        <w:t xml:space="preserve"> </w:t>
      </w:r>
      <w:r w:rsidRPr="00B925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CCAF2BC" w14:textId="77777777" w:rsidR="007A1248" w:rsidRDefault="007A1248" w:rsidP="007A1248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Understanding chronic stress: </w:t>
      </w:r>
      <w:hyperlink r:id="rId14" w:history="1">
        <w:r w:rsidRPr="00CC2AF6">
          <w:rPr>
            <w:rStyle w:val="Hyperlink"/>
            <w:sz w:val="24"/>
            <w:szCs w:val="24"/>
          </w:rPr>
          <w:t>http://www.apa.org/helpcenter/understanding-chronic-stress.aspx</w:t>
        </w:r>
      </w:hyperlink>
      <w:r>
        <w:rPr>
          <w:sz w:val="24"/>
          <w:szCs w:val="24"/>
        </w:rPr>
        <w:t xml:space="preserve"> </w:t>
      </w:r>
    </w:p>
    <w:p w14:paraId="30CED1CB" w14:textId="77777777" w:rsidR="007A1248" w:rsidRPr="00DF684F" w:rsidRDefault="007A1248" w:rsidP="007A1248">
      <w:pPr>
        <w:pStyle w:val="ListParagraph"/>
        <w:numPr>
          <w:ilvl w:val="1"/>
          <w:numId w:val="5"/>
        </w:numPr>
        <w:spacing w:after="120" w:line="240" w:lineRule="auto"/>
        <w:contextualSpacing w:val="0"/>
        <w:rPr>
          <w:sz w:val="24"/>
          <w:szCs w:val="24"/>
        </w:rPr>
      </w:pPr>
      <w:r w:rsidRPr="00DF684F">
        <w:rPr>
          <w:sz w:val="24"/>
          <w:szCs w:val="24"/>
        </w:rPr>
        <w:t>Stress</w:t>
      </w:r>
      <w:r>
        <w:rPr>
          <w:sz w:val="24"/>
          <w:szCs w:val="24"/>
        </w:rPr>
        <w:t>:</w:t>
      </w:r>
      <w:r w:rsidRPr="00DF684F">
        <w:rPr>
          <w:sz w:val="24"/>
          <w:szCs w:val="24"/>
        </w:rPr>
        <w:t xml:space="preserve"> </w:t>
      </w:r>
      <w:hyperlink r:id="rId15" w:history="1">
        <w:r w:rsidRPr="00DF684F">
          <w:rPr>
            <w:rStyle w:val="Hyperlink"/>
            <w:sz w:val="24"/>
            <w:szCs w:val="24"/>
          </w:rPr>
          <w:t>https://medlineplus.gov/stress.html</w:t>
        </w:r>
      </w:hyperlink>
      <w:r w:rsidRPr="00DF684F">
        <w:rPr>
          <w:sz w:val="24"/>
          <w:szCs w:val="24"/>
        </w:rPr>
        <w:t xml:space="preserve"> </w:t>
      </w:r>
    </w:p>
    <w:p w14:paraId="095314C4" w14:textId="77777777" w:rsidR="007A1248" w:rsidRPr="00514348" w:rsidRDefault="007A1248" w:rsidP="007A1248">
      <w:pPr>
        <w:pStyle w:val="ListParagraph"/>
        <w:numPr>
          <w:ilvl w:val="0"/>
          <w:numId w:val="5"/>
        </w:numPr>
        <w:spacing w:before="120" w:after="0" w:line="240" w:lineRule="auto"/>
        <w:rPr>
          <w:i/>
          <w:sz w:val="24"/>
          <w:szCs w:val="24"/>
        </w:rPr>
      </w:pPr>
      <w:r w:rsidRPr="00514348">
        <w:rPr>
          <w:i/>
          <w:sz w:val="24"/>
          <w:szCs w:val="24"/>
        </w:rPr>
        <w:t>Stress can have various health effects</w:t>
      </w:r>
    </w:p>
    <w:p w14:paraId="535069A3" w14:textId="77777777" w:rsidR="007A1248" w:rsidRDefault="007A1248" w:rsidP="007A1248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Stress effects on the body </w:t>
      </w:r>
      <w:hyperlink r:id="rId16" w:history="1">
        <w:r w:rsidRPr="00CC2AF6">
          <w:rPr>
            <w:rStyle w:val="Hyperlink"/>
            <w:sz w:val="24"/>
            <w:szCs w:val="24"/>
          </w:rPr>
          <w:t>http://www.apa.org/helpcenter/stress-body.aspx</w:t>
        </w:r>
      </w:hyperlink>
      <w:r>
        <w:rPr>
          <w:sz w:val="24"/>
          <w:szCs w:val="24"/>
        </w:rPr>
        <w:t xml:space="preserve"> </w:t>
      </w:r>
    </w:p>
    <w:p w14:paraId="4EF1622A" w14:textId="77777777" w:rsidR="007A1248" w:rsidRPr="00DF684F" w:rsidRDefault="007A1248" w:rsidP="007A1248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stress affects your health: </w:t>
      </w:r>
      <w:hyperlink r:id="rId17" w:history="1">
        <w:r w:rsidRPr="00CC2AF6">
          <w:rPr>
            <w:rStyle w:val="Hyperlink"/>
            <w:sz w:val="24"/>
            <w:szCs w:val="24"/>
          </w:rPr>
          <w:t>http://www.apa.org/helpcenter/stress.aspx</w:t>
        </w:r>
      </w:hyperlink>
      <w:r>
        <w:rPr>
          <w:sz w:val="24"/>
          <w:szCs w:val="24"/>
        </w:rPr>
        <w:t xml:space="preserve"> </w:t>
      </w:r>
    </w:p>
    <w:p w14:paraId="1D4FB7D5" w14:textId="77777777" w:rsidR="007A1248" w:rsidRDefault="007A1248" w:rsidP="007A1248">
      <w:pPr>
        <w:pStyle w:val="ListParagraph"/>
        <w:numPr>
          <w:ilvl w:val="1"/>
          <w:numId w:val="5"/>
        </w:numPr>
        <w:spacing w:after="120" w:line="240" w:lineRule="auto"/>
        <w:contextualSpacing w:val="0"/>
        <w:rPr>
          <w:sz w:val="24"/>
          <w:szCs w:val="24"/>
        </w:rPr>
      </w:pPr>
      <w:r w:rsidRPr="00DF684F">
        <w:rPr>
          <w:sz w:val="24"/>
          <w:szCs w:val="24"/>
        </w:rPr>
        <w:t xml:space="preserve">Video: How stress affects your brain: </w:t>
      </w:r>
      <w:hyperlink r:id="rId18" w:history="1">
        <w:r w:rsidRPr="00DF684F">
          <w:rPr>
            <w:rStyle w:val="Hyperlink"/>
            <w:sz w:val="24"/>
            <w:szCs w:val="24"/>
          </w:rPr>
          <w:t>http://ed.ted.com/lessons/how-stress-affects-your-brain-madhumita-murgia</w:t>
        </w:r>
      </w:hyperlink>
    </w:p>
    <w:p w14:paraId="164C204D" w14:textId="77777777" w:rsidR="007A1248" w:rsidRPr="00514348" w:rsidRDefault="007A1248" w:rsidP="007A1248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514348">
        <w:rPr>
          <w:i/>
          <w:sz w:val="24"/>
          <w:szCs w:val="24"/>
        </w:rPr>
        <w:t>There are warning signs of stress</w:t>
      </w:r>
    </w:p>
    <w:p w14:paraId="017FED1D" w14:textId="77777777" w:rsidR="007A1248" w:rsidRPr="00DF684F" w:rsidRDefault="007A1248" w:rsidP="007A1248">
      <w:pPr>
        <w:pStyle w:val="ListParagraph"/>
        <w:numPr>
          <w:ilvl w:val="1"/>
          <w:numId w:val="5"/>
        </w:numPr>
        <w:spacing w:after="120" w:line="240" w:lineRule="auto"/>
        <w:contextualSpacing w:val="0"/>
        <w:rPr>
          <w:sz w:val="24"/>
          <w:szCs w:val="24"/>
        </w:rPr>
      </w:pPr>
      <w:r w:rsidRPr="00DF684F">
        <w:rPr>
          <w:sz w:val="24"/>
          <w:szCs w:val="24"/>
        </w:rPr>
        <w:t>Listening t</w:t>
      </w:r>
      <w:r>
        <w:rPr>
          <w:sz w:val="24"/>
          <w:szCs w:val="24"/>
        </w:rPr>
        <w:t>o the warning signs of stress</w:t>
      </w:r>
      <w:r w:rsidRPr="00DF684F">
        <w:rPr>
          <w:sz w:val="24"/>
          <w:szCs w:val="24"/>
        </w:rPr>
        <w:t xml:space="preserve">: </w:t>
      </w:r>
      <w:hyperlink r:id="rId19" w:history="1">
        <w:r w:rsidRPr="00DF684F">
          <w:rPr>
            <w:rStyle w:val="Hyperlink"/>
            <w:sz w:val="24"/>
            <w:szCs w:val="24"/>
          </w:rPr>
          <w:t>http://www.apa.org/helpcenter/stress-signs.aspx</w:t>
        </w:r>
      </w:hyperlink>
      <w:r w:rsidRPr="00DF684F">
        <w:rPr>
          <w:sz w:val="24"/>
          <w:szCs w:val="24"/>
        </w:rPr>
        <w:t xml:space="preserve"> </w:t>
      </w:r>
    </w:p>
    <w:p w14:paraId="23B81B6C" w14:textId="77777777" w:rsidR="007A1248" w:rsidRPr="00514348" w:rsidRDefault="007A1248" w:rsidP="007A1248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514348">
        <w:rPr>
          <w:i/>
          <w:sz w:val="24"/>
          <w:szCs w:val="24"/>
        </w:rPr>
        <w:t>People can use stress management techniques</w:t>
      </w:r>
      <w:r>
        <w:rPr>
          <w:i/>
          <w:sz w:val="24"/>
          <w:szCs w:val="24"/>
        </w:rPr>
        <w:t xml:space="preserve"> to cope with or reduce stress</w:t>
      </w:r>
    </w:p>
    <w:p w14:paraId="6900C650" w14:textId="77777777" w:rsidR="007A1248" w:rsidRDefault="007A1248" w:rsidP="007A1248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Manage stress: </w:t>
      </w:r>
      <w:hyperlink r:id="rId20" w:anchor="the-basics_1" w:history="1">
        <w:r w:rsidRPr="00CC2AF6">
          <w:rPr>
            <w:rStyle w:val="Hyperlink"/>
            <w:sz w:val="24"/>
            <w:szCs w:val="24"/>
          </w:rPr>
          <w:t>https://healthfinder.gov/HealthTopics/Category/health-conditions-and-diseases/heart-health/manage-stress#the-basics_1</w:t>
        </w:r>
      </w:hyperlink>
      <w:r>
        <w:rPr>
          <w:sz w:val="24"/>
          <w:szCs w:val="24"/>
        </w:rPr>
        <w:t xml:space="preserve"> </w:t>
      </w:r>
    </w:p>
    <w:p w14:paraId="5DC4ECB9" w14:textId="77777777" w:rsidR="007A1248" w:rsidRPr="003D4B78" w:rsidRDefault="007A1248" w:rsidP="007A1248">
      <w:pPr>
        <w:pStyle w:val="ListParagraph"/>
        <w:spacing w:after="0" w:line="240" w:lineRule="auto"/>
        <w:rPr>
          <w:b/>
          <w:sz w:val="28"/>
          <w:szCs w:val="24"/>
        </w:rPr>
      </w:pPr>
    </w:p>
    <w:p w14:paraId="66BA6EE3" w14:textId="77777777" w:rsidR="007A1248" w:rsidRDefault="007A1248" w:rsidP="007A1248">
      <w:pPr>
        <w:rPr>
          <w:b/>
          <w:sz w:val="28"/>
          <w:szCs w:val="24"/>
        </w:rPr>
      </w:pPr>
      <w:r>
        <w:rPr>
          <w:b/>
          <w:sz w:val="28"/>
          <w:szCs w:val="24"/>
        </w:rPr>
        <w:t>Be aware of community-wide stress intervention resources</w:t>
      </w:r>
    </w:p>
    <w:p w14:paraId="193CFA12" w14:textId="77777777" w:rsidR="007A1248" w:rsidRDefault="007A1248" w:rsidP="007A1248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ATSDR stress fact sheet may be helpful for individual community members, but some communities may be interested in broader public health strategies for reducing stress.</w:t>
      </w:r>
    </w:p>
    <w:p w14:paraId="535244D4" w14:textId="77777777" w:rsidR="007A1248" w:rsidRDefault="007A1248" w:rsidP="007A1248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97F21">
        <w:rPr>
          <w:sz w:val="24"/>
          <w:szCs w:val="24"/>
        </w:rPr>
        <w:t>Evidence-based strategies for community-wide stress interventions</w:t>
      </w:r>
      <w:r>
        <w:rPr>
          <w:sz w:val="24"/>
          <w:szCs w:val="24"/>
        </w:rPr>
        <w:t xml:space="preserve"> are grounded in community disaster relief principles</w:t>
      </w:r>
      <w:r w:rsidRPr="00D073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community resilience theory.  </w:t>
      </w:r>
    </w:p>
    <w:p w14:paraId="16274D03" w14:textId="77777777" w:rsidR="007A1248" w:rsidRDefault="007A1248" w:rsidP="007A1248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F74328">
        <w:rPr>
          <w:sz w:val="24"/>
          <w:szCs w:val="24"/>
        </w:rPr>
        <w:t xml:space="preserve">Principles of disaster relief: Disaster Theory – An Interdisciplinary </w:t>
      </w:r>
      <w:r>
        <w:rPr>
          <w:sz w:val="24"/>
          <w:szCs w:val="24"/>
        </w:rPr>
        <w:t>Approach to Concepts and Causes. (Book by David Etkin).</w:t>
      </w:r>
    </w:p>
    <w:p w14:paraId="7CC23751" w14:textId="77777777" w:rsidR="007A1248" w:rsidRDefault="007A1248" w:rsidP="007A1248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Community resilience: Community resilience as a metaphor, theory, set of capacities and strategy for disaster readiness. </w:t>
      </w:r>
      <w:hyperlink r:id="rId21" w:history="1">
        <w:r w:rsidRPr="001E13F3">
          <w:rPr>
            <w:rStyle w:val="Hyperlink"/>
            <w:sz w:val="24"/>
            <w:szCs w:val="24"/>
          </w:rPr>
          <w:t>https://www.ncbi.nlm.nih.gov/pubmed/18157631</w:t>
        </w:r>
      </w:hyperlink>
      <w:r>
        <w:rPr>
          <w:sz w:val="24"/>
          <w:szCs w:val="24"/>
        </w:rPr>
        <w:t xml:space="preserve"> </w:t>
      </w:r>
    </w:p>
    <w:p w14:paraId="41D1065A" w14:textId="77777777" w:rsidR="007A1248" w:rsidRDefault="007A1248" w:rsidP="007A1248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These reports provide a starting place for staff interested in learning about community-wide stress interventions</w:t>
      </w:r>
      <w:r w:rsidRPr="00E1028E">
        <w:rPr>
          <w:sz w:val="24"/>
          <w:szCs w:val="24"/>
        </w:rPr>
        <w:t xml:space="preserve"> </w:t>
      </w:r>
      <w:r>
        <w:rPr>
          <w:sz w:val="24"/>
          <w:szCs w:val="24"/>
        </w:rPr>
        <w:t>related to environmental contamination. Such events are often called “</w:t>
      </w:r>
      <w:r w:rsidRPr="0004425B">
        <w:rPr>
          <w:sz w:val="24"/>
          <w:szCs w:val="24"/>
        </w:rPr>
        <w:t>Slow-Motion Technological Disaster</w:t>
      </w:r>
      <w:r>
        <w:rPr>
          <w:sz w:val="24"/>
          <w:szCs w:val="24"/>
        </w:rPr>
        <w:t xml:space="preserve">s” or “Chronic Technological Disasters” in the literature. </w:t>
      </w:r>
    </w:p>
    <w:p w14:paraId="0AED8224" w14:textId="77777777" w:rsidR="007A1248" w:rsidRDefault="007A1248" w:rsidP="007A1248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04425B">
        <w:rPr>
          <w:sz w:val="24"/>
          <w:szCs w:val="24"/>
        </w:rPr>
        <w:t>Community-Level Social Support Responses in a Slow-Motion Technological Disaster: The Case of Libby, Montana</w:t>
      </w:r>
      <w:r>
        <w:rPr>
          <w:sz w:val="24"/>
          <w:szCs w:val="24"/>
        </w:rPr>
        <w:t xml:space="preserve"> </w:t>
      </w:r>
      <w:hyperlink r:id="rId22" w:history="1">
        <w:r w:rsidRPr="00891E53">
          <w:rPr>
            <w:rStyle w:val="Hyperlink"/>
            <w:sz w:val="24"/>
            <w:szCs w:val="24"/>
          </w:rPr>
          <w:t>https://www.ncbi.nlm.nih.gov/pmc/articles/PMC3779910/</w:t>
        </w:r>
      </w:hyperlink>
      <w:r>
        <w:rPr>
          <w:sz w:val="24"/>
          <w:szCs w:val="24"/>
        </w:rPr>
        <w:t xml:space="preserve">  </w:t>
      </w:r>
    </w:p>
    <w:p w14:paraId="54A65194" w14:textId="77777777" w:rsidR="007A1248" w:rsidRPr="0004425B" w:rsidRDefault="007A1248" w:rsidP="007A1248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Public health strategies identified during ATSDR’s 1995 Expert Panel on Psychological Responses to Hazardous Substances: </w:t>
      </w:r>
      <w:hyperlink r:id="rId23" w:history="1">
        <w:r w:rsidRPr="00891E53">
          <w:rPr>
            <w:rStyle w:val="Hyperlink"/>
            <w:sz w:val="24"/>
            <w:szCs w:val="24"/>
          </w:rPr>
          <w:t>https://www.atsdr.cdc.gov/risk/prhs/panel3_results.html</w:t>
        </w:r>
      </w:hyperlink>
    </w:p>
    <w:p w14:paraId="0B9484F1" w14:textId="77777777" w:rsidR="007A1248" w:rsidRDefault="007A1248" w:rsidP="007A1248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Pam Tucker (DTHHS) is available to discuss strategies ATSDR has used in the past to address community-wide stress (</w:t>
      </w:r>
      <w:r w:rsidRPr="00DD6009">
        <w:rPr>
          <w:sz w:val="24"/>
          <w:szCs w:val="24"/>
        </w:rPr>
        <w:t>770.488.3458</w:t>
      </w:r>
      <w:r>
        <w:rPr>
          <w:sz w:val="24"/>
          <w:szCs w:val="24"/>
        </w:rPr>
        <w:t xml:space="preserve">, </w:t>
      </w:r>
      <w:hyperlink r:id="rId24" w:history="1">
        <w:r w:rsidRPr="00495882">
          <w:rPr>
            <w:rStyle w:val="Hyperlink"/>
            <w:sz w:val="24"/>
            <w:szCs w:val="24"/>
          </w:rPr>
          <w:t>pgt0@cdc.gov</w:t>
        </w:r>
      </w:hyperlink>
      <w:r>
        <w:rPr>
          <w:sz w:val="24"/>
          <w:szCs w:val="24"/>
        </w:rPr>
        <w:t>).</w:t>
      </w:r>
    </w:p>
    <w:p w14:paraId="5BBCD3C9" w14:textId="77777777" w:rsidR="007A1248" w:rsidRPr="00C53479" w:rsidRDefault="007A1248" w:rsidP="007A1248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Slides from Dr. Tucker’s June 2017 Topic in Environmental Health Exposure Investigation presentation, “</w:t>
      </w:r>
      <w:r w:rsidRPr="00974DE6">
        <w:rPr>
          <w:sz w:val="24"/>
          <w:szCs w:val="24"/>
        </w:rPr>
        <w:t>Understanding and R</w:t>
      </w:r>
      <w:r>
        <w:rPr>
          <w:sz w:val="24"/>
          <w:szCs w:val="24"/>
        </w:rPr>
        <w:t>esponding to Community Stress: A</w:t>
      </w:r>
      <w:r w:rsidRPr="00974DE6">
        <w:rPr>
          <w:sz w:val="24"/>
          <w:szCs w:val="24"/>
        </w:rPr>
        <w:t xml:space="preserve"> Guide for Environmental Health Workers</w:t>
      </w:r>
      <w:r>
        <w:rPr>
          <w:sz w:val="24"/>
          <w:szCs w:val="24"/>
        </w:rPr>
        <w:t xml:space="preserve">” are available on the DCHI SharePoint site, or upon request. </w:t>
      </w:r>
    </w:p>
    <w:p w14:paraId="7615B5BC" w14:textId="77777777" w:rsidR="007A1248" w:rsidRDefault="007A1248" w:rsidP="007A1248"/>
    <w:p w14:paraId="31F65BA9" w14:textId="0D6FB8A2" w:rsidR="00E1028E" w:rsidRPr="00B3103D" w:rsidRDefault="00E1028E" w:rsidP="007A1248">
      <w:pPr>
        <w:pStyle w:val="ListParagraph"/>
        <w:rPr>
          <w:sz w:val="24"/>
          <w:szCs w:val="24"/>
        </w:rPr>
      </w:pPr>
    </w:p>
    <w:sectPr w:rsidR="00E1028E" w:rsidRPr="00B31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26A22" w14:textId="77777777" w:rsidR="008F35C5" w:rsidRDefault="008F35C5" w:rsidP="00F20E39">
      <w:pPr>
        <w:spacing w:after="0" w:line="240" w:lineRule="auto"/>
      </w:pPr>
      <w:r>
        <w:separator/>
      </w:r>
    </w:p>
  </w:endnote>
  <w:endnote w:type="continuationSeparator" w:id="0">
    <w:p w14:paraId="45FE6A80" w14:textId="77777777" w:rsidR="008F35C5" w:rsidRDefault="008F35C5" w:rsidP="00F2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963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B72496" w14:textId="03ACDD9D" w:rsidR="008F35C5" w:rsidRDefault="008F35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3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6D0208" w14:textId="77777777" w:rsidR="008F35C5" w:rsidRDefault="008F3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7B83B" w14:textId="77777777" w:rsidR="008F35C5" w:rsidRDefault="008F35C5" w:rsidP="00F20E39">
      <w:pPr>
        <w:spacing w:after="0" w:line="240" w:lineRule="auto"/>
      </w:pPr>
      <w:r>
        <w:separator/>
      </w:r>
    </w:p>
  </w:footnote>
  <w:footnote w:type="continuationSeparator" w:id="0">
    <w:p w14:paraId="61A2C867" w14:textId="77777777" w:rsidR="008F35C5" w:rsidRDefault="008F35C5" w:rsidP="00F2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75582" w14:textId="7D1A3339" w:rsidR="008F35C5" w:rsidRDefault="007A1248">
    <w:pPr>
      <w:pStyle w:val="Header"/>
    </w:pPr>
    <w:r>
      <w:t>Appendix C</w:t>
    </w:r>
    <w:r w:rsidR="00F82DD0">
      <w:t xml:space="preserve">: </w:t>
    </w:r>
    <w:r>
      <w:t>Guidance M</w:t>
    </w:r>
    <w:r w:rsidR="00F82DD0">
      <w:t xml:space="preserve">aterials </w:t>
    </w:r>
    <w:r>
      <w:t>for Staff Using the ATSDR Stress Fact Sheet</w:t>
    </w:r>
    <w:r>
      <w:tab/>
      <w:t>07/28/2017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E03"/>
    <w:multiLevelType w:val="hybridMultilevel"/>
    <w:tmpl w:val="4E80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5793A"/>
    <w:multiLevelType w:val="hybridMultilevel"/>
    <w:tmpl w:val="D81E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58DB"/>
    <w:multiLevelType w:val="hybridMultilevel"/>
    <w:tmpl w:val="2296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24C36"/>
    <w:multiLevelType w:val="hybridMultilevel"/>
    <w:tmpl w:val="79EC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32B08"/>
    <w:multiLevelType w:val="hybridMultilevel"/>
    <w:tmpl w:val="22F6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B6871"/>
    <w:multiLevelType w:val="hybridMultilevel"/>
    <w:tmpl w:val="FD5C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760CF"/>
    <w:multiLevelType w:val="hybridMultilevel"/>
    <w:tmpl w:val="57E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04C1A"/>
    <w:multiLevelType w:val="hybridMultilevel"/>
    <w:tmpl w:val="286405E4"/>
    <w:lvl w:ilvl="0" w:tplc="52109E2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E7DC2"/>
    <w:multiLevelType w:val="hybridMultilevel"/>
    <w:tmpl w:val="6B64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94A32"/>
    <w:multiLevelType w:val="hybridMultilevel"/>
    <w:tmpl w:val="3584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C51CD"/>
    <w:multiLevelType w:val="hybridMultilevel"/>
    <w:tmpl w:val="B83A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E7838"/>
    <w:multiLevelType w:val="hybridMultilevel"/>
    <w:tmpl w:val="A64E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405E7"/>
    <w:multiLevelType w:val="hybridMultilevel"/>
    <w:tmpl w:val="559E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9616F3"/>
    <w:multiLevelType w:val="hybridMultilevel"/>
    <w:tmpl w:val="492EE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13"/>
  </w:num>
  <w:num w:numId="10">
    <w:abstractNumId w:val="1"/>
  </w:num>
  <w:num w:numId="11">
    <w:abstractNumId w:val="9"/>
  </w:num>
  <w:num w:numId="12">
    <w:abstractNumId w:val="2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E5"/>
    <w:rsid w:val="000012C9"/>
    <w:rsid w:val="0004425B"/>
    <w:rsid w:val="00054B37"/>
    <w:rsid w:val="00084114"/>
    <w:rsid w:val="0012403A"/>
    <w:rsid w:val="00154C85"/>
    <w:rsid w:val="001B5328"/>
    <w:rsid w:val="001D1E0F"/>
    <w:rsid w:val="001F65EE"/>
    <w:rsid w:val="00205DBC"/>
    <w:rsid w:val="00236326"/>
    <w:rsid w:val="002447D6"/>
    <w:rsid w:val="00247C2D"/>
    <w:rsid w:val="002A356B"/>
    <w:rsid w:val="00337430"/>
    <w:rsid w:val="00352EBC"/>
    <w:rsid w:val="00386521"/>
    <w:rsid w:val="00462310"/>
    <w:rsid w:val="004640FF"/>
    <w:rsid w:val="005C46CD"/>
    <w:rsid w:val="005F780B"/>
    <w:rsid w:val="00697F21"/>
    <w:rsid w:val="006A0679"/>
    <w:rsid w:val="006D4314"/>
    <w:rsid w:val="0074581C"/>
    <w:rsid w:val="00754232"/>
    <w:rsid w:val="00775262"/>
    <w:rsid w:val="007A1248"/>
    <w:rsid w:val="007A2EC7"/>
    <w:rsid w:val="00835ED2"/>
    <w:rsid w:val="0085539B"/>
    <w:rsid w:val="00857E5B"/>
    <w:rsid w:val="008B3043"/>
    <w:rsid w:val="008C36D1"/>
    <w:rsid w:val="008D4903"/>
    <w:rsid w:val="008D5A1F"/>
    <w:rsid w:val="008F35C5"/>
    <w:rsid w:val="009437EA"/>
    <w:rsid w:val="00951133"/>
    <w:rsid w:val="00995046"/>
    <w:rsid w:val="00AA201C"/>
    <w:rsid w:val="00B06DC0"/>
    <w:rsid w:val="00B172E5"/>
    <w:rsid w:val="00B3103D"/>
    <w:rsid w:val="00B70698"/>
    <w:rsid w:val="00B733F9"/>
    <w:rsid w:val="00C53479"/>
    <w:rsid w:val="00CC2A9D"/>
    <w:rsid w:val="00CC30AE"/>
    <w:rsid w:val="00D06C0F"/>
    <w:rsid w:val="00DA3D75"/>
    <w:rsid w:val="00DD6009"/>
    <w:rsid w:val="00DE0B59"/>
    <w:rsid w:val="00DF3424"/>
    <w:rsid w:val="00E1028E"/>
    <w:rsid w:val="00E305F6"/>
    <w:rsid w:val="00EB665F"/>
    <w:rsid w:val="00F1531F"/>
    <w:rsid w:val="00F20E39"/>
    <w:rsid w:val="00F82DD0"/>
    <w:rsid w:val="00F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889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2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7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2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39"/>
  </w:style>
  <w:style w:type="paragraph" w:styleId="Footer">
    <w:name w:val="footer"/>
    <w:basedOn w:val="Normal"/>
    <w:link w:val="FooterChar"/>
    <w:uiPriority w:val="99"/>
    <w:unhideWhenUsed/>
    <w:rsid w:val="00F2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39"/>
  </w:style>
  <w:style w:type="character" w:styleId="Hyperlink">
    <w:name w:val="Hyperlink"/>
    <w:basedOn w:val="DefaultParagraphFont"/>
    <w:uiPriority w:val="99"/>
    <w:unhideWhenUsed/>
    <w:rsid w:val="000442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2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7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2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39"/>
  </w:style>
  <w:style w:type="paragraph" w:styleId="Footer">
    <w:name w:val="footer"/>
    <w:basedOn w:val="Normal"/>
    <w:link w:val="FooterChar"/>
    <w:uiPriority w:val="99"/>
    <w:unhideWhenUsed/>
    <w:rsid w:val="00F2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39"/>
  </w:style>
  <w:style w:type="character" w:styleId="Hyperlink">
    <w:name w:val="Hyperlink"/>
    <w:basedOn w:val="DefaultParagraphFont"/>
    <w:uiPriority w:val="99"/>
    <w:unhideWhenUsed/>
    <w:rsid w:val="000442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erhardstein@cdc.gov" TargetMode="External"/><Relationship Id="rId13" Type="http://schemas.openxmlformats.org/officeDocument/2006/relationships/hyperlink" Target="http://www.apa.org/helpcenter/stress-kinds.aspx" TargetMode="External"/><Relationship Id="rId18" Type="http://schemas.openxmlformats.org/officeDocument/2006/relationships/hyperlink" Target="http://ed.ted.com/lessons/how-stress-affects-your-brain-madhumita-murgia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ncbi.nlm.nih.gov/pubmed/18157631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gt0@cdc.gov" TargetMode="External"/><Relationship Id="rId17" Type="http://schemas.openxmlformats.org/officeDocument/2006/relationships/hyperlink" Target="http://www.apa.org/helpcenter/stress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a.org/helpcenter/stress-body.aspx" TargetMode="External"/><Relationship Id="rId20" Type="http://schemas.openxmlformats.org/officeDocument/2006/relationships/hyperlink" Target="https://healthfinder.gov/HealthTopics/Category/health-conditions-and-diseases/heart-health/manage-stres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pgt0@cdc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lineplus.gov/stress.html" TargetMode="External"/><Relationship Id="rId23" Type="http://schemas.openxmlformats.org/officeDocument/2006/relationships/hyperlink" Target="https://www.atsdr.cdc.gov/risk/prhs/panel3_results.html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apa.org/helpcenter/stress-signs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rayman@cdc.gov" TargetMode="External"/><Relationship Id="rId14" Type="http://schemas.openxmlformats.org/officeDocument/2006/relationships/hyperlink" Target="http://www.apa.org/helpcenter/understanding-chronic-stress.aspx" TargetMode="External"/><Relationship Id="rId22" Type="http://schemas.openxmlformats.org/officeDocument/2006/relationships/hyperlink" Target="https://www.ncbi.nlm.nih.gov/pmc/articles/PMC37799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Rayman, Jamie</dc:creator>
  <cp:keywords/>
  <dc:description/>
  <cp:lastModifiedBy>SYSTEM</cp:lastModifiedBy>
  <cp:revision>2</cp:revision>
  <dcterms:created xsi:type="dcterms:W3CDTF">2017-08-07T17:18:00Z</dcterms:created>
  <dcterms:modified xsi:type="dcterms:W3CDTF">2017-08-07T17:18:00Z</dcterms:modified>
</cp:coreProperties>
</file>