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4D0FD" w14:textId="77777777" w:rsidR="00EA53AB" w:rsidRPr="006F17DA" w:rsidRDefault="00EA53AB" w:rsidP="00653E13">
      <w:pPr>
        <w:spacing w:after="0"/>
        <w:jc w:val="center"/>
        <w:rPr>
          <w:b/>
          <w:color w:val="0000FF"/>
          <w:sz w:val="40"/>
          <w:szCs w:val="40"/>
        </w:rPr>
      </w:pPr>
      <w:r w:rsidRPr="006F17DA">
        <w:rPr>
          <w:b/>
          <w:color w:val="0000FF"/>
          <w:sz w:val="40"/>
          <w:szCs w:val="40"/>
        </w:rPr>
        <w:t>2016 Census Test</w:t>
      </w:r>
    </w:p>
    <w:p w14:paraId="3EF24DFB" w14:textId="77777777" w:rsidR="00EA53AB" w:rsidRDefault="00EA53AB" w:rsidP="00653E13">
      <w:pPr>
        <w:spacing w:after="0"/>
        <w:jc w:val="center"/>
        <w:rPr>
          <w:b/>
          <w:color w:val="0000FF"/>
          <w:sz w:val="40"/>
          <w:szCs w:val="40"/>
        </w:rPr>
      </w:pPr>
      <w:r w:rsidRPr="006F17DA">
        <w:rPr>
          <w:b/>
          <w:color w:val="0000FF"/>
          <w:sz w:val="40"/>
          <w:szCs w:val="40"/>
        </w:rPr>
        <w:t>Goals, Objectives, Success Criteria (GOSC) and Research Questions</w:t>
      </w:r>
    </w:p>
    <w:p w14:paraId="386A83B9" w14:textId="56EBE25D" w:rsidR="006F17DA" w:rsidRDefault="00BE7F44" w:rsidP="001266EC">
      <w:pPr>
        <w:pStyle w:val="Header"/>
        <w:jc w:val="center"/>
        <w:rPr>
          <w:color w:val="0000FF"/>
          <w:sz w:val="32"/>
          <w:szCs w:val="32"/>
        </w:rPr>
      </w:pPr>
      <w:r>
        <w:rPr>
          <w:b/>
          <w:color w:val="FF0000"/>
          <w:sz w:val="28"/>
          <w:szCs w:val="28"/>
        </w:rPr>
        <w:t>Draft a</w:t>
      </w:r>
      <w:r w:rsidR="00EA53AB">
        <w:rPr>
          <w:b/>
          <w:color w:val="FF0000"/>
          <w:sz w:val="28"/>
          <w:szCs w:val="28"/>
        </w:rPr>
        <w:t xml:space="preserve">s of </w:t>
      </w:r>
      <w:r>
        <w:rPr>
          <w:b/>
          <w:color w:val="FF0000"/>
          <w:sz w:val="28"/>
          <w:szCs w:val="28"/>
        </w:rPr>
        <w:t>December 1</w:t>
      </w:r>
      <w:r w:rsidR="00EA53AB">
        <w:rPr>
          <w:b/>
          <w:color w:val="FF0000"/>
          <w:sz w:val="28"/>
          <w:szCs w:val="28"/>
        </w:rPr>
        <w:t>, 201</w:t>
      </w:r>
      <w:r w:rsidR="005A1DED" w:rsidRPr="006E5E81">
        <w:rPr>
          <w:b/>
          <w:color w:val="FF0000"/>
          <w:sz w:val="28"/>
          <w:szCs w:val="28"/>
        </w:rPr>
        <w:t>5</w:t>
      </w:r>
    </w:p>
    <w:tbl>
      <w:tblPr>
        <w:tblStyle w:val="TableGrid"/>
        <w:tblpPr w:leftFromText="180" w:rightFromText="180" w:vertAnchor="text" w:horzAnchor="margin" w:tblpXSpec="center" w:tblpY="556"/>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ook w:val="04A0" w:firstRow="1" w:lastRow="0" w:firstColumn="1" w:lastColumn="0" w:noHBand="0" w:noVBand="1"/>
      </w:tblPr>
      <w:tblGrid>
        <w:gridCol w:w="3545"/>
        <w:gridCol w:w="3500"/>
        <w:gridCol w:w="5360"/>
        <w:gridCol w:w="3241"/>
      </w:tblGrid>
      <w:tr w:rsidR="005F5095" w14:paraId="2299255C" w14:textId="77777777" w:rsidTr="00E257E4">
        <w:tc>
          <w:tcPr>
            <w:tcW w:w="3545" w:type="dxa"/>
            <w:shd w:val="clear" w:color="auto" w:fill="002060"/>
            <w:tcMar>
              <w:top w:w="58" w:type="dxa"/>
              <w:left w:w="115" w:type="dxa"/>
              <w:bottom w:w="58" w:type="dxa"/>
              <w:right w:w="115" w:type="dxa"/>
            </w:tcMar>
            <w:vAlign w:val="center"/>
          </w:tcPr>
          <w:p w14:paraId="686122C4" w14:textId="77777777" w:rsidR="005F5095" w:rsidRPr="00445472" w:rsidRDefault="005F5095" w:rsidP="00E257E4">
            <w:pPr>
              <w:ind w:left="180"/>
              <w:rPr>
                <w:color w:val="FFFFFF" w:themeColor="background1"/>
                <w:sz w:val="32"/>
                <w:szCs w:val="32"/>
              </w:rPr>
            </w:pPr>
            <w:r w:rsidRPr="00445472">
              <w:rPr>
                <w:color w:val="FFFFFF" w:themeColor="background1"/>
                <w:sz w:val="32"/>
                <w:szCs w:val="32"/>
              </w:rPr>
              <w:t>Operation</w:t>
            </w:r>
          </w:p>
        </w:tc>
        <w:tc>
          <w:tcPr>
            <w:tcW w:w="3500" w:type="dxa"/>
            <w:shd w:val="clear" w:color="auto" w:fill="002060"/>
            <w:tcMar>
              <w:top w:w="58" w:type="dxa"/>
              <w:left w:w="115" w:type="dxa"/>
              <w:bottom w:w="58" w:type="dxa"/>
              <w:right w:w="115" w:type="dxa"/>
            </w:tcMar>
            <w:vAlign w:val="center"/>
          </w:tcPr>
          <w:p w14:paraId="717F9FDA" w14:textId="77777777" w:rsidR="005F5095" w:rsidRPr="00445472" w:rsidRDefault="005F5095" w:rsidP="00E257E4">
            <w:pPr>
              <w:ind w:left="145"/>
              <w:rPr>
                <w:color w:val="FFFFFF" w:themeColor="background1"/>
                <w:sz w:val="32"/>
                <w:szCs w:val="32"/>
              </w:rPr>
            </w:pPr>
            <w:r w:rsidRPr="00445472">
              <w:rPr>
                <w:color w:val="FFFFFF" w:themeColor="background1"/>
                <w:sz w:val="32"/>
                <w:szCs w:val="32"/>
              </w:rPr>
              <w:t>Approving Official</w:t>
            </w:r>
          </w:p>
        </w:tc>
        <w:tc>
          <w:tcPr>
            <w:tcW w:w="5360" w:type="dxa"/>
            <w:shd w:val="clear" w:color="auto" w:fill="002060"/>
            <w:tcMar>
              <w:top w:w="58" w:type="dxa"/>
              <w:left w:w="115" w:type="dxa"/>
              <w:bottom w:w="58" w:type="dxa"/>
              <w:right w:w="115" w:type="dxa"/>
            </w:tcMar>
            <w:vAlign w:val="center"/>
          </w:tcPr>
          <w:p w14:paraId="4824688E" w14:textId="0485D8B8" w:rsidR="005F5095" w:rsidRPr="00445472" w:rsidRDefault="005F5095" w:rsidP="00E257E4">
            <w:pPr>
              <w:jc w:val="center"/>
              <w:rPr>
                <w:color w:val="FFFFFF" w:themeColor="background1"/>
                <w:sz w:val="32"/>
                <w:szCs w:val="32"/>
              </w:rPr>
            </w:pPr>
            <w:r w:rsidRPr="00445472">
              <w:rPr>
                <w:color w:val="FFFFFF" w:themeColor="background1"/>
                <w:sz w:val="32"/>
                <w:szCs w:val="32"/>
              </w:rPr>
              <w:t>Approving Official - Signature</w:t>
            </w:r>
          </w:p>
        </w:tc>
        <w:tc>
          <w:tcPr>
            <w:tcW w:w="3241" w:type="dxa"/>
            <w:shd w:val="clear" w:color="auto" w:fill="002060"/>
            <w:tcMar>
              <w:top w:w="58" w:type="dxa"/>
              <w:left w:w="115" w:type="dxa"/>
              <w:bottom w:w="58" w:type="dxa"/>
              <w:right w:w="115" w:type="dxa"/>
            </w:tcMar>
            <w:vAlign w:val="center"/>
          </w:tcPr>
          <w:p w14:paraId="37CBDAE4" w14:textId="77777777" w:rsidR="005F5095" w:rsidRPr="00445472" w:rsidRDefault="005F5095" w:rsidP="00E257E4">
            <w:pPr>
              <w:jc w:val="center"/>
              <w:rPr>
                <w:color w:val="FFFFFF" w:themeColor="background1"/>
                <w:sz w:val="32"/>
                <w:szCs w:val="32"/>
              </w:rPr>
            </w:pPr>
            <w:r w:rsidRPr="00445472">
              <w:rPr>
                <w:color w:val="FFFFFF" w:themeColor="background1"/>
                <w:sz w:val="32"/>
                <w:szCs w:val="32"/>
              </w:rPr>
              <w:t>Date approved</w:t>
            </w:r>
          </w:p>
        </w:tc>
      </w:tr>
      <w:tr w:rsidR="005F5095" w14:paraId="284CC5ED" w14:textId="77777777" w:rsidTr="00E257E4">
        <w:tc>
          <w:tcPr>
            <w:tcW w:w="3545" w:type="dxa"/>
            <w:tcMar>
              <w:top w:w="58" w:type="dxa"/>
              <w:left w:w="115" w:type="dxa"/>
              <w:bottom w:w="58" w:type="dxa"/>
              <w:right w:w="115" w:type="dxa"/>
            </w:tcMar>
            <w:vAlign w:val="center"/>
          </w:tcPr>
          <w:p w14:paraId="683B0DAA" w14:textId="3E1C9773" w:rsidR="005F5095" w:rsidRPr="00E257E4" w:rsidRDefault="007F3469" w:rsidP="008B43B6">
            <w:pPr>
              <w:rPr>
                <w:color w:val="0000FF"/>
                <w:sz w:val="24"/>
                <w:szCs w:val="24"/>
              </w:rPr>
            </w:pPr>
            <w:r>
              <w:rPr>
                <w:color w:val="0000FF"/>
                <w:sz w:val="24"/>
                <w:szCs w:val="24"/>
              </w:rPr>
              <w:t xml:space="preserve">    </w:t>
            </w:r>
            <w:r w:rsidR="005F5095" w:rsidRPr="00E257E4">
              <w:rPr>
                <w:color w:val="0000FF"/>
                <w:sz w:val="24"/>
                <w:szCs w:val="24"/>
              </w:rPr>
              <w:t xml:space="preserve">Geographic </w:t>
            </w:r>
            <w:r w:rsidR="00F80433">
              <w:rPr>
                <w:color w:val="0000FF"/>
                <w:sz w:val="24"/>
                <w:szCs w:val="24"/>
              </w:rPr>
              <w:t>Operations</w:t>
            </w:r>
          </w:p>
        </w:tc>
        <w:tc>
          <w:tcPr>
            <w:tcW w:w="3500" w:type="dxa"/>
            <w:tcMar>
              <w:top w:w="58" w:type="dxa"/>
              <w:left w:w="115" w:type="dxa"/>
              <w:bottom w:w="58" w:type="dxa"/>
              <w:right w:w="115" w:type="dxa"/>
            </w:tcMar>
            <w:vAlign w:val="center"/>
          </w:tcPr>
          <w:p w14:paraId="3C882B65" w14:textId="76BBD7D5" w:rsidR="005F5095" w:rsidRPr="00E257E4" w:rsidRDefault="005F5095" w:rsidP="00E257E4">
            <w:pPr>
              <w:ind w:left="145"/>
              <w:rPr>
                <w:color w:val="0000FF"/>
                <w:sz w:val="24"/>
                <w:szCs w:val="24"/>
              </w:rPr>
            </w:pPr>
            <w:r w:rsidRPr="00E257E4">
              <w:rPr>
                <w:color w:val="0000FF"/>
                <w:sz w:val="24"/>
                <w:szCs w:val="24"/>
              </w:rPr>
              <w:t>Evan Moffett</w:t>
            </w:r>
          </w:p>
        </w:tc>
        <w:tc>
          <w:tcPr>
            <w:tcW w:w="5360" w:type="dxa"/>
            <w:tcMar>
              <w:top w:w="58" w:type="dxa"/>
              <w:left w:w="115" w:type="dxa"/>
              <w:bottom w:w="58" w:type="dxa"/>
              <w:right w:w="115" w:type="dxa"/>
            </w:tcMar>
            <w:vAlign w:val="center"/>
          </w:tcPr>
          <w:p w14:paraId="4EF5861A" w14:textId="77777777" w:rsidR="005F5095" w:rsidRDefault="005F5095" w:rsidP="00E257E4">
            <w:pPr>
              <w:rPr>
                <w:color w:val="0000FF"/>
                <w:sz w:val="32"/>
                <w:szCs w:val="32"/>
              </w:rPr>
            </w:pPr>
          </w:p>
        </w:tc>
        <w:tc>
          <w:tcPr>
            <w:tcW w:w="3241" w:type="dxa"/>
            <w:tcMar>
              <w:top w:w="58" w:type="dxa"/>
              <w:left w:w="115" w:type="dxa"/>
              <w:bottom w:w="58" w:type="dxa"/>
              <w:right w:w="115" w:type="dxa"/>
            </w:tcMar>
            <w:vAlign w:val="center"/>
          </w:tcPr>
          <w:p w14:paraId="3C266711" w14:textId="77777777" w:rsidR="005F5095" w:rsidRDefault="005F5095" w:rsidP="00E257E4">
            <w:pPr>
              <w:rPr>
                <w:color w:val="0000FF"/>
                <w:sz w:val="32"/>
                <w:szCs w:val="32"/>
              </w:rPr>
            </w:pPr>
          </w:p>
        </w:tc>
      </w:tr>
      <w:tr w:rsidR="005F5095" w14:paraId="4F91B78E" w14:textId="77777777" w:rsidTr="00E257E4">
        <w:tc>
          <w:tcPr>
            <w:tcW w:w="3545" w:type="dxa"/>
            <w:tcMar>
              <w:top w:w="58" w:type="dxa"/>
              <w:left w:w="115" w:type="dxa"/>
              <w:bottom w:w="58" w:type="dxa"/>
              <w:right w:w="115" w:type="dxa"/>
            </w:tcMar>
            <w:vAlign w:val="center"/>
          </w:tcPr>
          <w:p w14:paraId="2451EB44" w14:textId="2E7C281B" w:rsidR="005F5095" w:rsidRPr="00E257E4" w:rsidRDefault="005F5095" w:rsidP="00E257E4">
            <w:pPr>
              <w:ind w:left="180"/>
              <w:rPr>
                <w:color w:val="0000FF"/>
                <w:sz w:val="24"/>
                <w:szCs w:val="24"/>
              </w:rPr>
            </w:pPr>
            <w:r w:rsidRPr="00E257E4">
              <w:rPr>
                <w:color w:val="0000FF"/>
                <w:sz w:val="24"/>
                <w:szCs w:val="24"/>
              </w:rPr>
              <w:t>Content and Forms Design</w:t>
            </w:r>
          </w:p>
        </w:tc>
        <w:tc>
          <w:tcPr>
            <w:tcW w:w="3500" w:type="dxa"/>
            <w:tcMar>
              <w:top w:w="58" w:type="dxa"/>
              <w:left w:w="115" w:type="dxa"/>
              <w:bottom w:w="58" w:type="dxa"/>
              <w:right w:w="115" w:type="dxa"/>
            </w:tcMar>
            <w:vAlign w:val="center"/>
          </w:tcPr>
          <w:p w14:paraId="75BB6531" w14:textId="4E4014BF" w:rsidR="005F5095" w:rsidRPr="00E257E4" w:rsidRDefault="005F5095" w:rsidP="00E257E4">
            <w:pPr>
              <w:ind w:left="145"/>
              <w:rPr>
                <w:color w:val="0000FF"/>
                <w:sz w:val="24"/>
                <w:szCs w:val="24"/>
              </w:rPr>
            </w:pPr>
            <w:r w:rsidRPr="00E257E4">
              <w:rPr>
                <w:color w:val="0000FF"/>
                <w:sz w:val="24"/>
                <w:szCs w:val="24"/>
              </w:rPr>
              <w:t>Jessica Graber</w:t>
            </w:r>
          </w:p>
        </w:tc>
        <w:tc>
          <w:tcPr>
            <w:tcW w:w="5360" w:type="dxa"/>
            <w:tcMar>
              <w:top w:w="58" w:type="dxa"/>
              <w:left w:w="115" w:type="dxa"/>
              <w:bottom w:w="58" w:type="dxa"/>
              <w:right w:w="115" w:type="dxa"/>
            </w:tcMar>
            <w:vAlign w:val="center"/>
          </w:tcPr>
          <w:p w14:paraId="312612AC" w14:textId="77777777" w:rsidR="005F5095" w:rsidRDefault="005F5095" w:rsidP="00E257E4">
            <w:pPr>
              <w:rPr>
                <w:color w:val="0000FF"/>
                <w:sz w:val="32"/>
                <w:szCs w:val="32"/>
              </w:rPr>
            </w:pPr>
          </w:p>
        </w:tc>
        <w:tc>
          <w:tcPr>
            <w:tcW w:w="3241" w:type="dxa"/>
            <w:tcMar>
              <w:top w:w="58" w:type="dxa"/>
              <w:left w:w="115" w:type="dxa"/>
              <w:bottom w:w="58" w:type="dxa"/>
              <w:right w:w="115" w:type="dxa"/>
            </w:tcMar>
            <w:vAlign w:val="center"/>
          </w:tcPr>
          <w:p w14:paraId="1CA70C5B" w14:textId="77777777" w:rsidR="005F5095" w:rsidRDefault="005F5095" w:rsidP="00E257E4">
            <w:pPr>
              <w:rPr>
                <w:color w:val="0000FF"/>
                <w:sz w:val="32"/>
                <w:szCs w:val="32"/>
              </w:rPr>
            </w:pPr>
          </w:p>
        </w:tc>
      </w:tr>
      <w:tr w:rsidR="005F5095" w14:paraId="1B3C5C92" w14:textId="77777777" w:rsidTr="00E257E4">
        <w:tc>
          <w:tcPr>
            <w:tcW w:w="3545" w:type="dxa"/>
            <w:tcMar>
              <w:top w:w="58" w:type="dxa"/>
              <w:left w:w="115" w:type="dxa"/>
              <w:bottom w:w="58" w:type="dxa"/>
              <w:right w:w="115" w:type="dxa"/>
            </w:tcMar>
            <w:vAlign w:val="center"/>
          </w:tcPr>
          <w:p w14:paraId="243B9AC7" w14:textId="0B68C1A6" w:rsidR="005F5095" w:rsidRPr="00E257E4" w:rsidRDefault="005F5095" w:rsidP="00E257E4">
            <w:pPr>
              <w:ind w:left="180"/>
              <w:rPr>
                <w:color w:val="0000FF"/>
                <w:sz w:val="24"/>
                <w:szCs w:val="24"/>
              </w:rPr>
            </w:pPr>
            <w:r w:rsidRPr="00E257E4">
              <w:rPr>
                <w:color w:val="0000FF"/>
                <w:sz w:val="24"/>
                <w:szCs w:val="24"/>
              </w:rPr>
              <w:t>Language Services</w:t>
            </w:r>
          </w:p>
        </w:tc>
        <w:tc>
          <w:tcPr>
            <w:tcW w:w="3500" w:type="dxa"/>
            <w:tcMar>
              <w:top w:w="58" w:type="dxa"/>
              <w:left w:w="115" w:type="dxa"/>
              <w:bottom w:w="58" w:type="dxa"/>
              <w:right w:w="115" w:type="dxa"/>
            </w:tcMar>
            <w:vAlign w:val="center"/>
          </w:tcPr>
          <w:p w14:paraId="1DAD961E" w14:textId="4CD9C41D" w:rsidR="005F5095" w:rsidRPr="00E257E4" w:rsidRDefault="005F5095" w:rsidP="00E257E4">
            <w:pPr>
              <w:ind w:left="145"/>
              <w:rPr>
                <w:color w:val="0000FF"/>
                <w:sz w:val="24"/>
                <w:szCs w:val="24"/>
              </w:rPr>
            </w:pPr>
            <w:r w:rsidRPr="00E257E4">
              <w:rPr>
                <w:color w:val="0000FF"/>
                <w:sz w:val="24"/>
                <w:szCs w:val="24"/>
              </w:rPr>
              <w:t>Jessica Graber</w:t>
            </w:r>
          </w:p>
        </w:tc>
        <w:tc>
          <w:tcPr>
            <w:tcW w:w="5360" w:type="dxa"/>
            <w:tcMar>
              <w:top w:w="58" w:type="dxa"/>
              <w:left w:w="115" w:type="dxa"/>
              <w:bottom w:w="58" w:type="dxa"/>
              <w:right w:w="115" w:type="dxa"/>
            </w:tcMar>
            <w:vAlign w:val="center"/>
          </w:tcPr>
          <w:p w14:paraId="2764BDDD" w14:textId="77777777" w:rsidR="005F5095" w:rsidRDefault="005F5095" w:rsidP="00E257E4">
            <w:pPr>
              <w:rPr>
                <w:color w:val="0000FF"/>
                <w:sz w:val="32"/>
                <w:szCs w:val="32"/>
              </w:rPr>
            </w:pPr>
          </w:p>
        </w:tc>
        <w:tc>
          <w:tcPr>
            <w:tcW w:w="3241" w:type="dxa"/>
            <w:tcMar>
              <w:top w:w="58" w:type="dxa"/>
              <w:left w:w="115" w:type="dxa"/>
              <w:bottom w:w="58" w:type="dxa"/>
              <w:right w:w="115" w:type="dxa"/>
            </w:tcMar>
            <w:vAlign w:val="center"/>
          </w:tcPr>
          <w:p w14:paraId="5ED48D44" w14:textId="77777777" w:rsidR="005F5095" w:rsidRDefault="005F5095" w:rsidP="00E257E4">
            <w:pPr>
              <w:rPr>
                <w:color w:val="0000FF"/>
                <w:sz w:val="32"/>
                <w:szCs w:val="32"/>
              </w:rPr>
            </w:pPr>
          </w:p>
        </w:tc>
      </w:tr>
      <w:tr w:rsidR="005F5095" w14:paraId="6CEC4554" w14:textId="77777777" w:rsidTr="00E257E4">
        <w:tc>
          <w:tcPr>
            <w:tcW w:w="3545" w:type="dxa"/>
            <w:tcMar>
              <w:top w:w="58" w:type="dxa"/>
              <w:left w:w="115" w:type="dxa"/>
              <w:bottom w:w="58" w:type="dxa"/>
              <w:right w:w="115" w:type="dxa"/>
            </w:tcMar>
            <w:vAlign w:val="center"/>
          </w:tcPr>
          <w:p w14:paraId="75B811F8" w14:textId="504AC3D2" w:rsidR="005F5095" w:rsidRPr="00E257E4" w:rsidRDefault="00445472" w:rsidP="00E257E4">
            <w:pPr>
              <w:ind w:left="180"/>
              <w:rPr>
                <w:color w:val="0000FF"/>
                <w:sz w:val="24"/>
                <w:szCs w:val="24"/>
              </w:rPr>
            </w:pPr>
            <w:r w:rsidRPr="00E257E4">
              <w:rPr>
                <w:color w:val="0000FF"/>
                <w:sz w:val="24"/>
                <w:szCs w:val="24"/>
              </w:rPr>
              <w:t>Communications</w:t>
            </w:r>
          </w:p>
        </w:tc>
        <w:tc>
          <w:tcPr>
            <w:tcW w:w="3500" w:type="dxa"/>
            <w:tcMar>
              <w:top w:w="58" w:type="dxa"/>
              <w:left w:w="115" w:type="dxa"/>
              <w:bottom w:w="58" w:type="dxa"/>
              <w:right w:w="115" w:type="dxa"/>
            </w:tcMar>
            <w:vAlign w:val="center"/>
          </w:tcPr>
          <w:p w14:paraId="31965B7E" w14:textId="5F47272E" w:rsidR="005F5095" w:rsidRPr="00E257E4" w:rsidRDefault="00445472" w:rsidP="00E257E4">
            <w:pPr>
              <w:ind w:left="145"/>
              <w:rPr>
                <w:color w:val="0000FF"/>
                <w:sz w:val="24"/>
                <w:szCs w:val="24"/>
              </w:rPr>
            </w:pPr>
            <w:r w:rsidRPr="00E257E4">
              <w:rPr>
                <w:color w:val="0000FF"/>
                <w:sz w:val="24"/>
                <w:szCs w:val="24"/>
              </w:rPr>
              <w:t>Tasha Boone</w:t>
            </w:r>
          </w:p>
        </w:tc>
        <w:tc>
          <w:tcPr>
            <w:tcW w:w="5360" w:type="dxa"/>
            <w:tcMar>
              <w:top w:w="58" w:type="dxa"/>
              <w:left w:w="115" w:type="dxa"/>
              <w:bottom w:w="58" w:type="dxa"/>
              <w:right w:w="115" w:type="dxa"/>
            </w:tcMar>
            <w:vAlign w:val="center"/>
          </w:tcPr>
          <w:p w14:paraId="7040C91C" w14:textId="77777777" w:rsidR="005F5095" w:rsidRDefault="005F5095" w:rsidP="00E257E4">
            <w:pPr>
              <w:rPr>
                <w:color w:val="0000FF"/>
                <w:sz w:val="32"/>
                <w:szCs w:val="32"/>
              </w:rPr>
            </w:pPr>
          </w:p>
        </w:tc>
        <w:tc>
          <w:tcPr>
            <w:tcW w:w="3241" w:type="dxa"/>
            <w:tcMar>
              <w:top w:w="58" w:type="dxa"/>
              <w:left w:w="115" w:type="dxa"/>
              <w:bottom w:w="58" w:type="dxa"/>
              <w:right w:w="115" w:type="dxa"/>
            </w:tcMar>
            <w:vAlign w:val="center"/>
          </w:tcPr>
          <w:p w14:paraId="00703D4C" w14:textId="77777777" w:rsidR="005F5095" w:rsidRDefault="005F5095" w:rsidP="00E257E4">
            <w:pPr>
              <w:rPr>
                <w:color w:val="0000FF"/>
                <w:sz w:val="32"/>
                <w:szCs w:val="32"/>
              </w:rPr>
            </w:pPr>
          </w:p>
        </w:tc>
      </w:tr>
      <w:tr w:rsidR="00445472" w14:paraId="1FF5FC0D" w14:textId="77777777" w:rsidTr="00E257E4">
        <w:tc>
          <w:tcPr>
            <w:tcW w:w="3545" w:type="dxa"/>
            <w:tcMar>
              <w:top w:w="58" w:type="dxa"/>
              <w:left w:w="115" w:type="dxa"/>
              <w:bottom w:w="58" w:type="dxa"/>
              <w:right w:w="115" w:type="dxa"/>
            </w:tcMar>
            <w:vAlign w:val="center"/>
          </w:tcPr>
          <w:p w14:paraId="3F2C949D" w14:textId="47B6EC06" w:rsidR="00445472" w:rsidRPr="00E257E4" w:rsidRDefault="00445472" w:rsidP="00E257E4">
            <w:pPr>
              <w:ind w:left="180"/>
              <w:rPr>
                <w:color w:val="0000FF"/>
                <w:sz w:val="24"/>
                <w:szCs w:val="24"/>
              </w:rPr>
            </w:pPr>
            <w:r w:rsidRPr="00E257E4">
              <w:rPr>
                <w:color w:val="0000FF"/>
                <w:sz w:val="24"/>
                <w:szCs w:val="24"/>
              </w:rPr>
              <w:t>Internet Self-Response</w:t>
            </w:r>
          </w:p>
        </w:tc>
        <w:tc>
          <w:tcPr>
            <w:tcW w:w="3500" w:type="dxa"/>
            <w:tcMar>
              <w:top w:w="58" w:type="dxa"/>
              <w:left w:w="115" w:type="dxa"/>
              <w:bottom w:w="58" w:type="dxa"/>
              <w:right w:w="115" w:type="dxa"/>
            </w:tcMar>
            <w:vAlign w:val="center"/>
          </w:tcPr>
          <w:p w14:paraId="2C4E1C09" w14:textId="6FA23BAE" w:rsidR="00445472" w:rsidRPr="00E257E4" w:rsidRDefault="00445472" w:rsidP="00E257E4">
            <w:pPr>
              <w:ind w:left="145"/>
              <w:rPr>
                <w:color w:val="0000FF"/>
                <w:sz w:val="24"/>
                <w:szCs w:val="24"/>
              </w:rPr>
            </w:pPr>
            <w:r w:rsidRPr="00E257E4">
              <w:rPr>
                <w:color w:val="0000FF"/>
                <w:sz w:val="24"/>
                <w:szCs w:val="24"/>
              </w:rPr>
              <w:t>Jessica Graber</w:t>
            </w:r>
          </w:p>
        </w:tc>
        <w:tc>
          <w:tcPr>
            <w:tcW w:w="5360" w:type="dxa"/>
            <w:tcMar>
              <w:top w:w="58" w:type="dxa"/>
              <w:left w:w="115" w:type="dxa"/>
              <w:bottom w:w="58" w:type="dxa"/>
              <w:right w:w="115" w:type="dxa"/>
            </w:tcMar>
            <w:vAlign w:val="center"/>
          </w:tcPr>
          <w:p w14:paraId="4B96464F" w14:textId="77777777" w:rsidR="00445472" w:rsidRDefault="00445472" w:rsidP="00E257E4">
            <w:pPr>
              <w:rPr>
                <w:color w:val="0000FF"/>
                <w:sz w:val="32"/>
                <w:szCs w:val="32"/>
              </w:rPr>
            </w:pPr>
          </w:p>
        </w:tc>
        <w:tc>
          <w:tcPr>
            <w:tcW w:w="3241" w:type="dxa"/>
            <w:tcMar>
              <w:top w:w="58" w:type="dxa"/>
              <w:left w:w="115" w:type="dxa"/>
              <w:bottom w:w="58" w:type="dxa"/>
              <w:right w:w="115" w:type="dxa"/>
            </w:tcMar>
            <w:vAlign w:val="center"/>
          </w:tcPr>
          <w:p w14:paraId="5F1411A6" w14:textId="77777777" w:rsidR="00445472" w:rsidRDefault="00445472" w:rsidP="00E257E4">
            <w:pPr>
              <w:rPr>
                <w:color w:val="0000FF"/>
                <w:sz w:val="32"/>
                <w:szCs w:val="32"/>
              </w:rPr>
            </w:pPr>
          </w:p>
        </w:tc>
      </w:tr>
      <w:tr w:rsidR="00445472" w14:paraId="715B0927" w14:textId="77777777" w:rsidTr="00E257E4">
        <w:tc>
          <w:tcPr>
            <w:tcW w:w="3545" w:type="dxa"/>
            <w:tcMar>
              <w:top w:w="58" w:type="dxa"/>
              <w:left w:w="115" w:type="dxa"/>
              <w:bottom w:w="58" w:type="dxa"/>
              <w:right w:w="115" w:type="dxa"/>
            </w:tcMar>
            <w:vAlign w:val="center"/>
          </w:tcPr>
          <w:p w14:paraId="3AD34408" w14:textId="3DD8680A" w:rsidR="00445472" w:rsidRPr="00E257E4" w:rsidRDefault="00445472" w:rsidP="00E257E4">
            <w:pPr>
              <w:ind w:left="180"/>
              <w:rPr>
                <w:color w:val="0000FF"/>
                <w:sz w:val="24"/>
                <w:szCs w:val="24"/>
              </w:rPr>
            </w:pPr>
            <w:r w:rsidRPr="00E257E4">
              <w:rPr>
                <w:color w:val="0000FF"/>
                <w:sz w:val="24"/>
                <w:szCs w:val="24"/>
              </w:rPr>
              <w:t>Non-ID Processing</w:t>
            </w:r>
          </w:p>
        </w:tc>
        <w:tc>
          <w:tcPr>
            <w:tcW w:w="3500" w:type="dxa"/>
            <w:tcMar>
              <w:top w:w="58" w:type="dxa"/>
              <w:left w:w="115" w:type="dxa"/>
              <w:bottom w:w="58" w:type="dxa"/>
              <w:right w:w="115" w:type="dxa"/>
            </w:tcMar>
            <w:vAlign w:val="center"/>
          </w:tcPr>
          <w:p w14:paraId="55E5C16B" w14:textId="321C1BC7" w:rsidR="00445472" w:rsidRPr="00E257E4" w:rsidRDefault="00445472" w:rsidP="00E257E4">
            <w:pPr>
              <w:ind w:left="145"/>
              <w:rPr>
                <w:color w:val="0000FF"/>
                <w:sz w:val="24"/>
                <w:szCs w:val="24"/>
              </w:rPr>
            </w:pPr>
            <w:r w:rsidRPr="00E257E4">
              <w:rPr>
                <w:color w:val="0000FF"/>
                <w:sz w:val="24"/>
                <w:szCs w:val="24"/>
              </w:rPr>
              <w:t>Evan Moffett</w:t>
            </w:r>
          </w:p>
        </w:tc>
        <w:tc>
          <w:tcPr>
            <w:tcW w:w="5360" w:type="dxa"/>
            <w:tcMar>
              <w:top w:w="58" w:type="dxa"/>
              <w:left w:w="115" w:type="dxa"/>
              <w:bottom w:w="58" w:type="dxa"/>
              <w:right w:w="115" w:type="dxa"/>
            </w:tcMar>
            <w:vAlign w:val="center"/>
          </w:tcPr>
          <w:p w14:paraId="6A3A0FE4" w14:textId="77777777" w:rsidR="00445472" w:rsidRDefault="00445472" w:rsidP="00E257E4">
            <w:pPr>
              <w:rPr>
                <w:color w:val="0000FF"/>
                <w:sz w:val="32"/>
                <w:szCs w:val="32"/>
              </w:rPr>
            </w:pPr>
          </w:p>
        </w:tc>
        <w:tc>
          <w:tcPr>
            <w:tcW w:w="3241" w:type="dxa"/>
            <w:tcMar>
              <w:top w:w="58" w:type="dxa"/>
              <w:left w:w="115" w:type="dxa"/>
              <w:bottom w:w="58" w:type="dxa"/>
              <w:right w:w="115" w:type="dxa"/>
            </w:tcMar>
            <w:vAlign w:val="center"/>
          </w:tcPr>
          <w:p w14:paraId="50809EDB" w14:textId="77777777" w:rsidR="00445472" w:rsidRDefault="00445472" w:rsidP="00E257E4">
            <w:pPr>
              <w:rPr>
                <w:color w:val="0000FF"/>
                <w:sz w:val="32"/>
                <w:szCs w:val="32"/>
              </w:rPr>
            </w:pPr>
          </w:p>
        </w:tc>
      </w:tr>
      <w:tr w:rsidR="00445472" w14:paraId="4CD538BA" w14:textId="77777777" w:rsidTr="00E257E4">
        <w:tc>
          <w:tcPr>
            <w:tcW w:w="3545" w:type="dxa"/>
            <w:tcMar>
              <w:top w:w="58" w:type="dxa"/>
              <w:left w:w="115" w:type="dxa"/>
              <w:bottom w:w="58" w:type="dxa"/>
              <w:right w:w="115" w:type="dxa"/>
            </w:tcMar>
            <w:vAlign w:val="center"/>
          </w:tcPr>
          <w:p w14:paraId="0C00BA31" w14:textId="0992B8D9" w:rsidR="00445472" w:rsidRPr="00E257E4" w:rsidRDefault="00445472" w:rsidP="00E257E4">
            <w:pPr>
              <w:ind w:left="180"/>
              <w:rPr>
                <w:color w:val="0000FF"/>
                <w:sz w:val="24"/>
                <w:szCs w:val="24"/>
              </w:rPr>
            </w:pPr>
            <w:r w:rsidRPr="00E257E4">
              <w:rPr>
                <w:color w:val="0000FF"/>
                <w:sz w:val="24"/>
                <w:szCs w:val="24"/>
              </w:rPr>
              <w:t>Nonresponse Followup</w:t>
            </w:r>
          </w:p>
          <w:p w14:paraId="4C7B15F4" w14:textId="4F2284D5" w:rsidR="00445472" w:rsidRPr="00E257E4" w:rsidRDefault="00E257E4" w:rsidP="007D2B22">
            <w:pPr>
              <w:ind w:left="180"/>
              <w:rPr>
                <w:i/>
                <w:color w:val="0000FF"/>
                <w:sz w:val="20"/>
                <w:szCs w:val="20"/>
              </w:rPr>
            </w:pPr>
            <w:r w:rsidRPr="00E257E4">
              <w:rPr>
                <w:i/>
                <w:color w:val="0000FF"/>
                <w:sz w:val="20"/>
                <w:szCs w:val="20"/>
              </w:rPr>
              <w:t>(</w:t>
            </w:r>
            <w:r w:rsidR="00445472" w:rsidRPr="00E257E4">
              <w:rPr>
                <w:i/>
                <w:color w:val="0000FF"/>
                <w:sz w:val="20"/>
                <w:szCs w:val="20"/>
              </w:rPr>
              <w:t>Includes</w:t>
            </w:r>
            <w:r w:rsidRPr="00E257E4">
              <w:rPr>
                <w:i/>
                <w:color w:val="0000FF"/>
                <w:sz w:val="20"/>
                <w:szCs w:val="20"/>
              </w:rPr>
              <w:t xml:space="preserve">, </w:t>
            </w:r>
            <w:r w:rsidR="00445472" w:rsidRPr="00E257E4">
              <w:rPr>
                <w:i/>
                <w:color w:val="0000FF"/>
                <w:sz w:val="20"/>
                <w:szCs w:val="20"/>
              </w:rPr>
              <w:t>NRFU Production</w:t>
            </w:r>
            <w:r w:rsidRPr="00E257E4">
              <w:rPr>
                <w:i/>
                <w:color w:val="0000FF"/>
                <w:sz w:val="20"/>
                <w:szCs w:val="20"/>
              </w:rPr>
              <w:t xml:space="preserve">, </w:t>
            </w:r>
            <w:r w:rsidR="00445472" w:rsidRPr="00E257E4">
              <w:rPr>
                <w:i/>
                <w:color w:val="0000FF"/>
                <w:sz w:val="20"/>
                <w:szCs w:val="20"/>
              </w:rPr>
              <w:t>QC</w:t>
            </w:r>
            <w:r w:rsidRPr="00E257E4">
              <w:rPr>
                <w:i/>
                <w:color w:val="0000FF"/>
                <w:sz w:val="20"/>
                <w:szCs w:val="20"/>
              </w:rPr>
              <w:t xml:space="preserve">, </w:t>
            </w:r>
            <w:r w:rsidR="00445472" w:rsidRPr="00E257E4">
              <w:rPr>
                <w:i/>
                <w:color w:val="0000FF"/>
                <w:sz w:val="20"/>
                <w:szCs w:val="20"/>
              </w:rPr>
              <w:t>Admin Recs</w:t>
            </w:r>
            <w:r w:rsidRPr="00E257E4">
              <w:rPr>
                <w:i/>
                <w:color w:val="0000FF"/>
                <w:sz w:val="20"/>
                <w:szCs w:val="20"/>
              </w:rPr>
              <w:t>)</w:t>
            </w:r>
          </w:p>
        </w:tc>
        <w:tc>
          <w:tcPr>
            <w:tcW w:w="3500" w:type="dxa"/>
            <w:tcMar>
              <w:top w:w="58" w:type="dxa"/>
              <w:left w:w="115" w:type="dxa"/>
              <w:bottom w:w="58" w:type="dxa"/>
              <w:right w:w="115" w:type="dxa"/>
            </w:tcMar>
          </w:tcPr>
          <w:p w14:paraId="290603FD" w14:textId="31E6F630" w:rsidR="00445472" w:rsidRPr="00E257E4" w:rsidRDefault="00445472" w:rsidP="00E257E4">
            <w:pPr>
              <w:ind w:left="145"/>
              <w:rPr>
                <w:color w:val="0000FF"/>
                <w:sz w:val="24"/>
                <w:szCs w:val="24"/>
              </w:rPr>
            </w:pPr>
            <w:r w:rsidRPr="00E257E4">
              <w:rPr>
                <w:color w:val="0000FF"/>
                <w:sz w:val="24"/>
                <w:szCs w:val="24"/>
              </w:rPr>
              <w:t>Maryann Chapin</w:t>
            </w:r>
          </w:p>
        </w:tc>
        <w:tc>
          <w:tcPr>
            <w:tcW w:w="5360" w:type="dxa"/>
            <w:tcMar>
              <w:top w:w="58" w:type="dxa"/>
              <w:left w:w="115" w:type="dxa"/>
              <w:bottom w:w="58" w:type="dxa"/>
              <w:right w:w="115" w:type="dxa"/>
            </w:tcMar>
            <w:vAlign w:val="center"/>
          </w:tcPr>
          <w:p w14:paraId="66D3CC49" w14:textId="77777777" w:rsidR="00445472" w:rsidRDefault="00445472" w:rsidP="00E257E4">
            <w:pPr>
              <w:rPr>
                <w:color w:val="0000FF"/>
                <w:sz w:val="32"/>
                <w:szCs w:val="32"/>
              </w:rPr>
            </w:pPr>
          </w:p>
        </w:tc>
        <w:tc>
          <w:tcPr>
            <w:tcW w:w="3241" w:type="dxa"/>
            <w:tcMar>
              <w:top w:w="58" w:type="dxa"/>
              <w:left w:w="115" w:type="dxa"/>
              <w:bottom w:w="58" w:type="dxa"/>
              <w:right w:w="115" w:type="dxa"/>
            </w:tcMar>
            <w:vAlign w:val="center"/>
          </w:tcPr>
          <w:p w14:paraId="66510261" w14:textId="77777777" w:rsidR="00445472" w:rsidRDefault="00445472" w:rsidP="00E257E4">
            <w:pPr>
              <w:rPr>
                <w:color w:val="0000FF"/>
                <w:sz w:val="32"/>
                <w:szCs w:val="32"/>
              </w:rPr>
            </w:pPr>
          </w:p>
        </w:tc>
      </w:tr>
      <w:tr w:rsidR="00445472" w14:paraId="330100FF" w14:textId="77777777" w:rsidTr="00E257E4">
        <w:tc>
          <w:tcPr>
            <w:tcW w:w="3545" w:type="dxa"/>
            <w:tcMar>
              <w:top w:w="58" w:type="dxa"/>
              <w:left w:w="115" w:type="dxa"/>
              <w:bottom w:w="58" w:type="dxa"/>
              <w:right w:w="115" w:type="dxa"/>
            </w:tcMar>
            <w:vAlign w:val="center"/>
          </w:tcPr>
          <w:p w14:paraId="2AEE0A38" w14:textId="411CF7F2" w:rsidR="00445472" w:rsidRPr="00E257E4" w:rsidRDefault="00445472" w:rsidP="00E257E4">
            <w:pPr>
              <w:ind w:left="180"/>
              <w:rPr>
                <w:color w:val="0000FF"/>
                <w:sz w:val="24"/>
                <w:szCs w:val="24"/>
              </w:rPr>
            </w:pPr>
            <w:r w:rsidRPr="00E257E4">
              <w:rPr>
                <w:color w:val="0000FF"/>
                <w:sz w:val="24"/>
                <w:szCs w:val="24"/>
              </w:rPr>
              <w:t>Field Infrastructure</w:t>
            </w:r>
          </w:p>
        </w:tc>
        <w:tc>
          <w:tcPr>
            <w:tcW w:w="3500" w:type="dxa"/>
            <w:tcMar>
              <w:top w:w="58" w:type="dxa"/>
              <w:left w:w="115" w:type="dxa"/>
              <w:bottom w:w="58" w:type="dxa"/>
              <w:right w:w="115" w:type="dxa"/>
            </w:tcMar>
            <w:vAlign w:val="center"/>
          </w:tcPr>
          <w:p w14:paraId="090AC73C" w14:textId="60AE927F" w:rsidR="00445472" w:rsidRPr="00E257E4" w:rsidRDefault="007F3469" w:rsidP="00E257E4">
            <w:pPr>
              <w:ind w:left="145"/>
              <w:rPr>
                <w:color w:val="0000FF"/>
                <w:sz w:val="24"/>
                <w:szCs w:val="24"/>
              </w:rPr>
            </w:pPr>
            <w:r>
              <w:rPr>
                <w:color w:val="0000FF"/>
                <w:sz w:val="24"/>
                <w:szCs w:val="24"/>
              </w:rPr>
              <w:t>Alexa Jones-Puthoff</w:t>
            </w:r>
          </w:p>
        </w:tc>
        <w:tc>
          <w:tcPr>
            <w:tcW w:w="5360" w:type="dxa"/>
            <w:tcMar>
              <w:top w:w="58" w:type="dxa"/>
              <w:left w:w="115" w:type="dxa"/>
              <w:bottom w:w="58" w:type="dxa"/>
              <w:right w:w="115" w:type="dxa"/>
            </w:tcMar>
            <w:vAlign w:val="center"/>
          </w:tcPr>
          <w:p w14:paraId="7D8A07CF" w14:textId="77777777" w:rsidR="00445472" w:rsidRDefault="00445472" w:rsidP="00E257E4">
            <w:pPr>
              <w:rPr>
                <w:color w:val="0000FF"/>
                <w:sz w:val="32"/>
                <w:szCs w:val="32"/>
              </w:rPr>
            </w:pPr>
          </w:p>
        </w:tc>
        <w:tc>
          <w:tcPr>
            <w:tcW w:w="3241" w:type="dxa"/>
            <w:tcMar>
              <w:top w:w="58" w:type="dxa"/>
              <w:left w:w="115" w:type="dxa"/>
              <w:bottom w:w="58" w:type="dxa"/>
              <w:right w:w="115" w:type="dxa"/>
            </w:tcMar>
            <w:vAlign w:val="center"/>
          </w:tcPr>
          <w:p w14:paraId="335A8730" w14:textId="77777777" w:rsidR="00445472" w:rsidRDefault="00445472" w:rsidP="00E257E4">
            <w:pPr>
              <w:rPr>
                <w:color w:val="0000FF"/>
                <w:sz w:val="32"/>
                <w:szCs w:val="32"/>
              </w:rPr>
            </w:pPr>
          </w:p>
        </w:tc>
      </w:tr>
      <w:tr w:rsidR="00445472" w14:paraId="3B897F4E" w14:textId="77777777" w:rsidTr="00E257E4">
        <w:tc>
          <w:tcPr>
            <w:tcW w:w="3545" w:type="dxa"/>
            <w:tcMar>
              <w:top w:w="58" w:type="dxa"/>
              <w:left w:w="115" w:type="dxa"/>
              <w:bottom w:w="58" w:type="dxa"/>
              <w:right w:w="115" w:type="dxa"/>
            </w:tcMar>
            <w:vAlign w:val="center"/>
          </w:tcPr>
          <w:p w14:paraId="48901831" w14:textId="0F60D22A" w:rsidR="00445472" w:rsidRPr="00E257E4" w:rsidRDefault="00445472" w:rsidP="00E257E4">
            <w:pPr>
              <w:ind w:left="180"/>
              <w:rPr>
                <w:color w:val="0000FF"/>
                <w:sz w:val="24"/>
                <w:szCs w:val="24"/>
              </w:rPr>
            </w:pPr>
            <w:r w:rsidRPr="00E257E4">
              <w:rPr>
                <w:color w:val="0000FF"/>
                <w:sz w:val="24"/>
                <w:szCs w:val="24"/>
              </w:rPr>
              <w:t>IT Infrastructure</w:t>
            </w:r>
          </w:p>
        </w:tc>
        <w:tc>
          <w:tcPr>
            <w:tcW w:w="3500" w:type="dxa"/>
            <w:tcMar>
              <w:top w:w="58" w:type="dxa"/>
              <w:left w:w="115" w:type="dxa"/>
              <w:bottom w:w="58" w:type="dxa"/>
              <w:right w:w="115" w:type="dxa"/>
            </w:tcMar>
            <w:vAlign w:val="center"/>
          </w:tcPr>
          <w:p w14:paraId="0484CFF3" w14:textId="77777777" w:rsidR="00445472" w:rsidRPr="00E257E4" w:rsidRDefault="00445472" w:rsidP="00E257E4">
            <w:pPr>
              <w:ind w:left="145"/>
              <w:rPr>
                <w:color w:val="0000FF"/>
                <w:sz w:val="24"/>
                <w:szCs w:val="24"/>
              </w:rPr>
            </w:pPr>
            <w:r w:rsidRPr="00E257E4">
              <w:rPr>
                <w:color w:val="0000FF"/>
                <w:sz w:val="24"/>
                <w:szCs w:val="24"/>
              </w:rPr>
              <w:t>Andrea Brinson</w:t>
            </w:r>
          </w:p>
          <w:p w14:paraId="5AFCFCAC" w14:textId="4E8A3351" w:rsidR="00445472" w:rsidRPr="00E257E4" w:rsidRDefault="00445472" w:rsidP="00E257E4">
            <w:pPr>
              <w:ind w:left="145"/>
              <w:rPr>
                <w:color w:val="0000FF"/>
                <w:sz w:val="24"/>
                <w:szCs w:val="24"/>
              </w:rPr>
            </w:pPr>
            <w:r w:rsidRPr="00E257E4">
              <w:rPr>
                <w:color w:val="0000FF"/>
                <w:sz w:val="24"/>
                <w:szCs w:val="24"/>
              </w:rPr>
              <w:t>Pete Boudriault</w:t>
            </w:r>
          </w:p>
        </w:tc>
        <w:tc>
          <w:tcPr>
            <w:tcW w:w="5360" w:type="dxa"/>
            <w:tcMar>
              <w:top w:w="58" w:type="dxa"/>
              <w:left w:w="115" w:type="dxa"/>
              <w:bottom w:w="58" w:type="dxa"/>
              <w:right w:w="115" w:type="dxa"/>
            </w:tcMar>
            <w:vAlign w:val="center"/>
          </w:tcPr>
          <w:p w14:paraId="36762967" w14:textId="77777777" w:rsidR="00445472" w:rsidRDefault="00445472" w:rsidP="00E257E4">
            <w:pPr>
              <w:rPr>
                <w:color w:val="0000FF"/>
                <w:sz w:val="32"/>
                <w:szCs w:val="32"/>
              </w:rPr>
            </w:pPr>
          </w:p>
        </w:tc>
        <w:tc>
          <w:tcPr>
            <w:tcW w:w="3241" w:type="dxa"/>
            <w:tcMar>
              <w:top w:w="58" w:type="dxa"/>
              <w:left w:w="115" w:type="dxa"/>
              <w:bottom w:w="58" w:type="dxa"/>
              <w:right w:w="115" w:type="dxa"/>
            </w:tcMar>
            <w:vAlign w:val="center"/>
          </w:tcPr>
          <w:p w14:paraId="6E1F22DE" w14:textId="77777777" w:rsidR="00445472" w:rsidRDefault="00445472" w:rsidP="00E257E4">
            <w:pPr>
              <w:rPr>
                <w:color w:val="0000FF"/>
                <w:sz w:val="32"/>
                <w:szCs w:val="32"/>
              </w:rPr>
            </w:pPr>
          </w:p>
        </w:tc>
      </w:tr>
      <w:tr w:rsidR="00531AF9" w14:paraId="2C0AA2AD" w14:textId="77777777" w:rsidTr="00E257E4">
        <w:tc>
          <w:tcPr>
            <w:tcW w:w="3545" w:type="dxa"/>
            <w:tcMar>
              <w:top w:w="58" w:type="dxa"/>
              <w:left w:w="115" w:type="dxa"/>
              <w:bottom w:w="58" w:type="dxa"/>
              <w:right w:w="115" w:type="dxa"/>
            </w:tcMar>
            <w:vAlign w:val="center"/>
          </w:tcPr>
          <w:p w14:paraId="32188BC6" w14:textId="2F0F936D" w:rsidR="00531AF9" w:rsidRPr="00E257E4" w:rsidRDefault="00531AF9" w:rsidP="00E257E4">
            <w:pPr>
              <w:ind w:left="180"/>
              <w:rPr>
                <w:color w:val="0000FF"/>
                <w:sz w:val="24"/>
                <w:szCs w:val="24"/>
              </w:rPr>
            </w:pPr>
            <w:r>
              <w:rPr>
                <w:color w:val="0000FF"/>
                <w:sz w:val="24"/>
                <w:szCs w:val="24"/>
              </w:rPr>
              <w:t>Approving all of the above</w:t>
            </w:r>
          </w:p>
        </w:tc>
        <w:tc>
          <w:tcPr>
            <w:tcW w:w="3500" w:type="dxa"/>
            <w:tcMar>
              <w:top w:w="58" w:type="dxa"/>
              <w:left w:w="115" w:type="dxa"/>
              <w:bottom w:w="58" w:type="dxa"/>
              <w:right w:w="115" w:type="dxa"/>
            </w:tcMar>
            <w:vAlign w:val="center"/>
          </w:tcPr>
          <w:p w14:paraId="72B7018B" w14:textId="03978881" w:rsidR="00531AF9" w:rsidRPr="00E257E4" w:rsidRDefault="00531AF9" w:rsidP="00E257E4">
            <w:pPr>
              <w:ind w:left="145"/>
              <w:rPr>
                <w:color w:val="0000FF"/>
                <w:sz w:val="24"/>
                <w:szCs w:val="24"/>
              </w:rPr>
            </w:pPr>
            <w:r>
              <w:rPr>
                <w:color w:val="0000FF"/>
                <w:sz w:val="24"/>
                <w:szCs w:val="24"/>
              </w:rPr>
              <w:t>Deirdre Bishop</w:t>
            </w:r>
          </w:p>
        </w:tc>
        <w:tc>
          <w:tcPr>
            <w:tcW w:w="5360" w:type="dxa"/>
            <w:tcMar>
              <w:top w:w="58" w:type="dxa"/>
              <w:left w:w="115" w:type="dxa"/>
              <w:bottom w:w="58" w:type="dxa"/>
              <w:right w:w="115" w:type="dxa"/>
            </w:tcMar>
            <w:vAlign w:val="center"/>
          </w:tcPr>
          <w:p w14:paraId="71C330CC" w14:textId="77777777" w:rsidR="00531AF9" w:rsidRDefault="00531AF9" w:rsidP="00E257E4">
            <w:pPr>
              <w:rPr>
                <w:color w:val="0000FF"/>
                <w:sz w:val="32"/>
                <w:szCs w:val="32"/>
              </w:rPr>
            </w:pPr>
          </w:p>
        </w:tc>
        <w:tc>
          <w:tcPr>
            <w:tcW w:w="3241" w:type="dxa"/>
            <w:tcMar>
              <w:top w:w="58" w:type="dxa"/>
              <w:left w:w="115" w:type="dxa"/>
              <w:bottom w:w="58" w:type="dxa"/>
              <w:right w:w="115" w:type="dxa"/>
            </w:tcMar>
            <w:vAlign w:val="center"/>
          </w:tcPr>
          <w:p w14:paraId="6833F353" w14:textId="77777777" w:rsidR="00531AF9" w:rsidRDefault="00531AF9" w:rsidP="00E257E4">
            <w:pPr>
              <w:rPr>
                <w:color w:val="0000FF"/>
                <w:sz w:val="32"/>
                <w:szCs w:val="32"/>
              </w:rPr>
            </w:pPr>
          </w:p>
        </w:tc>
      </w:tr>
    </w:tbl>
    <w:p w14:paraId="606AE533" w14:textId="77777777" w:rsidR="00A8024D" w:rsidRDefault="00A8024D" w:rsidP="00A8024D">
      <w:pPr>
        <w:ind w:left="2160"/>
        <w:rPr>
          <w:color w:val="0000FF"/>
          <w:sz w:val="32"/>
          <w:szCs w:val="32"/>
        </w:rPr>
      </w:pPr>
    </w:p>
    <w:p w14:paraId="4914F13E" w14:textId="77777777" w:rsidR="00F96EF2" w:rsidRDefault="00F96EF2">
      <w:pPr>
        <w:rPr>
          <w:color w:val="0000FF"/>
          <w:sz w:val="32"/>
          <w:szCs w:val="32"/>
        </w:rPr>
      </w:pPr>
    </w:p>
    <w:p w14:paraId="4377A6CC" w14:textId="77777777" w:rsidR="00F96EF2" w:rsidRDefault="00F96EF2">
      <w:pPr>
        <w:rPr>
          <w:color w:val="0000FF"/>
          <w:sz w:val="32"/>
          <w:szCs w:val="32"/>
        </w:rPr>
      </w:pPr>
    </w:p>
    <w:p w14:paraId="6046C0B1" w14:textId="77777777" w:rsidR="00F96EF2" w:rsidRDefault="00F96EF2">
      <w:pPr>
        <w:rPr>
          <w:color w:val="0000FF"/>
          <w:sz w:val="32"/>
          <w:szCs w:val="32"/>
        </w:rPr>
      </w:pPr>
    </w:p>
    <w:p w14:paraId="155B2550" w14:textId="77777777" w:rsidR="00F96EF2" w:rsidRDefault="00F96EF2">
      <w:pPr>
        <w:rPr>
          <w:color w:val="0000FF"/>
          <w:sz w:val="32"/>
          <w:szCs w:val="32"/>
        </w:rPr>
      </w:pPr>
    </w:p>
    <w:p w14:paraId="64B32DD3" w14:textId="77777777" w:rsidR="00F96EF2" w:rsidRDefault="00F96EF2">
      <w:pPr>
        <w:rPr>
          <w:color w:val="0000FF"/>
          <w:sz w:val="32"/>
          <w:szCs w:val="32"/>
        </w:rPr>
      </w:pPr>
    </w:p>
    <w:p w14:paraId="48F1E798" w14:textId="77777777" w:rsidR="00F96EF2" w:rsidRDefault="00F96EF2">
      <w:pPr>
        <w:rPr>
          <w:color w:val="0000FF"/>
          <w:sz w:val="32"/>
          <w:szCs w:val="32"/>
        </w:rPr>
      </w:pPr>
    </w:p>
    <w:p w14:paraId="034E9A4C" w14:textId="77777777" w:rsidR="00F96EF2" w:rsidRDefault="00F96EF2">
      <w:pPr>
        <w:rPr>
          <w:color w:val="0000FF"/>
          <w:sz w:val="32"/>
          <w:szCs w:val="32"/>
        </w:rPr>
      </w:pPr>
    </w:p>
    <w:p w14:paraId="7982148C" w14:textId="77777777" w:rsidR="00F96EF2" w:rsidRDefault="00F96EF2">
      <w:pPr>
        <w:rPr>
          <w:color w:val="0000FF"/>
          <w:sz w:val="32"/>
          <w:szCs w:val="32"/>
        </w:rPr>
      </w:pPr>
    </w:p>
    <w:p w14:paraId="0E5B2EE2" w14:textId="77777777" w:rsidR="00F96EF2" w:rsidRDefault="00F96EF2">
      <w:pPr>
        <w:rPr>
          <w:color w:val="0000FF"/>
          <w:sz w:val="32"/>
          <w:szCs w:val="32"/>
        </w:rPr>
      </w:pPr>
    </w:p>
    <w:p w14:paraId="5600B14E" w14:textId="77777777" w:rsidR="00F96EF2" w:rsidRDefault="00F96EF2">
      <w:pPr>
        <w:rPr>
          <w:color w:val="0000FF"/>
          <w:sz w:val="32"/>
          <w:szCs w:val="32"/>
        </w:rPr>
      </w:pPr>
    </w:p>
    <w:p w14:paraId="71E40166" w14:textId="306081C1" w:rsidR="00670462" w:rsidRDefault="00F96EF2">
      <w:pPr>
        <w:rPr>
          <w:color w:val="0000FF"/>
          <w:sz w:val="32"/>
          <w:szCs w:val="32"/>
        </w:rPr>
      </w:pPr>
      <w:r>
        <w:rPr>
          <w:color w:val="0000FF"/>
          <w:sz w:val="32"/>
          <w:szCs w:val="32"/>
        </w:rPr>
        <w:t>Capture cost for every option.</w:t>
      </w:r>
      <w:r w:rsidR="00A8024D" w:rsidRPr="00A8024D">
        <w:rPr>
          <w:color w:val="0000FF"/>
          <w:sz w:val="32"/>
          <w:szCs w:val="32"/>
        </w:rPr>
        <w:br w:type="page"/>
      </w:r>
    </w:p>
    <w:tbl>
      <w:tblPr>
        <w:tblStyle w:val="TableGrid"/>
        <w:tblW w:w="0" w:type="auto"/>
        <w:tblLook w:val="04A0" w:firstRow="1" w:lastRow="0" w:firstColumn="1" w:lastColumn="0" w:noHBand="0" w:noVBand="1"/>
      </w:tblPr>
      <w:tblGrid>
        <w:gridCol w:w="2448"/>
        <w:gridCol w:w="16488"/>
      </w:tblGrid>
      <w:tr w:rsidR="002632E3" w:rsidRPr="00220208" w14:paraId="66D292F9" w14:textId="77777777" w:rsidTr="00E27D0C">
        <w:tc>
          <w:tcPr>
            <w:tcW w:w="2448" w:type="dxa"/>
            <w:shd w:val="clear" w:color="auto" w:fill="DBE5F1" w:themeFill="accent1" w:themeFillTint="33"/>
            <w:tcMar>
              <w:top w:w="86" w:type="dxa"/>
              <w:left w:w="115" w:type="dxa"/>
              <w:bottom w:w="86" w:type="dxa"/>
              <w:right w:w="115" w:type="dxa"/>
            </w:tcMar>
          </w:tcPr>
          <w:p w14:paraId="66D292F7" w14:textId="015EA714" w:rsidR="002632E3" w:rsidRPr="00220208" w:rsidRDefault="00E32D7E" w:rsidP="00EB22A0">
            <w:r>
              <w:rPr>
                <w:color w:val="0000FF"/>
                <w:sz w:val="32"/>
                <w:szCs w:val="32"/>
              </w:rPr>
              <w:lastRenderedPageBreak/>
              <w:br w:type="page"/>
            </w:r>
            <w:bookmarkStart w:id="0" w:name="_GoBack"/>
            <w:bookmarkEnd w:id="0"/>
            <w:r w:rsidR="002632E3" w:rsidRPr="00220208">
              <w:t>Test Focus</w:t>
            </w:r>
          </w:p>
        </w:tc>
        <w:tc>
          <w:tcPr>
            <w:tcW w:w="16488" w:type="dxa"/>
            <w:tcMar>
              <w:top w:w="86" w:type="dxa"/>
              <w:left w:w="115" w:type="dxa"/>
              <w:bottom w:w="86" w:type="dxa"/>
              <w:right w:w="115" w:type="dxa"/>
            </w:tcMar>
          </w:tcPr>
          <w:p w14:paraId="66D292F8" w14:textId="7237E546" w:rsidR="002632E3" w:rsidRPr="00220208" w:rsidRDefault="00EA5CC1" w:rsidP="00C2342B">
            <w:r w:rsidRPr="00615FF9">
              <w:t>Inte</w:t>
            </w:r>
            <w:r w:rsidR="00DF3115">
              <w:t>g</w:t>
            </w:r>
            <w:r w:rsidRPr="00615FF9">
              <w:t>ra</w:t>
            </w:r>
            <w:r w:rsidR="00DF3115">
              <w:t>te</w:t>
            </w:r>
            <w:r w:rsidRPr="00615FF9">
              <w:t xml:space="preserve"> Self-Response and Nonresponse</w:t>
            </w:r>
            <w:r w:rsidR="00DF3115">
              <w:t xml:space="preserve"> Followup operations, include components of reengineered quality control objectives for</w:t>
            </w:r>
            <w:r w:rsidRPr="00615FF9">
              <w:t xml:space="preserve"> Nonresponse Followup</w:t>
            </w:r>
            <w:r w:rsidR="00DF3115">
              <w:t>, finalize adaptive design a</w:t>
            </w:r>
            <w:r w:rsidRPr="00615FF9">
              <w:t>nd use of administrative records and third-party data</w:t>
            </w:r>
            <w:r w:rsidR="00C2342B">
              <w:t>, and test non-roman character languages (Chinese and Korean) in all modes</w:t>
            </w:r>
            <w:r w:rsidRPr="00615FF9">
              <w:t xml:space="preserve">.  </w:t>
            </w:r>
          </w:p>
        </w:tc>
      </w:tr>
      <w:tr w:rsidR="002632E3" w:rsidRPr="00220208" w14:paraId="66D292FC" w14:textId="77777777" w:rsidTr="00E27D0C">
        <w:tc>
          <w:tcPr>
            <w:tcW w:w="2448" w:type="dxa"/>
            <w:shd w:val="clear" w:color="auto" w:fill="DBE5F1" w:themeFill="accent1" w:themeFillTint="33"/>
            <w:tcMar>
              <w:top w:w="86" w:type="dxa"/>
              <w:left w:w="115" w:type="dxa"/>
              <w:bottom w:w="86" w:type="dxa"/>
              <w:right w:w="115" w:type="dxa"/>
            </w:tcMar>
          </w:tcPr>
          <w:p w14:paraId="66D292FA" w14:textId="77777777" w:rsidR="002632E3" w:rsidRPr="00220208" w:rsidRDefault="003E4201" w:rsidP="00EB22A0">
            <w:r w:rsidRPr="00220208">
              <w:t>Census Day</w:t>
            </w:r>
          </w:p>
        </w:tc>
        <w:tc>
          <w:tcPr>
            <w:tcW w:w="16488" w:type="dxa"/>
            <w:tcMar>
              <w:top w:w="86" w:type="dxa"/>
              <w:left w:w="115" w:type="dxa"/>
              <w:bottom w:w="86" w:type="dxa"/>
              <w:right w:w="115" w:type="dxa"/>
            </w:tcMar>
          </w:tcPr>
          <w:p w14:paraId="66D292FB" w14:textId="77777777" w:rsidR="002632E3" w:rsidRPr="00220208" w:rsidRDefault="002632E3" w:rsidP="00EB22A0">
            <w:r w:rsidRPr="00220208">
              <w:t>April 1, 2016</w:t>
            </w:r>
          </w:p>
        </w:tc>
      </w:tr>
      <w:tr w:rsidR="002935B3" w:rsidRPr="00220208" w14:paraId="09E5137F" w14:textId="77777777" w:rsidTr="00E27D0C">
        <w:tc>
          <w:tcPr>
            <w:tcW w:w="2448" w:type="dxa"/>
            <w:shd w:val="clear" w:color="auto" w:fill="DBE5F1" w:themeFill="accent1" w:themeFillTint="33"/>
            <w:tcMar>
              <w:top w:w="86" w:type="dxa"/>
              <w:left w:w="115" w:type="dxa"/>
              <w:bottom w:w="86" w:type="dxa"/>
              <w:right w:w="115" w:type="dxa"/>
            </w:tcMar>
          </w:tcPr>
          <w:p w14:paraId="4FBC714A" w14:textId="3A64A8D3" w:rsidR="002935B3" w:rsidRPr="00220208" w:rsidRDefault="002935B3" w:rsidP="00EB22A0">
            <w:r w:rsidRPr="00220208">
              <w:t>Scope and Limitations</w:t>
            </w:r>
          </w:p>
        </w:tc>
        <w:tc>
          <w:tcPr>
            <w:tcW w:w="16488" w:type="dxa"/>
            <w:tcMar>
              <w:top w:w="86" w:type="dxa"/>
              <w:left w:w="115" w:type="dxa"/>
              <w:bottom w:w="86" w:type="dxa"/>
              <w:right w:w="115" w:type="dxa"/>
            </w:tcMar>
          </w:tcPr>
          <w:p w14:paraId="0B52FDF3" w14:textId="5A28BF81" w:rsidR="001F23CF" w:rsidRPr="00220208" w:rsidRDefault="002935B3" w:rsidP="00EB22A0">
            <w:r w:rsidRPr="00220208">
              <w:t>The 2016 Census Test results will be based on housing units selected from a</w:t>
            </w:r>
            <w:r w:rsidR="008A762C" w:rsidRPr="00220208">
              <w:t xml:space="preserve"> particular local area, and </w:t>
            </w:r>
            <w:r w:rsidRPr="00220208">
              <w:t xml:space="preserve">cannot be generalized to the entire nation. The results do not predict </w:t>
            </w:r>
            <w:r w:rsidR="008A762C" w:rsidRPr="00220208">
              <w:t xml:space="preserve">national </w:t>
            </w:r>
            <w:r w:rsidRPr="00220208">
              <w:t>trends or rate estimates expected in the 2020 Census.</w:t>
            </w:r>
          </w:p>
        </w:tc>
      </w:tr>
      <w:tr w:rsidR="00402EEA" w:rsidRPr="00220208" w14:paraId="7B008F34" w14:textId="77777777" w:rsidTr="00E27D0C">
        <w:tc>
          <w:tcPr>
            <w:tcW w:w="2448" w:type="dxa"/>
            <w:shd w:val="clear" w:color="auto" w:fill="DBE5F1" w:themeFill="accent1" w:themeFillTint="33"/>
            <w:tcMar>
              <w:top w:w="86" w:type="dxa"/>
              <w:left w:w="115" w:type="dxa"/>
              <w:bottom w:w="86" w:type="dxa"/>
              <w:right w:w="115" w:type="dxa"/>
            </w:tcMar>
          </w:tcPr>
          <w:p w14:paraId="7ED826D3" w14:textId="77777777" w:rsidR="00402EEA" w:rsidRPr="00220208" w:rsidRDefault="00402EEA" w:rsidP="00EB22A0">
            <w:r w:rsidRPr="00220208">
              <w:t>Operations</w:t>
            </w:r>
          </w:p>
          <w:p w14:paraId="455664B0" w14:textId="77777777" w:rsidR="00202C2A" w:rsidRPr="00220208" w:rsidRDefault="00202C2A" w:rsidP="00EB22A0"/>
          <w:p w14:paraId="684E0249" w14:textId="54131857" w:rsidR="00202C2A" w:rsidRPr="00220208" w:rsidRDefault="00202C2A" w:rsidP="00EB22A0">
            <w:r w:rsidRPr="00220208">
              <w:rPr>
                <w:color w:val="000000" w:themeColor="text1"/>
              </w:rPr>
              <w:t>Support</w:t>
            </w:r>
            <w:r w:rsidR="00812A7E">
              <w:rPr>
                <w:color w:val="000000" w:themeColor="text1"/>
              </w:rPr>
              <w:t xml:space="preserve"> for Census Test</w:t>
            </w:r>
            <w:r w:rsidRPr="00220208">
              <w:rPr>
                <w:color w:val="000000" w:themeColor="text1"/>
              </w:rPr>
              <w:t xml:space="preserve"> Operations have no test objectives or research questions.</w:t>
            </w:r>
          </w:p>
        </w:tc>
        <w:tc>
          <w:tcPr>
            <w:tcW w:w="16488" w:type="dxa"/>
            <w:tcMar>
              <w:top w:w="86" w:type="dxa"/>
              <w:left w:w="115" w:type="dxa"/>
              <w:bottom w:w="86" w:type="dxa"/>
              <w:right w:w="115" w:type="dxa"/>
            </w:tcMar>
          </w:tcPr>
          <w:p w14:paraId="4739F79E" w14:textId="204088FA" w:rsidR="00402EEA" w:rsidRPr="00220208" w:rsidRDefault="008A762C" w:rsidP="00EB22A0">
            <w:r w:rsidRPr="00220208">
              <w:t>G</w:t>
            </w:r>
            <w:r w:rsidR="00402EEA" w:rsidRPr="00220208">
              <w:t>eographic Programs</w:t>
            </w:r>
            <w:r w:rsidRPr="00220208">
              <w:t xml:space="preserve"> </w:t>
            </w:r>
            <w:r w:rsidR="00B17055">
              <w:t>-</w:t>
            </w:r>
            <w:r w:rsidR="00402EEA" w:rsidRPr="00220208">
              <w:t xml:space="preserve"> (support operation)</w:t>
            </w:r>
          </w:p>
          <w:p w14:paraId="65318519" w14:textId="6FE9D893" w:rsidR="00402EEA" w:rsidRPr="00220208" w:rsidRDefault="00402EEA" w:rsidP="00EB22A0">
            <w:r w:rsidRPr="00220208">
              <w:t>Content and Forms Design</w:t>
            </w:r>
          </w:p>
          <w:p w14:paraId="37CBECB2" w14:textId="69FEB729" w:rsidR="00402EEA" w:rsidRPr="00220208" w:rsidRDefault="00402EEA" w:rsidP="00EB22A0">
            <w:r w:rsidRPr="00220208">
              <w:t>Language Services</w:t>
            </w:r>
          </w:p>
          <w:p w14:paraId="25442FA0" w14:textId="33A5CD80" w:rsidR="00402EEA" w:rsidRPr="00220208" w:rsidRDefault="00402EEA" w:rsidP="00EB22A0">
            <w:r w:rsidRPr="00220208">
              <w:t>Paper Processing</w:t>
            </w:r>
            <w:r w:rsidR="00B17055">
              <w:t xml:space="preserve"> </w:t>
            </w:r>
            <w:r w:rsidR="008A762C" w:rsidRPr="00220208">
              <w:t>-</w:t>
            </w:r>
            <w:r w:rsidR="00B17055">
              <w:t xml:space="preserve"> </w:t>
            </w:r>
            <w:r w:rsidRPr="00220208">
              <w:t>(support operation)</w:t>
            </w:r>
          </w:p>
          <w:p w14:paraId="1374C4B7" w14:textId="0C3F88C6" w:rsidR="00402EEA" w:rsidRPr="00220208" w:rsidRDefault="00402EEA" w:rsidP="00EB22A0">
            <w:r w:rsidRPr="00220208">
              <w:t>Communications</w:t>
            </w:r>
            <w:r w:rsidR="00B17055">
              <w:t xml:space="preserve"> - </w:t>
            </w:r>
            <w:r w:rsidR="000D77D7">
              <w:t>(support operation)</w:t>
            </w:r>
          </w:p>
          <w:p w14:paraId="01AB5D07" w14:textId="2C3BDDF1" w:rsidR="00402EEA" w:rsidRPr="00220208" w:rsidRDefault="00402EEA" w:rsidP="00EB22A0">
            <w:r w:rsidRPr="00220208">
              <w:t>Internet Self-Response</w:t>
            </w:r>
          </w:p>
          <w:p w14:paraId="261C8007" w14:textId="00F94CB4" w:rsidR="00402EEA" w:rsidRPr="00220208" w:rsidRDefault="00402EEA" w:rsidP="00EB22A0">
            <w:r w:rsidRPr="00220208">
              <w:t>Non-ID Processing</w:t>
            </w:r>
          </w:p>
          <w:p w14:paraId="2E686603" w14:textId="481C1009" w:rsidR="00402EEA" w:rsidRPr="00220208" w:rsidRDefault="00402EEA" w:rsidP="00EB22A0">
            <w:r w:rsidRPr="00220208">
              <w:t>Nonresponse Followup</w:t>
            </w:r>
          </w:p>
          <w:p w14:paraId="0597DDE5" w14:textId="457E5F15" w:rsidR="00202C2A" w:rsidRPr="00220208" w:rsidRDefault="00202C2A" w:rsidP="00EB22A0">
            <w:r w:rsidRPr="00220208">
              <w:t>Response Processing</w:t>
            </w:r>
            <w:r w:rsidR="00B17055">
              <w:t xml:space="preserve"> - </w:t>
            </w:r>
            <w:r w:rsidRPr="00220208">
              <w:t>(support operation)</w:t>
            </w:r>
          </w:p>
          <w:p w14:paraId="761E46EC" w14:textId="5B1F25D6" w:rsidR="00402EEA" w:rsidRPr="00220208" w:rsidRDefault="00402EEA" w:rsidP="00EB22A0">
            <w:r w:rsidRPr="00220208">
              <w:t>Service Center</w:t>
            </w:r>
            <w:r w:rsidR="00B17055">
              <w:t xml:space="preserve"> - </w:t>
            </w:r>
            <w:r w:rsidR="00242037" w:rsidRPr="00220208">
              <w:t>(support operation)</w:t>
            </w:r>
            <w:r w:rsidR="00286844" w:rsidRPr="00220208">
              <w:t xml:space="preserve"> </w:t>
            </w:r>
          </w:p>
          <w:p w14:paraId="0293B0AB" w14:textId="26317B03" w:rsidR="00402EEA" w:rsidRDefault="00402EEA" w:rsidP="00EB22A0">
            <w:r w:rsidRPr="00220208">
              <w:t>Field Infrastructure</w:t>
            </w:r>
            <w:r w:rsidR="00B17055">
              <w:t xml:space="preserve"> -</w:t>
            </w:r>
            <w:r w:rsidR="00430E8A">
              <w:t xml:space="preserve"> (support operation)</w:t>
            </w:r>
          </w:p>
          <w:p w14:paraId="3E391E95" w14:textId="579A64C7" w:rsidR="00402EEA" w:rsidRDefault="00402EEA" w:rsidP="00EB22A0">
            <w:r w:rsidRPr="00220208">
              <w:t>IT Infrastructure</w:t>
            </w:r>
            <w:r w:rsidR="00B17055">
              <w:t xml:space="preserve"> - </w:t>
            </w:r>
            <w:r w:rsidR="000D77D7">
              <w:t>(support operation)</w:t>
            </w:r>
          </w:p>
          <w:p w14:paraId="0DF78E7F" w14:textId="77777777" w:rsidR="00430E8A" w:rsidRDefault="007D2B22" w:rsidP="00B17055">
            <w:r>
              <w:t>Forms Printing &amp; Distribution</w:t>
            </w:r>
            <w:r w:rsidR="00B17055">
              <w:t xml:space="preserve"> - </w:t>
            </w:r>
            <w:r w:rsidR="000D77D7">
              <w:t>(support operation)</w:t>
            </w:r>
          </w:p>
          <w:p w14:paraId="13BAA960" w14:textId="1078A394" w:rsidR="007D2B22" w:rsidRPr="00220208" w:rsidRDefault="007D2B22" w:rsidP="00B17055">
            <w:r>
              <w:t>Decennial Logistics Management – (support operation)</w:t>
            </w:r>
          </w:p>
        </w:tc>
      </w:tr>
      <w:tr w:rsidR="000A109B" w:rsidRPr="00220208" w14:paraId="1869F910" w14:textId="77777777" w:rsidTr="00E27D0C">
        <w:tc>
          <w:tcPr>
            <w:tcW w:w="2448" w:type="dxa"/>
            <w:shd w:val="clear" w:color="auto" w:fill="DBE5F1" w:themeFill="accent1" w:themeFillTint="33"/>
            <w:tcMar>
              <w:top w:w="86" w:type="dxa"/>
              <w:left w:w="115" w:type="dxa"/>
              <w:bottom w:w="86" w:type="dxa"/>
              <w:right w:w="115" w:type="dxa"/>
            </w:tcMar>
          </w:tcPr>
          <w:p w14:paraId="3ED3F03C" w14:textId="7E5380C5" w:rsidR="000A109B" w:rsidRPr="00220208" w:rsidRDefault="000A109B" w:rsidP="00EB22A0">
            <w:r w:rsidRPr="00220208">
              <w:t>Site Selection</w:t>
            </w:r>
          </w:p>
          <w:p w14:paraId="293C996F" w14:textId="0DB81CD4" w:rsidR="000A109B" w:rsidRPr="00220208" w:rsidRDefault="000A109B" w:rsidP="00EB22A0">
            <w:r w:rsidRPr="00220208">
              <w:t>Assumptions</w:t>
            </w:r>
          </w:p>
        </w:tc>
        <w:tc>
          <w:tcPr>
            <w:tcW w:w="16488" w:type="dxa"/>
            <w:tcMar>
              <w:top w:w="86" w:type="dxa"/>
              <w:left w:w="115" w:type="dxa"/>
              <w:bottom w:w="86" w:type="dxa"/>
              <w:right w:w="115" w:type="dxa"/>
            </w:tcMar>
          </w:tcPr>
          <w:p w14:paraId="14D70866" w14:textId="47F4F762" w:rsidR="000A109B" w:rsidRPr="00220208" w:rsidRDefault="000A109B" w:rsidP="00EA5CC1">
            <w:r w:rsidRPr="00220208">
              <w:t xml:space="preserve">Include 200,000 - 250,000 housing units from each selected area, for no more than 500,000 housing units.    (60,000 NRFU cases is the approximate amount needed </w:t>
            </w:r>
            <w:r w:rsidR="00214707">
              <w:t xml:space="preserve">per site </w:t>
            </w:r>
            <w:r w:rsidRPr="00220208">
              <w:t>to test staffing ratios</w:t>
            </w:r>
            <w:r w:rsidR="00214707">
              <w:t xml:space="preserve"> and 6,000 case per site to test </w:t>
            </w:r>
            <w:r w:rsidR="00E46D77">
              <w:t xml:space="preserve">NRFU </w:t>
            </w:r>
            <w:r w:rsidR="00214707">
              <w:t>reinterview</w:t>
            </w:r>
            <w:r w:rsidR="003D2CA2">
              <w:t>).</w:t>
            </w:r>
            <w:r w:rsidR="00430E8A">
              <w:t xml:space="preserve">   </w:t>
            </w:r>
            <w:r w:rsidRPr="00220208">
              <w:t>The site will comprise a contiguous area within each location.  More than one site is preferred to ensure a variety of situations for NRFU optimization.  Block groups will be the basis of selection.</w:t>
            </w:r>
            <w:r w:rsidR="00E46D77">
              <w:t xml:space="preserve"> (</w:t>
            </w:r>
            <w:r w:rsidR="000D77D7">
              <w:t>4</w:t>
            </w:r>
            <w:r w:rsidR="00E46D77">
              <w:t>000 cases</w:t>
            </w:r>
            <w:r w:rsidR="00F96EF2">
              <w:t xml:space="preserve"> </w:t>
            </w:r>
            <w:r w:rsidR="00986EB9">
              <w:t xml:space="preserve">for </w:t>
            </w:r>
            <w:r w:rsidR="00F96EF2">
              <w:t>response validation</w:t>
            </w:r>
            <w:r w:rsidR="00986EB9">
              <w:t xml:space="preserve"> and 24,500 </w:t>
            </w:r>
            <w:r w:rsidR="00EA5CC1">
              <w:t>C</w:t>
            </w:r>
            <w:r w:rsidR="00986EB9">
              <w:t xml:space="preserve">overage </w:t>
            </w:r>
            <w:r w:rsidR="005822CC">
              <w:t>Reinterview</w:t>
            </w:r>
            <w:r w:rsidR="000D77D7">
              <w:t xml:space="preserve"> workload</w:t>
            </w:r>
            <w:r w:rsidR="00986EB9">
              <w:t xml:space="preserve">) </w:t>
            </w:r>
          </w:p>
        </w:tc>
      </w:tr>
      <w:tr w:rsidR="002632E3" w:rsidRPr="00220208" w14:paraId="66D29312" w14:textId="77777777" w:rsidTr="00E27D0C">
        <w:tc>
          <w:tcPr>
            <w:tcW w:w="2448" w:type="dxa"/>
            <w:shd w:val="clear" w:color="auto" w:fill="DBE5F1" w:themeFill="accent1" w:themeFillTint="33"/>
            <w:tcMar>
              <w:top w:w="86" w:type="dxa"/>
              <w:left w:w="115" w:type="dxa"/>
              <w:bottom w:w="86" w:type="dxa"/>
              <w:right w:w="115" w:type="dxa"/>
            </w:tcMar>
          </w:tcPr>
          <w:p w14:paraId="66D292FD" w14:textId="77777777" w:rsidR="002632E3" w:rsidRPr="00220208" w:rsidRDefault="003E4201" w:rsidP="00EB22A0">
            <w:r w:rsidRPr="00220208">
              <w:t>Site Selection Criteria</w:t>
            </w:r>
          </w:p>
        </w:tc>
        <w:tc>
          <w:tcPr>
            <w:tcW w:w="16488" w:type="dxa"/>
            <w:tcMar>
              <w:top w:w="86" w:type="dxa"/>
              <w:left w:w="115" w:type="dxa"/>
              <w:bottom w:w="86" w:type="dxa"/>
              <w:right w:w="115" w:type="dxa"/>
            </w:tcMar>
          </w:tcPr>
          <w:p w14:paraId="66D292FE" w14:textId="5992C5D5" w:rsidR="003E4201" w:rsidRPr="00220208" w:rsidRDefault="003E4201" w:rsidP="008A2D48">
            <w:r w:rsidRPr="00220208">
              <w:t xml:space="preserve">Urban setting (for </w:t>
            </w:r>
            <w:r w:rsidR="000A109B" w:rsidRPr="00220208">
              <w:t>field</w:t>
            </w:r>
            <w:r w:rsidRPr="00220208">
              <w:t>)</w:t>
            </w:r>
          </w:p>
          <w:p w14:paraId="66D29300" w14:textId="77777777" w:rsidR="003E4201" w:rsidRPr="00220208" w:rsidRDefault="003E4201" w:rsidP="008A2D48">
            <w:r w:rsidRPr="00220208">
              <w:t>Language Diversity (to represent limited English proficiency)</w:t>
            </w:r>
          </w:p>
          <w:p w14:paraId="66D29311" w14:textId="06AE0491" w:rsidR="004A1BAC" w:rsidRPr="00A7605F" w:rsidRDefault="003E4201" w:rsidP="008A2D48">
            <w:r w:rsidRPr="00220208">
              <w:t>Hard to Count Population</w:t>
            </w:r>
          </w:p>
        </w:tc>
      </w:tr>
      <w:tr w:rsidR="00A71A3C" w:rsidRPr="00220208" w14:paraId="0A7001A3" w14:textId="77777777" w:rsidTr="00E27D0C">
        <w:tc>
          <w:tcPr>
            <w:tcW w:w="2448" w:type="dxa"/>
            <w:shd w:val="clear" w:color="auto" w:fill="DBE5F1" w:themeFill="accent1" w:themeFillTint="33"/>
            <w:tcMar>
              <w:top w:w="86" w:type="dxa"/>
              <w:left w:w="115" w:type="dxa"/>
              <w:bottom w:w="86" w:type="dxa"/>
              <w:right w:w="115" w:type="dxa"/>
            </w:tcMar>
          </w:tcPr>
          <w:p w14:paraId="40975552" w14:textId="05FB8676" w:rsidR="00A71A3C" w:rsidRPr="00EA53AB" w:rsidRDefault="00A71A3C" w:rsidP="00EB22A0">
            <w:r w:rsidRPr="00EA53AB">
              <w:t>Site Selection Decision</w:t>
            </w:r>
          </w:p>
        </w:tc>
        <w:tc>
          <w:tcPr>
            <w:tcW w:w="16488" w:type="dxa"/>
            <w:tcMar>
              <w:top w:w="86" w:type="dxa"/>
              <w:left w:w="115" w:type="dxa"/>
              <w:bottom w:w="86" w:type="dxa"/>
              <w:right w:w="115" w:type="dxa"/>
            </w:tcMar>
          </w:tcPr>
          <w:p w14:paraId="5CF1D004" w14:textId="0E985E1C" w:rsidR="00A71A3C" w:rsidRDefault="00A71A3C" w:rsidP="00A71A3C">
            <w:r w:rsidRPr="00A71A3C">
              <w:t>The Census Bureau will</w:t>
            </w:r>
            <w:r>
              <w:t xml:space="preserve"> </w:t>
            </w:r>
            <w:r w:rsidRPr="00A71A3C">
              <w:t>conduct a 2016 Census Test</w:t>
            </w:r>
            <w:r>
              <w:t xml:space="preserve"> </w:t>
            </w:r>
            <w:r w:rsidRPr="00A71A3C">
              <w:t>in selected areas of Harris</w:t>
            </w:r>
            <w:r>
              <w:t xml:space="preserve"> </w:t>
            </w:r>
            <w:r w:rsidRPr="00A71A3C">
              <w:t xml:space="preserve">County, </w:t>
            </w:r>
            <w:r w:rsidR="005822CC" w:rsidRPr="00A71A3C">
              <w:t>Texas</w:t>
            </w:r>
            <w:r w:rsidR="005822CC">
              <w:t xml:space="preserve"> and</w:t>
            </w:r>
            <w:r>
              <w:t xml:space="preserve"> Los Angeles County, California.  Each site includes approximately 225,000 housing units. </w:t>
            </w:r>
          </w:p>
          <w:p w14:paraId="08B10741" w14:textId="4702F0DA" w:rsidR="004E1915" w:rsidRPr="00220208" w:rsidRDefault="004E1915" w:rsidP="00A71A3C"/>
        </w:tc>
      </w:tr>
    </w:tbl>
    <w:tbl>
      <w:tblPr>
        <w:tblW w:w="18857" w:type="dxa"/>
        <w:tblInd w:w="93"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3398"/>
        <w:gridCol w:w="6102"/>
        <w:gridCol w:w="3991"/>
        <w:gridCol w:w="5366"/>
      </w:tblGrid>
      <w:tr w:rsidR="00C11ECE" w:rsidRPr="001922F7" w14:paraId="66D2932B" w14:textId="77777777" w:rsidTr="008B43B6">
        <w:trPr>
          <w:trHeight w:val="503"/>
          <w:tblHeader/>
        </w:trPr>
        <w:tc>
          <w:tcPr>
            <w:tcW w:w="18857" w:type="dxa"/>
            <w:gridSpan w:val="4"/>
            <w:shd w:val="clear" w:color="auto" w:fill="C2D69B" w:themeFill="accent3" w:themeFillTint="99"/>
            <w:tcMar>
              <w:top w:w="29" w:type="dxa"/>
              <w:left w:w="115" w:type="dxa"/>
              <w:bottom w:w="29" w:type="dxa"/>
              <w:right w:w="115" w:type="dxa"/>
            </w:tcMar>
            <w:vAlign w:val="center"/>
          </w:tcPr>
          <w:p w14:paraId="66D2932A" w14:textId="1B75DF3D" w:rsidR="00C11ECE" w:rsidRPr="00014969" w:rsidRDefault="00A7605F" w:rsidP="002E15F1">
            <w:pPr>
              <w:spacing w:after="0" w:line="240" w:lineRule="auto"/>
              <w:jc w:val="center"/>
              <w:rPr>
                <w:rFonts w:eastAsia="Times New Roman" w:cs="Times New Roman"/>
                <w:b/>
                <w:bCs/>
                <w:color w:val="4F6228" w:themeColor="accent3" w:themeShade="80"/>
                <w:sz w:val="28"/>
                <w:szCs w:val="28"/>
              </w:rPr>
            </w:pPr>
            <w:r>
              <w:lastRenderedPageBreak/>
              <w:br w:type="page"/>
            </w:r>
            <w:r w:rsidR="001A1167">
              <w:rPr>
                <w:b/>
                <w:color w:val="FF0000"/>
                <w:sz w:val="32"/>
                <w:szCs w:val="32"/>
              </w:rPr>
              <w:br w:type="page"/>
            </w:r>
            <w:r w:rsidR="00C11ECE" w:rsidRPr="00014969">
              <w:rPr>
                <w:rFonts w:eastAsia="Times New Roman" w:cs="Times New Roman"/>
                <w:b/>
                <w:bCs/>
                <w:color w:val="4F6228" w:themeColor="accent3" w:themeShade="80"/>
                <w:sz w:val="28"/>
                <w:szCs w:val="28"/>
              </w:rPr>
              <w:t>Operations with Test Objectives and Research Questions</w:t>
            </w:r>
          </w:p>
        </w:tc>
      </w:tr>
      <w:tr w:rsidR="00C11ECE" w:rsidRPr="001922F7" w14:paraId="66D29331" w14:textId="77777777" w:rsidTr="00E013FA">
        <w:trPr>
          <w:trHeight w:val="503"/>
          <w:tblHeader/>
        </w:trPr>
        <w:tc>
          <w:tcPr>
            <w:tcW w:w="3398" w:type="dxa"/>
            <w:shd w:val="clear" w:color="auto" w:fill="C2D69B" w:themeFill="accent3" w:themeFillTint="99"/>
            <w:tcMar>
              <w:top w:w="29" w:type="dxa"/>
              <w:left w:w="115" w:type="dxa"/>
              <w:bottom w:w="29" w:type="dxa"/>
              <w:right w:w="115" w:type="dxa"/>
            </w:tcMar>
            <w:vAlign w:val="center"/>
            <w:hideMark/>
          </w:tcPr>
          <w:p w14:paraId="66D2932C" w14:textId="77777777" w:rsidR="00C11ECE" w:rsidRPr="00014969" w:rsidRDefault="00C11ECE" w:rsidP="002E15F1">
            <w:pPr>
              <w:spacing w:after="0" w:line="240" w:lineRule="auto"/>
              <w:jc w:val="center"/>
              <w:rPr>
                <w:rFonts w:eastAsia="Times New Roman" w:cs="Times New Roman"/>
                <w:b/>
                <w:bCs/>
                <w:color w:val="4F6228" w:themeColor="accent3" w:themeShade="80"/>
                <w:sz w:val="28"/>
                <w:szCs w:val="28"/>
              </w:rPr>
            </w:pPr>
            <w:r w:rsidRPr="00014969">
              <w:rPr>
                <w:rFonts w:eastAsia="Times New Roman" w:cs="Times New Roman"/>
                <w:b/>
                <w:bCs/>
                <w:color w:val="4F6228" w:themeColor="accent3" w:themeShade="80"/>
                <w:sz w:val="28"/>
                <w:szCs w:val="28"/>
              </w:rPr>
              <w:t xml:space="preserve">Goals </w:t>
            </w:r>
          </w:p>
        </w:tc>
        <w:tc>
          <w:tcPr>
            <w:tcW w:w="6102" w:type="dxa"/>
            <w:shd w:val="clear" w:color="auto" w:fill="C2D69B" w:themeFill="accent3" w:themeFillTint="99"/>
            <w:tcMar>
              <w:top w:w="29" w:type="dxa"/>
              <w:left w:w="115" w:type="dxa"/>
              <w:bottom w:w="29" w:type="dxa"/>
              <w:right w:w="115" w:type="dxa"/>
            </w:tcMar>
            <w:vAlign w:val="center"/>
            <w:hideMark/>
          </w:tcPr>
          <w:p w14:paraId="66D2932D" w14:textId="77777777" w:rsidR="00C11ECE" w:rsidRPr="00014969" w:rsidRDefault="00C11ECE" w:rsidP="002E15F1">
            <w:pPr>
              <w:spacing w:after="0" w:line="240" w:lineRule="auto"/>
              <w:jc w:val="center"/>
              <w:rPr>
                <w:rFonts w:eastAsia="Times New Roman" w:cs="Times New Roman"/>
                <w:b/>
                <w:bCs/>
                <w:color w:val="4F6228" w:themeColor="accent3" w:themeShade="80"/>
                <w:sz w:val="28"/>
                <w:szCs w:val="28"/>
              </w:rPr>
            </w:pPr>
            <w:r w:rsidRPr="00014969">
              <w:rPr>
                <w:rFonts w:eastAsia="Times New Roman" w:cs="Times New Roman"/>
                <w:b/>
                <w:bCs/>
                <w:color w:val="4F6228" w:themeColor="accent3" w:themeShade="80"/>
                <w:sz w:val="28"/>
                <w:szCs w:val="28"/>
              </w:rPr>
              <w:t>Objectives</w:t>
            </w:r>
          </w:p>
        </w:tc>
        <w:tc>
          <w:tcPr>
            <w:tcW w:w="3991" w:type="dxa"/>
            <w:shd w:val="clear" w:color="auto" w:fill="C2D69B" w:themeFill="accent3" w:themeFillTint="99"/>
            <w:tcMar>
              <w:top w:w="29" w:type="dxa"/>
              <w:left w:w="115" w:type="dxa"/>
              <w:bottom w:w="29" w:type="dxa"/>
              <w:right w:w="115" w:type="dxa"/>
            </w:tcMar>
            <w:vAlign w:val="center"/>
            <w:hideMark/>
          </w:tcPr>
          <w:p w14:paraId="2161D395" w14:textId="77777777" w:rsidR="00C11ECE" w:rsidRDefault="00C11ECE" w:rsidP="00627490">
            <w:pPr>
              <w:spacing w:after="0" w:line="240" w:lineRule="auto"/>
              <w:jc w:val="center"/>
              <w:rPr>
                <w:rFonts w:eastAsia="Times New Roman" w:cs="Times New Roman"/>
                <w:b/>
                <w:bCs/>
                <w:color w:val="4F6228" w:themeColor="accent3" w:themeShade="80"/>
                <w:sz w:val="28"/>
                <w:szCs w:val="28"/>
              </w:rPr>
            </w:pPr>
            <w:r w:rsidRPr="00014969">
              <w:rPr>
                <w:rFonts w:eastAsia="Times New Roman" w:cs="Times New Roman"/>
                <w:b/>
                <w:bCs/>
                <w:color w:val="4F6228" w:themeColor="accent3" w:themeShade="80"/>
                <w:sz w:val="28"/>
                <w:szCs w:val="28"/>
              </w:rPr>
              <w:t>Success Criteria</w:t>
            </w:r>
          </w:p>
          <w:p w14:paraId="66D2932E" w14:textId="1826190E" w:rsidR="00627490" w:rsidRPr="00EA53AB" w:rsidRDefault="00627490" w:rsidP="00627490">
            <w:pPr>
              <w:spacing w:after="0" w:line="240" w:lineRule="auto"/>
              <w:jc w:val="center"/>
              <w:rPr>
                <w:rFonts w:eastAsia="Times New Roman" w:cs="Times New Roman"/>
                <w:b/>
                <w:bCs/>
                <w:color w:val="4F6228" w:themeColor="accent3" w:themeShade="80"/>
              </w:rPr>
            </w:pPr>
            <w:r w:rsidRPr="00EA53AB">
              <w:rPr>
                <w:rFonts w:eastAsia="Times New Roman" w:cs="Times New Roman"/>
                <w:b/>
                <w:bCs/>
                <w:color w:val="000000" w:themeColor="text1"/>
              </w:rPr>
              <w:t>(should be quantifiable)</w:t>
            </w:r>
          </w:p>
        </w:tc>
        <w:tc>
          <w:tcPr>
            <w:tcW w:w="5366" w:type="dxa"/>
            <w:shd w:val="clear" w:color="auto" w:fill="C2D69B" w:themeFill="accent3" w:themeFillTint="99"/>
            <w:tcMar>
              <w:top w:w="29" w:type="dxa"/>
              <w:left w:w="115" w:type="dxa"/>
              <w:bottom w:w="29" w:type="dxa"/>
              <w:right w:w="115" w:type="dxa"/>
            </w:tcMar>
            <w:vAlign w:val="center"/>
            <w:hideMark/>
          </w:tcPr>
          <w:p w14:paraId="15A1E5E2" w14:textId="77777777" w:rsidR="00C11ECE" w:rsidRDefault="00627490" w:rsidP="00D9635D">
            <w:pPr>
              <w:spacing w:after="0" w:line="240" w:lineRule="auto"/>
              <w:jc w:val="center"/>
              <w:rPr>
                <w:rFonts w:eastAsia="Times New Roman" w:cs="Times New Roman"/>
                <w:b/>
                <w:bCs/>
                <w:color w:val="4F6228" w:themeColor="accent3" w:themeShade="80"/>
                <w:sz w:val="28"/>
                <w:szCs w:val="28"/>
              </w:rPr>
            </w:pPr>
            <w:r>
              <w:rPr>
                <w:rFonts w:eastAsia="Times New Roman" w:cs="Times New Roman"/>
                <w:b/>
                <w:bCs/>
                <w:color w:val="4F6228" w:themeColor="accent3" w:themeShade="80"/>
                <w:sz w:val="28"/>
                <w:szCs w:val="28"/>
              </w:rPr>
              <w:t>Research Questions</w:t>
            </w:r>
          </w:p>
          <w:p w14:paraId="66D29330" w14:textId="023DAA47" w:rsidR="00627490" w:rsidRPr="00627490" w:rsidRDefault="00627490" w:rsidP="00627490">
            <w:pPr>
              <w:spacing w:after="0" w:line="240" w:lineRule="auto"/>
              <w:jc w:val="center"/>
              <w:rPr>
                <w:rFonts w:eastAsia="Times New Roman" w:cs="Times New Roman"/>
                <w:b/>
                <w:bCs/>
                <w:color w:val="4F6228" w:themeColor="accent3" w:themeShade="80"/>
                <w:sz w:val="24"/>
                <w:szCs w:val="24"/>
              </w:rPr>
            </w:pPr>
            <w:r w:rsidRPr="00EA53AB">
              <w:rPr>
                <w:rFonts w:eastAsia="Times New Roman" w:cs="Times New Roman"/>
                <w:b/>
                <w:bCs/>
                <w:color w:val="000000" w:themeColor="text1"/>
                <w:sz w:val="24"/>
                <w:szCs w:val="24"/>
              </w:rPr>
              <w:t>Identify which are implementation vs research questions?</w:t>
            </w:r>
          </w:p>
        </w:tc>
      </w:tr>
      <w:tr w:rsidR="00C11ECE" w:rsidRPr="001922F7" w14:paraId="37A48A64" w14:textId="77777777" w:rsidTr="008B43B6">
        <w:trPr>
          <w:trHeight w:val="449"/>
        </w:trPr>
        <w:tc>
          <w:tcPr>
            <w:tcW w:w="18857" w:type="dxa"/>
            <w:gridSpan w:val="4"/>
            <w:shd w:val="clear" w:color="auto" w:fill="EAF1DD" w:themeFill="accent3" w:themeFillTint="33"/>
            <w:tcMar>
              <w:top w:w="29" w:type="dxa"/>
              <w:left w:w="115" w:type="dxa"/>
              <w:bottom w:w="29" w:type="dxa"/>
              <w:right w:w="115" w:type="dxa"/>
            </w:tcMar>
            <w:vAlign w:val="center"/>
          </w:tcPr>
          <w:p w14:paraId="7F42903E" w14:textId="5938FD8E" w:rsidR="00C11ECE" w:rsidRPr="00DC4A8B" w:rsidRDefault="00C11ECE" w:rsidP="00AE7959">
            <w:pPr>
              <w:spacing w:after="0" w:line="240" w:lineRule="auto"/>
              <w:rPr>
                <w:rFonts w:eastAsia="Times New Roman" w:cs="Times New Roman"/>
                <w:bCs/>
                <w:color w:val="000000" w:themeColor="text1"/>
              </w:rPr>
            </w:pPr>
            <w:r w:rsidRPr="00242037">
              <w:rPr>
                <w:rFonts w:eastAsia="Times New Roman" w:cs="Times New Roman"/>
                <w:b/>
                <w:bCs/>
                <w:color w:val="00B050"/>
                <w:sz w:val="28"/>
                <w:szCs w:val="28"/>
              </w:rPr>
              <w:t>Content and Forms Design</w:t>
            </w:r>
            <w:r>
              <w:rPr>
                <w:rFonts w:eastAsia="Times New Roman" w:cs="Times New Roman"/>
                <w:b/>
                <w:bCs/>
                <w:color w:val="00B050"/>
                <w:sz w:val="28"/>
                <w:szCs w:val="28"/>
              </w:rPr>
              <w:t xml:space="preserve">  </w:t>
            </w:r>
            <w:r w:rsidRPr="00DC4A8B">
              <w:rPr>
                <w:rFonts w:eastAsia="Times New Roman" w:cs="Times New Roman"/>
                <w:bCs/>
              </w:rPr>
              <w:t>(Jessica Graber and Jenny Kim)</w:t>
            </w:r>
            <w:r>
              <w:rPr>
                <w:rFonts w:eastAsia="Times New Roman" w:cs="Times New Roman"/>
                <w:bCs/>
              </w:rPr>
              <w:t xml:space="preserve">   </w:t>
            </w:r>
          </w:p>
        </w:tc>
      </w:tr>
      <w:tr w:rsidR="00C11ECE" w:rsidRPr="001922F7" w14:paraId="354A3DF3" w14:textId="77777777" w:rsidTr="00E013FA">
        <w:trPr>
          <w:trHeight w:val="2719"/>
        </w:trPr>
        <w:tc>
          <w:tcPr>
            <w:tcW w:w="3398" w:type="dxa"/>
            <w:shd w:val="clear" w:color="auto" w:fill="auto"/>
            <w:tcMar>
              <w:top w:w="115" w:type="dxa"/>
              <w:left w:w="115" w:type="dxa"/>
              <w:bottom w:w="115" w:type="dxa"/>
              <w:right w:w="115" w:type="dxa"/>
            </w:tcMar>
          </w:tcPr>
          <w:p w14:paraId="77118854" w14:textId="30496D9D" w:rsidR="00C11ECE" w:rsidRPr="00220208" w:rsidRDefault="00C11ECE" w:rsidP="00BA2F66">
            <w:pPr>
              <w:spacing w:after="0" w:line="240" w:lineRule="auto"/>
              <w:rPr>
                <w:rFonts w:eastAsia="Times New Roman" w:cs="Times New Roman"/>
                <w:bCs/>
              </w:rPr>
            </w:pPr>
            <w:r w:rsidRPr="00220208">
              <w:rPr>
                <w:rFonts w:eastAsia="Times New Roman" w:cs="Times New Roman"/>
                <w:bCs/>
              </w:rPr>
              <w:t>Test methods to create an accurate household roster</w:t>
            </w:r>
            <w:r w:rsidR="005A20C1">
              <w:rPr>
                <w:rFonts w:eastAsia="Times New Roman" w:cs="Times New Roman"/>
                <w:bCs/>
              </w:rPr>
              <w:t>.</w:t>
            </w:r>
          </w:p>
        </w:tc>
        <w:tc>
          <w:tcPr>
            <w:tcW w:w="6102" w:type="dxa"/>
            <w:shd w:val="clear" w:color="auto" w:fill="auto"/>
            <w:tcMar>
              <w:top w:w="115" w:type="dxa"/>
              <w:bottom w:w="115" w:type="dxa"/>
            </w:tcMar>
          </w:tcPr>
          <w:p w14:paraId="047ECCAF" w14:textId="508AFCA2" w:rsidR="00C11ECE" w:rsidRPr="00220208" w:rsidRDefault="00C11ECE" w:rsidP="005822CC">
            <w:pPr>
              <w:pStyle w:val="ListParagraph"/>
              <w:numPr>
                <w:ilvl w:val="0"/>
                <w:numId w:val="3"/>
              </w:numPr>
              <w:spacing w:after="0" w:line="240" w:lineRule="auto"/>
              <w:ind w:left="432" w:hanging="432"/>
              <w:rPr>
                <w:rFonts w:eastAsia="Times New Roman" w:cs="Times New Roman"/>
                <w:bCs/>
              </w:rPr>
            </w:pPr>
            <w:r w:rsidRPr="00220208">
              <w:rPr>
                <w:rFonts w:eastAsia="Times New Roman" w:cs="Times New Roman"/>
                <w:bCs/>
              </w:rPr>
              <w:t>Determine whether the presentation of the residence rule or the collection of the population count improves within-household coverage</w:t>
            </w:r>
            <w:r w:rsidR="00615FF9">
              <w:rPr>
                <w:rFonts w:eastAsia="Times New Roman" w:cs="Times New Roman"/>
                <w:bCs/>
              </w:rPr>
              <w:t>.</w:t>
            </w:r>
            <w:r w:rsidRPr="00220208">
              <w:rPr>
                <w:rFonts w:eastAsia="Times New Roman" w:cs="Times New Roman"/>
                <w:bCs/>
              </w:rPr>
              <w:t xml:space="preserve"> </w:t>
            </w:r>
          </w:p>
          <w:p w14:paraId="585F0C6C" w14:textId="7F0AAA97" w:rsidR="00C11ECE" w:rsidRPr="00220208" w:rsidRDefault="00C11ECE" w:rsidP="005822CC">
            <w:pPr>
              <w:pStyle w:val="ListParagraph"/>
              <w:numPr>
                <w:ilvl w:val="0"/>
                <w:numId w:val="3"/>
              </w:numPr>
              <w:spacing w:after="0" w:line="240" w:lineRule="auto"/>
              <w:ind w:left="432" w:hanging="432"/>
              <w:rPr>
                <w:rFonts w:eastAsia="Times New Roman" w:cs="Times New Roman"/>
                <w:bCs/>
              </w:rPr>
            </w:pPr>
            <w:r w:rsidRPr="00220208">
              <w:rPr>
                <w:rFonts w:eastAsia="Times New Roman" w:cs="Times New Roman"/>
                <w:bCs/>
              </w:rPr>
              <w:t>Test alternative versions of the undercount coverage questions in an effort to balance respondent burden with data quality</w:t>
            </w:r>
            <w:r w:rsidR="00615FF9">
              <w:rPr>
                <w:rFonts w:eastAsia="Times New Roman" w:cs="Times New Roman"/>
                <w:bCs/>
              </w:rPr>
              <w:t>.</w:t>
            </w:r>
          </w:p>
          <w:p w14:paraId="76A7EB89" w14:textId="573F5798" w:rsidR="00C11ECE" w:rsidRPr="00220208" w:rsidRDefault="00C11ECE" w:rsidP="005822CC">
            <w:pPr>
              <w:pStyle w:val="ListParagraph"/>
              <w:numPr>
                <w:ilvl w:val="0"/>
                <w:numId w:val="3"/>
              </w:numPr>
              <w:spacing w:after="0" w:line="240" w:lineRule="auto"/>
              <w:ind w:left="432" w:hanging="432"/>
              <w:rPr>
                <w:rFonts w:eastAsia="Times New Roman" w:cs="Times New Roman"/>
                <w:bCs/>
              </w:rPr>
            </w:pPr>
            <w:r w:rsidRPr="00220208">
              <w:rPr>
                <w:rFonts w:eastAsia="Times New Roman" w:cs="Times New Roman"/>
                <w:bCs/>
              </w:rPr>
              <w:t>Test alternative versions of the overcount coverage questions, in an effort to balance respondent burden with data quality</w:t>
            </w:r>
            <w:r w:rsidR="00615FF9">
              <w:rPr>
                <w:rFonts w:eastAsia="Times New Roman" w:cs="Times New Roman"/>
                <w:bCs/>
              </w:rPr>
              <w:t>.</w:t>
            </w:r>
          </w:p>
        </w:tc>
        <w:tc>
          <w:tcPr>
            <w:tcW w:w="3991" w:type="dxa"/>
            <w:shd w:val="clear" w:color="auto" w:fill="auto"/>
            <w:tcMar>
              <w:top w:w="115" w:type="dxa"/>
              <w:bottom w:w="115" w:type="dxa"/>
            </w:tcMar>
          </w:tcPr>
          <w:p w14:paraId="46437A93" w14:textId="34103BE9" w:rsidR="00C11ECE" w:rsidRPr="00220208" w:rsidRDefault="00C11ECE" w:rsidP="005822CC">
            <w:pPr>
              <w:pStyle w:val="ListParagraph"/>
              <w:numPr>
                <w:ilvl w:val="0"/>
                <w:numId w:val="3"/>
              </w:numPr>
              <w:spacing w:after="0" w:line="240" w:lineRule="auto"/>
              <w:ind w:left="404" w:hanging="270"/>
              <w:rPr>
                <w:rFonts w:eastAsia="Times New Roman" w:cs="Times New Roman"/>
                <w:bCs/>
              </w:rPr>
            </w:pPr>
            <w:r w:rsidRPr="00220208">
              <w:rPr>
                <w:rFonts w:eastAsia="Times New Roman" w:cs="Times New Roman"/>
                <w:bCs/>
              </w:rPr>
              <w:t>The coverage reinterview shows that a particular roster collection method creates the most accurate roster</w:t>
            </w:r>
            <w:r w:rsidR="00615FF9">
              <w:rPr>
                <w:rFonts w:eastAsia="Times New Roman" w:cs="Times New Roman"/>
                <w:bCs/>
              </w:rPr>
              <w:t>.</w:t>
            </w:r>
          </w:p>
          <w:p w14:paraId="40D3C27F" w14:textId="6DD71D61" w:rsidR="00C11ECE" w:rsidRPr="00220208" w:rsidRDefault="00C11ECE" w:rsidP="005822CC">
            <w:pPr>
              <w:pStyle w:val="ListParagraph"/>
              <w:numPr>
                <w:ilvl w:val="0"/>
                <w:numId w:val="3"/>
              </w:numPr>
              <w:spacing w:after="0" w:line="240" w:lineRule="auto"/>
              <w:ind w:left="404" w:hanging="270"/>
              <w:rPr>
                <w:rFonts w:eastAsia="Times New Roman" w:cs="Times New Roman"/>
                <w:bCs/>
              </w:rPr>
            </w:pPr>
            <w:r w:rsidRPr="00220208">
              <w:rPr>
                <w:rFonts w:eastAsia="Times New Roman" w:cs="Times New Roman"/>
                <w:bCs/>
              </w:rPr>
              <w:t>The coverage reinterview shows that a particular format of undercount probes creates the most accurate roster</w:t>
            </w:r>
            <w:r w:rsidR="00615FF9">
              <w:rPr>
                <w:rFonts w:eastAsia="Times New Roman" w:cs="Times New Roman"/>
                <w:bCs/>
              </w:rPr>
              <w:t>.</w:t>
            </w:r>
          </w:p>
          <w:p w14:paraId="2303CBB3" w14:textId="708EF3DE" w:rsidR="00C11ECE" w:rsidRPr="00220208" w:rsidRDefault="00C11ECE" w:rsidP="005822CC">
            <w:pPr>
              <w:pStyle w:val="ListParagraph"/>
              <w:numPr>
                <w:ilvl w:val="0"/>
                <w:numId w:val="3"/>
              </w:numPr>
              <w:spacing w:after="0" w:line="240" w:lineRule="auto"/>
              <w:ind w:left="404" w:hanging="270"/>
              <w:rPr>
                <w:rFonts w:eastAsia="Times New Roman" w:cs="Times New Roman"/>
                <w:bCs/>
              </w:rPr>
            </w:pPr>
            <w:r w:rsidRPr="00220208">
              <w:rPr>
                <w:rFonts w:eastAsia="Times New Roman" w:cs="Times New Roman"/>
                <w:bCs/>
              </w:rPr>
              <w:t>The coverage reinterview shows that a particular format of overcount probes creates the most accurate roster</w:t>
            </w:r>
            <w:r w:rsidR="00615FF9">
              <w:rPr>
                <w:rFonts w:eastAsia="Times New Roman" w:cs="Times New Roman"/>
                <w:bCs/>
              </w:rPr>
              <w:t>.</w:t>
            </w:r>
          </w:p>
        </w:tc>
        <w:tc>
          <w:tcPr>
            <w:tcW w:w="5366" w:type="dxa"/>
            <w:shd w:val="clear" w:color="auto" w:fill="auto"/>
            <w:tcMar>
              <w:top w:w="115" w:type="dxa"/>
              <w:bottom w:w="115" w:type="dxa"/>
            </w:tcMar>
          </w:tcPr>
          <w:p w14:paraId="6A3187AF" w14:textId="157782C7" w:rsidR="00C11ECE" w:rsidRPr="00220208" w:rsidRDefault="00C11ECE" w:rsidP="005822CC">
            <w:pPr>
              <w:pStyle w:val="ListParagraph"/>
              <w:numPr>
                <w:ilvl w:val="0"/>
                <w:numId w:val="3"/>
              </w:numPr>
              <w:spacing w:after="0" w:line="240" w:lineRule="auto"/>
              <w:ind w:left="373" w:hanging="270"/>
              <w:rPr>
                <w:rFonts w:eastAsia="Times New Roman" w:cs="Times New Roman"/>
                <w:bCs/>
              </w:rPr>
            </w:pPr>
            <w:r w:rsidRPr="00220208">
              <w:rPr>
                <w:rFonts w:eastAsia="Times New Roman" w:cs="Times New Roman"/>
                <w:bCs/>
              </w:rPr>
              <w:t>Does collecting a household population count improve within-household coverage?</w:t>
            </w:r>
          </w:p>
          <w:p w14:paraId="6980E52B" w14:textId="77777777" w:rsidR="00C11ECE" w:rsidRPr="00220208" w:rsidRDefault="00C11ECE" w:rsidP="005822CC">
            <w:pPr>
              <w:pStyle w:val="ListParagraph"/>
              <w:numPr>
                <w:ilvl w:val="0"/>
                <w:numId w:val="3"/>
              </w:numPr>
              <w:spacing w:after="0" w:line="240" w:lineRule="auto"/>
              <w:ind w:left="373" w:hanging="270"/>
              <w:rPr>
                <w:rFonts w:eastAsia="Times New Roman" w:cs="Times New Roman"/>
                <w:bCs/>
              </w:rPr>
            </w:pPr>
            <w:r w:rsidRPr="00220208">
              <w:rPr>
                <w:rFonts w:eastAsia="Times New Roman" w:cs="Times New Roman"/>
                <w:bCs/>
              </w:rPr>
              <w:t>Does a combined undercount question negatively affect within-household coverage?</w:t>
            </w:r>
          </w:p>
          <w:p w14:paraId="29624362" w14:textId="026214DD" w:rsidR="00C11ECE" w:rsidRPr="00220208" w:rsidRDefault="00C11ECE" w:rsidP="005822CC">
            <w:pPr>
              <w:pStyle w:val="ListParagraph"/>
              <w:numPr>
                <w:ilvl w:val="0"/>
                <w:numId w:val="3"/>
              </w:numPr>
              <w:spacing w:after="0" w:line="240" w:lineRule="auto"/>
              <w:ind w:left="373" w:hanging="270"/>
              <w:rPr>
                <w:rFonts w:eastAsia="Times New Roman" w:cs="Times New Roman"/>
                <w:bCs/>
              </w:rPr>
            </w:pPr>
            <w:r w:rsidRPr="00220208">
              <w:rPr>
                <w:rFonts w:eastAsia="Times New Roman" w:cs="Times New Roman"/>
                <w:bCs/>
              </w:rPr>
              <w:t>Does varying the presentation of the overcount probes based on household size negatively affect within-household coverage?</w:t>
            </w:r>
          </w:p>
          <w:p w14:paraId="18FCCCD1" w14:textId="1766E5FD" w:rsidR="00C11ECE" w:rsidRPr="00220208" w:rsidRDefault="00C11ECE" w:rsidP="005822CC">
            <w:pPr>
              <w:pStyle w:val="ListParagraph"/>
              <w:numPr>
                <w:ilvl w:val="0"/>
                <w:numId w:val="3"/>
              </w:numPr>
              <w:spacing w:after="0" w:line="240" w:lineRule="auto"/>
              <w:ind w:left="373" w:hanging="270"/>
              <w:rPr>
                <w:rFonts w:eastAsia="Times New Roman" w:cs="Times New Roman"/>
                <w:bCs/>
              </w:rPr>
            </w:pPr>
            <w:r w:rsidRPr="00220208">
              <w:rPr>
                <w:rFonts w:eastAsia="Times New Roman" w:cs="Times New Roman"/>
                <w:bCs/>
              </w:rPr>
              <w:t>Does the use of household-based overcount questions that combine the probes by type negatively affect within-household coverage?</w:t>
            </w:r>
          </w:p>
        </w:tc>
      </w:tr>
      <w:tr w:rsidR="00C11ECE" w:rsidRPr="00822C3B" w14:paraId="4C21008B" w14:textId="77777777" w:rsidTr="00E013FA">
        <w:trPr>
          <w:trHeight w:val="1009"/>
        </w:trPr>
        <w:tc>
          <w:tcPr>
            <w:tcW w:w="3398" w:type="dxa"/>
            <w:shd w:val="clear" w:color="auto" w:fill="auto"/>
            <w:tcMar>
              <w:top w:w="115" w:type="dxa"/>
              <w:left w:w="115" w:type="dxa"/>
              <w:bottom w:w="115" w:type="dxa"/>
              <w:right w:w="115" w:type="dxa"/>
            </w:tcMar>
          </w:tcPr>
          <w:p w14:paraId="63A42FB6" w14:textId="5267D1D4" w:rsidR="00C11ECE" w:rsidRPr="00220208" w:rsidRDefault="00C11ECE" w:rsidP="00360A04">
            <w:pPr>
              <w:spacing w:after="0" w:line="240" w:lineRule="auto"/>
              <w:rPr>
                <w:rFonts w:eastAsia="Times New Roman" w:cs="Times New Roman"/>
                <w:bCs/>
              </w:rPr>
            </w:pPr>
            <w:r w:rsidRPr="00220208">
              <w:t>Test updates to the non-relative relationship response categories</w:t>
            </w:r>
          </w:p>
        </w:tc>
        <w:tc>
          <w:tcPr>
            <w:tcW w:w="6102" w:type="dxa"/>
            <w:shd w:val="clear" w:color="auto" w:fill="auto"/>
            <w:tcMar>
              <w:top w:w="115" w:type="dxa"/>
              <w:bottom w:w="115" w:type="dxa"/>
            </w:tcMar>
          </w:tcPr>
          <w:p w14:paraId="2CC755B9" w14:textId="73E9A3E7" w:rsidR="00C11ECE" w:rsidRPr="00220208" w:rsidRDefault="00C11ECE" w:rsidP="005822CC">
            <w:pPr>
              <w:pStyle w:val="ListParagraph"/>
              <w:numPr>
                <w:ilvl w:val="0"/>
                <w:numId w:val="3"/>
              </w:numPr>
              <w:spacing w:after="0" w:line="240" w:lineRule="auto"/>
              <w:ind w:left="432" w:hanging="432"/>
              <w:rPr>
                <w:rFonts w:eastAsia="Times New Roman" w:cs="Times New Roman"/>
                <w:bCs/>
              </w:rPr>
            </w:pPr>
            <w:r w:rsidRPr="00220208">
              <w:t>Test alternative versions of relationship response categories, based on previous cognitive testing results, to minimize respondent confusion on the types of non-relative relationships to the householder.</w:t>
            </w:r>
          </w:p>
        </w:tc>
        <w:tc>
          <w:tcPr>
            <w:tcW w:w="3991" w:type="dxa"/>
            <w:shd w:val="clear" w:color="auto" w:fill="auto"/>
            <w:tcMar>
              <w:top w:w="115" w:type="dxa"/>
              <w:bottom w:w="115" w:type="dxa"/>
            </w:tcMar>
          </w:tcPr>
          <w:p w14:paraId="763076AA" w14:textId="6541D8B7" w:rsidR="00C11ECE" w:rsidRPr="00220208" w:rsidRDefault="00C11ECE" w:rsidP="005822CC">
            <w:pPr>
              <w:pStyle w:val="ListParagraph"/>
              <w:numPr>
                <w:ilvl w:val="0"/>
                <w:numId w:val="3"/>
              </w:numPr>
              <w:spacing w:after="0" w:line="240" w:lineRule="auto"/>
              <w:ind w:left="404" w:hanging="270"/>
              <w:rPr>
                <w:rFonts w:eastAsia="Times New Roman" w:cs="Times New Roman"/>
                <w:bCs/>
              </w:rPr>
            </w:pPr>
            <w:r w:rsidRPr="00220208">
              <w:t>There is no data quality loss due to deletion of certain non-relative response categories.</w:t>
            </w:r>
          </w:p>
        </w:tc>
        <w:tc>
          <w:tcPr>
            <w:tcW w:w="5366" w:type="dxa"/>
            <w:shd w:val="clear" w:color="auto" w:fill="auto"/>
            <w:tcMar>
              <w:top w:w="115" w:type="dxa"/>
              <w:bottom w:w="115" w:type="dxa"/>
            </w:tcMar>
          </w:tcPr>
          <w:p w14:paraId="3C455D81" w14:textId="2A23D1CD" w:rsidR="00C11ECE" w:rsidRPr="00220208" w:rsidRDefault="00C11ECE" w:rsidP="005822CC">
            <w:pPr>
              <w:pStyle w:val="ListParagraph"/>
              <w:numPr>
                <w:ilvl w:val="0"/>
                <w:numId w:val="3"/>
              </w:numPr>
              <w:spacing w:after="0" w:line="240" w:lineRule="auto"/>
              <w:ind w:left="373" w:hanging="270"/>
              <w:rPr>
                <w:rFonts w:eastAsia="Times New Roman" w:cs="Times New Roman"/>
                <w:bCs/>
              </w:rPr>
            </w:pPr>
            <w:r w:rsidRPr="00220208">
              <w:t>Does the deletion of "roomer or boarder" and/or "housemate/roommate" have a negative impact on respondent reporting of non-relative relationships?</w:t>
            </w:r>
          </w:p>
        </w:tc>
      </w:tr>
      <w:tr w:rsidR="00C11ECE" w:rsidRPr="00822C3B" w14:paraId="6CEB3158" w14:textId="77777777" w:rsidTr="00615FF9">
        <w:trPr>
          <w:trHeight w:val="1441"/>
        </w:trPr>
        <w:tc>
          <w:tcPr>
            <w:tcW w:w="3398" w:type="dxa"/>
            <w:shd w:val="clear" w:color="auto" w:fill="auto"/>
            <w:tcMar>
              <w:top w:w="115" w:type="dxa"/>
              <w:left w:w="115" w:type="dxa"/>
              <w:bottom w:w="115" w:type="dxa"/>
              <w:right w:w="115" w:type="dxa"/>
            </w:tcMar>
          </w:tcPr>
          <w:p w14:paraId="11400F71" w14:textId="573C74B3" w:rsidR="00C11ECE" w:rsidRPr="00220208" w:rsidRDefault="00C11ECE" w:rsidP="00BA2F66">
            <w:pPr>
              <w:spacing w:after="0" w:line="240" w:lineRule="auto"/>
            </w:pPr>
            <w:r w:rsidRPr="00220208">
              <w:t>Evaluate the distribution of the Black population for two variations of the race and ethnicity question:</w:t>
            </w:r>
            <w:r w:rsidR="00FB7D53">
              <w:t xml:space="preserve"> Internet only</w:t>
            </w:r>
          </w:p>
          <w:p w14:paraId="11C08126" w14:textId="77777777" w:rsidR="00C11ECE" w:rsidRPr="00220208" w:rsidRDefault="00C11ECE" w:rsidP="005822CC">
            <w:pPr>
              <w:pStyle w:val="ListParagraph"/>
              <w:numPr>
                <w:ilvl w:val="0"/>
                <w:numId w:val="9"/>
              </w:numPr>
              <w:spacing w:after="0" w:line="240" w:lineRule="auto"/>
              <w:ind w:left="357" w:hanging="357"/>
            </w:pPr>
            <w:r w:rsidRPr="00220208">
              <w:t>Black or African Am. (control)</w:t>
            </w:r>
          </w:p>
          <w:p w14:paraId="0678D301" w14:textId="67EFA531" w:rsidR="00C11ECE" w:rsidRPr="00220208" w:rsidRDefault="00C11ECE" w:rsidP="005822CC">
            <w:pPr>
              <w:pStyle w:val="ListParagraph"/>
              <w:numPr>
                <w:ilvl w:val="0"/>
                <w:numId w:val="9"/>
              </w:numPr>
              <w:spacing w:after="0" w:line="240" w:lineRule="auto"/>
              <w:ind w:left="357" w:hanging="357"/>
            </w:pPr>
            <w:r w:rsidRPr="00220208">
              <w:t>Black or African Am</w:t>
            </w:r>
            <w:r w:rsidR="00742FE7">
              <w:t xml:space="preserve">. </w:t>
            </w:r>
            <w:r w:rsidRPr="00220208">
              <w:t>(test)</w:t>
            </w:r>
          </w:p>
        </w:tc>
        <w:tc>
          <w:tcPr>
            <w:tcW w:w="6102" w:type="dxa"/>
            <w:shd w:val="clear" w:color="auto" w:fill="auto"/>
            <w:tcMar>
              <w:top w:w="115" w:type="dxa"/>
              <w:bottom w:w="115" w:type="dxa"/>
            </w:tcMar>
          </w:tcPr>
          <w:p w14:paraId="64438A47" w14:textId="243B9C82" w:rsidR="00C11ECE" w:rsidRPr="00220208" w:rsidRDefault="00C11ECE" w:rsidP="005822CC">
            <w:pPr>
              <w:pStyle w:val="ListParagraph"/>
              <w:numPr>
                <w:ilvl w:val="0"/>
                <w:numId w:val="3"/>
              </w:numPr>
              <w:spacing w:after="0" w:line="240" w:lineRule="auto"/>
              <w:ind w:left="432" w:hanging="432"/>
            </w:pPr>
            <w:r w:rsidRPr="00220208">
              <w:t>Evaluate whether the estimate of the Black population in the test version is equal to, less than, or greater than the control version.</w:t>
            </w:r>
          </w:p>
        </w:tc>
        <w:tc>
          <w:tcPr>
            <w:tcW w:w="3991" w:type="dxa"/>
            <w:shd w:val="clear" w:color="auto" w:fill="auto"/>
            <w:tcMar>
              <w:top w:w="115" w:type="dxa"/>
              <w:bottom w:w="115" w:type="dxa"/>
            </w:tcMar>
          </w:tcPr>
          <w:p w14:paraId="0E1CB97C" w14:textId="372E7F90" w:rsidR="00C11ECE" w:rsidRPr="00EA53AB" w:rsidRDefault="00846BA8" w:rsidP="005822CC">
            <w:pPr>
              <w:pStyle w:val="ListParagraph"/>
              <w:numPr>
                <w:ilvl w:val="0"/>
                <w:numId w:val="3"/>
              </w:numPr>
              <w:spacing w:after="0" w:line="240" w:lineRule="auto"/>
              <w:ind w:left="404" w:hanging="270"/>
            </w:pPr>
            <w:r w:rsidRPr="00EA53AB">
              <w:t>Data</w:t>
            </w:r>
            <w:r w:rsidR="00C11ECE" w:rsidRPr="00EA53AB">
              <w:t xml:space="preserve"> for the distribution of the Black population </w:t>
            </w:r>
            <w:r w:rsidRPr="00EA53AB">
              <w:t>are received</w:t>
            </w:r>
            <w:r w:rsidR="00615FF9">
              <w:t>.</w:t>
            </w:r>
          </w:p>
        </w:tc>
        <w:tc>
          <w:tcPr>
            <w:tcW w:w="5366" w:type="dxa"/>
            <w:shd w:val="clear" w:color="auto" w:fill="auto"/>
            <w:tcMar>
              <w:top w:w="115" w:type="dxa"/>
              <w:bottom w:w="115" w:type="dxa"/>
            </w:tcMar>
          </w:tcPr>
          <w:p w14:paraId="5E66DEDF" w14:textId="77777777" w:rsidR="00C11ECE" w:rsidRPr="00220208" w:rsidRDefault="00C11ECE" w:rsidP="005822CC">
            <w:pPr>
              <w:numPr>
                <w:ilvl w:val="0"/>
                <w:numId w:val="3"/>
              </w:numPr>
              <w:shd w:val="clear" w:color="auto" w:fill="FFFFFF"/>
              <w:spacing w:before="100" w:beforeAutospacing="1" w:after="100" w:afterAutospacing="1" w:line="240" w:lineRule="auto"/>
              <w:ind w:left="373" w:hanging="270"/>
              <w:jc w:val="both"/>
              <w:rPr>
                <w:rFonts w:eastAsia="Times New Roman" w:cs="Times New Roman"/>
                <w:lang w:eastAsia="ko-KR"/>
              </w:rPr>
            </w:pPr>
            <w:r w:rsidRPr="00220208">
              <w:rPr>
                <w:rFonts w:eastAsia="Times New Roman" w:cs="Times New Roman"/>
                <w:lang w:eastAsia="ko-KR"/>
              </w:rPr>
              <w:t>Do the estimates of the major OMB group of Black or African American differ between the control and the test versions?</w:t>
            </w:r>
          </w:p>
          <w:p w14:paraId="2DA58C28" w14:textId="77777777" w:rsidR="00C11ECE" w:rsidRPr="00220208" w:rsidRDefault="00C11ECE" w:rsidP="005822CC">
            <w:pPr>
              <w:numPr>
                <w:ilvl w:val="0"/>
                <w:numId w:val="3"/>
              </w:numPr>
              <w:shd w:val="clear" w:color="auto" w:fill="FFFFFF"/>
              <w:spacing w:before="100" w:beforeAutospacing="1" w:after="100" w:afterAutospacing="1" w:line="240" w:lineRule="auto"/>
              <w:ind w:left="373" w:hanging="270"/>
              <w:rPr>
                <w:rFonts w:eastAsia="Times New Roman" w:cs="Times New Roman"/>
                <w:lang w:eastAsia="ko-KR"/>
              </w:rPr>
            </w:pPr>
            <w:r w:rsidRPr="00220208">
              <w:rPr>
                <w:rFonts w:eastAsia="Times New Roman" w:cs="Times New Roman"/>
                <w:lang w:eastAsia="ko-KR"/>
              </w:rPr>
              <w:t>Do the estimates for the detailed checkboxes (African American, Jamaican, Haitian, Nigerian, Ethiopian, Somali, and a combined tally of the write-ins) differ between the control and the test versions?</w:t>
            </w:r>
          </w:p>
          <w:p w14:paraId="7F048EE7" w14:textId="5D582F03" w:rsidR="00C11ECE" w:rsidRPr="00220208" w:rsidRDefault="00C11ECE" w:rsidP="005822CC">
            <w:pPr>
              <w:numPr>
                <w:ilvl w:val="0"/>
                <w:numId w:val="3"/>
              </w:numPr>
              <w:shd w:val="clear" w:color="auto" w:fill="FFFFFF"/>
              <w:spacing w:before="100" w:beforeAutospacing="1" w:after="100" w:afterAutospacing="1" w:line="240" w:lineRule="auto"/>
              <w:ind w:left="373" w:hanging="270"/>
              <w:rPr>
                <w:rFonts w:eastAsia="Times New Roman" w:cs="Times New Roman"/>
                <w:lang w:eastAsia="ko-KR"/>
              </w:rPr>
            </w:pPr>
            <w:r w:rsidRPr="00220208">
              <w:rPr>
                <w:rFonts w:eastAsia="Times New Roman" w:cs="Times New Roman"/>
                <w:lang w:eastAsia="ko-KR"/>
              </w:rPr>
              <w:t xml:space="preserve">Does the distribution of the other major race and </w:t>
            </w:r>
            <w:r w:rsidRPr="00220208">
              <w:rPr>
                <w:rFonts w:eastAsia="Times New Roman" w:cs="Times New Roman"/>
                <w:lang w:eastAsia="ko-KR"/>
              </w:rPr>
              <w:lastRenderedPageBreak/>
              <w:t>ethnicity groups (White, Hispanic, Asian, American Indian or Alaska Native, Middle Eastern or North African, Native Hawaiian or Other Pacific Islander, and Some Other Race) differ between the control and the test versions?</w:t>
            </w:r>
          </w:p>
        </w:tc>
      </w:tr>
      <w:tr w:rsidR="00C11ECE" w:rsidRPr="001922F7" w14:paraId="4F87F064" w14:textId="77777777" w:rsidTr="008B43B6">
        <w:trPr>
          <w:trHeight w:val="449"/>
        </w:trPr>
        <w:tc>
          <w:tcPr>
            <w:tcW w:w="18857" w:type="dxa"/>
            <w:gridSpan w:val="4"/>
            <w:shd w:val="clear" w:color="auto" w:fill="EAF1DD" w:themeFill="accent3" w:themeFillTint="33"/>
            <w:tcMar>
              <w:top w:w="29" w:type="dxa"/>
              <w:left w:w="115" w:type="dxa"/>
              <w:bottom w:w="29" w:type="dxa"/>
              <w:right w:w="115" w:type="dxa"/>
            </w:tcMar>
            <w:vAlign w:val="center"/>
          </w:tcPr>
          <w:p w14:paraId="76B9C358" w14:textId="6A752ED4" w:rsidR="00C11ECE" w:rsidRPr="00014969" w:rsidRDefault="00C11ECE" w:rsidP="00AE7959">
            <w:pPr>
              <w:pStyle w:val="CommentText"/>
              <w:spacing w:after="0"/>
              <w:rPr>
                <w:rFonts w:eastAsia="Times New Roman" w:cs="Times New Roman"/>
                <w:b/>
                <w:bCs/>
                <w:color w:val="00B050"/>
              </w:rPr>
            </w:pPr>
            <w:r w:rsidRPr="00242037">
              <w:rPr>
                <w:rFonts w:eastAsia="Times New Roman" w:cs="Times New Roman"/>
                <w:b/>
                <w:bCs/>
                <w:color w:val="00B050"/>
                <w:sz w:val="28"/>
                <w:szCs w:val="28"/>
              </w:rPr>
              <w:lastRenderedPageBreak/>
              <w:t>Language Services</w:t>
            </w:r>
            <w:r>
              <w:rPr>
                <w:rFonts w:eastAsia="Times New Roman" w:cs="Times New Roman"/>
                <w:b/>
                <w:bCs/>
                <w:color w:val="00B050"/>
              </w:rPr>
              <w:t xml:space="preserve">   </w:t>
            </w:r>
            <w:r w:rsidRPr="00AE7959">
              <w:rPr>
                <w:rFonts w:eastAsia="Times New Roman" w:cs="Times New Roman"/>
                <w:bCs/>
                <w:sz w:val="22"/>
                <w:szCs w:val="22"/>
              </w:rPr>
              <w:t>(Jessica Graber and Jenny Kim)</w:t>
            </w:r>
            <w:r>
              <w:rPr>
                <w:rFonts w:eastAsia="Times New Roman" w:cs="Times New Roman"/>
                <w:bCs/>
              </w:rPr>
              <w:t xml:space="preserve">   </w:t>
            </w:r>
            <w:r w:rsidR="003D261D">
              <w:t xml:space="preserve">      </w:t>
            </w:r>
          </w:p>
        </w:tc>
      </w:tr>
      <w:tr w:rsidR="00C11ECE" w:rsidRPr="001922F7" w14:paraId="278367EA" w14:textId="77777777" w:rsidTr="00E013FA">
        <w:trPr>
          <w:trHeight w:val="449"/>
        </w:trPr>
        <w:tc>
          <w:tcPr>
            <w:tcW w:w="3398" w:type="dxa"/>
            <w:shd w:val="clear" w:color="auto" w:fill="auto"/>
            <w:tcMar>
              <w:top w:w="115" w:type="dxa"/>
              <w:left w:w="115" w:type="dxa"/>
              <w:bottom w:w="115" w:type="dxa"/>
              <w:right w:w="115" w:type="dxa"/>
            </w:tcMar>
          </w:tcPr>
          <w:p w14:paraId="4DD3F962" w14:textId="3F2BEAC1" w:rsidR="00C11ECE" w:rsidRPr="00BC5454" w:rsidRDefault="00C11ECE" w:rsidP="00BA2F66">
            <w:pPr>
              <w:spacing w:after="0" w:line="240" w:lineRule="auto"/>
              <w:rPr>
                <w:rFonts w:eastAsia="Times New Roman" w:cs="Times New Roman"/>
                <w:b/>
                <w:bCs/>
              </w:rPr>
            </w:pPr>
            <w:r w:rsidRPr="00BC5454">
              <w:rPr>
                <w:rFonts w:ascii="Calibri" w:hAnsi="Calibri"/>
              </w:rPr>
              <w:t>Test contact strategies in non-English/</w:t>
            </w:r>
            <w:r w:rsidR="0066668C">
              <w:rPr>
                <w:rFonts w:ascii="Calibri" w:hAnsi="Calibri"/>
              </w:rPr>
              <w:t>non-</w:t>
            </w:r>
            <w:r w:rsidRPr="00BC5454">
              <w:rPr>
                <w:rFonts w:ascii="Calibri" w:hAnsi="Calibri"/>
              </w:rPr>
              <w:t>Spanish languages (Chinese, Korean).</w:t>
            </w:r>
          </w:p>
        </w:tc>
        <w:tc>
          <w:tcPr>
            <w:tcW w:w="6102" w:type="dxa"/>
            <w:shd w:val="clear" w:color="auto" w:fill="auto"/>
            <w:tcMar>
              <w:top w:w="115" w:type="dxa"/>
              <w:bottom w:w="115" w:type="dxa"/>
            </w:tcMar>
          </w:tcPr>
          <w:p w14:paraId="58130FD3" w14:textId="490C3F79" w:rsidR="00C11ECE" w:rsidRPr="00BC5454" w:rsidRDefault="00C11ECE" w:rsidP="005822CC">
            <w:pPr>
              <w:pStyle w:val="ListParagraph"/>
              <w:numPr>
                <w:ilvl w:val="0"/>
                <w:numId w:val="5"/>
              </w:numPr>
              <w:spacing w:after="0" w:line="240" w:lineRule="auto"/>
              <w:ind w:left="432" w:hanging="432"/>
              <w:rPr>
                <w:rFonts w:eastAsia="Times New Roman" w:cs="Times New Roman"/>
                <w:b/>
                <w:bCs/>
              </w:rPr>
            </w:pPr>
            <w:r w:rsidRPr="00BC5454">
              <w:rPr>
                <w:rFonts w:ascii="Calibri" w:hAnsi="Calibri"/>
              </w:rPr>
              <w:t>Test alternative contact strategies to encourage non-English/</w:t>
            </w:r>
            <w:r w:rsidR="0066668C">
              <w:rPr>
                <w:rFonts w:ascii="Calibri" w:hAnsi="Calibri"/>
              </w:rPr>
              <w:t>non-</w:t>
            </w:r>
            <w:r w:rsidRPr="00BC5454">
              <w:rPr>
                <w:rFonts w:ascii="Calibri" w:hAnsi="Calibri"/>
              </w:rPr>
              <w:t>Spanish speaking respondents to self respond.</w:t>
            </w:r>
            <w:r w:rsidRPr="00BC5454">
              <w:rPr>
                <w:rFonts w:eastAsia="Times New Roman" w:cs="Times New Roman"/>
                <w:b/>
                <w:bCs/>
              </w:rPr>
              <w:t xml:space="preserve"> </w:t>
            </w:r>
          </w:p>
        </w:tc>
        <w:tc>
          <w:tcPr>
            <w:tcW w:w="3991" w:type="dxa"/>
            <w:shd w:val="clear" w:color="auto" w:fill="auto"/>
            <w:tcMar>
              <w:top w:w="115" w:type="dxa"/>
              <w:bottom w:w="115" w:type="dxa"/>
            </w:tcMar>
          </w:tcPr>
          <w:p w14:paraId="6E52E8B7" w14:textId="18D6EE1C" w:rsidR="00C11ECE" w:rsidRPr="00EA53AB" w:rsidRDefault="00846BA8" w:rsidP="005822CC">
            <w:pPr>
              <w:pStyle w:val="ListParagraph"/>
              <w:numPr>
                <w:ilvl w:val="0"/>
                <w:numId w:val="5"/>
              </w:numPr>
              <w:spacing w:after="0" w:line="240" w:lineRule="auto"/>
              <w:ind w:left="404" w:hanging="270"/>
              <w:rPr>
                <w:rFonts w:eastAsia="Times New Roman" w:cs="Times New Roman"/>
                <w:bCs/>
              </w:rPr>
            </w:pPr>
            <w:r w:rsidRPr="00EA53AB">
              <w:rPr>
                <w:rFonts w:eastAsia="Times New Roman" w:cs="Times New Roman"/>
                <w:bCs/>
              </w:rPr>
              <w:t>Non-English/non-Spanish contact materials encourage Limited English Proficiency (LEP) households to respond.</w:t>
            </w:r>
          </w:p>
        </w:tc>
        <w:tc>
          <w:tcPr>
            <w:tcW w:w="5366" w:type="dxa"/>
            <w:shd w:val="clear" w:color="auto" w:fill="auto"/>
            <w:tcMar>
              <w:top w:w="115" w:type="dxa"/>
              <w:bottom w:w="115" w:type="dxa"/>
            </w:tcMar>
          </w:tcPr>
          <w:p w14:paraId="1A0FDBD0" w14:textId="0AA735D4" w:rsidR="00C11ECE" w:rsidRPr="00BC5454" w:rsidRDefault="00C11ECE" w:rsidP="005822CC">
            <w:pPr>
              <w:numPr>
                <w:ilvl w:val="0"/>
                <w:numId w:val="4"/>
              </w:numPr>
              <w:shd w:val="clear" w:color="auto" w:fill="FFFFFF"/>
              <w:spacing w:before="100" w:beforeAutospacing="1" w:after="100" w:afterAutospacing="1" w:line="240" w:lineRule="auto"/>
              <w:ind w:left="373" w:hanging="270"/>
              <w:rPr>
                <w:rFonts w:ascii="Calibri" w:eastAsia="Times New Roman" w:hAnsi="Calibri" w:cs="Times New Roman"/>
                <w:lang w:eastAsia="ko-KR"/>
              </w:rPr>
            </w:pPr>
            <w:r w:rsidRPr="00BC5454">
              <w:rPr>
                <w:rFonts w:ascii="Calibri" w:eastAsia="Times New Roman" w:hAnsi="Calibri" w:cs="Times New Roman"/>
                <w:lang w:eastAsia="ko-KR"/>
              </w:rPr>
              <w:t>Does providing mail materials in non-English/</w:t>
            </w:r>
            <w:r w:rsidR="0066668C">
              <w:rPr>
                <w:rFonts w:ascii="Calibri" w:eastAsia="Times New Roman" w:hAnsi="Calibri" w:cs="Times New Roman"/>
                <w:lang w:eastAsia="ko-KR"/>
              </w:rPr>
              <w:t>non-</w:t>
            </w:r>
            <w:r w:rsidRPr="00BC5454">
              <w:rPr>
                <w:rFonts w:ascii="Calibri" w:eastAsia="Times New Roman" w:hAnsi="Calibri" w:cs="Times New Roman"/>
                <w:lang w:eastAsia="ko-KR"/>
              </w:rPr>
              <w:t xml:space="preserve">Spanish languages (Chinese, Korean) increase self response from </w:t>
            </w:r>
            <w:r w:rsidR="00846BA8">
              <w:rPr>
                <w:rFonts w:ascii="Calibri" w:eastAsia="Times New Roman" w:hAnsi="Calibri" w:cs="Times New Roman"/>
                <w:lang w:eastAsia="ko-KR"/>
              </w:rPr>
              <w:t>LEP</w:t>
            </w:r>
            <w:r w:rsidRPr="00BC5454">
              <w:rPr>
                <w:rFonts w:ascii="Calibri" w:eastAsia="Times New Roman" w:hAnsi="Calibri" w:cs="Times New Roman"/>
                <w:lang w:eastAsia="ko-KR"/>
              </w:rPr>
              <w:t xml:space="preserve"> households, thereby reducing the NRFU and TQA workloads?</w:t>
            </w:r>
            <w:r w:rsidR="009F78B2">
              <w:rPr>
                <w:rFonts w:ascii="Calibri" w:eastAsia="Times New Roman" w:hAnsi="Calibri" w:cs="Times New Roman"/>
                <w:lang w:eastAsia="ko-KR"/>
              </w:rPr>
              <w:t xml:space="preserve"> </w:t>
            </w:r>
          </w:p>
          <w:p w14:paraId="3620E87A" w14:textId="414DBD75" w:rsidR="00C11ECE" w:rsidRPr="00BC5454" w:rsidRDefault="00C11ECE" w:rsidP="005822CC">
            <w:pPr>
              <w:numPr>
                <w:ilvl w:val="0"/>
                <w:numId w:val="4"/>
              </w:numPr>
              <w:shd w:val="clear" w:color="auto" w:fill="FFFFFF"/>
              <w:spacing w:before="100" w:beforeAutospacing="1" w:after="0" w:line="240" w:lineRule="auto"/>
              <w:ind w:left="373" w:hanging="270"/>
              <w:rPr>
                <w:rFonts w:eastAsia="Times New Roman" w:cs="Times New Roman"/>
                <w:b/>
                <w:bCs/>
              </w:rPr>
            </w:pPr>
            <w:r w:rsidRPr="00BC5454">
              <w:rPr>
                <w:rFonts w:ascii="Calibri" w:eastAsia="Times New Roman" w:hAnsi="Calibri" w:cs="Times New Roman"/>
                <w:lang w:eastAsia="ko-KR"/>
              </w:rPr>
              <w:t>Which variations of mail materials in non-English/</w:t>
            </w:r>
            <w:r w:rsidR="0066668C">
              <w:rPr>
                <w:rFonts w:ascii="Calibri" w:eastAsia="Times New Roman" w:hAnsi="Calibri" w:cs="Times New Roman"/>
                <w:lang w:eastAsia="ko-KR"/>
              </w:rPr>
              <w:t>non-</w:t>
            </w:r>
            <w:r w:rsidRPr="00BC5454">
              <w:rPr>
                <w:rFonts w:ascii="Calibri" w:eastAsia="Times New Roman" w:hAnsi="Calibri" w:cs="Times New Roman"/>
                <w:lang w:eastAsia="ko-KR"/>
              </w:rPr>
              <w:t>Spanish languages (Chinese, Korean) increase self response from LEP households, thereby reducing the NRFU and TQA workloads?</w:t>
            </w:r>
          </w:p>
        </w:tc>
      </w:tr>
      <w:tr w:rsidR="00C11ECE" w:rsidRPr="001922F7" w14:paraId="49CE0912" w14:textId="77777777" w:rsidTr="00E013FA">
        <w:trPr>
          <w:trHeight w:val="1441"/>
        </w:trPr>
        <w:tc>
          <w:tcPr>
            <w:tcW w:w="3398" w:type="dxa"/>
            <w:shd w:val="clear" w:color="auto" w:fill="auto"/>
            <w:tcMar>
              <w:top w:w="115" w:type="dxa"/>
              <w:left w:w="115" w:type="dxa"/>
              <w:bottom w:w="115" w:type="dxa"/>
              <w:right w:w="115" w:type="dxa"/>
            </w:tcMar>
          </w:tcPr>
          <w:p w14:paraId="1EA36401" w14:textId="77777777" w:rsidR="00575CA6" w:rsidRDefault="00C11ECE" w:rsidP="00BA2F66">
            <w:pPr>
              <w:spacing w:after="0" w:line="240" w:lineRule="auto"/>
              <w:rPr>
                <w:rFonts w:ascii="Calibri" w:hAnsi="Calibri"/>
              </w:rPr>
            </w:pPr>
            <w:r w:rsidRPr="00BC5454">
              <w:rPr>
                <w:rFonts w:ascii="Calibri" w:hAnsi="Calibri"/>
              </w:rPr>
              <w:t>Assess utilization of non-English/</w:t>
            </w:r>
            <w:r w:rsidR="0066668C">
              <w:rPr>
                <w:rFonts w:ascii="Calibri" w:hAnsi="Calibri"/>
              </w:rPr>
              <w:t>non-</w:t>
            </w:r>
            <w:r w:rsidRPr="00BC5454">
              <w:rPr>
                <w:rFonts w:ascii="Calibri" w:hAnsi="Calibri"/>
              </w:rPr>
              <w:t>Spanish (Chinese, Korean) data collection instruments: Internet, paper, NRFU.</w:t>
            </w:r>
          </w:p>
          <w:p w14:paraId="7D403541" w14:textId="77777777" w:rsidR="00615FF9" w:rsidRDefault="00615FF9" w:rsidP="00BA2F66">
            <w:pPr>
              <w:spacing w:after="0" w:line="240" w:lineRule="auto"/>
              <w:rPr>
                <w:rFonts w:ascii="Calibri" w:hAnsi="Calibri"/>
              </w:rPr>
            </w:pPr>
          </w:p>
          <w:p w14:paraId="2347F5FA" w14:textId="77777777" w:rsidR="00615FF9" w:rsidRDefault="00615FF9" w:rsidP="00BA2F66">
            <w:pPr>
              <w:spacing w:after="0" w:line="240" w:lineRule="auto"/>
              <w:rPr>
                <w:rFonts w:ascii="Calibri" w:hAnsi="Calibri"/>
              </w:rPr>
            </w:pPr>
          </w:p>
          <w:p w14:paraId="0DE66DBC" w14:textId="2F746069" w:rsidR="00615FF9" w:rsidRPr="00615FF9" w:rsidRDefault="00615FF9" w:rsidP="00BA2F66">
            <w:pPr>
              <w:spacing w:after="0" w:line="240" w:lineRule="auto"/>
              <w:rPr>
                <w:rFonts w:ascii="Calibri" w:hAnsi="Calibri"/>
              </w:rPr>
            </w:pPr>
          </w:p>
        </w:tc>
        <w:tc>
          <w:tcPr>
            <w:tcW w:w="6102" w:type="dxa"/>
            <w:shd w:val="clear" w:color="auto" w:fill="auto"/>
            <w:tcMar>
              <w:top w:w="115" w:type="dxa"/>
              <w:bottom w:w="115" w:type="dxa"/>
            </w:tcMar>
          </w:tcPr>
          <w:p w14:paraId="5C0C7374" w14:textId="2747695D" w:rsidR="00C11ECE" w:rsidRPr="00BC5454" w:rsidRDefault="00C11ECE" w:rsidP="005822CC">
            <w:pPr>
              <w:pStyle w:val="ListParagraph"/>
              <w:numPr>
                <w:ilvl w:val="0"/>
                <w:numId w:val="17"/>
              </w:numPr>
              <w:ind w:left="432" w:hanging="432"/>
            </w:pPr>
            <w:r w:rsidRPr="00BC5454">
              <w:rPr>
                <w:rFonts w:ascii="Calibri" w:hAnsi="Calibri"/>
              </w:rPr>
              <w:t>Assess response via non-English/</w:t>
            </w:r>
            <w:r w:rsidR="0066668C">
              <w:rPr>
                <w:rFonts w:ascii="Calibri" w:hAnsi="Calibri"/>
              </w:rPr>
              <w:t>non-</w:t>
            </w:r>
            <w:r w:rsidRPr="00BC5454">
              <w:rPr>
                <w:rFonts w:ascii="Calibri" w:hAnsi="Calibri"/>
              </w:rPr>
              <w:t>Spanish data collection instruments: Internet, paper, NRFU.</w:t>
            </w:r>
          </w:p>
        </w:tc>
        <w:tc>
          <w:tcPr>
            <w:tcW w:w="3991" w:type="dxa"/>
            <w:shd w:val="clear" w:color="auto" w:fill="auto"/>
            <w:tcMar>
              <w:top w:w="115" w:type="dxa"/>
              <w:bottom w:w="115" w:type="dxa"/>
            </w:tcMar>
          </w:tcPr>
          <w:p w14:paraId="770884F2" w14:textId="6FBFA2B1" w:rsidR="00846BA8" w:rsidRPr="00EA53AB" w:rsidRDefault="00C11ECE" w:rsidP="005822CC">
            <w:pPr>
              <w:pStyle w:val="ListParagraph"/>
              <w:numPr>
                <w:ilvl w:val="0"/>
                <w:numId w:val="17"/>
              </w:numPr>
              <w:spacing w:after="0" w:line="240" w:lineRule="auto"/>
              <w:ind w:left="404" w:hanging="270"/>
              <w:rPr>
                <w:rFonts w:eastAsia="Times New Roman" w:cs="Times New Roman"/>
                <w:b/>
                <w:bCs/>
              </w:rPr>
            </w:pPr>
            <w:r w:rsidRPr="00EA53AB">
              <w:rPr>
                <w:rFonts w:ascii="Calibri" w:hAnsi="Calibri"/>
              </w:rPr>
              <w:t>Data collect</w:t>
            </w:r>
            <w:r w:rsidR="00846BA8" w:rsidRPr="00EA53AB">
              <w:rPr>
                <w:rFonts w:ascii="Calibri" w:hAnsi="Calibri"/>
              </w:rPr>
              <w:t>ed in</w:t>
            </w:r>
            <w:r w:rsidRPr="00EA53AB">
              <w:rPr>
                <w:rFonts w:ascii="Calibri" w:hAnsi="Calibri"/>
              </w:rPr>
              <w:t xml:space="preserve"> non-English/</w:t>
            </w:r>
            <w:r w:rsidR="0066668C" w:rsidRPr="00EA53AB">
              <w:rPr>
                <w:rFonts w:ascii="Calibri" w:hAnsi="Calibri"/>
              </w:rPr>
              <w:t>non-</w:t>
            </w:r>
            <w:r w:rsidRPr="00EA53AB">
              <w:rPr>
                <w:rFonts w:ascii="Calibri" w:hAnsi="Calibri"/>
              </w:rPr>
              <w:t xml:space="preserve">Spanish </w:t>
            </w:r>
            <w:r w:rsidR="00846BA8" w:rsidRPr="00EA53AB">
              <w:rPr>
                <w:rFonts w:ascii="Calibri" w:hAnsi="Calibri"/>
              </w:rPr>
              <w:t>language via internet, paper and NRFU are captured and processed.</w:t>
            </w:r>
          </w:p>
          <w:p w14:paraId="64B5FEC8" w14:textId="37D38165" w:rsidR="00C11ECE" w:rsidRPr="00846BA8" w:rsidRDefault="00C11ECE" w:rsidP="00846BA8">
            <w:pPr>
              <w:spacing w:after="0" w:line="240" w:lineRule="auto"/>
              <w:rPr>
                <w:rFonts w:eastAsia="Times New Roman" w:cs="Times New Roman"/>
                <w:b/>
                <w:bCs/>
              </w:rPr>
            </w:pPr>
          </w:p>
        </w:tc>
        <w:tc>
          <w:tcPr>
            <w:tcW w:w="5366" w:type="dxa"/>
            <w:shd w:val="clear" w:color="auto" w:fill="auto"/>
            <w:tcMar>
              <w:top w:w="115" w:type="dxa"/>
              <w:bottom w:w="115" w:type="dxa"/>
            </w:tcMar>
          </w:tcPr>
          <w:p w14:paraId="21FD9CDA" w14:textId="2538ADF4" w:rsidR="00C11ECE" w:rsidRPr="00BC5454" w:rsidRDefault="00C11ECE" w:rsidP="005822CC">
            <w:pPr>
              <w:numPr>
                <w:ilvl w:val="0"/>
                <w:numId w:val="17"/>
              </w:numPr>
              <w:shd w:val="clear" w:color="auto" w:fill="FFFFFF"/>
              <w:spacing w:after="0" w:line="240" w:lineRule="auto"/>
              <w:ind w:left="373" w:hanging="239"/>
              <w:rPr>
                <w:rFonts w:ascii="Calibri" w:eastAsia="Times New Roman" w:hAnsi="Calibri" w:cs="Times New Roman"/>
                <w:lang w:eastAsia="ko-KR"/>
              </w:rPr>
            </w:pPr>
            <w:r w:rsidRPr="00BC5454">
              <w:rPr>
                <w:rFonts w:ascii="Calibri" w:eastAsia="Times New Roman" w:hAnsi="Calibri" w:cs="Times New Roman"/>
                <w:lang w:eastAsia="ko-KR"/>
              </w:rPr>
              <w:t>Will respondents use non-English/</w:t>
            </w:r>
            <w:r w:rsidR="0066668C">
              <w:rPr>
                <w:rFonts w:ascii="Calibri" w:eastAsia="Times New Roman" w:hAnsi="Calibri" w:cs="Times New Roman"/>
                <w:lang w:eastAsia="ko-KR"/>
              </w:rPr>
              <w:t>non-</w:t>
            </w:r>
            <w:r w:rsidRPr="00BC5454">
              <w:rPr>
                <w:rFonts w:ascii="Calibri" w:eastAsia="Times New Roman" w:hAnsi="Calibri" w:cs="Times New Roman"/>
                <w:lang w:eastAsia="ko-KR"/>
              </w:rPr>
              <w:t>Spanish self</w:t>
            </w:r>
            <w:r w:rsidR="0066668C">
              <w:rPr>
                <w:rFonts w:ascii="Calibri" w:eastAsia="Times New Roman" w:hAnsi="Calibri" w:cs="Times New Roman"/>
                <w:lang w:eastAsia="ko-KR"/>
              </w:rPr>
              <w:t>-</w:t>
            </w:r>
            <w:r w:rsidRPr="00BC5454">
              <w:rPr>
                <w:rFonts w:ascii="Calibri" w:eastAsia="Times New Roman" w:hAnsi="Calibri" w:cs="Times New Roman"/>
                <w:lang w:eastAsia="ko-KR"/>
              </w:rPr>
              <w:t xml:space="preserve">response options?  </w:t>
            </w:r>
          </w:p>
          <w:p w14:paraId="34FC3019" w14:textId="477AEEE6" w:rsidR="00EA53AB" w:rsidRPr="00E32D7E" w:rsidRDefault="00C11ECE" w:rsidP="005822CC">
            <w:pPr>
              <w:numPr>
                <w:ilvl w:val="0"/>
                <w:numId w:val="17"/>
              </w:numPr>
              <w:shd w:val="clear" w:color="auto" w:fill="FFFFFF"/>
              <w:spacing w:after="0" w:line="240" w:lineRule="auto"/>
              <w:ind w:left="373" w:hanging="239"/>
              <w:rPr>
                <w:rFonts w:eastAsia="Times New Roman" w:cs="Times New Roman"/>
                <w:b/>
                <w:bCs/>
              </w:rPr>
            </w:pPr>
            <w:r w:rsidRPr="00FF5518">
              <w:rPr>
                <w:rFonts w:ascii="Calibri" w:eastAsia="Times New Roman" w:hAnsi="Calibri" w:cs="Times New Roman"/>
                <w:lang w:eastAsia="ko-KR"/>
              </w:rPr>
              <w:t>Will enumerators use non-English/Spanish options on the NRFU instrument?</w:t>
            </w:r>
          </w:p>
        </w:tc>
      </w:tr>
      <w:tr w:rsidR="00B41C64" w:rsidRPr="001922F7" w14:paraId="66D29347" w14:textId="77777777" w:rsidTr="008B43B6">
        <w:trPr>
          <w:trHeight w:val="449"/>
        </w:trPr>
        <w:tc>
          <w:tcPr>
            <w:tcW w:w="18857" w:type="dxa"/>
            <w:gridSpan w:val="4"/>
            <w:shd w:val="clear" w:color="auto" w:fill="EAF1DD" w:themeFill="accent3" w:themeFillTint="33"/>
            <w:tcMar>
              <w:top w:w="29" w:type="dxa"/>
              <w:left w:w="115" w:type="dxa"/>
              <w:bottom w:w="29" w:type="dxa"/>
              <w:right w:w="115" w:type="dxa"/>
            </w:tcMar>
            <w:vAlign w:val="center"/>
          </w:tcPr>
          <w:p w14:paraId="66D29346" w14:textId="5994E9B5" w:rsidR="00B41C64" w:rsidRPr="004A1BAC" w:rsidRDefault="00B41C64" w:rsidP="00AE7959">
            <w:pPr>
              <w:spacing w:after="0" w:line="240" w:lineRule="auto"/>
              <w:rPr>
                <w:rFonts w:eastAsia="Times New Roman" w:cs="Times New Roman"/>
                <w:bCs/>
              </w:rPr>
            </w:pPr>
            <w:r w:rsidRPr="00E86F39">
              <w:rPr>
                <w:rFonts w:eastAsia="Times New Roman" w:cs="Times New Roman"/>
                <w:b/>
                <w:bCs/>
                <w:color w:val="00B050"/>
                <w:sz w:val="28"/>
                <w:szCs w:val="28"/>
              </w:rPr>
              <w:lastRenderedPageBreak/>
              <w:t>Internet Self-Response</w:t>
            </w:r>
            <w:r w:rsidRPr="00014969">
              <w:rPr>
                <w:rFonts w:eastAsia="Times New Roman" w:cs="Times New Roman"/>
                <w:b/>
                <w:bCs/>
                <w:color w:val="00B050"/>
              </w:rPr>
              <w:t xml:space="preserve">  </w:t>
            </w:r>
            <w:r w:rsidRPr="00E378C3">
              <w:rPr>
                <w:rFonts w:eastAsia="Times New Roman" w:cs="Times New Roman"/>
                <w:bCs/>
              </w:rPr>
              <w:t>(Jessica Graber and Jane Ingold)</w:t>
            </w:r>
            <w:r w:rsidR="003D261D">
              <w:rPr>
                <w:rFonts w:eastAsia="Times New Roman" w:cs="Times New Roman"/>
                <w:bCs/>
              </w:rPr>
              <w:t xml:space="preserve"> </w:t>
            </w:r>
          </w:p>
        </w:tc>
      </w:tr>
      <w:tr w:rsidR="00B41C64" w:rsidRPr="001922F7" w14:paraId="0B1F87EB" w14:textId="77777777" w:rsidTr="00E013FA">
        <w:trPr>
          <w:trHeight w:val="1455"/>
        </w:trPr>
        <w:tc>
          <w:tcPr>
            <w:tcW w:w="3398" w:type="dxa"/>
            <w:shd w:val="clear" w:color="auto" w:fill="auto"/>
            <w:tcMar>
              <w:top w:w="115" w:type="dxa"/>
              <w:left w:w="115" w:type="dxa"/>
              <w:bottom w:w="115" w:type="dxa"/>
              <w:right w:w="115" w:type="dxa"/>
            </w:tcMar>
          </w:tcPr>
          <w:p w14:paraId="185C6BB2" w14:textId="7497094E" w:rsidR="00B41C64" w:rsidRPr="00A37CEF" w:rsidRDefault="00B41C64" w:rsidP="00360A04">
            <w:pPr>
              <w:spacing w:line="240" w:lineRule="auto"/>
            </w:pPr>
            <w:r w:rsidRPr="001E4750">
              <w:t>Test the impact of alternat</w:t>
            </w:r>
            <w:r>
              <w:t>e language</w:t>
            </w:r>
            <w:r w:rsidR="0070736B">
              <w:t xml:space="preserve"> in the mail materials</w:t>
            </w:r>
            <w:r>
              <w:t xml:space="preserve"> on response.</w:t>
            </w:r>
          </w:p>
        </w:tc>
        <w:tc>
          <w:tcPr>
            <w:tcW w:w="6102" w:type="dxa"/>
            <w:shd w:val="clear" w:color="auto" w:fill="auto"/>
            <w:tcMar>
              <w:top w:w="115" w:type="dxa"/>
              <w:left w:w="115" w:type="dxa"/>
              <w:bottom w:w="115" w:type="dxa"/>
              <w:right w:w="115" w:type="dxa"/>
            </w:tcMar>
          </w:tcPr>
          <w:p w14:paraId="6827DC85" w14:textId="06ADD8AA" w:rsidR="00B41C64" w:rsidRPr="002E2B46" w:rsidRDefault="00B41C64" w:rsidP="005822CC">
            <w:pPr>
              <w:pStyle w:val="ListParagraph"/>
              <w:numPr>
                <w:ilvl w:val="0"/>
                <w:numId w:val="15"/>
              </w:numPr>
              <w:ind w:left="335" w:hanging="335"/>
              <w:rPr>
                <w:rFonts w:eastAsia="Times New Roman" w:cs="Times New Roman"/>
                <w:i/>
              </w:rPr>
            </w:pPr>
            <w:r w:rsidRPr="00390EAB">
              <w:rPr>
                <w:rFonts w:eastAsia="Times New Roman" w:cs="Times New Roman"/>
              </w:rPr>
              <w:t xml:space="preserve">Determine if </w:t>
            </w:r>
            <w:r w:rsidR="00F217A7">
              <w:rPr>
                <w:rFonts w:eastAsia="Times New Roman" w:cs="Times New Roman"/>
              </w:rPr>
              <w:t xml:space="preserve">the content of the </w:t>
            </w:r>
            <w:r w:rsidR="0070736B">
              <w:rPr>
                <w:rFonts w:eastAsia="Times New Roman" w:cs="Times New Roman"/>
              </w:rPr>
              <w:t>mail materials (letters and postcards</w:t>
            </w:r>
            <w:r w:rsidR="005822CC">
              <w:rPr>
                <w:rFonts w:eastAsia="Times New Roman" w:cs="Times New Roman"/>
              </w:rPr>
              <w:t>) impacts</w:t>
            </w:r>
            <w:r w:rsidR="00F217A7">
              <w:rPr>
                <w:rFonts w:eastAsia="Times New Roman" w:cs="Times New Roman"/>
              </w:rPr>
              <w:t xml:space="preserve"> the response rate.</w:t>
            </w:r>
          </w:p>
          <w:p w14:paraId="2C9C3F5E" w14:textId="287137A6" w:rsidR="00B41C64" w:rsidRPr="00031A27" w:rsidRDefault="00B41C64" w:rsidP="009A092F">
            <w:pPr>
              <w:pStyle w:val="ListParagraph"/>
              <w:spacing w:after="0"/>
              <w:ind w:left="335"/>
              <w:rPr>
                <w:rFonts w:eastAsia="Times New Roman" w:cs="Times New Roman"/>
              </w:rPr>
            </w:pPr>
          </w:p>
        </w:tc>
        <w:tc>
          <w:tcPr>
            <w:tcW w:w="3991" w:type="dxa"/>
            <w:shd w:val="clear" w:color="auto" w:fill="auto"/>
            <w:tcMar>
              <w:top w:w="115" w:type="dxa"/>
              <w:left w:w="115" w:type="dxa"/>
              <w:bottom w:w="115" w:type="dxa"/>
              <w:right w:w="115" w:type="dxa"/>
            </w:tcMar>
          </w:tcPr>
          <w:p w14:paraId="0137B95E" w14:textId="624AF873" w:rsidR="00B41C64" w:rsidRPr="006E5E81" w:rsidRDefault="00B41C64" w:rsidP="005822CC">
            <w:pPr>
              <w:pStyle w:val="ListParagraph"/>
              <w:numPr>
                <w:ilvl w:val="0"/>
                <w:numId w:val="15"/>
              </w:numPr>
              <w:spacing w:after="0" w:line="240" w:lineRule="auto"/>
              <w:ind w:left="397" w:hanging="270"/>
              <w:rPr>
                <w:rFonts w:eastAsia="Times New Roman" w:cs="Times New Roman"/>
              </w:rPr>
            </w:pPr>
            <w:r w:rsidRPr="006E5E81">
              <w:rPr>
                <w:rFonts w:eastAsia="Times New Roman" w:cs="Times New Roman"/>
              </w:rPr>
              <w:t xml:space="preserve">Rates of response are higher for those receiving the “nicer” </w:t>
            </w:r>
            <w:r w:rsidR="0070736B" w:rsidRPr="006E5E81">
              <w:rPr>
                <w:rFonts w:eastAsia="Times New Roman" w:cs="Times New Roman"/>
              </w:rPr>
              <w:t>materials</w:t>
            </w:r>
            <w:r w:rsidRPr="006E5E81">
              <w:rPr>
                <w:rFonts w:eastAsia="Times New Roman" w:cs="Times New Roman"/>
              </w:rPr>
              <w:t>.</w:t>
            </w:r>
            <w:r w:rsidR="006E5E81">
              <w:rPr>
                <w:rFonts w:eastAsia="Times New Roman" w:cs="Times New Roman"/>
              </w:rPr>
              <w:t xml:space="preserve"> </w:t>
            </w:r>
            <w:r w:rsidRPr="006E5E81">
              <w:rPr>
                <w:rFonts w:eastAsia="Times New Roman" w:cs="Times New Roman"/>
              </w:rPr>
              <w:t>(“</w:t>
            </w:r>
            <w:r w:rsidR="005822CC" w:rsidRPr="006E5E81">
              <w:rPr>
                <w:rFonts w:eastAsia="Times New Roman" w:cs="Times New Roman"/>
              </w:rPr>
              <w:t>Nicer</w:t>
            </w:r>
            <w:r w:rsidRPr="006E5E81">
              <w:rPr>
                <w:rFonts w:eastAsia="Times New Roman" w:cs="Times New Roman"/>
              </w:rPr>
              <w:t>” postcard means use softer language, state the benefi</w:t>
            </w:r>
            <w:r w:rsidR="00091E13" w:rsidRPr="006E5E81">
              <w:rPr>
                <w:rFonts w:eastAsia="Times New Roman" w:cs="Times New Roman"/>
              </w:rPr>
              <w:t>ts of responding versus the pen</w:t>
            </w:r>
            <w:r w:rsidRPr="006E5E81">
              <w:rPr>
                <w:rFonts w:eastAsia="Times New Roman" w:cs="Times New Roman"/>
              </w:rPr>
              <w:t>alty is you do not re</w:t>
            </w:r>
            <w:r w:rsidR="00091E13" w:rsidRPr="006E5E81">
              <w:rPr>
                <w:rFonts w:eastAsia="Times New Roman" w:cs="Times New Roman"/>
              </w:rPr>
              <w:t>spo</w:t>
            </w:r>
            <w:r w:rsidRPr="006E5E81">
              <w:rPr>
                <w:rFonts w:eastAsia="Times New Roman" w:cs="Times New Roman"/>
              </w:rPr>
              <w:t>nd)</w:t>
            </w:r>
            <w:r w:rsidR="003D2CA2">
              <w:rPr>
                <w:rFonts w:eastAsia="Times New Roman" w:cs="Times New Roman"/>
              </w:rPr>
              <w:t>.</w:t>
            </w:r>
          </w:p>
        </w:tc>
        <w:tc>
          <w:tcPr>
            <w:tcW w:w="5366" w:type="dxa"/>
            <w:shd w:val="clear" w:color="auto" w:fill="auto"/>
            <w:tcMar>
              <w:top w:w="115" w:type="dxa"/>
              <w:left w:w="115" w:type="dxa"/>
              <w:bottom w:w="115" w:type="dxa"/>
              <w:right w:w="115" w:type="dxa"/>
            </w:tcMar>
          </w:tcPr>
          <w:p w14:paraId="51CEF1D0" w14:textId="28DE71C7" w:rsidR="00B41C64" w:rsidRPr="002E2B46" w:rsidRDefault="00B41C64" w:rsidP="005822CC">
            <w:pPr>
              <w:pStyle w:val="ListParagraph"/>
              <w:numPr>
                <w:ilvl w:val="0"/>
                <w:numId w:val="7"/>
              </w:numPr>
              <w:spacing w:after="0" w:line="240" w:lineRule="auto"/>
              <w:ind w:hanging="264"/>
              <w:rPr>
                <w:rFonts w:eastAsia="Times New Roman" w:cs="Times New Roman"/>
              </w:rPr>
            </w:pPr>
            <w:r w:rsidRPr="002B052C">
              <w:rPr>
                <w:rFonts w:eastAsia="Times New Roman" w:cs="Times New Roman"/>
              </w:rPr>
              <w:t xml:space="preserve">Does the content of the </w:t>
            </w:r>
            <w:r w:rsidR="0070736B">
              <w:rPr>
                <w:rFonts w:eastAsia="Times New Roman" w:cs="Times New Roman"/>
              </w:rPr>
              <w:t xml:space="preserve">mail materials </w:t>
            </w:r>
            <w:r>
              <w:rPr>
                <w:rFonts w:eastAsia="Times New Roman" w:cs="Times New Roman"/>
              </w:rPr>
              <w:t>impact survey response?</w:t>
            </w:r>
          </w:p>
        </w:tc>
      </w:tr>
      <w:tr w:rsidR="00B41C64" w:rsidRPr="001922F7" w14:paraId="7A7275D2" w14:textId="77777777" w:rsidTr="00E013FA">
        <w:trPr>
          <w:trHeight w:val="1455"/>
        </w:trPr>
        <w:tc>
          <w:tcPr>
            <w:tcW w:w="3398" w:type="dxa"/>
            <w:shd w:val="clear" w:color="auto" w:fill="auto"/>
            <w:tcMar>
              <w:top w:w="115" w:type="dxa"/>
              <w:left w:w="115" w:type="dxa"/>
              <w:bottom w:w="115" w:type="dxa"/>
              <w:right w:w="115" w:type="dxa"/>
            </w:tcMar>
          </w:tcPr>
          <w:p w14:paraId="0336ED88" w14:textId="3249C4B4" w:rsidR="00B41C64" w:rsidRPr="002E2B46" w:rsidRDefault="00B41C64" w:rsidP="002E2B46">
            <w:pPr>
              <w:spacing w:after="0" w:line="240" w:lineRule="auto"/>
              <w:rPr>
                <w:rFonts w:eastAsia="Times New Roman" w:cs="Times New Roman"/>
              </w:rPr>
            </w:pPr>
            <w:r w:rsidRPr="002E2B46">
              <w:rPr>
                <w:rFonts w:eastAsia="Times New Roman" w:cs="Times New Roman"/>
              </w:rPr>
              <w:t xml:space="preserve">Test the impact of including a foreign language brochure in the mailing package </w:t>
            </w:r>
          </w:p>
          <w:p w14:paraId="4830CA68" w14:textId="77777777" w:rsidR="00B41C64" w:rsidRPr="00A37CEF" w:rsidRDefault="00B41C64" w:rsidP="00A37CEF">
            <w:pPr>
              <w:spacing w:after="0" w:line="240" w:lineRule="auto"/>
              <w:rPr>
                <w:rFonts w:eastAsia="Times New Roman" w:cs="Times New Roman"/>
              </w:rPr>
            </w:pPr>
          </w:p>
        </w:tc>
        <w:tc>
          <w:tcPr>
            <w:tcW w:w="6102" w:type="dxa"/>
            <w:shd w:val="clear" w:color="auto" w:fill="auto"/>
            <w:tcMar>
              <w:top w:w="115" w:type="dxa"/>
              <w:left w:w="115" w:type="dxa"/>
              <w:bottom w:w="115" w:type="dxa"/>
              <w:right w:w="115" w:type="dxa"/>
            </w:tcMar>
          </w:tcPr>
          <w:p w14:paraId="2DB11188" w14:textId="77777777" w:rsidR="00B41C64" w:rsidRPr="00931D97" w:rsidRDefault="00B41C64" w:rsidP="005822CC">
            <w:pPr>
              <w:pStyle w:val="ListParagraph"/>
              <w:numPr>
                <w:ilvl w:val="0"/>
                <w:numId w:val="7"/>
              </w:numPr>
              <w:rPr>
                <w:rFonts w:eastAsia="Times New Roman" w:cs="Times New Roman"/>
              </w:rPr>
            </w:pPr>
            <w:r w:rsidRPr="00931D97">
              <w:rPr>
                <w:rFonts w:eastAsia="Times New Roman" w:cs="Times New Roman"/>
              </w:rPr>
              <w:t xml:space="preserve">Determine whether the addition of a foreign language brochure has an impact on response rates.   </w:t>
            </w:r>
          </w:p>
          <w:p w14:paraId="12D1CF73" w14:textId="77777777" w:rsidR="00B41C64" w:rsidRDefault="00B41C64" w:rsidP="00A37CEF">
            <w:pPr>
              <w:pStyle w:val="ListParagraph"/>
              <w:tabs>
                <w:tab w:val="left" w:pos="2790"/>
              </w:tabs>
              <w:spacing w:after="0"/>
              <w:rPr>
                <w:rFonts w:eastAsia="Times New Roman" w:cs="Times New Roman"/>
                <w:i/>
              </w:rPr>
            </w:pPr>
          </w:p>
        </w:tc>
        <w:tc>
          <w:tcPr>
            <w:tcW w:w="3991" w:type="dxa"/>
            <w:shd w:val="clear" w:color="auto" w:fill="auto"/>
            <w:tcMar>
              <w:top w:w="115" w:type="dxa"/>
              <w:left w:w="115" w:type="dxa"/>
              <w:bottom w:w="115" w:type="dxa"/>
              <w:right w:w="115" w:type="dxa"/>
            </w:tcMar>
          </w:tcPr>
          <w:p w14:paraId="119EB363" w14:textId="77777777" w:rsidR="00B41C64" w:rsidRPr="002E2B46" w:rsidRDefault="00B41C64" w:rsidP="005822CC">
            <w:pPr>
              <w:pStyle w:val="ListParagraph"/>
              <w:numPr>
                <w:ilvl w:val="0"/>
                <w:numId w:val="7"/>
              </w:numPr>
              <w:ind w:left="397" w:hanging="270"/>
              <w:rPr>
                <w:rFonts w:eastAsia="Times New Roman" w:cs="Times New Roman"/>
              </w:rPr>
            </w:pPr>
            <w:r w:rsidRPr="002E2B46">
              <w:rPr>
                <w:rFonts w:eastAsia="Times New Roman" w:cs="Times New Roman"/>
              </w:rPr>
              <w:t>Rates of response are significantly higher for respondents that receive a brochure.</w:t>
            </w:r>
          </w:p>
          <w:p w14:paraId="16103630" w14:textId="77777777" w:rsidR="00B41C64" w:rsidRPr="00BB1334" w:rsidRDefault="00B41C64" w:rsidP="00A37CEF">
            <w:pPr>
              <w:spacing w:after="0" w:line="240" w:lineRule="auto"/>
              <w:rPr>
                <w:rFonts w:eastAsia="Times New Roman" w:cs="Times New Roman"/>
                <w:u w:val="single"/>
              </w:rPr>
            </w:pPr>
          </w:p>
        </w:tc>
        <w:tc>
          <w:tcPr>
            <w:tcW w:w="5366" w:type="dxa"/>
            <w:shd w:val="clear" w:color="auto" w:fill="auto"/>
            <w:tcMar>
              <w:top w:w="115" w:type="dxa"/>
              <w:left w:w="115" w:type="dxa"/>
              <w:bottom w:w="115" w:type="dxa"/>
              <w:right w:w="115" w:type="dxa"/>
            </w:tcMar>
          </w:tcPr>
          <w:p w14:paraId="45F7261B" w14:textId="25BB11E5" w:rsidR="00B41C64" w:rsidRPr="002E2B46" w:rsidRDefault="00B41C64" w:rsidP="005822CC">
            <w:pPr>
              <w:pStyle w:val="ListParagraph"/>
              <w:numPr>
                <w:ilvl w:val="0"/>
                <w:numId w:val="16"/>
              </w:numPr>
              <w:spacing w:after="0" w:line="240" w:lineRule="auto"/>
              <w:ind w:left="366" w:hanging="270"/>
              <w:rPr>
                <w:rFonts w:eastAsia="Times New Roman" w:cs="Times New Roman"/>
              </w:rPr>
            </w:pPr>
            <w:r w:rsidRPr="002E2B46">
              <w:rPr>
                <w:rFonts w:eastAsia="Times New Roman" w:cs="Times New Roman"/>
              </w:rPr>
              <w:t>Does the addition of a brochure increase response rates overall?</w:t>
            </w:r>
          </w:p>
          <w:p w14:paraId="06FB86E3" w14:textId="63E394E4" w:rsidR="00B41C64" w:rsidRPr="002E2B46" w:rsidRDefault="00B41C64" w:rsidP="005822CC">
            <w:pPr>
              <w:pStyle w:val="ListParagraph"/>
              <w:numPr>
                <w:ilvl w:val="0"/>
                <w:numId w:val="16"/>
              </w:numPr>
              <w:spacing w:after="0" w:line="240" w:lineRule="auto"/>
              <w:ind w:left="366" w:hanging="270"/>
              <w:rPr>
                <w:rFonts w:eastAsia="Times New Roman" w:cs="Times New Roman"/>
              </w:rPr>
            </w:pPr>
            <w:r w:rsidRPr="002E2B46">
              <w:rPr>
                <w:rFonts w:eastAsia="Times New Roman" w:cs="Times New Roman"/>
              </w:rPr>
              <w:t xml:space="preserve">Does the brochure have more of an impact when provided in place of the letter alone, </w:t>
            </w:r>
            <w:r w:rsidR="0070736B">
              <w:rPr>
                <w:rFonts w:eastAsia="Times New Roman" w:cs="Times New Roman"/>
              </w:rPr>
              <w:t xml:space="preserve">or </w:t>
            </w:r>
            <w:r w:rsidRPr="002E2B46">
              <w:rPr>
                <w:rFonts w:eastAsia="Times New Roman" w:cs="Times New Roman"/>
              </w:rPr>
              <w:t>in place of the letter but with the survey URL provided on the envelope?</w:t>
            </w:r>
          </w:p>
        </w:tc>
      </w:tr>
      <w:tr w:rsidR="00171BAB" w:rsidRPr="001922F7" w14:paraId="63D3F2FF" w14:textId="77777777" w:rsidTr="00E013FA">
        <w:trPr>
          <w:trHeight w:val="937"/>
        </w:trPr>
        <w:tc>
          <w:tcPr>
            <w:tcW w:w="3398" w:type="dxa"/>
            <w:shd w:val="clear" w:color="auto" w:fill="auto"/>
            <w:tcMar>
              <w:top w:w="115" w:type="dxa"/>
              <w:left w:w="115" w:type="dxa"/>
              <w:bottom w:w="115" w:type="dxa"/>
              <w:right w:w="115" w:type="dxa"/>
            </w:tcMar>
          </w:tcPr>
          <w:p w14:paraId="2DB2EA91" w14:textId="7B2D56D6" w:rsidR="00E013FA" w:rsidRPr="002E2B46" w:rsidRDefault="00171BAB" w:rsidP="002E2B46">
            <w:pPr>
              <w:spacing w:after="0" w:line="240" w:lineRule="auto"/>
              <w:rPr>
                <w:rFonts w:eastAsia="Times New Roman" w:cs="Times New Roman"/>
              </w:rPr>
            </w:pPr>
            <w:r>
              <w:rPr>
                <w:rFonts w:eastAsia="Times New Roman" w:cs="Times New Roman"/>
              </w:rPr>
              <w:t>Test the impact of including a Frequently Asked Questions insert in the mailing packag</w:t>
            </w:r>
            <w:r w:rsidR="00615FF9">
              <w:rPr>
                <w:rFonts w:eastAsia="Times New Roman" w:cs="Times New Roman"/>
              </w:rPr>
              <w:t>e</w:t>
            </w:r>
          </w:p>
        </w:tc>
        <w:tc>
          <w:tcPr>
            <w:tcW w:w="6102" w:type="dxa"/>
            <w:shd w:val="clear" w:color="auto" w:fill="auto"/>
            <w:tcMar>
              <w:top w:w="115" w:type="dxa"/>
              <w:left w:w="115" w:type="dxa"/>
              <w:bottom w:w="115" w:type="dxa"/>
              <w:right w:w="115" w:type="dxa"/>
            </w:tcMar>
          </w:tcPr>
          <w:p w14:paraId="43DD8163" w14:textId="041B8971" w:rsidR="00171BAB" w:rsidRPr="00931D97" w:rsidRDefault="00171BAB" w:rsidP="005822CC">
            <w:pPr>
              <w:pStyle w:val="ListParagraph"/>
              <w:numPr>
                <w:ilvl w:val="0"/>
                <w:numId w:val="7"/>
              </w:numPr>
              <w:rPr>
                <w:rFonts w:eastAsia="Times New Roman" w:cs="Times New Roman"/>
              </w:rPr>
            </w:pPr>
            <w:r>
              <w:rPr>
                <w:rFonts w:eastAsia="Times New Roman" w:cs="Times New Roman"/>
              </w:rPr>
              <w:t>Determine whether an FAQ insert has an impact on response rates</w:t>
            </w:r>
            <w:r w:rsidR="00615FF9">
              <w:rPr>
                <w:rFonts w:eastAsia="Times New Roman" w:cs="Times New Roman"/>
              </w:rPr>
              <w:t>.</w:t>
            </w:r>
          </w:p>
        </w:tc>
        <w:tc>
          <w:tcPr>
            <w:tcW w:w="3991" w:type="dxa"/>
            <w:shd w:val="clear" w:color="auto" w:fill="auto"/>
            <w:tcMar>
              <w:top w:w="115" w:type="dxa"/>
              <w:left w:w="115" w:type="dxa"/>
              <w:bottom w:w="115" w:type="dxa"/>
              <w:right w:w="115" w:type="dxa"/>
            </w:tcMar>
          </w:tcPr>
          <w:p w14:paraId="23B97C19" w14:textId="20688C78" w:rsidR="00171BAB" w:rsidRPr="002E2B46" w:rsidRDefault="00171BAB" w:rsidP="005822CC">
            <w:pPr>
              <w:pStyle w:val="ListParagraph"/>
              <w:numPr>
                <w:ilvl w:val="0"/>
                <w:numId w:val="7"/>
              </w:numPr>
              <w:ind w:left="397" w:hanging="270"/>
              <w:rPr>
                <w:rFonts w:eastAsia="Times New Roman" w:cs="Times New Roman"/>
              </w:rPr>
            </w:pPr>
            <w:r>
              <w:rPr>
                <w:rFonts w:eastAsia="Times New Roman" w:cs="Times New Roman"/>
              </w:rPr>
              <w:t>Rates of response are significantly higher for respondents that receive the insert</w:t>
            </w:r>
            <w:r w:rsidR="003D2CA2">
              <w:rPr>
                <w:rFonts w:eastAsia="Times New Roman" w:cs="Times New Roman"/>
              </w:rPr>
              <w:t>.</w:t>
            </w:r>
          </w:p>
        </w:tc>
        <w:tc>
          <w:tcPr>
            <w:tcW w:w="5366" w:type="dxa"/>
            <w:shd w:val="clear" w:color="auto" w:fill="auto"/>
            <w:tcMar>
              <w:top w:w="115" w:type="dxa"/>
              <w:left w:w="115" w:type="dxa"/>
              <w:bottom w:w="115" w:type="dxa"/>
              <w:right w:w="115" w:type="dxa"/>
            </w:tcMar>
          </w:tcPr>
          <w:p w14:paraId="1DDA895A" w14:textId="034BC5FF" w:rsidR="00171BAB" w:rsidRPr="002E2B46" w:rsidRDefault="00171BAB" w:rsidP="005822CC">
            <w:pPr>
              <w:pStyle w:val="ListParagraph"/>
              <w:numPr>
                <w:ilvl w:val="0"/>
                <w:numId w:val="16"/>
              </w:numPr>
              <w:spacing w:after="0" w:line="240" w:lineRule="auto"/>
              <w:ind w:left="366" w:hanging="270"/>
              <w:rPr>
                <w:rFonts w:eastAsia="Times New Roman" w:cs="Times New Roman"/>
              </w:rPr>
            </w:pPr>
            <w:r>
              <w:rPr>
                <w:rFonts w:eastAsia="Times New Roman" w:cs="Times New Roman"/>
              </w:rPr>
              <w:t>Does the addition of an FAQ insert increase response rates overall?</w:t>
            </w:r>
          </w:p>
        </w:tc>
      </w:tr>
      <w:tr w:rsidR="00B41C64" w:rsidRPr="001922F7" w14:paraId="66D29352" w14:textId="77777777" w:rsidTr="008B43B6">
        <w:trPr>
          <w:trHeight w:val="375"/>
        </w:trPr>
        <w:tc>
          <w:tcPr>
            <w:tcW w:w="18857" w:type="dxa"/>
            <w:gridSpan w:val="4"/>
            <w:shd w:val="clear" w:color="auto" w:fill="EAF1DD" w:themeFill="accent3" w:themeFillTint="33"/>
            <w:tcMar>
              <w:top w:w="29" w:type="dxa"/>
              <w:left w:w="115" w:type="dxa"/>
              <w:bottom w:w="29" w:type="dxa"/>
              <w:right w:w="115" w:type="dxa"/>
            </w:tcMar>
            <w:vAlign w:val="center"/>
          </w:tcPr>
          <w:p w14:paraId="66D29351" w14:textId="2405FB14" w:rsidR="00B41C64" w:rsidRPr="00F568AE" w:rsidRDefault="00E013FA" w:rsidP="00AE7959">
            <w:pPr>
              <w:spacing w:after="0" w:line="240" w:lineRule="auto"/>
              <w:rPr>
                <w:rFonts w:eastAsia="Times New Roman" w:cs="Times New Roman"/>
                <w:b/>
                <w:bCs/>
                <w:color w:val="0000FF"/>
                <w:u w:val="single"/>
              </w:rPr>
            </w:pPr>
            <w:r>
              <w:rPr>
                <w:rFonts w:eastAsia="Times New Roman" w:cs="Times New Roman"/>
                <w:b/>
                <w:color w:val="00B050"/>
                <w:sz w:val="28"/>
                <w:szCs w:val="28"/>
              </w:rPr>
              <w:t>Non-ID Processing</w:t>
            </w:r>
            <w:r>
              <w:rPr>
                <w:rFonts w:eastAsia="Times New Roman" w:cs="Times New Roman"/>
                <w:b/>
                <w:color w:val="00B050"/>
              </w:rPr>
              <w:t xml:space="preserve">  </w:t>
            </w:r>
            <w:r>
              <w:rPr>
                <w:rFonts w:eastAsia="Times New Roman" w:cs="Times New Roman"/>
              </w:rPr>
              <w:t>(Evan Moffett and Frank McPhillips)</w:t>
            </w:r>
          </w:p>
        </w:tc>
      </w:tr>
      <w:tr w:rsidR="00A22406" w:rsidRPr="001922F7" w14:paraId="66D29360" w14:textId="77777777" w:rsidTr="00E013FA">
        <w:trPr>
          <w:trHeight w:val="1131"/>
        </w:trPr>
        <w:tc>
          <w:tcPr>
            <w:tcW w:w="3398" w:type="dxa"/>
            <w:shd w:val="clear" w:color="auto" w:fill="auto"/>
            <w:tcMar>
              <w:top w:w="115" w:type="dxa"/>
              <w:left w:w="115" w:type="dxa"/>
              <w:bottom w:w="115" w:type="dxa"/>
              <w:right w:w="115" w:type="dxa"/>
            </w:tcMar>
          </w:tcPr>
          <w:p w14:paraId="66D29353" w14:textId="184F76CE" w:rsidR="00A22406" w:rsidRPr="00615FF9" w:rsidRDefault="00FA011D" w:rsidP="00360A04">
            <w:pPr>
              <w:spacing w:line="240" w:lineRule="auto"/>
              <w:rPr>
                <w:rFonts w:eastAsia="Times New Roman" w:cs="Times New Roman"/>
                <w:b/>
                <w:color w:val="0000FF"/>
              </w:rPr>
            </w:pPr>
            <w:r>
              <w:rPr>
                <w:rFonts w:eastAsia="Times New Roman" w:cs="Times New Roman"/>
                <w:kern w:val="24"/>
              </w:rPr>
              <w:t>Provide an option for respondents to participate in the 2016 Census Test without a Census ID.</w:t>
            </w:r>
          </w:p>
        </w:tc>
        <w:tc>
          <w:tcPr>
            <w:tcW w:w="6102" w:type="dxa"/>
            <w:shd w:val="clear" w:color="auto" w:fill="auto"/>
            <w:tcMar>
              <w:top w:w="115" w:type="dxa"/>
              <w:left w:w="115" w:type="dxa"/>
              <w:bottom w:w="115" w:type="dxa"/>
              <w:right w:w="115" w:type="dxa"/>
            </w:tcMar>
          </w:tcPr>
          <w:p w14:paraId="66D2935D" w14:textId="6FCB20B5" w:rsidR="00A22406" w:rsidRPr="00615FF9" w:rsidRDefault="00FA011D" w:rsidP="005822CC">
            <w:pPr>
              <w:pStyle w:val="ListParagraph"/>
              <w:numPr>
                <w:ilvl w:val="0"/>
                <w:numId w:val="6"/>
              </w:numPr>
              <w:spacing w:after="0" w:line="240" w:lineRule="auto"/>
              <w:ind w:left="379"/>
              <w:rPr>
                <w:rFonts w:eastAsia="Times New Roman" w:cs="Times New Roman"/>
              </w:rPr>
            </w:pPr>
            <w:r>
              <w:rPr>
                <w:rFonts w:eastAsia="Times New Roman" w:cs="Times New Roman"/>
              </w:rPr>
              <w:t xml:space="preserve">Implement Non-ID Processing during the 2016 Census Test. </w:t>
            </w:r>
          </w:p>
        </w:tc>
        <w:tc>
          <w:tcPr>
            <w:tcW w:w="3991" w:type="dxa"/>
            <w:shd w:val="clear" w:color="auto" w:fill="auto"/>
            <w:tcMar>
              <w:top w:w="115" w:type="dxa"/>
              <w:left w:w="115" w:type="dxa"/>
              <w:bottom w:w="115" w:type="dxa"/>
              <w:right w:w="115" w:type="dxa"/>
            </w:tcMar>
          </w:tcPr>
          <w:p w14:paraId="66D2935E" w14:textId="6FF5D90A" w:rsidR="00DA3DEA" w:rsidRPr="00C164F4" w:rsidRDefault="00FA011D" w:rsidP="005822CC">
            <w:pPr>
              <w:pStyle w:val="ListParagraph"/>
              <w:numPr>
                <w:ilvl w:val="0"/>
                <w:numId w:val="6"/>
              </w:numPr>
              <w:spacing w:after="0" w:line="240" w:lineRule="auto"/>
              <w:ind w:left="425" w:hanging="270"/>
              <w:rPr>
                <w:rFonts w:eastAsia="Times New Roman" w:cs="Times New Roman"/>
                <w:u w:val="single"/>
              </w:rPr>
            </w:pPr>
            <w:r>
              <w:rPr>
                <w:rFonts w:eastAsia="Times New Roman" w:cs="Times New Roman"/>
                <w:u w:val="single"/>
              </w:rPr>
              <w:t>Consistent with results from the 2013-2015 Census Tests,  &gt;</w:t>
            </w:r>
            <w:r>
              <w:rPr>
                <w:rFonts w:eastAsia="Times New Roman" w:cs="Times New Roman"/>
              </w:rPr>
              <w:t xml:space="preserve"> 80% of Non-ID responses match to a valid address record in the Census universe during real time processing </w:t>
            </w:r>
            <w:r>
              <w:rPr>
                <w:rFonts w:eastAsia="Times New Roman" w:cs="Times New Roman"/>
              </w:rPr>
              <w:lastRenderedPageBreak/>
              <w:t>(address characteristics are similar in the 2016 Census Test sites as previous tests).</w:t>
            </w:r>
          </w:p>
        </w:tc>
        <w:tc>
          <w:tcPr>
            <w:tcW w:w="5366" w:type="dxa"/>
            <w:shd w:val="clear" w:color="auto" w:fill="auto"/>
            <w:tcMar>
              <w:top w:w="115" w:type="dxa"/>
              <w:left w:w="115" w:type="dxa"/>
              <w:bottom w:w="115" w:type="dxa"/>
              <w:right w:w="115" w:type="dxa"/>
            </w:tcMar>
          </w:tcPr>
          <w:p w14:paraId="66D2935F" w14:textId="1B3B324F" w:rsidR="00A22406" w:rsidRPr="00B52D52" w:rsidRDefault="00FA011D" w:rsidP="005822CC">
            <w:pPr>
              <w:pStyle w:val="ListParagraph"/>
              <w:numPr>
                <w:ilvl w:val="0"/>
                <w:numId w:val="6"/>
              </w:numPr>
              <w:spacing w:after="0" w:line="240" w:lineRule="auto"/>
              <w:ind w:left="366" w:hanging="270"/>
              <w:rPr>
                <w:rFonts w:eastAsia="Times New Roman" w:cs="Times New Roman"/>
                <w:color w:val="000000"/>
              </w:rPr>
            </w:pPr>
            <w:r>
              <w:rPr>
                <w:rFonts w:eastAsia="Times New Roman" w:cs="Times New Roman"/>
                <w:color w:val="000000"/>
              </w:rPr>
              <w:lastRenderedPageBreak/>
              <w:t>Implementation</w:t>
            </w:r>
          </w:p>
        </w:tc>
      </w:tr>
      <w:tr w:rsidR="00A22406" w:rsidRPr="001922F7" w14:paraId="7B22292A" w14:textId="77777777" w:rsidTr="0061721D">
        <w:trPr>
          <w:trHeight w:val="1297"/>
        </w:trPr>
        <w:tc>
          <w:tcPr>
            <w:tcW w:w="3398" w:type="dxa"/>
            <w:shd w:val="clear" w:color="auto" w:fill="auto"/>
            <w:tcMar>
              <w:top w:w="115" w:type="dxa"/>
              <w:left w:w="115" w:type="dxa"/>
              <w:bottom w:w="115" w:type="dxa"/>
              <w:right w:w="115" w:type="dxa"/>
            </w:tcMar>
          </w:tcPr>
          <w:p w14:paraId="500942D5" w14:textId="50B7818F" w:rsidR="0061721D" w:rsidRPr="0061721D" w:rsidRDefault="00FA011D" w:rsidP="00360A04">
            <w:pPr>
              <w:spacing w:after="0" w:line="240" w:lineRule="auto"/>
              <w:rPr>
                <w:rFonts w:eastAsia="Times New Roman" w:cs="Times New Roman"/>
              </w:rPr>
            </w:pPr>
            <w:r>
              <w:rPr>
                <w:rFonts w:eastAsia="Times New Roman" w:cs="Times New Roman"/>
              </w:rPr>
              <w:lastRenderedPageBreak/>
              <w:t>Determine the utility of the CARRA Response Validation me</w:t>
            </w:r>
            <w:r w:rsidR="007F3469">
              <w:rPr>
                <w:rFonts w:eastAsia="Times New Roman" w:cs="Times New Roman"/>
              </w:rPr>
              <w:t xml:space="preserve">thodology for response </w:t>
            </w:r>
            <w:r w:rsidR="005822CC">
              <w:rPr>
                <w:rFonts w:eastAsia="Times New Roman" w:cs="Times New Roman"/>
              </w:rPr>
              <w:t>data, which</w:t>
            </w:r>
            <w:r>
              <w:rPr>
                <w:rFonts w:eastAsia="Times New Roman" w:cs="Times New Roman"/>
              </w:rPr>
              <w:t xml:space="preserve"> results from Non-ID Processing</w:t>
            </w:r>
            <w:r w:rsidR="00615FF9">
              <w:rPr>
                <w:rFonts w:eastAsia="Times New Roman" w:cs="Times New Roman"/>
              </w:rPr>
              <w:t>.</w:t>
            </w:r>
          </w:p>
        </w:tc>
        <w:tc>
          <w:tcPr>
            <w:tcW w:w="6102" w:type="dxa"/>
            <w:shd w:val="clear" w:color="auto" w:fill="auto"/>
            <w:tcMar>
              <w:top w:w="115" w:type="dxa"/>
              <w:left w:w="115" w:type="dxa"/>
              <w:bottom w:w="115" w:type="dxa"/>
              <w:right w:w="115" w:type="dxa"/>
            </w:tcMar>
          </w:tcPr>
          <w:p w14:paraId="0E55D181" w14:textId="15694F7F" w:rsidR="00A22406" w:rsidRPr="00D50A56" w:rsidRDefault="007F3469" w:rsidP="005822CC">
            <w:pPr>
              <w:pStyle w:val="ListParagraph"/>
              <w:numPr>
                <w:ilvl w:val="0"/>
                <w:numId w:val="10"/>
              </w:numPr>
              <w:spacing w:after="0" w:line="240" w:lineRule="auto"/>
              <w:ind w:left="335" w:hanging="274"/>
              <w:rPr>
                <w:rFonts w:eastAsia="Times New Roman" w:cs="Times New Roman"/>
              </w:rPr>
            </w:pPr>
            <w:r>
              <w:rPr>
                <w:rFonts w:eastAsia="Times New Roman" w:cs="Times New Roman"/>
              </w:rPr>
              <w:t>Implement a response validation workflow for the 2016 Census Test</w:t>
            </w:r>
            <w:r w:rsidR="00615FF9">
              <w:rPr>
                <w:rFonts w:eastAsia="Times New Roman" w:cs="Times New Roman"/>
              </w:rPr>
              <w:t>.</w:t>
            </w:r>
          </w:p>
        </w:tc>
        <w:tc>
          <w:tcPr>
            <w:tcW w:w="3991" w:type="dxa"/>
            <w:shd w:val="clear" w:color="auto" w:fill="auto"/>
            <w:tcMar>
              <w:top w:w="115" w:type="dxa"/>
              <w:left w:w="115" w:type="dxa"/>
              <w:bottom w:w="115" w:type="dxa"/>
              <w:right w:w="115" w:type="dxa"/>
            </w:tcMar>
          </w:tcPr>
          <w:p w14:paraId="0D52F977" w14:textId="0C63FFD2" w:rsidR="00A22406" w:rsidRPr="00546FE1" w:rsidRDefault="007D0606" w:rsidP="005822CC">
            <w:pPr>
              <w:pStyle w:val="ListParagraph"/>
              <w:numPr>
                <w:ilvl w:val="0"/>
                <w:numId w:val="10"/>
              </w:numPr>
              <w:spacing w:after="0" w:line="240" w:lineRule="auto"/>
              <w:ind w:left="425" w:hanging="274"/>
              <w:rPr>
                <w:rFonts w:eastAsia="Times New Roman" w:cs="Times New Roman"/>
              </w:rPr>
            </w:pPr>
            <w:r>
              <w:rPr>
                <w:rFonts w:eastAsia="Times New Roman" w:cs="Times New Roman"/>
              </w:rPr>
              <w:t xml:space="preserve">Validation of a sample of Non ID </w:t>
            </w:r>
            <w:r w:rsidR="005822CC">
              <w:rPr>
                <w:rFonts w:eastAsia="Times New Roman" w:cs="Times New Roman"/>
              </w:rPr>
              <w:t>respondent’s</w:t>
            </w:r>
            <w:r>
              <w:rPr>
                <w:rFonts w:eastAsia="Times New Roman" w:cs="Times New Roman"/>
              </w:rPr>
              <w:t xml:space="preserve"> data via a </w:t>
            </w:r>
            <w:r w:rsidR="005822CC">
              <w:rPr>
                <w:rFonts w:eastAsia="Times New Roman" w:cs="Times New Roman"/>
              </w:rPr>
              <w:t>Reinterview</w:t>
            </w:r>
            <w:r>
              <w:rPr>
                <w:rFonts w:eastAsia="Times New Roman" w:cs="Times New Roman"/>
              </w:rPr>
              <w:t xml:space="preserve"> operation.</w:t>
            </w:r>
          </w:p>
        </w:tc>
        <w:tc>
          <w:tcPr>
            <w:tcW w:w="5366" w:type="dxa"/>
            <w:shd w:val="clear" w:color="auto" w:fill="auto"/>
            <w:tcMar>
              <w:top w:w="115" w:type="dxa"/>
              <w:left w:w="115" w:type="dxa"/>
              <w:bottom w:w="115" w:type="dxa"/>
              <w:right w:w="115" w:type="dxa"/>
            </w:tcMar>
          </w:tcPr>
          <w:p w14:paraId="4338F52A" w14:textId="40961F1F" w:rsidR="00A22406" w:rsidRPr="0024477E" w:rsidRDefault="005822CC" w:rsidP="005822CC">
            <w:pPr>
              <w:pStyle w:val="ListParagraph"/>
              <w:numPr>
                <w:ilvl w:val="0"/>
                <w:numId w:val="10"/>
              </w:numPr>
              <w:spacing w:after="0" w:line="240" w:lineRule="auto"/>
              <w:ind w:left="366" w:hanging="270"/>
              <w:rPr>
                <w:rFonts w:eastAsia="Times New Roman" w:cs="Times New Roman"/>
                <w:color w:val="000000"/>
              </w:rPr>
            </w:pPr>
            <w:r>
              <w:rPr>
                <w:rFonts w:eastAsia="Times New Roman" w:cs="Times New Roman"/>
                <w:color w:val="000000"/>
              </w:rPr>
              <w:t xml:space="preserve">To what extend does the CARRA Response Validation methodology accurately predict the presence/absence of fraud for response data, which results from Non ID Processing. </w:t>
            </w:r>
          </w:p>
        </w:tc>
      </w:tr>
      <w:tr w:rsidR="00A22406" w:rsidRPr="001922F7" w14:paraId="6480334C" w14:textId="77777777" w:rsidTr="00E013FA">
        <w:trPr>
          <w:trHeight w:val="1131"/>
        </w:trPr>
        <w:tc>
          <w:tcPr>
            <w:tcW w:w="3398" w:type="dxa"/>
            <w:shd w:val="clear" w:color="auto" w:fill="auto"/>
            <w:tcMar>
              <w:top w:w="115" w:type="dxa"/>
              <w:left w:w="115" w:type="dxa"/>
              <w:bottom w:w="115" w:type="dxa"/>
              <w:right w:w="115" w:type="dxa"/>
            </w:tcMar>
          </w:tcPr>
          <w:p w14:paraId="499E9D84" w14:textId="363DC385" w:rsidR="00A22406" w:rsidRPr="00615FF9" w:rsidRDefault="00FA011D" w:rsidP="00360A04">
            <w:pPr>
              <w:spacing w:after="0" w:line="240" w:lineRule="auto"/>
              <w:rPr>
                <w:rFonts w:eastAsia="Times New Roman" w:cs="Times New Roman"/>
              </w:rPr>
            </w:pPr>
            <w:r>
              <w:rPr>
                <w:rFonts w:eastAsia="Times New Roman" w:cs="Times New Roman"/>
              </w:rPr>
              <w:t>Implement methods to increase the match and</w:t>
            </w:r>
            <w:r w:rsidR="00615FF9">
              <w:rPr>
                <w:rFonts w:eastAsia="Times New Roman" w:cs="Times New Roman"/>
              </w:rPr>
              <w:t xml:space="preserve"> geocode rate of Non-ID cases. </w:t>
            </w:r>
          </w:p>
        </w:tc>
        <w:tc>
          <w:tcPr>
            <w:tcW w:w="6102" w:type="dxa"/>
            <w:shd w:val="clear" w:color="auto" w:fill="auto"/>
            <w:tcMar>
              <w:top w:w="115" w:type="dxa"/>
              <w:left w:w="115" w:type="dxa"/>
              <w:bottom w:w="115" w:type="dxa"/>
              <w:right w:w="115" w:type="dxa"/>
            </w:tcMar>
          </w:tcPr>
          <w:p w14:paraId="74220941" w14:textId="77777777" w:rsidR="00FA011D" w:rsidRDefault="00FA011D" w:rsidP="005822CC">
            <w:pPr>
              <w:pStyle w:val="ListParagraph"/>
              <w:numPr>
                <w:ilvl w:val="0"/>
                <w:numId w:val="10"/>
              </w:numPr>
              <w:spacing w:after="0" w:line="240" w:lineRule="auto"/>
              <w:ind w:left="379"/>
              <w:rPr>
                <w:rFonts w:eastAsia="Times New Roman" w:cs="Times New Roman"/>
              </w:rPr>
            </w:pPr>
            <w:r>
              <w:rPr>
                <w:rFonts w:eastAsia="Times New Roman" w:cs="Times New Roman"/>
              </w:rPr>
              <w:t>Implement a non-automated method to increase the match and geocode rate of Non-ID cases (e.g., Manual Non-ID Processing).</w:t>
            </w:r>
          </w:p>
          <w:p w14:paraId="650DAE63" w14:textId="58C9E9A3" w:rsidR="00A22406" w:rsidRPr="00FF5518" w:rsidRDefault="00FA011D" w:rsidP="005822CC">
            <w:pPr>
              <w:pStyle w:val="ListParagraph"/>
              <w:numPr>
                <w:ilvl w:val="0"/>
                <w:numId w:val="10"/>
              </w:numPr>
              <w:spacing w:after="0" w:line="240" w:lineRule="auto"/>
              <w:ind w:left="379"/>
              <w:rPr>
                <w:rFonts w:eastAsia="Times New Roman" w:cs="Times New Roman"/>
              </w:rPr>
            </w:pPr>
            <w:r>
              <w:rPr>
                <w:rFonts w:eastAsia="Times New Roman" w:cs="Times New Roman"/>
              </w:rPr>
              <w:t>While one-day turnaround will not be required for cases delivered to NPC each day during the first few weeks of self-response (i.e., peak time), there will be an attempt complete all outstanding manual processing before the first NRFU cut, and to keep up with daily turnaround once NRFU starts.  This will simulate a 2020 environment where Non-ID is reducing NRFU workload as quickly as possible.</w:t>
            </w:r>
          </w:p>
        </w:tc>
        <w:tc>
          <w:tcPr>
            <w:tcW w:w="3991" w:type="dxa"/>
            <w:shd w:val="clear" w:color="auto" w:fill="auto"/>
            <w:tcMar>
              <w:top w:w="115" w:type="dxa"/>
              <w:left w:w="115" w:type="dxa"/>
              <w:bottom w:w="115" w:type="dxa"/>
              <w:right w:w="115" w:type="dxa"/>
            </w:tcMar>
          </w:tcPr>
          <w:p w14:paraId="58E7F936" w14:textId="1CB2B772" w:rsidR="00A22406" w:rsidRPr="00FF5518" w:rsidRDefault="00FA011D" w:rsidP="005822CC">
            <w:pPr>
              <w:pStyle w:val="ListParagraph"/>
              <w:numPr>
                <w:ilvl w:val="0"/>
                <w:numId w:val="10"/>
              </w:numPr>
              <w:spacing w:after="0" w:line="240" w:lineRule="auto"/>
              <w:ind w:left="425" w:hanging="270"/>
              <w:rPr>
                <w:rFonts w:eastAsia="Times New Roman" w:cs="Times New Roman"/>
              </w:rPr>
            </w:pPr>
            <w:r>
              <w:rPr>
                <w:rFonts w:eastAsia="Times New Roman" w:cs="Times New Roman"/>
              </w:rPr>
              <w:t>Manual processing catches up with the backlog of cases not resolved by automated means (real time or batch) by the time the initial cut is taken to establish the NRFU universe.  This will give us a measure of how much Non-ID can reduce the NRFU workload before the operation even starts.</w:t>
            </w:r>
          </w:p>
        </w:tc>
        <w:tc>
          <w:tcPr>
            <w:tcW w:w="5366" w:type="dxa"/>
            <w:shd w:val="clear" w:color="auto" w:fill="auto"/>
            <w:tcMar>
              <w:top w:w="115" w:type="dxa"/>
              <w:left w:w="115" w:type="dxa"/>
              <w:bottom w:w="115" w:type="dxa"/>
              <w:right w:w="115" w:type="dxa"/>
            </w:tcMar>
          </w:tcPr>
          <w:p w14:paraId="4BB9CFF8" w14:textId="77777777" w:rsidR="00FA011D" w:rsidRDefault="00FA011D" w:rsidP="005822CC">
            <w:pPr>
              <w:pStyle w:val="ListParagraph"/>
              <w:numPr>
                <w:ilvl w:val="0"/>
                <w:numId w:val="10"/>
              </w:numPr>
              <w:spacing w:after="0" w:line="240" w:lineRule="auto"/>
              <w:ind w:left="366" w:hanging="270"/>
              <w:rPr>
                <w:rFonts w:eastAsia="Times New Roman" w:cs="Times New Roman"/>
                <w:color w:val="000000"/>
              </w:rPr>
            </w:pPr>
            <w:r>
              <w:rPr>
                <w:rFonts w:eastAsia="Times New Roman" w:cs="Times New Roman"/>
                <w:color w:val="000000"/>
              </w:rPr>
              <w:t>What additional matches can be derived during manual Non-ID processing that reduced the NRFU workload (e.g., how many, geographic distribution, address characteristics, etc.)</w:t>
            </w:r>
          </w:p>
          <w:p w14:paraId="56506003" w14:textId="326C4CF6" w:rsidR="00A22406" w:rsidRPr="00FF5518" w:rsidRDefault="00FA011D" w:rsidP="005822CC">
            <w:pPr>
              <w:pStyle w:val="ListParagraph"/>
              <w:numPr>
                <w:ilvl w:val="0"/>
                <w:numId w:val="10"/>
              </w:numPr>
              <w:spacing w:after="0" w:line="240" w:lineRule="auto"/>
              <w:ind w:left="366" w:hanging="270"/>
              <w:rPr>
                <w:rFonts w:eastAsia="Times New Roman" w:cs="Times New Roman"/>
                <w:color w:val="000000"/>
              </w:rPr>
            </w:pPr>
            <w:r>
              <w:rPr>
                <w:rFonts w:eastAsia="Times New Roman" w:cs="Times New Roman"/>
                <w:color w:val="000000"/>
              </w:rPr>
              <w:t>What additional/updated geocodes can be derived during manual processing?</w:t>
            </w:r>
          </w:p>
        </w:tc>
      </w:tr>
      <w:tr w:rsidR="00A22406" w:rsidRPr="001922F7" w14:paraId="6219592A" w14:textId="77777777" w:rsidTr="00E013FA">
        <w:trPr>
          <w:trHeight w:val="708"/>
        </w:trPr>
        <w:tc>
          <w:tcPr>
            <w:tcW w:w="3398" w:type="dxa"/>
            <w:shd w:val="clear" w:color="auto" w:fill="auto"/>
            <w:tcMar>
              <w:top w:w="115" w:type="dxa"/>
              <w:left w:w="115" w:type="dxa"/>
              <w:bottom w:w="115" w:type="dxa"/>
              <w:right w:w="115" w:type="dxa"/>
            </w:tcMar>
          </w:tcPr>
          <w:p w14:paraId="0ABC8C64" w14:textId="22216099" w:rsidR="00A22406" w:rsidRPr="00244EFC" w:rsidRDefault="00FA011D" w:rsidP="00360A04">
            <w:pPr>
              <w:spacing w:after="0" w:line="240" w:lineRule="auto"/>
              <w:rPr>
                <w:rFonts w:eastAsia="Times New Roman" w:cs="Times New Roman"/>
                <w:color w:val="0000FF"/>
              </w:rPr>
            </w:pPr>
            <w:r>
              <w:rPr>
                <w:rFonts w:eastAsia="Times New Roman" w:cs="Times New Roman"/>
              </w:rPr>
              <w:t xml:space="preserve">Implement a methodology to validate In-Office those </w:t>
            </w:r>
            <w:r w:rsidR="005822CC">
              <w:rPr>
                <w:rFonts w:eastAsia="Times New Roman" w:cs="Times New Roman"/>
              </w:rPr>
              <w:t>cases, which</w:t>
            </w:r>
            <w:r>
              <w:rPr>
                <w:rFonts w:eastAsia="Times New Roman" w:cs="Times New Roman"/>
              </w:rPr>
              <w:t xml:space="preserve"> in 2010 we</w:t>
            </w:r>
            <w:r w:rsidR="00615FF9">
              <w:rPr>
                <w:rFonts w:eastAsia="Times New Roman" w:cs="Times New Roman"/>
              </w:rPr>
              <w:t>re sent to Field Verification.</w:t>
            </w:r>
          </w:p>
        </w:tc>
        <w:tc>
          <w:tcPr>
            <w:tcW w:w="6102" w:type="dxa"/>
            <w:shd w:val="clear" w:color="auto" w:fill="auto"/>
            <w:tcMar>
              <w:top w:w="115" w:type="dxa"/>
              <w:left w:w="115" w:type="dxa"/>
              <w:bottom w:w="115" w:type="dxa"/>
              <w:right w:w="115" w:type="dxa"/>
            </w:tcMar>
          </w:tcPr>
          <w:p w14:paraId="7E62989D" w14:textId="71D45D4D" w:rsidR="007A0CA4" w:rsidRPr="008A2D48" w:rsidRDefault="00FA011D" w:rsidP="005822CC">
            <w:pPr>
              <w:pStyle w:val="ListParagraph"/>
              <w:numPr>
                <w:ilvl w:val="0"/>
                <w:numId w:val="27"/>
              </w:numPr>
              <w:spacing w:after="0" w:line="240" w:lineRule="auto"/>
              <w:ind w:left="335" w:hanging="270"/>
              <w:rPr>
                <w:rFonts w:eastAsia="Times New Roman" w:cs="Times New Roman"/>
              </w:rPr>
            </w:pPr>
            <w:r>
              <w:rPr>
                <w:rFonts w:eastAsia="Times New Roman" w:cs="Times New Roman"/>
              </w:rPr>
              <w:t>The OBAV operation shall verify the existence and census block location of all eligible ad</w:t>
            </w:r>
            <w:r w:rsidR="00E85799">
              <w:rPr>
                <w:rFonts w:eastAsia="Times New Roman" w:cs="Times New Roman"/>
              </w:rPr>
              <w:t>dresses from Non-ID processing.</w:t>
            </w:r>
            <w:r>
              <w:rPr>
                <w:rFonts w:eastAsia="Times New Roman" w:cs="Times New Roman"/>
              </w:rPr>
              <w:t xml:space="preserve">  Similar to the manual Non-ID processing operation, while one-day turnaround is not required during peak self-response, all outstanding cases must complete the </w:t>
            </w:r>
            <w:r>
              <w:rPr>
                <w:rFonts w:eastAsia="Times New Roman" w:cs="Times New Roman"/>
              </w:rPr>
              <w:lastRenderedPageBreak/>
              <w:t>office-based check prior to the start of NRFU.  The idea is to simulate a 2020 situation where OBAV is attempting to reduce the field verification workload (a type of NRFU assignment)</w:t>
            </w:r>
            <w:r w:rsidR="00615FF9">
              <w:rPr>
                <w:rFonts w:eastAsia="Times New Roman" w:cs="Times New Roman"/>
              </w:rPr>
              <w:t>.</w:t>
            </w:r>
          </w:p>
        </w:tc>
        <w:tc>
          <w:tcPr>
            <w:tcW w:w="3991" w:type="dxa"/>
            <w:shd w:val="clear" w:color="auto" w:fill="auto"/>
            <w:tcMar>
              <w:top w:w="115" w:type="dxa"/>
              <w:left w:w="115" w:type="dxa"/>
              <w:bottom w:w="115" w:type="dxa"/>
              <w:right w:w="115" w:type="dxa"/>
            </w:tcMar>
          </w:tcPr>
          <w:p w14:paraId="2785B965" w14:textId="65E19F99" w:rsidR="00A22406" w:rsidRPr="00D50A56" w:rsidRDefault="002A15CA" w:rsidP="005822CC">
            <w:pPr>
              <w:pStyle w:val="ListParagraph"/>
              <w:numPr>
                <w:ilvl w:val="0"/>
                <w:numId w:val="10"/>
              </w:numPr>
              <w:spacing w:after="0" w:line="240" w:lineRule="auto"/>
              <w:ind w:left="425" w:hanging="270"/>
              <w:rPr>
                <w:rFonts w:eastAsia="Times New Roman" w:cs="Times New Roman"/>
              </w:rPr>
            </w:pPr>
            <w:r>
              <w:rPr>
                <w:rFonts w:eastAsia="Times New Roman" w:cs="Times New Roman"/>
                <w:bCs/>
              </w:rPr>
              <w:lastRenderedPageBreak/>
              <w:t>75% of eligible Non-ID cases are verified using the OBAV methods</w:t>
            </w:r>
            <w:r w:rsidR="003D2CA2">
              <w:rPr>
                <w:rFonts w:eastAsia="Times New Roman" w:cs="Times New Roman"/>
                <w:bCs/>
              </w:rPr>
              <w:t>.</w:t>
            </w:r>
          </w:p>
        </w:tc>
        <w:tc>
          <w:tcPr>
            <w:tcW w:w="5366" w:type="dxa"/>
            <w:shd w:val="clear" w:color="auto" w:fill="auto"/>
            <w:tcMar>
              <w:top w:w="115" w:type="dxa"/>
              <w:left w:w="115" w:type="dxa"/>
              <w:bottom w:w="115" w:type="dxa"/>
              <w:right w:w="115" w:type="dxa"/>
            </w:tcMar>
          </w:tcPr>
          <w:p w14:paraId="502622FE" w14:textId="4040F037" w:rsidR="00A22406" w:rsidRPr="008E177E" w:rsidRDefault="002A15CA" w:rsidP="005822CC">
            <w:pPr>
              <w:pStyle w:val="ListParagraph"/>
              <w:numPr>
                <w:ilvl w:val="0"/>
                <w:numId w:val="10"/>
              </w:numPr>
              <w:spacing w:after="0" w:line="240" w:lineRule="auto"/>
              <w:ind w:left="366" w:hanging="270"/>
              <w:rPr>
                <w:rFonts w:eastAsia="Times New Roman" w:cs="Times New Roman"/>
                <w:color w:val="000000"/>
              </w:rPr>
            </w:pPr>
            <w:r>
              <w:rPr>
                <w:rFonts w:eastAsia="Times New Roman" w:cs="Times New Roman"/>
                <w:color w:val="000000"/>
              </w:rPr>
              <w:t>How many of the Non-ID cases eligible for address verification could be verified in an office-based operation as opposed to fieldwork?</w:t>
            </w:r>
          </w:p>
        </w:tc>
      </w:tr>
      <w:tr w:rsidR="00A22406" w:rsidRPr="001922F7" w14:paraId="66D29362" w14:textId="77777777" w:rsidTr="008B43B6">
        <w:trPr>
          <w:trHeight w:val="375"/>
        </w:trPr>
        <w:tc>
          <w:tcPr>
            <w:tcW w:w="18857" w:type="dxa"/>
            <w:gridSpan w:val="4"/>
            <w:shd w:val="clear" w:color="auto" w:fill="EAF1DD" w:themeFill="accent3" w:themeFillTint="33"/>
            <w:tcMar>
              <w:top w:w="29" w:type="dxa"/>
              <w:left w:w="115" w:type="dxa"/>
              <w:bottom w:w="29" w:type="dxa"/>
              <w:right w:w="115" w:type="dxa"/>
            </w:tcMar>
            <w:vAlign w:val="center"/>
          </w:tcPr>
          <w:p w14:paraId="66D29361" w14:textId="6E699D09" w:rsidR="00A22406" w:rsidRPr="001922F7" w:rsidRDefault="00A22406" w:rsidP="00AE7959">
            <w:pPr>
              <w:spacing w:after="0" w:line="240" w:lineRule="auto"/>
              <w:rPr>
                <w:rFonts w:eastAsia="Times New Roman" w:cs="Times New Roman"/>
                <w:color w:val="000000"/>
              </w:rPr>
            </w:pPr>
            <w:r w:rsidRPr="00E86F39">
              <w:rPr>
                <w:rFonts w:eastAsia="Times New Roman" w:cs="Times New Roman"/>
                <w:b/>
                <w:bCs/>
                <w:color w:val="00B050"/>
                <w:sz w:val="28"/>
                <w:szCs w:val="28"/>
              </w:rPr>
              <w:lastRenderedPageBreak/>
              <w:t>Nonresponse Followup</w:t>
            </w:r>
            <w:r w:rsidRPr="00014969">
              <w:rPr>
                <w:rFonts w:eastAsia="Times New Roman" w:cs="Times New Roman"/>
                <w:b/>
                <w:bCs/>
                <w:color w:val="00B050"/>
              </w:rPr>
              <w:t xml:space="preserve">  </w:t>
            </w:r>
            <w:r w:rsidRPr="002E15F1">
              <w:rPr>
                <w:rFonts w:eastAsia="Times New Roman" w:cs="Times New Roman"/>
                <w:bCs/>
              </w:rPr>
              <w:t>(Maryann Chapin)</w:t>
            </w:r>
          </w:p>
        </w:tc>
      </w:tr>
      <w:tr w:rsidR="00A22406" w:rsidRPr="001922F7" w14:paraId="12C83B3E" w14:textId="77777777" w:rsidTr="00E013FA">
        <w:trPr>
          <w:trHeight w:val="141"/>
        </w:trPr>
        <w:tc>
          <w:tcPr>
            <w:tcW w:w="3398" w:type="dxa"/>
            <w:tcBorders>
              <w:bottom w:val="dashed" w:sz="4" w:space="0" w:color="76923C" w:themeColor="accent3" w:themeShade="BF"/>
            </w:tcBorders>
            <w:shd w:val="clear" w:color="auto" w:fill="auto"/>
            <w:tcMar>
              <w:top w:w="115" w:type="dxa"/>
              <w:left w:w="115" w:type="dxa"/>
              <w:bottom w:w="115" w:type="dxa"/>
              <w:right w:w="115" w:type="dxa"/>
            </w:tcMar>
          </w:tcPr>
          <w:p w14:paraId="1B65635C" w14:textId="1F35AB27" w:rsidR="00A22406" w:rsidRPr="001A1167" w:rsidRDefault="00A22406" w:rsidP="002E15F1">
            <w:pPr>
              <w:spacing w:after="0" w:line="240" w:lineRule="auto"/>
              <w:rPr>
                <w:rFonts w:eastAsia="Times New Roman" w:cs="Times New Roman"/>
                <w:color w:val="000000"/>
              </w:rPr>
            </w:pPr>
          </w:p>
        </w:tc>
        <w:tc>
          <w:tcPr>
            <w:tcW w:w="6102" w:type="dxa"/>
            <w:tcBorders>
              <w:bottom w:val="dashed" w:sz="4" w:space="0" w:color="76923C" w:themeColor="accent3" w:themeShade="BF"/>
            </w:tcBorders>
            <w:shd w:val="clear" w:color="auto" w:fill="auto"/>
            <w:tcMar>
              <w:top w:w="115" w:type="dxa"/>
              <w:left w:w="115" w:type="dxa"/>
              <w:bottom w:w="115" w:type="dxa"/>
              <w:right w:w="115" w:type="dxa"/>
            </w:tcMar>
          </w:tcPr>
          <w:p w14:paraId="1BA1727A" w14:textId="5F2FE25A" w:rsidR="00A22406" w:rsidRPr="001E4750" w:rsidRDefault="00A22406" w:rsidP="00B617CC">
            <w:pPr>
              <w:spacing w:line="240" w:lineRule="auto"/>
              <w:contextualSpacing/>
              <w:rPr>
                <w:b/>
                <w:color w:val="C00000"/>
                <w:sz w:val="24"/>
                <w:szCs w:val="24"/>
              </w:rPr>
            </w:pPr>
            <w:r>
              <w:rPr>
                <w:b/>
                <w:color w:val="C00000"/>
                <w:sz w:val="24"/>
                <w:szCs w:val="24"/>
              </w:rPr>
              <w:t xml:space="preserve">Reengineered Field Operations </w:t>
            </w:r>
            <w:r w:rsidRPr="001E4750">
              <w:rPr>
                <w:b/>
                <w:color w:val="C00000"/>
                <w:sz w:val="24"/>
                <w:szCs w:val="24"/>
              </w:rPr>
              <w:t xml:space="preserve"> -- Maryann Chapin </w:t>
            </w:r>
          </w:p>
        </w:tc>
        <w:tc>
          <w:tcPr>
            <w:tcW w:w="3991" w:type="dxa"/>
            <w:tcBorders>
              <w:bottom w:val="dashed" w:sz="4" w:space="0" w:color="76923C" w:themeColor="accent3" w:themeShade="BF"/>
            </w:tcBorders>
            <w:shd w:val="clear" w:color="auto" w:fill="auto"/>
            <w:tcMar>
              <w:top w:w="115" w:type="dxa"/>
              <w:left w:w="115" w:type="dxa"/>
              <w:bottom w:w="115" w:type="dxa"/>
              <w:right w:w="115" w:type="dxa"/>
            </w:tcMar>
          </w:tcPr>
          <w:p w14:paraId="1BB172B0" w14:textId="77777777" w:rsidR="00A22406" w:rsidRPr="001A1167" w:rsidRDefault="00A22406" w:rsidP="00B753B4">
            <w:pPr>
              <w:spacing w:after="0" w:line="240" w:lineRule="auto"/>
              <w:ind w:left="335" w:hanging="335"/>
              <w:rPr>
                <w:rFonts w:eastAsia="Times New Roman" w:cs="Times New Roman"/>
                <w:color w:val="000000"/>
              </w:rPr>
            </w:pPr>
          </w:p>
        </w:tc>
        <w:tc>
          <w:tcPr>
            <w:tcW w:w="5366" w:type="dxa"/>
            <w:tcBorders>
              <w:bottom w:val="dashed" w:sz="4" w:space="0" w:color="76923C" w:themeColor="accent3" w:themeShade="BF"/>
            </w:tcBorders>
            <w:shd w:val="clear" w:color="auto" w:fill="auto"/>
            <w:tcMar>
              <w:top w:w="115" w:type="dxa"/>
              <w:left w:w="115" w:type="dxa"/>
              <w:bottom w:w="115" w:type="dxa"/>
              <w:right w:w="115" w:type="dxa"/>
            </w:tcMar>
          </w:tcPr>
          <w:p w14:paraId="01897E8B" w14:textId="201CEE3A" w:rsidR="00A22406" w:rsidRPr="001A1167" w:rsidRDefault="00A22406" w:rsidP="00B753B4">
            <w:pPr>
              <w:spacing w:after="0" w:line="240" w:lineRule="auto"/>
              <w:ind w:left="335" w:hanging="335"/>
              <w:rPr>
                <w:rFonts w:eastAsia="Times New Roman" w:cs="Times New Roman"/>
                <w:color w:val="000000"/>
              </w:rPr>
            </w:pPr>
          </w:p>
        </w:tc>
      </w:tr>
      <w:tr w:rsidR="00A22406" w:rsidRPr="001922F7" w14:paraId="18B330FA" w14:textId="77777777" w:rsidTr="00E013FA">
        <w:trPr>
          <w:trHeight w:val="141"/>
        </w:trPr>
        <w:tc>
          <w:tcPr>
            <w:tcW w:w="3398"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4E15CEBD" w14:textId="77777777" w:rsidR="00A22406" w:rsidRDefault="00A22406" w:rsidP="00360A04">
            <w:pPr>
              <w:spacing w:after="0" w:line="240" w:lineRule="auto"/>
              <w:rPr>
                <w:rFonts w:eastAsia="Times New Roman" w:cs="Times New Roman"/>
                <w:color w:val="000000"/>
              </w:rPr>
            </w:pPr>
            <w:r>
              <w:rPr>
                <w:rFonts w:eastAsia="Times New Roman" w:cs="Times New Roman"/>
                <w:color w:val="000000"/>
              </w:rPr>
              <w:t>Continue refining reengineered field operations.</w:t>
            </w:r>
          </w:p>
          <w:p w14:paraId="636C6E33" w14:textId="77777777" w:rsidR="00A22406" w:rsidRPr="00CB35A5" w:rsidRDefault="00A22406" w:rsidP="00360A04">
            <w:pPr>
              <w:spacing w:after="0" w:line="240" w:lineRule="auto"/>
              <w:rPr>
                <w:rFonts w:eastAsia="Times New Roman" w:cs="Times New Roman"/>
                <w:color w:val="000000"/>
                <w:sz w:val="16"/>
                <w:szCs w:val="16"/>
              </w:rPr>
            </w:pPr>
          </w:p>
          <w:p w14:paraId="26957B77" w14:textId="279AB79A" w:rsidR="00A22406" w:rsidRPr="001A1167" w:rsidRDefault="00A22406" w:rsidP="00360A04">
            <w:pPr>
              <w:spacing w:after="0" w:line="240" w:lineRule="auto"/>
              <w:rPr>
                <w:rFonts w:eastAsia="Times New Roman" w:cs="Times New Roman"/>
                <w:color w:val="000000"/>
              </w:rPr>
            </w:pPr>
            <w:r>
              <w:rPr>
                <w:rFonts w:eastAsia="Times New Roman" w:cs="Times New Roman"/>
                <w:color w:val="000000"/>
              </w:rPr>
              <w:t>Improve efficiency and effectiveness of staff and workload management.</w:t>
            </w:r>
          </w:p>
        </w:tc>
        <w:tc>
          <w:tcPr>
            <w:tcW w:w="6102"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10890F6F" w14:textId="77777777" w:rsidR="00A22406" w:rsidRPr="006E5E81" w:rsidRDefault="00A22406" w:rsidP="005822CC">
            <w:pPr>
              <w:pStyle w:val="ListParagraph"/>
              <w:numPr>
                <w:ilvl w:val="0"/>
                <w:numId w:val="31"/>
              </w:numPr>
              <w:spacing w:after="0" w:line="240" w:lineRule="auto"/>
              <w:ind w:left="379" w:hanging="270"/>
              <w:rPr>
                <w:rFonts w:eastAsia="Times New Roman" w:cs="Times New Roman"/>
              </w:rPr>
            </w:pPr>
            <w:r w:rsidRPr="006E5E81">
              <w:rPr>
                <w:rFonts w:eastAsia="Times New Roman" w:cs="Arial"/>
              </w:rPr>
              <w:t xml:space="preserve">Incorporate streamlined contact procedures for multi-units </w:t>
            </w:r>
          </w:p>
          <w:p w14:paraId="4FAE3D36" w14:textId="78130CFE" w:rsidR="00A22406" w:rsidRPr="0038109A" w:rsidRDefault="00A22406" w:rsidP="009C15C3">
            <w:pPr>
              <w:spacing w:line="240" w:lineRule="auto"/>
              <w:ind w:left="425" w:hanging="360"/>
              <w:contextualSpacing/>
            </w:pPr>
          </w:p>
        </w:tc>
        <w:tc>
          <w:tcPr>
            <w:tcW w:w="3991"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5E839677" w14:textId="77777777" w:rsidR="00A22406" w:rsidRPr="006E5E81" w:rsidRDefault="00A22406" w:rsidP="005822CC">
            <w:pPr>
              <w:pStyle w:val="ListParagraph"/>
              <w:numPr>
                <w:ilvl w:val="0"/>
                <w:numId w:val="31"/>
              </w:numPr>
              <w:spacing w:after="0" w:line="240" w:lineRule="auto"/>
              <w:ind w:left="307" w:hanging="307"/>
              <w:rPr>
                <w:rFonts w:eastAsia="Times New Roman" w:cs="Times New Roman"/>
              </w:rPr>
            </w:pPr>
            <w:r w:rsidRPr="006E5E81">
              <w:rPr>
                <w:rFonts w:eastAsia="Times New Roman" w:cs="Arial"/>
                <w:color w:val="000000"/>
              </w:rPr>
              <w:t>We successfully contact multi unit addresses and minimize the respondent burden.</w:t>
            </w:r>
          </w:p>
          <w:p w14:paraId="6A6F32EB" w14:textId="77777777" w:rsidR="00A22406" w:rsidRPr="001A1167" w:rsidRDefault="00A22406" w:rsidP="00BC5454">
            <w:pPr>
              <w:spacing w:after="0" w:line="240" w:lineRule="auto"/>
              <w:ind w:left="335" w:hanging="335"/>
              <w:rPr>
                <w:rFonts w:eastAsia="Times New Roman" w:cs="Times New Roman"/>
                <w:color w:val="000000"/>
              </w:rPr>
            </w:pPr>
          </w:p>
        </w:tc>
        <w:tc>
          <w:tcPr>
            <w:tcW w:w="5366"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65FCF468" w14:textId="150E216C" w:rsidR="00A22406" w:rsidRPr="006E5E81" w:rsidRDefault="00A22406" w:rsidP="005822CC">
            <w:pPr>
              <w:pStyle w:val="ListParagraph"/>
              <w:numPr>
                <w:ilvl w:val="0"/>
                <w:numId w:val="31"/>
              </w:numPr>
              <w:spacing w:after="0" w:line="240" w:lineRule="auto"/>
              <w:ind w:left="366" w:hanging="270"/>
              <w:rPr>
                <w:rFonts w:eastAsia="Times New Roman" w:cs="Times New Roman"/>
              </w:rPr>
            </w:pPr>
            <w:r w:rsidRPr="006E5E81">
              <w:rPr>
                <w:rFonts w:eastAsia="Times New Roman" w:cs="Arial"/>
                <w:color w:val="000000"/>
              </w:rPr>
              <w:t>How can we streamline the contact procedures for multi-units in order to incorporate the optimization strategy?</w:t>
            </w:r>
            <w:r w:rsidR="000B0E99" w:rsidRPr="006E5E81">
              <w:rPr>
                <w:rFonts w:eastAsia="Times New Roman" w:cs="Arial"/>
                <w:color w:val="000000"/>
              </w:rPr>
              <w:t xml:space="preserve">  (Technical Implementation)</w:t>
            </w:r>
          </w:p>
          <w:p w14:paraId="470151FD" w14:textId="1051FBFE" w:rsidR="00A22406" w:rsidRPr="001A1167" w:rsidRDefault="00A22406" w:rsidP="00BC5454">
            <w:pPr>
              <w:spacing w:after="0" w:line="240" w:lineRule="auto"/>
              <w:ind w:left="335" w:hanging="335"/>
              <w:rPr>
                <w:rFonts w:eastAsia="Times New Roman" w:cs="Times New Roman"/>
                <w:color w:val="000000"/>
              </w:rPr>
            </w:pPr>
          </w:p>
        </w:tc>
      </w:tr>
      <w:tr w:rsidR="00A11987" w:rsidRPr="001922F7" w14:paraId="0EC2BF59" w14:textId="77777777" w:rsidTr="00E013FA">
        <w:trPr>
          <w:trHeight w:val="141"/>
        </w:trPr>
        <w:tc>
          <w:tcPr>
            <w:tcW w:w="3398"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174F823E" w14:textId="77777777" w:rsidR="00A11987" w:rsidRDefault="00A11987" w:rsidP="00360A04">
            <w:pPr>
              <w:spacing w:after="0" w:line="240" w:lineRule="auto"/>
              <w:rPr>
                <w:rFonts w:eastAsia="Times New Roman" w:cs="Times New Roman"/>
                <w:color w:val="000000"/>
              </w:rPr>
            </w:pPr>
            <w:r>
              <w:rPr>
                <w:rFonts w:eastAsia="Times New Roman" w:cs="Times New Roman"/>
                <w:color w:val="000000"/>
              </w:rPr>
              <w:t>Continue refining reengineered field operations.</w:t>
            </w:r>
          </w:p>
          <w:p w14:paraId="60443E97" w14:textId="77777777" w:rsidR="00A11987" w:rsidRPr="00CB35A5" w:rsidRDefault="00A11987" w:rsidP="00360A04">
            <w:pPr>
              <w:spacing w:after="0" w:line="240" w:lineRule="auto"/>
              <w:rPr>
                <w:rFonts w:eastAsia="Times New Roman" w:cs="Times New Roman"/>
                <w:color w:val="000000"/>
                <w:sz w:val="16"/>
                <w:szCs w:val="16"/>
              </w:rPr>
            </w:pPr>
          </w:p>
          <w:p w14:paraId="2D6AA709" w14:textId="35221E4B" w:rsidR="00A11987" w:rsidRPr="001A1167" w:rsidRDefault="00A11987" w:rsidP="00360A04">
            <w:pPr>
              <w:spacing w:after="0" w:line="240" w:lineRule="auto"/>
              <w:rPr>
                <w:rFonts w:eastAsia="Times New Roman" w:cs="Times New Roman"/>
                <w:color w:val="000000"/>
              </w:rPr>
            </w:pPr>
            <w:r>
              <w:rPr>
                <w:rFonts w:eastAsia="Times New Roman" w:cs="Times New Roman"/>
                <w:color w:val="000000"/>
              </w:rPr>
              <w:t>Improve efficiency and effectiveness of staff and workload management.</w:t>
            </w:r>
          </w:p>
        </w:tc>
        <w:tc>
          <w:tcPr>
            <w:tcW w:w="6102"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6F96D14B" w14:textId="39723811" w:rsidR="00A11987" w:rsidRPr="0038109A" w:rsidRDefault="00A11987" w:rsidP="005822CC">
            <w:pPr>
              <w:pStyle w:val="ListParagraph"/>
              <w:numPr>
                <w:ilvl w:val="0"/>
                <w:numId w:val="32"/>
              </w:numPr>
              <w:spacing w:line="240" w:lineRule="auto"/>
              <w:ind w:left="379" w:hanging="270"/>
            </w:pPr>
            <w:r w:rsidRPr="0038109A">
              <w:t>Incorporate procedures and questionnaire enhancements for situations other than a face-to-face contact with household member or proxy?</w:t>
            </w:r>
          </w:p>
        </w:tc>
        <w:tc>
          <w:tcPr>
            <w:tcW w:w="3991"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07E81FF6" w14:textId="70DAA774" w:rsidR="00A11987" w:rsidRPr="006E5E81" w:rsidRDefault="00A11987" w:rsidP="005822CC">
            <w:pPr>
              <w:pStyle w:val="ListParagraph"/>
              <w:numPr>
                <w:ilvl w:val="0"/>
                <w:numId w:val="32"/>
              </w:numPr>
              <w:spacing w:after="0" w:line="240" w:lineRule="auto"/>
              <w:ind w:left="307" w:hanging="307"/>
              <w:rPr>
                <w:rFonts w:eastAsia="Times New Roman" w:cs="Times New Roman"/>
                <w:color w:val="000000"/>
              </w:rPr>
            </w:pPr>
            <w:r w:rsidRPr="006E5E81">
              <w:rPr>
                <w:rFonts w:eastAsia="Times New Roman" w:cs="Times New Roman"/>
                <w:color w:val="000000"/>
              </w:rPr>
              <w:t xml:space="preserve">COMPASS question paths guide the user through special situations with minimal training required.  No more than one day of in-class training.  </w:t>
            </w:r>
          </w:p>
        </w:tc>
        <w:tc>
          <w:tcPr>
            <w:tcW w:w="5366"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6F1EE1A1" w14:textId="5B34179F" w:rsidR="00A11987" w:rsidRPr="006E5E81" w:rsidRDefault="00A11987" w:rsidP="005822CC">
            <w:pPr>
              <w:pStyle w:val="ListParagraph"/>
              <w:numPr>
                <w:ilvl w:val="0"/>
                <w:numId w:val="32"/>
              </w:numPr>
              <w:spacing w:after="0" w:line="240" w:lineRule="auto"/>
              <w:ind w:left="366" w:hanging="270"/>
              <w:rPr>
                <w:rFonts w:eastAsia="Times New Roman" w:cs="Times New Roman"/>
                <w:color w:val="000000"/>
              </w:rPr>
            </w:pPr>
            <w:r w:rsidRPr="006E5E81">
              <w:rPr>
                <w:rFonts w:eastAsia="Times New Roman" w:cs="Times New Roman"/>
                <w:color w:val="000000"/>
              </w:rPr>
              <w:t xml:space="preserve">What procedures and questionnaire enhancements need to be in place for situations other than a face-to-face contact with household member or </w:t>
            </w:r>
            <w:r w:rsidR="005822CC" w:rsidRPr="006E5E81">
              <w:rPr>
                <w:rFonts w:eastAsia="Times New Roman" w:cs="Times New Roman"/>
                <w:color w:val="000000"/>
              </w:rPr>
              <w:t>proxy?</w:t>
            </w:r>
            <w:r w:rsidRPr="006E5E81">
              <w:rPr>
                <w:rFonts w:eastAsia="Times New Roman" w:cs="Times New Roman"/>
                <w:color w:val="000000"/>
              </w:rPr>
              <w:t xml:space="preserve">  These include situations such </w:t>
            </w:r>
            <w:r w:rsidR="005822CC" w:rsidRPr="006E5E81">
              <w:rPr>
                <w:rFonts w:eastAsia="Times New Roman" w:cs="Times New Roman"/>
                <w:color w:val="000000"/>
              </w:rPr>
              <w:t>as</w:t>
            </w:r>
            <w:r w:rsidRPr="006E5E81">
              <w:rPr>
                <w:rFonts w:eastAsia="Times New Roman" w:cs="Times New Roman"/>
                <w:color w:val="000000"/>
              </w:rPr>
              <w:t xml:space="preserve"> apartment labeling problems, </w:t>
            </w:r>
            <w:r w:rsidR="005822CC" w:rsidRPr="006E5E81">
              <w:rPr>
                <w:rFonts w:eastAsia="Times New Roman" w:cs="Times New Roman"/>
                <w:color w:val="000000"/>
              </w:rPr>
              <w:t>not housing unit situations</w:t>
            </w:r>
            <w:r w:rsidRPr="006E5E81">
              <w:rPr>
                <w:rFonts w:eastAsia="Times New Roman" w:cs="Times New Roman"/>
                <w:color w:val="000000"/>
              </w:rPr>
              <w:t>, refusal situations, in-mover and out-mover?  (Technical Implementation)</w:t>
            </w:r>
          </w:p>
        </w:tc>
      </w:tr>
      <w:tr w:rsidR="00A11987" w:rsidRPr="001922F7" w14:paraId="381754C3" w14:textId="77777777" w:rsidTr="00E013FA">
        <w:trPr>
          <w:trHeight w:val="1135"/>
        </w:trPr>
        <w:tc>
          <w:tcPr>
            <w:tcW w:w="3398"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3CADCE6A" w14:textId="77777777" w:rsidR="00A11987" w:rsidRDefault="00A11987" w:rsidP="002725DF">
            <w:pPr>
              <w:spacing w:after="0" w:line="240" w:lineRule="auto"/>
              <w:rPr>
                <w:rFonts w:eastAsia="Times New Roman" w:cs="Times New Roman"/>
                <w:color w:val="000000"/>
              </w:rPr>
            </w:pPr>
            <w:r>
              <w:rPr>
                <w:rFonts w:eastAsia="Times New Roman" w:cs="Times New Roman"/>
                <w:color w:val="000000"/>
              </w:rPr>
              <w:lastRenderedPageBreak/>
              <w:t>Continue refining reengineered field operations.</w:t>
            </w:r>
          </w:p>
          <w:p w14:paraId="72D496EA" w14:textId="77777777" w:rsidR="00A11987" w:rsidRPr="00CB35A5" w:rsidRDefault="00A11987" w:rsidP="002725DF">
            <w:pPr>
              <w:spacing w:after="0" w:line="240" w:lineRule="auto"/>
              <w:rPr>
                <w:rFonts w:eastAsia="Times New Roman" w:cs="Times New Roman"/>
                <w:color w:val="000000"/>
                <w:sz w:val="16"/>
                <w:szCs w:val="16"/>
              </w:rPr>
            </w:pPr>
          </w:p>
          <w:p w14:paraId="60337559" w14:textId="60AE8A1D" w:rsidR="00A11987" w:rsidRPr="001A1167" w:rsidRDefault="00A11987" w:rsidP="00CB35A5">
            <w:pPr>
              <w:spacing w:after="0" w:line="240" w:lineRule="auto"/>
              <w:rPr>
                <w:rFonts w:eastAsia="Times New Roman" w:cs="Times New Roman"/>
                <w:color w:val="000000"/>
              </w:rPr>
            </w:pPr>
            <w:r>
              <w:rPr>
                <w:rFonts w:eastAsia="Times New Roman" w:cs="Times New Roman"/>
                <w:color w:val="000000"/>
              </w:rPr>
              <w:t>Improve efficiency and effectiveness of staff and workload management.</w:t>
            </w:r>
          </w:p>
        </w:tc>
        <w:tc>
          <w:tcPr>
            <w:tcW w:w="6102"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2DC3D3C0" w14:textId="77777777" w:rsidR="005822CC" w:rsidRPr="005822CC" w:rsidRDefault="005822CC" w:rsidP="005822CC">
            <w:pPr>
              <w:pStyle w:val="ListParagraph"/>
              <w:numPr>
                <w:ilvl w:val="0"/>
                <w:numId w:val="35"/>
              </w:numPr>
              <w:spacing w:after="0" w:line="240" w:lineRule="auto"/>
              <w:ind w:left="379" w:hanging="270"/>
              <w:rPr>
                <w:rFonts w:eastAsia="Times New Roman" w:cs="Times New Roman"/>
                <w:color w:val="000000"/>
              </w:rPr>
            </w:pPr>
            <w:r w:rsidRPr="0038109A">
              <w:t>Further investigate the staffing ratios for L</w:t>
            </w:r>
            <w:r>
              <w:t>ocal Supervisor of Operations (L</w:t>
            </w:r>
            <w:r w:rsidRPr="0038109A">
              <w:t>SO</w:t>
            </w:r>
            <w:r>
              <w:t>)</w:t>
            </w:r>
            <w:r w:rsidRPr="0038109A">
              <w:t xml:space="preserve"> </w:t>
            </w:r>
            <w:r>
              <w:t xml:space="preserve">to Field Management of Operations (FMO) </w:t>
            </w:r>
            <w:r w:rsidRPr="0038109A">
              <w:t>and enumerators</w:t>
            </w:r>
            <w:r>
              <w:t xml:space="preserve"> to LSOs through the testing of two different staffing ratio scenarios:</w:t>
            </w:r>
          </w:p>
          <w:p w14:paraId="7B07400D" w14:textId="77777777" w:rsidR="005822CC" w:rsidRDefault="005822CC" w:rsidP="005822CC">
            <w:pPr>
              <w:pStyle w:val="ListParagraph"/>
              <w:numPr>
                <w:ilvl w:val="0"/>
                <w:numId w:val="37"/>
              </w:numPr>
              <w:spacing w:after="0" w:line="240" w:lineRule="auto"/>
              <w:rPr>
                <w:rFonts w:eastAsia="Times New Roman" w:cs="Times New Roman"/>
                <w:color w:val="000000"/>
              </w:rPr>
            </w:pPr>
            <w:r>
              <w:t xml:space="preserve">Scenario 1:  </w:t>
            </w:r>
            <w:r w:rsidRPr="000B4A1A">
              <w:rPr>
                <w:rFonts w:eastAsia="Times New Roman" w:cs="Times New Roman"/>
                <w:color w:val="000000"/>
              </w:rPr>
              <w:t>15 LSOs per FMO; 20 enumerators per LSO.</w:t>
            </w:r>
            <w:r>
              <w:rPr>
                <w:rFonts w:eastAsia="Times New Roman" w:cs="Times New Roman"/>
                <w:color w:val="000000"/>
              </w:rPr>
              <w:t xml:space="preserve">   </w:t>
            </w:r>
          </w:p>
          <w:p w14:paraId="3129C421" w14:textId="603138D8" w:rsidR="00A11987" w:rsidRPr="003634C5" w:rsidRDefault="001D6112" w:rsidP="005822CC">
            <w:pPr>
              <w:pStyle w:val="ListParagraph"/>
              <w:numPr>
                <w:ilvl w:val="0"/>
                <w:numId w:val="37"/>
              </w:numPr>
              <w:spacing w:after="0" w:line="240" w:lineRule="auto"/>
              <w:rPr>
                <w:rFonts w:eastAsia="Times New Roman" w:cs="Times New Roman"/>
                <w:color w:val="000000"/>
              </w:rPr>
            </w:pPr>
            <w:r>
              <w:rPr>
                <w:rFonts w:eastAsia="Times New Roman" w:cs="Times New Roman"/>
                <w:color w:val="000000"/>
              </w:rPr>
              <w:t>Scenario 2:  15 LSOs per FMO; 30 enumerators per LSO.</w:t>
            </w:r>
          </w:p>
        </w:tc>
        <w:tc>
          <w:tcPr>
            <w:tcW w:w="3991"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2A55F5F0" w14:textId="78EF54F0" w:rsidR="00A11987" w:rsidRPr="006E5E81" w:rsidRDefault="00A11987" w:rsidP="005822CC">
            <w:pPr>
              <w:pStyle w:val="ListParagraph"/>
              <w:numPr>
                <w:ilvl w:val="0"/>
                <w:numId w:val="33"/>
              </w:numPr>
              <w:spacing w:after="0" w:line="240" w:lineRule="auto"/>
              <w:ind w:left="397" w:hanging="270"/>
              <w:rPr>
                <w:rFonts w:eastAsia="Times New Roman" w:cs="Times New Roman"/>
                <w:color w:val="000000"/>
              </w:rPr>
            </w:pPr>
            <w:r w:rsidRPr="006E5E81">
              <w:rPr>
                <w:rFonts w:eastAsia="Times New Roman" w:cs="Times New Roman"/>
                <w:color w:val="000000"/>
              </w:rPr>
              <w:t xml:space="preserve">Staffing ratios used in the test are validated as feasible.   </w:t>
            </w:r>
          </w:p>
        </w:tc>
        <w:tc>
          <w:tcPr>
            <w:tcW w:w="5366"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09AB2413" w14:textId="60C5D709" w:rsidR="00A11987" w:rsidRPr="006E5E81" w:rsidRDefault="00133145" w:rsidP="005822CC">
            <w:pPr>
              <w:pStyle w:val="ListParagraph"/>
              <w:numPr>
                <w:ilvl w:val="0"/>
                <w:numId w:val="33"/>
              </w:numPr>
              <w:spacing w:after="0" w:line="240" w:lineRule="auto"/>
              <w:ind w:left="366" w:hanging="270"/>
              <w:rPr>
                <w:rFonts w:eastAsia="Times New Roman" w:cs="Times New Roman"/>
                <w:color w:val="000000"/>
              </w:rPr>
            </w:pPr>
            <w:r>
              <w:rPr>
                <w:rFonts w:eastAsia="Times New Roman" w:cs="Times New Roman"/>
                <w:color w:val="000000"/>
              </w:rPr>
              <w:t xml:space="preserve">Under the two different staffing ratios, what </w:t>
            </w:r>
            <w:r w:rsidR="00FA7CF5">
              <w:rPr>
                <w:rFonts w:eastAsia="Times New Roman" w:cs="Times New Roman"/>
                <w:color w:val="000000"/>
              </w:rPr>
              <w:t>is</w:t>
            </w:r>
            <w:r>
              <w:rPr>
                <w:rFonts w:eastAsia="Times New Roman" w:cs="Times New Roman"/>
                <w:color w:val="000000"/>
              </w:rPr>
              <w:t xml:space="preserve"> the cost/quality tradeoffs associated with each staffing scenario?   </w:t>
            </w:r>
          </w:p>
          <w:p w14:paraId="0607389F" w14:textId="2450A571" w:rsidR="00A11987" w:rsidRDefault="00A11987" w:rsidP="00986264">
            <w:pPr>
              <w:pStyle w:val="ListParagraph"/>
              <w:spacing w:after="0" w:line="240" w:lineRule="auto"/>
              <w:ind w:left="425"/>
              <w:rPr>
                <w:rFonts w:eastAsia="Times New Roman" w:cs="Times New Roman"/>
                <w:color w:val="000000"/>
              </w:rPr>
            </w:pPr>
          </w:p>
          <w:p w14:paraId="3EC8CAC2" w14:textId="04B94384" w:rsidR="00133145" w:rsidRPr="000B4A1A" w:rsidRDefault="00133145" w:rsidP="008F34EB">
            <w:pPr>
              <w:pStyle w:val="ListParagraph"/>
              <w:spacing w:after="0" w:line="240" w:lineRule="auto"/>
              <w:ind w:left="366"/>
              <w:rPr>
                <w:rFonts w:eastAsia="Times New Roman" w:cs="Times New Roman"/>
                <w:color w:val="000000"/>
              </w:rPr>
            </w:pPr>
            <w:r>
              <w:rPr>
                <w:rFonts w:eastAsia="Times New Roman" w:cs="Times New Roman"/>
                <w:color w:val="000000"/>
              </w:rPr>
              <w:t xml:space="preserve">Note:   Evaluation criteria are under discussion but may include attrition rates, enumerator productivity, </w:t>
            </w:r>
            <w:r w:rsidR="00FA7CF5">
              <w:rPr>
                <w:rFonts w:eastAsia="Times New Roman" w:cs="Times New Roman"/>
                <w:color w:val="000000"/>
              </w:rPr>
              <w:t>and LSO</w:t>
            </w:r>
            <w:r>
              <w:rPr>
                <w:rFonts w:eastAsia="Times New Roman" w:cs="Times New Roman"/>
                <w:color w:val="000000"/>
              </w:rPr>
              <w:t xml:space="preserve"> cost per enumerator, workload, </w:t>
            </w:r>
            <w:r w:rsidR="00FA7CF5">
              <w:rPr>
                <w:rFonts w:eastAsia="Times New Roman" w:cs="Times New Roman"/>
                <w:color w:val="000000"/>
              </w:rPr>
              <w:t>and number</w:t>
            </w:r>
            <w:r>
              <w:rPr>
                <w:rFonts w:eastAsia="Times New Roman" w:cs="Times New Roman"/>
                <w:color w:val="000000"/>
              </w:rPr>
              <w:t xml:space="preserve"> of incoming/outgoing calls, event completion, response accuracy, and response time.   </w:t>
            </w:r>
          </w:p>
        </w:tc>
      </w:tr>
      <w:tr w:rsidR="00A11987" w:rsidRPr="001922F7" w14:paraId="67A3FBC5" w14:textId="77777777" w:rsidTr="00E013FA">
        <w:trPr>
          <w:trHeight w:val="141"/>
        </w:trPr>
        <w:tc>
          <w:tcPr>
            <w:tcW w:w="3398"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237973DE" w14:textId="77777777" w:rsidR="00A11987" w:rsidRDefault="00A11987" w:rsidP="002725DF">
            <w:pPr>
              <w:spacing w:after="0" w:line="240" w:lineRule="auto"/>
              <w:rPr>
                <w:rFonts w:eastAsia="Times New Roman" w:cs="Times New Roman"/>
                <w:color w:val="000000"/>
              </w:rPr>
            </w:pPr>
            <w:r>
              <w:rPr>
                <w:rFonts w:eastAsia="Times New Roman" w:cs="Times New Roman"/>
                <w:color w:val="000000"/>
              </w:rPr>
              <w:t>Continue refining reengineered field operations.</w:t>
            </w:r>
          </w:p>
          <w:p w14:paraId="055EE0F5" w14:textId="77777777" w:rsidR="00A11987" w:rsidRPr="00CB35A5" w:rsidRDefault="00A11987" w:rsidP="002725DF">
            <w:pPr>
              <w:spacing w:after="0" w:line="240" w:lineRule="auto"/>
              <w:rPr>
                <w:rFonts w:eastAsia="Times New Roman" w:cs="Times New Roman"/>
                <w:color w:val="000000"/>
                <w:sz w:val="16"/>
                <w:szCs w:val="16"/>
              </w:rPr>
            </w:pPr>
          </w:p>
          <w:p w14:paraId="62891FBD" w14:textId="23E8D5E9" w:rsidR="00A11987" w:rsidRPr="001A1167" w:rsidRDefault="00A11987" w:rsidP="00693B14">
            <w:pPr>
              <w:spacing w:after="0" w:line="240" w:lineRule="auto"/>
              <w:rPr>
                <w:rFonts w:eastAsia="Times New Roman" w:cs="Times New Roman"/>
                <w:color w:val="000000"/>
              </w:rPr>
            </w:pPr>
            <w:r>
              <w:rPr>
                <w:rFonts w:eastAsia="Times New Roman" w:cs="Times New Roman"/>
                <w:color w:val="000000"/>
              </w:rPr>
              <w:t>Improve efficiency and effectiveness of staff and workload management.</w:t>
            </w:r>
          </w:p>
        </w:tc>
        <w:tc>
          <w:tcPr>
            <w:tcW w:w="6102"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64465187" w14:textId="11E3DEC0" w:rsidR="00A11987" w:rsidRDefault="00A11987" w:rsidP="005822CC">
            <w:pPr>
              <w:pStyle w:val="ListParagraph"/>
              <w:numPr>
                <w:ilvl w:val="0"/>
                <w:numId w:val="36"/>
              </w:numPr>
              <w:spacing w:after="0" w:line="240" w:lineRule="auto"/>
              <w:ind w:left="379" w:hanging="270"/>
            </w:pPr>
            <w:r w:rsidRPr="0038109A">
              <w:t>Lessons learned from 2015</w:t>
            </w:r>
            <w:r>
              <w:t xml:space="preserve"> Census Test</w:t>
            </w:r>
            <w:r w:rsidR="00F51F7D">
              <w:t xml:space="preserve"> </w:t>
            </w:r>
            <w:r w:rsidRPr="0038109A">
              <w:t>results</w:t>
            </w:r>
            <w:r>
              <w:t xml:space="preserve"> including such things as:</w:t>
            </w:r>
          </w:p>
          <w:p w14:paraId="5A1DC177" w14:textId="77777777" w:rsidR="00A11987" w:rsidRDefault="00A11987" w:rsidP="005822CC">
            <w:pPr>
              <w:pStyle w:val="ListParagraph"/>
              <w:numPr>
                <w:ilvl w:val="1"/>
                <w:numId w:val="14"/>
              </w:numPr>
              <w:spacing w:after="0" w:line="240" w:lineRule="auto"/>
              <w:ind w:left="739"/>
            </w:pPr>
            <w:r>
              <w:t>Addition of validation rules on certain fields, such as e-mail address, ZIP code, etc.</w:t>
            </w:r>
          </w:p>
          <w:p w14:paraId="6DEEE00C" w14:textId="2BE76C48" w:rsidR="00A11987" w:rsidRDefault="00A11987" w:rsidP="005822CC">
            <w:pPr>
              <w:pStyle w:val="ListParagraph"/>
              <w:numPr>
                <w:ilvl w:val="1"/>
                <w:numId w:val="14"/>
              </w:numPr>
              <w:spacing w:line="240" w:lineRule="auto"/>
              <w:ind w:left="739"/>
            </w:pPr>
            <w:r>
              <w:t>Updating help screens and descriptions</w:t>
            </w:r>
            <w:r w:rsidR="00615FF9">
              <w:t>.</w:t>
            </w:r>
          </w:p>
          <w:p w14:paraId="41937C50" w14:textId="247EB4B6" w:rsidR="00A11987" w:rsidRPr="0038109A" w:rsidRDefault="00A11987" w:rsidP="005822CC">
            <w:pPr>
              <w:pStyle w:val="ListParagraph"/>
              <w:numPr>
                <w:ilvl w:val="1"/>
                <w:numId w:val="14"/>
              </w:numPr>
              <w:spacing w:line="240" w:lineRule="auto"/>
              <w:ind w:left="739"/>
            </w:pPr>
            <w:r>
              <w:t>Changing the way certain behind the scenes variables are set in the course of the interview, like UNIT STAT, the status assigned to a housing unit</w:t>
            </w:r>
            <w:r w:rsidR="00615FF9">
              <w:t>.</w:t>
            </w:r>
          </w:p>
        </w:tc>
        <w:tc>
          <w:tcPr>
            <w:tcW w:w="3991"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5214DD0E" w14:textId="76D57019" w:rsidR="00A11987" w:rsidRPr="00E85799" w:rsidRDefault="00A11987" w:rsidP="005822CC">
            <w:pPr>
              <w:pStyle w:val="ListParagraph"/>
              <w:numPr>
                <w:ilvl w:val="0"/>
                <w:numId w:val="36"/>
              </w:numPr>
              <w:ind w:left="397" w:hanging="270"/>
              <w:rPr>
                <w:rFonts w:eastAsia="Times New Roman" w:cs="Times New Roman"/>
                <w:color w:val="000000"/>
              </w:rPr>
            </w:pPr>
            <w:r w:rsidRPr="00E85799">
              <w:rPr>
                <w:rFonts w:eastAsia="Times New Roman" w:cs="Times New Roman"/>
                <w:color w:val="000000"/>
              </w:rPr>
              <w:t>Lessons learned from the 2015 Census Test are incorporated.</w:t>
            </w:r>
          </w:p>
        </w:tc>
        <w:tc>
          <w:tcPr>
            <w:tcW w:w="5366"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4FFC064B" w14:textId="42F0026C" w:rsidR="00A11987" w:rsidRPr="008F34EB" w:rsidRDefault="00A11987" w:rsidP="005822CC">
            <w:pPr>
              <w:pStyle w:val="ListParagraph"/>
              <w:numPr>
                <w:ilvl w:val="0"/>
                <w:numId w:val="36"/>
              </w:numPr>
              <w:ind w:left="366" w:hanging="270"/>
              <w:rPr>
                <w:rFonts w:eastAsia="Times New Roman" w:cs="Times New Roman"/>
                <w:color w:val="000000"/>
              </w:rPr>
            </w:pPr>
            <w:r w:rsidRPr="008F34EB">
              <w:rPr>
                <w:rFonts w:eastAsia="Times New Roman" w:cs="Times New Roman"/>
                <w:color w:val="000000"/>
              </w:rPr>
              <w:t xml:space="preserve">Can lessons learned from 2015 Census </w:t>
            </w:r>
            <w:r w:rsidR="00FA7CF5" w:rsidRPr="008F34EB">
              <w:rPr>
                <w:rFonts w:eastAsia="Times New Roman" w:cs="Times New Roman"/>
                <w:color w:val="000000"/>
              </w:rPr>
              <w:t>Test be</w:t>
            </w:r>
            <w:r w:rsidRPr="008F34EB">
              <w:rPr>
                <w:rFonts w:eastAsia="Times New Roman" w:cs="Times New Roman"/>
                <w:color w:val="000000"/>
              </w:rPr>
              <w:t xml:space="preserve"> incorporated? (Technical Implementation)</w:t>
            </w:r>
            <w:r w:rsidR="009744B0" w:rsidRPr="008F34EB">
              <w:rPr>
                <w:rFonts w:eastAsia="Times New Roman" w:cs="Times New Roman"/>
                <w:color w:val="000000"/>
              </w:rPr>
              <w:t>.</w:t>
            </w:r>
          </w:p>
          <w:p w14:paraId="5CB4783C" w14:textId="77777777" w:rsidR="009744B0" w:rsidRDefault="009744B0" w:rsidP="00F51F7D">
            <w:pPr>
              <w:rPr>
                <w:rFonts w:eastAsia="Times New Roman" w:cs="Times New Roman"/>
                <w:color w:val="000000"/>
              </w:rPr>
            </w:pPr>
          </w:p>
          <w:p w14:paraId="12756D3E" w14:textId="77777777" w:rsidR="009744B0" w:rsidRDefault="009744B0" w:rsidP="00F51F7D">
            <w:pPr>
              <w:rPr>
                <w:rFonts w:eastAsia="Times New Roman" w:cs="Times New Roman"/>
                <w:color w:val="000000"/>
              </w:rPr>
            </w:pPr>
          </w:p>
          <w:p w14:paraId="057153AE" w14:textId="753A6C49" w:rsidR="009744B0" w:rsidRPr="00F801E0" w:rsidRDefault="009744B0" w:rsidP="00F51F7D">
            <w:pPr>
              <w:rPr>
                <w:rFonts w:eastAsia="Times New Roman" w:cs="Times New Roman"/>
                <w:color w:val="000000"/>
              </w:rPr>
            </w:pPr>
          </w:p>
        </w:tc>
      </w:tr>
      <w:tr w:rsidR="00A11987" w:rsidRPr="001922F7" w14:paraId="57390BA7" w14:textId="77777777" w:rsidTr="00E013FA">
        <w:trPr>
          <w:trHeight w:val="141"/>
        </w:trPr>
        <w:tc>
          <w:tcPr>
            <w:tcW w:w="3398"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18300DB7" w14:textId="128A3F8B" w:rsidR="00A11987" w:rsidRDefault="00A11987" w:rsidP="002725DF">
            <w:pPr>
              <w:spacing w:after="0" w:line="240" w:lineRule="auto"/>
              <w:rPr>
                <w:rFonts w:eastAsia="Times New Roman" w:cs="Times New Roman"/>
                <w:color w:val="000000"/>
              </w:rPr>
            </w:pPr>
            <w:r>
              <w:rPr>
                <w:rFonts w:eastAsia="Times New Roman" w:cs="Times New Roman"/>
                <w:color w:val="000000"/>
              </w:rPr>
              <w:t>Continue refining reengineered field operations.</w:t>
            </w:r>
          </w:p>
          <w:p w14:paraId="068AD597" w14:textId="77777777" w:rsidR="00A11987" w:rsidRPr="00CB35A5" w:rsidRDefault="00A11987" w:rsidP="002725DF">
            <w:pPr>
              <w:spacing w:after="0" w:line="240" w:lineRule="auto"/>
              <w:rPr>
                <w:rFonts w:eastAsia="Times New Roman" w:cs="Times New Roman"/>
                <w:color w:val="000000"/>
                <w:sz w:val="16"/>
                <w:szCs w:val="16"/>
              </w:rPr>
            </w:pPr>
          </w:p>
          <w:p w14:paraId="680F9511" w14:textId="1730A680" w:rsidR="00A11987" w:rsidRPr="001A1167" w:rsidRDefault="00A11987" w:rsidP="00693B14">
            <w:pPr>
              <w:spacing w:after="0" w:line="240" w:lineRule="auto"/>
              <w:rPr>
                <w:rFonts w:eastAsia="Times New Roman" w:cs="Times New Roman"/>
                <w:color w:val="000000"/>
              </w:rPr>
            </w:pPr>
            <w:r>
              <w:rPr>
                <w:rFonts w:eastAsia="Times New Roman" w:cs="Times New Roman"/>
                <w:color w:val="000000"/>
              </w:rPr>
              <w:t>Improve efficiency and effectiveness of staff and workload management.</w:t>
            </w:r>
          </w:p>
        </w:tc>
        <w:tc>
          <w:tcPr>
            <w:tcW w:w="6102"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38D68BD0" w14:textId="28A6F448" w:rsidR="00A11987" w:rsidRPr="0038109A" w:rsidRDefault="00A11987" w:rsidP="005822CC">
            <w:pPr>
              <w:pStyle w:val="ListParagraph"/>
              <w:numPr>
                <w:ilvl w:val="0"/>
                <w:numId w:val="36"/>
              </w:numPr>
              <w:spacing w:line="240" w:lineRule="auto"/>
              <w:ind w:left="379" w:hanging="270"/>
            </w:pPr>
            <w:r w:rsidRPr="0038109A">
              <w:t>Update contact situations as needed (for example, incorporation of appointments)</w:t>
            </w:r>
          </w:p>
        </w:tc>
        <w:tc>
          <w:tcPr>
            <w:tcW w:w="3991"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19BE6DDA" w14:textId="1BB49FC7" w:rsidR="00A11987" w:rsidRPr="00E85799" w:rsidRDefault="00A11987" w:rsidP="005822CC">
            <w:pPr>
              <w:pStyle w:val="ListParagraph"/>
              <w:numPr>
                <w:ilvl w:val="0"/>
                <w:numId w:val="36"/>
              </w:numPr>
              <w:tabs>
                <w:tab w:val="left" w:pos="397"/>
              </w:tabs>
              <w:spacing w:after="0" w:line="240" w:lineRule="auto"/>
              <w:ind w:left="397" w:hanging="270"/>
              <w:rPr>
                <w:rFonts w:eastAsia="Times New Roman" w:cs="Times New Roman"/>
                <w:color w:val="000000"/>
              </w:rPr>
            </w:pPr>
            <w:r w:rsidRPr="00E85799">
              <w:rPr>
                <w:rFonts w:eastAsia="Times New Roman" w:cs="Times New Roman"/>
                <w:color w:val="000000"/>
              </w:rPr>
              <w:t>Updated contact situations are incorporated as needed</w:t>
            </w:r>
            <w:r w:rsidR="003D2CA2">
              <w:rPr>
                <w:rFonts w:eastAsia="Times New Roman" w:cs="Times New Roman"/>
                <w:color w:val="000000"/>
              </w:rPr>
              <w:t>.</w:t>
            </w:r>
            <w:r w:rsidRPr="00E85799">
              <w:rPr>
                <w:rFonts w:eastAsia="Times New Roman" w:cs="Times New Roman"/>
                <w:color w:val="000000"/>
              </w:rPr>
              <w:t xml:space="preserve"> </w:t>
            </w:r>
          </w:p>
        </w:tc>
        <w:tc>
          <w:tcPr>
            <w:tcW w:w="5366"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3988FC05" w14:textId="7F314539" w:rsidR="00A11987" w:rsidRPr="008F34EB" w:rsidRDefault="00A11987" w:rsidP="005822CC">
            <w:pPr>
              <w:pStyle w:val="ListParagraph"/>
              <w:numPr>
                <w:ilvl w:val="0"/>
                <w:numId w:val="36"/>
              </w:numPr>
              <w:spacing w:after="0" w:line="240" w:lineRule="auto"/>
              <w:ind w:left="366" w:hanging="270"/>
              <w:rPr>
                <w:rFonts w:eastAsia="Times New Roman" w:cs="Times New Roman"/>
                <w:color w:val="000000"/>
              </w:rPr>
            </w:pPr>
            <w:r w:rsidRPr="008F34EB">
              <w:rPr>
                <w:rFonts w:eastAsia="Times New Roman" w:cs="Times New Roman"/>
                <w:color w:val="000000"/>
              </w:rPr>
              <w:t>Can updated contact situations be integrated?</w:t>
            </w:r>
            <w:r w:rsidR="00E4637A" w:rsidRPr="008F34EB">
              <w:rPr>
                <w:rFonts w:eastAsia="Times New Roman" w:cs="Times New Roman"/>
                <w:color w:val="000000"/>
              </w:rPr>
              <w:t xml:space="preserve">  (Technical Implementation)</w:t>
            </w:r>
            <w:r w:rsidR="009744B0" w:rsidRPr="008F34EB">
              <w:rPr>
                <w:rFonts w:eastAsia="Times New Roman" w:cs="Times New Roman"/>
                <w:color w:val="000000"/>
              </w:rPr>
              <w:t>.</w:t>
            </w:r>
          </w:p>
        </w:tc>
      </w:tr>
      <w:tr w:rsidR="00A11987" w:rsidRPr="001922F7" w14:paraId="327E8101" w14:textId="77777777" w:rsidTr="00E013FA">
        <w:trPr>
          <w:trHeight w:val="141"/>
        </w:trPr>
        <w:tc>
          <w:tcPr>
            <w:tcW w:w="3398"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42062EF7" w14:textId="77777777" w:rsidR="00A11987" w:rsidRDefault="00A11987" w:rsidP="002725DF">
            <w:pPr>
              <w:spacing w:after="0" w:line="240" w:lineRule="auto"/>
              <w:rPr>
                <w:rFonts w:eastAsia="Times New Roman" w:cs="Times New Roman"/>
                <w:color w:val="000000"/>
              </w:rPr>
            </w:pPr>
            <w:r>
              <w:rPr>
                <w:rFonts w:eastAsia="Times New Roman" w:cs="Times New Roman"/>
                <w:color w:val="000000"/>
              </w:rPr>
              <w:lastRenderedPageBreak/>
              <w:t>Continue refining reengineered field operations.</w:t>
            </w:r>
          </w:p>
          <w:p w14:paraId="024489AF" w14:textId="77777777" w:rsidR="00A11987" w:rsidRPr="00CB35A5" w:rsidRDefault="00A11987" w:rsidP="002725DF">
            <w:pPr>
              <w:spacing w:after="0" w:line="240" w:lineRule="auto"/>
              <w:rPr>
                <w:rFonts w:eastAsia="Times New Roman" w:cs="Times New Roman"/>
                <w:color w:val="000000"/>
                <w:sz w:val="16"/>
                <w:szCs w:val="16"/>
              </w:rPr>
            </w:pPr>
          </w:p>
          <w:p w14:paraId="4280FC94" w14:textId="1A62AAC9" w:rsidR="00A11987" w:rsidRPr="001A1167" w:rsidRDefault="00A11987" w:rsidP="002A2D32">
            <w:pPr>
              <w:spacing w:after="0" w:line="240" w:lineRule="auto"/>
              <w:rPr>
                <w:rFonts w:eastAsia="Times New Roman" w:cs="Times New Roman"/>
                <w:color w:val="000000"/>
              </w:rPr>
            </w:pPr>
            <w:r>
              <w:rPr>
                <w:rFonts w:eastAsia="Times New Roman" w:cs="Times New Roman"/>
                <w:color w:val="000000"/>
              </w:rPr>
              <w:t>Improve efficiency and effectiveness of staff and workload management.</w:t>
            </w:r>
          </w:p>
        </w:tc>
        <w:tc>
          <w:tcPr>
            <w:tcW w:w="6102"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69669DB8" w14:textId="6831C88A" w:rsidR="00A11987" w:rsidRPr="0038109A" w:rsidRDefault="00A11987" w:rsidP="005822CC">
            <w:pPr>
              <w:pStyle w:val="ListParagraph"/>
              <w:numPr>
                <w:ilvl w:val="0"/>
                <w:numId w:val="36"/>
              </w:numPr>
              <w:spacing w:line="240" w:lineRule="auto"/>
              <w:ind w:left="379" w:hanging="270"/>
            </w:pPr>
            <w:r w:rsidRPr="0038109A">
              <w:t>Incorporate recruiting reporting and functionality into MOJO</w:t>
            </w:r>
            <w:r w:rsidR="00615FF9">
              <w:t>.</w:t>
            </w:r>
          </w:p>
        </w:tc>
        <w:tc>
          <w:tcPr>
            <w:tcW w:w="3991"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20BD8186" w14:textId="03FFA902" w:rsidR="00A11987" w:rsidRPr="00E85799" w:rsidRDefault="00A11987" w:rsidP="005822CC">
            <w:pPr>
              <w:pStyle w:val="ListParagraph"/>
              <w:numPr>
                <w:ilvl w:val="0"/>
                <w:numId w:val="36"/>
              </w:numPr>
              <w:spacing w:after="0" w:line="240" w:lineRule="auto"/>
              <w:ind w:left="397" w:hanging="270"/>
              <w:rPr>
                <w:rFonts w:eastAsia="Times New Roman" w:cs="Times New Roman"/>
                <w:color w:val="000000"/>
              </w:rPr>
            </w:pPr>
            <w:r w:rsidRPr="00E85799">
              <w:rPr>
                <w:rFonts w:eastAsia="Times New Roman" w:cs="Times New Roman"/>
                <w:color w:val="000000"/>
              </w:rPr>
              <w:t xml:space="preserve">Recruiting functionality </w:t>
            </w:r>
            <w:r w:rsidR="00FA7CF5" w:rsidRPr="00E85799">
              <w:rPr>
                <w:rFonts w:eastAsia="Times New Roman" w:cs="Times New Roman"/>
                <w:color w:val="000000"/>
              </w:rPr>
              <w:t>is</w:t>
            </w:r>
            <w:r w:rsidRPr="00E85799">
              <w:rPr>
                <w:rFonts w:eastAsia="Times New Roman" w:cs="Times New Roman"/>
                <w:color w:val="000000"/>
              </w:rPr>
              <w:t xml:space="preserve"> included into MOJO.</w:t>
            </w:r>
          </w:p>
        </w:tc>
        <w:tc>
          <w:tcPr>
            <w:tcW w:w="5366"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211EB7D1" w14:textId="304F6801" w:rsidR="00A11987" w:rsidRPr="00230327" w:rsidRDefault="00A11987" w:rsidP="005822CC">
            <w:pPr>
              <w:pStyle w:val="ListParagraph"/>
              <w:numPr>
                <w:ilvl w:val="0"/>
                <w:numId w:val="36"/>
              </w:numPr>
              <w:ind w:left="366" w:hanging="270"/>
              <w:rPr>
                <w:rFonts w:eastAsia="Times New Roman" w:cs="Times New Roman"/>
                <w:color w:val="000000"/>
              </w:rPr>
            </w:pPr>
            <w:r w:rsidRPr="00230327">
              <w:rPr>
                <w:rFonts w:eastAsia="Times New Roman" w:cs="Times New Roman"/>
                <w:color w:val="000000"/>
              </w:rPr>
              <w:t>Can recruiting functionali</w:t>
            </w:r>
            <w:r w:rsidR="00C032CD" w:rsidRPr="00230327">
              <w:rPr>
                <w:rFonts w:eastAsia="Times New Roman" w:cs="Times New Roman"/>
                <w:color w:val="000000"/>
              </w:rPr>
              <w:t xml:space="preserve">ty be incorporated into MOJO? </w:t>
            </w:r>
          </w:p>
        </w:tc>
      </w:tr>
      <w:tr w:rsidR="00A11987" w:rsidRPr="001922F7" w14:paraId="0EF24F68" w14:textId="77777777" w:rsidTr="00E013FA">
        <w:trPr>
          <w:trHeight w:val="141"/>
        </w:trPr>
        <w:tc>
          <w:tcPr>
            <w:tcW w:w="3398"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1CE772D1" w14:textId="77777777" w:rsidR="00A11987" w:rsidRDefault="00A11987" w:rsidP="002725DF">
            <w:pPr>
              <w:spacing w:after="0" w:line="240" w:lineRule="auto"/>
              <w:rPr>
                <w:rFonts w:eastAsia="Times New Roman" w:cs="Times New Roman"/>
                <w:color w:val="000000"/>
              </w:rPr>
            </w:pPr>
            <w:r>
              <w:rPr>
                <w:rFonts w:eastAsia="Times New Roman" w:cs="Times New Roman"/>
                <w:color w:val="000000"/>
              </w:rPr>
              <w:t>Continue refining reengineered field operations.</w:t>
            </w:r>
          </w:p>
          <w:p w14:paraId="762C8235" w14:textId="77777777" w:rsidR="00A11987" w:rsidRPr="00CB35A5" w:rsidRDefault="00A11987" w:rsidP="002725DF">
            <w:pPr>
              <w:spacing w:after="0" w:line="240" w:lineRule="auto"/>
              <w:rPr>
                <w:rFonts w:eastAsia="Times New Roman" w:cs="Times New Roman"/>
                <w:color w:val="000000"/>
                <w:sz w:val="16"/>
                <w:szCs w:val="16"/>
              </w:rPr>
            </w:pPr>
          </w:p>
          <w:p w14:paraId="21F2AC9C" w14:textId="248C13A2" w:rsidR="00A11987" w:rsidRPr="001A1167" w:rsidRDefault="00A11987" w:rsidP="002A2D32">
            <w:pPr>
              <w:spacing w:after="0" w:line="240" w:lineRule="auto"/>
              <w:rPr>
                <w:rFonts w:eastAsia="Times New Roman" w:cs="Times New Roman"/>
                <w:color w:val="000000"/>
              </w:rPr>
            </w:pPr>
            <w:r>
              <w:rPr>
                <w:rFonts w:eastAsia="Times New Roman" w:cs="Times New Roman"/>
                <w:color w:val="000000"/>
              </w:rPr>
              <w:t>Improve efficiency and effectiveness of staff and workload management.</w:t>
            </w:r>
          </w:p>
        </w:tc>
        <w:tc>
          <w:tcPr>
            <w:tcW w:w="6102"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75D4A8F2" w14:textId="2D5E01CB" w:rsidR="00A11987" w:rsidRPr="00FF5518" w:rsidRDefault="00A11987" w:rsidP="005822CC">
            <w:pPr>
              <w:pStyle w:val="ListParagraph"/>
              <w:numPr>
                <w:ilvl w:val="0"/>
                <w:numId w:val="36"/>
              </w:numPr>
              <w:spacing w:line="240" w:lineRule="auto"/>
              <w:ind w:left="379" w:hanging="270"/>
            </w:pPr>
            <w:r w:rsidRPr="00FF5518">
              <w:t>Incorporate further reporting, roll-ups to higher levels (e.g., AOSC, RCC, HQ), and dashboard capabilities into MOJO.</w:t>
            </w:r>
          </w:p>
        </w:tc>
        <w:tc>
          <w:tcPr>
            <w:tcW w:w="3991"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7A6248AB" w14:textId="54E1697F" w:rsidR="00A11987" w:rsidRPr="00E85799" w:rsidRDefault="00A11987" w:rsidP="005822CC">
            <w:pPr>
              <w:pStyle w:val="ListParagraph"/>
              <w:numPr>
                <w:ilvl w:val="0"/>
                <w:numId w:val="36"/>
              </w:numPr>
              <w:spacing w:after="0" w:line="240" w:lineRule="auto"/>
              <w:ind w:left="397" w:hanging="270"/>
              <w:rPr>
                <w:rFonts w:eastAsia="Times New Roman" w:cs="Times New Roman"/>
                <w:color w:val="000000"/>
              </w:rPr>
            </w:pPr>
            <w:r w:rsidRPr="00E85799">
              <w:rPr>
                <w:rFonts w:eastAsia="Times New Roman" w:cs="Times New Roman"/>
                <w:color w:val="000000"/>
              </w:rPr>
              <w:t xml:space="preserve">Reporting and dashboard capabilities </w:t>
            </w:r>
            <w:r w:rsidR="00FA7CF5" w:rsidRPr="00E85799">
              <w:rPr>
                <w:rFonts w:eastAsia="Times New Roman" w:cs="Times New Roman"/>
                <w:color w:val="000000"/>
              </w:rPr>
              <w:t>are incorporated</w:t>
            </w:r>
            <w:r w:rsidRPr="00E85799">
              <w:rPr>
                <w:rFonts w:eastAsia="Times New Roman" w:cs="Times New Roman"/>
                <w:color w:val="000000"/>
              </w:rPr>
              <w:t xml:space="preserve"> into MOJO</w:t>
            </w:r>
            <w:r w:rsidR="003D2CA2">
              <w:rPr>
                <w:rFonts w:eastAsia="Times New Roman" w:cs="Times New Roman"/>
                <w:color w:val="000000"/>
              </w:rPr>
              <w:t>.</w:t>
            </w:r>
          </w:p>
        </w:tc>
        <w:tc>
          <w:tcPr>
            <w:tcW w:w="5366"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278AB299" w14:textId="1CCEF51B" w:rsidR="00A11987" w:rsidRPr="00230327" w:rsidRDefault="00A11987" w:rsidP="005822CC">
            <w:pPr>
              <w:pStyle w:val="ListParagraph"/>
              <w:numPr>
                <w:ilvl w:val="0"/>
                <w:numId w:val="36"/>
              </w:numPr>
              <w:spacing w:after="0" w:line="240" w:lineRule="auto"/>
              <w:ind w:left="366" w:hanging="270"/>
              <w:rPr>
                <w:rFonts w:eastAsia="Times New Roman" w:cs="Times New Roman"/>
                <w:color w:val="000000"/>
              </w:rPr>
            </w:pPr>
            <w:r w:rsidRPr="00230327">
              <w:rPr>
                <w:rFonts w:eastAsia="Times New Roman" w:cs="Times New Roman"/>
                <w:color w:val="000000"/>
              </w:rPr>
              <w:t>Can reporting and dashboard capabilities be incorporated into MOJO?</w:t>
            </w:r>
          </w:p>
        </w:tc>
      </w:tr>
      <w:tr w:rsidR="00A11987" w:rsidRPr="001922F7" w14:paraId="787A0835" w14:textId="77777777" w:rsidTr="00E013FA">
        <w:trPr>
          <w:trHeight w:val="141"/>
        </w:trPr>
        <w:tc>
          <w:tcPr>
            <w:tcW w:w="3398"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553AE876" w14:textId="77777777" w:rsidR="00A11987" w:rsidRDefault="00A11987" w:rsidP="002725DF">
            <w:pPr>
              <w:spacing w:after="0" w:line="240" w:lineRule="auto"/>
              <w:rPr>
                <w:rFonts w:eastAsia="Times New Roman" w:cs="Times New Roman"/>
                <w:color w:val="000000"/>
              </w:rPr>
            </w:pPr>
            <w:r>
              <w:rPr>
                <w:rFonts w:eastAsia="Times New Roman" w:cs="Times New Roman"/>
                <w:color w:val="000000"/>
              </w:rPr>
              <w:t>Continue refining reengineered field operations.</w:t>
            </w:r>
          </w:p>
          <w:p w14:paraId="4FF4CB9C" w14:textId="77777777" w:rsidR="00A11987" w:rsidRPr="00CB35A5" w:rsidRDefault="00A11987" w:rsidP="002725DF">
            <w:pPr>
              <w:spacing w:after="0" w:line="240" w:lineRule="auto"/>
              <w:rPr>
                <w:rFonts w:eastAsia="Times New Roman" w:cs="Times New Roman"/>
                <w:color w:val="000000"/>
                <w:sz w:val="16"/>
                <w:szCs w:val="16"/>
              </w:rPr>
            </w:pPr>
          </w:p>
          <w:p w14:paraId="3A422EEA" w14:textId="7D340A37" w:rsidR="00A11987" w:rsidRPr="001A1167" w:rsidRDefault="00A11987" w:rsidP="002A2D32">
            <w:pPr>
              <w:spacing w:after="0" w:line="240" w:lineRule="auto"/>
              <w:rPr>
                <w:rFonts w:eastAsia="Times New Roman" w:cs="Times New Roman"/>
                <w:color w:val="000000"/>
              </w:rPr>
            </w:pPr>
            <w:r>
              <w:rPr>
                <w:rFonts w:eastAsia="Times New Roman" w:cs="Times New Roman"/>
                <w:color w:val="000000"/>
              </w:rPr>
              <w:t>Improve efficiency and effectiveness of staff and workload management.</w:t>
            </w:r>
          </w:p>
        </w:tc>
        <w:tc>
          <w:tcPr>
            <w:tcW w:w="6102"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180E9529" w14:textId="58E753C9" w:rsidR="00A11987" w:rsidRPr="0038109A" w:rsidRDefault="00A11987" w:rsidP="005822CC">
            <w:pPr>
              <w:pStyle w:val="ListParagraph"/>
              <w:numPr>
                <w:ilvl w:val="0"/>
                <w:numId w:val="36"/>
              </w:numPr>
              <w:spacing w:line="240" w:lineRule="auto"/>
              <w:ind w:left="379" w:hanging="270"/>
            </w:pPr>
            <w:r w:rsidRPr="0038109A">
              <w:t>Further refine and expand alerting capabilities</w:t>
            </w:r>
            <w:r>
              <w:t xml:space="preserve"> (production and QC)</w:t>
            </w:r>
            <w:r w:rsidR="00615FF9">
              <w:t>.</w:t>
            </w:r>
          </w:p>
        </w:tc>
        <w:tc>
          <w:tcPr>
            <w:tcW w:w="3991"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027D0AAF" w14:textId="19900EC7" w:rsidR="00A11987" w:rsidRPr="00E85799" w:rsidRDefault="00A11987" w:rsidP="005822CC">
            <w:pPr>
              <w:pStyle w:val="ListParagraph"/>
              <w:numPr>
                <w:ilvl w:val="0"/>
                <w:numId w:val="36"/>
              </w:numPr>
              <w:spacing w:after="0" w:line="240" w:lineRule="auto"/>
              <w:ind w:left="397" w:hanging="270"/>
              <w:rPr>
                <w:rFonts w:eastAsia="Times New Roman" w:cs="Times New Roman"/>
                <w:color w:val="000000"/>
              </w:rPr>
            </w:pPr>
            <w:r w:rsidRPr="00E85799">
              <w:rPr>
                <w:rFonts w:eastAsia="Times New Roman" w:cs="Times New Roman"/>
                <w:color w:val="000000"/>
              </w:rPr>
              <w:t>Alerting capabilities are expanded and refined.</w:t>
            </w:r>
          </w:p>
        </w:tc>
        <w:tc>
          <w:tcPr>
            <w:tcW w:w="5366"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120F8550" w14:textId="3E0C7A3B" w:rsidR="00A11987" w:rsidRPr="00230327" w:rsidRDefault="00A11987" w:rsidP="005822CC">
            <w:pPr>
              <w:pStyle w:val="ListParagraph"/>
              <w:numPr>
                <w:ilvl w:val="0"/>
                <w:numId w:val="36"/>
              </w:numPr>
              <w:spacing w:after="0" w:line="240" w:lineRule="auto"/>
              <w:ind w:left="366" w:hanging="270"/>
              <w:rPr>
                <w:rFonts w:eastAsia="Times New Roman" w:cs="Times New Roman"/>
                <w:color w:val="000000"/>
              </w:rPr>
            </w:pPr>
            <w:r w:rsidRPr="00230327">
              <w:rPr>
                <w:rFonts w:eastAsia="Times New Roman" w:cs="Times New Roman"/>
                <w:color w:val="000000"/>
              </w:rPr>
              <w:t>Can alerting capabilities be expanded and refined?</w:t>
            </w:r>
          </w:p>
        </w:tc>
      </w:tr>
      <w:tr w:rsidR="00FC71A6" w:rsidRPr="001922F7" w14:paraId="60AF6389" w14:textId="77777777" w:rsidTr="00E013FA">
        <w:trPr>
          <w:trHeight w:val="141"/>
        </w:trPr>
        <w:tc>
          <w:tcPr>
            <w:tcW w:w="3398"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67D3EFAB" w14:textId="54EA0187" w:rsidR="00FC71A6" w:rsidRDefault="00FC71A6" w:rsidP="002725DF">
            <w:pPr>
              <w:spacing w:after="0" w:line="240" w:lineRule="auto"/>
              <w:rPr>
                <w:rFonts w:eastAsia="Times New Roman" w:cs="Times New Roman"/>
                <w:color w:val="000000"/>
              </w:rPr>
            </w:pPr>
            <w:r>
              <w:rPr>
                <w:rFonts w:eastAsia="Times New Roman" w:cs="Times New Roman"/>
                <w:color w:val="000000"/>
              </w:rPr>
              <w:t>Validate assumptions associated with key NRFU cost parameters</w:t>
            </w:r>
            <w:r w:rsidR="005A20C1">
              <w:rPr>
                <w:rFonts w:eastAsia="Times New Roman" w:cs="Times New Roman"/>
                <w:color w:val="000000"/>
              </w:rPr>
              <w:t>.</w:t>
            </w:r>
          </w:p>
        </w:tc>
        <w:tc>
          <w:tcPr>
            <w:tcW w:w="6102"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5EA0711F" w14:textId="77777777" w:rsidR="009D74A1" w:rsidRDefault="00FC71A6" w:rsidP="005822CC">
            <w:pPr>
              <w:pStyle w:val="ListParagraph"/>
              <w:numPr>
                <w:ilvl w:val="0"/>
                <w:numId w:val="36"/>
              </w:numPr>
              <w:spacing w:line="240" w:lineRule="auto"/>
              <w:ind w:left="379" w:hanging="270"/>
            </w:pPr>
            <w:r>
              <w:t xml:space="preserve">To capture additional data points in the 2016 Census Test that enable an understanding of NRFU cost parameters such as:  late self-response rates (prior to and after the start of NRFU), NRFU workload completion rates by contact attempt, enumerator efficiency, staffing ratios, etc. </w:t>
            </w:r>
          </w:p>
          <w:p w14:paraId="489E5B6C" w14:textId="77A70CBC" w:rsidR="009D74A1" w:rsidRPr="0038109A" w:rsidRDefault="009D74A1" w:rsidP="009D74A1">
            <w:pPr>
              <w:pStyle w:val="ListParagraph"/>
              <w:spacing w:line="240" w:lineRule="auto"/>
              <w:ind w:left="379"/>
            </w:pPr>
          </w:p>
        </w:tc>
        <w:tc>
          <w:tcPr>
            <w:tcW w:w="3991"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7E261213" w14:textId="07BEDA83" w:rsidR="00FC71A6" w:rsidRPr="00E85799" w:rsidRDefault="001776E2" w:rsidP="005822CC">
            <w:pPr>
              <w:pStyle w:val="ListParagraph"/>
              <w:numPr>
                <w:ilvl w:val="0"/>
                <w:numId w:val="36"/>
              </w:numPr>
              <w:spacing w:after="0" w:line="240" w:lineRule="auto"/>
              <w:ind w:left="397" w:hanging="270"/>
              <w:rPr>
                <w:rFonts w:eastAsia="Times New Roman" w:cs="Times New Roman"/>
                <w:color w:val="000000"/>
              </w:rPr>
            </w:pPr>
            <w:r w:rsidRPr="00E85799">
              <w:rPr>
                <w:rFonts w:eastAsia="Times New Roman" w:cs="Times New Roman"/>
                <w:color w:val="000000"/>
              </w:rPr>
              <w:t>Data resulting from the 2016 Census Test produce data points for key NRFU cost parameters</w:t>
            </w:r>
            <w:r w:rsidR="003D2CA2">
              <w:rPr>
                <w:rFonts w:eastAsia="Times New Roman" w:cs="Times New Roman"/>
                <w:color w:val="000000"/>
              </w:rPr>
              <w:t>.</w:t>
            </w:r>
          </w:p>
        </w:tc>
        <w:tc>
          <w:tcPr>
            <w:tcW w:w="5366"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15906CEC" w14:textId="77777777" w:rsidR="00FC71A6" w:rsidRPr="00F801E0" w:rsidRDefault="00FC71A6" w:rsidP="00F801E0">
            <w:pPr>
              <w:spacing w:after="0" w:line="240" w:lineRule="auto"/>
              <w:rPr>
                <w:rFonts w:eastAsia="Times New Roman" w:cs="Times New Roman"/>
                <w:color w:val="000000"/>
              </w:rPr>
            </w:pPr>
          </w:p>
        </w:tc>
      </w:tr>
      <w:tr w:rsidR="00A11987" w:rsidRPr="001922F7" w14:paraId="3601ACA9" w14:textId="77777777" w:rsidTr="00E013FA">
        <w:trPr>
          <w:trHeight w:val="141"/>
        </w:trPr>
        <w:tc>
          <w:tcPr>
            <w:tcW w:w="3398"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3DF43327" w14:textId="35767FEB" w:rsidR="00A11987" w:rsidRPr="00C53483" w:rsidRDefault="003F7841" w:rsidP="002A2D32">
            <w:pPr>
              <w:spacing w:after="0" w:line="240" w:lineRule="auto"/>
              <w:rPr>
                <w:rFonts w:eastAsia="Times New Roman" w:cs="Times New Roman"/>
                <w:color w:val="000000"/>
              </w:rPr>
            </w:pPr>
            <w:r>
              <w:rPr>
                <w:rFonts w:eastAsia="Times New Roman" w:cs="Times New Roman"/>
                <w:color w:val="000000"/>
              </w:rPr>
              <w:lastRenderedPageBreak/>
              <w:t xml:space="preserve">Building on 2015 Census Test experiences, evaluate the impacts on cost and quality of a NRFU contact strategy that allows for a maximum of six contact attempts (proxy eligible on the third attempt) in combination with added enumeration application (COMPASS) capabilities and enhancements (such as handling noninterviews and proxies) that could impact enumerator productivity and efficiency.  </w:t>
            </w:r>
          </w:p>
        </w:tc>
        <w:tc>
          <w:tcPr>
            <w:tcW w:w="6102"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33B22FD7" w14:textId="2F0E9ABF" w:rsidR="003F7841" w:rsidRDefault="003F7841" w:rsidP="005822CC">
            <w:pPr>
              <w:pStyle w:val="ListParagraph"/>
              <w:numPr>
                <w:ilvl w:val="0"/>
                <w:numId w:val="36"/>
              </w:numPr>
              <w:spacing w:line="240" w:lineRule="auto"/>
              <w:ind w:left="379" w:hanging="270"/>
            </w:pPr>
            <w:r>
              <w:t xml:space="preserve">Collect data associated with enumerator productivity, efficiency, and case outcomes to enable an </w:t>
            </w:r>
            <w:r w:rsidR="00FA7CF5">
              <w:t>assessment</w:t>
            </w:r>
            <w:r>
              <w:t xml:space="preserve"> of a six contact attempt strategy in combination with </w:t>
            </w:r>
            <w:r w:rsidR="00A27733">
              <w:t>enhancement enumeration application capabilities</w:t>
            </w:r>
          </w:p>
          <w:p w14:paraId="5C5B2EAA" w14:textId="2509380D" w:rsidR="00A27733" w:rsidRPr="0038109A" w:rsidRDefault="00A27733" w:rsidP="005822CC">
            <w:pPr>
              <w:pStyle w:val="ListParagraph"/>
              <w:numPr>
                <w:ilvl w:val="0"/>
                <w:numId w:val="36"/>
              </w:numPr>
              <w:spacing w:line="240" w:lineRule="auto"/>
              <w:ind w:left="379" w:hanging="270"/>
            </w:pPr>
            <w:r>
              <w:t xml:space="preserve">Collect data on case outcomes to evaluate the unresolved rate (cases that reach maximum contact attempts without a successful respondent or proxy provided enumeration) using a six contact attempt strategy.  </w:t>
            </w:r>
          </w:p>
        </w:tc>
        <w:tc>
          <w:tcPr>
            <w:tcW w:w="3991"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59C1A337" w14:textId="115EC67D" w:rsidR="00A27733" w:rsidRPr="00615FF9" w:rsidRDefault="00A27733" w:rsidP="005822CC">
            <w:pPr>
              <w:pStyle w:val="ListParagraph"/>
              <w:numPr>
                <w:ilvl w:val="0"/>
                <w:numId w:val="28"/>
              </w:numPr>
              <w:spacing w:after="0" w:line="240" w:lineRule="auto"/>
              <w:ind w:left="397" w:hanging="270"/>
              <w:rPr>
                <w:rFonts w:eastAsia="Times New Roman" w:cs="Times New Roman"/>
                <w:color w:val="000000"/>
              </w:rPr>
            </w:pPr>
            <w:r w:rsidRPr="00615FF9">
              <w:rPr>
                <w:rFonts w:eastAsia="Times New Roman" w:cs="Times New Roman"/>
                <w:color w:val="000000"/>
              </w:rPr>
              <w:t xml:space="preserve">The 2016 Census Test data analysis of enumerator efficiency and productivity parameters – when applied to the 2020 Census cost model </w:t>
            </w:r>
            <w:r w:rsidR="00514B98" w:rsidRPr="00615FF9">
              <w:rPr>
                <w:rFonts w:eastAsia="Times New Roman" w:cs="Times New Roman"/>
                <w:color w:val="000000"/>
              </w:rPr>
              <w:t>–</w:t>
            </w:r>
            <w:r w:rsidRPr="00615FF9">
              <w:rPr>
                <w:rFonts w:eastAsia="Times New Roman" w:cs="Times New Roman"/>
                <w:color w:val="000000"/>
              </w:rPr>
              <w:t xml:space="preserve"> </w:t>
            </w:r>
            <w:r w:rsidR="00514B98" w:rsidRPr="00615FF9">
              <w:rPr>
                <w:rFonts w:eastAsia="Times New Roman" w:cs="Times New Roman"/>
                <w:color w:val="000000"/>
              </w:rPr>
              <w:t xml:space="preserve">enables an understanding of the projected NRFU costs against cost avoidance targets. </w:t>
            </w:r>
          </w:p>
          <w:p w14:paraId="311A253F" w14:textId="3FD19980" w:rsidR="00A11987" w:rsidRPr="00615FF9" w:rsidRDefault="00A27733" w:rsidP="005822CC">
            <w:pPr>
              <w:pStyle w:val="ListParagraph"/>
              <w:numPr>
                <w:ilvl w:val="0"/>
                <w:numId w:val="28"/>
              </w:numPr>
              <w:spacing w:after="0" w:line="240" w:lineRule="auto"/>
              <w:ind w:left="397" w:hanging="270"/>
              <w:rPr>
                <w:rFonts w:eastAsia="Times New Roman" w:cs="Times New Roman"/>
                <w:color w:val="000000"/>
              </w:rPr>
            </w:pPr>
            <w:r>
              <w:rPr>
                <w:rFonts w:eastAsia="Times New Roman" w:cs="Times New Roman"/>
                <w:color w:val="000000"/>
              </w:rPr>
              <w:t>A reduction in the unresolved rate (compared, in general, to the 2015 Census Test unresolved rate where the number of contact attempts varied by block group)</w:t>
            </w:r>
            <w:r w:rsidR="003D2CA2">
              <w:rPr>
                <w:rFonts w:eastAsia="Times New Roman" w:cs="Times New Roman"/>
                <w:color w:val="000000"/>
              </w:rPr>
              <w:t>.</w:t>
            </w:r>
            <w:r>
              <w:rPr>
                <w:rFonts w:eastAsia="Times New Roman" w:cs="Times New Roman"/>
                <w:color w:val="000000"/>
              </w:rPr>
              <w:t xml:space="preserve"> </w:t>
            </w:r>
          </w:p>
        </w:tc>
        <w:tc>
          <w:tcPr>
            <w:tcW w:w="5366" w:type="dxa"/>
            <w:tcBorders>
              <w:top w:val="dashed" w:sz="4" w:space="0" w:color="76923C" w:themeColor="accent3" w:themeShade="BF"/>
              <w:bottom w:val="dashed" w:sz="4" w:space="0" w:color="76923C" w:themeColor="accent3" w:themeShade="BF"/>
            </w:tcBorders>
            <w:shd w:val="clear" w:color="auto" w:fill="auto"/>
            <w:tcMar>
              <w:top w:w="115" w:type="dxa"/>
              <w:left w:w="115" w:type="dxa"/>
              <w:bottom w:w="115" w:type="dxa"/>
              <w:right w:w="115" w:type="dxa"/>
            </w:tcMar>
          </w:tcPr>
          <w:p w14:paraId="4C805701" w14:textId="77777777" w:rsidR="00514B98" w:rsidRPr="00615FF9" w:rsidRDefault="00514B98" w:rsidP="005822CC">
            <w:pPr>
              <w:pStyle w:val="ListParagraph"/>
              <w:numPr>
                <w:ilvl w:val="0"/>
                <w:numId w:val="28"/>
              </w:numPr>
              <w:spacing w:after="0" w:line="240" w:lineRule="auto"/>
              <w:ind w:left="366" w:hanging="270"/>
              <w:rPr>
                <w:rFonts w:eastAsia="Times New Roman" w:cs="Times New Roman"/>
                <w:color w:val="000000"/>
              </w:rPr>
            </w:pPr>
            <w:r w:rsidRPr="00615FF9">
              <w:rPr>
                <w:rFonts w:eastAsia="Times New Roman" w:cs="Times New Roman"/>
                <w:color w:val="000000"/>
              </w:rPr>
              <w:t>In the 2016 Census Test sites, what impact does an across the board maximum of six contact attempts have on reducing the unresolved rate?</w:t>
            </w:r>
          </w:p>
          <w:p w14:paraId="5313B488" w14:textId="157C9AB2" w:rsidR="00514B98" w:rsidRPr="00AC7E45" w:rsidRDefault="00514B98" w:rsidP="005822CC">
            <w:pPr>
              <w:pStyle w:val="ListParagraph"/>
              <w:numPr>
                <w:ilvl w:val="0"/>
                <w:numId w:val="28"/>
              </w:numPr>
              <w:spacing w:after="0" w:line="240" w:lineRule="auto"/>
              <w:ind w:left="366" w:hanging="270"/>
              <w:rPr>
                <w:rFonts w:eastAsia="Times New Roman" w:cs="Times New Roman"/>
                <w:color w:val="000000"/>
              </w:rPr>
            </w:pPr>
            <w:r>
              <w:rPr>
                <w:rFonts w:eastAsia="Times New Roman" w:cs="Times New Roman"/>
                <w:color w:val="000000"/>
              </w:rPr>
              <w:t xml:space="preserve">In the 2016 Census Test sites, what effects do enhancements to the enumeration application and an across the board maximum of six contact attempts (proxy eligible on the third attempt) have on enumerator efficiency and productivity?  </w:t>
            </w:r>
          </w:p>
        </w:tc>
      </w:tr>
      <w:tr w:rsidR="00A11987" w:rsidRPr="001922F7" w14:paraId="0D5BCCC5" w14:textId="77777777" w:rsidTr="00E013FA">
        <w:trPr>
          <w:trHeight w:val="388"/>
        </w:trPr>
        <w:tc>
          <w:tcPr>
            <w:tcW w:w="3398" w:type="dxa"/>
            <w:tcBorders>
              <w:bottom w:val="dashed" w:sz="4" w:space="0" w:color="auto"/>
            </w:tcBorders>
            <w:shd w:val="clear" w:color="auto" w:fill="auto"/>
            <w:tcMar>
              <w:top w:w="115" w:type="dxa"/>
              <w:left w:w="115" w:type="dxa"/>
              <w:bottom w:w="115" w:type="dxa"/>
              <w:right w:w="115" w:type="dxa"/>
            </w:tcMar>
          </w:tcPr>
          <w:p w14:paraId="3046FBD5" w14:textId="7296926F" w:rsidR="00A11987" w:rsidRDefault="00A11987" w:rsidP="001E09E1">
            <w:pPr>
              <w:spacing w:after="0" w:line="240" w:lineRule="auto"/>
              <w:rPr>
                <w:sz w:val="20"/>
                <w:szCs w:val="20"/>
              </w:rPr>
            </w:pPr>
          </w:p>
        </w:tc>
        <w:tc>
          <w:tcPr>
            <w:tcW w:w="6102" w:type="dxa"/>
            <w:tcBorders>
              <w:bottom w:val="dashed" w:sz="4" w:space="0" w:color="auto"/>
            </w:tcBorders>
            <w:shd w:val="clear" w:color="auto" w:fill="auto"/>
            <w:tcMar>
              <w:top w:w="115" w:type="dxa"/>
              <w:left w:w="115" w:type="dxa"/>
              <w:bottom w:w="115" w:type="dxa"/>
              <w:right w:w="115" w:type="dxa"/>
            </w:tcMar>
          </w:tcPr>
          <w:p w14:paraId="2E37DB1E" w14:textId="53FA1EA4" w:rsidR="00A11987" w:rsidRPr="00220208" w:rsidRDefault="00A11987" w:rsidP="00FC71A6">
            <w:pPr>
              <w:pStyle w:val="CommentText"/>
              <w:rPr>
                <w:rFonts w:eastAsia="Times New Roman" w:cs="Times New Roman"/>
                <w:b/>
                <w:bCs/>
                <w:color w:val="C00000"/>
                <w:kern w:val="24"/>
                <w:sz w:val="24"/>
                <w:szCs w:val="24"/>
              </w:rPr>
            </w:pPr>
            <w:r w:rsidRPr="00220208">
              <w:rPr>
                <w:rFonts w:eastAsia="Times New Roman" w:cs="Times New Roman"/>
                <w:b/>
                <w:bCs/>
                <w:color w:val="C00000"/>
                <w:kern w:val="24"/>
                <w:sz w:val="24"/>
                <w:szCs w:val="24"/>
              </w:rPr>
              <w:t>Administrative Records – Tom Mule</w:t>
            </w:r>
            <w:r w:rsidRPr="00220208">
              <w:rPr>
                <w:rFonts w:eastAsia="Times New Roman" w:cs="Times New Roman"/>
                <w:b/>
              </w:rPr>
              <w:t xml:space="preserve"> </w:t>
            </w:r>
            <w:r>
              <w:rPr>
                <w:rFonts w:eastAsia="Times New Roman" w:cs="Times New Roman"/>
                <w:b/>
              </w:rPr>
              <w:t xml:space="preserve"> </w:t>
            </w:r>
          </w:p>
        </w:tc>
        <w:tc>
          <w:tcPr>
            <w:tcW w:w="3991" w:type="dxa"/>
            <w:tcBorders>
              <w:bottom w:val="dashed" w:sz="4" w:space="0" w:color="auto"/>
            </w:tcBorders>
            <w:shd w:val="clear" w:color="auto" w:fill="auto"/>
            <w:tcMar>
              <w:top w:w="115" w:type="dxa"/>
              <w:left w:w="115" w:type="dxa"/>
              <w:bottom w:w="115" w:type="dxa"/>
              <w:right w:w="115" w:type="dxa"/>
            </w:tcMar>
          </w:tcPr>
          <w:p w14:paraId="2FDDE557" w14:textId="7A0F91D3" w:rsidR="00A11987" w:rsidRPr="008A2D48" w:rsidRDefault="00A11987" w:rsidP="00D43840">
            <w:pPr>
              <w:pStyle w:val="ListParagraph"/>
              <w:spacing w:after="0" w:line="240" w:lineRule="auto"/>
              <w:ind w:left="335" w:hanging="335"/>
              <w:rPr>
                <w:rFonts w:eastAsia="Times New Roman" w:cs="Times New Roman"/>
                <w:b/>
              </w:rPr>
            </w:pPr>
          </w:p>
        </w:tc>
        <w:tc>
          <w:tcPr>
            <w:tcW w:w="5366" w:type="dxa"/>
            <w:tcBorders>
              <w:bottom w:val="dashed" w:sz="4" w:space="0" w:color="auto"/>
            </w:tcBorders>
            <w:shd w:val="clear" w:color="auto" w:fill="auto"/>
            <w:tcMar>
              <w:top w:w="115" w:type="dxa"/>
              <w:left w:w="115" w:type="dxa"/>
              <w:bottom w:w="115" w:type="dxa"/>
              <w:right w:w="115" w:type="dxa"/>
            </w:tcMar>
          </w:tcPr>
          <w:p w14:paraId="6EB41378" w14:textId="77777777" w:rsidR="00A11987" w:rsidRPr="00264983" w:rsidRDefault="00A11987" w:rsidP="00772E82">
            <w:pPr>
              <w:pStyle w:val="ListParagraph"/>
              <w:spacing w:after="0" w:line="240" w:lineRule="auto"/>
              <w:ind w:left="335"/>
              <w:rPr>
                <w:rFonts w:eastAsia="Times New Roman" w:cs="Times New Roman"/>
              </w:rPr>
            </w:pPr>
          </w:p>
        </w:tc>
      </w:tr>
      <w:tr w:rsidR="00A11987" w:rsidRPr="001922F7" w14:paraId="66D293A0" w14:textId="77777777" w:rsidTr="00E013FA">
        <w:trPr>
          <w:trHeight w:val="44"/>
        </w:trPr>
        <w:tc>
          <w:tcPr>
            <w:tcW w:w="3398" w:type="dxa"/>
            <w:tcBorders>
              <w:top w:val="dashed" w:sz="4" w:space="0" w:color="auto"/>
              <w:bottom w:val="dashed" w:sz="4" w:space="0" w:color="auto"/>
            </w:tcBorders>
            <w:shd w:val="clear" w:color="auto" w:fill="auto"/>
            <w:tcMar>
              <w:top w:w="115" w:type="dxa"/>
              <w:left w:w="115" w:type="dxa"/>
              <w:bottom w:w="115" w:type="dxa"/>
              <w:right w:w="115" w:type="dxa"/>
            </w:tcMar>
          </w:tcPr>
          <w:p w14:paraId="66D2938E" w14:textId="7BCBAEC0" w:rsidR="00A11987" w:rsidRPr="001A1167" w:rsidRDefault="00A11987" w:rsidP="00C53483">
            <w:pPr>
              <w:spacing w:after="0" w:line="240" w:lineRule="auto"/>
              <w:rPr>
                <w:rFonts w:eastAsia="Times New Roman" w:cs="Times New Roman"/>
                <w:color w:val="000000"/>
              </w:rPr>
            </w:pPr>
            <w:r w:rsidRPr="001E09E1">
              <w:t>Test sending additional mail contacts to administrative record vacant and administrative record occupied</w:t>
            </w:r>
            <w:r w:rsidR="009744B0">
              <w:t>.</w:t>
            </w:r>
            <w:r>
              <w:rPr>
                <w:sz w:val="20"/>
                <w:szCs w:val="20"/>
              </w:rPr>
              <w:br/>
            </w:r>
            <w:r>
              <w:rPr>
                <w:sz w:val="20"/>
                <w:szCs w:val="20"/>
              </w:rPr>
              <w:br/>
            </w:r>
            <w:r>
              <w:rPr>
                <w:sz w:val="20"/>
                <w:szCs w:val="20"/>
              </w:rPr>
              <w:br/>
            </w:r>
            <w:r>
              <w:rPr>
                <w:sz w:val="20"/>
                <w:szCs w:val="20"/>
              </w:rPr>
              <w:br/>
            </w:r>
            <w:r>
              <w:rPr>
                <w:sz w:val="20"/>
                <w:szCs w:val="20"/>
              </w:rPr>
              <w:br/>
            </w:r>
            <w:r>
              <w:rPr>
                <w:sz w:val="20"/>
                <w:szCs w:val="20"/>
              </w:rPr>
              <w:br/>
            </w:r>
          </w:p>
        </w:tc>
        <w:tc>
          <w:tcPr>
            <w:tcW w:w="6102" w:type="dxa"/>
            <w:tcBorders>
              <w:top w:val="dashed" w:sz="4" w:space="0" w:color="auto"/>
              <w:bottom w:val="dashed" w:sz="4" w:space="0" w:color="auto"/>
            </w:tcBorders>
            <w:shd w:val="clear" w:color="auto" w:fill="auto"/>
            <w:tcMar>
              <w:top w:w="115" w:type="dxa"/>
              <w:left w:w="115" w:type="dxa"/>
              <w:bottom w:w="115" w:type="dxa"/>
              <w:right w:w="115" w:type="dxa"/>
            </w:tcMar>
          </w:tcPr>
          <w:p w14:paraId="2CCD045A" w14:textId="33714C61" w:rsidR="00A11987" w:rsidRPr="00264983" w:rsidRDefault="00A11987" w:rsidP="005822CC">
            <w:pPr>
              <w:pStyle w:val="ListParagraph"/>
              <w:numPr>
                <w:ilvl w:val="0"/>
                <w:numId w:val="13"/>
              </w:numPr>
              <w:spacing w:after="0" w:line="240" w:lineRule="auto"/>
              <w:ind w:left="379" w:hanging="270"/>
              <w:rPr>
                <w:rFonts w:eastAsia="Times New Roman" w:cs="Times New Roman"/>
              </w:rPr>
            </w:pPr>
            <w:r w:rsidRPr="00264983">
              <w:rPr>
                <w:rFonts w:eastAsia="Times New Roman" w:cs="Times New Roman"/>
              </w:rPr>
              <w:t>For administrative record occupied and vacant cases, testing switching modes to continue to contact unit by mail to try to obtain self-response before using administrative records.</w:t>
            </w:r>
          </w:p>
          <w:p w14:paraId="0C2A4E53" w14:textId="77777777" w:rsidR="00A11987" w:rsidRPr="00264983" w:rsidRDefault="00A11987" w:rsidP="00C708A2">
            <w:pPr>
              <w:pStyle w:val="ListParagraph"/>
              <w:spacing w:after="0" w:line="240" w:lineRule="auto"/>
              <w:ind w:left="245" w:hanging="245"/>
              <w:rPr>
                <w:rFonts w:eastAsia="Times New Roman" w:cs="Times New Roman"/>
              </w:rPr>
            </w:pPr>
          </w:p>
          <w:p w14:paraId="2768BCA1" w14:textId="77777777" w:rsidR="00A11987" w:rsidRPr="00264983" w:rsidRDefault="00A11987" w:rsidP="00D43840">
            <w:pPr>
              <w:pStyle w:val="ListParagraph"/>
              <w:spacing w:after="0" w:line="240" w:lineRule="auto"/>
              <w:rPr>
                <w:rFonts w:eastAsia="Times New Roman" w:cs="Times New Roman"/>
              </w:rPr>
            </w:pPr>
          </w:p>
          <w:p w14:paraId="66D2939D" w14:textId="22E37DC9" w:rsidR="00A11987" w:rsidRPr="001A1167" w:rsidRDefault="00A11987" w:rsidP="001E09E1">
            <w:pPr>
              <w:pStyle w:val="ListParagraph"/>
              <w:spacing w:after="0" w:line="240" w:lineRule="auto"/>
              <w:ind w:left="245"/>
              <w:rPr>
                <w:rFonts w:eastAsia="Times New Roman" w:cs="Times New Roman"/>
                <w:color w:val="C00000"/>
              </w:rPr>
            </w:pPr>
          </w:p>
        </w:tc>
        <w:tc>
          <w:tcPr>
            <w:tcW w:w="3991" w:type="dxa"/>
            <w:tcBorders>
              <w:top w:val="dashed" w:sz="4" w:space="0" w:color="auto"/>
              <w:bottom w:val="dashed" w:sz="4" w:space="0" w:color="auto"/>
            </w:tcBorders>
            <w:shd w:val="clear" w:color="auto" w:fill="auto"/>
            <w:tcMar>
              <w:top w:w="115" w:type="dxa"/>
              <w:left w:w="115" w:type="dxa"/>
              <w:bottom w:w="115" w:type="dxa"/>
              <w:right w:w="115" w:type="dxa"/>
            </w:tcMar>
          </w:tcPr>
          <w:p w14:paraId="5FE4D328" w14:textId="17567C32" w:rsidR="00A11987" w:rsidRPr="00230327" w:rsidRDefault="00A11987" w:rsidP="005822CC">
            <w:pPr>
              <w:pStyle w:val="ListParagraph"/>
              <w:numPr>
                <w:ilvl w:val="0"/>
                <w:numId w:val="13"/>
              </w:numPr>
              <w:spacing w:after="0" w:line="240" w:lineRule="auto"/>
              <w:ind w:left="397" w:hanging="270"/>
              <w:rPr>
                <w:rFonts w:eastAsia="Times New Roman" w:cs="Times New Roman"/>
              </w:rPr>
            </w:pPr>
            <w:r w:rsidRPr="00230327">
              <w:rPr>
                <w:rFonts w:eastAsia="Times New Roman" w:cs="Times New Roman"/>
              </w:rPr>
              <w:t>Test if we can obtain more self-responses for administrative record cases by NRFU visits.</w:t>
            </w:r>
          </w:p>
          <w:p w14:paraId="42D2395A" w14:textId="77777777" w:rsidR="00A11987" w:rsidRPr="00264983" w:rsidRDefault="00A11987" w:rsidP="001D1324">
            <w:pPr>
              <w:pStyle w:val="ListParagraph"/>
              <w:spacing w:after="0" w:line="240" w:lineRule="auto"/>
              <w:ind w:left="335" w:hanging="335"/>
              <w:rPr>
                <w:rFonts w:eastAsia="Times New Roman" w:cs="Times New Roman"/>
              </w:rPr>
            </w:pPr>
          </w:p>
          <w:p w14:paraId="66D2939E" w14:textId="7ED5E372" w:rsidR="00A11987" w:rsidRPr="001E09E1" w:rsidRDefault="00A11987" w:rsidP="001E09E1">
            <w:pPr>
              <w:spacing w:after="0" w:line="240" w:lineRule="auto"/>
              <w:rPr>
                <w:rFonts w:eastAsia="Times New Roman" w:cs="Times New Roman"/>
              </w:rPr>
            </w:pPr>
          </w:p>
        </w:tc>
        <w:tc>
          <w:tcPr>
            <w:tcW w:w="5366" w:type="dxa"/>
            <w:tcBorders>
              <w:top w:val="dashed" w:sz="4" w:space="0" w:color="auto"/>
              <w:bottom w:val="dashed" w:sz="4" w:space="0" w:color="auto"/>
            </w:tcBorders>
            <w:shd w:val="clear" w:color="auto" w:fill="auto"/>
            <w:tcMar>
              <w:top w:w="115" w:type="dxa"/>
              <w:left w:w="115" w:type="dxa"/>
              <w:bottom w:w="115" w:type="dxa"/>
              <w:right w:w="115" w:type="dxa"/>
            </w:tcMar>
          </w:tcPr>
          <w:p w14:paraId="179EB549" w14:textId="77777777" w:rsidR="00A11987" w:rsidRPr="00116E05" w:rsidRDefault="00A11987" w:rsidP="005822CC">
            <w:pPr>
              <w:pStyle w:val="ListParagraph"/>
              <w:numPr>
                <w:ilvl w:val="0"/>
                <w:numId w:val="13"/>
              </w:numPr>
              <w:spacing w:after="0" w:line="240" w:lineRule="auto"/>
              <w:ind w:left="366" w:hanging="270"/>
              <w:rPr>
                <w:rFonts w:eastAsia="Times New Roman" w:cs="Times New Roman"/>
              </w:rPr>
            </w:pPr>
            <w:r w:rsidRPr="00116E05">
              <w:rPr>
                <w:rFonts w:eastAsia="Times New Roman" w:cs="Times New Roman"/>
              </w:rPr>
              <w:t xml:space="preserve">How many self-responses were received after conducting additional mailings after the start of NRFU?  </w:t>
            </w:r>
          </w:p>
          <w:p w14:paraId="78591291" w14:textId="60C2E441" w:rsidR="00A11987" w:rsidRDefault="00A11987" w:rsidP="005822CC">
            <w:pPr>
              <w:pStyle w:val="ListParagraph"/>
              <w:numPr>
                <w:ilvl w:val="0"/>
                <w:numId w:val="13"/>
              </w:numPr>
              <w:spacing w:after="0" w:line="240" w:lineRule="auto"/>
              <w:ind w:left="366" w:hanging="270"/>
              <w:rPr>
                <w:rFonts w:eastAsia="Times New Roman" w:cs="Times New Roman"/>
              </w:rPr>
            </w:pPr>
            <w:r w:rsidRPr="00CD6D1F">
              <w:rPr>
                <w:rFonts w:eastAsia="Times New Roman" w:cs="Times New Roman"/>
              </w:rPr>
              <w:t>How many cases were we able to utilize self-responses instead of having to use administrative record occupied or vacant information?</w:t>
            </w:r>
          </w:p>
          <w:p w14:paraId="66D2939F" w14:textId="6F29BA45" w:rsidR="00A11987" w:rsidRPr="001E09E1" w:rsidRDefault="00A11987" w:rsidP="005822CC">
            <w:pPr>
              <w:pStyle w:val="ListParagraph"/>
              <w:numPr>
                <w:ilvl w:val="0"/>
                <w:numId w:val="13"/>
              </w:numPr>
              <w:spacing w:after="0" w:line="240" w:lineRule="auto"/>
              <w:ind w:left="366" w:hanging="270"/>
              <w:rPr>
                <w:rFonts w:eastAsia="Times New Roman" w:cs="Times New Roman"/>
              </w:rPr>
            </w:pPr>
            <w:r w:rsidRPr="00CD6D1F">
              <w:rPr>
                <w:rFonts w:eastAsia="Times New Roman" w:cs="Times New Roman"/>
              </w:rPr>
              <w:t>For self-responses after NRFU started, how do the counts and characteristics compare to the administrative record information already available?</w:t>
            </w:r>
          </w:p>
        </w:tc>
      </w:tr>
      <w:tr w:rsidR="00A11987" w:rsidRPr="001922F7" w14:paraId="6FC4DF70" w14:textId="77777777" w:rsidTr="00E013FA">
        <w:trPr>
          <w:trHeight w:val="44"/>
        </w:trPr>
        <w:tc>
          <w:tcPr>
            <w:tcW w:w="3398" w:type="dxa"/>
            <w:tcBorders>
              <w:top w:val="dashed" w:sz="4" w:space="0" w:color="auto"/>
              <w:bottom w:val="dashed" w:sz="4" w:space="0" w:color="auto"/>
            </w:tcBorders>
            <w:shd w:val="clear" w:color="auto" w:fill="auto"/>
            <w:tcMar>
              <w:top w:w="115" w:type="dxa"/>
              <w:left w:w="115" w:type="dxa"/>
              <w:bottom w:w="115" w:type="dxa"/>
              <w:right w:w="115" w:type="dxa"/>
            </w:tcMar>
          </w:tcPr>
          <w:p w14:paraId="0D208278" w14:textId="58C03E32" w:rsidR="00A11987" w:rsidRPr="005A20C1" w:rsidRDefault="00A11987" w:rsidP="002E15F1">
            <w:pPr>
              <w:spacing w:after="0" w:line="240" w:lineRule="auto"/>
            </w:pPr>
            <w:r w:rsidRPr="005A20C1">
              <w:lastRenderedPageBreak/>
              <w:t>Learn more about USPS undeliverable as addressed processing</w:t>
            </w:r>
            <w:r w:rsidR="005A20C1">
              <w:t>.</w:t>
            </w:r>
          </w:p>
        </w:tc>
        <w:tc>
          <w:tcPr>
            <w:tcW w:w="6102" w:type="dxa"/>
            <w:tcBorders>
              <w:top w:val="dashed" w:sz="4" w:space="0" w:color="auto"/>
              <w:bottom w:val="dashed" w:sz="4" w:space="0" w:color="auto"/>
            </w:tcBorders>
            <w:shd w:val="clear" w:color="auto" w:fill="auto"/>
            <w:tcMar>
              <w:top w:w="115" w:type="dxa"/>
              <w:left w:w="115" w:type="dxa"/>
              <w:bottom w:w="115" w:type="dxa"/>
              <w:right w:w="115" w:type="dxa"/>
            </w:tcMar>
          </w:tcPr>
          <w:p w14:paraId="3339EB78" w14:textId="56CA31AD" w:rsidR="00A11987" w:rsidRPr="00AE561E" w:rsidRDefault="00A11987" w:rsidP="005822CC">
            <w:pPr>
              <w:pStyle w:val="ListParagraph"/>
              <w:numPr>
                <w:ilvl w:val="0"/>
                <w:numId w:val="13"/>
              </w:numPr>
              <w:spacing w:after="0" w:line="240" w:lineRule="auto"/>
              <w:ind w:left="379" w:hanging="270"/>
              <w:rPr>
                <w:rFonts w:eastAsia="Times New Roman" w:cs="Times New Roman"/>
              </w:rPr>
            </w:pPr>
            <w:r w:rsidRPr="00AE561E">
              <w:rPr>
                <w:rFonts w:eastAsia="Times New Roman" w:cs="Times New Roman"/>
              </w:rPr>
              <w:t xml:space="preserve">See if we can observe USPS Undeliverable as Addressed delivery and processing.   Observe what postal carriers do and what the workers at the processing facility do.  This is something we would have to approach USPS about doing these observations.  We will also need an MOU with the USPS. </w:t>
            </w:r>
            <w:r>
              <w:rPr>
                <w:rFonts w:eastAsia="Times New Roman" w:cs="Times New Roman"/>
              </w:rPr>
              <w:t xml:space="preserve"> </w:t>
            </w:r>
          </w:p>
        </w:tc>
        <w:tc>
          <w:tcPr>
            <w:tcW w:w="3991" w:type="dxa"/>
            <w:tcBorders>
              <w:top w:val="dashed" w:sz="4" w:space="0" w:color="auto"/>
              <w:bottom w:val="dashed" w:sz="4" w:space="0" w:color="auto"/>
            </w:tcBorders>
            <w:shd w:val="clear" w:color="auto" w:fill="auto"/>
            <w:tcMar>
              <w:top w:w="115" w:type="dxa"/>
              <w:left w:w="115" w:type="dxa"/>
              <w:bottom w:w="115" w:type="dxa"/>
              <w:right w:w="115" w:type="dxa"/>
            </w:tcMar>
          </w:tcPr>
          <w:p w14:paraId="500B2512" w14:textId="34C4B6FB" w:rsidR="00A11987" w:rsidRPr="00264983" w:rsidRDefault="00A11987" w:rsidP="005822CC">
            <w:pPr>
              <w:pStyle w:val="ListParagraph"/>
              <w:numPr>
                <w:ilvl w:val="0"/>
                <w:numId w:val="13"/>
              </w:numPr>
              <w:spacing w:after="0" w:line="240" w:lineRule="auto"/>
              <w:ind w:left="397" w:hanging="270"/>
              <w:rPr>
                <w:rFonts w:eastAsia="Times New Roman" w:cs="Times New Roman"/>
              </w:rPr>
            </w:pPr>
            <w:r>
              <w:rPr>
                <w:rFonts w:eastAsia="Times New Roman" w:cs="Times New Roman"/>
              </w:rPr>
              <w:t>The Census Bureau is confident in depending on the delivery and processing by USPS.</w:t>
            </w:r>
          </w:p>
        </w:tc>
        <w:tc>
          <w:tcPr>
            <w:tcW w:w="5366" w:type="dxa"/>
            <w:tcBorders>
              <w:top w:val="dashed" w:sz="4" w:space="0" w:color="auto"/>
              <w:bottom w:val="dashed" w:sz="4" w:space="0" w:color="auto"/>
            </w:tcBorders>
            <w:shd w:val="clear" w:color="auto" w:fill="auto"/>
            <w:tcMar>
              <w:top w:w="115" w:type="dxa"/>
              <w:left w:w="115" w:type="dxa"/>
              <w:bottom w:w="115" w:type="dxa"/>
              <w:right w:w="115" w:type="dxa"/>
            </w:tcMar>
          </w:tcPr>
          <w:p w14:paraId="569A1282" w14:textId="3F683736" w:rsidR="00A11987" w:rsidRPr="00D858F7" w:rsidRDefault="00A11987" w:rsidP="005822CC">
            <w:pPr>
              <w:pStyle w:val="ListParagraph"/>
              <w:numPr>
                <w:ilvl w:val="0"/>
                <w:numId w:val="13"/>
              </w:numPr>
              <w:spacing w:after="0" w:line="240" w:lineRule="auto"/>
              <w:ind w:left="366" w:hanging="180"/>
              <w:rPr>
                <w:rFonts w:eastAsia="Times New Roman" w:cs="Times New Roman"/>
              </w:rPr>
            </w:pPr>
            <w:r w:rsidRPr="00D858F7">
              <w:rPr>
                <w:rFonts w:eastAsia="Times New Roman" w:cs="Times New Roman"/>
              </w:rPr>
              <w:t xml:space="preserve">In this part, we are looking to get some qualitative results about the determination of UAAs based on delivering Census </w:t>
            </w:r>
            <w:r w:rsidR="00FA7CF5" w:rsidRPr="00D858F7">
              <w:rPr>
                <w:rFonts w:eastAsia="Times New Roman" w:cs="Times New Roman"/>
              </w:rPr>
              <w:t>Questionnaires.</w:t>
            </w:r>
            <w:r w:rsidRPr="00D858F7">
              <w:rPr>
                <w:rFonts w:eastAsia="Times New Roman" w:cs="Times New Roman"/>
              </w:rPr>
              <w:t xml:space="preserve">  Depending on observations or focus group, this can be a qualitative summary to be used to help with future planning.</w:t>
            </w:r>
          </w:p>
        </w:tc>
      </w:tr>
      <w:tr w:rsidR="00A11987" w:rsidRPr="001922F7" w14:paraId="65371CDE" w14:textId="77777777" w:rsidTr="00E013FA">
        <w:trPr>
          <w:trHeight w:val="44"/>
        </w:trPr>
        <w:tc>
          <w:tcPr>
            <w:tcW w:w="3398"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77AC8105" w14:textId="621EDBFA" w:rsidR="00A11987" w:rsidRDefault="00A11987" w:rsidP="002E15F1">
            <w:pPr>
              <w:spacing w:after="0" w:line="240" w:lineRule="auto"/>
            </w:pPr>
            <w:r w:rsidRPr="00FA16E2">
              <w:t>Test using supplemental nutrition assistance program in the administrative record processing</w:t>
            </w:r>
            <w:r w:rsidR="005A20C1">
              <w:t>.</w:t>
            </w:r>
          </w:p>
          <w:p w14:paraId="2FDEA15E" w14:textId="016CEB4C" w:rsidR="00A11987" w:rsidRDefault="00A11987" w:rsidP="002E15F1">
            <w:pPr>
              <w:spacing w:after="0" w:line="240" w:lineRule="auto"/>
            </w:pPr>
          </w:p>
          <w:p w14:paraId="4DC233B1" w14:textId="73BD3D3B" w:rsidR="009744B0" w:rsidRPr="00FA16E2" w:rsidRDefault="00A11987" w:rsidP="00AF4ECF">
            <w:pPr>
              <w:spacing w:after="0" w:line="240" w:lineRule="auto"/>
            </w:pPr>
            <w:r>
              <w:t>(Note:  The Fitness For Use Team is charged with acquiring state-level administrative records files and assessing the files from a coverage and quality perspective.  As a result, this is not a major objective of the 2016 Census Test.  However, if the data are available, we will include them in th</w:t>
            </w:r>
            <w:r w:rsidR="009D74A1">
              <w:t>e test.)</w:t>
            </w:r>
          </w:p>
        </w:tc>
        <w:tc>
          <w:tcPr>
            <w:tcW w:w="6102"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2E45E63E" w14:textId="7102FBFF" w:rsidR="00A11987" w:rsidRPr="00FA16E2" w:rsidRDefault="00A11987" w:rsidP="005822CC">
            <w:pPr>
              <w:pStyle w:val="ListParagraph"/>
              <w:numPr>
                <w:ilvl w:val="0"/>
                <w:numId w:val="23"/>
              </w:numPr>
              <w:spacing w:line="240" w:lineRule="auto"/>
              <w:ind w:left="379" w:hanging="270"/>
              <w:rPr>
                <w:rFonts w:eastAsia="Times New Roman" w:cs="Times New Roman"/>
                <w:b/>
                <w:bCs/>
                <w:kern w:val="24"/>
                <w:sz w:val="24"/>
                <w:szCs w:val="24"/>
              </w:rPr>
            </w:pPr>
            <w:r w:rsidRPr="00FA16E2">
              <w:rPr>
                <w:rFonts w:eastAsia="Times New Roman" w:cs="Times New Roman"/>
              </w:rPr>
              <w:t>Test using Supplemental Nutrition Assistance Program data if agreement is in place and data is available</w:t>
            </w:r>
          </w:p>
        </w:tc>
        <w:tc>
          <w:tcPr>
            <w:tcW w:w="3991"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4A9EA34D" w14:textId="5E5F355E" w:rsidR="00A11987" w:rsidRPr="00264983" w:rsidRDefault="00A11987" w:rsidP="00C5093C">
            <w:pPr>
              <w:pStyle w:val="ListParagraph"/>
              <w:numPr>
                <w:ilvl w:val="0"/>
                <w:numId w:val="1"/>
              </w:numPr>
              <w:spacing w:after="0" w:line="240" w:lineRule="auto"/>
              <w:ind w:left="397" w:hanging="270"/>
              <w:rPr>
                <w:rFonts w:eastAsia="Times New Roman" w:cs="Times New Roman"/>
              </w:rPr>
            </w:pPr>
            <w:r w:rsidRPr="00264983">
              <w:rPr>
                <w:rFonts w:eastAsia="Times New Roman" w:cs="Times New Roman"/>
              </w:rPr>
              <w:t>Firs</w:t>
            </w:r>
            <w:r>
              <w:rPr>
                <w:rFonts w:eastAsia="Times New Roman" w:cs="Times New Roman"/>
              </w:rPr>
              <w:t xml:space="preserve">t attempt to use SNAP data in </w:t>
            </w:r>
            <w:r w:rsidRPr="00264983">
              <w:rPr>
                <w:rFonts w:eastAsia="Times New Roman" w:cs="Times New Roman"/>
              </w:rPr>
              <w:t>production setting.  We can learn about implementation and results to help determine how to use in future tests and 2020.</w:t>
            </w:r>
          </w:p>
        </w:tc>
        <w:tc>
          <w:tcPr>
            <w:tcW w:w="5366"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6E2CC289" w14:textId="77777777" w:rsidR="00A11987" w:rsidRPr="00230327" w:rsidRDefault="00A11987" w:rsidP="00230327">
            <w:pPr>
              <w:pStyle w:val="ListParagraph"/>
              <w:numPr>
                <w:ilvl w:val="0"/>
                <w:numId w:val="1"/>
              </w:numPr>
              <w:spacing w:after="0" w:line="240" w:lineRule="auto"/>
              <w:ind w:left="366" w:hanging="270"/>
              <w:rPr>
                <w:rFonts w:eastAsia="Times New Roman" w:cs="Times New Roman"/>
              </w:rPr>
            </w:pPr>
            <w:r w:rsidRPr="00230327">
              <w:rPr>
                <w:rFonts w:eastAsia="Times New Roman" w:cs="Times New Roman"/>
              </w:rPr>
              <w:t xml:space="preserve">For SNAP, how did SNAP contribute to the building of households to be utilized during the 2016 test? </w:t>
            </w:r>
          </w:p>
          <w:p w14:paraId="462FFEAD" w14:textId="5A8787CB" w:rsidR="00A11987" w:rsidRPr="00230327" w:rsidRDefault="00A11987" w:rsidP="00230327">
            <w:pPr>
              <w:pStyle w:val="ListParagraph"/>
              <w:numPr>
                <w:ilvl w:val="0"/>
                <w:numId w:val="1"/>
              </w:numPr>
              <w:spacing w:after="0" w:line="240" w:lineRule="auto"/>
              <w:ind w:left="366" w:hanging="270"/>
              <w:rPr>
                <w:rFonts w:eastAsia="Times New Roman" w:cs="Times New Roman"/>
              </w:rPr>
            </w:pPr>
            <w:r w:rsidRPr="00230327">
              <w:rPr>
                <w:rFonts w:eastAsia="Times New Roman" w:cs="Times New Roman"/>
              </w:rPr>
              <w:t xml:space="preserve">What SNAP data was available for the 2016 test area?  How close to Census Day </w:t>
            </w:r>
            <w:r w:rsidR="00FA7CF5" w:rsidRPr="00230327">
              <w:rPr>
                <w:rFonts w:eastAsia="Times New Roman" w:cs="Times New Roman"/>
              </w:rPr>
              <w:t>were the records</w:t>
            </w:r>
            <w:r w:rsidRPr="00230327">
              <w:rPr>
                <w:rFonts w:eastAsia="Times New Roman" w:cs="Times New Roman"/>
              </w:rPr>
              <w:t>?</w:t>
            </w:r>
          </w:p>
          <w:p w14:paraId="42EBA574" w14:textId="77777777" w:rsidR="00A11987" w:rsidRDefault="00A11987" w:rsidP="00772E82">
            <w:pPr>
              <w:pStyle w:val="ListParagraph"/>
              <w:spacing w:after="0" w:line="240" w:lineRule="auto"/>
              <w:ind w:left="335"/>
              <w:rPr>
                <w:rFonts w:eastAsia="Times New Roman" w:cs="Times New Roman"/>
              </w:rPr>
            </w:pPr>
          </w:p>
        </w:tc>
      </w:tr>
      <w:tr w:rsidR="00FC71A6" w:rsidRPr="001922F7" w14:paraId="2C9CBD39" w14:textId="77777777" w:rsidTr="00E013FA">
        <w:trPr>
          <w:trHeight w:val="44"/>
        </w:trPr>
        <w:tc>
          <w:tcPr>
            <w:tcW w:w="3398"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52B77015" w14:textId="41FE10B5" w:rsidR="00FC71A6" w:rsidRPr="00FA16E2" w:rsidRDefault="001776E2" w:rsidP="002E15F1">
            <w:pPr>
              <w:spacing w:after="0" w:line="240" w:lineRule="auto"/>
            </w:pPr>
            <w:r>
              <w:t xml:space="preserve">To reduce the NRFU workload using predictive models to identify vacant addresses and remove the addresses from the NRFU workload prior to any contact attempts and to understand differences between </w:t>
            </w:r>
            <w:r>
              <w:lastRenderedPageBreak/>
              <w:t>the vacant prediction and what is found in the field.</w:t>
            </w:r>
          </w:p>
        </w:tc>
        <w:tc>
          <w:tcPr>
            <w:tcW w:w="6102"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150921FA" w14:textId="77777777" w:rsidR="00FC71A6" w:rsidRDefault="001776E2" w:rsidP="005822CC">
            <w:pPr>
              <w:pStyle w:val="ListParagraph"/>
              <w:numPr>
                <w:ilvl w:val="0"/>
                <w:numId w:val="23"/>
              </w:numPr>
              <w:spacing w:line="240" w:lineRule="auto"/>
              <w:ind w:left="379" w:hanging="270"/>
              <w:rPr>
                <w:rFonts w:eastAsia="Times New Roman" w:cs="Times New Roman"/>
              </w:rPr>
            </w:pPr>
            <w:r>
              <w:rPr>
                <w:rFonts w:eastAsia="Times New Roman" w:cs="Times New Roman"/>
              </w:rPr>
              <w:lastRenderedPageBreak/>
              <w:t>Based on USPS Undeliverable As Addressed detailed reason codes corroborated with the lack of comparable address information from other administrative records and third-party data sources, remove addresses, predicted to be vacant, from the NRFU workload.</w:t>
            </w:r>
          </w:p>
          <w:p w14:paraId="6253B6F6" w14:textId="22CA6636" w:rsidR="001776E2" w:rsidRPr="00FA16E2" w:rsidRDefault="001776E2" w:rsidP="005822CC">
            <w:pPr>
              <w:pStyle w:val="ListParagraph"/>
              <w:numPr>
                <w:ilvl w:val="0"/>
                <w:numId w:val="23"/>
              </w:numPr>
              <w:spacing w:line="240" w:lineRule="auto"/>
              <w:ind w:left="379" w:hanging="270"/>
              <w:rPr>
                <w:rFonts w:eastAsia="Times New Roman" w:cs="Times New Roman"/>
              </w:rPr>
            </w:pPr>
            <w:r>
              <w:rPr>
                <w:rFonts w:eastAsia="Times New Roman" w:cs="Times New Roman"/>
              </w:rPr>
              <w:t xml:space="preserve">Based on seeding of the 2016 Census Test NRFU workload </w:t>
            </w:r>
            <w:r>
              <w:rPr>
                <w:rFonts w:eastAsia="Times New Roman" w:cs="Times New Roman"/>
              </w:rPr>
              <w:lastRenderedPageBreak/>
              <w:t>with addresses identified as vacant, but retained in the workload, quantify the distribution of fieldwork status outcomes</w:t>
            </w:r>
            <w:r w:rsidR="008401ED">
              <w:rPr>
                <w:rFonts w:eastAsia="Times New Roman" w:cs="Times New Roman"/>
              </w:rPr>
              <w:t xml:space="preserve"> (occupied, vacant, delete) for the administrative records vacant identified cases.   </w:t>
            </w:r>
          </w:p>
        </w:tc>
        <w:tc>
          <w:tcPr>
            <w:tcW w:w="3991"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49747A63" w14:textId="77777777" w:rsidR="00FC71A6" w:rsidRDefault="008401ED" w:rsidP="00C5093C">
            <w:pPr>
              <w:pStyle w:val="ListParagraph"/>
              <w:numPr>
                <w:ilvl w:val="0"/>
                <w:numId w:val="1"/>
              </w:numPr>
              <w:spacing w:after="0" w:line="240" w:lineRule="auto"/>
              <w:ind w:left="397" w:hanging="270"/>
              <w:rPr>
                <w:rFonts w:eastAsia="Times New Roman" w:cs="Times New Roman"/>
              </w:rPr>
            </w:pPr>
            <w:r>
              <w:rPr>
                <w:rFonts w:eastAsia="Times New Roman" w:cs="Times New Roman"/>
              </w:rPr>
              <w:lastRenderedPageBreak/>
              <w:t>Removal of vacant addresses from the overall NRFU workload.</w:t>
            </w:r>
          </w:p>
          <w:p w14:paraId="409ED355" w14:textId="0FB4BDEF" w:rsidR="008401ED" w:rsidRPr="00264983" w:rsidRDefault="008401ED" w:rsidP="00C5093C">
            <w:pPr>
              <w:pStyle w:val="ListParagraph"/>
              <w:numPr>
                <w:ilvl w:val="0"/>
                <w:numId w:val="1"/>
              </w:numPr>
              <w:spacing w:after="0" w:line="240" w:lineRule="auto"/>
              <w:ind w:left="397" w:hanging="270"/>
              <w:rPr>
                <w:rFonts w:eastAsia="Times New Roman" w:cs="Times New Roman"/>
              </w:rPr>
            </w:pPr>
            <w:r>
              <w:rPr>
                <w:rFonts w:eastAsia="Times New Roman" w:cs="Times New Roman"/>
              </w:rPr>
              <w:t xml:space="preserve">Collection of data and completed analysis to quantify the differences between the vacant predications and what was found in the field </w:t>
            </w:r>
            <w:r>
              <w:rPr>
                <w:rFonts w:eastAsia="Times New Roman" w:cs="Times New Roman"/>
              </w:rPr>
              <w:lastRenderedPageBreak/>
              <w:t xml:space="preserve">associated with the identification </w:t>
            </w:r>
            <w:r w:rsidR="00FA7CF5">
              <w:rPr>
                <w:rFonts w:eastAsia="Times New Roman" w:cs="Times New Roman"/>
              </w:rPr>
              <w:t>and</w:t>
            </w:r>
            <w:r>
              <w:rPr>
                <w:rFonts w:eastAsia="Times New Roman" w:cs="Times New Roman"/>
              </w:rPr>
              <w:t xml:space="preserve"> removal of vacant addresses from the NRFU workload.</w:t>
            </w:r>
          </w:p>
        </w:tc>
        <w:tc>
          <w:tcPr>
            <w:tcW w:w="5366"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58ACDDED" w14:textId="74FB8913" w:rsidR="008401ED" w:rsidRPr="00230327" w:rsidRDefault="008401ED" w:rsidP="00230327">
            <w:pPr>
              <w:pStyle w:val="ListParagraph"/>
              <w:numPr>
                <w:ilvl w:val="0"/>
                <w:numId w:val="1"/>
              </w:numPr>
              <w:spacing w:after="0" w:line="240" w:lineRule="auto"/>
              <w:ind w:left="366" w:hanging="270"/>
              <w:rPr>
                <w:rFonts w:eastAsia="Times New Roman" w:cs="Times New Roman"/>
              </w:rPr>
            </w:pPr>
            <w:r w:rsidRPr="00230327">
              <w:rPr>
                <w:rFonts w:eastAsia="Times New Roman" w:cs="Times New Roman"/>
              </w:rPr>
              <w:lastRenderedPageBreak/>
              <w:t xml:space="preserve">In the 2016 Census Test sites, at what rate can the NRFU workload be </w:t>
            </w:r>
            <w:r w:rsidR="00FA7CF5" w:rsidRPr="00230327">
              <w:rPr>
                <w:rFonts w:eastAsia="Times New Roman" w:cs="Times New Roman"/>
              </w:rPr>
              <w:t>reduced</w:t>
            </w:r>
            <w:r w:rsidRPr="00230327">
              <w:rPr>
                <w:rFonts w:eastAsia="Times New Roman" w:cs="Times New Roman"/>
              </w:rPr>
              <w:t xml:space="preserve"> through the removal of vacant addresses?</w:t>
            </w:r>
          </w:p>
          <w:p w14:paraId="281E4729" w14:textId="4C2B0E95" w:rsidR="00FC71A6" w:rsidRPr="00230327" w:rsidRDefault="008401ED" w:rsidP="00230327">
            <w:pPr>
              <w:pStyle w:val="ListParagraph"/>
              <w:numPr>
                <w:ilvl w:val="0"/>
                <w:numId w:val="1"/>
              </w:numPr>
              <w:spacing w:after="0" w:line="240" w:lineRule="auto"/>
              <w:ind w:left="366" w:hanging="270"/>
              <w:rPr>
                <w:rFonts w:eastAsia="Times New Roman" w:cs="Times New Roman"/>
              </w:rPr>
            </w:pPr>
            <w:r w:rsidRPr="00230327">
              <w:rPr>
                <w:rFonts w:eastAsia="Times New Roman" w:cs="Times New Roman"/>
              </w:rPr>
              <w:t>In the 2016 Census Test, at what rate do we identify an address as vacant based on administrative records and third-party data but receive a response?</w:t>
            </w:r>
          </w:p>
        </w:tc>
      </w:tr>
      <w:tr w:rsidR="008401ED" w:rsidRPr="001922F7" w14:paraId="118DD3AC" w14:textId="77777777" w:rsidTr="00E013FA">
        <w:trPr>
          <w:trHeight w:val="44"/>
        </w:trPr>
        <w:tc>
          <w:tcPr>
            <w:tcW w:w="3398"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11205F92" w14:textId="0E72C625" w:rsidR="008401ED" w:rsidRDefault="008401ED" w:rsidP="002E15F1">
            <w:pPr>
              <w:spacing w:after="0" w:line="240" w:lineRule="auto"/>
            </w:pPr>
            <w:r>
              <w:lastRenderedPageBreak/>
              <w:t xml:space="preserve">To </w:t>
            </w:r>
            <w:r w:rsidR="00FA7CF5">
              <w:t>reduce</w:t>
            </w:r>
            <w:r>
              <w:t xml:space="preserve"> the NRFU</w:t>
            </w:r>
            <w:r w:rsidR="00DC7C8B">
              <w:t xml:space="preserve"> workload using predictive mode</w:t>
            </w:r>
            <w:r>
              <w:t>l</w:t>
            </w:r>
            <w:r w:rsidR="00DC7C8B">
              <w:t>s</w:t>
            </w:r>
            <w:r>
              <w:t xml:space="preserve"> to identify occupied units.</w:t>
            </w:r>
          </w:p>
        </w:tc>
        <w:tc>
          <w:tcPr>
            <w:tcW w:w="6102"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431BA21F" w14:textId="76276FD5" w:rsidR="008401ED" w:rsidRDefault="008401ED" w:rsidP="005822CC">
            <w:pPr>
              <w:pStyle w:val="ListParagraph"/>
              <w:numPr>
                <w:ilvl w:val="0"/>
                <w:numId w:val="23"/>
              </w:numPr>
              <w:spacing w:line="240" w:lineRule="auto"/>
              <w:ind w:left="379" w:hanging="270"/>
              <w:rPr>
                <w:rFonts w:eastAsia="Times New Roman" w:cs="Times New Roman"/>
              </w:rPr>
            </w:pPr>
            <w:r>
              <w:rPr>
                <w:rFonts w:eastAsia="Times New Roman" w:cs="Times New Roman"/>
              </w:rPr>
              <w:t xml:space="preserve">Based on seeding of the NRFU workload with addresses identified as administrative records occupied, but subject to the six contact attempt strategy, produce a measure of the difference between the administrative record population </w:t>
            </w:r>
            <w:r w:rsidR="00FA7CF5">
              <w:rPr>
                <w:rFonts w:eastAsia="Times New Roman" w:cs="Times New Roman"/>
              </w:rPr>
              <w:t>predication</w:t>
            </w:r>
            <w:r>
              <w:rPr>
                <w:rFonts w:eastAsia="Times New Roman" w:cs="Times New Roman"/>
              </w:rPr>
              <w:t xml:space="preserve"> and what was collected from the respondent.</w:t>
            </w:r>
          </w:p>
          <w:p w14:paraId="21FF2A2D" w14:textId="3A9AB794" w:rsidR="008401ED" w:rsidRDefault="001B1AA0" w:rsidP="005822CC">
            <w:pPr>
              <w:pStyle w:val="ListParagraph"/>
              <w:numPr>
                <w:ilvl w:val="0"/>
                <w:numId w:val="23"/>
              </w:numPr>
              <w:spacing w:line="240" w:lineRule="auto"/>
              <w:ind w:left="379" w:hanging="270"/>
              <w:rPr>
                <w:rFonts w:eastAsia="Times New Roman" w:cs="Times New Roman"/>
              </w:rPr>
            </w:pPr>
            <w:r>
              <w:rPr>
                <w:rFonts w:eastAsia="Times New Roman" w:cs="Times New Roman"/>
              </w:rPr>
              <w:t xml:space="preserve">Based on administrative records and third-party data, used in accordance with data use agreements, remove addresses, predicted to be occupied, from the NRFU workload.  For the 2016 Census Test, implement three identifications/removals:  at the beginning, middle, and end of the NRFU fieldwork period.   </w:t>
            </w:r>
          </w:p>
        </w:tc>
        <w:tc>
          <w:tcPr>
            <w:tcW w:w="3991"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5C817C62" w14:textId="77777777" w:rsidR="008401ED" w:rsidRDefault="001B1AA0" w:rsidP="00C5093C">
            <w:pPr>
              <w:pStyle w:val="ListParagraph"/>
              <w:numPr>
                <w:ilvl w:val="0"/>
                <w:numId w:val="1"/>
              </w:numPr>
              <w:spacing w:after="0" w:line="240" w:lineRule="auto"/>
              <w:ind w:left="397" w:hanging="270"/>
              <w:rPr>
                <w:rFonts w:eastAsia="Times New Roman" w:cs="Times New Roman"/>
              </w:rPr>
            </w:pPr>
            <w:r>
              <w:rPr>
                <w:rFonts w:eastAsia="Times New Roman" w:cs="Times New Roman"/>
              </w:rPr>
              <w:t>Collection of data and completed analysis with identification and removal of occupied housing units from the NRFU workload.</w:t>
            </w:r>
          </w:p>
          <w:p w14:paraId="5501B46C" w14:textId="54A21585" w:rsidR="009D74A1" w:rsidRPr="009D74A1" w:rsidRDefault="001B1AA0" w:rsidP="009D74A1">
            <w:pPr>
              <w:pStyle w:val="ListParagraph"/>
              <w:numPr>
                <w:ilvl w:val="0"/>
                <w:numId w:val="1"/>
              </w:numPr>
              <w:spacing w:after="0" w:line="240" w:lineRule="auto"/>
              <w:ind w:left="397" w:hanging="270"/>
              <w:rPr>
                <w:rFonts w:eastAsia="Times New Roman" w:cs="Times New Roman"/>
              </w:rPr>
            </w:pPr>
            <w:r>
              <w:rPr>
                <w:rFonts w:eastAsia="Times New Roman" w:cs="Times New Roman"/>
              </w:rPr>
              <w:t xml:space="preserve">Implementation of a modified predictive modeling approach to identify administrative record occupied cases where the administrative records population count and the population count resulting from the census enumeration are more likely to </w:t>
            </w:r>
            <w:r w:rsidR="00FA7CF5">
              <w:rPr>
                <w:rFonts w:eastAsia="Times New Roman" w:cs="Times New Roman"/>
              </w:rPr>
              <w:t>agree</w:t>
            </w:r>
            <w:r>
              <w:rPr>
                <w:rFonts w:eastAsia="Times New Roman" w:cs="Times New Roman"/>
              </w:rPr>
              <w:t>.</w:t>
            </w:r>
          </w:p>
        </w:tc>
        <w:tc>
          <w:tcPr>
            <w:tcW w:w="5366"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3248A881" w14:textId="77777777" w:rsidR="001B1AA0" w:rsidRPr="00230327" w:rsidRDefault="001B1AA0" w:rsidP="00230327">
            <w:pPr>
              <w:pStyle w:val="ListParagraph"/>
              <w:numPr>
                <w:ilvl w:val="0"/>
                <w:numId w:val="1"/>
              </w:numPr>
              <w:spacing w:after="0" w:line="240" w:lineRule="auto"/>
              <w:ind w:left="366" w:hanging="270"/>
              <w:rPr>
                <w:rFonts w:eastAsia="Times New Roman" w:cs="Times New Roman"/>
              </w:rPr>
            </w:pPr>
            <w:r w:rsidRPr="00230327">
              <w:rPr>
                <w:rFonts w:eastAsia="Times New Roman" w:cs="Times New Roman"/>
              </w:rPr>
              <w:t xml:space="preserve">In the 2016 Census Test sites, at what rate can the NRFU workload be reduced through the removal of occupied addresses?   </w:t>
            </w:r>
          </w:p>
          <w:p w14:paraId="3D73764A" w14:textId="07E0BAB0" w:rsidR="008401ED" w:rsidRPr="00230327" w:rsidRDefault="001B1AA0" w:rsidP="00230327">
            <w:pPr>
              <w:pStyle w:val="ListParagraph"/>
              <w:numPr>
                <w:ilvl w:val="0"/>
                <w:numId w:val="1"/>
              </w:numPr>
              <w:spacing w:after="0" w:line="240" w:lineRule="auto"/>
              <w:ind w:left="366" w:hanging="270"/>
              <w:rPr>
                <w:rFonts w:eastAsia="Times New Roman" w:cs="Times New Roman"/>
              </w:rPr>
            </w:pPr>
            <w:r w:rsidRPr="00230327">
              <w:rPr>
                <w:rFonts w:eastAsia="Times New Roman" w:cs="Times New Roman"/>
              </w:rPr>
              <w:t>In the 2016 Census Test sites, at what rate did we identify an address as occupied based on administrative records and third-party data for which we have a respondent provided enumeration where the population count differs from the administrative records population count?</w:t>
            </w:r>
          </w:p>
        </w:tc>
      </w:tr>
      <w:tr w:rsidR="00A11987" w:rsidRPr="001922F7" w14:paraId="7AD98E16" w14:textId="77777777" w:rsidTr="00E013FA">
        <w:trPr>
          <w:trHeight w:val="352"/>
        </w:trPr>
        <w:tc>
          <w:tcPr>
            <w:tcW w:w="3398" w:type="dxa"/>
            <w:tcBorders>
              <w:bottom w:val="dashed" w:sz="4" w:space="0" w:color="auto"/>
            </w:tcBorders>
            <w:shd w:val="clear" w:color="auto" w:fill="auto"/>
            <w:tcMar>
              <w:top w:w="115" w:type="dxa"/>
              <w:left w:w="115" w:type="dxa"/>
              <w:bottom w:w="115" w:type="dxa"/>
              <w:right w:w="115" w:type="dxa"/>
            </w:tcMar>
          </w:tcPr>
          <w:p w14:paraId="7D670DD7" w14:textId="28752EB0" w:rsidR="00A11987" w:rsidRPr="00410CA8" w:rsidRDefault="00A11987" w:rsidP="00410CA8">
            <w:pPr>
              <w:spacing w:after="0" w:line="240" w:lineRule="auto"/>
              <w:rPr>
                <w:rFonts w:eastAsia="Times New Roman" w:cs="Times New Roman"/>
                <w:color w:val="000000"/>
              </w:rPr>
            </w:pPr>
          </w:p>
        </w:tc>
        <w:tc>
          <w:tcPr>
            <w:tcW w:w="6102" w:type="dxa"/>
            <w:tcBorders>
              <w:bottom w:val="dashed" w:sz="4" w:space="0" w:color="auto"/>
            </w:tcBorders>
            <w:shd w:val="clear" w:color="auto" w:fill="auto"/>
            <w:tcMar>
              <w:top w:w="115" w:type="dxa"/>
              <w:left w:w="115" w:type="dxa"/>
              <w:bottom w:w="115" w:type="dxa"/>
              <w:right w:w="115" w:type="dxa"/>
            </w:tcMar>
          </w:tcPr>
          <w:p w14:paraId="758AE10C" w14:textId="0DD2A8A7" w:rsidR="00A11987" w:rsidRDefault="00A11987" w:rsidP="00CD44D7">
            <w:pPr>
              <w:spacing w:after="0" w:line="240" w:lineRule="auto"/>
              <w:contextualSpacing/>
              <w:rPr>
                <w:rFonts w:eastAsia="Times New Roman" w:cs="Times New Roman"/>
                <w:b/>
                <w:color w:val="C00000"/>
                <w:sz w:val="24"/>
                <w:szCs w:val="24"/>
              </w:rPr>
            </w:pPr>
            <w:r w:rsidRPr="00410CA8">
              <w:rPr>
                <w:rFonts w:eastAsia="Times New Roman" w:cs="Times New Roman"/>
                <w:b/>
                <w:color w:val="C00000"/>
                <w:sz w:val="24"/>
                <w:szCs w:val="24"/>
              </w:rPr>
              <w:t>Reengineered Qua</w:t>
            </w:r>
            <w:r>
              <w:rPr>
                <w:rFonts w:eastAsia="Times New Roman" w:cs="Times New Roman"/>
                <w:b/>
                <w:color w:val="C00000"/>
                <w:sz w:val="24"/>
                <w:szCs w:val="24"/>
              </w:rPr>
              <w:t>lity Control -- RJ Marquette</w:t>
            </w:r>
          </w:p>
        </w:tc>
        <w:tc>
          <w:tcPr>
            <w:tcW w:w="3991" w:type="dxa"/>
            <w:tcBorders>
              <w:bottom w:val="dashed" w:sz="4" w:space="0" w:color="auto"/>
            </w:tcBorders>
            <w:shd w:val="clear" w:color="auto" w:fill="auto"/>
            <w:tcMar>
              <w:top w:w="115" w:type="dxa"/>
              <w:left w:w="115" w:type="dxa"/>
              <w:bottom w:w="115" w:type="dxa"/>
              <w:right w:w="115" w:type="dxa"/>
            </w:tcMar>
          </w:tcPr>
          <w:p w14:paraId="6BE8716F" w14:textId="77777777" w:rsidR="00A11987" w:rsidRPr="00410CA8" w:rsidRDefault="00A11987" w:rsidP="00410CA8">
            <w:pPr>
              <w:spacing w:after="0" w:line="240" w:lineRule="auto"/>
              <w:rPr>
                <w:rFonts w:eastAsia="Times New Roman" w:cs="Times New Roman"/>
                <w:color w:val="000000"/>
              </w:rPr>
            </w:pPr>
          </w:p>
        </w:tc>
        <w:tc>
          <w:tcPr>
            <w:tcW w:w="5366" w:type="dxa"/>
            <w:tcBorders>
              <w:bottom w:val="dashed" w:sz="4" w:space="0" w:color="auto"/>
            </w:tcBorders>
            <w:shd w:val="clear" w:color="auto" w:fill="auto"/>
            <w:tcMar>
              <w:top w:w="115" w:type="dxa"/>
              <w:left w:w="115" w:type="dxa"/>
              <w:bottom w:w="115" w:type="dxa"/>
              <w:right w:w="115" w:type="dxa"/>
            </w:tcMar>
          </w:tcPr>
          <w:p w14:paraId="4F5494B4" w14:textId="77777777" w:rsidR="00A11987" w:rsidRPr="00410CA8" w:rsidRDefault="00A11987" w:rsidP="00410CA8">
            <w:pPr>
              <w:spacing w:after="0" w:line="240" w:lineRule="auto"/>
              <w:rPr>
                <w:rFonts w:eastAsia="Times New Roman" w:cs="Times New Roman"/>
                <w:color w:val="000000"/>
              </w:rPr>
            </w:pPr>
          </w:p>
        </w:tc>
      </w:tr>
      <w:tr w:rsidR="00A11987" w:rsidRPr="001922F7" w14:paraId="66D293B1" w14:textId="77777777" w:rsidTr="00E013FA">
        <w:trPr>
          <w:trHeight w:val="1338"/>
        </w:trPr>
        <w:tc>
          <w:tcPr>
            <w:tcW w:w="3398" w:type="dxa"/>
            <w:tcBorders>
              <w:top w:val="dashed" w:sz="4" w:space="0" w:color="auto"/>
              <w:bottom w:val="dashed" w:sz="4" w:space="0" w:color="auto"/>
            </w:tcBorders>
            <w:shd w:val="clear" w:color="auto" w:fill="auto"/>
            <w:tcMar>
              <w:top w:w="115" w:type="dxa"/>
              <w:left w:w="115" w:type="dxa"/>
              <w:bottom w:w="115" w:type="dxa"/>
              <w:right w:w="115" w:type="dxa"/>
            </w:tcMar>
          </w:tcPr>
          <w:p w14:paraId="66D293A1" w14:textId="5FD983B4" w:rsidR="00A11987" w:rsidRPr="007A2967" w:rsidRDefault="00A11987" w:rsidP="004E1915">
            <w:pPr>
              <w:spacing w:after="0" w:line="240" w:lineRule="auto"/>
              <w:rPr>
                <w:rFonts w:eastAsia="Times New Roman" w:cs="Times New Roman"/>
                <w:color w:val="000000"/>
              </w:rPr>
            </w:pPr>
            <w:r w:rsidRPr="004B7408">
              <w:rPr>
                <w:rFonts w:eastAsia="Times New Roman" w:cs="Times New Roman"/>
                <w:color w:val="000000"/>
              </w:rPr>
              <w:t>Collect data for improvements to the QA program in order to reduce field/telephone costs in fut</w:t>
            </w:r>
            <w:r w:rsidR="004E1915">
              <w:rPr>
                <w:rFonts w:eastAsia="Times New Roman" w:cs="Times New Roman"/>
                <w:color w:val="000000"/>
              </w:rPr>
              <w:t xml:space="preserve">ure tests and the 2020 Census. </w:t>
            </w:r>
          </w:p>
        </w:tc>
        <w:tc>
          <w:tcPr>
            <w:tcW w:w="6102" w:type="dxa"/>
            <w:tcBorders>
              <w:top w:val="dashed" w:sz="4" w:space="0" w:color="auto"/>
              <w:bottom w:val="dashed" w:sz="4" w:space="0" w:color="auto"/>
            </w:tcBorders>
            <w:shd w:val="clear" w:color="auto" w:fill="auto"/>
            <w:tcMar>
              <w:top w:w="115" w:type="dxa"/>
              <w:left w:w="115" w:type="dxa"/>
              <w:bottom w:w="115" w:type="dxa"/>
              <w:right w:w="115" w:type="dxa"/>
            </w:tcMar>
          </w:tcPr>
          <w:p w14:paraId="6C52591A" w14:textId="0EECC4BB" w:rsidR="00A11987" w:rsidRPr="006601B9" w:rsidRDefault="00A11987" w:rsidP="005822CC">
            <w:pPr>
              <w:pStyle w:val="ListParagraph"/>
              <w:numPr>
                <w:ilvl w:val="0"/>
                <w:numId w:val="18"/>
              </w:numPr>
              <w:spacing w:line="240" w:lineRule="auto"/>
              <w:ind w:left="379" w:hanging="270"/>
              <w:rPr>
                <w:rFonts w:eastAsia="Times New Roman" w:cs="Times New Roman"/>
              </w:rPr>
            </w:pPr>
            <w:r w:rsidRPr="006601B9">
              <w:rPr>
                <w:rFonts w:eastAsia="Times New Roman" w:cs="Times New Roman"/>
              </w:rPr>
              <w:t xml:space="preserve">Use of GPS and interview paradata for </w:t>
            </w:r>
            <w:r w:rsidR="00FA7CF5" w:rsidRPr="006601B9">
              <w:rPr>
                <w:rFonts w:eastAsia="Times New Roman" w:cs="Times New Roman"/>
              </w:rPr>
              <w:t xml:space="preserve">QC </w:t>
            </w:r>
            <w:r w:rsidR="00FA7CF5" w:rsidRPr="006601B9">
              <w:rPr>
                <w:rFonts w:eastAsia="Times New Roman" w:cs="Times New Roman"/>
                <w:color w:val="000000"/>
                <w:kern w:val="24"/>
              </w:rPr>
              <w:t>(</w:t>
            </w:r>
            <w:r w:rsidRPr="006601B9">
              <w:rPr>
                <w:rFonts w:eastAsia="Times New Roman" w:cs="Times New Roman"/>
                <w:color w:val="000000"/>
                <w:kern w:val="24"/>
              </w:rPr>
              <w:t>e.g., enumerator location, length of interview, time of interview, etc.)</w:t>
            </w:r>
          </w:p>
          <w:p w14:paraId="66D293AE" w14:textId="67719841" w:rsidR="00A11987" w:rsidRPr="004E1915" w:rsidRDefault="00A11987" w:rsidP="005822CC">
            <w:pPr>
              <w:pStyle w:val="ListParagraph"/>
              <w:numPr>
                <w:ilvl w:val="0"/>
                <w:numId w:val="18"/>
              </w:numPr>
              <w:spacing w:line="240" w:lineRule="auto"/>
              <w:ind w:left="379" w:hanging="270"/>
              <w:rPr>
                <w:rFonts w:eastAsia="Times New Roman" w:cs="Times New Roman"/>
              </w:rPr>
            </w:pPr>
            <w:r>
              <w:rPr>
                <w:rFonts w:eastAsia="Times New Roman" w:cs="Times New Roman"/>
                <w:color w:val="000000"/>
                <w:kern w:val="24"/>
              </w:rPr>
              <w:t>Centralized case resolution</w:t>
            </w:r>
            <w:r w:rsidR="009744B0">
              <w:rPr>
                <w:rFonts w:eastAsia="Times New Roman" w:cs="Times New Roman"/>
                <w:color w:val="000000"/>
                <w:kern w:val="24"/>
              </w:rPr>
              <w:t>.</w:t>
            </w:r>
          </w:p>
        </w:tc>
        <w:tc>
          <w:tcPr>
            <w:tcW w:w="3991" w:type="dxa"/>
            <w:tcBorders>
              <w:top w:val="dashed" w:sz="4" w:space="0" w:color="auto"/>
              <w:bottom w:val="dashed" w:sz="4" w:space="0" w:color="auto"/>
            </w:tcBorders>
            <w:shd w:val="clear" w:color="auto" w:fill="auto"/>
            <w:tcMar>
              <w:top w:w="115" w:type="dxa"/>
              <w:left w:w="115" w:type="dxa"/>
              <w:bottom w:w="115" w:type="dxa"/>
              <w:right w:w="115" w:type="dxa"/>
            </w:tcMar>
          </w:tcPr>
          <w:p w14:paraId="556E7828" w14:textId="55A4898B" w:rsidR="00A11987" w:rsidRPr="004B7408" w:rsidRDefault="00A11987" w:rsidP="005822CC">
            <w:pPr>
              <w:pStyle w:val="ListParagraph"/>
              <w:numPr>
                <w:ilvl w:val="0"/>
                <w:numId w:val="19"/>
              </w:numPr>
              <w:spacing w:after="0" w:line="240" w:lineRule="auto"/>
              <w:ind w:left="397" w:hanging="270"/>
              <w:rPr>
                <w:rFonts w:eastAsia="Times New Roman" w:cs="Times New Roman"/>
                <w:color w:val="000000"/>
              </w:rPr>
            </w:pPr>
            <w:r w:rsidRPr="004B7408">
              <w:rPr>
                <w:rFonts w:eastAsia="Times New Roman" w:cs="Times New Roman"/>
                <w:color w:val="000000"/>
              </w:rPr>
              <w:t xml:space="preserve">We are able to demonstrate that GPS and interview paradata are good indicators of cases that do or </w:t>
            </w:r>
            <w:r w:rsidR="00FA7CF5" w:rsidRPr="004B7408">
              <w:rPr>
                <w:rFonts w:eastAsia="Times New Roman" w:cs="Times New Roman"/>
                <w:color w:val="000000"/>
              </w:rPr>
              <w:t>do not</w:t>
            </w:r>
            <w:r w:rsidRPr="004B7408">
              <w:rPr>
                <w:rFonts w:eastAsia="Times New Roman" w:cs="Times New Roman"/>
                <w:color w:val="000000"/>
              </w:rPr>
              <w:t xml:space="preserve"> need to be reinterviewed.  We will use this information to improve for </w:t>
            </w:r>
            <w:r w:rsidRPr="004B7408">
              <w:rPr>
                <w:rFonts w:eastAsia="Times New Roman" w:cs="Times New Roman"/>
                <w:color w:val="000000"/>
              </w:rPr>
              <w:lastRenderedPageBreak/>
              <w:t>the 2017 test and beyond.</w:t>
            </w:r>
          </w:p>
          <w:p w14:paraId="66D293AF" w14:textId="65841025" w:rsidR="00A11987" w:rsidRPr="00D719BE" w:rsidRDefault="00A11987" w:rsidP="005822CC">
            <w:pPr>
              <w:pStyle w:val="ListParagraph"/>
              <w:numPr>
                <w:ilvl w:val="0"/>
                <w:numId w:val="19"/>
              </w:numPr>
              <w:spacing w:after="0" w:line="240" w:lineRule="auto"/>
              <w:ind w:left="397" w:hanging="270"/>
              <w:rPr>
                <w:rFonts w:eastAsia="Times New Roman" w:cs="Times New Roman"/>
                <w:color w:val="000000"/>
              </w:rPr>
            </w:pPr>
            <w:r>
              <w:rPr>
                <w:rFonts w:eastAsia="Times New Roman" w:cs="Times New Roman"/>
                <w:color w:val="000000"/>
              </w:rPr>
              <w:t xml:space="preserve">NPC is able to </w:t>
            </w:r>
            <w:r w:rsidR="00FA7CF5">
              <w:rPr>
                <w:rFonts w:eastAsia="Times New Roman" w:cs="Times New Roman"/>
                <w:color w:val="000000"/>
              </w:rPr>
              <w:t>complete discrepant</w:t>
            </w:r>
            <w:r>
              <w:rPr>
                <w:rFonts w:eastAsia="Times New Roman" w:cs="Times New Roman"/>
                <w:color w:val="000000"/>
              </w:rPr>
              <w:t xml:space="preserve"> case resolution, instead of having it done in the LCOs as in 2010.</w:t>
            </w:r>
          </w:p>
        </w:tc>
        <w:tc>
          <w:tcPr>
            <w:tcW w:w="5366" w:type="dxa"/>
            <w:tcBorders>
              <w:top w:val="dashed" w:sz="4" w:space="0" w:color="auto"/>
              <w:bottom w:val="dashed" w:sz="4" w:space="0" w:color="auto"/>
            </w:tcBorders>
            <w:shd w:val="clear" w:color="auto" w:fill="auto"/>
            <w:tcMar>
              <w:top w:w="115" w:type="dxa"/>
              <w:left w:w="115" w:type="dxa"/>
              <w:bottom w:w="115" w:type="dxa"/>
              <w:right w:w="115" w:type="dxa"/>
            </w:tcMar>
          </w:tcPr>
          <w:p w14:paraId="7D4F69BD" w14:textId="77777777" w:rsidR="00A11987" w:rsidRDefault="00A11987" w:rsidP="005822CC">
            <w:pPr>
              <w:pStyle w:val="ListParagraph"/>
              <w:numPr>
                <w:ilvl w:val="0"/>
                <w:numId w:val="20"/>
              </w:numPr>
              <w:spacing w:after="0" w:line="240" w:lineRule="auto"/>
              <w:ind w:hanging="264"/>
              <w:rPr>
                <w:rFonts w:eastAsia="Times New Roman" w:cs="Times New Roman"/>
                <w:color w:val="000000"/>
              </w:rPr>
            </w:pPr>
            <w:r w:rsidRPr="00E05455">
              <w:rPr>
                <w:rFonts w:eastAsia="Times New Roman" w:cs="Times New Roman"/>
                <w:color w:val="000000"/>
              </w:rPr>
              <w:lastRenderedPageBreak/>
              <w:t>Can we use GPS and interview paradata to improve our reinterview sampling and falsification/error detection?</w:t>
            </w:r>
          </w:p>
          <w:p w14:paraId="66D293B0" w14:textId="5A64BD12" w:rsidR="00A11987" w:rsidRPr="004E1915" w:rsidRDefault="00A11987" w:rsidP="005822CC">
            <w:pPr>
              <w:pStyle w:val="ListParagraph"/>
              <w:numPr>
                <w:ilvl w:val="0"/>
                <w:numId w:val="20"/>
              </w:numPr>
              <w:spacing w:after="0" w:line="240" w:lineRule="auto"/>
              <w:ind w:hanging="264"/>
              <w:rPr>
                <w:rFonts w:eastAsia="Times New Roman" w:cs="Times New Roman"/>
                <w:color w:val="000000"/>
              </w:rPr>
            </w:pPr>
            <w:r>
              <w:rPr>
                <w:rFonts w:eastAsia="Times New Roman" w:cs="Times New Roman"/>
                <w:color w:val="000000"/>
              </w:rPr>
              <w:t xml:space="preserve">Can we save money by moving the discrepant case resolution from the LCOs to the NPC with no </w:t>
            </w:r>
            <w:r>
              <w:rPr>
                <w:rFonts w:eastAsia="Times New Roman" w:cs="Times New Roman"/>
                <w:color w:val="000000"/>
              </w:rPr>
              <w:lastRenderedPageBreak/>
              <w:t>reduction in quality?</w:t>
            </w:r>
          </w:p>
        </w:tc>
      </w:tr>
      <w:tr w:rsidR="00A11987" w:rsidRPr="001922F7" w14:paraId="50124DF2" w14:textId="77777777" w:rsidTr="00E013FA">
        <w:trPr>
          <w:trHeight w:val="1338"/>
        </w:trPr>
        <w:tc>
          <w:tcPr>
            <w:tcW w:w="3398"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5ABFE8DD" w14:textId="77777777" w:rsidR="00A11987" w:rsidRPr="00410CA8" w:rsidRDefault="00A11987" w:rsidP="00410CA8">
            <w:pPr>
              <w:spacing w:after="0" w:line="240" w:lineRule="auto"/>
              <w:rPr>
                <w:rFonts w:eastAsia="Times New Roman" w:cs="Times New Roman"/>
                <w:color w:val="000000"/>
              </w:rPr>
            </w:pPr>
            <w:r w:rsidRPr="00410CA8">
              <w:rPr>
                <w:rFonts w:eastAsia="Times New Roman" w:cs="Times New Roman"/>
                <w:color w:val="000000"/>
              </w:rPr>
              <w:lastRenderedPageBreak/>
              <w:t>Provide a QA program to detect and deter falsification in the 2016 Census Test.  (Ties into objectives/success criteria/questions #3)</w:t>
            </w:r>
          </w:p>
          <w:p w14:paraId="651D9B09" w14:textId="77777777" w:rsidR="00A11987" w:rsidRPr="007A2967" w:rsidRDefault="00A11987" w:rsidP="00410CA8">
            <w:pPr>
              <w:pStyle w:val="ListParagraph"/>
              <w:spacing w:after="0" w:line="240" w:lineRule="auto"/>
              <w:ind w:left="360"/>
              <w:rPr>
                <w:rFonts w:eastAsia="Times New Roman" w:cs="Times New Roman"/>
                <w:color w:val="000000"/>
              </w:rPr>
            </w:pPr>
          </w:p>
        </w:tc>
        <w:tc>
          <w:tcPr>
            <w:tcW w:w="6102"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3BD1A28E" w14:textId="40C262DC" w:rsidR="00A11987" w:rsidRPr="004B7408" w:rsidRDefault="00A11987" w:rsidP="005822CC">
            <w:pPr>
              <w:pStyle w:val="ListParagraph"/>
              <w:numPr>
                <w:ilvl w:val="0"/>
                <w:numId w:val="21"/>
              </w:numPr>
              <w:spacing w:line="240" w:lineRule="auto"/>
              <w:ind w:left="379" w:hanging="270"/>
              <w:rPr>
                <w:rFonts w:eastAsia="Times New Roman" w:cs="Times New Roman"/>
              </w:rPr>
            </w:pPr>
            <w:r w:rsidRPr="004B7408">
              <w:rPr>
                <w:rFonts w:eastAsia="Times New Roman" w:cs="Times New Roman"/>
              </w:rPr>
              <w:t>Reinterview functionality within COMPASS and Integration of QC and MOJO (QC design and management)</w:t>
            </w:r>
            <w:r w:rsidR="009744B0">
              <w:rPr>
                <w:rFonts w:eastAsia="Times New Roman" w:cs="Times New Roman"/>
              </w:rPr>
              <w:t>.</w:t>
            </w:r>
          </w:p>
        </w:tc>
        <w:tc>
          <w:tcPr>
            <w:tcW w:w="3991"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7455E5D8" w14:textId="0AC81142" w:rsidR="009744B0" w:rsidRPr="009D74A1" w:rsidRDefault="00A11987" w:rsidP="005822CC">
            <w:pPr>
              <w:pStyle w:val="ListParagraph"/>
              <w:numPr>
                <w:ilvl w:val="0"/>
                <w:numId w:val="8"/>
              </w:numPr>
              <w:ind w:left="397" w:hanging="270"/>
              <w:rPr>
                <w:rFonts w:eastAsia="Times New Roman" w:cs="Times New Roman"/>
                <w:color w:val="000000"/>
              </w:rPr>
            </w:pPr>
            <w:r w:rsidRPr="004B7408">
              <w:rPr>
                <w:rFonts w:eastAsia="Times New Roman" w:cs="Times New Roman"/>
                <w:color w:val="000000"/>
              </w:rPr>
              <w:t>NRFU interviewers collect interview and reinterview data without a negative impact to (a) the NRFU item allocation rates for Race, Hispanic Origin, and Age, and (b) the falsification rates.</w:t>
            </w:r>
          </w:p>
        </w:tc>
        <w:tc>
          <w:tcPr>
            <w:tcW w:w="5366" w:type="dxa"/>
            <w:tcBorders>
              <w:top w:val="dashed" w:sz="4" w:space="0" w:color="auto"/>
              <w:bottom w:val="single" w:sz="4" w:space="0" w:color="76923C" w:themeColor="accent3" w:themeShade="BF"/>
            </w:tcBorders>
            <w:shd w:val="clear" w:color="auto" w:fill="auto"/>
            <w:tcMar>
              <w:top w:w="115" w:type="dxa"/>
              <w:left w:w="115" w:type="dxa"/>
              <w:bottom w:w="115" w:type="dxa"/>
              <w:right w:w="115" w:type="dxa"/>
            </w:tcMar>
          </w:tcPr>
          <w:p w14:paraId="1E5F7B85" w14:textId="517E2EBB" w:rsidR="00A11987" w:rsidRPr="00F51F7D" w:rsidRDefault="00FA7CF5" w:rsidP="005822CC">
            <w:pPr>
              <w:pStyle w:val="ListParagraph"/>
              <w:numPr>
                <w:ilvl w:val="0"/>
                <w:numId w:val="22"/>
              </w:numPr>
              <w:spacing w:after="0" w:line="240" w:lineRule="auto"/>
              <w:ind w:hanging="264"/>
              <w:rPr>
                <w:rFonts w:eastAsia="Times New Roman" w:cs="Times New Roman"/>
                <w:color w:val="000000"/>
              </w:rPr>
            </w:pPr>
            <w:r w:rsidRPr="007A2967">
              <w:rPr>
                <w:rFonts w:eastAsia="Times New Roman" w:cs="Times New Roman"/>
                <w:color w:val="000000"/>
              </w:rPr>
              <w:t xml:space="preserve">Can we use NRFU interviewers to conduct the reinterview (with the stipulation that someone </w:t>
            </w:r>
            <w:r w:rsidRPr="007A2967">
              <w:rPr>
                <w:rFonts w:eastAsia="Times New Roman" w:cs="Times New Roman"/>
                <w:b/>
                <w:color w:val="000000"/>
              </w:rPr>
              <w:t>cannot</w:t>
            </w:r>
            <w:r w:rsidRPr="007A2967">
              <w:rPr>
                <w:rFonts w:eastAsia="Times New Roman" w:cs="Times New Roman"/>
                <w:color w:val="000000"/>
              </w:rPr>
              <w:t xml:space="preserve"> reinterview their own work)?</w:t>
            </w:r>
            <w:r>
              <w:rPr>
                <w:rFonts w:eastAsia="Times New Roman" w:cs="Times New Roman"/>
                <w:color w:val="000000"/>
              </w:rPr>
              <w:t xml:space="preserve"> </w:t>
            </w:r>
          </w:p>
        </w:tc>
      </w:tr>
      <w:tr w:rsidR="00A11987" w:rsidRPr="001922F7" w14:paraId="66D293B3" w14:textId="77777777" w:rsidTr="008B43B6">
        <w:trPr>
          <w:trHeight w:val="510"/>
        </w:trPr>
        <w:tc>
          <w:tcPr>
            <w:tcW w:w="18857" w:type="dxa"/>
            <w:gridSpan w:val="4"/>
            <w:shd w:val="clear" w:color="auto" w:fill="EAF1DD" w:themeFill="accent3" w:themeFillTint="33"/>
            <w:tcMar>
              <w:top w:w="29" w:type="dxa"/>
              <w:left w:w="115" w:type="dxa"/>
              <w:bottom w:w="29" w:type="dxa"/>
              <w:right w:w="115" w:type="dxa"/>
            </w:tcMar>
            <w:vAlign w:val="center"/>
          </w:tcPr>
          <w:p w14:paraId="66D293B2" w14:textId="3DBB5607" w:rsidR="00A11987" w:rsidRPr="00B04422" w:rsidRDefault="00A11987" w:rsidP="00AE7959">
            <w:pPr>
              <w:rPr>
                <w:rFonts w:eastAsia="Times New Roman" w:cs="Times New Roman"/>
                <w:b/>
                <w:color w:val="0000FF"/>
              </w:rPr>
            </w:pPr>
            <w:r>
              <w:rPr>
                <w:rFonts w:eastAsia="Times New Roman" w:cs="Times New Roman"/>
                <w:b/>
                <w:color w:val="00B050"/>
                <w:sz w:val="28"/>
                <w:szCs w:val="28"/>
              </w:rPr>
              <w:t>Field Infrastructure</w:t>
            </w:r>
            <w:r w:rsidRPr="00014969">
              <w:rPr>
                <w:rFonts w:eastAsia="Times New Roman" w:cs="Times New Roman"/>
                <w:b/>
                <w:color w:val="00B050"/>
              </w:rPr>
              <w:t xml:space="preserve">  </w:t>
            </w:r>
            <w:r>
              <w:rPr>
                <w:rFonts w:eastAsia="Times New Roman" w:cs="Times New Roman"/>
              </w:rPr>
              <w:t xml:space="preserve">(Alexa Jones)  </w:t>
            </w:r>
          </w:p>
        </w:tc>
      </w:tr>
      <w:tr w:rsidR="00A11987" w:rsidRPr="001922F7" w14:paraId="66D293CE" w14:textId="77777777" w:rsidTr="007F3BC4">
        <w:trPr>
          <w:trHeight w:val="2341"/>
        </w:trPr>
        <w:tc>
          <w:tcPr>
            <w:tcW w:w="3398" w:type="dxa"/>
            <w:shd w:val="clear" w:color="auto" w:fill="auto"/>
            <w:tcMar>
              <w:top w:w="115" w:type="dxa"/>
              <w:left w:w="115" w:type="dxa"/>
              <w:bottom w:w="115" w:type="dxa"/>
              <w:right w:w="115" w:type="dxa"/>
            </w:tcMar>
          </w:tcPr>
          <w:p w14:paraId="05260539" w14:textId="06D557AD" w:rsidR="00A11987" w:rsidRDefault="00A11987" w:rsidP="00307DCC">
            <w:pPr>
              <w:pStyle w:val="NormalWeb"/>
              <w:rPr>
                <w:rFonts w:ascii="Calibri" w:hAnsi="Calibri"/>
                <w:color w:val="000000"/>
                <w:sz w:val="22"/>
                <w:szCs w:val="22"/>
              </w:rPr>
            </w:pPr>
            <w:r w:rsidRPr="00E533C7">
              <w:rPr>
                <w:rFonts w:ascii="Calibri" w:hAnsi="Calibri"/>
                <w:color w:val="000000"/>
                <w:sz w:val="22"/>
                <w:szCs w:val="22"/>
              </w:rPr>
              <w:t xml:space="preserve">Test training methods and </w:t>
            </w:r>
            <w:r>
              <w:rPr>
                <w:rFonts w:ascii="Calibri" w:hAnsi="Calibri"/>
                <w:color w:val="000000"/>
                <w:sz w:val="22"/>
                <w:szCs w:val="22"/>
              </w:rPr>
              <w:t xml:space="preserve">infrastructure to train FLD </w:t>
            </w:r>
            <w:r w:rsidRPr="00E533C7">
              <w:rPr>
                <w:rFonts w:ascii="Calibri" w:hAnsi="Calibri"/>
                <w:color w:val="000000"/>
                <w:sz w:val="22"/>
                <w:szCs w:val="22"/>
              </w:rPr>
              <w:t>Decennial st</w:t>
            </w:r>
            <w:r w:rsidR="009744B0">
              <w:rPr>
                <w:rFonts w:ascii="Calibri" w:hAnsi="Calibri"/>
                <w:color w:val="000000"/>
                <w:sz w:val="22"/>
                <w:szCs w:val="22"/>
              </w:rPr>
              <w:t>aff to effectively conduct NRFU.</w:t>
            </w:r>
          </w:p>
          <w:p w14:paraId="66D293C4" w14:textId="547919CA" w:rsidR="007F3BC4" w:rsidRPr="00F568AE" w:rsidRDefault="007F3BC4" w:rsidP="00307DCC">
            <w:pPr>
              <w:pStyle w:val="NormalWeb"/>
              <w:rPr>
                <w:color w:val="000000"/>
              </w:rPr>
            </w:pPr>
          </w:p>
        </w:tc>
        <w:tc>
          <w:tcPr>
            <w:tcW w:w="6102" w:type="dxa"/>
            <w:shd w:val="clear" w:color="auto" w:fill="auto"/>
            <w:tcMar>
              <w:top w:w="115" w:type="dxa"/>
              <w:left w:w="115" w:type="dxa"/>
              <w:bottom w:w="115" w:type="dxa"/>
              <w:right w:w="115" w:type="dxa"/>
            </w:tcMar>
          </w:tcPr>
          <w:p w14:paraId="21C36C40" w14:textId="7B4685E4" w:rsidR="00C5093C" w:rsidRDefault="00A11987" w:rsidP="005822CC">
            <w:pPr>
              <w:pStyle w:val="NormalWeb"/>
              <w:numPr>
                <w:ilvl w:val="0"/>
                <w:numId w:val="22"/>
              </w:numPr>
              <w:spacing w:before="0" w:beforeAutospacing="0" w:after="0" w:afterAutospacing="0"/>
              <w:ind w:left="379" w:hanging="270"/>
              <w:rPr>
                <w:rFonts w:asciiTheme="minorHAnsi" w:hAnsiTheme="minorHAnsi"/>
                <w:sz w:val="22"/>
                <w:szCs w:val="22"/>
              </w:rPr>
            </w:pPr>
            <w:r w:rsidRPr="00E533C7">
              <w:rPr>
                <w:rFonts w:asciiTheme="minorHAnsi" w:hAnsiTheme="minorHAnsi"/>
                <w:sz w:val="22"/>
                <w:szCs w:val="22"/>
              </w:rPr>
              <w:t>Evaluate the effectiveness of enumerator,  LSO, and FMO trai</w:t>
            </w:r>
            <w:r w:rsidR="009744B0">
              <w:rPr>
                <w:rFonts w:asciiTheme="minorHAnsi" w:hAnsiTheme="minorHAnsi"/>
                <w:sz w:val="22"/>
                <w:szCs w:val="22"/>
              </w:rPr>
              <w:t>ning program.</w:t>
            </w:r>
          </w:p>
          <w:p w14:paraId="27FEF5F0" w14:textId="4E351056" w:rsidR="00C5093C" w:rsidRDefault="00A11987" w:rsidP="005822CC">
            <w:pPr>
              <w:pStyle w:val="NormalWeb"/>
              <w:numPr>
                <w:ilvl w:val="0"/>
                <w:numId w:val="22"/>
              </w:numPr>
              <w:spacing w:before="0" w:beforeAutospacing="0" w:after="0" w:afterAutospacing="0"/>
              <w:ind w:left="379" w:hanging="270"/>
              <w:rPr>
                <w:rFonts w:asciiTheme="minorHAnsi" w:hAnsiTheme="minorHAnsi"/>
                <w:sz w:val="22"/>
                <w:szCs w:val="22"/>
              </w:rPr>
            </w:pPr>
            <w:r w:rsidRPr="00C5093C">
              <w:rPr>
                <w:rFonts w:asciiTheme="minorHAnsi" w:hAnsiTheme="minorHAnsi"/>
                <w:sz w:val="22"/>
                <w:szCs w:val="22"/>
              </w:rPr>
              <w:t xml:space="preserve">Implement/Evaluate simulated respondent interview assessment tool. </w:t>
            </w:r>
          </w:p>
          <w:p w14:paraId="1EA30A3D" w14:textId="40552EF2" w:rsidR="00A11987" w:rsidRPr="00C5093C" w:rsidRDefault="00A11987" w:rsidP="005822CC">
            <w:pPr>
              <w:pStyle w:val="NormalWeb"/>
              <w:numPr>
                <w:ilvl w:val="0"/>
                <w:numId w:val="22"/>
              </w:numPr>
              <w:ind w:left="379" w:hanging="270"/>
              <w:rPr>
                <w:rFonts w:asciiTheme="minorHAnsi" w:hAnsiTheme="minorHAnsi"/>
                <w:sz w:val="22"/>
                <w:szCs w:val="22"/>
              </w:rPr>
            </w:pPr>
            <w:r w:rsidRPr="00C5093C">
              <w:rPr>
                <w:rFonts w:asciiTheme="minorHAnsi" w:hAnsiTheme="minorHAnsi"/>
                <w:sz w:val="22"/>
                <w:szCs w:val="22"/>
              </w:rPr>
              <w:t>Implement/Evaluate</w:t>
            </w:r>
            <w:r w:rsidR="009744B0">
              <w:rPr>
                <w:rFonts w:asciiTheme="minorHAnsi" w:hAnsiTheme="minorHAnsi"/>
                <w:sz w:val="22"/>
                <w:szCs w:val="22"/>
              </w:rPr>
              <w:t xml:space="preserve"> a learning management solution.</w:t>
            </w:r>
          </w:p>
          <w:p w14:paraId="66D293CB" w14:textId="167AC654" w:rsidR="007F3BC4" w:rsidRPr="00E533C7" w:rsidRDefault="007F3BC4" w:rsidP="008B43B6">
            <w:pPr>
              <w:pStyle w:val="NormalWeb"/>
              <w:rPr>
                <w:i/>
                <w:color w:val="000000"/>
                <w:kern w:val="24"/>
              </w:rPr>
            </w:pPr>
          </w:p>
        </w:tc>
        <w:tc>
          <w:tcPr>
            <w:tcW w:w="3991" w:type="dxa"/>
            <w:shd w:val="clear" w:color="auto" w:fill="auto"/>
            <w:tcMar>
              <w:top w:w="115" w:type="dxa"/>
              <w:left w:w="115" w:type="dxa"/>
              <w:bottom w:w="115" w:type="dxa"/>
              <w:right w:w="115" w:type="dxa"/>
            </w:tcMar>
          </w:tcPr>
          <w:p w14:paraId="7D86C3C7" w14:textId="77777777" w:rsidR="00A11987" w:rsidRPr="00E533C7" w:rsidRDefault="00A11987" w:rsidP="005822CC">
            <w:pPr>
              <w:pStyle w:val="NormalWeb"/>
              <w:numPr>
                <w:ilvl w:val="0"/>
                <w:numId w:val="11"/>
              </w:numPr>
              <w:ind w:left="397" w:hanging="270"/>
              <w:rPr>
                <w:rFonts w:asciiTheme="minorHAnsi" w:hAnsiTheme="minorHAnsi"/>
                <w:sz w:val="22"/>
                <w:szCs w:val="22"/>
              </w:rPr>
            </w:pPr>
            <w:r w:rsidRPr="00E533C7">
              <w:rPr>
                <w:rFonts w:asciiTheme="minorHAnsi" w:hAnsiTheme="minorHAnsi"/>
                <w:sz w:val="22"/>
                <w:szCs w:val="22"/>
              </w:rPr>
              <w:t xml:space="preserve">Enumerators and LSO demonstrate acquisition of knowledge and skills to perform at desired level. </w:t>
            </w:r>
          </w:p>
          <w:p w14:paraId="66D293CC" w14:textId="2C45F7B4" w:rsidR="00A11987" w:rsidRPr="00C5093C" w:rsidRDefault="00A11987" w:rsidP="005822CC">
            <w:pPr>
              <w:pStyle w:val="NormalWeb"/>
              <w:numPr>
                <w:ilvl w:val="0"/>
                <w:numId w:val="11"/>
              </w:numPr>
              <w:ind w:left="397" w:hanging="270"/>
              <w:rPr>
                <w:rFonts w:asciiTheme="minorHAnsi" w:hAnsiTheme="minorHAnsi"/>
                <w:sz w:val="22"/>
                <w:szCs w:val="22"/>
              </w:rPr>
            </w:pPr>
            <w:r w:rsidRPr="00E533C7">
              <w:rPr>
                <w:rFonts w:asciiTheme="minorHAnsi" w:hAnsiTheme="minorHAnsi"/>
                <w:sz w:val="22"/>
                <w:szCs w:val="22"/>
              </w:rPr>
              <w:t>Number of initial field observations is reduced. </w:t>
            </w:r>
          </w:p>
        </w:tc>
        <w:tc>
          <w:tcPr>
            <w:tcW w:w="5366" w:type="dxa"/>
            <w:shd w:val="clear" w:color="auto" w:fill="auto"/>
            <w:tcMar>
              <w:top w:w="115" w:type="dxa"/>
              <w:left w:w="115" w:type="dxa"/>
              <w:bottom w:w="115" w:type="dxa"/>
              <w:right w:w="115" w:type="dxa"/>
            </w:tcMar>
          </w:tcPr>
          <w:p w14:paraId="40F924D9" w14:textId="4B6C0BC1" w:rsidR="00497751" w:rsidRDefault="00A11987" w:rsidP="005822CC">
            <w:pPr>
              <w:pStyle w:val="NormalWeb"/>
              <w:numPr>
                <w:ilvl w:val="0"/>
                <w:numId w:val="12"/>
              </w:numPr>
              <w:spacing w:before="0" w:beforeAutospacing="0" w:after="0" w:afterAutospacing="0"/>
              <w:ind w:left="366" w:hanging="270"/>
              <w:rPr>
                <w:rFonts w:asciiTheme="minorHAnsi" w:hAnsiTheme="minorHAnsi"/>
                <w:sz w:val="22"/>
                <w:szCs w:val="22"/>
              </w:rPr>
            </w:pPr>
            <w:r w:rsidRPr="00E533C7">
              <w:rPr>
                <w:rFonts w:asciiTheme="minorHAnsi" w:hAnsiTheme="minorHAnsi"/>
                <w:sz w:val="22"/>
                <w:szCs w:val="22"/>
              </w:rPr>
              <w:t xml:space="preserve">What performance standards are expected for enumerators, LSOs, and FMOs? </w:t>
            </w:r>
          </w:p>
          <w:p w14:paraId="3B7CF29F" w14:textId="41B2A6C0" w:rsidR="00497751" w:rsidRDefault="00A11987" w:rsidP="005822CC">
            <w:pPr>
              <w:pStyle w:val="NormalWeb"/>
              <w:numPr>
                <w:ilvl w:val="0"/>
                <w:numId w:val="12"/>
              </w:numPr>
              <w:spacing w:before="0" w:beforeAutospacing="0" w:after="0" w:afterAutospacing="0"/>
              <w:ind w:left="366" w:hanging="270"/>
              <w:rPr>
                <w:rFonts w:asciiTheme="minorHAnsi" w:hAnsiTheme="minorHAnsi"/>
                <w:sz w:val="22"/>
                <w:szCs w:val="22"/>
              </w:rPr>
            </w:pPr>
            <w:r>
              <w:rPr>
                <w:rFonts w:asciiTheme="minorHAnsi" w:hAnsiTheme="minorHAnsi"/>
                <w:sz w:val="22"/>
                <w:szCs w:val="22"/>
              </w:rPr>
              <w:t xml:space="preserve">Still deliver training.   How effective is the new training?  </w:t>
            </w:r>
            <w:r w:rsidRPr="00E533C7">
              <w:rPr>
                <w:rFonts w:asciiTheme="minorHAnsi" w:hAnsiTheme="minorHAnsi"/>
                <w:sz w:val="22"/>
                <w:szCs w:val="22"/>
              </w:rPr>
              <w:t xml:space="preserve">Does a simulated respondent interview assessment tool provide a reasonable substitution for initial field observations?   </w:t>
            </w:r>
          </w:p>
          <w:p w14:paraId="76DE0627" w14:textId="28D4A25C" w:rsidR="00A11987" w:rsidRPr="00E533C7" w:rsidRDefault="00A11987" w:rsidP="005822CC">
            <w:pPr>
              <w:pStyle w:val="NormalWeb"/>
              <w:numPr>
                <w:ilvl w:val="0"/>
                <w:numId w:val="12"/>
              </w:numPr>
              <w:spacing w:before="0" w:beforeAutospacing="0" w:after="0" w:afterAutospacing="0"/>
              <w:ind w:left="366" w:hanging="270"/>
            </w:pPr>
            <w:r w:rsidRPr="00307DCC">
              <w:rPr>
                <w:rFonts w:asciiTheme="minorHAnsi" w:hAnsiTheme="minorHAnsi"/>
                <w:sz w:val="22"/>
                <w:szCs w:val="22"/>
              </w:rPr>
              <w:t xml:space="preserve">What cost savings might be realized by utilizing a simulated respondent interview assessment tool? </w:t>
            </w:r>
          </w:p>
        </w:tc>
      </w:tr>
      <w:tr w:rsidR="00A11987" w:rsidRPr="001922F7" w14:paraId="28569B9A" w14:textId="77777777" w:rsidTr="007F3BC4">
        <w:trPr>
          <w:trHeight w:val="1261"/>
        </w:trPr>
        <w:tc>
          <w:tcPr>
            <w:tcW w:w="3398" w:type="dxa"/>
            <w:shd w:val="clear" w:color="auto" w:fill="auto"/>
            <w:tcMar>
              <w:top w:w="115" w:type="dxa"/>
              <w:left w:w="115" w:type="dxa"/>
              <w:bottom w:w="115" w:type="dxa"/>
              <w:right w:w="115" w:type="dxa"/>
            </w:tcMar>
          </w:tcPr>
          <w:p w14:paraId="2D8891A8" w14:textId="579779C6" w:rsidR="00A11987" w:rsidRPr="001146FE" w:rsidRDefault="00A11987" w:rsidP="007C7F02">
            <w:pPr>
              <w:pStyle w:val="NormalWeb"/>
              <w:rPr>
                <w:rFonts w:asciiTheme="minorHAnsi" w:hAnsiTheme="minorHAnsi"/>
                <w:sz w:val="22"/>
                <w:szCs w:val="22"/>
              </w:rPr>
            </w:pPr>
            <w:r w:rsidRPr="001146FE">
              <w:rPr>
                <w:rFonts w:asciiTheme="minorHAnsi" w:hAnsiTheme="minorHAnsi"/>
                <w:sz w:val="22"/>
                <w:szCs w:val="22"/>
              </w:rPr>
              <w:lastRenderedPageBreak/>
              <w:t xml:space="preserve">Gain experience utilizing </w:t>
            </w:r>
            <w:r w:rsidR="00FA7CF5" w:rsidRPr="001146FE">
              <w:rPr>
                <w:rFonts w:asciiTheme="minorHAnsi" w:hAnsiTheme="minorHAnsi"/>
                <w:sz w:val="22"/>
                <w:szCs w:val="22"/>
              </w:rPr>
              <w:t>multiple Third</w:t>
            </w:r>
            <w:r w:rsidRPr="001146FE">
              <w:rPr>
                <w:rFonts w:asciiTheme="minorHAnsi" w:hAnsiTheme="minorHAnsi"/>
                <w:sz w:val="22"/>
                <w:szCs w:val="22"/>
              </w:rPr>
              <w:t>-party vendors w</w:t>
            </w:r>
            <w:r w:rsidR="001146FE">
              <w:rPr>
                <w:rFonts w:asciiTheme="minorHAnsi" w:hAnsiTheme="minorHAnsi"/>
                <w:sz w:val="22"/>
                <w:szCs w:val="22"/>
              </w:rPr>
              <w:t>ith the pre-employment process</w:t>
            </w:r>
            <w:r w:rsidR="009744B0">
              <w:rPr>
                <w:rFonts w:asciiTheme="minorHAnsi" w:hAnsiTheme="minorHAnsi"/>
                <w:sz w:val="22"/>
                <w:szCs w:val="22"/>
              </w:rPr>
              <w:t>.</w:t>
            </w:r>
          </w:p>
        </w:tc>
        <w:tc>
          <w:tcPr>
            <w:tcW w:w="6102" w:type="dxa"/>
            <w:shd w:val="clear" w:color="auto" w:fill="auto"/>
            <w:tcMar>
              <w:top w:w="115" w:type="dxa"/>
              <w:left w:w="115" w:type="dxa"/>
              <w:bottom w:w="115" w:type="dxa"/>
              <w:right w:w="115" w:type="dxa"/>
            </w:tcMar>
          </w:tcPr>
          <w:p w14:paraId="6B489812" w14:textId="2C330E02" w:rsidR="00A11987" w:rsidRPr="001146FE" w:rsidRDefault="00A11987" w:rsidP="005822CC">
            <w:pPr>
              <w:pStyle w:val="NormalWeb"/>
              <w:numPr>
                <w:ilvl w:val="0"/>
                <w:numId w:val="29"/>
              </w:numPr>
              <w:ind w:left="379" w:hanging="270"/>
              <w:rPr>
                <w:rFonts w:asciiTheme="minorHAnsi" w:hAnsiTheme="minorHAnsi"/>
                <w:sz w:val="22"/>
                <w:szCs w:val="22"/>
              </w:rPr>
            </w:pPr>
            <w:r w:rsidRPr="001146FE">
              <w:rPr>
                <w:rFonts w:asciiTheme="minorHAnsi" w:hAnsiTheme="minorHAnsi"/>
                <w:sz w:val="22"/>
                <w:szCs w:val="22"/>
              </w:rPr>
              <w:t xml:space="preserve">Implement </w:t>
            </w:r>
            <w:r w:rsidR="00FA7CF5" w:rsidRPr="001146FE">
              <w:rPr>
                <w:rFonts w:asciiTheme="minorHAnsi" w:hAnsiTheme="minorHAnsi"/>
                <w:sz w:val="22"/>
                <w:szCs w:val="22"/>
              </w:rPr>
              <w:t>Third party</w:t>
            </w:r>
            <w:r w:rsidRPr="001146FE">
              <w:rPr>
                <w:rFonts w:asciiTheme="minorHAnsi" w:hAnsiTheme="minorHAnsi"/>
                <w:sz w:val="22"/>
                <w:szCs w:val="22"/>
              </w:rPr>
              <w:t xml:space="preserve"> fingerprinting.</w:t>
            </w:r>
          </w:p>
        </w:tc>
        <w:tc>
          <w:tcPr>
            <w:tcW w:w="3991" w:type="dxa"/>
            <w:shd w:val="clear" w:color="auto" w:fill="auto"/>
            <w:tcMar>
              <w:top w:w="115" w:type="dxa"/>
              <w:left w:w="115" w:type="dxa"/>
              <w:bottom w:w="115" w:type="dxa"/>
              <w:right w:w="115" w:type="dxa"/>
            </w:tcMar>
          </w:tcPr>
          <w:p w14:paraId="5AFED3AA" w14:textId="741E35DA" w:rsidR="00A11987" w:rsidRPr="001146FE" w:rsidRDefault="00A11987" w:rsidP="005822CC">
            <w:pPr>
              <w:pStyle w:val="NormalWeb"/>
              <w:numPr>
                <w:ilvl w:val="0"/>
                <w:numId w:val="11"/>
              </w:numPr>
              <w:ind w:left="397" w:hanging="270"/>
              <w:rPr>
                <w:rFonts w:asciiTheme="minorHAnsi" w:hAnsiTheme="minorHAnsi"/>
                <w:sz w:val="22"/>
                <w:szCs w:val="22"/>
              </w:rPr>
            </w:pPr>
            <w:r w:rsidRPr="001146FE">
              <w:rPr>
                <w:rFonts w:asciiTheme="minorHAnsi" w:hAnsiTheme="minorHAnsi"/>
                <w:sz w:val="22"/>
                <w:szCs w:val="22"/>
              </w:rPr>
              <w:t>Third-party fingerprinting-meets all functional and non-functional requirements.</w:t>
            </w:r>
          </w:p>
        </w:tc>
        <w:tc>
          <w:tcPr>
            <w:tcW w:w="5366" w:type="dxa"/>
            <w:shd w:val="clear" w:color="auto" w:fill="auto"/>
            <w:tcMar>
              <w:top w:w="115" w:type="dxa"/>
              <w:left w:w="115" w:type="dxa"/>
              <w:bottom w:w="115" w:type="dxa"/>
              <w:right w:w="115" w:type="dxa"/>
            </w:tcMar>
          </w:tcPr>
          <w:p w14:paraId="7D0AF499" w14:textId="7F2C6978" w:rsidR="00A11987" w:rsidRPr="001146FE" w:rsidRDefault="00A11987" w:rsidP="005822CC">
            <w:pPr>
              <w:pStyle w:val="ListParagraph"/>
              <w:numPr>
                <w:ilvl w:val="0"/>
                <w:numId w:val="11"/>
              </w:numPr>
              <w:ind w:left="366" w:hanging="366"/>
            </w:pPr>
            <w:r w:rsidRPr="001146FE">
              <w:t xml:space="preserve">Can </w:t>
            </w:r>
            <w:r w:rsidR="00FA7CF5" w:rsidRPr="001146FE">
              <w:t>Third party</w:t>
            </w:r>
            <w:r w:rsidRPr="001146FE">
              <w:t xml:space="preserve"> </w:t>
            </w:r>
            <w:r w:rsidR="00FA7CF5" w:rsidRPr="001146FE">
              <w:t>fingerprinting integrate</w:t>
            </w:r>
            <w:r w:rsidRPr="001146FE">
              <w:t xml:space="preserve"> effectively with Census operations and systems?</w:t>
            </w:r>
          </w:p>
        </w:tc>
      </w:tr>
    </w:tbl>
    <w:p w14:paraId="65B899EE" w14:textId="77777777" w:rsidR="0001282F" w:rsidRDefault="0001282F" w:rsidP="00C056ED">
      <w:pPr>
        <w:rPr>
          <w:b/>
          <w:color w:val="FF0000"/>
          <w:highlight w:val="yellow"/>
        </w:rPr>
      </w:pPr>
    </w:p>
    <w:p w14:paraId="16D457D7" w14:textId="77777777" w:rsidR="009744B0" w:rsidRPr="001B249D" w:rsidRDefault="009744B0" w:rsidP="00C056ED">
      <w:pPr>
        <w:rPr>
          <w:b/>
          <w:color w:val="FF0000"/>
          <w:highlight w:val="yellow"/>
        </w:rPr>
      </w:pPr>
    </w:p>
    <w:p w14:paraId="2711CB4E" w14:textId="70B144E7" w:rsidR="009D74A1" w:rsidRDefault="00E32D7E">
      <w:pPr>
        <w:rPr>
          <w:b/>
          <w:color w:val="FF0000"/>
          <w:sz w:val="28"/>
          <w:szCs w:val="28"/>
          <w:highlight w:val="yellow"/>
        </w:rPr>
      </w:pPr>
      <w:r>
        <w:rPr>
          <w:b/>
          <w:color w:val="FF0000"/>
          <w:sz w:val="28"/>
          <w:szCs w:val="28"/>
          <w:highlight w:val="yellow"/>
        </w:rPr>
        <w:br w:type="page"/>
      </w:r>
    </w:p>
    <w:tbl>
      <w:tblPr>
        <w:tblStyle w:val="TableGrid"/>
        <w:tblW w:w="18831" w:type="dxa"/>
        <w:tblLook w:val="04A0" w:firstRow="1" w:lastRow="0" w:firstColumn="1" w:lastColumn="0" w:noHBand="0" w:noVBand="1"/>
      </w:tblPr>
      <w:tblGrid>
        <w:gridCol w:w="18831"/>
      </w:tblGrid>
      <w:tr w:rsidR="004A473B" w14:paraId="66D29407" w14:textId="77777777" w:rsidTr="002F6599">
        <w:trPr>
          <w:trHeight w:val="577"/>
        </w:trPr>
        <w:tc>
          <w:tcPr>
            <w:tcW w:w="18831" w:type="dxa"/>
            <w:shd w:val="clear" w:color="auto" w:fill="8DB3E2" w:themeFill="text2" w:themeFillTint="66"/>
            <w:tcMar>
              <w:top w:w="43" w:type="dxa"/>
              <w:left w:w="115" w:type="dxa"/>
              <w:bottom w:w="43" w:type="dxa"/>
              <w:right w:w="115" w:type="dxa"/>
            </w:tcMar>
            <w:vAlign w:val="center"/>
          </w:tcPr>
          <w:p w14:paraId="66D29405" w14:textId="5843ED12" w:rsidR="004A473B" w:rsidRPr="00486CC7" w:rsidRDefault="004A473B" w:rsidP="00486CC7">
            <w:pPr>
              <w:jc w:val="center"/>
              <w:rPr>
                <w:b/>
                <w:color w:val="0F243E" w:themeColor="text2" w:themeShade="80"/>
                <w:sz w:val="28"/>
                <w:szCs w:val="28"/>
              </w:rPr>
            </w:pPr>
            <w:r>
              <w:lastRenderedPageBreak/>
              <w:br w:type="page"/>
            </w:r>
            <w:r w:rsidRPr="00486CC7">
              <w:rPr>
                <w:b/>
                <w:color w:val="0F243E" w:themeColor="text2" w:themeShade="80"/>
                <w:sz w:val="28"/>
                <w:szCs w:val="28"/>
              </w:rPr>
              <w:t>Support Operations</w:t>
            </w:r>
          </w:p>
        </w:tc>
      </w:tr>
      <w:tr w:rsidR="004A473B" w14:paraId="66D2940A" w14:textId="77777777" w:rsidTr="002F6599">
        <w:tc>
          <w:tcPr>
            <w:tcW w:w="18831" w:type="dxa"/>
            <w:shd w:val="clear" w:color="auto" w:fill="C6D9F1" w:themeFill="text2" w:themeFillTint="33"/>
            <w:tcMar>
              <w:top w:w="43" w:type="dxa"/>
              <w:left w:w="115" w:type="dxa"/>
              <w:bottom w:w="43" w:type="dxa"/>
              <w:right w:w="115" w:type="dxa"/>
            </w:tcMar>
          </w:tcPr>
          <w:p w14:paraId="66D29408" w14:textId="6CFE76BD" w:rsidR="004A473B" w:rsidRDefault="004A473B">
            <w:r w:rsidRPr="00486CC7">
              <w:rPr>
                <w:b/>
                <w:color w:val="0F243E" w:themeColor="text2" w:themeShade="80"/>
              </w:rPr>
              <w:t>Geographic Programs</w:t>
            </w:r>
            <w:r w:rsidRPr="00486CC7">
              <w:rPr>
                <w:color w:val="0F243E" w:themeColor="text2" w:themeShade="80"/>
              </w:rPr>
              <w:t xml:space="preserve">  </w:t>
            </w:r>
            <w:r>
              <w:t>(Evan Moffett and Carrie Butifoker)</w:t>
            </w:r>
          </w:p>
        </w:tc>
      </w:tr>
      <w:tr w:rsidR="004A473B" w14:paraId="66D2940E" w14:textId="77777777" w:rsidTr="002F6599">
        <w:tc>
          <w:tcPr>
            <w:tcW w:w="18831" w:type="dxa"/>
            <w:tcMar>
              <w:top w:w="43" w:type="dxa"/>
              <w:left w:w="115" w:type="dxa"/>
              <w:bottom w:w="43" w:type="dxa"/>
              <w:right w:w="115" w:type="dxa"/>
            </w:tcMar>
          </w:tcPr>
          <w:p w14:paraId="66D2940C" w14:textId="64BD1182" w:rsidR="004A473B" w:rsidRDefault="00DD5E7A" w:rsidP="005822CC">
            <w:pPr>
              <w:pStyle w:val="ListParagraph"/>
              <w:numPr>
                <w:ilvl w:val="0"/>
                <w:numId w:val="30"/>
              </w:numPr>
            </w:pPr>
            <w:r>
              <w:t>MAF/TIGER system</w:t>
            </w:r>
            <w:r w:rsidR="00E46D77">
              <w:t xml:space="preserve"> will be updated with the results of the 2016 Census Test results.</w:t>
            </w:r>
          </w:p>
        </w:tc>
      </w:tr>
      <w:tr w:rsidR="004A473B" w14:paraId="66D2941F" w14:textId="77777777" w:rsidTr="002F6599">
        <w:trPr>
          <w:trHeight w:val="415"/>
        </w:trPr>
        <w:tc>
          <w:tcPr>
            <w:tcW w:w="18831" w:type="dxa"/>
            <w:shd w:val="clear" w:color="auto" w:fill="C6D9F1" w:themeFill="text2" w:themeFillTint="33"/>
            <w:tcMar>
              <w:top w:w="43" w:type="dxa"/>
              <w:left w:w="115" w:type="dxa"/>
              <w:bottom w:w="43" w:type="dxa"/>
              <w:right w:w="115" w:type="dxa"/>
            </w:tcMar>
          </w:tcPr>
          <w:p w14:paraId="66D2941D" w14:textId="134A3394" w:rsidR="004A473B" w:rsidRDefault="004A473B" w:rsidP="00AA1633">
            <w:r w:rsidRPr="00486CC7">
              <w:rPr>
                <w:b/>
                <w:color w:val="0F243E" w:themeColor="text2" w:themeShade="80"/>
              </w:rPr>
              <w:t>Paper Processing</w:t>
            </w:r>
            <w:r w:rsidRPr="00486CC7">
              <w:rPr>
                <w:color w:val="0F243E" w:themeColor="text2" w:themeShade="80"/>
              </w:rPr>
              <w:t xml:space="preserve">  </w:t>
            </w:r>
            <w:r>
              <w:t>(</w:t>
            </w:r>
            <w:r w:rsidR="00015B20">
              <w:t>Andrea Brinson</w:t>
            </w:r>
            <w:r>
              <w:t xml:space="preserve"> and Mark Matsko)</w:t>
            </w:r>
          </w:p>
        </w:tc>
      </w:tr>
      <w:tr w:rsidR="004A473B" w14:paraId="66D29424" w14:textId="77777777" w:rsidTr="002F6599">
        <w:tc>
          <w:tcPr>
            <w:tcW w:w="18831" w:type="dxa"/>
            <w:tcMar>
              <w:top w:w="43" w:type="dxa"/>
              <w:left w:w="115" w:type="dxa"/>
              <w:bottom w:w="43" w:type="dxa"/>
              <w:right w:w="115" w:type="dxa"/>
            </w:tcMar>
          </w:tcPr>
          <w:p w14:paraId="461A794A" w14:textId="77777777" w:rsidR="004A473B" w:rsidRPr="005E0FD5" w:rsidRDefault="004A473B" w:rsidP="005822CC">
            <w:pPr>
              <w:numPr>
                <w:ilvl w:val="0"/>
                <w:numId w:val="2"/>
              </w:numPr>
              <w:spacing w:line="276" w:lineRule="auto"/>
              <w:ind w:firstLine="0"/>
              <w:contextualSpacing/>
            </w:pPr>
            <w:r w:rsidRPr="005E0FD5">
              <w:t>Forms, Printing, and Distribution</w:t>
            </w:r>
          </w:p>
          <w:p w14:paraId="66D29422" w14:textId="00ABF77C" w:rsidR="004A473B" w:rsidRPr="004A473B" w:rsidRDefault="004A473B" w:rsidP="005822CC">
            <w:pPr>
              <w:pStyle w:val="ListParagraph"/>
              <w:numPr>
                <w:ilvl w:val="0"/>
                <w:numId w:val="2"/>
              </w:numPr>
              <w:ind w:firstLine="0"/>
              <w:rPr>
                <w:i/>
              </w:rPr>
            </w:pPr>
            <w:r>
              <w:t>Data Capture and Integration</w:t>
            </w:r>
          </w:p>
        </w:tc>
      </w:tr>
      <w:tr w:rsidR="00A710C1" w14:paraId="321B1D04" w14:textId="77777777" w:rsidTr="002F6599">
        <w:tc>
          <w:tcPr>
            <w:tcW w:w="18831" w:type="dxa"/>
            <w:shd w:val="clear" w:color="auto" w:fill="C6D9F1" w:themeFill="text2" w:themeFillTint="33"/>
            <w:tcMar>
              <w:top w:w="43" w:type="dxa"/>
              <w:left w:w="115" w:type="dxa"/>
              <w:bottom w:w="43" w:type="dxa"/>
              <w:right w:w="115" w:type="dxa"/>
            </w:tcMar>
          </w:tcPr>
          <w:p w14:paraId="4474061B" w14:textId="3DF7EC2A" w:rsidR="00A710C1" w:rsidRPr="00486CC7" w:rsidRDefault="00A710C1" w:rsidP="00AA1633">
            <w:pPr>
              <w:rPr>
                <w:b/>
                <w:color w:val="0F243E" w:themeColor="text2" w:themeShade="80"/>
              </w:rPr>
            </w:pPr>
            <w:r>
              <w:rPr>
                <w:b/>
                <w:color w:val="0F243E" w:themeColor="text2" w:themeShade="80"/>
              </w:rPr>
              <w:t xml:space="preserve">Integrated Partnerships and Communications </w:t>
            </w:r>
            <w:r w:rsidR="003634C5">
              <w:rPr>
                <w:b/>
                <w:color w:val="0F243E" w:themeColor="text2" w:themeShade="80"/>
              </w:rPr>
              <w:t xml:space="preserve"> </w:t>
            </w:r>
            <w:r w:rsidRPr="003634C5">
              <w:rPr>
                <w:color w:val="0F243E" w:themeColor="text2" w:themeShade="80"/>
              </w:rPr>
              <w:t>(Tasha Boone)</w:t>
            </w:r>
          </w:p>
        </w:tc>
      </w:tr>
      <w:tr w:rsidR="00A710C1" w14:paraId="60E07EF3" w14:textId="77777777" w:rsidTr="002F6599">
        <w:tc>
          <w:tcPr>
            <w:tcW w:w="18831" w:type="dxa"/>
            <w:shd w:val="clear" w:color="auto" w:fill="FFFFFF" w:themeFill="background1"/>
            <w:tcMar>
              <w:top w:w="43" w:type="dxa"/>
              <w:left w:w="115" w:type="dxa"/>
              <w:bottom w:w="43" w:type="dxa"/>
              <w:right w:w="115" w:type="dxa"/>
            </w:tcMar>
          </w:tcPr>
          <w:p w14:paraId="26CEA6C4" w14:textId="419A16DC" w:rsidR="00A710C1" w:rsidRPr="008B43B6" w:rsidRDefault="00EA4DD5" w:rsidP="005822CC">
            <w:pPr>
              <w:pStyle w:val="ListParagraph"/>
              <w:numPr>
                <w:ilvl w:val="0"/>
                <w:numId w:val="24"/>
              </w:numPr>
              <w:rPr>
                <w:b/>
                <w:color w:val="0F243E" w:themeColor="text2" w:themeShade="80"/>
              </w:rPr>
            </w:pPr>
            <w:r>
              <w:t>Partnership Support</w:t>
            </w:r>
            <w:r w:rsidR="00903B91">
              <w:t>- Conduct</w:t>
            </w:r>
            <w:r w:rsidR="00B81B6C">
              <w:t xml:space="preserve"> partnership surges in hard to count tracts.</w:t>
            </w:r>
          </w:p>
        </w:tc>
      </w:tr>
      <w:tr w:rsidR="004A473B" w14:paraId="66D29427" w14:textId="77777777" w:rsidTr="002F6599">
        <w:tc>
          <w:tcPr>
            <w:tcW w:w="18831" w:type="dxa"/>
            <w:shd w:val="clear" w:color="auto" w:fill="C6D9F1" w:themeFill="text2" w:themeFillTint="33"/>
            <w:tcMar>
              <w:top w:w="43" w:type="dxa"/>
              <w:left w:w="115" w:type="dxa"/>
              <w:bottom w:w="43" w:type="dxa"/>
              <w:right w:w="115" w:type="dxa"/>
            </w:tcMar>
          </w:tcPr>
          <w:p w14:paraId="66D29425" w14:textId="6B2BCCB7" w:rsidR="004A473B" w:rsidRDefault="004A473B" w:rsidP="003634C5">
            <w:r w:rsidRPr="00486CC7">
              <w:rPr>
                <w:b/>
                <w:color w:val="0F243E" w:themeColor="text2" w:themeShade="80"/>
              </w:rPr>
              <w:t>Response Processing</w:t>
            </w:r>
            <w:r w:rsidRPr="00486CC7">
              <w:rPr>
                <w:color w:val="0F243E" w:themeColor="text2" w:themeShade="80"/>
              </w:rPr>
              <w:t xml:space="preserve">  </w:t>
            </w:r>
            <w:r w:rsidR="00015B20">
              <w:rPr>
                <w:color w:val="0F243E" w:themeColor="text2" w:themeShade="80"/>
              </w:rPr>
              <w:t>(</w:t>
            </w:r>
            <w:r w:rsidR="00015B20">
              <w:t xml:space="preserve">Andrea Brinson </w:t>
            </w:r>
            <w:r>
              <w:t>and Chuck Fowler)</w:t>
            </w:r>
          </w:p>
        </w:tc>
      </w:tr>
      <w:tr w:rsidR="00A710C1" w14:paraId="64EF0510" w14:textId="77777777" w:rsidTr="002F6599">
        <w:tc>
          <w:tcPr>
            <w:tcW w:w="18831" w:type="dxa"/>
            <w:shd w:val="clear" w:color="auto" w:fill="FFFFFF" w:themeFill="background1"/>
            <w:tcMar>
              <w:top w:w="43" w:type="dxa"/>
              <w:left w:w="115" w:type="dxa"/>
              <w:bottom w:w="43" w:type="dxa"/>
              <w:right w:w="115" w:type="dxa"/>
            </w:tcMar>
          </w:tcPr>
          <w:p w14:paraId="66E471CF" w14:textId="77777777" w:rsidR="00A710C1" w:rsidRPr="00486CC7" w:rsidRDefault="00A710C1" w:rsidP="00AA1633">
            <w:pPr>
              <w:rPr>
                <w:b/>
                <w:color w:val="0F243E" w:themeColor="text2" w:themeShade="80"/>
              </w:rPr>
            </w:pPr>
          </w:p>
        </w:tc>
      </w:tr>
      <w:tr w:rsidR="004A473B" w14:paraId="66D2942B" w14:textId="77777777" w:rsidTr="002F6599">
        <w:tc>
          <w:tcPr>
            <w:tcW w:w="18831" w:type="dxa"/>
            <w:shd w:val="clear" w:color="auto" w:fill="C6D9F1" w:themeFill="text2" w:themeFillTint="33"/>
            <w:tcMar>
              <w:top w:w="43" w:type="dxa"/>
              <w:left w:w="115" w:type="dxa"/>
              <w:bottom w:w="43" w:type="dxa"/>
              <w:right w:w="115" w:type="dxa"/>
            </w:tcMar>
            <w:vAlign w:val="center"/>
          </w:tcPr>
          <w:p w14:paraId="66D29429" w14:textId="5799A74A" w:rsidR="004A473B" w:rsidRPr="003634C5" w:rsidRDefault="00AA1633" w:rsidP="003634C5">
            <w:r w:rsidRPr="003634C5">
              <w:rPr>
                <w:rFonts w:eastAsia="Times New Roman" w:cs="Times New Roman"/>
                <w:b/>
                <w:color w:val="002060"/>
              </w:rPr>
              <w:t xml:space="preserve">Decennial </w:t>
            </w:r>
            <w:r w:rsidR="004A473B" w:rsidRPr="003634C5">
              <w:rPr>
                <w:rFonts w:eastAsia="Times New Roman" w:cs="Times New Roman"/>
                <w:b/>
                <w:color w:val="002060"/>
              </w:rPr>
              <w:t xml:space="preserve">Service Center  </w:t>
            </w:r>
            <w:r w:rsidR="004A473B" w:rsidRPr="003634C5">
              <w:rPr>
                <w:rFonts w:eastAsia="Times New Roman" w:cs="Times New Roman"/>
                <w:color w:val="000000" w:themeColor="text1"/>
              </w:rPr>
              <w:t>(Andrea Brinson, Mark Markovic, Renae Wallace</w:t>
            </w:r>
            <w:r w:rsidRPr="003634C5">
              <w:rPr>
                <w:rFonts w:eastAsia="Times New Roman" w:cs="Times New Roman"/>
                <w:color w:val="000000" w:themeColor="text1"/>
              </w:rPr>
              <w:t>, Rusty Richards</w:t>
            </w:r>
            <w:r w:rsidR="004A473B" w:rsidRPr="003634C5">
              <w:rPr>
                <w:rFonts w:eastAsia="Times New Roman" w:cs="Times New Roman"/>
                <w:color w:val="000000" w:themeColor="text1"/>
              </w:rPr>
              <w:t>)</w:t>
            </w:r>
          </w:p>
        </w:tc>
      </w:tr>
      <w:tr w:rsidR="004A473B" w14:paraId="4482FBE4" w14:textId="47C47027" w:rsidTr="002F6599">
        <w:tc>
          <w:tcPr>
            <w:tcW w:w="18831" w:type="dxa"/>
            <w:tcMar>
              <w:top w:w="43" w:type="dxa"/>
              <w:left w:w="115" w:type="dxa"/>
              <w:bottom w:w="43" w:type="dxa"/>
              <w:right w:w="115" w:type="dxa"/>
            </w:tcMar>
            <w:vAlign w:val="center"/>
          </w:tcPr>
          <w:p w14:paraId="413F387A" w14:textId="143EDBBA" w:rsidR="004A473B" w:rsidRDefault="004A473B" w:rsidP="005822CC">
            <w:pPr>
              <w:pStyle w:val="ListParagraph"/>
              <w:numPr>
                <w:ilvl w:val="0"/>
                <w:numId w:val="24"/>
              </w:numPr>
            </w:pPr>
            <w:r w:rsidRPr="00650ECC">
              <w:t>Enumerator Help Desk</w:t>
            </w:r>
            <w:r>
              <w:t xml:space="preserve"> </w:t>
            </w:r>
            <w:r w:rsidR="00FA7CF5">
              <w:t>-- A</w:t>
            </w:r>
            <w:r w:rsidRPr="00650ECC">
              <w:t xml:space="preserve"> centralized process to accept, track, and resolve problems and issues from field </w:t>
            </w:r>
            <w:r w:rsidR="00FA7CF5" w:rsidRPr="00650ECC">
              <w:t>staff.</w:t>
            </w:r>
          </w:p>
        </w:tc>
      </w:tr>
      <w:tr w:rsidR="007C7F02" w14:paraId="273D4D13" w14:textId="77777777" w:rsidTr="002F6599">
        <w:tc>
          <w:tcPr>
            <w:tcW w:w="18831" w:type="dxa"/>
            <w:shd w:val="clear" w:color="auto" w:fill="C6D9F1" w:themeFill="text2" w:themeFillTint="33"/>
            <w:tcMar>
              <w:top w:w="43" w:type="dxa"/>
              <w:left w:w="115" w:type="dxa"/>
              <w:bottom w:w="43" w:type="dxa"/>
              <w:right w:w="115" w:type="dxa"/>
            </w:tcMar>
            <w:vAlign w:val="center"/>
          </w:tcPr>
          <w:p w14:paraId="7A659CCD" w14:textId="512553D0" w:rsidR="007C7F02" w:rsidRDefault="007C7F02" w:rsidP="003634C5">
            <w:pPr>
              <w:rPr>
                <w:rFonts w:eastAsia="Times New Roman" w:cs="Times New Roman"/>
                <w:b/>
                <w:color w:val="FF0000"/>
              </w:rPr>
            </w:pPr>
            <w:r w:rsidRPr="003634C5">
              <w:rPr>
                <w:rFonts w:eastAsia="Times New Roman" w:cs="Times New Roman"/>
                <w:b/>
              </w:rPr>
              <w:t>IT Infrastructure -</w:t>
            </w:r>
            <w:r w:rsidRPr="003634C5">
              <w:t xml:space="preserve"> </w:t>
            </w:r>
            <w:r w:rsidRPr="003634C5">
              <w:rPr>
                <w:rFonts w:eastAsia="Times New Roman" w:cs="Times New Roman"/>
                <w:b/>
              </w:rPr>
              <w:t xml:space="preserve">CEDCaP  </w:t>
            </w:r>
            <w:r w:rsidRPr="003634C5">
              <w:rPr>
                <w:rFonts w:eastAsia="Times New Roman" w:cs="Times New Roman"/>
              </w:rPr>
              <w:t>( Pete Boudriault, Doug Curtner, Justin McLaughlin)</w:t>
            </w:r>
            <w:r w:rsidRPr="003634C5">
              <w:rPr>
                <w:rFonts w:eastAsia="Times New Roman" w:cs="Times New Roman"/>
                <w:b/>
              </w:rPr>
              <w:t xml:space="preserve">  </w:t>
            </w:r>
          </w:p>
        </w:tc>
      </w:tr>
      <w:tr w:rsidR="007C7F02" w14:paraId="18B7AB43" w14:textId="77777777" w:rsidTr="002F6599">
        <w:tc>
          <w:tcPr>
            <w:tcW w:w="18831" w:type="dxa"/>
            <w:shd w:val="clear" w:color="auto" w:fill="FFFFFF" w:themeFill="background1"/>
            <w:tcMar>
              <w:top w:w="43" w:type="dxa"/>
              <w:left w:w="115" w:type="dxa"/>
              <w:bottom w:w="43" w:type="dxa"/>
              <w:right w:w="115" w:type="dxa"/>
            </w:tcMar>
            <w:vAlign w:val="center"/>
          </w:tcPr>
          <w:p w14:paraId="418E4EE4" w14:textId="29BA0619" w:rsidR="00110417" w:rsidRPr="003634C5" w:rsidRDefault="00110417" w:rsidP="005822CC">
            <w:pPr>
              <w:pStyle w:val="ListParagraph"/>
              <w:numPr>
                <w:ilvl w:val="0"/>
                <w:numId w:val="24"/>
              </w:numPr>
              <w:rPr>
                <w:rFonts w:eastAsia="Times New Roman" w:cs="Times New Roman"/>
              </w:rPr>
            </w:pPr>
            <w:r w:rsidRPr="003634C5">
              <w:rPr>
                <w:rFonts w:eastAsia="Times New Roman" w:cs="Times New Roman"/>
              </w:rPr>
              <w:t xml:space="preserve">The internet self-response and the real-time </w:t>
            </w:r>
            <w:r w:rsidR="003D2CA2">
              <w:rPr>
                <w:rFonts w:eastAsia="Times New Roman" w:cs="Times New Roman"/>
              </w:rPr>
              <w:t>N</w:t>
            </w:r>
            <w:r w:rsidRPr="003634C5">
              <w:rPr>
                <w:rFonts w:eastAsia="Times New Roman" w:cs="Times New Roman"/>
              </w:rPr>
              <w:t>on-</w:t>
            </w:r>
            <w:r w:rsidR="003D2CA2">
              <w:rPr>
                <w:rFonts w:eastAsia="Times New Roman" w:cs="Times New Roman"/>
              </w:rPr>
              <w:t>ID</w:t>
            </w:r>
            <w:r w:rsidRPr="003634C5">
              <w:rPr>
                <w:rFonts w:eastAsia="Times New Roman" w:cs="Times New Roman"/>
              </w:rPr>
              <w:t xml:space="preserve"> processing systems will be hosted in a commercial, Fed Ramp, certified</w:t>
            </w:r>
            <w:r>
              <w:rPr>
                <w:rFonts w:eastAsia="Times New Roman" w:cs="Times New Roman"/>
              </w:rPr>
              <w:t xml:space="preserve"> cloud - </w:t>
            </w:r>
            <w:r w:rsidRPr="00324E0F">
              <w:rPr>
                <w:rFonts w:eastAsia="Times New Roman" w:cs="Times New Roman"/>
              </w:rPr>
              <w:t>Gain experience moving to new IT infrastructure</w:t>
            </w:r>
            <w:r>
              <w:rPr>
                <w:rFonts w:eastAsia="Times New Roman" w:cs="Times New Roman"/>
              </w:rPr>
              <w:t xml:space="preserve"> – cloud computing</w:t>
            </w:r>
          </w:p>
          <w:p w14:paraId="60193616" w14:textId="22A6D6F3" w:rsidR="00110417" w:rsidRPr="003634C5" w:rsidRDefault="00110417" w:rsidP="005822CC">
            <w:pPr>
              <w:pStyle w:val="ListParagraph"/>
              <w:numPr>
                <w:ilvl w:val="0"/>
                <w:numId w:val="24"/>
              </w:numPr>
              <w:rPr>
                <w:rFonts w:eastAsia="Times New Roman" w:cs="Times New Roman"/>
              </w:rPr>
            </w:pPr>
            <w:r w:rsidRPr="003634C5">
              <w:rPr>
                <w:rFonts w:eastAsia="Times New Roman" w:cs="Times New Roman"/>
              </w:rPr>
              <w:t>Stand up a program-level data reposi</w:t>
            </w:r>
            <w:r>
              <w:rPr>
                <w:rFonts w:eastAsia="Times New Roman" w:cs="Times New Roman"/>
              </w:rPr>
              <w:t xml:space="preserve">tory for administrative records - </w:t>
            </w:r>
            <w:r w:rsidRPr="00324E0F">
              <w:rPr>
                <w:rFonts w:eastAsia="Times New Roman" w:cs="Times New Roman"/>
              </w:rPr>
              <w:t>Gain experience moving to new IT infrastructure</w:t>
            </w:r>
            <w:r>
              <w:rPr>
                <w:rFonts w:eastAsia="Times New Roman" w:cs="Times New Roman"/>
              </w:rPr>
              <w:t xml:space="preserve"> – administrative records</w:t>
            </w:r>
          </w:p>
          <w:p w14:paraId="0A38CF2E" w14:textId="32D77ED0" w:rsidR="007C7F02" w:rsidRDefault="007C7F02" w:rsidP="005822CC">
            <w:pPr>
              <w:pStyle w:val="ListParagraph"/>
              <w:numPr>
                <w:ilvl w:val="0"/>
                <w:numId w:val="25"/>
              </w:numPr>
            </w:pPr>
            <w:r>
              <w:t xml:space="preserve">Alternative NRFU </w:t>
            </w:r>
            <w:r w:rsidR="00FA7CF5">
              <w:t>Laptop Support</w:t>
            </w:r>
            <w:r>
              <w:t xml:space="preserve"> – To assess laptop alternatives currently existing in the marketplace that could be explored by the agency for use by LSOs. </w:t>
            </w:r>
          </w:p>
          <w:p w14:paraId="1FE70D71" w14:textId="74A6FB72" w:rsidR="007C7F02" w:rsidRPr="008B43B6" w:rsidRDefault="007C7F02" w:rsidP="005822CC">
            <w:pPr>
              <w:pStyle w:val="ListParagraph"/>
              <w:numPr>
                <w:ilvl w:val="0"/>
                <w:numId w:val="26"/>
              </w:numPr>
              <w:rPr>
                <w:rFonts w:eastAsia="Times New Roman" w:cs="Times New Roman"/>
              </w:rPr>
            </w:pPr>
            <w:r>
              <w:t xml:space="preserve">Provide Fed Ramp certified cloud </w:t>
            </w:r>
            <w:r w:rsidR="00FA7CF5">
              <w:t>- The</w:t>
            </w:r>
            <w:r w:rsidRPr="008B43B6">
              <w:rPr>
                <w:rFonts w:eastAsia="Times New Roman" w:cs="Times New Roman"/>
              </w:rPr>
              <w:t xml:space="preserve"> internet self-response and the real-time non-id processing systems will be hosted in a commercial, Fed Ramp, certified cloud.  </w:t>
            </w:r>
          </w:p>
          <w:p w14:paraId="7A8478F3" w14:textId="325AD107" w:rsidR="007C7F02" w:rsidRDefault="007C7F02" w:rsidP="005822CC">
            <w:pPr>
              <w:pStyle w:val="ListParagraph"/>
              <w:numPr>
                <w:ilvl w:val="0"/>
                <w:numId w:val="25"/>
              </w:numPr>
            </w:pPr>
            <w:r>
              <w:t>Implement device as a service</w:t>
            </w:r>
            <w:r w:rsidR="002725DF">
              <w:t xml:space="preserve"> - </w:t>
            </w:r>
            <w:r w:rsidR="002725DF" w:rsidRPr="00A467AE">
              <w:rPr>
                <w:rFonts w:eastAsia="Times New Roman" w:cs="Times New Roman"/>
              </w:rPr>
              <w:t>Gain experience moving to new IT infrastructure – services</w:t>
            </w:r>
          </w:p>
          <w:p w14:paraId="58889915" w14:textId="430E4A7D" w:rsidR="007C7F02" w:rsidRDefault="007C7F02" w:rsidP="005822CC">
            <w:pPr>
              <w:pStyle w:val="ListParagraph"/>
              <w:numPr>
                <w:ilvl w:val="0"/>
                <w:numId w:val="25"/>
              </w:numPr>
            </w:pPr>
            <w:r w:rsidRPr="006A3735">
              <w:t>Utilize an enterprise  development, integration and test environment (EDITE)</w:t>
            </w:r>
            <w:r w:rsidR="00110417">
              <w:t xml:space="preserve"> - </w:t>
            </w:r>
            <w:r w:rsidR="00110417">
              <w:rPr>
                <w:rFonts w:eastAsia="Times New Roman" w:cs="Times New Roman"/>
              </w:rPr>
              <w:t>Gain experience using an Enterprise shared service</w:t>
            </w:r>
          </w:p>
          <w:p w14:paraId="45CB0626" w14:textId="753A901C" w:rsidR="007C7F02" w:rsidRPr="003C1D62" w:rsidRDefault="007C7F02" w:rsidP="005822CC">
            <w:pPr>
              <w:pStyle w:val="ListParagraph"/>
              <w:numPr>
                <w:ilvl w:val="0"/>
                <w:numId w:val="25"/>
              </w:numPr>
            </w:pPr>
            <w:r w:rsidRPr="006A3735">
              <w:t>The self-response data capture systems</w:t>
            </w:r>
            <w:r>
              <w:t xml:space="preserve"> will</w:t>
            </w:r>
            <w:r w:rsidRPr="006A3735">
              <w:t xml:space="preserve"> support the language options for the Census Test self-response</w:t>
            </w:r>
            <w:r w:rsidR="00110417">
              <w:t xml:space="preserve"> - </w:t>
            </w:r>
            <w:r w:rsidR="00110417" w:rsidRPr="002575C9">
              <w:rPr>
                <w:rFonts w:eastAsia="Times New Roman" w:cs="Times New Roman"/>
              </w:rPr>
              <w:t xml:space="preserve">Gain experience moving to new IT infrastructure  </w:t>
            </w:r>
          </w:p>
        </w:tc>
      </w:tr>
      <w:tr w:rsidR="007C7F02" w14:paraId="6D5628A8" w14:textId="77777777" w:rsidTr="002F6599">
        <w:tc>
          <w:tcPr>
            <w:tcW w:w="18831" w:type="dxa"/>
            <w:shd w:val="clear" w:color="auto" w:fill="DBE5F1" w:themeFill="accent1" w:themeFillTint="33"/>
            <w:tcMar>
              <w:top w:w="43" w:type="dxa"/>
              <w:left w:w="115" w:type="dxa"/>
              <w:bottom w:w="43" w:type="dxa"/>
              <w:right w:w="115" w:type="dxa"/>
            </w:tcMar>
            <w:vAlign w:val="center"/>
          </w:tcPr>
          <w:p w14:paraId="223F3161" w14:textId="2835DC02" w:rsidR="007C7F02" w:rsidRDefault="007C7F02" w:rsidP="002A3C67">
            <w:pPr>
              <w:contextualSpacing/>
            </w:pPr>
            <w:r w:rsidRPr="003634C5">
              <w:rPr>
                <w:b/>
              </w:rPr>
              <w:t>Cost and Quality</w:t>
            </w:r>
            <w:r>
              <w:t xml:space="preserve"> (</w:t>
            </w:r>
            <w:r w:rsidRPr="00DD5E7A">
              <w:t>Andreana Able</w:t>
            </w:r>
            <w:r>
              <w:t>)</w:t>
            </w:r>
          </w:p>
        </w:tc>
      </w:tr>
      <w:tr w:rsidR="007C7F02" w14:paraId="1867A7CA" w14:textId="77777777" w:rsidTr="002F6599">
        <w:tc>
          <w:tcPr>
            <w:tcW w:w="18831" w:type="dxa"/>
            <w:shd w:val="clear" w:color="auto" w:fill="FFFFFF" w:themeFill="background1"/>
            <w:tcMar>
              <w:top w:w="43" w:type="dxa"/>
              <w:left w:w="115" w:type="dxa"/>
              <w:bottom w:w="43" w:type="dxa"/>
              <w:right w:w="115" w:type="dxa"/>
            </w:tcMar>
            <w:vAlign w:val="center"/>
          </w:tcPr>
          <w:p w14:paraId="6DB01D79" w14:textId="09777DA6" w:rsidR="007C7F02" w:rsidRDefault="007C7F02" w:rsidP="005822CC">
            <w:pPr>
              <w:pStyle w:val="ListParagraph"/>
              <w:numPr>
                <w:ilvl w:val="0"/>
                <w:numId w:val="34"/>
              </w:numPr>
            </w:pPr>
            <w:r w:rsidRPr="003634C5">
              <w:t>Identify and collect relevant quality and cost metrics to facilitate refinements of the 2020 Census design</w:t>
            </w:r>
            <w:r w:rsidR="002725DF" w:rsidRPr="003634C5">
              <w:t xml:space="preserve"> – To </w:t>
            </w:r>
            <w:r w:rsidR="002725DF" w:rsidRPr="003634C5">
              <w:rPr>
                <w:rFonts w:ascii="Calibri" w:hAnsi="Calibri"/>
              </w:rPr>
              <w:t xml:space="preserve">assess </w:t>
            </w:r>
            <w:r w:rsidR="002725DF" w:rsidRPr="003634C5">
              <w:rPr>
                <w:rFonts w:ascii="Calibri" w:hAnsi="Calibri"/>
                <w:color w:val="000000"/>
              </w:rPr>
              <w:t>the cost effectiveness and quality implications of Self-Response and NRFU activities, as well as the interaction between the two.</w:t>
            </w:r>
          </w:p>
        </w:tc>
      </w:tr>
    </w:tbl>
    <w:p w14:paraId="66D29435" w14:textId="77777777" w:rsidR="003A7FD8" w:rsidRDefault="003A7FD8"/>
    <w:sectPr w:rsidR="003A7FD8" w:rsidSect="002A2D32">
      <w:headerReference w:type="default" r:id="rId13"/>
      <w:footerReference w:type="default" r:id="rId14"/>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45A89" w14:textId="77777777" w:rsidR="003D2CA2" w:rsidRDefault="003D2CA2" w:rsidP="00F568AE">
      <w:pPr>
        <w:spacing w:after="0" w:line="240" w:lineRule="auto"/>
      </w:pPr>
      <w:r>
        <w:separator/>
      </w:r>
    </w:p>
  </w:endnote>
  <w:endnote w:type="continuationSeparator" w:id="0">
    <w:p w14:paraId="6A156E4B" w14:textId="77777777" w:rsidR="003D2CA2" w:rsidRDefault="003D2CA2" w:rsidP="00F568AE">
      <w:pPr>
        <w:spacing w:after="0" w:line="240" w:lineRule="auto"/>
      </w:pPr>
      <w:r>
        <w:continuationSeparator/>
      </w:r>
    </w:p>
  </w:endnote>
  <w:endnote w:type="continuationNotice" w:id="1">
    <w:p w14:paraId="3782BCCD" w14:textId="77777777" w:rsidR="003D2CA2" w:rsidRDefault="003D2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628630"/>
      <w:docPartObj>
        <w:docPartGallery w:val="Page Numbers (Bottom of Page)"/>
        <w:docPartUnique/>
      </w:docPartObj>
    </w:sdtPr>
    <w:sdtEndPr/>
    <w:sdtContent>
      <w:sdt>
        <w:sdtPr>
          <w:id w:val="-1669238322"/>
          <w:docPartObj>
            <w:docPartGallery w:val="Page Numbers (Top of Page)"/>
            <w:docPartUnique/>
          </w:docPartObj>
        </w:sdtPr>
        <w:sdtEndPr/>
        <w:sdtContent>
          <w:p w14:paraId="66D2943D" w14:textId="77777777" w:rsidR="003D2CA2" w:rsidRDefault="003D2CA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1A8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1A8C">
              <w:rPr>
                <w:b/>
                <w:bCs/>
                <w:noProof/>
              </w:rPr>
              <w:t>15</w:t>
            </w:r>
            <w:r>
              <w:rPr>
                <w:b/>
                <w:bCs/>
                <w:sz w:val="24"/>
                <w:szCs w:val="24"/>
              </w:rPr>
              <w:fldChar w:fldCharType="end"/>
            </w:r>
          </w:p>
        </w:sdtContent>
      </w:sdt>
    </w:sdtContent>
  </w:sdt>
  <w:p w14:paraId="66D2943E" w14:textId="77777777" w:rsidR="003D2CA2" w:rsidRDefault="003D2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A94AA" w14:textId="77777777" w:rsidR="003D2CA2" w:rsidRDefault="003D2CA2" w:rsidP="00F568AE">
      <w:pPr>
        <w:spacing w:after="0" w:line="240" w:lineRule="auto"/>
      </w:pPr>
      <w:r>
        <w:separator/>
      </w:r>
    </w:p>
  </w:footnote>
  <w:footnote w:type="continuationSeparator" w:id="0">
    <w:p w14:paraId="295E1E73" w14:textId="77777777" w:rsidR="003D2CA2" w:rsidRDefault="003D2CA2" w:rsidP="00F568AE">
      <w:pPr>
        <w:spacing w:after="0" w:line="240" w:lineRule="auto"/>
      </w:pPr>
      <w:r>
        <w:continuationSeparator/>
      </w:r>
    </w:p>
  </w:footnote>
  <w:footnote w:type="continuationNotice" w:id="1">
    <w:p w14:paraId="449D952F" w14:textId="77777777" w:rsidR="003D2CA2" w:rsidRDefault="003D2C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1D4E2" w14:textId="39411E28" w:rsidR="003D2CA2" w:rsidRDefault="003D2CA2" w:rsidP="006F17DA">
    <w:pPr>
      <w:rPr>
        <w:b/>
        <w:color w:val="0000FF"/>
        <w:sz w:val="32"/>
        <w:szCs w:val="32"/>
      </w:rPr>
    </w:pPr>
  </w:p>
  <w:p w14:paraId="1CDFEC7F" w14:textId="77777777" w:rsidR="003D2CA2" w:rsidRDefault="003D2CA2" w:rsidP="006F17DA">
    <w:pPr>
      <w:pStyle w:val="Header"/>
      <w:jc w:val="center"/>
    </w:pPr>
  </w:p>
  <w:p w14:paraId="19DD2B34" w14:textId="77777777" w:rsidR="003D2CA2" w:rsidRDefault="003D2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A10"/>
    <w:multiLevelType w:val="hybridMultilevel"/>
    <w:tmpl w:val="FB9E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8024B"/>
    <w:multiLevelType w:val="hybridMultilevel"/>
    <w:tmpl w:val="57EE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F3259"/>
    <w:multiLevelType w:val="hybridMultilevel"/>
    <w:tmpl w:val="790AF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467E6A"/>
    <w:multiLevelType w:val="hybridMultilevel"/>
    <w:tmpl w:val="DD4A060A"/>
    <w:lvl w:ilvl="0" w:tplc="04090003">
      <w:start w:val="1"/>
      <w:numFmt w:val="bullet"/>
      <w:lvlText w:val="o"/>
      <w:lvlJc w:val="left"/>
      <w:pPr>
        <w:ind w:left="1099" w:hanging="360"/>
      </w:pPr>
      <w:rPr>
        <w:rFonts w:ascii="Courier New" w:hAnsi="Courier New" w:cs="Courier New"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nsid w:val="12EE6548"/>
    <w:multiLevelType w:val="hybridMultilevel"/>
    <w:tmpl w:val="1754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36046"/>
    <w:multiLevelType w:val="hybridMultilevel"/>
    <w:tmpl w:val="AA367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6B1443"/>
    <w:multiLevelType w:val="hybridMultilevel"/>
    <w:tmpl w:val="FBE2A674"/>
    <w:lvl w:ilvl="0" w:tplc="04090001">
      <w:start w:val="1"/>
      <w:numFmt w:val="bullet"/>
      <w:lvlText w:val=""/>
      <w:lvlJc w:val="left"/>
      <w:pPr>
        <w:ind w:left="720" w:hanging="360"/>
      </w:pPr>
      <w:rPr>
        <w:rFonts w:ascii="Symbol" w:hAnsi="Symbol" w:hint="default"/>
      </w:rPr>
    </w:lvl>
    <w:lvl w:ilvl="1" w:tplc="05A00688">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31456CC">
      <w:start w:val="1484"/>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61F34"/>
    <w:multiLevelType w:val="hybridMultilevel"/>
    <w:tmpl w:val="69068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5460FB"/>
    <w:multiLevelType w:val="hybridMultilevel"/>
    <w:tmpl w:val="9FE0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33E14"/>
    <w:multiLevelType w:val="hybridMultilevel"/>
    <w:tmpl w:val="A4F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1B1DE1"/>
    <w:multiLevelType w:val="hybridMultilevel"/>
    <w:tmpl w:val="05FCCE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765A3D"/>
    <w:multiLevelType w:val="hybridMultilevel"/>
    <w:tmpl w:val="B51CA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1456CC">
      <w:start w:val="1484"/>
      <w:numFmt w:val="bullet"/>
      <w:lvlText w:val="•"/>
      <w:lvlJc w:val="left"/>
      <w:pPr>
        <w:ind w:left="2880" w:hanging="360"/>
      </w:pPr>
      <w:rPr>
        <w:rFonts w:ascii="Arial" w:hAnsi="Aria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9F6BD5"/>
    <w:multiLevelType w:val="hybridMultilevel"/>
    <w:tmpl w:val="4110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6A7224"/>
    <w:multiLevelType w:val="hybridMultilevel"/>
    <w:tmpl w:val="CCA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777A41"/>
    <w:multiLevelType w:val="hybridMultilevel"/>
    <w:tmpl w:val="B50A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423080"/>
    <w:multiLevelType w:val="hybridMultilevel"/>
    <w:tmpl w:val="69E8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F15B7"/>
    <w:multiLevelType w:val="hybridMultilevel"/>
    <w:tmpl w:val="EE7EF9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856D39"/>
    <w:multiLevelType w:val="hybridMultilevel"/>
    <w:tmpl w:val="AA18D1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48983B25"/>
    <w:multiLevelType w:val="hybridMultilevel"/>
    <w:tmpl w:val="E8384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EB2B63"/>
    <w:multiLevelType w:val="hybridMultilevel"/>
    <w:tmpl w:val="1AE8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903D65"/>
    <w:multiLevelType w:val="hybridMultilevel"/>
    <w:tmpl w:val="869E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CD4C73"/>
    <w:multiLevelType w:val="hybridMultilevel"/>
    <w:tmpl w:val="9D066414"/>
    <w:lvl w:ilvl="0" w:tplc="B7C0F0F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60013"/>
    <w:multiLevelType w:val="hybridMultilevel"/>
    <w:tmpl w:val="E0A8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126A9"/>
    <w:multiLevelType w:val="hybridMultilevel"/>
    <w:tmpl w:val="1ED0671E"/>
    <w:lvl w:ilvl="0" w:tplc="04090001">
      <w:start w:val="1"/>
      <w:numFmt w:val="bullet"/>
      <w:lvlText w:val=""/>
      <w:lvlJc w:val="left"/>
      <w:pPr>
        <w:ind w:left="720" w:hanging="360"/>
      </w:pPr>
      <w:rPr>
        <w:rFonts w:ascii="Symbol" w:hAnsi="Symbol" w:hint="default"/>
      </w:rPr>
    </w:lvl>
    <w:lvl w:ilvl="1" w:tplc="05A00688">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31456CC">
      <w:start w:val="1484"/>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A65F0"/>
    <w:multiLevelType w:val="hybridMultilevel"/>
    <w:tmpl w:val="0364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913070"/>
    <w:multiLevelType w:val="hybridMultilevel"/>
    <w:tmpl w:val="3DB4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C27960"/>
    <w:multiLevelType w:val="hybridMultilevel"/>
    <w:tmpl w:val="79E84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A243F8B"/>
    <w:multiLevelType w:val="hybridMultilevel"/>
    <w:tmpl w:val="FE5E1A8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8">
    <w:nsid w:val="6A4C3C31"/>
    <w:multiLevelType w:val="hybridMultilevel"/>
    <w:tmpl w:val="BE56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B60444"/>
    <w:multiLevelType w:val="hybridMultilevel"/>
    <w:tmpl w:val="C2C6A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8511239"/>
    <w:multiLevelType w:val="hybridMultilevel"/>
    <w:tmpl w:val="72A48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9EA4B9E"/>
    <w:multiLevelType w:val="hybridMultilevel"/>
    <w:tmpl w:val="6156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0B232F"/>
    <w:multiLevelType w:val="hybridMultilevel"/>
    <w:tmpl w:val="1666A63C"/>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3">
    <w:nsid w:val="7CEE7DB4"/>
    <w:multiLevelType w:val="hybridMultilevel"/>
    <w:tmpl w:val="8F12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4F2377"/>
    <w:multiLevelType w:val="hybridMultilevel"/>
    <w:tmpl w:val="7A98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FA32DD"/>
    <w:multiLevelType w:val="hybridMultilevel"/>
    <w:tmpl w:val="2AF2DDCE"/>
    <w:lvl w:ilvl="0" w:tplc="D31456CC">
      <w:start w:val="1484"/>
      <w:numFmt w:val="bullet"/>
      <w:lvlText w:val="•"/>
      <w:lvlJc w:val="left"/>
      <w:pPr>
        <w:ind w:left="10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5"/>
  </w:num>
  <w:num w:numId="4">
    <w:abstractNumId w:val="13"/>
  </w:num>
  <w:num w:numId="5">
    <w:abstractNumId w:val="20"/>
  </w:num>
  <w:num w:numId="6">
    <w:abstractNumId w:val="19"/>
  </w:num>
  <w:num w:numId="7">
    <w:abstractNumId w:val="5"/>
  </w:num>
  <w:num w:numId="8">
    <w:abstractNumId w:val="18"/>
  </w:num>
  <w:num w:numId="9">
    <w:abstractNumId w:val="33"/>
  </w:num>
  <w:num w:numId="10">
    <w:abstractNumId w:val="17"/>
  </w:num>
  <w:num w:numId="11">
    <w:abstractNumId w:val="7"/>
  </w:num>
  <w:num w:numId="12">
    <w:abstractNumId w:val="16"/>
  </w:num>
  <w:num w:numId="13">
    <w:abstractNumId w:val="11"/>
  </w:num>
  <w:num w:numId="14">
    <w:abstractNumId w:val="21"/>
  </w:num>
  <w:num w:numId="15">
    <w:abstractNumId w:val="8"/>
  </w:num>
  <w:num w:numId="16">
    <w:abstractNumId w:val="14"/>
  </w:num>
  <w:num w:numId="17">
    <w:abstractNumId w:val="23"/>
  </w:num>
  <w:num w:numId="18">
    <w:abstractNumId w:val="1"/>
  </w:num>
  <w:num w:numId="19">
    <w:abstractNumId w:val="26"/>
  </w:num>
  <w:num w:numId="20">
    <w:abstractNumId w:val="10"/>
  </w:num>
  <w:num w:numId="21">
    <w:abstractNumId w:val="29"/>
  </w:num>
  <w:num w:numId="22">
    <w:abstractNumId w:val="30"/>
  </w:num>
  <w:num w:numId="23">
    <w:abstractNumId w:val="12"/>
  </w:num>
  <w:num w:numId="24">
    <w:abstractNumId w:val="9"/>
  </w:num>
  <w:num w:numId="25">
    <w:abstractNumId w:val="34"/>
  </w:num>
  <w:num w:numId="26">
    <w:abstractNumId w:val="35"/>
  </w:num>
  <w:num w:numId="27">
    <w:abstractNumId w:val="17"/>
  </w:num>
  <w:num w:numId="28">
    <w:abstractNumId w:val="22"/>
  </w:num>
  <w:num w:numId="29">
    <w:abstractNumId w:val="24"/>
  </w:num>
  <w:num w:numId="30">
    <w:abstractNumId w:val="0"/>
  </w:num>
  <w:num w:numId="31">
    <w:abstractNumId w:val="4"/>
  </w:num>
  <w:num w:numId="32">
    <w:abstractNumId w:val="15"/>
  </w:num>
  <w:num w:numId="33">
    <w:abstractNumId w:val="31"/>
  </w:num>
  <w:num w:numId="34">
    <w:abstractNumId w:val="28"/>
  </w:num>
  <w:num w:numId="35">
    <w:abstractNumId w:val="32"/>
  </w:num>
  <w:num w:numId="36">
    <w:abstractNumId w:val="27"/>
  </w:num>
  <w:num w:numId="37">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AE"/>
    <w:rsid w:val="000005BE"/>
    <w:rsid w:val="0000300C"/>
    <w:rsid w:val="00004A9A"/>
    <w:rsid w:val="000062B8"/>
    <w:rsid w:val="00006346"/>
    <w:rsid w:val="000067A8"/>
    <w:rsid w:val="00010F3A"/>
    <w:rsid w:val="00010F78"/>
    <w:rsid w:val="000116B8"/>
    <w:rsid w:val="0001282F"/>
    <w:rsid w:val="000128EF"/>
    <w:rsid w:val="000131B6"/>
    <w:rsid w:val="00014969"/>
    <w:rsid w:val="00015B20"/>
    <w:rsid w:val="00015CCC"/>
    <w:rsid w:val="00016152"/>
    <w:rsid w:val="00017727"/>
    <w:rsid w:val="00017B45"/>
    <w:rsid w:val="00017B7C"/>
    <w:rsid w:val="00020BE9"/>
    <w:rsid w:val="00021A4C"/>
    <w:rsid w:val="00021B2E"/>
    <w:rsid w:val="00022EB2"/>
    <w:rsid w:val="00023BCF"/>
    <w:rsid w:val="000262C2"/>
    <w:rsid w:val="00027393"/>
    <w:rsid w:val="000301DF"/>
    <w:rsid w:val="00031A27"/>
    <w:rsid w:val="000339B6"/>
    <w:rsid w:val="00035A8C"/>
    <w:rsid w:val="0003791D"/>
    <w:rsid w:val="00043BAB"/>
    <w:rsid w:val="00045F33"/>
    <w:rsid w:val="000462D3"/>
    <w:rsid w:val="00047695"/>
    <w:rsid w:val="00050248"/>
    <w:rsid w:val="000507C8"/>
    <w:rsid w:val="000513FC"/>
    <w:rsid w:val="0005152D"/>
    <w:rsid w:val="000541FA"/>
    <w:rsid w:val="00054724"/>
    <w:rsid w:val="00055543"/>
    <w:rsid w:val="00055783"/>
    <w:rsid w:val="00055EB6"/>
    <w:rsid w:val="00057703"/>
    <w:rsid w:val="0005775A"/>
    <w:rsid w:val="00060AA4"/>
    <w:rsid w:val="0006199F"/>
    <w:rsid w:val="00062219"/>
    <w:rsid w:val="0006263B"/>
    <w:rsid w:val="00063A31"/>
    <w:rsid w:val="00063EBE"/>
    <w:rsid w:val="00067C6B"/>
    <w:rsid w:val="0007014F"/>
    <w:rsid w:val="00071EF5"/>
    <w:rsid w:val="000745F4"/>
    <w:rsid w:val="00074917"/>
    <w:rsid w:val="00075C54"/>
    <w:rsid w:val="00076557"/>
    <w:rsid w:val="00077CC1"/>
    <w:rsid w:val="00080426"/>
    <w:rsid w:val="000815F9"/>
    <w:rsid w:val="00081862"/>
    <w:rsid w:val="00085252"/>
    <w:rsid w:val="00085987"/>
    <w:rsid w:val="0009108D"/>
    <w:rsid w:val="00091AF7"/>
    <w:rsid w:val="00091CA7"/>
    <w:rsid w:val="00091E13"/>
    <w:rsid w:val="00091FC5"/>
    <w:rsid w:val="0009207E"/>
    <w:rsid w:val="00096C9B"/>
    <w:rsid w:val="000A109B"/>
    <w:rsid w:val="000A3312"/>
    <w:rsid w:val="000A406C"/>
    <w:rsid w:val="000A5088"/>
    <w:rsid w:val="000A68F7"/>
    <w:rsid w:val="000A7AE4"/>
    <w:rsid w:val="000A7E40"/>
    <w:rsid w:val="000B0E99"/>
    <w:rsid w:val="000B2D81"/>
    <w:rsid w:val="000B2F0B"/>
    <w:rsid w:val="000B41F3"/>
    <w:rsid w:val="000B4A1A"/>
    <w:rsid w:val="000B5525"/>
    <w:rsid w:val="000C1759"/>
    <w:rsid w:val="000C3268"/>
    <w:rsid w:val="000C3D56"/>
    <w:rsid w:val="000C7306"/>
    <w:rsid w:val="000C742C"/>
    <w:rsid w:val="000D1061"/>
    <w:rsid w:val="000D19DF"/>
    <w:rsid w:val="000D52B1"/>
    <w:rsid w:val="000D5B36"/>
    <w:rsid w:val="000D5F5A"/>
    <w:rsid w:val="000D77D7"/>
    <w:rsid w:val="000D7AD7"/>
    <w:rsid w:val="000E03B5"/>
    <w:rsid w:val="000E1BDA"/>
    <w:rsid w:val="000E29B7"/>
    <w:rsid w:val="000E2E58"/>
    <w:rsid w:val="000E3593"/>
    <w:rsid w:val="000E35ED"/>
    <w:rsid w:val="000E5AD9"/>
    <w:rsid w:val="000E7A4B"/>
    <w:rsid w:val="000E7AF9"/>
    <w:rsid w:val="000F0074"/>
    <w:rsid w:val="000F1F2F"/>
    <w:rsid w:val="000F7216"/>
    <w:rsid w:val="000F7C20"/>
    <w:rsid w:val="0010130C"/>
    <w:rsid w:val="00101AB6"/>
    <w:rsid w:val="00102F59"/>
    <w:rsid w:val="00103978"/>
    <w:rsid w:val="0010441E"/>
    <w:rsid w:val="00104B65"/>
    <w:rsid w:val="001102F7"/>
    <w:rsid w:val="00110417"/>
    <w:rsid w:val="001110B4"/>
    <w:rsid w:val="001119F0"/>
    <w:rsid w:val="001139B5"/>
    <w:rsid w:val="00114630"/>
    <w:rsid w:val="001146FE"/>
    <w:rsid w:val="00114915"/>
    <w:rsid w:val="00116717"/>
    <w:rsid w:val="00116E05"/>
    <w:rsid w:val="00121D7C"/>
    <w:rsid w:val="0012241B"/>
    <w:rsid w:val="00122C9F"/>
    <w:rsid w:val="00123232"/>
    <w:rsid w:val="00124558"/>
    <w:rsid w:val="00124642"/>
    <w:rsid w:val="001257A5"/>
    <w:rsid w:val="001266EC"/>
    <w:rsid w:val="00127B93"/>
    <w:rsid w:val="00133145"/>
    <w:rsid w:val="00133A3F"/>
    <w:rsid w:val="001348A0"/>
    <w:rsid w:val="00135193"/>
    <w:rsid w:val="001368E6"/>
    <w:rsid w:val="00136D6B"/>
    <w:rsid w:val="0014057E"/>
    <w:rsid w:val="001453DA"/>
    <w:rsid w:val="001457AF"/>
    <w:rsid w:val="00145AAF"/>
    <w:rsid w:val="00146899"/>
    <w:rsid w:val="00146BD1"/>
    <w:rsid w:val="001470E6"/>
    <w:rsid w:val="001501FD"/>
    <w:rsid w:val="001538E3"/>
    <w:rsid w:val="00154528"/>
    <w:rsid w:val="00155101"/>
    <w:rsid w:val="00155D0F"/>
    <w:rsid w:val="0015672B"/>
    <w:rsid w:val="00156B3C"/>
    <w:rsid w:val="00157037"/>
    <w:rsid w:val="00160D03"/>
    <w:rsid w:val="00162161"/>
    <w:rsid w:val="00162F92"/>
    <w:rsid w:val="0016450F"/>
    <w:rsid w:val="00165CDD"/>
    <w:rsid w:val="001660BD"/>
    <w:rsid w:val="0016715F"/>
    <w:rsid w:val="0016739E"/>
    <w:rsid w:val="00167C17"/>
    <w:rsid w:val="00167F70"/>
    <w:rsid w:val="00170298"/>
    <w:rsid w:val="00171BAB"/>
    <w:rsid w:val="00172C7A"/>
    <w:rsid w:val="0017599B"/>
    <w:rsid w:val="00176BDB"/>
    <w:rsid w:val="001776E2"/>
    <w:rsid w:val="001806DC"/>
    <w:rsid w:val="00181D6D"/>
    <w:rsid w:val="0018233A"/>
    <w:rsid w:val="00183174"/>
    <w:rsid w:val="00185C42"/>
    <w:rsid w:val="00186154"/>
    <w:rsid w:val="00187245"/>
    <w:rsid w:val="00187BB0"/>
    <w:rsid w:val="0019043A"/>
    <w:rsid w:val="00190A34"/>
    <w:rsid w:val="001916A9"/>
    <w:rsid w:val="001922F7"/>
    <w:rsid w:val="001923F1"/>
    <w:rsid w:val="00195CFE"/>
    <w:rsid w:val="00195D4F"/>
    <w:rsid w:val="00196591"/>
    <w:rsid w:val="0019689E"/>
    <w:rsid w:val="00196EB8"/>
    <w:rsid w:val="00196EB9"/>
    <w:rsid w:val="00197841"/>
    <w:rsid w:val="00197B2D"/>
    <w:rsid w:val="001A1167"/>
    <w:rsid w:val="001A32EE"/>
    <w:rsid w:val="001A3971"/>
    <w:rsid w:val="001A4C6F"/>
    <w:rsid w:val="001A6DCA"/>
    <w:rsid w:val="001B13C7"/>
    <w:rsid w:val="001B1AA0"/>
    <w:rsid w:val="001B2082"/>
    <w:rsid w:val="001B249D"/>
    <w:rsid w:val="001B3CC3"/>
    <w:rsid w:val="001B4FCD"/>
    <w:rsid w:val="001B5A83"/>
    <w:rsid w:val="001C05EA"/>
    <w:rsid w:val="001C317D"/>
    <w:rsid w:val="001C38E0"/>
    <w:rsid w:val="001C4100"/>
    <w:rsid w:val="001D0853"/>
    <w:rsid w:val="001D0C58"/>
    <w:rsid w:val="001D1324"/>
    <w:rsid w:val="001D2C01"/>
    <w:rsid w:val="001D3169"/>
    <w:rsid w:val="001D3F85"/>
    <w:rsid w:val="001D6112"/>
    <w:rsid w:val="001D76CD"/>
    <w:rsid w:val="001E09E1"/>
    <w:rsid w:val="001E0DA3"/>
    <w:rsid w:val="001E2DCD"/>
    <w:rsid w:val="001E387B"/>
    <w:rsid w:val="001E396C"/>
    <w:rsid w:val="001E3B3B"/>
    <w:rsid w:val="001E4750"/>
    <w:rsid w:val="001E593F"/>
    <w:rsid w:val="001E5A87"/>
    <w:rsid w:val="001E64C7"/>
    <w:rsid w:val="001E7D10"/>
    <w:rsid w:val="001F048B"/>
    <w:rsid w:val="001F1BEE"/>
    <w:rsid w:val="001F23CF"/>
    <w:rsid w:val="001F4229"/>
    <w:rsid w:val="001F4411"/>
    <w:rsid w:val="001F4C52"/>
    <w:rsid w:val="001F5627"/>
    <w:rsid w:val="001F6725"/>
    <w:rsid w:val="001F7555"/>
    <w:rsid w:val="00201519"/>
    <w:rsid w:val="00202380"/>
    <w:rsid w:val="002026AA"/>
    <w:rsid w:val="00202C2A"/>
    <w:rsid w:val="0020432B"/>
    <w:rsid w:val="002064AF"/>
    <w:rsid w:val="00206E16"/>
    <w:rsid w:val="002119B2"/>
    <w:rsid w:val="00212683"/>
    <w:rsid w:val="0021465A"/>
    <w:rsid w:val="00214707"/>
    <w:rsid w:val="002148B5"/>
    <w:rsid w:val="0021546D"/>
    <w:rsid w:val="002172AC"/>
    <w:rsid w:val="0021759E"/>
    <w:rsid w:val="00220208"/>
    <w:rsid w:val="0022068E"/>
    <w:rsid w:val="0022172F"/>
    <w:rsid w:val="00221E83"/>
    <w:rsid w:val="0022395F"/>
    <w:rsid w:val="00223D66"/>
    <w:rsid w:val="002249CB"/>
    <w:rsid w:val="00225888"/>
    <w:rsid w:val="00226305"/>
    <w:rsid w:val="00226665"/>
    <w:rsid w:val="00226732"/>
    <w:rsid w:val="00226DDA"/>
    <w:rsid w:val="00227FE9"/>
    <w:rsid w:val="00230327"/>
    <w:rsid w:val="00230819"/>
    <w:rsid w:val="00230D76"/>
    <w:rsid w:val="00232251"/>
    <w:rsid w:val="002333B8"/>
    <w:rsid w:val="00233D77"/>
    <w:rsid w:val="00234F39"/>
    <w:rsid w:val="00237276"/>
    <w:rsid w:val="0024191B"/>
    <w:rsid w:val="00242037"/>
    <w:rsid w:val="00242F68"/>
    <w:rsid w:val="002440A2"/>
    <w:rsid w:val="00244430"/>
    <w:rsid w:val="0024477E"/>
    <w:rsid w:val="00244EFC"/>
    <w:rsid w:val="00246AAA"/>
    <w:rsid w:val="00247E26"/>
    <w:rsid w:val="002516F7"/>
    <w:rsid w:val="00251907"/>
    <w:rsid w:val="00252ADC"/>
    <w:rsid w:val="0025601E"/>
    <w:rsid w:val="002632E3"/>
    <w:rsid w:val="00264983"/>
    <w:rsid w:val="00264BF3"/>
    <w:rsid w:val="00267371"/>
    <w:rsid w:val="00267D5B"/>
    <w:rsid w:val="002723FF"/>
    <w:rsid w:val="002725DF"/>
    <w:rsid w:val="0027620E"/>
    <w:rsid w:val="00276F3B"/>
    <w:rsid w:val="002800A7"/>
    <w:rsid w:val="00281A28"/>
    <w:rsid w:val="00281C7B"/>
    <w:rsid w:val="00281FFE"/>
    <w:rsid w:val="0028237C"/>
    <w:rsid w:val="002828CE"/>
    <w:rsid w:val="0028564B"/>
    <w:rsid w:val="002856BE"/>
    <w:rsid w:val="002860C7"/>
    <w:rsid w:val="00286844"/>
    <w:rsid w:val="00287EEB"/>
    <w:rsid w:val="00291AAF"/>
    <w:rsid w:val="002935B3"/>
    <w:rsid w:val="00293A88"/>
    <w:rsid w:val="00294631"/>
    <w:rsid w:val="00296A45"/>
    <w:rsid w:val="002A15CA"/>
    <w:rsid w:val="002A2D32"/>
    <w:rsid w:val="002A3878"/>
    <w:rsid w:val="002A3C67"/>
    <w:rsid w:val="002A3EB5"/>
    <w:rsid w:val="002A4F3B"/>
    <w:rsid w:val="002A538F"/>
    <w:rsid w:val="002A53A0"/>
    <w:rsid w:val="002A58D0"/>
    <w:rsid w:val="002A6AF5"/>
    <w:rsid w:val="002A73AF"/>
    <w:rsid w:val="002B052C"/>
    <w:rsid w:val="002B0978"/>
    <w:rsid w:val="002B27B0"/>
    <w:rsid w:val="002B2B33"/>
    <w:rsid w:val="002B3BC2"/>
    <w:rsid w:val="002B4F41"/>
    <w:rsid w:val="002B5F0D"/>
    <w:rsid w:val="002B60A6"/>
    <w:rsid w:val="002B705C"/>
    <w:rsid w:val="002B73F2"/>
    <w:rsid w:val="002B7DB1"/>
    <w:rsid w:val="002B7FC4"/>
    <w:rsid w:val="002C2787"/>
    <w:rsid w:val="002C33D9"/>
    <w:rsid w:val="002C3B5A"/>
    <w:rsid w:val="002C3C1F"/>
    <w:rsid w:val="002C3E5B"/>
    <w:rsid w:val="002C6321"/>
    <w:rsid w:val="002C760D"/>
    <w:rsid w:val="002D343C"/>
    <w:rsid w:val="002D4474"/>
    <w:rsid w:val="002D4E61"/>
    <w:rsid w:val="002D6637"/>
    <w:rsid w:val="002E15F1"/>
    <w:rsid w:val="002E18E0"/>
    <w:rsid w:val="002E2B46"/>
    <w:rsid w:val="002E7262"/>
    <w:rsid w:val="002F6467"/>
    <w:rsid w:val="002F6599"/>
    <w:rsid w:val="002F7497"/>
    <w:rsid w:val="0030133E"/>
    <w:rsid w:val="00301546"/>
    <w:rsid w:val="00301C90"/>
    <w:rsid w:val="00301F4E"/>
    <w:rsid w:val="003024D0"/>
    <w:rsid w:val="00302DB4"/>
    <w:rsid w:val="00302E7B"/>
    <w:rsid w:val="003054BC"/>
    <w:rsid w:val="0030679D"/>
    <w:rsid w:val="003073A5"/>
    <w:rsid w:val="00307D18"/>
    <w:rsid w:val="00307DCC"/>
    <w:rsid w:val="00310620"/>
    <w:rsid w:val="00313DC3"/>
    <w:rsid w:val="0031634C"/>
    <w:rsid w:val="00316D22"/>
    <w:rsid w:val="00317C54"/>
    <w:rsid w:val="003202D7"/>
    <w:rsid w:val="003204F0"/>
    <w:rsid w:val="00320EE7"/>
    <w:rsid w:val="00322C4D"/>
    <w:rsid w:val="00324850"/>
    <w:rsid w:val="00324C7B"/>
    <w:rsid w:val="00325809"/>
    <w:rsid w:val="00326205"/>
    <w:rsid w:val="00326419"/>
    <w:rsid w:val="00330E13"/>
    <w:rsid w:val="003318E5"/>
    <w:rsid w:val="0033329A"/>
    <w:rsid w:val="00333D18"/>
    <w:rsid w:val="00334B34"/>
    <w:rsid w:val="00335CE3"/>
    <w:rsid w:val="0033624A"/>
    <w:rsid w:val="00337644"/>
    <w:rsid w:val="00342F83"/>
    <w:rsid w:val="00343EC3"/>
    <w:rsid w:val="00344B4F"/>
    <w:rsid w:val="0034632E"/>
    <w:rsid w:val="00347A55"/>
    <w:rsid w:val="0035021B"/>
    <w:rsid w:val="00351297"/>
    <w:rsid w:val="00353E16"/>
    <w:rsid w:val="0035477A"/>
    <w:rsid w:val="00355451"/>
    <w:rsid w:val="00357820"/>
    <w:rsid w:val="00360A04"/>
    <w:rsid w:val="00360D80"/>
    <w:rsid w:val="00361C07"/>
    <w:rsid w:val="00361F3A"/>
    <w:rsid w:val="003622E7"/>
    <w:rsid w:val="003634C5"/>
    <w:rsid w:val="003636A7"/>
    <w:rsid w:val="00365C18"/>
    <w:rsid w:val="00367735"/>
    <w:rsid w:val="003678BB"/>
    <w:rsid w:val="00373490"/>
    <w:rsid w:val="00376848"/>
    <w:rsid w:val="00377123"/>
    <w:rsid w:val="0038097F"/>
    <w:rsid w:val="00380BED"/>
    <w:rsid w:val="0038109A"/>
    <w:rsid w:val="003813D9"/>
    <w:rsid w:val="0038305A"/>
    <w:rsid w:val="00383B01"/>
    <w:rsid w:val="00386EA1"/>
    <w:rsid w:val="0038799E"/>
    <w:rsid w:val="00390EAB"/>
    <w:rsid w:val="003920EE"/>
    <w:rsid w:val="00392339"/>
    <w:rsid w:val="003947B5"/>
    <w:rsid w:val="003A01C3"/>
    <w:rsid w:val="003A18BC"/>
    <w:rsid w:val="003A2360"/>
    <w:rsid w:val="003A3EDF"/>
    <w:rsid w:val="003A4F45"/>
    <w:rsid w:val="003A6678"/>
    <w:rsid w:val="003A716E"/>
    <w:rsid w:val="003A7389"/>
    <w:rsid w:val="003A7FD8"/>
    <w:rsid w:val="003B05B8"/>
    <w:rsid w:val="003B315E"/>
    <w:rsid w:val="003B4663"/>
    <w:rsid w:val="003B6082"/>
    <w:rsid w:val="003C0B0A"/>
    <w:rsid w:val="003C1146"/>
    <w:rsid w:val="003C13BD"/>
    <w:rsid w:val="003C1D62"/>
    <w:rsid w:val="003C35B7"/>
    <w:rsid w:val="003C4D2D"/>
    <w:rsid w:val="003C5CE2"/>
    <w:rsid w:val="003C6181"/>
    <w:rsid w:val="003C6B7A"/>
    <w:rsid w:val="003D138F"/>
    <w:rsid w:val="003D261D"/>
    <w:rsid w:val="003D2CA2"/>
    <w:rsid w:val="003D4775"/>
    <w:rsid w:val="003D6372"/>
    <w:rsid w:val="003D74DB"/>
    <w:rsid w:val="003D7916"/>
    <w:rsid w:val="003E0514"/>
    <w:rsid w:val="003E4201"/>
    <w:rsid w:val="003E4874"/>
    <w:rsid w:val="003E79EF"/>
    <w:rsid w:val="003E7DDA"/>
    <w:rsid w:val="003E7F33"/>
    <w:rsid w:val="003F02F5"/>
    <w:rsid w:val="003F11CD"/>
    <w:rsid w:val="003F1A8C"/>
    <w:rsid w:val="003F3457"/>
    <w:rsid w:val="003F37A5"/>
    <w:rsid w:val="003F4705"/>
    <w:rsid w:val="003F4D68"/>
    <w:rsid w:val="003F5A72"/>
    <w:rsid w:val="003F61A8"/>
    <w:rsid w:val="003F639D"/>
    <w:rsid w:val="003F7841"/>
    <w:rsid w:val="003F7855"/>
    <w:rsid w:val="004017E0"/>
    <w:rsid w:val="00401A15"/>
    <w:rsid w:val="00402EEA"/>
    <w:rsid w:val="00404BED"/>
    <w:rsid w:val="00404FFA"/>
    <w:rsid w:val="004054C9"/>
    <w:rsid w:val="00406B61"/>
    <w:rsid w:val="00406C81"/>
    <w:rsid w:val="004072BD"/>
    <w:rsid w:val="0040737A"/>
    <w:rsid w:val="0040746D"/>
    <w:rsid w:val="00410C5E"/>
    <w:rsid w:val="00410CA8"/>
    <w:rsid w:val="00414ECB"/>
    <w:rsid w:val="00415360"/>
    <w:rsid w:val="00416FAC"/>
    <w:rsid w:val="00417F38"/>
    <w:rsid w:val="004211FC"/>
    <w:rsid w:val="00421AEE"/>
    <w:rsid w:val="004253D7"/>
    <w:rsid w:val="004268C2"/>
    <w:rsid w:val="00430E8A"/>
    <w:rsid w:val="004313F3"/>
    <w:rsid w:val="00433F4F"/>
    <w:rsid w:val="00434BB4"/>
    <w:rsid w:val="0043545E"/>
    <w:rsid w:val="0043593E"/>
    <w:rsid w:val="00437B14"/>
    <w:rsid w:val="00440715"/>
    <w:rsid w:val="00440A50"/>
    <w:rsid w:val="00443A0B"/>
    <w:rsid w:val="00443DC7"/>
    <w:rsid w:val="00445472"/>
    <w:rsid w:val="00447D30"/>
    <w:rsid w:val="00451A77"/>
    <w:rsid w:val="00451BD6"/>
    <w:rsid w:val="00452997"/>
    <w:rsid w:val="00452E2B"/>
    <w:rsid w:val="0045336C"/>
    <w:rsid w:val="004538CD"/>
    <w:rsid w:val="00453E74"/>
    <w:rsid w:val="004546EF"/>
    <w:rsid w:val="00455ADF"/>
    <w:rsid w:val="0045650A"/>
    <w:rsid w:val="00456FBA"/>
    <w:rsid w:val="004612CA"/>
    <w:rsid w:val="0046402C"/>
    <w:rsid w:val="00464A09"/>
    <w:rsid w:val="0046702D"/>
    <w:rsid w:val="004679A6"/>
    <w:rsid w:val="00470107"/>
    <w:rsid w:val="00471192"/>
    <w:rsid w:val="0047185F"/>
    <w:rsid w:val="00474957"/>
    <w:rsid w:val="004756FD"/>
    <w:rsid w:val="00476226"/>
    <w:rsid w:val="00476452"/>
    <w:rsid w:val="00476AA7"/>
    <w:rsid w:val="00477FDA"/>
    <w:rsid w:val="00480D5C"/>
    <w:rsid w:val="00482F52"/>
    <w:rsid w:val="00484020"/>
    <w:rsid w:val="004846B1"/>
    <w:rsid w:val="00486798"/>
    <w:rsid w:val="00486CC7"/>
    <w:rsid w:val="00486FDF"/>
    <w:rsid w:val="004873D2"/>
    <w:rsid w:val="00490436"/>
    <w:rsid w:val="00492422"/>
    <w:rsid w:val="0049399E"/>
    <w:rsid w:val="00493B4E"/>
    <w:rsid w:val="004965D4"/>
    <w:rsid w:val="004969F0"/>
    <w:rsid w:val="004976D7"/>
    <w:rsid w:val="00497751"/>
    <w:rsid w:val="004A1BAC"/>
    <w:rsid w:val="004A23F6"/>
    <w:rsid w:val="004A31AE"/>
    <w:rsid w:val="004A473B"/>
    <w:rsid w:val="004A5B2C"/>
    <w:rsid w:val="004A74F3"/>
    <w:rsid w:val="004B01D4"/>
    <w:rsid w:val="004B0838"/>
    <w:rsid w:val="004B1A89"/>
    <w:rsid w:val="004B1C89"/>
    <w:rsid w:val="004B2FE0"/>
    <w:rsid w:val="004B4E85"/>
    <w:rsid w:val="004B53B9"/>
    <w:rsid w:val="004B55E4"/>
    <w:rsid w:val="004B5C7E"/>
    <w:rsid w:val="004B7408"/>
    <w:rsid w:val="004C035A"/>
    <w:rsid w:val="004C0D89"/>
    <w:rsid w:val="004C1113"/>
    <w:rsid w:val="004C2241"/>
    <w:rsid w:val="004C3D2F"/>
    <w:rsid w:val="004C43B4"/>
    <w:rsid w:val="004C6ACD"/>
    <w:rsid w:val="004C6CCA"/>
    <w:rsid w:val="004C77D2"/>
    <w:rsid w:val="004D2A45"/>
    <w:rsid w:val="004D672C"/>
    <w:rsid w:val="004D68BD"/>
    <w:rsid w:val="004E10AF"/>
    <w:rsid w:val="004E180C"/>
    <w:rsid w:val="004E1915"/>
    <w:rsid w:val="004E21D8"/>
    <w:rsid w:val="004E330C"/>
    <w:rsid w:val="004E42DC"/>
    <w:rsid w:val="004E4331"/>
    <w:rsid w:val="004E4340"/>
    <w:rsid w:val="004E5306"/>
    <w:rsid w:val="004E5E64"/>
    <w:rsid w:val="004E6C93"/>
    <w:rsid w:val="004E7C46"/>
    <w:rsid w:val="004F339C"/>
    <w:rsid w:val="004F75E9"/>
    <w:rsid w:val="005046CB"/>
    <w:rsid w:val="005069A1"/>
    <w:rsid w:val="00507886"/>
    <w:rsid w:val="00507AC7"/>
    <w:rsid w:val="005105FA"/>
    <w:rsid w:val="005106E5"/>
    <w:rsid w:val="00511A65"/>
    <w:rsid w:val="0051241C"/>
    <w:rsid w:val="00512AA9"/>
    <w:rsid w:val="00512BB5"/>
    <w:rsid w:val="005149C7"/>
    <w:rsid w:val="00514B98"/>
    <w:rsid w:val="00517918"/>
    <w:rsid w:val="00517D33"/>
    <w:rsid w:val="0052146C"/>
    <w:rsid w:val="005222F2"/>
    <w:rsid w:val="00522A07"/>
    <w:rsid w:val="00524045"/>
    <w:rsid w:val="00524F71"/>
    <w:rsid w:val="00524F89"/>
    <w:rsid w:val="00526795"/>
    <w:rsid w:val="00526F67"/>
    <w:rsid w:val="00531AF9"/>
    <w:rsid w:val="00533541"/>
    <w:rsid w:val="005345F5"/>
    <w:rsid w:val="00535721"/>
    <w:rsid w:val="00535ED4"/>
    <w:rsid w:val="0053628C"/>
    <w:rsid w:val="0054160D"/>
    <w:rsid w:val="00541828"/>
    <w:rsid w:val="00542A70"/>
    <w:rsid w:val="0054372F"/>
    <w:rsid w:val="005447B6"/>
    <w:rsid w:val="00545A17"/>
    <w:rsid w:val="00546FE1"/>
    <w:rsid w:val="00551822"/>
    <w:rsid w:val="00551B05"/>
    <w:rsid w:val="005528A2"/>
    <w:rsid w:val="00552976"/>
    <w:rsid w:val="00552B24"/>
    <w:rsid w:val="005577E4"/>
    <w:rsid w:val="005655AF"/>
    <w:rsid w:val="00565D91"/>
    <w:rsid w:val="00567BA9"/>
    <w:rsid w:val="00570B6F"/>
    <w:rsid w:val="005730D7"/>
    <w:rsid w:val="00573527"/>
    <w:rsid w:val="00573793"/>
    <w:rsid w:val="005755BA"/>
    <w:rsid w:val="005756EB"/>
    <w:rsid w:val="00575CA6"/>
    <w:rsid w:val="00576CFB"/>
    <w:rsid w:val="005818F4"/>
    <w:rsid w:val="005822CC"/>
    <w:rsid w:val="00582DA3"/>
    <w:rsid w:val="00583FF9"/>
    <w:rsid w:val="005843CA"/>
    <w:rsid w:val="00586B1A"/>
    <w:rsid w:val="00586B6B"/>
    <w:rsid w:val="00586D72"/>
    <w:rsid w:val="005871B5"/>
    <w:rsid w:val="00590D6A"/>
    <w:rsid w:val="00591889"/>
    <w:rsid w:val="00592E1B"/>
    <w:rsid w:val="005932A7"/>
    <w:rsid w:val="005935D7"/>
    <w:rsid w:val="005945BA"/>
    <w:rsid w:val="00595156"/>
    <w:rsid w:val="005956B6"/>
    <w:rsid w:val="005964B2"/>
    <w:rsid w:val="005971BE"/>
    <w:rsid w:val="00597CB2"/>
    <w:rsid w:val="00597CF5"/>
    <w:rsid w:val="005A1D7A"/>
    <w:rsid w:val="005A1DED"/>
    <w:rsid w:val="005A20C1"/>
    <w:rsid w:val="005A2365"/>
    <w:rsid w:val="005A38E1"/>
    <w:rsid w:val="005A3E03"/>
    <w:rsid w:val="005A55E3"/>
    <w:rsid w:val="005A58C8"/>
    <w:rsid w:val="005B187B"/>
    <w:rsid w:val="005B2DED"/>
    <w:rsid w:val="005B3DB9"/>
    <w:rsid w:val="005B623C"/>
    <w:rsid w:val="005B7F7D"/>
    <w:rsid w:val="005C0641"/>
    <w:rsid w:val="005C0BBE"/>
    <w:rsid w:val="005C1185"/>
    <w:rsid w:val="005C2FE1"/>
    <w:rsid w:val="005C34F4"/>
    <w:rsid w:val="005C3865"/>
    <w:rsid w:val="005C4FCE"/>
    <w:rsid w:val="005C5DB8"/>
    <w:rsid w:val="005D14FF"/>
    <w:rsid w:val="005D2A03"/>
    <w:rsid w:val="005D2B50"/>
    <w:rsid w:val="005D43CE"/>
    <w:rsid w:val="005D5AA5"/>
    <w:rsid w:val="005D5E59"/>
    <w:rsid w:val="005D7BE1"/>
    <w:rsid w:val="005E0079"/>
    <w:rsid w:val="005E0FD5"/>
    <w:rsid w:val="005E0FEC"/>
    <w:rsid w:val="005E159D"/>
    <w:rsid w:val="005E4A6B"/>
    <w:rsid w:val="005E4DAD"/>
    <w:rsid w:val="005E712B"/>
    <w:rsid w:val="005F051A"/>
    <w:rsid w:val="005F05EB"/>
    <w:rsid w:val="005F3006"/>
    <w:rsid w:val="005F353B"/>
    <w:rsid w:val="005F41E5"/>
    <w:rsid w:val="005F5095"/>
    <w:rsid w:val="005F52D1"/>
    <w:rsid w:val="005F5613"/>
    <w:rsid w:val="005F63E4"/>
    <w:rsid w:val="005F6C25"/>
    <w:rsid w:val="00600038"/>
    <w:rsid w:val="00600978"/>
    <w:rsid w:val="006014A5"/>
    <w:rsid w:val="006028CC"/>
    <w:rsid w:val="00605C2E"/>
    <w:rsid w:val="00606C17"/>
    <w:rsid w:val="00607EFB"/>
    <w:rsid w:val="00610D68"/>
    <w:rsid w:val="00612A0B"/>
    <w:rsid w:val="00615FF9"/>
    <w:rsid w:val="0061721D"/>
    <w:rsid w:val="00617918"/>
    <w:rsid w:val="00617FE0"/>
    <w:rsid w:val="006200FD"/>
    <w:rsid w:val="00620715"/>
    <w:rsid w:val="00627490"/>
    <w:rsid w:val="00632A51"/>
    <w:rsid w:val="00632C41"/>
    <w:rsid w:val="0063301D"/>
    <w:rsid w:val="00636135"/>
    <w:rsid w:val="00636FD9"/>
    <w:rsid w:val="00637492"/>
    <w:rsid w:val="00640157"/>
    <w:rsid w:val="00640752"/>
    <w:rsid w:val="00642312"/>
    <w:rsid w:val="00642AD3"/>
    <w:rsid w:val="0064341B"/>
    <w:rsid w:val="006434E8"/>
    <w:rsid w:val="00643941"/>
    <w:rsid w:val="006462A9"/>
    <w:rsid w:val="00647EA0"/>
    <w:rsid w:val="00650258"/>
    <w:rsid w:val="00650ECC"/>
    <w:rsid w:val="00650FD1"/>
    <w:rsid w:val="006534DF"/>
    <w:rsid w:val="00653E13"/>
    <w:rsid w:val="00656E67"/>
    <w:rsid w:val="00656E72"/>
    <w:rsid w:val="00656EFE"/>
    <w:rsid w:val="006601B9"/>
    <w:rsid w:val="006604CF"/>
    <w:rsid w:val="00660751"/>
    <w:rsid w:val="00660B6E"/>
    <w:rsid w:val="00661CB0"/>
    <w:rsid w:val="00662A98"/>
    <w:rsid w:val="00662E35"/>
    <w:rsid w:val="00665BEF"/>
    <w:rsid w:val="00665C57"/>
    <w:rsid w:val="0066659E"/>
    <w:rsid w:val="0066668C"/>
    <w:rsid w:val="00666F48"/>
    <w:rsid w:val="00670462"/>
    <w:rsid w:val="00670EDA"/>
    <w:rsid w:val="00673908"/>
    <w:rsid w:val="00674324"/>
    <w:rsid w:val="00676D76"/>
    <w:rsid w:val="0068040F"/>
    <w:rsid w:val="00680730"/>
    <w:rsid w:val="006809C2"/>
    <w:rsid w:val="00680A5E"/>
    <w:rsid w:val="00680F50"/>
    <w:rsid w:val="00681686"/>
    <w:rsid w:val="00681BAE"/>
    <w:rsid w:val="00683700"/>
    <w:rsid w:val="00683D14"/>
    <w:rsid w:val="00684D02"/>
    <w:rsid w:val="00685508"/>
    <w:rsid w:val="00685662"/>
    <w:rsid w:val="006862D7"/>
    <w:rsid w:val="0068643E"/>
    <w:rsid w:val="00687420"/>
    <w:rsid w:val="00690837"/>
    <w:rsid w:val="00691C6B"/>
    <w:rsid w:val="00692880"/>
    <w:rsid w:val="00693B14"/>
    <w:rsid w:val="006A080D"/>
    <w:rsid w:val="006A173D"/>
    <w:rsid w:val="006A3735"/>
    <w:rsid w:val="006A5C3C"/>
    <w:rsid w:val="006A6061"/>
    <w:rsid w:val="006B2F41"/>
    <w:rsid w:val="006B3532"/>
    <w:rsid w:val="006B3A36"/>
    <w:rsid w:val="006B3F25"/>
    <w:rsid w:val="006B5F50"/>
    <w:rsid w:val="006B60AA"/>
    <w:rsid w:val="006B78AF"/>
    <w:rsid w:val="006C330B"/>
    <w:rsid w:val="006C6116"/>
    <w:rsid w:val="006C7110"/>
    <w:rsid w:val="006D0E58"/>
    <w:rsid w:val="006D5D37"/>
    <w:rsid w:val="006D6BE0"/>
    <w:rsid w:val="006D737C"/>
    <w:rsid w:val="006D7808"/>
    <w:rsid w:val="006E594C"/>
    <w:rsid w:val="006E5E81"/>
    <w:rsid w:val="006F17DA"/>
    <w:rsid w:val="006F31F8"/>
    <w:rsid w:val="006F35E4"/>
    <w:rsid w:val="006F3AE6"/>
    <w:rsid w:val="006F4B98"/>
    <w:rsid w:val="006F733E"/>
    <w:rsid w:val="00700D58"/>
    <w:rsid w:val="00701C54"/>
    <w:rsid w:val="0070246A"/>
    <w:rsid w:val="007041A6"/>
    <w:rsid w:val="007051E0"/>
    <w:rsid w:val="00706A2C"/>
    <w:rsid w:val="0070736B"/>
    <w:rsid w:val="00710475"/>
    <w:rsid w:val="00710802"/>
    <w:rsid w:val="0071138D"/>
    <w:rsid w:val="0071144F"/>
    <w:rsid w:val="00712ECF"/>
    <w:rsid w:val="0071647D"/>
    <w:rsid w:val="00717916"/>
    <w:rsid w:val="00721B54"/>
    <w:rsid w:val="00722907"/>
    <w:rsid w:val="007242FB"/>
    <w:rsid w:val="007319D1"/>
    <w:rsid w:val="00731A99"/>
    <w:rsid w:val="00732023"/>
    <w:rsid w:val="0073385B"/>
    <w:rsid w:val="00734492"/>
    <w:rsid w:val="0073520A"/>
    <w:rsid w:val="0073757E"/>
    <w:rsid w:val="00740036"/>
    <w:rsid w:val="00742A33"/>
    <w:rsid w:val="00742E63"/>
    <w:rsid w:val="00742FE7"/>
    <w:rsid w:val="007430F5"/>
    <w:rsid w:val="00743DEE"/>
    <w:rsid w:val="007472F4"/>
    <w:rsid w:val="007500F0"/>
    <w:rsid w:val="00750851"/>
    <w:rsid w:val="00754818"/>
    <w:rsid w:val="007563AC"/>
    <w:rsid w:val="00756D39"/>
    <w:rsid w:val="00760229"/>
    <w:rsid w:val="00762D61"/>
    <w:rsid w:val="00763A9C"/>
    <w:rsid w:val="007643DF"/>
    <w:rsid w:val="007651CA"/>
    <w:rsid w:val="00766EDC"/>
    <w:rsid w:val="0076758E"/>
    <w:rsid w:val="007679E7"/>
    <w:rsid w:val="00772E82"/>
    <w:rsid w:val="00774BF9"/>
    <w:rsid w:val="00780E31"/>
    <w:rsid w:val="00781260"/>
    <w:rsid w:val="007816DE"/>
    <w:rsid w:val="00781E58"/>
    <w:rsid w:val="0078263B"/>
    <w:rsid w:val="00783EC7"/>
    <w:rsid w:val="00784BD6"/>
    <w:rsid w:val="00786571"/>
    <w:rsid w:val="00787A0C"/>
    <w:rsid w:val="00787A27"/>
    <w:rsid w:val="0079068B"/>
    <w:rsid w:val="00791093"/>
    <w:rsid w:val="007918DD"/>
    <w:rsid w:val="00792682"/>
    <w:rsid w:val="00793316"/>
    <w:rsid w:val="00793ED4"/>
    <w:rsid w:val="00795321"/>
    <w:rsid w:val="00795524"/>
    <w:rsid w:val="007969EC"/>
    <w:rsid w:val="00797DE5"/>
    <w:rsid w:val="00797E09"/>
    <w:rsid w:val="007A0CA4"/>
    <w:rsid w:val="007A2352"/>
    <w:rsid w:val="007A2686"/>
    <w:rsid w:val="007A276D"/>
    <w:rsid w:val="007A2967"/>
    <w:rsid w:val="007A41AA"/>
    <w:rsid w:val="007A4216"/>
    <w:rsid w:val="007A45BB"/>
    <w:rsid w:val="007A5558"/>
    <w:rsid w:val="007A5B48"/>
    <w:rsid w:val="007A69E7"/>
    <w:rsid w:val="007A7437"/>
    <w:rsid w:val="007B1EBF"/>
    <w:rsid w:val="007B2BCE"/>
    <w:rsid w:val="007B2ED5"/>
    <w:rsid w:val="007B3CCA"/>
    <w:rsid w:val="007B542A"/>
    <w:rsid w:val="007B6E04"/>
    <w:rsid w:val="007C1194"/>
    <w:rsid w:val="007C1299"/>
    <w:rsid w:val="007C1BEA"/>
    <w:rsid w:val="007C22E0"/>
    <w:rsid w:val="007C7B9D"/>
    <w:rsid w:val="007C7F02"/>
    <w:rsid w:val="007D0606"/>
    <w:rsid w:val="007D11D0"/>
    <w:rsid w:val="007D2B22"/>
    <w:rsid w:val="007D4E49"/>
    <w:rsid w:val="007D5FCD"/>
    <w:rsid w:val="007D6CBA"/>
    <w:rsid w:val="007D75B8"/>
    <w:rsid w:val="007D7CD0"/>
    <w:rsid w:val="007E078C"/>
    <w:rsid w:val="007E166E"/>
    <w:rsid w:val="007E1C5F"/>
    <w:rsid w:val="007E2BAE"/>
    <w:rsid w:val="007E4EE8"/>
    <w:rsid w:val="007E66DB"/>
    <w:rsid w:val="007F02F6"/>
    <w:rsid w:val="007F0ED8"/>
    <w:rsid w:val="007F1ECA"/>
    <w:rsid w:val="007F2D5B"/>
    <w:rsid w:val="007F3469"/>
    <w:rsid w:val="007F3830"/>
    <w:rsid w:val="007F3BC4"/>
    <w:rsid w:val="007F449F"/>
    <w:rsid w:val="007F6F74"/>
    <w:rsid w:val="007F7543"/>
    <w:rsid w:val="007F7CA0"/>
    <w:rsid w:val="00800668"/>
    <w:rsid w:val="00800BFB"/>
    <w:rsid w:val="00800F66"/>
    <w:rsid w:val="00800FB8"/>
    <w:rsid w:val="008019A7"/>
    <w:rsid w:val="00803C73"/>
    <w:rsid w:val="00805A71"/>
    <w:rsid w:val="00805AAA"/>
    <w:rsid w:val="00806134"/>
    <w:rsid w:val="00810EF0"/>
    <w:rsid w:val="0081272C"/>
    <w:rsid w:val="0081292A"/>
    <w:rsid w:val="00812A7E"/>
    <w:rsid w:val="00815CB2"/>
    <w:rsid w:val="0081650D"/>
    <w:rsid w:val="00816BCB"/>
    <w:rsid w:val="00816CD2"/>
    <w:rsid w:val="0082083B"/>
    <w:rsid w:val="0082134A"/>
    <w:rsid w:val="00822C3B"/>
    <w:rsid w:val="00824C28"/>
    <w:rsid w:val="008300B1"/>
    <w:rsid w:val="008307B8"/>
    <w:rsid w:val="00830AE5"/>
    <w:rsid w:val="00830D54"/>
    <w:rsid w:val="00832E13"/>
    <w:rsid w:val="008344D8"/>
    <w:rsid w:val="00835C64"/>
    <w:rsid w:val="0083648D"/>
    <w:rsid w:val="008378D6"/>
    <w:rsid w:val="00837C47"/>
    <w:rsid w:val="008401ED"/>
    <w:rsid w:val="00842895"/>
    <w:rsid w:val="00842981"/>
    <w:rsid w:val="00843EA7"/>
    <w:rsid w:val="00846BA8"/>
    <w:rsid w:val="00847152"/>
    <w:rsid w:val="00850017"/>
    <w:rsid w:val="00851F4F"/>
    <w:rsid w:val="008536CA"/>
    <w:rsid w:val="00854158"/>
    <w:rsid w:val="00854A04"/>
    <w:rsid w:val="00855A4A"/>
    <w:rsid w:val="00856FA7"/>
    <w:rsid w:val="00857744"/>
    <w:rsid w:val="00860EF1"/>
    <w:rsid w:val="0086267E"/>
    <w:rsid w:val="008630EB"/>
    <w:rsid w:val="00863637"/>
    <w:rsid w:val="00864BBF"/>
    <w:rsid w:val="0086549D"/>
    <w:rsid w:val="008700C3"/>
    <w:rsid w:val="00871AF0"/>
    <w:rsid w:val="008736AF"/>
    <w:rsid w:val="00873B28"/>
    <w:rsid w:val="0087562F"/>
    <w:rsid w:val="00876089"/>
    <w:rsid w:val="00877E14"/>
    <w:rsid w:val="00877FB0"/>
    <w:rsid w:val="008822B7"/>
    <w:rsid w:val="0088367C"/>
    <w:rsid w:val="00885BED"/>
    <w:rsid w:val="0089062E"/>
    <w:rsid w:val="00890C26"/>
    <w:rsid w:val="00891AC7"/>
    <w:rsid w:val="008953DE"/>
    <w:rsid w:val="0089593E"/>
    <w:rsid w:val="008A2722"/>
    <w:rsid w:val="008A2D48"/>
    <w:rsid w:val="008A4E75"/>
    <w:rsid w:val="008A67D1"/>
    <w:rsid w:val="008A6CC0"/>
    <w:rsid w:val="008A6EA6"/>
    <w:rsid w:val="008A7502"/>
    <w:rsid w:val="008A75E5"/>
    <w:rsid w:val="008A762C"/>
    <w:rsid w:val="008B27B0"/>
    <w:rsid w:val="008B3D9F"/>
    <w:rsid w:val="008B3EC6"/>
    <w:rsid w:val="008B43B6"/>
    <w:rsid w:val="008B4BED"/>
    <w:rsid w:val="008B4D39"/>
    <w:rsid w:val="008B7FEA"/>
    <w:rsid w:val="008C0EC5"/>
    <w:rsid w:val="008C1A14"/>
    <w:rsid w:val="008C1DE2"/>
    <w:rsid w:val="008C2088"/>
    <w:rsid w:val="008C238D"/>
    <w:rsid w:val="008C61E0"/>
    <w:rsid w:val="008C67BE"/>
    <w:rsid w:val="008C6AE4"/>
    <w:rsid w:val="008D0588"/>
    <w:rsid w:val="008D06B2"/>
    <w:rsid w:val="008D1CA9"/>
    <w:rsid w:val="008D3E5A"/>
    <w:rsid w:val="008D585B"/>
    <w:rsid w:val="008D61D9"/>
    <w:rsid w:val="008D7E74"/>
    <w:rsid w:val="008E0B35"/>
    <w:rsid w:val="008E177E"/>
    <w:rsid w:val="008E2038"/>
    <w:rsid w:val="008E3BB5"/>
    <w:rsid w:val="008E7029"/>
    <w:rsid w:val="008E7A22"/>
    <w:rsid w:val="008F0878"/>
    <w:rsid w:val="008F159F"/>
    <w:rsid w:val="008F1EE1"/>
    <w:rsid w:val="008F2A37"/>
    <w:rsid w:val="008F34EB"/>
    <w:rsid w:val="008F3C56"/>
    <w:rsid w:val="008F4AEA"/>
    <w:rsid w:val="008F4EEB"/>
    <w:rsid w:val="008F5B13"/>
    <w:rsid w:val="008F7E99"/>
    <w:rsid w:val="008F7F21"/>
    <w:rsid w:val="009025A7"/>
    <w:rsid w:val="009037CA"/>
    <w:rsid w:val="00903B91"/>
    <w:rsid w:val="00903C34"/>
    <w:rsid w:val="009044B2"/>
    <w:rsid w:val="00905E2A"/>
    <w:rsid w:val="0090658C"/>
    <w:rsid w:val="00907572"/>
    <w:rsid w:val="0091211E"/>
    <w:rsid w:val="00915740"/>
    <w:rsid w:val="009160C8"/>
    <w:rsid w:val="00922B7F"/>
    <w:rsid w:val="00923292"/>
    <w:rsid w:val="0092646B"/>
    <w:rsid w:val="00927408"/>
    <w:rsid w:val="00927544"/>
    <w:rsid w:val="00931D97"/>
    <w:rsid w:val="0093261E"/>
    <w:rsid w:val="00935317"/>
    <w:rsid w:val="00940F13"/>
    <w:rsid w:val="00944601"/>
    <w:rsid w:val="009447E8"/>
    <w:rsid w:val="00945D4E"/>
    <w:rsid w:val="00945D51"/>
    <w:rsid w:val="00947451"/>
    <w:rsid w:val="00950AF6"/>
    <w:rsid w:val="00950F83"/>
    <w:rsid w:val="00951E07"/>
    <w:rsid w:val="00952312"/>
    <w:rsid w:val="009538D2"/>
    <w:rsid w:val="00954A4C"/>
    <w:rsid w:val="009553AF"/>
    <w:rsid w:val="00963A75"/>
    <w:rsid w:val="009640C8"/>
    <w:rsid w:val="00965937"/>
    <w:rsid w:val="009664F0"/>
    <w:rsid w:val="009701D2"/>
    <w:rsid w:val="0097077C"/>
    <w:rsid w:val="00970F2D"/>
    <w:rsid w:val="009744B0"/>
    <w:rsid w:val="00974D0B"/>
    <w:rsid w:val="00976336"/>
    <w:rsid w:val="00977089"/>
    <w:rsid w:val="009808B2"/>
    <w:rsid w:val="00985218"/>
    <w:rsid w:val="00986264"/>
    <w:rsid w:val="009867FD"/>
    <w:rsid w:val="00986EB9"/>
    <w:rsid w:val="009873B5"/>
    <w:rsid w:val="00987DE6"/>
    <w:rsid w:val="00991FD6"/>
    <w:rsid w:val="00993B4E"/>
    <w:rsid w:val="00994492"/>
    <w:rsid w:val="009953EF"/>
    <w:rsid w:val="00996BCA"/>
    <w:rsid w:val="009A0395"/>
    <w:rsid w:val="009A092F"/>
    <w:rsid w:val="009A105E"/>
    <w:rsid w:val="009A1D42"/>
    <w:rsid w:val="009A29C0"/>
    <w:rsid w:val="009A3DD2"/>
    <w:rsid w:val="009A42FE"/>
    <w:rsid w:val="009A748B"/>
    <w:rsid w:val="009B0126"/>
    <w:rsid w:val="009B1D62"/>
    <w:rsid w:val="009B24F0"/>
    <w:rsid w:val="009B3498"/>
    <w:rsid w:val="009B37BA"/>
    <w:rsid w:val="009B6053"/>
    <w:rsid w:val="009B646F"/>
    <w:rsid w:val="009B796B"/>
    <w:rsid w:val="009C15C3"/>
    <w:rsid w:val="009C1898"/>
    <w:rsid w:val="009C4DB3"/>
    <w:rsid w:val="009C5240"/>
    <w:rsid w:val="009C6E94"/>
    <w:rsid w:val="009C7448"/>
    <w:rsid w:val="009C79EF"/>
    <w:rsid w:val="009D011F"/>
    <w:rsid w:val="009D5EB6"/>
    <w:rsid w:val="009D5F1A"/>
    <w:rsid w:val="009D63DF"/>
    <w:rsid w:val="009D74A1"/>
    <w:rsid w:val="009D78FE"/>
    <w:rsid w:val="009E08FF"/>
    <w:rsid w:val="009E445F"/>
    <w:rsid w:val="009E49C1"/>
    <w:rsid w:val="009E570D"/>
    <w:rsid w:val="009E5965"/>
    <w:rsid w:val="009E619E"/>
    <w:rsid w:val="009E6B81"/>
    <w:rsid w:val="009F0839"/>
    <w:rsid w:val="009F3AAC"/>
    <w:rsid w:val="009F3D79"/>
    <w:rsid w:val="009F608D"/>
    <w:rsid w:val="009F78B2"/>
    <w:rsid w:val="00A00290"/>
    <w:rsid w:val="00A01935"/>
    <w:rsid w:val="00A01DBA"/>
    <w:rsid w:val="00A04D7E"/>
    <w:rsid w:val="00A04F42"/>
    <w:rsid w:val="00A05B82"/>
    <w:rsid w:val="00A0645C"/>
    <w:rsid w:val="00A1095D"/>
    <w:rsid w:val="00A11987"/>
    <w:rsid w:val="00A13209"/>
    <w:rsid w:val="00A13528"/>
    <w:rsid w:val="00A13666"/>
    <w:rsid w:val="00A14DD0"/>
    <w:rsid w:val="00A15EC1"/>
    <w:rsid w:val="00A16335"/>
    <w:rsid w:val="00A16BD1"/>
    <w:rsid w:val="00A17B2E"/>
    <w:rsid w:val="00A20750"/>
    <w:rsid w:val="00A209C8"/>
    <w:rsid w:val="00A2204A"/>
    <w:rsid w:val="00A22406"/>
    <w:rsid w:val="00A23A2B"/>
    <w:rsid w:val="00A23A90"/>
    <w:rsid w:val="00A25A46"/>
    <w:rsid w:val="00A25E88"/>
    <w:rsid w:val="00A27733"/>
    <w:rsid w:val="00A3092C"/>
    <w:rsid w:val="00A335A5"/>
    <w:rsid w:val="00A355FC"/>
    <w:rsid w:val="00A36C63"/>
    <w:rsid w:val="00A37029"/>
    <w:rsid w:val="00A37CEF"/>
    <w:rsid w:val="00A4022E"/>
    <w:rsid w:val="00A44110"/>
    <w:rsid w:val="00A443D4"/>
    <w:rsid w:val="00A45CC8"/>
    <w:rsid w:val="00A46D6D"/>
    <w:rsid w:val="00A475D1"/>
    <w:rsid w:val="00A477A5"/>
    <w:rsid w:val="00A547D5"/>
    <w:rsid w:val="00A55FC7"/>
    <w:rsid w:val="00A57B51"/>
    <w:rsid w:val="00A61B20"/>
    <w:rsid w:val="00A6290E"/>
    <w:rsid w:val="00A6297F"/>
    <w:rsid w:val="00A62B57"/>
    <w:rsid w:val="00A653C4"/>
    <w:rsid w:val="00A65737"/>
    <w:rsid w:val="00A66829"/>
    <w:rsid w:val="00A672F5"/>
    <w:rsid w:val="00A67F83"/>
    <w:rsid w:val="00A710C1"/>
    <w:rsid w:val="00A71A3C"/>
    <w:rsid w:val="00A7228C"/>
    <w:rsid w:val="00A7284A"/>
    <w:rsid w:val="00A729FA"/>
    <w:rsid w:val="00A72CA8"/>
    <w:rsid w:val="00A73388"/>
    <w:rsid w:val="00A73DE6"/>
    <w:rsid w:val="00A75D11"/>
    <w:rsid w:val="00A7605F"/>
    <w:rsid w:val="00A8024D"/>
    <w:rsid w:val="00A80FFD"/>
    <w:rsid w:val="00A81C00"/>
    <w:rsid w:val="00A81C32"/>
    <w:rsid w:val="00A8487F"/>
    <w:rsid w:val="00A848E3"/>
    <w:rsid w:val="00A85B0F"/>
    <w:rsid w:val="00A866F0"/>
    <w:rsid w:val="00A912B5"/>
    <w:rsid w:val="00A914B9"/>
    <w:rsid w:val="00A91A15"/>
    <w:rsid w:val="00A942D3"/>
    <w:rsid w:val="00A94496"/>
    <w:rsid w:val="00A94A32"/>
    <w:rsid w:val="00A95349"/>
    <w:rsid w:val="00A960DE"/>
    <w:rsid w:val="00A973AF"/>
    <w:rsid w:val="00AA1633"/>
    <w:rsid w:val="00AA26FA"/>
    <w:rsid w:val="00AA32BB"/>
    <w:rsid w:val="00AA3AA6"/>
    <w:rsid w:val="00AA4286"/>
    <w:rsid w:val="00AA4E0B"/>
    <w:rsid w:val="00AA5E11"/>
    <w:rsid w:val="00AA72EA"/>
    <w:rsid w:val="00AB1719"/>
    <w:rsid w:val="00AB25D7"/>
    <w:rsid w:val="00AB3FCF"/>
    <w:rsid w:val="00AB4D0C"/>
    <w:rsid w:val="00AB710E"/>
    <w:rsid w:val="00AC0FDA"/>
    <w:rsid w:val="00AC1CDE"/>
    <w:rsid w:val="00AC22EC"/>
    <w:rsid w:val="00AC44BD"/>
    <w:rsid w:val="00AC5292"/>
    <w:rsid w:val="00AC5DD4"/>
    <w:rsid w:val="00AC602C"/>
    <w:rsid w:val="00AC7AF6"/>
    <w:rsid w:val="00AC7D76"/>
    <w:rsid w:val="00AC7E45"/>
    <w:rsid w:val="00AD1690"/>
    <w:rsid w:val="00AD4A41"/>
    <w:rsid w:val="00AD4A7B"/>
    <w:rsid w:val="00AD5ACE"/>
    <w:rsid w:val="00AD6A22"/>
    <w:rsid w:val="00AD6A7C"/>
    <w:rsid w:val="00AD6D03"/>
    <w:rsid w:val="00AE05F9"/>
    <w:rsid w:val="00AE2B53"/>
    <w:rsid w:val="00AE4D1A"/>
    <w:rsid w:val="00AE561E"/>
    <w:rsid w:val="00AE76FB"/>
    <w:rsid w:val="00AE7959"/>
    <w:rsid w:val="00AF2BAC"/>
    <w:rsid w:val="00AF32A4"/>
    <w:rsid w:val="00AF3591"/>
    <w:rsid w:val="00AF45B6"/>
    <w:rsid w:val="00AF4D98"/>
    <w:rsid w:val="00AF4ECF"/>
    <w:rsid w:val="00AF5161"/>
    <w:rsid w:val="00AF5590"/>
    <w:rsid w:val="00B01ECF"/>
    <w:rsid w:val="00B04422"/>
    <w:rsid w:val="00B04FFD"/>
    <w:rsid w:val="00B10DA3"/>
    <w:rsid w:val="00B110BE"/>
    <w:rsid w:val="00B1170B"/>
    <w:rsid w:val="00B141B9"/>
    <w:rsid w:val="00B14E0D"/>
    <w:rsid w:val="00B17055"/>
    <w:rsid w:val="00B17FB6"/>
    <w:rsid w:val="00B2044E"/>
    <w:rsid w:val="00B208D6"/>
    <w:rsid w:val="00B21E31"/>
    <w:rsid w:val="00B25874"/>
    <w:rsid w:val="00B27817"/>
    <w:rsid w:val="00B3240F"/>
    <w:rsid w:val="00B3290E"/>
    <w:rsid w:val="00B32959"/>
    <w:rsid w:val="00B3386E"/>
    <w:rsid w:val="00B33D57"/>
    <w:rsid w:val="00B35150"/>
    <w:rsid w:val="00B3617B"/>
    <w:rsid w:val="00B41355"/>
    <w:rsid w:val="00B41C64"/>
    <w:rsid w:val="00B42855"/>
    <w:rsid w:val="00B44993"/>
    <w:rsid w:val="00B46455"/>
    <w:rsid w:val="00B466DE"/>
    <w:rsid w:val="00B50BAB"/>
    <w:rsid w:val="00B51057"/>
    <w:rsid w:val="00B5113F"/>
    <w:rsid w:val="00B52D52"/>
    <w:rsid w:val="00B53AD4"/>
    <w:rsid w:val="00B5426E"/>
    <w:rsid w:val="00B56336"/>
    <w:rsid w:val="00B56CBE"/>
    <w:rsid w:val="00B603C8"/>
    <w:rsid w:val="00B611AA"/>
    <w:rsid w:val="00B617CC"/>
    <w:rsid w:val="00B63712"/>
    <w:rsid w:val="00B6371E"/>
    <w:rsid w:val="00B6505B"/>
    <w:rsid w:val="00B70BC5"/>
    <w:rsid w:val="00B70BE7"/>
    <w:rsid w:val="00B716D1"/>
    <w:rsid w:val="00B71A65"/>
    <w:rsid w:val="00B71C9D"/>
    <w:rsid w:val="00B71E91"/>
    <w:rsid w:val="00B72771"/>
    <w:rsid w:val="00B7313C"/>
    <w:rsid w:val="00B753B4"/>
    <w:rsid w:val="00B75708"/>
    <w:rsid w:val="00B770E4"/>
    <w:rsid w:val="00B7756F"/>
    <w:rsid w:val="00B81B6C"/>
    <w:rsid w:val="00B82168"/>
    <w:rsid w:val="00B82B5C"/>
    <w:rsid w:val="00B831AE"/>
    <w:rsid w:val="00B8341B"/>
    <w:rsid w:val="00B83794"/>
    <w:rsid w:val="00B83872"/>
    <w:rsid w:val="00B83C3E"/>
    <w:rsid w:val="00B85C66"/>
    <w:rsid w:val="00B90CE1"/>
    <w:rsid w:val="00B90F8B"/>
    <w:rsid w:val="00B91915"/>
    <w:rsid w:val="00B9393B"/>
    <w:rsid w:val="00B95523"/>
    <w:rsid w:val="00B962AB"/>
    <w:rsid w:val="00B963C5"/>
    <w:rsid w:val="00B96E12"/>
    <w:rsid w:val="00BA078F"/>
    <w:rsid w:val="00BA2F66"/>
    <w:rsid w:val="00BA3029"/>
    <w:rsid w:val="00BA4EB3"/>
    <w:rsid w:val="00BB0A51"/>
    <w:rsid w:val="00BB0AED"/>
    <w:rsid w:val="00BB0E53"/>
    <w:rsid w:val="00BB1334"/>
    <w:rsid w:val="00BB33DD"/>
    <w:rsid w:val="00BB39F1"/>
    <w:rsid w:val="00BB3F48"/>
    <w:rsid w:val="00BB4719"/>
    <w:rsid w:val="00BB481F"/>
    <w:rsid w:val="00BB4826"/>
    <w:rsid w:val="00BB52A9"/>
    <w:rsid w:val="00BB5661"/>
    <w:rsid w:val="00BB6A18"/>
    <w:rsid w:val="00BB7952"/>
    <w:rsid w:val="00BC1B9E"/>
    <w:rsid w:val="00BC22B2"/>
    <w:rsid w:val="00BC2C98"/>
    <w:rsid w:val="00BC49BA"/>
    <w:rsid w:val="00BC5454"/>
    <w:rsid w:val="00BC5C9E"/>
    <w:rsid w:val="00BC6256"/>
    <w:rsid w:val="00BD0BB1"/>
    <w:rsid w:val="00BD0F4B"/>
    <w:rsid w:val="00BD21B0"/>
    <w:rsid w:val="00BD31CF"/>
    <w:rsid w:val="00BE0E22"/>
    <w:rsid w:val="00BE209D"/>
    <w:rsid w:val="00BE41E9"/>
    <w:rsid w:val="00BE7F44"/>
    <w:rsid w:val="00BF009E"/>
    <w:rsid w:val="00BF2C5C"/>
    <w:rsid w:val="00BF44FF"/>
    <w:rsid w:val="00BF46ED"/>
    <w:rsid w:val="00BF56F3"/>
    <w:rsid w:val="00BF5E2E"/>
    <w:rsid w:val="00BF7B48"/>
    <w:rsid w:val="00C000FD"/>
    <w:rsid w:val="00C001DB"/>
    <w:rsid w:val="00C00324"/>
    <w:rsid w:val="00C03080"/>
    <w:rsid w:val="00C032CD"/>
    <w:rsid w:val="00C03DAB"/>
    <w:rsid w:val="00C05479"/>
    <w:rsid w:val="00C054A2"/>
    <w:rsid w:val="00C056ED"/>
    <w:rsid w:val="00C058DA"/>
    <w:rsid w:val="00C05B5A"/>
    <w:rsid w:val="00C11ECE"/>
    <w:rsid w:val="00C13467"/>
    <w:rsid w:val="00C137D7"/>
    <w:rsid w:val="00C1490B"/>
    <w:rsid w:val="00C157D7"/>
    <w:rsid w:val="00C15BD5"/>
    <w:rsid w:val="00C164F4"/>
    <w:rsid w:val="00C16AB4"/>
    <w:rsid w:val="00C22FB1"/>
    <w:rsid w:val="00C2342B"/>
    <w:rsid w:val="00C263D0"/>
    <w:rsid w:val="00C26DE7"/>
    <w:rsid w:val="00C27B4C"/>
    <w:rsid w:val="00C30409"/>
    <w:rsid w:val="00C32635"/>
    <w:rsid w:val="00C34117"/>
    <w:rsid w:val="00C349FE"/>
    <w:rsid w:val="00C35A58"/>
    <w:rsid w:val="00C40466"/>
    <w:rsid w:val="00C42E19"/>
    <w:rsid w:val="00C43847"/>
    <w:rsid w:val="00C442CF"/>
    <w:rsid w:val="00C4479A"/>
    <w:rsid w:val="00C45391"/>
    <w:rsid w:val="00C454BC"/>
    <w:rsid w:val="00C45781"/>
    <w:rsid w:val="00C45DA7"/>
    <w:rsid w:val="00C46DA5"/>
    <w:rsid w:val="00C47D01"/>
    <w:rsid w:val="00C5093C"/>
    <w:rsid w:val="00C51611"/>
    <w:rsid w:val="00C51A3E"/>
    <w:rsid w:val="00C51CD6"/>
    <w:rsid w:val="00C526D2"/>
    <w:rsid w:val="00C53483"/>
    <w:rsid w:val="00C537FE"/>
    <w:rsid w:val="00C54014"/>
    <w:rsid w:val="00C54097"/>
    <w:rsid w:val="00C546CB"/>
    <w:rsid w:val="00C6093A"/>
    <w:rsid w:val="00C6107A"/>
    <w:rsid w:val="00C64316"/>
    <w:rsid w:val="00C65CA5"/>
    <w:rsid w:val="00C70483"/>
    <w:rsid w:val="00C708A2"/>
    <w:rsid w:val="00C70B88"/>
    <w:rsid w:val="00C70DEA"/>
    <w:rsid w:val="00C7155E"/>
    <w:rsid w:val="00C71FDA"/>
    <w:rsid w:val="00C721FA"/>
    <w:rsid w:val="00C7352A"/>
    <w:rsid w:val="00C74EA0"/>
    <w:rsid w:val="00C77CFE"/>
    <w:rsid w:val="00C802D8"/>
    <w:rsid w:val="00C80578"/>
    <w:rsid w:val="00C80F89"/>
    <w:rsid w:val="00C8151B"/>
    <w:rsid w:val="00C85737"/>
    <w:rsid w:val="00C86283"/>
    <w:rsid w:val="00C87BE9"/>
    <w:rsid w:val="00C951E3"/>
    <w:rsid w:val="00C9683F"/>
    <w:rsid w:val="00C96998"/>
    <w:rsid w:val="00CA0272"/>
    <w:rsid w:val="00CA11EA"/>
    <w:rsid w:val="00CA1627"/>
    <w:rsid w:val="00CA223F"/>
    <w:rsid w:val="00CA4601"/>
    <w:rsid w:val="00CA7AB6"/>
    <w:rsid w:val="00CB2FAA"/>
    <w:rsid w:val="00CB3073"/>
    <w:rsid w:val="00CB35A5"/>
    <w:rsid w:val="00CB43DF"/>
    <w:rsid w:val="00CB5708"/>
    <w:rsid w:val="00CB660E"/>
    <w:rsid w:val="00CB7068"/>
    <w:rsid w:val="00CB7A0D"/>
    <w:rsid w:val="00CC293A"/>
    <w:rsid w:val="00CC6AB3"/>
    <w:rsid w:val="00CC7348"/>
    <w:rsid w:val="00CD3737"/>
    <w:rsid w:val="00CD44D7"/>
    <w:rsid w:val="00CD4AE4"/>
    <w:rsid w:val="00CD6D1F"/>
    <w:rsid w:val="00CE072C"/>
    <w:rsid w:val="00CE1E59"/>
    <w:rsid w:val="00CE4308"/>
    <w:rsid w:val="00CE4595"/>
    <w:rsid w:val="00CE6D62"/>
    <w:rsid w:val="00CE7FAB"/>
    <w:rsid w:val="00CF095C"/>
    <w:rsid w:val="00CF0BE5"/>
    <w:rsid w:val="00CF3D84"/>
    <w:rsid w:val="00CF52BF"/>
    <w:rsid w:val="00CF7DB6"/>
    <w:rsid w:val="00D00A0A"/>
    <w:rsid w:val="00D019A4"/>
    <w:rsid w:val="00D03707"/>
    <w:rsid w:val="00D03886"/>
    <w:rsid w:val="00D04050"/>
    <w:rsid w:val="00D044DC"/>
    <w:rsid w:val="00D045EA"/>
    <w:rsid w:val="00D050DD"/>
    <w:rsid w:val="00D0512D"/>
    <w:rsid w:val="00D05BE1"/>
    <w:rsid w:val="00D07090"/>
    <w:rsid w:val="00D1001F"/>
    <w:rsid w:val="00D105AA"/>
    <w:rsid w:val="00D1069A"/>
    <w:rsid w:val="00D12D85"/>
    <w:rsid w:val="00D14446"/>
    <w:rsid w:val="00D21218"/>
    <w:rsid w:val="00D22484"/>
    <w:rsid w:val="00D22A14"/>
    <w:rsid w:val="00D232B1"/>
    <w:rsid w:val="00D23E89"/>
    <w:rsid w:val="00D25F7C"/>
    <w:rsid w:val="00D275CF"/>
    <w:rsid w:val="00D304CC"/>
    <w:rsid w:val="00D310C7"/>
    <w:rsid w:val="00D3114E"/>
    <w:rsid w:val="00D31D7E"/>
    <w:rsid w:val="00D35ED6"/>
    <w:rsid w:val="00D36C66"/>
    <w:rsid w:val="00D42E98"/>
    <w:rsid w:val="00D43840"/>
    <w:rsid w:val="00D4428D"/>
    <w:rsid w:val="00D44756"/>
    <w:rsid w:val="00D46ED8"/>
    <w:rsid w:val="00D4732C"/>
    <w:rsid w:val="00D50A56"/>
    <w:rsid w:val="00D52E95"/>
    <w:rsid w:val="00D54593"/>
    <w:rsid w:val="00D57740"/>
    <w:rsid w:val="00D60CEB"/>
    <w:rsid w:val="00D61006"/>
    <w:rsid w:val="00D61090"/>
    <w:rsid w:val="00D617C6"/>
    <w:rsid w:val="00D62ADA"/>
    <w:rsid w:val="00D67F45"/>
    <w:rsid w:val="00D719BE"/>
    <w:rsid w:val="00D76055"/>
    <w:rsid w:val="00D76D99"/>
    <w:rsid w:val="00D80690"/>
    <w:rsid w:val="00D80C6A"/>
    <w:rsid w:val="00D81C44"/>
    <w:rsid w:val="00D82C65"/>
    <w:rsid w:val="00D84352"/>
    <w:rsid w:val="00D85082"/>
    <w:rsid w:val="00D858F7"/>
    <w:rsid w:val="00D86533"/>
    <w:rsid w:val="00D87B90"/>
    <w:rsid w:val="00D90AB4"/>
    <w:rsid w:val="00D928E7"/>
    <w:rsid w:val="00D92A31"/>
    <w:rsid w:val="00D9300E"/>
    <w:rsid w:val="00D951AC"/>
    <w:rsid w:val="00D9602C"/>
    <w:rsid w:val="00D9635D"/>
    <w:rsid w:val="00D96EC1"/>
    <w:rsid w:val="00DA079E"/>
    <w:rsid w:val="00DA0ED8"/>
    <w:rsid w:val="00DA1405"/>
    <w:rsid w:val="00DA2C3F"/>
    <w:rsid w:val="00DA373E"/>
    <w:rsid w:val="00DA3846"/>
    <w:rsid w:val="00DA3DEA"/>
    <w:rsid w:val="00DA3FAF"/>
    <w:rsid w:val="00DA4692"/>
    <w:rsid w:val="00DB07FD"/>
    <w:rsid w:val="00DB1C60"/>
    <w:rsid w:val="00DB3647"/>
    <w:rsid w:val="00DB3B6E"/>
    <w:rsid w:val="00DB4A41"/>
    <w:rsid w:val="00DB51FA"/>
    <w:rsid w:val="00DB61EA"/>
    <w:rsid w:val="00DB6D2D"/>
    <w:rsid w:val="00DC1908"/>
    <w:rsid w:val="00DC2F1C"/>
    <w:rsid w:val="00DC3CEF"/>
    <w:rsid w:val="00DC4A8B"/>
    <w:rsid w:val="00DC4D52"/>
    <w:rsid w:val="00DC6250"/>
    <w:rsid w:val="00DC668F"/>
    <w:rsid w:val="00DC7C8B"/>
    <w:rsid w:val="00DC7CBE"/>
    <w:rsid w:val="00DD04C8"/>
    <w:rsid w:val="00DD2291"/>
    <w:rsid w:val="00DD31D0"/>
    <w:rsid w:val="00DD45CE"/>
    <w:rsid w:val="00DD5964"/>
    <w:rsid w:val="00DD5E7A"/>
    <w:rsid w:val="00DD717C"/>
    <w:rsid w:val="00DD7850"/>
    <w:rsid w:val="00DE2DB8"/>
    <w:rsid w:val="00DE32D1"/>
    <w:rsid w:val="00DE35E6"/>
    <w:rsid w:val="00DE3A0F"/>
    <w:rsid w:val="00DE49F8"/>
    <w:rsid w:val="00DE539B"/>
    <w:rsid w:val="00DE5C3F"/>
    <w:rsid w:val="00DE60A2"/>
    <w:rsid w:val="00DF0D7B"/>
    <w:rsid w:val="00DF253A"/>
    <w:rsid w:val="00DF3115"/>
    <w:rsid w:val="00DF3E2F"/>
    <w:rsid w:val="00DF4F7B"/>
    <w:rsid w:val="00DF51DE"/>
    <w:rsid w:val="00DF62F8"/>
    <w:rsid w:val="00DF6C72"/>
    <w:rsid w:val="00DF7E06"/>
    <w:rsid w:val="00E013FA"/>
    <w:rsid w:val="00E0225A"/>
    <w:rsid w:val="00E023E2"/>
    <w:rsid w:val="00E029D1"/>
    <w:rsid w:val="00E03DC9"/>
    <w:rsid w:val="00E0410E"/>
    <w:rsid w:val="00E05701"/>
    <w:rsid w:val="00E10EB6"/>
    <w:rsid w:val="00E1196D"/>
    <w:rsid w:val="00E1379B"/>
    <w:rsid w:val="00E14258"/>
    <w:rsid w:val="00E1536F"/>
    <w:rsid w:val="00E157B4"/>
    <w:rsid w:val="00E16715"/>
    <w:rsid w:val="00E17E3C"/>
    <w:rsid w:val="00E203D5"/>
    <w:rsid w:val="00E235D0"/>
    <w:rsid w:val="00E24646"/>
    <w:rsid w:val="00E253B5"/>
    <w:rsid w:val="00E257E4"/>
    <w:rsid w:val="00E27014"/>
    <w:rsid w:val="00E27D0C"/>
    <w:rsid w:val="00E311BB"/>
    <w:rsid w:val="00E32D7E"/>
    <w:rsid w:val="00E341AD"/>
    <w:rsid w:val="00E34B47"/>
    <w:rsid w:val="00E366DC"/>
    <w:rsid w:val="00E378C3"/>
    <w:rsid w:val="00E405FB"/>
    <w:rsid w:val="00E425D1"/>
    <w:rsid w:val="00E43579"/>
    <w:rsid w:val="00E448C8"/>
    <w:rsid w:val="00E45E1F"/>
    <w:rsid w:val="00E46046"/>
    <w:rsid w:val="00E4637A"/>
    <w:rsid w:val="00E46D77"/>
    <w:rsid w:val="00E47A3C"/>
    <w:rsid w:val="00E50541"/>
    <w:rsid w:val="00E50705"/>
    <w:rsid w:val="00E50EF0"/>
    <w:rsid w:val="00E516DE"/>
    <w:rsid w:val="00E5196E"/>
    <w:rsid w:val="00E52674"/>
    <w:rsid w:val="00E5296C"/>
    <w:rsid w:val="00E533C7"/>
    <w:rsid w:val="00E539DB"/>
    <w:rsid w:val="00E61BA4"/>
    <w:rsid w:val="00E62D6A"/>
    <w:rsid w:val="00E66100"/>
    <w:rsid w:val="00E662B3"/>
    <w:rsid w:val="00E66A05"/>
    <w:rsid w:val="00E67B90"/>
    <w:rsid w:val="00E70198"/>
    <w:rsid w:val="00E707BF"/>
    <w:rsid w:val="00E72F1E"/>
    <w:rsid w:val="00E7528E"/>
    <w:rsid w:val="00E760CC"/>
    <w:rsid w:val="00E76C87"/>
    <w:rsid w:val="00E80117"/>
    <w:rsid w:val="00E805F8"/>
    <w:rsid w:val="00E82496"/>
    <w:rsid w:val="00E82C8F"/>
    <w:rsid w:val="00E833AC"/>
    <w:rsid w:val="00E84A11"/>
    <w:rsid w:val="00E85799"/>
    <w:rsid w:val="00E86F39"/>
    <w:rsid w:val="00E874C0"/>
    <w:rsid w:val="00E87DE5"/>
    <w:rsid w:val="00E92D08"/>
    <w:rsid w:val="00E933EB"/>
    <w:rsid w:val="00E96F5A"/>
    <w:rsid w:val="00E97A80"/>
    <w:rsid w:val="00EA10A3"/>
    <w:rsid w:val="00EA4925"/>
    <w:rsid w:val="00EA4BD4"/>
    <w:rsid w:val="00EA4DD5"/>
    <w:rsid w:val="00EA53AB"/>
    <w:rsid w:val="00EA58EE"/>
    <w:rsid w:val="00EA5CC1"/>
    <w:rsid w:val="00EA614E"/>
    <w:rsid w:val="00EA64B7"/>
    <w:rsid w:val="00EB0982"/>
    <w:rsid w:val="00EB148D"/>
    <w:rsid w:val="00EB1B9A"/>
    <w:rsid w:val="00EB22A0"/>
    <w:rsid w:val="00EB2EF1"/>
    <w:rsid w:val="00EB38F7"/>
    <w:rsid w:val="00EB42C6"/>
    <w:rsid w:val="00EB4B62"/>
    <w:rsid w:val="00EB504D"/>
    <w:rsid w:val="00EB5A5D"/>
    <w:rsid w:val="00EB5B6A"/>
    <w:rsid w:val="00EC1957"/>
    <w:rsid w:val="00EC2286"/>
    <w:rsid w:val="00EC2BDB"/>
    <w:rsid w:val="00EC62E2"/>
    <w:rsid w:val="00EC7078"/>
    <w:rsid w:val="00ED08B9"/>
    <w:rsid w:val="00ED0DF3"/>
    <w:rsid w:val="00ED1824"/>
    <w:rsid w:val="00ED6044"/>
    <w:rsid w:val="00ED69C3"/>
    <w:rsid w:val="00ED7C60"/>
    <w:rsid w:val="00EE0B41"/>
    <w:rsid w:val="00EE4CF2"/>
    <w:rsid w:val="00EE5C38"/>
    <w:rsid w:val="00EE7AB9"/>
    <w:rsid w:val="00EE7EBD"/>
    <w:rsid w:val="00EF02F3"/>
    <w:rsid w:val="00EF1751"/>
    <w:rsid w:val="00EF2C57"/>
    <w:rsid w:val="00EF5A90"/>
    <w:rsid w:val="00EF626C"/>
    <w:rsid w:val="00EF6FA8"/>
    <w:rsid w:val="00F00EC5"/>
    <w:rsid w:val="00F01771"/>
    <w:rsid w:val="00F034BA"/>
    <w:rsid w:val="00F03F6F"/>
    <w:rsid w:val="00F04D74"/>
    <w:rsid w:val="00F051EE"/>
    <w:rsid w:val="00F05645"/>
    <w:rsid w:val="00F0782C"/>
    <w:rsid w:val="00F07E28"/>
    <w:rsid w:val="00F12393"/>
    <w:rsid w:val="00F12800"/>
    <w:rsid w:val="00F128CD"/>
    <w:rsid w:val="00F1481B"/>
    <w:rsid w:val="00F1587E"/>
    <w:rsid w:val="00F167AE"/>
    <w:rsid w:val="00F20890"/>
    <w:rsid w:val="00F217A7"/>
    <w:rsid w:val="00F21ACB"/>
    <w:rsid w:val="00F21C25"/>
    <w:rsid w:val="00F233B1"/>
    <w:rsid w:val="00F23896"/>
    <w:rsid w:val="00F26E67"/>
    <w:rsid w:val="00F30587"/>
    <w:rsid w:val="00F3073B"/>
    <w:rsid w:val="00F31106"/>
    <w:rsid w:val="00F31CDC"/>
    <w:rsid w:val="00F32730"/>
    <w:rsid w:val="00F333C3"/>
    <w:rsid w:val="00F351EA"/>
    <w:rsid w:val="00F35582"/>
    <w:rsid w:val="00F41B00"/>
    <w:rsid w:val="00F42A7C"/>
    <w:rsid w:val="00F4421F"/>
    <w:rsid w:val="00F5186B"/>
    <w:rsid w:val="00F51F7D"/>
    <w:rsid w:val="00F527A9"/>
    <w:rsid w:val="00F5350A"/>
    <w:rsid w:val="00F53BB1"/>
    <w:rsid w:val="00F53D9C"/>
    <w:rsid w:val="00F55EE3"/>
    <w:rsid w:val="00F568AE"/>
    <w:rsid w:val="00F60E16"/>
    <w:rsid w:val="00F610BE"/>
    <w:rsid w:val="00F611E8"/>
    <w:rsid w:val="00F61540"/>
    <w:rsid w:val="00F625CE"/>
    <w:rsid w:val="00F62D54"/>
    <w:rsid w:val="00F6353F"/>
    <w:rsid w:val="00F638D7"/>
    <w:rsid w:val="00F64431"/>
    <w:rsid w:val="00F67816"/>
    <w:rsid w:val="00F709DB"/>
    <w:rsid w:val="00F70B97"/>
    <w:rsid w:val="00F71F10"/>
    <w:rsid w:val="00F727B1"/>
    <w:rsid w:val="00F77F22"/>
    <w:rsid w:val="00F801E0"/>
    <w:rsid w:val="00F80433"/>
    <w:rsid w:val="00F817C9"/>
    <w:rsid w:val="00F819EF"/>
    <w:rsid w:val="00F8283C"/>
    <w:rsid w:val="00F82A79"/>
    <w:rsid w:val="00F83D8D"/>
    <w:rsid w:val="00F840B7"/>
    <w:rsid w:val="00F85035"/>
    <w:rsid w:val="00F85B88"/>
    <w:rsid w:val="00F86B67"/>
    <w:rsid w:val="00F9007D"/>
    <w:rsid w:val="00F90FA2"/>
    <w:rsid w:val="00F90FE2"/>
    <w:rsid w:val="00F94F15"/>
    <w:rsid w:val="00F96D06"/>
    <w:rsid w:val="00F96EF2"/>
    <w:rsid w:val="00FA011D"/>
    <w:rsid w:val="00FA16E2"/>
    <w:rsid w:val="00FA21B0"/>
    <w:rsid w:val="00FA24F8"/>
    <w:rsid w:val="00FA2877"/>
    <w:rsid w:val="00FA3558"/>
    <w:rsid w:val="00FA4707"/>
    <w:rsid w:val="00FA4A3C"/>
    <w:rsid w:val="00FA4EBA"/>
    <w:rsid w:val="00FA53A3"/>
    <w:rsid w:val="00FA5817"/>
    <w:rsid w:val="00FA5E12"/>
    <w:rsid w:val="00FA60FD"/>
    <w:rsid w:val="00FA7CF5"/>
    <w:rsid w:val="00FB2826"/>
    <w:rsid w:val="00FB2FB5"/>
    <w:rsid w:val="00FB3E24"/>
    <w:rsid w:val="00FB3EA7"/>
    <w:rsid w:val="00FB4D9A"/>
    <w:rsid w:val="00FB54B7"/>
    <w:rsid w:val="00FB7720"/>
    <w:rsid w:val="00FB7B5B"/>
    <w:rsid w:val="00FB7D53"/>
    <w:rsid w:val="00FC4713"/>
    <w:rsid w:val="00FC636B"/>
    <w:rsid w:val="00FC71A6"/>
    <w:rsid w:val="00FC7739"/>
    <w:rsid w:val="00FD0904"/>
    <w:rsid w:val="00FD0C82"/>
    <w:rsid w:val="00FD4558"/>
    <w:rsid w:val="00FD5618"/>
    <w:rsid w:val="00FE100C"/>
    <w:rsid w:val="00FE1C3E"/>
    <w:rsid w:val="00FE2C07"/>
    <w:rsid w:val="00FE3D79"/>
    <w:rsid w:val="00FE3F1E"/>
    <w:rsid w:val="00FE4632"/>
    <w:rsid w:val="00FE481D"/>
    <w:rsid w:val="00FE6701"/>
    <w:rsid w:val="00FF132F"/>
    <w:rsid w:val="00FF1EEE"/>
    <w:rsid w:val="00FF25E2"/>
    <w:rsid w:val="00FF2D19"/>
    <w:rsid w:val="00FF3A11"/>
    <w:rsid w:val="00FF5518"/>
    <w:rsid w:val="00FF6692"/>
    <w:rsid w:val="00FF73E0"/>
    <w:rsid w:val="00FF7A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D2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8AE"/>
  </w:style>
  <w:style w:type="paragraph" w:styleId="Footer">
    <w:name w:val="footer"/>
    <w:basedOn w:val="Normal"/>
    <w:link w:val="FooterChar"/>
    <w:uiPriority w:val="99"/>
    <w:unhideWhenUsed/>
    <w:rsid w:val="00F5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8AE"/>
  </w:style>
  <w:style w:type="paragraph" w:styleId="ListParagraph">
    <w:name w:val="List Paragraph"/>
    <w:basedOn w:val="Normal"/>
    <w:uiPriority w:val="34"/>
    <w:qFormat/>
    <w:rsid w:val="001922F7"/>
    <w:pPr>
      <w:ind w:left="720"/>
      <w:contextualSpacing/>
    </w:pPr>
  </w:style>
  <w:style w:type="table" w:styleId="TableGrid">
    <w:name w:val="Table Grid"/>
    <w:basedOn w:val="TableNormal"/>
    <w:uiPriority w:val="59"/>
    <w:rsid w:val="0026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3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52A"/>
    <w:rPr>
      <w:rFonts w:ascii="Tahoma" w:hAnsi="Tahoma" w:cs="Tahoma"/>
      <w:sz w:val="16"/>
      <w:szCs w:val="16"/>
    </w:rPr>
  </w:style>
  <w:style w:type="paragraph" w:styleId="NormalWeb">
    <w:name w:val="Normal (Web)"/>
    <w:basedOn w:val="Normal"/>
    <w:uiPriority w:val="99"/>
    <w:unhideWhenUsed/>
    <w:rsid w:val="00E533C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22FB1"/>
    <w:rPr>
      <w:sz w:val="16"/>
      <w:szCs w:val="16"/>
    </w:rPr>
  </w:style>
  <w:style w:type="paragraph" w:styleId="CommentText">
    <w:name w:val="annotation text"/>
    <w:basedOn w:val="Normal"/>
    <w:link w:val="CommentTextChar"/>
    <w:uiPriority w:val="99"/>
    <w:unhideWhenUsed/>
    <w:rsid w:val="00C22FB1"/>
    <w:pPr>
      <w:spacing w:line="240" w:lineRule="auto"/>
    </w:pPr>
    <w:rPr>
      <w:sz w:val="20"/>
      <w:szCs w:val="20"/>
    </w:rPr>
  </w:style>
  <w:style w:type="character" w:customStyle="1" w:styleId="CommentTextChar">
    <w:name w:val="Comment Text Char"/>
    <w:basedOn w:val="DefaultParagraphFont"/>
    <w:link w:val="CommentText"/>
    <w:uiPriority w:val="99"/>
    <w:rsid w:val="00C22FB1"/>
    <w:rPr>
      <w:sz w:val="20"/>
      <w:szCs w:val="20"/>
    </w:rPr>
  </w:style>
  <w:style w:type="paragraph" w:styleId="CommentSubject">
    <w:name w:val="annotation subject"/>
    <w:basedOn w:val="CommentText"/>
    <w:next w:val="CommentText"/>
    <w:link w:val="CommentSubjectChar"/>
    <w:uiPriority w:val="99"/>
    <w:semiHidden/>
    <w:unhideWhenUsed/>
    <w:rsid w:val="00C22FB1"/>
    <w:rPr>
      <w:b/>
      <w:bCs/>
    </w:rPr>
  </w:style>
  <w:style w:type="character" w:customStyle="1" w:styleId="CommentSubjectChar">
    <w:name w:val="Comment Subject Char"/>
    <w:basedOn w:val="CommentTextChar"/>
    <w:link w:val="CommentSubject"/>
    <w:uiPriority w:val="99"/>
    <w:semiHidden/>
    <w:rsid w:val="00C22FB1"/>
    <w:rPr>
      <w:b/>
      <w:bCs/>
      <w:sz w:val="20"/>
      <w:szCs w:val="20"/>
    </w:rPr>
  </w:style>
  <w:style w:type="paragraph" w:styleId="Revision">
    <w:name w:val="Revision"/>
    <w:hidden/>
    <w:uiPriority w:val="99"/>
    <w:semiHidden/>
    <w:rsid w:val="00A25A46"/>
    <w:pPr>
      <w:spacing w:after="0" w:line="240" w:lineRule="auto"/>
    </w:pPr>
  </w:style>
  <w:style w:type="character" w:styleId="Strong">
    <w:name w:val="Strong"/>
    <w:basedOn w:val="DefaultParagraphFont"/>
    <w:uiPriority w:val="22"/>
    <w:qFormat/>
    <w:rsid w:val="002322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8AE"/>
  </w:style>
  <w:style w:type="paragraph" w:styleId="Footer">
    <w:name w:val="footer"/>
    <w:basedOn w:val="Normal"/>
    <w:link w:val="FooterChar"/>
    <w:uiPriority w:val="99"/>
    <w:unhideWhenUsed/>
    <w:rsid w:val="00F5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8AE"/>
  </w:style>
  <w:style w:type="paragraph" w:styleId="ListParagraph">
    <w:name w:val="List Paragraph"/>
    <w:basedOn w:val="Normal"/>
    <w:uiPriority w:val="34"/>
    <w:qFormat/>
    <w:rsid w:val="001922F7"/>
    <w:pPr>
      <w:ind w:left="720"/>
      <w:contextualSpacing/>
    </w:pPr>
  </w:style>
  <w:style w:type="table" w:styleId="TableGrid">
    <w:name w:val="Table Grid"/>
    <w:basedOn w:val="TableNormal"/>
    <w:uiPriority w:val="59"/>
    <w:rsid w:val="0026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3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52A"/>
    <w:rPr>
      <w:rFonts w:ascii="Tahoma" w:hAnsi="Tahoma" w:cs="Tahoma"/>
      <w:sz w:val="16"/>
      <w:szCs w:val="16"/>
    </w:rPr>
  </w:style>
  <w:style w:type="paragraph" w:styleId="NormalWeb">
    <w:name w:val="Normal (Web)"/>
    <w:basedOn w:val="Normal"/>
    <w:uiPriority w:val="99"/>
    <w:unhideWhenUsed/>
    <w:rsid w:val="00E533C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22FB1"/>
    <w:rPr>
      <w:sz w:val="16"/>
      <w:szCs w:val="16"/>
    </w:rPr>
  </w:style>
  <w:style w:type="paragraph" w:styleId="CommentText">
    <w:name w:val="annotation text"/>
    <w:basedOn w:val="Normal"/>
    <w:link w:val="CommentTextChar"/>
    <w:uiPriority w:val="99"/>
    <w:unhideWhenUsed/>
    <w:rsid w:val="00C22FB1"/>
    <w:pPr>
      <w:spacing w:line="240" w:lineRule="auto"/>
    </w:pPr>
    <w:rPr>
      <w:sz w:val="20"/>
      <w:szCs w:val="20"/>
    </w:rPr>
  </w:style>
  <w:style w:type="character" w:customStyle="1" w:styleId="CommentTextChar">
    <w:name w:val="Comment Text Char"/>
    <w:basedOn w:val="DefaultParagraphFont"/>
    <w:link w:val="CommentText"/>
    <w:uiPriority w:val="99"/>
    <w:rsid w:val="00C22FB1"/>
    <w:rPr>
      <w:sz w:val="20"/>
      <w:szCs w:val="20"/>
    </w:rPr>
  </w:style>
  <w:style w:type="paragraph" w:styleId="CommentSubject">
    <w:name w:val="annotation subject"/>
    <w:basedOn w:val="CommentText"/>
    <w:next w:val="CommentText"/>
    <w:link w:val="CommentSubjectChar"/>
    <w:uiPriority w:val="99"/>
    <w:semiHidden/>
    <w:unhideWhenUsed/>
    <w:rsid w:val="00C22FB1"/>
    <w:rPr>
      <w:b/>
      <w:bCs/>
    </w:rPr>
  </w:style>
  <w:style w:type="character" w:customStyle="1" w:styleId="CommentSubjectChar">
    <w:name w:val="Comment Subject Char"/>
    <w:basedOn w:val="CommentTextChar"/>
    <w:link w:val="CommentSubject"/>
    <w:uiPriority w:val="99"/>
    <w:semiHidden/>
    <w:rsid w:val="00C22FB1"/>
    <w:rPr>
      <w:b/>
      <w:bCs/>
      <w:sz w:val="20"/>
      <w:szCs w:val="20"/>
    </w:rPr>
  </w:style>
  <w:style w:type="paragraph" w:styleId="Revision">
    <w:name w:val="Revision"/>
    <w:hidden/>
    <w:uiPriority w:val="99"/>
    <w:semiHidden/>
    <w:rsid w:val="00A25A46"/>
    <w:pPr>
      <w:spacing w:after="0" w:line="240" w:lineRule="auto"/>
    </w:pPr>
  </w:style>
  <w:style w:type="character" w:styleId="Strong">
    <w:name w:val="Strong"/>
    <w:basedOn w:val="DefaultParagraphFont"/>
    <w:uiPriority w:val="22"/>
    <w:qFormat/>
    <w:rsid w:val="00232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1890">
      <w:bodyDiv w:val="1"/>
      <w:marLeft w:val="0"/>
      <w:marRight w:val="0"/>
      <w:marTop w:val="0"/>
      <w:marBottom w:val="0"/>
      <w:divBdr>
        <w:top w:val="none" w:sz="0" w:space="0" w:color="auto"/>
        <w:left w:val="none" w:sz="0" w:space="0" w:color="auto"/>
        <w:bottom w:val="none" w:sz="0" w:space="0" w:color="auto"/>
        <w:right w:val="none" w:sz="0" w:space="0" w:color="auto"/>
      </w:divBdr>
    </w:div>
    <w:div w:id="335235887">
      <w:bodyDiv w:val="1"/>
      <w:marLeft w:val="0"/>
      <w:marRight w:val="0"/>
      <w:marTop w:val="0"/>
      <w:marBottom w:val="0"/>
      <w:divBdr>
        <w:top w:val="none" w:sz="0" w:space="0" w:color="auto"/>
        <w:left w:val="none" w:sz="0" w:space="0" w:color="auto"/>
        <w:bottom w:val="none" w:sz="0" w:space="0" w:color="auto"/>
        <w:right w:val="none" w:sz="0" w:space="0" w:color="auto"/>
      </w:divBdr>
    </w:div>
    <w:div w:id="433988112">
      <w:bodyDiv w:val="1"/>
      <w:marLeft w:val="0"/>
      <w:marRight w:val="0"/>
      <w:marTop w:val="0"/>
      <w:marBottom w:val="0"/>
      <w:divBdr>
        <w:top w:val="none" w:sz="0" w:space="0" w:color="auto"/>
        <w:left w:val="none" w:sz="0" w:space="0" w:color="auto"/>
        <w:bottom w:val="none" w:sz="0" w:space="0" w:color="auto"/>
        <w:right w:val="none" w:sz="0" w:space="0" w:color="auto"/>
      </w:divBdr>
    </w:div>
    <w:div w:id="510219798">
      <w:bodyDiv w:val="1"/>
      <w:marLeft w:val="0"/>
      <w:marRight w:val="0"/>
      <w:marTop w:val="0"/>
      <w:marBottom w:val="0"/>
      <w:divBdr>
        <w:top w:val="none" w:sz="0" w:space="0" w:color="auto"/>
        <w:left w:val="none" w:sz="0" w:space="0" w:color="auto"/>
        <w:bottom w:val="none" w:sz="0" w:space="0" w:color="auto"/>
        <w:right w:val="none" w:sz="0" w:space="0" w:color="auto"/>
      </w:divBdr>
      <w:divsChild>
        <w:div w:id="387606296">
          <w:marLeft w:val="0"/>
          <w:marRight w:val="120"/>
          <w:marTop w:val="0"/>
          <w:marBottom w:val="0"/>
          <w:divBdr>
            <w:top w:val="none" w:sz="0" w:space="0" w:color="auto"/>
            <w:left w:val="none" w:sz="0" w:space="0" w:color="auto"/>
            <w:bottom w:val="none" w:sz="0" w:space="0" w:color="auto"/>
            <w:right w:val="none" w:sz="0" w:space="0" w:color="auto"/>
          </w:divBdr>
          <w:divsChild>
            <w:div w:id="641351164">
              <w:marLeft w:val="0"/>
              <w:marRight w:val="0"/>
              <w:marTop w:val="0"/>
              <w:marBottom w:val="0"/>
              <w:divBdr>
                <w:top w:val="none" w:sz="0" w:space="0" w:color="auto"/>
                <w:left w:val="none" w:sz="0" w:space="0" w:color="auto"/>
                <w:bottom w:val="none" w:sz="0" w:space="0" w:color="auto"/>
                <w:right w:val="none" w:sz="0" w:space="0" w:color="auto"/>
              </w:divBdr>
              <w:divsChild>
                <w:div w:id="1051005784">
                  <w:marLeft w:val="0"/>
                  <w:marRight w:val="0"/>
                  <w:marTop w:val="0"/>
                  <w:marBottom w:val="0"/>
                  <w:divBdr>
                    <w:top w:val="none" w:sz="0" w:space="0" w:color="auto"/>
                    <w:left w:val="none" w:sz="0" w:space="0" w:color="auto"/>
                    <w:bottom w:val="none" w:sz="0" w:space="0" w:color="auto"/>
                    <w:right w:val="none" w:sz="0" w:space="0" w:color="auto"/>
                  </w:divBdr>
                  <w:divsChild>
                    <w:div w:id="1336616968">
                      <w:marLeft w:val="0"/>
                      <w:marRight w:val="0"/>
                      <w:marTop w:val="0"/>
                      <w:marBottom w:val="0"/>
                      <w:divBdr>
                        <w:top w:val="none" w:sz="0" w:space="0" w:color="auto"/>
                        <w:left w:val="none" w:sz="0" w:space="0" w:color="auto"/>
                        <w:bottom w:val="none" w:sz="0" w:space="0" w:color="auto"/>
                        <w:right w:val="none" w:sz="0" w:space="0" w:color="auto"/>
                      </w:divBdr>
                      <w:divsChild>
                        <w:div w:id="989821549">
                          <w:marLeft w:val="0"/>
                          <w:marRight w:val="0"/>
                          <w:marTop w:val="0"/>
                          <w:marBottom w:val="0"/>
                          <w:divBdr>
                            <w:top w:val="none" w:sz="0" w:space="0" w:color="auto"/>
                            <w:left w:val="none" w:sz="0" w:space="0" w:color="auto"/>
                            <w:bottom w:val="none" w:sz="0" w:space="0" w:color="auto"/>
                            <w:right w:val="none" w:sz="0" w:space="0" w:color="auto"/>
                          </w:divBdr>
                          <w:divsChild>
                            <w:div w:id="625552619">
                              <w:marLeft w:val="0"/>
                              <w:marRight w:val="0"/>
                              <w:marTop w:val="0"/>
                              <w:marBottom w:val="0"/>
                              <w:divBdr>
                                <w:top w:val="none" w:sz="0" w:space="0" w:color="auto"/>
                                <w:left w:val="none" w:sz="0" w:space="0" w:color="auto"/>
                                <w:bottom w:val="none" w:sz="0" w:space="0" w:color="auto"/>
                                <w:right w:val="none" w:sz="0" w:space="0" w:color="auto"/>
                              </w:divBdr>
                              <w:divsChild>
                                <w:div w:id="1593322690">
                                  <w:marLeft w:val="0"/>
                                  <w:marRight w:val="0"/>
                                  <w:marTop w:val="0"/>
                                  <w:marBottom w:val="0"/>
                                  <w:divBdr>
                                    <w:top w:val="none" w:sz="0" w:space="0" w:color="auto"/>
                                    <w:left w:val="none" w:sz="0" w:space="0" w:color="auto"/>
                                    <w:bottom w:val="none" w:sz="0" w:space="0" w:color="auto"/>
                                    <w:right w:val="none" w:sz="0" w:space="0" w:color="auto"/>
                                  </w:divBdr>
                                  <w:divsChild>
                                    <w:div w:id="1506481449">
                                      <w:marLeft w:val="0"/>
                                      <w:marRight w:val="0"/>
                                      <w:marTop w:val="0"/>
                                      <w:marBottom w:val="0"/>
                                      <w:divBdr>
                                        <w:top w:val="none" w:sz="0" w:space="0" w:color="auto"/>
                                        <w:left w:val="none" w:sz="0" w:space="0" w:color="auto"/>
                                        <w:bottom w:val="none" w:sz="0" w:space="0" w:color="auto"/>
                                        <w:right w:val="none" w:sz="0" w:space="0" w:color="auto"/>
                                      </w:divBdr>
                                      <w:divsChild>
                                        <w:div w:id="101071375">
                                          <w:marLeft w:val="0"/>
                                          <w:marRight w:val="0"/>
                                          <w:marTop w:val="0"/>
                                          <w:marBottom w:val="0"/>
                                          <w:divBdr>
                                            <w:top w:val="none" w:sz="0" w:space="0" w:color="auto"/>
                                            <w:left w:val="none" w:sz="0" w:space="0" w:color="auto"/>
                                            <w:bottom w:val="none" w:sz="0" w:space="0" w:color="auto"/>
                                            <w:right w:val="none" w:sz="0" w:space="0" w:color="auto"/>
                                          </w:divBdr>
                                          <w:divsChild>
                                            <w:div w:id="985016149">
                                              <w:marLeft w:val="0"/>
                                              <w:marRight w:val="0"/>
                                              <w:marTop w:val="0"/>
                                              <w:marBottom w:val="0"/>
                                              <w:divBdr>
                                                <w:top w:val="none" w:sz="0" w:space="0" w:color="auto"/>
                                                <w:left w:val="none" w:sz="0" w:space="0" w:color="auto"/>
                                                <w:bottom w:val="none" w:sz="0" w:space="0" w:color="auto"/>
                                                <w:right w:val="none" w:sz="0" w:space="0" w:color="auto"/>
                                              </w:divBdr>
                                              <w:divsChild>
                                                <w:div w:id="1727411175">
                                                  <w:marLeft w:val="0"/>
                                                  <w:marRight w:val="0"/>
                                                  <w:marTop w:val="0"/>
                                                  <w:marBottom w:val="0"/>
                                                  <w:divBdr>
                                                    <w:top w:val="none" w:sz="0" w:space="0" w:color="auto"/>
                                                    <w:left w:val="none" w:sz="0" w:space="0" w:color="auto"/>
                                                    <w:bottom w:val="none" w:sz="0" w:space="0" w:color="auto"/>
                                                    <w:right w:val="none" w:sz="0" w:space="0" w:color="auto"/>
                                                  </w:divBdr>
                                                  <w:divsChild>
                                                    <w:div w:id="1554804723">
                                                      <w:marLeft w:val="0"/>
                                                      <w:marRight w:val="0"/>
                                                      <w:marTop w:val="0"/>
                                                      <w:marBottom w:val="0"/>
                                                      <w:divBdr>
                                                        <w:top w:val="none" w:sz="0" w:space="0" w:color="auto"/>
                                                        <w:left w:val="none" w:sz="0" w:space="0" w:color="auto"/>
                                                        <w:bottom w:val="none" w:sz="0" w:space="0" w:color="auto"/>
                                                        <w:right w:val="none" w:sz="0" w:space="0" w:color="auto"/>
                                                      </w:divBdr>
                                                      <w:divsChild>
                                                        <w:div w:id="397360215">
                                                          <w:marLeft w:val="0"/>
                                                          <w:marRight w:val="0"/>
                                                          <w:marTop w:val="0"/>
                                                          <w:marBottom w:val="0"/>
                                                          <w:divBdr>
                                                            <w:top w:val="none" w:sz="0" w:space="0" w:color="auto"/>
                                                            <w:left w:val="none" w:sz="0" w:space="0" w:color="auto"/>
                                                            <w:bottom w:val="none" w:sz="0" w:space="0" w:color="auto"/>
                                                            <w:right w:val="none" w:sz="0" w:space="0" w:color="auto"/>
                                                          </w:divBdr>
                                                          <w:divsChild>
                                                            <w:div w:id="522943677">
                                                              <w:marLeft w:val="0"/>
                                                              <w:marRight w:val="0"/>
                                                              <w:marTop w:val="0"/>
                                                              <w:marBottom w:val="0"/>
                                                              <w:divBdr>
                                                                <w:top w:val="none" w:sz="0" w:space="0" w:color="auto"/>
                                                                <w:left w:val="none" w:sz="0" w:space="0" w:color="auto"/>
                                                                <w:bottom w:val="none" w:sz="0" w:space="0" w:color="auto"/>
                                                                <w:right w:val="none" w:sz="0" w:space="0" w:color="auto"/>
                                                              </w:divBdr>
                                                              <w:divsChild>
                                                                <w:div w:id="1849906009">
                                                                  <w:marLeft w:val="480"/>
                                                                  <w:marRight w:val="0"/>
                                                                  <w:marTop w:val="0"/>
                                                                  <w:marBottom w:val="0"/>
                                                                  <w:divBdr>
                                                                    <w:top w:val="none" w:sz="0" w:space="0" w:color="auto"/>
                                                                    <w:left w:val="none" w:sz="0" w:space="0" w:color="auto"/>
                                                                    <w:bottom w:val="none" w:sz="0" w:space="0" w:color="auto"/>
                                                                    <w:right w:val="none" w:sz="0" w:space="0" w:color="auto"/>
                                                                  </w:divBdr>
                                                                  <w:divsChild>
                                                                    <w:div w:id="1676835675">
                                                                      <w:marLeft w:val="0"/>
                                                                      <w:marRight w:val="0"/>
                                                                      <w:marTop w:val="0"/>
                                                                      <w:marBottom w:val="0"/>
                                                                      <w:divBdr>
                                                                        <w:top w:val="none" w:sz="0" w:space="0" w:color="auto"/>
                                                                        <w:left w:val="none" w:sz="0" w:space="0" w:color="auto"/>
                                                                        <w:bottom w:val="none" w:sz="0" w:space="0" w:color="auto"/>
                                                                        <w:right w:val="none" w:sz="0" w:space="0" w:color="auto"/>
                                                                      </w:divBdr>
                                                                      <w:divsChild>
                                                                        <w:div w:id="1531721871">
                                                                          <w:marLeft w:val="0"/>
                                                                          <w:marRight w:val="0"/>
                                                                          <w:marTop w:val="0"/>
                                                                          <w:marBottom w:val="0"/>
                                                                          <w:divBdr>
                                                                            <w:top w:val="none" w:sz="0" w:space="0" w:color="auto"/>
                                                                            <w:left w:val="none" w:sz="0" w:space="0" w:color="auto"/>
                                                                            <w:bottom w:val="none" w:sz="0" w:space="0" w:color="auto"/>
                                                                            <w:right w:val="none" w:sz="0" w:space="0" w:color="auto"/>
                                                                          </w:divBdr>
                                                                          <w:divsChild>
                                                                            <w:div w:id="785733650">
                                                                              <w:marLeft w:val="0"/>
                                                                              <w:marRight w:val="0"/>
                                                                              <w:marTop w:val="240"/>
                                                                              <w:marBottom w:val="0"/>
                                                                              <w:divBdr>
                                                                                <w:top w:val="none" w:sz="0" w:space="0" w:color="auto"/>
                                                                                <w:left w:val="none" w:sz="0" w:space="0" w:color="auto"/>
                                                                                <w:bottom w:val="single" w:sz="6" w:space="23" w:color="auto"/>
                                                                                <w:right w:val="none" w:sz="0" w:space="0" w:color="auto"/>
                                                                              </w:divBdr>
                                                                              <w:divsChild>
                                                                                <w:div w:id="860510559">
                                                                                  <w:marLeft w:val="0"/>
                                                                                  <w:marRight w:val="0"/>
                                                                                  <w:marTop w:val="0"/>
                                                                                  <w:marBottom w:val="0"/>
                                                                                  <w:divBdr>
                                                                                    <w:top w:val="none" w:sz="0" w:space="0" w:color="auto"/>
                                                                                    <w:left w:val="none" w:sz="0" w:space="0" w:color="auto"/>
                                                                                    <w:bottom w:val="none" w:sz="0" w:space="0" w:color="auto"/>
                                                                                    <w:right w:val="none" w:sz="0" w:space="0" w:color="auto"/>
                                                                                  </w:divBdr>
                                                                                  <w:divsChild>
                                                                                    <w:div w:id="690424414">
                                                                                      <w:marLeft w:val="0"/>
                                                                                      <w:marRight w:val="0"/>
                                                                                      <w:marTop w:val="0"/>
                                                                                      <w:marBottom w:val="0"/>
                                                                                      <w:divBdr>
                                                                                        <w:top w:val="none" w:sz="0" w:space="0" w:color="auto"/>
                                                                                        <w:left w:val="none" w:sz="0" w:space="0" w:color="auto"/>
                                                                                        <w:bottom w:val="none" w:sz="0" w:space="0" w:color="auto"/>
                                                                                        <w:right w:val="none" w:sz="0" w:space="0" w:color="auto"/>
                                                                                      </w:divBdr>
                                                                                      <w:divsChild>
                                                                                        <w:div w:id="953093138">
                                                                                          <w:marLeft w:val="0"/>
                                                                                          <w:marRight w:val="0"/>
                                                                                          <w:marTop w:val="0"/>
                                                                                          <w:marBottom w:val="0"/>
                                                                                          <w:divBdr>
                                                                                            <w:top w:val="none" w:sz="0" w:space="0" w:color="auto"/>
                                                                                            <w:left w:val="none" w:sz="0" w:space="0" w:color="auto"/>
                                                                                            <w:bottom w:val="none" w:sz="0" w:space="0" w:color="auto"/>
                                                                                            <w:right w:val="none" w:sz="0" w:space="0" w:color="auto"/>
                                                                                          </w:divBdr>
                                                                                          <w:divsChild>
                                                                                            <w:div w:id="1975059961">
                                                                                              <w:marLeft w:val="0"/>
                                                                                              <w:marRight w:val="0"/>
                                                                                              <w:marTop w:val="0"/>
                                                                                              <w:marBottom w:val="0"/>
                                                                                              <w:divBdr>
                                                                                                <w:top w:val="none" w:sz="0" w:space="0" w:color="auto"/>
                                                                                                <w:left w:val="none" w:sz="0" w:space="0" w:color="auto"/>
                                                                                                <w:bottom w:val="none" w:sz="0" w:space="0" w:color="auto"/>
                                                                                                <w:right w:val="none" w:sz="0" w:space="0" w:color="auto"/>
                                                                                              </w:divBdr>
                                                                                              <w:divsChild>
                                                                                                <w:div w:id="948857076">
                                                                                                  <w:marLeft w:val="0"/>
                                                                                                  <w:marRight w:val="0"/>
                                                                                                  <w:marTop w:val="0"/>
                                                                                                  <w:marBottom w:val="0"/>
                                                                                                  <w:divBdr>
                                                                                                    <w:top w:val="none" w:sz="0" w:space="0" w:color="auto"/>
                                                                                                    <w:left w:val="none" w:sz="0" w:space="0" w:color="auto"/>
                                                                                                    <w:bottom w:val="none" w:sz="0" w:space="0" w:color="auto"/>
                                                                                                    <w:right w:val="none" w:sz="0" w:space="0" w:color="auto"/>
                                                                                                  </w:divBdr>
                                                                                                  <w:divsChild>
                                                                                                    <w:div w:id="434521761">
                                                                                                      <w:marLeft w:val="0"/>
                                                                                                      <w:marRight w:val="0"/>
                                                                                                      <w:marTop w:val="0"/>
                                                                                                      <w:marBottom w:val="0"/>
                                                                                                      <w:divBdr>
                                                                                                        <w:top w:val="none" w:sz="0" w:space="0" w:color="auto"/>
                                                                                                        <w:left w:val="none" w:sz="0" w:space="0" w:color="auto"/>
                                                                                                        <w:bottom w:val="none" w:sz="0" w:space="0" w:color="auto"/>
                                                                                                        <w:right w:val="none" w:sz="0" w:space="0" w:color="auto"/>
                                                                                                      </w:divBdr>
                                                                                                      <w:divsChild>
                                                                                                        <w:div w:id="2069188601">
                                                                                                          <w:marLeft w:val="0"/>
                                                                                                          <w:marRight w:val="0"/>
                                                                                                          <w:marTop w:val="0"/>
                                                                                                          <w:marBottom w:val="0"/>
                                                                                                          <w:divBdr>
                                                                                                            <w:top w:val="none" w:sz="0" w:space="0" w:color="auto"/>
                                                                                                            <w:left w:val="none" w:sz="0" w:space="0" w:color="auto"/>
                                                                                                            <w:bottom w:val="none" w:sz="0" w:space="0" w:color="auto"/>
                                                                                                            <w:right w:val="none" w:sz="0" w:space="0" w:color="auto"/>
                                                                                                          </w:divBdr>
                                                                                                          <w:divsChild>
                                                                                                            <w:div w:id="1190679114">
                                                                                                              <w:marLeft w:val="0"/>
                                                                                                              <w:marRight w:val="0"/>
                                                                                                              <w:marTop w:val="0"/>
                                                                                                              <w:marBottom w:val="0"/>
                                                                                                              <w:divBdr>
                                                                                                                <w:top w:val="none" w:sz="0" w:space="0" w:color="auto"/>
                                                                                                                <w:left w:val="none" w:sz="0" w:space="0" w:color="auto"/>
                                                                                                                <w:bottom w:val="none" w:sz="0" w:space="0" w:color="auto"/>
                                                                                                                <w:right w:val="none" w:sz="0" w:space="0" w:color="auto"/>
                                                                                                              </w:divBdr>
                                                                                                              <w:divsChild>
                                                                                                                <w:div w:id="1205486755">
                                                                                                                  <w:marLeft w:val="0"/>
                                                                                                                  <w:marRight w:val="0"/>
                                                                                                                  <w:marTop w:val="0"/>
                                                                                                                  <w:marBottom w:val="0"/>
                                                                                                                  <w:divBdr>
                                                                                                                    <w:top w:val="none" w:sz="0" w:space="0" w:color="auto"/>
                                                                                                                    <w:left w:val="none" w:sz="0" w:space="0" w:color="auto"/>
                                                                                                                    <w:bottom w:val="none" w:sz="0" w:space="0" w:color="auto"/>
                                                                                                                    <w:right w:val="none" w:sz="0" w:space="0" w:color="auto"/>
                                                                                                                  </w:divBdr>
                                                                                                                  <w:divsChild>
                                                                                                                    <w:div w:id="2064324815">
                                                                                                                      <w:marLeft w:val="0"/>
                                                                                                                      <w:marRight w:val="0"/>
                                                                                                                      <w:marTop w:val="0"/>
                                                                                                                      <w:marBottom w:val="0"/>
                                                                                                                      <w:divBdr>
                                                                                                                        <w:top w:val="none" w:sz="0" w:space="0" w:color="auto"/>
                                                                                                                        <w:left w:val="none" w:sz="0" w:space="0" w:color="auto"/>
                                                                                                                        <w:bottom w:val="none" w:sz="0" w:space="0" w:color="auto"/>
                                                                                                                        <w:right w:val="none" w:sz="0" w:space="0" w:color="auto"/>
                                                                                                                      </w:divBdr>
                                                                                                                      <w:divsChild>
                                                                                                                        <w:div w:id="8236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184381">
      <w:bodyDiv w:val="1"/>
      <w:marLeft w:val="0"/>
      <w:marRight w:val="0"/>
      <w:marTop w:val="0"/>
      <w:marBottom w:val="0"/>
      <w:divBdr>
        <w:top w:val="none" w:sz="0" w:space="0" w:color="auto"/>
        <w:left w:val="none" w:sz="0" w:space="0" w:color="auto"/>
        <w:bottom w:val="none" w:sz="0" w:space="0" w:color="auto"/>
        <w:right w:val="none" w:sz="0" w:space="0" w:color="auto"/>
      </w:divBdr>
      <w:divsChild>
        <w:div w:id="285282883">
          <w:marLeft w:val="0"/>
          <w:marRight w:val="120"/>
          <w:marTop w:val="0"/>
          <w:marBottom w:val="0"/>
          <w:divBdr>
            <w:top w:val="none" w:sz="0" w:space="0" w:color="auto"/>
            <w:left w:val="none" w:sz="0" w:space="0" w:color="auto"/>
            <w:bottom w:val="none" w:sz="0" w:space="0" w:color="auto"/>
            <w:right w:val="none" w:sz="0" w:space="0" w:color="auto"/>
          </w:divBdr>
          <w:divsChild>
            <w:div w:id="1681397662">
              <w:marLeft w:val="0"/>
              <w:marRight w:val="0"/>
              <w:marTop w:val="0"/>
              <w:marBottom w:val="0"/>
              <w:divBdr>
                <w:top w:val="none" w:sz="0" w:space="0" w:color="auto"/>
                <w:left w:val="none" w:sz="0" w:space="0" w:color="auto"/>
                <w:bottom w:val="none" w:sz="0" w:space="0" w:color="auto"/>
                <w:right w:val="none" w:sz="0" w:space="0" w:color="auto"/>
              </w:divBdr>
              <w:divsChild>
                <w:div w:id="1400399234">
                  <w:marLeft w:val="0"/>
                  <w:marRight w:val="0"/>
                  <w:marTop w:val="0"/>
                  <w:marBottom w:val="0"/>
                  <w:divBdr>
                    <w:top w:val="none" w:sz="0" w:space="0" w:color="auto"/>
                    <w:left w:val="none" w:sz="0" w:space="0" w:color="auto"/>
                    <w:bottom w:val="none" w:sz="0" w:space="0" w:color="auto"/>
                    <w:right w:val="none" w:sz="0" w:space="0" w:color="auto"/>
                  </w:divBdr>
                  <w:divsChild>
                    <w:div w:id="136341086">
                      <w:marLeft w:val="0"/>
                      <w:marRight w:val="0"/>
                      <w:marTop w:val="0"/>
                      <w:marBottom w:val="0"/>
                      <w:divBdr>
                        <w:top w:val="none" w:sz="0" w:space="0" w:color="auto"/>
                        <w:left w:val="none" w:sz="0" w:space="0" w:color="auto"/>
                        <w:bottom w:val="none" w:sz="0" w:space="0" w:color="auto"/>
                        <w:right w:val="none" w:sz="0" w:space="0" w:color="auto"/>
                      </w:divBdr>
                      <w:divsChild>
                        <w:div w:id="480661346">
                          <w:marLeft w:val="0"/>
                          <w:marRight w:val="0"/>
                          <w:marTop w:val="0"/>
                          <w:marBottom w:val="0"/>
                          <w:divBdr>
                            <w:top w:val="none" w:sz="0" w:space="0" w:color="auto"/>
                            <w:left w:val="none" w:sz="0" w:space="0" w:color="auto"/>
                            <w:bottom w:val="none" w:sz="0" w:space="0" w:color="auto"/>
                            <w:right w:val="none" w:sz="0" w:space="0" w:color="auto"/>
                          </w:divBdr>
                          <w:divsChild>
                            <w:div w:id="568541536">
                              <w:marLeft w:val="0"/>
                              <w:marRight w:val="0"/>
                              <w:marTop w:val="0"/>
                              <w:marBottom w:val="0"/>
                              <w:divBdr>
                                <w:top w:val="none" w:sz="0" w:space="0" w:color="auto"/>
                                <w:left w:val="none" w:sz="0" w:space="0" w:color="auto"/>
                                <w:bottom w:val="none" w:sz="0" w:space="0" w:color="auto"/>
                                <w:right w:val="none" w:sz="0" w:space="0" w:color="auto"/>
                              </w:divBdr>
                              <w:divsChild>
                                <w:div w:id="588855918">
                                  <w:marLeft w:val="0"/>
                                  <w:marRight w:val="0"/>
                                  <w:marTop w:val="0"/>
                                  <w:marBottom w:val="0"/>
                                  <w:divBdr>
                                    <w:top w:val="none" w:sz="0" w:space="0" w:color="auto"/>
                                    <w:left w:val="none" w:sz="0" w:space="0" w:color="auto"/>
                                    <w:bottom w:val="none" w:sz="0" w:space="0" w:color="auto"/>
                                    <w:right w:val="none" w:sz="0" w:space="0" w:color="auto"/>
                                  </w:divBdr>
                                  <w:divsChild>
                                    <w:div w:id="257905928">
                                      <w:marLeft w:val="0"/>
                                      <w:marRight w:val="0"/>
                                      <w:marTop w:val="0"/>
                                      <w:marBottom w:val="0"/>
                                      <w:divBdr>
                                        <w:top w:val="none" w:sz="0" w:space="0" w:color="auto"/>
                                        <w:left w:val="none" w:sz="0" w:space="0" w:color="auto"/>
                                        <w:bottom w:val="none" w:sz="0" w:space="0" w:color="auto"/>
                                        <w:right w:val="none" w:sz="0" w:space="0" w:color="auto"/>
                                      </w:divBdr>
                                      <w:divsChild>
                                        <w:div w:id="7996213">
                                          <w:marLeft w:val="0"/>
                                          <w:marRight w:val="0"/>
                                          <w:marTop w:val="0"/>
                                          <w:marBottom w:val="0"/>
                                          <w:divBdr>
                                            <w:top w:val="none" w:sz="0" w:space="0" w:color="auto"/>
                                            <w:left w:val="none" w:sz="0" w:space="0" w:color="auto"/>
                                            <w:bottom w:val="none" w:sz="0" w:space="0" w:color="auto"/>
                                            <w:right w:val="none" w:sz="0" w:space="0" w:color="auto"/>
                                          </w:divBdr>
                                          <w:divsChild>
                                            <w:div w:id="294062524">
                                              <w:marLeft w:val="0"/>
                                              <w:marRight w:val="0"/>
                                              <w:marTop w:val="0"/>
                                              <w:marBottom w:val="0"/>
                                              <w:divBdr>
                                                <w:top w:val="none" w:sz="0" w:space="0" w:color="auto"/>
                                                <w:left w:val="none" w:sz="0" w:space="0" w:color="auto"/>
                                                <w:bottom w:val="none" w:sz="0" w:space="0" w:color="auto"/>
                                                <w:right w:val="none" w:sz="0" w:space="0" w:color="auto"/>
                                              </w:divBdr>
                                              <w:divsChild>
                                                <w:div w:id="253635821">
                                                  <w:marLeft w:val="0"/>
                                                  <w:marRight w:val="0"/>
                                                  <w:marTop w:val="0"/>
                                                  <w:marBottom w:val="0"/>
                                                  <w:divBdr>
                                                    <w:top w:val="none" w:sz="0" w:space="0" w:color="auto"/>
                                                    <w:left w:val="none" w:sz="0" w:space="0" w:color="auto"/>
                                                    <w:bottom w:val="none" w:sz="0" w:space="0" w:color="auto"/>
                                                    <w:right w:val="none" w:sz="0" w:space="0" w:color="auto"/>
                                                  </w:divBdr>
                                                  <w:divsChild>
                                                    <w:div w:id="153686571">
                                                      <w:marLeft w:val="0"/>
                                                      <w:marRight w:val="0"/>
                                                      <w:marTop w:val="0"/>
                                                      <w:marBottom w:val="0"/>
                                                      <w:divBdr>
                                                        <w:top w:val="none" w:sz="0" w:space="0" w:color="auto"/>
                                                        <w:left w:val="none" w:sz="0" w:space="0" w:color="auto"/>
                                                        <w:bottom w:val="none" w:sz="0" w:space="0" w:color="auto"/>
                                                        <w:right w:val="none" w:sz="0" w:space="0" w:color="auto"/>
                                                      </w:divBdr>
                                                      <w:divsChild>
                                                        <w:div w:id="1269502871">
                                                          <w:marLeft w:val="0"/>
                                                          <w:marRight w:val="0"/>
                                                          <w:marTop w:val="0"/>
                                                          <w:marBottom w:val="0"/>
                                                          <w:divBdr>
                                                            <w:top w:val="none" w:sz="0" w:space="0" w:color="auto"/>
                                                            <w:left w:val="none" w:sz="0" w:space="0" w:color="auto"/>
                                                            <w:bottom w:val="none" w:sz="0" w:space="0" w:color="auto"/>
                                                            <w:right w:val="none" w:sz="0" w:space="0" w:color="auto"/>
                                                          </w:divBdr>
                                                          <w:divsChild>
                                                            <w:div w:id="1921714612">
                                                              <w:marLeft w:val="0"/>
                                                              <w:marRight w:val="0"/>
                                                              <w:marTop w:val="0"/>
                                                              <w:marBottom w:val="0"/>
                                                              <w:divBdr>
                                                                <w:top w:val="none" w:sz="0" w:space="0" w:color="auto"/>
                                                                <w:left w:val="none" w:sz="0" w:space="0" w:color="auto"/>
                                                                <w:bottom w:val="none" w:sz="0" w:space="0" w:color="auto"/>
                                                                <w:right w:val="none" w:sz="0" w:space="0" w:color="auto"/>
                                                              </w:divBdr>
                                                              <w:divsChild>
                                                                <w:div w:id="1604848544">
                                                                  <w:marLeft w:val="480"/>
                                                                  <w:marRight w:val="0"/>
                                                                  <w:marTop w:val="0"/>
                                                                  <w:marBottom w:val="0"/>
                                                                  <w:divBdr>
                                                                    <w:top w:val="none" w:sz="0" w:space="0" w:color="auto"/>
                                                                    <w:left w:val="none" w:sz="0" w:space="0" w:color="auto"/>
                                                                    <w:bottom w:val="none" w:sz="0" w:space="0" w:color="auto"/>
                                                                    <w:right w:val="none" w:sz="0" w:space="0" w:color="auto"/>
                                                                  </w:divBdr>
                                                                  <w:divsChild>
                                                                    <w:div w:id="11958029">
                                                                      <w:marLeft w:val="0"/>
                                                                      <w:marRight w:val="0"/>
                                                                      <w:marTop w:val="0"/>
                                                                      <w:marBottom w:val="0"/>
                                                                      <w:divBdr>
                                                                        <w:top w:val="none" w:sz="0" w:space="0" w:color="auto"/>
                                                                        <w:left w:val="none" w:sz="0" w:space="0" w:color="auto"/>
                                                                        <w:bottom w:val="none" w:sz="0" w:space="0" w:color="auto"/>
                                                                        <w:right w:val="none" w:sz="0" w:space="0" w:color="auto"/>
                                                                      </w:divBdr>
                                                                      <w:divsChild>
                                                                        <w:div w:id="1319067548">
                                                                          <w:marLeft w:val="0"/>
                                                                          <w:marRight w:val="0"/>
                                                                          <w:marTop w:val="0"/>
                                                                          <w:marBottom w:val="0"/>
                                                                          <w:divBdr>
                                                                            <w:top w:val="none" w:sz="0" w:space="0" w:color="auto"/>
                                                                            <w:left w:val="none" w:sz="0" w:space="0" w:color="auto"/>
                                                                            <w:bottom w:val="none" w:sz="0" w:space="0" w:color="auto"/>
                                                                            <w:right w:val="none" w:sz="0" w:space="0" w:color="auto"/>
                                                                          </w:divBdr>
                                                                          <w:divsChild>
                                                                            <w:div w:id="1827087318">
                                                                              <w:marLeft w:val="0"/>
                                                                              <w:marRight w:val="0"/>
                                                                              <w:marTop w:val="240"/>
                                                                              <w:marBottom w:val="0"/>
                                                                              <w:divBdr>
                                                                                <w:top w:val="none" w:sz="0" w:space="0" w:color="auto"/>
                                                                                <w:left w:val="none" w:sz="0" w:space="0" w:color="auto"/>
                                                                                <w:bottom w:val="single" w:sz="6" w:space="23" w:color="auto"/>
                                                                                <w:right w:val="none" w:sz="0" w:space="0" w:color="auto"/>
                                                                              </w:divBdr>
                                                                              <w:divsChild>
                                                                                <w:div w:id="2051611916">
                                                                                  <w:marLeft w:val="0"/>
                                                                                  <w:marRight w:val="0"/>
                                                                                  <w:marTop w:val="0"/>
                                                                                  <w:marBottom w:val="0"/>
                                                                                  <w:divBdr>
                                                                                    <w:top w:val="none" w:sz="0" w:space="0" w:color="auto"/>
                                                                                    <w:left w:val="none" w:sz="0" w:space="0" w:color="auto"/>
                                                                                    <w:bottom w:val="none" w:sz="0" w:space="0" w:color="auto"/>
                                                                                    <w:right w:val="none" w:sz="0" w:space="0" w:color="auto"/>
                                                                                  </w:divBdr>
                                                                                  <w:divsChild>
                                                                                    <w:div w:id="861936858">
                                                                                      <w:marLeft w:val="0"/>
                                                                                      <w:marRight w:val="0"/>
                                                                                      <w:marTop w:val="0"/>
                                                                                      <w:marBottom w:val="0"/>
                                                                                      <w:divBdr>
                                                                                        <w:top w:val="none" w:sz="0" w:space="0" w:color="auto"/>
                                                                                        <w:left w:val="none" w:sz="0" w:space="0" w:color="auto"/>
                                                                                        <w:bottom w:val="none" w:sz="0" w:space="0" w:color="auto"/>
                                                                                        <w:right w:val="none" w:sz="0" w:space="0" w:color="auto"/>
                                                                                      </w:divBdr>
                                                                                      <w:divsChild>
                                                                                        <w:div w:id="20207406">
                                                                                          <w:marLeft w:val="0"/>
                                                                                          <w:marRight w:val="0"/>
                                                                                          <w:marTop w:val="0"/>
                                                                                          <w:marBottom w:val="0"/>
                                                                                          <w:divBdr>
                                                                                            <w:top w:val="none" w:sz="0" w:space="0" w:color="auto"/>
                                                                                            <w:left w:val="none" w:sz="0" w:space="0" w:color="auto"/>
                                                                                            <w:bottom w:val="none" w:sz="0" w:space="0" w:color="auto"/>
                                                                                            <w:right w:val="none" w:sz="0" w:space="0" w:color="auto"/>
                                                                                          </w:divBdr>
                                                                                          <w:divsChild>
                                                                                            <w:div w:id="1765834601">
                                                                                              <w:marLeft w:val="0"/>
                                                                                              <w:marRight w:val="0"/>
                                                                                              <w:marTop w:val="0"/>
                                                                                              <w:marBottom w:val="0"/>
                                                                                              <w:divBdr>
                                                                                                <w:top w:val="none" w:sz="0" w:space="0" w:color="auto"/>
                                                                                                <w:left w:val="none" w:sz="0" w:space="0" w:color="auto"/>
                                                                                                <w:bottom w:val="none" w:sz="0" w:space="0" w:color="auto"/>
                                                                                                <w:right w:val="none" w:sz="0" w:space="0" w:color="auto"/>
                                                                                              </w:divBdr>
                                                                                              <w:divsChild>
                                                                                                <w:div w:id="1410493173">
                                                                                                  <w:marLeft w:val="0"/>
                                                                                                  <w:marRight w:val="0"/>
                                                                                                  <w:marTop w:val="0"/>
                                                                                                  <w:marBottom w:val="0"/>
                                                                                                  <w:divBdr>
                                                                                                    <w:top w:val="none" w:sz="0" w:space="0" w:color="auto"/>
                                                                                                    <w:left w:val="none" w:sz="0" w:space="0" w:color="auto"/>
                                                                                                    <w:bottom w:val="none" w:sz="0" w:space="0" w:color="auto"/>
                                                                                                    <w:right w:val="none" w:sz="0" w:space="0" w:color="auto"/>
                                                                                                  </w:divBdr>
                                                                                                  <w:divsChild>
                                                                                                    <w:div w:id="1542086264">
                                                                                                      <w:marLeft w:val="0"/>
                                                                                                      <w:marRight w:val="0"/>
                                                                                                      <w:marTop w:val="0"/>
                                                                                                      <w:marBottom w:val="0"/>
                                                                                                      <w:divBdr>
                                                                                                        <w:top w:val="none" w:sz="0" w:space="0" w:color="auto"/>
                                                                                                        <w:left w:val="none" w:sz="0" w:space="0" w:color="auto"/>
                                                                                                        <w:bottom w:val="none" w:sz="0" w:space="0" w:color="auto"/>
                                                                                                        <w:right w:val="none" w:sz="0" w:space="0" w:color="auto"/>
                                                                                                      </w:divBdr>
                                                                                                      <w:divsChild>
                                                                                                        <w:div w:id="120850772">
                                                                                                          <w:marLeft w:val="0"/>
                                                                                                          <w:marRight w:val="0"/>
                                                                                                          <w:marTop w:val="0"/>
                                                                                                          <w:marBottom w:val="0"/>
                                                                                                          <w:divBdr>
                                                                                                            <w:top w:val="none" w:sz="0" w:space="0" w:color="auto"/>
                                                                                                            <w:left w:val="none" w:sz="0" w:space="0" w:color="auto"/>
                                                                                                            <w:bottom w:val="none" w:sz="0" w:space="0" w:color="auto"/>
                                                                                                            <w:right w:val="none" w:sz="0" w:space="0" w:color="auto"/>
                                                                                                          </w:divBdr>
                                                                                                          <w:divsChild>
                                                                                                            <w:div w:id="1027829074">
                                                                                                              <w:marLeft w:val="0"/>
                                                                                                              <w:marRight w:val="0"/>
                                                                                                              <w:marTop w:val="0"/>
                                                                                                              <w:marBottom w:val="0"/>
                                                                                                              <w:divBdr>
                                                                                                                <w:top w:val="none" w:sz="0" w:space="0" w:color="auto"/>
                                                                                                                <w:left w:val="none" w:sz="0" w:space="0" w:color="auto"/>
                                                                                                                <w:bottom w:val="none" w:sz="0" w:space="0" w:color="auto"/>
                                                                                                                <w:right w:val="none" w:sz="0" w:space="0" w:color="auto"/>
                                                                                                              </w:divBdr>
                                                                                                              <w:divsChild>
                                                                                                                <w:div w:id="186913398">
                                                                                                                  <w:marLeft w:val="0"/>
                                                                                                                  <w:marRight w:val="0"/>
                                                                                                                  <w:marTop w:val="0"/>
                                                                                                                  <w:marBottom w:val="0"/>
                                                                                                                  <w:divBdr>
                                                                                                                    <w:top w:val="none" w:sz="0" w:space="0" w:color="auto"/>
                                                                                                                    <w:left w:val="none" w:sz="0" w:space="0" w:color="auto"/>
                                                                                                                    <w:bottom w:val="none" w:sz="0" w:space="0" w:color="auto"/>
                                                                                                                    <w:right w:val="none" w:sz="0" w:space="0" w:color="auto"/>
                                                                                                                  </w:divBdr>
                                                                                                                  <w:divsChild>
                                                                                                                    <w:div w:id="713777993">
                                                                                                                      <w:marLeft w:val="0"/>
                                                                                                                      <w:marRight w:val="0"/>
                                                                                                                      <w:marTop w:val="0"/>
                                                                                                                      <w:marBottom w:val="0"/>
                                                                                                                      <w:divBdr>
                                                                                                                        <w:top w:val="none" w:sz="0" w:space="0" w:color="auto"/>
                                                                                                                        <w:left w:val="none" w:sz="0" w:space="0" w:color="auto"/>
                                                                                                                        <w:bottom w:val="none" w:sz="0" w:space="0" w:color="auto"/>
                                                                                                                        <w:right w:val="none" w:sz="0" w:space="0" w:color="auto"/>
                                                                                                                      </w:divBdr>
                                                                                                                      <w:divsChild>
                                                                                                                        <w:div w:id="17443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124133">
      <w:bodyDiv w:val="1"/>
      <w:marLeft w:val="0"/>
      <w:marRight w:val="0"/>
      <w:marTop w:val="0"/>
      <w:marBottom w:val="0"/>
      <w:divBdr>
        <w:top w:val="none" w:sz="0" w:space="0" w:color="auto"/>
        <w:left w:val="none" w:sz="0" w:space="0" w:color="auto"/>
        <w:bottom w:val="none" w:sz="0" w:space="0" w:color="auto"/>
        <w:right w:val="none" w:sz="0" w:space="0" w:color="auto"/>
      </w:divBdr>
      <w:divsChild>
        <w:div w:id="198055832">
          <w:marLeft w:val="0"/>
          <w:marRight w:val="120"/>
          <w:marTop w:val="0"/>
          <w:marBottom w:val="0"/>
          <w:divBdr>
            <w:top w:val="none" w:sz="0" w:space="0" w:color="auto"/>
            <w:left w:val="none" w:sz="0" w:space="0" w:color="auto"/>
            <w:bottom w:val="none" w:sz="0" w:space="0" w:color="auto"/>
            <w:right w:val="none" w:sz="0" w:space="0" w:color="auto"/>
          </w:divBdr>
          <w:divsChild>
            <w:div w:id="444738500">
              <w:marLeft w:val="0"/>
              <w:marRight w:val="0"/>
              <w:marTop w:val="0"/>
              <w:marBottom w:val="0"/>
              <w:divBdr>
                <w:top w:val="none" w:sz="0" w:space="0" w:color="auto"/>
                <w:left w:val="none" w:sz="0" w:space="0" w:color="auto"/>
                <w:bottom w:val="none" w:sz="0" w:space="0" w:color="auto"/>
                <w:right w:val="none" w:sz="0" w:space="0" w:color="auto"/>
              </w:divBdr>
              <w:divsChild>
                <w:div w:id="878276253">
                  <w:marLeft w:val="0"/>
                  <w:marRight w:val="0"/>
                  <w:marTop w:val="0"/>
                  <w:marBottom w:val="0"/>
                  <w:divBdr>
                    <w:top w:val="none" w:sz="0" w:space="0" w:color="auto"/>
                    <w:left w:val="none" w:sz="0" w:space="0" w:color="auto"/>
                    <w:bottom w:val="none" w:sz="0" w:space="0" w:color="auto"/>
                    <w:right w:val="none" w:sz="0" w:space="0" w:color="auto"/>
                  </w:divBdr>
                  <w:divsChild>
                    <w:div w:id="686761274">
                      <w:marLeft w:val="0"/>
                      <w:marRight w:val="0"/>
                      <w:marTop w:val="0"/>
                      <w:marBottom w:val="0"/>
                      <w:divBdr>
                        <w:top w:val="none" w:sz="0" w:space="0" w:color="auto"/>
                        <w:left w:val="none" w:sz="0" w:space="0" w:color="auto"/>
                        <w:bottom w:val="none" w:sz="0" w:space="0" w:color="auto"/>
                        <w:right w:val="none" w:sz="0" w:space="0" w:color="auto"/>
                      </w:divBdr>
                      <w:divsChild>
                        <w:div w:id="224876785">
                          <w:marLeft w:val="480"/>
                          <w:marRight w:val="0"/>
                          <w:marTop w:val="0"/>
                          <w:marBottom w:val="0"/>
                          <w:divBdr>
                            <w:top w:val="none" w:sz="0" w:space="0" w:color="auto"/>
                            <w:left w:val="none" w:sz="0" w:space="0" w:color="auto"/>
                            <w:bottom w:val="none" w:sz="0" w:space="0" w:color="auto"/>
                            <w:right w:val="none" w:sz="0" w:space="0" w:color="auto"/>
                          </w:divBdr>
                          <w:divsChild>
                            <w:div w:id="623122027">
                              <w:marLeft w:val="0"/>
                              <w:marRight w:val="0"/>
                              <w:marTop w:val="0"/>
                              <w:marBottom w:val="0"/>
                              <w:divBdr>
                                <w:top w:val="none" w:sz="0" w:space="0" w:color="auto"/>
                                <w:left w:val="none" w:sz="0" w:space="0" w:color="auto"/>
                                <w:bottom w:val="none" w:sz="0" w:space="0" w:color="auto"/>
                                <w:right w:val="none" w:sz="0" w:space="0" w:color="auto"/>
                              </w:divBdr>
                              <w:divsChild>
                                <w:div w:id="1820611491">
                                  <w:marLeft w:val="0"/>
                                  <w:marRight w:val="0"/>
                                  <w:marTop w:val="0"/>
                                  <w:marBottom w:val="0"/>
                                  <w:divBdr>
                                    <w:top w:val="none" w:sz="0" w:space="0" w:color="auto"/>
                                    <w:left w:val="none" w:sz="0" w:space="0" w:color="auto"/>
                                    <w:bottom w:val="none" w:sz="0" w:space="0" w:color="auto"/>
                                    <w:right w:val="none" w:sz="0" w:space="0" w:color="auto"/>
                                  </w:divBdr>
                                  <w:divsChild>
                                    <w:div w:id="1144128071">
                                      <w:marLeft w:val="0"/>
                                      <w:marRight w:val="0"/>
                                      <w:marTop w:val="240"/>
                                      <w:marBottom w:val="0"/>
                                      <w:divBdr>
                                        <w:top w:val="none" w:sz="0" w:space="0" w:color="auto"/>
                                        <w:left w:val="none" w:sz="0" w:space="0" w:color="auto"/>
                                        <w:bottom w:val="none" w:sz="0" w:space="0" w:color="auto"/>
                                        <w:right w:val="none" w:sz="0" w:space="0" w:color="auto"/>
                                      </w:divBdr>
                                      <w:divsChild>
                                        <w:div w:id="124399678">
                                          <w:marLeft w:val="0"/>
                                          <w:marRight w:val="0"/>
                                          <w:marTop w:val="0"/>
                                          <w:marBottom w:val="0"/>
                                          <w:divBdr>
                                            <w:top w:val="none" w:sz="0" w:space="0" w:color="auto"/>
                                            <w:left w:val="none" w:sz="0" w:space="0" w:color="auto"/>
                                            <w:bottom w:val="none" w:sz="0" w:space="0" w:color="auto"/>
                                            <w:right w:val="none" w:sz="0" w:space="0" w:color="auto"/>
                                          </w:divBdr>
                                          <w:divsChild>
                                            <w:div w:id="1407259539">
                                              <w:marLeft w:val="0"/>
                                              <w:marRight w:val="0"/>
                                              <w:marTop w:val="0"/>
                                              <w:marBottom w:val="0"/>
                                              <w:divBdr>
                                                <w:top w:val="none" w:sz="0" w:space="0" w:color="auto"/>
                                                <w:left w:val="none" w:sz="0" w:space="0" w:color="auto"/>
                                                <w:bottom w:val="single" w:sz="6" w:space="23" w:color="auto"/>
                                                <w:right w:val="none" w:sz="0" w:space="0" w:color="auto"/>
                                              </w:divBdr>
                                              <w:divsChild>
                                                <w:div w:id="274677216">
                                                  <w:marLeft w:val="0"/>
                                                  <w:marRight w:val="0"/>
                                                  <w:marTop w:val="0"/>
                                                  <w:marBottom w:val="0"/>
                                                  <w:divBdr>
                                                    <w:top w:val="none" w:sz="0" w:space="0" w:color="auto"/>
                                                    <w:left w:val="none" w:sz="0" w:space="0" w:color="auto"/>
                                                    <w:bottom w:val="none" w:sz="0" w:space="0" w:color="auto"/>
                                                    <w:right w:val="none" w:sz="0" w:space="0" w:color="auto"/>
                                                  </w:divBdr>
                                                  <w:divsChild>
                                                    <w:div w:id="1233082214">
                                                      <w:marLeft w:val="0"/>
                                                      <w:marRight w:val="0"/>
                                                      <w:marTop w:val="0"/>
                                                      <w:marBottom w:val="0"/>
                                                      <w:divBdr>
                                                        <w:top w:val="none" w:sz="0" w:space="0" w:color="auto"/>
                                                        <w:left w:val="none" w:sz="0" w:space="0" w:color="auto"/>
                                                        <w:bottom w:val="none" w:sz="0" w:space="0" w:color="auto"/>
                                                        <w:right w:val="none" w:sz="0" w:space="0" w:color="auto"/>
                                                      </w:divBdr>
                                                      <w:divsChild>
                                                        <w:div w:id="696125796">
                                                          <w:marLeft w:val="0"/>
                                                          <w:marRight w:val="0"/>
                                                          <w:marTop w:val="0"/>
                                                          <w:marBottom w:val="0"/>
                                                          <w:divBdr>
                                                            <w:top w:val="none" w:sz="0" w:space="0" w:color="auto"/>
                                                            <w:left w:val="none" w:sz="0" w:space="0" w:color="auto"/>
                                                            <w:bottom w:val="none" w:sz="0" w:space="0" w:color="auto"/>
                                                            <w:right w:val="none" w:sz="0" w:space="0" w:color="auto"/>
                                                          </w:divBdr>
                                                          <w:divsChild>
                                                            <w:div w:id="940838464">
                                                              <w:marLeft w:val="0"/>
                                                              <w:marRight w:val="0"/>
                                                              <w:marTop w:val="0"/>
                                                              <w:marBottom w:val="0"/>
                                                              <w:divBdr>
                                                                <w:top w:val="none" w:sz="0" w:space="0" w:color="auto"/>
                                                                <w:left w:val="none" w:sz="0" w:space="0" w:color="auto"/>
                                                                <w:bottom w:val="none" w:sz="0" w:space="0" w:color="auto"/>
                                                                <w:right w:val="none" w:sz="0" w:space="0" w:color="auto"/>
                                                              </w:divBdr>
                                                              <w:divsChild>
                                                                <w:div w:id="1260790965">
                                                                  <w:marLeft w:val="0"/>
                                                                  <w:marRight w:val="0"/>
                                                                  <w:marTop w:val="0"/>
                                                                  <w:marBottom w:val="0"/>
                                                                  <w:divBdr>
                                                                    <w:top w:val="none" w:sz="0" w:space="0" w:color="auto"/>
                                                                    <w:left w:val="none" w:sz="0" w:space="0" w:color="auto"/>
                                                                    <w:bottom w:val="none" w:sz="0" w:space="0" w:color="auto"/>
                                                                    <w:right w:val="none" w:sz="0" w:space="0" w:color="auto"/>
                                                                  </w:divBdr>
                                                                  <w:divsChild>
                                                                    <w:div w:id="1726755755">
                                                                      <w:marLeft w:val="0"/>
                                                                      <w:marRight w:val="0"/>
                                                                      <w:marTop w:val="0"/>
                                                                      <w:marBottom w:val="0"/>
                                                                      <w:divBdr>
                                                                        <w:top w:val="none" w:sz="0" w:space="0" w:color="auto"/>
                                                                        <w:left w:val="none" w:sz="0" w:space="0" w:color="auto"/>
                                                                        <w:bottom w:val="none" w:sz="0" w:space="0" w:color="auto"/>
                                                                        <w:right w:val="none" w:sz="0" w:space="0" w:color="auto"/>
                                                                      </w:divBdr>
                                                                      <w:divsChild>
                                                                        <w:div w:id="19215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571913">
      <w:bodyDiv w:val="1"/>
      <w:marLeft w:val="0"/>
      <w:marRight w:val="0"/>
      <w:marTop w:val="0"/>
      <w:marBottom w:val="0"/>
      <w:divBdr>
        <w:top w:val="none" w:sz="0" w:space="0" w:color="auto"/>
        <w:left w:val="none" w:sz="0" w:space="0" w:color="auto"/>
        <w:bottom w:val="none" w:sz="0" w:space="0" w:color="auto"/>
        <w:right w:val="none" w:sz="0" w:space="0" w:color="auto"/>
      </w:divBdr>
    </w:div>
    <w:div w:id="1499735313">
      <w:bodyDiv w:val="1"/>
      <w:marLeft w:val="0"/>
      <w:marRight w:val="0"/>
      <w:marTop w:val="0"/>
      <w:marBottom w:val="0"/>
      <w:divBdr>
        <w:top w:val="none" w:sz="0" w:space="0" w:color="auto"/>
        <w:left w:val="none" w:sz="0" w:space="0" w:color="auto"/>
        <w:bottom w:val="none" w:sz="0" w:space="0" w:color="auto"/>
        <w:right w:val="none" w:sz="0" w:space="0" w:color="auto"/>
      </w:divBdr>
      <w:divsChild>
        <w:div w:id="735132478">
          <w:marLeft w:val="0"/>
          <w:marRight w:val="120"/>
          <w:marTop w:val="0"/>
          <w:marBottom w:val="0"/>
          <w:divBdr>
            <w:top w:val="none" w:sz="0" w:space="0" w:color="auto"/>
            <w:left w:val="none" w:sz="0" w:space="0" w:color="auto"/>
            <w:bottom w:val="none" w:sz="0" w:space="0" w:color="auto"/>
            <w:right w:val="none" w:sz="0" w:space="0" w:color="auto"/>
          </w:divBdr>
          <w:divsChild>
            <w:div w:id="338124487">
              <w:marLeft w:val="0"/>
              <w:marRight w:val="0"/>
              <w:marTop w:val="0"/>
              <w:marBottom w:val="0"/>
              <w:divBdr>
                <w:top w:val="none" w:sz="0" w:space="0" w:color="auto"/>
                <w:left w:val="none" w:sz="0" w:space="0" w:color="auto"/>
                <w:bottom w:val="none" w:sz="0" w:space="0" w:color="auto"/>
                <w:right w:val="none" w:sz="0" w:space="0" w:color="auto"/>
              </w:divBdr>
              <w:divsChild>
                <w:div w:id="950160403">
                  <w:marLeft w:val="0"/>
                  <w:marRight w:val="0"/>
                  <w:marTop w:val="0"/>
                  <w:marBottom w:val="0"/>
                  <w:divBdr>
                    <w:top w:val="none" w:sz="0" w:space="0" w:color="auto"/>
                    <w:left w:val="none" w:sz="0" w:space="0" w:color="auto"/>
                    <w:bottom w:val="none" w:sz="0" w:space="0" w:color="auto"/>
                    <w:right w:val="none" w:sz="0" w:space="0" w:color="auto"/>
                  </w:divBdr>
                  <w:divsChild>
                    <w:div w:id="195505490">
                      <w:marLeft w:val="0"/>
                      <w:marRight w:val="0"/>
                      <w:marTop w:val="0"/>
                      <w:marBottom w:val="0"/>
                      <w:divBdr>
                        <w:top w:val="none" w:sz="0" w:space="0" w:color="auto"/>
                        <w:left w:val="none" w:sz="0" w:space="0" w:color="auto"/>
                        <w:bottom w:val="none" w:sz="0" w:space="0" w:color="auto"/>
                        <w:right w:val="none" w:sz="0" w:space="0" w:color="auto"/>
                      </w:divBdr>
                      <w:divsChild>
                        <w:div w:id="21900525">
                          <w:marLeft w:val="0"/>
                          <w:marRight w:val="0"/>
                          <w:marTop w:val="0"/>
                          <w:marBottom w:val="0"/>
                          <w:divBdr>
                            <w:top w:val="none" w:sz="0" w:space="0" w:color="auto"/>
                            <w:left w:val="none" w:sz="0" w:space="0" w:color="auto"/>
                            <w:bottom w:val="none" w:sz="0" w:space="0" w:color="auto"/>
                            <w:right w:val="none" w:sz="0" w:space="0" w:color="auto"/>
                          </w:divBdr>
                          <w:divsChild>
                            <w:div w:id="321667243">
                              <w:marLeft w:val="0"/>
                              <w:marRight w:val="0"/>
                              <w:marTop w:val="0"/>
                              <w:marBottom w:val="0"/>
                              <w:divBdr>
                                <w:top w:val="none" w:sz="0" w:space="0" w:color="auto"/>
                                <w:left w:val="none" w:sz="0" w:space="0" w:color="auto"/>
                                <w:bottom w:val="none" w:sz="0" w:space="0" w:color="auto"/>
                                <w:right w:val="none" w:sz="0" w:space="0" w:color="auto"/>
                              </w:divBdr>
                              <w:divsChild>
                                <w:div w:id="754791508">
                                  <w:marLeft w:val="0"/>
                                  <w:marRight w:val="0"/>
                                  <w:marTop w:val="0"/>
                                  <w:marBottom w:val="0"/>
                                  <w:divBdr>
                                    <w:top w:val="none" w:sz="0" w:space="0" w:color="auto"/>
                                    <w:left w:val="none" w:sz="0" w:space="0" w:color="auto"/>
                                    <w:bottom w:val="none" w:sz="0" w:space="0" w:color="auto"/>
                                    <w:right w:val="none" w:sz="0" w:space="0" w:color="auto"/>
                                  </w:divBdr>
                                  <w:divsChild>
                                    <w:div w:id="374740661">
                                      <w:marLeft w:val="0"/>
                                      <w:marRight w:val="0"/>
                                      <w:marTop w:val="0"/>
                                      <w:marBottom w:val="0"/>
                                      <w:divBdr>
                                        <w:top w:val="none" w:sz="0" w:space="0" w:color="auto"/>
                                        <w:left w:val="none" w:sz="0" w:space="0" w:color="auto"/>
                                        <w:bottom w:val="none" w:sz="0" w:space="0" w:color="auto"/>
                                        <w:right w:val="none" w:sz="0" w:space="0" w:color="auto"/>
                                      </w:divBdr>
                                      <w:divsChild>
                                        <w:div w:id="1239091211">
                                          <w:marLeft w:val="0"/>
                                          <w:marRight w:val="0"/>
                                          <w:marTop w:val="0"/>
                                          <w:marBottom w:val="0"/>
                                          <w:divBdr>
                                            <w:top w:val="none" w:sz="0" w:space="0" w:color="auto"/>
                                            <w:left w:val="none" w:sz="0" w:space="0" w:color="auto"/>
                                            <w:bottom w:val="none" w:sz="0" w:space="0" w:color="auto"/>
                                            <w:right w:val="none" w:sz="0" w:space="0" w:color="auto"/>
                                          </w:divBdr>
                                          <w:divsChild>
                                            <w:div w:id="108280551">
                                              <w:marLeft w:val="0"/>
                                              <w:marRight w:val="0"/>
                                              <w:marTop w:val="0"/>
                                              <w:marBottom w:val="0"/>
                                              <w:divBdr>
                                                <w:top w:val="none" w:sz="0" w:space="0" w:color="auto"/>
                                                <w:left w:val="none" w:sz="0" w:space="0" w:color="auto"/>
                                                <w:bottom w:val="none" w:sz="0" w:space="0" w:color="auto"/>
                                                <w:right w:val="none" w:sz="0" w:space="0" w:color="auto"/>
                                              </w:divBdr>
                                              <w:divsChild>
                                                <w:div w:id="1841235565">
                                                  <w:marLeft w:val="0"/>
                                                  <w:marRight w:val="0"/>
                                                  <w:marTop w:val="0"/>
                                                  <w:marBottom w:val="0"/>
                                                  <w:divBdr>
                                                    <w:top w:val="none" w:sz="0" w:space="0" w:color="auto"/>
                                                    <w:left w:val="none" w:sz="0" w:space="0" w:color="auto"/>
                                                    <w:bottom w:val="none" w:sz="0" w:space="0" w:color="auto"/>
                                                    <w:right w:val="none" w:sz="0" w:space="0" w:color="auto"/>
                                                  </w:divBdr>
                                                  <w:divsChild>
                                                    <w:div w:id="1761754226">
                                                      <w:marLeft w:val="0"/>
                                                      <w:marRight w:val="0"/>
                                                      <w:marTop w:val="0"/>
                                                      <w:marBottom w:val="0"/>
                                                      <w:divBdr>
                                                        <w:top w:val="none" w:sz="0" w:space="0" w:color="auto"/>
                                                        <w:left w:val="none" w:sz="0" w:space="0" w:color="auto"/>
                                                        <w:bottom w:val="none" w:sz="0" w:space="0" w:color="auto"/>
                                                        <w:right w:val="none" w:sz="0" w:space="0" w:color="auto"/>
                                                      </w:divBdr>
                                                      <w:divsChild>
                                                        <w:div w:id="158933744">
                                                          <w:marLeft w:val="0"/>
                                                          <w:marRight w:val="0"/>
                                                          <w:marTop w:val="0"/>
                                                          <w:marBottom w:val="0"/>
                                                          <w:divBdr>
                                                            <w:top w:val="none" w:sz="0" w:space="0" w:color="auto"/>
                                                            <w:left w:val="none" w:sz="0" w:space="0" w:color="auto"/>
                                                            <w:bottom w:val="none" w:sz="0" w:space="0" w:color="auto"/>
                                                            <w:right w:val="none" w:sz="0" w:space="0" w:color="auto"/>
                                                          </w:divBdr>
                                                          <w:divsChild>
                                                            <w:div w:id="2016878257">
                                                              <w:marLeft w:val="0"/>
                                                              <w:marRight w:val="0"/>
                                                              <w:marTop w:val="0"/>
                                                              <w:marBottom w:val="0"/>
                                                              <w:divBdr>
                                                                <w:top w:val="none" w:sz="0" w:space="0" w:color="auto"/>
                                                                <w:left w:val="none" w:sz="0" w:space="0" w:color="auto"/>
                                                                <w:bottom w:val="none" w:sz="0" w:space="0" w:color="auto"/>
                                                                <w:right w:val="none" w:sz="0" w:space="0" w:color="auto"/>
                                                              </w:divBdr>
                                                              <w:divsChild>
                                                                <w:div w:id="1553616017">
                                                                  <w:marLeft w:val="480"/>
                                                                  <w:marRight w:val="0"/>
                                                                  <w:marTop w:val="0"/>
                                                                  <w:marBottom w:val="0"/>
                                                                  <w:divBdr>
                                                                    <w:top w:val="none" w:sz="0" w:space="0" w:color="auto"/>
                                                                    <w:left w:val="none" w:sz="0" w:space="0" w:color="auto"/>
                                                                    <w:bottom w:val="none" w:sz="0" w:space="0" w:color="auto"/>
                                                                    <w:right w:val="none" w:sz="0" w:space="0" w:color="auto"/>
                                                                  </w:divBdr>
                                                                  <w:divsChild>
                                                                    <w:div w:id="1771662933">
                                                                      <w:marLeft w:val="0"/>
                                                                      <w:marRight w:val="0"/>
                                                                      <w:marTop w:val="0"/>
                                                                      <w:marBottom w:val="0"/>
                                                                      <w:divBdr>
                                                                        <w:top w:val="none" w:sz="0" w:space="0" w:color="auto"/>
                                                                        <w:left w:val="none" w:sz="0" w:space="0" w:color="auto"/>
                                                                        <w:bottom w:val="none" w:sz="0" w:space="0" w:color="auto"/>
                                                                        <w:right w:val="none" w:sz="0" w:space="0" w:color="auto"/>
                                                                      </w:divBdr>
                                                                      <w:divsChild>
                                                                        <w:div w:id="630748311">
                                                                          <w:marLeft w:val="0"/>
                                                                          <w:marRight w:val="0"/>
                                                                          <w:marTop w:val="0"/>
                                                                          <w:marBottom w:val="0"/>
                                                                          <w:divBdr>
                                                                            <w:top w:val="none" w:sz="0" w:space="0" w:color="auto"/>
                                                                            <w:left w:val="none" w:sz="0" w:space="0" w:color="auto"/>
                                                                            <w:bottom w:val="none" w:sz="0" w:space="0" w:color="auto"/>
                                                                            <w:right w:val="none" w:sz="0" w:space="0" w:color="auto"/>
                                                                          </w:divBdr>
                                                                          <w:divsChild>
                                                                            <w:div w:id="1097949178">
                                                                              <w:marLeft w:val="0"/>
                                                                              <w:marRight w:val="0"/>
                                                                              <w:marTop w:val="240"/>
                                                                              <w:marBottom w:val="0"/>
                                                                              <w:divBdr>
                                                                                <w:top w:val="none" w:sz="0" w:space="0" w:color="auto"/>
                                                                                <w:left w:val="none" w:sz="0" w:space="0" w:color="auto"/>
                                                                                <w:bottom w:val="single" w:sz="6" w:space="23" w:color="auto"/>
                                                                                <w:right w:val="none" w:sz="0" w:space="0" w:color="auto"/>
                                                                              </w:divBdr>
                                                                              <w:divsChild>
                                                                                <w:div w:id="590509029">
                                                                                  <w:marLeft w:val="0"/>
                                                                                  <w:marRight w:val="0"/>
                                                                                  <w:marTop w:val="0"/>
                                                                                  <w:marBottom w:val="0"/>
                                                                                  <w:divBdr>
                                                                                    <w:top w:val="none" w:sz="0" w:space="0" w:color="auto"/>
                                                                                    <w:left w:val="none" w:sz="0" w:space="0" w:color="auto"/>
                                                                                    <w:bottom w:val="none" w:sz="0" w:space="0" w:color="auto"/>
                                                                                    <w:right w:val="none" w:sz="0" w:space="0" w:color="auto"/>
                                                                                  </w:divBdr>
                                                                                  <w:divsChild>
                                                                                    <w:div w:id="22561120">
                                                                                      <w:marLeft w:val="0"/>
                                                                                      <w:marRight w:val="0"/>
                                                                                      <w:marTop w:val="0"/>
                                                                                      <w:marBottom w:val="0"/>
                                                                                      <w:divBdr>
                                                                                        <w:top w:val="none" w:sz="0" w:space="0" w:color="auto"/>
                                                                                        <w:left w:val="none" w:sz="0" w:space="0" w:color="auto"/>
                                                                                        <w:bottom w:val="none" w:sz="0" w:space="0" w:color="auto"/>
                                                                                        <w:right w:val="none" w:sz="0" w:space="0" w:color="auto"/>
                                                                                      </w:divBdr>
                                                                                      <w:divsChild>
                                                                                        <w:div w:id="543758748">
                                                                                          <w:marLeft w:val="0"/>
                                                                                          <w:marRight w:val="0"/>
                                                                                          <w:marTop w:val="0"/>
                                                                                          <w:marBottom w:val="0"/>
                                                                                          <w:divBdr>
                                                                                            <w:top w:val="none" w:sz="0" w:space="0" w:color="auto"/>
                                                                                            <w:left w:val="none" w:sz="0" w:space="0" w:color="auto"/>
                                                                                            <w:bottom w:val="none" w:sz="0" w:space="0" w:color="auto"/>
                                                                                            <w:right w:val="none" w:sz="0" w:space="0" w:color="auto"/>
                                                                                          </w:divBdr>
                                                                                          <w:divsChild>
                                                                                            <w:div w:id="814420043">
                                                                                              <w:marLeft w:val="0"/>
                                                                                              <w:marRight w:val="0"/>
                                                                                              <w:marTop w:val="0"/>
                                                                                              <w:marBottom w:val="0"/>
                                                                                              <w:divBdr>
                                                                                                <w:top w:val="none" w:sz="0" w:space="0" w:color="auto"/>
                                                                                                <w:left w:val="none" w:sz="0" w:space="0" w:color="auto"/>
                                                                                                <w:bottom w:val="none" w:sz="0" w:space="0" w:color="auto"/>
                                                                                                <w:right w:val="none" w:sz="0" w:space="0" w:color="auto"/>
                                                                                              </w:divBdr>
                                                                                              <w:divsChild>
                                                                                                <w:div w:id="301084379">
                                                                                                  <w:marLeft w:val="0"/>
                                                                                                  <w:marRight w:val="0"/>
                                                                                                  <w:marTop w:val="0"/>
                                                                                                  <w:marBottom w:val="0"/>
                                                                                                  <w:divBdr>
                                                                                                    <w:top w:val="none" w:sz="0" w:space="0" w:color="auto"/>
                                                                                                    <w:left w:val="none" w:sz="0" w:space="0" w:color="auto"/>
                                                                                                    <w:bottom w:val="none" w:sz="0" w:space="0" w:color="auto"/>
                                                                                                    <w:right w:val="none" w:sz="0" w:space="0" w:color="auto"/>
                                                                                                  </w:divBdr>
                                                                                                  <w:divsChild>
                                                                                                    <w:div w:id="1802383027">
                                                                                                      <w:marLeft w:val="0"/>
                                                                                                      <w:marRight w:val="0"/>
                                                                                                      <w:marTop w:val="0"/>
                                                                                                      <w:marBottom w:val="0"/>
                                                                                                      <w:divBdr>
                                                                                                        <w:top w:val="none" w:sz="0" w:space="0" w:color="auto"/>
                                                                                                        <w:left w:val="none" w:sz="0" w:space="0" w:color="auto"/>
                                                                                                        <w:bottom w:val="none" w:sz="0" w:space="0" w:color="auto"/>
                                                                                                        <w:right w:val="none" w:sz="0" w:space="0" w:color="auto"/>
                                                                                                      </w:divBdr>
                                                                                                      <w:divsChild>
                                                                                                        <w:div w:id="704595055">
                                                                                                          <w:marLeft w:val="0"/>
                                                                                                          <w:marRight w:val="0"/>
                                                                                                          <w:marTop w:val="0"/>
                                                                                                          <w:marBottom w:val="0"/>
                                                                                                          <w:divBdr>
                                                                                                            <w:top w:val="none" w:sz="0" w:space="0" w:color="auto"/>
                                                                                                            <w:left w:val="none" w:sz="0" w:space="0" w:color="auto"/>
                                                                                                            <w:bottom w:val="none" w:sz="0" w:space="0" w:color="auto"/>
                                                                                                            <w:right w:val="none" w:sz="0" w:space="0" w:color="auto"/>
                                                                                                          </w:divBdr>
                                                                                                          <w:divsChild>
                                                                                                            <w:div w:id="1177232508">
                                                                                                              <w:marLeft w:val="0"/>
                                                                                                              <w:marRight w:val="0"/>
                                                                                                              <w:marTop w:val="0"/>
                                                                                                              <w:marBottom w:val="0"/>
                                                                                                              <w:divBdr>
                                                                                                                <w:top w:val="none" w:sz="0" w:space="0" w:color="auto"/>
                                                                                                                <w:left w:val="none" w:sz="0" w:space="0" w:color="auto"/>
                                                                                                                <w:bottom w:val="none" w:sz="0" w:space="0" w:color="auto"/>
                                                                                                                <w:right w:val="none" w:sz="0" w:space="0" w:color="auto"/>
                                                                                                              </w:divBdr>
                                                                                                              <w:divsChild>
                                                                                                                <w:div w:id="1455057405">
                                                                                                                  <w:marLeft w:val="0"/>
                                                                                                                  <w:marRight w:val="0"/>
                                                                                                                  <w:marTop w:val="0"/>
                                                                                                                  <w:marBottom w:val="0"/>
                                                                                                                  <w:divBdr>
                                                                                                                    <w:top w:val="none" w:sz="0" w:space="0" w:color="auto"/>
                                                                                                                    <w:left w:val="none" w:sz="0" w:space="0" w:color="auto"/>
                                                                                                                    <w:bottom w:val="none" w:sz="0" w:space="0" w:color="auto"/>
                                                                                                                    <w:right w:val="none" w:sz="0" w:space="0" w:color="auto"/>
                                                                                                                  </w:divBdr>
                                                                                                                  <w:divsChild>
                                                                                                                    <w:div w:id="431359442">
                                                                                                                      <w:marLeft w:val="0"/>
                                                                                                                      <w:marRight w:val="0"/>
                                                                                                                      <w:marTop w:val="0"/>
                                                                                                                      <w:marBottom w:val="0"/>
                                                                                                                      <w:divBdr>
                                                                                                                        <w:top w:val="none" w:sz="0" w:space="0" w:color="auto"/>
                                                                                                                        <w:left w:val="none" w:sz="0" w:space="0" w:color="auto"/>
                                                                                                                        <w:bottom w:val="none" w:sz="0" w:space="0" w:color="auto"/>
                                                                                                                        <w:right w:val="none" w:sz="0" w:space="0" w:color="auto"/>
                                                                                                                      </w:divBdr>
                                                                                                                      <w:divsChild>
                                                                                                                        <w:div w:id="17037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173473">
      <w:bodyDiv w:val="1"/>
      <w:marLeft w:val="0"/>
      <w:marRight w:val="0"/>
      <w:marTop w:val="0"/>
      <w:marBottom w:val="0"/>
      <w:divBdr>
        <w:top w:val="none" w:sz="0" w:space="0" w:color="auto"/>
        <w:left w:val="none" w:sz="0" w:space="0" w:color="auto"/>
        <w:bottom w:val="none" w:sz="0" w:space="0" w:color="auto"/>
        <w:right w:val="none" w:sz="0" w:space="0" w:color="auto"/>
      </w:divBdr>
    </w:div>
    <w:div w:id="1578440501">
      <w:bodyDiv w:val="1"/>
      <w:marLeft w:val="0"/>
      <w:marRight w:val="0"/>
      <w:marTop w:val="0"/>
      <w:marBottom w:val="0"/>
      <w:divBdr>
        <w:top w:val="none" w:sz="0" w:space="0" w:color="auto"/>
        <w:left w:val="none" w:sz="0" w:space="0" w:color="auto"/>
        <w:bottom w:val="none" w:sz="0" w:space="0" w:color="auto"/>
        <w:right w:val="none" w:sz="0" w:space="0" w:color="auto"/>
      </w:divBdr>
    </w:div>
    <w:div w:id="1714769673">
      <w:bodyDiv w:val="1"/>
      <w:marLeft w:val="0"/>
      <w:marRight w:val="0"/>
      <w:marTop w:val="0"/>
      <w:marBottom w:val="0"/>
      <w:divBdr>
        <w:top w:val="none" w:sz="0" w:space="0" w:color="auto"/>
        <w:left w:val="none" w:sz="0" w:space="0" w:color="auto"/>
        <w:bottom w:val="none" w:sz="0" w:space="0" w:color="auto"/>
        <w:right w:val="none" w:sz="0" w:space="0" w:color="auto"/>
      </w:divBdr>
    </w:div>
    <w:div w:id="1905988218">
      <w:bodyDiv w:val="1"/>
      <w:marLeft w:val="0"/>
      <w:marRight w:val="0"/>
      <w:marTop w:val="0"/>
      <w:marBottom w:val="0"/>
      <w:divBdr>
        <w:top w:val="none" w:sz="0" w:space="0" w:color="auto"/>
        <w:left w:val="none" w:sz="0" w:space="0" w:color="auto"/>
        <w:bottom w:val="none" w:sz="0" w:space="0" w:color="auto"/>
        <w:right w:val="none" w:sz="0" w:space="0" w:color="auto"/>
      </w:divBdr>
      <w:divsChild>
        <w:div w:id="391540089">
          <w:marLeft w:val="0"/>
          <w:marRight w:val="120"/>
          <w:marTop w:val="0"/>
          <w:marBottom w:val="0"/>
          <w:divBdr>
            <w:top w:val="none" w:sz="0" w:space="0" w:color="auto"/>
            <w:left w:val="none" w:sz="0" w:space="0" w:color="auto"/>
            <w:bottom w:val="none" w:sz="0" w:space="0" w:color="auto"/>
            <w:right w:val="none" w:sz="0" w:space="0" w:color="auto"/>
          </w:divBdr>
          <w:divsChild>
            <w:div w:id="2047218246">
              <w:marLeft w:val="0"/>
              <w:marRight w:val="0"/>
              <w:marTop w:val="0"/>
              <w:marBottom w:val="0"/>
              <w:divBdr>
                <w:top w:val="none" w:sz="0" w:space="0" w:color="auto"/>
                <w:left w:val="none" w:sz="0" w:space="0" w:color="auto"/>
                <w:bottom w:val="none" w:sz="0" w:space="0" w:color="auto"/>
                <w:right w:val="none" w:sz="0" w:space="0" w:color="auto"/>
              </w:divBdr>
              <w:divsChild>
                <w:div w:id="1749502197">
                  <w:marLeft w:val="0"/>
                  <w:marRight w:val="0"/>
                  <w:marTop w:val="0"/>
                  <w:marBottom w:val="0"/>
                  <w:divBdr>
                    <w:top w:val="none" w:sz="0" w:space="0" w:color="auto"/>
                    <w:left w:val="none" w:sz="0" w:space="0" w:color="auto"/>
                    <w:bottom w:val="none" w:sz="0" w:space="0" w:color="auto"/>
                    <w:right w:val="none" w:sz="0" w:space="0" w:color="auto"/>
                  </w:divBdr>
                  <w:divsChild>
                    <w:div w:id="1062631201">
                      <w:marLeft w:val="0"/>
                      <w:marRight w:val="0"/>
                      <w:marTop w:val="0"/>
                      <w:marBottom w:val="0"/>
                      <w:divBdr>
                        <w:top w:val="none" w:sz="0" w:space="0" w:color="auto"/>
                        <w:left w:val="none" w:sz="0" w:space="0" w:color="auto"/>
                        <w:bottom w:val="none" w:sz="0" w:space="0" w:color="auto"/>
                        <w:right w:val="none" w:sz="0" w:space="0" w:color="auto"/>
                      </w:divBdr>
                      <w:divsChild>
                        <w:div w:id="1419331644">
                          <w:marLeft w:val="0"/>
                          <w:marRight w:val="0"/>
                          <w:marTop w:val="0"/>
                          <w:marBottom w:val="0"/>
                          <w:divBdr>
                            <w:top w:val="none" w:sz="0" w:space="0" w:color="auto"/>
                            <w:left w:val="none" w:sz="0" w:space="0" w:color="auto"/>
                            <w:bottom w:val="none" w:sz="0" w:space="0" w:color="auto"/>
                            <w:right w:val="none" w:sz="0" w:space="0" w:color="auto"/>
                          </w:divBdr>
                          <w:divsChild>
                            <w:div w:id="1058015738">
                              <w:marLeft w:val="0"/>
                              <w:marRight w:val="0"/>
                              <w:marTop w:val="0"/>
                              <w:marBottom w:val="0"/>
                              <w:divBdr>
                                <w:top w:val="none" w:sz="0" w:space="0" w:color="auto"/>
                                <w:left w:val="none" w:sz="0" w:space="0" w:color="auto"/>
                                <w:bottom w:val="none" w:sz="0" w:space="0" w:color="auto"/>
                                <w:right w:val="none" w:sz="0" w:space="0" w:color="auto"/>
                              </w:divBdr>
                              <w:divsChild>
                                <w:div w:id="1408066595">
                                  <w:marLeft w:val="0"/>
                                  <w:marRight w:val="0"/>
                                  <w:marTop w:val="0"/>
                                  <w:marBottom w:val="0"/>
                                  <w:divBdr>
                                    <w:top w:val="none" w:sz="0" w:space="0" w:color="auto"/>
                                    <w:left w:val="none" w:sz="0" w:space="0" w:color="auto"/>
                                    <w:bottom w:val="none" w:sz="0" w:space="0" w:color="auto"/>
                                    <w:right w:val="none" w:sz="0" w:space="0" w:color="auto"/>
                                  </w:divBdr>
                                  <w:divsChild>
                                    <w:div w:id="846942990">
                                      <w:marLeft w:val="0"/>
                                      <w:marRight w:val="0"/>
                                      <w:marTop w:val="0"/>
                                      <w:marBottom w:val="0"/>
                                      <w:divBdr>
                                        <w:top w:val="none" w:sz="0" w:space="0" w:color="auto"/>
                                        <w:left w:val="none" w:sz="0" w:space="0" w:color="auto"/>
                                        <w:bottom w:val="none" w:sz="0" w:space="0" w:color="auto"/>
                                        <w:right w:val="none" w:sz="0" w:space="0" w:color="auto"/>
                                      </w:divBdr>
                                      <w:divsChild>
                                        <w:div w:id="342971976">
                                          <w:marLeft w:val="0"/>
                                          <w:marRight w:val="0"/>
                                          <w:marTop w:val="0"/>
                                          <w:marBottom w:val="0"/>
                                          <w:divBdr>
                                            <w:top w:val="none" w:sz="0" w:space="0" w:color="auto"/>
                                            <w:left w:val="none" w:sz="0" w:space="0" w:color="auto"/>
                                            <w:bottom w:val="none" w:sz="0" w:space="0" w:color="auto"/>
                                            <w:right w:val="none" w:sz="0" w:space="0" w:color="auto"/>
                                          </w:divBdr>
                                          <w:divsChild>
                                            <w:div w:id="2135633060">
                                              <w:marLeft w:val="0"/>
                                              <w:marRight w:val="0"/>
                                              <w:marTop w:val="0"/>
                                              <w:marBottom w:val="0"/>
                                              <w:divBdr>
                                                <w:top w:val="none" w:sz="0" w:space="0" w:color="auto"/>
                                                <w:left w:val="none" w:sz="0" w:space="0" w:color="auto"/>
                                                <w:bottom w:val="none" w:sz="0" w:space="0" w:color="auto"/>
                                                <w:right w:val="none" w:sz="0" w:space="0" w:color="auto"/>
                                              </w:divBdr>
                                              <w:divsChild>
                                                <w:div w:id="1559901117">
                                                  <w:marLeft w:val="0"/>
                                                  <w:marRight w:val="0"/>
                                                  <w:marTop w:val="0"/>
                                                  <w:marBottom w:val="0"/>
                                                  <w:divBdr>
                                                    <w:top w:val="none" w:sz="0" w:space="0" w:color="auto"/>
                                                    <w:left w:val="none" w:sz="0" w:space="0" w:color="auto"/>
                                                    <w:bottom w:val="none" w:sz="0" w:space="0" w:color="auto"/>
                                                    <w:right w:val="none" w:sz="0" w:space="0" w:color="auto"/>
                                                  </w:divBdr>
                                                  <w:divsChild>
                                                    <w:div w:id="987633288">
                                                      <w:marLeft w:val="0"/>
                                                      <w:marRight w:val="0"/>
                                                      <w:marTop w:val="0"/>
                                                      <w:marBottom w:val="0"/>
                                                      <w:divBdr>
                                                        <w:top w:val="none" w:sz="0" w:space="0" w:color="auto"/>
                                                        <w:left w:val="none" w:sz="0" w:space="0" w:color="auto"/>
                                                        <w:bottom w:val="none" w:sz="0" w:space="0" w:color="auto"/>
                                                        <w:right w:val="none" w:sz="0" w:space="0" w:color="auto"/>
                                                      </w:divBdr>
                                                      <w:divsChild>
                                                        <w:div w:id="547882786">
                                                          <w:marLeft w:val="0"/>
                                                          <w:marRight w:val="0"/>
                                                          <w:marTop w:val="0"/>
                                                          <w:marBottom w:val="0"/>
                                                          <w:divBdr>
                                                            <w:top w:val="none" w:sz="0" w:space="0" w:color="auto"/>
                                                            <w:left w:val="none" w:sz="0" w:space="0" w:color="auto"/>
                                                            <w:bottom w:val="none" w:sz="0" w:space="0" w:color="auto"/>
                                                            <w:right w:val="none" w:sz="0" w:space="0" w:color="auto"/>
                                                          </w:divBdr>
                                                          <w:divsChild>
                                                            <w:div w:id="1943300404">
                                                              <w:marLeft w:val="0"/>
                                                              <w:marRight w:val="0"/>
                                                              <w:marTop w:val="0"/>
                                                              <w:marBottom w:val="0"/>
                                                              <w:divBdr>
                                                                <w:top w:val="none" w:sz="0" w:space="0" w:color="auto"/>
                                                                <w:left w:val="none" w:sz="0" w:space="0" w:color="auto"/>
                                                                <w:bottom w:val="none" w:sz="0" w:space="0" w:color="auto"/>
                                                                <w:right w:val="none" w:sz="0" w:space="0" w:color="auto"/>
                                                              </w:divBdr>
                                                              <w:divsChild>
                                                                <w:div w:id="1043867901">
                                                                  <w:marLeft w:val="480"/>
                                                                  <w:marRight w:val="0"/>
                                                                  <w:marTop w:val="0"/>
                                                                  <w:marBottom w:val="0"/>
                                                                  <w:divBdr>
                                                                    <w:top w:val="none" w:sz="0" w:space="0" w:color="auto"/>
                                                                    <w:left w:val="none" w:sz="0" w:space="0" w:color="auto"/>
                                                                    <w:bottom w:val="none" w:sz="0" w:space="0" w:color="auto"/>
                                                                    <w:right w:val="none" w:sz="0" w:space="0" w:color="auto"/>
                                                                  </w:divBdr>
                                                                  <w:divsChild>
                                                                    <w:div w:id="706179235">
                                                                      <w:marLeft w:val="0"/>
                                                                      <w:marRight w:val="0"/>
                                                                      <w:marTop w:val="0"/>
                                                                      <w:marBottom w:val="0"/>
                                                                      <w:divBdr>
                                                                        <w:top w:val="none" w:sz="0" w:space="0" w:color="auto"/>
                                                                        <w:left w:val="none" w:sz="0" w:space="0" w:color="auto"/>
                                                                        <w:bottom w:val="none" w:sz="0" w:space="0" w:color="auto"/>
                                                                        <w:right w:val="none" w:sz="0" w:space="0" w:color="auto"/>
                                                                      </w:divBdr>
                                                                      <w:divsChild>
                                                                        <w:div w:id="1295525548">
                                                                          <w:marLeft w:val="0"/>
                                                                          <w:marRight w:val="0"/>
                                                                          <w:marTop w:val="0"/>
                                                                          <w:marBottom w:val="0"/>
                                                                          <w:divBdr>
                                                                            <w:top w:val="none" w:sz="0" w:space="0" w:color="auto"/>
                                                                            <w:left w:val="none" w:sz="0" w:space="0" w:color="auto"/>
                                                                            <w:bottom w:val="none" w:sz="0" w:space="0" w:color="auto"/>
                                                                            <w:right w:val="none" w:sz="0" w:space="0" w:color="auto"/>
                                                                          </w:divBdr>
                                                                          <w:divsChild>
                                                                            <w:div w:id="752899253">
                                                                              <w:marLeft w:val="0"/>
                                                                              <w:marRight w:val="0"/>
                                                                              <w:marTop w:val="240"/>
                                                                              <w:marBottom w:val="0"/>
                                                                              <w:divBdr>
                                                                                <w:top w:val="none" w:sz="0" w:space="0" w:color="auto"/>
                                                                                <w:left w:val="none" w:sz="0" w:space="0" w:color="auto"/>
                                                                                <w:bottom w:val="single" w:sz="6" w:space="23" w:color="auto"/>
                                                                                <w:right w:val="none" w:sz="0" w:space="0" w:color="auto"/>
                                                                              </w:divBdr>
                                                                              <w:divsChild>
                                                                                <w:div w:id="754328513">
                                                                                  <w:marLeft w:val="0"/>
                                                                                  <w:marRight w:val="0"/>
                                                                                  <w:marTop w:val="0"/>
                                                                                  <w:marBottom w:val="0"/>
                                                                                  <w:divBdr>
                                                                                    <w:top w:val="none" w:sz="0" w:space="0" w:color="auto"/>
                                                                                    <w:left w:val="none" w:sz="0" w:space="0" w:color="auto"/>
                                                                                    <w:bottom w:val="none" w:sz="0" w:space="0" w:color="auto"/>
                                                                                    <w:right w:val="none" w:sz="0" w:space="0" w:color="auto"/>
                                                                                  </w:divBdr>
                                                                                  <w:divsChild>
                                                                                    <w:div w:id="1968660261">
                                                                                      <w:marLeft w:val="0"/>
                                                                                      <w:marRight w:val="0"/>
                                                                                      <w:marTop w:val="0"/>
                                                                                      <w:marBottom w:val="0"/>
                                                                                      <w:divBdr>
                                                                                        <w:top w:val="none" w:sz="0" w:space="0" w:color="auto"/>
                                                                                        <w:left w:val="none" w:sz="0" w:space="0" w:color="auto"/>
                                                                                        <w:bottom w:val="none" w:sz="0" w:space="0" w:color="auto"/>
                                                                                        <w:right w:val="none" w:sz="0" w:space="0" w:color="auto"/>
                                                                                      </w:divBdr>
                                                                                      <w:divsChild>
                                                                                        <w:div w:id="740565628">
                                                                                          <w:marLeft w:val="0"/>
                                                                                          <w:marRight w:val="0"/>
                                                                                          <w:marTop w:val="0"/>
                                                                                          <w:marBottom w:val="0"/>
                                                                                          <w:divBdr>
                                                                                            <w:top w:val="none" w:sz="0" w:space="0" w:color="auto"/>
                                                                                            <w:left w:val="none" w:sz="0" w:space="0" w:color="auto"/>
                                                                                            <w:bottom w:val="none" w:sz="0" w:space="0" w:color="auto"/>
                                                                                            <w:right w:val="none" w:sz="0" w:space="0" w:color="auto"/>
                                                                                          </w:divBdr>
                                                                                          <w:divsChild>
                                                                                            <w:div w:id="40130767">
                                                                                              <w:marLeft w:val="0"/>
                                                                                              <w:marRight w:val="0"/>
                                                                                              <w:marTop w:val="0"/>
                                                                                              <w:marBottom w:val="0"/>
                                                                                              <w:divBdr>
                                                                                                <w:top w:val="none" w:sz="0" w:space="0" w:color="auto"/>
                                                                                                <w:left w:val="none" w:sz="0" w:space="0" w:color="auto"/>
                                                                                                <w:bottom w:val="none" w:sz="0" w:space="0" w:color="auto"/>
                                                                                                <w:right w:val="none" w:sz="0" w:space="0" w:color="auto"/>
                                                                                              </w:divBdr>
                                                                                              <w:divsChild>
                                                                                                <w:div w:id="893196410">
                                                                                                  <w:marLeft w:val="0"/>
                                                                                                  <w:marRight w:val="0"/>
                                                                                                  <w:marTop w:val="0"/>
                                                                                                  <w:marBottom w:val="0"/>
                                                                                                  <w:divBdr>
                                                                                                    <w:top w:val="none" w:sz="0" w:space="0" w:color="auto"/>
                                                                                                    <w:left w:val="none" w:sz="0" w:space="0" w:color="auto"/>
                                                                                                    <w:bottom w:val="none" w:sz="0" w:space="0" w:color="auto"/>
                                                                                                    <w:right w:val="none" w:sz="0" w:space="0" w:color="auto"/>
                                                                                                  </w:divBdr>
                                                                                                  <w:divsChild>
                                                                                                    <w:div w:id="703136302">
                                                                                                      <w:marLeft w:val="0"/>
                                                                                                      <w:marRight w:val="0"/>
                                                                                                      <w:marTop w:val="0"/>
                                                                                                      <w:marBottom w:val="0"/>
                                                                                                      <w:divBdr>
                                                                                                        <w:top w:val="none" w:sz="0" w:space="0" w:color="auto"/>
                                                                                                        <w:left w:val="none" w:sz="0" w:space="0" w:color="auto"/>
                                                                                                        <w:bottom w:val="none" w:sz="0" w:space="0" w:color="auto"/>
                                                                                                        <w:right w:val="none" w:sz="0" w:space="0" w:color="auto"/>
                                                                                                      </w:divBdr>
                                                                                                      <w:divsChild>
                                                                                                        <w:div w:id="874345778">
                                                                                                          <w:marLeft w:val="0"/>
                                                                                                          <w:marRight w:val="0"/>
                                                                                                          <w:marTop w:val="0"/>
                                                                                                          <w:marBottom w:val="0"/>
                                                                                                          <w:divBdr>
                                                                                                            <w:top w:val="none" w:sz="0" w:space="0" w:color="auto"/>
                                                                                                            <w:left w:val="none" w:sz="0" w:space="0" w:color="auto"/>
                                                                                                            <w:bottom w:val="none" w:sz="0" w:space="0" w:color="auto"/>
                                                                                                            <w:right w:val="none" w:sz="0" w:space="0" w:color="auto"/>
                                                                                                          </w:divBdr>
                                                                                                          <w:divsChild>
                                                                                                            <w:div w:id="1882160034">
                                                                                                              <w:marLeft w:val="0"/>
                                                                                                              <w:marRight w:val="0"/>
                                                                                                              <w:marTop w:val="0"/>
                                                                                                              <w:marBottom w:val="0"/>
                                                                                                              <w:divBdr>
                                                                                                                <w:top w:val="none" w:sz="0" w:space="0" w:color="auto"/>
                                                                                                                <w:left w:val="none" w:sz="0" w:space="0" w:color="auto"/>
                                                                                                                <w:bottom w:val="none" w:sz="0" w:space="0" w:color="auto"/>
                                                                                                                <w:right w:val="none" w:sz="0" w:space="0" w:color="auto"/>
                                                                                                              </w:divBdr>
                                                                                                              <w:divsChild>
                                                                                                                <w:div w:id="918368859">
                                                                                                                  <w:marLeft w:val="0"/>
                                                                                                                  <w:marRight w:val="0"/>
                                                                                                                  <w:marTop w:val="0"/>
                                                                                                                  <w:marBottom w:val="0"/>
                                                                                                                  <w:divBdr>
                                                                                                                    <w:top w:val="none" w:sz="0" w:space="0" w:color="auto"/>
                                                                                                                    <w:left w:val="none" w:sz="0" w:space="0" w:color="auto"/>
                                                                                                                    <w:bottom w:val="none" w:sz="0" w:space="0" w:color="auto"/>
                                                                                                                    <w:right w:val="none" w:sz="0" w:space="0" w:color="auto"/>
                                                                                                                  </w:divBdr>
                                                                                                                  <w:divsChild>
                                                                                                                    <w:div w:id="634067898">
                                                                                                                      <w:marLeft w:val="0"/>
                                                                                                                      <w:marRight w:val="0"/>
                                                                                                                      <w:marTop w:val="0"/>
                                                                                                                      <w:marBottom w:val="0"/>
                                                                                                                      <w:divBdr>
                                                                                                                        <w:top w:val="none" w:sz="0" w:space="0" w:color="auto"/>
                                                                                                                        <w:left w:val="none" w:sz="0" w:space="0" w:color="auto"/>
                                                                                                                        <w:bottom w:val="none" w:sz="0" w:space="0" w:color="auto"/>
                                                                                                                        <w:right w:val="none" w:sz="0" w:space="0" w:color="auto"/>
                                                                                                                      </w:divBdr>
                                                                                                                      <w:divsChild>
                                                                                                                        <w:div w:id="17818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178E1FCE04846874AB644A7D57F34" ma:contentTypeVersion="0" ma:contentTypeDescription="Create a new document." ma:contentTypeScope="" ma:versionID="cd4d7fb1121e32c17d8eef56906f979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A7C30-BC2E-4898-A4F9-96C06270E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7F4B24-B432-4B15-8D16-690EC1D27B66}">
  <ds:schemaRefs>
    <ds:schemaRef ds:uri="http://schemas.microsoft.com/sharepoint/v3/contenttype/forms"/>
  </ds:schemaRefs>
</ds:datastoreItem>
</file>

<file path=customXml/itemProps3.xml><?xml version="1.0" encoding="utf-8"?>
<ds:datastoreItem xmlns:ds="http://schemas.openxmlformats.org/officeDocument/2006/customXml" ds:itemID="{1F7CC823-AEB0-4921-BC58-CBEDDBDFAAE2}">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45DD7A5-AE3C-4410-A5C4-8C8AAE63F096}">
  <ds:schemaRefs>
    <ds:schemaRef ds:uri="http://schemas.microsoft.com/sharepoint/events"/>
  </ds:schemaRefs>
</ds:datastoreItem>
</file>

<file path=customXml/itemProps5.xml><?xml version="1.0" encoding="utf-8"?>
<ds:datastoreItem xmlns:ds="http://schemas.openxmlformats.org/officeDocument/2006/customXml" ds:itemID="{03F63BE1-12D7-4059-9F7B-FC12AAC0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385B8365</Template>
  <TotalTime>1</TotalTime>
  <Pages>15</Pages>
  <Words>3990</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L Monaco (CENSUS/DMD FED)</dc:creator>
  <cp:lastModifiedBy>Robin A Pennington</cp:lastModifiedBy>
  <cp:revision>3</cp:revision>
  <cp:lastPrinted>2015-12-01T14:38:00Z</cp:lastPrinted>
  <dcterms:created xsi:type="dcterms:W3CDTF">2016-01-12T20:17:00Z</dcterms:created>
  <dcterms:modified xsi:type="dcterms:W3CDTF">2016-01-12T20:18:00Z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0x0101009A6178E1FCE04846874AB644A7D57F34</vt:lpwstr>
  </property>
  <property fmtid="{D5CDD505-2E9C-101B-9397-08002B2CF9AE}" pid="3" name="Category">
    <vt:lpwstr>Tracker - GOSC RQ</vt:lpwstr>
  </property>
  <property fmtid="{D5CDD505-2E9C-101B-9397-08002B2CF9AE}" pid="4" name="Sensitivity">
    <vt:lpwstr>None</vt:lpwstr>
  </property>
  <property fmtid="{D5CDD505-2E9C-101B-9397-08002B2CF9AE}" pid="5" name="DocumentStatus">
    <vt:lpwstr>Draft</vt:lpwstr>
  </property>
  <property fmtid="{D5CDD505-2E9C-101B-9397-08002B2CF9AE}" pid="6" name="Program Phase">
    <vt:lpwstr>;#2020 Research and Test;#</vt:lpwstr>
  </property>
  <property fmtid="{D5CDD505-2E9C-101B-9397-08002B2CF9AE}" pid="7" name="Document Type">
    <vt:lpwstr>(not specified)</vt:lpwstr>
  </property>
</Properties>
</file>