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42C" w:rsidRPr="00293CA0" w:rsidRDefault="0079242C" w:rsidP="0079242C">
      <w:pPr>
        <w:pStyle w:val="NormalWeb"/>
        <w:shd w:val="clear" w:color="auto" w:fill="FFFFFF"/>
        <w:spacing w:before="0" w:beforeAutospacing="0" w:after="0" w:afterAutospacing="0"/>
        <w:jc w:val="center"/>
        <w:rPr>
          <w:rFonts w:ascii="Arial" w:hAnsi="Arial" w:cs="Arial"/>
          <w:b/>
          <w:color w:val="000000"/>
        </w:rPr>
      </w:pPr>
      <w:r w:rsidRPr="00293CA0">
        <w:rPr>
          <w:rFonts w:ascii="Arial" w:hAnsi="Arial" w:cs="Arial"/>
          <w:b/>
          <w:color w:val="000000"/>
        </w:rPr>
        <w:t>NON-SUBSTANTIVE CHANGE REQUEST</w:t>
      </w:r>
      <w:r w:rsidR="00293CA0">
        <w:rPr>
          <w:rFonts w:ascii="Arial" w:hAnsi="Arial" w:cs="Arial"/>
          <w:b/>
          <w:color w:val="000000"/>
        </w:rPr>
        <w:t xml:space="preserve"> FOR</w:t>
      </w:r>
    </w:p>
    <w:p w:rsidR="0079242C" w:rsidRPr="00293CA0" w:rsidRDefault="0079242C" w:rsidP="0079242C">
      <w:pPr>
        <w:pStyle w:val="NormalWeb"/>
        <w:shd w:val="clear" w:color="auto" w:fill="FFFFFF"/>
        <w:spacing w:before="0" w:beforeAutospacing="0" w:after="0" w:afterAutospacing="0"/>
        <w:jc w:val="center"/>
        <w:rPr>
          <w:rFonts w:ascii="Arial" w:hAnsi="Arial" w:cs="Arial"/>
          <w:b/>
          <w:color w:val="000000"/>
        </w:rPr>
      </w:pPr>
      <w:r w:rsidRPr="00293CA0">
        <w:rPr>
          <w:rFonts w:ascii="Arial" w:hAnsi="Arial" w:cs="Arial"/>
          <w:b/>
          <w:color w:val="000000"/>
        </w:rPr>
        <w:t>OMB CONTROL NUMBER 3060-1202</w:t>
      </w:r>
    </w:p>
    <w:p w:rsidR="0079242C" w:rsidRPr="00293CA0" w:rsidRDefault="0079242C" w:rsidP="0079242C">
      <w:pPr>
        <w:pStyle w:val="NormalWeb"/>
        <w:shd w:val="clear" w:color="auto" w:fill="FFFFFF"/>
        <w:spacing w:before="0" w:beforeAutospacing="0" w:after="0" w:afterAutospacing="0"/>
        <w:rPr>
          <w:rFonts w:ascii="Arial" w:hAnsi="Arial" w:cs="Arial"/>
          <w:color w:val="000000"/>
        </w:rPr>
      </w:pPr>
    </w:p>
    <w:p w:rsidR="0079242C" w:rsidRPr="00293CA0" w:rsidRDefault="0079242C" w:rsidP="0079242C">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The Commission is submitting a non-substantive change request for OMB control number 3060-1202.  The reason for the change request is described below:</w:t>
      </w:r>
    </w:p>
    <w:p w:rsidR="0079242C" w:rsidRPr="00293CA0" w:rsidRDefault="0079242C" w:rsidP="0079242C">
      <w:pPr>
        <w:pStyle w:val="NormalWeb"/>
        <w:shd w:val="clear" w:color="auto" w:fill="FFFFFF"/>
        <w:spacing w:before="0" w:beforeAutospacing="0" w:after="0" w:afterAutospacing="0"/>
        <w:rPr>
          <w:rFonts w:ascii="Arial" w:hAnsi="Arial" w:cs="Arial"/>
          <w:color w:val="000000"/>
        </w:rPr>
      </w:pPr>
    </w:p>
    <w:p w:rsidR="0079242C" w:rsidRPr="00293CA0" w:rsidRDefault="0079242C" w:rsidP="0079242C">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The Commi</w:t>
      </w:r>
      <w:r w:rsidR="003B1F30" w:rsidRPr="00293CA0">
        <w:rPr>
          <w:rFonts w:ascii="Arial" w:hAnsi="Arial" w:cs="Arial"/>
          <w:color w:val="000000"/>
        </w:rPr>
        <w:t>ssi</w:t>
      </w:r>
      <w:r w:rsidRPr="00293CA0">
        <w:rPr>
          <w:rFonts w:ascii="Arial" w:hAnsi="Arial" w:cs="Arial"/>
          <w:color w:val="000000"/>
        </w:rPr>
        <w:t>on adopted</w:t>
      </w:r>
      <w:r w:rsidR="003B1F30" w:rsidRPr="00293CA0">
        <w:rPr>
          <w:rFonts w:ascii="Arial" w:hAnsi="Arial" w:cs="Arial"/>
          <w:color w:val="000000"/>
        </w:rPr>
        <w:t xml:space="preserve"> on July 29, 2015</w:t>
      </w:r>
      <w:r w:rsidRPr="00293CA0">
        <w:rPr>
          <w:rFonts w:ascii="Arial" w:hAnsi="Arial" w:cs="Arial"/>
          <w:color w:val="000000"/>
        </w:rPr>
        <w:t xml:space="preserve"> and released </w:t>
      </w:r>
      <w:r w:rsidR="003B1F30" w:rsidRPr="00293CA0">
        <w:rPr>
          <w:rFonts w:ascii="Arial" w:hAnsi="Arial" w:cs="Arial"/>
          <w:color w:val="000000"/>
        </w:rPr>
        <w:t xml:space="preserve">on July 30, 2015 </w:t>
      </w:r>
      <w:r w:rsidRPr="00293CA0">
        <w:rPr>
          <w:rFonts w:ascii="Arial" w:hAnsi="Arial" w:cs="Arial"/>
          <w:color w:val="000000"/>
        </w:rPr>
        <w:t>an Order o</w:t>
      </w:r>
      <w:r w:rsidR="003B1F30" w:rsidRPr="00293CA0">
        <w:rPr>
          <w:rFonts w:ascii="Arial" w:hAnsi="Arial" w:cs="Arial"/>
          <w:color w:val="000000"/>
        </w:rPr>
        <w:t>n</w:t>
      </w:r>
      <w:r w:rsidRPr="00293CA0">
        <w:rPr>
          <w:rFonts w:ascii="Arial" w:hAnsi="Arial" w:cs="Arial"/>
          <w:color w:val="000000"/>
        </w:rPr>
        <w:t xml:space="preserve"> Reconsideration, FCC 15-95.  </w:t>
      </w:r>
      <w:r w:rsidRPr="00293CA0">
        <w:rPr>
          <w:rFonts w:ascii="Arial" w:hAnsi="Arial" w:cs="Arial"/>
          <w:color w:val="000000"/>
        </w:rPr>
        <w:t xml:space="preserve">The </w:t>
      </w:r>
      <w:r w:rsidR="003B1F30" w:rsidRPr="00293CA0">
        <w:rPr>
          <w:rFonts w:ascii="Arial" w:hAnsi="Arial" w:cs="Arial"/>
          <w:color w:val="000000"/>
        </w:rPr>
        <w:t>Commission made minor non-substantive change</w:t>
      </w:r>
      <w:r w:rsidR="001B0AD1">
        <w:rPr>
          <w:rFonts w:ascii="Arial" w:hAnsi="Arial" w:cs="Arial"/>
          <w:color w:val="000000"/>
        </w:rPr>
        <w:t>s</w:t>
      </w:r>
      <w:r w:rsidR="003B1F30" w:rsidRPr="00293CA0">
        <w:rPr>
          <w:rFonts w:ascii="Arial" w:hAnsi="Arial" w:cs="Arial"/>
          <w:color w:val="000000"/>
        </w:rPr>
        <w:t xml:space="preserve"> to </w:t>
      </w:r>
      <w:r w:rsidRPr="00293CA0">
        <w:rPr>
          <w:rFonts w:ascii="Arial" w:hAnsi="Arial" w:cs="Arial"/>
          <w:color w:val="000000"/>
        </w:rPr>
        <w:t>47 C.F.R. § 12.4(c)</w:t>
      </w:r>
      <w:r w:rsidR="001B0AD1">
        <w:rPr>
          <w:rFonts w:ascii="Arial" w:hAnsi="Arial" w:cs="Arial"/>
          <w:color w:val="000000"/>
        </w:rPr>
        <w:t xml:space="preserve"> since the Office of Management and Budget (OMB) </w:t>
      </w:r>
      <w:r w:rsidR="00680709">
        <w:rPr>
          <w:rFonts w:ascii="Arial" w:hAnsi="Arial" w:cs="Arial"/>
          <w:color w:val="000000"/>
        </w:rPr>
        <w:t>first approved</w:t>
      </w:r>
      <w:r w:rsidR="001B0AD1">
        <w:rPr>
          <w:rFonts w:ascii="Arial" w:hAnsi="Arial" w:cs="Arial"/>
          <w:color w:val="000000"/>
        </w:rPr>
        <w:t xml:space="preserve"> the information collection requirements contained in this rule section</w:t>
      </w:r>
      <w:r w:rsidR="003B1F30" w:rsidRPr="00293CA0">
        <w:rPr>
          <w:rFonts w:ascii="Arial" w:hAnsi="Arial" w:cs="Arial"/>
          <w:color w:val="000000"/>
        </w:rPr>
        <w:t>.</w:t>
      </w:r>
      <w:r w:rsidR="001B0AD1">
        <w:rPr>
          <w:rFonts w:ascii="Arial" w:hAnsi="Arial" w:cs="Arial"/>
          <w:color w:val="000000"/>
        </w:rPr>
        <w:t xml:space="preserve">  The original approv</w:t>
      </w:r>
      <w:r w:rsidR="007A0848">
        <w:rPr>
          <w:rFonts w:ascii="Arial" w:hAnsi="Arial" w:cs="Arial"/>
          <w:color w:val="000000"/>
        </w:rPr>
        <w:t>al</w:t>
      </w:r>
      <w:r w:rsidR="001B0AD1">
        <w:rPr>
          <w:rFonts w:ascii="Arial" w:hAnsi="Arial" w:cs="Arial"/>
          <w:color w:val="000000"/>
        </w:rPr>
        <w:t xml:space="preserve"> </w:t>
      </w:r>
      <w:r w:rsidR="00010D1E">
        <w:rPr>
          <w:rFonts w:ascii="Arial" w:hAnsi="Arial" w:cs="Arial"/>
          <w:color w:val="000000"/>
        </w:rPr>
        <w:t>w</w:t>
      </w:r>
      <w:r w:rsidR="001B0AD1">
        <w:rPr>
          <w:rFonts w:ascii="Arial" w:hAnsi="Arial" w:cs="Arial"/>
          <w:color w:val="000000"/>
        </w:rPr>
        <w:t xml:space="preserve">as received </w:t>
      </w:r>
      <w:r w:rsidR="00010D1E">
        <w:rPr>
          <w:rFonts w:ascii="Arial" w:hAnsi="Arial" w:cs="Arial"/>
          <w:color w:val="000000"/>
        </w:rPr>
        <w:t xml:space="preserve">from OMB </w:t>
      </w:r>
      <w:r w:rsidR="001B0AD1">
        <w:rPr>
          <w:rFonts w:ascii="Arial" w:hAnsi="Arial" w:cs="Arial"/>
          <w:color w:val="000000"/>
        </w:rPr>
        <w:t>on October 1, 2014.</w:t>
      </w:r>
      <w:r w:rsidRPr="00293CA0">
        <w:rPr>
          <w:rFonts w:ascii="Arial" w:hAnsi="Arial" w:cs="Arial"/>
          <w:color w:val="000000"/>
        </w:rPr>
        <w:t xml:space="preserve">  </w:t>
      </w:r>
      <w:r w:rsidR="003B1F30" w:rsidRPr="00293CA0">
        <w:rPr>
          <w:rFonts w:ascii="Arial" w:hAnsi="Arial" w:cs="Arial"/>
          <w:color w:val="000000"/>
        </w:rPr>
        <w:t>The</w:t>
      </w:r>
      <w:r w:rsidR="001B0AD1">
        <w:rPr>
          <w:rFonts w:ascii="Arial" w:hAnsi="Arial" w:cs="Arial"/>
          <w:color w:val="000000"/>
        </w:rPr>
        <w:t>se</w:t>
      </w:r>
      <w:r w:rsidR="003B1F30" w:rsidRPr="00293CA0">
        <w:rPr>
          <w:rFonts w:ascii="Arial" w:hAnsi="Arial" w:cs="Arial"/>
          <w:color w:val="000000"/>
        </w:rPr>
        <w:t xml:space="preserve"> changes are indicated in </w:t>
      </w:r>
      <w:r w:rsidRPr="00293CA0">
        <w:rPr>
          <w:rFonts w:ascii="Arial" w:hAnsi="Arial" w:cs="Arial"/>
          <w:color w:val="000000"/>
        </w:rPr>
        <w:t>red/strikethrough in §12.4(c)(1)(ii) and (c)(3</w:t>
      </w:r>
      <w:proofErr w:type="gramStart"/>
      <w:r w:rsidRPr="00293CA0">
        <w:rPr>
          <w:rFonts w:ascii="Arial" w:hAnsi="Arial" w:cs="Arial"/>
          <w:color w:val="000000"/>
        </w:rPr>
        <w:t>)(</w:t>
      </w:r>
      <w:proofErr w:type="gramEnd"/>
      <w:r w:rsidRPr="00293CA0">
        <w:rPr>
          <w:rFonts w:ascii="Arial" w:hAnsi="Arial" w:cs="Arial"/>
          <w:color w:val="000000"/>
        </w:rPr>
        <w:t>ii)</w:t>
      </w:r>
      <w:r w:rsidR="003B1F30" w:rsidRPr="00293CA0">
        <w:rPr>
          <w:rFonts w:ascii="Arial" w:hAnsi="Arial" w:cs="Arial"/>
          <w:color w:val="000000"/>
        </w:rPr>
        <w:t xml:space="preserve"> below</w:t>
      </w:r>
      <w:r w:rsidRPr="00293CA0">
        <w:rPr>
          <w:rFonts w:ascii="Arial" w:hAnsi="Arial" w:cs="Arial"/>
          <w:color w:val="000000"/>
        </w:rPr>
        <w:t xml:space="preserve">.  </w:t>
      </w:r>
      <w:bookmarkStart w:id="0" w:name="_GoBack"/>
      <w:bookmarkEnd w:id="0"/>
      <w:r w:rsidRPr="00293CA0">
        <w:rPr>
          <w:rFonts w:ascii="Arial" w:hAnsi="Arial" w:cs="Arial"/>
          <w:color w:val="000000"/>
        </w:rPr>
        <w:t xml:space="preserve">The purpose </w:t>
      </w:r>
      <w:r w:rsidR="003B1F30" w:rsidRPr="00293CA0">
        <w:rPr>
          <w:rFonts w:ascii="Arial" w:hAnsi="Arial" w:cs="Arial"/>
          <w:color w:val="000000"/>
        </w:rPr>
        <w:t xml:space="preserve">of the changes </w:t>
      </w:r>
      <w:r w:rsidRPr="00293CA0">
        <w:rPr>
          <w:rFonts w:ascii="Arial" w:hAnsi="Arial" w:cs="Arial"/>
          <w:color w:val="000000"/>
        </w:rPr>
        <w:t>is to clarify that the option of certifying alternative measures is not limited to a particular certification requirement (e.g., eliminated all single points of failure in critical 911 circuits) but is available with respect to any of the elements in each section (e.g., conducted diversity audits of critical 911 circuits).  Note that this is consistent with the section numbering and cross references for backup power under section 12.4(c)(2)(ii), so this would just make the structure of the rule more uniform and clarify that service providers always have the option of alternative measures if a given element is not feasible.</w:t>
      </w:r>
    </w:p>
    <w:p w:rsidR="0079242C" w:rsidRPr="00293CA0" w:rsidRDefault="0079242C" w:rsidP="0079242C">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 </w:t>
      </w:r>
    </w:p>
    <w:p w:rsidR="003B1F30" w:rsidRPr="00293CA0" w:rsidRDefault="003B1F30" w:rsidP="0079242C">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Section 12.4</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(c)</w:t>
      </w:r>
      <w:r w:rsidRPr="00293CA0">
        <w:rPr>
          <w:rStyle w:val="apple-converted-space"/>
          <w:rFonts w:ascii="Arial" w:hAnsi="Arial" w:cs="Arial"/>
          <w:color w:val="000000"/>
        </w:rPr>
        <w:t> </w:t>
      </w:r>
      <w:r w:rsidRPr="00293CA0">
        <w:rPr>
          <w:rFonts w:ascii="Arial" w:hAnsi="Arial" w:cs="Arial"/>
          <w:i/>
          <w:iCs/>
          <w:color w:val="000000"/>
        </w:rPr>
        <w:t>Annual reliability certification.</w:t>
      </w:r>
      <w:r w:rsidRPr="00293CA0">
        <w:rPr>
          <w:rStyle w:val="apple-converted-space"/>
          <w:rFonts w:ascii="Arial" w:hAnsi="Arial" w:cs="Arial"/>
          <w:color w:val="000000"/>
        </w:rPr>
        <w:t> </w:t>
      </w:r>
      <w:r w:rsidRPr="00293CA0">
        <w:rPr>
          <w:rFonts w:ascii="Arial" w:hAnsi="Arial" w:cs="Arial"/>
          <w:color w:val="000000"/>
        </w:rPr>
        <w:t>One year after the initial reliability certification described in paragraph (d)(1) of this section and every year thereafter, a certifying official of every covered 911 service provider shall submit a certification to the Commission as follows.</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(1)</w:t>
      </w:r>
      <w:r w:rsidRPr="00293CA0">
        <w:rPr>
          <w:rStyle w:val="apple-converted-space"/>
          <w:rFonts w:ascii="Arial" w:hAnsi="Arial" w:cs="Arial"/>
          <w:color w:val="000000"/>
        </w:rPr>
        <w:t> </w:t>
      </w:r>
      <w:r w:rsidRPr="00293CA0">
        <w:rPr>
          <w:rFonts w:ascii="Arial" w:hAnsi="Arial" w:cs="Arial"/>
          <w:i/>
          <w:iCs/>
          <w:color w:val="000000"/>
        </w:rPr>
        <w:t>Circuit auditing.</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(i) A covered 911 service provider shall certify whether it has, within the past year:</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(A) Conducted diversity audits of critical 911 circuits or equivalent data paths to any PSAP served;</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(B) Tagged such critical 911 circuits to reduce the probability of inadvertent loss of diversity in the period between audits; and</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(C) Eliminated all single points of failure in critical 911 circuits or equivalent data paths serving each PSAP.</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 xml:space="preserve">(ii) If a covered 911 service provider does not conform with the elements in paragraph </w:t>
      </w:r>
      <w:r w:rsidRPr="00293CA0">
        <w:rPr>
          <w:rFonts w:ascii="Arial" w:hAnsi="Arial" w:cs="Arial"/>
          <w:b/>
          <w:bCs/>
          <w:strike/>
          <w:color w:val="FF0000"/>
        </w:rPr>
        <w:t>(c)(1)(i)(C)</w:t>
      </w:r>
      <w:r w:rsidRPr="00293CA0">
        <w:rPr>
          <w:rFonts w:ascii="Arial" w:hAnsi="Arial" w:cs="Arial"/>
          <w:b/>
          <w:bCs/>
          <w:color w:val="FF0000"/>
        </w:rPr>
        <w:t xml:space="preserve"> (c)(1)(i)</w:t>
      </w:r>
      <w:r w:rsidRPr="00293CA0">
        <w:rPr>
          <w:rFonts w:ascii="Arial" w:hAnsi="Arial" w:cs="Arial"/>
          <w:color w:val="FF0000"/>
        </w:rPr>
        <w:t xml:space="preserve"> </w:t>
      </w:r>
      <w:r w:rsidRPr="00293CA0">
        <w:rPr>
          <w:rFonts w:ascii="Arial" w:hAnsi="Arial" w:cs="Arial"/>
          <w:color w:val="000000"/>
        </w:rPr>
        <w:t>of this section with respect to the 911 service provided to one or more PSAPs, it must certify with respect to each such PSAP:</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lastRenderedPageBreak/>
        <w:t>(A) Whether it has taken alternative measures to mitigate the risk of critical 911 circuits that are not physically diverse or is taking steps to remediate any issues that it has identified with respect to 911 service to the PSAP, in which case it shall provide a brief explanation of such alternative measures or such remediation steps, the date by which it anticipates such remediation will be completed, and why it believes those measures are reasonably sufficient to mitigate such risk; or</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(B) Whether it believes that one or more of the requirements of this paragraph are not applicable to its network, in which case it shall provide a brief explanation of why it believes any such requirement does not apply.</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(2)</w:t>
      </w:r>
      <w:r w:rsidRPr="00293CA0">
        <w:rPr>
          <w:rStyle w:val="apple-converted-space"/>
          <w:rFonts w:ascii="Arial" w:hAnsi="Arial" w:cs="Arial"/>
          <w:color w:val="000000"/>
        </w:rPr>
        <w:t> </w:t>
      </w:r>
      <w:r w:rsidRPr="00293CA0">
        <w:rPr>
          <w:rFonts w:ascii="Arial" w:hAnsi="Arial" w:cs="Arial"/>
          <w:i/>
          <w:iCs/>
          <w:color w:val="000000"/>
        </w:rPr>
        <w:t>Backup power.</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(i) With respect to any central office it operates that directly serves a PSAP, a covered 911 service provider shall certify whether it:</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(A) Provisions backup power through fixed generators, portable generators, batteries, fuel cells, or a combination of these or other such sources to maintain full-service functionality, including network monitoring capabilities, for at least 24 hours at full office load or, if the central office hosts a selective router, at least 72 hours at full office load; provided, however, that any such portable generators shall be readily available within the time it takes the batteries to drain, notwithstanding potential demand for such generators elsewhere in the service provider's network.</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(B) Tests and maintains all backup power equipment in such central offices in accordance with the manufacturer's specifications;</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(C) Designs backup generators in such central offices for fully automatic operation and for ease of manual operation, when required;</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(D) Designs, installs, and maintains each generator in any central office that is served by more than one backup generator as a stand-alone unit that does not depend on the operation of another generator for proper functioning.</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(ii) If a covered 911 service provider does not conform with all of the elements in paragraph (c)(2)(i) of this section, it must certify with respect to each such central office:</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(A) Whether it has taken alternative measures to mitigate the risk of a loss of service in that office due to a loss of power or is taking steps to remediate any issues that it has identified with respect to backup power in that office, in which case it shall provide a brief explanation of such alternative measures or such remediation steps, the date by which it anticipates such remediation will be completed, and why it believes those measures are reasonably sufficient to mitigate such risk; or</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lastRenderedPageBreak/>
        <w:t>(B) Whether it believes that one or more of the requirements of this paragraph are not applicable to its network, in which case it shall provide a brief explanation of why it believes any such requirement does not apply.</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(3)</w:t>
      </w:r>
      <w:r w:rsidRPr="00293CA0">
        <w:rPr>
          <w:rStyle w:val="apple-converted-space"/>
          <w:rFonts w:ascii="Arial" w:hAnsi="Arial" w:cs="Arial"/>
          <w:color w:val="000000"/>
        </w:rPr>
        <w:t> </w:t>
      </w:r>
      <w:r w:rsidRPr="00293CA0">
        <w:rPr>
          <w:rFonts w:ascii="Arial" w:hAnsi="Arial" w:cs="Arial"/>
          <w:i/>
          <w:iCs/>
          <w:color w:val="000000"/>
        </w:rPr>
        <w:t>Network monitoring.</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(i) A covered 911 service provider shall certify whether it has, within the past year:</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(A) Conducted diversity audits of the aggregation points that it uses to gather network monitoring data in each 911 service area;</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(B) Conducted diversity audits of monitoring links between aggregation points and NOCs for each 911 service area in which it operates; and</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(C) Implemented physically diverse aggregation points for network monitoring data in each 911 service area and physically diverse monitoring links from such aggregation points to at least one NOC.</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 xml:space="preserve">(ii) If a Covered 911 service provider does not conform with all of the elements in paragraph </w:t>
      </w:r>
      <w:r w:rsidRPr="00293CA0">
        <w:rPr>
          <w:rFonts w:ascii="Arial" w:hAnsi="Arial" w:cs="Arial"/>
          <w:b/>
          <w:bCs/>
          <w:strike/>
          <w:color w:val="FF0000"/>
        </w:rPr>
        <w:t>(c)(3)(i)(C)</w:t>
      </w:r>
      <w:r w:rsidRPr="00293CA0">
        <w:rPr>
          <w:rFonts w:ascii="Arial" w:hAnsi="Arial" w:cs="Arial"/>
          <w:b/>
          <w:bCs/>
          <w:color w:val="FF0000"/>
        </w:rPr>
        <w:t xml:space="preserve"> (c)(3)(i)</w:t>
      </w:r>
      <w:r w:rsidRPr="00293CA0">
        <w:rPr>
          <w:rFonts w:ascii="Arial" w:hAnsi="Arial" w:cs="Arial"/>
          <w:color w:val="FF0000"/>
        </w:rPr>
        <w:t xml:space="preserve"> </w:t>
      </w:r>
      <w:r w:rsidRPr="00293CA0">
        <w:rPr>
          <w:rFonts w:ascii="Arial" w:hAnsi="Arial" w:cs="Arial"/>
          <w:color w:val="000000"/>
        </w:rPr>
        <w:t>of this section, it must certify with respect to each such 911 service area:</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(A) Whether it has taken alternative measures to mitigate the risk of network monitoring facilities that are not physically diverse or is taking steps to remediate any issues that it has identified with respect to diverse network monitoring in that 911 service area, in which case it shall provide a brief explanation of such alternative measures or such remediation steps, the date by which it anticipates such remediation will be completed, and why it believes those measures are reasonably sufficient to mitigate such risk; or</w:t>
      </w:r>
    </w:p>
    <w:p w:rsidR="0079242C" w:rsidRPr="00293CA0" w:rsidRDefault="0079242C" w:rsidP="0079242C">
      <w:pPr>
        <w:pStyle w:val="NormalWeb"/>
        <w:shd w:val="clear" w:color="auto" w:fill="FFFFFF"/>
        <w:ind w:firstLine="480"/>
        <w:rPr>
          <w:rFonts w:ascii="Arial" w:hAnsi="Arial" w:cs="Arial"/>
          <w:color w:val="000000"/>
        </w:rPr>
      </w:pPr>
      <w:r w:rsidRPr="00293CA0">
        <w:rPr>
          <w:rFonts w:ascii="Arial" w:hAnsi="Arial" w:cs="Arial"/>
          <w:color w:val="000000"/>
        </w:rPr>
        <w:t>(B) Whether it believes that one or more of the requirements of this paragraph are not applicable to its network, in which case it shall provide a brief explanation of why it believes any such requirement does not apply.</w:t>
      </w:r>
    </w:p>
    <w:p w:rsidR="0079242C" w:rsidRDefault="00293CA0" w:rsidP="0079242C">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These non-substantive changes do not impact the burden hours or cost for this collection.</w:t>
      </w:r>
    </w:p>
    <w:p w:rsidR="00477ECD" w:rsidRDefault="00477ECD" w:rsidP="0079242C">
      <w:pPr>
        <w:pStyle w:val="NormalWeb"/>
        <w:shd w:val="clear" w:color="auto" w:fill="FFFFFF"/>
        <w:spacing w:before="0" w:beforeAutospacing="0" w:after="0" w:afterAutospacing="0"/>
        <w:rPr>
          <w:rFonts w:ascii="Arial" w:hAnsi="Arial" w:cs="Arial"/>
          <w:color w:val="000000"/>
        </w:rPr>
      </w:pPr>
    </w:p>
    <w:p w:rsidR="00477ECD" w:rsidRPr="00D64B3A" w:rsidRDefault="00477ECD" w:rsidP="00477ECD">
      <w:pPr>
        <w:pStyle w:val="NormalWeb"/>
        <w:shd w:val="clear" w:color="auto" w:fill="FFFFFF"/>
        <w:spacing w:before="0" w:beforeAutospacing="0" w:after="0" w:afterAutospacing="0"/>
        <w:rPr>
          <w:rFonts w:ascii="Arial" w:hAnsi="Arial" w:cs="Arial"/>
          <w:color w:val="000000"/>
        </w:rPr>
      </w:pPr>
      <w:r w:rsidRPr="00D64B3A">
        <w:rPr>
          <w:rFonts w:ascii="Arial" w:hAnsi="Arial" w:cs="Arial"/>
          <w:color w:val="000000"/>
        </w:rPr>
        <w:t>Lastly,</w:t>
      </w:r>
      <w:r w:rsidRPr="00D64B3A">
        <w:rPr>
          <w:rFonts w:ascii="Arial" w:hAnsi="Arial" w:cs="Arial"/>
        </w:rPr>
        <w:t xml:space="preserve"> the online system used to collect certification filings is now live at </w:t>
      </w:r>
      <w:hyperlink r:id="rId4" w:tgtFrame="_blank" w:history="1">
        <w:r w:rsidRPr="00D64B3A">
          <w:rPr>
            <w:rStyle w:val="Hyperlink"/>
            <w:rFonts w:ascii="Arial" w:hAnsi="Arial" w:cs="Arial"/>
          </w:rPr>
          <w:t>https://apps2.fcc.gov/rcs911/</w:t>
        </w:r>
      </w:hyperlink>
      <w:r w:rsidRPr="00D64B3A">
        <w:rPr>
          <w:rFonts w:ascii="Arial" w:hAnsi="Arial" w:cs="Arial"/>
        </w:rPr>
        <w:t xml:space="preserve">.  </w:t>
      </w:r>
      <w:r w:rsidR="00D64B3A" w:rsidRPr="00D64B3A">
        <w:rPr>
          <w:rFonts w:ascii="Arial" w:hAnsi="Arial" w:cs="Arial"/>
        </w:rPr>
        <w:t xml:space="preserve">The Commission previously submitted screen shots of the system before it was live.  </w:t>
      </w:r>
    </w:p>
    <w:p w:rsidR="00B503FE" w:rsidRDefault="00D419FA"/>
    <w:sectPr w:rsidR="00B50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2C"/>
    <w:rsid w:val="00010D1E"/>
    <w:rsid w:val="001B0AD1"/>
    <w:rsid w:val="00293CA0"/>
    <w:rsid w:val="003B1F30"/>
    <w:rsid w:val="00477ECD"/>
    <w:rsid w:val="0053191E"/>
    <w:rsid w:val="006564CE"/>
    <w:rsid w:val="00680709"/>
    <w:rsid w:val="0079242C"/>
    <w:rsid w:val="007A0848"/>
    <w:rsid w:val="00817031"/>
    <w:rsid w:val="00D419FA"/>
    <w:rsid w:val="00D6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193C1-BF09-4CF4-A6C3-AA9541F3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24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9242C"/>
  </w:style>
  <w:style w:type="character" w:styleId="Hyperlink">
    <w:name w:val="Hyperlink"/>
    <w:basedOn w:val="DefaultParagraphFont"/>
    <w:uiPriority w:val="99"/>
    <w:unhideWhenUsed/>
    <w:rsid w:val="00477E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14425">
      <w:bodyDiv w:val="1"/>
      <w:marLeft w:val="0"/>
      <w:marRight w:val="0"/>
      <w:marTop w:val="0"/>
      <w:marBottom w:val="0"/>
      <w:divBdr>
        <w:top w:val="none" w:sz="0" w:space="0" w:color="auto"/>
        <w:left w:val="none" w:sz="0" w:space="0" w:color="auto"/>
        <w:bottom w:val="none" w:sz="0" w:space="0" w:color="auto"/>
        <w:right w:val="none" w:sz="0" w:space="0" w:color="auto"/>
      </w:divBdr>
      <w:divsChild>
        <w:div w:id="383868511">
          <w:marLeft w:val="0"/>
          <w:marRight w:val="0"/>
          <w:marTop w:val="0"/>
          <w:marBottom w:val="0"/>
          <w:divBdr>
            <w:top w:val="none" w:sz="0" w:space="0" w:color="auto"/>
            <w:left w:val="none" w:sz="0" w:space="0" w:color="auto"/>
            <w:bottom w:val="none" w:sz="0" w:space="0" w:color="auto"/>
            <w:right w:val="none" w:sz="0" w:space="0" w:color="auto"/>
          </w:divBdr>
          <w:divsChild>
            <w:div w:id="913702982">
              <w:marLeft w:val="0"/>
              <w:marRight w:val="0"/>
              <w:marTop w:val="0"/>
              <w:marBottom w:val="0"/>
              <w:divBdr>
                <w:top w:val="none" w:sz="0" w:space="0" w:color="auto"/>
                <w:left w:val="none" w:sz="0" w:space="0" w:color="auto"/>
                <w:bottom w:val="none" w:sz="0" w:space="0" w:color="auto"/>
                <w:right w:val="none" w:sz="0" w:space="0" w:color="auto"/>
              </w:divBdr>
              <w:divsChild>
                <w:div w:id="306203167">
                  <w:marLeft w:val="0"/>
                  <w:marRight w:val="0"/>
                  <w:marTop w:val="0"/>
                  <w:marBottom w:val="0"/>
                  <w:divBdr>
                    <w:top w:val="none" w:sz="0" w:space="0" w:color="auto"/>
                    <w:left w:val="none" w:sz="0" w:space="0" w:color="auto"/>
                    <w:bottom w:val="none" w:sz="0" w:space="0" w:color="auto"/>
                    <w:right w:val="none" w:sz="0" w:space="0" w:color="auto"/>
                  </w:divBdr>
                  <w:divsChild>
                    <w:div w:id="1151100065">
                      <w:marLeft w:val="0"/>
                      <w:marRight w:val="0"/>
                      <w:marTop w:val="0"/>
                      <w:marBottom w:val="0"/>
                      <w:divBdr>
                        <w:top w:val="none" w:sz="0" w:space="0" w:color="auto"/>
                        <w:left w:val="none" w:sz="0" w:space="0" w:color="auto"/>
                        <w:bottom w:val="none" w:sz="0" w:space="0" w:color="auto"/>
                        <w:right w:val="none" w:sz="0" w:space="0" w:color="auto"/>
                      </w:divBdr>
                      <w:divsChild>
                        <w:div w:id="682821130">
                          <w:marLeft w:val="0"/>
                          <w:marRight w:val="0"/>
                          <w:marTop w:val="0"/>
                          <w:marBottom w:val="0"/>
                          <w:divBdr>
                            <w:top w:val="none" w:sz="0" w:space="0" w:color="auto"/>
                            <w:left w:val="none" w:sz="0" w:space="0" w:color="auto"/>
                            <w:bottom w:val="none" w:sz="0" w:space="0" w:color="auto"/>
                            <w:right w:val="none" w:sz="0" w:space="0" w:color="auto"/>
                          </w:divBdr>
                          <w:divsChild>
                            <w:div w:id="724069188">
                              <w:marLeft w:val="0"/>
                              <w:marRight w:val="0"/>
                              <w:marTop w:val="0"/>
                              <w:marBottom w:val="0"/>
                              <w:divBdr>
                                <w:top w:val="none" w:sz="0" w:space="0" w:color="auto"/>
                                <w:left w:val="none" w:sz="0" w:space="0" w:color="auto"/>
                                <w:bottom w:val="none" w:sz="0" w:space="0" w:color="auto"/>
                                <w:right w:val="none" w:sz="0" w:space="0" w:color="auto"/>
                              </w:divBdr>
                              <w:divsChild>
                                <w:div w:id="1212381510">
                                  <w:marLeft w:val="450"/>
                                  <w:marRight w:val="0"/>
                                  <w:marTop w:val="0"/>
                                  <w:marBottom w:val="0"/>
                                  <w:divBdr>
                                    <w:top w:val="none" w:sz="0" w:space="0" w:color="auto"/>
                                    <w:left w:val="none" w:sz="0" w:space="0" w:color="auto"/>
                                    <w:bottom w:val="none" w:sz="0" w:space="0" w:color="auto"/>
                                    <w:right w:val="none" w:sz="0" w:space="0" w:color="auto"/>
                                  </w:divBdr>
                                  <w:divsChild>
                                    <w:div w:id="47727446">
                                      <w:marLeft w:val="0"/>
                                      <w:marRight w:val="0"/>
                                      <w:marTop w:val="0"/>
                                      <w:marBottom w:val="0"/>
                                      <w:divBdr>
                                        <w:top w:val="none" w:sz="0" w:space="0" w:color="auto"/>
                                        <w:left w:val="none" w:sz="0" w:space="0" w:color="auto"/>
                                        <w:bottom w:val="none" w:sz="0" w:space="0" w:color="auto"/>
                                        <w:right w:val="none" w:sz="0" w:space="0" w:color="auto"/>
                                      </w:divBdr>
                                      <w:divsChild>
                                        <w:div w:id="898710152">
                                          <w:marLeft w:val="450"/>
                                          <w:marRight w:val="0"/>
                                          <w:marTop w:val="0"/>
                                          <w:marBottom w:val="0"/>
                                          <w:divBdr>
                                            <w:top w:val="none" w:sz="0" w:space="0" w:color="auto"/>
                                            <w:left w:val="none" w:sz="0" w:space="0" w:color="auto"/>
                                            <w:bottom w:val="none" w:sz="0" w:space="0" w:color="auto"/>
                                            <w:right w:val="none" w:sz="0" w:space="0" w:color="auto"/>
                                          </w:divBdr>
                                          <w:divsChild>
                                            <w:div w:id="772744369">
                                              <w:marLeft w:val="75"/>
                                              <w:marRight w:val="75"/>
                                              <w:marTop w:val="0"/>
                                              <w:marBottom w:val="0"/>
                                              <w:divBdr>
                                                <w:top w:val="none" w:sz="0" w:space="0" w:color="auto"/>
                                                <w:left w:val="none" w:sz="0" w:space="0" w:color="auto"/>
                                                <w:bottom w:val="none" w:sz="0" w:space="0" w:color="auto"/>
                                                <w:right w:val="none" w:sz="0" w:space="0" w:color="auto"/>
                                              </w:divBdr>
                                              <w:divsChild>
                                                <w:div w:id="203910917">
                                                  <w:marLeft w:val="0"/>
                                                  <w:marRight w:val="0"/>
                                                  <w:marTop w:val="0"/>
                                                  <w:marBottom w:val="0"/>
                                                  <w:divBdr>
                                                    <w:top w:val="none" w:sz="0" w:space="0" w:color="auto"/>
                                                    <w:left w:val="none" w:sz="0" w:space="0" w:color="auto"/>
                                                    <w:bottom w:val="none" w:sz="0" w:space="0" w:color="auto"/>
                                                    <w:right w:val="none" w:sz="0" w:space="0" w:color="auto"/>
                                                  </w:divBdr>
                                                  <w:divsChild>
                                                    <w:div w:id="1160736009">
                                                      <w:marLeft w:val="0"/>
                                                      <w:marRight w:val="0"/>
                                                      <w:marTop w:val="0"/>
                                                      <w:marBottom w:val="0"/>
                                                      <w:divBdr>
                                                        <w:top w:val="none" w:sz="0" w:space="0" w:color="auto"/>
                                                        <w:left w:val="none" w:sz="0" w:space="0" w:color="auto"/>
                                                        <w:bottom w:val="none" w:sz="0" w:space="0" w:color="auto"/>
                                                        <w:right w:val="none" w:sz="0" w:space="0" w:color="auto"/>
                                                      </w:divBdr>
                                                      <w:divsChild>
                                                        <w:div w:id="401677322">
                                                          <w:marLeft w:val="0"/>
                                                          <w:marRight w:val="0"/>
                                                          <w:marTop w:val="0"/>
                                                          <w:marBottom w:val="0"/>
                                                          <w:divBdr>
                                                            <w:top w:val="none" w:sz="0" w:space="0" w:color="auto"/>
                                                            <w:left w:val="none" w:sz="0" w:space="0" w:color="auto"/>
                                                            <w:bottom w:val="none" w:sz="0" w:space="0" w:color="auto"/>
                                                            <w:right w:val="none" w:sz="0" w:space="0" w:color="auto"/>
                                                          </w:divBdr>
                                                          <w:divsChild>
                                                            <w:div w:id="471213816">
                                                              <w:marLeft w:val="0"/>
                                                              <w:marRight w:val="0"/>
                                                              <w:marTop w:val="0"/>
                                                              <w:marBottom w:val="0"/>
                                                              <w:divBdr>
                                                                <w:top w:val="none" w:sz="0" w:space="0" w:color="auto"/>
                                                                <w:left w:val="none" w:sz="0" w:space="0" w:color="auto"/>
                                                                <w:bottom w:val="none" w:sz="0" w:space="0" w:color="auto"/>
                                                                <w:right w:val="none" w:sz="0" w:space="0" w:color="auto"/>
                                                              </w:divBdr>
                                                              <w:divsChild>
                                                                <w:div w:id="2038196095">
                                                                  <w:marLeft w:val="315"/>
                                                                  <w:marRight w:val="315"/>
                                                                  <w:marTop w:val="0"/>
                                                                  <w:marBottom w:val="0"/>
                                                                  <w:divBdr>
                                                                    <w:top w:val="none" w:sz="0" w:space="0" w:color="auto"/>
                                                                    <w:left w:val="none" w:sz="0" w:space="0" w:color="auto"/>
                                                                    <w:bottom w:val="single" w:sz="6" w:space="0" w:color="auto"/>
                                                                    <w:right w:val="none" w:sz="0" w:space="0" w:color="auto"/>
                                                                  </w:divBdr>
                                                                  <w:divsChild>
                                                                    <w:div w:id="916787197">
                                                                      <w:marLeft w:val="0"/>
                                                                      <w:marRight w:val="0"/>
                                                                      <w:marTop w:val="0"/>
                                                                      <w:marBottom w:val="0"/>
                                                                      <w:divBdr>
                                                                        <w:top w:val="none" w:sz="0" w:space="0" w:color="auto"/>
                                                                        <w:left w:val="none" w:sz="0" w:space="0" w:color="auto"/>
                                                                        <w:bottom w:val="none" w:sz="0" w:space="0" w:color="auto"/>
                                                                        <w:right w:val="none" w:sz="0" w:space="0" w:color="auto"/>
                                                                      </w:divBdr>
                                                                      <w:divsChild>
                                                                        <w:div w:id="113404990">
                                                                          <w:marLeft w:val="0"/>
                                                                          <w:marRight w:val="0"/>
                                                                          <w:marTop w:val="0"/>
                                                                          <w:marBottom w:val="0"/>
                                                                          <w:divBdr>
                                                                            <w:top w:val="none" w:sz="0" w:space="0" w:color="auto"/>
                                                                            <w:left w:val="none" w:sz="0" w:space="0" w:color="auto"/>
                                                                            <w:bottom w:val="none" w:sz="0" w:space="0" w:color="auto"/>
                                                                            <w:right w:val="none" w:sz="0" w:space="0" w:color="auto"/>
                                                                          </w:divBdr>
                                                                          <w:divsChild>
                                                                            <w:div w:id="2023823525">
                                                                              <w:marLeft w:val="0"/>
                                                                              <w:marRight w:val="0"/>
                                                                              <w:marTop w:val="0"/>
                                                                              <w:marBottom w:val="0"/>
                                                                              <w:divBdr>
                                                                                <w:top w:val="none" w:sz="0" w:space="0" w:color="auto"/>
                                                                                <w:left w:val="none" w:sz="0" w:space="0" w:color="auto"/>
                                                                                <w:bottom w:val="none" w:sz="0" w:space="0" w:color="auto"/>
                                                                                <w:right w:val="none" w:sz="0" w:space="0" w:color="auto"/>
                                                                              </w:divBdr>
                                                                              <w:divsChild>
                                                                                <w:div w:id="70201794">
                                                                                  <w:marLeft w:val="0"/>
                                                                                  <w:marRight w:val="0"/>
                                                                                  <w:marTop w:val="0"/>
                                                                                  <w:marBottom w:val="0"/>
                                                                                  <w:divBdr>
                                                                                    <w:top w:val="none" w:sz="0" w:space="0" w:color="auto"/>
                                                                                    <w:left w:val="none" w:sz="0" w:space="0" w:color="auto"/>
                                                                                    <w:bottom w:val="none" w:sz="0" w:space="0" w:color="auto"/>
                                                                                    <w:right w:val="none" w:sz="0" w:space="0" w:color="auto"/>
                                                                                  </w:divBdr>
                                                                                  <w:divsChild>
                                                                                    <w:div w:id="1868257299">
                                                                                      <w:marLeft w:val="0"/>
                                                                                      <w:marRight w:val="0"/>
                                                                                      <w:marTop w:val="0"/>
                                                                                      <w:marBottom w:val="0"/>
                                                                                      <w:divBdr>
                                                                                        <w:top w:val="none" w:sz="0" w:space="0" w:color="auto"/>
                                                                                        <w:left w:val="none" w:sz="0" w:space="0" w:color="auto"/>
                                                                                        <w:bottom w:val="none" w:sz="0" w:space="0" w:color="auto"/>
                                                                                        <w:right w:val="none" w:sz="0" w:space="0" w:color="auto"/>
                                                                                      </w:divBdr>
                                                                                      <w:divsChild>
                                                                                        <w:div w:id="1359433353">
                                                                                          <w:marLeft w:val="0"/>
                                                                                          <w:marRight w:val="0"/>
                                                                                          <w:marTop w:val="0"/>
                                                                                          <w:marBottom w:val="0"/>
                                                                                          <w:divBdr>
                                                                                            <w:top w:val="none" w:sz="0" w:space="0" w:color="auto"/>
                                                                                            <w:left w:val="none" w:sz="0" w:space="0" w:color="auto"/>
                                                                                            <w:bottom w:val="none" w:sz="0" w:space="0" w:color="auto"/>
                                                                                            <w:right w:val="none" w:sz="0" w:space="0" w:color="auto"/>
                                                                                          </w:divBdr>
                                                                                          <w:divsChild>
                                                                                            <w:div w:id="478571086">
                                                                                              <w:marLeft w:val="0"/>
                                                                                              <w:marRight w:val="0"/>
                                                                                              <w:marTop w:val="0"/>
                                                                                              <w:marBottom w:val="0"/>
                                                                                              <w:divBdr>
                                                                                                <w:top w:val="none" w:sz="0" w:space="0" w:color="auto"/>
                                                                                                <w:left w:val="none" w:sz="0" w:space="0" w:color="auto"/>
                                                                                                <w:bottom w:val="none" w:sz="0" w:space="0" w:color="auto"/>
                                                                                                <w:right w:val="none" w:sz="0" w:space="0" w:color="auto"/>
                                                                                              </w:divBdr>
                                                                                              <w:divsChild>
                                                                                                <w:div w:id="1323662719">
                                                                                                  <w:marLeft w:val="0"/>
                                                                                                  <w:marRight w:val="0"/>
                                                                                                  <w:marTop w:val="0"/>
                                                                                                  <w:marBottom w:val="0"/>
                                                                                                  <w:divBdr>
                                                                                                    <w:top w:val="none" w:sz="0" w:space="0" w:color="auto"/>
                                                                                                    <w:left w:val="none" w:sz="0" w:space="0" w:color="auto"/>
                                                                                                    <w:bottom w:val="none" w:sz="0" w:space="0" w:color="auto"/>
                                                                                                    <w:right w:val="none" w:sz="0" w:space="0" w:color="auto"/>
                                                                                                  </w:divBdr>
                                                                                                  <w:divsChild>
                                                                                                    <w:div w:id="1581601616">
                                                                                                      <w:marLeft w:val="0"/>
                                                                                                      <w:marRight w:val="0"/>
                                                                                                      <w:marTop w:val="0"/>
                                                                                                      <w:marBottom w:val="0"/>
                                                                                                      <w:divBdr>
                                                                                                        <w:top w:val="none" w:sz="0" w:space="0" w:color="auto"/>
                                                                                                        <w:left w:val="none" w:sz="0" w:space="0" w:color="auto"/>
                                                                                                        <w:bottom w:val="none" w:sz="0" w:space="0" w:color="auto"/>
                                                                                                        <w:right w:val="none" w:sz="0" w:space="0" w:color="auto"/>
                                                                                                      </w:divBdr>
                                                                                                      <w:divsChild>
                                                                                                        <w:div w:id="101003240">
                                                                                                          <w:marLeft w:val="0"/>
                                                                                                          <w:marRight w:val="0"/>
                                                                                                          <w:marTop w:val="0"/>
                                                                                                          <w:marBottom w:val="0"/>
                                                                                                          <w:divBdr>
                                                                                                            <w:top w:val="none" w:sz="0" w:space="0" w:color="auto"/>
                                                                                                            <w:left w:val="none" w:sz="0" w:space="0" w:color="auto"/>
                                                                                                            <w:bottom w:val="none" w:sz="0" w:space="0" w:color="auto"/>
                                                                                                            <w:right w:val="none" w:sz="0" w:space="0" w:color="auto"/>
                                                                                                          </w:divBdr>
                                                                                                          <w:divsChild>
                                                                                                            <w:div w:id="17599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124344">
      <w:bodyDiv w:val="1"/>
      <w:marLeft w:val="0"/>
      <w:marRight w:val="0"/>
      <w:marTop w:val="0"/>
      <w:marBottom w:val="0"/>
      <w:divBdr>
        <w:top w:val="none" w:sz="0" w:space="0" w:color="auto"/>
        <w:left w:val="none" w:sz="0" w:space="0" w:color="auto"/>
        <w:bottom w:val="none" w:sz="0" w:space="0" w:color="auto"/>
        <w:right w:val="none" w:sz="0" w:space="0" w:color="auto"/>
      </w:divBdr>
      <w:divsChild>
        <w:div w:id="1068503586">
          <w:marLeft w:val="0"/>
          <w:marRight w:val="0"/>
          <w:marTop w:val="0"/>
          <w:marBottom w:val="0"/>
          <w:divBdr>
            <w:top w:val="none" w:sz="0" w:space="0" w:color="auto"/>
            <w:left w:val="none" w:sz="0" w:space="0" w:color="auto"/>
            <w:bottom w:val="none" w:sz="0" w:space="0" w:color="auto"/>
            <w:right w:val="none" w:sz="0" w:space="0" w:color="auto"/>
          </w:divBdr>
          <w:divsChild>
            <w:div w:id="233442226">
              <w:marLeft w:val="0"/>
              <w:marRight w:val="0"/>
              <w:marTop w:val="0"/>
              <w:marBottom w:val="0"/>
              <w:divBdr>
                <w:top w:val="none" w:sz="0" w:space="0" w:color="auto"/>
                <w:left w:val="none" w:sz="0" w:space="0" w:color="auto"/>
                <w:bottom w:val="none" w:sz="0" w:space="0" w:color="auto"/>
                <w:right w:val="none" w:sz="0" w:space="0" w:color="auto"/>
              </w:divBdr>
              <w:divsChild>
                <w:div w:id="2118479310">
                  <w:marLeft w:val="0"/>
                  <w:marRight w:val="0"/>
                  <w:marTop w:val="0"/>
                  <w:marBottom w:val="0"/>
                  <w:divBdr>
                    <w:top w:val="none" w:sz="0" w:space="0" w:color="auto"/>
                    <w:left w:val="none" w:sz="0" w:space="0" w:color="auto"/>
                    <w:bottom w:val="none" w:sz="0" w:space="0" w:color="auto"/>
                    <w:right w:val="none" w:sz="0" w:space="0" w:color="auto"/>
                  </w:divBdr>
                  <w:divsChild>
                    <w:div w:id="852719781">
                      <w:marLeft w:val="0"/>
                      <w:marRight w:val="0"/>
                      <w:marTop w:val="0"/>
                      <w:marBottom w:val="0"/>
                      <w:divBdr>
                        <w:top w:val="none" w:sz="0" w:space="0" w:color="auto"/>
                        <w:left w:val="none" w:sz="0" w:space="0" w:color="auto"/>
                        <w:bottom w:val="none" w:sz="0" w:space="0" w:color="auto"/>
                        <w:right w:val="none" w:sz="0" w:space="0" w:color="auto"/>
                      </w:divBdr>
                      <w:divsChild>
                        <w:div w:id="1797915823">
                          <w:marLeft w:val="0"/>
                          <w:marRight w:val="0"/>
                          <w:marTop w:val="0"/>
                          <w:marBottom w:val="0"/>
                          <w:divBdr>
                            <w:top w:val="none" w:sz="0" w:space="0" w:color="auto"/>
                            <w:left w:val="none" w:sz="0" w:space="0" w:color="auto"/>
                            <w:bottom w:val="none" w:sz="0" w:space="0" w:color="auto"/>
                            <w:right w:val="none" w:sz="0" w:space="0" w:color="auto"/>
                          </w:divBdr>
                          <w:divsChild>
                            <w:div w:id="649559909">
                              <w:marLeft w:val="0"/>
                              <w:marRight w:val="0"/>
                              <w:marTop w:val="0"/>
                              <w:marBottom w:val="0"/>
                              <w:divBdr>
                                <w:top w:val="none" w:sz="0" w:space="0" w:color="auto"/>
                                <w:left w:val="none" w:sz="0" w:space="0" w:color="auto"/>
                                <w:bottom w:val="none" w:sz="0" w:space="0" w:color="auto"/>
                                <w:right w:val="none" w:sz="0" w:space="0" w:color="auto"/>
                              </w:divBdr>
                              <w:divsChild>
                                <w:div w:id="1783262390">
                                  <w:marLeft w:val="450"/>
                                  <w:marRight w:val="0"/>
                                  <w:marTop w:val="0"/>
                                  <w:marBottom w:val="0"/>
                                  <w:divBdr>
                                    <w:top w:val="none" w:sz="0" w:space="0" w:color="auto"/>
                                    <w:left w:val="none" w:sz="0" w:space="0" w:color="auto"/>
                                    <w:bottom w:val="none" w:sz="0" w:space="0" w:color="auto"/>
                                    <w:right w:val="none" w:sz="0" w:space="0" w:color="auto"/>
                                  </w:divBdr>
                                  <w:divsChild>
                                    <w:div w:id="485325045">
                                      <w:marLeft w:val="0"/>
                                      <w:marRight w:val="0"/>
                                      <w:marTop w:val="0"/>
                                      <w:marBottom w:val="0"/>
                                      <w:divBdr>
                                        <w:top w:val="none" w:sz="0" w:space="0" w:color="auto"/>
                                        <w:left w:val="none" w:sz="0" w:space="0" w:color="auto"/>
                                        <w:bottom w:val="none" w:sz="0" w:space="0" w:color="auto"/>
                                        <w:right w:val="none" w:sz="0" w:space="0" w:color="auto"/>
                                      </w:divBdr>
                                      <w:divsChild>
                                        <w:div w:id="1570727110">
                                          <w:marLeft w:val="450"/>
                                          <w:marRight w:val="0"/>
                                          <w:marTop w:val="0"/>
                                          <w:marBottom w:val="0"/>
                                          <w:divBdr>
                                            <w:top w:val="none" w:sz="0" w:space="0" w:color="auto"/>
                                            <w:left w:val="none" w:sz="0" w:space="0" w:color="auto"/>
                                            <w:bottom w:val="none" w:sz="0" w:space="0" w:color="auto"/>
                                            <w:right w:val="none" w:sz="0" w:space="0" w:color="auto"/>
                                          </w:divBdr>
                                          <w:divsChild>
                                            <w:div w:id="1517769269">
                                              <w:marLeft w:val="75"/>
                                              <w:marRight w:val="75"/>
                                              <w:marTop w:val="0"/>
                                              <w:marBottom w:val="0"/>
                                              <w:divBdr>
                                                <w:top w:val="none" w:sz="0" w:space="0" w:color="auto"/>
                                                <w:left w:val="none" w:sz="0" w:space="0" w:color="auto"/>
                                                <w:bottom w:val="none" w:sz="0" w:space="0" w:color="auto"/>
                                                <w:right w:val="none" w:sz="0" w:space="0" w:color="auto"/>
                                              </w:divBdr>
                                              <w:divsChild>
                                                <w:div w:id="1957826547">
                                                  <w:marLeft w:val="0"/>
                                                  <w:marRight w:val="0"/>
                                                  <w:marTop w:val="0"/>
                                                  <w:marBottom w:val="0"/>
                                                  <w:divBdr>
                                                    <w:top w:val="none" w:sz="0" w:space="0" w:color="auto"/>
                                                    <w:left w:val="none" w:sz="0" w:space="0" w:color="auto"/>
                                                    <w:bottom w:val="none" w:sz="0" w:space="0" w:color="auto"/>
                                                    <w:right w:val="none" w:sz="0" w:space="0" w:color="auto"/>
                                                  </w:divBdr>
                                                  <w:divsChild>
                                                    <w:div w:id="921522585">
                                                      <w:marLeft w:val="0"/>
                                                      <w:marRight w:val="0"/>
                                                      <w:marTop w:val="0"/>
                                                      <w:marBottom w:val="0"/>
                                                      <w:divBdr>
                                                        <w:top w:val="none" w:sz="0" w:space="0" w:color="auto"/>
                                                        <w:left w:val="none" w:sz="0" w:space="0" w:color="auto"/>
                                                        <w:bottom w:val="none" w:sz="0" w:space="0" w:color="auto"/>
                                                        <w:right w:val="none" w:sz="0" w:space="0" w:color="auto"/>
                                                      </w:divBdr>
                                                      <w:divsChild>
                                                        <w:div w:id="1598833460">
                                                          <w:marLeft w:val="0"/>
                                                          <w:marRight w:val="0"/>
                                                          <w:marTop w:val="0"/>
                                                          <w:marBottom w:val="0"/>
                                                          <w:divBdr>
                                                            <w:top w:val="none" w:sz="0" w:space="0" w:color="auto"/>
                                                            <w:left w:val="none" w:sz="0" w:space="0" w:color="auto"/>
                                                            <w:bottom w:val="none" w:sz="0" w:space="0" w:color="auto"/>
                                                            <w:right w:val="none" w:sz="0" w:space="0" w:color="auto"/>
                                                          </w:divBdr>
                                                          <w:divsChild>
                                                            <w:div w:id="1887258912">
                                                              <w:marLeft w:val="0"/>
                                                              <w:marRight w:val="0"/>
                                                              <w:marTop w:val="0"/>
                                                              <w:marBottom w:val="0"/>
                                                              <w:divBdr>
                                                                <w:top w:val="none" w:sz="0" w:space="0" w:color="auto"/>
                                                                <w:left w:val="none" w:sz="0" w:space="0" w:color="auto"/>
                                                                <w:bottom w:val="none" w:sz="0" w:space="0" w:color="auto"/>
                                                                <w:right w:val="none" w:sz="0" w:space="0" w:color="auto"/>
                                                              </w:divBdr>
                                                              <w:divsChild>
                                                                <w:div w:id="933056420">
                                                                  <w:marLeft w:val="480"/>
                                                                  <w:marRight w:val="0"/>
                                                                  <w:marTop w:val="0"/>
                                                                  <w:marBottom w:val="0"/>
                                                                  <w:divBdr>
                                                                    <w:top w:val="none" w:sz="0" w:space="0" w:color="auto"/>
                                                                    <w:left w:val="none" w:sz="0" w:space="0" w:color="auto"/>
                                                                    <w:bottom w:val="none" w:sz="0" w:space="0" w:color="auto"/>
                                                                    <w:right w:val="none" w:sz="0" w:space="0" w:color="auto"/>
                                                                  </w:divBdr>
                                                                  <w:divsChild>
                                                                    <w:div w:id="1289362819">
                                                                      <w:marLeft w:val="0"/>
                                                                      <w:marRight w:val="0"/>
                                                                      <w:marTop w:val="0"/>
                                                                      <w:marBottom w:val="0"/>
                                                                      <w:divBdr>
                                                                        <w:top w:val="none" w:sz="0" w:space="0" w:color="auto"/>
                                                                        <w:left w:val="none" w:sz="0" w:space="0" w:color="auto"/>
                                                                        <w:bottom w:val="none" w:sz="0" w:space="0" w:color="auto"/>
                                                                        <w:right w:val="none" w:sz="0" w:space="0" w:color="auto"/>
                                                                      </w:divBdr>
                                                                      <w:divsChild>
                                                                        <w:div w:id="697000465">
                                                                          <w:marLeft w:val="0"/>
                                                                          <w:marRight w:val="0"/>
                                                                          <w:marTop w:val="0"/>
                                                                          <w:marBottom w:val="0"/>
                                                                          <w:divBdr>
                                                                            <w:top w:val="none" w:sz="0" w:space="0" w:color="auto"/>
                                                                            <w:left w:val="none" w:sz="0" w:space="0" w:color="auto"/>
                                                                            <w:bottom w:val="none" w:sz="0" w:space="0" w:color="auto"/>
                                                                            <w:right w:val="none" w:sz="0" w:space="0" w:color="auto"/>
                                                                          </w:divBdr>
                                                                          <w:divsChild>
                                                                            <w:div w:id="1792548430">
                                                                              <w:marLeft w:val="0"/>
                                                                              <w:marRight w:val="0"/>
                                                                              <w:marTop w:val="0"/>
                                                                              <w:marBottom w:val="0"/>
                                                                              <w:divBdr>
                                                                                <w:top w:val="none" w:sz="0" w:space="0" w:color="auto"/>
                                                                                <w:left w:val="none" w:sz="0" w:space="0" w:color="auto"/>
                                                                                <w:bottom w:val="none" w:sz="0" w:space="0" w:color="auto"/>
                                                                                <w:right w:val="none" w:sz="0" w:space="0" w:color="auto"/>
                                                                              </w:divBdr>
                                                                              <w:divsChild>
                                                                                <w:div w:id="1150436800">
                                                                                  <w:marLeft w:val="0"/>
                                                                                  <w:marRight w:val="0"/>
                                                                                  <w:marTop w:val="0"/>
                                                                                  <w:marBottom w:val="0"/>
                                                                                  <w:divBdr>
                                                                                    <w:top w:val="none" w:sz="0" w:space="0" w:color="auto"/>
                                                                                    <w:left w:val="none" w:sz="0" w:space="0" w:color="auto"/>
                                                                                    <w:bottom w:val="none" w:sz="0" w:space="0" w:color="auto"/>
                                                                                    <w:right w:val="none" w:sz="0" w:space="0" w:color="auto"/>
                                                                                  </w:divBdr>
                                                                                  <w:divsChild>
                                                                                    <w:div w:id="1834488818">
                                                                                      <w:marLeft w:val="0"/>
                                                                                      <w:marRight w:val="0"/>
                                                                                      <w:marTop w:val="0"/>
                                                                                      <w:marBottom w:val="0"/>
                                                                                      <w:divBdr>
                                                                                        <w:top w:val="none" w:sz="0" w:space="0" w:color="auto"/>
                                                                                        <w:left w:val="none" w:sz="0" w:space="0" w:color="auto"/>
                                                                                        <w:bottom w:val="none" w:sz="0" w:space="0" w:color="auto"/>
                                                                                        <w:right w:val="none" w:sz="0" w:space="0" w:color="auto"/>
                                                                                      </w:divBdr>
                                                                                      <w:divsChild>
                                                                                        <w:div w:id="630867749">
                                                                                          <w:marLeft w:val="0"/>
                                                                                          <w:marRight w:val="0"/>
                                                                                          <w:marTop w:val="240"/>
                                                                                          <w:marBottom w:val="0"/>
                                                                                          <w:divBdr>
                                                                                            <w:top w:val="none" w:sz="0" w:space="0" w:color="auto"/>
                                                                                            <w:left w:val="none" w:sz="0" w:space="0" w:color="auto"/>
                                                                                            <w:bottom w:val="single" w:sz="6" w:space="23" w:color="auto"/>
                                                                                            <w:right w:val="none" w:sz="0" w:space="0" w:color="auto"/>
                                                                                          </w:divBdr>
                                                                                          <w:divsChild>
                                                                                            <w:div w:id="2015767226">
                                                                                              <w:marLeft w:val="0"/>
                                                                                              <w:marRight w:val="0"/>
                                                                                              <w:marTop w:val="0"/>
                                                                                              <w:marBottom w:val="0"/>
                                                                                              <w:divBdr>
                                                                                                <w:top w:val="none" w:sz="0" w:space="0" w:color="auto"/>
                                                                                                <w:left w:val="none" w:sz="0" w:space="0" w:color="auto"/>
                                                                                                <w:bottom w:val="none" w:sz="0" w:space="0" w:color="auto"/>
                                                                                                <w:right w:val="none" w:sz="0" w:space="0" w:color="auto"/>
                                                                                              </w:divBdr>
                                                                                              <w:divsChild>
                                                                                                <w:div w:id="1172767814">
                                                                                                  <w:marLeft w:val="0"/>
                                                                                                  <w:marRight w:val="0"/>
                                                                                                  <w:marTop w:val="0"/>
                                                                                                  <w:marBottom w:val="0"/>
                                                                                                  <w:divBdr>
                                                                                                    <w:top w:val="none" w:sz="0" w:space="0" w:color="auto"/>
                                                                                                    <w:left w:val="none" w:sz="0" w:space="0" w:color="auto"/>
                                                                                                    <w:bottom w:val="none" w:sz="0" w:space="0" w:color="auto"/>
                                                                                                    <w:right w:val="none" w:sz="0" w:space="0" w:color="auto"/>
                                                                                                  </w:divBdr>
                                                                                                  <w:divsChild>
                                                                                                    <w:div w:id="1856730048">
                                                                                                      <w:marLeft w:val="0"/>
                                                                                                      <w:marRight w:val="0"/>
                                                                                                      <w:marTop w:val="0"/>
                                                                                                      <w:marBottom w:val="0"/>
                                                                                                      <w:divBdr>
                                                                                                        <w:top w:val="none" w:sz="0" w:space="0" w:color="auto"/>
                                                                                                        <w:left w:val="none" w:sz="0" w:space="0" w:color="auto"/>
                                                                                                        <w:bottom w:val="none" w:sz="0" w:space="0" w:color="auto"/>
                                                                                                        <w:right w:val="none" w:sz="0" w:space="0" w:color="auto"/>
                                                                                                      </w:divBdr>
                                                                                                      <w:divsChild>
                                                                                                        <w:div w:id="2117097207">
                                                                                                          <w:marLeft w:val="0"/>
                                                                                                          <w:marRight w:val="0"/>
                                                                                                          <w:marTop w:val="0"/>
                                                                                                          <w:marBottom w:val="0"/>
                                                                                                          <w:divBdr>
                                                                                                            <w:top w:val="none" w:sz="0" w:space="0" w:color="auto"/>
                                                                                                            <w:left w:val="none" w:sz="0" w:space="0" w:color="auto"/>
                                                                                                            <w:bottom w:val="none" w:sz="0" w:space="0" w:color="auto"/>
                                                                                                            <w:right w:val="none" w:sz="0" w:space="0" w:color="auto"/>
                                                                                                          </w:divBdr>
                                                                                                          <w:divsChild>
                                                                                                            <w:div w:id="2134790860">
                                                                                                              <w:marLeft w:val="0"/>
                                                                                                              <w:marRight w:val="0"/>
                                                                                                              <w:marTop w:val="0"/>
                                                                                                              <w:marBottom w:val="0"/>
                                                                                                              <w:divBdr>
                                                                                                                <w:top w:val="none" w:sz="0" w:space="0" w:color="auto"/>
                                                                                                                <w:left w:val="none" w:sz="0" w:space="0" w:color="auto"/>
                                                                                                                <w:bottom w:val="none" w:sz="0" w:space="0" w:color="auto"/>
                                                                                                                <w:right w:val="none" w:sz="0" w:space="0" w:color="auto"/>
                                                                                                              </w:divBdr>
                                                                                                              <w:divsChild>
                                                                                                                <w:div w:id="1825974728">
                                                                                                                  <w:marLeft w:val="0"/>
                                                                                                                  <w:marRight w:val="0"/>
                                                                                                                  <w:marTop w:val="0"/>
                                                                                                                  <w:marBottom w:val="0"/>
                                                                                                                  <w:divBdr>
                                                                                                                    <w:top w:val="none" w:sz="0" w:space="0" w:color="auto"/>
                                                                                                                    <w:left w:val="none" w:sz="0" w:space="0" w:color="auto"/>
                                                                                                                    <w:bottom w:val="none" w:sz="0" w:space="0" w:color="auto"/>
                                                                                                                    <w:right w:val="none" w:sz="0" w:space="0" w:color="auto"/>
                                                                                                                  </w:divBdr>
                                                                                                                  <w:divsChild>
                                                                                                                    <w:div w:id="519202259">
                                                                                                                      <w:marLeft w:val="0"/>
                                                                                                                      <w:marRight w:val="0"/>
                                                                                                                      <w:marTop w:val="0"/>
                                                                                                                      <w:marBottom w:val="0"/>
                                                                                                                      <w:divBdr>
                                                                                                                        <w:top w:val="none" w:sz="0" w:space="0" w:color="auto"/>
                                                                                                                        <w:left w:val="none" w:sz="0" w:space="0" w:color="auto"/>
                                                                                                                        <w:bottom w:val="none" w:sz="0" w:space="0" w:color="auto"/>
                                                                                                                        <w:right w:val="none" w:sz="0" w:space="0" w:color="auto"/>
                                                                                                                      </w:divBdr>
                                                                                                                      <w:divsChild>
                                                                                                                        <w:div w:id="16759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s2.fcc.gov/rcs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Williams</dc:creator>
  <cp:keywords/>
  <dc:description/>
  <cp:lastModifiedBy>Cathy Williams</cp:lastModifiedBy>
  <cp:revision>7</cp:revision>
  <dcterms:created xsi:type="dcterms:W3CDTF">2015-09-13T23:28:00Z</dcterms:created>
  <dcterms:modified xsi:type="dcterms:W3CDTF">2015-09-14T00:12:00Z</dcterms:modified>
</cp:coreProperties>
</file>