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720" w:rsidRDefault="00B22478">
      <w:pPr>
        <w:pStyle w:val="Title"/>
        <w:rPr>
          <w:rFonts w:ascii="Times New Roman" w:hAnsi="Times New Roman"/>
          <w:sz w:val="28"/>
          <w:szCs w:val="28"/>
          <w:u w:val="none"/>
        </w:rPr>
      </w:pPr>
      <w:r w:rsidRPr="00F2327A">
        <w:rPr>
          <w:rFonts w:ascii="Times New Roman" w:hAnsi="Times New Roman"/>
          <w:sz w:val="28"/>
          <w:szCs w:val="28"/>
          <w:u w:val="none"/>
        </w:rPr>
        <w:br/>
      </w:r>
      <w:r w:rsidR="00470720" w:rsidRPr="00F2327A">
        <w:rPr>
          <w:rFonts w:ascii="Times New Roman" w:hAnsi="Times New Roman"/>
          <w:sz w:val="28"/>
          <w:szCs w:val="28"/>
          <w:u w:val="none"/>
        </w:rPr>
        <w:t>Department of Transportation</w:t>
      </w:r>
    </w:p>
    <w:p w:rsidR="00A07E82" w:rsidRPr="00F2327A" w:rsidRDefault="00A07E82">
      <w:pPr>
        <w:pStyle w:val="Title"/>
        <w:rPr>
          <w:rFonts w:ascii="Times New Roman" w:hAnsi="Times New Roman"/>
          <w:sz w:val="28"/>
          <w:szCs w:val="28"/>
          <w:u w:val="none"/>
        </w:rPr>
      </w:pPr>
      <w:r>
        <w:rPr>
          <w:rFonts w:ascii="Times New Roman" w:hAnsi="Times New Roman"/>
          <w:sz w:val="28"/>
          <w:szCs w:val="28"/>
          <w:u w:val="none"/>
        </w:rPr>
        <w:t>Federal Aviation Administration</w:t>
      </w:r>
    </w:p>
    <w:p w:rsidR="00470720" w:rsidRPr="00F2327A" w:rsidRDefault="00470720">
      <w:pPr>
        <w:pStyle w:val="Title"/>
        <w:rPr>
          <w:rFonts w:ascii="Times New Roman" w:hAnsi="Times New Roman"/>
        </w:rPr>
      </w:pPr>
    </w:p>
    <w:p w:rsidR="00470720" w:rsidRPr="00F2327A" w:rsidRDefault="00470720">
      <w:pPr>
        <w:pStyle w:val="Title"/>
        <w:rPr>
          <w:rFonts w:ascii="Times New Roman" w:hAnsi="Times New Roman"/>
        </w:rPr>
      </w:pPr>
    </w:p>
    <w:p w:rsidR="0004749E" w:rsidRDefault="0004749E">
      <w:pPr>
        <w:pStyle w:val="Title"/>
        <w:rPr>
          <w:rFonts w:ascii="Times New Roman" w:hAnsi="Times New Roman"/>
        </w:rPr>
      </w:pPr>
      <w:r w:rsidRPr="00F2327A">
        <w:rPr>
          <w:rFonts w:ascii="Times New Roman" w:hAnsi="Times New Roman"/>
        </w:rPr>
        <w:t>SUPPORTING STATEMENT</w:t>
      </w:r>
    </w:p>
    <w:p w:rsidR="0006695D" w:rsidRDefault="0006695D">
      <w:pPr>
        <w:pStyle w:val="Title"/>
        <w:rPr>
          <w:rFonts w:ascii="Times New Roman" w:hAnsi="Times New Roman"/>
        </w:rPr>
      </w:pPr>
    </w:p>
    <w:p w:rsidR="00C953E0" w:rsidRDefault="004E46B1" w:rsidP="00C953E0">
      <w:pPr>
        <w:pStyle w:val="Title"/>
        <w:rPr>
          <w:rFonts w:ascii="Times New Roman" w:hAnsi="Times New Roman"/>
        </w:rPr>
      </w:pPr>
      <w:r w:rsidRPr="00F2327A">
        <w:rPr>
          <w:rFonts w:ascii="Times New Roman" w:hAnsi="Times New Roman"/>
        </w:rPr>
        <w:t xml:space="preserve">Disclosure of Seat Dimensions to Facilitate the Use of Child Safety Seats </w:t>
      </w:r>
    </w:p>
    <w:p w:rsidR="003C0886" w:rsidRDefault="004E46B1" w:rsidP="00C953E0">
      <w:pPr>
        <w:pStyle w:val="Title"/>
        <w:rPr>
          <w:rFonts w:ascii="Times New Roman" w:hAnsi="Times New Roman"/>
        </w:rPr>
      </w:pPr>
      <w:r w:rsidRPr="00F2327A">
        <w:rPr>
          <w:rFonts w:ascii="Times New Roman" w:hAnsi="Times New Roman"/>
        </w:rPr>
        <w:t>on</w:t>
      </w:r>
      <w:r w:rsidR="00C953E0">
        <w:rPr>
          <w:rFonts w:ascii="Times New Roman" w:hAnsi="Times New Roman"/>
        </w:rPr>
        <w:t xml:space="preserve"> </w:t>
      </w:r>
      <w:r w:rsidRPr="00F2327A">
        <w:rPr>
          <w:rFonts w:ascii="Times New Roman" w:hAnsi="Times New Roman"/>
        </w:rPr>
        <w:t>Air</w:t>
      </w:r>
      <w:r>
        <w:rPr>
          <w:rFonts w:ascii="Times New Roman" w:hAnsi="Times New Roman"/>
        </w:rPr>
        <w:t>planes During Passenger-Carrying Operations</w:t>
      </w:r>
    </w:p>
    <w:p w:rsidR="0006695D" w:rsidRDefault="0006695D" w:rsidP="00C953E0">
      <w:pPr>
        <w:pStyle w:val="Title"/>
        <w:rPr>
          <w:rFonts w:ascii="Times New Roman" w:hAnsi="Times New Roman"/>
        </w:rPr>
      </w:pPr>
    </w:p>
    <w:p w:rsidR="0004749E" w:rsidRPr="00F2327A" w:rsidRDefault="000B7152" w:rsidP="0030095B">
      <w:pPr>
        <w:pStyle w:val="Title"/>
        <w:rPr>
          <w:rFonts w:ascii="Times New Roman" w:hAnsi="Times New Roman"/>
        </w:rPr>
      </w:pPr>
      <w:r>
        <w:rPr>
          <w:rFonts w:ascii="Times New Roman" w:hAnsi="Times New Roman"/>
          <w:u w:val="none"/>
        </w:rPr>
        <w:t xml:space="preserve">OMB Control No. </w:t>
      </w:r>
      <w:r w:rsidR="006B121D">
        <w:rPr>
          <w:rFonts w:ascii="Times New Roman" w:hAnsi="Times New Roman"/>
          <w:u w:val="none"/>
        </w:rPr>
        <w:t>2120</w:t>
      </w:r>
      <w:r>
        <w:rPr>
          <w:rFonts w:ascii="Times New Roman" w:hAnsi="Times New Roman"/>
          <w:u w:val="none"/>
        </w:rPr>
        <w:t>-0760</w:t>
      </w:r>
    </w:p>
    <w:p w:rsidR="00105F8E" w:rsidRPr="00F2327A" w:rsidRDefault="00105F8E">
      <w:pPr>
        <w:rPr>
          <w:rFonts w:ascii="Times New Roman" w:hAnsi="Times New Roman"/>
          <w:b/>
          <w:bCs/>
          <w:sz w:val="24"/>
          <w:szCs w:val="24"/>
        </w:rPr>
      </w:pPr>
    </w:p>
    <w:p w:rsidR="0004749E" w:rsidRPr="00F2327A" w:rsidRDefault="0004749E">
      <w:pPr>
        <w:pStyle w:val="Subtitle"/>
        <w:rPr>
          <w:rFonts w:ascii="Times New Roman" w:hAnsi="Times New Roman"/>
        </w:rPr>
      </w:pPr>
      <w:r w:rsidRPr="00F2327A">
        <w:rPr>
          <w:rFonts w:ascii="Times New Roman" w:hAnsi="Times New Roman"/>
        </w:rPr>
        <w:t>INTRODUCTION</w:t>
      </w:r>
    </w:p>
    <w:p w:rsidR="0004749E" w:rsidRPr="00F2327A" w:rsidRDefault="0004749E">
      <w:pPr>
        <w:rPr>
          <w:rFonts w:ascii="Times New Roman" w:hAnsi="Times New Roman"/>
          <w:b/>
          <w:bCs/>
          <w:sz w:val="24"/>
          <w:szCs w:val="24"/>
        </w:rPr>
      </w:pPr>
    </w:p>
    <w:p w:rsidR="0004749E" w:rsidRPr="00F2327A" w:rsidRDefault="0004749E">
      <w:pPr>
        <w:rPr>
          <w:rFonts w:ascii="Times New Roman" w:hAnsi="Times New Roman"/>
          <w:b/>
          <w:bCs/>
          <w:sz w:val="24"/>
          <w:szCs w:val="24"/>
        </w:rPr>
      </w:pPr>
      <w:r w:rsidRPr="00F2327A">
        <w:rPr>
          <w:rFonts w:ascii="Times New Roman" w:hAnsi="Times New Roman"/>
          <w:b/>
          <w:sz w:val="24"/>
          <w:szCs w:val="24"/>
        </w:rPr>
        <w:t xml:space="preserve">This </w:t>
      </w:r>
      <w:r w:rsidR="00984FC4" w:rsidRPr="00F2327A">
        <w:rPr>
          <w:rFonts w:ascii="Times New Roman" w:hAnsi="Times New Roman"/>
          <w:b/>
          <w:sz w:val="24"/>
          <w:szCs w:val="24"/>
        </w:rPr>
        <w:t xml:space="preserve">information collection </w:t>
      </w:r>
      <w:r w:rsidRPr="00F2327A">
        <w:rPr>
          <w:rFonts w:ascii="Times New Roman" w:hAnsi="Times New Roman"/>
          <w:b/>
          <w:sz w:val="24"/>
          <w:szCs w:val="24"/>
        </w:rPr>
        <w:t xml:space="preserve">is </w:t>
      </w:r>
      <w:r w:rsidR="00984FC4" w:rsidRPr="00F2327A">
        <w:rPr>
          <w:rFonts w:ascii="Times New Roman" w:hAnsi="Times New Roman"/>
          <w:b/>
          <w:sz w:val="24"/>
          <w:szCs w:val="24"/>
        </w:rPr>
        <w:t xml:space="preserve">submitted </w:t>
      </w:r>
      <w:r w:rsidRPr="00F2327A">
        <w:rPr>
          <w:rFonts w:ascii="Times New Roman" w:hAnsi="Times New Roman"/>
          <w:b/>
          <w:sz w:val="24"/>
          <w:szCs w:val="24"/>
        </w:rPr>
        <w:t>to the Office of Management and Budget</w:t>
      </w:r>
      <w:r w:rsidR="002F72A6" w:rsidRPr="00F2327A">
        <w:rPr>
          <w:rFonts w:ascii="Times New Roman" w:hAnsi="Times New Roman"/>
          <w:b/>
          <w:sz w:val="24"/>
          <w:szCs w:val="24"/>
        </w:rPr>
        <w:t xml:space="preserve"> (OMB) to request a </w:t>
      </w:r>
      <w:r w:rsidRPr="00F2327A">
        <w:rPr>
          <w:rFonts w:ascii="Times New Roman" w:hAnsi="Times New Roman"/>
          <w:b/>
          <w:sz w:val="24"/>
          <w:szCs w:val="24"/>
        </w:rPr>
        <w:t>three-year approv</w:t>
      </w:r>
      <w:r w:rsidR="00984FC4" w:rsidRPr="00F2327A">
        <w:rPr>
          <w:rFonts w:ascii="Times New Roman" w:hAnsi="Times New Roman"/>
          <w:b/>
          <w:sz w:val="24"/>
          <w:szCs w:val="24"/>
        </w:rPr>
        <w:t>al</w:t>
      </w:r>
      <w:r w:rsidRPr="00F2327A">
        <w:rPr>
          <w:rFonts w:ascii="Times New Roman" w:hAnsi="Times New Roman"/>
          <w:b/>
          <w:sz w:val="24"/>
          <w:szCs w:val="24"/>
        </w:rPr>
        <w:t xml:space="preserve"> clearance for the information collection entitled</w:t>
      </w:r>
      <w:r w:rsidR="00BE4580" w:rsidRPr="00F2327A">
        <w:rPr>
          <w:rFonts w:ascii="Times New Roman" w:hAnsi="Times New Roman"/>
          <w:b/>
          <w:sz w:val="24"/>
          <w:szCs w:val="24"/>
        </w:rPr>
        <w:t xml:space="preserve"> Disclosure of Seat Dimensions to Facilitate the Use of Child Safety Seats on Air</w:t>
      </w:r>
      <w:r w:rsidR="004B0D50">
        <w:rPr>
          <w:rFonts w:ascii="Times New Roman" w:hAnsi="Times New Roman"/>
          <w:b/>
          <w:sz w:val="24"/>
          <w:szCs w:val="24"/>
        </w:rPr>
        <w:t>planes During Passenger-Carrying Operations</w:t>
      </w:r>
      <w:r w:rsidR="00BE4580" w:rsidRPr="00F2327A">
        <w:rPr>
          <w:rFonts w:ascii="Times New Roman" w:hAnsi="Times New Roman"/>
          <w:b/>
          <w:sz w:val="24"/>
          <w:szCs w:val="24"/>
        </w:rPr>
        <w:t xml:space="preserve">. </w:t>
      </w:r>
    </w:p>
    <w:p w:rsidR="00216215" w:rsidRDefault="00216215">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p>
    <w:p w:rsidR="0004749E" w:rsidRPr="00F2327A" w:rsidRDefault="0004749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szCs w:val="24"/>
          <w:u w:val="single"/>
        </w:rPr>
      </w:pPr>
      <w:r w:rsidRPr="00F2327A">
        <w:rPr>
          <w:rFonts w:ascii="Times New Roman" w:hAnsi="Times New Roman"/>
          <w:bCs/>
          <w:sz w:val="24"/>
          <w:szCs w:val="24"/>
          <w:u w:val="single"/>
        </w:rPr>
        <w:t>1. Circumstances that make collection of information necessary.</w:t>
      </w:r>
      <w:r w:rsidR="00470720" w:rsidRPr="00F2327A">
        <w:rPr>
          <w:rFonts w:ascii="Times New Roman" w:hAnsi="Times New Roman"/>
          <w:b/>
          <w:bCs/>
          <w:sz w:val="24"/>
          <w:szCs w:val="24"/>
        </w:rPr>
        <w:t xml:space="preserve">  </w:t>
      </w:r>
    </w:p>
    <w:p w:rsidR="00695EAC" w:rsidRDefault="00695EAC" w:rsidP="00216215">
      <w:pPr>
        <w:ind w:firstLine="720"/>
      </w:pPr>
    </w:p>
    <w:p w:rsidR="0004749E" w:rsidRPr="00216215" w:rsidRDefault="00695EAC" w:rsidP="00216215">
      <w:pPr>
        <w:ind w:firstLine="720"/>
        <w:rPr>
          <w:rFonts w:ascii="Times New Roman" w:hAnsi="Times New Roman"/>
          <w:sz w:val="24"/>
          <w:szCs w:val="24"/>
        </w:rPr>
      </w:pPr>
      <w:r w:rsidRPr="00216215">
        <w:rPr>
          <w:rFonts w:ascii="Times New Roman" w:hAnsi="Times New Roman"/>
          <w:sz w:val="24"/>
          <w:szCs w:val="24"/>
        </w:rPr>
        <w:t xml:space="preserve">Section 412 of the FAA Modernization and Reform Act of 2012 (Public Law 112-95) specifically required </w:t>
      </w:r>
      <w:r w:rsidRPr="00695EAC">
        <w:rPr>
          <w:rFonts w:ascii="Times New Roman" w:hAnsi="Times New Roman"/>
          <w:sz w:val="24"/>
          <w:szCs w:val="24"/>
        </w:rPr>
        <w:t>the Federal Aviation Administration (FAA) to conduct rulemaking “[T]o require each air carrier operating under part 121 of title 14, Code of Federal Regulations, to post on the Internet Web site of the air carrier the maximum dimensions of a child safety seat that can be used on each aircraft operated by the air carrier to enable passengers to determine</w:t>
      </w:r>
      <w:r w:rsidRPr="00216215">
        <w:rPr>
          <w:rFonts w:ascii="Times New Roman" w:hAnsi="Times New Roman"/>
          <w:sz w:val="24"/>
          <w:szCs w:val="24"/>
        </w:rPr>
        <w:t xml:space="preserve"> which child safety seats can be used on those aircraft.”  The FAA require</w:t>
      </w:r>
      <w:r w:rsidR="00E825DB">
        <w:rPr>
          <w:rFonts w:ascii="Times New Roman" w:hAnsi="Times New Roman"/>
          <w:sz w:val="24"/>
          <w:szCs w:val="24"/>
        </w:rPr>
        <w:t>s</w:t>
      </w:r>
      <w:r w:rsidRPr="00216215">
        <w:rPr>
          <w:rFonts w:ascii="Times New Roman" w:hAnsi="Times New Roman"/>
          <w:sz w:val="24"/>
          <w:szCs w:val="24"/>
        </w:rPr>
        <w:t xml:space="preserve"> air carriers to make available on their </w:t>
      </w:r>
      <w:r w:rsidR="005938C1">
        <w:rPr>
          <w:rFonts w:ascii="Times New Roman" w:hAnsi="Times New Roman"/>
          <w:sz w:val="24"/>
          <w:szCs w:val="24"/>
        </w:rPr>
        <w:t>W</w:t>
      </w:r>
      <w:r w:rsidRPr="00216215">
        <w:rPr>
          <w:rFonts w:ascii="Times New Roman" w:hAnsi="Times New Roman"/>
          <w:sz w:val="24"/>
          <w:szCs w:val="24"/>
        </w:rPr>
        <w:t>eb</w:t>
      </w:r>
      <w:r w:rsidR="005938C1">
        <w:rPr>
          <w:rFonts w:ascii="Times New Roman" w:hAnsi="Times New Roman"/>
          <w:sz w:val="24"/>
          <w:szCs w:val="24"/>
        </w:rPr>
        <w:t xml:space="preserve"> </w:t>
      </w:r>
      <w:r w:rsidRPr="00216215">
        <w:rPr>
          <w:rFonts w:ascii="Times New Roman" w:hAnsi="Times New Roman"/>
          <w:sz w:val="24"/>
          <w:szCs w:val="24"/>
        </w:rPr>
        <w:t xml:space="preserve">sites the width of the </w:t>
      </w:r>
      <w:r w:rsidR="007079C1">
        <w:rPr>
          <w:rFonts w:ascii="Times New Roman" w:hAnsi="Times New Roman"/>
          <w:sz w:val="24"/>
          <w:szCs w:val="24"/>
        </w:rPr>
        <w:t xml:space="preserve">narrowest and </w:t>
      </w:r>
      <w:r w:rsidRPr="00216215">
        <w:rPr>
          <w:rFonts w:ascii="Times New Roman" w:hAnsi="Times New Roman"/>
          <w:sz w:val="24"/>
          <w:szCs w:val="24"/>
        </w:rPr>
        <w:t>widest passenger seat</w:t>
      </w:r>
      <w:r w:rsidR="00E825DB">
        <w:rPr>
          <w:rFonts w:ascii="Times New Roman" w:hAnsi="Times New Roman"/>
          <w:sz w:val="24"/>
          <w:szCs w:val="24"/>
        </w:rPr>
        <w:t>s</w:t>
      </w:r>
      <w:r w:rsidRPr="00216215">
        <w:rPr>
          <w:rFonts w:ascii="Times New Roman" w:hAnsi="Times New Roman"/>
          <w:sz w:val="24"/>
          <w:szCs w:val="24"/>
        </w:rPr>
        <w:t xml:space="preserve"> in each class of service for each make, model and series of airplane used in passenger-carrying operations. </w:t>
      </w:r>
      <w:r w:rsidR="007079C1">
        <w:rPr>
          <w:rFonts w:ascii="Times New Roman" w:hAnsi="Times New Roman"/>
          <w:sz w:val="24"/>
          <w:szCs w:val="24"/>
        </w:rPr>
        <w:t>This</w:t>
      </w:r>
      <w:r w:rsidRPr="00216215">
        <w:rPr>
          <w:rFonts w:ascii="Times New Roman" w:hAnsi="Times New Roman"/>
          <w:sz w:val="24"/>
          <w:szCs w:val="24"/>
        </w:rPr>
        <w:t xml:space="preserve"> rule amends 14 CFR 121.311.</w:t>
      </w:r>
      <w:r w:rsidRPr="007E4D67">
        <w:rPr>
          <w:rFonts w:ascii="Times New Roman" w:hAnsi="Times New Roman"/>
          <w:sz w:val="24"/>
          <w:szCs w:val="24"/>
        </w:rPr>
        <w:t xml:space="preserve">   </w:t>
      </w:r>
    </w:p>
    <w:p w:rsidR="00BE4580" w:rsidRPr="00A80E0D" w:rsidRDefault="00BE4580" w:rsidP="00216215">
      <w:pPr>
        <w:rPr>
          <w:rFonts w:ascii="Times New Roman" w:hAnsi="Times New Roman"/>
          <w:sz w:val="24"/>
          <w:szCs w:val="24"/>
        </w:rPr>
      </w:pPr>
    </w:p>
    <w:p w:rsidR="00470720" w:rsidRPr="00A80E0D" w:rsidRDefault="0004749E" w:rsidP="00470720">
      <w:pPr>
        <w:rPr>
          <w:rFonts w:ascii="Times New Roman" w:hAnsi="Times New Roman"/>
          <w:sz w:val="24"/>
          <w:szCs w:val="24"/>
        </w:rPr>
      </w:pPr>
      <w:r w:rsidRPr="00A80E0D">
        <w:rPr>
          <w:rFonts w:ascii="Times New Roman" w:hAnsi="Times New Roman"/>
          <w:bCs/>
          <w:sz w:val="24"/>
          <w:szCs w:val="24"/>
        </w:rPr>
        <w:t xml:space="preserve">2. </w:t>
      </w:r>
      <w:r w:rsidRPr="00A80E0D">
        <w:rPr>
          <w:rFonts w:ascii="Times New Roman" w:hAnsi="Times New Roman"/>
          <w:bCs/>
          <w:sz w:val="24"/>
          <w:szCs w:val="24"/>
          <w:u w:val="single"/>
        </w:rPr>
        <w:t>How, by whom, and for what purpose is the information used.</w:t>
      </w:r>
      <w:r w:rsidR="00470720" w:rsidRPr="00A80E0D">
        <w:rPr>
          <w:rFonts w:ascii="Times New Roman" w:hAnsi="Times New Roman"/>
          <w:b/>
          <w:bCs/>
          <w:sz w:val="24"/>
          <w:szCs w:val="24"/>
        </w:rPr>
        <w:t xml:space="preserve"> </w:t>
      </w:r>
      <w:r w:rsidR="009D4F72" w:rsidRPr="00A80E0D">
        <w:rPr>
          <w:rFonts w:ascii="Times New Roman" w:hAnsi="Times New Roman"/>
          <w:b/>
          <w:bCs/>
          <w:sz w:val="24"/>
          <w:szCs w:val="24"/>
        </w:rPr>
        <w:t xml:space="preserve"> </w:t>
      </w:r>
    </w:p>
    <w:p w:rsidR="0004749E" w:rsidRPr="00A80E0D" w:rsidRDefault="0004749E">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r w:rsidRPr="00A80E0D">
        <w:rPr>
          <w:rFonts w:ascii="Times New Roman" w:hAnsi="Times New Roman"/>
          <w:color w:val="auto"/>
        </w:rPr>
        <w:t xml:space="preserve"> </w:t>
      </w:r>
    </w:p>
    <w:p w:rsidR="00D157A7" w:rsidRPr="00C953E0" w:rsidRDefault="00D157A7" w:rsidP="005938C1">
      <w:pPr>
        <w:ind w:firstLine="720"/>
        <w:rPr>
          <w:rFonts w:ascii="Times New Roman" w:hAnsi="Times New Roman"/>
          <w:sz w:val="24"/>
          <w:szCs w:val="24"/>
        </w:rPr>
      </w:pPr>
      <w:r w:rsidRPr="00C953E0">
        <w:rPr>
          <w:rFonts w:ascii="Times New Roman" w:hAnsi="Times New Roman"/>
          <w:sz w:val="24"/>
          <w:szCs w:val="24"/>
        </w:rPr>
        <w:t xml:space="preserve">This rule is intended to facilitate the use of child restraint systems </w:t>
      </w:r>
      <w:r w:rsidR="00E825DB">
        <w:rPr>
          <w:rFonts w:ascii="Times New Roman" w:hAnsi="Times New Roman"/>
          <w:sz w:val="24"/>
          <w:szCs w:val="24"/>
        </w:rPr>
        <w:t xml:space="preserve">(CRS) </w:t>
      </w:r>
      <w:r w:rsidRPr="00C953E0">
        <w:rPr>
          <w:rFonts w:ascii="Times New Roman" w:hAnsi="Times New Roman"/>
          <w:sz w:val="24"/>
          <w:szCs w:val="24"/>
        </w:rPr>
        <w:t xml:space="preserve">onboard airplanes. </w:t>
      </w:r>
      <w:bookmarkStart w:id="0" w:name="OLE_LINK20"/>
      <w:r w:rsidR="007079C1" w:rsidRPr="00C953E0">
        <w:rPr>
          <w:rFonts w:ascii="Times New Roman" w:hAnsi="Times New Roman"/>
          <w:sz w:val="24"/>
          <w:szCs w:val="24"/>
        </w:rPr>
        <w:t xml:space="preserve">This </w:t>
      </w:r>
      <w:r w:rsidR="00F2327A" w:rsidRPr="00C953E0">
        <w:rPr>
          <w:rFonts w:ascii="Times New Roman" w:hAnsi="Times New Roman"/>
          <w:sz w:val="24"/>
          <w:szCs w:val="24"/>
        </w:rPr>
        <w:t>rule provide</w:t>
      </w:r>
      <w:r w:rsidR="007079C1" w:rsidRPr="00C953E0">
        <w:rPr>
          <w:rFonts w:ascii="Times New Roman" w:hAnsi="Times New Roman"/>
          <w:sz w:val="24"/>
          <w:szCs w:val="24"/>
        </w:rPr>
        <w:t>s</w:t>
      </w:r>
      <w:r w:rsidR="00F2327A" w:rsidRPr="00C953E0">
        <w:rPr>
          <w:rFonts w:ascii="Times New Roman" w:hAnsi="Times New Roman"/>
          <w:sz w:val="24"/>
          <w:szCs w:val="24"/>
        </w:rPr>
        <w:t xml:space="preserve"> greater information to caregivers to help them determine whether a particular </w:t>
      </w:r>
      <w:r w:rsidR="00650C9E">
        <w:rPr>
          <w:rFonts w:ascii="Times New Roman" w:hAnsi="Times New Roman"/>
          <w:sz w:val="24"/>
          <w:szCs w:val="24"/>
        </w:rPr>
        <w:t>CRS</w:t>
      </w:r>
      <w:r w:rsidR="00F2327A" w:rsidRPr="00C953E0">
        <w:rPr>
          <w:rFonts w:ascii="Times New Roman" w:hAnsi="Times New Roman"/>
          <w:sz w:val="24"/>
          <w:szCs w:val="24"/>
        </w:rPr>
        <w:t xml:space="preserve"> will fit in an airplane seat.</w:t>
      </w:r>
      <w:bookmarkEnd w:id="0"/>
    </w:p>
    <w:p w:rsidR="0004749E" w:rsidRPr="00F77D56" w:rsidRDefault="00F77D56" w:rsidP="00F77D56">
      <w:pPr>
        <w:tabs>
          <w:tab w:val="left" w:pos="5550"/>
        </w:tabs>
        <w:rPr>
          <w:rFonts w:ascii="Times New Roman" w:hAnsi="Times New Roman"/>
          <w:sz w:val="24"/>
          <w:szCs w:val="24"/>
        </w:rPr>
      </w:pPr>
      <w:r w:rsidRPr="00F77D56">
        <w:rPr>
          <w:rFonts w:ascii="Times New Roman" w:hAnsi="Times New Roman"/>
          <w:sz w:val="24"/>
          <w:szCs w:val="24"/>
        </w:rPr>
        <w:tab/>
      </w:r>
    </w:p>
    <w:p w:rsidR="00470720" w:rsidRPr="00216215" w:rsidRDefault="0004749E" w:rsidP="00470720">
      <w:pPr>
        <w:rPr>
          <w:rFonts w:ascii="Times New Roman" w:hAnsi="Times New Roman"/>
          <w:sz w:val="24"/>
          <w:szCs w:val="24"/>
        </w:rPr>
      </w:pPr>
      <w:r w:rsidRPr="00695EAC">
        <w:rPr>
          <w:rFonts w:ascii="Times New Roman" w:hAnsi="Times New Roman"/>
          <w:bCs/>
          <w:sz w:val="24"/>
          <w:szCs w:val="24"/>
        </w:rPr>
        <w:t xml:space="preserve">3. </w:t>
      </w:r>
      <w:r w:rsidRPr="00695EAC">
        <w:rPr>
          <w:rFonts w:ascii="Times New Roman" w:hAnsi="Times New Roman"/>
          <w:bCs/>
          <w:sz w:val="24"/>
          <w:szCs w:val="24"/>
          <w:u w:val="single"/>
        </w:rPr>
        <w:t>Extent of automated information collection.</w:t>
      </w:r>
      <w:r w:rsidR="00470720" w:rsidRPr="00695EAC">
        <w:rPr>
          <w:rFonts w:ascii="Times New Roman" w:hAnsi="Times New Roman"/>
          <w:b/>
          <w:bCs/>
          <w:sz w:val="24"/>
          <w:szCs w:val="24"/>
        </w:rPr>
        <w:t xml:space="preserve"> </w:t>
      </w:r>
      <w:r w:rsidR="009D4F72" w:rsidRPr="00216215">
        <w:rPr>
          <w:rFonts w:ascii="Times New Roman" w:hAnsi="Times New Roman"/>
          <w:b/>
          <w:bCs/>
          <w:sz w:val="24"/>
          <w:szCs w:val="24"/>
        </w:rPr>
        <w:t xml:space="preserve"> </w:t>
      </w:r>
    </w:p>
    <w:p w:rsidR="00D157A7" w:rsidRPr="007079C1" w:rsidRDefault="00D157A7" w:rsidP="0069354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C953E0" w:rsidRDefault="00276FAF" w:rsidP="005938C1">
      <w:pPr>
        <w:ind w:firstLine="720"/>
        <w:rPr>
          <w:rFonts w:ascii="Times New Roman" w:hAnsi="Times New Roman"/>
          <w:sz w:val="24"/>
          <w:szCs w:val="24"/>
        </w:rPr>
      </w:pPr>
      <w:r w:rsidRPr="00C953E0">
        <w:rPr>
          <w:rFonts w:ascii="Times New Roman" w:hAnsi="Times New Roman"/>
          <w:sz w:val="24"/>
          <w:szCs w:val="24"/>
        </w:rPr>
        <w:t xml:space="preserve">Section 412 of Public Law 112-95 </w:t>
      </w:r>
      <w:r w:rsidR="009D5921" w:rsidRPr="00C953E0">
        <w:rPr>
          <w:rFonts w:ascii="Times New Roman" w:hAnsi="Times New Roman"/>
          <w:sz w:val="24"/>
          <w:szCs w:val="24"/>
        </w:rPr>
        <w:t>requires</w:t>
      </w:r>
      <w:r w:rsidRPr="00C953E0">
        <w:rPr>
          <w:rFonts w:ascii="Times New Roman" w:hAnsi="Times New Roman"/>
          <w:sz w:val="24"/>
          <w:szCs w:val="24"/>
        </w:rPr>
        <w:t xml:space="preserve"> that all air carriers provide </w:t>
      </w:r>
      <w:r w:rsidR="00D157A7" w:rsidRPr="00C953E0">
        <w:rPr>
          <w:rFonts w:ascii="Times New Roman" w:hAnsi="Times New Roman"/>
          <w:sz w:val="24"/>
          <w:szCs w:val="24"/>
        </w:rPr>
        <w:t xml:space="preserve">this required </w:t>
      </w:r>
      <w:r w:rsidRPr="00C953E0">
        <w:rPr>
          <w:rFonts w:ascii="Times New Roman" w:hAnsi="Times New Roman"/>
          <w:sz w:val="24"/>
          <w:szCs w:val="24"/>
        </w:rPr>
        <w:t xml:space="preserve">information on their </w:t>
      </w:r>
      <w:r w:rsidR="006259E6" w:rsidRPr="00C953E0">
        <w:rPr>
          <w:rFonts w:ascii="Times New Roman" w:hAnsi="Times New Roman"/>
          <w:sz w:val="24"/>
          <w:szCs w:val="24"/>
        </w:rPr>
        <w:t xml:space="preserve">Internet </w:t>
      </w:r>
      <w:r w:rsidR="005938C1" w:rsidRPr="00C953E0">
        <w:rPr>
          <w:rFonts w:ascii="Times New Roman" w:hAnsi="Times New Roman"/>
          <w:sz w:val="24"/>
          <w:szCs w:val="24"/>
        </w:rPr>
        <w:t>W</w:t>
      </w:r>
      <w:r w:rsidRPr="00C953E0">
        <w:rPr>
          <w:rFonts w:ascii="Times New Roman" w:hAnsi="Times New Roman"/>
          <w:sz w:val="24"/>
          <w:szCs w:val="24"/>
        </w:rPr>
        <w:t>eb</w:t>
      </w:r>
      <w:r w:rsidR="005938C1" w:rsidRPr="00C953E0">
        <w:rPr>
          <w:rFonts w:ascii="Times New Roman" w:hAnsi="Times New Roman"/>
          <w:sz w:val="24"/>
          <w:szCs w:val="24"/>
        </w:rPr>
        <w:t xml:space="preserve"> </w:t>
      </w:r>
      <w:r w:rsidRPr="00C953E0">
        <w:rPr>
          <w:rFonts w:ascii="Times New Roman" w:hAnsi="Times New Roman"/>
          <w:sz w:val="24"/>
          <w:szCs w:val="24"/>
        </w:rPr>
        <w:t>sites. Therefore, this information collection will be fully electronic.</w:t>
      </w:r>
    </w:p>
    <w:p w:rsidR="007079C1" w:rsidRPr="00C953E0" w:rsidRDefault="007079C1" w:rsidP="005938C1">
      <w:pPr>
        <w:rPr>
          <w:rFonts w:ascii="Times New Roman" w:hAnsi="Times New Roman"/>
          <w:bCs/>
          <w:sz w:val="24"/>
          <w:szCs w:val="24"/>
        </w:rPr>
      </w:pPr>
    </w:p>
    <w:p w:rsidR="0004749E" w:rsidRPr="00C953E0" w:rsidRDefault="0004749E" w:rsidP="005938C1">
      <w:pPr>
        <w:rPr>
          <w:rFonts w:ascii="Times New Roman" w:hAnsi="Times New Roman"/>
          <w:bCs/>
          <w:sz w:val="24"/>
          <w:szCs w:val="24"/>
          <w:u w:val="single"/>
        </w:rPr>
      </w:pPr>
      <w:r w:rsidRPr="00C953E0">
        <w:rPr>
          <w:rFonts w:ascii="Times New Roman" w:hAnsi="Times New Roman"/>
          <w:bCs/>
          <w:sz w:val="24"/>
          <w:szCs w:val="24"/>
        </w:rPr>
        <w:t xml:space="preserve">4. </w:t>
      </w:r>
      <w:r w:rsidRPr="00C953E0">
        <w:rPr>
          <w:rFonts w:ascii="Times New Roman" w:hAnsi="Times New Roman"/>
          <w:bCs/>
          <w:sz w:val="24"/>
          <w:szCs w:val="24"/>
          <w:u w:val="single"/>
        </w:rPr>
        <w:t>Efforts to identify duplication.</w:t>
      </w:r>
      <w:r w:rsidR="00470720" w:rsidRPr="00C953E0">
        <w:rPr>
          <w:rFonts w:ascii="Times New Roman" w:hAnsi="Times New Roman"/>
          <w:bCs/>
          <w:sz w:val="24"/>
          <w:szCs w:val="24"/>
        </w:rPr>
        <w:t xml:space="preserve">  </w:t>
      </w:r>
    </w:p>
    <w:p w:rsidR="000C2C70" w:rsidRDefault="000C2C70" w:rsidP="005938C1">
      <w:pPr>
        <w:ind w:firstLine="720"/>
        <w:rPr>
          <w:rFonts w:ascii="Times New Roman" w:hAnsi="Times New Roman"/>
          <w:sz w:val="24"/>
          <w:szCs w:val="24"/>
        </w:rPr>
      </w:pPr>
    </w:p>
    <w:p w:rsidR="0004749E" w:rsidRPr="00C953E0" w:rsidRDefault="00276FAF" w:rsidP="005938C1">
      <w:pPr>
        <w:ind w:firstLine="720"/>
        <w:rPr>
          <w:rFonts w:ascii="Times New Roman" w:hAnsi="Times New Roman"/>
          <w:sz w:val="24"/>
          <w:szCs w:val="24"/>
        </w:rPr>
      </w:pPr>
      <w:r w:rsidRPr="00C953E0">
        <w:rPr>
          <w:rFonts w:ascii="Times New Roman" w:hAnsi="Times New Roman"/>
          <w:sz w:val="24"/>
          <w:szCs w:val="24"/>
        </w:rPr>
        <w:t xml:space="preserve">FAA is the only Federal agency </w:t>
      </w:r>
      <w:r w:rsidR="00D157A7" w:rsidRPr="00C953E0">
        <w:rPr>
          <w:rFonts w:ascii="Times New Roman" w:hAnsi="Times New Roman"/>
          <w:sz w:val="24"/>
          <w:szCs w:val="24"/>
        </w:rPr>
        <w:t xml:space="preserve">that requires </w:t>
      </w:r>
      <w:r w:rsidRPr="00C953E0">
        <w:rPr>
          <w:rFonts w:ascii="Times New Roman" w:hAnsi="Times New Roman"/>
          <w:sz w:val="24"/>
          <w:szCs w:val="24"/>
        </w:rPr>
        <w:t xml:space="preserve">this information </w:t>
      </w:r>
      <w:r w:rsidR="00D7340A" w:rsidRPr="00C953E0">
        <w:rPr>
          <w:rFonts w:ascii="Times New Roman" w:hAnsi="Times New Roman"/>
          <w:sz w:val="24"/>
          <w:szCs w:val="24"/>
        </w:rPr>
        <w:t xml:space="preserve">to </w:t>
      </w:r>
      <w:r w:rsidRPr="00C953E0">
        <w:rPr>
          <w:rFonts w:ascii="Times New Roman" w:hAnsi="Times New Roman"/>
          <w:sz w:val="24"/>
          <w:szCs w:val="24"/>
        </w:rPr>
        <w:t>be provided to the public</w:t>
      </w:r>
      <w:r w:rsidR="003741A7">
        <w:rPr>
          <w:rFonts w:ascii="Times New Roman" w:hAnsi="Times New Roman"/>
          <w:sz w:val="24"/>
          <w:szCs w:val="24"/>
        </w:rPr>
        <w:t xml:space="preserve">.  This information disclosure is a result of a mandate in Public Law 112-95 for the FAA to </w:t>
      </w:r>
      <w:r w:rsidR="003741A7">
        <w:rPr>
          <w:rFonts w:ascii="Times New Roman" w:hAnsi="Times New Roman"/>
          <w:sz w:val="24"/>
          <w:szCs w:val="24"/>
        </w:rPr>
        <w:lastRenderedPageBreak/>
        <w:t>conduct rulemaking to require this information disclosure</w:t>
      </w:r>
      <w:r w:rsidRPr="00C953E0">
        <w:rPr>
          <w:rFonts w:ascii="Times New Roman" w:hAnsi="Times New Roman"/>
          <w:sz w:val="24"/>
          <w:szCs w:val="24"/>
        </w:rPr>
        <w:t xml:space="preserve">. </w:t>
      </w:r>
      <w:r w:rsidR="003741A7">
        <w:rPr>
          <w:rFonts w:ascii="Times New Roman" w:hAnsi="Times New Roman"/>
          <w:sz w:val="24"/>
          <w:szCs w:val="24"/>
        </w:rPr>
        <w:t xml:space="preserve">The FAA has also reviewed other FAA </w:t>
      </w:r>
      <w:r w:rsidR="009A7642">
        <w:rPr>
          <w:rFonts w:ascii="Times New Roman" w:hAnsi="Times New Roman"/>
          <w:sz w:val="24"/>
          <w:szCs w:val="24"/>
        </w:rPr>
        <w:t xml:space="preserve">information disclosure requirements and </w:t>
      </w:r>
      <w:proofErr w:type="gramStart"/>
      <w:r w:rsidR="009A7642">
        <w:rPr>
          <w:rFonts w:ascii="Times New Roman" w:hAnsi="Times New Roman"/>
          <w:sz w:val="24"/>
          <w:szCs w:val="24"/>
        </w:rPr>
        <w:t>find</w:t>
      </w:r>
      <w:proofErr w:type="gramEnd"/>
      <w:r w:rsidR="009A7642">
        <w:rPr>
          <w:rFonts w:ascii="Times New Roman" w:hAnsi="Times New Roman"/>
          <w:sz w:val="24"/>
          <w:szCs w:val="24"/>
        </w:rPr>
        <w:t xml:space="preserve"> no duplication. </w:t>
      </w:r>
      <w:r w:rsidRPr="00C953E0">
        <w:rPr>
          <w:rFonts w:ascii="Times New Roman" w:hAnsi="Times New Roman"/>
          <w:sz w:val="24"/>
          <w:szCs w:val="24"/>
        </w:rPr>
        <w:t xml:space="preserve">Therefore, there is no duplication </w:t>
      </w:r>
      <w:r w:rsidR="005938C1" w:rsidRPr="00C953E0">
        <w:rPr>
          <w:rFonts w:ascii="Times New Roman" w:hAnsi="Times New Roman"/>
          <w:sz w:val="24"/>
          <w:szCs w:val="24"/>
        </w:rPr>
        <w:t xml:space="preserve">of </w:t>
      </w:r>
      <w:r w:rsidRPr="00C953E0">
        <w:rPr>
          <w:rFonts w:ascii="Times New Roman" w:hAnsi="Times New Roman"/>
          <w:sz w:val="24"/>
          <w:szCs w:val="24"/>
        </w:rPr>
        <w:t>any other requirements.</w:t>
      </w:r>
    </w:p>
    <w:p w:rsidR="0004749E" w:rsidRPr="00695EAC" w:rsidRDefault="0004749E">
      <w:pPr>
        <w:rPr>
          <w:rFonts w:ascii="Times New Roman" w:hAnsi="Times New Roman"/>
          <w:sz w:val="24"/>
          <w:szCs w:val="24"/>
        </w:rPr>
      </w:pPr>
    </w:p>
    <w:p w:rsidR="00A80E0D" w:rsidRDefault="0004749E" w:rsidP="00F2327A">
      <w:pPr>
        <w:rPr>
          <w:rFonts w:ascii="Times New Roman" w:hAnsi="Times New Roman"/>
          <w:sz w:val="24"/>
          <w:szCs w:val="24"/>
        </w:rPr>
      </w:pPr>
      <w:r w:rsidRPr="00695EAC">
        <w:rPr>
          <w:rFonts w:ascii="Times New Roman" w:hAnsi="Times New Roman"/>
          <w:bCs/>
          <w:sz w:val="24"/>
          <w:szCs w:val="24"/>
        </w:rPr>
        <w:t xml:space="preserve">5. </w:t>
      </w:r>
      <w:r w:rsidRPr="00695EAC">
        <w:rPr>
          <w:rFonts w:ascii="Times New Roman" w:hAnsi="Times New Roman"/>
          <w:bCs/>
          <w:sz w:val="24"/>
          <w:szCs w:val="24"/>
          <w:u w:val="single"/>
        </w:rPr>
        <w:t>Efforts to minimize the burden on small businesses</w:t>
      </w:r>
      <w:r w:rsidRPr="00695EAC">
        <w:rPr>
          <w:rFonts w:ascii="Times New Roman" w:hAnsi="Times New Roman"/>
          <w:b/>
          <w:bCs/>
          <w:sz w:val="24"/>
          <w:szCs w:val="24"/>
          <w:u w:val="single"/>
        </w:rPr>
        <w:t>.</w:t>
      </w:r>
      <w:r w:rsidR="00470720" w:rsidRPr="00695EAC">
        <w:rPr>
          <w:rFonts w:ascii="Times New Roman" w:hAnsi="Times New Roman"/>
          <w:b/>
          <w:bCs/>
          <w:sz w:val="24"/>
          <w:szCs w:val="24"/>
        </w:rPr>
        <w:t xml:space="preserve"> </w:t>
      </w:r>
      <w:r w:rsidR="00470720" w:rsidRPr="005938C1">
        <w:rPr>
          <w:rFonts w:ascii="Times New Roman" w:hAnsi="Times New Roman"/>
          <w:bCs/>
          <w:sz w:val="24"/>
          <w:szCs w:val="24"/>
        </w:rPr>
        <w:t xml:space="preserve"> </w:t>
      </w:r>
      <w:r w:rsidR="008F2CDB" w:rsidRPr="005938C1">
        <w:rPr>
          <w:rFonts w:ascii="Times New Roman" w:hAnsi="Times New Roman"/>
          <w:sz w:val="24"/>
          <w:szCs w:val="24"/>
        </w:rPr>
        <w:br/>
      </w:r>
    </w:p>
    <w:p w:rsidR="00F2327A" w:rsidRPr="00695EAC" w:rsidRDefault="00F2327A" w:rsidP="00F77D56">
      <w:pPr>
        <w:ind w:firstLine="720"/>
        <w:rPr>
          <w:rFonts w:ascii="Times New Roman" w:hAnsi="Times New Roman"/>
          <w:sz w:val="24"/>
          <w:szCs w:val="24"/>
        </w:rPr>
      </w:pPr>
      <w:r w:rsidRPr="00A80E0D">
        <w:rPr>
          <w:rFonts w:ascii="Times New Roman" w:hAnsi="Times New Roman"/>
          <w:sz w:val="24"/>
          <w:szCs w:val="24"/>
        </w:rPr>
        <w:t>The Small Business Administration small entity size standard for air carriers is 1,500 employees or less. Of the 58 part 121 air carriers analyzed for this rule, 2</w:t>
      </w:r>
      <w:r w:rsidR="004906B2">
        <w:rPr>
          <w:rFonts w:ascii="Times New Roman" w:hAnsi="Times New Roman"/>
          <w:sz w:val="24"/>
          <w:szCs w:val="24"/>
        </w:rPr>
        <w:t>3</w:t>
      </w:r>
      <w:r w:rsidRPr="00A80E0D">
        <w:rPr>
          <w:rFonts w:ascii="Times New Roman" w:hAnsi="Times New Roman"/>
          <w:sz w:val="24"/>
          <w:szCs w:val="24"/>
        </w:rPr>
        <w:t xml:space="preserve"> are classified as large entities and 2</w:t>
      </w:r>
      <w:r w:rsidR="004906B2">
        <w:rPr>
          <w:rFonts w:ascii="Times New Roman" w:hAnsi="Times New Roman"/>
          <w:sz w:val="24"/>
          <w:szCs w:val="24"/>
        </w:rPr>
        <w:t>7</w:t>
      </w:r>
      <w:r w:rsidRPr="00A80E0D">
        <w:rPr>
          <w:rFonts w:ascii="Times New Roman" w:hAnsi="Times New Roman"/>
          <w:sz w:val="24"/>
          <w:szCs w:val="24"/>
        </w:rPr>
        <w:t xml:space="preserve"> as small entities.  Employment statistics for the </w:t>
      </w:r>
      <w:r w:rsidR="004906B2">
        <w:rPr>
          <w:rFonts w:ascii="Times New Roman" w:hAnsi="Times New Roman"/>
          <w:sz w:val="24"/>
          <w:szCs w:val="24"/>
        </w:rPr>
        <w:t>8</w:t>
      </w:r>
      <w:r w:rsidR="004906B2" w:rsidRPr="00A80E0D">
        <w:rPr>
          <w:rFonts w:ascii="Times New Roman" w:hAnsi="Times New Roman"/>
          <w:sz w:val="24"/>
          <w:szCs w:val="24"/>
        </w:rPr>
        <w:t xml:space="preserve"> </w:t>
      </w:r>
      <w:r w:rsidRPr="00A80E0D">
        <w:rPr>
          <w:rFonts w:ascii="Times New Roman" w:hAnsi="Times New Roman"/>
          <w:sz w:val="24"/>
          <w:szCs w:val="24"/>
        </w:rPr>
        <w:t>remaining air carriers are not available; however</w:t>
      </w:r>
      <w:r w:rsidR="00317033">
        <w:rPr>
          <w:rFonts w:ascii="Times New Roman" w:hAnsi="Times New Roman"/>
          <w:sz w:val="24"/>
          <w:szCs w:val="24"/>
        </w:rPr>
        <w:t>,</w:t>
      </w:r>
      <w:r w:rsidRPr="00A80E0D">
        <w:rPr>
          <w:rFonts w:ascii="Times New Roman" w:hAnsi="Times New Roman"/>
          <w:sz w:val="24"/>
          <w:szCs w:val="24"/>
        </w:rPr>
        <w:t xml:space="preserve"> it is assumed that these </w:t>
      </w:r>
      <w:r w:rsidR="00ED4F80">
        <w:rPr>
          <w:rFonts w:ascii="Times New Roman" w:hAnsi="Times New Roman"/>
          <w:sz w:val="24"/>
          <w:szCs w:val="24"/>
        </w:rPr>
        <w:t>8</w:t>
      </w:r>
      <w:r w:rsidR="00ED4F80" w:rsidRPr="00A80E0D">
        <w:rPr>
          <w:rFonts w:ascii="Times New Roman" w:hAnsi="Times New Roman"/>
          <w:sz w:val="24"/>
          <w:szCs w:val="24"/>
        </w:rPr>
        <w:t xml:space="preserve"> </w:t>
      </w:r>
      <w:r w:rsidRPr="00A80E0D">
        <w:rPr>
          <w:rFonts w:ascii="Times New Roman" w:hAnsi="Times New Roman"/>
          <w:sz w:val="24"/>
          <w:szCs w:val="24"/>
        </w:rPr>
        <w:t xml:space="preserve">air carriers are small entities (for a total of </w:t>
      </w:r>
      <w:r w:rsidR="00A558F4">
        <w:rPr>
          <w:rFonts w:ascii="Times New Roman" w:hAnsi="Times New Roman"/>
          <w:sz w:val="24"/>
          <w:szCs w:val="24"/>
        </w:rPr>
        <w:t>35</w:t>
      </w:r>
      <w:r w:rsidR="00A558F4" w:rsidRPr="00A80E0D">
        <w:rPr>
          <w:rFonts w:ascii="Times New Roman" w:hAnsi="Times New Roman"/>
          <w:sz w:val="24"/>
          <w:szCs w:val="24"/>
        </w:rPr>
        <w:t xml:space="preserve"> </w:t>
      </w:r>
      <w:r w:rsidRPr="00A80E0D">
        <w:rPr>
          <w:rFonts w:ascii="Times New Roman" w:hAnsi="Times New Roman"/>
          <w:sz w:val="24"/>
          <w:szCs w:val="24"/>
        </w:rPr>
        <w:t xml:space="preserve">small entities). </w:t>
      </w:r>
    </w:p>
    <w:p w:rsidR="00A80E0D" w:rsidRDefault="00A80E0D" w:rsidP="00F2327A">
      <w:pPr>
        <w:rPr>
          <w:rFonts w:ascii="Times New Roman" w:hAnsi="Times New Roman"/>
          <w:sz w:val="24"/>
          <w:szCs w:val="24"/>
        </w:rPr>
      </w:pPr>
    </w:p>
    <w:p w:rsidR="00F2327A" w:rsidRPr="00695EAC" w:rsidRDefault="00C0014C" w:rsidP="00F77D56">
      <w:pPr>
        <w:ind w:firstLine="720"/>
        <w:rPr>
          <w:rFonts w:ascii="Times New Roman" w:hAnsi="Times New Roman"/>
          <w:sz w:val="24"/>
          <w:szCs w:val="24"/>
        </w:rPr>
      </w:pPr>
      <w:r>
        <w:rPr>
          <w:rFonts w:ascii="Times New Roman" w:hAnsi="Times New Roman"/>
          <w:sz w:val="24"/>
          <w:szCs w:val="24"/>
        </w:rPr>
        <w:t>Calendar</w:t>
      </w:r>
      <w:r w:rsidRPr="00A80E0D">
        <w:rPr>
          <w:rFonts w:ascii="Times New Roman" w:hAnsi="Times New Roman"/>
          <w:sz w:val="24"/>
          <w:szCs w:val="24"/>
        </w:rPr>
        <w:t xml:space="preserve"> </w:t>
      </w:r>
      <w:r w:rsidR="00F2327A" w:rsidRPr="00A80E0D">
        <w:rPr>
          <w:rFonts w:ascii="Times New Roman" w:hAnsi="Times New Roman"/>
          <w:sz w:val="24"/>
          <w:szCs w:val="24"/>
        </w:rPr>
        <w:t>year (CY) 201</w:t>
      </w:r>
      <w:r w:rsidR="002F576F">
        <w:rPr>
          <w:rFonts w:ascii="Times New Roman" w:hAnsi="Times New Roman"/>
          <w:sz w:val="24"/>
          <w:szCs w:val="24"/>
        </w:rPr>
        <w:t>3</w:t>
      </w:r>
      <w:r w:rsidR="00F2327A" w:rsidRPr="00A80E0D">
        <w:rPr>
          <w:rFonts w:ascii="Times New Roman" w:hAnsi="Times New Roman"/>
          <w:sz w:val="24"/>
          <w:szCs w:val="24"/>
        </w:rPr>
        <w:t xml:space="preserve"> operating revenues were compared to the estimated costs during year 1 of </w:t>
      </w:r>
      <w:r w:rsidR="00F2327A" w:rsidRPr="00695EAC">
        <w:rPr>
          <w:rFonts w:ascii="Times New Roman" w:hAnsi="Times New Roman"/>
          <w:sz w:val="24"/>
          <w:szCs w:val="24"/>
        </w:rPr>
        <w:t>the rule. Of the 3</w:t>
      </w:r>
      <w:r w:rsidR="007F5832">
        <w:rPr>
          <w:rFonts w:ascii="Times New Roman" w:hAnsi="Times New Roman"/>
          <w:sz w:val="24"/>
          <w:szCs w:val="24"/>
        </w:rPr>
        <w:t>5</w:t>
      </w:r>
      <w:r w:rsidR="00F2327A" w:rsidRPr="00695EAC">
        <w:rPr>
          <w:rFonts w:ascii="Times New Roman" w:hAnsi="Times New Roman"/>
          <w:sz w:val="24"/>
          <w:szCs w:val="24"/>
        </w:rPr>
        <w:t xml:space="preserve"> air carriers considered to be small entities, operating revenue data were only available for </w:t>
      </w:r>
      <w:r w:rsidR="007F5832">
        <w:rPr>
          <w:rFonts w:ascii="Times New Roman" w:hAnsi="Times New Roman"/>
          <w:sz w:val="24"/>
          <w:szCs w:val="24"/>
        </w:rPr>
        <w:t>31</w:t>
      </w:r>
      <w:r w:rsidR="007F5832" w:rsidRPr="00695EAC">
        <w:rPr>
          <w:rFonts w:ascii="Times New Roman" w:hAnsi="Times New Roman"/>
          <w:sz w:val="24"/>
          <w:szCs w:val="24"/>
        </w:rPr>
        <w:t xml:space="preserve"> </w:t>
      </w:r>
      <w:r w:rsidR="00F2327A" w:rsidRPr="00695EAC">
        <w:rPr>
          <w:rFonts w:ascii="Times New Roman" w:hAnsi="Times New Roman"/>
          <w:sz w:val="24"/>
          <w:szCs w:val="24"/>
        </w:rPr>
        <w:t xml:space="preserve">of them. For the </w:t>
      </w:r>
      <w:r w:rsidR="007F5832">
        <w:rPr>
          <w:rFonts w:ascii="Times New Roman" w:hAnsi="Times New Roman"/>
          <w:sz w:val="24"/>
          <w:szCs w:val="24"/>
        </w:rPr>
        <w:t>31</w:t>
      </w:r>
      <w:r w:rsidR="007F5832" w:rsidRPr="00695EAC">
        <w:rPr>
          <w:rFonts w:ascii="Times New Roman" w:hAnsi="Times New Roman"/>
          <w:sz w:val="24"/>
          <w:szCs w:val="24"/>
        </w:rPr>
        <w:t xml:space="preserve"> </w:t>
      </w:r>
      <w:r w:rsidR="00F2327A" w:rsidRPr="00695EAC">
        <w:rPr>
          <w:rFonts w:ascii="Times New Roman" w:hAnsi="Times New Roman"/>
          <w:sz w:val="24"/>
          <w:szCs w:val="24"/>
        </w:rPr>
        <w:t xml:space="preserve">air carriers reporting financial data to </w:t>
      </w:r>
      <w:r>
        <w:rPr>
          <w:rFonts w:ascii="Times New Roman" w:hAnsi="Times New Roman"/>
          <w:sz w:val="24"/>
          <w:szCs w:val="24"/>
        </w:rPr>
        <w:t xml:space="preserve">the </w:t>
      </w:r>
      <w:r w:rsidRPr="00C0014C">
        <w:rPr>
          <w:rFonts w:ascii="Times New Roman" w:hAnsi="Times New Roman"/>
          <w:sz w:val="24"/>
          <w:szCs w:val="24"/>
        </w:rPr>
        <w:t>Bureau of Transportation Statistics</w:t>
      </w:r>
      <w:r w:rsidR="00F2327A" w:rsidRPr="00695EAC">
        <w:rPr>
          <w:rFonts w:ascii="Times New Roman" w:hAnsi="Times New Roman"/>
          <w:sz w:val="24"/>
          <w:szCs w:val="24"/>
        </w:rPr>
        <w:t>, the estimated cost of this rule was no greater than .0</w:t>
      </w:r>
      <w:r w:rsidR="007F5832">
        <w:rPr>
          <w:rFonts w:ascii="Times New Roman" w:hAnsi="Times New Roman"/>
          <w:sz w:val="24"/>
          <w:szCs w:val="24"/>
        </w:rPr>
        <w:t>6</w:t>
      </w:r>
      <w:r w:rsidR="00F2327A" w:rsidRPr="00695EAC">
        <w:rPr>
          <w:rFonts w:ascii="Times New Roman" w:hAnsi="Times New Roman"/>
          <w:sz w:val="24"/>
          <w:szCs w:val="24"/>
        </w:rPr>
        <w:t xml:space="preserve"> percent of any carrier’s CY 201</w:t>
      </w:r>
      <w:r w:rsidR="009C0E1A">
        <w:rPr>
          <w:rFonts w:ascii="Times New Roman" w:hAnsi="Times New Roman"/>
          <w:sz w:val="24"/>
          <w:szCs w:val="24"/>
        </w:rPr>
        <w:t>3</w:t>
      </w:r>
      <w:r w:rsidR="00F2327A" w:rsidRPr="00695EAC">
        <w:rPr>
          <w:rFonts w:ascii="Times New Roman" w:hAnsi="Times New Roman"/>
          <w:sz w:val="24"/>
          <w:szCs w:val="24"/>
        </w:rPr>
        <w:t xml:space="preserve"> operating revenues. The FAA believes a compliance cost of .0</w:t>
      </w:r>
      <w:r w:rsidR="007F5832">
        <w:rPr>
          <w:rFonts w:ascii="Times New Roman" w:hAnsi="Times New Roman"/>
          <w:sz w:val="24"/>
          <w:szCs w:val="24"/>
        </w:rPr>
        <w:t>6</w:t>
      </w:r>
      <w:r w:rsidR="00F2327A" w:rsidRPr="00695EAC">
        <w:rPr>
          <w:rFonts w:ascii="Times New Roman" w:hAnsi="Times New Roman"/>
          <w:sz w:val="24"/>
          <w:szCs w:val="24"/>
        </w:rPr>
        <w:t xml:space="preserve"> percent relative to annual revenue is not a significant economic impact.</w:t>
      </w:r>
    </w:p>
    <w:p w:rsidR="00A80E0D" w:rsidRDefault="00A80E0D" w:rsidP="00F2327A">
      <w:pPr>
        <w:rPr>
          <w:rFonts w:ascii="Times New Roman" w:hAnsi="Times New Roman"/>
          <w:sz w:val="24"/>
          <w:szCs w:val="24"/>
        </w:rPr>
      </w:pPr>
    </w:p>
    <w:p w:rsidR="00470720" w:rsidRPr="00695EAC" w:rsidRDefault="006C4EE9" w:rsidP="00F77D56">
      <w:pPr>
        <w:ind w:firstLine="720"/>
        <w:rPr>
          <w:rFonts w:ascii="Times New Roman" w:hAnsi="Times New Roman"/>
          <w:sz w:val="24"/>
          <w:szCs w:val="24"/>
        </w:rPr>
      </w:pPr>
      <w:r>
        <w:rPr>
          <w:rFonts w:ascii="Times New Roman" w:hAnsi="Times New Roman"/>
          <w:sz w:val="24"/>
          <w:szCs w:val="24"/>
        </w:rPr>
        <w:t xml:space="preserve">As stated in the </w:t>
      </w:r>
      <w:r w:rsidR="008D2720">
        <w:rPr>
          <w:rFonts w:ascii="Times New Roman" w:hAnsi="Times New Roman"/>
          <w:sz w:val="24"/>
          <w:szCs w:val="24"/>
        </w:rPr>
        <w:t>Regulatory Flexibility Act</w:t>
      </w:r>
      <w:r>
        <w:rPr>
          <w:rFonts w:ascii="Times New Roman" w:hAnsi="Times New Roman"/>
          <w:sz w:val="24"/>
          <w:szCs w:val="24"/>
        </w:rPr>
        <w:t xml:space="preserve"> analysis</w:t>
      </w:r>
      <w:r w:rsidR="00F2327A" w:rsidRPr="00A80E0D">
        <w:rPr>
          <w:rFonts w:ascii="Times New Roman" w:hAnsi="Times New Roman"/>
          <w:sz w:val="24"/>
          <w:szCs w:val="24"/>
        </w:rPr>
        <w:t xml:space="preserve">, the head of the FAA </w:t>
      </w:r>
      <w:r>
        <w:rPr>
          <w:rFonts w:ascii="Times New Roman" w:hAnsi="Times New Roman"/>
          <w:sz w:val="24"/>
          <w:szCs w:val="24"/>
        </w:rPr>
        <w:t xml:space="preserve">expects that the recordkeeping requirements of this final rule </w:t>
      </w:r>
      <w:r w:rsidR="00F2327A" w:rsidRPr="00A80E0D">
        <w:rPr>
          <w:rFonts w:ascii="Times New Roman" w:hAnsi="Times New Roman"/>
          <w:sz w:val="24"/>
          <w:szCs w:val="24"/>
        </w:rPr>
        <w:t>will not resu</w:t>
      </w:r>
      <w:r w:rsidR="00F2327A" w:rsidRPr="00695EAC">
        <w:rPr>
          <w:rFonts w:ascii="Times New Roman" w:hAnsi="Times New Roman"/>
          <w:sz w:val="24"/>
          <w:szCs w:val="24"/>
        </w:rPr>
        <w:t>lt in a significant economic impact on a substantial number of small entities.</w:t>
      </w:r>
    </w:p>
    <w:p w:rsidR="0004749E" w:rsidRPr="00695EAC" w:rsidRDefault="0004749E">
      <w:pPr>
        <w:rPr>
          <w:rFonts w:ascii="Times New Roman" w:hAnsi="Times New Roman"/>
          <w:sz w:val="24"/>
          <w:szCs w:val="24"/>
        </w:rPr>
      </w:pPr>
    </w:p>
    <w:p w:rsidR="00470720" w:rsidRPr="00F77D56" w:rsidRDefault="0004749E" w:rsidP="00470720">
      <w:pPr>
        <w:rPr>
          <w:rFonts w:ascii="Times New Roman" w:hAnsi="Times New Roman"/>
          <w:sz w:val="24"/>
          <w:szCs w:val="24"/>
        </w:rPr>
      </w:pPr>
      <w:r w:rsidRPr="00695EAC">
        <w:rPr>
          <w:rFonts w:ascii="Times New Roman" w:hAnsi="Times New Roman"/>
          <w:bCs/>
          <w:sz w:val="24"/>
          <w:szCs w:val="24"/>
        </w:rPr>
        <w:t xml:space="preserve">6. </w:t>
      </w:r>
      <w:r w:rsidRPr="00695EAC">
        <w:rPr>
          <w:rFonts w:ascii="Times New Roman" w:hAnsi="Times New Roman"/>
          <w:bCs/>
          <w:sz w:val="24"/>
          <w:szCs w:val="24"/>
          <w:u w:val="single"/>
        </w:rPr>
        <w:t>Impact of less frequent collection of information</w:t>
      </w:r>
      <w:r w:rsidRPr="00695EAC">
        <w:rPr>
          <w:rFonts w:ascii="Times New Roman" w:hAnsi="Times New Roman"/>
          <w:b/>
          <w:bCs/>
          <w:sz w:val="24"/>
          <w:szCs w:val="24"/>
          <w:u w:val="single"/>
        </w:rPr>
        <w:t>.</w:t>
      </w:r>
      <w:r w:rsidR="00470720" w:rsidRPr="00695EAC">
        <w:rPr>
          <w:rFonts w:ascii="Times New Roman" w:hAnsi="Times New Roman"/>
          <w:b/>
          <w:bCs/>
          <w:sz w:val="24"/>
          <w:szCs w:val="24"/>
          <w:u w:val="single"/>
        </w:rPr>
        <w:t xml:space="preserve">  </w:t>
      </w:r>
      <w:r w:rsidR="008F2CDB" w:rsidRPr="00695EAC">
        <w:rPr>
          <w:rFonts w:ascii="Times New Roman" w:hAnsi="Times New Roman"/>
          <w:b/>
          <w:sz w:val="24"/>
          <w:szCs w:val="24"/>
        </w:rPr>
        <w:br/>
      </w:r>
    </w:p>
    <w:p w:rsidR="00276FAF" w:rsidRPr="00F77D56" w:rsidRDefault="00276FAF" w:rsidP="00F77D56">
      <w:pPr>
        <w:ind w:firstLine="720"/>
        <w:rPr>
          <w:rFonts w:ascii="Times New Roman" w:hAnsi="Times New Roman"/>
          <w:sz w:val="24"/>
          <w:szCs w:val="24"/>
        </w:rPr>
      </w:pPr>
      <w:r w:rsidRPr="00A80E0D">
        <w:rPr>
          <w:rFonts w:ascii="Times New Roman" w:hAnsi="Times New Roman"/>
          <w:sz w:val="24"/>
          <w:szCs w:val="24"/>
        </w:rPr>
        <w:t xml:space="preserve">The vast majority of this burden occurs on a one-time basis as air carriers initially </w:t>
      </w:r>
      <w:r w:rsidRPr="00695EAC">
        <w:rPr>
          <w:rFonts w:ascii="Times New Roman" w:hAnsi="Times New Roman"/>
          <w:sz w:val="24"/>
          <w:szCs w:val="24"/>
        </w:rPr>
        <w:t xml:space="preserve">provide information on their </w:t>
      </w:r>
      <w:r w:rsidR="005938C1">
        <w:rPr>
          <w:rFonts w:ascii="Times New Roman" w:hAnsi="Times New Roman"/>
          <w:sz w:val="24"/>
          <w:szCs w:val="24"/>
        </w:rPr>
        <w:t>W</w:t>
      </w:r>
      <w:r w:rsidRPr="00695EAC">
        <w:rPr>
          <w:rFonts w:ascii="Times New Roman" w:hAnsi="Times New Roman"/>
          <w:sz w:val="24"/>
          <w:szCs w:val="24"/>
        </w:rPr>
        <w:t>eb</w:t>
      </w:r>
      <w:r w:rsidR="005938C1">
        <w:rPr>
          <w:rFonts w:ascii="Times New Roman" w:hAnsi="Times New Roman"/>
          <w:sz w:val="24"/>
          <w:szCs w:val="24"/>
        </w:rPr>
        <w:t xml:space="preserve"> </w:t>
      </w:r>
      <w:r w:rsidRPr="00695EAC">
        <w:rPr>
          <w:rFonts w:ascii="Times New Roman" w:hAnsi="Times New Roman"/>
          <w:sz w:val="24"/>
          <w:szCs w:val="24"/>
        </w:rPr>
        <w:t>sites</w:t>
      </w:r>
      <w:r w:rsidR="00D157A7" w:rsidRPr="00695EAC">
        <w:rPr>
          <w:rFonts w:ascii="Times New Roman" w:hAnsi="Times New Roman"/>
          <w:sz w:val="24"/>
          <w:szCs w:val="24"/>
        </w:rPr>
        <w:t xml:space="preserve"> in order to comply with the regulation</w:t>
      </w:r>
      <w:r w:rsidRPr="00695EAC">
        <w:rPr>
          <w:rFonts w:ascii="Times New Roman" w:hAnsi="Times New Roman"/>
          <w:sz w:val="24"/>
          <w:szCs w:val="24"/>
        </w:rPr>
        <w:t xml:space="preserve">. After initial implementation, </w:t>
      </w:r>
      <w:r w:rsidR="00695EAC" w:rsidRPr="00695EAC">
        <w:rPr>
          <w:rFonts w:ascii="Times New Roman" w:hAnsi="Times New Roman"/>
          <w:sz w:val="24"/>
          <w:szCs w:val="24"/>
        </w:rPr>
        <w:t xml:space="preserve">the only time air carriers would need to update their </w:t>
      </w:r>
      <w:r w:rsidR="005938C1">
        <w:rPr>
          <w:rFonts w:ascii="Times New Roman" w:hAnsi="Times New Roman"/>
          <w:sz w:val="24"/>
          <w:szCs w:val="24"/>
        </w:rPr>
        <w:t>W</w:t>
      </w:r>
      <w:r w:rsidR="00695EAC" w:rsidRPr="00695EAC">
        <w:rPr>
          <w:rFonts w:ascii="Times New Roman" w:hAnsi="Times New Roman"/>
          <w:sz w:val="24"/>
          <w:szCs w:val="24"/>
        </w:rPr>
        <w:t>eb</w:t>
      </w:r>
      <w:r w:rsidR="005938C1">
        <w:rPr>
          <w:rFonts w:ascii="Times New Roman" w:hAnsi="Times New Roman"/>
          <w:sz w:val="24"/>
          <w:szCs w:val="24"/>
        </w:rPr>
        <w:t xml:space="preserve"> </w:t>
      </w:r>
      <w:r w:rsidR="00695EAC" w:rsidRPr="00695EAC">
        <w:rPr>
          <w:rFonts w:ascii="Times New Roman" w:hAnsi="Times New Roman"/>
          <w:sz w:val="24"/>
          <w:szCs w:val="24"/>
        </w:rPr>
        <w:t xml:space="preserve">sites would be when a new airplane make, model, or series is introduced to an air carrier’s fleet, or when </w:t>
      </w:r>
      <w:r w:rsidR="00E825DB">
        <w:rPr>
          <w:rFonts w:ascii="Times New Roman" w:hAnsi="Times New Roman"/>
          <w:sz w:val="24"/>
          <w:szCs w:val="24"/>
        </w:rPr>
        <w:t>the narrowest or widest seat in a class of service in a currently listed make, model, or series of airplane is replaced with a narrower or wider seat</w:t>
      </w:r>
      <w:r w:rsidR="00695EAC" w:rsidRPr="00695EAC">
        <w:rPr>
          <w:rFonts w:ascii="Times New Roman" w:hAnsi="Times New Roman"/>
          <w:sz w:val="24"/>
          <w:szCs w:val="24"/>
        </w:rPr>
        <w:t>.</w:t>
      </w:r>
      <w:r w:rsidR="00DF7C99">
        <w:rPr>
          <w:rFonts w:ascii="Times New Roman" w:hAnsi="Times New Roman"/>
          <w:sz w:val="24"/>
          <w:szCs w:val="24"/>
        </w:rPr>
        <w:t xml:space="preserve">  Failure to update a Web site when an air carrier adds a new aircraft make, model or series to its fleet or replaces an existing aircraft’s seats with a different model would result in non-compliance with the final rule information disclosure requirements.  Failure to review the accuracy of the information on an annual </w:t>
      </w:r>
      <w:r w:rsidR="00EE66F1">
        <w:rPr>
          <w:rFonts w:ascii="Times New Roman" w:hAnsi="Times New Roman"/>
          <w:sz w:val="24"/>
          <w:szCs w:val="24"/>
        </w:rPr>
        <w:t>basis</w:t>
      </w:r>
      <w:r w:rsidR="00DF7C99">
        <w:rPr>
          <w:rFonts w:ascii="Times New Roman" w:hAnsi="Times New Roman"/>
          <w:sz w:val="24"/>
          <w:szCs w:val="24"/>
        </w:rPr>
        <w:t xml:space="preserve"> could result in the air carrier’s display of incorrect seat dimension information. </w:t>
      </w:r>
    </w:p>
    <w:p w:rsidR="00470720" w:rsidRPr="0006695D" w:rsidRDefault="00B22478" w:rsidP="008D2720">
      <w:pPr>
        <w:ind w:firstLine="720"/>
        <w:rPr>
          <w:rFonts w:ascii="Times New Roman" w:hAnsi="Times New Roman"/>
          <w:sz w:val="24"/>
          <w:szCs w:val="24"/>
        </w:rPr>
      </w:pPr>
      <w:r w:rsidRPr="00F77D56">
        <w:rPr>
          <w:rFonts w:ascii="Times New Roman" w:hAnsi="Times New Roman"/>
        </w:rPr>
        <w:br/>
      </w:r>
      <w:r w:rsidR="009D4F72" w:rsidRPr="0006695D">
        <w:rPr>
          <w:rFonts w:ascii="Times New Roman" w:hAnsi="Times New Roman"/>
          <w:bCs/>
          <w:sz w:val="24"/>
          <w:szCs w:val="24"/>
        </w:rPr>
        <w:t>7</w:t>
      </w:r>
      <w:r w:rsidR="0004749E" w:rsidRPr="0006695D">
        <w:rPr>
          <w:rFonts w:ascii="Times New Roman" w:hAnsi="Times New Roman"/>
          <w:bCs/>
          <w:sz w:val="24"/>
          <w:szCs w:val="24"/>
        </w:rPr>
        <w:t xml:space="preserve">. </w:t>
      </w:r>
      <w:r w:rsidR="0004749E" w:rsidRPr="0006695D">
        <w:rPr>
          <w:rFonts w:ascii="Times New Roman" w:hAnsi="Times New Roman"/>
          <w:bCs/>
          <w:sz w:val="24"/>
          <w:szCs w:val="24"/>
          <w:u w:val="single"/>
        </w:rPr>
        <w:t>Special circumstances.</w:t>
      </w:r>
      <w:r w:rsidR="00470720" w:rsidRPr="0006695D">
        <w:rPr>
          <w:rFonts w:ascii="Times New Roman" w:hAnsi="Times New Roman"/>
          <w:b/>
          <w:bCs/>
          <w:sz w:val="24"/>
          <w:szCs w:val="24"/>
        </w:rPr>
        <w:t xml:space="preserve">  </w:t>
      </w:r>
    </w:p>
    <w:p w:rsidR="000C2C70" w:rsidRDefault="000C2C70" w:rsidP="008D2720">
      <w:pPr>
        <w:ind w:firstLine="720"/>
        <w:rPr>
          <w:rFonts w:ascii="Times New Roman" w:hAnsi="Times New Roman"/>
          <w:sz w:val="24"/>
          <w:szCs w:val="24"/>
        </w:rPr>
      </w:pPr>
    </w:p>
    <w:p w:rsidR="0004749E" w:rsidRDefault="00276FAF" w:rsidP="008D2720">
      <w:pPr>
        <w:ind w:firstLine="720"/>
        <w:rPr>
          <w:rFonts w:ascii="Times New Roman" w:hAnsi="Times New Roman"/>
          <w:sz w:val="24"/>
          <w:szCs w:val="24"/>
        </w:rPr>
      </w:pPr>
      <w:r w:rsidRPr="0006695D">
        <w:rPr>
          <w:rFonts w:ascii="Times New Roman" w:hAnsi="Times New Roman"/>
          <w:sz w:val="24"/>
          <w:szCs w:val="24"/>
        </w:rPr>
        <w:t xml:space="preserve">There are no special circumstances associated with this information collection. </w:t>
      </w:r>
      <w:r w:rsidR="00695EAC" w:rsidRPr="0006695D">
        <w:rPr>
          <w:rFonts w:ascii="Times New Roman" w:hAnsi="Times New Roman"/>
          <w:sz w:val="24"/>
          <w:szCs w:val="24"/>
        </w:rPr>
        <w:t xml:space="preserve">The only time air carriers would need to update their </w:t>
      </w:r>
      <w:r w:rsidR="005938C1" w:rsidRPr="0006695D">
        <w:rPr>
          <w:rFonts w:ascii="Times New Roman" w:hAnsi="Times New Roman"/>
          <w:sz w:val="24"/>
          <w:szCs w:val="24"/>
        </w:rPr>
        <w:t>W</w:t>
      </w:r>
      <w:r w:rsidR="00695EAC" w:rsidRPr="0006695D">
        <w:rPr>
          <w:rFonts w:ascii="Times New Roman" w:hAnsi="Times New Roman"/>
          <w:sz w:val="24"/>
          <w:szCs w:val="24"/>
        </w:rPr>
        <w:t>eb</w:t>
      </w:r>
      <w:r w:rsidR="005938C1" w:rsidRPr="0006695D">
        <w:rPr>
          <w:rFonts w:ascii="Times New Roman" w:hAnsi="Times New Roman"/>
          <w:sz w:val="24"/>
          <w:szCs w:val="24"/>
        </w:rPr>
        <w:t xml:space="preserve"> </w:t>
      </w:r>
      <w:r w:rsidR="00695EAC" w:rsidRPr="0006695D">
        <w:rPr>
          <w:rFonts w:ascii="Times New Roman" w:hAnsi="Times New Roman"/>
          <w:sz w:val="24"/>
          <w:szCs w:val="24"/>
        </w:rPr>
        <w:t xml:space="preserve">sites after initial implementation would be when a new airplane make, model, or series is introduced to an air carrier’s fleet, or when </w:t>
      </w:r>
      <w:r w:rsidR="00E825DB">
        <w:rPr>
          <w:rFonts w:ascii="Times New Roman" w:hAnsi="Times New Roman"/>
          <w:sz w:val="24"/>
          <w:szCs w:val="24"/>
        </w:rPr>
        <w:t>the narrowest or widest seat in a class of service in a currently listed make, model, or series of airplane is replace</w:t>
      </w:r>
      <w:r w:rsidR="00855994">
        <w:rPr>
          <w:rFonts w:ascii="Times New Roman" w:hAnsi="Times New Roman"/>
          <w:sz w:val="24"/>
          <w:szCs w:val="24"/>
        </w:rPr>
        <w:t>d</w:t>
      </w:r>
      <w:r w:rsidR="00E825DB">
        <w:rPr>
          <w:rFonts w:ascii="Times New Roman" w:hAnsi="Times New Roman"/>
          <w:sz w:val="24"/>
          <w:szCs w:val="24"/>
        </w:rPr>
        <w:t xml:space="preserve"> with a narrower or wider seat</w:t>
      </w:r>
      <w:r w:rsidR="00695EAC" w:rsidRPr="0006695D">
        <w:rPr>
          <w:rFonts w:ascii="Times New Roman" w:hAnsi="Times New Roman"/>
          <w:sz w:val="24"/>
          <w:szCs w:val="24"/>
        </w:rPr>
        <w:t>.</w:t>
      </w:r>
      <w:r w:rsidR="00EC698A" w:rsidRPr="0006695D">
        <w:rPr>
          <w:rFonts w:ascii="Times New Roman" w:hAnsi="Times New Roman"/>
          <w:sz w:val="24"/>
          <w:szCs w:val="24"/>
        </w:rPr>
        <w:t xml:space="preserve"> </w:t>
      </w:r>
      <w:r w:rsidR="008A4856" w:rsidRPr="0006695D">
        <w:rPr>
          <w:rFonts w:ascii="Times New Roman" w:hAnsi="Times New Roman"/>
          <w:sz w:val="24"/>
          <w:szCs w:val="24"/>
        </w:rPr>
        <w:t xml:space="preserve"> </w:t>
      </w:r>
      <w:r w:rsidRPr="0006695D">
        <w:rPr>
          <w:rFonts w:ascii="Times New Roman" w:hAnsi="Times New Roman"/>
          <w:sz w:val="24"/>
          <w:szCs w:val="24"/>
        </w:rPr>
        <w:t>This information collection is collected on an as-needed basis.</w:t>
      </w:r>
    </w:p>
    <w:p w:rsidR="00E825DB" w:rsidRPr="0006695D" w:rsidRDefault="00E825DB" w:rsidP="008D2720">
      <w:pPr>
        <w:ind w:firstLine="720"/>
        <w:rPr>
          <w:rFonts w:ascii="Times New Roman" w:hAnsi="Times New Roman"/>
          <w:sz w:val="24"/>
          <w:szCs w:val="24"/>
        </w:rPr>
      </w:pPr>
    </w:p>
    <w:p w:rsidR="00470720" w:rsidRPr="00216215" w:rsidRDefault="0004749E" w:rsidP="00EB2EE8">
      <w:pPr>
        <w:rPr>
          <w:rFonts w:ascii="Times New Roman" w:hAnsi="Times New Roman"/>
          <w:sz w:val="24"/>
          <w:szCs w:val="24"/>
        </w:rPr>
      </w:pPr>
      <w:r w:rsidRPr="00695EAC">
        <w:rPr>
          <w:rFonts w:ascii="Times New Roman" w:hAnsi="Times New Roman"/>
          <w:bCs/>
          <w:sz w:val="24"/>
          <w:szCs w:val="24"/>
        </w:rPr>
        <w:t xml:space="preserve">8. </w:t>
      </w:r>
      <w:r w:rsidRPr="00695EAC">
        <w:rPr>
          <w:rFonts w:ascii="Times New Roman" w:hAnsi="Times New Roman"/>
          <w:bCs/>
          <w:sz w:val="24"/>
          <w:szCs w:val="24"/>
          <w:u w:val="single"/>
        </w:rPr>
        <w:t>Compliance with 5 CFR 1320.8</w:t>
      </w:r>
      <w:r w:rsidRPr="00695EAC">
        <w:rPr>
          <w:rFonts w:ascii="Times New Roman" w:hAnsi="Times New Roman"/>
          <w:bCs/>
          <w:sz w:val="24"/>
          <w:szCs w:val="24"/>
        </w:rPr>
        <w:t>:</w:t>
      </w:r>
      <w:r w:rsidR="00470720" w:rsidRPr="00216215">
        <w:rPr>
          <w:rFonts w:ascii="Times New Roman" w:hAnsi="Times New Roman"/>
          <w:b/>
          <w:bCs/>
          <w:sz w:val="24"/>
          <w:szCs w:val="24"/>
        </w:rPr>
        <w:t xml:space="preserve">  </w:t>
      </w:r>
    </w:p>
    <w:p w:rsidR="00356F3B" w:rsidRPr="00F77D56" w:rsidRDefault="00356F3B" w:rsidP="00470720">
      <w:pPr>
        <w:rPr>
          <w:rFonts w:ascii="Times New Roman" w:hAnsi="Times New Roman"/>
          <w:sz w:val="24"/>
          <w:szCs w:val="24"/>
        </w:rPr>
      </w:pPr>
    </w:p>
    <w:p w:rsidR="00470720" w:rsidRPr="00695EAC" w:rsidRDefault="00276FAF" w:rsidP="00F77D56">
      <w:pPr>
        <w:ind w:firstLine="720"/>
        <w:rPr>
          <w:rFonts w:ascii="Times New Roman" w:hAnsi="Times New Roman"/>
          <w:sz w:val="24"/>
          <w:szCs w:val="24"/>
        </w:rPr>
      </w:pPr>
      <w:r w:rsidRPr="00A80E0D">
        <w:rPr>
          <w:rFonts w:ascii="Times New Roman" w:hAnsi="Times New Roman"/>
          <w:sz w:val="24"/>
          <w:szCs w:val="24"/>
        </w:rPr>
        <w:t xml:space="preserve">This collection </w:t>
      </w:r>
      <w:r w:rsidR="000C2C70">
        <w:rPr>
          <w:rFonts w:ascii="Times New Roman" w:hAnsi="Times New Roman"/>
          <w:sz w:val="24"/>
          <w:szCs w:val="24"/>
        </w:rPr>
        <w:t xml:space="preserve">was </w:t>
      </w:r>
      <w:r w:rsidRPr="00A80E0D">
        <w:rPr>
          <w:rFonts w:ascii="Times New Roman" w:hAnsi="Times New Roman"/>
          <w:sz w:val="24"/>
          <w:szCs w:val="24"/>
        </w:rPr>
        <w:t xml:space="preserve">included in a notice of proposed rulemaking for which public </w:t>
      </w:r>
      <w:r w:rsidRPr="00A80E0D">
        <w:rPr>
          <w:rFonts w:ascii="Times New Roman" w:hAnsi="Times New Roman"/>
          <w:sz w:val="24"/>
          <w:szCs w:val="24"/>
        </w:rPr>
        <w:lastRenderedPageBreak/>
        <w:t xml:space="preserve">comment </w:t>
      </w:r>
      <w:r w:rsidR="000C2C70">
        <w:rPr>
          <w:rFonts w:ascii="Times New Roman" w:hAnsi="Times New Roman"/>
          <w:sz w:val="24"/>
          <w:szCs w:val="24"/>
        </w:rPr>
        <w:t>was</w:t>
      </w:r>
      <w:r w:rsidR="000C2C70" w:rsidRPr="00A80E0D">
        <w:rPr>
          <w:rFonts w:ascii="Times New Roman" w:hAnsi="Times New Roman"/>
          <w:sz w:val="24"/>
          <w:szCs w:val="24"/>
        </w:rPr>
        <w:t xml:space="preserve"> </w:t>
      </w:r>
      <w:r w:rsidRPr="00A80E0D">
        <w:rPr>
          <w:rFonts w:ascii="Times New Roman" w:hAnsi="Times New Roman"/>
          <w:sz w:val="24"/>
          <w:szCs w:val="24"/>
        </w:rPr>
        <w:t>sought</w:t>
      </w:r>
      <w:r w:rsidR="000C2C70">
        <w:rPr>
          <w:rFonts w:ascii="Times New Roman" w:hAnsi="Times New Roman"/>
          <w:sz w:val="24"/>
          <w:szCs w:val="24"/>
        </w:rPr>
        <w:t xml:space="preserve"> (79 FR 18212</w:t>
      </w:r>
      <w:r w:rsidR="00D1355B">
        <w:rPr>
          <w:rFonts w:ascii="Times New Roman" w:hAnsi="Times New Roman"/>
          <w:sz w:val="24"/>
          <w:szCs w:val="24"/>
        </w:rPr>
        <w:t xml:space="preserve">, </w:t>
      </w:r>
      <w:r w:rsidR="00547FB5">
        <w:rPr>
          <w:rFonts w:ascii="Times New Roman" w:hAnsi="Times New Roman"/>
          <w:sz w:val="24"/>
          <w:szCs w:val="24"/>
        </w:rPr>
        <w:t>April 1, 2014</w:t>
      </w:r>
      <w:r w:rsidR="000C2C70">
        <w:rPr>
          <w:rFonts w:ascii="Times New Roman" w:hAnsi="Times New Roman"/>
          <w:sz w:val="24"/>
          <w:szCs w:val="24"/>
        </w:rPr>
        <w:t>)</w:t>
      </w:r>
      <w:r w:rsidRPr="00A80E0D">
        <w:rPr>
          <w:rFonts w:ascii="Times New Roman" w:hAnsi="Times New Roman"/>
          <w:sz w:val="24"/>
          <w:szCs w:val="24"/>
        </w:rPr>
        <w:t>.</w:t>
      </w:r>
      <w:r w:rsidR="000C2C70">
        <w:rPr>
          <w:rFonts w:ascii="Times New Roman" w:hAnsi="Times New Roman"/>
          <w:sz w:val="24"/>
          <w:szCs w:val="24"/>
        </w:rPr>
        <w:t xml:space="preserve">  The agency received no comments about this collection request.</w:t>
      </w:r>
    </w:p>
    <w:p w:rsidR="00356F3B" w:rsidRPr="00695EAC" w:rsidRDefault="00356F3B" w:rsidP="00470720">
      <w:pPr>
        <w:rPr>
          <w:rFonts w:ascii="Times New Roman" w:hAnsi="Times New Roman"/>
          <w:sz w:val="24"/>
          <w:szCs w:val="24"/>
        </w:rPr>
      </w:pPr>
    </w:p>
    <w:p w:rsidR="00356F3B" w:rsidRPr="00695EAC" w:rsidRDefault="0004749E" w:rsidP="00470720">
      <w:pPr>
        <w:rPr>
          <w:rFonts w:ascii="Times New Roman" w:hAnsi="Times New Roman"/>
          <w:sz w:val="24"/>
          <w:szCs w:val="24"/>
        </w:rPr>
      </w:pPr>
      <w:r w:rsidRPr="00695EAC">
        <w:rPr>
          <w:rFonts w:ascii="Times New Roman" w:hAnsi="Times New Roman"/>
          <w:bCs/>
          <w:sz w:val="24"/>
          <w:szCs w:val="24"/>
        </w:rPr>
        <w:t xml:space="preserve">9. </w:t>
      </w:r>
      <w:r w:rsidRPr="00695EAC">
        <w:rPr>
          <w:rFonts w:ascii="Times New Roman" w:hAnsi="Times New Roman"/>
          <w:bCs/>
          <w:sz w:val="24"/>
          <w:szCs w:val="24"/>
          <w:u w:val="single"/>
        </w:rPr>
        <w:t>Payments or gifts to respondents.</w:t>
      </w:r>
      <w:r w:rsidR="00470720" w:rsidRPr="00695EAC">
        <w:rPr>
          <w:rFonts w:ascii="Times New Roman" w:hAnsi="Times New Roman"/>
          <w:b/>
          <w:bCs/>
          <w:sz w:val="24"/>
          <w:szCs w:val="24"/>
        </w:rPr>
        <w:t xml:space="preserve">  </w:t>
      </w:r>
    </w:p>
    <w:p w:rsidR="00731276" w:rsidRPr="00F77D56" w:rsidRDefault="00731276" w:rsidP="00470720">
      <w:pPr>
        <w:rPr>
          <w:rFonts w:ascii="Times New Roman" w:hAnsi="Times New Roman"/>
          <w:sz w:val="24"/>
          <w:szCs w:val="24"/>
        </w:rPr>
      </w:pPr>
    </w:p>
    <w:p w:rsidR="00470720" w:rsidRPr="00695EAC" w:rsidRDefault="00276FAF" w:rsidP="00F77D56">
      <w:pPr>
        <w:ind w:firstLine="720"/>
        <w:rPr>
          <w:rFonts w:ascii="Times New Roman" w:hAnsi="Times New Roman"/>
          <w:sz w:val="24"/>
          <w:szCs w:val="24"/>
        </w:rPr>
      </w:pPr>
      <w:r w:rsidRPr="00A80E0D">
        <w:rPr>
          <w:rFonts w:ascii="Times New Roman" w:hAnsi="Times New Roman"/>
          <w:sz w:val="24"/>
          <w:szCs w:val="24"/>
        </w:rPr>
        <w:t>No payments or gifts were provided to respondents.</w:t>
      </w:r>
    </w:p>
    <w:p w:rsidR="00356F3B" w:rsidRPr="00695EAC" w:rsidRDefault="00356F3B" w:rsidP="00470720">
      <w:pPr>
        <w:rPr>
          <w:rFonts w:ascii="Times New Roman" w:hAnsi="Times New Roman"/>
          <w:bCs/>
          <w:sz w:val="24"/>
          <w:szCs w:val="24"/>
        </w:rPr>
      </w:pPr>
    </w:p>
    <w:p w:rsidR="00470720" w:rsidRPr="00695EAC" w:rsidRDefault="0004749E" w:rsidP="00470720">
      <w:pPr>
        <w:rPr>
          <w:rFonts w:ascii="Times New Roman" w:hAnsi="Times New Roman"/>
          <w:sz w:val="24"/>
          <w:szCs w:val="24"/>
        </w:rPr>
      </w:pPr>
      <w:r w:rsidRPr="00695EAC">
        <w:rPr>
          <w:rFonts w:ascii="Times New Roman" w:hAnsi="Times New Roman"/>
          <w:bCs/>
          <w:sz w:val="24"/>
          <w:szCs w:val="24"/>
        </w:rPr>
        <w:t xml:space="preserve">10. </w:t>
      </w:r>
      <w:r w:rsidRPr="00695EAC">
        <w:rPr>
          <w:rFonts w:ascii="Times New Roman" w:hAnsi="Times New Roman"/>
          <w:bCs/>
          <w:sz w:val="24"/>
          <w:szCs w:val="24"/>
          <w:u w:val="single"/>
        </w:rPr>
        <w:t>Assurance of confidentiality</w:t>
      </w:r>
      <w:r w:rsidRPr="00695EAC">
        <w:rPr>
          <w:rFonts w:ascii="Times New Roman" w:hAnsi="Times New Roman"/>
          <w:sz w:val="24"/>
          <w:szCs w:val="24"/>
        </w:rPr>
        <w:t>:</w:t>
      </w:r>
      <w:r w:rsidR="00470720" w:rsidRPr="00695EAC">
        <w:rPr>
          <w:rFonts w:ascii="Times New Roman" w:hAnsi="Times New Roman"/>
          <w:sz w:val="24"/>
          <w:szCs w:val="24"/>
        </w:rPr>
        <w:t xml:space="preserve">  </w:t>
      </w:r>
    </w:p>
    <w:p w:rsidR="006C4EEA" w:rsidRPr="00F77D56" w:rsidRDefault="006C4EEA">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06695D" w:rsidRDefault="007702E9" w:rsidP="008D2720">
      <w:pPr>
        <w:ind w:firstLine="720"/>
        <w:rPr>
          <w:rFonts w:ascii="Times New Roman" w:hAnsi="Times New Roman"/>
          <w:sz w:val="24"/>
          <w:szCs w:val="24"/>
        </w:rPr>
      </w:pPr>
      <w:r w:rsidRPr="0006695D">
        <w:rPr>
          <w:rFonts w:ascii="Times New Roman" w:hAnsi="Times New Roman"/>
          <w:sz w:val="24"/>
          <w:szCs w:val="24"/>
        </w:rPr>
        <w:t xml:space="preserve">Air carriers disclose information to third parties, including the public, on their </w:t>
      </w:r>
      <w:r w:rsidR="005938C1" w:rsidRPr="0006695D">
        <w:rPr>
          <w:rFonts w:ascii="Times New Roman" w:hAnsi="Times New Roman"/>
          <w:sz w:val="24"/>
          <w:szCs w:val="24"/>
        </w:rPr>
        <w:t>W</w:t>
      </w:r>
      <w:r w:rsidRPr="0006695D">
        <w:rPr>
          <w:rFonts w:ascii="Times New Roman" w:hAnsi="Times New Roman"/>
          <w:sz w:val="24"/>
          <w:szCs w:val="24"/>
        </w:rPr>
        <w:t>eb</w:t>
      </w:r>
      <w:r w:rsidR="005938C1" w:rsidRPr="0006695D">
        <w:rPr>
          <w:rFonts w:ascii="Times New Roman" w:hAnsi="Times New Roman"/>
          <w:sz w:val="24"/>
          <w:szCs w:val="24"/>
        </w:rPr>
        <w:t xml:space="preserve"> </w:t>
      </w:r>
      <w:r w:rsidRPr="0006695D">
        <w:rPr>
          <w:rFonts w:ascii="Times New Roman" w:hAnsi="Times New Roman"/>
          <w:sz w:val="24"/>
          <w:szCs w:val="24"/>
        </w:rPr>
        <w:t>sites. The FAA does not collect any information. No assurances of confidentiality are provided in this information collection.</w:t>
      </w:r>
      <w:r w:rsidR="00F92057" w:rsidRPr="0006695D">
        <w:rPr>
          <w:rFonts w:ascii="Times New Roman" w:hAnsi="Times New Roman"/>
          <w:sz w:val="24"/>
          <w:szCs w:val="24"/>
        </w:rPr>
        <w:br/>
      </w:r>
    </w:p>
    <w:p w:rsidR="006C4EEA" w:rsidRPr="00F77D56" w:rsidRDefault="0004749E" w:rsidP="00470720">
      <w:pPr>
        <w:rPr>
          <w:rFonts w:ascii="Times New Roman" w:hAnsi="Times New Roman"/>
          <w:sz w:val="24"/>
          <w:szCs w:val="24"/>
        </w:rPr>
      </w:pPr>
      <w:r w:rsidRPr="00F77D56">
        <w:rPr>
          <w:rFonts w:ascii="Times New Roman" w:hAnsi="Times New Roman"/>
          <w:bCs/>
          <w:sz w:val="24"/>
          <w:szCs w:val="24"/>
        </w:rPr>
        <w:t xml:space="preserve">11. </w:t>
      </w:r>
      <w:r w:rsidRPr="00F77D56">
        <w:rPr>
          <w:rFonts w:ascii="Times New Roman" w:hAnsi="Times New Roman"/>
          <w:bCs/>
          <w:sz w:val="24"/>
          <w:szCs w:val="24"/>
          <w:u w:val="single"/>
        </w:rPr>
        <w:t>Justification for collection of sensitive information</w:t>
      </w:r>
      <w:r w:rsidRPr="00F77D56">
        <w:rPr>
          <w:rFonts w:ascii="Times New Roman" w:hAnsi="Times New Roman"/>
          <w:sz w:val="24"/>
          <w:szCs w:val="24"/>
        </w:rPr>
        <w:t>:</w:t>
      </w:r>
      <w:r w:rsidR="00470720" w:rsidRPr="00F77D56">
        <w:rPr>
          <w:rFonts w:ascii="Times New Roman" w:hAnsi="Times New Roman"/>
          <w:sz w:val="24"/>
          <w:szCs w:val="24"/>
        </w:rPr>
        <w:t xml:space="preserve">  </w:t>
      </w:r>
    </w:p>
    <w:p w:rsidR="00731276" w:rsidRPr="00F77D56" w:rsidRDefault="00731276" w:rsidP="00470720">
      <w:pPr>
        <w:rPr>
          <w:rFonts w:ascii="Times New Roman" w:hAnsi="Times New Roman"/>
          <w:sz w:val="24"/>
          <w:szCs w:val="24"/>
        </w:rPr>
      </w:pPr>
    </w:p>
    <w:p w:rsidR="00470720" w:rsidRPr="00A80E0D" w:rsidRDefault="007702E9" w:rsidP="00F77D56">
      <w:pPr>
        <w:ind w:firstLine="720"/>
        <w:rPr>
          <w:rFonts w:ascii="Times New Roman" w:hAnsi="Times New Roman"/>
          <w:sz w:val="24"/>
          <w:szCs w:val="24"/>
        </w:rPr>
      </w:pPr>
      <w:r w:rsidRPr="00A80E0D">
        <w:rPr>
          <w:rFonts w:ascii="Times New Roman" w:hAnsi="Times New Roman"/>
          <w:sz w:val="24"/>
          <w:szCs w:val="24"/>
        </w:rPr>
        <w:t>Questions of a sensitive nature are not included in this information collection.</w:t>
      </w:r>
    </w:p>
    <w:p w:rsidR="006C4EEA" w:rsidRPr="00695EAC" w:rsidRDefault="006C4EEA" w:rsidP="006C714E">
      <w:pPr>
        <w:rPr>
          <w:rFonts w:ascii="Times New Roman" w:hAnsi="Times New Roman"/>
          <w:bCs/>
          <w:sz w:val="24"/>
          <w:szCs w:val="24"/>
        </w:rPr>
      </w:pPr>
    </w:p>
    <w:p w:rsidR="00470720" w:rsidRPr="00695EAC" w:rsidRDefault="0004749E" w:rsidP="00EB2EE8">
      <w:pPr>
        <w:rPr>
          <w:rFonts w:ascii="Times New Roman" w:hAnsi="Times New Roman"/>
          <w:b/>
          <w:sz w:val="24"/>
          <w:szCs w:val="24"/>
        </w:rPr>
      </w:pPr>
      <w:r w:rsidRPr="00695EAC">
        <w:rPr>
          <w:rFonts w:ascii="Times New Roman" w:hAnsi="Times New Roman"/>
          <w:bCs/>
          <w:sz w:val="24"/>
          <w:szCs w:val="24"/>
        </w:rPr>
        <w:t xml:space="preserve">12. </w:t>
      </w:r>
      <w:r w:rsidRPr="00695EAC">
        <w:rPr>
          <w:rFonts w:ascii="Times New Roman" w:hAnsi="Times New Roman"/>
          <w:bCs/>
          <w:sz w:val="24"/>
          <w:szCs w:val="24"/>
          <w:u w:val="single"/>
        </w:rPr>
        <w:t>Estimate of burden hours for information requested</w:t>
      </w:r>
      <w:r w:rsidRPr="00695EAC">
        <w:rPr>
          <w:rFonts w:ascii="Times New Roman" w:hAnsi="Times New Roman"/>
          <w:sz w:val="24"/>
          <w:szCs w:val="24"/>
        </w:rPr>
        <w:t>:</w:t>
      </w:r>
      <w:r w:rsidR="00470720" w:rsidRPr="00695EAC">
        <w:rPr>
          <w:rFonts w:ascii="Times New Roman" w:hAnsi="Times New Roman"/>
          <w:sz w:val="24"/>
          <w:szCs w:val="24"/>
        </w:rPr>
        <w:t xml:space="preserve">  </w:t>
      </w:r>
    </w:p>
    <w:p w:rsidR="00470720" w:rsidRPr="00F77D56" w:rsidRDefault="00470720">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C953E0" w:rsidRPr="004429C5" w:rsidRDefault="00C953E0" w:rsidP="00E229F8">
      <w:pPr>
        <w:ind w:firstLine="720"/>
        <w:rPr>
          <w:rFonts w:ascii="Times New Roman" w:hAnsi="Times New Roman"/>
          <w:kern w:val="28"/>
          <w:sz w:val="24"/>
        </w:rPr>
      </w:pPr>
      <w:r>
        <w:rPr>
          <w:rFonts w:ascii="Times New Roman" w:hAnsi="Times New Roman"/>
          <w:kern w:val="28"/>
          <w:sz w:val="24"/>
        </w:rPr>
        <w:t xml:space="preserve">This rule requires Part 121 passenger air carriers to post seat dimension information to their websites.  The labor required to comply with this rule is for the collection of information, thus the labor hours estimated for the regulatory evaluation equates to the paperwork hour burden.  To estimate labor hours, </w:t>
      </w:r>
      <w:r w:rsidRPr="004429C5">
        <w:rPr>
          <w:rFonts w:ascii="Times New Roman" w:hAnsi="Times New Roman"/>
          <w:kern w:val="28"/>
          <w:sz w:val="24"/>
        </w:rPr>
        <w:t xml:space="preserve">the FAA used assumptions </w:t>
      </w:r>
      <w:r>
        <w:rPr>
          <w:rFonts w:ascii="Times New Roman" w:hAnsi="Times New Roman"/>
          <w:kern w:val="28"/>
          <w:sz w:val="24"/>
        </w:rPr>
        <w:t>for</w:t>
      </w:r>
      <w:r w:rsidRPr="004429C5">
        <w:rPr>
          <w:rFonts w:ascii="Times New Roman" w:hAnsi="Times New Roman"/>
          <w:kern w:val="28"/>
          <w:sz w:val="24"/>
        </w:rPr>
        <w:t xml:space="preserve"> job skills and labor hours from the regulatory analysis</w:t>
      </w:r>
      <w:r w:rsidRPr="004429C5">
        <w:rPr>
          <w:rFonts w:ascii="Times New Roman" w:hAnsi="Times New Roman"/>
          <w:kern w:val="28"/>
          <w:sz w:val="24"/>
          <w:vertAlign w:val="superscript"/>
        </w:rPr>
        <w:footnoteReference w:id="1"/>
      </w:r>
      <w:r w:rsidRPr="004429C5">
        <w:rPr>
          <w:rFonts w:ascii="Times New Roman" w:hAnsi="Times New Roman"/>
          <w:kern w:val="28"/>
          <w:sz w:val="24"/>
        </w:rPr>
        <w:t xml:space="preserve"> </w:t>
      </w:r>
      <w:r>
        <w:rPr>
          <w:rFonts w:ascii="Times New Roman" w:hAnsi="Times New Roman"/>
          <w:kern w:val="28"/>
          <w:sz w:val="24"/>
        </w:rPr>
        <w:t>of</w:t>
      </w:r>
      <w:r w:rsidRPr="004429C5">
        <w:rPr>
          <w:rFonts w:ascii="Times New Roman" w:hAnsi="Times New Roman"/>
          <w:kern w:val="28"/>
          <w:sz w:val="24"/>
        </w:rPr>
        <w:t xml:space="preserve"> the DOT’s recent “Enhancing Airline Passenger Protections”</w:t>
      </w:r>
      <w:r w:rsidRPr="004429C5">
        <w:rPr>
          <w:rFonts w:ascii="Times New Roman" w:hAnsi="Times New Roman"/>
          <w:kern w:val="28"/>
          <w:sz w:val="24"/>
          <w:vertAlign w:val="superscript"/>
        </w:rPr>
        <w:footnoteReference w:id="2"/>
      </w:r>
      <w:r w:rsidRPr="004429C5">
        <w:rPr>
          <w:rFonts w:ascii="Times New Roman" w:hAnsi="Times New Roman"/>
          <w:kern w:val="28"/>
          <w:sz w:val="24"/>
        </w:rPr>
        <w:t xml:space="preserve"> rule. </w:t>
      </w:r>
      <w:r>
        <w:rPr>
          <w:rFonts w:ascii="Times New Roman" w:hAnsi="Times New Roman"/>
          <w:kern w:val="28"/>
          <w:sz w:val="24"/>
        </w:rPr>
        <w:t>One</w:t>
      </w:r>
      <w:r w:rsidRPr="004429C5">
        <w:rPr>
          <w:rFonts w:ascii="Times New Roman" w:hAnsi="Times New Roman"/>
          <w:kern w:val="28"/>
          <w:sz w:val="24"/>
        </w:rPr>
        <w:t xml:space="preserve"> provision of the DOT’s rule require</w:t>
      </w:r>
      <w:r>
        <w:rPr>
          <w:rFonts w:ascii="Times New Roman" w:hAnsi="Times New Roman"/>
          <w:kern w:val="28"/>
          <w:sz w:val="24"/>
        </w:rPr>
        <w:t>s</w:t>
      </w:r>
      <w:r w:rsidRPr="004429C5">
        <w:rPr>
          <w:rFonts w:ascii="Times New Roman" w:hAnsi="Times New Roman"/>
          <w:kern w:val="28"/>
          <w:sz w:val="24"/>
        </w:rPr>
        <w:t xml:space="preserve"> an air carrier to post on its website a tarmac delay plan </w:t>
      </w:r>
      <w:r>
        <w:rPr>
          <w:rFonts w:ascii="Times New Roman" w:hAnsi="Times New Roman"/>
          <w:kern w:val="28"/>
          <w:sz w:val="24"/>
        </w:rPr>
        <w:t>and a customer commitment plan, and t</w:t>
      </w:r>
      <w:r w:rsidRPr="004429C5">
        <w:rPr>
          <w:rFonts w:ascii="Times New Roman" w:hAnsi="Times New Roman"/>
          <w:kern w:val="28"/>
          <w:sz w:val="24"/>
        </w:rPr>
        <w:t xml:space="preserve">he FAA believes that the skills and labor hours estimated for </w:t>
      </w:r>
      <w:r>
        <w:rPr>
          <w:rFonts w:ascii="Times New Roman" w:hAnsi="Times New Roman"/>
          <w:kern w:val="28"/>
          <w:sz w:val="24"/>
        </w:rPr>
        <w:t>this task are similar to those required to post information about seat dimensions</w:t>
      </w:r>
      <w:r w:rsidRPr="004429C5">
        <w:rPr>
          <w:rFonts w:ascii="Times New Roman" w:hAnsi="Times New Roman"/>
          <w:kern w:val="28"/>
          <w:sz w:val="24"/>
        </w:rPr>
        <w:t>.</w:t>
      </w:r>
      <w:r>
        <w:rPr>
          <w:rFonts w:ascii="Times New Roman" w:hAnsi="Times New Roman"/>
          <w:kern w:val="28"/>
          <w:sz w:val="24"/>
        </w:rPr>
        <w:t xml:space="preserve"> </w:t>
      </w:r>
      <w:r w:rsidRPr="004429C5" w:rsidDel="00B45C3B">
        <w:rPr>
          <w:rFonts w:ascii="Times New Roman" w:hAnsi="Times New Roman"/>
          <w:kern w:val="28"/>
          <w:sz w:val="24"/>
        </w:rPr>
        <w:t xml:space="preserve"> </w:t>
      </w:r>
      <w:r>
        <w:rPr>
          <w:rFonts w:ascii="Times New Roman" w:hAnsi="Times New Roman"/>
          <w:kern w:val="28"/>
          <w:sz w:val="24"/>
        </w:rPr>
        <w:t xml:space="preserve">In the DOT rule, </w:t>
      </w:r>
      <w:r w:rsidRPr="004429C5">
        <w:rPr>
          <w:rFonts w:ascii="Times New Roman" w:hAnsi="Times New Roman"/>
          <w:kern w:val="28"/>
          <w:sz w:val="24"/>
        </w:rPr>
        <w:t xml:space="preserve">it was estimated that it would take a computer programmer and a supervisor/manager a </w:t>
      </w:r>
      <w:r>
        <w:rPr>
          <w:rFonts w:ascii="Times New Roman" w:hAnsi="Times New Roman"/>
          <w:kern w:val="28"/>
          <w:sz w:val="24"/>
        </w:rPr>
        <w:t xml:space="preserve">combined </w:t>
      </w:r>
      <w:r w:rsidRPr="004429C5">
        <w:rPr>
          <w:rFonts w:ascii="Times New Roman" w:hAnsi="Times New Roman"/>
          <w:kern w:val="28"/>
          <w:sz w:val="24"/>
        </w:rPr>
        <w:t xml:space="preserve">total of </w:t>
      </w:r>
      <w:r>
        <w:rPr>
          <w:rFonts w:ascii="Times New Roman" w:hAnsi="Times New Roman"/>
          <w:kern w:val="28"/>
          <w:sz w:val="24"/>
        </w:rPr>
        <w:t>eight</w:t>
      </w:r>
      <w:r w:rsidRPr="004429C5">
        <w:rPr>
          <w:rFonts w:ascii="Times New Roman" w:hAnsi="Times New Roman"/>
          <w:kern w:val="28"/>
          <w:sz w:val="24"/>
        </w:rPr>
        <w:t> hours to post the customer commitment plan and tarmac delay plan to an air carrier’s website.</w:t>
      </w:r>
      <w:r>
        <w:rPr>
          <w:rFonts w:ascii="Times New Roman" w:hAnsi="Times New Roman"/>
          <w:kern w:val="28"/>
          <w:sz w:val="24"/>
        </w:rPr>
        <w:t xml:space="preserve"> </w:t>
      </w:r>
      <w:r w:rsidRPr="004429C5">
        <w:rPr>
          <w:rFonts w:ascii="Times New Roman" w:hAnsi="Times New Roman"/>
          <w:kern w:val="28"/>
          <w:sz w:val="24"/>
        </w:rPr>
        <w:t xml:space="preserve"> The FAA is using the DOT estimate </w:t>
      </w:r>
      <w:r>
        <w:rPr>
          <w:rFonts w:ascii="Times New Roman" w:hAnsi="Times New Roman"/>
          <w:kern w:val="28"/>
          <w:sz w:val="24"/>
        </w:rPr>
        <w:t xml:space="preserve">of eight hours </w:t>
      </w:r>
      <w:r w:rsidRPr="004429C5">
        <w:rPr>
          <w:rFonts w:ascii="Times New Roman" w:hAnsi="Times New Roman"/>
          <w:kern w:val="28"/>
          <w:sz w:val="24"/>
        </w:rPr>
        <w:t>as the foundation for the time required to perform the work required to comply with the seat dimension disclosure rule</w:t>
      </w:r>
      <w:r>
        <w:rPr>
          <w:rFonts w:ascii="Times New Roman" w:hAnsi="Times New Roman"/>
          <w:kern w:val="28"/>
          <w:sz w:val="24"/>
        </w:rPr>
        <w:t>.</w:t>
      </w:r>
    </w:p>
    <w:p w:rsidR="00C953E0" w:rsidRDefault="00C953E0" w:rsidP="00E229F8">
      <w:pPr>
        <w:pStyle w:val="NormalRulemaking"/>
        <w:spacing w:line="240" w:lineRule="auto"/>
      </w:pPr>
      <w:r w:rsidRPr="00637B15">
        <w:t xml:space="preserve">To show a range of costs for the 58 air carriers affected by this rulemaking, the FAA first estimated a low and high case of hours worked by staff </w:t>
      </w:r>
      <w:r>
        <w:t>(database and systems administrators) and management</w:t>
      </w:r>
      <w:r w:rsidRPr="00637B15">
        <w:t>.</w:t>
      </w:r>
      <w:r w:rsidRPr="00D979EE">
        <w:rPr>
          <w:rStyle w:val="FootnoteReference"/>
        </w:rPr>
        <w:footnoteReference w:id="3"/>
      </w:r>
      <w:r w:rsidRPr="006606D4">
        <w:rPr>
          <w:vertAlign w:val="superscript"/>
        </w:rPr>
        <w:t xml:space="preserve">  </w:t>
      </w:r>
      <w:r w:rsidRPr="00637B15">
        <w:t>The estimate</w:t>
      </w:r>
      <w:r>
        <w:t>d</w:t>
      </w:r>
      <w:r w:rsidRPr="00637B15">
        <w:t xml:space="preserve"> hours</w:t>
      </w:r>
      <w:r>
        <w:t xml:space="preserve"> c</w:t>
      </w:r>
      <w:r w:rsidRPr="00637B15">
        <w:t xml:space="preserve">onsist of </w:t>
      </w:r>
      <w:r>
        <w:t xml:space="preserve">two components:  </w:t>
      </w:r>
      <w:r w:rsidRPr="00637B15">
        <w:t xml:space="preserve">base </w:t>
      </w:r>
      <w:r>
        <w:t>hours and variable hours</w:t>
      </w:r>
      <w:r w:rsidRPr="00637B15">
        <w:t xml:space="preserve">.   </w:t>
      </w:r>
      <w:r>
        <w:t>The base</w:t>
      </w:r>
      <w:r w:rsidRPr="00073F27">
        <w:t xml:space="preserve"> hour</w:t>
      </w:r>
      <w:r>
        <w:t xml:space="preserve"> component is applicable to both staff and management.  For staff, base hours rep</w:t>
      </w:r>
      <w:r w:rsidRPr="001925A9">
        <w:t xml:space="preserve">resent the time </w:t>
      </w:r>
      <w:r>
        <w:t xml:space="preserve">it takes </w:t>
      </w:r>
      <w:r w:rsidRPr="001925A9">
        <w:t xml:space="preserve">to identify the </w:t>
      </w:r>
      <w:r>
        <w:t>tasks required</w:t>
      </w:r>
      <w:r w:rsidRPr="001925A9">
        <w:t xml:space="preserve"> to post seat dimension disclosure information to an air carrier’s website</w:t>
      </w:r>
      <w:r>
        <w:t>.  For management, base hours represent the time expended</w:t>
      </w:r>
      <w:r w:rsidRPr="001925A9">
        <w:t xml:space="preserve"> </w:t>
      </w:r>
      <w:r>
        <w:lastRenderedPageBreak/>
        <w:t>verifying that websites are in compliance</w:t>
      </w:r>
      <w:r w:rsidRPr="001925A9">
        <w:t xml:space="preserve"> with this </w:t>
      </w:r>
      <w:r>
        <w:t>rulemaking</w:t>
      </w:r>
      <w:r w:rsidRPr="001925A9">
        <w:t>.</w:t>
      </w:r>
      <w:r>
        <w:t xml:space="preserve">  Base hours are assumed to be equal across all air carriers </w:t>
      </w:r>
    </w:p>
    <w:p w:rsidR="00C953E0" w:rsidRDefault="00C953E0" w:rsidP="00E229F8">
      <w:pPr>
        <w:pStyle w:val="NormalRulemaking"/>
        <w:spacing w:line="240" w:lineRule="auto"/>
      </w:pPr>
      <w:r>
        <w:t>The variable hour component is only applicable to the staff labor group.  It accounts for the incremental labor required to make websites compliant to this rule for air carriers operating a fleet of multiple aircraft makes, models and series, versus those that may operate only one make, model, and series of aircraft.  Thus, the variable hour component increases for each make, model and series of aircraft operated by an individual carrier.  Total paperwork costs of this rule are calculated by multiplying the hours expended for each of the labor groups by their respective hourly compensation, which are then summed across all carriers.</w:t>
      </w:r>
    </w:p>
    <w:p w:rsidR="00C953E0" w:rsidRDefault="00C953E0" w:rsidP="00E229F8">
      <w:pPr>
        <w:rPr>
          <w:rFonts w:ascii="Times New Roman" w:hAnsi="Times New Roman"/>
          <w:b/>
          <w:kern w:val="28"/>
          <w:sz w:val="24"/>
          <w:u w:val="single"/>
        </w:rPr>
      </w:pPr>
    </w:p>
    <w:p w:rsidR="00C953E0" w:rsidRPr="00D93E2E" w:rsidRDefault="00C953E0" w:rsidP="00E229F8">
      <w:pPr>
        <w:rPr>
          <w:rFonts w:ascii="Times New Roman" w:hAnsi="Times New Roman"/>
          <w:b/>
          <w:kern w:val="28"/>
          <w:sz w:val="24"/>
          <w:u w:val="single"/>
        </w:rPr>
      </w:pPr>
      <w:r w:rsidRPr="00D93E2E">
        <w:rPr>
          <w:rFonts w:ascii="Times New Roman" w:hAnsi="Times New Roman"/>
          <w:b/>
          <w:kern w:val="28"/>
          <w:sz w:val="24"/>
          <w:u w:val="single"/>
        </w:rPr>
        <w:t>DERIVATION OF PAPEWORK HOUR BURDEN ESTIMATE</w:t>
      </w:r>
      <w:r>
        <w:rPr>
          <w:rFonts w:ascii="Times New Roman" w:hAnsi="Times New Roman"/>
          <w:b/>
          <w:kern w:val="28"/>
          <w:sz w:val="24"/>
          <w:u w:val="single"/>
        </w:rPr>
        <w:t xml:space="preserve"> – YEAR 1</w:t>
      </w:r>
    </w:p>
    <w:p w:rsidR="00C953E0" w:rsidRDefault="00C953E0" w:rsidP="00E229F8">
      <w:pPr>
        <w:ind w:firstLine="720"/>
        <w:rPr>
          <w:rFonts w:ascii="Times New Roman" w:hAnsi="Times New Roman"/>
          <w:kern w:val="28"/>
          <w:sz w:val="24"/>
        </w:rPr>
      </w:pPr>
      <w:r>
        <w:rPr>
          <w:rFonts w:ascii="Times New Roman" w:hAnsi="Times New Roman"/>
          <w:kern w:val="28"/>
          <w:sz w:val="24"/>
        </w:rPr>
        <w:t>Tables 1, 2, and 3 are provided to show derivation of labor hours on an individual carrier basis during year 1 of the final rule.  A brief description of each table follows:</w:t>
      </w:r>
    </w:p>
    <w:p w:rsidR="00C953E0" w:rsidRDefault="00C953E0" w:rsidP="00E229F8">
      <w:pPr>
        <w:ind w:firstLine="720"/>
        <w:rPr>
          <w:rFonts w:ascii="Times New Roman" w:hAnsi="Times New Roman"/>
          <w:kern w:val="28"/>
          <w:sz w:val="24"/>
        </w:rPr>
      </w:pPr>
      <w:r w:rsidRPr="00A219D2">
        <w:rPr>
          <w:rFonts w:ascii="Times New Roman" w:hAnsi="Times New Roman"/>
          <w:b/>
          <w:kern w:val="28"/>
          <w:sz w:val="24"/>
        </w:rPr>
        <w:t>Table 1:</w:t>
      </w:r>
      <w:r>
        <w:rPr>
          <w:rFonts w:ascii="Times New Roman" w:hAnsi="Times New Roman"/>
          <w:kern w:val="28"/>
          <w:sz w:val="24"/>
        </w:rPr>
        <w:t xml:space="preserve">  This table shows the assumptions for staff and management hours that are used to calculate total labor hours required for an individual air carrier to comply with the seat dimension disclosure rule.  (Again, the labor hours required to bring an air carrier’s website into compliance represents the paperwork burden).  Assumptions for estimating labor hours are provided for both the low and high case.  </w:t>
      </w:r>
    </w:p>
    <w:p w:rsidR="00C953E0" w:rsidRDefault="00C953E0" w:rsidP="00E229F8">
      <w:pPr>
        <w:jc w:val="center"/>
        <w:rPr>
          <w:rFonts w:ascii="Times New Roman" w:hAnsi="Times New Roman"/>
          <w:kern w:val="28"/>
          <w:sz w:val="24"/>
        </w:rPr>
      </w:pPr>
      <w:r>
        <w:rPr>
          <w:noProof/>
        </w:rPr>
        <w:drawing>
          <wp:inline distT="0" distB="0" distL="0" distR="0" wp14:anchorId="2FADAB0D" wp14:editId="3487D05D">
            <wp:extent cx="5707380" cy="1531620"/>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7380" cy="1531620"/>
                    </a:xfrm>
                    <a:prstGeom prst="rect">
                      <a:avLst/>
                    </a:prstGeom>
                    <a:noFill/>
                    <a:ln>
                      <a:noFill/>
                    </a:ln>
                  </pic:spPr>
                </pic:pic>
              </a:graphicData>
            </a:graphic>
          </wp:inline>
        </w:drawing>
      </w:r>
    </w:p>
    <w:p w:rsidR="00E229F8" w:rsidRDefault="00E229F8" w:rsidP="00E229F8">
      <w:pPr>
        <w:jc w:val="center"/>
        <w:rPr>
          <w:rFonts w:ascii="Times New Roman" w:hAnsi="Times New Roman"/>
          <w:kern w:val="28"/>
          <w:sz w:val="24"/>
        </w:rPr>
      </w:pPr>
    </w:p>
    <w:p w:rsidR="00C953E0" w:rsidRDefault="00C953E0" w:rsidP="00E229F8">
      <w:pPr>
        <w:ind w:firstLine="720"/>
      </w:pPr>
      <w:r w:rsidRPr="00A219D2">
        <w:rPr>
          <w:rFonts w:ascii="Times New Roman" w:hAnsi="Times New Roman"/>
          <w:b/>
          <w:kern w:val="28"/>
          <w:sz w:val="24"/>
        </w:rPr>
        <w:t>Table 2:</w:t>
      </w:r>
      <w:r>
        <w:rPr>
          <w:rFonts w:ascii="Times New Roman" w:hAnsi="Times New Roman"/>
          <w:kern w:val="28"/>
          <w:sz w:val="24"/>
        </w:rPr>
        <w:t xml:space="preserve">  Table 2 shows the low case estimate for paperwork burden hours based upon each carrier’s count of make, model, and series of aircraft in its fleet.  The estimate is derived using the assumptions in Table 1.  Table 2 provides the paperwork hour burden for a carrier with a count of up to 14 different make, model, and series of aircraft (the most of any carrier at the time of this final rulemaking).</w:t>
      </w:r>
      <w:r w:rsidRPr="00A219D2">
        <w:t xml:space="preserve"> </w:t>
      </w:r>
    </w:p>
    <w:p w:rsidR="00C953E0" w:rsidRDefault="00C953E0" w:rsidP="00E229F8">
      <w:pPr>
        <w:jc w:val="center"/>
        <w:rPr>
          <w:rFonts w:ascii="Times New Roman" w:hAnsi="Times New Roman"/>
          <w:kern w:val="28"/>
          <w:sz w:val="24"/>
        </w:rPr>
      </w:pPr>
      <w:r>
        <w:rPr>
          <w:noProof/>
        </w:rPr>
        <w:lastRenderedPageBreak/>
        <w:drawing>
          <wp:inline distT="0" distB="0" distL="0" distR="0" wp14:anchorId="47579BCF" wp14:editId="07012C52">
            <wp:extent cx="5623560" cy="40005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23560" cy="4000500"/>
                    </a:xfrm>
                    <a:prstGeom prst="rect">
                      <a:avLst/>
                    </a:prstGeom>
                    <a:noFill/>
                    <a:ln>
                      <a:noFill/>
                    </a:ln>
                  </pic:spPr>
                </pic:pic>
              </a:graphicData>
            </a:graphic>
          </wp:inline>
        </w:drawing>
      </w:r>
    </w:p>
    <w:p w:rsidR="00E229F8" w:rsidRDefault="00E229F8" w:rsidP="00E229F8">
      <w:pPr>
        <w:jc w:val="center"/>
        <w:rPr>
          <w:rFonts w:ascii="Times New Roman" w:hAnsi="Times New Roman"/>
          <w:kern w:val="28"/>
          <w:sz w:val="24"/>
        </w:rPr>
      </w:pPr>
    </w:p>
    <w:p w:rsidR="00C953E0" w:rsidRDefault="00C953E0" w:rsidP="00E229F8">
      <w:pPr>
        <w:ind w:firstLine="720"/>
        <w:rPr>
          <w:rFonts w:ascii="Times New Roman" w:hAnsi="Times New Roman"/>
          <w:kern w:val="28"/>
          <w:sz w:val="24"/>
        </w:rPr>
      </w:pPr>
      <w:r w:rsidRPr="00A219D2">
        <w:rPr>
          <w:rFonts w:ascii="Times New Roman" w:hAnsi="Times New Roman"/>
          <w:b/>
          <w:kern w:val="28"/>
          <w:sz w:val="24"/>
        </w:rPr>
        <w:t>Table 3:</w:t>
      </w:r>
      <w:r>
        <w:rPr>
          <w:rFonts w:ascii="Times New Roman" w:hAnsi="Times New Roman"/>
          <w:kern w:val="28"/>
          <w:sz w:val="24"/>
        </w:rPr>
        <w:t xml:space="preserve">   Table 3 is similar to Table 2 except that it reflects the labor hour assumptions for the high case.</w:t>
      </w:r>
    </w:p>
    <w:p w:rsidR="00C953E0" w:rsidRDefault="00C953E0" w:rsidP="00E229F8">
      <w:pPr>
        <w:jc w:val="center"/>
        <w:rPr>
          <w:rFonts w:ascii="Times New Roman" w:hAnsi="Times New Roman"/>
          <w:kern w:val="28"/>
          <w:sz w:val="24"/>
        </w:rPr>
      </w:pPr>
      <w:r>
        <w:rPr>
          <w:noProof/>
        </w:rPr>
        <w:lastRenderedPageBreak/>
        <w:drawing>
          <wp:inline distT="0" distB="0" distL="0" distR="0" wp14:anchorId="038DBD23" wp14:editId="6F9D915F">
            <wp:extent cx="5623560" cy="400812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4008120"/>
                    </a:xfrm>
                    <a:prstGeom prst="rect">
                      <a:avLst/>
                    </a:prstGeom>
                    <a:noFill/>
                    <a:ln>
                      <a:noFill/>
                    </a:ln>
                  </pic:spPr>
                </pic:pic>
              </a:graphicData>
            </a:graphic>
          </wp:inline>
        </w:drawing>
      </w:r>
    </w:p>
    <w:p w:rsidR="00E229F8" w:rsidRDefault="00C953E0" w:rsidP="00E229F8">
      <w:pPr>
        <w:rPr>
          <w:rFonts w:ascii="Times New Roman" w:hAnsi="Times New Roman"/>
          <w:kern w:val="28"/>
          <w:sz w:val="24"/>
        </w:rPr>
      </w:pPr>
      <w:r>
        <w:rPr>
          <w:rFonts w:ascii="Times New Roman" w:hAnsi="Times New Roman"/>
          <w:kern w:val="28"/>
          <w:sz w:val="24"/>
        </w:rPr>
        <w:t xml:space="preserve"> </w:t>
      </w:r>
    </w:p>
    <w:p w:rsidR="00C953E0" w:rsidRDefault="00C953E0" w:rsidP="00E229F8">
      <w:pPr>
        <w:rPr>
          <w:rFonts w:ascii="Times New Roman" w:hAnsi="Times New Roman"/>
          <w:kern w:val="28"/>
          <w:sz w:val="24"/>
        </w:rPr>
      </w:pPr>
      <w:r w:rsidRPr="00A219D2">
        <w:rPr>
          <w:rFonts w:ascii="Times New Roman" w:hAnsi="Times New Roman"/>
          <w:b/>
          <w:kern w:val="28"/>
          <w:sz w:val="24"/>
        </w:rPr>
        <w:t>Example</w:t>
      </w:r>
      <w:r>
        <w:rPr>
          <w:rFonts w:ascii="Times New Roman" w:hAnsi="Times New Roman"/>
          <w:b/>
          <w:kern w:val="28"/>
          <w:sz w:val="24"/>
        </w:rPr>
        <w:t>:  Paperwork</w:t>
      </w:r>
      <w:r w:rsidRPr="00A219D2">
        <w:rPr>
          <w:rFonts w:ascii="Times New Roman" w:hAnsi="Times New Roman"/>
          <w:b/>
          <w:kern w:val="28"/>
          <w:sz w:val="24"/>
        </w:rPr>
        <w:t xml:space="preserve"> Hour </w:t>
      </w:r>
      <w:r>
        <w:rPr>
          <w:rFonts w:ascii="Times New Roman" w:hAnsi="Times New Roman"/>
          <w:b/>
          <w:kern w:val="28"/>
          <w:sz w:val="24"/>
        </w:rPr>
        <w:t xml:space="preserve">Burden </w:t>
      </w:r>
      <w:r w:rsidRPr="00A219D2">
        <w:rPr>
          <w:rFonts w:ascii="Times New Roman" w:hAnsi="Times New Roman"/>
          <w:b/>
          <w:kern w:val="28"/>
          <w:sz w:val="24"/>
        </w:rPr>
        <w:t>Computa</w:t>
      </w:r>
      <w:r>
        <w:rPr>
          <w:rFonts w:ascii="Times New Roman" w:hAnsi="Times New Roman"/>
          <w:b/>
          <w:kern w:val="28"/>
          <w:sz w:val="24"/>
        </w:rPr>
        <w:t>t</w:t>
      </w:r>
      <w:r w:rsidRPr="00A219D2">
        <w:rPr>
          <w:rFonts w:ascii="Times New Roman" w:hAnsi="Times New Roman"/>
          <w:b/>
          <w:kern w:val="28"/>
          <w:sz w:val="24"/>
        </w:rPr>
        <w:t>ion for a</w:t>
      </w:r>
      <w:r>
        <w:rPr>
          <w:rFonts w:ascii="Times New Roman" w:hAnsi="Times New Roman"/>
          <w:b/>
          <w:kern w:val="28"/>
          <w:sz w:val="24"/>
        </w:rPr>
        <w:t>n Individual</w:t>
      </w:r>
      <w:r w:rsidRPr="00A219D2">
        <w:rPr>
          <w:rFonts w:ascii="Times New Roman" w:hAnsi="Times New Roman"/>
          <w:b/>
          <w:kern w:val="28"/>
          <w:sz w:val="24"/>
        </w:rPr>
        <w:t xml:space="preserve"> </w:t>
      </w:r>
      <w:r>
        <w:rPr>
          <w:rFonts w:ascii="Times New Roman" w:hAnsi="Times New Roman"/>
          <w:b/>
          <w:kern w:val="28"/>
          <w:sz w:val="24"/>
        </w:rPr>
        <w:t>Air C</w:t>
      </w:r>
      <w:r w:rsidRPr="00A219D2">
        <w:rPr>
          <w:rFonts w:ascii="Times New Roman" w:hAnsi="Times New Roman"/>
          <w:b/>
          <w:kern w:val="28"/>
          <w:sz w:val="24"/>
        </w:rPr>
        <w:t>arrier</w:t>
      </w:r>
      <w:r>
        <w:rPr>
          <w:rFonts w:ascii="Times New Roman" w:hAnsi="Times New Roman"/>
          <w:kern w:val="28"/>
          <w:sz w:val="24"/>
        </w:rPr>
        <w:t xml:space="preserve">: </w:t>
      </w:r>
      <w:r>
        <w:rPr>
          <w:rFonts w:ascii="Times New Roman" w:hAnsi="Times New Roman"/>
          <w:kern w:val="28"/>
          <w:sz w:val="24"/>
        </w:rPr>
        <w:tab/>
      </w:r>
    </w:p>
    <w:p w:rsidR="00C953E0" w:rsidRDefault="00C953E0" w:rsidP="00E229F8">
      <w:pPr>
        <w:ind w:firstLine="720"/>
        <w:rPr>
          <w:rFonts w:ascii="Times New Roman" w:hAnsi="Times New Roman"/>
          <w:kern w:val="28"/>
          <w:sz w:val="24"/>
        </w:rPr>
      </w:pPr>
      <w:r>
        <w:rPr>
          <w:rFonts w:ascii="Times New Roman" w:hAnsi="Times New Roman"/>
          <w:kern w:val="28"/>
          <w:sz w:val="24"/>
        </w:rPr>
        <w:t>For illustrative purposes, the year 1 computation of the paperwork hour burden for a single carrier operating seven different make, model and series of aircraft in its fleet is provided for the low case.  Looking at Table 2, a carrier operating a fleet of 7 different make, model and series of aircraft requires 17 hours to comply with the rule during year 1 of the rule’s implementation.  The equation used to calculate the 17 labor hours is below:</w:t>
      </w:r>
    </w:p>
    <w:p w:rsidR="00C953E0" w:rsidRPr="00132C13" w:rsidRDefault="00C953E0" w:rsidP="00E229F8">
      <w:pPr>
        <w:jc w:val="center"/>
        <w:rPr>
          <w:rFonts w:ascii="Times New Roman" w:hAnsi="Times New Roman"/>
          <w:b/>
          <w:i/>
          <w:kern w:val="28"/>
          <w:sz w:val="24"/>
        </w:rPr>
      </w:pPr>
      <w:r w:rsidRPr="00132C13">
        <w:rPr>
          <w:rFonts w:ascii="Times New Roman" w:hAnsi="Times New Roman"/>
          <w:b/>
          <w:i/>
          <w:kern w:val="28"/>
          <w:sz w:val="24"/>
        </w:rPr>
        <w:t xml:space="preserve">[8 staff base hrs + (7 make/model/series * </w:t>
      </w:r>
      <w:r>
        <w:rPr>
          <w:rFonts w:ascii="Times New Roman" w:hAnsi="Times New Roman"/>
          <w:b/>
          <w:i/>
          <w:kern w:val="28"/>
          <w:sz w:val="24"/>
        </w:rPr>
        <w:t xml:space="preserve">1.0 </w:t>
      </w:r>
      <w:r w:rsidRPr="00132C13">
        <w:rPr>
          <w:rFonts w:ascii="Times New Roman" w:hAnsi="Times New Roman"/>
          <w:b/>
          <w:i/>
          <w:kern w:val="28"/>
          <w:sz w:val="24"/>
        </w:rPr>
        <w:t xml:space="preserve"> staff variable </w:t>
      </w:r>
      <w:proofErr w:type="spellStart"/>
      <w:r w:rsidRPr="00132C13">
        <w:rPr>
          <w:rFonts w:ascii="Times New Roman" w:hAnsi="Times New Roman"/>
          <w:b/>
          <w:i/>
          <w:kern w:val="28"/>
          <w:sz w:val="24"/>
        </w:rPr>
        <w:t>hrs</w:t>
      </w:r>
      <w:proofErr w:type="spellEnd"/>
      <w:r w:rsidRPr="00132C13">
        <w:rPr>
          <w:rFonts w:ascii="Times New Roman" w:hAnsi="Times New Roman"/>
          <w:b/>
          <w:i/>
          <w:kern w:val="28"/>
          <w:sz w:val="24"/>
        </w:rPr>
        <w:t xml:space="preserve">) + 2 </w:t>
      </w:r>
      <w:proofErr w:type="spellStart"/>
      <w:r w:rsidRPr="00132C13">
        <w:rPr>
          <w:rFonts w:ascii="Times New Roman" w:hAnsi="Times New Roman"/>
          <w:b/>
          <w:i/>
          <w:kern w:val="28"/>
          <w:sz w:val="24"/>
        </w:rPr>
        <w:t>mgmt</w:t>
      </w:r>
      <w:proofErr w:type="spellEnd"/>
      <w:r w:rsidRPr="00132C13">
        <w:rPr>
          <w:rFonts w:ascii="Times New Roman" w:hAnsi="Times New Roman"/>
          <w:b/>
          <w:i/>
          <w:kern w:val="28"/>
          <w:sz w:val="24"/>
        </w:rPr>
        <w:t xml:space="preserve"> </w:t>
      </w:r>
      <w:proofErr w:type="spellStart"/>
      <w:r w:rsidRPr="00132C13">
        <w:rPr>
          <w:rFonts w:ascii="Times New Roman" w:hAnsi="Times New Roman"/>
          <w:b/>
          <w:i/>
          <w:kern w:val="28"/>
          <w:sz w:val="24"/>
        </w:rPr>
        <w:t>hrs</w:t>
      </w:r>
      <w:proofErr w:type="spellEnd"/>
      <w:r w:rsidRPr="00132C13">
        <w:rPr>
          <w:rFonts w:ascii="Times New Roman" w:hAnsi="Times New Roman"/>
          <w:b/>
          <w:i/>
          <w:kern w:val="28"/>
          <w:sz w:val="24"/>
        </w:rPr>
        <w:t xml:space="preserve">] = </w:t>
      </w:r>
      <w:r>
        <w:rPr>
          <w:rFonts w:ascii="Times New Roman" w:hAnsi="Times New Roman"/>
          <w:b/>
          <w:i/>
          <w:kern w:val="28"/>
          <w:sz w:val="24"/>
        </w:rPr>
        <w:t>17</w:t>
      </w:r>
      <w:r w:rsidRPr="00132C13">
        <w:rPr>
          <w:rFonts w:ascii="Times New Roman" w:hAnsi="Times New Roman"/>
          <w:b/>
          <w:i/>
          <w:kern w:val="28"/>
          <w:sz w:val="24"/>
        </w:rPr>
        <w:t xml:space="preserve"> hrs</w:t>
      </w:r>
    </w:p>
    <w:p w:rsidR="00C953E0" w:rsidRDefault="00C953E0" w:rsidP="00E229F8">
      <w:pPr>
        <w:pStyle w:val="NormalRulemaking"/>
        <w:tabs>
          <w:tab w:val="clear" w:pos="455"/>
          <w:tab w:val="left" w:pos="0"/>
        </w:tabs>
        <w:spacing w:line="240" w:lineRule="auto"/>
        <w:ind w:firstLine="0"/>
        <w:rPr>
          <w:b/>
        </w:rPr>
      </w:pPr>
    </w:p>
    <w:p w:rsidR="00C953E0" w:rsidRPr="003F56F6" w:rsidRDefault="00C953E0" w:rsidP="00E229F8">
      <w:pPr>
        <w:pStyle w:val="NormalRulemaking"/>
        <w:tabs>
          <w:tab w:val="clear" w:pos="455"/>
          <w:tab w:val="left" w:pos="0"/>
        </w:tabs>
        <w:spacing w:line="240" w:lineRule="auto"/>
        <w:ind w:firstLine="0"/>
        <w:rPr>
          <w:b/>
        </w:rPr>
      </w:pPr>
      <w:r w:rsidRPr="003F56F6">
        <w:rPr>
          <w:b/>
        </w:rPr>
        <w:t xml:space="preserve">Paperwork Burden Hours </w:t>
      </w:r>
      <w:r>
        <w:rPr>
          <w:b/>
        </w:rPr>
        <w:t>-- Summed Across All</w:t>
      </w:r>
      <w:r w:rsidRPr="003F56F6">
        <w:rPr>
          <w:b/>
        </w:rPr>
        <w:t xml:space="preserve"> Carriers:</w:t>
      </w:r>
    </w:p>
    <w:p w:rsidR="00C953E0" w:rsidRDefault="00C953E0" w:rsidP="00E229F8">
      <w:pPr>
        <w:pStyle w:val="NormalRulemaking"/>
        <w:tabs>
          <w:tab w:val="clear" w:pos="455"/>
          <w:tab w:val="clear" w:pos="1440"/>
          <w:tab w:val="left" w:pos="0"/>
        </w:tabs>
        <w:spacing w:line="240" w:lineRule="auto"/>
      </w:pPr>
      <w:r>
        <w:t>Tables 4, 5, and 6 are provided to show the summation of total hours across all air carriers to comply with the seat dimension disclosure rule.  A description of each of these tables follows:</w:t>
      </w:r>
    </w:p>
    <w:p w:rsidR="00C953E0" w:rsidRDefault="00C953E0" w:rsidP="00E229F8">
      <w:pPr>
        <w:pStyle w:val="NormalRulemaking"/>
        <w:tabs>
          <w:tab w:val="clear" w:pos="455"/>
          <w:tab w:val="left" w:pos="0"/>
        </w:tabs>
        <w:spacing w:line="240" w:lineRule="auto"/>
      </w:pPr>
      <w:r w:rsidRPr="002F424F">
        <w:rPr>
          <w:b/>
        </w:rPr>
        <w:t>Table 4:</w:t>
      </w:r>
      <w:r>
        <w:t xml:space="preserve">  Table 4 is a matrix showing the classification of the 58 affected websites by the following criteria: </w:t>
      </w:r>
    </w:p>
    <w:p w:rsidR="00C953E0" w:rsidRDefault="00C953E0" w:rsidP="00E229F8">
      <w:pPr>
        <w:pStyle w:val="NormalRulemaking"/>
        <w:numPr>
          <w:ilvl w:val="0"/>
          <w:numId w:val="10"/>
        </w:numPr>
        <w:spacing w:line="240" w:lineRule="auto"/>
      </w:pPr>
      <w:r>
        <w:t>The count of make, model, and series of aircraft in an individual carrier’s fleet.</w:t>
      </w:r>
    </w:p>
    <w:p w:rsidR="00C953E0" w:rsidRDefault="00C953E0" w:rsidP="00E229F8">
      <w:pPr>
        <w:pStyle w:val="NormalRulemaking"/>
        <w:numPr>
          <w:ilvl w:val="0"/>
          <w:numId w:val="10"/>
        </w:numPr>
        <w:spacing w:line="240" w:lineRule="auto"/>
        <w:ind w:left="1440" w:hanging="720"/>
      </w:pPr>
      <w:r>
        <w:t xml:space="preserve">Whether the air carrier primarily performs scheduled or nonscheduled operations (Note:  This attribute is required only for the purpose of calculating costs and does not have a bearing on the computation of labor hours).  </w:t>
      </w:r>
    </w:p>
    <w:p w:rsidR="00C953E0" w:rsidRDefault="00C953E0" w:rsidP="00E229F8">
      <w:pPr>
        <w:pStyle w:val="NormalRulemaking"/>
        <w:spacing w:line="240" w:lineRule="auto"/>
        <w:ind w:firstLine="0"/>
        <w:jc w:val="center"/>
      </w:pPr>
      <w:r>
        <w:rPr>
          <w:noProof/>
        </w:rPr>
        <w:lastRenderedPageBreak/>
        <w:drawing>
          <wp:inline distT="0" distB="0" distL="0" distR="0" wp14:anchorId="54299C09" wp14:editId="5B53EE3E">
            <wp:extent cx="4183380" cy="497586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83380" cy="4975860"/>
                    </a:xfrm>
                    <a:prstGeom prst="rect">
                      <a:avLst/>
                    </a:prstGeom>
                    <a:noFill/>
                    <a:ln>
                      <a:noFill/>
                    </a:ln>
                  </pic:spPr>
                </pic:pic>
              </a:graphicData>
            </a:graphic>
          </wp:inline>
        </w:drawing>
      </w:r>
    </w:p>
    <w:p w:rsidR="00C953E0" w:rsidRDefault="00C953E0" w:rsidP="00E229F8">
      <w:pPr>
        <w:pStyle w:val="NormalRulemaking"/>
        <w:tabs>
          <w:tab w:val="clear" w:pos="455"/>
          <w:tab w:val="left" w:pos="0"/>
        </w:tabs>
        <w:spacing w:line="240" w:lineRule="auto"/>
      </w:pPr>
      <w:r>
        <w:rPr>
          <w:b/>
        </w:rPr>
        <w:t>Table 5</w:t>
      </w:r>
      <w:r w:rsidRPr="002F424F">
        <w:rPr>
          <w:b/>
        </w:rPr>
        <w:t>:</w:t>
      </w:r>
      <w:r>
        <w:t xml:space="preserve">  Table 5 is derived by multiplying the labor hours from Table 2 by the corresponding cell values of Table 4 on a row-by-row basis.   It is necessary to calculate hours for scheduled carriers independently of nonscheduled carriers since labor costs vary between the two.</w:t>
      </w:r>
    </w:p>
    <w:p w:rsidR="00C953E0" w:rsidRDefault="00C953E0" w:rsidP="00E229F8">
      <w:pPr>
        <w:pStyle w:val="NormalRulemaking"/>
        <w:spacing w:line="240" w:lineRule="auto"/>
        <w:ind w:firstLine="0"/>
      </w:pPr>
      <w:r>
        <w:rPr>
          <w:noProof/>
        </w:rPr>
        <w:lastRenderedPageBreak/>
        <w:drawing>
          <wp:inline distT="0" distB="0" distL="0" distR="0" wp14:anchorId="7369C01A" wp14:editId="3AFBA918">
            <wp:extent cx="5943600" cy="392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924300"/>
                    </a:xfrm>
                    <a:prstGeom prst="rect">
                      <a:avLst/>
                    </a:prstGeom>
                    <a:noFill/>
                    <a:ln>
                      <a:noFill/>
                    </a:ln>
                  </pic:spPr>
                </pic:pic>
              </a:graphicData>
            </a:graphic>
          </wp:inline>
        </w:drawing>
      </w:r>
    </w:p>
    <w:p w:rsidR="00C953E0" w:rsidRDefault="00C953E0" w:rsidP="00E229F8">
      <w:pPr>
        <w:rPr>
          <w:rFonts w:ascii="Times New Roman" w:hAnsi="Times New Roman"/>
          <w:kern w:val="28"/>
          <w:sz w:val="24"/>
        </w:rPr>
      </w:pPr>
      <w:r w:rsidRPr="00A219D2">
        <w:rPr>
          <w:rFonts w:ascii="Times New Roman" w:hAnsi="Times New Roman"/>
          <w:b/>
          <w:kern w:val="28"/>
          <w:sz w:val="24"/>
        </w:rPr>
        <w:t>Example</w:t>
      </w:r>
      <w:r>
        <w:rPr>
          <w:rFonts w:ascii="Times New Roman" w:hAnsi="Times New Roman"/>
          <w:b/>
          <w:kern w:val="28"/>
          <w:sz w:val="24"/>
        </w:rPr>
        <w:t>:  Computation of Total Hourly Burden for Collection of Information - All Carriers (Based on count of Make, Model and Series of Aircraft in a Carrier’s Fleet)</w:t>
      </w:r>
      <w:r>
        <w:rPr>
          <w:rFonts w:ascii="Times New Roman" w:hAnsi="Times New Roman"/>
          <w:kern w:val="28"/>
          <w:sz w:val="24"/>
        </w:rPr>
        <w:t xml:space="preserve">: </w:t>
      </w:r>
      <w:r>
        <w:rPr>
          <w:rFonts w:ascii="Times New Roman" w:hAnsi="Times New Roman"/>
          <w:kern w:val="28"/>
          <w:sz w:val="24"/>
        </w:rPr>
        <w:tab/>
      </w:r>
    </w:p>
    <w:p w:rsidR="00C953E0" w:rsidRDefault="00C953E0" w:rsidP="00E229F8">
      <w:pPr>
        <w:pStyle w:val="NormalRulemaking"/>
        <w:tabs>
          <w:tab w:val="clear" w:pos="455"/>
          <w:tab w:val="left" w:pos="720"/>
        </w:tabs>
        <w:spacing w:line="240" w:lineRule="auto"/>
        <w:ind w:firstLine="0"/>
      </w:pPr>
      <w:r>
        <w:tab/>
        <w:t xml:space="preserve">For illustrative purposes, the total labor hours reported in row 3 of Table 5 (78 hours) is calculated below.  Seventy-eight hours is the total paperwork burden hours computed for the 6 air carriers (Table 4, Line 3) that operate a fleet of 3 different make, model, and series of aircraft.  </w:t>
      </w:r>
    </w:p>
    <w:p w:rsidR="00C953E0" w:rsidRDefault="00C953E0" w:rsidP="00E229F8">
      <w:pPr>
        <w:pStyle w:val="NormalRulemaking"/>
        <w:numPr>
          <w:ilvl w:val="0"/>
          <w:numId w:val="11"/>
        </w:numPr>
        <w:spacing w:line="240" w:lineRule="auto"/>
      </w:pPr>
      <w:r>
        <w:t xml:space="preserve">Staff Paperwork Hours: </w:t>
      </w:r>
    </w:p>
    <w:p w:rsidR="00C953E0" w:rsidRPr="009C6C34" w:rsidRDefault="00C953E0" w:rsidP="00E229F8">
      <w:pPr>
        <w:pStyle w:val="NormalRulemaking"/>
        <w:spacing w:line="240" w:lineRule="auto"/>
        <w:ind w:left="360" w:firstLine="0"/>
        <w:rPr>
          <w:i/>
        </w:rPr>
      </w:pPr>
      <w:r>
        <w:t xml:space="preserve">  </w:t>
      </w:r>
      <w:r>
        <w:tab/>
      </w:r>
      <w:r w:rsidRPr="009C6C34">
        <w:rPr>
          <w:i/>
        </w:rPr>
        <w:t xml:space="preserve">Scheduled </w:t>
      </w:r>
      <w:r>
        <w:rPr>
          <w:i/>
        </w:rPr>
        <w:t xml:space="preserve">Air </w:t>
      </w:r>
      <w:r w:rsidRPr="009C6C34">
        <w:rPr>
          <w:i/>
        </w:rPr>
        <w:t xml:space="preserve">Carriers:  </w:t>
      </w:r>
    </w:p>
    <w:p w:rsidR="00C953E0" w:rsidRDefault="00C953E0" w:rsidP="00E229F8">
      <w:pPr>
        <w:pStyle w:val="NormalRulemaking"/>
        <w:spacing w:line="240" w:lineRule="auto"/>
        <w:ind w:left="360" w:firstLine="0"/>
      </w:pPr>
      <w:r>
        <w:tab/>
      </w:r>
      <w:r>
        <w:tab/>
      </w:r>
      <w:r>
        <w:tab/>
        <w:t>5 carriers * [8 base hours + (1 variable hour * 3 make/model/series)] =</w:t>
      </w:r>
    </w:p>
    <w:p w:rsidR="00C953E0" w:rsidRDefault="00C953E0" w:rsidP="00E229F8">
      <w:pPr>
        <w:pStyle w:val="NormalRulemaking"/>
        <w:spacing w:line="240" w:lineRule="auto"/>
        <w:ind w:left="360" w:firstLine="0"/>
        <w:rPr>
          <w:b/>
        </w:rPr>
      </w:pPr>
      <w:r>
        <w:tab/>
      </w:r>
      <w:r>
        <w:tab/>
      </w:r>
      <w:r>
        <w:tab/>
        <w:t xml:space="preserve">   </w:t>
      </w:r>
      <w:r>
        <w:tab/>
      </w:r>
      <w:r>
        <w:rPr>
          <w:b/>
        </w:rPr>
        <w:t>55</w:t>
      </w:r>
      <w:r w:rsidRPr="009C6C34">
        <w:rPr>
          <w:b/>
        </w:rPr>
        <w:t xml:space="preserve"> </w:t>
      </w:r>
      <w:r>
        <w:rPr>
          <w:b/>
        </w:rPr>
        <w:t xml:space="preserve">scheduled air carrier staff </w:t>
      </w:r>
      <w:r w:rsidRPr="009C6C34">
        <w:rPr>
          <w:b/>
        </w:rPr>
        <w:t>h</w:t>
      </w:r>
      <w:r>
        <w:rPr>
          <w:b/>
        </w:rPr>
        <w:t>ou</w:t>
      </w:r>
      <w:r w:rsidRPr="009C6C34">
        <w:rPr>
          <w:b/>
        </w:rPr>
        <w:t>rs</w:t>
      </w:r>
    </w:p>
    <w:p w:rsidR="00C953E0" w:rsidRPr="009C6C34" w:rsidRDefault="00C953E0" w:rsidP="00E229F8">
      <w:pPr>
        <w:pStyle w:val="NormalRulemaking"/>
        <w:spacing w:line="240" w:lineRule="auto"/>
        <w:ind w:left="360" w:firstLine="0"/>
        <w:rPr>
          <w:i/>
        </w:rPr>
      </w:pPr>
      <w:r>
        <w:rPr>
          <w:b/>
        </w:rPr>
        <w:tab/>
      </w:r>
      <w:r>
        <w:rPr>
          <w:b/>
        </w:rPr>
        <w:tab/>
        <w:t xml:space="preserve"> </w:t>
      </w:r>
      <w:r w:rsidRPr="009C6C34">
        <w:rPr>
          <w:i/>
        </w:rPr>
        <w:t xml:space="preserve">Nonscheduled </w:t>
      </w:r>
      <w:r>
        <w:rPr>
          <w:i/>
        </w:rPr>
        <w:t xml:space="preserve">Air </w:t>
      </w:r>
      <w:r w:rsidRPr="009C6C34">
        <w:rPr>
          <w:i/>
        </w:rPr>
        <w:t>Carriers:</w:t>
      </w:r>
    </w:p>
    <w:p w:rsidR="00C953E0" w:rsidRDefault="00C953E0" w:rsidP="00E229F8">
      <w:pPr>
        <w:pStyle w:val="NormalRulemaking"/>
        <w:spacing w:line="240" w:lineRule="auto"/>
        <w:ind w:firstLine="0"/>
      </w:pPr>
      <w:r>
        <w:rPr>
          <w:b/>
        </w:rPr>
        <w:tab/>
      </w:r>
      <w:r>
        <w:rPr>
          <w:b/>
        </w:rPr>
        <w:tab/>
      </w:r>
      <w:r>
        <w:rPr>
          <w:b/>
        </w:rPr>
        <w:tab/>
      </w:r>
      <w:r>
        <w:t xml:space="preserve">1 carrier * [8 base hours + (1 variable hour * 3 make/model/series)] = </w:t>
      </w:r>
    </w:p>
    <w:p w:rsidR="00C953E0" w:rsidRDefault="00C953E0" w:rsidP="00E229F8">
      <w:pPr>
        <w:pStyle w:val="NormalRulemaking"/>
        <w:spacing w:line="240" w:lineRule="auto"/>
        <w:ind w:firstLine="0"/>
        <w:rPr>
          <w:b/>
        </w:rPr>
      </w:pPr>
      <w:r>
        <w:tab/>
      </w:r>
      <w:r>
        <w:tab/>
      </w:r>
      <w:r>
        <w:tab/>
      </w:r>
      <w:r>
        <w:tab/>
        <w:t xml:space="preserve"> </w:t>
      </w:r>
      <w:r>
        <w:rPr>
          <w:b/>
        </w:rPr>
        <w:t>11</w:t>
      </w:r>
      <w:r w:rsidRPr="009C6C34">
        <w:rPr>
          <w:b/>
        </w:rPr>
        <w:t xml:space="preserve"> </w:t>
      </w:r>
      <w:r>
        <w:rPr>
          <w:b/>
        </w:rPr>
        <w:t xml:space="preserve">nonscheduled air carrier staff </w:t>
      </w:r>
      <w:r w:rsidRPr="009C6C34">
        <w:rPr>
          <w:b/>
        </w:rPr>
        <w:t>hours</w:t>
      </w:r>
    </w:p>
    <w:p w:rsidR="00C953E0" w:rsidRPr="009C6C34" w:rsidRDefault="00C953E0" w:rsidP="00E229F8">
      <w:pPr>
        <w:pStyle w:val="NormalRulemaking"/>
        <w:spacing w:line="240" w:lineRule="auto"/>
        <w:ind w:firstLine="0"/>
        <w:rPr>
          <w:i/>
        </w:rPr>
      </w:pPr>
      <w:r>
        <w:rPr>
          <w:b/>
        </w:rPr>
        <w:tab/>
      </w:r>
      <w:r>
        <w:rPr>
          <w:b/>
        </w:rPr>
        <w:tab/>
        <w:t xml:space="preserve"> </w:t>
      </w:r>
      <w:r w:rsidRPr="009C6C34">
        <w:rPr>
          <w:i/>
        </w:rPr>
        <w:t>Total Staff Hours:</w:t>
      </w:r>
    </w:p>
    <w:p w:rsidR="00C953E0" w:rsidRPr="009C6C34" w:rsidRDefault="00C953E0" w:rsidP="00E229F8">
      <w:pPr>
        <w:pStyle w:val="NormalRulemaking"/>
        <w:spacing w:line="240" w:lineRule="auto"/>
        <w:ind w:firstLine="0"/>
        <w:rPr>
          <w:b/>
        </w:rPr>
      </w:pPr>
      <w:r>
        <w:tab/>
      </w:r>
      <w:r>
        <w:tab/>
      </w:r>
      <w:r>
        <w:tab/>
      </w:r>
      <w:r>
        <w:tab/>
      </w:r>
      <w:r w:rsidRPr="009C6C34">
        <w:rPr>
          <w:b/>
        </w:rPr>
        <w:t xml:space="preserve">55 </w:t>
      </w:r>
      <w:r>
        <w:rPr>
          <w:b/>
        </w:rPr>
        <w:t xml:space="preserve">scheduled </w:t>
      </w:r>
      <w:r w:rsidRPr="009C6C34">
        <w:rPr>
          <w:b/>
        </w:rPr>
        <w:t>hou</w:t>
      </w:r>
      <w:r>
        <w:rPr>
          <w:b/>
        </w:rPr>
        <w:t>rs + 11</w:t>
      </w:r>
      <w:r w:rsidRPr="009C6C34">
        <w:rPr>
          <w:b/>
        </w:rPr>
        <w:t xml:space="preserve"> </w:t>
      </w:r>
      <w:r>
        <w:rPr>
          <w:b/>
        </w:rPr>
        <w:t xml:space="preserve">nonscheduled </w:t>
      </w:r>
      <w:r w:rsidRPr="009C6C34">
        <w:rPr>
          <w:b/>
        </w:rPr>
        <w:t>hours = 66</w:t>
      </w:r>
      <w:r>
        <w:rPr>
          <w:b/>
        </w:rPr>
        <w:t xml:space="preserve"> staff hours</w:t>
      </w:r>
    </w:p>
    <w:p w:rsidR="00C953E0" w:rsidRDefault="00C953E0" w:rsidP="00E229F8">
      <w:pPr>
        <w:pStyle w:val="NormalRulemaking"/>
        <w:numPr>
          <w:ilvl w:val="0"/>
          <w:numId w:val="11"/>
        </w:numPr>
        <w:spacing w:line="240" w:lineRule="auto"/>
      </w:pPr>
      <w:r>
        <w:t>Management Paperwork Hours:</w:t>
      </w:r>
    </w:p>
    <w:p w:rsidR="00C953E0" w:rsidRPr="009C6C34" w:rsidRDefault="00C953E0" w:rsidP="00E229F8">
      <w:pPr>
        <w:pStyle w:val="NormalRulemaking"/>
        <w:spacing w:line="240" w:lineRule="auto"/>
        <w:ind w:left="360" w:firstLine="0"/>
        <w:rPr>
          <w:i/>
        </w:rPr>
      </w:pPr>
      <w:r>
        <w:lastRenderedPageBreak/>
        <w:tab/>
      </w:r>
      <w:r>
        <w:tab/>
      </w:r>
      <w:r w:rsidRPr="009C6C34">
        <w:rPr>
          <w:i/>
        </w:rPr>
        <w:t xml:space="preserve">Scheduled </w:t>
      </w:r>
      <w:r>
        <w:rPr>
          <w:i/>
        </w:rPr>
        <w:t xml:space="preserve">Air </w:t>
      </w:r>
      <w:r w:rsidRPr="009C6C34">
        <w:rPr>
          <w:i/>
        </w:rPr>
        <w:t xml:space="preserve">Carriers:  </w:t>
      </w:r>
    </w:p>
    <w:p w:rsidR="00C953E0" w:rsidRDefault="00C953E0" w:rsidP="00E229F8">
      <w:pPr>
        <w:pStyle w:val="NormalRulemaking"/>
        <w:spacing w:line="240" w:lineRule="auto"/>
        <w:ind w:left="360" w:firstLine="0"/>
      </w:pPr>
      <w:r>
        <w:tab/>
      </w:r>
      <w:r>
        <w:tab/>
      </w:r>
      <w:r>
        <w:tab/>
        <w:t>5 carriers * 2 management hours =</w:t>
      </w:r>
    </w:p>
    <w:p w:rsidR="00C953E0" w:rsidRDefault="00C953E0" w:rsidP="00E229F8">
      <w:pPr>
        <w:pStyle w:val="NormalRulemaking"/>
        <w:spacing w:line="240" w:lineRule="auto"/>
        <w:ind w:left="360" w:firstLine="0"/>
        <w:rPr>
          <w:b/>
        </w:rPr>
      </w:pPr>
      <w:r>
        <w:tab/>
      </w:r>
      <w:r>
        <w:tab/>
      </w:r>
      <w:r>
        <w:tab/>
        <w:t xml:space="preserve">   </w:t>
      </w:r>
      <w:r>
        <w:tab/>
      </w:r>
      <w:r>
        <w:rPr>
          <w:b/>
        </w:rPr>
        <w:t>10</w:t>
      </w:r>
      <w:r w:rsidRPr="009C6C34">
        <w:rPr>
          <w:b/>
        </w:rPr>
        <w:t xml:space="preserve"> </w:t>
      </w:r>
      <w:r>
        <w:rPr>
          <w:b/>
        </w:rPr>
        <w:t xml:space="preserve">scheduled air carrier management </w:t>
      </w:r>
      <w:r w:rsidRPr="009C6C34">
        <w:rPr>
          <w:b/>
        </w:rPr>
        <w:t>h</w:t>
      </w:r>
      <w:r>
        <w:rPr>
          <w:b/>
        </w:rPr>
        <w:t>ou</w:t>
      </w:r>
      <w:r w:rsidRPr="009C6C34">
        <w:rPr>
          <w:b/>
        </w:rPr>
        <w:t>rs</w:t>
      </w:r>
    </w:p>
    <w:p w:rsidR="00C953E0" w:rsidRPr="009C6C34" w:rsidRDefault="00C953E0" w:rsidP="00E229F8">
      <w:pPr>
        <w:pStyle w:val="NormalRulemaking"/>
        <w:spacing w:line="240" w:lineRule="auto"/>
        <w:ind w:left="360" w:firstLine="0"/>
        <w:rPr>
          <w:i/>
        </w:rPr>
      </w:pPr>
      <w:r>
        <w:rPr>
          <w:b/>
        </w:rPr>
        <w:tab/>
      </w:r>
      <w:r>
        <w:rPr>
          <w:b/>
        </w:rPr>
        <w:tab/>
        <w:t xml:space="preserve"> </w:t>
      </w:r>
      <w:r w:rsidRPr="009C6C34">
        <w:rPr>
          <w:i/>
        </w:rPr>
        <w:t xml:space="preserve">Nonscheduled </w:t>
      </w:r>
      <w:r>
        <w:rPr>
          <w:i/>
        </w:rPr>
        <w:t xml:space="preserve">air </w:t>
      </w:r>
      <w:r w:rsidRPr="009C6C34">
        <w:rPr>
          <w:i/>
        </w:rPr>
        <w:t>Carriers:</w:t>
      </w:r>
    </w:p>
    <w:p w:rsidR="00C953E0" w:rsidRDefault="00C953E0" w:rsidP="00E229F8">
      <w:pPr>
        <w:pStyle w:val="NormalRulemaking"/>
        <w:spacing w:line="240" w:lineRule="auto"/>
        <w:ind w:left="360" w:firstLine="0"/>
      </w:pPr>
      <w:r>
        <w:rPr>
          <w:b/>
        </w:rPr>
        <w:tab/>
      </w:r>
      <w:r>
        <w:rPr>
          <w:b/>
        </w:rPr>
        <w:tab/>
      </w:r>
      <w:r>
        <w:rPr>
          <w:b/>
        </w:rPr>
        <w:tab/>
      </w:r>
      <w:r>
        <w:t>1 carrier * 2 management hours =</w:t>
      </w:r>
    </w:p>
    <w:p w:rsidR="00C953E0" w:rsidRDefault="00C953E0" w:rsidP="00E229F8">
      <w:pPr>
        <w:pStyle w:val="NormalRulemaking"/>
        <w:spacing w:line="240" w:lineRule="auto"/>
        <w:ind w:firstLine="0"/>
        <w:rPr>
          <w:b/>
        </w:rPr>
      </w:pPr>
      <w:r>
        <w:tab/>
      </w:r>
      <w:r>
        <w:tab/>
      </w:r>
      <w:r>
        <w:tab/>
      </w:r>
      <w:r>
        <w:tab/>
        <w:t xml:space="preserve"> </w:t>
      </w:r>
      <w:r>
        <w:rPr>
          <w:b/>
        </w:rPr>
        <w:t>2</w:t>
      </w:r>
      <w:r w:rsidRPr="009C6C34">
        <w:rPr>
          <w:b/>
        </w:rPr>
        <w:t xml:space="preserve"> </w:t>
      </w:r>
      <w:r>
        <w:rPr>
          <w:b/>
        </w:rPr>
        <w:t>nonscheduled air carrier management hours</w:t>
      </w:r>
    </w:p>
    <w:p w:rsidR="00C953E0" w:rsidRPr="009C6C34" w:rsidRDefault="00C953E0" w:rsidP="00E229F8">
      <w:pPr>
        <w:pStyle w:val="NormalRulemaking"/>
        <w:spacing w:line="240" w:lineRule="auto"/>
        <w:ind w:firstLine="0"/>
        <w:rPr>
          <w:i/>
        </w:rPr>
      </w:pPr>
      <w:r>
        <w:rPr>
          <w:b/>
        </w:rPr>
        <w:tab/>
      </w:r>
      <w:r>
        <w:rPr>
          <w:b/>
        </w:rPr>
        <w:tab/>
        <w:t xml:space="preserve"> </w:t>
      </w:r>
      <w:r w:rsidRPr="009C6C34">
        <w:rPr>
          <w:i/>
        </w:rPr>
        <w:t xml:space="preserve">Total </w:t>
      </w:r>
      <w:r>
        <w:rPr>
          <w:i/>
        </w:rPr>
        <w:t>Management</w:t>
      </w:r>
      <w:r w:rsidRPr="009C6C34">
        <w:rPr>
          <w:i/>
        </w:rPr>
        <w:t xml:space="preserve"> Hours:</w:t>
      </w:r>
    </w:p>
    <w:p w:rsidR="00C953E0" w:rsidRPr="009C6C34" w:rsidRDefault="00C953E0" w:rsidP="00E229F8">
      <w:pPr>
        <w:pStyle w:val="NormalRulemaking"/>
        <w:spacing w:line="240" w:lineRule="auto"/>
        <w:ind w:firstLine="0"/>
        <w:rPr>
          <w:b/>
        </w:rPr>
      </w:pPr>
      <w:r>
        <w:tab/>
      </w:r>
      <w:r>
        <w:tab/>
      </w:r>
      <w:r>
        <w:tab/>
      </w:r>
      <w:r>
        <w:tab/>
      </w:r>
      <w:r>
        <w:rPr>
          <w:b/>
        </w:rPr>
        <w:t>10</w:t>
      </w:r>
      <w:r w:rsidRPr="009C6C34">
        <w:rPr>
          <w:b/>
        </w:rPr>
        <w:t xml:space="preserve"> </w:t>
      </w:r>
      <w:r>
        <w:rPr>
          <w:b/>
        </w:rPr>
        <w:t xml:space="preserve">scheduled </w:t>
      </w:r>
      <w:r w:rsidRPr="009C6C34">
        <w:rPr>
          <w:b/>
        </w:rPr>
        <w:t>hou</w:t>
      </w:r>
      <w:r>
        <w:rPr>
          <w:b/>
        </w:rPr>
        <w:t>rs + 2 nonscheduled</w:t>
      </w:r>
      <w:r w:rsidRPr="009C6C34">
        <w:rPr>
          <w:b/>
        </w:rPr>
        <w:t xml:space="preserve"> hours = </w:t>
      </w:r>
      <w:r>
        <w:rPr>
          <w:b/>
        </w:rPr>
        <w:t xml:space="preserve">12 </w:t>
      </w:r>
      <w:proofErr w:type="spellStart"/>
      <w:r>
        <w:rPr>
          <w:b/>
        </w:rPr>
        <w:t>mgmt</w:t>
      </w:r>
      <w:proofErr w:type="spellEnd"/>
      <w:r>
        <w:rPr>
          <w:b/>
        </w:rPr>
        <w:t xml:space="preserve"> hours</w:t>
      </w:r>
    </w:p>
    <w:p w:rsidR="00C953E0" w:rsidRDefault="00C953E0" w:rsidP="00E229F8">
      <w:pPr>
        <w:pStyle w:val="NormalRulemaking"/>
        <w:numPr>
          <w:ilvl w:val="0"/>
          <w:numId w:val="11"/>
        </w:numPr>
        <w:spacing w:line="240" w:lineRule="auto"/>
      </w:pPr>
      <w:r>
        <w:t>Total Paperwork Hours:</w:t>
      </w:r>
    </w:p>
    <w:p w:rsidR="00C953E0" w:rsidRPr="00B31922" w:rsidRDefault="00C953E0" w:rsidP="00E229F8">
      <w:pPr>
        <w:pStyle w:val="NormalRulemaking"/>
        <w:spacing w:line="240" w:lineRule="auto"/>
        <w:ind w:left="1800" w:firstLine="0"/>
        <w:rPr>
          <w:b/>
        </w:rPr>
      </w:pPr>
      <w:r w:rsidRPr="00B31922">
        <w:rPr>
          <w:b/>
        </w:rPr>
        <w:t>66 staff hours + 12 management hours = 78 hours</w:t>
      </w:r>
    </w:p>
    <w:p w:rsidR="00C953E0" w:rsidRPr="003209D9" w:rsidRDefault="00C953E0" w:rsidP="00E229F8">
      <w:pPr>
        <w:rPr>
          <w:b/>
        </w:rPr>
      </w:pPr>
      <w:r w:rsidRPr="00BC6A6F">
        <w:rPr>
          <w:rFonts w:ascii="Times New Roman" w:hAnsi="Times New Roman"/>
          <w:b/>
          <w:sz w:val="24"/>
          <w:szCs w:val="24"/>
        </w:rPr>
        <w:t xml:space="preserve">Table 6:  </w:t>
      </w:r>
      <w:r w:rsidRPr="00BC6A6F">
        <w:rPr>
          <w:rFonts w:ascii="Times New Roman" w:hAnsi="Times New Roman"/>
          <w:sz w:val="24"/>
          <w:szCs w:val="24"/>
        </w:rPr>
        <w:t xml:space="preserve">Table 6 </w:t>
      </w:r>
      <w:r>
        <w:rPr>
          <w:rFonts w:ascii="Times New Roman" w:hAnsi="Times New Roman"/>
          <w:sz w:val="24"/>
          <w:szCs w:val="24"/>
        </w:rPr>
        <w:t xml:space="preserve">is similar to Table 5 except that Table 6 </w:t>
      </w:r>
      <w:r w:rsidRPr="00BC6A6F">
        <w:rPr>
          <w:rFonts w:ascii="Times New Roman" w:hAnsi="Times New Roman"/>
          <w:kern w:val="28"/>
          <w:sz w:val="24"/>
          <w:szCs w:val="24"/>
        </w:rPr>
        <w:t>reflects the labor hour</w:t>
      </w:r>
      <w:r>
        <w:rPr>
          <w:rFonts w:ascii="Times New Roman" w:hAnsi="Times New Roman"/>
          <w:kern w:val="28"/>
          <w:sz w:val="24"/>
        </w:rPr>
        <w:t xml:space="preserve"> assumptions for the high case. </w:t>
      </w:r>
      <w:r>
        <w:rPr>
          <w:noProof/>
        </w:rPr>
        <w:drawing>
          <wp:inline distT="0" distB="0" distL="0" distR="0" wp14:anchorId="10FDAA9F" wp14:editId="6E873D65">
            <wp:extent cx="5943600" cy="39014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3901440"/>
                    </a:xfrm>
                    <a:prstGeom prst="rect">
                      <a:avLst/>
                    </a:prstGeom>
                    <a:noFill/>
                    <a:ln>
                      <a:noFill/>
                    </a:ln>
                  </pic:spPr>
                </pic:pic>
              </a:graphicData>
            </a:graphic>
          </wp:inline>
        </w:drawing>
      </w:r>
    </w:p>
    <w:p w:rsidR="00C953E0" w:rsidRDefault="00C953E0" w:rsidP="00E229F8">
      <w:pPr>
        <w:pStyle w:val="NormalRulemaking"/>
        <w:tabs>
          <w:tab w:val="clear" w:pos="455"/>
          <w:tab w:val="left" w:pos="720"/>
        </w:tabs>
        <w:spacing w:line="240" w:lineRule="auto"/>
        <w:ind w:firstLine="0"/>
        <w:rPr>
          <w:b/>
        </w:rPr>
      </w:pPr>
      <w:r w:rsidRPr="00116E3F">
        <w:rPr>
          <w:b/>
        </w:rPr>
        <w:t>Labor Hours for Years 2 and 3:</w:t>
      </w:r>
    </w:p>
    <w:p w:rsidR="00C953E0" w:rsidRDefault="00C953E0" w:rsidP="00E229F8">
      <w:pPr>
        <w:pStyle w:val="NormalRulemaking"/>
        <w:tabs>
          <w:tab w:val="clear" w:pos="455"/>
          <w:tab w:val="left" w:pos="720"/>
        </w:tabs>
        <w:spacing w:line="240" w:lineRule="auto"/>
        <w:ind w:firstLine="0"/>
      </w:pPr>
      <w:r>
        <w:tab/>
        <w:t xml:space="preserve">For years 2 and 3 of the rule’s implementation it is assumed that through the ordinary course of business less time is required, relative to year 1, to maintain accuracy of seat dimension </w:t>
      </w:r>
      <w:r>
        <w:lastRenderedPageBreak/>
        <w:t xml:space="preserve">information posted to a carrier’s website.  During these years, it is established that air carriers have already posted seat dimension information, thus air carriers may only need to revise the data periodically.  Table 7 shows the total hours estimated for the paperwork burden in the low and high case during year two and year three.   </w:t>
      </w:r>
    </w:p>
    <w:p w:rsidR="00C953E0" w:rsidRDefault="00C953E0" w:rsidP="00E229F8">
      <w:pPr>
        <w:pStyle w:val="NormalRulemaking"/>
        <w:tabs>
          <w:tab w:val="clear" w:pos="455"/>
          <w:tab w:val="left" w:pos="720"/>
        </w:tabs>
        <w:spacing w:line="240" w:lineRule="auto"/>
        <w:ind w:firstLine="0"/>
      </w:pPr>
      <w:r>
        <w:tab/>
        <w:t>In the low case, it is assumed that 5 hours per website are required on an annual basis to comply with the paperwork burden.  The 5 hours consists of 4 staff hours and 1 management hour.  In the high case, an annual total of nine hours (8 staff hours plus 1 management hour) per carrier is required for the paperwork burden.  Summed across all carriers, a total of 290 hours in the low case and 522 hours in the high case will be required to comply with paperwork burden.</w:t>
      </w:r>
    </w:p>
    <w:p w:rsidR="00C953E0" w:rsidRDefault="00C953E0" w:rsidP="00E229F8">
      <w:pPr>
        <w:pStyle w:val="NormalRulemaking"/>
        <w:spacing w:line="240" w:lineRule="auto"/>
        <w:ind w:firstLine="0"/>
        <w:jc w:val="center"/>
      </w:pPr>
      <w:r>
        <w:rPr>
          <w:noProof/>
        </w:rPr>
        <w:drawing>
          <wp:inline distT="0" distB="0" distL="0" distR="0" wp14:anchorId="1FBC4343" wp14:editId="146D26CD">
            <wp:extent cx="4991100" cy="2926080"/>
            <wp:effectExtent l="0" t="0" r="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0" cy="2926080"/>
                    </a:xfrm>
                    <a:prstGeom prst="rect">
                      <a:avLst/>
                    </a:prstGeom>
                    <a:noFill/>
                    <a:ln>
                      <a:noFill/>
                    </a:ln>
                  </pic:spPr>
                </pic:pic>
              </a:graphicData>
            </a:graphic>
          </wp:inline>
        </w:drawing>
      </w:r>
    </w:p>
    <w:p w:rsidR="00C953E0" w:rsidRPr="00D9098F" w:rsidRDefault="00C953E0" w:rsidP="00E229F8">
      <w:pPr>
        <w:pStyle w:val="NormalRulemaking"/>
        <w:tabs>
          <w:tab w:val="clear" w:pos="455"/>
          <w:tab w:val="left" w:pos="0"/>
        </w:tabs>
        <w:spacing w:line="240" w:lineRule="auto"/>
        <w:ind w:firstLine="0"/>
        <w:jc w:val="both"/>
        <w:rPr>
          <w:b/>
        </w:rPr>
      </w:pPr>
      <w:r w:rsidRPr="00D9098F">
        <w:rPr>
          <w:b/>
        </w:rPr>
        <w:t>Respondents:</w:t>
      </w:r>
    </w:p>
    <w:p w:rsidR="00C953E0" w:rsidRDefault="00C953E0" w:rsidP="00E229F8">
      <w:pPr>
        <w:pStyle w:val="NormalRulemaking"/>
        <w:tabs>
          <w:tab w:val="clear" w:pos="455"/>
          <w:tab w:val="left" w:pos="0"/>
        </w:tabs>
        <w:spacing w:line="240" w:lineRule="auto"/>
      </w:pPr>
      <w:r>
        <w:t xml:space="preserve">There are a total of 58 respondents.  Each respondent maintains 1 website.  </w:t>
      </w:r>
    </w:p>
    <w:p w:rsidR="00C953E0" w:rsidRDefault="00C953E0" w:rsidP="00E229F8">
      <w:pPr>
        <w:pStyle w:val="NormalRulemaking"/>
        <w:spacing w:line="240" w:lineRule="auto"/>
        <w:ind w:firstLine="0"/>
        <w:rPr>
          <w:b/>
        </w:rPr>
      </w:pPr>
    </w:p>
    <w:p w:rsidR="00C953E0" w:rsidRPr="00BD4E6E" w:rsidRDefault="00C953E0" w:rsidP="00E229F8">
      <w:pPr>
        <w:pStyle w:val="NormalRulemaking"/>
        <w:spacing w:line="240" w:lineRule="auto"/>
        <w:ind w:firstLine="0"/>
        <w:rPr>
          <w:b/>
        </w:rPr>
      </w:pPr>
      <w:r>
        <w:rPr>
          <w:b/>
        </w:rPr>
        <w:t>COSTS – Paperwork Burden Collection of Information:</w:t>
      </w:r>
    </w:p>
    <w:p w:rsidR="00C953E0" w:rsidRDefault="00C953E0" w:rsidP="00E229F8">
      <w:pPr>
        <w:pStyle w:val="NormalRulemaking"/>
        <w:tabs>
          <w:tab w:val="clear" w:pos="455"/>
          <w:tab w:val="left" w:pos="720"/>
        </w:tabs>
        <w:spacing w:line="240" w:lineRule="auto"/>
        <w:ind w:firstLine="0"/>
      </w:pPr>
      <w:r>
        <w:tab/>
        <w:t xml:space="preserve">Labor is the only cost associated with the collection of information for the rule.  Tables 8 through 13 provide detail to show how the costs for the paperwork burden are calculated.  </w:t>
      </w:r>
      <w:r>
        <w:tab/>
      </w:r>
      <w:r w:rsidRPr="00DE212F">
        <w:rPr>
          <w:b/>
        </w:rPr>
        <w:t>Table 8:</w:t>
      </w:r>
      <w:r>
        <w:t xml:space="preserve">   Table 8 contains the Bureau of Labor Statistics (BLS) fully-burdened staff and management wage rates for the work performed toward the collection of information.</w:t>
      </w:r>
    </w:p>
    <w:tbl>
      <w:tblPr>
        <w:tblW w:w="95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899"/>
        <w:gridCol w:w="995"/>
        <w:gridCol w:w="2522"/>
        <w:gridCol w:w="902"/>
        <w:gridCol w:w="1262"/>
        <w:gridCol w:w="1385"/>
      </w:tblGrid>
      <w:tr w:rsidR="00C953E0" w:rsidRPr="00D84C49" w:rsidTr="006B121D">
        <w:trPr>
          <w:trHeight w:val="88"/>
          <w:jc w:val="center"/>
        </w:trPr>
        <w:tc>
          <w:tcPr>
            <w:tcW w:w="9511" w:type="dxa"/>
            <w:gridSpan w:val="7"/>
            <w:tcBorders>
              <w:top w:val="nil"/>
              <w:left w:val="nil"/>
              <w:bottom w:val="single" w:sz="4" w:space="0" w:color="auto"/>
              <w:right w:val="nil"/>
            </w:tcBorders>
          </w:tcPr>
          <w:p w:rsidR="00C953E0" w:rsidRDefault="00C953E0" w:rsidP="00E229F8">
            <w:pPr>
              <w:pStyle w:val="NormalRulemaking"/>
              <w:tabs>
                <w:tab w:val="clear" w:pos="455"/>
                <w:tab w:val="left" w:pos="720"/>
              </w:tabs>
              <w:spacing w:before="0" w:after="0" w:line="240" w:lineRule="auto"/>
              <w:ind w:firstLine="0"/>
              <w:jc w:val="center"/>
              <w:rPr>
                <w:b/>
                <w:sz w:val="20"/>
              </w:rPr>
            </w:pPr>
            <w:r w:rsidRPr="001C2B72">
              <w:rPr>
                <w:b/>
                <w:sz w:val="20"/>
              </w:rPr>
              <w:t xml:space="preserve">Table </w:t>
            </w:r>
            <w:r>
              <w:rPr>
                <w:b/>
                <w:sz w:val="20"/>
              </w:rPr>
              <w:t>8</w:t>
            </w:r>
          </w:p>
          <w:p w:rsidR="00C953E0" w:rsidRPr="001C2B72" w:rsidRDefault="00C953E0" w:rsidP="00E229F8">
            <w:pPr>
              <w:pStyle w:val="NormalRulemaking"/>
              <w:tabs>
                <w:tab w:val="clear" w:pos="455"/>
                <w:tab w:val="left" w:pos="720"/>
              </w:tabs>
              <w:spacing w:before="0" w:after="0" w:line="240" w:lineRule="auto"/>
              <w:ind w:firstLine="0"/>
              <w:jc w:val="center"/>
              <w:rPr>
                <w:b/>
                <w:sz w:val="20"/>
              </w:rPr>
            </w:pPr>
            <w:r w:rsidRPr="001C2B72">
              <w:rPr>
                <w:b/>
                <w:sz w:val="20"/>
              </w:rPr>
              <w:t>Assumptions</w:t>
            </w:r>
            <w:r>
              <w:rPr>
                <w:b/>
                <w:sz w:val="20"/>
              </w:rPr>
              <w:t xml:space="preserve">:  </w:t>
            </w:r>
            <w:r w:rsidRPr="001C2B72">
              <w:rPr>
                <w:b/>
                <w:sz w:val="20"/>
              </w:rPr>
              <w:t>Hourly Wage and Benefits Compensation*</w:t>
            </w:r>
          </w:p>
        </w:tc>
      </w:tr>
      <w:tr w:rsidR="00C953E0" w:rsidRPr="00D84C49" w:rsidTr="006B121D">
        <w:trPr>
          <w:trHeight w:val="4"/>
          <w:jc w:val="center"/>
        </w:trPr>
        <w:tc>
          <w:tcPr>
            <w:tcW w:w="1546"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NAICS**</w:t>
            </w:r>
          </w:p>
        </w:tc>
        <w:tc>
          <w:tcPr>
            <w:tcW w:w="899"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Job Series</w:t>
            </w:r>
          </w:p>
        </w:tc>
        <w:tc>
          <w:tcPr>
            <w:tcW w:w="995" w:type="dxa"/>
          </w:tcPr>
          <w:p w:rsidR="00C953E0" w:rsidRPr="001C2B72" w:rsidRDefault="00C953E0" w:rsidP="00E229F8">
            <w:pPr>
              <w:pStyle w:val="NormalRulemaking"/>
              <w:tabs>
                <w:tab w:val="left" w:pos="720"/>
              </w:tabs>
              <w:spacing w:line="240" w:lineRule="auto"/>
              <w:ind w:firstLine="0"/>
              <w:jc w:val="center"/>
              <w:rPr>
                <w:sz w:val="20"/>
              </w:rPr>
            </w:pPr>
            <w:r>
              <w:rPr>
                <w:sz w:val="20"/>
              </w:rPr>
              <w:t>Job Category</w:t>
            </w:r>
          </w:p>
        </w:tc>
        <w:tc>
          <w:tcPr>
            <w:tcW w:w="252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Job Title</w:t>
            </w:r>
          </w:p>
        </w:tc>
        <w:tc>
          <w:tcPr>
            <w:tcW w:w="90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Hourly Wage</w:t>
            </w:r>
          </w:p>
        </w:tc>
        <w:tc>
          <w:tcPr>
            <w:tcW w:w="126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Benefits**</w:t>
            </w:r>
            <w:r>
              <w:rPr>
                <w:sz w:val="20"/>
              </w:rPr>
              <w:t>*</w:t>
            </w:r>
          </w:p>
        </w:tc>
        <w:tc>
          <w:tcPr>
            <w:tcW w:w="1385"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Total Hourly Compensation</w:t>
            </w:r>
          </w:p>
        </w:tc>
      </w:tr>
      <w:tr w:rsidR="00C953E0" w:rsidRPr="00D84C49" w:rsidTr="006B121D">
        <w:trPr>
          <w:trHeight w:val="4"/>
          <w:jc w:val="center"/>
        </w:trPr>
        <w:tc>
          <w:tcPr>
            <w:tcW w:w="1546" w:type="dxa"/>
            <w:vMerge w:val="restart"/>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481100</w:t>
            </w:r>
          </w:p>
          <w:p w:rsidR="00C953E0" w:rsidRPr="001C2B72" w:rsidRDefault="00C953E0" w:rsidP="00E229F8">
            <w:pPr>
              <w:pStyle w:val="NormalRulemaking"/>
              <w:tabs>
                <w:tab w:val="left" w:pos="720"/>
              </w:tabs>
              <w:spacing w:line="240" w:lineRule="auto"/>
              <w:ind w:firstLine="0"/>
              <w:jc w:val="center"/>
              <w:rPr>
                <w:sz w:val="20"/>
              </w:rPr>
            </w:pPr>
            <w:r w:rsidRPr="001C2B72">
              <w:rPr>
                <w:sz w:val="20"/>
              </w:rPr>
              <w:lastRenderedPageBreak/>
              <w:t>Scheduled Air Transportation</w:t>
            </w:r>
          </w:p>
        </w:tc>
        <w:tc>
          <w:tcPr>
            <w:tcW w:w="899"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lastRenderedPageBreak/>
              <w:t>15-1140</w:t>
            </w:r>
          </w:p>
        </w:tc>
        <w:tc>
          <w:tcPr>
            <w:tcW w:w="995" w:type="dxa"/>
            <w:vAlign w:val="center"/>
          </w:tcPr>
          <w:p w:rsidR="00C953E0" w:rsidRPr="001F603B" w:rsidRDefault="00C953E0" w:rsidP="00E229F8">
            <w:pPr>
              <w:tabs>
                <w:tab w:val="left" w:pos="720"/>
              </w:tabs>
              <w:jc w:val="center"/>
              <w:rPr>
                <w:color w:val="000000"/>
              </w:rPr>
            </w:pPr>
            <w:r w:rsidRPr="001F603B">
              <w:rPr>
                <w:color w:val="000000"/>
              </w:rPr>
              <w:t>Staff</w:t>
            </w:r>
          </w:p>
        </w:tc>
        <w:tc>
          <w:tcPr>
            <w:tcW w:w="2522" w:type="dxa"/>
            <w:shd w:val="clear" w:color="auto" w:fill="auto"/>
            <w:vAlign w:val="center"/>
          </w:tcPr>
          <w:p w:rsidR="00C953E0" w:rsidRPr="001F603B" w:rsidRDefault="00C953E0" w:rsidP="00E229F8">
            <w:pPr>
              <w:tabs>
                <w:tab w:val="left" w:pos="720"/>
              </w:tabs>
              <w:rPr>
                <w:color w:val="000000"/>
              </w:rPr>
            </w:pPr>
            <w:r w:rsidRPr="001F603B">
              <w:rPr>
                <w:color w:val="000000"/>
              </w:rPr>
              <w:t>Database and System Administrators and Network Architects</w:t>
            </w:r>
          </w:p>
        </w:tc>
        <w:tc>
          <w:tcPr>
            <w:tcW w:w="90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$4</w:t>
            </w:r>
            <w:r>
              <w:rPr>
                <w:sz w:val="20"/>
              </w:rPr>
              <w:t>4</w:t>
            </w:r>
            <w:r w:rsidRPr="001C2B72">
              <w:rPr>
                <w:sz w:val="20"/>
              </w:rPr>
              <w:t>.</w:t>
            </w:r>
            <w:r>
              <w:rPr>
                <w:sz w:val="20"/>
              </w:rPr>
              <w:t>97</w:t>
            </w:r>
          </w:p>
        </w:tc>
        <w:tc>
          <w:tcPr>
            <w:tcW w:w="126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$1</w:t>
            </w:r>
            <w:r>
              <w:rPr>
                <w:sz w:val="20"/>
              </w:rPr>
              <w:t>9</w:t>
            </w:r>
            <w:r w:rsidRPr="001C2B72">
              <w:rPr>
                <w:sz w:val="20"/>
              </w:rPr>
              <w:t>.</w:t>
            </w:r>
            <w:r>
              <w:rPr>
                <w:sz w:val="20"/>
              </w:rPr>
              <w:t>0</w:t>
            </w:r>
            <w:r w:rsidRPr="001C2B72">
              <w:rPr>
                <w:sz w:val="20"/>
              </w:rPr>
              <w:t>0</w:t>
            </w:r>
          </w:p>
        </w:tc>
        <w:tc>
          <w:tcPr>
            <w:tcW w:w="1385"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63.97</w:t>
            </w:r>
          </w:p>
        </w:tc>
      </w:tr>
      <w:tr w:rsidR="00C953E0" w:rsidRPr="00D84C49" w:rsidTr="006B121D">
        <w:trPr>
          <w:trHeight w:val="4"/>
          <w:jc w:val="center"/>
        </w:trPr>
        <w:tc>
          <w:tcPr>
            <w:tcW w:w="1546" w:type="dxa"/>
            <w:vMerge/>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p>
        </w:tc>
        <w:tc>
          <w:tcPr>
            <w:tcW w:w="899"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11-3021</w:t>
            </w:r>
          </w:p>
        </w:tc>
        <w:tc>
          <w:tcPr>
            <w:tcW w:w="995" w:type="dxa"/>
            <w:vAlign w:val="center"/>
          </w:tcPr>
          <w:p w:rsidR="00C953E0" w:rsidRPr="001C2B72" w:rsidRDefault="00C953E0" w:rsidP="00E229F8">
            <w:pPr>
              <w:pStyle w:val="NormalRulemaking"/>
              <w:tabs>
                <w:tab w:val="left" w:pos="720"/>
              </w:tabs>
              <w:spacing w:line="240" w:lineRule="auto"/>
              <w:ind w:firstLine="0"/>
              <w:jc w:val="center"/>
              <w:rPr>
                <w:sz w:val="20"/>
              </w:rPr>
            </w:pPr>
            <w:r>
              <w:rPr>
                <w:sz w:val="20"/>
              </w:rPr>
              <w:t>Mgmt.</w:t>
            </w:r>
          </w:p>
        </w:tc>
        <w:tc>
          <w:tcPr>
            <w:tcW w:w="2522" w:type="dxa"/>
            <w:shd w:val="clear" w:color="auto" w:fill="auto"/>
            <w:vAlign w:val="center"/>
          </w:tcPr>
          <w:p w:rsidR="00C953E0" w:rsidRPr="001C2B72" w:rsidRDefault="00C953E0" w:rsidP="00E229F8">
            <w:pPr>
              <w:pStyle w:val="NormalRulemaking"/>
              <w:tabs>
                <w:tab w:val="left" w:pos="720"/>
              </w:tabs>
              <w:spacing w:line="240" w:lineRule="auto"/>
              <w:ind w:firstLine="0"/>
              <w:rPr>
                <w:sz w:val="20"/>
              </w:rPr>
            </w:pPr>
            <w:r w:rsidRPr="001C2B72">
              <w:rPr>
                <w:sz w:val="20"/>
              </w:rPr>
              <w:t>Computer and Information System Managers</w:t>
            </w:r>
          </w:p>
        </w:tc>
        <w:tc>
          <w:tcPr>
            <w:tcW w:w="90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63.37</w:t>
            </w:r>
          </w:p>
        </w:tc>
        <w:tc>
          <w:tcPr>
            <w:tcW w:w="126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$26.</w:t>
            </w:r>
            <w:r>
              <w:rPr>
                <w:sz w:val="20"/>
              </w:rPr>
              <w:t>77</w:t>
            </w:r>
          </w:p>
        </w:tc>
        <w:tc>
          <w:tcPr>
            <w:tcW w:w="1385"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90.14</w:t>
            </w:r>
          </w:p>
        </w:tc>
      </w:tr>
      <w:tr w:rsidR="00C953E0" w:rsidRPr="00D84C49" w:rsidTr="006B121D">
        <w:trPr>
          <w:trHeight w:val="4"/>
          <w:jc w:val="center"/>
        </w:trPr>
        <w:tc>
          <w:tcPr>
            <w:tcW w:w="1546" w:type="dxa"/>
            <w:vMerge w:val="restart"/>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lastRenderedPageBreak/>
              <w:t xml:space="preserve">481200 </w:t>
            </w:r>
            <w:r w:rsidRPr="00106EFC">
              <w:rPr>
                <w:sz w:val="20"/>
              </w:rPr>
              <w:t>Nonscheduled</w:t>
            </w:r>
            <w:r w:rsidRPr="001C2B72">
              <w:rPr>
                <w:sz w:val="20"/>
              </w:rPr>
              <w:t xml:space="preserve"> Air Transportation</w:t>
            </w:r>
          </w:p>
        </w:tc>
        <w:tc>
          <w:tcPr>
            <w:tcW w:w="899"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15-1140</w:t>
            </w:r>
          </w:p>
        </w:tc>
        <w:tc>
          <w:tcPr>
            <w:tcW w:w="995" w:type="dxa"/>
            <w:vAlign w:val="center"/>
          </w:tcPr>
          <w:p w:rsidR="00C953E0" w:rsidRPr="001C2B72" w:rsidRDefault="00C953E0" w:rsidP="00E229F8">
            <w:pPr>
              <w:pStyle w:val="NormalRulemaking"/>
              <w:tabs>
                <w:tab w:val="left" w:pos="720"/>
              </w:tabs>
              <w:spacing w:line="240" w:lineRule="auto"/>
              <w:ind w:firstLine="0"/>
              <w:jc w:val="center"/>
              <w:rPr>
                <w:color w:val="000000"/>
                <w:sz w:val="20"/>
              </w:rPr>
            </w:pPr>
            <w:r>
              <w:rPr>
                <w:color w:val="000000"/>
                <w:sz w:val="20"/>
              </w:rPr>
              <w:t>Staff</w:t>
            </w:r>
          </w:p>
        </w:tc>
        <w:tc>
          <w:tcPr>
            <w:tcW w:w="2522" w:type="dxa"/>
            <w:shd w:val="clear" w:color="auto" w:fill="auto"/>
            <w:vAlign w:val="center"/>
          </w:tcPr>
          <w:p w:rsidR="00C953E0" w:rsidRPr="001C2B72" w:rsidRDefault="00C953E0" w:rsidP="00E229F8">
            <w:pPr>
              <w:pStyle w:val="NormalRulemaking"/>
              <w:tabs>
                <w:tab w:val="left" w:pos="720"/>
              </w:tabs>
              <w:spacing w:line="240" w:lineRule="auto"/>
              <w:ind w:firstLine="0"/>
              <w:rPr>
                <w:sz w:val="20"/>
              </w:rPr>
            </w:pPr>
            <w:r w:rsidRPr="001C2B72">
              <w:rPr>
                <w:color w:val="000000"/>
                <w:sz w:val="20"/>
              </w:rPr>
              <w:t>Database and System Administrators and Network Architects</w:t>
            </w:r>
          </w:p>
        </w:tc>
        <w:tc>
          <w:tcPr>
            <w:tcW w:w="90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35.21</w:t>
            </w:r>
          </w:p>
        </w:tc>
        <w:tc>
          <w:tcPr>
            <w:tcW w:w="1262"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14.88</w:t>
            </w:r>
          </w:p>
        </w:tc>
        <w:tc>
          <w:tcPr>
            <w:tcW w:w="1385" w:type="dxa"/>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50.09</w:t>
            </w:r>
          </w:p>
        </w:tc>
      </w:tr>
      <w:tr w:rsidR="00C953E0" w:rsidRPr="00D84C49" w:rsidTr="006B121D">
        <w:trPr>
          <w:trHeight w:val="4"/>
          <w:jc w:val="center"/>
        </w:trPr>
        <w:tc>
          <w:tcPr>
            <w:tcW w:w="1546" w:type="dxa"/>
            <w:vMerge/>
            <w:tcBorders>
              <w:bottom w:val="single" w:sz="4" w:space="0" w:color="auto"/>
            </w:tcBorders>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p>
        </w:tc>
        <w:tc>
          <w:tcPr>
            <w:tcW w:w="899" w:type="dxa"/>
            <w:tcBorders>
              <w:bottom w:val="single" w:sz="4" w:space="0" w:color="auto"/>
            </w:tcBorders>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11-3021</w:t>
            </w:r>
          </w:p>
        </w:tc>
        <w:tc>
          <w:tcPr>
            <w:tcW w:w="995" w:type="dxa"/>
            <w:tcBorders>
              <w:bottom w:val="single" w:sz="4" w:space="0" w:color="auto"/>
            </w:tcBorders>
            <w:vAlign w:val="center"/>
          </w:tcPr>
          <w:p w:rsidR="00C953E0" w:rsidRPr="001C2B72" w:rsidRDefault="00C953E0" w:rsidP="00E229F8">
            <w:pPr>
              <w:pStyle w:val="NormalRulemaking"/>
              <w:tabs>
                <w:tab w:val="left" w:pos="720"/>
              </w:tabs>
              <w:spacing w:line="240" w:lineRule="auto"/>
              <w:ind w:firstLine="0"/>
              <w:jc w:val="center"/>
              <w:rPr>
                <w:sz w:val="20"/>
              </w:rPr>
            </w:pPr>
            <w:r>
              <w:rPr>
                <w:sz w:val="20"/>
              </w:rPr>
              <w:t>Mgmt.</w:t>
            </w:r>
          </w:p>
        </w:tc>
        <w:tc>
          <w:tcPr>
            <w:tcW w:w="2522" w:type="dxa"/>
            <w:tcBorders>
              <w:bottom w:val="single" w:sz="4" w:space="0" w:color="auto"/>
            </w:tcBorders>
            <w:shd w:val="clear" w:color="auto" w:fill="auto"/>
            <w:vAlign w:val="center"/>
          </w:tcPr>
          <w:p w:rsidR="00C953E0" w:rsidRPr="001C2B72" w:rsidRDefault="00C953E0" w:rsidP="00E229F8">
            <w:pPr>
              <w:pStyle w:val="NormalRulemaking"/>
              <w:tabs>
                <w:tab w:val="left" w:pos="720"/>
              </w:tabs>
              <w:spacing w:line="240" w:lineRule="auto"/>
              <w:ind w:firstLine="0"/>
              <w:rPr>
                <w:sz w:val="20"/>
              </w:rPr>
            </w:pPr>
            <w:r w:rsidRPr="001C2B72">
              <w:rPr>
                <w:sz w:val="20"/>
              </w:rPr>
              <w:t>Computer and Information System Managers</w:t>
            </w:r>
          </w:p>
        </w:tc>
        <w:tc>
          <w:tcPr>
            <w:tcW w:w="902" w:type="dxa"/>
            <w:tcBorders>
              <w:bottom w:val="single" w:sz="4" w:space="0" w:color="auto"/>
            </w:tcBorders>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53.43</w:t>
            </w:r>
          </w:p>
        </w:tc>
        <w:tc>
          <w:tcPr>
            <w:tcW w:w="1262" w:type="dxa"/>
            <w:tcBorders>
              <w:bottom w:val="single" w:sz="4" w:space="0" w:color="auto"/>
            </w:tcBorders>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22.57</w:t>
            </w:r>
          </w:p>
        </w:tc>
        <w:tc>
          <w:tcPr>
            <w:tcW w:w="1385" w:type="dxa"/>
            <w:tcBorders>
              <w:bottom w:val="single" w:sz="4" w:space="0" w:color="auto"/>
            </w:tcBorders>
            <w:shd w:val="clear" w:color="auto" w:fill="auto"/>
            <w:vAlign w:val="center"/>
          </w:tcPr>
          <w:p w:rsidR="00C953E0" w:rsidRPr="001C2B72" w:rsidRDefault="00C953E0" w:rsidP="00E229F8">
            <w:pPr>
              <w:pStyle w:val="NormalRulemaking"/>
              <w:tabs>
                <w:tab w:val="left" w:pos="720"/>
              </w:tabs>
              <w:spacing w:line="240" w:lineRule="auto"/>
              <w:ind w:firstLine="0"/>
              <w:jc w:val="center"/>
              <w:rPr>
                <w:sz w:val="20"/>
              </w:rPr>
            </w:pPr>
            <w:r w:rsidRPr="001C2B72">
              <w:rPr>
                <w:sz w:val="20"/>
              </w:rPr>
              <w:t>$</w:t>
            </w:r>
            <w:r>
              <w:rPr>
                <w:sz w:val="20"/>
              </w:rPr>
              <w:t>76.00</w:t>
            </w:r>
          </w:p>
        </w:tc>
      </w:tr>
      <w:tr w:rsidR="00C953E0" w:rsidRPr="00142AB7" w:rsidTr="006B121D">
        <w:trPr>
          <w:trHeight w:val="4"/>
          <w:jc w:val="center"/>
        </w:trPr>
        <w:tc>
          <w:tcPr>
            <w:tcW w:w="9511" w:type="dxa"/>
            <w:gridSpan w:val="7"/>
            <w:tcBorders>
              <w:left w:val="nil"/>
              <w:bottom w:val="nil"/>
              <w:right w:val="nil"/>
            </w:tcBorders>
          </w:tcPr>
          <w:p w:rsidR="00C953E0" w:rsidRDefault="00C953E0" w:rsidP="00E229F8">
            <w:pPr>
              <w:pStyle w:val="NormalRulemaking"/>
              <w:tabs>
                <w:tab w:val="left" w:pos="720"/>
              </w:tabs>
              <w:spacing w:line="240" w:lineRule="auto"/>
              <w:ind w:firstLine="0"/>
              <w:rPr>
                <w:sz w:val="20"/>
              </w:rPr>
            </w:pPr>
            <w:r w:rsidRPr="0033196E">
              <w:rPr>
                <w:sz w:val="20"/>
              </w:rPr>
              <w:t>*Source: U.S. Department of Labor, Bureau of Labor Statistics April 201</w:t>
            </w:r>
            <w:r>
              <w:rPr>
                <w:sz w:val="20"/>
              </w:rPr>
              <w:t>4</w:t>
            </w:r>
            <w:r w:rsidRPr="0033196E">
              <w:rPr>
                <w:sz w:val="20"/>
              </w:rPr>
              <w:t xml:space="preserve"> Occupational Employment Statistics Survey (released in May 2013)</w:t>
            </w:r>
            <w:r w:rsidRPr="00231C32">
              <w:rPr>
                <w:sz w:val="20"/>
              </w:rPr>
              <w:t xml:space="preserve"> (</w:t>
            </w:r>
            <w:hyperlink r:id="rId16" w:history="1">
              <w:r w:rsidRPr="00231C32">
                <w:rPr>
                  <w:rStyle w:val="Hyperlink"/>
                  <w:sz w:val="20"/>
                </w:rPr>
                <w:t>http://stat.bls.gov/oes/home.htm</w:t>
              </w:r>
            </w:hyperlink>
            <w:r>
              <w:rPr>
                <w:sz w:val="20"/>
              </w:rPr>
              <w:t>)</w:t>
            </w:r>
          </w:p>
          <w:p w:rsidR="00C953E0" w:rsidRPr="0033196E" w:rsidRDefault="00C953E0" w:rsidP="00E229F8">
            <w:pPr>
              <w:pStyle w:val="NormalRulemaking"/>
              <w:tabs>
                <w:tab w:val="left" w:pos="720"/>
              </w:tabs>
              <w:spacing w:line="240" w:lineRule="auto"/>
              <w:ind w:firstLine="0"/>
              <w:rPr>
                <w:sz w:val="20"/>
              </w:rPr>
            </w:pPr>
            <w:r w:rsidRPr="0033196E">
              <w:rPr>
                <w:sz w:val="20"/>
              </w:rPr>
              <w:t>**North American Industry Classification System – US Census Bureau</w:t>
            </w:r>
          </w:p>
          <w:p w:rsidR="00C953E0" w:rsidRPr="00142AB7" w:rsidRDefault="00C953E0" w:rsidP="00E229F8">
            <w:pPr>
              <w:pStyle w:val="NormalRulemaking"/>
              <w:tabs>
                <w:tab w:val="left" w:pos="720"/>
              </w:tabs>
              <w:spacing w:line="240" w:lineRule="auto"/>
              <w:ind w:firstLine="0"/>
              <w:rPr>
                <w:sz w:val="20"/>
              </w:rPr>
            </w:pPr>
            <w:r w:rsidRPr="0076590E">
              <w:rPr>
                <w:sz w:val="20"/>
              </w:rPr>
              <w:t>***Source: U.S. Department of Labor, Bureau of Labor Statistics News Release dated June 12, 201</w:t>
            </w:r>
            <w:r>
              <w:rPr>
                <w:sz w:val="20"/>
              </w:rPr>
              <w:t>4</w:t>
            </w:r>
            <w:r w:rsidRPr="0076590E">
              <w:rPr>
                <w:sz w:val="20"/>
              </w:rPr>
              <w:t xml:space="preserve"> “Employer Costs for Employee Compensation – March 2013” Page 3- Table A</w:t>
            </w:r>
            <w:r w:rsidRPr="00715A6D">
              <w:rPr>
                <w:sz w:val="20"/>
              </w:rPr>
              <w:t>. H</w:t>
            </w:r>
            <w:r w:rsidRPr="00231C32">
              <w:rPr>
                <w:sz w:val="20"/>
              </w:rPr>
              <w:t>ourly wage rates are 70.3 percent of total hourly compensation. (</w:t>
            </w:r>
            <w:hyperlink r:id="rId17" w:history="1">
              <w:r w:rsidRPr="00231C32">
                <w:rPr>
                  <w:rStyle w:val="Hyperlink"/>
                  <w:sz w:val="20"/>
                </w:rPr>
                <w:t>http://www.bls.gov/news.release/archives/ecec_06122013.pdf</w:t>
              </w:r>
            </w:hyperlink>
            <w:r w:rsidRPr="00231C32">
              <w:rPr>
                <w:sz w:val="20"/>
              </w:rPr>
              <w:t>)</w:t>
            </w:r>
          </w:p>
        </w:tc>
      </w:tr>
    </w:tbl>
    <w:p w:rsidR="00C953E0" w:rsidRPr="007C5527" w:rsidRDefault="00C953E0" w:rsidP="00E229F8">
      <w:pPr>
        <w:ind w:firstLine="720"/>
        <w:rPr>
          <w:b/>
        </w:rPr>
      </w:pPr>
      <w:r w:rsidRPr="007C5527">
        <w:rPr>
          <w:rFonts w:ascii="Times New Roman" w:hAnsi="Times New Roman"/>
          <w:b/>
          <w:sz w:val="24"/>
          <w:szCs w:val="24"/>
        </w:rPr>
        <w:t>Tables 9 and 10:</w:t>
      </w:r>
      <w:r w:rsidRPr="007C5527">
        <w:rPr>
          <w:rFonts w:ascii="Times New Roman" w:hAnsi="Times New Roman"/>
          <w:kern w:val="28"/>
          <w:sz w:val="24"/>
        </w:rPr>
        <w:t xml:space="preserve"> </w:t>
      </w:r>
      <w:r>
        <w:rPr>
          <w:rFonts w:ascii="Times New Roman" w:hAnsi="Times New Roman"/>
          <w:kern w:val="28"/>
          <w:sz w:val="24"/>
        </w:rPr>
        <w:t xml:space="preserve"> Table 9 shows the low case cost estimate (on an individual carrier basis) for labor hours associated with the paperwork burden.  These estimates are calculated by multiplying the paperwork burden hours identified in the low case (Table 2) by the fully-burdened wage rates (Table 8).   Table 10 is similar to Table 9 except that it contains the high case estimate for paperwork burden costs.  This estimate is calculated by multiplying paperwork burden hours identified in Table 3 by the wage rates in identified in Table 8.</w:t>
      </w:r>
    </w:p>
    <w:p w:rsidR="00C953E0" w:rsidRDefault="00C953E0" w:rsidP="00E229F8">
      <w:pPr>
        <w:jc w:val="center"/>
      </w:pPr>
      <w:r>
        <w:rPr>
          <w:noProof/>
        </w:rPr>
        <w:lastRenderedPageBreak/>
        <w:drawing>
          <wp:inline distT="0" distB="0" distL="0" distR="0" wp14:anchorId="0E3F0595" wp14:editId="22C5DD2D">
            <wp:extent cx="5783580" cy="7818120"/>
            <wp:effectExtent l="0" t="0" r="762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83580" cy="7818120"/>
                    </a:xfrm>
                    <a:prstGeom prst="rect">
                      <a:avLst/>
                    </a:prstGeom>
                    <a:noFill/>
                    <a:ln>
                      <a:noFill/>
                    </a:ln>
                  </pic:spPr>
                </pic:pic>
              </a:graphicData>
            </a:graphic>
          </wp:inline>
        </w:drawing>
      </w:r>
    </w:p>
    <w:p w:rsidR="006B121D" w:rsidRDefault="006B121D" w:rsidP="00E229F8">
      <w:pPr>
        <w:jc w:val="center"/>
      </w:pPr>
    </w:p>
    <w:p w:rsidR="00C953E0" w:rsidRDefault="00C953E0" w:rsidP="00E229F8">
      <w:pPr>
        <w:rPr>
          <w:rFonts w:ascii="Times New Roman" w:hAnsi="Times New Roman"/>
          <w:sz w:val="24"/>
          <w:szCs w:val="24"/>
        </w:rPr>
      </w:pPr>
      <w:r>
        <w:tab/>
      </w:r>
      <w:r w:rsidRPr="00072174">
        <w:rPr>
          <w:rFonts w:ascii="Times New Roman" w:hAnsi="Times New Roman"/>
          <w:b/>
          <w:sz w:val="24"/>
          <w:szCs w:val="24"/>
        </w:rPr>
        <w:t>Tables 11 and 12:</w:t>
      </w:r>
      <w:r>
        <w:rPr>
          <w:rFonts w:ascii="Times New Roman" w:hAnsi="Times New Roman"/>
          <w:b/>
          <w:sz w:val="24"/>
          <w:szCs w:val="24"/>
        </w:rPr>
        <w:t xml:space="preserve">  </w:t>
      </w:r>
      <w:r w:rsidRPr="00072174">
        <w:rPr>
          <w:rFonts w:ascii="Times New Roman" w:hAnsi="Times New Roman"/>
          <w:sz w:val="24"/>
          <w:szCs w:val="24"/>
        </w:rPr>
        <w:t xml:space="preserve">The </w:t>
      </w:r>
      <w:r>
        <w:rPr>
          <w:rFonts w:ascii="Times New Roman" w:hAnsi="Times New Roman"/>
          <w:sz w:val="24"/>
          <w:szCs w:val="24"/>
        </w:rPr>
        <w:t xml:space="preserve">total </w:t>
      </w:r>
      <w:r w:rsidRPr="00072174">
        <w:rPr>
          <w:rFonts w:ascii="Times New Roman" w:hAnsi="Times New Roman"/>
          <w:sz w:val="24"/>
          <w:szCs w:val="24"/>
        </w:rPr>
        <w:t>paperwork burden costs associated with bringing all 5</w:t>
      </w:r>
      <w:r>
        <w:rPr>
          <w:rFonts w:ascii="Times New Roman" w:hAnsi="Times New Roman"/>
          <w:sz w:val="24"/>
          <w:szCs w:val="24"/>
        </w:rPr>
        <w:t>8</w:t>
      </w:r>
      <w:r w:rsidRPr="00072174">
        <w:rPr>
          <w:rFonts w:ascii="Times New Roman" w:hAnsi="Times New Roman"/>
          <w:sz w:val="24"/>
          <w:szCs w:val="24"/>
        </w:rPr>
        <w:t xml:space="preserve"> websites of Part 121 passenger carriers affected by this rule into compliance are </w:t>
      </w:r>
      <w:r>
        <w:rPr>
          <w:rFonts w:ascii="Times New Roman" w:hAnsi="Times New Roman"/>
          <w:sz w:val="24"/>
          <w:szCs w:val="24"/>
        </w:rPr>
        <w:t xml:space="preserve">calculated by </w:t>
      </w:r>
      <w:r w:rsidRPr="00072174">
        <w:rPr>
          <w:rFonts w:ascii="Times New Roman" w:hAnsi="Times New Roman"/>
          <w:sz w:val="24"/>
          <w:szCs w:val="24"/>
        </w:rPr>
        <w:lastRenderedPageBreak/>
        <w:t>multiplying the fully-burdened wage rates shown in Table 8  by the paperwork burden hours  in Table 5 (</w:t>
      </w:r>
      <w:r>
        <w:rPr>
          <w:rFonts w:ascii="Times New Roman" w:hAnsi="Times New Roman"/>
          <w:sz w:val="24"/>
          <w:szCs w:val="24"/>
        </w:rPr>
        <w:t xml:space="preserve">for the </w:t>
      </w:r>
      <w:r w:rsidRPr="00072174">
        <w:rPr>
          <w:rFonts w:ascii="Times New Roman" w:hAnsi="Times New Roman"/>
          <w:sz w:val="24"/>
          <w:szCs w:val="24"/>
        </w:rPr>
        <w:t xml:space="preserve">low case)  and </w:t>
      </w:r>
      <w:r>
        <w:rPr>
          <w:rFonts w:ascii="Times New Roman" w:hAnsi="Times New Roman"/>
          <w:sz w:val="24"/>
          <w:szCs w:val="24"/>
        </w:rPr>
        <w:t xml:space="preserve">Table </w:t>
      </w:r>
      <w:r w:rsidRPr="00072174">
        <w:rPr>
          <w:rFonts w:ascii="Times New Roman" w:hAnsi="Times New Roman"/>
          <w:sz w:val="24"/>
          <w:szCs w:val="24"/>
        </w:rPr>
        <w:t>6 (</w:t>
      </w:r>
      <w:r>
        <w:rPr>
          <w:rFonts w:ascii="Times New Roman" w:hAnsi="Times New Roman"/>
          <w:sz w:val="24"/>
          <w:szCs w:val="24"/>
        </w:rPr>
        <w:t xml:space="preserve">for the </w:t>
      </w:r>
      <w:r w:rsidRPr="00072174">
        <w:rPr>
          <w:rFonts w:ascii="Times New Roman" w:hAnsi="Times New Roman"/>
          <w:sz w:val="24"/>
          <w:szCs w:val="24"/>
        </w:rPr>
        <w:t xml:space="preserve">high case).  The results </w:t>
      </w:r>
      <w:r>
        <w:rPr>
          <w:rFonts w:ascii="Times New Roman" w:hAnsi="Times New Roman"/>
          <w:sz w:val="24"/>
          <w:szCs w:val="24"/>
        </w:rPr>
        <w:t xml:space="preserve">of this calculation </w:t>
      </w:r>
      <w:r w:rsidRPr="00072174">
        <w:rPr>
          <w:rFonts w:ascii="Times New Roman" w:hAnsi="Times New Roman"/>
          <w:sz w:val="24"/>
          <w:szCs w:val="24"/>
        </w:rPr>
        <w:t xml:space="preserve">are shown in Tables 11 and Table 12.   The bottom-right cell in each of these tables is the </w:t>
      </w:r>
      <w:r>
        <w:rPr>
          <w:rFonts w:ascii="Times New Roman" w:hAnsi="Times New Roman"/>
          <w:sz w:val="24"/>
          <w:szCs w:val="24"/>
        </w:rPr>
        <w:t xml:space="preserve">combined </w:t>
      </w:r>
      <w:r w:rsidRPr="00072174">
        <w:rPr>
          <w:rFonts w:ascii="Times New Roman" w:hAnsi="Times New Roman"/>
          <w:sz w:val="24"/>
          <w:szCs w:val="24"/>
        </w:rPr>
        <w:t>total</w:t>
      </w:r>
      <w:r>
        <w:rPr>
          <w:rFonts w:ascii="Times New Roman" w:hAnsi="Times New Roman"/>
          <w:sz w:val="24"/>
          <w:szCs w:val="24"/>
        </w:rPr>
        <w:t xml:space="preserve"> paperwork burden cost for all carriers.</w:t>
      </w:r>
      <w:r w:rsidRPr="00072174">
        <w:rPr>
          <w:rFonts w:ascii="Times New Roman" w:hAnsi="Times New Roman"/>
          <w:sz w:val="24"/>
          <w:szCs w:val="24"/>
        </w:rPr>
        <w:t xml:space="preserve"> </w:t>
      </w:r>
    </w:p>
    <w:p w:rsidR="00C953E0" w:rsidRPr="00072174" w:rsidRDefault="00C953E0" w:rsidP="00E229F8">
      <w:pPr>
        <w:jc w:val="center"/>
        <w:rPr>
          <w:rFonts w:ascii="Times New Roman" w:hAnsi="Times New Roman"/>
          <w:sz w:val="24"/>
          <w:szCs w:val="24"/>
        </w:rPr>
      </w:pPr>
      <w:r>
        <w:rPr>
          <w:noProof/>
        </w:rPr>
        <w:drawing>
          <wp:inline distT="0" distB="0" distL="0" distR="0" wp14:anchorId="41386F19" wp14:editId="2D0AECF9">
            <wp:extent cx="5943600" cy="3253740"/>
            <wp:effectExtent l="0" t="0" r="0" b="381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3253740"/>
                    </a:xfrm>
                    <a:prstGeom prst="rect">
                      <a:avLst/>
                    </a:prstGeom>
                    <a:noFill/>
                    <a:ln>
                      <a:noFill/>
                    </a:ln>
                  </pic:spPr>
                </pic:pic>
              </a:graphicData>
            </a:graphic>
          </wp:inline>
        </w:drawing>
      </w:r>
    </w:p>
    <w:p w:rsidR="00C953E0" w:rsidRDefault="00C953E0" w:rsidP="00E229F8"/>
    <w:p w:rsidR="00C953E0" w:rsidRDefault="00C953E0" w:rsidP="00E229F8">
      <w:r>
        <w:t xml:space="preserve">  </w:t>
      </w:r>
    </w:p>
    <w:p w:rsidR="00C953E0" w:rsidRDefault="00C953E0" w:rsidP="00E229F8">
      <w:r>
        <w:rPr>
          <w:noProof/>
        </w:rPr>
        <w:drawing>
          <wp:inline distT="0" distB="0" distL="0" distR="0" wp14:anchorId="2A33AAFF" wp14:editId="1B33D3C1">
            <wp:extent cx="5943600" cy="3253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3253740"/>
                    </a:xfrm>
                    <a:prstGeom prst="rect">
                      <a:avLst/>
                    </a:prstGeom>
                    <a:noFill/>
                    <a:ln>
                      <a:noFill/>
                    </a:ln>
                  </pic:spPr>
                </pic:pic>
              </a:graphicData>
            </a:graphic>
          </wp:inline>
        </w:drawing>
      </w:r>
    </w:p>
    <w:p w:rsidR="00C953E0" w:rsidRDefault="00C953E0" w:rsidP="00E229F8"/>
    <w:p w:rsidR="00C953E0" w:rsidRPr="00116E3F" w:rsidRDefault="00C953E0" w:rsidP="00E229F8">
      <w:pPr>
        <w:pStyle w:val="NormalRulemaking"/>
        <w:tabs>
          <w:tab w:val="clear" w:pos="455"/>
          <w:tab w:val="left" w:pos="720"/>
        </w:tabs>
        <w:spacing w:line="240" w:lineRule="auto"/>
        <w:ind w:firstLine="0"/>
        <w:rPr>
          <w:b/>
        </w:rPr>
      </w:pPr>
      <w:r>
        <w:rPr>
          <w:b/>
        </w:rPr>
        <w:t>Paperwork Burden Costs</w:t>
      </w:r>
      <w:r w:rsidRPr="00116E3F">
        <w:rPr>
          <w:b/>
        </w:rPr>
        <w:t xml:space="preserve"> for Years 2 and 3:</w:t>
      </w:r>
    </w:p>
    <w:p w:rsidR="00C953E0" w:rsidRDefault="00C953E0" w:rsidP="00E229F8">
      <w:pPr>
        <w:pStyle w:val="NormalRulemaking"/>
        <w:tabs>
          <w:tab w:val="clear" w:pos="455"/>
          <w:tab w:val="left" w:pos="720"/>
        </w:tabs>
        <w:spacing w:before="0" w:after="0" w:line="240" w:lineRule="auto"/>
        <w:ind w:firstLine="0"/>
      </w:pPr>
      <w:r>
        <w:tab/>
        <w:t xml:space="preserve">For years 2 and 3 of the rule’s implementation it is assumed that through the ordinary course of business less time is required than in year 1 to maintain accuracy of seat dimension </w:t>
      </w:r>
      <w:r>
        <w:lastRenderedPageBreak/>
        <w:t>information posted to a carrier’s website.  The paperwork burden costs for years 2 and 3 are calculated by multiplying the paperwork burden hours shown in Table 7 by the fully-burdened wages rates shown in Table 8.  The paperwork burden costs for the low and high case are shown in Table 13.</w:t>
      </w:r>
    </w:p>
    <w:p w:rsidR="00C953E0" w:rsidRDefault="00C953E0" w:rsidP="00E229F8">
      <w:pPr>
        <w:pStyle w:val="NormalRulemaking"/>
        <w:tabs>
          <w:tab w:val="clear" w:pos="455"/>
          <w:tab w:val="left" w:pos="720"/>
        </w:tabs>
        <w:spacing w:before="0" w:after="0" w:line="240" w:lineRule="auto"/>
        <w:ind w:firstLine="0"/>
      </w:pPr>
      <w:r>
        <w:rPr>
          <w:noProof/>
        </w:rPr>
        <w:drawing>
          <wp:inline distT="0" distB="0" distL="0" distR="0" wp14:anchorId="2DBB1E54" wp14:editId="7E8755FA">
            <wp:extent cx="5935980" cy="2369820"/>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35980" cy="2369820"/>
                    </a:xfrm>
                    <a:prstGeom prst="rect">
                      <a:avLst/>
                    </a:prstGeom>
                    <a:noFill/>
                    <a:ln>
                      <a:noFill/>
                    </a:ln>
                  </pic:spPr>
                </pic:pic>
              </a:graphicData>
            </a:graphic>
          </wp:inline>
        </w:drawing>
      </w:r>
    </w:p>
    <w:p w:rsidR="00C953E0" w:rsidRDefault="00C953E0" w:rsidP="00E229F8">
      <w:r>
        <w:rPr>
          <w:noProof/>
        </w:rPr>
        <w:drawing>
          <wp:inline distT="0" distB="0" distL="0" distR="0" wp14:anchorId="265D77F2" wp14:editId="6ACF523B">
            <wp:extent cx="5935980" cy="2133600"/>
            <wp:effectExtent l="0" t="0" r="762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5980" cy="2133600"/>
                    </a:xfrm>
                    <a:prstGeom prst="rect">
                      <a:avLst/>
                    </a:prstGeom>
                    <a:noFill/>
                    <a:ln>
                      <a:noFill/>
                    </a:ln>
                  </pic:spPr>
                </pic:pic>
              </a:graphicData>
            </a:graphic>
          </wp:inline>
        </w:drawing>
      </w:r>
    </w:p>
    <w:p w:rsidR="00E229F8" w:rsidRDefault="00E229F8" w:rsidP="00E229F8">
      <w:pPr>
        <w:rPr>
          <w:rFonts w:ascii="Times New Roman" w:hAnsi="Times New Roman"/>
          <w:b/>
          <w:sz w:val="24"/>
          <w:szCs w:val="24"/>
        </w:rPr>
      </w:pPr>
    </w:p>
    <w:p w:rsidR="00C953E0" w:rsidRPr="00087ADA" w:rsidRDefault="00C953E0" w:rsidP="00E229F8">
      <w:pPr>
        <w:rPr>
          <w:rFonts w:ascii="Times New Roman" w:hAnsi="Times New Roman"/>
          <w:sz w:val="24"/>
          <w:szCs w:val="24"/>
        </w:rPr>
      </w:pPr>
      <w:r>
        <w:rPr>
          <w:rFonts w:ascii="Times New Roman" w:hAnsi="Times New Roman"/>
          <w:b/>
          <w:sz w:val="24"/>
          <w:szCs w:val="24"/>
        </w:rPr>
        <w:t>SUMMARY OF HOURS AND COST FOR YEARS 1-3</w:t>
      </w:r>
    </w:p>
    <w:p w:rsidR="00C953E0" w:rsidRDefault="00C953E0" w:rsidP="00E229F8">
      <w:pPr>
        <w:ind w:firstLine="720"/>
        <w:rPr>
          <w:rFonts w:ascii="Times New Roman" w:hAnsi="Times New Roman"/>
          <w:sz w:val="24"/>
          <w:szCs w:val="24"/>
        </w:rPr>
      </w:pPr>
      <w:r w:rsidRPr="00087ADA">
        <w:rPr>
          <w:rFonts w:ascii="Times New Roman" w:hAnsi="Times New Roman"/>
          <w:sz w:val="24"/>
          <w:szCs w:val="24"/>
        </w:rPr>
        <w:t>Table 14 summarizes paperwork burden hours and costs for the low and high case</w:t>
      </w:r>
      <w:r w:rsidRPr="004603C2">
        <w:rPr>
          <w:rFonts w:ascii="Times New Roman" w:hAnsi="Times New Roman"/>
          <w:sz w:val="24"/>
          <w:szCs w:val="24"/>
        </w:rPr>
        <w:t xml:space="preserve">s during the first three </w:t>
      </w:r>
      <w:r w:rsidR="0006695D" w:rsidRPr="004603C2">
        <w:rPr>
          <w:rFonts w:ascii="Times New Roman" w:hAnsi="Times New Roman"/>
          <w:sz w:val="24"/>
          <w:szCs w:val="24"/>
        </w:rPr>
        <w:t>years</w:t>
      </w:r>
      <w:r w:rsidRPr="004603C2">
        <w:rPr>
          <w:rFonts w:ascii="Times New Roman" w:hAnsi="Times New Roman"/>
          <w:sz w:val="24"/>
          <w:szCs w:val="24"/>
        </w:rPr>
        <w:t xml:space="preserve"> of the rule’s implementation.</w:t>
      </w:r>
    </w:p>
    <w:p w:rsidR="004D3137" w:rsidRPr="00A80E0D" w:rsidRDefault="004D3137" w:rsidP="00A80E0D">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A80E0D" w:rsidRDefault="0004749E" w:rsidP="00A80E0D">
      <w:pPr>
        <w:rPr>
          <w:rFonts w:ascii="Times New Roman" w:hAnsi="Times New Roman"/>
          <w:b/>
          <w:bCs/>
          <w:sz w:val="24"/>
          <w:szCs w:val="24"/>
        </w:rPr>
      </w:pPr>
      <w:r w:rsidRPr="00A80E0D">
        <w:rPr>
          <w:rFonts w:ascii="Times New Roman" w:hAnsi="Times New Roman"/>
          <w:bCs/>
          <w:sz w:val="24"/>
          <w:szCs w:val="24"/>
        </w:rPr>
        <w:t xml:space="preserve">13. </w:t>
      </w:r>
      <w:r w:rsidRPr="00A80E0D">
        <w:rPr>
          <w:rFonts w:ascii="Times New Roman" w:hAnsi="Times New Roman"/>
          <w:bCs/>
          <w:sz w:val="24"/>
          <w:szCs w:val="24"/>
          <w:u w:val="single"/>
        </w:rPr>
        <w:t>Estimate of total annual costs to respondents</w:t>
      </w:r>
      <w:r w:rsidR="00105F8E" w:rsidRPr="00A80E0D">
        <w:rPr>
          <w:rFonts w:ascii="Times New Roman" w:hAnsi="Times New Roman"/>
          <w:b/>
          <w:bCs/>
          <w:sz w:val="24"/>
          <w:szCs w:val="24"/>
          <w:u w:val="single"/>
        </w:rPr>
        <w:t>.</w:t>
      </w:r>
      <w:r w:rsidR="00105F8E" w:rsidRPr="00A80E0D">
        <w:rPr>
          <w:rFonts w:ascii="Times New Roman" w:hAnsi="Times New Roman"/>
          <w:b/>
          <w:bCs/>
          <w:sz w:val="24"/>
          <w:szCs w:val="24"/>
        </w:rPr>
        <w:t xml:space="preserve">  </w:t>
      </w:r>
    </w:p>
    <w:p w:rsidR="004D3137" w:rsidRPr="00A80E0D" w:rsidRDefault="004D3137" w:rsidP="00A80E0D">
      <w:pPr>
        <w:rPr>
          <w:rFonts w:ascii="Times New Roman" w:hAnsi="Times New Roman"/>
          <w:b/>
          <w:bCs/>
          <w:sz w:val="24"/>
          <w:szCs w:val="24"/>
        </w:rPr>
      </w:pPr>
    </w:p>
    <w:p w:rsidR="00FB55FF" w:rsidRPr="00FB55FF" w:rsidRDefault="00FB55FF" w:rsidP="0006695D">
      <w:pPr>
        <w:widowControl/>
        <w:autoSpaceDE/>
        <w:autoSpaceDN/>
        <w:adjustRightInd/>
        <w:ind w:firstLine="720"/>
        <w:rPr>
          <w:rFonts w:ascii="Times New Roman" w:eastAsia="Calibri" w:hAnsi="Times New Roman"/>
          <w:sz w:val="24"/>
          <w:szCs w:val="24"/>
        </w:rPr>
      </w:pPr>
      <w:r w:rsidRPr="00FB55FF">
        <w:rPr>
          <w:rFonts w:ascii="Times New Roman" w:eastAsia="Calibri" w:hAnsi="Times New Roman"/>
          <w:sz w:val="24"/>
          <w:szCs w:val="24"/>
        </w:rPr>
        <w:t>The annualized cost (7 percent present value) for the paperwork hour burden during the first three years of the rule’s implementation is the average of the present value annualized cost for the low case and high case during the same three-year period.  For the low case, the annualized cost for the paperwork burden during the first three years is $29,503 and for the high case the annualized cost is $48,424.  The average of these two values is $38,963; thus</w:t>
      </w:r>
      <w:r w:rsidR="007D5AD5">
        <w:rPr>
          <w:rFonts w:ascii="Times New Roman" w:eastAsia="Calibri" w:hAnsi="Times New Roman"/>
          <w:sz w:val="24"/>
          <w:szCs w:val="24"/>
        </w:rPr>
        <w:t>,</w:t>
      </w:r>
      <w:r w:rsidRPr="00FB55FF">
        <w:rPr>
          <w:rFonts w:ascii="Times New Roman" w:eastAsia="Calibri" w:hAnsi="Times New Roman"/>
          <w:sz w:val="24"/>
          <w:szCs w:val="24"/>
        </w:rPr>
        <w:t xml:space="preserve"> the annualized paperwork burden cost (7 percent present value) for the first three years is $38,963.</w:t>
      </w:r>
    </w:p>
    <w:p w:rsidR="00A6660E" w:rsidRDefault="00A6660E" w:rsidP="00F77D56">
      <w:pPr>
        <w:ind w:firstLine="720"/>
        <w:rPr>
          <w:rFonts w:ascii="Times New Roman" w:hAnsi="Times New Roman"/>
          <w:sz w:val="24"/>
          <w:szCs w:val="24"/>
        </w:rPr>
      </w:pPr>
      <w:bookmarkStart w:id="1" w:name="_GoBack"/>
      <w:bookmarkEnd w:id="1"/>
    </w:p>
    <w:p w:rsidR="0013591B" w:rsidRPr="00695EAC" w:rsidRDefault="0004749E" w:rsidP="00A80E0D">
      <w:pPr>
        <w:rPr>
          <w:rFonts w:ascii="Times New Roman" w:hAnsi="Times New Roman"/>
          <w:b/>
          <w:sz w:val="24"/>
          <w:szCs w:val="24"/>
        </w:rPr>
      </w:pPr>
      <w:r w:rsidRPr="00695EAC">
        <w:rPr>
          <w:rFonts w:ascii="Times New Roman" w:hAnsi="Times New Roman"/>
          <w:bCs/>
          <w:sz w:val="24"/>
          <w:szCs w:val="24"/>
        </w:rPr>
        <w:t xml:space="preserve">14. </w:t>
      </w:r>
      <w:r w:rsidRPr="00695EAC">
        <w:rPr>
          <w:rFonts w:ascii="Times New Roman" w:hAnsi="Times New Roman"/>
          <w:bCs/>
          <w:sz w:val="24"/>
          <w:szCs w:val="24"/>
          <w:u w:val="single"/>
        </w:rPr>
        <w:t>Estimate of cost to the Federal government.</w:t>
      </w:r>
      <w:r w:rsidR="00105F8E" w:rsidRPr="00695EAC">
        <w:rPr>
          <w:rFonts w:ascii="Times New Roman" w:hAnsi="Times New Roman"/>
          <w:b/>
          <w:bCs/>
          <w:sz w:val="24"/>
          <w:szCs w:val="24"/>
        </w:rPr>
        <w:t xml:space="preserve"> </w:t>
      </w:r>
      <w:r w:rsidR="009D4F72" w:rsidRPr="00695EAC">
        <w:rPr>
          <w:rFonts w:ascii="Times New Roman" w:hAnsi="Times New Roman"/>
          <w:b/>
          <w:sz w:val="24"/>
          <w:szCs w:val="24"/>
        </w:rPr>
        <w:t xml:space="preserve"> </w:t>
      </w:r>
    </w:p>
    <w:p w:rsidR="00731276" w:rsidRPr="00695EAC" w:rsidRDefault="00731276" w:rsidP="00A80E0D">
      <w:pPr>
        <w:rPr>
          <w:rFonts w:ascii="Times New Roman" w:hAnsi="Times New Roman"/>
          <w:sz w:val="24"/>
          <w:szCs w:val="24"/>
        </w:rPr>
      </w:pPr>
    </w:p>
    <w:p w:rsidR="0004749E" w:rsidRPr="00CB40BC" w:rsidRDefault="007702E9" w:rsidP="00C953E0">
      <w:pPr>
        <w:ind w:firstLine="360"/>
        <w:rPr>
          <w:rFonts w:ascii="Times New Roman" w:hAnsi="Times New Roman"/>
          <w:sz w:val="24"/>
          <w:szCs w:val="24"/>
        </w:rPr>
      </w:pPr>
      <w:r w:rsidRPr="00695EAC">
        <w:rPr>
          <w:rFonts w:ascii="Times New Roman" w:hAnsi="Times New Roman"/>
          <w:sz w:val="24"/>
          <w:szCs w:val="24"/>
        </w:rPr>
        <w:t>There are no costs to the Federal Government associated with this information collection.</w:t>
      </w:r>
      <w:r w:rsidR="00216215">
        <w:rPr>
          <w:rFonts w:ascii="Times New Roman" w:hAnsi="Times New Roman"/>
          <w:sz w:val="24"/>
          <w:szCs w:val="24"/>
        </w:rPr>
        <w:t xml:space="preserve"> </w:t>
      </w:r>
    </w:p>
    <w:p w:rsidR="006C4EEA" w:rsidRPr="00695EAC" w:rsidRDefault="006C4EEA" w:rsidP="008F2CDB">
      <w:pPr>
        <w:rPr>
          <w:rFonts w:ascii="Times New Roman" w:hAnsi="Times New Roman"/>
          <w:bCs/>
          <w:sz w:val="24"/>
          <w:szCs w:val="24"/>
        </w:rPr>
      </w:pPr>
    </w:p>
    <w:p w:rsidR="006C4EEA" w:rsidRPr="00A6660E" w:rsidRDefault="0004749E" w:rsidP="00EB2EE8">
      <w:pPr>
        <w:rPr>
          <w:rFonts w:ascii="Times New Roman" w:hAnsi="Times New Roman"/>
        </w:rPr>
      </w:pPr>
      <w:r w:rsidRPr="00695EAC">
        <w:rPr>
          <w:rFonts w:ascii="Times New Roman" w:hAnsi="Times New Roman"/>
          <w:bCs/>
          <w:sz w:val="24"/>
          <w:szCs w:val="24"/>
        </w:rPr>
        <w:lastRenderedPageBreak/>
        <w:t xml:space="preserve">15. </w:t>
      </w:r>
      <w:r w:rsidRPr="00695EAC">
        <w:rPr>
          <w:rFonts w:ascii="Times New Roman" w:hAnsi="Times New Roman"/>
          <w:bCs/>
          <w:sz w:val="24"/>
          <w:szCs w:val="24"/>
          <w:u w:val="single"/>
        </w:rPr>
        <w:t>Explanation of program changes or adjustments.</w:t>
      </w:r>
      <w:r w:rsidR="00105F8E" w:rsidRPr="00695EAC">
        <w:rPr>
          <w:rFonts w:ascii="Times New Roman" w:hAnsi="Times New Roman"/>
          <w:b/>
          <w:bCs/>
          <w:sz w:val="24"/>
          <w:szCs w:val="24"/>
        </w:rPr>
        <w:t xml:space="preserve"> </w:t>
      </w:r>
      <w:r w:rsidR="009D4F72" w:rsidRPr="004C03E0">
        <w:rPr>
          <w:rFonts w:ascii="Times New Roman" w:hAnsi="Times New Roman"/>
          <w:b/>
          <w:bCs/>
          <w:sz w:val="24"/>
          <w:szCs w:val="24"/>
        </w:rPr>
        <w:t xml:space="preserve"> </w:t>
      </w:r>
    </w:p>
    <w:p w:rsidR="00731276" w:rsidRPr="00216215" w:rsidRDefault="0073127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04749E" w:rsidRPr="00216215" w:rsidRDefault="007702E9" w:rsidP="00F77D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bCs/>
          <w:color w:val="auto"/>
        </w:rPr>
      </w:pPr>
      <w:r w:rsidRPr="00216215">
        <w:rPr>
          <w:rFonts w:ascii="Times New Roman" w:hAnsi="Times New Roman"/>
          <w:color w:val="auto"/>
        </w:rPr>
        <w:t>This is a new information collection</w:t>
      </w:r>
      <w:r w:rsidR="00BF5A35">
        <w:rPr>
          <w:rFonts w:ascii="Times New Roman" w:hAnsi="Times New Roman"/>
          <w:color w:val="auto"/>
        </w:rPr>
        <w:t>, therefore it is a program change</w:t>
      </w:r>
      <w:r w:rsidRPr="00216215">
        <w:rPr>
          <w:rFonts w:ascii="Times New Roman" w:hAnsi="Times New Roman"/>
          <w:color w:val="auto"/>
        </w:rPr>
        <w:t>. Section 412 of Public Law 112-95 requires this information collection.</w:t>
      </w:r>
      <w:r w:rsidR="008F2CDB" w:rsidRPr="00216215">
        <w:rPr>
          <w:rFonts w:ascii="Times New Roman" w:hAnsi="Times New Roman"/>
          <w:bCs/>
          <w:color w:val="auto"/>
        </w:rPr>
        <w:br/>
      </w:r>
    </w:p>
    <w:p w:rsidR="00105F8E" w:rsidRPr="00216215" w:rsidRDefault="0004749E" w:rsidP="008F2CDB">
      <w:pPr>
        <w:rPr>
          <w:rFonts w:ascii="Times New Roman" w:hAnsi="Times New Roman"/>
          <w:b/>
          <w:sz w:val="24"/>
          <w:szCs w:val="24"/>
        </w:rPr>
      </w:pPr>
      <w:r w:rsidRPr="00216215">
        <w:rPr>
          <w:rFonts w:ascii="Times New Roman" w:hAnsi="Times New Roman"/>
          <w:bCs/>
          <w:sz w:val="24"/>
          <w:szCs w:val="24"/>
        </w:rPr>
        <w:t xml:space="preserve">16. </w:t>
      </w:r>
      <w:r w:rsidRPr="00216215">
        <w:rPr>
          <w:rFonts w:ascii="Times New Roman" w:hAnsi="Times New Roman"/>
          <w:bCs/>
          <w:sz w:val="24"/>
          <w:szCs w:val="24"/>
          <w:u w:val="single"/>
        </w:rPr>
        <w:t>Publication of results of data collection.</w:t>
      </w:r>
      <w:r w:rsidR="00105F8E" w:rsidRPr="00216215">
        <w:rPr>
          <w:rFonts w:ascii="Times New Roman" w:hAnsi="Times New Roman"/>
          <w:b/>
          <w:sz w:val="24"/>
          <w:szCs w:val="24"/>
        </w:rPr>
        <w:t xml:space="preserve"> </w:t>
      </w:r>
      <w:r w:rsidR="008D34A3" w:rsidRPr="00216215">
        <w:rPr>
          <w:rFonts w:ascii="Times New Roman" w:hAnsi="Times New Roman"/>
          <w:b/>
          <w:sz w:val="24"/>
          <w:szCs w:val="24"/>
        </w:rPr>
        <w:t xml:space="preserve"> </w:t>
      </w:r>
    </w:p>
    <w:p w:rsidR="006C4EEA" w:rsidRPr="00F77D56" w:rsidRDefault="006C4EEA"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color w:val="auto"/>
        </w:rPr>
      </w:pPr>
    </w:p>
    <w:p w:rsidR="004836C0" w:rsidRPr="00216215" w:rsidRDefault="007702E9" w:rsidP="00F77D56">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ind w:firstLine="720"/>
        <w:rPr>
          <w:rFonts w:ascii="Times New Roman" w:hAnsi="Times New Roman"/>
          <w:color w:val="auto"/>
        </w:rPr>
      </w:pPr>
      <w:r w:rsidRPr="00216215">
        <w:rPr>
          <w:rFonts w:ascii="Times New Roman" w:hAnsi="Times New Roman"/>
          <w:color w:val="auto"/>
        </w:rPr>
        <w:t xml:space="preserve">The FAA does not collect or publish data as part of this information collection. This information collection is a third-party disclosure by air carriers on </w:t>
      </w:r>
      <w:r w:rsidR="009D5921" w:rsidRPr="00216215">
        <w:rPr>
          <w:rFonts w:ascii="Times New Roman" w:hAnsi="Times New Roman"/>
          <w:color w:val="auto"/>
        </w:rPr>
        <w:t>their</w:t>
      </w:r>
      <w:r w:rsidRPr="00216215">
        <w:rPr>
          <w:rFonts w:ascii="Times New Roman" w:hAnsi="Times New Roman"/>
          <w:color w:val="auto"/>
        </w:rPr>
        <w:t xml:space="preserve"> </w:t>
      </w:r>
      <w:r w:rsidR="005938C1">
        <w:rPr>
          <w:rFonts w:ascii="Times New Roman" w:hAnsi="Times New Roman"/>
          <w:color w:val="auto"/>
        </w:rPr>
        <w:t>W</w:t>
      </w:r>
      <w:r w:rsidRPr="00216215">
        <w:rPr>
          <w:rFonts w:ascii="Times New Roman" w:hAnsi="Times New Roman"/>
          <w:color w:val="auto"/>
        </w:rPr>
        <w:t>eb</w:t>
      </w:r>
      <w:r w:rsidR="005938C1">
        <w:rPr>
          <w:rFonts w:ascii="Times New Roman" w:hAnsi="Times New Roman"/>
          <w:color w:val="auto"/>
        </w:rPr>
        <w:t xml:space="preserve"> </w:t>
      </w:r>
      <w:r w:rsidRPr="00216215">
        <w:rPr>
          <w:rFonts w:ascii="Times New Roman" w:hAnsi="Times New Roman"/>
          <w:color w:val="auto"/>
        </w:rPr>
        <w:t>sites.</w:t>
      </w:r>
    </w:p>
    <w:p w:rsidR="0004749E" w:rsidRPr="00F77D56" w:rsidRDefault="00F92057" w:rsidP="009D4F72">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216215">
        <w:rPr>
          <w:rFonts w:ascii="Times New Roman" w:hAnsi="Times New Roman"/>
          <w:color w:val="auto"/>
        </w:rPr>
        <w:br/>
      </w:r>
      <w:r w:rsidR="0004749E" w:rsidRPr="00216215">
        <w:rPr>
          <w:rFonts w:ascii="Times New Roman" w:hAnsi="Times New Roman"/>
          <w:bCs/>
          <w:color w:val="auto"/>
        </w:rPr>
        <w:t xml:space="preserve">17. </w:t>
      </w:r>
      <w:r w:rsidR="0004749E" w:rsidRPr="00F77D56">
        <w:rPr>
          <w:rFonts w:ascii="Times New Roman" w:hAnsi="Times New Roman"/>
          <w:bCs/>
          <w:color w:val="auto"/>
          <w:u w:val="single"/>
        </w:rPr>
        <w:t>Approval for not displaying the expiration date of OMB approval.</w:t>
      </w:r>
      <w:r w:rsidR="00105F8E" w:rsidRPr="00F77D56">
        <w:rPr>
          <w:rFonts w:ascii="Times New Roman" w:hAnsi="Times New Roman"/>
          <w:bCs/>
          <w:color w:val="auto"/>
          <w:u w:val="single"/>
        </w:rPr>
        <w:t xml:space="preserve"> </w:t>
      </w:r>
      <w:r w:rsidR="008D34A3" w:rsidRPr="00F77D56">
        <w:rPr>
          <w:rFonts w:ascii="Times New Roman" w:hAnsi="Times New Roman"/>
          <w:bCs/>
          <w:color w:val="auto"/>
          <w:u w:val="single"/>
        </w:rPr>
        <w:t xml:space="preserve"> </w:t>
      </w:r>
    </w:p>
    <w:p w:rsidR="00575931" w:rsidRDefault="00575931" w:rsidP="0069354A">
      <w:pPr>
        <w:pStyle w:val="NormalWeb"/>
        <w:rPr>
          <w:rFonts w:ascii="Times New Roman" w:eastAsia="Times New Roman" w:hAnsi="Times New Roman"/>
        </w:rPr>
      </w:pPr>
      <w:r>
        <w:rPr>
          <w:rFonts w:ascii="Times New Roman" w:hAnsi="Times New Roman"/>
        </w:rPr>
        <w:tab/>
      </w:r>
      <w:r w:rsidRPr="00D72D55">
        <w:rPr>
          <w:rFonts w:ascii="Times New Roman" w:eastAsia="Times New Roman" w:hAnsi="Times New Roman"/>
        </w:rPr>
        <w:t>No such approval is sought</w:t>
      </w:r>
      <w:r>
        <w:rPr>
          <w:rFonts w:ascii="Times New Roman" w:eastAsia="Times New Roman" w:hAnsi="Times New Roman"/>
        </w:rPr>
        <w:t xml:space="preserve"> because this information collection does not involve the use of a standard form to submit information to the </w:t>
      </w:r>
      <w:r w:rsidRPr="00CE7D59">
        <w:rPr>
          <w:rFonts w:ascii="Times New Roman" w:eastAsia="Times New Roman" w:hAnsi="Times New Roman"/>
        </w:rPr>
        <w:t xml:space="preserve">agency.  </w:t>
      </w:r>
    </w:p>
    <w:p w:rsidR="00731276" w:rsidRPr="00216215" w:rsidRDefault="0004749E" w:rsidP="0069354A">
      <w:pPr>
        <w:pStyle w:val="NormalWeb"/>
        <w:rPr>
          <w:rFonts w:ascii="Times New Roman" w:hAnsi="Times New Roman" w:cs="Times New Roman"/>
          <w:b/>
          <w:bCs/>
        </w:rPr>
      </w:pPr>
      <w:r w:rsidRPr="00216215">
        <w:rPr>
          <w:rFonts w:ascii="Times New Roman" w:hAnsi="Times New Roman" w:cs="Times New Roman"/>
          <w:bCs/>
        </w:rPr>
        <w:t xml:space="preserve">18. </w:t>
      </w:r>
      <w:r w:rsidRPr="00216215">
        <w:rPr>
          <w:rFonts w:ascii="Times New Roman" w:hAnsi="Times New Roman" w:cs="Times New Roman"/>
          <w:bCs/>
          <w:u w:val="single"/>
        </w:rPr>
        <w:t>Exceptions to certification statement.</w:t>
      </w:r>
      <w:r w:rsidR="00105F8E" w:rsidRPr="00216215">
        <w:rPr>
          <w:rFonts w:ascii="Times New Roman" w:hAnsi="Times New Roman" w:cs="Times New Roman"/>
          <w:b/>
          <w:bCs/>
        </w:rPr>
        <w:t xml:space="preserve"> </w:t>
      </w:r>
      <w:r w:rsidR="009D4F72" w:rsidRPr="00216215">
        <w:rPr>
          <w:rFonts w:ascii="Times New Roman" w:hAnsi="Times New Roman" w:cs="Times New Roman"/>
          <w:b/>
          <w:bCs/>
        </w:rPr>
        <w:t xml:space="preserve"> </w:t>
      </w:r>
    </w:p>
    <w:p w:rsidR="00E040F4" w:rsidRPr="00D72D55" w:rsidRDefault="00E040F4" w:rsidP="0006695D">
      <w:pPr>
        <w:ind w:firstLine="720"/>
        <w:rPr>
          <w:rFonts w:ascii="Times New Roman" w:hAnsi="Times New Roman"/>
          <w:sz w:val="24"/>
          <w:szCs w:val="24"/>
        </w:rPr>
      </w:pPr>
      <w:r>
        <w:rPr>
          <w:rFonts w:ascii="Times New Roman" w:hAnsi="Times New Roman"/>
          <w:sz w:val="24"/>
          <w:szCs w:val="24"/>
        </w:rPr>
        <w:t xml:space="preserve">The agency certifies compliance with all provisions of the Paperwork Reduction Act. </w:t>
      </w:r>
      <w:r w:rsidRPr="00D72D55">
        <w:rPr>
          <w:rFonts w:ascii="Times New Roman" w:hAnsi="Times New Roman"/>
          <w:sz w:val="24"/>
          <w:szCs w:val="24"/>
        </w:rPr>
        <w:t>There are no exceptions.</w:t>
      </w:r>
    </w:p>
    <w:p w:rsidR="00CD7543" w:rsidRPr="00216215" w:rsidRDefault="00CD7543" w:rsidP="0069354A">
      <w:pPr>
        <w:pStyle w:val="NormalWeb"/>
        <w:rPr>
          <w:rFonts w:ascii="Times New Roman" w:hAnsi="Times New Roman" w:cs="Times New Roman"/>
        </w:rPr>
      </w:pPr>
    </w:p>
    <w:p w:rsidR="00CD7543" w:rsidRPr="00216215" w:rsidRDefault="00CD7543">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sz w:val="24"/>
          <w:szCs w:val="24"/>
        </w:rPr>
      </w:pPr>
    </w:p>
    <w:sectPr w:rsidR="00CD7543" w:rsidRPr="00216215">
      <w:footerReference w:type="default" r:id="rId23"/>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21D" w:rsidRDefault="006B121D">
      <w:r>
        <w:separator/>
      </w:r>
    </w:p>
  </w:endnote>
  <w:endnote w:type="continuationSeparator" w:id="0">
    <w:p w:rsidR="006B121D" w:rsidRDefault="006B1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etter Gothic 12cpi">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21D" w:rsidRDefault="006B121D">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6B121D" w:rsidRDefault="006B12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21D" w:rsidRDefault="006B121D">
      <w:r>
        <w:separator/>
      </w:r>
    </w:p>
  </w:footnote>
  <w:footnote w:type="continuationSeparator" w:id="0">
    <w:p w:rsidR="006B121D" w:rsidRDefault="006B121D">
      <w:r>
        <w:continuationSeparator/>
      </w:r>
    </w:p>
  </w:footnote>
  <w:footnote w:id="1">
    <w:p w:rsidR="006B121D" w:rsidRDefault="006B121D" w:rsidP="00C953E0">
      <w:pPr>
        <w:pStyle w:val="FootnoteText"/>
      </w:pPr>
      <w:r>
        <w:rPr>
          <w:rStyle w:val="FootnoteReference"/>
        </w:rPr>
        <w:footnoteRef/>
      </w:r>
      <w:r>
        <w:t xml:space="preserve"> </w:t>
      </w:r>
      <w:r w:rsidRPr="00D973A1">
        <w:rPr>
          <w:iCs/>
          <w:color w:val="000000"/>
        </w:rPr>
        <w:t xml:space="preserve">Final Regulatory Analysis, Consumer Rulemaking: Enhancing Airline Passenger Protections II at p. 43. This document can be found in Docket No. </w:t>
      </w:r>
      <w:proofErr w:type="gramStart"/>
      <w:r w:rsidRPr="00D973A1">
        <w:rPr>
          <w:iCs/>
          <w:color w:val="000000"/>
        </w:rPr>
        <w:t xml:space="preserve">DOT-OST-2010-0140 or at </w:t>
      </w:r>
      <w:hyperlink r:id="rId1" w:anchor="!documentDetail;D=DOT-OST-2010-0140-2046" w:history="1">
        <w:r w:rsidRPr="00D973A1">
          <w:rPr>
            <w:rStyle w:val="Hyperlink"/>
            <w:iCs/>
          </w:rPr>
          <w:t>http://www.regulations.gov/#!documentDetail;D=DOT-OST-2010-0140-2046</w:t>
        </w:r>
      </w:hyperlink>
      <w:r w:rsidRPr="00D973A1">
        <w:rPr>
          <w:iCs/>
          <w:color w:val="0000FF"/>
          <w:u w:val="single"/>
        </w:rPr>
        <w:t>.</w:t>
      </w:r>
      <w:proofErr w:type="gramEnd"/>
    </w:p>
  </w:footnote>
  <w:footnote w:id="2">
    <w:p w:rsidR="006B121D" w:rsidRPr="00D973A1" w:rsidRDefault="006B121D" w:rsidP="00C953E0">
      <w:pPr>
        <w:pStyle w:val="FootnoteText"/>
      </w:pPr>
      <w:r w:rsidRPr="00D973A1">
        <w:rPr>
          <w:rStyle w:val="FootnoteReference"/>
        </w:rPr>
        <w:footnoteRef/>
      </w:r>
      <w:r w:rsidRPr="00D973A1">
        <w:t xml:space="preserve"> </w:t>
      </w:r>
      <w:r w:rsidRPr="00D973A1">
        <w:rPr>
          <w:iCs/>
          <w:color w:val="000000"/>
        </w:rPr>
        <w:t>76 FR 23110, April 25, 2011.</w:t>
      </w:r>
    </w:p>
  </w:footnote>
  <w:footnote w:id="3">
    <w:p w:rsidR="006B121D" w:rsidRDefault="006B121D" w:rsidP="00C953E0">
      <w:pPr>
        <w:pStyle w:val="FootnoteText"/>
      </w:pPr>
      <w:r w:rsidRPr="00AC7768">
        <w:rPr>
          <w:rStyle w:val="FootnoteReference"/>
        </w:rPr>
        <w:footnoteRef/>
      </w:r>
      <w:r w:rsidRPr="00AC7768">
        <w:t xml:space="preserve"> To estimate costs for this rule, labor hours are composed of staff hours and management hours. Staff hours are assumed to be performed by BLS Job Series 15-1140 - Database and Systems Administrators and Network Architects. Management hours are performed by BLS Job Series 15-3021 - Computer and Information Systems Managers.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
    <w:nsid w:val="2E041B18"/>
    <w:multiLevelType w:val="hybridMultilevel"/>
    <w:tmpl w:val="5492EDFC"/>
    <w:lvl w:ilvl="0" w:tplc="46D0F77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92003BB"/>
    <w:multiLevelType w:val="hybridMultilevel"/>
    <w:tmpl w:val="4FAE4048"/>
    <w:lvl w:ilvl="0" w:tplc="C28019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6E717A7"/>
    <w:multiLevelType w:val="hybridMultilevel"/>
    <w:tmpl w:val="3824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2"/>
  </w:num>
  <w:num w:numId="3">
    <w:abstractNumId w:val="3"/>
  </w:num>
  <w:num w:numId="4">
    <w:abstractNumId w:val="11"/>
  </w:num>
  <w:num w:numId="5">
    <w:abstractNumId w:val="10"/>
  </w:num>
  <w:num w:numId="6">
    <w:abstractNumId w:val="4"/>
  </w:num>
  <w:num w:numId="7">
    <w:abstractNumId w:val="9"/>
  </w:num>
  <w:num w:numId="8">
    <w:abstractNumId w:val="6"/>
  </w:num>
  <w:num w:numId="9">
    <w:abstractNumId w:val="1"/>
  </w:num>
  <w:num w:numId="10">
    <w:abstractNumId w:val="7"/>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F5D"/>
    <w:rsid w:val="00002762"/>
    <w:rsid w:val="000334D6"/>
    <w:rsid w:val="0004749E"/>
    <w:rsid w:val="00051E62"/>
    <w:rsid w:val="0006695D"/>
    <w:rsid w:val="00072B29"/>
    <w:rsid w:val="000803D1"/>
    <w:rsid w:val="0008270D"/>
    <w:rsid w:val="000B7152"/>
    <w:rsid w:val="000C2C70"/>
    <w:rsid w:val="000C4BB5"/>
    <w:rsid w:val="000F312A"/>
    <w:rsid w:val="00103851"/>
    <w:rsid w:val="00105F8E"/>
    <w:rsid w:val="00134020"/>
    <w:rsid w:val="0013591B"/>
    <w:rsid w:val="0015642C"/>
    <w:rsid w:val="00173F30"/>
    <w:rsid w:val="00184F27"/>
    <w:rsid w:val="00192B3E"/>
    <w:rsid w:val="001A183B"/>
    <w:rsid w:val="001D0E92"/>
    <w:rsid w:val="00216215"/>
    <w:rsid w:val="0022236C"/>
    <w:rsid w:val="00260745"/>
    <w:rsid w:val="00276FAF"/>
    <w:rsid w:val="00287DD8"/>
    <w:rsid w:val="002F576F"/>
    <w:rsid w:val="002F72A6"/>
    <w:rsid w:val="0030095B"/>
    <w:rsid w:val="00317033"/>
    <w:rsid w:val="00346F41"/>
    <w:rsid w:val="00356F3B"/>
    <w:rsid w:val="003741A7"/>
    <w:rsid w:val="003C0886"/>
    <w:rsid w:val="003C52E8"/>
    <w:rsid w:val="00406E75"/>
    <w:rsid w:val="0043411E"/>
    <w:rsid w:val="0046563D"/>
    <w:rsid w:val="00470720"/>
    <w:rsid w:val="004836C0"/>
    <w:rsid w:val="004906B2"/>
    <w:rsid w:val="004918EA"/>
    <w:rsid w:val="004A2B18"/>
    <w:rsid w:val="004B0D50"/>
    <w:rsid w:val="004B5706"/>
    <w:rsid w:val="004C03E0"/>
    <w:rsid w:val="004D3137"/>
    <w:rsid w:val="004E46B1"/>
    <w:rsid w:val="004F5ED6"/>
    <w:rsid w:val="005313FE"/>
    <w:rsid w:val="00547FB5"/>
    <w:rsid w:val="0057531E"/>
    <w:rsid w:val="00575931"/>
    <w:rsid w:val="00592395"/>
    <w:rsid w:val="005938C1"/>
    <w:rsid w:val="005B33E4"/>
    <w:rsid w:val="005F5019"/>
    <w:rsid w:val="006259E6"/>
    <w:rsid w:val="00635423"/>
    <w:rsid w:val="00645734"/>
    <w:rsid w:val="00650C9E"/>
    <w:rsid w:val="00677220"/>
    <w:rsid w:val="0069354A"/>
    <w:rsid w:val="00695EAC"/>
    <w:rsid w:val="006B121D"/>
    <w:rsid w:val="006C4EE9"/>
    <w:rsid w:val="006C4EEA"/>
    <w:rsid w:val="006C6ADA"/>
    <w:rsid w:val="006C714E"/>
    <w:rsid w:val="006D46B1"/>
    <w:rsid w:val="006E0380"/>
    <w:rsid w:val="00706D7E"/>
    <w:rsid w:val="007079C1"/>
    <w:rsid w:val="00731276"/>
    <w:rsid w:val="0074741D"/>
    <w:rsid w:val="007702E9"/>
    <w:rsid w:val="00785291"/>
    <w:rsid w:val="007A1E3B"/>
    <w:rsid w:val="007D2773"/>
    <w:rsid w:val="007D5AD5"/>
    <w:rsid w:val="007E4A83"/>
    <w:rsid w:val="007F5832"/>
    <w:rsid w:val="00830F5D"/>
    <w:rsid w:val="00850FCF"/>
    <w:rsid w:val="00855994"/>
    <w:rsid w:val="008A4856"/>
    <w:rsid w:val="008D2720"/>
    <w:rsid w:val="008D34A3"/>
    <w:rsid w:val="008F235F"/>
    <w:rsid w:val="008F2CDB"/>
    <w:rsid w:val="00902DFA"/>
    <w:rsid w:val="00980B22"/>
    <w:rsid w:val="00984FC4"/>
    <w:rsid w:val="009A7642"/>
    <w:rsid w:val="009C0E1A"/>
    <w:rsid w:val="009C5C97"/>
    <w:rsid w:val="009D4F72"/>
    <w:rsid w:val="009D5921"/>
    <w:rsid w:val="00A07E82"/>
    <w:rsid w:val="00A558F4"/>
    <w:rsid w:val="00A6660E"/>
    <w:rsid w:val="00A71872"/>
    <w:rsid w:val="00A72E59"/>
    <w:rsid w:val="00A7375C"/>
    <w:rsid w:val="00A743FA"/>
    <w:rsid w:val="00A74D15"/>
    <w:rsid w:val="00A80E0D"/>
    <w:rsid w:val="00A825A6"/>
    <w:rsid w:val="00AC7F26"/>
    <w:rsid w:val="00AD7321"/>
    <w:rsid w:val="00B22478"/>
    <w:rsid w:val="00B55658"/>
    <w:rsid w:val="00BB5CAD"/>
    <w:rsid w:val="00BE4580"/>
    <w:rsid w:val="00BF5A35"/>
    <w:rsid w:val="00C0014C"/>
    <w:rsid w:val="00C728EC"/>
    <w:rsid w:val="00C953E0"/>
    <w:rsid w:val="00CB40BC"/>
    <w:rsid w:val="00CC5F6F"/>
    <w:rsid w:val="00CD7543"/>
    <w:rsid w:val="00CE04B7"/>
    <w:rsid w:val="00D1355B"/>
    <w:rsid w:val="00D157A7"/>
    <w:rsid w:val="00D7340A"/>
    <w:rsid w:val="00DF7C99"/>
    <w:rsid w:val="00E040F4"/>
    <w:rsid w:val="00E06846"/>
    <w:rsid w:val="00E229F8"/>
    <w:rsid w:val="00E65111"/>
    <w:rsid w:val="00E825DB"/>
    <w:rsid w:val="00E930BC"/>
    <w:rsid w:val="00EB2EE8"/>
    <w:rsid w:val="00EC698A"/>
    <w:rsid w:val="00ED4F80"/>
    <w:rsid w:val="00ED65BA"/>
    <w:rsid w:val="00EE66F1"/>
    <w:rsid w:val="00F01115"/>
    <w:rsid w:val="00F2327A"/>
    <w:rsid w:val="00F34F23"/>
    <w:rsid w:val="00F53FB7"/>
    <w:rsid w:val="00F54A65"/>
    <w:rsid w:val="00F77D56"/>
    <w:rsid w:val="00F82EBF"/>
    <w:rsid w:val="00F92057"/>
    <w:rsid w:val="00FA153C"/>
    <w:rsid w:val="00FA4B36"/>
    <w:rsid w:val="00FB5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276FAF"/>
    <w:rPr>
      <w:rFonts w:ascii="Tahoma" w:hAnsi="Tahoma" w:cs="Tahoma"/>
      <w:sz w:val="16"/>
      <w:szCs w:val="16"/>
    </w:rPr>
  </w:style>
  <w:style w:type="character" w:customStyle="1" w:styleId="BalloonTextChar">
    <w:name w:val="Balloon Text Char"/>
    <w:link w:val="BalloonText"/>
    <w:rsid w:val="00276FAF"/>
    <w:rPr>
      <w:rFonts w:ascii="Tahoma" w:hAnsi="Tahoma" w:cs="Tahoma"/>
      <w:sz w:val="16"/>
      <w:szCs w:val="16"/>
    </w:rPr>
  </w:style>
  <w:style w:type="paragraph" w:styleId="FootnoteText">
    <w:name w:val="footnote text"/>
    <w:basedOn w:val="Normal"/>
    <w:link w:val="FootnoteTextChar"/>
    <w:uiPriority w:val="99"/>
    <w:rsid w:val="004D3137"/>
    <w:pPr>
      <w:widowControl/>
      <w:autoSpaceDE/>
      <w:autoSpaceDN/>
      <w:adjustRightInd/>
    </w:pPr>
    <w:rPr>
      <w:rFonts w:ascii="Times New Roman" w:hAnsi="Times New Roman"/>
      <w:sz w:val="24"/>
    </w:rPr>
  </w:style>
  <w:style w:type="character" w:customStyle="1" w:styleId="FootnoteTextChar">
    <w:name w:val="Footnote Text Char"/>
    <w:basedOn w:val="DefaultParagraphFont"/>
    <w:link w:val="FootnoteText"/>
    <w:uiPriority w:val="99"/>
    <w:rsid w:val="004D3137"/>
    <w:rPr>
      <w:sz w:val="24"/>
    </w:rPr>
  </w:style>
  <w:style w:type="character" w:styleId="FootnoteReference">
    <w:name w:val="footnote reference"/>
    <w:uiPriority w:val="99"/>
    <w:rsid w:val="004D3137"/>
    <w:rPr>
      <w:vertAlign w:val="superscript"/>
    </w:rPr>
  </w:style>
  <w:style w:type="paragraph" w:customStyle="1" w:styleId="NormalRulemaking">
    <w:name w:val="Normal Rulemaking"/>
    <w:basedOn w:val="Normal"/>
    <w:qFormat/>
    <w:rsid w:val="004D3137"/>
    <w:pPr>
      <w:widowControl/>
      <w:tabs>
        <w:tab w:val="left" w:pos="455"/>
        <w:tab w:val="left" w:pos="1440"/>
      </w:tabs>
      <w:autoSpaceDE/>
      <w:autoSpaceDN/>
      <w:adjustRightInd/>
      <w:spacing w:before="120" w:after="240" w:line="480" w:lineRule="auto"/>
      <w:ind w:firstLine="720"/>
    </w:pPr>
    <w:rPr>
      <w:rFonts w:ascii="Times New Roman" w:hAnsi="Times New Roman"/>
      <w:kern w:val="28"/>
      <w:sz w:val="24"/>
    </w:rPr>
  </w:style>
  <w:style w:type="character" w:styleId="CommentReference">
    <w:name w:val="annotation reference"/>
    <w:uiPriority w:val="99"/>
    <w:unhideWhenUsed/>
    <w:rsid w:val="004D3137"/>
    <w:rPr>
      <w:sz w:val="16"/>
      <w:szCs w:val="16"/>
    </w:rPr>
  </w:style>
  <w:style w:type="paragraph" w:styleId="CommentText">
    <w:name w:val="annotation text"/>
    <w:basedOn w:val="Normal"/>
    <w:link w:val="CommentTextChar"/>
    <w:unhideWhenUsed/>
    <w:rsid w:val="004D3137"/>
    <w:pPr>
      <w:widowControl/>
      <w:autoSpaceDE/>
      <w:autoSpaceDN/>
      <w:adjustRightInd/>
      <w:spacing w:after="200" w:line="276" w:lineRule="auto"/>
    </w:pPr>
    <w:rPr>
      <w:rFonts w:ascii="Calibri" w:eastAsia="Calibri" w:hAnsi="Calibri"/>
    </w:rPr>
  </w:style>
  <w:style w:type="character" w:customStyle="1" w:styleId="CommentTextChar">
    <w:name w:val="Comment Text Char"/>
    <w:basedOn w:val="DefaultParagraphFont"/>
    <w:link w:val="CommentText"/>
    <w:rsid w:val="004D3137"/>
    <w:rPr>
      <w:rFonts w:ascii="Calibri" w:eastAsia="Calibri" w:hAnsi="Calibri"/>
    </w:rPr>
  </w:style>
  <w:style w:type="paragraph" w:styleId="CommentSubject">
    <w:name w:val="annotation subject"/>
    <w:basedOn w:val="CommentText"/>
    <w:next w:val="CommentText"/>
    <w:link w:val="CommentSubjectChar"/>
    <w:rsid w:val="00F54A65"/>
    <w:pPr>
      <w:widowControl w:val="0"/>
      <w:autoSpaceDE w:val="0"/>
      <w:autoSpaceDN w:val="0"/>
      <w:adjustRightInd w:val="0"/>
      <w:spacing w:after="0" w:line="240" w:lineRule="auto"/>
    </w:pPr>
    <w:rPr>
      <w:rFonts w:ascii="Letter Gothic 12cpi" w:eastAsia="Times New Roman" w:hAnsi="Letter Gothic 12cpi"/>
      <w:b/>
      <w:bCs/>
    </w:rPr>
  </w:style>
  <w:style w:type="character" w:customStyle="1" w:styleId="CommentSubjectChar">
    <w:name w:val="Comment Subject Char"/>
    <w:basedOn w:val="CommentTextChar"/>
    <w:link w:val="CommentSubject"/>
    <w:rsid w:val="00F54A65"/>
    <w:rPr>
      <w:rFonts w:ascii="Letter Gothic 12cpi" w:eastAsia="Calibri" w:hAnsi="Letter Gothic 12cp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rsid w:val="00F92057"/>
    <w:pPr>
      <w:tabs>
        <w:tab w:val="center" w:pos="4320"/>
        <w:tab w:val="right" w:pos="8640"/>
      </w:tabs>
    </w:pPr>
  </w:style>
  <w:style w:type="paragraph" w:styleId="BalloonText">
    <w:name w:val="Balloon Text"/>
    <w:basedOn w:val="Normal"/>
    <w:link w:val="BalloonTextChar"/>
    <w:rsid w:val="00276FAF"/>
    <w:rPr>
      <w:rFonts w:ascii="Tahoma" w:hAnsi="Tahoma" w:cs="Tahoma"/>
      <w:sz w:val="16"/>
      <w:szCs w:val="16"/>
    </w:rPr>
  </w:style>
  <w:style w:type="character" w:customStyle="1" w:styleId="BalloonTextChar">
    <w:name w:val="Balloon Text Char"/>
    <w:link w:val="BalloonText"/>
    <w:rsid w:val="00276FAF"/>
    <w:rPr>
      <w:rFonts w:ascii="Tahoma" w:hAnsi="Tahoma" w:cs="Tahoma"/>
      <w:sz w:val="16"/>
      <w:szCs w:val="16"/>
    </w:rPr>
  </w:style>
  <w:style w:type="paragraph" w:styleId="FootnoteText">
    <w:name w:val="footnote text"/>
    <w:basedOn w:val="Normal"/>
    <w:link w:val="FootnoteTextChar"/>
    <w:uiPriority w:val="99"/>
    <w:rsid w:val="004D3137"/>
    <w:pPr>
      <w:widowControl/>
      <w:autoSpaceDE/>
      <w:autoSpaceDN/>
      <w:adjustRightInd/>
    </w:pPr>
    <w:rPr>
      <w:rFonts w:ascii="Times New Roman" w:hAnsi="Times New Roman"/>
      <w:sz w:val="24"/>
    </w:rPr>
  </w:style>
  <w:style w:type="character" w:customStyle="1" w:styleId="FootnoteTextChar">
    <w:name w:val="Footnote Text Char"/>
    <w:basedOn w:val="DefaultParagraphFont"/>
    <w:link w:val="FootnoteText"/>
    <w:uiPriority w:val="99"/>
    <w:rsid w:val="004D3137"/>
    <w:rPr>
      <w:sz w:val="24"/>
    </w:rPr>
  </w:style>
  <w:style w:type="character" w:styleId="FootnoteReference">
    <w:name w:val="footnote reference"/>
    <w:uiPriority w:val="99"/>
    <w:rsid w:val="004D3137"/>
    <w:rPr>
      <w:vertAlign w:val="superscript"/>
    </w:rPr>
  </w:style>
  <w:style w:type="paragraph" w:customStyle="1" w:styleId="NormalRulemaking">
    <w:name w:val="Normal Rulemaking"/>
    <w:basedOn w:val="Normal"/>
    <w:qFormat/>
    <w:rsid w:val="004D3137"/>
    <w:pPr>
      <w:widowControl/>
      <w:tabs>
        <w:tab w:val="left" w:pos="455"/>
        <w:tab w:val="left" w:pos="1440"/>
      </w:tabs>
      <w:autoSpaceDE/>
      <w:autoSpaceDN/>
      <w:adjustRightInd/>
      <w:spacing w:before="120" w:after="240" w:line="480" w:lineRule="auto"/>
      <w:ind w:firstLine="720"/>
    </w:pPr>
    <w:rPr>
      <w:rFonts w:ascii="Times New Roman" w:hAnsi="Times New Roman"/>
      <w:kern w:val="28"/>
      <w:sz w:val="24"/>
    </w:rPr>
  </w:style>
  <w:style w:type="character" w:styleId="CommentReference">
    <w:name w:val="annotation reference"/>
    <w:uiPriority w:val="99"/>
    <w:unhideWhenUsed/>
    <w:rsid w:val="004D3137"/>
    <w:rPr>
      <w:sz w:val="16"/>
      <w:szCs w:val="16"/>
    </w:rPr>
  </w:style>
  <w:style w:type="paragraph" w:styleId="CommentText">
    <w:name w:val="annotation text"/>
    <w:basedOn w:val="Normal"/>
    <w:link w:val="CommentTextChar"/>
    <w:unhideWhenUsed/>
    <w:rsid w:val="004D3137"/>
    <w:pPr>
      <w:widowControl/>
      <w:autoSpaceDE/>
      <w:autoSpaceDN/>
      <w:adjustRightInd/>
      <w:spacing w:after="200" w:line="276" w:lineRule="auto"/>
    </w:pPr>
    <w:rPr>
      <w:rFonts w:ascii="Calibri" w:eastAsia="Calibri" w:hAnsi="Calibri"/>
    </w:rPr>
  </w:style>
  <w:style w:type="character" w:customStyle="1" w:styleId="CommentTextChar">
    <w:name w:val="Comment Text Char"/>
    <w:basedOn w:val="DefaultParagraphFont"/>
    <w:link w:val="CommentText"/>
    <w:rsid w:val="004D3137"/>
    <w:rPr>
      <w:rFonts w:ascii="Calibri" w:eastAsia="Calibri" w:hAnsi="Calibri"/>
    </w:rPr>
  </w:style>
  <w:style w:type="paragraph" w:styleId="CommentSubject">
    <w:name w:val="annotation subject"/>
    <w:basedOn w:val="CommentText"/>
    <w:next w:val="CommentText"/>
    <w:link w:val="CommentSubjectChar"/>
    <w:rsid w:val="00F54A65"/>
    <w:pPr>
      <w:widowControl w:val="0"/>
      <w:autoSpaceDE w:val="0"/>
      <w:autoSpaceDN w:val="0"/>
      <w:adjustRightInd w:val="0"/>
      <w:spacing w:after="0" w:line="240" w:lineRule="auto"/>
    </w:pPr>
    <w:rPr>
      <w:rFonts w:ascii="Letter Gothic 12cpi" w:eastAsia="Times New Roman" w:hAnsi="Letter Gothic 12cpi"/>
      <w:b/>
      <w:bCs/>
    </w:rPr>
  </w:style>
  <w:style w:type="character" w:customStyle="1" w:styleId="CommentSubjectChar">
    <w:name w:val="Comment Subject Char"/>
    <w:basedOn w:val="CommentTextChar"/>
    <w:link w:val="CommentSubject"/>
    <w:rsid w:val="00F54A65"/>
    <w:rPr>
      <w:rFonts w:ascii="Letter Gothic 12cpi" w:eastAsia="Calibri" w:hAnsi="Letter Gothic 12cp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hyperlink" Target="http://www.bls.gov/news.release/archives/ecec_0612201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at.bls.gov/oes/home.htm" TargetMode="External"/><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image" Target="media/image12.emf"/></Relationships>
</file>

<file path=word/_rels/footnotes.xml.rels><?xml version="1.0" encoding="UTF-8" standalone="yes"?>
<Relationships xmlns="http://schemas.openxmlformats.org/package/2006/relationships"><Relationship Id="rId1"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4B95-2DBF-45D1-A2DA-366AC8AF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2960</Words>
  <Characters>15643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AKENNEDY</dc:creator>
  <cp:lastModifiedBy>Dahl, Taylor CTR (FAA)</cp:lastModifiedBy>
  <cp:revision>3</cp:revision>
  <cp:lastPrinted>2013-11-26T13:11:00Z</cp:lastPrinted>
  <dcterms:created xsi:type="dcterms:W3CDTF">2015-08-27T15:10:00Z</dcterms:created>
  <dcterms:modified xsi:type="dcterms:W3CDTF">2015-09-15T12:02:00Z</dcterms:modified>
</cp:coreProperties>
</file>