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p>
    <w:p w:rsidR="00E021EB" w:rsidRDefault="00E021EB" w:rsidP="00E021EB">
      <w:pPr>
        <w:pBdr>
          <w:top w:val="single" w:sz="36" w:space="1" w:color="auto"/>
        </w:pBdr>
        <w:jc w:val="center"/>
        <w:rPr>
          <w:rFonts w:ascii="Garamond" w:hAnsi="Garamond"/>
          <w:b/>
          <w:sz w:val="32"/>
          <w:szCs w:val="32"/>
        </w:rPr>
      </w:pPr>
      <w:r w:rsidRPr="002472B7">
        <w:rPr>
          <w:rFonts w:ascii="Garamond" w:hAnsi="Garamond"/>
          <w:b/>
          <w:sz w:val="32"/>
          <w:szCs w:val="32"/>
        </w:rPr>
        <w:t>SUPPORTING STATEMENT FOR THE</w:t>
      </w:r>
      <w:r>
        <w:rPr>
          <w:rFonts w:ascii="Garamond" w:hAnsi="Garamond"/>
          <w:b/>
          <w:sz w:val="32"/>
          <w:szCs w:val="32"/>
        </w:rPr>
        <w:t xml:space="preserve"> </w:t>
      </w:r>
    </w:p>
    <w:p w:rsidR="00E021EB" w:rsidRDefault="00E021EB" w:rsidP="00E021EB">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E021EB" w:rsidRDefault="00E021EB" w:rsidP="00E021EB">
      <w:pPr>
        <w:pBdr>
          <w:top w:val="single" w:sz="36" w:space="1" w:color="auto"/>
        </w:pBdr>
        <w:jc w:val="center"/>
        <w:rPr>
          <w:rFonts w:ascii="Garamond" w:hAnsi="Garamond"/>
          <w:b/>
          <w:sz w:val="32"/>
          <w:szCs w:val="32"/>
        </w:rPr>
      </w:pPr>
      <w:r>
        <w:rPr>
          <w:rFonts w:ascii="Garamond" w:hAnsi="Garamond"/>
          <w:b/>
          <w:sz w:val="32"/>
          <w:szCs w:val="32"/>
        </w:rPr>
        <w:t>PROGRAM EVALUATION</w:t>
      </w:r>
    </w:p>
    <w:p w:rsidR="00E021EB" w:rsidRPr="00340994" w:rsidRDefault="00E021EB" w:rsidP="00E021EB">
      <w:pPr>
        <w:pBdr>
          <w:top w:val="single" w:sz="36" w:space="1" w:color="auto"/>
        </w:pBdr>
        <w:jc w:val="center"/>
        <w:rPr>
          <w:rFonts w:ascii="Garamond" w:hAnsi="Garamond"/>
          <w:b/>
          <w:sz w:val="32"/>
          <w:szCs w:val="32"/>
        </w:rPr>
      </w:pPr>
      <w:r>
        <w:rPr>
          <w:rFonts w:ascii="Garamond" w:hAnsi="Garamond"/>
          <w:b/>
          <w:sz w:val="32"/>
          <w:szCs w:val="32"/>
        </w:rPr>
        <w:t>ATTACHMENTS</w:t>
      </w:r>
    </w:p>
    <w:p w:rsidR="00E021EB" w:rsidRDefault="00E021EB" w:rsidP="00E021EB">
      <w:pPr>
        <w:pBdr>
          <w:top w:val="single" w:sz="36" w:space="1" w:color="auto"/>
        </w:pBdr>
        <w:jc w:val="center"/>
        <w:rPr>
          <w:rFonts w:ascii="Garamond" w:hAnsi="Garamond"/>
          <w:b/>
          <w:sz w:val="40"/>
          <w:szCs w:val="40"/>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794DBE" w:rsidP="00C76CE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OMB No. 0970-0414</w:t>
      </w: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Default="00E021EB" w:rsidP="00E021E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E021EB" w:rsidRPr="003B2D27" w:rsidRDefault="00E021EB" w:rsidP="00E021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Calibri"/>
          <w:sz w:val="26"/>
        </w:rPr>
      </w:pPr>
    </w:p>
    <w:p w:rsidR="00E021EB" w:rsidRDefault="00E021EB" w:rsidP="00E021EB">
      <w:pPr>
        <w:pStyle w:val="BodyText3"/>
        <w:jc w:val="center"/>
        <w:rPr>
          <w:sz w:val="24"/>
          <w:szCs w:val="24"/>
        </w:rPr>
      </w:pPr>
    </w:p>
    <w:p w:rsidR="009E7A50" w:rsidRPr="002D2D81" w:rsidRDefault="009E7A50" w:rsidP="00E021EB">
      <w:pPr>
        <w:pStyle w:val="BodyText3"/>
        <w:jc w:val="center"/>
        <w:rPr>
          <w:sz w:val="24"/>
          <w:szCs w:val="24"/>
        </w:rPr>
      </w:pPr>
    </w:p>
    <w:p w:rsidR="00E021EB" w:rsidRPr="002D2D81" w:rsidRDefault="00E021EB" w:rsidP="00E021EB">
      <w:pPr>
        <w:jc w:val="center"/>
        <w:rPr>
          <w:color w:val="000000"/>
        </w:rPr>
      </w:pPr>
      <w:r w:rsidRPr="002D2D81">
        <w:rPr>
          <w:color w:val="000000"/>
        </w:rPr>
        <w:t>Office of Planning, Research, and Evaluation</w:t>
      </w:r>
    </w:p>
    <w:p w:rsidR="00E021EB" w:rsidRPr="002D2D81" w:rsidRDefault="00E021EB" w:rsidP="00E021EB">
      <w:pPr>
        <w:jc w:val="center"/>
        <w:rPr>
          <w:color w:val="000000"/>
        </w:rPr>
      </w:pPr>
      <w:r w:rsidRPr="002D2D81">
        <w:rPr>
          <w:color w:val="000000"/>
        </w:rPr>
        <w:t>Administration for Children and Families</w:t>
      </w:r>
    </w:p>
    <w:p w:rsidR="00E021EB" w:rsidRPr="002D2D81" w:rsidRDefault="00E021EB" w:rsidP="00E021EB">
      <w:pPr>
        <w:jc w:val="center"/>
        <w:rPr>
          <w:color w:val="000000"/>
        </w:rPr>
      </w:pPr>
      <w:r w:rsidRPr="002D2D81">
        <w:rPr>
          <w:color w:val="000000"/>
        </w:rPr>
        <w:t>U.S. Department of Health and Human Services</w:t>
      </w:r>
    </w:p>
    <w:p w:rsidR="00E021EB" w:rsidRPr="002D2D81" w:rsidRDefault="00E021EB" w:rsidP="00E021EB">
      <w:pPr>
        <w:jc w:val="center"/>
        <w:rPr>
          <w:color w:val="000000"/>
        </w:rPr>
      </w:pPr>
      <w:r w:rsidRPr="002D2D81">
        <w:rPr>
          <w:color w:val="000000"/>
        </w:rPr>
        <w:t>370 L'Enfant Promenade, SW</w:t>
      </w:r>
    </w:p>
    <w:p w:rsidR="00E021EB" w:rsidRPr="002D2D81" w:rsidRDefault="00E021EB" w:rsidP="00E021EB">
      <w:pPr>
        <w:jc w:val="center"/>
        <w:rPr>
          <w:color w:val="000000"/>
        </w:rPr>
      </w:pPr>
      <w:r w:rsidRPr="002D2D81">
        <w:rPr>
          <w:color w:val="000000"/>
        </w:rPr>
        <w:t>Washington, DC 20447</w:t>
      </w:r>
    </w:p>
    <w:p w:rsidR="00E021EB" w:rsidRPr="002D2D81" w:rsidRDefault="00E021EB" w:rsidP="00E021EB">
      <w:pPr>
        <w:pStyle w:val="BodyText3"/>
        <w:jc w:val="center"/>
        <w:rPr>
          <w:sz w:val="24"/>
          <w:szCs w:val="24"/>
        </w:rPr>
      </w:pPr>
    </w:p>
    <w:p w:rsidR="00E021EB" w:rsidRPr="002D2D81" w:rsidRDefault="00E021EB" w:rsidP="00E021EB">
      <w:pPr>
        <w:pStyle w:val="BodyText3"/>
        <w:jc w:val="center"/>
        <w:rPr>
          <w:sz w:val="24"/>
          <w:szCs w:val="24"/>
        </w:rPr>
      </w:pPr>
    </w:p>
    <w:p w:rsidR="00E021EB" w:rsidRPr="001C1A4B" w:rsidRDefault="00E021EB" w:rsidP="00E021EB">
      <w:pPr>
        <w:jc w:val="center"/>
      </w:pPr>
      <w:r w:rsidRPr="001C1A4B">
        <w:t xml:space="preserve">Contract Number </w:t>
      </w:r>
      <w:r w:rsidRPr="00EE4CAF">
        <w:t>HHSP23320095654WC</w:t>
      </w:r>
    </w:p>
    <w:p w:rsidR="00E021EB" w:rsidRPr="001C1A4B" w:rsidRDefault="00E021EB" w:rsidP="00E021EB">
      <w:pPr>
        <w:jc w:val="center"/>
      </w:pPr>
      <w:r w:rsidRPr="001C1A4B">
        <w:t xml:space="preserve">Order Number </w:t>
      </w:r>
      <w:r w:rsidRPr="00EE4CAF">
        <w:t>HHSP23337032T</w:t>
      </w:r>
    </w:p>
    <w:p w:rsidR="00E021EB" w:rsidRPr="001C1A4B" w:rsidRDefault="00E021EB" w:rsidP="00E021EB">
      <w:pPr>
        <w:jc w:val="center"/>
      </w:pPr>
    </w:p>
    <w:p w:rsidR="00E021EB" w:rsidRPr="001C1A4B" w:rsidRDefault="00E021EB" w:rsidP="00E021EB">
      <w:pPr>
        <w:jc w:val="center"/>
      </w:pPr>
    </w:p>
    <w:p w:rsidR="00E021EB" w:rsidRPr="001C1A4B" w:rsidRDefault="00E021EB" w:rsidP="00E021EB">
      <w:pPr>
        <w:jc w:val="center"/>
      </w:pPr>
    </w:p>
    <w:p w:rsidR="00E021EB" w:rsidRPr="001C1A4B" w:rsidRDefault="00E021EB" w:rsidP="00E021EB">
      <w:pPr>
        <w:jc w:val="center"/>
      </w:pPr>
    </w:p>
    <w:p w:rsidR="00E021EB" w:rsidRPr="001C1A4B" w:rsidRDefault="00F55EEA" w:rsidP="00EF74B9">
      <w:pPr>
        <w:jc w:val="center"/>
        <w:rPr>
          <w:b/>
        </w:rPr>
      </w:pPr>
      <w:r>
        <w:t>August</w:t>
      </w:r>
      <w:r w:rsidR="003B18EE">
        <w:t xml:space="preserve"> </w:t>
      </w:r>
      <w:r w:rsidR="00E021EB" w:rsidRPr="001C1A4B">
        <w:t>201</w:t>
      </w:r>
      <w:r w:rsidR="00162396">
        <w:t>5</w:t>
      </w:r>
    </w:p>
    <w:p w:rsidR="00E021EB" w:rsidRPr="002D2D81"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E021EB" w:rsidRPr="002D2D81"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E021EB"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E021EB" w:rsidRPr="006F1306" w:rsidRDefault="00E021EB" w:rsidP="00E021E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E021EB" w:rsidRPr="006F1306"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E021EB" w:rsidRPr="006F1306"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9E7A50" w:rsidRDefault="009E7A50"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rPr>
      </w:pPr>
    </w:p>
    <w:p w:rsidR="00E021EB" w:rsidRDefault="00E021EB"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9E7A50" w:rsidRPr="006F1306" w:rsidRDefault="009E7A50" w:rsidP="00E021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E021EB" w:rsidRPr="006F1306" w:rsidRDefault="00E021EB" w:rsidP="00E021EB">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E021EB" w:rsidRDefault="00E021EB" w:rsidP="00E021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E021EB" w:rsidSect="00623EB2">
          <w:footerReference w:type="even" r:id="rId9"/>
          <w:footerReference w:type="default" r:id="rId10"/>
          <w:pgSz w:w="12240" w:h="15840" w:code="1"/>
          <w:pgMar w:top="1152" w:right="1152" w:bottom="720" w:left="1152" w:header="720" w:footer="720" w:gutter="0"/>
          <w:pgNumType w:start="1"/>
          <w:cols w:space="720"/>
          <w:noEndnote/>
          <w:docGrid w:linePitch="326"/>
        </w:sectPr>
      </w:pPr>
    </w:p>
    <w:p w:rsidR="007F0F89" w:rsidRDefault="007F0F89" w:rsidP="007F0F89">
      <w:pPr>
        <w:pStyle w:val="TOCHeading"/>
        <w:rPr>
          <w:rFonts w:ascii="Times New Roman" w:hAnsi="Times New Roman"/>
          <w:color w:val="auto"/>
          <w:sz w:val="32"/>
        </w:rPr>
      </w:pPr>
      <w:r w:rsidRPr="003B2D27">
        <w:rPr>
          <w:rFonts w:ascii="Times New Roman" w:hAnsi="Times New Roman"/>
          <w:color w:val="auto"/>
          <w:sz w:val="32"/>
        </w:rPr>
        <w:lastRenderedPageBreak/>
        <w:t>Table of Contents</w:t>
      </w:r>
    </w:p>
    <w:p w:rsidR="007F0F89" w:rsidRDefault="007F0F89" w:rsidP="00972DEF">
      <w:pPr>
        <w:jc w:val="center"/>
      </w:pPr>
    </w:p>
    <w:p w:rsidR="007F0F89" w:rsidRDefault="007F0F89" w:rsidP="00972DEF">
      <w:pPr>
        <w:jc w:val="center"/>
      </w:pPr>
    </w:p>
    <w:p w:rsidR="00F24E6E" w:rsidRDefault="00F24E6E" w:rsidP="00972DEF">
      <w:pPr>
        <w:jc w:val="center"/>
      </w:pPr>
    </w:p>
    <w:p w:rsidR="00F24E6E" w:rsidRPr="00D73E83" w:rsidRDefault="00F24E6E" w:rsidP="00F24E6E">
      <w:pPr>
        <w:rPr>
          <w:b/>
        </w:rPr>
      </w:pPr>
      <w:r w:rsidRPr="00D73E83">
        <w:rPr>
          <w:b/>
        </w:rPr>
        <w:t xml:space="preserve">ATTACHMENT A  </w:t>
      </w:r>
      <w:r w:rsidRPr="00D73E83">
        <w:rPr>
          <w:b/>
        </w:rPr>
        <w:tab/>
      </w:r>
      <w:r w:rsidRPr="00D73E83">
        <w:rPr>
          <w:b/>
        </w:rPr>
        <w:tab/>
        <w:t>Federal-Wide Assurance</w:t>
      </w:r>
    </w:p>
    <w:p w:rsidR="00F24E6E" w:rsidRPr="00D73E83" w:rsidRDefault="00F24E6E" w:rsidP="00F24E6E">
      <w:pPr>
        <w:rPr>
          <w:b/>
        </w:rPr>
      </w:pPr>
      <w:r w:rsidRPr="00D73E83">
        <w:rPr>
          <w:b/>
        </w:rPr>
        <w:t xml:space="preserve">ATTACHMENT B  </w:t>
      </w:r>
      <w:r w:rsidRPr="00D73E83">
        <w:rPr>
          <w:b/>
        </w:rPr>
        <w:tab/>
      </w:r>
      <w:r w:rsidRPr="00D73E83">
        <w:rPr>
          <w:b/>
        </w:rPr>
        <w:tab/>
        <w:t>Confidentiality Agreement</w:t>
      </w:r>
    </w:p>
    <w:p w:rsidR="00F24E6E" w:rsidRPr="00D73E83" w:rsidRDefault="00F24E6E" w:rsidP="00F24E6E">
      <w:pPr>
        <w:rPr>
          <w:b/>
        </w:rPr>
      </w:pPr>
      <w:r w:rsidRPr="00D73E83">
        <w:rPr>
          <w:b/>
        </w:rPr>
        <w:t xml:space="preserve">ATTACHMENT C  </w:t>
      </w:r>
      <w:r w:rsidRPr="00D73E83">
        <w:rPr>
          <w:b/>
        </w:rPr>
        <w:tab/>
      </w:r>
      <w:r w:rsidRPr="00D73E83">
        <w:rPr>
          <w:b/>
        </w:rPr>
        <w:tab/>
      </w:r>
      <w:r w:rsidRPr="005B39A2">
        <w:rPr>
          <w:b/>
        </w:rPr>
        <w:t>Minimum Detectable Effect</w:t>
      </w:r>
    </w:p>
    <w:p w:rsidR="00F24E6E" w:rsidRDefault="00F24E6E" w:rsidP="00F24E6E">
      <w:pPr>
        <w:rPr>
          <w:b/>
        </w:rPr>
      </w:pPr>
      <w:r w:rsidRPr="00D73E83">
        <w:rPr>
          <w:b/>
        </w:rPr>
        <w:t xml:space="preserve">ATTACHMENT D  </w:t>
      </w:r>
      <w:r w:rsidRPr="00D73E83">
        <w:rPr>
          <w:b/>
        </w:rPr>
        <w:tab/>
      </w:r>
      <w:r w:rsidRPr="00D73E83">
        <w:rPr>
          <w:b/>
        </w:rPr>
        <w:tab/>
      </w:r>
      <w:r>
        <w:rPr>
          <w:b/>
        </w:rPr>
        <w:t>Site Management Screens</w:t>
      </w:r>
    </w:p>
    <w:p w:rsidR="00F24E6E" w:rsidRPr="00D73E83" w:rsidRDefault="00F24E6E" w:rsidP="00F24E6E">
      <w:pPr>
        <w:rPr>
          <w:b/>
        </w:rPr>
      </w:pPr>
      <w:r>
        <w:rPr>
          <w:b/>
        </w:rPr>
        <w:t xml:space="preserve">ATTACHMENT </w:t>
      </w:r>
      <w:r w:rsidR="00C76CE8">
        <w:rPr>
          <w:b/>
        </w:rPr>
        <w:t>E</w:t>
      </w:r>
      <w:r w:rsidRPr="00D73E83">
        <w:rPr>
          <w:b/>
        </w:rPr>
        <w:tab/>
      </w:r>
      <w:r w:rsidRPr="00D73E83">
        <w:rPr>
          <w:b/>
        </w:rPr>
        <w:tab/>
        <w:t>Panel Maintenance Mailing Materials</w:t>
      </w:r>
    </w:p>
    <w:p w:rsidR="00F24E6E" w:rsidRPr="00D73E83" w:rsidRDefault="00F24E6E" w:rsidP="00F24E6E">
      <w:pPr>
        <w:rPr>
          <w:b/>
        </w:rPr>
      </w:pPr>
      <w:r>
        <w:rPr>
          <w:b/>
        </w:rPr>
        <w:t xml:space="preserve">ATTACHMENT </w:t>
      </w:r>
      <w:r w:rsidR="00C76CE8">
        <w:rPr>
          <w:b/>
        </w:rPr>
        <w:t>F</w:t>
      </w:r>
      <w:r w:rsidRPr="00D73E83">
        <w:rPr>
          <w:b/>
        </w:rPr>
        <w:t xml:space="preserve"> </w:t>
      </w:r>
      <w:r w:rsidRPr="00D73E83">
        <w:rPr>
          <w:b/>
        </w:rPr>
        <w:tab/>
        <w:t xml:space="preserve"> </w:t>
      </w:r>
      <w:r w:rsidRPr="00D73E83">
        <w:rPr>
          <w:b/>
        </w:rPr>
        <w:tab/>
        <w:t>Field Locating Materials</w:t>
      </w:r>
    </w:p>
    <w:p w:rsidR="00F24E6E" w:rsidRPr="00D73E83" w:rsidRDefault="00C76CE8" w:rsidP="00F24E6E">
      <w:pPr>
        <w:rPr>
          <w:b/>
        </w:rPr>
      </w:pPr>
      <w:r>
        <w:rPr>
          <w:b/>
        </w:rPr>
        <w:t xml:space="preserve">ATTACHMENT G </w:t>
      </w:r>
      <w:r>
        <w:rPr>
          <w:b/>
        </w:rPr>
        <w:tab/>
      </w:r>
      <w:r>
        <w:rPr>
          <w:b/>
        </w:rPr>
        <w:tab/>
        <w:t>Lead Letter</w:t>
      </w:r>
    </w:p>
    <w:p w:rsidR="00F24E6E" w:rsidRPr="00D73E83" w:rsidDel="006C18BF" w:rsidRDefault="00C76CE8" w:rsidP="00F24E6E">
      <w:pPr>
        <w:rPr>
          <w:b/>
        </w:rPr>
      </w:pPr>
      <w:r>
        <w:rPr>
          <w:b/>
        </w:rPr>
        <w:t>ATTACHMENT H</w:t>
      </w:r>
      <w:r w:rsidR="00F24E6E" w:rsidRPr="00D73E83">
        <w:rPr>
          <w:b/>
        </w:rPr>
        <w:t xml:space="preserve">  </w:t>
      </w:r>
      <w:r w:rsidR="00F24E6E" w:rsidRPr="00D73E83">
        <w:rPr>
          <w:b/>
        </w:rPr>
        <w:tab/>
      </w:r>
      <w:r w:rsidR="00F24E6E" w:rsidRPr="00D73E83">
        <w:rPr>
          <w:b/>
        </w:rPr>
        <w:tab/>
        <w:t>Follow-Up Survey Introduction</w:t>
      </w:r>
    </w:p>
    <w:p w:rsidR="00F24E6E" w:rsidRPr="00D73E83" w:rsidRDefault="00F24E6E" w:rsidP="00F24E6E">
      <w:pPr>
        <w:rPr>
          <w:b/>
        </w:rPr>
      </w:pPr>
      <w:r w:rsidRPr="00D73E83">
        <w:rPr>
          <w:b/>
        </w:rPr>
        <w:t xml:space="preserve">ATTACHMENT </w:t>
      </w:r>
      <w:r w:rsidR="00C76CE8">
        <w:rPr>
          <w:b/>
        </w:rPr>
        <w:t>I</w:t>
      </w:r>
      <w:r w:rsidRPr="00D73E83">
        <w:rPr>
          <w:b/>
        </w:rPr>
        <w:t xml:space="preserve"> </w:t>
      </w:r>
      <w:r w:rsidRPr="00D73E83">
        <w:rPr>
          <w:b/>
        </w:rPr>
        <w:tab/>
      </w:r>
      <w:r w:rsidRPr="00D73E83">
        <w:rPr>
          <w:b/>
        </w:rPr>
        <w:tab/>
      </w:r>
      <w:r w:rsidR="00C7398D">
        <w:rPr>
          <w:b/>
        </w:rPr>
        <w:t>36</w:t>
      </w:r>
      <w:r w:rsidRPr="00D73E83">
        <w:rPr>
          <w:b/>
        </w:rPr>
        <w:t>-Month Follow-Up Survey Incentive Letter</w:t>
      </w:r>
    </w:p>
    <w:p w:rsidR="00F24E6E" w:rsidRPr="00D73E83" w:rsidRDefault="00F24E6E" w:rsidP="00F24E6E">
      <w:pPr>
        <w:rPr>
          <w:b/>
        </w:rPr>
      </w:pPr>
      <w:r w:rsidRPr="00D73E83">
        <w:rPr>
          <w:b/>
        </w:rPr>
        <w:t xml:space="preserve">ATTACHMENT </w:t>
      </w:r>
      <w:r w:rsidR="00C76CE8">
        <w:rPr>
          <w:b/>
        </w:rPr>
        <w:t>J</w:t>
      </w:r>
      <w:r w:rsidRPr="00D73E83">
        <w:rPr>
          <w:b/>
        </w:rPr>
        <w:tab/>
      </w:r>
      <w:r w:rsidRPr="00D73E83">
        <w:rPr>
          <w:b/>
        </w:rPr>
        <w:tab/>
      </w:r>
      <w:r>
        <w:rPr>
          <w:b/>
        </w:rPr>
        <w:t xml:space="preserve">60-Day Federal Register Notice </w:t>
      </w:r>
    </w:p>
    <w:p w:rsidR="00F24E6E" w:rsidRPr="00D73E83" w:rsidRDefault="00F24E6E" w:rsidP="00F24E6E">
      <w:pPr>
        <w:rPr>
          <w:b/>
        </w:rPr>
      </w:pPr>
      <w:r w:rsidRPr="00D73E83">
        <w:rPr>
          <w:b/>
        </w:rPr>
        <w:t xml:space="preserve">ATTACHMENT </w:t>
      </w:r>
      <w:r w:rsidR="00C76CE8">
        <w:rPr>
          <w:b/>
        </w:rPr>
        <w:t>K</w:t>
      </w:r>
      <w:r w:rsidRPr="00D73E83">
        <w:rPr>
          <w:b/>
        </w:rPr>
        <w:tab/>
      </w:r>
      <w:r w:rsidRPr="00D73E83">
        <w:rPr>
          <w:b/>
        </w:rPr>
        <w:tab/>
      </w:r>
      <w:r>
        <w:rPr>
          <w:b/>
        </w:rPr>
        <w:t>References</w:t>
      </w:r>
    </w:p>
    <w:p w:rsidR="00F24E6E" w:rsidRDefault="00F24E6E" w:rsidP="00972DEF">
      <w:pPr>
        <w:jc w:val="center"/>
        <w:sectPr w:rsidR="00F24E6E" w:rsidSect="001A0A8C">
          <w:footerReference w:type="default" r:id="rId11"/>
          <w:pgSz w:w="12240" w:h="15840" w:code="1"/>
          <w:pgMar w:top="1440" w:right="1440" w:bottom="1440" w:left="1440" w:header="720" w:footer="720" w:gutter="0"/>
          <w:pgNumType w:start="1"/>
          <w:cols w:space="720"/>
          <w:noEndnote/>
          <w:titlePg/>
        </w:sectPr>
      </w:pPr>
    </w:p>
    <w:p w:rsidR="00972DEF" w:rsidRPr="000857A0" w:rsidRDefault="00CD425C" w:rsidP="00972DEF">
      <w:pPr>
        <w:jc w:val="center"/>
        <w:rPr>
          <w:color w:val="000000"/>
          <w:highlight w:val="yellow"/>
        </w:rPr>
      </w:pPr>
      <w:r w:rsidRPr="000857A0">
        <w:lastRenderedPageBreak/>
        <w:t>Attachment</w:t>
      </w:r>
      <w:r w:rsidR="000857A0" w:rsidRPr="000857A0">
        <w:t xml:space="preserve"> </w:t>
      </w:r>
      <w:r w:rsidR="00972DEF" w:rsidRPr="000857A0">
        <w:t>A</w:t>
      </w:r>
    </w:p>
    <w:p w:rsidR="00972DEF" w:rsidRPr="000857A0" w:rsidRDefault="00972DEF" w:rsidP="00972DEF">
      <w:pPr>
        <w:pStyle w:val="PlainText"/>
        <w:jc w:val="center"/>
        <w:rPr>
          <w:rFonts w:ascii="Times New Roman" w:hAnsi="Times New Roman" w:cs="Times New Roman"/>
          <w:bCs/>
        </w:rPr>
      </w:pPr>
    </w:p>
    <w:p w:rsidR="00972DEF" w:rsidRPr="00A5097B" w:rsidRDefault="000857A0" w:rsidP="00972DEF">
      <w:pPr>
        <w:widowControl w:val="0"/>
        <w:tabs>
          <w:tab w:val="center" w:pos="4680"/>
        </w:tabs>
        <w:jc w:val="center"/>
        <w:rPr>
          <w:b/>
          <w:bCs/>
        </w:rPr>
      </w:pPr>
      <w:r>
        <w:rPr>
          <w:b/>
          <w:bCs/>
        </w:rPr>
        <w:t>Federal</w:t>
      </w:r>
      <w:r w:rsidR="00D877CF">
        <w:rPr>
          <w:b/>
          <w:bCs/>
        </w:rPr>
        <w:t>-</w:t>
      </w:r>
      <w:r>
        <w:rPr>
          <w:b/>
          <w:bCs/>
        </w:rPr>
        <w:t>Wide Assurance</w:t>
      </w:r>
    </w:p>
    <w:p w:rsidR="00C1629F" w:rsidRDefault="00C1629F" w:rsidP="00C1629F">
      <w:pPr>
        <w:pStyle w:val="C1-CtrBoldHd"/>
        <w:sectPr w:rsidR="00C1629F" w:rsidSect="001A0A8C">
          <w:pgSz w:w="12240" w:h="15840" w:code="1"/>
          <w:pgMar w:top="1440" w:right="1440" w:bottom="1440" w:left="1440" w:header="720" w:footer="720" w:gutter="0"/>
          <w:pgNumType w:start="1"/>
          <w:cols w:space="720"/>
          <w:noEndnote/>
          <w:titlePg/>
        </w:sectPr>
      </w:pPr>
    </w:p>
    <w:p w:rsidR="00972DEF" w:rsidRDefault="00972DEF" w:rsidP="00C1629F">
      <w:pPr>
        <w:pStyle w:val="C1-CtrBoldHd"/>
      </w:pPr>
      <w:r>
        <w:lastRenderedPageBreak/>
        <w:t>SECTION 301 OF THE PUBLIC HEALTH SERVICE ACT (42 USC 241)</w:t>
      </w:r>
    </w:p>
    <w:p w:rsidR="00972DEF" w:rsidRDefault="00972DEF" w:rsidP="00972DEF">
      <w:r>
        <w:t>TITLE III – GENERAL POWERS AND DUTIES OF PUBLIC HEALTH SERVICE</w:t>
      </w:r>
    </w:p>
    <w:p w:rsidR="00972DEF" w:rsidRDefault="00972DEF" w:rsidP="00972DEF"/>
    <w:p w:rsidR="00972DEF" w:rsidRDefault="00972DEF" w:rsidP="00972DEF">
      <w:r>
        <w:t>PART A – RESEARCH AND INVESTIGATION</w:t>
      </w:r>
    </w:p>
    <w:p w:rsidR="00972DEF" w:rsidRDefault="00972DEF" w:rsidP="00972DEF"/>
    <w:p w:rsidR="00972DEF" w:rsidRDefault="00972DEF" w:rsidP="00972DEF">
      <w:r>
        <w:t>IN GENERAL</w:t>
      </w:r>
    </w:p>
    <w:p w:rsidR="00972DEF" w:rsidRDefault="00972DEF" w:rsidP="00972DEF">
      <w:r>
        <w:t xml:space="preserve">Sec. 301 [Sec. 241] </w:t>
      </w:r>
      <w:r>
        <w:rPr>
          <w:rStyle w:val="label-1"/>
        </w:rPr>
        <w:t xml:space="preserve">(a) </w:t>
      </w:r>
      <w: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w:t>
      </w:r>
    </w:p>
    <w:p w:rsidR="00972DEF" w:rsidRDefault="00972DEF" w:rsidP="00AB28CA">
      <w:pPr>
        <w:numPr>
          <w:ilvl w:val="0"/>
          <w:numId w:val="3"/>
        </w:numPr>
        <w:spacing w:line="240" w:lineRule="atLeast"/>
        <w:jc w:val="both"/>
      </w:pPr>
      <w:r>
        <w:rPr>
          <w:rStyle w:val="label-2"/>
          <w:b w:val="0"/>
          <w:bCs w:val="0"/>
        </w:rPr>
        <w:t>c</w:t>
      </w:r>
      <w:r>
        <w:t xml:space="preserve">ollect and make available through publications and other appropriate means, information as to, and the practical application of, such research and other activities; </w:t>
      </w:r>
    </w:p>
    <w:p w:rsidR="00972DEF" w:rsidRDefault="00972DEF" w:rsidP="00AB28CA">
      <w:pPr>
        <w:numPr>
          <w:ilvl w:val="0"/>
          <w:numId w:val="3"/>
        </w:numPr>
        <w:spacing w:line="240" w:lineRule="atLeast"/>
        <w:jc w:val="both"/>
      </w:pPr>
      <w:r>
        <w:t xml:space="preserve">make available research facilities of the Service to appropriate public authorities, and to health officials and scientists engaged in special study; </w:t>
      </w:r>
    </w:p>
    <w:p w:rsidR="00972DEF" w:rsidRDefault="00972DEF" w:rsidP="00AB28CA">
      <w:pPr>
        <w:numPr>
          <w:ilvl w:val="0"/>
          <w:numId w:val="3"/>
        </w:numPr>
        <w:spacing w:line="240" w:lineRule="atLeast"/>
        <w:jc w:val="both"/>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972DEF" w:rsidRDefault="00972DEF" w:rsidP="00AB28CA">
      <w:pPr>
        <w:numPr>
          <w:ilvl w:val="0"/>
          <w:numId w:val="3"/>
        </w:numPr>
        <w:spacing w:line="240" w:lineRule="atLeast"/>
        <w:jc w:val="both"/>
      </w:pPr>
      <w:r>
        <w:t xml:space="preserve">secure from time to time and for such periods as he deems advisable, the assistance and advice of  experts, scholars, and consultants from the United States or abroad; </w:t>
      </w:r>
    </w:p>
    <w:p w:rsidR="00972DEF" w:rsidRDefault="00972DEF" w:rsidP="00AB28CA">
      <w:pPr>
        <w:numPr>
          <w:ilvl w:val="0"/>
          <w:numId w:val="3"/>
        </w:numPr>
        <w:spacing w:line="240" w:lineRule="atLeast"/>
        <w:jc w:val="both"/>
      </w:pPr>
      <w:r>
        <w:t xml:space="preserve">for purposes of study, admit and treat at institutions, hospitals, and stations of the Service, persons not  otherwise eligible for such treatment; make available, to health officials, scientists, and appropriate public and other nonprofit institutions  and organizations, technical advice and assistance on the application of statistical methods to  experiments, studies, and surveys in health and medical fields; </w:t>
      </w:r>
    </w:p>
    <w:p w:rsidR="00972DEF" w:rsidRDefault="00972DEF" w:rsidP="00AB28CA">
      <w:pPr>
        <w:numPr>
          <w:ilvl w:val="0"/>
          <w:numId w:val="3"/>
        </w:numPr>
        <w:spacing w:line="240" w:lineRule="atLeast"/>
        <w:jc w:val="both"/>
      </w:pPr>
      <w:r>
        <w:t xml:space="preserve">enter into contracts, including contracts for research in accordance with and subject to the provisions of law applicable to contracts entered into by the military departments under sections </w:t>
      </w:r>
      <w:hyperlink r:id="rId12" w:history="1">
        <w:r>
          <w:rPr>
            <w:rStyle w:val="Hyperlink"/>
          </w:rPr>
          <w:t>2353</w:t>
        </w:r>
      </w:hyperlink>
      <w:r>
        <w:t xml:space="preserve"> and </w:t>
      </w:r>
      <w:hyperlink r:id="rId13" w:history="1">
        <w:r>
          <w:rPr>
            <w:rStyle w:val="Hyperlink"/>
          </w:rPr>
          <w:t>2354</w:t>
        </w:r>
      </w:hyperlink>
      <w:r>
        <w:t xml:space="preserve"> of  title </w:t>
      </w:r>
      <w:hyperlink r:id="rId14" w:history="1">
        <w:r>
          <w:rPr>
            <w:rStyle w:val="Hyperlink"/>
          </w:rPr>
          <w:t>10</w:t>
        </w:r>
      </w:hyperlink>
      <w:r>
        <w:t>, except that determination, approval, and certification required thereby shall be by the Secretary of Health and Human Services; and,</w:t>
      </w:r>
    </w:p>
    <w:p w:rsidR="00972DEF" w:rsidRDefault="00972DEF" w:rsidP="00AB28CA">
      <w:pPr>
        <w:numPr>
          <w:ilvl w:val="0"/>
          <w:numId w:val="3"/>
        </w:numPr>
        <w:spacing w:line="240" w:lineRule="atLeast"/>
        <w:jc w:val="both"/>
      </w:pPr>
      <w:proofErr w:type="gramStart"/>
      <w:r>
        <w:t>adopt</w:t>
      </w:r>
      <w:proofErr w:type="gramEnd"/>
      <w:r>
        <w:t xml:space="preserve">,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972DEF" w:rsidRDefault="00972DEF" w:rsidP="00972DEF"/>
    <w:p w:rsidR="00972DEF" w:rsidRDefault="00972DEF" w:rsidP="00972DEF">
      <w: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972DEF" w:rsidRDefault="00972DEF" w:rsidP="00972DEF"/>
    <w:p w:rsidR="00972DEF" w:rsidRDefault="00972DEF" w:rsidP="00972DEF">
      <w:r>
        <w:rPr>
          <w:rStyle w:val="label-2"/>
        </w:rPr>
        <w:lastRenderedPageBreak/>
        <w:t xml:space="preserve">(b) (1)  </w:t>
      </w:r>
      <w:r>
        <w:t xml:space="preserve">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972DEF" w:rsidRDefault="00972DEF" w:rsidP="00972DEF">
      <w:pPr>
        <w:rPr>
          <w:rStyle w:val="label-2"/>
        </w:rPr>
      </w:pPr>
    </w:p>
    <w:p w:rsidR="00972DEF" w:rsidRDefault="00972DEF" w:rsidP="00972DEF">
      <w:r>
        <w:rPr>
          <w:rStyle w:val="label-2"/>
        </w:rPr>
        <w:t xml:space="preserve">(2) </w:t>
      </w:r>
      <w:r>
        <w:rPr>
          <w:rStyle w:val="label-3"/>
        </w:rPr>
        <w:t xml:space="preserve">(A)  </w:t>
      </w:r>
      <w: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972DEF" w:rsidRDefault="00972DEF" w:rsidP="00972DEF">
      <w:r>
        <w:rPr>
          <w:rStyle w:val="label-3"/>
        </w:rPr>
        <w:t xml:space="preserve">(B)  </w:t>
      </w:r>
      <w:r>
        <w:t xml:space="preserve">The Secretary shall conduct a comprehensive review of Federal programs of research on the biological effects of ionizing radiation. </w:t>
      </w:r>
    </w:p>
    <w:p w:rsidR="00972DEF" w:rsidRDefault="00972DEF" w:rsidP="00972DEF">
      <w:pPr>
        <w:rPr>
          <w:rStyle w:val="label-2"/>
        </w:rPr>
      </w:pPr>
    </w:p>
    <w:p w:rsidR="00972DEF" w:rsidRDefault="00972DEF" w:rsidP="00972DEF">
      <w:r>
        <w:rPr>
          <w:b/>
          <w:bCs/>
        </w:rPr>
        <w:t>(3)</w:t>
      </w:r>
      <w:r>
        <w:t xml:space="preserve">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972DEF" w:rsidRDefault="00972DEF" w:rsidP="00972DEF">
      <w:pPr>
        <w:ind w:left="360"/>
      </w:pPr>
      <w:r>
        <w:t xml:space="preserve"> </w:t>
      </w:r>
    </w:p>
    <w:p w:rsidR="00972DEF" w:rsidRDefault="00972DEF" w:rsidP="00972DEF">
      <w:r>
        <w:rPr>
          <w:rStyle w:val="label-2"/>
        </w:rPr>
        <w:t xml:space="preserve">(4) </w:t>
      </w:r>
      <w:r>
        <w:t xml:space="preserve">The Secretary shall publish a biennial report which contains - </w:t>
      </w:r>
    </w:p>
    <w:p w:rsidR="00972DEF" w:rsidRDefault="00972DEF" w:rsidP="00972DEF">
      <w:pPr>
        <w:rPr>
          <w:rStyle w:val="label-3"/>
        </w:rPr>
      </w:pPr>
    </w:p>
    <w:p w:rsidR="00972DEF" w:rsidRDefault="00972DEF" w:rsidP="00972DEF">
      <w:r>
        <w:rPr>
          <w:rStyle w:val="label-3"/>
        </w:rPr>
        <w:t xml:space="preserve">(A)  </w:t>
      </w:r>
      <w:r>
        <w:t xml:space="preserve">a list of all substances </w:t>
      </w:r>
      <w:r>
        <w:rPr>
          <w:rStyle w:val="label-4"/>
          <w:b w:val="0"/>
          <w:bCs w:val="0"/>
        </w:rPr>
        <w:t>( i )</w:t>
      </w:r>
      <w:r>
        <w:rPr>
          <w:rStyle w:val="label-4"/>
        </w:rPr>
        <w:t xml:space="preserve"> </w:t>
      </w:r>
      <w:r>
        <w:t xml:space="preserve">which either are known to be carcinogens or may reasonably be anticipated to be carcinogens and </w:t>
      </w:r>
      <w:r>
        <w:rPr>
          <w:rStyle w:val="label-4"/>
          <w:b w:val="0"/>
          <w:bCs w:val="0"/>
        </w:rPr>
        <w:t>( ii )</w:t>
      </w:r>
      <w:r>
        <w:rPr>
          <w:rStyle w:val="label-4"/>
        </w:rPr>
        <w:t xml:space="preserve"> </w:t>
      </w:r>
      <w:r>
        <w:t xml:space="preserve">to which a significant number of persons residing in the United States are exposed; </w:t>
      </w:r>
    </w:p>
    <w:p w:rsidR="00972DEF" w:rsidRDefault="00972DEF" w:rsidP="00972DEF">
      <w:r>
        <w:rPr>
          <w:b/>
          <w:bCs/>
        </w:rPr>
        <w:t>(B)</w:t>
      </w:r>
      <w:r>
        <w:t xml:space="preserve"> </w:t>
      </w:r>
      <w:proofErr w:type="gramStart"/>
      <w:r>
        <w:t>information</w:t>
      </w:r>
      <w:proofErr w:type="gramEnd"/>
      <w:r>
        <w:t xml:space="preserve"> concerning the nature of such exposure and the estimated number of persons exposed to such substances; </w:t>
      </w:r>
    </w:p>
    <w:p w:rsidR="00972DEF" w:rsidRDefault="00972DEF" w:rsidP="00972DEF">
      <w:r>
        <w:rPr>
          <w:rStyle w:val="label-3"/>
        </w:rPr>
        <w:t xml:space="preserve">(C) </w:t>
      </w:r>
      <w:proofErr w:type="gramStart"/>
      <w:r>
        <w:t>a</w:t>
      </w:r>
      <w:proofErr w:type="gramEnd"/>
      <w:r>
        <w:t xml:space="preserve"> statement identifying </w:t>
      </w:r>
      <w:r>
        <w:rPr>
          <w:rStyle w:val="label-4"/>
        </w:rPr>
        <w:t xml:space="preserve">(i) </w:t>
      </w:r>
      <w:r>
        <w:t xml:space="preserve">each substance contained in the list under subparagraph (A) for which no effluent, ambient, or exposure standard has been established by a Federal agency, and </w:t>
      </w:r>
    </w:p>
    <w:p w:rsidR="00972DEF" w:rsidRDefault="00972DEF" w:rsidP="00972DEF">
      <w:pPr>
        <w:rPr>
          <w:rStyle w:val="label-4"/>
        </w:rPr>
      </w:pPr>
    </w:p>
    <w:p w:rsidR="00972DEF" w:rsidRDefault="00972DEF" w:rsidP="00972DEF">
      <w:r>
        <w:rPr>
          <w:rStyle w:val="label-4"/>
        </w:rPr>
        <w:t xml:space="preserve">(ii) </w:t>
      </w:r>
      <w: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972DEF" w:rsidRDefault="00972DEF" w:rsidP="00972DEF">
      <w:r>
        <w:rPr>
          <w:rStyle w:val="label-3"/>
        </w:rPr>
        <w:t xml:space="preserve">(D) </w:t>
      </w:r>
      <w:proofErr w:type="gramStart"/>
      <w:r>
        <w:t>a</w:t>
      </w:r>
      <w:proofErr w:type="gramEnd"/>
      <w:r>
        <w:t xml:space="preserve"> description of </w:t>
      </w:r>
      <w:r>
        <w:rPr>
          <w:rStyle w:val="label-4"/>
        </w:rPr>
        <w:t xml:space="preserve">(i)  </w:t>
      </w:r>
      <w:r>
        <w:t xml:space="preserve">each request received during the year involved - </w:t>
      </w:r>
    </w:p>
    <w:p w:rsidR="00972DEF" w:rsidRDefault="00972DEF" w:rsidP="00972DEF">
      <w:r>
        <w:rPr>
          <w:rStyle w:val="label-5"/>
        </w:rPr>
        <w:t xml:space="preserve">(I) </w:t>
      </w:r>
      <w:r>
        <w:t xml:space="preserve">from a Federal agency outside the Department of Health and Human Services for the Secretary, or </w:t>
      </w:r>
    </w:p>
    <w:p w:rsidR="00972DEF" w:rsidRDefault="00972DEF" w:rsidP="00972DEF">
      <w:r>
        <w:rPr>
          <w:rStyle w:val="label-5"/>
        </w:rPr>
        <w:t xml:space="preserve">(II) </w:t>
      </w:r>
      <w:r>
        <w:t xml:space="preserve">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972DEF" w:rsidRDefault="00972DEF" w:rsidP="00972DEF">
      <w:pPr>
        <w:rPr>
          <w:rStyle w:val="label-2"/>
        </w:rPr>
      </w:pPr>
    </w:p>
    <w:p w:rsidR="00972DEF" w:rsidRDefault="00972DEF" w:rsidP="00972DEF">
      <w:r>
        <w:rPr>
          <w:rStyle w:val="label-2"/>
        </w:rPr>
        <w:lastRenderedPageBreak/>
        <w:t xml:space="preserve">(5)  </w:t>
      </w:r>
      <w: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972DEF" w:rsidRDefault="00972DEF" w:rsidP="00972DEF">
      <w:r>
        <w:rPr>
          <w:rStyle w:val="label-1"/>
        </w:rPr>
        <w:t xml:space="preserve">(c) </w:t>
      </w:r>
      <w: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972DEF" w:rsidRPr="00A35DFB" w:rsidRDefault="00972DEF" w:rsidP="00FE6062">
      <w:pPr>
        <w:widowControl w:val="0"/>
        <w:tabs>
          <w:tab w:val="center" w:pos="4680"/>
        </w:tabs>
        <w:rPr>
          <w:color w:val="000000"/>
        </w:rPr>
      </w:pPr>
      <w:r>
        <w:rPr>
          <w:rStyle w:val="label-1"/>
          <w:b w:val="0"/>
          <w:bCs w:val="0"/>
        </w:rPr>
        <w:t>(</w:t>
      </w:r>
      <w:r>
        <w:rPr>
          <w:rStyle w:val="label-1"/>
          <w:b w:val="0"/>
          <w:bCs w:val="0"/>
          <w:caps/>
        </w:rPr>
        <w:t>d</w:t>
      </w:r>
      <w:r>
        <w:rPr>
          <w:rStyle w:val="label-1"/>
          <w:b w:val="0"/>
          <w:bCs w:val="0"/>
        </w:rPr>
        <w:t>)</w:t>
      </w:r>
      <w:r>
        <w:rPr>
          <w:rStyle w:val="label-1"/>
        </w:rPr>
        <w:t xml:space="preserve"> P</w:t>
      </w:r>
      <w:r>
        <w:rPr>
          <w:rStyle w:val="labelhead-1"/>
          <w:b/>
          <w:bCs/>
          <w:caps/>
        </w:rPr>
        <w:t xml:space="preserve">rotection of privacy of individuals who are research subjects. </w:t>
      </w:r>
      <w: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r w:rsidR="00BE5955" w:rsidRPr="00A35DFB">
        <w:rPr>
          <w:color w:val="000000"/>
        </w:rPr>
        <w:t xml:space="preserve"> </w:t>
      </w:r>
    </w:p>
    <w:p w:rsidR="00321F2E" w:rsidRDefault="00321F2E">
      <w:pPr>
        <w:sectPr w:rsidR="00321F2E" w:rsidSect="00236694">
          <w:footerReference w:type="default" r:id="rId15"/>
          <w:footerReference w:type="first" r:id="rId16"/>
          <w:pgSz w:w="12240" w:h="15840" w:code="1"/>
          <w:pgMar w:top="1440" w:right="1440" w:bottom="1440" w:left="1440" w:header="720" w:footer="720" w:gutter="0"/>
          <w:pgNumType w:start="1"/>
          <w:cols w:space="720"/>
          <w:noEndnote/>
          <w:docGrid w:linePitch="326"/>
        </w:sectPr>
      </w:pPr>
    </w:p>
    <w:p w:rsidR="00321F2E" w:rsidRPr="00E43AB8" w:rsidRDefault="00321F2E" w:rsidP="00513563">
      <w:pPr>
        <w:jc w:val="center"/>
        <w:rPr>
          <w:bCs/>
        </w:rPr>
      </w:pPr>
      <w:r w:rsidRPr="00E43AB8">
        <w:rPr>
          <w:bCs/>
        </w:rPr>
        <w:lastRenderedPageBreak/>
        <w:t xml:space="preserve">Attachment </w:t>
      </w:r>
      <w:r>
        <w:rPr>
          <w:bCs/>
        </w:rPr>
        <w:t>B</w:t>
      </w:r>
    </w:p>
    <w:p w:rsidR="00321F2E" w:rsidRPr="00E43AB8" w:rsidRDefault="00321F2E" w:rsidP="00513563">
      <w:pPr>
        <w:jc w:val="center"/>
        <w:rPr>
          <w:b/>
          <w:bCs/>
        </w:rPr>
      </w:pPr>
    </w:p>
    <w:p w:rsidR="000857A0" w:rsidRDefault="00321F2E" w:rsidP="00513563">
      <w:pPr>
        <w:jc w:val="center"/>
        <w:rPr>
          <w:b/>
          <w:bCs/>
        </w:rPr>
      </w:pPr>
      <w:r w:rsidRPr="00E43AB8">
        <w:rPr>
          <w:b/>
          <w:bCs/>
        </w:rPr>
        <w:t>Confidentiality Agreement</w:t>
      </w:r>
      <w:r w:rsidR="00E84DCA">
        <w:rPr>
          <w:b/>
          <w:bCs/>
        </w:rPr>
        <w:t xml:space="preserve"> for Research Staff</w:t>
      </w:r>
    </w:p>
    <w:p w:rsidR="00C1629F" w:rsidRDefault="00C1629F" w:rsidP="00C1629F">
      <w:pPr>
        <w:rPr>
          <w:rFonts w:ascii="Arial" w:hAnsi="Arial" w:cs="Arial"/>
          <w:b/>
          <w:bCs/>
          <w:sz w:val="20"/>
        </w:rPr>
        <w:sectPr w:rsidR="00C1629F" w:rsidSect="00513563">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gNumType w:start="1"/>
          <w:cols w:space="720"/>
          <w:noEndnote/>
          <w:titlePg/>
        </w:sectPr>
      </w:pPr>
    </w:p>
    <w:p w:rsidR="00321F2E" w:rsidRPr="000857A0" w:rsidRDefault="00321F2E" w:rsidP="00C1629F">
      <w:pPr>
        <w:jc w:val="center"/>
        <w:rPr>
          <w:rFonts w:ascii="Arial" w:hAnsi="Arial" w:cs="Arial"/>
          <w:sz w:val="20"/>
        </w:rPr>
      </w:pPr>
      <w:r w:rsidRPr="003640C9">
        <w:rPr>
          <w:rFonts w:ascii="Arial" w:hAnsi="Arial" w:cs="Arial"/>
          <w:b/>
          <w:bCs/>
          <w:sz w:val="20"/>
        </w:rPr>
        <w:lastRenderedPageBreak/>
        <w:t>CONFIDENTIALITY AGREEMENT</w:t>
      </w:r>
    </w:p>
    <w:p w:rsidR="00321F2E" w:rsidRPr="003640C9" w:rsidRDefault="00321F2E" w:rsidP="00513563">
      <w:pPr>
        <w:rPr>
          <w:rFonts w:ascii="Arial" w:hAnsi="Arial" w:cs="Arial"/>
          <w:sz w:val="20"/>
        </w:rPr>
      </w:pPr>
    </w:p>
    <w:p w:rsidR="00321F2E" w:rsidRPr="003640C9" w:rsidRDefault="00321F2E" w:rsidP="00513563">
      <w:pPr>
        <w:jc w:val="both"/>
        <w:rPr>
          <w:rFonts w:ascii="Arial" w:hAnsi="Arial" w:cs="Arial"/>
          <w:sz w:val="20"/>
        </w:rPr>
      </w:pPr>
      <w:r w:rsidRPr="003640C9">
        <w:rPr>
          <w:rFonts w:ascii="Arial" w:hAnsi="Arial" w:cs="Arial"/>
          <w:sz w:val="20"/>
        </w:rPr>
        <w:t>I,</w:t>
      </w:r>
      <w:r w:rsidRPr="003640C9">
        <w:rPr>
          <w:rFonts w:ascii="Arial" w:hAnsi="Arial" w:cs="Arial"/>
          <w:sz w:val="20"/>
          <w:u w:val="single"/>
        </w:rPr>
        <w:t xml:space="preserve">                                                         </w:t>
      </w:r>
      <w:r w:rsidRPr="003640C9">
        <w:rPr>
          <w:rFonts w:ascii="Arial" w:hAnsi="Arial" w:cs="Arial"/>
          <w:sz w:val="20"/>
        </w:rPr>
        <w:t xml:space="preserve"> </w:t>
      </w:r>
      <w:r w:rsidRPr="003640C9">
        <w:rPr>
          <w:rFonts w:ascii="Arial" w:hAnsi="Arial" w:cs="Arial"/>
          <w:i/>
          <w:iCs/>
          <w:sz w:val="20"/>
        </w:rPr>
        <w:t>(print employee’s name),</w:t>
      </w:r>
      <w:r w:rsidRPr="003640C9">
        <w:rPr>
          <w:rFonts w:ascii="Arial" w:hAnsi="Arial" w:cs="Arial"/>
          <w:sz w:val="20"/>
        </w:rPr>
        <w:t xml:space="preserve"> an employee of</w:t>
      </w:r>
      <w:r w:rsidRPr="003640C9">
        <w:rPr>
          <w:rFonts w:ascii="Arial" w:hAnsi="Arial" w:cs="Arial"/>
          <w:sz w:val="20"/>
          <w:u w:val="single"/>
        </w:rPr>
        <w:t xml:space="preserve">                                            </w:t>
      </w:r>
      <w:r w:rsidRPr="003640C9">
        <w:rPr>
          <w:rFonts w:ascii="Arial" w:hAnsi="Arial" w:cs="Arial"/>
          <w:sz w:val="20"/>
        </w:rPr>
        <w:t>(</w:t>
      </w:r>
      <w:r w:rsidRPr="003640C9">
        <w:rPr>
          <w:rFonts w:ascii="Arial" w:hAnsi="Arial" w:cs="Arial"/>
          <w:i/>
          <w:iCs/>
          <w:sz w:val="20"/>
        </w:rPr>
        <w:t>print employee’s organization</w:t>
      </w:r>
      <w:r w:rsidRPr="003640C9">
        <w:rPr>
          <w:rFonts w:ascii="Arial" w:hAnsi="Arial" w:cs="Arial"/>
          <w:sz w:val="20"/>
        </w:rPr>
        <w:t xml:space="preserve">), agree to work on the </w:t>
      </w:r>
      <w:r>
        <w:rPr>
          <w:rFonts w:ascii="Arial" w:hAnsi="Arial" w:cs="Arial"/>
          <w:sz w:val="20"/>
        </w:rPr>
        <w:t>Assets for Independence (AFI) Program Evaluation</w:t>
      </w:r>
      <w:r w:rsidRPr="003640C9">
        <w:rPr>
          <w:rFonts w:ascii="Arial" w:hAnsi="Arial" w:cs="Arial"/>
          <w:sz w:val="20"/>
        </w:rPr>
        <w:t xml:space="preserve"> in accordance with the guidelines and restrictions specified below.  I understand that compliance with the terms of this agreement is a condition of my assignment with the </w:t>
      </w:r>
      <w:r>
        <w:rPr>
          <w:rFonts w:ascii="Arial" w:hAnsi="Arial" w:cs="Arial"/>
          <w:sz w:val="20"/>
        </w:rPr>
        <w:t>Assets for Independence (AFI) Program Evaluation</w:t>
      </w:r>
      <w:r w:rsidRPr="003640C9">
        <w:rPr>
          <w:rFonts w:ascii="Arial" w:hAnsi="Arial" w:cs="Arial"/>
          <w:sz w:val="20"/>
        </w:rPr>
        <w:t xml:space="preserve"> and that these terms are supplementary to those listed in my contract of employment with </w:t>
      </w:r>
    </w:p>
    <w:p w:rsidR="00321F2E" w:rsidRPr="003640C9" w:rsidRDefault="00321F2E" w:rsidP="00513563">
      <w:pPr>
        <w:jc w:val="both"/>
        <w:rPr>
          <w:rFonts w:ascii="Arial" w:hAnsi="Arial" w:cs="Arial"/>
          <w:sz w:val="20"/>
        </w:rPr>
      </w:pPr>
      <w:r w:rsidRPr="003640C9">
        <w:rPr>
          <w:rFonts w:ascii="Arial" w:hAnsi="Arial" w:cs="Arial"/>
          <w:sz w:val="20"/>
          <w:u w:val="single"/>
        </w:rPr>
        <w:t xml:space="preserve">                                                   </w:t>
      </w:r>
      <w:r w:rsidRPr="003640C9">
        <w:rPr>
          <w:rFonts w:ascii="Arial" w:hAnsi="Arial" w:cs="Arial"/>
          <w:sz w:val="20"/>
        </w:rPr>
        <w:t xml:space="preserve"> (</w:t>
      </w:r>
      <w:proofErr w:type="gramStart"/>
      <w:r w:rsidRPr="003640C9">
        <w:rPr>
          <w:rFonts w:ascii="Arial" w:hAnsi="Arial" w:cs="Arial"/>
          <w:i/>
          <w:iCs/>
          <w:sz w:val="20"/>
        </w:rPr>
        <w:t>print</w:t>
      </w:r>
      <w:proofErr w:type="gramEnd"/>
      <w:r w:rsidRPr="003640C9">
        <w:rPr>
          <w:rFonts w:ascii="Arial" w:hAnsi="Arial" w:cs="Arial"/>
          <w:i/>
          <w:iCs/>
          <w:sz w:val="20"/>
        </w:rPr>
        <w:t xml:space="preserve"> employee’s organization</w:t>
      </w:r>
      <w:r w:rsidRPr="003640C9">
        <w:rPr>
          <w:rFonts w:ascii="Arial" w:hAnsi="Arial" w:cs="Arial"/>
          <w:sz w:val="20"/>
        </w:rPr>
        <w:t>).</w:t>
      </w:r>
    </w:p>
    <w:p w:rsidR="00321F2E" w:rsidRPr="003640C9" w:rsidRDefault="00321F2E" w:rsidP="00513563">
      <w:pPr>
        <w:pStyle w:val="Quicka"/>
        <w:tabs>
          <w:tab w:val="left" w:pos="720"/>
        </w:tabs>
        <w:ind w:left="720" w:hanging="720"/>
        <w:jc w:val="both"/>
        <w:rPr>
          <w:rFonts w:ascii="Arial" w:hAnsi="Arial" w:cs="Arial"/>
          <w:sz w:val="20"/>
          <w:szCs w:val="20"/>
        </w:rPr>
      </w:pPr>
    </w:p>
    <w:p w:rsidR="00321F2E" w:rsidRPr="003640C9" w:rsidRDefault="00321F2E" w:rsidP="00513563">
      <w:pPr>
        <w:pStyle w:val="Quicka"/>
        <w:tabs>
          <w:tab w:val="left" w:pos="720"/>
        </w:tabs>
        <w:ind w:left="720" w:hanging="720"/>
        <w:jc w:val="both"/>
        <w:rPr>
          <w:rFonts w:ascii="Arial" w:hAnsi="Arial" w:cs="Arial"/>
          <w:sz w:val="20"/>
          <w:szCs w:val="20"/>
        </w:rPr>
      </w:pPr>
      <w:r w:rsidRPr="003640C9">
        <w:rPr>
          <w:rFonts w:ascii="Arial" w:hAnsi="Arial" w:cs="Arial"/>
          <w:sz w:val="20"/>
          <w:szCs w:val="20"/>
        </w:rPr>
        <w:t>a.</w:t>
      </w:r>
      <w:r w:rsidRPr="003640C9">
        <w:rPr>
          <w:rFonts w:ascii="Arial" w:hAnsi="Arial" w:cs="Arial"/>
          <w:sz w:val="20"/>
          <w:szCs w:val="20"/>
        </w:rPr>
        <w:tab/>
        <w:t xml:space="preserve">I agree to treat as confidential all case-specific information obtained in the </w:t>
      </w:r>
      <w:r>
        <w:rPr>
          <w:rFonts w:ascii="Arial" w:hAnsi="Arial" w:cs="Arial"/>
          <w:sz w:val="20"/>
        </w:rPr>
        <w:t>Assets for Independence (AFI) Program Evaluation</w:t>
      </w:r>
      <w:r w:rsidRPr="003640C9">
        <w:rPr>
          <w:rFonts w:ascii="Arial" w:hAnsi="Arial" w:cs="Arial"/>
          <w:sz w:val="20"/>
          <w:szCs w:val="20"/>
        </w:rPr>
        <w:t xml:space="preserve"> and related matters. I further agree that this covenant of confidentiality shall survive the termination of this agreement.</w:t>
      </w:r>
    </w:p>
    <w:p w:rsidR="00321F2E" w:rsidRPr="003640C9" w:rsidRDefault="00321F2E" w:rsidP="00513563">
      <w:pPr>
        <w:jc w:val="both"/>
        <w:rPr>
          <w:rFonts w:ascii="Arial" w:hAnsi="Arial" w:cs="Arial"/>
          <w:sz w:val="20"/>
        </w:rPr>
      </w:pPr>
    </w:p>
    <w:p w:rsidR="00321F2E" w:rsidRPr="003640C9" w:rsidRDefault="00321F2E" w:rsidP="00513563">
      <w:pPr>
        <w:tabs>
          <w:tab w:val="left" w:pos="720"/>
        </w:tabs>
        <w:ind w:left="720" w:hanging="720"/>
        <w:jc w:val="both"/>
        <w:rPr>
          <w:rFonts w:ascii="Arial" w:hAnsi="Arial" w:cs="Arial"/>
          <w:sz w:val="20"/>
        </w:rPr>
      </w:pPr>
      <w:r w:rsidRPr="003640C9">
        <w:rPr>
          <w:rFonts w:ascii="Arial" w:hAnsi="Arial" w:cs="Arial"/>
          <w:sz w:val="20"/>
        </w:rPr>
        <w:t>b.</w:t>
      </w:r>
      <w:r w:rsidRPr="003640C9">
        <w:rPr>
          <w:rFonts w:ascii="Arial" w:hAnsi="Arial" w:cs="Arial"/>
          <w:sz w:val="20"/>
        </w:rPr>
        <w:tab/>
        <w:t>I further understand that failure to follow the guidelines below may result in potential Institute disciplinary action, including termination.  To fulfill confidentiality obligations, I will:</w:t>
      </w:r>
    </w:p>
    <w:p w:rsidR="00321F2E" w:rsidRPr="003640C9" w:rsidRDefault="00321F2E" w:rsidP="00513563">
      <w:pPr>
        <w:tabs>
          <w:tab w:val="left" w:pos="720"/>
        </w:tabs>
        <w:ind w:left="1440" w:hanging="720"/>
        <w:jc w:val="both"/>
        <w:rPr>
          <w:rFonts w:ascii="Arial" w:hAnsi="Arial" w:cs="Arial"/>
          <w:sz w:val="20"/>
        </w:rPr>
      </w:pPr>
      <w:r>
        <w:rPr>
          <w:rFonts w:ascii="Arial" w:hAnsi="Arial" w:cs="Arial"/>
          <w:sz w:val="20"/>
        </w:rPr>
        <w:tab/>
        <w:t xml:space="preserve">1.  </w:t>
      </w:r>
      <w:r w:rsidRPr="003640C9">
        <w:rPr>
          <w:rFonts w:ascii="Arial" w:hAnsi="Arial" w:cs="Arial"/>
          <w:sz w:val="20"/>
        </w:rPr>
        <w:t xml:space="preserve">Discuss confidential project information only with authorized employees of the </w:t>
      </w:r>
      <w:r>
        <w:rPr>
          <w:rFonts w:ascii="Arial" w:hAnsi="Arial" w:cs="Arial"/>
          <w:sz w:val="20"/>
        </w:rPr>
        <w:t>Assets for Independence (AFI) Program Evaluation.</w:t>
      </w:r>
    </w:p>
    <w:p w:rsidR="00321F2E" w:rsidRPr="003640C9" w:rsidRDefault="00321F2E" w:rsidP="00513563">
      <w:pPr>
        <w:jc w:val="both"/>
        <w:rPr>
          <w:rFonts w:ascii="Arial" w:hAnsi="Arial" w:cs="Arial"/>
          <w:sz w:val="20"/>
        </w:rPr>
      </w:pPr>
    </w:p>
    <w:p w:rsidR="00321F2E" w:rsidRPr="003640C9" w:rsidRDefault="00321F2E" w:rsidP="00513563">
      <w:pPr>
        <w:jc w:val="both"/>
        <w:rPr>
          <w:rFonts w:ascii="Arial" w:hAnsi="Arial" w:cs="Arial"/>
          <w:sz w:val="20"/>
        </w:rPr>
      </w:pPr>
      <w:r w:rsidRPr="003640C9">
        <w:rPr>
          <w:rFonts w:ascii="Arial" w:hAnsi="Arial" w:cs="Arial"/>
          <w:sz w:val="20"/>
        </w:rPr>
        <w:tab/>
      </w:r>
      <w:r w:rsidRPr="003640C9">
        <w:rPr>
          <w:rFonts w:ascii="Arial" w:hAnsi="Arial" w:cs="Arial"/>
          <w:sz w:val="20"/>
        </w:rPr>
        <w:tab/>
        <w:t>2.  Store confidential project information as specified by project protocols.</w:t>
      </w:r>
    </w:p>
    <w:p w:rsidR="00321F2E" w:rsidRPr="003640C9" w:rsidRDefault="00321F2E" w:rsidP="00513563">
      <w:pPr>
        <w:jc w:val="both"/>
        <w:rPr>
          <w:rFonts w:ascii="Arial" w:hAnsi="Arial" w:cs="Arial"/>
          <w:sz w:val="20"/>
        </w:rPr>
      </w:pPr>
    </w:p>
    <w:p w:rsidR="00321F2E" w:rsidRPr="003640C9" w:rsidRDefault="00321F2E" w:rsidP="00513563">
      <w:pPr>
        <w:ind w:left="1440"/>
        <w:jc w:val="both"/>
        <w:rPr>
          <w:rFonts w:ascii="Arial" w:hAnsi="Arial" w:cs="Arial"/>
          <w:sz w:val="20"/>
        </w:rPr>
      </w:pPr>
      <w:r>
        <w:rPr>
          <w:rFonts w:ascii="Arial" w:hAnsi="Arial" w:cs="Arial"/>
          <w:sz w:val="20"/>
        </w:rPr>
        <w:t xml:space="preserve">3. </w:t>
      </w:r>
      <w:r w:rsidRPr="003640C9">
        <w:rPr>
          <w:rFonts w:ascii="Arial" w:hAnsi="Arial" w:cs="Arial"/>
          <w:sz w:val="20"/>
        </w:rPr>
        <w:t>Safeguard combinations, keys, and rooms that secure confidential project information.</w:t>
      </w:r>
    </w:p>
    <w:p w:rsidR="00321F2E" w:rsidRPr="003640C9" w:rsidRDefault="00321F2E" w:rsidP="00513563">
      <w:pPr>
        <w:jc w:val="both"/>
        <w:rPr>
          <w:rFonts w:ascii="Arial" w:hAnsi="Arial" w:cs="Arial"/>
          <w:sz w:val="20"/>
        </w:rPr>
      </w:pPr>
    </w:p>
    <w:p w:rsidR="00321F2E" w:rsidRPr="003640C9" w:rsidRDefault="00321F2E" w:rsidP="00513563">
      <w:pPr>
        <w:ind w:left="720" w:firstLine="720"/>
        <w:jc w:val="both"/>
        <w:rPr>
          <w:rFonts w:ascii="Arial" w:hAnsi="Arial" w:cs="Arial"/>
          <w:sz w:val="20"/>
        </w:rPr>
      </w:pPr>
      <w:r>
        <w:rPr>
          <w:rFonts w:ascii="Arial" w:hAnsi="Arial" w:cs="Arial"/>
          <w:sz w:val="20"/>
        </w:rPr>
        <w:t xml:space="preserve">4.  </w:t>
      </w:r>
      <w:r w:rsidRPr="003640C9">
        <w:rPr>
          <w:rFonts w:ascii="Arial" w:hAnsi="Arial" w:cs="Arial"/>
          <w:sz w:val="20"/>
        </w:rPr>
        <w:t>Safeguard confidential project information when in actual use.</w:t>
      </w:r>
    </w:p>
    <w:p w:rsidR="00321F2E" w:rsidRPr="003640C9" w:rsidRDefault="00321F2E" w:rsidP="00513563">
      <w:pPr>
        <w:jc w:val="both"/>
        <w:rPr>
          <w:rFonts w:ascii="Arial" w:hAnsi="Arial" w:cs="Arial"/>
          <w:sz w:val="20"/>
        </w:rPr>
      </w:pPr>
    </w:p>
    <w:p w:rsidR="00321F2E" w:rsidRPr="003640C9" w:rsidRDefault="00321F2E" w:rsidP="00513563">
      <w:pPr>
        <w:ind w:left="1440"/>
        <w:jc w:val="both"/>
        <w:rPr>
          <w:rFonts w:ascii="Arial" w:hAnsi="Arial" w:cs="Arial"/>
          <w:sz w:val="20"/>
        </w:rPr>
      </w:pPr>
      <w:r>
        <w:rPr>
          <w:rFonts w:ascii="Arial" w:hAnsi="Arial" w:cs="Arial"/>
          <w:sz w:val="20"/>
        </w:rPr>
        <w:t xml:space="preserve">5. </w:t>
      </w:r>
      <w:r w:rsidRPr="003640C9">
        <w:rPr>
          <w:rFonts w:ascii="Arial" w:hAnsi="Arial" w:cs="Arial"/>
          <w:sz w:val="20"/>
        </w:rPr>
        <w:t>Immediately report any alleged violations of the security procedures to my immediate supervisor.</w:t>
      </w:r>
    </w:p>
    <w:p w:rsidR="00321F2E" w:rsidRPr="003640C9" w:rsidRDefault="00321F2E" w:rsidP="00513563">
      <w:pPr>
        <w:jc w:val="both"/>
        <w:rPr>
          <w:rFonts w:ascii="Arial" w:hAnsi="Arial" w:cs="Arial"/>
          <w:sz w:val="20"/>
        </w:rPr>
      </w:pPr>
    </w:p>
    <w:p w:rsidR="00321F2E" w:rsidRPr="003640C9" w:rsidRDefault="00321F2E" w:rsidP="00513563">
      <w:pPr>
        <w:ind w:left="1440"/>
        <w:jc w:val="both"/>
        <w:rPr>
          <w:rFonts w:ascii="Arial" w:hAnsi="Arial" w:cs="Arial"/>
          <w:sz w:val="20"/>
        </w:rPr>
      </w:pPr>
      <w:r>
        <w:rPr>
          <w:rFonts w:ascii="Arial" w:hAnsi="Arial" w:cs="Arial"/>
          <w:sz w:val="20"/>
        </w:rPr>
        <w:t xml:space="preserve">6. </w:t>
      </w:r>
      <w:r w:rsidRPr="003640C9">
        <w:rPr>
          <w:rFonts w:ascii="Arial" w:hAnsi="Arial" w:cs="Arial"/>
          <w:sz w:val="20"/>
        </w:rPr>
        <w:t>Not photocopy or record by any other means any confidential project information unless authorized by project leaders or my supervisor.</w:t>
      </w:r>
    </w:p>
    <w:p w:rsidR="00321F2E" w:rsidRPr="003640C9" w:rsidRDefault="00321F2E" w:rsidP="00513563">
      <w:pPr>
        <w:jc w:val="both"/>
        <w:rPr>
          <w:rFonts w:ascii="Arial" w:hAnsi="Arial" w:cs="Arial"/>
          <w:sz w:val="20"/>
        </w:rPr>
      </w:pPr>
    </w:p>
    <w:p w:rsidR="00321F2E" w:rsidRPr="003640C9" w:rsidRDefault="00321F2E" w:rsidP="00513563">
      <w:pPr>
        <w:ind w:left="720" w:firstLine="720"/>
        <w:jc w:val="both"/>
        <w:rPr>
          <w:rFonts w:ascii="Arial" w:hAnsi="Arial" w:cs="Arial"/>
          <w:sz w:val="20"/>
        </w:rPr>
      </w:pPr>
      <w:r w:rsidRPr="003640C9">
        <w:rPr>
          <w:rFonts w:ascii="Arial" w:hAnsi="Arial" w:cs="Arial"/>
          <w:sz w:val="20"/>
        </w:rPr>
        <w:t xml:space="preserve">7.  Not in any way compromise the confidentiality of project participants.  </w:t>
      </w:r>
    </w:p>
    <w:p w:rsidR="00321F2E" w:rsidRPr="003640C9" w:rsidRDefault="00321F2E" w:rsidP="00513563">
      <w:pPr>
        <w:jc w:val="both"/>
        <w:rPr>
          <w:rFonts w:ascii="Arial" w:hAnsi="Arial" w:cs="Arial"/>
          <w:sz w:val="20"/>
        </w:rPr>
      </w:pPr>
    </w:p>
    <w:p w:rsidR="00321F2E" w:rsidRPr="003640C9" w:rsidRDefault="00321F2E" w:rsidP="00513563">
      <w:pPr>
        <w:ind w:left="1440"/>
        <w:jc w:val="both"/>
        <w:rPr>
          <w:rFonts w:ascii="Arial" w:hAnsi="Arial" w:cs="Arial"/>
          <w:sz w:val="20"/>
        </w:rPr>
      </w:pPr>
      <w:r w:rsidRPr="003640C9">
        <w:rPr>
          <w:rFonts w:ascii="Arial" w:hAnsi="Arial" w:cs="Arial"/>
          <w:sz w:val="20"/>
        </w:rPr>
        <w:t>8.  Not allow access to any confidential project information to any unauthorized person.</w:t>
      </w:r>
    </w:p>
    <w:p w:rsidR="00321F2E" w:rsidRPr="003640C9" w:rsidRDefault="00321F2E" w:rsidP="00513563">
      <w:pPr>
        <w:jc w:val="both"/>
        <w:rPr>
          <w:rFonts w:ascii="Arial" w:hAnsi="Arial" w:cs="Arial"/>
          <w:sz w:val="20"/>
        </w:rPr>
      </w:pPr>
    </w:p>
    <w:p w:rsidR="00321F2E" w:rsidRPr="003640C9" w:rsidRDefault="00321F2E" w:rsidP="00513563">
      <w:pPr>
        <w:ind w:left="1440"/>
        <w:jc w:val="both"/>
        <w:rPr>
          <w:rFonts w:ascii="Arial" w:hAnsi="Arial" w:cs="Arial"/>
          <w:sz w:val="20"/>
        </w:rPr>
      </w:pPr>
      <w:r w:rsidRPr="003640C9">
        <w:rPr>
          <w:rFonts w:ascii="Arial" w:hAnsi="Arial" w:cs="Arial"/>
          <w:sz w:val="20"/>
        </w:rPr>
        <w:t>9.  Report any lost or misplaced confidential project information to my supervisor immediately.</w:t>
      </w:r>
    </w:p>
    <w:p w:rsidR="00321F2E" w:rsidRPr="003640C9" w:rsidRDefault="00321F2E" w:rsidP="00513563">
      <w:pPr>
        <w:ind w:left="720"/>
        <w:jc w:val="both"/>
        <w:rPr>
          <w:rFonts w:ascii="Arial" w:hAnsi="Arial" w:cs="Arial"/>
          <w:sz w:val="20"/>
        </w:rPr>
      </w:pPr>
    </w:p>
    <w:p w:rsidR="00321F2E" w:rsidRPr="003640C9" w:rsidRDefault="00321F2E" w:rsidP="00513563">
      <w:pPr>
        <w:jc w:val="both"/>
        <w:rPr>
          <w:rFonts w:ascii="Arial" w:hAnsi="Arial" w:cs="Arial"/>
          <w:sz w:val="20"/>
        </w:rPr>
      </w:pPr>
    </w:p>
    <w:p w:rsidR="00321F2E" w:rsidRPr="003640C9" w:rsidRDefault="00321F2E" w:rsidP="00513563">
      <w:pPr>
        <w:tabs>
          <w:tab w:val="right" w:pos="9360"/>
        </w:tabs>
        <w:rPr>
          <w:rFonts w:ascii="Arial" w:hAnsi="Arial" w:cs="Arial"/>
          <w:sz w:val="20"/>
        </w:rPr>
      </w:pPr>
      <w:r w:rsidRPr="003640C9">
        <w:rPr>
          <w:rFonts w:ascii="Arial" w:hAnsi="Arial" w:cs="Arial"/>
          <w:sz w:val="20"/>
        </w:rPr>
        <w:t xml:space="preserve">Employee’s Signature _____________________________Date __________________                 </w:t>
      </w:r>
    </w:p>
    <w:p w:rsidR="00321F2E" w:rsidRPr="003640C9" w:rsidRDefault="00321F2E" w:rsidP="00513563">
      <w:pPr>
        <w:rPr>
          <w:rFonts w:ascii="Arial" w:hAnsi="Arial" w:cs="Arial"/>
          <w:sz w:val="20"/>
          <w:u w:val="single"/>
        </w:rPr>
      </w:pPr>
    </w:p>
    <w:p w:rsidR="00321F2E" w:rsidRPr="003640C9" w:rsidRDefault="00321F2E" w:rsidP="00513563">
      <w:pPr>
        <w:rPr>
          <w:rFonts w:ascii="Arial" w:hAnsi="Arial" w:cs="Arial"/>
          <w:sz w:val="20"/>
        </w:rPr>
      </w:pPr>
      <w:r w:rsidRPr="003640C9">
        <w:rPr>
          <w:rFonts w:ascii="Arial" w:hAnsi="Arial" w:cs="Arial"/>
          <w:sz w:val="20"/>
          <w:u w:val="single"/>
        </w:rPr>
        <w:t xml:space="preserve">                                                                         </w:t>
      </w:r>
    </w:p>
    <w:p w:rsidR="00321F2E" w:rsidRPr="003640C9" w:rsidRDefault="00321F2E" w:rsidP="00623EB2">
      <w:pPr>
        <w:rPr>
          <w:rFonts w:ascii="Arial" w:hAnsi="Arial" w:cs="Arial"/>
          <w:sz w:val="20"/>
        </w:rPr>
      </w:pPr>
      <w:r w:rsidRPr="003640C9">
        <w:rPr>
          <w:rFonts w:ascii="Arial" w:hAnsi="Arial" w:cs="Arial"/>
          <w:sz w:val="20"/>
        </w:rPr>
        <w:t>Employee’s Organization _______________________________</w:t>
      </w:r>
    </w:p>
    <w:p w:rsidR="00321F2E" w:rsidRDefault="00321F2E" w:rsidP="00513563"/>
    <w:p w:rsidR="001D77E5" w:rsidRDefault="001D77E5">
      <w:pPr>
        <w:sectPr w:rsidR="001D77E5" w:rsidSect="00236694">
          <w:footerReference w:type="default" r:id="rId23"/>
          <w:footerReference w:type="first" r:id="rId24"/>
          <w:pgSz w:w="12240" w:h="15840" w:code="1"/>
          <w:pgMar w:top="1440" w:right="1440" w:bottom="1440" w:left="1440" w:header="720" w:footer="720" w:gutter="0"/>
          <w:pgNumType w:start="1"/>
          <w:cols w:space="720"/>
          <w:noEndnote/>
          <w:docGrid w:linePitch="326"/>
        </w:sectPr>
      </w:pPr>
    </w:p>
    <w:p w:rsidR="001D77E5" w:rsidRPr="006B6655" w:rsidRDefault="001D77E5" w:rsidP="001D77E5">
      <w:pPr>
        <w:jc w:val="center"/>
        <w:rPr>
          <w:color w:val="000000"/>
          <w:highlight w:val="yellow"/>
        </w:rPr>
      </w:pPr>
      <w:r>
        <w:lastRenderedPageBreak/>
        <w:t>Attachment</w:t>
      </w:r>
      <w:r w:rsidR="00A92F05">
        <w:t xml:space="preserve"> </w:t>
      </w:r>
      <w:r>
        <w:t>C</w:t>
      </w:r>
    </w:p>
    <w:p w:rsidR="001D77E5" w:rsidRPr="00E91968" w:rsidRDefault="001D77E5" w:rsidP="001D77E5">
      <w:pPr>
        <w:pStyle w:val="PlainText"/>
        <w:jc w:val="center"/>
        <w:rPr>
          <w:rFonts w:ascii="Times New Roman" w:hAnsi="Times New Roman" w:cs="Times New Roman"/>
          <w:b/>
          <w:bCs/>
        </w:rPr>
      </w:pPr>
    </w:p>
    <w:p w:rsidR="00C1629F" w:rsidRDefault="001D77E5" w:rsidP="001D77E5">
      <w:pPr>
        <w:widowControl w:val="0"/>
        <w:tabs>
          <w:tab w:val="center" w:pos="4680"/>
        </w:tabs>
        <w:jc w:val="center"/>
        <w:rPr>
          <w:b/>
          <w:bCs/>
        </w:rPr>
        <w:sectPr w:rsidR="00C1629F" w:rsidSect="00513563">
          <w:pgSz w:w="12240" w:h="15840" w:code="1"/>
          <w:pgMar w:top="1440" w:right="1440" w:bottom="1440" w:left="1440" w:header="720" w:footer="720" w:gutter="0"/>
          <w:pgNumType w:start="1"/>
          <w:cols w:space="720"/>
          <w:noEndnote/>
          <w:titlePg/>
        </w:sectPr>
      </w:pPr>
      <w:r>
        <w:rPr>
          <w:b/>
          <w:bCs/>
        </w:rPr>
        <w:t>Minimum Detectable Effects</w:t>
      </w:r>
    </w:p>
    <w:tbl>
      <w:tblPr>
        <w:tblW w:w="8313" w:type="dxa"/>
        <w:tblInd w:w="93" w:type="dxa"/>
        <w:tblLook w:val="04A0" w:firstRow="1" w:lastRow="0" w:firstColumn="1" w:lastColumn="0" w:noHBand="0" w:noVBand="1"/>
      </w:tblPr>
      <w:tblGrid>
        <w:gridCol w:w="3345"/>
        <w:gridCol w:w="104"/>
        <w:gridCol w:w="266"/>
        <w:gridCol w:w="1870"/>
        <w:gridCol w:w="1360"/>
        <w:gridCol w:w="471"/>
        <w:gridCol w:w="897"/>
      </w:tblGrid>
      <w:tr w:rsidR="00097CF1" w:rsidTr="00097CF1">
        <w:trPr>
          <w:trHeight w:val="300"/>
        </w:trPr>
        <w:tc>
          <w:tcPr>
            <w:tcW w:w="8313" w:type="dxa"/>
            <w:gridSpan w:val="7"/>
            <w:noWrap/>
            <w:vAlign w:val="center"/>
            <w:hideMark/>
          </w:tcPr>
          <w:p w:rsidR="00097CF1" w:rsidRDefault="00097CF1">
            <w:pPr>
              <w:rPr>
                <w:rFonts w:ascii="Calibri" w:hAnsi="Calibri"/>
                <w:b/>
                <w:bCs/>
                <w:color w:val="000000"/>
                <w:sz w:val="22"/>
                <w:szCs w:val="22"/>
              </w:rPr>
            </w:pPr>
            <w:r>
              <w:rPr>
                <w:rFonts w:ascii="Calibri" w:hAnsi="Calibri" w:cs="Calibri"/>
                <w:b/>
                <w:bCs/>
                <w:color w:val="000000"/>
                <w:sz w:val="22"/>
                <w:szCs w:val="22"/>
              </w:rPr>
              <w:lastRenderedPageBreak/>
              <w:t>Minimum Detectable Effects for Impact Estimates at Follow-up Month 36</w:t>
            </w:r>
          </w:p>
        </w:tc>
      </w:tr>
      <w:tr w:rsidR="00097CF1" w:rsidTr="00097CF1">
        <w:trPr>
          <w:trHeight w:val="315"/>
        </w:trPr>
        <w:tc>
          <w:tcPr>
            <w:tcW w:w="8313" w:type="dxa"/>
            <w:gridSpan w:val="7"/>
            <w:tcBorders>
              <w:top w:val="nil"/>
              <w:left w:val="nil"/>
              <w:bottom w:val="single" w:sz="8" w:space="0" w:color="auto"/>
              <w:right w:val="nil"/>
            </w:tcBorders>
            <w:noWrap/>
            <w:vAlign w:val="center"/>
            <w:hideMark/>
          </w:tcPr>
          <w:p w:rsidR="00097CF1" w:rsidRDefault="00097CF1">
            <w:pPr>
              <w:rPr>
                <w:rFonts w:ascii="Calibri" w:hAnsi="Calibri"/>
                <w:b/>
                <w:bCs/>
                <w:color w:val="000000"/>
                <w:sz w:val="22"/>
                <w:szCs w:val="22"/>
              </w:rPr>
            </w:pPr>
            <w:r>
              <w:rPr>
                <w:rFonts w:ascii="Calibri" w:hAnsi="Calibri" w:cs="Calibri"/>
                <w:b/>
                <w:bCs/>
                <w:color w:val="000000"/>
                <w:sz w:val="22"/>
                <w:szCs w:val="22"/>
              </w:rPr>
              <w:t>(Total Sample: Approximately 400 Cases in Sites 1 and 2, Respectively)</w:t>
            </w:r>
          </w:p>
        </w:tc>
      </w:tr>
      <w:tr w:rsidR="00097CF1" w:rsidTr="00097CF1">
        <w:trPr>
          <w:trHeight w:val="300"/>
        </w:trPr>
        <w:tc>
          <w:tcPr>
            <w:tcW w:w="3449" w:type="dxa"/>
            <w:gridSpan w:val="2"/>
            <w:tcBorders>
              <w:top w:val="single" w:sz="8" w:space="0" w:color="auto"/>
              <w:left w:val="nil"/>
              <w:bottom w:val="nil"/>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266" w:type="dxa"/>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1870" w:type="dxa"/>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1831" w:type="dxa"/>
            <w:gridSpan w:val="2"/>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897" w:type="dxa"/>
            <w:tcBorders>
              <w:top w:val="single" w:sz="8" w:space="0" w:color="auto"/>
              <w:left w:val="nil"/>
              <w:bottom w:val="nil"/>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r>
      <w:tr w:rsidR="00097CF1" w:rsidTr="00097CF1">
        <w:trPr>
          <w:trHeight w:val="330"/>
        </w:trPr>
        <w:tc>
          <w:tcPr>
            <w:tcW w:w="3449" w:type="dxa"/>
            <w:gridSpan w:val="2"/>
            <w:tcBorders>
              <w:top w:val="nil"/>
              <w:left w:val="nil"/>
              <w:bottom w:val="single" w:sz="8" w:space="0" w:color="auto"/>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266" w:type="dxa"/>
            <w:tcBorders>
              <w:top w:val="nil"/>
              <w:left w:val="nil"/>
              <w:bottom w:val="single" w:sz="8" w:space="0" w:color="auto"/>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4598" w:type="dxa"/>
            <w:gridSpan w:val="4"/>
            <w:tcBorders>
              <w:top w:val="nil"/>
              <w:left w:val="nil"/>
              <w:bottom w:val="single" w:sz="8" w:space="0" w:color="auto"/>
              <w:right w:val="nil"/>
            </w:tcBorders>
            <w:noWrap/>
            <w:vAlign w:val="center"/>
            <w:hideMark/>
          </w:tcPr>
          <w:p w:rsidR="00097CF1" w:rsidRDefault="00097CF1">
            <w:pPr>
              <w:jc w:val="center"/>
              <w:rPr>
                <w:rFonts w:ascii="Calibri" w:hAnsi="Calibri"/>
                <w:color w:val="000000"/>
                <w:sz w:val="22"/>
                <w:szCs w:val="22"/>
              </w:rPr>
            </w:pPr>
            <w:r>
              <w:rPr>
                <w:rFonts w:ascii="Calibri" w:hAnsi="Calibri" w:cs="Calibri"/>
                <w:color w:val="000000"/>
                <w:sz w:val="22"/>
                <w:szCs w:val="22"/>
              </w:rPr>
              <w:t> </w:t>
            </w:r>
          </w:p>
        </w:tc>
      </w:tr>
      <w:tr w:rsidR="00097CF1" w:rsidTr="00097CF1">
        <w:trPr>
          <w:trHeight w:val="300"/>
        </w:trPr>
        <w:tc>
          <w:tcPr>
            <w:tcW w:w="3449" w:type="dxa"/>
            <w:gridSpan w:val="2"/>
            <w:tcBorders>
              <w:top w:val="single" w:sz="8" w:space="0" w:color="auto"/>
              <w:left w:val="nil"/>
              <w:bottom w:val="nil"/>
              <w:right w:val="nil"/>
            </w:tcBorders>
            <w:noWrap/>
            <w:vAlign w:val="bottom"/>
            <w:hideMark/>
          </w:tcPr>
          <w:p w:rsidR="00097CF1" w:rsidRDefault="00097CF1">
            <w:pPr>
              <w:rPr>
                <w:rFonts w:ascii="Calibri" w:hAnsi="Calibri"/>
                <w:color w:val="000000"/>
                <w:sz w:val="20"/>
                <w:szCs w:val="20"/>
              </w:rPr>
            </w:pPr>
            <w:r>
              <w:rPr>
                <w:rFonts w:ascii="Calibri" w:hAnsi="Calibri"/>
                <w:color w:val="000000"/>
                <w:sz w:val="20"/>
                <w:szCs w:val="20"/>
              </w:rPr>
              <w:t> </w:t>
            </w:r>
          </w:p>
        </w:tc>
        <w:tc>
          <w:tcPr>
            <w:tcW w:w="266" w:type="dxa"/>
            <w:noWrap/>
            <w:vAlign w:val="bottom"/>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RISE (Los Angeles):</w:t>
            </w:r>
          </w:p>
        </w:tc>
        <w:tc>
          <w:tcPr>
            <w:tcW w:w="1360" w:type="dxa"/>
            <w:tcBorders>
              <w:top w:val="single" w:sz="8" w:space="0" w:color="auto"/>
              <w:left w:val="nil"/>
              <w:bottom w:val="nil"/>
              <w:right w:val="nil"/>
            </w:tcBorders>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CNM (New Mexico):</w:t>
            </w:r>
          </w:p>
        </w:tc>
        <w:tc>
          <w:tcPr>
            <w:tcW w:w="1368" w:type="dxa"/>
            <w:gridSpan w:val="2"/>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Pooled:</w:t>
            </w:r>
          </w:p>
        </w:tc>
      </w:tr>
      <w:tr w:rsidR="00097CF1" w:rsidTr="00097CF1">
        <w:trPr>
          <w:trHeight w:val="300"/>
        </w:trPr>
        <w:tc>
          <w:tcPr>
            <w:tcW w:w="3345" w:type="dxa"/>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Total sample (A and B)</w:t>
            </w:r>
          </w:p>
        </w:tc>
        <w:tc>
          <w:tcPr>
            <w:tcW w:w="2240" w:type="dxa"/>
            <w:gridSpan w:val="3"/>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513</w:t>
            </w:r>
          </w:p>
        </w:tc>
        <w:tc>
          <w:tcPr>
            <w:tcW w:w="136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301</w:t>
            </w:r>
          </w:p>
        </w:tc>
        <w:tc>
          <w:tcPr>
            <w:tcW w:w="1368" w:type="dxa"/>
            <w:gridSpan w:val="2"/>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814</w:t>
            </w:r>
          </w:p>
        </w:tc>
      </w:tr>
      <w:tr w:rsidR="00097CF1" w:rsidTr="00097CF1">
        <w:trPr>
          <w:trHeight w:val="300"/>
        </w:trPr>
        <w:tc>
          <w:tcPr>
            <w:tcW w:w="3449" w:type="dxa"/>
            <w:gridSpan w:val="2"/>
            <w:noWrap/>
            <w:vAlign w:val="bottom"/>
            <w:hideMark/>
          </w:tcPr>
          <w:p w:rsidR="00097CF1" w:rsidRDefault="00097CF1">
            <w:pPr>
              <w:rPr>
                <w:rFonts w:ascii="Calibri" w:eastAsia="Calibri" w:hAnsi="Calibri"/>
                <w:sz w:val="20"/>
                <w:szCs w:val="20"/>
              </w:rPr>
            </w:pPr>
          </w:p>
        </w:tc>
        <w:tc>
          <w:tcPr>
            <w:tcW w:w="266" w:type="dxa"/>
            <w:noWrap/>
            <w:vAlign w:val="bottom"/>
            <w:hideMark/>
          </w:tcPr>
          <w:p w:rsidR="00097CF1" w:rsidRDefault="00097CF1">
            <w:pPr>
              <w:rPr>
                <w:rFonts w:ascii="Calibri" w:eastAsia="Calibri" w:hAnsi="Calibri"/>
                <w:sz w:val="20"/>
                <w:szCs w:val="20"/>
              </w:rPr>
            </w:pPr>
          </w:p>
        </w:tc>
        <w:tc>
          <w:tcPr>
            <w:tcW w:w="1870" w:type="dxa"/>
            <w:noWrap/>
            <w:vAlign w:val="bottom"/>
            <w:hideMark/>
          </w:tcPr>
          <w:p w:rsidR="00097CF1" w:rsidRDefault="00097CF1">
            <w:pPr>
              <w:rPr>
                <w:rFonts w:ascii="Calibri" w:eastAsia="Calibri" w:hAnsi="Calibri"/>
                <w:sz w:val="20"/>
                <w:szCs w:val="20"/>
              </w:rPr>
            </w:pPr>
          </w:p>
        </w:tc>
        <w:tc>
          <w:tcPr>
            <w:tcW w:w="1360" w:type="dxa"/>
            <w:noWrap/>
            <w:vAlign w:val="bottom"/>
            <w:hideMark/>
          </w:tcPr>
          <w:p w:rsidR="00097CF1" w:rsidRDefault="00097CF1">
            <w:pPr>
              <w:rPr>
                <w:rFonts w:ascii="Calibri" w:eastAsia="Calibri" w:hAnsi="Calibri"/>
                <w:sz w:val="20"/>
                <w:szCs w:val="20"/>
              </w:rPr>
            </w:pPr>
          </w:p>
        </w:tc>
        <w:tc>
          <w:tcPr>
            <w:tcW w:w="1368" w:type="dxa"/>
            <w:gridSpan w:val="2"/>
            <w:noWrap/>
            <w:vAlign w:val="bottom"/>
            <w:hideMark/>
          </w:tcPr>
          <w:p w:rsidR="00097CF1" w:rsidRDefault="00097CF1">
            <w:pPr>
              <w:rPr>
                <w:rFonts w:ascii="Calibri" w:eastAsia="Calibri" w:hAnsi="Calibri"/>
                <w:sz w:val="20"/>
                <w:szCs w:val="20"/>
              </w:rPr>
            </w:pPr>
          </w:p>
        </w:tc>
      </w:tr>
      <w:tr w:rsidR="00097CF1" w:rsidTr="00097CF1">
        <w:trPr>
          <w:trHeight w:val="330"/>
        </w:trPr>
        <w:tc>
          <w:tcPr>
            <w:tcW w:w="3449" w:type="dxa"/>
            <w:gridSpan w:val="2"/>
            <w:tcBorders>
              <w:top w:val="nil"/>
              <w:left w:val="nil"/>
              <w:bottom w:val="single" w:sz="8" w:space="0" w:color="auto"/>
              <w:right w:val="nil"/>
            </w:tcBorders>
            <w:noWrap/>
            <w:vAlign w:val="bottom"/>
            <w:hideMark/>
          </w:tcPr>
          <w:p w:rsidR="00097CF1" w:rsidRDefault="00097CF1">
            <w:pPr>
              <w:rPr>
                <w:rFonts w:ascii="Calibri" w:hAnsi="Calibri"/>
                <w:color w:val="000000"/>
                <w:sz w:val="20"/>
                <w:szCs w:val="20"/>
              </w:rPr>
            </w:pPr>
            <w:r>
              <w:rPr>
                <w:rFonts w:ascii="Calibri" w:hAnsi="Calibri"/>
                <w:color w:val="000000"/>
                <w:sz w:val="20"/>
                <w:szCs w:val="20"/>
              </w:rPr>
              <w:t> </w:t>
            </w:r>
          </w:p>
        </w:tc>
        <w:tc>
          <w:tcPr>
            <w:tcW w:w="266" w:type="dxa"/>
            <w:tcBorders>
              <w:top w:val="nil"/>
              <w:left w:val="nil"/>
              <w:bottom w:val="single" w:sz="8" w:space="0" w:color="auto"/>
              <w:right w:val="nil"/>
            </w:tcBorders>
            <w:noWrap/>
            <w:vAlign w:val="bottom"/>
            <w:hideMark/>
          </w:tcPr>
          <w:p w:rsidR="00097CF1" w:rsidRDefault="00097CF1">
            <w:pPr>
              <w:rPr>
                <w:rFonts w:ascii="Calibri" w:hAnsi="Calibri"/>
                <w:color w:val="000000"/>
                <w:sz w:val="20"/>
                <w:szCs w:val="20"/>
              </w:rPr>
            </w:pPr>
            <w:r>
              <w:rPr>
                <w:rFonts w:ascii="Calibri" w:hAnsi="Calibri"/>
                <w:color w:val="000000"/>
                <w:sz w:val="20"/>
                <w:szCs w:val="20"/>
              </w:rPr>
              <w:t> </w:t>
            </w:r>
          </w:p>
        </w:tc>
        <w:tc>
          <w:tcPr>
            <w:tcW w:w="4598" w:type="dxa"/>
            <w:gridSpan w:val="4"/>
            <w:tcBorders>
              <w:top w:val="nil"/>
              <w:left w:val="nil"/>
              <w:bottom w:val="single" w:sz="8" w:space="0" w:color="auto"/>
              <w:right w:val="nil"/>
            </w:tcBorders>
            <w:noWrap/>
            <w:vAlign w:val="center"/>
            <w:hideMark/>
          </w:tcPr>
          <w:p w:rsidR="00097CF1" w:rsidRDefault="00097CF1">
            <w:pPr>
              <w:jc w:val="center"/>
              <w:rPr>
                <w:rFonts w:ascii="Calibri" w:hAnsi="Calibri"/>
                <w:color w:val="000000"/>
                <w:sz w:val="22"/>
                <w:szCs w:val="22"/>
              </w:rPr>
            </w:pPr>
            <w:r>
              <w:rPr>
                <w:rFonts w:ascii="Calibri" w:hAnsi="Calibri" w:cs="Calibri"/>
                <w:color w:val="000000"/>
                <w:sz w:val="22"/>
                <w:szCs w:val="22"/>
              </w:rPr>
              <w:t>Number of cases at entry</w:t>
            </w:r>
          </w:p>
        </w:tc>
      </w:tr>
      <w:tr w:rsidR="00097CF1" w:rsidTr="00097CF1">
        <w:trPr>
          <w:trHeight w:val="300"/>
        </w:trPr>
        <w:tc>
          <w:tcPr>
            <w:tcW w:w="3449" w:type="dxa"/>
            <w:gridSpan w:val="2"/>
            <w:tcBorders>
              <w:top w:val="single" w:sz="8" w:space="0" w:color="auto"/>
              <w:left w:val="nil"/>
              <w:bottom w:val="nil"/>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xml:space="preserve">A: Treatment </w:t>
            </w:r>
          </w:p>
        </w:tc>
        <w:tc>
          <w:tcPr>
            <w:tcW w:w="266" w:type="dxa"/>
            <w:noWrap/>
            <w:vAlign w:val="bottom"/>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257</w:t>
            </w:r>
          </w:p>
        </w:tc>
        <w:tc>
          <w:tcPr>
            <w:tcW w:w="136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152</w:t>
            </w:r>
          </w:p>
        </w:tc>
        <w:tc>
          <w:tcPr>
            <w:tcW w:w="1368" w:type="dxa"/>
            <w:gridSpan w:val="2"/>
            <w:tcBorders>
              <w:top w:val="single" w:sz="8" w:space="0" w:color="auto"/>
              <w:left w:val="nil"/>
              <w:bottom w:val="nil"/>
              <w:right w:val="nil"/>
            </w:tcBorders>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409</w:t>
            </w:r>
          </w:p>
        </w:tc>
      </w:tr>
      <w:tr w:rsidR="00097CF1" w:rsidTr="00097CF1">
        <w:trPr>
          <w:trHeight w:val="300"/>
        </w:trPr>
        <w:tc>
          <w:tcPr>
            <w:tcW w:w="3449" w:type="dxa"/>
            <w:gridSpan w:val="2"/>
            <w:noWrap/>
            <w:vAlign w:val="bottom"/>
            <w:hideMark/>
          </w:tcPr>
          <w:p w:rsidR="00097CF1" w:rsidRDefault="00097CF1">
            <w:pPr>
              <w:rPr>
                <w:rFonts w:ascii="Calibri" w:eastAsia="Calibri" w:hAnsi="Calibri"/>
                <w:sz w:val="20"/>
                <w:szCs w:val="20"/>
              </w:rPr>
            </w:pPr>
          </w:p>
        </w:tc>
        <w:tc>
          <w:tcPr>
            <w:tcW w:w="266" w:type="dxa"/>
            <w:noWrap/>
            <w:vAlign w:val="bottom"/>
            <w:hideMark/>
          </w:tcPr>
          <w:p w:rsidR="00097CF1" w:rsidRDefault="00097CF1">
            <w:pPr>
              <w:rPr>
                <w:rFonts w:ascii="Calibri" w:eastAsia="Calibri" w:hAnsi="Calibri"/>
                <w:sz w:val="20"/>
                <w:szCs w:val="20"/>
              </w:rPr>
            </w:pPr>
          </w:p>
        </w:tc>
        <w:tc>
          <w:tcPr>
            <w:tcW w:w="1870" w:type="dxa"/>
            <w:noWrap/>
            <w:vAlign w:val="bottom"/>
            <w:hideMark/>
          </w:tcPr>
          <w:p w:rsidR="00097CF1" w:rsidRDefault="00097CF1">
            <w:pPr>
              <w:rPr>
                <w:rFonts w:ascii="Calibri" w:eastAsia="Calibri" w:hAnsi="Calibri"/>
                <w:sz w:val="20"/>
                <w:szCs w:val="20"/>
              </w:rPr>
            </w:pPr>
          </w:p>
        </w:tc>
        <w:tc>
          <w:tcPr>
            <w:tcW w:w="1360" w:type="dxa"/>
            <w:noWrap/>
            <w:vAlign w:val="bottom"/>
            <w:hideMark/>
          </w:tcPr>
          <w:p w:rsidR="00097CF1" w:rsidRDefault="00097CF1">
            <w:pPr>
              <w:rPr>
                <w:rFonts w:ascii="Calibri" w:eastAsia="Calibri" w:hAnsi="Calibri"/>
                <w:sz w:val="20"/>
                <w:szCs w:val="20"/>
              </w:rPr>
            </w:pPr>
          </w:p>
        </w:tc>
        <w:tc>
          <w:tcPr>
            <w:tcW w:w="1368" w:type="dxa"/>
            <w:gridSpan w:val="2"/>
            <w:noWrap/>
            <w:vAlign w:val="bottom"/>
            <w:hideMark/>
          </w:tcPr>
          <w:p w:rsidR="00097CF1" w:rsidRDefault="00097CF1">
            <w:pPr>
              <w:rPr>
                <w:rFonts w:ascii="Calibri" w:eastAsia="Calibri" w:hAnsi="Calibri"/>
                <w:sz w:val="20"/>
                <w:szCs w:val="20"/>
              </w:rPr>
            </w:pPr>
          </w:p>
        </w:tc>
      </w:tr>
      <w:tr w:rsidR="00097CF1" w:rsidTr="00097CF1">
        <w:trPr>
          <w:trHeight w:val="300"/>
        </w:trPr>
        <w:tc>
          <w:tcPr>
            <w:tcW w:w="3449" w:type="dxa"/>
            <w:gridSpan w:val="2"/>
            <w:noWrap/>
            <w:vAlign w:val="center"/>
            <w:hideMark/>
          </w:tcPr>
          <w:p w:rsidR="00097CF1" w:rsidRDefault="00097CF1">
            <w:pPr>
              <w:rPr>
                <w:rFonts w:ascii="Calibri" w:eastAsia="Calibri" w:hAnsi="Calibri"/>
                <w:sz w:val="20"/>
                <w:szCs w:val="20"/>
              </w:rPr>
            </w:pPr>
          </w:p>
        </w:tc>
        <w:tc>
          <w:tcPr>
            <w:tcW w:w="266" w:type="dxa"/>
            <w:noWrap/>
            <w:vAlign w:val="center"/>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rPr>
                <w:rFonts w:ascii="Calibri" w:eastAsia="Calibri" w:hAnsi="Calibri"/>
                <w:sz w:val="20"/>
                <w:szCs w:val="20"/>
              </w:rPr>
            </w:pPr>
          </w:p>
        </w:tc>
        <w:tc>
          <w:tcPr>
            <w:tcW w:w="1360" w:type="dxa"/>
            <w:noWrap/>
            <w:vAlign w:val="center"/>
            <w:hideMark/>
          </w:tcPr>
          <w:p w:rsidR="00097CF1" w:rsidRDefault="00097CF1">
            <w:pPr>
              <w:rPr>
                <w:rFonts w:ascii="Calibri" w:eastAsia="Calibri" w:hAnsi="Calibri"/>
                <w:sz w:val="20"/>
                <w:szCs w:val="20"/>
              </w:rPr>
            </w:pPr>
          </w:p>
        </w:tc>
        <w:tc>
          <w:tcPr>
            <w:tcW w:w="1368" w:type="dxa"/>
            <w:gridSpan w:val="2"/>
            <w:noWrap/>
            <w:vAlign w:val="center"/>
            <w:hideMark/>
          </w:tcPr>
          <w:p w:rsidR="00097CF1" w:rsidRDefault="00097CF1">
            <w:pPr>
              <w:rPr>
                <w:rFonts w:ascii="Calibri" w:eastAsia="Calibri" w:hAnsi="Calibri"/>
                <w:sz w:val="20"/>
                <w:szCs w:val="20"/>
              </w:rPr>
            </w:pPr>
          </w:p>
        </w:tc>
      </w:tr>
      <w:tr w:rsidR="00097CF1" w:rsidTr="00097CF1">
        <w:trPr>
          <w:trHeight w:val="300"/>
        </w:trPr>
        <w:tc>
          <w:tcPr>
            <w:tcW w:w="3449" w:type="dxa"/>
            <w:gridSpan w:val="2"/>
            <w:noWrap/>
            <w:vAlign w:val="bottom"/>
            <w:hideMark/>
          </w:tcPr>
          <w:p w:rsidR="00097CF1" w:rsidRDefault="00097CF1">
            <w:pPr>
              <w:rPr>
                <w:rFonts w:ascii="Calibri" w:eastAsia="Calibri" w:hAnsi="Calibri"/>
                <w:sz w:val="20"/>
                <w:szCs w:val="20"/>
              </w:rPr>
            </w:pPr>
          </w:p>
        </w:tc>
        <w:tc>
          <w:tcPr>
            <w:tcW w:w="266" w:type="dxa"/>
            <w:noWrap/>
            <w:vAlign w:val="bottom"/>
            <w:hideMark/>
          </w:tcPr>
          <w:p w:rsidR="00097CF1" w:rsidRDefault="00097CF1">
            <w:pPr>
              <w:rPr>
                <w:rFonts w:ascii="Calibri" w:eastAsia="Calibri" w:hAnsi="Calibri"/>
                <w:sz w:val="20"/>
                <w:szCs w:val="20"/>
              </w:rPr>
            </w:pPr>
          </w:p>
        </w:tc>
        <w:tc>
          <w:tcPr>
            <w:tcW w:w="1870" w:type="dxa"/>
            <w:noWrap/>
            <w:vAlign w:val="bottom"/>
            <w:hideMark/>
          </w:tcPr>
          <w:p w:rsidR="00097CF1" w:rsidRDefault="00097CF1">
            <w:pPr>
              <w:rPr>
                <w:rFonts w:ascii="Calibri" w:eastAsia="Calibri" w:hAnsi="Calibri"/>
                <w:sz w:val="20"/>
                <w:szCs w:val="20"/>
              </w:rPr>
            </w:pPr>
          </w:p>
        </w:tc>
        <w:tc>
          <w:tcPr>
            <w:tcW w:w="1360" w:type="dxa"/>
            <w:noWrap/>
            <w:vAlign w:val="bottom"/>
            <w:hideMark/>
          </w:tcPr>
          <w:p w:rsidR="00097CF1" w:rsidRDefault="00097CF1">
            <w:pPr>
              <w:rPr>
                <w:rFonts w:ascii="Calibri" w:eastAsia="Calibri" w:hAnsi="Calibri"/>
                <w:sz w:val="20"/>
                <w:szCs w:val="20"/>
              </w:rPr>
            </w:pPr>
          </w:p>
        </w:tc>
        <w:tc>
          <w:tcPr>
            <w:tcW w:w="1368" w:type="dxa"/>
            <w:gridSpan w:val="2"/>
            <w:noWrap/>
            <w:vAlign w:val="bottom"/>
            <w:hideMark/>
          </w:tcPr>
          <w:p w:rsidR="00097CF1" w:rsidRDefault="00097CF1">
            <w:pPr>
              <w:rPr>
                <w:rFonts w:ascii="Calibri" w:eastAsia="Calibri" w:hAnsi="Calibri"/>
                <w:sz w:val="20"/>
                <w:szCs w:val="20"/>
              </w:rPr>
            </w:pPr>
          </w:p>
        </w:tc>
      </w:tr>
      <w:tr w:rsidR="00097CF1" w:rsidTr="00097CF1">
        <w:trPr>
          <w:trHeight w:val="300"/>
        </w:trPr>
        <w:tc>
          <w:tcPr>
            <w:tcW w:w="3449" w:type="dxa"/>
            <w:gridSpan w:val="2"/>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B: Control</w:t>
            </w:r>
          </w:p>
        </w:tc>
        <w:tc>
          <w:tcPr>
            <w:tcW w:w="266" w:type="dxa"/>
            <w:noWrap/>
            <w:vAlign w:val="bottom"/>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256</w:t>
            </w:r>
          </w:p>
        </w:tc>
        <w:tc>
          <w:tcPr>
            <w:tcW w:w="136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149</w:t>
            </w:r>
          </w:p>
        </w:tc>
        <w:tc>
          <w:tcPr>
            <w:tcW w:w="1368" w:type="dxa"/>
            <w:gridSpan w:val="2"/>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405</w:t>
            </w:r>
          </w:p>
        </w:tc>
      </w:tr>
      <w:tr w:rsidR="00097CF1" w:rsidTr="00097CF1">
        <w:trPr>
          <w:trHeight w:val="300"/>
        </w:trPr>
        <w:tc>
          <w:tcPr>
            <w:tcW w:w="3449" w:type="dxa"/>
            <w:gridSpan w:val="2"/>
            <w:noWrap/>
            <w:vAlign w:val="bottom"/>
            <w:hideMark/>
          </w:tcPr>
          <w:p w:rsidR="00097CF1" w:rsidRDefault="00097CF1">
            <w:pPr>
              <w:rPr>
                <w:rFonts w:ascii="Calibri" w:eastAsia="Calibri" w:hAnsi="Calibri"/>
                <w:sz w:val="20"/>
                <w:szCs w:val="20"/>
              </w:rPr>
            </w:pPr>
          </w:p>
        </w:tc>
        <w:tc>
          <w:tcPr>
            <w:tcW w:w="266" w:type="dxa"/>
            <w:noWrap/>
            <w:vAlign w:val="bottom"/>
            <w:hideMark/>
          </w:tcPr>
          <w:p w:rsidR="00097CF1" w:rsidRDefault="00097CF1">
            <w:pPr>
              <w:rPr>
                <w:rFonts w:ascii="Calibri" w:eastAsia="Calibri" w:hAnsi="Calibri"/>
                <w:sz w:val="20"/>
                <w:szCs w:val="20"/>
              </w:rPr>
            </w:pPr>
          </w:p>
        </w:tc>
        <w:tc>
          <w:tcPr>
            <w:tcW w:w="1870" w:type="dxa"/>
            <w:noWrap/>
            <w:vAlign w:val="bottom"/>
            <w:hideMark/>
          </w:tcPr>
          <w:p w:rsidR="00097CF1" w:rsidRDefault="00097CF1">
            <w:pPr>
              <w:rPr>
                <w:rFonts w:ascii="Calibri" w:eastAsia="Calibri" w:hAnsi="Calibri"/>
                <w:sz w:val="20"/>
                <w:szCs w:val="20"/>
              </w:rPr>
            </w:pPr>
          </w:p>
        </w:tc>
        <w:tc>
          <w:tcPr>
            <w:tcW w:w="1360" w:type="dxa"/>
            <w:noWrap/>
            <w:vAlign w:val="bottom"/>
            <w:hideMark/>
          </w:tcPr>
          <w:p w:rsidR="00097CF1" w:rsidRDefault="00097CF1">
            <w:pPr>
              <w:rPr>
                <w:rFonts w:ascii="Calibri" w:eastAsia="Calibri" w:hAnsi="Calibri"/>
                <w:sz w:val="20"/>
                <w:szCs w:val="20"/>
              </w:rPr>
            </w:pPr>
          </w:p>
        </w:tc>
        <w:tc>
          <w:tcPr>
            <w:tcW w:w="1368" w:type="dxa"/>
            <w:gridSpan w:val="2"/>
            <w:noWrap/>
            <w:vAlign w:val="bottom"/>
            <w:hideMark/>
          </w:tcPr>
          <w:p w:rsidR="00097CF1" w:rsidRDefault="00097CF1">
            <w:pPr>
              <w:rPr>
                <w:rFonts w:ascii="Calibri" w:eastAsia="Calibri" w:hAnsi="Calibri"/>
                <w:sz w:val="20"/>
                <w:szCs w:val="20"/>
              </w:rPr>
            </w:pPr>
          </w:p>
        </w:tc>
      </w:tr>
      <w:tr w:rsidR="00097CF1" w:rsidTr="00097CF1">
        <w:trPr>
          <w:trHeight w:val="330"/>
        </w:trPr>
        <w:tc>
          <w:tcPr>
            <w:tcW w:w="3449" w:type="dxa"/>
            <w:gridSpan w:val="2"/>
            <w:tcBorders>
              <w:top w:val="nil"/>
              <w:left w:val="nil"/>
              <w:bottom w:val="single" w:sz="8" w:space="0" w:color="auto"/>
              <w:right w:val="nil"/>
            </w:tcBorders>
            <w:noWrap/>
            <w:vAlign w:val="bottom"/>
            <w:hideMark/>
          </w:tcPr>
          <w:p w:rsidR="00097CF1" w:rsidRDefault="00097CF1">
            <w:pPr>
              <w:rPr>
                <w:rFonts w:ascii="Calibri" w:hAnsi="Calibri"/>
                <w:color w:val="000000"/>
                <w:sz w:val="20"/>
                <w:szCs w:val="20"/>
              </w:rPr>
            </w:pPr>
            <w:r>
              <w:rPr>
                <w:rFonts w:ascii="Calibri" w:hAnsi="Calibri"/>
                <w:color w:val="000000"/>
                <w:sz w:val="20"/>
                <w:szCs w:val="20"/>
              </w:rPr>
              <w:t> </w:t>
            </w:r>
          </w:p>
        </w:tc>
        <w:tc>
          <w:tcPr>
            <w:tcW w:w="266" w:type="dxa"/>
            <w:tcBorders>
              <w:top w:val="nil"/>
              <w:left w:val="nil"/>
              <w:bottom w:val="single" w:sz="8" w:space="0" w:color="auto"/>
              <w:right w:val="nil"/>
            </w:tcBorders>
            <w:noWrap/>
            <w:vAlign w:val="bottom"/>
            <w:hideMark/>
          </w:tcPr>
          <w:p w:rsidR="00097CF1" w:rsidRDefault="00097CF1">
            <w:pPr>
              <w:rPr>
                <w:rFonts w:ascii="Calibri" w:hAnsi="Calibri"/>
                <w:color w:val="000000"/>
                <w:sz w:val="20"/>
                <w:szCs w:val="20"/>
              </w:rPr>
            </w:pPr>
            <w:r>
              <w:rPr>
                <w:rFonts w:ascii="Calibri" w:hAnsi="Calibri"/>
                <w:color w:val="000000"/>
                <w:sz w:val="20"/>
                <w:szCs w:val="20"/>
              </w:rPr>
              <w:t> </w:t>
            </w:r>
          </w:p>
        </w:tc>
        <w:tc>
          <w:tcPr>
            <w:tcW w:w="4598" w:type="dxa"/>
            <w:gridSpan w:val="4"/>
            <w:tcBorders>
              <w:top w:val="nil"/>
              <w:left w:val="nil"/>
              <w:bottom w:val="single" w:sz="8" w:space="0" w:color="auto"/>
              <w:right w:val="nil"/>
            </w:tcBorders>
            <w:noWrap/>
            <w:vAlign w:val="center"/>
            <w:hideMark/>
          </w:tcPr>
          <w:p w:rsidR="00097CF1" w:rsidRDefault="00097CF1">
            <w:pPr>
              <w:jc w:val="center"/>
              <w:rPr>
                <w:rFonts w:ascii="Calibri" w:hAnsi="Calibri"/>
                <w:color w:val="000000"/>
                <w:sz w:val="22"/>
                <w:szCs w:val="22"/>
              </w:rPr>
            </w:pPr>
            <w:r>
              <w:rPr>
                <w:rFonts w:ascii="Calibri" w:hAnsi="Calibri" w:cs="Calibri"/>
                <w:color w:val="000000"/>
                <w:sz w:val="22"/>
                <w:szCs w:val="22"/>
              </w:rPr>
              <w:t>Completed interviews: 80%</w:t>
            </w:r>
          </w:p>
        </w:tc>
      </w:tr>
      <w:tr w:rsidR="00097CF1" w:rsidTr="00097CF1">
        <w:trPr>
          <w:trHeight w:val="300"/>
        </w:trPr>
        <w:tc>
          <w:tcPr>
            <w:tcW w:w="3449" w:type="dxa"/>
            <w:gridSpan w:val="2"/>
            <w:tcBorders>
              <w:top w:val="single" w:sz="8" w:space="0" w:color="auto"/>
              <w:left w:val="nil"/>
              <w:bottom w:val="nil"/>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xml:space="preserve">A: Treatment </w:t>
            </w:r>
          </w:p>
        </w:tc>
        <w:tc>
          <w:tcPr>
            <w:tcW w:w="266" w:type="dxa"/>
            <w:noWrap/>
            <w:vAlign w:val="bottom"/>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206</w:t>
            </w:r>
          </w:p>
        </w:tc>
        <w:tc>
          <w:tcPr>
            <w:tcW w:w="136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122</w:t>
            </w:r>
          </w:p>
        </w:tc>
        <w:tc>
          <w:tcPr>
            <w:tcW w:w="1368" w:type="dxa"/>
            <w:gridSpan w:val="2"/>
            <w:tcBorders>
              <w:top w:val="single" w:sz="8" w:space="0" w:color="auto"/>
              <w:left w:val="nil"/>
              <w:bottom w:val="nil"/>
              <w:right w:val="nil"/>
            </w:tcBorders>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328</w:t>
            </w:r>
          </w:p>
        </w:tc>
      </w:tr>
      <w:tr w:rsidR="00097CF1" w:rsidTr="00097CF1">
        <w:trPr>
          <w:trHeight w:val="300"/>
        </w:trPr>
        <w:tc>
          <w:tcPr>
            <w:tcW w:w="3449" w:type="dxa"/>
            <w:gridSpan w:val="2"/>
            <w:noWrap/>
            <w:vAlign w:val="bottom"/>
            <w:hideMark/>
          </w:tcPr>
          <w:p w:rsidR="00097CF1" w:rsidRDefault="00097CF1">
            <w:pPr>
              <w:rPr>
                <w:rFonts w:ascii="Calibri" w:eastAsia="Calibri" w:hAnsi="Calibri"/>
                <w:sz w:val="20"/>
                <w:szCs w:val="20"/>
              </w:rPr>
            </w:pPr>
          </w:p>
        </w:tc>
        <w:tc>
          <w:tcPr>
            <w:tcW w:w="266" w:type="dxa"/>
            <w:noWrap/>
            <w:vAlign w:val="bottom"/>
            <w:hideMark/>
          </w:tcPr>
          <w:p w:rsidR="00097CF1" w:rsidRDefault="00097CF1">
            <w:pPr>
              <w:rPr>
                <w:rFonts w:ascii="Calibri" w:eastAsia="Calibri" w:hAnsi="Calibri"/>
                <w:sz w:val="20"/>
                <w:szCs w:val="20"/>
              </w:rPr>
            </w:pPr>
          </w:p>
        </w:tc>
        <w:tc>
          <w:tcPr>
            <w:tcW w:w="1870" w:type="dxa"/>
            <w:noWrap/>
            <w:vAlign w:val="bottom"/>
            <w:hideMark/>
          </w:tcPr>
          <w:p w:rsidR="00097CF1" w:rsidRDefault="00097CF1">
            <w:pPr>
              <w:rPr>
                <w:rFonts w:ascii="Calibri" w:eastAsia="Calibri" w:hAnsi="Calibri"/>
                <w:sz w:val="20"/>
                <w:szCs w:val="20"/>
              </w:rPr>
            </w:pPr>
          </w:p>
        </w:tc>
        <w:tc>
          <w:tcPr>
            <w:tcW w:w="1360" w:type="dxa"/>
            <w:noWrap/>
            <w:vAlign w:val="bottom"/>
            <w:hideMark/>
          </w:tcPr>
          <w:p w:rsidR="00097CF1" w:rsidRDefault="00097CF1">
            <w:pPr>
              <w:rPr>
                <w:rFonts w:ascii="Calibri" w:eastAsia="Calibri" w:hAnsi="Calibri"/>
                <w:sz w:val="20"/>
                <w:szCs w:val="20"/>
              </w:rPr>
            </w:pPr>
          </w:p>
        </w:tc>
        <w:tc>
          <w:tcPr>
            <w:tcW w:w="1368" w:type="dxa"/>
            <w:gridSpan w:val="2"/>
            <w:noWrap/>
            <w:vAlign w:val="bottom"/>
            <w:hideMark/>
          </w:tcPr>
          <w:p w:rsidR="00097CF1" w:rsidRDefault="00097CF1">
            <w:pPr>
              <w:rPr>
                <w:rFonts w:ascii="Calibri" w:eastAsia="Calibri" w:hAnsi="Calibri"/>
                <w:sz w:val="20"/>
                <w:szCs w:val="20"/>
              </w:rPr>
            </w:pPr>
          </w:p>
        </w:tc>
      </w:tr>
      <w:tr w:rsidR="00097CF1" w:rsidTr="00097CF1">
        <w:trPr>
          <w:trHeight w:val="300"/>
        </w:trPr>
        <w:tc>
          <w:tcPr>
            <w:tcW w:w="3449" w:type="dxa"/>
            <w:gridSpan w:val="2"/>
            <w:noWrap/>
            <w:vAlign w:val="center"/>
            <w:hideMark/>
          </w:tcPr>
          <w:p w:rsidR="00097CF1" w:rsidRDefault="00097CF1">
            <w:pPr>
              <w:rPr>
                <w:rFonts w:ascii="Calibri" w:eastAsia="Calibri" w:hAnsi="Calibri"/>
                <w:sz w:val="20"/>
                <w:szCs w:val="20"/>
              </w:rPr>
            </w:pPr>
          </w:p>
        </w:tc>
        <w:tc>
          <w:tcPr>
            <w:tcW w:w="266" w:type="dxa"/>
            <w:noWrap/>
            <w:vAlign w:val="center"/>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rPr>
                <w:rFonts w:ascii="Calibri" w:eastAsia="Calibri" w:hAnsi="Calibri"/>
                <w:sz w:val="20"/>
                <w:szCs w:val="20"/>
              </w:rPr>
            </w:pPr>
          </w:p>
        </w:tc>
        <w:tc>
          <w:tcPr>
            <w:tcW w:w="1360" w:type="dxa"/>
            <w:noWrap/>
            <w:vAlign w:val="center"/>
            <w:hideMark/>
          </w:tcPr>
          <w:p w:rsidR="00097CF1" w:rsidRDefault="00097CF1">
            <w:pPr>
              <w:rPr>
                <w:rFonts w:ascii="Calibri" w:eastAsia="Calibri" w:hAnsi="Calibri"/>
                <w:sz w:val="20"/>
                <w:szCs w:val="20"/>
              </w:rPr>
            </w:pPr>
          </w:p>
        </w:tc>
        <w:tc>
          <w:tcPr>
            <w:tcW w:w="1368" w:type="dxa"/>
            <w:gridSpan w:val="2"/>
            <w:noWrap/>
            <w:vAlign w:val="center"/>
            <w:hideMark/>
          </w:tcPr>
          <w:p w:rsidR="00097CF1" w:rsidRDefault="00097CF1">
            <w:pPr>
              <w:rPr>
                <w:rFonts w:ascii="Calibri" w:eastAsia="Calibri" w:hAnsi="Calibri"/>
                <w:sz w:val="20"/>
                <w:szCs w:val="20"/>
              </w:rPr>
            </w:pPr>
          </w:p>
        </w:tc>
      </w:tr>
      <w:tr w:rsidR="00097CF1" w:rsidTr="00097CF1">
        <w:trPr>
          <w:trHeight w:val="300"/>
        </w:trPr>
        <w:tc>
          <w:tcPr>
            <w:tcW w:w="3449" w:type="dxa"/>
            <w:gridSpan w:val="2"/>
            <w:noWrap/>
            <w:vAlign w:val="bottom"/>
            <w:hideMark/>
          </w:tcPr>
          <w:p w:rsidR="00097CF1" w:rsidRDefault="00097CF1">
            <w:pPr>
              <w:rPr>
                <w:rFonts w:ascii="Calibri" w:eastAsia="Calibri" w:hAnsi="Calibri"/>
                <w:sz w:val="20"/>
                <w:szCs w:val="20"/>
              </w:rPr>
            </w:pPr>
          </w:p>
        </w:tc>
        <w:tc>
          <w:tcPr>
            <w:tcW w:w="266" w:type="dxa"/>
            <w:noWrap/>
            <w:vAlign w:val="bottom"/>
            <w:hideMark/>
          </w:tcPr>
          <w:p w:rsidR="00097CF1" w:rsidRDefault="00097CF1">
            <w:pPr>
              <w:rPr>
                <w:rFonts w:ascii="Calibri" w:eastAsia="Calibri" w:hAnsi="Calibri"/>
                <w:sz w:val="20"/>
                <w:szCs w:val="20"/>
              </w:rPr>
            </w:pPr>
          </w:p>
        </w:tc>
        <w:tc>
          <w:tcPr>
            <w:tcW w:w="1870" w:type="dxa"/>
            <w:noWrap/>
            <w:vAlign w:val="bottom"/>
            <w:hideMark/>
          </w:tcPr>
          <w:p w:rsidR="00097CF1" w:rsidRDefault="00097CF1">
            <w:pPr>
              <w:rPr>
                <w:rFonts w:ascii="Calibri" w:eastAsia="Calibri" w:hAnsi="Calibri"/>
                <w:sz w:val="20"/>
                <w:szCs w:val="20"/>
              </w:rPr>
            </w:pPr>
          </w:p>
        </w:tc>
        <w:tc>
          <w:tcPr>
            <w:tcW w:w="1360" w:type="dxa"/>
            <w:noWrap/>
            <w:vAlign w:val="bottom"/>
            <w:hideMark/>
          </w:tcPr>
          <w:p w:rsidR="00097CF1" w:rsidRDefault="00097CF1">
            <w:pPr>
              <w:rPr>
                <w:rFonts w:ascii="Calibri" w:eastAsia="Calibri" w:hAnsi="Calibri"/>
                <w:sz w:val="20"/>
                <w:szCs w:val="20"/>
              </w:rPr>
            </w:pPr>
          </w:p>
        </w:tc>
        <w:tc>
          <w:tcPr>
            <w:tcW w:w="1368" w:type="dxa"/>
            <w:gridSpan w:val="2"/>
            <w:noWrap/>
            <w:vAlign w:val="bottom"/>
            <w:hideMark/>
          </w:tcPr>
          <w:p w:rsidR="00097CF1" w:rsidRDefault="00097CF1">
            <w:pPr>
              <w:rPr>
                <w:rFonts w:ascii="Calibri" w:eastAsia="Calibri" w:hAnsi="Calibri"/>
                <w:sz w:val="20"/>
                <w:szCs w:val="20"/>
              </w:rPr>
            </w:pPr>
          </w:p>
        </w:tc>
      </w:tr>
      <w:tr w:rsidR="00097CF1" w:rsidTr="00097CF1">
        <w:trPr>
          <w:trHeight w:val="300"/>
        </w:trPr>
        <w:tc>
          <w:tcPr>
            <w:tcW w:w="3449" w:type="dxa"/>
            <w:gridSpan w:val="2"/>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B: Control</w:t>
            </w:r>
          </w:p>
        </w:tc>
        <w:tc>
          <w:tcPr>
            <w:tcW w:w="266" w:type="dxa"/>
            <w:noWrap/>
            <w:vAlign w:val="bottom"/>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205</w:t>
            </w:r>
          </w:p>
        </w:tc>
        <w:tc>
          <w:tcPr>
            <w:tcW w:w="136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119</w:t>
            </w:r>
          </w:p>
        </w:tc>
        <w:tc>
          <w:tcPr>
            <w:tcW w:w="1368" w:type="dxa"/>
            <w:gridSpan w:val="2"/>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324</w:t>
            </w:r>
          </w:p>
        </w:tc>
      </w:tr>
      <w:tr w:rsidR="00097CF1" w:rsidTr="00097CF1">
        <w:trPr>
          <w:trHeight w:val="300"/>
        </w:trPr>
        <w:tc>
          <w:tcPr>
            <w:tcW w:w="3449" w:type="dxa"/>
            <w:gridSpan w:val="2"/>
            <w:noWrap/>
            <w:vAlign w:val="bottom"/>
            <w:hideMark/>
          </w:tcPr>
          <w:p w:rsidR="00097CF1" w:rsidRDefault="00097CF1">
            <w:pPr>
              <w:rPr>
                <w:rFonts w:ascii="Calibri" w:eastAsia="Calibri" w:hAnsi="Calibri"/>
                <w:sz w:val="20"/>
                <w:szCs w:val="20"/>
              </w:rPr>
            </w:pPr>
          </w:p>
        </w:tc>
        <w:tc>
          <w:tcPr>
            <w:tcW w:w="266" w:type="dxa"/>
            <w:noWrap/>
            <w:vAlign w:val="bottom"/>
            <w:hideMark/>
          </w:tcPr>
          <w:p w:rsidR="00097CF1" w:rsidRDefault="00097CF1">
            <w:pPr>
              <w:rPr>
                <w:rFonts w:ascii="Calibri" w:eastAsia="Calibri" w:hAnsi="Calibri"/>
                <w:sz w:val="20"/>
                <w:szCs w:val="20"/>
              </w:rPr>
            </w:pPr>
          </w:p>
        </w:tc>
        <w:tc>
          <w:tcPr>
            <w:tcW w:w="1870" w:type="dxa"/>
            <w:noWrap/>
            <w:vAlign w:val="bottom"/>
            <w:hideMark/>
          </w:tcPr>
          <w:p w:rsidR="00097CF1" w:rsidRDefault="00097CF1">
            <w:pPr>
              <w:rPr>
                <w:rFonts w:ascii="Calibri" w:eastAsia="Calibri" w:hAnsi="Calibri"/>
                <w:sz w:val="20"/>
                <w:szCs w:val="20"/>
              </w:rPr>
            </w:pPr>
          </w:p>
        </w:tc>
        <w:tc>
          <w:tcPr>
            <w:tcW w:w="1360" w:type="dxa"/>
            <w:noWrap/>
            <w:vAlign w:val="bottom"/>
            <w:hideMark/>
          </w:tcPr>
          <w:p w:rsidR="00097CF1" w:rsidRDefault="00097CF1">
            <w:pPr>
              <w:rPr>
                <w:rFonts w:ascii="Calibri" w:eastAsia="Calibri" w:hAnsi="Calibri"/>
                <w:sz w:val="20"/>
                <w:szCs w:val="20"/>
              </w:rPr>
            </w:pPr>
          </w:p>
        </w:tc>
        <w:tc>
          <w:tcPr>
            <w:tcW w:w="1368" w:type="dxa"/>
            <w:gridSpan w:val="2"/>
            <w:noWrap/>
            <w:vAlign w:val="bottom"/>
            <w:hideMark/>
          </w:tcPr>
          <w:p w:rsidR="00097CF1" w:rsidRDefault="00097CF1">
            <w:pPr>
              <w:rPr>
                <w:rFonts w:ascii="Calibri" w:eastAsia="Calibri" w:hAnsi="Calibri"/>
                <w:sz w:val="20"/>
                <w:szCs w:val="20"/>
              </w:rPr>
            </w:pPr>
          </w:p>
        </w:tc>
      </w:tr>
      <w:tr w:rsidR="00097CF1" w:rsidTr="00097CF1">
        <w:trPr>
          <w:trHeight w:val="330"/>
        </w:trPr>
        <w:tc>
          <w:tcPr>
            <w:tcW w:w="3449" w:type="dxa"/>
            <w:gridSpan w:val="2"/>
            <w:tcBorders>
              <w:top w:val="nil"/>
              <w:left w:val="nil"/>
              <w:bottom w:val="single" w:sz="8" w:space="0" w:color="auto"/>
              <w:right w:val="nil"/>
            </w:tcBorders>
            <w:noWrap/>
            <w:vAlign w:val="bottom"/>
            <w:hideMark/>
          </w:tcPr>
          <w:p w:rsidR="00097CF1" w:rsidRDefault="00097CF1">
            <w:pPr>
              <w:rPr>
                <w:rFonts w:ascii="Calibri" w:hAnsi="Calibri"/>
                <w:color w:val="000000"/>
                <w:sz w:val="20"/>
                <w:szCs w:val="20"/>
              </w:rPr>
            </w:pPr>
            <w:r>
              <w:rPr>
                <w:rFonts w:ascii="Calibri" w:hAnsi="Calibri"/>
                <w:color w:val="000000"/>
                <w:sz w:val="20"/>
                <w:szCs w:val="20"/>
              </w:rPr>
              <w:t> </w:t>
            </w:r>
          </w:p>
        </w:tc>
        <w:tc>
          <w:tcPr>
            <w:tcW w:w="266" w:type="dxa"/>
            <w:tcBorders>
              <w:top w:val="nil"/>
              <w:left w:val="nil"/>
              <w:bottom w:val="single" w:sz="8" w:space="0" w:color="auto"/>
              <w:right w:val="nil"/>
            </w:tcBorders>
            <w:noWrap/>
            <w:vAlign w:val="bottom"/>
            <w:hideMark/>
          </w:tcPr>
          <w:p w:rsidR="00097CF1" w:rsidRDefault="00097CF1">
            <w:pPr>
              <w:rPr>
                <w:rFonts w:ascii="Calibri" w:hAnsi="Calibri"/>
                <w:color w:val="000000"/>
                <w:sz w:val="20"/>
                <w:szCs w:val="20"/>
              </w:rPr>
            </w:pPr>
            <w:r>
              <w:rPr>
                <w:rFonts w:ascii="Calibri" w:hAnsi="Calibri"/>
                <w:color w:val="000000"/>
                <w:sz w:val="20"/>
                <w:szCs w:val="20"/>
              </w:rPr>
              <w:t> </w:t>
            </w:r>
          </w:p>
        </w:tc>
        <w:tc>
          <w:tcPr>
            <w:tcW w:w="4598" w:type="dxa"/>
            <w:gridSpan w:val="4"/>
            <w:tcBorders>
              <w:top w:val="nil"/>
              <w:left w:val="nil"/>
              <w:bottom w:val="single" w:sz="8" w:space="0" w:color="auto"/>
              <w:right w:val="nil"/>
            </w:tcBorders>
            <w:noWrap/>
            <w:vAlign w:val="center"/>
            <w:hideMark/>
          </w:tcPr>
          <w:p w:rsidR="00097CF1" w:rsidRDefault="00097CF1">
            <w:pPr>
              <w:jc w:val="center"/>
              <w:rPr>
                <w:rFonts w:ascii="Calibri" w:hAnsi="Calibri"/>
                <w:color w:val="000000"/>
                <w:sz w:val="22"/>
                <w:szCs w:val="22"/>
              </w:rPr>
            </w:pPr>
            <w:r>
              <w:rPr>
                <w:rFonts w:ascii="Calibri" w:hAnsi="Calibri" w:cs="Calibri"/>
                <w:color w:val="000000"/>
                <w:sz w:val="22"/>
                <w:szCs w:val="22"/>
              </w:rPr>
              <w:t>Minimum detectable effect*</w:t>
            </w:r>
          </w:p>
        </w:tc>
      </w:tr>
      <w:tr w:rsidR="00097CF1" w:rsidTr="00097CF1">
        <w:trPr>
          <w:trHeight w:val="300"/>
        </w:trPr>
        <w:tc>
          <w:tcPr>
            <w:tcW w:w="3449" w:type="dxa"/>
            <w:gridSpan w:val="2"/>
            <w:tcBorders>
              <w:top w:val="single" w:sz="8" w:space="0" w:color="auto"/>
              <w:left w:val="nil"/>
              <w:bottom w:val="nil"/>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xml:space="preserve">Comparison </w:t>
            </w:r>
          </w:p>
        </w:tc>
        <w:tc>
          <w:tcPr>
            <w:tcW w:w="266" w:type="dxa"/>
            <w:noWrap/>
            <w:vAlign w:val="bottom"/>
            <w:hideMark/>
          </w:tcPr>
          <w:p w:rsidR="00097CF1" w:rsidRDefault="00097CF1">
            <w:pPr>
              <w:rPr>
                <w:rFonts w:ascii="Calibri" w:eastAsia="Calibri" w:hAnsi="Calibri"/>
                <w:sz w:val="20"/>
                <w:szCs w:val="20"/>
              </w:rPr>
            </w:pPr>
          </w:p>
        </w:tc>
        <w:tc>
          <w:tcPr>
            <w:tcW w:w="1870" w:type="dxa"/>
            <w:noWrap/>
            <w:vAlign w:val="bottom"/>
            <w:hideMark/>
          </w:tcPr>
          <w:p w:rsidR="00097CF1" w:rsidRDefault="00097CF1">
            <w:pPr>
              <w:rPr>
                <w:rFonts w:ascii="Calibri" w:eastAsia="Calibri" w:hAnsi="Calibri"/>
                <w:sz w:val="20"/>
                <w:szCs w:val="20"/>
              </w:rPr>
            </w:pPr>
          </w:p>
        </w:tc>
        <w:tc>
          <w:tcPr>
            <w:tcW w:w="1360" w:type="dxa"/>
            <w:noWrap/>
            <w:vAlign w:val="bottom"/>
            <w:hideMark/>
          </w:tcPr>
          <w:p w:rsidR="00097CF1" w:rsidRDefault="00097CF1">
            <w:pPr>
              <w:rPr>
                <w:rFonts w:ascii="Calibri" w:eastAsia="Calibri" w:hAnsi="Calibri"/>
                <w:sz w:val="20"/>
                <w:szCs w:val="20"/>
              </w:rPr>
            </w:pPr>
          </w:p>
        </w:tc>
        <w:tc>
          <w:tcPr>
            <w:tcW w:w="1368" w:type="dxa"/>
            <w:gridSpan w:val="2"/>
            <w:tcBorders>
              <w:top w:val="single" w:sz="8" w:space="0" w:color="auto"/>
              <w:left w:val="nil"/>
              <w:bottom w:val="nil"/>
              <w:right w:val="nil"/>
            </w:tcBorders>
            <w:noWrap/>
            <w:vAlign w:val="bottom"/>
            <w:hideMark/>
          </w:tcPr>
          <w:p w:rsidR="00097CF1" w:rsidRDefault="00097CF1">
            <w:pPr>
              <w:rPr>
                <w:rFonts w:ascii="Calibri" w:hAnsi="Calibri"/>
                <w:color w:val="000000"/>
                <w:sz w:val="20"/>
                <w:szCs w:val="20"/>
              </w:rPr>
            </w:pPr>
            <w:r>
              <w:rPr>
                <w:rFonts w:ascii="Calibri" w:hAnsi="Calibri"/>
                <w:color w:val="000000"/>
                <w:sz w:val="20"/>
                <w:szCs w:val="20"/>
              </w:rPr>
              <w:t> </w:t>
            </w:r>
          </w:p>
        </w:tc>
      </w:tr>
      <w:tr w:rsidR="00097CF1" w:rsidTr="00097CF1">
        <w:trPr>
          <w:trHeight w:val="300"/>
        </w:trPr>
        <w:tc>
          <w:tcPr>
            <w:tcW w:w="3449" w:type="dxa"/>
            <w:gridSpan w:val="2"/>
            <w:noWrap/>
            <w:vAlign w:val="center"/>
            <w:hideMark/>
          </w:tcPr>
          <w:p w:rsidR="00097CF1" w:rsidRDefault="00097CF1">
            <w:pPr>
              <w:rPr>
                <w:rFonts w:ascii="Calibri" w:eastAsia="Calibri" w:hAnsi="Calibri"/>
                <w:sz w:val="20"/>
                <w:szCs w:val="20"/>
              </w:rPr>
            </w:pPr>
          </w:p>
        </w:tc>
        <w:tc>
          <w:tcPr>
            <w:tcW w:w="266" w:type="dxa"/>
            <w:noWrap/>
            <w:vAlign w:val="center"/>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rPr>
                <w:rFonts w:ascii="Calibri" w:eastAsia="Calibri" w:hAnsi="Calibri"/>
                <w:sz w:val="20"/>
                <w:szCs w:val="20"/>
              </w:rPr>
            </w:pPr>
          </w:p>
        </w:tc>
        <w:tc>
          <w:tcPr>
            <w:tcW w:w="1360" w:type="dxa"/>
            <w:noWrap/>
            <w:vAlign w:val="center"/>
            <w:hideMark/>
          </w:tcPr>
          <w:p w:rsidR="00097CF1" w:rsidRDefault="00097CF1">
            <w:pPr>
              <w:rPr>
                <w:rFonts w:ascii="Calibri" w:eastAsia="Calibri" w:hAnsi="Calibri"/>
                <w:sz w:val="20"/>
                <w:szCs w:val="20"/>
              </w:rPr>
            </w:pPr>
          </w:p>
        </w:tc>
        <w:tc>
          <w:tcPr>
            <w:tcW w:w="1368" w:type="dxa"/>
            <w:gridSpan w:val="2"/>
            <w:noWrap/>
            <w:vAlign w:val="center"/>
            <w:hideMark/>
          </w:tcPr>
          <w:p w:rsidR="00097CF1" w:rsidRDefault="00097CF1">
            <w:pPr>
              <w:rPr>
                <w:rFonts w:ascii="Calibri" w:eastAsia="Calibri" w:hAnsi="Calibri"/>
                <w:sz w:val="20"/>
                <w:szCs w:val="20"/>
              </w:rPr>
            </w:pPr>
          </w:p>
        </w:tc>
      </w:tr>
      <w:tr w:rsidR="00097CF1" w:rsidTr="00097CF1">
        <w:trPr>
          <w:trHeight w:val="315"/>
        </w:trPr>
        <w:tc>
          <w:tcPr>
            <w:tcW w:w="3449" w:type="dxa"/>
            <w:gridSpan w:val="2"/>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A versus B (5 percent significance)</w:t>
            </w:r>
          </w:p>
        </w:tc>
        <w:tc>
          <w:tcPr>
            <w:tcW w:w="266" w:type="dxa"/>
            <w:noWrap/>
            <w:vAlign w:val="center"/>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0.136</w:t>
            </w:r>
          </w:p>
        </w:tc>
        <w:tc>
          <w:tcPr>
            <w:tcW w:w="136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0.177</w:t>
            </w:r>
          </w:p>
        </w:tc>
        <w:tc>
          <w:tcPr>
            <w:tcW w:w="1368" w:type="dxa"/>
            <w:gridSpan w:val="2"/>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0.109</w:t>
            </w:r>
          </w:p>
        </w:tc>
      </w:tr>
      <w:tr w:rsidR="00097CF1" w:rsidTr="00097CF1">
        <w:trPr>
          <w:trHeight w:val="315"/>
        </w:trPr>
        <w:tc>
          <w:tcPr>
            <w:tcW w:w="3449" w:type="dxa"/>
            <w:gridSpan w:val="2"/>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A versus B (10 percent significance)</w:t>
            </w:r>
          </w:p>
        </w:tc>
        <w:tc>
          <w:tcPr>
            <w:tcW w:w="266" w:type="dxa"/>
            <w:noWrap/>
            <w:vAlign w:val="center"/>
            <w:hideMark/>
          </w:tcPr>
          <w:p w:rsidR="00097CF1" w:rsidRDefault="00097CF1">
            <w:pPr>
              <w:rPr>
                <w:rFonts w:ascii="Calibri" w:eastAsia="Calibri" w:hAnsi="Calibri"/>
                <w:sz w:val="20"/>
                <w:szCs w:val="20"/>
              </w:rPr>
            </w:pPr>
          </w:p>
        </w:tc>
        <w:tc>
          <w:tcPr>
            <w:tcW w:w="187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0.121</w:t>
            </w:r>
          </w:p>
        </w:tc>
        <w:tc>
          <w:tcPr>
            <w:tcW w:w="1360" w:type="dxa"/>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0.157</w:t>
            </w:r>
          </w:p>
        </w:tc>
        <w:tc>
          <w:tcPr>
            <w:tcW w:w="1368" w:type="dxa"/>
            <w:gridSpan w:val="2"/>
            <w:noWrap/>
            <w:vAlign w:val="center"/>
            <w:hideMark/>
          </w:tcPr>
          <w:p w:rsidR="00097CF1" w:rsidRDefault="00097CF1">
            <w:pPr>
              <w:jc w:val="right"/>
              <w:rPr>
                <w:rFonts w:ascii="Calibri" w:hAnsi="Calibri"/>
                <w:color w:val="000000"/>
                <w:sz w:val="22"/>
                <w:szCs w:val="22"/>
              </w:rPr>
            </w:pPr>
            <w:r>
              <w:rPr>
                <w:rFonts w:ascii="Calibri" w:hAnsi="Calibri" w:cs="Calibri"/>
                <w:color w:val="000000"/>
                <w:sz w:val="22"/>
                <w:szCs w:val="22"/>
              </w:rPr>
              <w:t>0.097</w:t>
            </w:r>
          </w:p>
        </w:tc>
      </w:tr>
      <w:tr w:rsidR="00097CF1" w:rsidTr="00097CF1">
        <w:trPr>
          <w:trHeight w:val="315"/>
        </w:trPr>
        <w:tc>
          <w:tcPr>
            <w:tcW w:w="3449" w:type="dxa"/>
            <w:gridSpan w:val="2"/>
            <w:tcBorders>
              <w:top w:val="nil"/>
              <w:left w:val="nil"/>
              <w:bottom w:val="single" w:sz="8" w:space="0" w:color="auto"/>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266" w:type="dxa"/>
            <w:tcBorders>
              <w:top w:val="nil"/>
              <w:left w:val="nil"/>
              <w:bottom w:val="single" w:sz="8" w:space="0" w:color="auto"/>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1870" w:type="dxa"/>
            <w:tcBorders>
              <w:top w:val="nil"/>
              <w:left w:val="nil"/>
              <w:bottom w:val="single" w:sz="8" w:space="0" w:color="auto"/>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1360" w:type="dxa"/>
            <w:tcBorders>
              <w:top w:val="nil"/>
              <w:left w:val="nil"/>
              <w:bottom w:val="single" w:sz="8" w:space="0" w:color="auto"/>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c>
          <w:tcPr>
            <w:tcW w:w="1368" w:type="dxa"/>
            <w:gridSpan w:val="2"/>
            <w:tcBorders>
              <w:top w:val="nil"/>
              <w:left w:val="nil"/>
              <w:bottom w:val="single" w:sz="8" w:space="0" w:color="auto"/>
              <w:right w:val="nil"/>
            </w:tcBorders>
            <w:noWrap/>
            <w:vAlign w:val="center"/>
            <w:hideMark/>
          </w:tcPr>
          <w:p w:rsidR="00097CF1" w:rsidRDefault="00097CF1">
            <w:pPr>
              <w:rPr>
                <w:rFonts w:ascii="Calibri" w:hAnsi="Calibri"/>
                <w:color w:val="000000"/>
                <w:sz w:val="22"/>
                <w:szCs w:val="22"/>
              </w:rPr>
            </w:pPr>
            <w:r>
              <w:rPr>
                <w:rFonts w:ascii="Calibri" w:hAnsi="Calibri" w:cs="Calibri"/>
                <w:color w:val="000000"/>
                <w:sz w:val="22"/>
                <w:szCs w:val="22"/>
              </w:rPr>
              <w:t> </w:t>
            </w:r>
          </w:p>
        </w:tc>
      </w:tr>
    </w:tbl>
    <w:p w:rsidR="00097CF1" w:rsidRDefault="00097CF1">
      <w:r>
        <w:br w:type="page"/>
      </w:r>
    </w:p>
    <w:p w:rsidR="00F24E6E" w:rsidRPr="006B6655" w:rsidRDefault="00F24E6E" w:rsidP="00F24E6E">
      <w:pPr>
        <w:jc w:val="center"/>
        <w:rPr>
          <w:color w:val="000000"/>
          <w:highlight w:val="yellow"/>
        </w:rPr>
      </w:pPr>
      <w:r>
        <w:lastRenderedPageBreak/>
        <w:t>Attachment</w:t>
      </w:r>
      <w:r w:rsidRPr="00C5680F">
        <w:t xml:space="preserve"> </w:t>
      </w:r>
      <w:r>
        <w:t>D</w:t>
      </w:r>
    </w:p>
    <w:p w:rsidR="00F24E6E" w:rsidRPr="00E91968" w:rsidRDefault="00F24E6E" w:rsidP="00F24E6E">
      <w:pPr>
        <w:pStyle w:val="PlainText"/>
        <w:jc w:val="center"/>
        <w:rPr>
          <w:rFonts w:ascii="Times New Roman" w:hAnsi="Times New Roman" w:cs="Times New Roman"/>
          <w:b/>
          <w:bCs/>
        </w:rPr>
      </w:pPr>
    </w:p>
    <w:p w:rsidR="00F24E6E" w:rsidRDefault="00F24E6E" w:rsidP="00F24E6E">
      <w:pPr>
        <w:widowControl w:val="0"/>
        <w:tabs>
          <w:tab w:val="center" w:pos="4680"/>
        </w:tabs>
        <w:jc w:val="center"/>
        <w:rPr>
          <w:b/>
          <w:bCs/>
        </w:rPr>
      </w:pPr>
      <w:r>
        <w:rPr>
          <w:b/>
          <w:bCs/>
        </w:rPr>
        <w:t>Site Management Screens</w:t>
      </w:r>
    </w:p>
    <w:p w:rsidR="007E224A" w:rsidRDefault="007E224A" w:rsidP="00F24E6E">
      <w:pPr>
        <w:widowControl w:val="0"/>
        <w:tabs>
          <w:tab w:val="center" w:pos="4680"/>
        </w:tabs>
        <w:jc w:val="center"/>
        <w:rPr>
          <w:b/>
          <w:bCs/>
        </w:rPr>
      </w:pPr>
    </w:p>
    <w:p w:rsidR="00427A26" w:rsidRDefault="00427A26" w:rsidP="00427A26">
      <w:pPr>
        <w:sectPr w:rsidR="00427A26" w:rsidSect="00513563">
          <w:footerReference w:type="default" r:id="rId25"/>
          <w:footerReference w:type="first" r:id="rId26"/>
          <w:pgSz w:w="12240" w:h="15840" w:code="1"/>
          <w:pgMar w:top="1440" w:right="1440" w:bottom="1440" w:left="1440" w:header="720" w:footer="720" w:gutter="0"/>
          <w:pgNumType w:start="1"/>
          <w:cols w:space="720"/>
          <w:noEndnote/>
          <w:titlePg/>
        </w:sectPr>
      </w:pPr>
    </w:p>
    <w:p w:rsidR="00762FF3" w:rsidRDefault="00762FF3" w:rsidP="00427A26">
      <w:pPr>
        <w:jc w:val="center"/>
      </w:pPr>
    </w:p>
    <w:p w:rsidR="00762FF3" w:rsidRDefault="00762FF3" w:rsidP="00427A26">
      <w:pPr>
        <w:jc w:val="center"/>
      </w:pPr>
    </w:p>
    <w:p w:rsidR="00AF7296" w:rsidRDefault="00AF7296" w:rsidP="00427A26">
      <w:pPr>
        <w:jc w:val="center"/>
      </w:pPr>
    </w:p>
    <w:p w:rsidR="00AF7296" w:rsidRDefault="00AF7296" w:rsidP="00427A26">
      <w:pPr>
        <w:jc w:val="center"/>
      </w:pPr>
    </w:p>
    <w:p w:rsidR="00AF7296" w:rsidRDefault="00AF7296" w:rsidP="00427A26">
      <w:pPr>
        <w:jc w:val="center"/>
      </w:pPr>
    </w:p>
    <w:p w:rsidR="00AF7296" w:rsidRDefault="00AF7296" w:rsidP="00427A26">
      <w:pPr>
        <w:jc w:val="center"/>
      </w:pPr>
    </w:p>
    <w:p w:rsidR="00AF7296" w:rsidRDefault="00AF7296" w:rsidP="00427A26">
      <w:pPr>
        <w:jc w:val="center"/>
      </w:pPr>
    </w:p>
    <w:p w:rsidR="00AF7296" w:rsidRDefault="00AF7296" w:rsidP="00427A26">
      <w:pPr>
        <w:jc w:val="center"/>
      </w:pPr>
    </w:p>
    <w:p w:rsidR="00AF7296" w:rsidRDefault="00AF7296" w:rsidP="00427A26">
      <w:pPr>
        <w:jc w:val="center"/>
      </w:pPr>
    </w:p>
    <w:p w:rsidR="00762FF3" w:rsidRDefault="00762FF3" w:rsidP="00427A26">
      <w:pPr>
        <w:jc w:val="center"/>
      </w:pPr>
    </w:p>
    <w:p w:rsidR="00762FF3" w:rsidRDefault="00762FF3" w:rsidP="00427A26">
      <w:pPr>
        <w:jc w:val="center"/>
      </w:pPr>
    </w:p>
    <w:p w:rsidR="00762FF3" w:rsidRDefault="00762FF3" w:rsidP="00427A26">
      <w:pPr>
        <w:jc w:val="center"/>
      </w:pPr>
    </w:p>
    <w:p w:rsidR="00762FF3" w:rsidRDefault="00762FF3" w:rsidP="00427A26">
      <w:pPr>
        <w:jc w:val="center"/>
      </w:pPr>
    </w:p>
    <w:p w:rsidR="00762FF3" w:rsidRDefault="00762FF3" w:rsidP="00427A26">
      <w:pPr>
        <w:jc w:val="center"/>
        <w:rPr>
          <w:noProof/>
        </w:rPr>
      </w:pPr>
    </w:p>
    <w:p w:rsidR="00762FF3" w:rsidRDefault="000111E7" w:rsidP="00427A26">
      <w:pPr>
        <w:jc w:val="center"/>
        <w:rPr>
          <w:noProof/>
        </w:rPr>
      </w:pPr>
      <w:r>
        <w:rPr>
          <w:noProof/>
        </w:rPr>
        <mc:AlternateContent>
          <mc:Choice Requires="wps">
            <w:drawing>
              <wp:anchor distT="0" distB="0" distL="114300" distR="114300" simplePos="0" relativeHeight="251688448" behindDoc="0" locked="0" layoutInCell="1" allowOverlap="1" wp14:anchorId="6968F9A0" wp14:editId="7B3D5CF7">
                <wp:simplePos x="0" y="0"/>
                <wp:positionH relativeFrom="column">
                  <wp:posOffset>1890114</wp:posOffset>
                </wp:positionH>
                <wp:positionV relativeFrom="paragraph">
                  <wp:posOffset>381000</wp:posOffset>
                </wp:positionV>
                <wp:extent cx="1416050" cy="340360"/>
                <wp:effectExtent l="0" t="0" r="0" b="2540"/>
                <wp:wrapNone/>
                <wp:docPr id="1"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1E7" w:rsidRPr="0062678C" w:rsidRDefault="000111E7" w:rsidP="000111E7">
                            <w:pPr>
                              <w:tabs>
                                <w:tab w:val="left" w:pos="0"/>
                              </w:tabs>
                              <w:jc w:val="right"/>
                              <w:rPr>
                                <w:rFonts w:asciiTheme="minorHAnsi" w:hAnsiTheme="minorHAnsi"/>
                                <w:iCs/>
                                <w:color w:val="FFFFFF" w:themeColor="background1"/>
                                <w:sz w:val="16"/>
                                <w:szCs w:val="16"/>
                              </w:rPr>
                            </w:pPr>
                            <w:r w:rsidRPr="0062678C">
                              <w:rPr>
                                <w:rFonts w:asciiTheme="minorHAnsi" w:hAnsiTheme="minorHAnsi"/>
                                <w:iCs/>
                                <w:color w:val="FFFFFF" w:themeColor="background1"/>
                                <w:sz w:val="16"/>
                                <w:szCs w:val="16"/>
                              </w:rPr>
                              <w:t>OMB #: 0970-XXXX</w:t>
                            </w:r>
                          </w:p>
                          <w:p w:rsidR="000111E7" w:rsidRPr="0062678C" w:rsidRDefault="000111E7" w:rsidP="000111E7">
                            <w:pPr>
                              <w:tabs>
                                <w:tab w:val="left" w:pos="0"/>
                              </w:tabs>
                              <w:jc w:val="right"/>
                              <w:rPr>
                                <w:rFonts w:asciiTheme="minorHAnsi" w:hAnsiTheme="minorHAnsi"/>
                                <w:iCs/>
                                <w:color w:val="FFFFFF" w:themeColor="background1"/>
                                <w:sz w:val="16"/>
                                <w:szCs w:val="16"/>
                              </w:rPr>
                            </w:pPr>
                            <w:r w:rsidRPr="0062678C">
                              <w:rPr>
                                <w:rFonts w:asciiTheme="minorHAnsi" w:hAnsiTheme="minorHAnsi"/>
                                <w:iCs/>
                                <w:color w:val="FFFFFF" w:themeColor="background1"/>
                                <w:sz w:val="16"/>
                                <w:szCs w:val="16"/>
                              </w:rPr>
                              <w:t>Expiration Date: XX/XX/2015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3" o:spid="_x0000_s1026" type="#_x0000_t202" style="position:absolute;left:0;text-align:left;margin-left:148.85pt;margin-top:30pt;width:111.5pt;height:26.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" filled="f" stroked="f">
                <v:textbox>
                  <w:txbxContent>
                    <w:p w:rsidR="000111E7" w:rsidRPr="0062678C" w:rsidRDefault="000111E7" w:rsidP="000111E7">
                      <w:pPr>
                        <w:tabs>
                          <w:tab w:val="left" w:pos="0"/>
                        </w:tabs>
                        <w:jc w:val="right"/>
                        <w:rPr>
                          <w:rFonts w:asciiTheme="minorHAnsi" w:hAnsiTheme="minorHAnsi"/>
                          <w:iCs/>
                          <w:color w:val="FFFFFF" w:themeColor="background1"/>
                          <w:sz w:val="16"/>
                          <w:szCs w:val="16"/>
                        </w:rPr>
                      </w:pPr>
                      <w:r w:rsidRPr="0062678C">
                        <w:rPr>
                          <w:rFonts w:asciiTheme="minorHAnsi" w:hAnsiTheme="minorHAnsi"/>
                          <w:iCs/>
                          <w:color w:val="FFFFFF" w:themeColor="background1"/>
                          <w:sz w:val="16"/>
                          <w:szCs w:val="16"/>
                        </w:rPr>
                        <w:t>OMB #: 0970-XXXX</w:t>
                      </w:r>
                    </w:p>
                    <w:p w:rsidR="000111E7" w:rsidRPr="0062678C" w:rsidRDefault="000111E7" w:rsidP="000111E7">
                      <w:pPr>
                        <w:tabs>
                          <w:tab w:val="left" w:pos="0"/>
                        </w:tabs>
                        <w:jc w:val="right"/>
                        <w:rPr>
                          <w:rFonts w:asciiTheme="minorHAnsi" w:hAnsiTheme="minorHAnsi"/>
                          <w:iCs/>
                          <w:color w:val="FFFFFF" w:themeColor="background1"/>
                          <w:sz w:val="16"/>
                          <w:szCs w:val="16"/>
                        </w:rPr>
                      </w:pPr>
                      <w:r w:rsidRPr="0062678C">
                        <w:rPr>
                          <w:rFonts w:asciiTheme="minorHAnsi" w:hAnsiTheme="minorHAnsi"/>
                          <w:iCs/>
                          <w:color w:val="FFFFFF" w:themeColor="background1"/>
                          <w:sz w:val="16"/>
                          <w:szCs w:val="16"/>
                        </w:rPr>
                        <w:t>Expiration Date: XX/XX/2015</w:t>
                      </w:r>
                    </w:p>
                  </w:txbxContent>
                </v:textbox>
              </v:shape>
            </w:pict>
          </mc:Fallback>
        </mc:AlternateContent>
      </w:r>
      <w:r w:rsidR="00DD6F8D">
        <w:rPr>
          <w:noProof/>
        </w:rPr>
        <w:drawing>
          <wp:inline distT="0" distB="0" distL="0" distR="0" wp14:anchorId="01840BFE" wp14:editId="41CCD089">
            <wp:extent cx="5943600" cy="3074738"/>
            <wp:effectExtent l="0" t="0" r="0" b="0"/>
            <wp:docPr id="7" name="Picture 7" descr="H:\OPRE\AFI Experiment\OMB\June 2015 Package\From Molly and Revised - 8.12.15\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PRE\AFI Experiment\OMB\June 2015 Package\From Molly and Revised - 8.12.15\Screenshot 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074738"/>
                    </a:xfrm>
                    <a:prstGeom prst="rect">
                      <a:avLst/>
                    </a:prstGeom>
                    <a:noFill/>
                    <a:ln>
                      <a:noFill/>
                    </a:ln>
                  </pic:spPr>
                </pic:pic>
              </a:graphicData>
            </a:graphic>
          </wp:inline>
        </w:drawing>
      </w:r>
    </w:p>
    <w:p w:rsidR="00762FF3" w:rsidRDefault="00762FF3" w:rsidP="00427A26">
      <w:pPr>
        <w:jc w:val="center"/>
      </w:pPr>
    </w:p>
    <w:p w:rsidR="00CD6D19" w:rsidRDefault="00CD6D19"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AF7296" w:rsidRDefault="00AF7296" w:rsidP="00CD6D19"/>
    <w:p w:rsidR="00CD6D19" w:rsidRDefault="00CD6D19" w:rsidP="00CD6D19">
      <w:bookmarkStart w:id="0" w:name="_GoBack"/>
      <w:bookmarkEnd w:id="0"/>
    </w:p>
    <w:p w:rsidR="00CD6D19" w:rsidRDefault="00CD6D19" w:rsidP="00CD6D19"/>
    <w:p w:rsidR="00762FF3" w:rsidRDefault="000111E7" w:rsidP="000F7E09">
      <w:pPr>
        <w:sectPr w:rsidR="00762FF3" w:rsidSect="00855571">
          <w:footerReference w:type="default" r:id="rId28"/>
          <w:footerReference w:type="first" r:id="rId29"/>
          <w:pgSz w:w="12240" w:h="15840" w:code="1"/>
          <w:pgMar w:top="1440" w:right="1440" w:bottom="1440" w:left="1440" w:header="720" w:footer="720" w:gutter="0"/>
          <w:pgNumType w:start="1"/>
          <w:cols w:space="720"/>
          <w:noEndnote/>
          <w:docGrid w:linePitch="326"/>
        </w:sectPr>
      </w:pPr>
      <w:r>
        <w:rPr>
          <w:noProof/>
        </w:rPr>
        <mc:AlternateContent>
          <mc:Choice Requires="wps">
            <w:drawing>
              <wp:anchor distT="0" distB="0" distL="114300" distR="114300" simplePos="0" relativeHeight="251670016" behindDoc="0" locked="0" layoutInCell="1" allowOverlap="1" wp14:anchorId="6AF82FB1" wp14:editId="4E4A8439">
                <wp:simplePos x="0" y="0"/>
                <wp:positionH relativeFrom="column">
                  <wp:posOffset>2429378</wp:posOffset>
                </wp:positionH>
                <wp:positionV relativeFrom="paragraph">
                  <wp:posOffset>453390</wp:posOffset>
                </wp:positionV>
                <wp:extent cx="1416050" cy="340360"/>
                <wp:effectExtent l="0" t="0" r="0" b="2540"/>
                <wp:wrapNone/>
                <wp:docPr id="392"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2B4" w:rsidRPr="0062678C" w:rsidRDefault="00F122B4" w:rsidP="00CD6D19">
                            <w:pPr>
                              <w:tabs>
                                <w:tab w:val="left" w:pos="0"/>
                              </w:tabs>
                              <w:jc w:val="right"/>
                              <w:rPr>
                                <w:rFonts w:asciiTheme="minorHAnsi" w:hAnsiTheme="minorHAnsi"/>
                                <w:iCs/>
                                <w:color w:val="FFFFFF" w:themeColor="background1"/>
                                <w:sz w:val="16"/>
                                <w:szCs w:val="16"/>
                              </w:rPr>
                            </w:pPr>
                            <w:r w:rsidRPr="0062678C">
                              <w:rPr>
                                <w:rFonts w:asciiTheme="minorHAnsi" w:hAnsiTheme="minorHAnsi"/>
                                <w:iCs/>
                                <w:color w:val="FFFFFF" w:themeColor="background1"/>
                                <w:sz w:val="16"/>
                                <w:szCs w:val="16"/>
                              </w:rPr>
                              <w:t>OMB #: 0970-XXXX</w:t>
                            </w:r>
                          </w:p>
                          <w:p w:rsidR="00F122B4" w:rsidRPr="0062678C" w:rsidRDefault="00F122B4" w:rsidP="00CD6D19">
                            <w:pPr>
                              <w:tabs>
                                <w:tab w:val="left" w:pos="0"/>
                              </w:tabs>
                              <w:jc w:val="right"/>
                              <w:rPr>
                                <w:rFonts w:asciiTheme="minorHAnsi" w:hAnsiTheme="minorHAnsi"/>
                                <w:iCs/>
                                <w:color w:val="FFFFFF" w:themeColor="background1"/>
                                <w:sz w:val="16"/>
                                <w:szCs w:val="16"/>
                              </w:rPr>
                            </w:pPr>
                            <w:r w:rsidRPr="0062678C">
                              <w:rPr>
                                <w:rFonts w:asciiTheme="minorHAnsi" w:hAnsiTheme="minorHAnsi"/>
                                <w:iCs/>
                                <w:color w:val="FFFFFF" w:themeColor="background1"/>
                                <w:sz w:val="16"/>
                                <w:szCs w:val="16"/>
                              </w:rPr>
                              <w:t>Expiration Date: XX/XX/2015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1.3pt;margin-top:35.7pt;width:111.5pt;height:26.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KeuQIAAL0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" filled="f" stroked="f">
                <v:textbox>
                  <w:txbxContent>
                    <w:p w:rsidR="00F122B4" w:rsidRPr="0062678C" w:rsidRDefault="00F122B4" w:rsidP="00CD6D19">
                      <w:pPr>
                        <w:tabs>
                          <w:tab w:val="left" w:pos="0"/>
                        </w:tabs>
                        <w:jc w:val="right"/>
                        <w:rPr>
                          <w:rFonts w:asciiTheme="minorHAnsi" w:hAnsiTheme="minorHAnsi"/>
                          <w:iCs/>
                          <w:color w:val="FFFFFF" w:themeColor="background1"/>
                          <w:sz w:val="16"/>
                          <w:szCs w:val="16"/>
                        </w:rPr>
                      </w:pPr>
                      <w:r w:rsidRPr="0062678C">
                        <w:rPr>
                          <w:rFonts w:asciiTheme="minorHAnsi" w:hAnsiTheme="minorHAnsi"/>
                          <w:iCs/>
                          <w:color w:val="FFFFFF" w:themeColor="background1"/>
                          <w:sz w:val="16"/>
                          <w:szCs w:val="16"/>
                        </w:rPr>
                        <w:t>OMB #: 0970-XXXX</w:t>
                      </w:r>
                    </w:p>
                    <w:p w:rsidR="00F122B4" w:rsidRPr="0062678C" w:rsidRDefault="00F122B4" w:rsidP="00CD6D19">
                      <w:pPr>
                        <w:tabs>
                          <w:tab w:val="left" w:pos="0"/>
                        </w:tabs>
                        <w:jc w:val="right"/>
                        <w:rPr>
                          <w:rFonts w:asciiTheme="minorHAnsi" w:hAnsiTheme="minorHAnsi"/>
                          <w:iCs/>
                          <w:color w:val="FFFFFF" w:themeColor="background1"/>
                          <w:sz w:val="16"/>
                          <w:szCs w:val="16"/>
                        </w:rPr>
                      </w:pPr>
                      <w:r w:rsidRPr="0062678C">
                        <w:rPr>
                          <w:rFonts w:asciiTheme="minorHAnsi" w:hAnsiTheme="minorHAnsi"/>
                          <w:iCs/>
                          <w:color w:val="FFFFFF" w:themeColor="background1"/>
                          <w:sz w:val="16"/>
                          <w:szCs w:val="16"/>
                        </w:rPr>
                        <w:t>Expiration Date: XX/XX/2015</w:t>
                      </w:r>
                    </w:p>
                  </w:txbxContent>
                </v:textbox>
              </v:shape>
            </w:pict>
          </mc:Fallback>
        </mc:AlternateContent>
      </w:r>
      <w:r w:rsidR="00DD6F8D">
        <w:rPr>
          <w:noProof/>
        </w:rPr>
        <w:drawing>
          <wp:inline distT="0" distB="0" distL="0" distR="0" wp14:anchorId="7663D558" wp14:editId="6EFC954A">
            <wp:extent cx="6766560" cy="2469772"/>
            <wp:effectExtent l="0" t="0" r="0" b="6985"/>
            <wp:docPr id="6" name="Picture 6" descr="H:\OPRE\AFI Experiment\OMB\June 2015 Package\From Molly and Revised - 8.12.15\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PRE\AFI Experiment\OMB\June 2015 Package\From Molly and Revised - 8.12.15\Screenshot 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6560" cy="2469772"/>
                    </a:xfrm>
                    <a:prstGeom prst="rect">
                      <a:avLst/>
                    </a:prstGeom>
                    <a:noFill/>
                    <a:ln>
                      <a:noFill/>
                    </a:ln>
                  </pic:spPr>
                </pic:pic>
              </a:graphicData>
            </a:graphic>
          </wp:inline>
        </w:drawing>
      </w:r>
    </w:p>
    <w:p w:rsidR="001D77E5" w:rsidRDefault="001D77E5" w:rsidP="00F24E6E">
      <w:pPr>
        <w:jc w:val="center"/>
      </w:pPr>
      <w:r>
        <w:lastRenderedPageBreak/>
        <w:t>Attachment</w:t>
      </w:r>
      <w:r w:rsidRPr="00C5680F">
        <w:t xml:space="preserve"> </w:t>
      </w:r>
      <w:r w:rsidR="00C76CE8">
        <w:t>E</w:t>
      </w:r>
    </w:p>
    <w:p w:rsidR="00F24E6E" w:rsidRPr="00E91968" w:rsidRDefault="00F24E6E" w:rsidP="00F24E6E">
      <w:pPr>
        <w:jc w:val="center"/>
        <w:rPr>
          <w:b/>
          <w:bCs/>
        </w:rPr>
      </w:pPr>
    </w:p>
    <w:p w:rsidR="001D77E5" w:rsidRDefault="001D77E5" w:rsidP="001D77E5">
      <w:pPr>
        <w:widowControl w:val="0"/>
        <w:tabs>
          <w:tab w:val="center" w:pos="4680"/>
        </w:tabs>
        <w:jc w:val="center"/>
        <w:rPr>
          <w:b/>
          <w:bCs/>
        </w:rPr>
      </w:pPr>
      <w:r>
        <w:rPr>
          <w:b/>
          <w:bCs/>
        </w:rPr>
        <w:t xml:space="preserve">Panel Maintenance </w:t>
      </w:r>
      <w:r w:rsidR="004E2E2C">
        <w:rPr>
          <w:b/>
          <w:bCs/>
        </w:rPr>
        <w:t>Mailing Materials</w:t>
      </w:r>
    </w:p>
    <w:p w:rsidR="001D77E5" w:rsidRPr="00A5097B" w:rsidRDefault="001D77E5" w:rsidP="001D77E5">
      <w:pPr>
        <w:widowControl w:val="0"/>
        <w:tabs>
          <w:tab w:val="center" w:pos="4680"/>
        </w:tabs>
        <w:jc w:val="center"/>
        <w:rPr>
          <w:b/>
          <w:bCs/>
        </w:rPr>
      </w:pPr>
    </w:p>
    <w:p w:rsidR="00C1629F" w:rsidRDefault="00C1629F" w:rsidP="00C1629F">
      <w:pPr>
        <w:rPr>
          <w:b/>
          <w:bCs/>
          <w:sz w:val="22"/>
        </w:rPr>
        <w:sectPr w:rsidR="00C1629F" w:rsidSect="00513563">
          <w:footerReference w:type="default" r:id="rId31"/>
          <w:footerReference w:type="first" r:id="rId32"/>
          <w:pgSz w:w="12240" w:h="15840" w:code="1"/>
          <w:pgMar w:top="1440" w:right="1440" w:bottom="1440" w:left="1440" w:header="720" w:footer="720" w:gutter="0"/>
          <w:pgNumType w:start="1"/>
          <w:cols w:space="720"/>
          <w:noEndnote/>
          <w:titlePg/>
        </w:sectPr>
      </w:pPr>
    </w:p>
    <w:p w:rsidR="00321F2E" w:rsidRPr="003C6E45" w:rsidRDefault="00321F2E" w:rsidP="00C1629F">
      <w:pPr>
        <w:jc w:val="center"/>
        <w:rPr>
          <w:b/>
          <w:bCs/>
          <w:sz w:val="22"/>
        </w:rPr>
      </w:pPr>
      <w:r w:rsidRPr="003C6E45">
        <w:rPr>
          <w:b/>
          <w:bCs/>
          <w:sz w:val="22"/>
        </w:rPr>
        <w:lastRenderedPageBreak/>
        <w:t>ASSETS FOR INDEPENDENCE (AFI) PROGRAM EVALUATION</w:t>
      </w:r>
    </w:p>
    <w:p w:rsidR="00321F2E" w:rsidRPr="003C6E45" w:rsidRDefault="00321F2E" w:rsidP="00513563">
      <w:pPr>
        <w:jc w:val="center"/>
        <w:rPr>
          <w:b/>
          <w:bCs/>
          <w:sz w:val="22"/>
        </w:rPr>
      </w:pPr>
      <w:r w:rsidRPr="003C6E45">
        <w:rPr>
          <w:b/>
          <w:bCs/>
          <w:sz w:val="22"/>
        </w:rPr>
        <w:t>PANEL MAINTENANCE LETTER</w:t>
      </w:r>
    </w:p>
    <w:p w:rsidR="00321F2E" w:rsidRDefault="00321F2E" w:rsidP="00513563">
      <w:pPr>
        <w:rPr>
          <w:sz w:val="22"/>
        </w:rPr>
      </w:pPr>
    </w:p>
    <w:p w:rsidR="005551AC" w:rsidRPr="000F7E09" w:rsidRDefault="005551AC" w:rsidP="005551AC">
      <w:pPr>
        <w:tabs>
          <w:tab w:val="left" w:pos="0"/>
        </w:tabs>
        <w:jc w:val="right"/>
        <w:rPr>
          <w:iCs/>
          <w:sz w:val="20"/>
          <w:szCs w:val="20"/>
        </w:rPr>
      </w:pPr>
      <w:r w:rsidRPr="000F7E09">
        <w:rPr>
          <w:iCs/>
          <w:sz w:val="20"/>
          <w:szCs w:val="20"/>
        </w:rPr>
        <w:t>OMB #: 0970-</w:t>
      </w:r>
      <w:r w:rsidR="001A6E9A">
        <w:rPr>
          <w:iCs/>
          <w:sz w:val="20"/>
          <w:szCs w:val="20"/>
        </w:rPr>
        <w:t>0414</w:t>
      </w:r>
    </w:p>
    <w:p w:rsidR="005551AC" w:rsidRPr="000F7E09" w:rsidRDefault="005551AC" w:rsidP="005551AC">
      <w:pPr>
        <w:tabs>
          <w:tab w:val="left" w:pos="0"/>
        </w:tabs>
        <w:jc w:val="right"/>
        <w:rPr>
          <w:iCs/>
          <w:sz w:val="20"/>
          <w:szCs w:val="20"/>
        </w:rPr>
      </w:pPr>
      <w:r w:rsidRPr="000F7E09">
        <w:rPr>
          <w:iCs/>
          <w:sz w:val="20"/>
          <w:szCs w:val="20"/>
        </w:rPr>
        <w:t>Expiration Date: XX/XX/20</w:t>
      </w:r>
      <w:r w:rsidR="001A6E9A">
        <w:rPr>
          <w:iCs/>
          <w:sz w:val="20"/>
          <w:szCs w:val="20"/>
        </w:rPr>
        <w:t>XX</w:t>
      </w:r>
    </w:p>
    <w:p w:rsidR="00851D5C" w:rsidRDefault="0066165B" w:rsidP="00851D5C">
      <w:pPr>
        <w:jc w:val="right"/>
      </w:pPr>
      <w:r>
        <w:rPr>
          <w:noProof/>
        </w:rPr>
        <mc:AlternateContent>
          <mc:Choice Requires="wps">
            <w:drawing>
              <wp:anchor distT="0" distB="0" distL="114300" distR="114300" simplePos="0" relativeHeight="251678208" behindDoc="0" locked="0" layoutInCell="1" allowOverlap="1">
                <wp:simplePos x="0" y="0"/>
                <wp:positionH relativeFrom="column">
                  <wp:posOffset>-24130</wp:posOffset>
                </wp:positionH>
                <wp:positionV relativeFrom="paragraph">
                  <wp:posOffset>129540</wp:posOffset>
                </wp:positionV>
                <wp:extent cx="6038850" cy="831215"/>
                <wp:effectExtent l="8890" t="13970" r="10160" b="1206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31215"/>
                        </a:xfrm>
                        <a:prstGeom prst="rect">
                          <a:avLst/>
                        </a:prstGeom>
                        <a:solidFill>
                          <a:srgbClr val="FFFFFF"/>
                        </a:solidFill>
                        <a:ln w="9525">
                          <a:solidFill>
                            <a:srgbClr val="000000"/>
                          </a:solidFill>
                          <a:miter lim="800000"/>
                          <a:headEnd/>
                          <a:tailEnd/>
                        </a:ln>
                      </wps:spPr>
                      <wps:txbx>
                        <w:txbxContent>
                          <w:p w:rsidR="00F122B4" w:rsidRPr="00E3136F" w:rsidRDefault="00F122B4" w:rsidP="00E3136F">
                            <w:pPr>
                              <w:keepNext/>
                              <w:rPr>
                                <w:sz w:val="20"/>
                                <w:szCs w:val="20"/>
                              </w:rPr>
                            </w:pPr>
                            <w:r w:rsidRPr="00E3136F">
                              <w:rPr>
                                <w:sz w:val="20"/>
                                <w:szCs w:val="20"/>
                              </w:rPr>
                              <w:t xml:space="preserve">THE PAPERWORK REDUCTION ACT OF 1995:  Public reporting burden for this collection of information is estimated to average </w:t>
                            </w:r>
                            <w:r w:rsidR="00BF1C22">
                              <w:rPr>
                                <w:sz w:val="20"/>
                                <w:szCs w:val="20"/>
                              </w:rPr>
                              <w:t>60</w:t>
                            </w:r>
                            <w:r w:rsidRPr="00E3136F">
                              <w:rPr>
                                <w:sz w:val="20"/>
                                <w:szCs w:val="20"/>
                              </w:rPr>
                              <w:t xml:space="preserve"> minutes for the </w:t>
                            </w:r>
                            <w:r>
                              <w:rPr>
                                <w:sz w:val="20"/>
                                <w:szCs w:val="20"/>
                              </w:rPr>
                              <w:t>36-month</w:t>
                            </w:r>
                            <w:r w:rsidRPr="00E3136F">
                              <w:rPr>
                                <w:sz w:val="20"/>
                                <w:szCs w:val="20"/>
                              </w:rPr>
                              <w:t xml:space="preserve"> follow-up questionnaire,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90" o:spid="_x0000_s1027" type="#_x0000_t202" style="position:absolute;left:0;text-align:left;margin-left:-1.9pt;margin-top:10.2pt;width:475.5pt;height:65.4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">
                <v:textbox style="mso-fit-shape-to-text:t">
                  <w:txbxContent>
                    <w:p w:rsidR="00F122B4" w:rsidRPr="00E3136F" w:rsidRDefault="00F122B4" w:rsidP="00E3136F">
                      <w:pPr>
                        <w:keepNext/>
                        <w:rPr>
                          <w:sz w:val="20"/>
                          <w:szCs w:val="20"/>
                        </w:rPr>
                      </w:pPr>
                      <w:r w:rsidRPr="00E3136F">
                        <w:rPr>
                          <w:sz w:val="20"/>
                          <w:szCs w:val="20"/>
                        </w:rPr>
                        <w:t xml:space="preserve">THE PAPERWORK REDUCTION ACT OF 1995:  Public reporting burden for this collection of information is estimated to average </w:t>
                      </w:r>
                      <w:r w:rsidR="00BF1C22">
                        <w:rPr>
                          <w:sz w:val="20"/>
                          <w:szCs w:val="20"/>
                        </w:rPr>
                        <w:t>60</w:t>
                      </w:r>
                      <w:r w:rsidRPr="00E3136F">
                        <w:rPr>
                          <w:sz w:val="20"/>
                          <w:szCs w:val="20"/>
                        </w:rPr>
                        <w:t xml:space="preserve"> minutes for the </w:t>
                      </w:r>
                      <w:r>
                        <w:rPr>
                          <w:sz w:val="20"/>
                          <w:szCs w:val="20"/>
                        </w:rPr>
                        <w:t>36-month</w:t>
                      </w:r>
                      <w:r w:rsidRPr="00E3136F">
                        <w:rPr>
                          <w:sz w:val="20"/>
                          <w:szCs w:val="20"/>
                        </w:rPr>
                        <w:t xml:space="preserve"> follow-up questionnaire,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mc:Fallback>
        </mc:AlternateContent>
      </w:r>
    </w:p>
    <w:p w:rsidR="00AE4153" w:rsidRDefault="00AE4153" w:rsidP="00513563">
      <w:pPr>
        <w:jc w:val="right"/>
      </w:pPr>
    </w:p>
    <w:p w:rsidR="00AE4153" w:rsidRDefault="00AE4153" w:rsidP="00513563">
      <w:pPr>
        <w:jc w:val="right"/>
      </w:pPr>
    </w:p>
    <w:p w:rsidR="00AE4153" w:rsidRDefault="00AE4153" w:rsidP="00513563">
      <w:pPr>
        <w:jc w:val="right"/>
      </w:pPr>
    </w:p>
    <w:p w:rsidR="00AE4153" w:rsidRDefault="00AE4153" w:rsidP="00513563">
      <w:pPr>
        <w:jc w:val="right"/>
      </w:pPr>
    </w:p>
    <w:p w:rsidR="00AE4153" w:rsidRDefault="00AE4153" w:rsidP="00513563">
      <w:pPr>
        <w:jc w:val="right"/>
      </w:pPr>
    </w:p>
    <w:p w:rsidR="00F32675" w:rsidRDefault="00F32675" w:rsidP="00F32675"/>
    <w:p w:rsidR="00321F2E" w:rsidRPr="00266E45" w:rsidRDefault="00321F2E" w:rsidP="00513563">
      <w:pPr>
        <w:rPr>
          <w:sz w:val="22"/>
          <w:szCs w:val="22"/>
        </w:rPr>
      </w:pPr>
      <w:r w:rsidRPr="00266E45">
        <w:rPr>
          <w:sz w:val="22"/>
          <w:szCs w:val="22"/>
        </w:rPr>
        <w:t>[DATE]</w:t>
      </w:r>
    </w:p>
    <w:p w:rsidR="00321F2E" w:rsidRPr="00266E45" w:rsidRDefault="00321F2E" w:rsidP="00513563">
      <w:pPr>
        <w:rPr>
          <w:sz w:val="22"/>
          <w:szCs w:val="22"/>
        </w:rPr>
      </w:pPr>
    </w:p>
    <w:p w:rsidR="00321F2E" w:rsidRPr="00CE0368" w:rsidRDefault="00321F2E" w:rsidP="00513563">
      <w:r w:rsidRPr="00CE0368">
        <w:t>[FIRST NAME] [LAST NAME]</w:t>
      </w:r>
    </w:p>
    <w:p w:rsidR="00321F2E" w:rsidRPr="00CE0368" w:rsidRDefault="00321F2E" w:rsidP="00513563">
      <w:r w:rsidRPr="00CE0368">
        <w:t>[ADDRESS]</w:t>
      </w:r>
    </w:p>
    <w:p w:rsidR="00321F2E" w:rsidRPr="00CE0368" w:rsidRDefault="00321F2E" w:rsidP="00513563">
      <w:r w:rsidRPr="00CE0368">
        <w:t>[CITY], [STATE] [ZIP]</w:t>
      </w:r>
    </w:p>
    <w:p w:rsidR="00321F2E" w:rsidRPr="00CE0368" w:rsidRDefault="00321F2E" w:rsidP="00513563"/>
    <w:p w:rsidR="00321F2E" w:rsidRPr="00CE0368" w:rsidRDefault="00321F2E" w:rsidP="00513563">
      <w:r w:rsidRPr="00CE0368">
        <w:t>Dear [FIRST NAME],</w:t>
      </w:r>
    </w:p>
    <w:p w:rsidR="00321F2E" w:rsidRPr="00CE0368" w:rsidRDefault="00321F2E" w:rsidP="00513563"/>
    <w:p w:rsidR="00321F2E" w:rsidRPr="00CE0368" w:rsidRDefault="006B6E8A" w:rsidP="00513563">
      <w:r>
        <w:t>A couple</w:t>
      </w:r>
      <w:r w:rsidRPr="00CE0368">
        <w:t xml:space="preserve"> </w:t>
      </w:r>
      <w:r w:rsidR="00162396">
        <w:t>years</w:t>
      </w:r>
      <w:r w:rsidR="00162396" w:rsidRPr="00CE0368">
        <w:t xml:space="preserve"> </w:t>
      </w:r>
      <w:r w:rsidR="00321F2E" w:rsidRPr="00CE0368">
        <w:t xml:space="preserve">ago, you </w:t>
      </w:r>
      <w:r w:rsidR="00321F2E">
        <w:t>applied</w:t>
      </w:r>
      <w:r w:rsidR="00321F2E" w:rsidRPr="00CE0368">
        <w:t xml:space="preserve"> for the Individual Development Account (IDA) program operated by the [FILL SITE NAME] and sponsored by the Department of Health and Human Services, Administration for Children and Families (ACF).  </w:t>
      </w:r>
      <w:r w:rsidR="00321F2E">
        <w:t>At that time, you completed a survey on the computer</w:t>
      </w:r>
      <w:r w:rsidR="00162396">
        <w:t>, as well as a follow-up survey about 12 months later</w:t>
      </w:r>
      <w:r w:rsidR="00321F2E">
        <w:t>.</w:t>
      </w:r>
    </w:p>
    <w:p w:rsidR="00321F2E" w:rsidRPr="00CE0368" w:rsidRDefault="00321F2E" w:rsidP="00513563"/>
    <w:p w:rsidR="00321F2E" w:rsidRPr="00CE0368" w:rsidRDefault="00321F2E" w:rsidP="00513563">
      <w:r w:rsidRPr="00CE0368">
        <w:t>We are now preparing for the next survey beginning in [FILL MONTH AND YEAR]</w:t>
      </w:r>
      <w:r>
        <w:t xml:space="preserve"> which will be conducted by telephone</w:t>
      </w:r>
      <w:r w:rsidRPr="00CE0368">
        <w:t xml:space="preserve">.  For this program to be successful, it is important that we interview as many </w:t>
      </w:r>
      <w:r>
        <w:t>people who completed the computer survey</w:t>
      </w:r>
      <w:r w:rsidRPr="00CE0368">
        <w:t xml:space="preserve"> as we can.</w:t>
      </w:r>
    </w:p>
    <w:p w:rsidR="00321F2E" w:rsidRPr="00CE0368" w:rsidRDefault="00321F2E" w:rsidP="00513563"/>
    <w:p w:rsidR="00321F2E" w:rsidRPr="00CE0368" w:rsidRDefault="00321F2E" w:rsidP="00513563">
      <w:r w:rsidRPr="00CE0368">
        <w:t>We are writing you now to make sure that we have your correct address and telephone number.  We have enclosed a postage-paid envelope and a form for you to fill out.</w:t>
      </w:r>
    </w:p>
    <w:p w:rsidR="00321F2E" w:rsidRPr="00CE0368" w:rsidRDefault="00321F2E" w:rsidP="00513563"/>
    <w:p w:rsidR="00321F2E" w:rsidRPr="00CE0368" w:rsidRDefault="00321F2E" w:rsidP="00513563">
      <w:r w:rsidRPr="00CE0368">
        <w:t>Please know that your decision to provide contact information will not affect any services you receive</w:t>
      </w:r>
      <w:r w:rsidR="000F5FE7">
        <w:t>.</w:t>
      </w:r>
      <w:r w:rsidRPr="00CE0368">
        <w:t xml:space="preserve"> </w:t>
      </w:r>
      <w:r w:rsidR="000F5FE7">
        <w:t>A</w:t>
      </w:r>
      <w:r w:rsidRPr="00CE0368">
        <w:t xml:space="preserve">ll information you provide will be kept </w:t>
      </w:r>
      <w:r w:rsidR="00726042">
        <w:t>private to the extent permitted by law</w:t>
      </w:r>
      <w:r w:rsidR="000F5FE7">
        <w:t>,</w:t>
      </w:r>
      <w:r w:rsidRPr="00CE0368">
        <w:t xml:space="preserve"> so your name will not be associated with the research findings from this project. </w:t>
      </w:r>
    </w:p>
    <w:p w:rsidR="00321F2E" w:rsidRPr="00CE0368" w:rsidRDefault="00321F2E" w:rsidP="00513563"/>
    <w:p w:rsidR="00321F2E" w:rsidRPr="00CE0368" w:rsidRDefault="00321F2E" w:rsidP="00513563">
      <w:r w:rsidRPr="00CE0368">
        <w:t xml:space="preserve">Although your participation in the </w:t>
      </w:r>
      <w:r>
        <w:t>study</w:t>
      </w:r>
      <w:r w:rsidRPr="00CE0368">
        <w:t xml:space="preserve"> is completely voluntary, your opinions and experiences are of great value.  If you have any questions about the form or about the study, please call Melissa Hobbs, the Data Collection Task Leader, toll-free at 1-800-334-8571 ext. 25744.  </w:t>
      </w:r>
    </w:p>
    <w:p w:rsidR="00321F2E" w:rsidRPr="00CE0368" w:rsidRDefault="00321F2E" w:rsidP="00513563"/>
    <w:p w:rsidR="00321F2E" w:rsidRPr="00CE0368" w:rsidRDefault="00321F2E" w:rsidP="00513563">
      <w:r w:rsidRPr="00CE0368">
        <w:t>Thank you for your help.</w:t>
      </w:r>
    </w:p>
    <w:p w:rsidR="00321F2E" w:rsidRPr="00CE0368" w:rsidRDefault="00321F2E" w:rsidP="00513563"/>
    <w:p w:rsidR="00321F2E" w:rsidRPr="00CE0368" w:rsidRDefault="00321F2E" w:rsidP="00513563">
      <w:r w:rsidRPr="00CE0368">
        <w:t>Sincerely,</w:t>
      </w:r>
    </w:p>
    <w:p w:rsidR="00321F2E" w:rsidRPr="00CE0368" w:rsidRDefault="00321F2E" w:rsidP="00513563"/>
    <w:p w:rsidR="00321F2E" w:rsidRPr="00CE0368" w:rsidRDefault="00321F2E" w:rsidP="00513563">
      <w:r w:rsidRPr="00CE0368">
        <w:t>Dr. Greg</w:t>
      </w:r>
      <w:r>
        <w:t>ory</w:t>
      </w:r>
      <w:r w:rsidRPr="00CE0368">
        <w:t xml:space="preserve"> Mills</w:t>
      </w:r>
    </w:p>
    <w:p w:rsidR="00321F2E" w:rsidRPr="00CE0368" w:rsidRDefault="00321F2E" w:rsidP="00513563">
      <w:r w:rsidRPr="00CE0368">
        <w:t>Project Director</w:t>
      </w:r>
    </w:p>
    <w:p w:rsidR="00321F2E" w:rsidRPr="00F122B4" w:rsidRDefault="00321F2E" w:rsidP="00F122B4">
      <w:r w:rsidRPr="00CE0368">
        <w:t>Assets for Independence (AFI) Program Evaluation</w:t>
      </w:r>
    </w:p>
    <w:p w:rsidR="00321F2E" w:rsidRDefault="00321F2E" w:rsidP="00513563">
      <w:r>
        <w:rPr>
          <w:sz w:val="22"/>
        </w:rPr>
        <w:br w:type="page"/>
      </w:r>
      <w:r>
        <w:rPr>
          <w:rFonts w:ascii="Arial" w:hAnsi="Arial" w:cs="Arial"/>
          <w:sz w:val="20"/>
        </w:rPr>
        <w:lastRenderedPageBreak/>
        <w:t xml:space="preserve"> </w:t>
      </w:r>
    </w:p>
    <w:p w:rsidR="001D77E5" w:rsidRDefault="0066165B" w:rsidP="004E2E2C">
      <w:pPr>
        <w:ind w:left="-990"/>
        <w:sectPr w:rsidR="001D77E5" w:rsidSect="00F122B4">
          <w:footerReference w:type="default" r:id="rId33"/>
          <w:footerReference w:type="first" r:id="rId34"/>
          <w:pgSz w:w="12240" w:h="15840" w:code="1"/>
          <w:pgMar w:top="1440" w:right="1440" w:bottom="1440" w:left="1440" w:header="720" w:footer="720" w:gutter="0"/>
          <w:pgNumType w:start="1"/>
          <w:cols w:space="720"/>
          <w:noEndnote/>
          <w:docGrid w:linePitch="326"/>
        </w:sectPr>
      </w:pPr>
      <w:r>
        <w:rPr>
          <w:rFonts w:ascii="Arial" w:hAnsi="Arial" w:cs="Arial"/>
          <w:noProof/>
          <w:sz w:val="20"/>
        </w:rPr>
        <mc:AlternateContent>
          <mc:Choice Requires="wps">
            <w:drawing>
              <wp:anchor distT="0" distB="0" distL="114300" distR="114300" simplePos="0" relativeHeight="251686400" behindDoc="0" locked="0" layoutInCell="1" allowOverlap="1">
                <wp:simplePos x="0" y="0"/>
                <wp:positionH relativeFrom="column">
                  <wp:posOffset>-300990</wp:posOffset>
                </wp:positionH>
                <wp:positionV relativeFrom="paragraph">
                  <wp:posOffset>1358265</wp:posOffset>
                </wp:positionV>
                <wp:extent cx="6467475" cy="847725"/>
                <wp:effectExtent l="13335" t="9525" r="5715" b="9525"/>
                <wp:wrapNone/>
                <wp:docPr id="38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22B4" w:rsidRPr="00E3136F" w:rsidRDefault="00F122B4" w:rsidP="00E3136F">
                            <w:pPr>
                              <w:keepNext/>
                              <w:rPr>
                                <w:sz w:val="20"/>
                                <w:szCs w:val="20"/>
                              </w:rPr>
                            </w:pPr>
                            <w:r w:rsidRPr="006A5A2A">
                              <w:rPr>
                                <w:sz w:val="20"/>
                                <w:szCs w:val="20"/>
                              </w:rPr>
                              <w:t xml:space="preserve">THE PAPERWORK REDUCTION ACT OF 1995:  Public reporting burden for this collection of information is estimated to average </w:t>
                            </w:r>
                            <w:r w:rsidR="00BF1C22">
                              <w:rPr>
                                <w:sz w:val="20"/>
                                <w:szCs w:val="20"/>
                              </w:rPr>
                              <w:t>60</w:t>
                            </w:r>
                            <w:r w:rsidRPr="006A5A2A">
                              <w:rPr>
                                <w:sz w:val="20"/>
                                <w:szCs w:val="20"/>
                              </w:rPr>
                              <w:t xml:space="preserve"> minutes for the </w:t>
                            </w:r>
                            <w:r>
                              <w:rPr>
                                <w:sz w:val="20"/>
                                <w:szCs w:val="20"/>
                              </w:rPr>
                              <w:t xml:space="preserve">36-month </w:t>
                            </w:r>
                            <w:r w:rsidRPr="006A5A2A">
                              <w:rPr>
                                <w:sz w:val="20"/>
                                <w:szCs w:val="20"/>
                              </w:rPr>
                              <w:t>follow-up questionnaire,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F122B4" w:rsidRDefault="00F122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28" type="#_x0000_t202" style="position:absolute;left:0;text-align:left;margin-left:-23.7pt;margin-top:106.95pt;width:509.25pt;height:6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" filled="f">
                <v:textbox>
                  <w:txbxContent>
                    <w:p w:rsidR="00F122B4" w:rsidRPr="00E3136F" w:rsidRDefault="00F122B4" w:rsidP="00E3136F">
                      <w:pPr>
                        <w:keepNext/>
                        <w:rPr>
                          <w:sz w:val="20"/>
                          <w:szCs w:val="20"/>
                        </w:rPr>
                      </w:pPr>
                      <w:r w:rsidRPr="006A5A2A">
                        <w:rPr>
                          <w:sz w:val="20"/>
                          <w:szCs w:val="20"/>
                        </w:rPr>
                        <w:t xml:space="preserve">THE PAPERWORK REDUCTION ACT OF 1995:  Public reporting burden for this collection of information is estimated to average </w:t>
                      </w:r>
                      <w:r w:rsidR="00BF1C22">
                        <w:rPr>
                          <w:sz w:val="20"/>
                          <w:szCs w:val="20"/>
                        </w:rPr>
                        <w:t>60</w:t>
                      </w:r>
                      <w:r w:rsidRPr="006A5A2A">
                        <w:rPr>
                          <w:sz w:val="20"/>
                          <w:szCs w:val="20"/>
                        </w:rPr>
                        <w:t xml:space="preserve"> minutes for the </w:t>
                      </w:r>
                      <w:r>
                        <w:rPr>
                          <w:sz w:val="20"/>
                          <w:szCs w:val="20"/>
                        </w:rPr>
                        <w:t xml:space="preserve">36-month </w:t>
                      </w:r>
                      <w:r w:rsidRPr="006A5A2A">
                        <w:rPr>
                          <w:sz w:val="20"/>
                          <w:szCs w:val="20"/>
                        </w:rPr>
                        <w:t>follow-up questionnaire,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F122B4" w:rsidRDefault="00F122B4"/>
                  </w:txbxContent>
                </v:textbox>
              </v:shape>
            </w:pict>
          </mc:Fallback>
        </mc:AlternateContent>
      </w:r>
      <w:r>
        <w:rPr>
          <w:rFonts w:ascii="Arial" w:hAnsi="Arial" w:cs="Arial"/>
          <w:noProof/>
          <w:sz w:val="20"/>
        </w:rPr>
        <mc:AlternateContent>
          <mc:Choice Requires="wps">
            <w:drawing>
              <wp:anchor distT="0" distB="0" distL="114300" distR="114300" simplePos="0" relativeHeight="251661824" behindDoc="0" locked="0" layoutInCell="1" allowOverlap="1">
                <wp:simplePos x="0" y="0"/>
                <wp:positionH relativeFrom="column">
                  <wp:posOffset>-405765</wp:posOffset>
                </wp:positionH>
                <wp:positionV relativeFrom="paragraph">
                  <wp:posOffset>-287020</wp:posOffset>
                </wp:positionV>
                <wp:extent cx="6629400" cy="6779260"/>
                <wp:effectExtent l="19050" t="19050" r="38100" b="40640"/>
                <wp:wrapNone/>
                <wp:docPr id="388"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779260"/>
                        </a:xfrm>
                        <a:prstGeom prst="rect">
                          <a:avLst/>
                        </a:prstGeom>
                        <a:solidFill>
                          <a:srgbClr val="FFFFFF"/>
                        </a:solidFill>
                        <a:ln w="63500" cmpd="thinThick">
                          <a:solidFill>
                            <a:srgbClr val="000000"/>
                          </a:solidFill>
                          <a:miter lim="800000"/>
                          <a:headEnd/>
                          <a:tailEnd/>
                        </a:ln>
                      </wps:spPr>
                      <wps:txbx>
                        <w:txbxContent>
                          <w:p w:rsidR="00F122B4" w:rsidRDefault="00F122B4" w:rsidP="00C46025">
                            <w:pPr>
                              <w:tabs>
                                <w:tab w:val="left" w:pos="0"/>
                              </w:tabs>
                              <w:jc w:val="right"/>
                              <w:rPr>
                                <w:iCs/>
                              </w:rPr>
                            </w:pPr>
                            <w:r>
                              <w:rPr>
                                <w:iCs/>
                              </w:rPr>
                              <w:t>OMB #: 0970-0414</w:t>
                            </w:r>
                          </w:p>
                          <w:p w:rsidR="00F122B4" w:rsidRDefault="00F122B4" w:rsidP="00C46025">
                            <w:pPr>
                              <w:tabs>
                                <w:tab w:val="left" w:pos="0"/>
                              </w:tabs>
                              <w:jc w:val="right"/>
                              <w:rPr>
                                <w:iCs/>
                              </w:rPr>
                            </w:pPr>
                            <w:r>
                              <w:rPr>
                                <w:iCs/>
                              </w:rPr>
                              <w:t>Expiration Date: XX/XX/20XX</w:t>
                            </w:r>
                          </w:p>
                          <w:p w:rsidR="00F122B4" w:rsidRDefault="00F122B4" w:rsidP="00851D5C">
                            <w:pPr>
                              <w:jc w:val="right"/>
                              <w:rPr>
                                <w:sz w:val="32"/>
                                <w:szCs w:val="32"/>
                              </w:rPr>
                            </w:pPr>
                          </w:p>
                          <w:p w:rsidR="00F122B4" w:rsidRDefault="00F122B4" w:rsidP="004E2E2C">
                            <w:pPr>
                              <w:jc w:val="center"/>
                              <w:rPr>
                                <w:sz w:val="32"/>
                                <w:szCs w:val="32"/>
                              </w:rPr>
                            </w:pPr>
                            <w:r>
                              <w:rPr>
                                <w:sz w:val="32"/>
                                <w:szCs w:val="32"/>
                              </w:rPr>
                              <w:t>[FILL SITE NAME]</w:t>
                            </w:r>
                          </w:p>
                          <w:p w:rsidR="00F122B4" w:rsidRPr="004D2270" w:rsidRDefault="00F122B4" w:rsidP="004E2E2C">
                            <w:pPr>
                              <w:jc w:val="center"/>
                              <w:rPr>
                                <w:sz w:val="32"/>
                                <w:szCs w:val="32"/>
                              </w:rPr>
                            </w:pPr>
                            <w:r>
                              <w:rPr>
                                <w:sz w:val="32"/>
                                <w:szCs w:val="32"/>
                              </w:rPr>
                              <w:t xml:space="preserve">AFI Program Evaluation </w:t>
                            </w:r>
                            <w:r w:rsidRPr="004D2270">
                              <w:rPr>
                                <w:sz w:val="32"/>
                                <w:szCs w:val="32"/>
                              </w:rPr>
                              <w:t>Follow-up Study</w:t>
                            </w:r>
                          </w:p>
                          <w:p w:rsidR="00F122B4" w:rsidRDefault="00F122B4" w:rsidP="004E2E2C">
                            <w:pPr>
                              <w:jc w:val="center"/>
                              <w:rPr>
                                <w:sz w:val="32"/>
                                <w:szCs w:val="32"/>
                              </w:rPr>
                            </w:pPr>
                          </w:p>
                          <w:p w:rsidR="00F122B4" w:rsidRPr="004D2270" w:rsidRDefault="00F122B4" w:rsidP="004E2E2C">
                            <w:pPr>
                              <w:jc w:val="center"/>
                              <w:rPr>
                                <w:sz w:val="32"/>
                                <w:szCs w:val="32"/>
                              </w:rPr>
                            </w:pPr>
                            <w:r w:rsidRPr="004D2270">
                              <w:rPr>
                                <w:sz w:val="32"/>
                                <w:szCs w:val="32"/>
                              </w:rPr>
                              <w:t>Contact Information Update Form</w:t>
                            </w:r>
                          </w:p>
                          <w:p w:rsidR="00F122B4" w:rsidRDefault="00F122B4" w:rsidP="004E2E2C"/>
                          <w:p w:rsidR="00F122B4" w:rsidRDefault="00F122B4" w:rsidP="004E2E2C"/>
                          <w:p w:rsidR="00F122B4" w:rsidRDefault="00F122B4" w:rsidP="004E2E2C">
                            <w:pPr>
                              <w:spacing w:after="120"/>
                            </w:pPr>
                          </w:p>
                          <w:p w:rsidR="00F122B4" w:rsidRDefault="00F122B4" w:rsidP="004E2E2C">
                            <w:pPr>
                              <w:spacing w:after="120"/>
                            </w:pPr>
                          </w:p>
                          <w:p w:rsidR="00F122B4" w:rsidRDefault="00F122B4" w:rsidP="004E2E2C">
                            <w:pPr>
                              <w:spacing w:after="120"/>
                            </w:pPr>
                          </w:p>
                          <w:p w:rsidR="00F122B4" w:rsidRDefault="00F122B4" w:rsidP="004E2E2C">
                            <w:pPr>
                              <w:spacing w:after="120"/>
                            </w:pPr>
                            <w:r>
                              <w:t xml:space="preserve">Please review and return this form in the postage-paid envelope.  </w:t>
                            </w:r>
                          </w:p>
                          <w:p w:rsidR="00F122B4" w:rsidRDefault="00F122B4" w:rsidP="004E2E2C">
                            <w:r>
                              <w:t>If your address and telephone number are correct please check the “Contact Information Correct” box.  If your information has changed, please cross through anything that is incorrect and write your new information in the space below.  If you plan to move and know your new address and telephone number, please enter it in the space below.</w:t>
                            </w:r>
                          </w:p>
                          <w:p w:rsidR="00F122B4" w:rsidRDefault="00F122B4" w:rsidP="004E2E2C"/>
                          <w:p w:rsidR="00F122B4" w:rsidRDefault="00F122B4" w:rsidP="004E2E2C">
                            <w:r>
                              <w:rPr>
                                <w:bCs/>
                              </w:rPr>
                              <w:t>If you plan to move and do not know your new address and telephone number,</w:t>
                            </w:r>
                            <w:r>
                              <w:t xml:space="preserve"> please provide an address or phone number that we can use to reach you.  For example, provide a work number or a cell phone number.</w:t>
                            </w:r>
                          </w:p>
                          <w:p w:rsidR="00F122B4" w:rsidRDefault="00F122B4" w:rsidP="004E2E2C"/>
                          <w:p w:rsidR="00F122B4" w:rsidRDefault="00F122B4" w:rsidP="004E2E2C"/>
                          <w:p w:rsidR="00F122B4" w:rsidRPr="004D2270" w:rsidRDefault="00F122B4" w:rsidP="004E2E2C">
                            <w:pPr>
                              <w:spacing w:after="120"/>
                              <w:rPr>
                                <w:b/>
                              </w:rPr>
                            </w:pPr>
                            <w:r>
                              <w:rPr>
                                <w:b/>
                              </w:rPr>
                              <w:t>CURRENT CONTACT INFORMATION</w:t>
                            </w:r>
                            <w:r>
                              <w:tab/>
                            </w:r>
                            <w:r>
                              <w:tab/>
                            </w:r>
                            <w:r>
                              <w:rPr>
                                <w:b/>
                              </w:rPr>
                              <w:t>UPDATED CONTACT INFORMATION</w:t>
                            </w:r>
                          </w:p>
                          <w:p w:rsidR="00F122B4" w:rsidRDefault="00F122B4" w:rsidP="004E2E2C">
                            <w:pPr>
                              <w:spacing w:line="312" w:lineRule="auto"/>
                              <w:rPr>
                                <w:sz w:val="18"/>
                                <w:szCs w:val="18"/>
                              </w:rPr>
                            </w:pPr>
                            <w:r>
                              <w:rPr>
                                <w:sz w:val="18"/>
                                <w:szCs w:val="18"/>
                              </w:rPr>
                              <w:t>[ID]</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F122B4" w:rsidRDefault="00F122B4" w:rsidP="004E2E2C">
                            <w:pPr>
                              <w:spacing w:line="312" w:lineRule="auto"/>
                            </w:pPr>
                            <w:proofErr w:type="spellStart"/>
                            <w:r>
                              <w:t>Best_R_Name</w:t>
                            </w:r>
                            <w:proofErr w:type="spellEnd"/>
                            <w:r>
                              <w:tab/>
                            </w:r>
                            <w:r>
                              <w:tab/>
                            </w:r>
                            <w:r>
                              <w:tab/>
                            </w:r>
                          </w:p>
                          <w:p w:rsidR="00F122B4" w:rsidRDefault="00F122B4" w:rsidP="004E2E2C">
                            <w:pPr>
                              <w:spacing w:line="312" w:lineRule="auto"/>
                            </w:pPr>
                            <w:proofErr w:type="spellStart"/>
                            <w:r>
                              <w:t>Best_R_addr</w:t>
                            </w:r>
                            <w:proofErr w:type="spellEnd"/>
                            <w:r>
                              <w:tab/>
                            </w:r>
                          </w:p>
                          <w:p w:rsidR="00F122B4" w:rsidRDefault="00F122B4" w:rsidP="004E2E2C">
                            <w:pPr>
                              <w:spacing w:line="312" w:lineRule="auto"/>
                            </w:pPr>
                            <w:proofErr w:type="spellStart"/>
                            <w:r>
                              <w:t>Best_R_city</w:t>
                            </w:r>
                            <w:proofErr w:type="spellEnd"/>
                            <w:r>
                              <w:t xml:space="preserve">, </w:t>
                            </w:r>
                            <w:proofErr w:type="spellStart"/>
                            <w:r>
                              <w:t>Best_R_State</w:t>
                            </w:r>
                            <w:proofErr w:type="spellEnd"/>
                            <w:r>
                              <w:t>, Best_R_zip5</w:t>
                            </w:r>
                            <w:r>
                              <w:tab/>
                            </w:r>
                            <w:r>
                              <w:tab/>
                            </w:r>
                            <w:r>
                              <w:tab/>
                            </w:r>
                          </w:p>
                          <w:p w:rsidR="00F122B4" w:rsidRDefault="00F122B4" w:rsidP="004E2E2C">
                            <w:pPr>
                              <w:spacing w:line="312" w:lineRule="auto"/>
                            </w:pPr>
                            <w:proofErr w:type="spellStart"/>
                            <w:r>
                              <w:t>TELEPHONE</w:t>
                            </w:r>
                            <w:proofErr w:type="gramStart"/>
                            <w:r>
                              <w:t>:Best</w:t>
                            </w:r>
                            <w:proofErr w:type="gramEnd"/>
                            <w:r>
                              <w:t>_R_phone</w:t>
                            </w:r>
                            <w:proofErr w:type="spellEnd"/>
                            <w:r>
                              <w:tab/>
                            </w:r>
                            <w:r>
                              <w:tab/>
                            </w:r>
                            <w:r>
                              <w:tab/>
                            </w:r>
                            <w:r>
                              <w:tab/>
                            </w:r>
                            <w:r>
                              <w:tab/>
                            </w:r>
                            <w:r>
                              <w:tab/>
                            </w:r>
                          </w:p>
                          <w:p w:rsidR="00F122B4" w:rsidRDefault="00F122B4" w:rsidP="004E2E2C">
                            <w:pPr>
                              <w:spacing w:before="240"/>
                              <w:rPr>
                                <w:b/>
                              </w:rPr>
                            </w:pPr>
                          </w:p>
                          <w:p w:rsidR="00F122B4" w:rsidRDefault="00F122B4" w:rsidP="004E2E2C">
                            <w:pPr>
                              <w:spacing w:before="240"/>
                              <w:rPr>
                                <w:sz w:val="32"/>
                                <w:szCs w:val="32"/>
                              </w:rPr>
                            </w:pPr>
                            <w:r>
                              <w:rPr>
                                <w:b/>
                              </w:rPr>
                              <w:t>CONTACT INFORMATION CORRECT</w:t>
                            </w:r>
                            <w:r>
                              <w:t xml:space="preserve"> </w:t>
                            </w:r>
                            <w:r>
                              <w:rPr>
                                <w:sz w:val="32"/>
                                <w:szCs w:val="32"/>
                              </w:rPr>
                              <w:sym w:font="Wingdings" w:char="F071"/>
                            </w:r>
                            <w:r>
                              <w:rPr>
                                <w:sz w:val="32"/>
                                <w:szCs w:val="32"/>
                              </w:rPr>
                              <w:tab/>
                            </w:r>
                          </w:p>
                          <w:p w:rsidR="00F122B4" w:rsidRDefault="00F122B4" w:rsidP="004E2E2C">
                            <w:pPr>
                              <w:spacing w:before="240"/>
                              <w:rPr>
                                <w:sz w:val="32"/>
                                <w:szCs w:val="32"/>
                              </w:rPr>
                            </w:pPr>
                            <w:r>
                              <w:rPr>
                                <w:sz w:val="32"/>
                                <w:szCs w:val="32"/>
                              </w:rPr>
                              <w:tab/>
                            </w:r>
                          </w:p>
                          <w:p w:rsidR="00F122B4" w:rsidRDefault="00F122B4" w:rsidP="004E2E2C">
                            <w:pPr>
                              <w:spacing w:before="240"/>
                              <w:jc w:val="center"/>
                              <w:rPr>
                                <w:sz w:val="32"/>
                                <w:szCs w:val="32"/>
                              </w:rPr>
                            </w:pPr>
                            <w:r>
                              <w:rPr>
                                <w:sz w:val="32"/>
                                <w:szCs w:val="32"/>
                              </w:rPr>
                              <w:t>Thank You!</w:t>
                            </w:r>
                          </w:p>
                          <w:p w:rsidR="00F122B4" w:rsidRDefault="00F122B4" w:rsidP="004E2E2C"/>
                          <w:p w:rsidR="00F122B4" w:rsidRDefault="00F122B4" w:rsidP="004E2E2C">
                            <w:pPr>
                              <w:spacing w:line="312" w:lineRule="auto"/>
                            </w:pPr>
                            <w:r>
                              <w:tab/>
                            </w:r>
                            <w:r>
                              <w:tab/>
                            </w:r>
                            <w:r>
                              <w:tab/>
                            </w:r>
                          </w:p>
                          <w:p w:rsidR="00F122B4" w:rsidRDefault="00F122B4" w:rsidP="004E2E2C">
                            <w:pPr>
                              <w:spacing w:line="312" w:lineRule="auto"/>
                            </w:pPr>
                            <w:r>
                              <w:tab/>
                            </w:r>
                            <w:r>
                              <w:tab/>
                            </w:r>
                          </w:p>
                          <w:p w:rsidR="00F122B4" w:rsidRDefault="00F122B4" w:rsidP="004E2E2C">
                            <w:pPr>
                              <w:rPr>
                                <w:sz w:val="20"/>
                              </w:rPr>
                            </w:pPr>
                          </w:p>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2" o:spid="_x0000_s1034" type="#_x0000_t202" style="position:absolute;left:0;text-align:left;margin-left:-31.95pt;margin-top:-22.6pt;width:522pt;height:53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" strokeweight="5pt">
                <v:stroke linestyle="thinThick"/>
                <v:textbox>
                  <w:txbxContent>
                    <w:p w:rsidR="00F122B4" w:rsidRDefault="00F122B4" w:rsidP="00C46025">
                      <w:pPr>
                        <w:tabs>
                          <w:tab w:val="left" w:pos="0"/>
                        </w:tabs>
                        <w:jc w:val="right"/>
                        <w:rPr>
                          <w:iCs/>
                        </w:rPr>
                      </w:pPr>
                      <w:r>
                        <w:rPr>
                          <w:iCs/>
                        </w:rPr>
                        <w:t>OMB #: 0970-0414</w:t>
                      </w:r>
                    </w:p>
                    <w:p w:rsidR="00F122B4" w:rsidRDefault="00F122B4" w:rsidP="00C46025">
                      <w:pPr>
                        <w:tabs>
                          <w:tab w:val="left" w:pos="0"/>
                        </w:tabs>
                        <w:jc w:val="right"/>
                        <w:rPr>
                          <w:iCs/>
                        </w:rPr>
                      </w:pPr>
                      <w:r>
                        <w:rPr>
                          <w:iCs/>
                        </w:rPr>
                        <w:t>Expiration Date: XX/XX/20XX</w:t>
                      </w:r>
                    </w:p>
                    <w:p w:rsidR="00F122B4" w:rsidRDefault="00F122B4" w:rsidP="00851D5C">
                      <w:pPr>
                        <w:jc w:val="right"/>
                        <w:rPr>
                          <w:sz w:val="32"/>
                          <w:szCs w:val="32"/>
                        </w:rPr>
                      </w:pPr>
                    </w:p>
                    <w:p w:rsidR="00F122B4" w:rsidRDefault="00F122B4" w:rsidP="004E2E2C">
                      <w:pPr>
                        <w:jc w:val="center"/>
                        <w:rPr>
                          <w:sz w:val="32"/>
                          <w:szCs w:val="32"/>
                        </w:rPr>
                      </w:pPr>
                      <w:r>
                        <w:rPr>
                          <w:sz w:val="32"/>
                          <w:szCs w:val="32"/>
                        </w:rPr>
                        <w:t>[FILL SITE NAME]</w:t>
                      </w:r>
                    </w:p>
                    <w:p w:rsidR="00F122B4" w:rsidRPr="004D2270" w:rsidRDefault="00F122B4" w:rsidP="004E2E2C">
                      <w:pPr>
                        <w:jc w:val="center"/>
                        <w:rPr>
                          <w:sz w:val="32"/>
                          <w:szCs w:val="32"/>
                        </w:rPr>
                      </w:pPr>
                      <w:r>
                        <w:rPr>
                          <w:sz w:val="32"/>
                          <w:szCs w:val="32"/>
                        </w:rPr>
                        <w:t xml:space="preserve">AFI Program Evaluation </w:t>
                      </w:r>
                      <w:r w:rsidRPr="004D2270">
                        <w:rPr>
                          <w:sz w:val="32"/>
                          <w:szCs w:val="32"/>
                        </w:rPr>
                        <w:t>Follow-up Study</w:t>
                      </w:r>
                    </w:p>
                    <w:p w:rsidR="00F122B4" w:rsidRDefault="00F122B4" w:rsidP="004E2E2C">
                      <w:pPr>
                        <w:jc w:val="center"/>
                        <w:rPr>
                          <w:sz w:val="32"/>
                          <w:szCs w:val="32"/>
                        </w:rPr>
                      </w:pPr>
                    </w:p>
                    <w:p w:rsidR="00F122B4" w:rsidRPr="004D2270" w:rsidRDefault="00F122B4" w:rsidP="004E2E2C">
                      <w:pPr>
                        <w:jc w:val="center"/>
                        <w:rPr>
                          <w:sz w:val="32"/>
                          <w:szCs w:val="32"/>
                        </w:rPr>
                      </w:pPr>
                      <w:r w:rsidRPr="004D2270">
                        <w:rPr>
                          <w:sz w:val="32"/>
                          <w:szCs w:val="32"/>
                        </w:rPr>
                        <w:t>Contact Information Update Form</w:t>
                      </w:r>
                    </w:p>
                    <w:p w:rsidR="00F122B4" w:rsidRDefault="00F122B4" w:rsidP="004E2E2C"/>
                    <w:p w:rsidR="00F122B4" w:rsidRDefault="00F122B4" w:rsidP="004E2E2C"/>
                    <w:p w:rsidR="00F122B4" w:rsidRDefault="00F122B4" w:rsidP="004E2E2C">
                      <w:pPr>
                        <w:spacing w:after="120"/>
                      </w:pPr>
                    </w:p>
                    <w:p w:rsidR="00F122B4" w:rsidRDefault="00F122B4" w:rsidP="004E2E2C">
                      <w:pPr>
                        <w:spacing w:after="120"/>
                      </w:pPr>
                    </w:p>
                    <w:p w:rsidR="00F122B4" w:rsidRDefault="00F122B4" w:rsidP="004E2E2C">
                      <w:pPr>
                        <w:spacing w:after="120"/>
                      </w:pPr>
                    </w:p>
                    <w:p w:rsidR="00F122B4" w:rsidRDefault="00F122B4" w:rsidP="004E2E2C">
                      <w:pPr>
                        <w:spacing w:after="120"/>
                      </w:pPr>
                      <w:r>
                        <w:t xml:space="preserve">Please review and return this form in the postage-paid envelope.  </w:t>
                      </w:r>
                    </w:p>
                    <w:p w:rsidR="00F122B4" w:rsidRDefault="00F122B4" w:rsidP="004E2E2C">
                      <w:r>
                        <w:t>If your address and telephone number are correct please check the “Contact Information Correct” box.  If your information has changed, please cross through anything that is incorrect and write your new information in the space below.  If you plan to move and know your new address and telephone number, please enter it in the space below.</w:t>
                      </w:r>
                    </w:p>
                    <w:p w:rsidR="00F122B4" w:rsidRDefault="00F122B4" w:rsidP="004E2E2C"/>
                    <w:p w:rsidR="00F122B4" w:rsidRDefault="00F122B4" w:rsidP="004E2E2C">
                      <w:r>
                        <w:rPr>
                          <w:bCs/>
                        </w:rPr>
                        <w:t>If you plan to move and do not know your new address and telephone number,</w:t>
                      </w:r>
                      <w:r>
                        <w:t xml:space="preserve"> please provide an address or phone number that we can use to reach you.  For example, provide a work number or a cell phone number.</w:t>
                      </w:r>
                    </w:p>
                    <w:p w:rsidR="00F122B4" w:rsidRDefault="00F122B4" w:rsidP="004E2E2C"/>
                    <w:p w:rsidR="00F122B4" w:rsidRDefault="00F122B4" w:rsidP="004E2E2C"/>
                    <w:p w:rsidR="00F122B4" w:rsidRPr="004D2270" w:rsidRDefault="00F122B4" w:rsidP="004E2E2C">
                      <w:pPr>
                        <w:spacing w:after="120"/>
                        <w:rPr>
                          <w:b/>
                        </w:rPr>
                      </w:pPr>
                      <w:r>
                        <w:rPr>
                          <w:b/>
                        </w:rPr>
                        <w:t>CURRENT CONTACT INFORMATION</w:t>
                      </w:r>
                      <w:r>
                        <w:tab/>
                      </w:r>
                      <w:r>
                        <w:tab/>
                      </w:r>
                      <w:r>
                        <w:rPr>
                          <w:b/>
                        </w:rPr>
                        <w:t>UPDATED CONTACT INFORMATION</w:t>
                      </w:r>
                    </w:p>
                    <w:p w:rsidR="00F122B4" w:rsidRDefault="00F122B4" w:rsidP="004E2E2C">
                      <w:pPr>
                        <w:spacing w:line="312" w:lineRule="auto"/>
                        <w:rPr>
                          <w:sz w:val="18"/>
                          <w:szCs w:val="18"/>
                        </w:rPr>
                      </w:pPr>
                      <w:r>
                        <w:rPr>
                          <w:sz w:val="18"/>
                          <w:szCs w:val="18"/>
                        </w:rPr>
                        <w:t>[ID]</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F122B4" w:rsidRDefault="00F122B4" w:rsidP="004E2E2C">
                      <w:pPr>
                        <w:spacing w:line="312" w:lineRule="auto"/>
                      </w:pPr>
                      <w:r>
                        <w:t>Best_R_Name</w:t>
                      </w:r>
                      <w:r>
                        <w:tab/>
                      </w:r>
                      <w:r>
                        <w:tab/>
                      </w:r>
                      <w:r>
                        <w:tab/>
                      </w:r>
                    </w:p>
                    <w:p w:rsidR="00F122B4" w:rsidRDefault="00F122B4" w:rsidP="004E2E2C">
                      <w:pPr>
                        <w:spacing w:line="312" w:lineRule="auto"/>
                      </w:pPr>
                      <w:r>
                        <w:t>Best_R_addr</w:t>
                      </w:r>
                      <w:r>
                        <w:tab/>
                      </w:r>
                    </w:p>
                    <w:p w:rsidR="00F122B4" w:rsidRDefault="00F122B4" w:rsidP="004E2E2C">
                      <w:pPr>
                        <w:spacing w:line="312" w:lineRule="auto"/>
                      </w:pPr>
                      <w:r>
                        <w:t>Best_R_city, Best_R_State, Best_R_zip5</w:t>
                      </w:r>
                      <w:r>
                        <w:tab/>
                      </w:r>
                      <w:r>
                        <w:tab/>
                      </w:r>
                      <w:r>
                        <w:tab/>
                      </w:r>
                    </w:p>
                    <w:p w:rsidR="00F122B4" w:rsidRDefault="00F122B4" w:rsidP="004E2E2C">
                      <w:pPr>
                        <w:spacing w:line="312" w:lineRule="auto"/>
                      </w:pPr>
                      <w:r>
                        <w:t>TELEPHONE:Best_R_phone</w:t>
                      </w:r>
                      <w:r>
                        <w:tab/>
                      </w:r>
                      <w:r>
                        <w:tab/>
                      </w:r>
                      <w:r>
                        <w:tab/>
                      </w:r>
                      <w:r>
                        <w:tab/>
                      </w:r>
                      <w:r>
                        <w:tab/>
                      </w:r>
                      <w:r>
                        <w:tab/>
                      </w:r>
                    </w:p>
                    <w:p w:rsidR="00F122B4" w:rsidRDefault="00F122B4" w:rsidP="004E2E2C">
                      <w:pPr>
                        <w:spacing w:before="240"/>
                        <w:rPr>
                          <w:b/>
                        </w:rPr>
                      </w:pPr>
                    </w:p>
                    <w:p w:rsidR="00F122B4" w:rsidRDefault="00F122B4" w:rsidP="004E2E2C">
                      <w:pPr>
                        <w:spacing w:before="240"/>
                        <w:rPr>
                          <w:sz w:val="32"/>
                          <w:szCs w:val="32"/>
                        </w:rPr>
                      </w:pPr>
                      <w:r>
                        <w:rPr>
                          <w:b/>
                        </w:rPr>
                        <w:t>CONTACT INFORMATION CORRECT</w:t>
                      </w:r>
                      <w:r>
                        <w:t xml:space="preserve"> </w:t>
                      </w:r>
                      <w:r>
                        <w:rPr>
                          <w:sz w:val="32"/>
                          <w:szCs w:val="32"/>
                        </w:rPr>
                        <w:sym w:font="Wingdings" w:char="F071"/>
                      </w:r>
                      <w:r>
                        <w:rPr>
                          <w:sz w:val="32"/>
                          <w:szCs w:val="32"/>
                        </w:rPr>
                        <w:tab/>
                      </w:r>
                    </w:p>
                    <w:p w:rsidR="00F122B4" w:rsidRDefault="00F122B4" w:rsidP="004E2E2C">
                      <w:pPr>
                        <w:spacing w:before="240"/>
                        <w:rPr>
                          <w:sz w:val="32"/>
                          <w:szCs w:val="32"/>
                        </w:rPr>
                      </w:pPr>
                      <w:r>
                        <w:rPr>
                          <w:sz w:val="32"/>
                          <w:szCs w:val="32"/>
                        </w:rPr>
                        <w:tab/>
                      </w:r>
                    </w:p>
                    <w:p w:rsidR="00F122B4" w:rsidRDefault="00F122B4" w:rsidP="004E2E2C">
                      <w:pPr>
                        <w:spacing w:before="240"/>
                        <w:jc w:val="center"/>
                        <w:rPr>
                          <w:sz w:val="32"/>
                          <w:szCs w:val="32"/>
                        </w:rPr>
                      </w:pPr>
                      <w:r>
                        <w:rPr>
                          <w:sz w:val="32"/>
                          <w:szCs w:val="32"/>
                        </w:rPr>
                        <w:t>Thank You!</w:t>
                      </w:r>
                    </w:p>
                    <w:p w:rsidR="00F122B4" w:rsidRDefault="00F122B4" w:rsidP="004E2E2C"/>
                    <w:p w:rsidR="00F122B4" w:rsidRDefault="00F122B4" w:rsidP="004E2E2C">
                      <w:pPr>
                        <w:spacing w:line="312" w:lineRule="auto"/>
                      </w:pPr>
                      <w:r>
                        <w:tab/>
                      </w:r>
                      <w:r>
                        <w:tab/>
                      </w:r>
                      <w:r>
                        <w:tab/>
                      </w:r>
                    </w:p>
                    <w:p w:rsidR="00F122B4" w:rsidRDefault="00F122B4" w:rsidP="004E2E2C">
                      <w:pPr>
                        <w:spacing w:line="312" w:lineRule="auto"/>
                      </w:pPr>
                      <w:r>
                        <w:tab/>
                      </w:r>
                      <w:r>
                        <w:tab/>
                      </w:r>
                    </w:p>
                    <w:p w:rsidR="00F122B4" w:rsidRDefault="00F122B4" w:rsidP="004E2E2C">
                      <w:pPr>
                        <w:rPr>
                          <w:sz w:val="20"/>
                        </w:rPr>
                      </w:pPr>
                    </w:p>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p w:rsidR="00F122B4" w:rsidRDefault="00F122B4" w:rsidP="004E2E2C"/>
                  </w:txbxContent>
                </v:textbox>
              </v:shape>
            </w:pict>
          </mc:Fallback>
        </mc:AlternateContent>
      </w:r>
    </w:p>
    <w:p w:rsidR="001D77E5" w:rsidRPr="006B6655" w:rsidRDefault="001D77E5" w:rsidP="001D77E5">
      <w:pPr>
        <w:jc w:val="center"/>
        <w:rPr>
          <w:color w:val="000000"/>
          <w:highlight w:val="yellow"/>
        </w:rPr>
      </w:pPr>
      <w:r>
        <w:lastRenderedPageBreak/>
        <w:t>Attachment</w:t>
      </w:r>
      <w:r w:rsidRPr="00C5680F">
        <w:t xml:space="preserve"> </w:t>
      </w:r>
      <w:r w:rsidR="00C76CE8">
        <w:t>F</w:t>
      </w:r>
    </w:p>
    <w:p w:rsidR="001D77E5" w:rsidRPr="00E91968" w:rsidRDefault="001D77E5" w:rsidP="001D77E5">
      <w:pPr>
        <w:pStyle w:val="PlainText"/>
        <w:jc w:val="center"/>
        <w:rPr>
          <w:rFonts w:ascii="Times New Roman" w:hAnsi="Times New Roman" w:cs="Times New Roman"/>
          <w:b/>
          <w:bCs/>
        </w:rPr>
      </w:pPr>
    </w:p>
    <w:p w:rsidR="001D77E5" w:rsidRDefault="001D77E5" w:rsidP="001D77E5">
      <w:pPr>
        <w:widowControl w:val="0"/>
        <w:tabs>
          <w:tab w:val="center" w:pos="4680"/>
        </w:tabs>
        <w:jc w:val="center"/>
        <w:rPr>
          <w:b/>
          <w:bCs/>
        </w:rPr>
      </w:pPr>
      <w:r>
        <w:rPr>
          <w:b/>
          <w:bCs/>
        </w:rPr>
        <w:t>Field Locating Materials</w:t>
      </w:r>
    </w:p>
    <w:p w:rsidR="00F122B4" w:rsidRDefault="00F122B4" w:rsidP="001D77E5">
      <w:pPr>
        <w:widowControl w:val="0"/>
        <w:tabs>
          <w:tab w:val="center" w:pos="4680"/>
        </w:tabs>
        <w:jc w:val="center"/>
        <w:rPr>
          <w:b/>
          <w:bCs/>
        </w:rPr>
        <w:sectPr w:rsidR="00F122B4" w:rsidSect="00F122B4">
          <w:footerReference w:type="default" r:id="rId35"/>
          <w:footerReference w:type="first" r:id="rId36"/>
          <w:pgSz w:w="12240" w:h="15840" w:code="1"/>
          <w:pgMar w:top="1440" w:right="1440" w:bottom="1440" w:left="1440" w:header="720" w:footer="720" w:gutter="0"/>
          <w:pgNumType w:start="0"/>
          <w:cols w:space="720"/>
          <w:noEndnote/>
          <w:titlePg/>
          <w:docGrid w:linePitch="326"/>
        </w:sectPr>
      </w:pPr>
    </w:p>
    <w:p w:rsidR="00F122B4" w:rsidRDefault="00F122B4" w:rsidP="001D77E5">
      <w:pPr>
        <w:widowControl w:val="0"/>
        <w:tabs>
          <w:tab w:val="center" w:pos="4680"/>
        </w:tabs>
        <w:jc w:val="center"/>
        <w:rPr>
          <w:b/>
          <w:bCs/>
        </w:rPr>
      </w:pPr>
    </w:p>
    <w:p w:rsidR="00321F2E" w:rsidRDefault="00321F2E"/>
    <w:p w:rsidR="00CD6D19" w:rsidRDefault="00CD6D19">
      <w:r>
        <w:br w:type="page"/>
      </w:r>
    </w:p>
    <w:p w:rsidR="00CD6D19" w:rsidRDefault="00CD6D19" w:rsidP="00CD6D19"/>
    <w:p w:rsidR="00CD6D19" w:rsidRDefault="0066165B" w:rsidP="00CD6D19">
      <w:r>
        <w:rPr>
          <w:noProof/>
        </w:rPr>
        <mc:AlternateContent>
          <mc:Choice Requires="wps">
            <w:drawing>
              <wp:anchor distT="0" distB="0" distL="114300" distR="114300" simplePos="0" relativeHeight="251679232" behindDoc="0" locked="0" layoutInCell="1" allowOverlap="1" wp14:anchorId="787C1983" wp14:editId="4BEBA363">
                <wp:simplePos x="0" y="0"/>
                <wp:positionH relativeFrom="column">
                  <wp:posOffset>3305175</wp:posOffset>
                </wp:positionH>
                <wp:positionV relativeFrom="paragraph">
                  <wp:posOffset>3739515</wp:posOffset>
                </wp:positionV>
                <wp:extent cx="1323975" cy="3419475"/>
                <wp:effectExtent l="0" t="0" r="0" b="0"/>
                <wp:wrapNone/>
                <wp:docPr id="38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41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2B4" w:rsidRDefault="00F122B4" w:rsidP="001450A5">
                            <w:pPr>
                              <w:tabs>
                                <w:tab w:val="left" w:pos="0"/>
                              </w:tabs>
                              <w:rPr>
                                <w:iCs/>
                                <w:sz w:val="20"/>
                                <w:szCs w:val="20"/>
                              </w:rPr>
                            </w:pPr>
                            <w:r w:rsidRPr="00665C6F">
                              <w:rPr>
                                <w:iCs/>
                                <w:sz w:val="16"/>
                                <w:szCs w:val="16"/>
                              </w:rPr>
                              <w:t xml:space="preserve">OMB #: 0970-XXXX     </w:t>
                            </w:r>
                            <w:r>
                              <w:rPr>
                                <w:iCs/>
                                <w:sz w:val="20"/>
                                <w:szCs w:val="20"/>
                              </w:rPr>
                              <w:t xml:space="preserve">     </w:t>
                            </w:r>
                          </w:p>
                          <w:p w:rsidR="00F122B4" w:rsidRDefault="00F122B4" w:rsidP="001450A5">
                            <w:pPr>
                              <w:tabs>
                                <w:tab w:val="left" w:pos="0"/>
                              </w:tabs>
                              <w:rPr>
                                <w:iCs/>
                                <w:sz w:val="16"/>
                                <w:szCs w:val="16"/>
                              </w:rPr>
                            </w:pPr>
                            <w:r w:rsidRPr="00665C6F">
                              <w:rPr>
                                <w:iCs/>
                                <w:sz w:val="16"/>
                                <w:szCs w:val="16"/>
                              </w:rPr>
                              <w:t>Expiration Date: XX/XX/20</w:t>
                            </w:r>
                            <w:r>
                              <w:rPr>
                                <w:iCs/>
                                <w:sz w:val="16"/>
                                <w:szCs w:val="16"/>
                              </w:rPr>
                              <w:t>XX</w:t>
                            </w:r>
                          </w:p>
                          <w:p w:rsidR="00F122B4" w:rsidRPr="00E3136F" w:rsidRDefault="00F122B4" w:rsidP="00E3136F">
                            <w:pPr>
                              <w:keepNext/>
                              <w:rPr>
                                <w:sz w:val="16"/>
                                <w:szCs w:val="16"/>
                              </w:rPr>
                            </w:pPr>
                            <w:r w:rsidRPr="00E3136F">
                              <w:rPr>
                                <w:sz w:val="16"/>
                                <w:szCs w:val="16"/>
                              </w:rPr>
                              <w:t>THE PAPERWORK REDUCTION ACT OF 1995:  Public reporting burden for this collection of infor</w:t>
                            </w:r>
                            <w:r w:rsidR="00BF1C22">
                              <w:rPr>
                                <w:sz w:val="16"/>
                                <w:szCs w:val="16"/>
                              </w:rPr>
                              <w:t>mation is estimated to average 6</w:t>
                            </w:r>
                            <w:r w:rsidRPr="00E3136F">
                              <w:rPr>
                                <w:sz w:val="16"/>
                                <w:szCs w:val="16"/>
                              </w:rPr>
                              <w:t xml:space="preserve">0 minutes for the </w:t>
                            </w:r>
                            <w:r>
                              <w:rPr>
                                <w:sz w:val="16"/>
                                <w:szCs w:val="16"/>
                              </w:rPr>
                              <w:t>36-month</w:t>
                            </w:r>
                            <w:r w:rsidRPr="00E3136F">
                              <w:rPr>
                                <w:sz w:val="16"/>
                                <w:szCs w:val="16"/>
                              </w:rPr>
                              <w:t xml:space="preserve"> follow-up questionnaire, ,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F122B4" w:rsidRPr="00665C6F" w:rsidRDefault="00F122B4" w:rsidP="001450A5">
                            <w:pPr>
                              <w:tabs>
                                <w:tab w:val="left" w:pos="0"/>
                              </w:tabs>
                              <w:rPr>
                                <w:iCs/>
                                <w:sz w:val="16"/>
                                <w:szCs w:val="16"/>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 o:spid="_x0000_s1030" type="#_x0000_t202" style="position:absolute;margin-left:260.25pt;margin-top:294.45pt;width:104.25pt;height:269.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" filled="f" stroked="f">
                <v:textbox style="layout-flow:vertical;mso-layout-flow-alt:bottom-to-top">
                  <w:txbxContent>
                    <w:p w:rsidR="00F122B4" w:rsidRDefault="00F122B4" w:rsidP="001450A5">
                      <w:pPr>
                        <w:tabs>
                          <w:tab w:val="left" w:pos="0"/>
                        </w:tabs>
                        <w:rPr>
                          <w:iCs/>
                          <w:sz w:val="20"/>
                          <w:szCs w:val="20"/>
                        </w:rPr>
                      </w:pPr>
                      <w:r w:rsidRPr="00665C6F">
                        <w:rPr>
                          <w:iCs/>
                          <w:sz w:val="16"/>
                          <w:szCs w:val="16"/>
                        </w:rPr>
                        <w:t xml:space="preserve">OMB #: 0970-XXXX     </w:t>
                      </w:r>
                      <w:r>
                        <w:rPr>
                          <w:iCs/>
                          <w:sz w:val="20"/>
                          <w:szCs w:val="20"/>
                        </w:rPr>
                        <w:t xml:space="preserve">     </w:t>
                      </w:r>
                    </w:p>
                    <w:p w:rsidR="00F122B4" w:rsidRDefault="00F122B4" w:rsidP="001450A5">
                      <w:pPr>
                        <w:tabs>
                          <w:tab w:val="left" w:pos="0"/>
                        </w:tabs>
                        <w:rPr>
                          <w:iCs/>
                          <w:sz w:val="16"/>
                          <w:szCs w:val="16"/>
                        </w:rPr>
                      </w:pPr>
                      <w:r w:rsidRPr="00665C6F">
                        <w:rPr>
                          <w:iCs/>
                          <w:sz w:val="16"/>
                          <w:szCs w:val="16"/>
                        </w:rPr>
                        <w:t>Expiration Date: XX/XX/20</w:t>
                      </w:r>
                      <w:r>
                        <w:rPr>
                          <w:iCs/>
                          <w:sz w:val="16"/>
                          <w:szCs w:val="16"/>
                        </w:rPr>
                        <w:t>XX</w:t>
                      </w:r>
                    </w:p>
                    <w:p w:rsidR="00F122B4" w:rsidRPr="00E3136F" w:rsidRDefault="00F122B4" w:rsidP="00E3136F">
                      <w:pPr>
                        <w:keepNext/>
                        <w:rPr>
                          <w:sz w:val="16"/>
                          <w:szCs w:val="16"/>
                        </w:rPr>
                      </w:pPr>
                      <w:r w:rsidRPr="00E3136F">
                        <w:rPr>
                          <w:sz w:val="16"/>
                          <w:szCs w:val="16"/>
                        </w:rPr>
                        <w:t>THE PAPERWORK REDUCTION ACT OF 1995:  Public reporting burden for this collection of infor</w:t>
                      </w:r>
                      <w:r w:rsidR="00BF1C22">
                        <w:rPr>
                          <w:sz w:val="16"/>
                          <w:szCs w:val="16"/>
                        </w:rPr>
                        <w:t>mation is estimated to average 6</w:t>
                      </w:r>
                      <w:r w:rsidRPr="00E3136F">
                        <w:rPr>
                          <w:sz w:val="16"/>
                          <w:szCs w:val="16"/>
                        </w:rPr>
                        <w:t xml:space="preserve">0 minutes for the </w:t>
                      </w:r>
                      <w:r>
                        <w:rPr>
                          <w:sz w:val="16"/>
                          <w:szCs w:val="16"/>
                        </w:rPr>
                        <w:t>36-month</w:t>
                      </w:r>
                      <w:r w:rsidRPr="00E3136F">
                        <w:rPr>
                          <w:sz w:val="16"/>
                          <w:szCs w:val="16"/>
                        </w:rPr>
                        <w:t xml:space="preserve"> follow-up questionnaire, ,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F122B4" w:rsidRPr="00665C6F" w:rsidRDefault="00F122B4" w:rsidP="001450A5">
                      <w:pPr>
                        <w:tabs>
                          <w:tab w:val="left" w:pos="0"/>
                        </w:tabs>
                        <w:rPr>
                          <w:iCs/>
                          <w:sz w:val="16"/>
                          <w:szCs w:val="16"/>
                        </w:rPr>
                      </w:pP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29E7DCEA" wp14:editId="3F12CF94">
                <wp:simplePos x="0" y="0"/>
                <wp:positionH relativeFrom="column">
                  <wp:posOffset>3438525</wp:posOffset>
                </wp:positionH>
                <wp:positionV relativeFrom="paragraph">
                  <wp:posOffset>62865</wp:posOffset>
                </wp:positionV>
                <wp:extent cx="1743075" cy="3419475"/>
                <wp:effectExtent l="0" t="0" r="0" b="0"/>
                <wp:wrapNone/>
                <wp:docPr id="386"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41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2B4" w:rsidRDefault="00F122B4" w:rsidP="00CD6D19">
                            <w:pPr>
                              <w:tabs>
                                <w:tab w:val="left" w:pos="0"/>
                              </w:tabs>
                              <w:rPr>
                                <w:iCs/>
                                <w:sz w:val="20"/>
                                <w:szCs w:val="20"/>
                              </w:rPr>
                            </w:pPr>
                            <w:r w:rsidRPr="00665C6F">
                              <w:rPr>
                                <w:iCs/>
                                <w:sz w:val="16"/>
                                <w:szCs w:val="16"/>
                              </w:rPr>
                              <w:t xml:space="preserve">OMB #: 0970-XXXX     </w:t>
                            </w:r>
                            <w:r>
                              <w:rPr>
                                <w:iCs/>
                                <w:sz w:val="20"/>
                                <w:szCs w:val="20"/>
                              </w:rPr>
                              <w:t xml:space="preserve">     </w:t>
                            </w:r>
                          </w:p>
                          <w:p w:rsidR="00F122B4" w:rsidRDefault="00F122B4" w:rsidP="00CD6D19">
                            <w:pPr>
                              <w:tabs>
                                <w:tab w:val="left" w:pos="0"/>
                              </w:tabs>
                              <w:rPr>
                                <w:iCs/>
                                <w:sz w:val="16"/>
                                <w:szCs w:val="16"/>
                              </w:rPr>
                            </w:pPr>
                            <w:r w:rsidRPr="00665C6F">
                              <w:rPr>
                                <w:iCs/>
                                <w:sz w:val="16"/>
                                <w:szCs w:val="16"/>
                              </w:rPr>
                              <w:t>Expiration Date: XX/XX/20</w:t>
                            </w:r>
                            <w:r>
                              <w:rPr>
                                <w:iCs/>
                                <w:sz w:val="16"/>
                                <w:szCs w:val="16"/>
                              </w:rPr>
                              <w:t>XX</w:t>
                            </w:r>
                          </w:p>
                          <w:p w:rsidR="00F122B4" w:rsidRPr="00E3136F" w:rsidRDefault="00F122B4" w:rsidP="00E3136F">
                            <w:pPr>
                              <w:keepNext/>
                              <w:rPr>
                                <w:sz w:val="16"/>
                                <w:szCs w:val="16"/>
                              </w:rPr>
                            </w:pPr>
                            <w:r w:rsidRPr="006A5A2A">
                              <w:rPr>
                                <w:sz w:val="16"/>
                                <w:szCs w:val="16"/>
                              </w:rPr>
                              <w:t>THE PAPERWORK REDUCTION ACT OF 1995:  Public reporting burden for this collection of infor</w:t>
                            </w:r>
                            <w:r w:rsidR="00BF1C22">
                              <w:rPr>
                                <w:sz w:val="16"/>
                                <w:szCs w:val="16"/>
                              </w:rPr>
                              <w:t>mation is estimated to average 6</w:t>
                            </w:r>
                            <w:r w:rsidRPr="006A5A2A">
                              <w:rPr>
                                <w:sz w:val="16"/>
                                <w:szCs w:val="16"/>
                              </w:rPr>
                              <w:t xml:space="preserve">0 minutes for the </w:t>
                            </w:r>
                            <w:r>
                              <w:rPr>
                                <w:sz w:val="16"/>
                                <w:szCs w:val="16"/>
                              </w:rPr>
                              <w:t>36-month</w:t>
                            </w:r>
                            <w:r w:rsidRPr="006A5A2A">
                              <w:rPr>
                                <w:sz w:val="16"/>
                                <w:szCs w:val="16"/>
                              </w:rPr>
                              <w:t xml:space="preserve"> follow-up questionnaire, ,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F122B4" w:rsidRPr="00665C6F" w:rsidRDefault="00F122B4" w:rsidP="00CD6D19">
                            <w:pPr>
                              <w:tabs>
                                <w:tab w:val="left" w:pos="0"/>
                              </w:tabs>
                              <w:rPr>
                                <w:iCs/>
                                <w:sz w:val="16"/>
                                <w:szCs w:val="16"/>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4" o:spid="_x0000_s1031" type="#_x0000_t202" style="position:absolute;margin-left:270.75pt;margin-top:4.95pt;width:137.25pt;height:26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DxugIAAMg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" filled="f" stroked="f">
                <v:textbox style="layout-flow:vertical;mso-layout-flow-alt:bottom-to-top">
                  <w:txbxContent>
                    <w:p w:rsidR="00F122B4" w:rsidRDefault="00F122B4" w:rsidP="00CD6D19">
                      <w:pPr>
                        <w:tabs>
                          <w:tab w:val="left" w:pos="0"/>
                        </w:tabs>
                        <w:rPr>
                          <w:iCs/>
                          <w:sz w:val="20"/>
                          <w:szCs w:val="20"/>
                        </w:rPr>
                      </w:pPr>
                      <w:r w:rsidRPr="00665C6F">
                        <w:rPr>
                          <w:iCs/>
                          <w:sz w:val="16"/>
                          <w:szCs w:val="16"/>
                        </w:rPr>
                        <w:t xml:space="preserve">OMB #: 0970-XXXX     </w:t>
                      </w:r>
                      <w:r>
                        <w:rPr>
                          <w:iCs/>
                          <w:sz w:val="20"/>
                          <w:szCs w:val="20"/>
                        </w:rPr>
                        <w:t xml:space="preserve">     </w:t>
                      </w:r>
                    </w:p>
                    <w:p w:rsidR="00F122B4" w:rsidRDefault="00F122B4" w:rsidP="00CD6D19">
                      <w:pPr>
                        <w:tabs>
                          <w:tab w:val="left" w:pos="0"/>
                        </w:tabs>
                        <w:rPr>
                          <w:iCs/>
                          <w:sz w:val="16"/>
                          <w:szCs w:val="16"/>
                        </w:rPr>
                      </w:pPr>
                      <w:r w:rsidRPr="00665C6F">
                        <w:rPr>
                          <w:iCs/>
                          <w:sz w:val="16"/>
                          <w:szCs w:val="16"/>
                        </w:rPr>
                        <w:t>Expiration Date: XX/XX/20</w:t>
                      </w:r>
                      <w:r>
                        <w:rPr>
                          <w:iCs/>
                          <w:sz w:val="16"/>
                          <w:szCs w:val="16"/>
                        </w:rPr>
                        <w:t>XX</w:t>
                      </w:r>
                    </w:p>
                    <w:p w:rsidR="00F122B4" w:rsidRPr="00E3136F" w:rsidRDefault="00F122B4" w:rsidP="00E3136F">
                      <w:pPr>
                        <w:keepNext/>
                        <w:rPr>
                          <w:sz w:val="16"/>
                          <w:szCs w:val="16"/>
                        </w:rPr>
                      </w:pPr>
                      <w:r w:rsidRPr="006A5A2A">
                        <w:rPr>
                          <w:sz w:val="16"/>
                          <w:szCs w:val="16"/>
                        </w:rPr>
                        <w:t>THE PAPERWORK REDUCTION ACT OF 1995:  Public reporting burden for this collection of infor</w:t>
                      </w:r>
                      <w:r w:rsidR="00BF1C22">
                        <w:rPr>
                          <w:sz w:val="16"/>
                          <w:szCs w:val="16"/>
                        </w:rPr>
                        <w:t>mation is estimated to average 6</w:t>
                      </w:r>
                      <w:r w:rsidRPr="006A5A2A">
                        <w:rPr>
                          <w:sz w:val="16"/>
                          <w:szCs w:val="16"/>
                        </w:rPr>
                        <w:t xml:space="preserve">0 minutes for the </w:t>
                      </w:r>
                      <w:r>
                        <w:rPr>
                          <w:sz w:val="16"/>
                          <w:szCs w:val="16"/>
                        </w:rPr>
                        <w:t>36-month</w:t>
                      </w:r>
                      <w:r w:rsidRPr="006A5A2A">
                        <w:rPr>
                          <w:sz w:val="16"/>
                          <w:szCs w:val="16"/>
                        </w:rPr>
                        <w:t xml:space="preserve"> follow-up questionnaire, ,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F122B4" w:rsidRPr="00665C6F" w:rsidRDefault="00F122B4" w:rsidP="00CD6D19">
                      <w:pPr>
                        <w:tabs>
                          <w:tab w:val="left" w:pos="0"/>
                        </w:tabs>
                        <w:rPr>
                          <w:iCs/>
                          <w:sz w:val="16"/>
                          <w:szCs w:val="16"/>
                        </w:rPr>
                      </w:pPr>
                    </w:p>
                  </w:txbxContent>
                </v:textbox>
              </v:shape>
            </w:pict>
          </mc:Fallback>
        </mc:AlternateContent>
      </w:r>
      <w:r w:rsidR="00996602">
        <w:rPr>
          <w:noProof/>
        </w:rPr>
        <w:drawing>
          <wp:inline distT="0" distB="0" distL="0" distR="0" wp14:anchorId="4FB2410C" wp14:editId="047652DD">
            <wp:extent cx="5791200" cy="7286625"/>
            <wp:effectExtent l="19050" t="0" r="0" b="0"/>
            <wp:docPr id="1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7" cstate="print"/>
                    <a:srcRect l="32457" t="19109" r="32571" b="10423"/>
                    <a:stretch>
                      <a:fillRect/>
                    </a:stretch>
                  </pic:blipFill>
                  <pic:spPr bwMode="auto">
                    <a:xfrm>
                      <a:off x="0" y="0"/>
                      <a:ext cx="5791200" cy="7286625"/>
                    </a:xfrm>
                    <a:prstGeom prst="rect">
                      <a:avLst/>
                    </a:prstGeom>
                    <a:noFill/>
                    <a:ln w="9525">
                      <a:noFill/>
                      <a:miter lim="800000"/>
                      <a:headEnd/>
                      <a:tailEnd/>
                    </a:ln>
                  </pic:spPr>
                </pic:pic>
              </a:graphicData>
            </a:graphic>
          </wp:inline>
        </w:drawing>
      </w:r>
    </w:p>
    <w:p w:rsidR="00CD6D19" w:rsidRDefault="00CD6D19" w:rsidP="00CD6D19"/>
    <w:p w:rsidR="00513563" w:rsidRDefault="00513563">
      <w:pPr>
        <w:rPr>
          <w:sz w:val="2"/>
        </w:rPr>
      </w:pPr>
    </w:p>
    <w:p w:rsidR="00CD6D19" w:rsidRDefault="00CD6D19">
      <w:pPr>
        <w:rPr>
          <w:sz w:val="2"/>
        </w:rPr>
      </w:pPr>
    </w:p>
    <w:p w:rsidR="00CD6D19" w:rsidRDefault="00CD6D19">
      <w:pPr>
        <w:rPr>
          <w:sz w:val="2"/>
        </w:rPr>
      </w:pPr>
    </w:p>
    <w:p w:rsidR="00CD6D19" w:rsidRDefault="00CD6D19">
      <w:pPr>
        <w:rPr>
          <w:sz w:val="2"/>
        </w:rPr>
        <w:sectPr w:rsidR="00CD6D19" w:rsidSect="00F122B4">
          <w:type w:val="continuous"/>
          <w:pgSz w:w="12240" w:h="15840" w:code="1"/>
          <w:pgMar w:top="1440" w:right="1440" w:bottom="1440" w:left="1440" w:header="720" w:footer="720" w:gutter="0"/>
          <w:pgNumType w:start="0"/>
          <w:cols w:space="720"/>
          <w:noEndnote/>
          <w:docGrid w:linePitch="326"/>
        </w:sectPr>
      </w:pPr>
    </w:p>
    <w:p w:rsidR="00513563" w:rsidRDefault="00513563">
      <w:pPr>
        <w:rPr>
          <w:sz w:val="2"/>
        </w:rPr>
      </w:pPr>
    </w:p>
    <w:p w:rsidR="00513563" w:rsidRDefault="009B5C30" w:rsidP="009B5C30">
      <w:pPr>
        <w:rPr>
          <w:sz w:val="2"/>
        </w:rPr>
      </w:pPr>
      <w:r>
        <w:rPr>
          <w:noProof/>
        </w:rPr>
        <w:drawing>
          <wp:inline distT="0" distB="0" distL="0" distR="0">
            <wp:extent cx="4572000" cy="5948187"/>
            <wp:effectExtent l="19050" t="0" r="0" b="0"/>
            <wp:docPr id="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8" cstate="print"/>
                    <a:srcRect l="32159" t="20030" r="34245" b="9941"/>
                    <a:stretch>
                      <a:fillRect/>
                    </a:stretch>
                  </pic:blipFill>
                  <pic:spPr bwMode="auto">
                    <a:xfrm>
                      <a:off x="0" y="0"/>
                      <a:ext cx="4572000" cy="5948187"/>
                    </a:xfrm>
                    <a:prstGeom prst="rect">
                      <a:avLst/>
                    </a:prstGeom>
                    <a:noFill/>
                    <a:ln w="9525">
                      <a:noFill/>
                      <a:miter lim="800000"/>
                      <a:headEnd/>
                      <a:tailEnd/>
                    </a:ln>
                  </pic:spPr>
                </pic:pic>
              </a:graphicData>
            </a:graphic>
          </wp:inline>
        </w:drawing>
      </w:r>
      <w:r w:rsidR="00513563">
        <w:rPr>
          <w:sz w:val="2"/>
        </w:rPr>
        <w:br w:type="page"/>
      </w:r>
    </w:p>
    <w:p w:rsidR="00513563" w:rsidRDefault="00513563">
      <w:pPr>
        <w:rPr>
          <w:sz w:val="2"/>
        </w:rPr>
      </w:pPr>
    </w:p>
    <w:p w:rsidR="00513563" w:rsidRDefault="00513563">
      <w:pPr>
        <w:rPr>
          <w:sz w:val="2"/>
        </w:rPr>
      </w:pPr>
    </w:p>
    <w:p w:rsidR="00513563" w:rsidRDefault="00513563" w:rsidP="00513563">
      <w:pPr>
        <w:tabs>
          <w:tab w:val="left" w:pos="702"/>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pPr>
    </w:p>
    <w:p w:rsidR="00513563" w:rsidRDefault="00513563" w:rsidP="00513563">
      <w:pPr>
        <w:tabs>
          <w:tab w:val="left" w:pos="702"/>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pPr>
    </w:p>
    <w:p w:rsidR="00513563" w:rsidRDefault="0066165B" w:rsidP="00513563">
      <w:pPr>
        <w:tabs>
          <w:tab w:val="left" w:pos="702"/>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pPr>
      <w:r>
        <w:rPr>
          <w:noProof/>
        </w:rPr>
        <mc:AlternateContent>
          <mc:Choice Requires="wps">
            <w:drawing>
              <wp:anchor distT="0" distB="0" distL="114300" distR="114300" simplePos="0" relativeHeight="251681280" behindDoc="0" locked="0" layoutInCell="1" allowOverlap="1">
                <wp:simplePos x="0" y="0"/>
                <wp:positionH relativeFrom="column">
                  <wp:posOffset>-447675</wp:posOffset>
                </wp:positionH>
                <wp:positionV relativeFrom="paragraph">
                  <wp:posOffset>134620</wp:posOffset>
                </wp:positionV>
                <wp:extent cx="4581525" cy="802005"/>
                <wp:effectExtent l="9525" t="10795" r="9525" b="6350"/>
                <wp:wrapNone/>
                <wp:docPr id="385"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02005"/>
                        </a:xfrm>
                        <a:prstGeom prst="rect">
                          <a:avLst/>
                        </a:prstGeom>
                        <a:solidFill>
                          <a:srgbClr val="FFFFFF"/>
                        </a:solidFill>
                        <a:ln w="9525">
                          <a:solidFill>
                            <a:srgbClr val="000000"/>
                          </a:solidFill>
                          <a:miter lim="800000"/>
                          <a:headEnd/>
                          <a:tailEnd/>
                        </a:ln>
                      </wps:spPr>
                      <wps:txbx>
                        <w:txbxContent>
                          <w:p w:rsidR="00F122B4" w:rsidRDefault="00F122B4">
                            <w:pPr>
                              <w:keepNext/>
                              <w:jc w:val="center"/>
                              <w:rPr>
                                <w:sz w:val="16"/>
                                <w:szCs w:val="16"/>
                              </w:rPr>
                            </w:pPr>
                            <w:r w:rsidRPr="00E3136F">
                              <w:rPr>
                                <w:sz w:val="16"/>
                                <w:szCs w:val="16"/>
                              </w:rPr>
                              <w:t>THE PAPERWORK REDUCTION ACT OF 1995:  Public reporting burden for this collection of infor</w:t>
                            </w:r>
                            <w:r w:rsidR="00BF1C22">
                              <w:rPr>
                                <w:sz w:val="16"/>
                                <w:szCs w:val="16"/>
                              </w:rPr>
                              <w:t>mation is estimated to average 6</w:t>
                            </w:r>
                            <w:r w:rsidRPr="00E3136F">
                              <w:rPr>
                                <w:sz w:val="16"/>
                                <w:szCs w:val="16"/>
                              </w:rPr>
                              <w:t xml:space="preserve">0 minutes for the baseline and follow-up questionnaires, for a total of </w:t>
                            </w:r>
                            <w:r>
                              <w:rPr>
                                <w:sz w:val="16"/>
                                <w:szCs w:val="16"/>
                              </w:rPr>
                              <w:t>9</w:t>
                            </w:r>
                            <w:r w:rsidRPr="00E3136F">
                              <w:rPr>
                                <w:sz w:val="16"/>
                                <w:szCs w:val="16"/>
                              </w:rPr>
                              <w:t>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2" o:spid="_x0000_s1032" type="#_x0000_t202" style="position:absolute;margin-left:-35.25pt;margin-top:10.6pt;width:360.75pt;height:63.15pt;z-index:251681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">
                <v:textbox style="mso-fit-shape-to-text:t">
                  <w:txbxContent>
                    <w:p w:rsidR="00F122B4" w:rsidRDefault="00F122B4">
                      <w:pPr>
                        <w:keepNext/>
                        <w:jc w:val="center"/>
                        <w:rPr>
                          <w:sz w:val="16"/>
                          <w:szCs w:val="16"/>
                        </w:rPr>
                      </w:pPr>
                      <w:r w:rsidRPr="00E3136F">
                        <w:rPr>
                          <w:sz w:val="16"/>
                          <w:szCs w:val="16"/>
                        </w:rPr>
                        <w:t>THE PAPERWORK REDUCTION ACT OF 1995:  Public reporting burden for this collection of infor</w:t>
                      </w:r>
                      <w:r w:rsidR="00BF1C22">
                        <w:rPr>
                          <w:sz w:val="16"/>
                          <w:szCs w:val="16"/>
                        </w:rPr>
                        <w:t>mation is estimated to average 6</w:t>
                      </w:r>
                      <w:r w:rsidRPr="00E3136F">
                        <w:rPr>
                          <w:sz w:val="16"/>
                          <w:szCs w:val="16"/>
                        </w:rPr>
                        <w:t xml:space="preserve">0 minutes for the baseline and follow-up questionnaires, for a total of </w:t>
                      </w:r>
                      <w:r>
                        <w:rPr>
                          <w:sz w:val="16"/>
                          <w:szCs w:val="16"/>
                        </w:rPr>
                        <w:t>9</w:t>
                      </w:r>
                      <w:r w:rsidRPr="00E3136F">
                        <w:rPr>
                          <w:sz w:val="16"/>
                          <w:szCs w:val="16"/>
                        </w:rPr>
                        <w:t>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mc:Fallback>
        </mc:AlternateContent>
      </w:r>
    </w:p>
    <w:p w:rsidR="001450A5" w:rsidRDefault="001450A5" w:rsidP="00C46025">
      <w:pPr>
        <w:tabs>
          <w:tab w:val="left" w:pos="0"/>
        </w:tabs>
        <w:jc w:val="right"/>
        <w:rPr>
          <w:iCs/>
        </w:rPr>
      </w:pPr>
    </w:p>
    <w:p w:rsidR="001450A5" w:rsidRDefault="001450A5" w:rsidP="00C46025">
      <w:pPr>
        <w:tabs>
          <w:tab w:val="left" w:pos="0"/>
        </w:tabs>
        <w:jc w:val="right"/>
        <w:rPr>
          <w:iCs/>
        </w:rPr>
      </w:pPr>
    </w:p>
    <w:p w:rsidR="001450A5" w:rsidRDefault="001450A5" w:rsidP="00C46025">
      <w:pPr>
        <w:tabs>
          <w:tab w:val="left" w:pos="0"/>
        </w:tabs>
        <w:jc w:val="right"/>
        <w:rPr>
          <w:iCs/>
        </w:rPr>
      </w:pPr>
    </w:p>
    <w:p w:rsidR="001450A5" w:rsidRDefault="001450A5" w:rsidP="00C46025">
      <w:pPr>
        <w:tabs>
          <w:tab w:val="left" w:pos="0"/>
        </w:tabs>
        <w:jc w:val="right"/>
        <w:rPr>
          <w:iCs/>
        </w:rPr>
      </w:pPr>
    </w:p>
    <w:p w:rsidR="001450A5" w:rsidRDefault="001450A5" w:rsidP="00C46025">
      <w:pPr>
        <w:tabs>
          <w:tab w:val="left" w:pos="0"/>
        </w:tabs>
        <w:jc w:val="right"/>
        <w:rPr>
          <w:iCs/>
        </w:rPr>
      </w:pPr>
    </w:p>
    <w:p w:rsidR="00C46025" w:rsidRDefault="00C46025" w:rsidP="00C46025">
      <w:pPr>
        <w:tabs>
          <w:tab w:val="left" w:pos="0"/>
        </w:tabs>
        <w:jc w:val="right"/>
        <w:rPr>
          <w:iCs/>
        </w:rPr>
      </w:pPr>
      <w:r>
        <w:rPr>
          <w:iCs/>
        </w:rPr>
        <w:t>OMB #: 0970-</w:t>
      </w:r>
      <w:r w:rsidR="001A6E9A">
        <w:rPr>
          <w:iCs/>
        </w:rPr>
        <w:t>0414</w:t>
      </w:r>
    </w:p>
    <w:p w:rsidR="00C46025" w:rsidRDefault="00C46025" w:rsidP="00C46025">
      <w:pPr>
        <w:tabs>
          <w:tab w:val="left" w:pos="0"/>
        </w:tabs>
        <w:jc w:val="right"/>
        <w:rPr>
          <w:iCs/>
        </w:rPr>
      </w:pPr>
      <w:r>
        <w:rPr>
          <w:iCs/>
        </w:rPr>
        <w:t>Expiration Date: XX/XX/20</w:t>
      </w:r>
      <w:r w:rsidR="001A6E9A">
        <w:rPr>
          <w:iCs/>
        </w:rPr>
        <w:t>XX</w:t>
      </w:r>
    </w:p>
    <w:p w:rsidR="00513563" w:rsidRDefault="00513563" w:rsidP="009B5C30">
      <w:pPr>
        <w:tabs>
          <w:tab w:val="left" w:pos="1440"/>
          <w:tab w:val="left" w:pos="2160"/>
          <w:tab w:val="left" w:pos="2880"/>
          <w:tab w:val="left" w:pos="3600"/>
          <w:tab w:val="left" w:pos="4320"/>
        </w:tabs>
      </w:pPr>
    </w:p>
    <w:p w:rsidR="00513563" w:rsidRPr="004E158E" w:rsidRDefault="00513563" w:rsidP="00513563">
      <w:pPr>
        <w:tabs>
          <w:tab w:val="left" w:pos="702"/>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ind w:left="-720"/>
      </w:pPr>
      <w:r w:rsidRPr="004E158E">
        <w:t>To whom it may concern:</w:t>
      </w:r>
    </w:p>
    <w:p w:rsidR="00513563" w:rsidRPr="004E158E" w:rsidRDefault="00513563" w:rsidP="00513563">
      <w:pPr>
        <w:tabs>
          <w:tab w:val="left" w:pos="702"/>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ind w:left="-720"/>
      </w:pPr>
    </w:p>
    <w:p w:rsidR="00513563" w:rsidRPr="004E158E" w:rsidRDefault="00513563" w:rsidP="00513563">
      <w:pPr>
        <w:tabs>
          <w:tab w:val="left" w:pos="-360"/>
          <w:tab w:val="left" w:pos="382"/>
          <w:tab w:val="left" w:pos="598"/>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ind w:left="-720"/>
      </w:pPr>
      <w:r w:rsidRPr="004E158E">
        <w:t xml:space="preserve">This letter serves to authorize (FIELD LOCATOR NAME) to work as a field tracing representative on the Assets for Independence (AFI) Program Evaluation, sponsored by the Administration for Children and Families (ACF), an agency within the United States Department of Health and Human Services.  </w:t>
      </w:r>
    </w:p>
    <w:p w:rsidR="00513563" w:rsidRPr="004E158E" w:rsidRDefault="00513563" w:rsidP="00513563">
      <w:pPr>
        <w:tabs>
          <w:tab w:val="left" w:pos="202"/>
          <w:tab w:val="left" w:pos="382"/>
          <w:tab w:val="left" w:pos="598"/>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ind w:left="-720"/>
      </w:pPr>
    </w:p>
    <w:p w:rsidR="00513563" w:rsidRPr="004E158E" w:rsidRDefault="00513563" w:rsidP="00513563">
      <w:pPr>
        <w:tabs>
          <w:tab w:val="left" w:pos="-360"/>
          <w:tab w:val="left" w:pos="382"/>
          <w:tab w:val="left" w:pos="598"/>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ind w:left="-720"/>
      </w:pPr>
      <w:r w:rsidRPr="004E158E">
        <w:t xml:space="preserve">The field tracing representatives working on this study have been hired and trained specifically for this </w:t>
      </w:r>
      <w:r>
        <w:t>study</w:t>
      </w:r>
      <w:r w:rsidRPr="004E158E">
        <w:t xml:space="preserve"> by RTI International (RTI), a non-government survey organization located in Research Triangle Park, North Carolina.  RTI is under contract (Contract # X) to ACF to perform all data collection activities associated with this survey.</w:t>
      </w:r>
    </w:p>
    <w:p w:rsidR="00513563" w:rsidRPr="004E158E" w:rsidRDefault="00513563" w:rsidP="00513563">
      <w:pPr>
        <w:tabs>
          <w:tab w:val="left" w:pos="202"/>
          <w:tab w:val="left" w:pos="382"/>
          <w:tab w:val="left" w:pos="598"/>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ind w:left="-720"/>
      </w:pPr>
    </w:p>
    <w:p w:rsidR="00513563" w:rsidRPr="004E158E" w:rsidRDefault="00513563" w:rsidP="00513563">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ind w:left="-720"/>
      </w:pPr>
      <w:r w:rsidRPr="004E158E">
        <w:t>If you would like further verification that (INTERVIEWER NAME) is a legitimate interviewer working for RTI on this study, please contact Ms. Melissa Hobbs at RTI (1-877-Xxx-xxxx, extension X, 8:30 AM to 5:00 PM, EST).</w:t>
      </w:r>
    </w:p>
    <w:p w:rsidR="00513563" w:rsidRPr="004E158E" w:rsidRDefault="00513563" w:rsidP="00513563">
      <w:pPr>
        <w:ind w:left="-720"/>
      </w:pPr>
    </w:p>
    <w:p w:rsidR="00513563" w:rsidRDefault="00513563" w:rsidP="00513563">
      <w:pPr>
        <w:ind w:left="-720"/>
      </w:pPr>
      <w:r w:rsidRPr="004E158E">
        <w:t>Thank you for your cooperation.</w:t>
      </w:r>
    </w:p>
    <w:p w:rsidR="00513563" w:rsidRDefault="00513563" w:rsidP="00513563">
      <w:pPr>
        <w:ind w:left="-720"/>
      </w:pPr>
    </w:p>
    <w:p w:rsidR="00513563" w:rsidRDefault="00513563" w:rsidP="00513563">
      <w:pPr>
        <w:ind w:left="-720"/>
      </w:pPr>
    </w:p>
    <w:p w:rsidR="00513563" w:rsidRPr="004E158E" w:rsidRDefault="00513563" w:rsidP="00513563">
      <w:pPr>
        <w:ind w:left="-720"/>
      </w:pPr>
      <w:r w:rsidRPr="004E158E">
        <w:t>Sincerely,</w:t>
      </w:r>
      <w:r w:rsidRPr="004E158E">
        <w:tab/>
      </w:r>
    </w:p>
    <w:p w:rsidR="00513563" w:rsidRPr="004E158E" w:rsidRDefault="00513563" w:rsidP="00513563">
      <w:pPr>
        <w:ind w:left="-720"/>
      </w:pPr>
    </w:p>
    <w:p w:rsidR="00513563" w:rsidRPr="004E158E" w:rsidRDefault="00513563" w:rsidP="00513563">
      <w:pPr>
        <w:ind w:left="-720"/>
      </w:pPr>
    </w:p>
    <w:p w:rsidR="00513563" w:rsidRPr="004E158E" w:rsidRDefault="00513563" w:rsidP="00513563">
      <w:pPr>
        <w:ind w:left="-720"/>
      </w:pPr>
    </w:p>
    <w:p w:rsidR="00513563" w:rsidRPr="004E158E" w:rsidRDefault="00513563" w:rsidP="00513563">
      <w:pPr>
        <w:ind w:left="-720"/>
      </w:pPr>
      <w:r w:rsidRPr="004E158E">
        <w:t>Dr. Greg</w:t>
      </w:r>
      <w:r>
        <w:t>ory</w:t>
      </w:r>
      <w:r w:rsidRPr="004E158E">
        <w:t xml:space="preserve"> Mills</w:t>
      </w:r>
    </w:p>
    <w:p w:rsidR="00513563" w:rsidRPr="004E158E" w:rsidRDefault="00513563" w:rsidP="00513563">
      <w:pPr>
        <w:ind w:left="-720"/>
      </w:pPr>
      <w:r w:rsidRPr="004E158E">
        <w:t>Project Director</w:t>
      </w:r>
    </w:p>
    <w:p w:rsidR="00513563" w:rsidRPr="004E158E" w:rsidRDefault="00513563" w:rsidP="00513563">
      <w:pPr>
        <w:ind w:left="-720"/>
      </w:pPr>
      <w:r w:rsidRPr="004E158E">
        <w:t>Assets for Independence (AFI) Program Evaluation</w:t>
      </w:r>
    </w:p>
    <w:p w:rsidR="00513563" w:rsidRPr="004E158E" w:rsidRDefault="00513563" w:rsidP="00513563">
      <w:pPr>
        <w:ind w:left="-720"/>
      </w:pPr>
    </w:p>
    <w:p w:rsidR="00513563" w:rsidRDefault="00513563">
      <w:pPr>
        <w:sectPr w:rsidR="00513563" w:rsidSect="00427A26">
          <w:footerReference w:type="default" r:id="rId39"/>
          <w:pgSz w:w="12240" w:h="15840" w:code="1"/>
          <w:pgMar w:top="360" w:right="2520" w:bottom="360" w:left="2520" w:header="0" w:footer="720" w:gutter="0"/>
          <w:paperSrc w:first="257" w:other="257"/>
          <w:cols w:space="720"/>
          <w:docGrid w:linePitch="326"/>
        </w:sectPr>
      </w:pPr>
    </w:p>
    <w:p w:rsidR="001D77E5" w:rsidRPr="006B6655" w:rsidRDefault="001D77E5" w:rsidP="001D77E5">
      <w:pPr>
        <w:jc w:val="center"/>
        <w:rPr>
          <w:color w:val="000000"/>
          <w:highlight w:val="yellow"/>
        </w:rPr>
      </w:pPr>
      <w:r>
        <w:lastRenderedPageBreak/>
        <w:t>Attachment</w:t>
      </w:r>
      <w:r w:rsidRPr="00C5680F">
        <w:t xml:space="preserve"> </w:t>
      </w:r>
      <w:r w:rsidR="00C76CE8">
        <w:t>G</w:t>
      </w:r>
    </w:p>
    <w:p w:rsidR="001D77E5" w:rsidRPr="00E91968" w:rsidRDefault="001D77E5" w:rsidP="001D77E5">
      <w:pPr>
        <w:pStyle w:val="PlainText"/>
        <w:jc w:val="center"/>
        <w:rPr>
          <w:rFonts w:ascii="Times New Roman" w:hAnsi="Times New Roman" w:cs="Times New Roman"/>
          <w:b/>
          <w:bCs/>
        </w:rPr>
      </w:pPr>
    </w:p>
    <w:p w:rsidR="001D77E5" w:rsidRDefault="00C76CE8" w:rsidP="001D77E5">
      <w:pPr>
        <w:widowControl w:val="0"/>
        <w:tabs>
          <w:tab w:val="center" w:pos="4680"/>
        </w:tabs>
        <w:jc w:val="center"/>
        <w:rPr>
          <w:b/>
          <w:bCs/>
        </w:rPr>
      </w:pPr>
      <w:r>
        <w:rPr>
          <w:b/>
          <w:bCs/>
        </w:rPr>
        <w:t>Lead Letter</w:t>
      </w:r>
    </w:p>
    <w:p w:rsidR="00C1629F" w:rsidRDefault="00C1629F" w:rsidP="00C1629F">
      <w:pPr>
        <w:widowControl w:val="0"/>
        <w:tabs>
          <w:tab w:val="center" w:pos="4680"/>
        </w:tabs>
        <w:rPr>
          <w:b/>
          <w:bCs/>
          <w:sz w:val="22"/>
        </w:rPr>
        <w:sectPr w:rsidR="00C1629F" w:rsidSect="00513563">
          <w:footerReference w:type="default" r:id="rId40"/>
          <w:pgSz w:w="12240" w:h="15840" w:code="1"/>
          <w:pgMar w:top="1440" w:right="1440" w:bottom="1440" w:left="1440" w:header="0" w:footer="0" w:gutter="0"/>
          <w:paperSrc w:first="257" w:other="257"/>
          <w:cols w:space="720"/>
          <w:docGrid w:linePitch="326"/>
        </w:sectPr>
      </w:pPr>
    </w:p>
    <w:p w:rsidR="00513563" w:rsidRPr="00C1629F" w:rsidRDefault="00513563" w:rsidP="00C1629F">
      <w:pPr>
        <w:widowControl w:val="0"/>
        <w:tabs>
          <w:tab w:val="center" w:pos="4680"/>
        </w:tabs>
        <w:jc w:val="center"/>
        <w:rPr>
          <w:b/>
          <w:bCs/>
        </w:rPr>
      </w:pPr>
      <w:r w:rsidRPr="003C6E45">
        <w:rPr>
          <w:b/>
          <w:bCs/>
          <w:sz w:val="22"/>
        </w:rPr>
        <w:lastRenderedPageBreak/>
        <w:t>ASSETS FOR INDEPENDENCE (AFI) PROGRAM EVALUATION</w:t>
      </w:r>
    </w:p>
    <w:p w:rsidR="00513563" w:rsidRDefault="0066165B" w:rsidP="00513563">
      <w:pPr>
        <w:jc w:val="center"/>
        <w:rPr>
          <w:b/>
          <w:bCs/>
          <w:sz w:val="22"/>
        </w:rPr>
      </w:pPr>
      <w:r>
        <w:rPr>
          <w:b/>
          <w:bCs/>
          <w:sz w:val="22"/>
        </w:rPr>
        <w:t>36</w:t>
      </w:r>
      <w:r w:rsidR="00513563" w:rsidRPr="003C6E45">
        <w:rPr>
          <w:b/>
          <w:bCs/>
          <w:sz w:val="22"/>
        </w:rPr>
        <w:t xml:space="preserve">-MONTH FOLLOW-UP LEAD LETTER – </w:t>
      </w:r>
    </w:p>
    <w:p w:rsidR="00513563" w:rsidRDefault="00513563" w:rsidP="00513563">
      <w:pPr>
        <w:jc w:val="center"/>
        <w:rPr>
          <w:b/>
          <w:bCs/>
          <w:sz w:val="22"/>
        </w:rPr>
      </w:pPr>
      <w:r w:rsidRPr="003C6E45">
        <w:rPr>
          <w:b/>
          <w:bCs/>
          <w:sz w:val="22"/>
        </w:rPr>
        <w:t>CONTROL AND TREATMENT GROUP</w:t>
      </w:r>
    </w:p>
    <w:p w:rsidR="001450A5" w:rsidRDefault="0066165B" w:rsidP="00513563">
      <w:pPr>
        <w:jc w:val="center"/>
        <w:rPr>
          <w:b/>
          <w:bCs/>
          <w:sz w:val="22"/>
        </w:rPr>
      </w:pPr>
      <w:r>
        <w:rPr>
          <w:b/>
          <w:bCs/>
          <w:noProof/>
          <w:sz w:val="22"/>
        </w:rPr>
        <mc:AlternateContent>
          <mc:Choice Requires="wps">
            <w:drawing>
              <wp:anchor distT="0" distB="0" distL="114300" distR="114300" simplePos="0" relativeHeight="251682304" behindDoc="0" locked="0" layoutInCell="1" allowOverlap="1">
                <wp:simplePos x="0" y="0"/>
                <wp:positionH relativeFrom="column">
                  <wp:posOffset>99060</wp:posOffset>
                </wp:positionH>
                <wp:positionV relativeFrom="paragraph">
                  <wp:posOffset>108585</wp:posOffset>
                </wp:positionV>
                <wp:extent cx="5667375" cy="685165"/>
                <wp:effectExtent l="7620" t="13335" r="11430" b="6350"/>
                <wp:wrapNone/>
                <wp:docPr id="384"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85165"/>
                        </a:xfrm>
                        <a:prstGeom prst="rect">
                          <a:avLst/>
                        </a:prstGeom>
                        <a:solidFill>
                          <a:srgbClr val="FFFFFF"/>
                        </a:solidFill>
                        <a:ln w="9525">
                          <a:solidFill>
                            <a:srgbClr val="000000"/>
                          </a:solidFill>
                          <a:miter lim="800000"/>
                          <a:headEnd/>
                          <a:tailEnd/>
                        </a:ln>
                      </wps:spPr>
                      <wps:txbx>
                        <w:txbxContent>
                          <w:p w:rsidR="00F122B4" w:rsidRDefault="00F122B4">
                            <w:pPr>
                              <w:keepNext/>
                              <w:jc w:val="center"/>
                              <w:rPr>
                                <w:sz w:val="16"/>
                                <w:szCs w:val="16"/>
                              </w:rPr>
                            </w:pPr>
                            <w:r w:rsidRPr="00E3136F">
                              <w:rPr>
                                <w:sz w:val="16"/>
                                <w:szCs w:val="16"/>
                              </w:rPr>
                              <w:t>THE PAPERWORK REDUCTION ACT OF 1995:  Public reporting burden for this collection of infor</w:t>
                            </w:r>
                            <w:r w:rsidR="00BF1C22">
                              <w:rPr>
                                <w:sz w:val="16"/>
                                <w:szCs w:val="16"/>
                              </w:rPr>
                              <w:t>mation is estimated to average 6</w:t>
                            </w:r>
                            <w:r w:rsidRPr="00E3136F">
                              <w:rPr>
                                <w:sz w:val="16"/>
                                <w:szCs w:val="16"/>
                              </w:rPr>
                              <w:t xml:space="preserve">0 minutes for </w:t>
                            </w:r>
                            <w:r>
                              <w:rPr>
                                <w:sz w:val="16"/>
                                <w:szCs w:val="16"/>
                              </w:rPr>
                              <w:t>the 36-month</w:t>
                            </w:r>
                            <w:r w:rsidRPr="00E3136F">
                              <w:rPr>
                                <w:sz w:val="16"/>
                                <w:szCs w:val="16"/>
                              </w:rPr>
                              <w:t xml:space="preserve"> follow-up questionnaire,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3" o:spid="_x0000_s1033" type="#_x0000_t202" style="position:absolute;left:0;text-align:left;margin-left:7.8pt;margin-top:8.55pt;width:446.25pt;height:53.95pt;z-index:251682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">
                <v:textbox style="mso-fit-shape-to-text:t">
                  <w:txbxContent>
                    <w:p w:rsidR="00F122B4" w:rsidRDefault="00F122B4">
                      <w:pPr>
                        <w:keepNext/>
                        <w:jc w:val="center"/>
                        <w:rPr>
                          <w:sz w:val="16"/>
                          <w:szCs w:val="16"/>
                        </w:rPr>
                      </w:pPr>
                      <w:r w:rsidRPr="00E3136F">
                        <w:rPr>
                          <w:sz w:val="16"/>
                          <w:szCs w:val="16"/>
                        </w:rPr>
                        <w:t>THE PAPERWORK REDUCTION ACT OF 1995:  Public reporting burden for this collection of infor</w:t>
                      </w:r>
                      <w:r w:rsidR="00BF1C22">
                        <w:rPr>
                          <w:sz w:val="16"/>
                          <w:szCs w:val="16"/>
                        </w:rPr>
                        <w:t>mation is estimated to average 6</w:t>
                      </w:r>
                      <w:r w:rsidRPr="00E3136F">
                        <w:rPr>
                          <w:sz w:val="16"/>
                          <w:szCs w:val="16"/>
                        </w:rPr>
                        <w:t xml:space="preserve">0 minutes for </w:t>
                      </w:r>
                      <w:r>
                        <w:rPr>
                          <w:sz w:val="16"/>
                          <w:szCs w:val="16"/>
                        </w:rPr>
                        <w:t>the 36-month</w:t>
                      </w:r>
                      <w:r w:rsidRPr="00E3136F">
                        <w:rPr>
                          <w:sz w:val="16"/>
                          <w:szCs w:val="16"/>
                        </w:rPr>
                        <w:t xml:space="preserve"> follow-up questionnaire,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mc:Fallback>
        </mc:AlternateContent>
      </w:r>
    </w:p>
    <w:p w:rsidR="001450A5" w:rsidRDefault="001450A5" w:rsidP="00513563">
      <w:pPr>
        <w:jc w:val="center"/>
        <w:rPr>
          <w:b/>
          <w:bCs/>
          <w:sz w:val="22"/>
        </w:rPr>
      </w:pPr>
    </w:p>
    <w:p w:rsidR="001450A5" w:rsidRPr="003C6E45" w:rsidRDefault="001450A5" w:rsidP="00513563">
      <w:pPr>
        <w:jc w:val="center"/>
        <w:rPr>
          <w:b/>
          <w:bCs/>
          <w:sz w:val="22"/>
        </w:rPr>
      </w:pPr>
    </w:p>
    <w:p w:rsidR="001450A5" w:rsidRDefault="001450A5" w:rsidP="00C46025">
      <w:pPr>
        <w:tabs>
          <w:tab w:val="left" w:pos="0"/>
        </w:tabs>
        <w:jc w:val="right"/>
        <w:rPr>
          <w:iCs/>
        </w:rPr>
      </w:pPr>
    </w:p>
    <w:p w:rsidR="001450A5" w:rsidRDefault="001450A5" w:rsidP="001450A5">
      <w:pPr>
        <w:tabs>
          <w:tab w:val="left" w:pos="0"/>
        </w:tabs>
        <w:jc w:val="center"/>
        <w:rPr>
          <w:iCs/>
        </w:rPr>
      </w:pPr>
    </w:p>
    <w:p w:rsidR="001450A5" w:rsidRDefault="001450A5" w:rsidP="001450A5">
      <w:pPr>
        <w:tabs>
          <w:tab w:val="left" w:pos="0"/>
        </w:tabs>
        <w:jc w:val="center"/>
        <w:rPr>
          <w:iCs/>
        </w:rPr>
      </w:pPr>
    </w:p>
    <w:p w:rsidR="00C46025" w:rsidRDefault="00C46025" w:rsidP="00C46025">
      <w:pPr>
        <w:tabs>
          <w:tab w:val="left" w:pos="0"/>
        </w:tabs>
        <w:jc w:val="right"/>
        <w:rPr>
          <w:iCs/>
        </w:rPr>
      </w:pPr>
      <w:r>
        <w:rPr>
          <w:iCs/>
        </w:rPr>
        <w:t>OMB #: 0970-</w:t>
      </w:r>
      <w:r w:rsidR="001A6E9A">
        <w:rPr>
          <w:iCs/>
        </w:rPr>
        <w:t>0414</w:t>
      </w:r>
    </w:p>
    <w:p w:rsidR="00C46025" w:rsidRDefault="00C46025" w:rsidP="00C46025">
      <w:pPr>
        <w:tabs>
          <w:tab w:val="left" w:pos="0"/>
        </w:tabs>
        <w:jc w:val="right"/>
        <w:rPr>
          <w:iCs/>
        </w:rPr>
      </w:pPr>
      <w:r>
        <w:rPr>
          <w:iCs/>
        </w:rPr>
        <w:t>Expiration Date: XX/XX/20</w:t>
      </w:r>
      <w:r w:rsidR="001A6E9A">
        <w:rPr>
          <w:iCs/>
        </w:rPr>
        <w:t>XX</w:t>
      </w:r>
    </w:p>
    <w:p w:rsidR="00851D5C" w:rsidRDefault="00851D5C" w:rsidP="00CD6D19">
      <w:pPr>
        <w:rPr>
          <w:sz w:val="22"/>
        </w:rPr>
      </w:pPr>
    </w:p>
    <w:p w:rsidR="00513563" w:rsidRDefault="00513563" w:rsidP="00513563">
      <w:pPr>
        <w:rPr>
          <w:sz w:val="22"/>
        </w:rPr>
      </w:pPr>
      <w:r>
        <w:rPr>
          <w:sz w:val="22"/>
        </w:rPr>
        <w:t>[DATE]</w:t>
      </w:r>
    </w:p>
    <w:p w:rsidR="00513563" w:rsidRDefault="00513563" w:rsidP="00513563">
      <w:pPr>
        <w:rPr>
          <w:sz w:val="22"/>
        </w:rPr>
      </w:pPr>
    </w:p>
    <w:p w:rsidR="00513563" w:rsidRDefault="00513563" w:rsidP="00513563">
      <w:pPr>
        <w:rPr>
          <w:sz w:val="22"/>
        </w:rPr>
      </w:pPr>
      <w:r>
        <w:rPr>
          <w:sz w:val="22"/>
        </w:rPr>
        <w:t>[NAME]</w:t>
      </w:r>
    </w:p>
    <w:p w:rsidR="00513563" w:rsidRDefault="00513563" w:rsidP="00513563">
      <w:pPr>
        <w:rPr>
          <w:sz w:val="22"/>
        </w:rPr>
      </w:pPr>
      <w:r>
        <w:rPr>
          <w:sz w:val="22"/>
        </w:rPr>
        <w:t>[ADDRESS]</w:t>
      </w:r>
    </w:p>
    <w:p w:rsidR="00513563" w:rsidRDefault="00513563" w:rsidP="00513563">
      <w:pPr>
        <w:rPr>
          <w:sz w:val="22"/>
        </w:rPr>
      </w:pPr>
      <w:r>
        <w:rPr>
          <w:sz w:val="22"/>
        </w:rPr>
        <w:t>[CITY], [STATE] [ZIP]</w:t>
      </w:r>
    </w:p>
    <w:p w:rsidR="00513563" w:rsidRPr="005D1027" w:rsidRDefault="00513563" w:rsidP="00513563">
      <w:pPr>
        <w:rPr>
          <w:sz w:val="22"/>
        </w:rPr>
      </w:pPr>
    </w:p>
    <w:p w:rsidR="00513563" w:rsidRPr="005D1027" w:rsidRDefault="00513563" w:rsidP="00513563">
      <w:pPr>
        <w:rPr>
          <w:sz w:val="22"/>
        </w:rPr>
      </w:pPr>
      <w:r w:rsidRPr="005D1027">
        <w:rPr>
          <w:sz w:val="22"/>
        </w:rPr>
        <w:t>Dear</w:t>
      </w:r>
      <w:r>
        <w:rPr>
          <w:sz w:val="22"/>
        </w:rPr>
        <w:t xml:space="preserve"> [FILL Name]</w:t>
      </w:r>
      <w:r w:rsidRPr="005D1027">
        <w:rPr>
          <w:sz w:val="22"/>
        </w:rPr>
        <w:t xml:space="preserve">: </w:t>
      </w:r>
    </w:p>
    <w:p w:rsidR="00513563" w:rsidRPr="005D1027" w:rsidRDefault="00513563" w:rsidP="00513563"/>
    <w:p w:rsidR="00513563" w:rsidRDefault="00513563" w:rsidP="00513563">
      <w:pPr>
        <w:rPr>
          <w:sz w:val="22"/>
          <w:szCs w:val="22"/>
        </w:rPr>
      </w:pPr>
      <w:r>
        <w:rPr>
          <w:sz w:val="22"/>
          <w:szCs w:val="22"/>
        </w:rPr>
        <w:t xml:space="preserve">CONTROL GROUP INTRODUCTION: </w:t>
      </w:r>
      <w:r w:rsidR="001630F2">
        <w:rPr>
          <w:sz w:val="22"/>
          <w:szCs w:val="22"/>
        </w:rPr>
        <w:t>Three years</w:t>
      </w:r>
      <w:r>
        <w:rPr>
          <w:sz w:val="22"/>
          <w:szCs w:val="22"/>
        </w:rPr>
        <w:t xml:space="preserve"> ago</w:t>
      </w:r>
      <w:r w:rsidRPr="005D1027">
        <w:rPr>
          <w:sz w:val="22"/>
          <w:szCs w:val="22"/>
        </w:rPr>
        <w:t xml:space="preserve">, you </w:t>
      </w:r>
      <w:r>
        <w:rPr>
          <w:sz w:val="22"/>
          <w:szCs w:val="22"/>
        </w:rPr>
        <w:t xml:space="preserve">applied to the </w:t>
      </w:r>
      <w:r w:rsidRPr="005D1027">
        <w:rPr>
          <w:sz w:val="22"/>
          <w:szCs w:val="22"/>
        </w:rPr>
        <w:t xml:space="preserve">Individual Development Account (IDA) program operated by the </w:t>
      </w:r>
      <w:r>
        <w:rPr>
          <w:sz w:val="22"/>
          <w:szCs w:val="22"/>
        </w:rPr>
        <w:t>[FILL SITE NAME]. Although you were not selected then to enter the program</w:t>
      </w:r>
      <w:r w:rsidRPr="005D1027">
        <w:rPr>
          <w:sz w:val="22"/>
          <w:szCs w:val="22"/>
        </w:rPr>
        <w:t>,</w:t>
      </w:r>
      <w:r>
        <w:rPr>
          <w:sz w:val="22"/>
          <w:szCs w:val="22"/>
        </w:rPr>
        <w:t xml:space="preserve"> you </w:t>
      </w:r>
      <w:r w:rsidRPr="005D1027">
        <w:rPr>
          <w:sz w:val="22"/>
          <w:szCs w:val="22"/>
        </w:rPr>
        <w:t>complet</w:t>
      </w:r>
      <w:r>
        <w:rPr>
          <w:sz w:val="22"/>
          <w:szCs w:val="22"/>
        </w:rPr>
        <w:t>ed</w:t>
      </w:r>
      <w:r w:rsidRPr="005D1027">
        <w:rPr>
          <w:sz w:val="22"/>
          <w:szCs w:val="22"/>
        </w:rPr>
        <w:t xml:space="preserve"> </w:t>
      </w:r>
      <w:r>
        <w:rPr>
          <w:sz w:val="22"/>
          <w:szCs w:val="22"/>
        </w:rPr>
        <w:t>a self-administered computer survey and agreed to cooperate in an ongoing evaluation of the IDA program.</w:t>
      </w:r>
    </w:p>
    <w:p w:rsidR="00513563" w:rsidRDefault="00513563" w:rsidP="00513563">
      <w:pPr>
        <w:rPr>
          <w:sz w:val="22"/>
          <w:szCs w:val="22"/>
        </w:rPr>
      </w:pPr>
    </w:p>
    <w:p w:rsidR="00513563" w:rsidRDefault="00513563" w:rsidP="00513563">
      <w:pPr>
        <w:rPr>
          <w:sz w:val="22"/>
          <w:szCs w:val="22"/>
        </w:rPr>
      </w:pPr>
      <w:r>
        <w:rPr>
          <w:sz w:val="22"/>
          <w:szCs w:val="22"/>
        </w:rPr>
        <w:t xml:space="preserve">TREATMENT GROUP INTRODUCTION:  </w:t>
      </w:r>
      <w:r w:rsidR="001630F2">
        <w:rPr>
          <w:sz w:val="22"/>
          <w:szCs w:val="22"/>
        </w:rPr>
        <w:t>Three years</w:t>
      </w:r>
      <w:r>
        <w:rPr>
          <w:sz w:val="22"/>
          <w:szCs w:val="22"/>
        </w:rPr>
        <w:t xml:space="preserve"> ago</w:t>
      </w:r>
      <w:r w:rsidRPr="005D1027">
        <w:rPr>
          <w:sz w:val="22"/>
          <w:szCs w:val="22"/>
        </w:rPr>
        <w:t xml:space="preserve">, you </w:t>
      </w:r>
      <w:r>
        <w:rPr>
          <w:sz w:val="22"/>
          <w:szCs w:val="22"/>
        </w:rPr>
        <w:t xml:space="preserve">were selected to enter the </w:t>
      </w:r>
      <w:r w:rsidRPr="005D1027">
        <w:rPr>
          <w:sz w:val="22"/>
          <w:szCs w:val="22"/>
        </w:rPr>
        <w:t xml:space="preserve">Individual Development Account (IDA) program operated by the </w:t>
      </w:r>
      <w:r>
        <w:rPr>
          <w:sz w:val="22"/>
          <w:szCs w:val="22"/>
        </w:rPr>
        <w:t>[FILL SITE NAME].  Y</w:t>
      </w:r>
      <w:r w:rsidRPr="005D1027">
        <w:rPr>
          <w:sz w:val="22"/>
          <w:szCs w:val="22"/>
        </w:rPr>
        <w:t xml:space="preserve">ou </w:t>
      </w:r>
      <w:r>
        <w:rPr>
          <w:sz w:val="22"/>
          <w:szCs w:val="22"/>
        </w:rPr>
        <w:t xml:space="preserve">also </w:t>
      </w:r>
      <w:r w:rsidRPr="005D1027">
        <w:rPr>
          <w:sz w:val="22"/>
          <w:szCs w:val="22"/>
        </w:rPr>
        <w:t>complet</w:t>
      </w:r>
      <w:r>
        <w:rPr>
          <w:sz w:val="22"/>
          <w:szCs w:val="22"/>
        </w:rPr>
        <w:t>ed</w:t>
      </w:r>
      <w:r w:rsidRPr="005D1027">
        <w:rPr>
          <w:sz w:val="22"/>
          <w:szCs w:val="22"/>
        </w:rPr>
        <w:t xml:space="preserve"> </w:t>
      </w:r>
      <w:r>
        <w:rPr>
          <w:sz w:val="22"/>
          <w:szCs w:val="22"/>
        </w:rPr>
        <w:t xml:space="preserve">a self-administered computer survey and agreed to cooperate in an ongoing evaluation of the IDA program.   </w:t>
      </w:r>
    </w:p>
    <w:p w:rsidR="00513563" w:rsidRDefault="00513563" w:rsidP="00513563">
      <w:pPr>
        <w:rPr>
          <w:sz w:val="22"/>
          <w:szCs w:val="22"/>
        </w:rPr>
      </w:pPr>
    </w:p>
    <w:p w:rsidR="00513563" w:rsidRPr="005D1027" w:rsidRDefault="00513563" w:rsidP="00513563">
      <w:pPr>
        <w:rPr>
          <w:sz w:val="22"/>
          <w:szCs w:val="22"/>
        </w:rPr>
      </w:pPr>
      <w:r>
        <w:rPr>
          <w:sz w:val="22"/>
          <w:szCs w:val="22"/>
        </w:rPr>
        <w:t>We thank you for agreeing to cooperate with this evaluation.  T</w:t>
      </w:r>
      <w:r w:rsidRPr="005D1027">
        <w:rPr>
          <w:sz w:val="22"/>
          <w:szCs w:val="22"/>
        </w:rPr>
        <w:t>h</w:t>
      </w:r>
      <w:r>
        <w:rPr>
          <w:sz w:val="22"/>
          <w:szCs w:val="22"/>
        </w:rPr>
        <w:t>e study will help</w:t>
      </w:r>
      <w:r w:rsidRPr="005D1027">
        <w:rPr>
          <w:sz w:val="22"/>
          <w:szCs w:val="22"/>
        </w:rPr>
        <w:t xml:space="preserve"> policy makers learn about the impacts of </w:t>
      </w:r>
      <w:r>
        <w:rPr>
          <w:sz w:val="22"/>
          <w:szCs w:val="22"/>
        </w:rPr>
        <w:t xml:space="preserve">individual development account </w:t>
      </w:r>
      <w:r w:rsidRPr="005D1027">
        <w:rPr>
          <w:sz w:val="22"/>
          <w:szCs w:val="22"/>
        </w:rPr>
        <w:t xml:space="preserve">programs on the lives of individuals and families. </w:t>
      </w:r>
    </w:p>
    <w:p w:rsidR="00513563" w:rsidRPr="005D1027" w:rsidRDefault="00513563" w:rsidP="00513563">
      <w:pPr>
        <w:rPr>
          <w:sz w:val="22"/>
          <w:szCs w:val="22"/>
        </w:rPr>
      </w:pPr>
    </w:p>
    <w:p w:rsidR="00513563" w:rsidRPr="00385270" w:rsidRDefault="00513563" w:rsidP="00513563">
      <w:pPr>
        <w:rPr>
          <w:b/>
          <w:sz w:val="22"/>
          <w:szCs w:val="22"/>
        </w:rPr>
      </w:pPr>
      <w:r w:rsidRPr="005D1027">
        <w:rPr>
          <w:sz w:val="22"/>
          <w:szCs w:val="22"/>
        </w:rPr>
        <w:t>Research Triangle Institute (RTI)</w:t>
      </w:r>
      <w:r>
        <w:rPr>
          <w:sz w:val="22"/>
          <w:szCs w:val="22"/>
        </w:rPr>
        <w:t>, located in North Carolina,</w:t>
      </w:r>
      <w:r w:rsidRPr="005D1027">
        <w:rPr>
          <w:sz w:val="22"/>
          <w:szCs w:val="22"/>
        </w:rPr>
        <w:t xml:space="preserve"> is under contract with the </w:t>
      </w:r>
      <w:r>
        <w:rPr>
          <w:sz w:val="22"/>
          <w:szCs w:val="22"/>
        </w:rPr>
        <w:t xml:space="preserve">Urban Institute and </w:t>
      </w:r>
      <w:r w:rsidRPr="00734C65">
        <w:rPr>
          <w:sz w:val="22"/>
          <w:szCs w:val="22"/>
        </w:rPr>
        <w:t xml:space="preserve">the </w:t>
      </w:r>
      <w:r>
        <w:rPr>
          <w:sz w:val="22"/>
          <w:szCs w:val="22"/>
        </w:rPr>
        <w:t xml:space="preserve">U.S. </w:t>
      </w:r>
      <w:r w:rsidRPr="00734C65">
        <w:rPr>
          <w:sz w:val="22"/>
          <w:szCs w:val="22"/>
        </w:rPr>
        <w:t>Department of Health and Human Services</w:t>
      </w:r>
      <w:r>
        <w:rPr>
          <w:sz w:val="22"/>
          <w:szCs w:val="22"/>
        </w:rPr>
        <w:t xml:space="preserve"> </w:t>
      </w:r>
      <w:r w:rsidRPr="005D1027">
        <w:rPr>
          <w:sz w:val="22"/>
          <w:szCs w:val="22"/>
        </w:rPr>
        <w:t xml:space="preserve">to administer </w:t>
      </w:r>
      <w:r>
        <w:rPr>
          <w:sz w:val="22"/>
          <w:szCs w:val="22"/>
        </w:rPr>
        <w:t xml:space="preserve">a telephone follow-up </w:t>
      </w:r>
      <w:r w:rsidRPr="005D1027">
        <w:rPr>
          <w:sz w:val="22"/>
          <w:szCs w:val="22"/>
        </w:rPr>
        <w:t>survey</w:t>
      </w:r>
      <w:r>
        <w:rPr>
          <w:sz w:val="22"/>
          <w:szCs w:val="22"/>
        </w:rPr>
        <w:t xml:space="preserve"> as part of the evaluation</w:t>
      </w:r>
      <w:r w:rsidRPr="005D1027">
        <w:rPr>
          <w:sz w:val="22"/>
          <w:szCs w:val="22"/>
        </w:rPr>
        <w:t xml:space="preserve">.  One of our professional interviewers </w:t>
      </w:r>
      <w:r w:rsidRPr="00734C65">
        <w:rPr>
          <w:sz w:val="22"/>
          <w:szCs w:val="22"/>
        </w:rPr>
        <w:t xml:space="preserve">will call your house soon.  </w:t>
      </w:r>
      <w:r>
        <w:rPr>
          <w:sz w:val="22"/>
          <w:szCs w:val="22"/>
        </w:rPr>
        <w:t>If we call at a time that is not</w:t>
      </w:r>
      <w:r w:rsidRPr="00734C65">
        <w:rPr>
          <w:sz w:val="22"/>
          <w:szCs w:val="22"/>
        </w:rPr>
        <w:t xml:space="preserve"> </w:t>
      </w:r>
      <w:r>
        <w:rPr>
          <w:sz w:val="22"/>
          <w:szCs w:val="22"/>
        </w:rPr>
        <w:t xml:space="preserve">convenient </w:t>
      </w:r>
      <w:r w:rsidRPr="00734C65">
        <w:rPr>
          <w:sz w:val="22"/>
          <w:szCs w:val="22"/>
        </w:rPr>
        <w:t>for you, please tell us. We will be happy to set up a better time</w:t>
      </w:r>
      <w:r w:rsidRPr="005D1027">
        <w:rPr>
          <w:sz w:val="22"/>
          <w:szCs w:val="22"/>
        </w:rPr>
        <w:t xml:space="preserve">.  </w:t>
      </w:r>
      <w:r>
        <w:rPr>
          <w:sz w:val="22"/>
          <w:szCs w:val="22"/>
        </w:rPr>
        <w:t xml:space="preserve">The interview will take about </w:t>
      </w:r>
      <w:r w:rsidR="00BF1C22">
        <w:rPr>
          <w:sz w:val="22"/>
          <w:szCs w:val="22"/>
        </w:rPr>
        <w:t>60</w:t>
      </w:r>
      <w:r w:rsidRPr="00734C65">
        <w:rPr>
          <w:sz w:val="22"/>
          <w:szCs w:val="22"/>
        </w:rPr>
        <w:t xml:space="preserve"> minutes.  </w:t>
      </w:r>
      <w:r w:rsidR="001630F2">
        <w:rPr>
          <w:b/>
          <w:sz w:val="22"/>
          <w:szCs w:val="22"/>
        </w:rPr>
        <w:t>If you complete this survey within two weeks</w:t>
      </w:r>
      <w:r>
        <w:rPr>
          <w:b/>
          <w:sz w:val="22"/>
          <w:szCs w:val="22"/>
        </w:rPr>
        <w:t xml:space="preserve">, you will </w:t>
      </w:r>
      <w:r w:rsidR="001450A5">
        <w:rPr>
          <w:b/>
          <w:sz w:val="22"/>
          <w:szCs w:val="22"/>
        </w:rPr>
        <w:t>receive</w:t>
      </w:r>
      <w:r w:rsidR="001A6E9A">
        <w:rPr>
          <w:b/>
          <w:sz w:val="22"/>
          <w:szCs w:val="22"/>
        </w:rPr>
        <w:t xml:space="preserve"> </w:t>
      </w:r>
      <w:r>
        <w:rPr>
          <w:b/>
          <w:sz w:val="22"/>
          <w:szCs w:val="22"/>
        </w:rPr>
        <w:t>$</w:t>
      </w:r>
      <w:r w:rsidR="001630F2">
        <w:rPr>
          <w:b/>
          <w:sz w:val="22"/>
          <w:szCs w:val="22"/>
        </w:rPr>
        <w:t>5</w:t>
      </w:r>
      <w:r>
        <w:rPr>
          <w:b/>
          <w:sz w:val="22"/>
          <w:szCs w:val="22"/>
        </w:rPr>
        <w:t>0</w:t>
      </w:r>
      <w:r w:rsidRPr="00385270">
        <w:rPr>
          <w:b/>
          <w:sz w:val="22"/>
          <w:szCs w:val="22"/>
        </w:rPr>
        <w:t xml:space="preserve">.00 as a token of appreciation.  </w:t>
      </w:r>
    </w:p>
    <w:p w:rsidR="00513563" w:rsidRPr="005D1027" w:rsidRDefault="00513563" w:rsidP="00513563"/>
    <w:p w:rsidR="00513563" w:rsidRPr="005D1027" w:rsidRDefault="00513563" w:rsidP="00513563">
      <w:pPr>
        <w:rPr>
          <w:sz w:val="22"/>
          <w:szCs w:val="22"/>
        </w:rPr>
      </w:pPr>
      <w:r>
        <w:rPr>
          <w:sz w:val="22"/>
        </w:rPr>
        <w:t>Please be assured that a</w:t>
      </w:r>
      <w:r w:rsidRPr="005D1027">
        <w:rPr>
          <w:sz w:val="22"/>
        </w:rPr>
        <w:t xml:space="preserve">ll of the information you provide will be </w:t>
      </w:r>
      <w:r w:rsidR="007D09F3">
        <w:t>kept private to the extent permitted by law</w:t>
      </w:r>
      <w:r w:rsidRPr="005D1027">
        <w:rPr>
          <w:sz w:val="22"/>
        </w:rPr>
        <w:t>, and we will never publish, release, or share your personal information with anyone outside of our research group</w:t>
      </w:r>
      <w:r>
        <w:rPr>
          <w:sz w:val="22"/>
        </w:rPr>
        <w:t>.</w:t>
      </w:r>
      <w:r w:rsidRPr="005D1027">
        <w:rPr>
          <w:sz w:val="22"/>
        </w:rPr>
        <w:t xml:space="preserve"> </w:t>
      </w:r>
      <w:r>
        <w:rPr>
          <w:sz w:val="22"/>
        </w:rPr>
        <w:t xml:space="preserve">You should also know that </w:t>
      </w:r>
      <w:r w:rsidRPr="005D1027">
        <w:rPr>
          <w:sz w:val="22"/>
          <w:szCs w:val="22"/>
        </w:rPr>
        <w:t>your participation in this effort is completely voluntary</w:t>
      </w:r>
      <w:r>
        <w:rPr>
          <w:sz w:val="22"/>
          <w:szCs w:val="22"/>
        </w:rPr>
        <w:t>.</w:t>
      </w:r>
    </w:p>
    <w:p w:rsidR="00513563" w:rsidRPr="005D1027" w:rsidRDefault="00513563" w:rsidP="00513563">
      <w:pPr>
        <w:ind w:firstLine="720"/>
        <w:rPr>
          <w:sz w:val="22"/>
        </w:rPr>
      </w:pPr>
    </w:p>
    <w:p w:rsidR="00513563" w:rsidRPr="005D1027" w:rsidRDefault="00513563" w:rsidP="00513563">
      <w:pPr>
        <w:rPr>
          <w:sz w:val="22"/>
        </w:rPr>
      </w:pPr>
      <w:r w:rsidRPr="005D1027">
        <w:rPr>
          <w:sz w:val="22"/>
        </w:rPr>
        <w:t>If you have any questions about th</w:t>
      </w:r>
      <w:r>
        <w:rPr>
          <w:sz w:val="22"/>
        </w:rPr>
        <w:t>is</w:t>
      </w:r>
      <w:r w:rsidRPr="005D1027">
        <w:rPr>
          <w:sz w:val="22"/>
        </w:rPr>
        <w:t xml:space="preserve"> study, please feel free to call </w:t>
      </w:r>
      <w:r>
        <w:rPr>
          <w:sz w:val="22"/>
        </w:rPr>
        <w:t xml:space="preserve">Melissa Hobbs, the Data Collection Task Leader, </w:t>
      </w:r>
      <w:r w:rsidRPr="005D1027">
        <w:rPr>
          <w:sz w:val="22"/>
        </w:rPr>
        <w:t>toll-free</w:t>
      </w:r>
      <w:r>
        <w:rPr>
          <w:sz w:val="22"/>
        </w:rPr>
        <w:t xml:space="preserve"> at 1-800-334-8571 ext. 25744</w:t>
      </w:r>
      <w:r w:rsidRPr="005D1027">
        <w:rPr>
          <w:sz w:val="22"/>
        </w:rPr>
        <w:t xml:space="preserve">.  If you have any questions or concerns about the privacy provisions of our study or your rights as a research participant, </w:t>
      </w:r>
      <w:r w:rsidRPr="001F5188">
        <w:rPr>
          <w:color w:val="000000"/>
          <w:sz w:val="22"/>
          <w:szCs w:val="22"/>
        </w:rPr>
        <w:t>you may contact</w:t>
      </w:r>
      <w:r>
        <w:rPr>
          <w:color w:val="000000"/>
          <w:sz w:val="22"/>
          <w:szCs w:val="22"/>
        </w:rPr>
        <w:t xml:space="preserve">, anonymously if you wish, </w:t>
      </w:r>
      <w:r w:rsidRPr="001F5188">
        <w:rPr>
          <w:color w:val="000000"/>
          <w:sz w:val="22"/>
          <w:szCs w:val="22"/>
        </w:rPr>
        <w:t>RTI's Office of Research Protection at 1-866-214-2043 or</w:t>
      </w:r>
      <w:r w:rsidRPr="001F5188">
        <w:rPr>
          <w:sz w:val="22"/>
          <w:szCs w:val="22"/>
        </w:rPr>
        <w:t xml:space="preserve"> </w:t>
      </w:r>
      <w:r w:rsidRPr="006034DC">
        <w:rPr>
          <w:sz w:val="22"/>
          <w:szCs w:val="22"/>
        </w:rPr>
        <w:t xml:space="preserve">the Administrator of the Institutional Review Board at the Urban Institute, </w:t>
      </w:r>
      <w:r w:rsidRPr="005D1027">
        <w:rPr>
          <w:sz w:val="22"/>
        </w:rPr>
        <w:t xml:space="preserve">at </w:t>
      </w:r>
      <w:r w:rsidR="00D877CF">
        <w:rPr>
          <w:sz w:val="22"/>
        </w:rPr>
        <w:t>[FILL NUMBER].</w:t>
      </w:r>
    </w:p>
    <w:p w:rsidR="00513563" w:rsidRPr="00737AE4" w:rsidRDefault="00513563" w:rsidP="00513563">
      <w:pPr>
        <w:rPr>
          <w:sz w:val="22"/>
        </w:rPr>
      </w:pPr>
    </w:p>
    <w:p w:rsidR="00513563" w:rsidRPr="005D1027" w:rsidRDefault="00513563" w:rsidP="00513563">
      <w:pPr>
        <w:rPr>
          <w:sz w:val="22"/>
        </w:rPr>
      </w:pPr>
      <w:r w:rsidRPr="005D1027">
        <w:rPr>
          <w:sz w:val="22"/>
        </w:rPr>
        <w:t>We look forward to speaking with you.</w:t>
      </w:r>
    </w:p>
    <w:p w:rsidR="00513563" w:rsidRPr="005D1027" w:rsidRDefault="00513563" w:rsidP="00513563">
      <w:pPr>
        <w:tabs>
          <w:tab w:val="left" w:pos="6120"/>
        </w:tabs>
        <w:rPr>
          <w:sz w:val="22"/>
        </w:rPr>
      </w:pPr>
      <w:r w:rsidRPr="005D1027">
        <w:rPr>
          <w:sz w:val="22"/>
        </w:rPr>
        <w:lastRenderedPageBreak/>
        <w:tab/>
      </w:r>
      <w:r w:rsidRPr="005D1027">
        <w:rPr>
          <w:sz w:val="22"/>
        </w:rPr>
        <w:tab/>
      </w:r>
    </w:p>
    <w:p w:rsidR="00513563" w:rsidRDefault="00513563" w:rsidP="00513563">
      <w:pPr>
        <w:tabs>
          <w:tab w:val="left" w:pos="6120"/>
        </w:tabs>
        <w:ind w:left="720" w:hanging="720"/>
        <w:rPr>
          <w:sz w:val="22"/>
        </w:rPr>
      </w:pPr>
      <w:r w:rsidRPr="005D1027">
        <w:rPr>
          <w:sz w:val="22"/>
        </w:rPr>
        <w:t>Sincerely,</w:t>
      </w:r>
    </w:p>
    <w:p w:rsidR="00513563" w:rsidRPr="005D1027" w:rsidRDefault="00513563" w:rsidP="00513563">
      <w:pPr>
        <w:rPr>
          <w:sz w:val="22"/>
        </w:rPr>
      </w:pPr>
    </w:p>
    <w:p w:rsidR="00513563" w:rsidRPr="00D725C4" w:rsidRDefault="00513563" w:rsidP="00513563">
      <w:pPr>
        <w:rPr>
          <w:sz w:val="22"/>
          <w:szCs w:val="22"/>
        </w:rPr>
      </w:pPr>
      <w:r w:rsidRPr="00D725C4">
        <w:rPr>
          <w:sz w:val="22"/>
          <w:szCs w:val="22"/>
        </w:rPr>
        <w:t xml:space="preserve">Dr. </w:t>
      </w:r>
      <w:r>
        <w:rPr>
          <w:sz w:val="22"/>
          <w:szCs w:val="22"/>
        </w:rPr>
        <w:t>Gregory Mills</w:t>
      </w:r>
    </w:p>
    <w:p w:rsidR="00513563" w:rsidRDefault="00513563" w:rsidP="00513563">
      <w:pPr>
        <w:rPr>
          <w:sz w:val="22"/>
          <w:szCs w:val="22"/>
        </w:rPr>
      </w:pPr>
      <w:r>
        <w:rPr>
          <w:sz w:val="22"/>
          <w:szCs w:val="22"/>
        </w:rPr>
        <w:t>Project Director</w:t>
      </w:r>
    </w:p>
    <w:p w:rsidR="001D77E5" w:rsidRDefault="00513563" w:rsidP="00513563">
      <w:pPr>
        <w:rPr>
          <w:sz w:val="22"/>
        </w:rPr>
        <w:sectPr w:rsidR="001D77E5" w:rsidSect="00427A26">
          <w:footerReference w:type="default" r:id="rId41"/>
          <w:pgSz w:w="12240" w:h="15840" w:code="1"/>
          <w:pgMar w:top="1440" w:right="1440" w:bottom="1440" w:left="1440" w:header="0" w:footer="720" w:gutter="0"/>
          <w:paperSrc w:first="257" w:other="257"/>
          <w:pgNumType w:start="1"/>
          <w:cols w:space="720"/>
          <w:docGrid w:linePitch="326"/>
        </w:sectPr>
      </w:pPr>
      <w:r w:rsidRPr="00AB682C">
        <w:rPr>
          <w:sz w:val="22"/>
        </w:rPr>
        <w:t>Assets for Indep</w:t>
      </w:r>
      <w:r w:rsidR="00F122B4">
        <w:rPr>
          <w:sz w:val="22"/>
        </w:rPr>
        <w:t>endence (AFI) Program Evaluation</w:t>
      </w:r>
    </w:p>
    <w:p w:rsidR="00F122B4" w:rsidRDefault="00F122B4" w:rsidP="00C82D01">
      <w:pPr>
        <w:jc w:val="center"/>
        <w:sectPr w:rsidR="00F122B4" w:rsidSect="00236694">
          <w:footerReference w:type="default" r:id="rId42"/>
          <w:type w:val="continuous"/>
          <w:pgSz w:w="12240" w:h="15840"/>
          <w:pgMar w:top="1440" w:right="1440" w:bottom="1440" w:left="1440" w:header="720" w:footer="720" w:gutter="0"/>
          <w:pgNumType w:start="1"/>
          <w:cols w:space="720"/>
          <w:docGrid w:linePitch="360"/>
        </w:sectPr>
      </w:pPr>
    </w:p>
    <w:p w:rsidR="00C82D01" w:rsidRPr="006B6655" w:rsidRDefault="00C82D01" w:rsidP="00C82D01">
      <w:pPr>
        <w:jc w:val="center"/>
        <w:rPr>
          <w:color w:val="000000"/>
          <w:highlight w:val="yellow"/>
        </w:rPr>
      </w:pPr>
      <w:r>
        <w:lastRenderedPageBreak/>
        <w:t>Attachment</w:t>
      </w:r>
      <w:r w:rsidRPr="00C5680F">
        <w:t xml:space="preserve"> </w:t>
      </w:r>
      <w:r w:rsidR="00C76CE8">
        <w:t>H</w:t>
      </w:r>
    </w:p>
    <w:p w:rsidR="00C82D01" w:rsidRPr="00E91968" w:rsidRDefault="00C82D01" w:rsidP="00C82D01">
      <w:pPr>
        <w:pStyle w:val="PlainText"/>
        <w:jc w:val="center"/>
        <w:rPr>
          <w:rFonts w:ascii="Times New Roman" w:hAnsi="Times New Roman" w:cs="Times New Roman"/>
          <w:b/>
          <w:bCs/>
        </w:rPr>
      </w:pPr>
    </w:p>
    <w:p w:rsidR="00C82D01" w:rsidRPr="00A5097B" w:rsidRDefault="00C82D01" w:rsidP="00C82D01">
      <w:pPr>
        <w:widowControl w:val="0"/>
        <w:tabs>
          <w:tab w:val="center" w:pos="4680"/>
        </w:tabs>
        <w:jc w:val="center"/>
        <w:rPr>
          <w:b/>
          <w:bCs/>
        </w:rPr>
      </w:pPr>
      <w:r>
        <w:rPr>
          <w:b/>
          <w:bCs/>
        </w:rPr>
        <w:t>Follow-up Survey Introduction</w:t>
      </w:r>
    </w:p>
    <w:p w:rsidR="00DF7669" w:rsidRDefault="00DF7669" w:rsidP="00C1629F">
      <w:pPr>
        <w:jc w:val="center"/>
        <w:rPr>
          <w:b/>
          <w:iCs/>
          <w:sz w:val="32"/>
          <w:szCs w:val="32"/>
        </w:rPr>
        <w:sectPr w:rsidR="00DF7669" w:rsidSect="00F122B4">
          <w:pgSz w:w="12240" w:h="15840"/>
          <w:pgMar w:top="1440" w:right="1440" w:bottom="1440" w:left="1440" w:header="720" w:footer="720" w:gutter="0"/>
          <w:pgNumType w:start="1"/>
          <w:cols w:space="720"/>
          <w:docGrid w:linePitch="360"/>
        </w:sectPr>
      </w:pPr>
    </w:p>
    <w:p w:rsidR="00513563" w:rsidRPr="006E4A96" w:rsidRDefault="00513563" w:rsidP="00C1629F">
      <w:pPr>
        <w:jc w:val="center"/>
        <w:rPr>
          <w:b/>
          <w:iCs/>
          <w:sz w:val="32"/>
          <w:szCs w:val="32"/>
        </w:rPr>
      </w:pPr>
      <w:r w:rsidRPr="006E4A96">
        <w:rPr>
          <w:b/>
          <w:iCs/>
          <w:sz w:val="32"/>
          <w:szCs w:val="32"/>
        </w:rPr>
        <w:lastRenderedPageBreak/>
        <w:t>ASSETS FOR INDEPENDENCE (AFI)</w:t>
      </w:r>
    </w:p>
    <w:p w:rsidR="00513563" w:rsidRDefault="00513563" w:rsidP="00513563">
      <w:pPr>
        <w:jc w:val="center"/>
        <w:rPr>
          <w:b/>
          <w:iCs/>
          <w:sz w:val="32"/>
          <w:szCs w:val="32"/>
        </w:rPr>
      </w:pPr>
      <w:r w:rsidRPr="006E4A96">
        <w:rPr>
          <w:b/>
          <w:iCs/>
          <w:sz w:val="32"/>
          <w:szCs w:val="32"/>
        </w:rPr>
        <w:t>PROGRAM EVALUATION</w:t>
      </w:r>
      <w:r>
        <w:rPr>
          <w:b/>
          <w:iCs/>
          <w:sz w:val="32"/>
          <w:szCs w:val="32"/>
        </w:rPr>
        <w:t xml:space="preserve"> </w:t>
      </w:r>
    </w:p>
    <w:p w:rsidR="00513563" w:rsidRPr="006E4A96" w:rsidRDefault="00513563" w:rsidP="00513563">
      <w:pPr>
        <w:jc w:val="center"/>
        <w:rPr>
          <w:b/>
          <w:iCs/>
          <w:sz w:val="32"/>
          <w:szCs w:val="32"/>
        </w:rPr>
      </w:pPr>
    </w:p>
    <w:p w:rsidR="00513563" w:rsidRPr="00005866" w:rsidRDefault="00CD6D19" w:rsidP="00513563">
      <w:pPr>
        <w:jc w:val="center"/>
        <w:rPr>
          <w:b/>
          <w:bCs/>
        </w:rPr>
      </w:pPr>
      <w:r>
        <w:rPr>
          <w:b/>
          <w:bCs/>
          <w:iCs/>
        </w:rPr>
        <w:t xml:space="preserve">AFI </w:t>
      </w:r>
      <w:r w:rsidR="00513563" w:rsidRPr="00005866">
        <w:rPr>
          <w:b/>
          <w:bCs/>
          <w:iCs/>
        </w:rPr>
        <w:t xml:space="preserve">FOLLOW-UP </w:t>
      </w:r>
      <w:r>
        <w:rPr>
          <w:b/>
          <w:bCs/>
          <w:iCs/>
        </w:rPr>
        <w:t xml:space="preserve">QUESTIONNAIRE </w:t>
      </w:r>
    </w:p>
    <w:p w:rsidR="00513563" w:rsidRPr="00005866" w:rsidRDefault="00513563" w:rsidP="00513563">
      <w:pPr>
        <w:jc w:val="center"/>
        <w:rPr>
          <w:b/>
          <w:bCs/>
        </w:rPr>
      </w:pPr>
    </w:p>
    <w:p w:rsidR="00513563" w:rsidRPr="00005866" w:rsidRDefault="00513563" w:rsidP="00513563">
      <w:pPr>
        <w:rPr>
          <w:b/>
          <w:bCs/>
        </w:rPr>
      </w:pPr>
      <w:r w:rsidRPr="00005866">
        <w:rPr>
          <w:b/>
          <w:bCs/>
        </w:rPr>
        <w:t>INTERVIEWER WILL CONFIRM IDENTITY OF PARTICIPANT</w:t>
      </w:r>
    </w:p>
    <w:p w:rsidR="00513563" w:rsidRPr="00005866" w:rsidRDefault="00513563" w:rsidP="00513563">
      <w:pPr>
        <w:jc w:val="center"/>
        <w:rPr>
          <w:b/>
          <w:bCs/>
        </w:rPr>
      </w:pPr>
    </w:p>
    <w:p w:rsidR="00513563" w:rsidRPr="00145A42" w:rsidRDefault="00513563" w:rsidP="00513563">
      <w:pPr>
        <w:rPr>
          <w:b/>
        </w:rPr>
      </w:pPr>
      <w:r w:rsidRPr="00145A42">
        <w:rPr>
          <w:b/>
        </w:rPr>
        <w:t>INTRODUCTION</w:t>
      </w:r>
    </w:p>
    <w:p w:rsidR="00513563" w:rsidRPr="00145A42" w:rsidRDefault="00513563" w:rsidP="00513563">
      <w:r w:rsidRPr="00145A42">
        <w:t xml:space="preserve">Hello, my name is ______________.  I’m calling from RTI International, a research company in North Carolina, regarding the study of the Assets for Independence program operated by the [FILL SITE NAME].  Approximately </w:t>
      </w:r>
      <w:r w:rsidR="0066165B">
        <w:t>36</w:t>
      </w:r>
      <w:r w:rsidR="0066165B" w:rsidRPr="00145A42">
        <w:t xml:space="preserve"> </w:t>
      </w:r>
      <w:r w:rsidRPr="00145A42">
        <w:t xml:space="preserve">months ago, you </w:t>
      </w:r>
      <w:r>
        <w:t>applied</w:t>
      </w:r>
      <w:r w:rsidRPr="00145A42">
        <w:t xml:space="preserve"> for the [SITE NAME] IDA program.  </w:t>
      </w:r>
      <w:r>
        <w:t xml:space="preserve">At that time, you completed a survey on the computer.  </w:t>
      </w:r>
      <w:r w:rsidRPr="00145A42">
        <w:t xml:space="preserve">We are calling </w:t>
      </w:r>
      <w:r>
        <w:t xml:space="preserve">now </w:t>
      </w:r>
      <w:r w:rsidRPr="00145A42">
        <w:t xml:space="preserve">because we are conducting a follow-up study on behalf of the </w:t>
      </w:r>
      <w:r>
        <w:t xml:space="preserve">U.S. </w:t>
      </w:r>
      <w:r w:rsidRPr="00145A42">
        <w:t xml:space="preserve">Department of Health and Human Services.  Do you remember receiving a letter recently saying that someone would be contacting you </w:t>
      </w:r>
      <w:r>
        <w:t>to conduct a telephone interview?</w:t>
      </w:r>
    </w:p>
    <w:p w:rsidR="00513563" w:rsidRPr="00145A42" w:rsidRDefault="00513563" w:rsidP="00513563"/>
    <w:p w:rsidR="00513563" w:rsidRPr="00145A42" w:rsidRDefault="00513563" w:rsidP="00513563">
      <w:r w:rsidRPr="00145A42">
        <w:rPr>
          <w:b/>
          <w:bCs/>
        </w:rPr>
        <w:t>IF YES:</w:t>
      </w:r>
      <w:r w:rsidRPr="00145A42">
        <w:t xml:space="preserve"> INTERVIEWER, READ </w:t>
      </w:r>
      <w:r>
        <w:t xml:space="preserve">FOLLOW-UP STUDY OVERVIEW.  </w:t>
      </w:r>
      <w:r w:rsidRPr="00145A42">
        <w:t>ANSWER QUESTIONS AS NEEDED.</w:t>
      </w:r>
    </w:p>
    <w:p w:rsidR="00513563" w:rsidRPr="00145A42" w:rsidRDefault="00513563" w:rsidP="00513563"/>
    <w:p w:rsidR="00513563" w:rsidRPr="00145A42" w:rsidRDefault="00513563" w:rsidP="00513563">
      <w:r w:rsidRPr="00145A42">
        <w:rPr>
          <w:b/>
          <w:bCs/>
        </w:rPr>
        <w:t>IF NO:</w:t>
      </w:r>
      <w:r w:rsidRPr="00145A42">
        <w:t xml:space="preserve">  The letter stated that we are interested in interviewing you for this follow-up study. The interview will take about </w:t>
      </w:r>
      <w:r w:rsidR="00BF1C22">
        <w:t>60</w:t>
      </w:r>
      <w:r w:rsidRPr="00145A42">
        <w:t xml:space="preserve"> minutes.  All information you provide will be </w:t>
      </w:r>
      <w:r w:rsidR="007D09F3">
        <w:t>kept private to the extent permitted by law</w:t>
      </w:r>
      <w:r w:rsidRPr="00145A42">
        <w:t xml:space="preserve">.  If you </w:t>
      </w:r>
      <w:r w:rsidR="001630F2">
        <w:t>complete this survey within two weeks</w:t>
      </w:r>
      <w:r w:rsidRPr="00145A42">
        <w:t>, you will receive $</w:t>
      </w:r>
      <w:r w:rsidR="001630F2">
        <w:t>5</w:t>
      </w:r>
      <w:r w:rsidRPr="00145A42">
        <w:t>0 as a token of appreciation.</w:t>
      </w:r>
    </w:p>
    <w:p w:rsidR="00513563" w:rsidRPr="00145A42" w:rsidRDefault="00513563" w:rsidP="00513563">
      <w:pPr>
        <w:pBdr>
          <w:bottom w:val="single" w:sz="12" w:space="1" w:color="auto"/>
        </w:pBdr>
      </w:pPr>
    </w:p>
    <w:p w:rsidR="00513563" w:rsidRPr="00145A42" w:rsidRDefault="00513563" w:rsidP="00513563">
      <w:pPr>
        <w:rPr>
          <w:color w:val="FF0000"/>
        </w:rPr>
      </w:pPr>
    </w:p>
    <w:p w:rsidR="00513563" w:rsidRPr="00145A42" w:rsidRDefault="00513563" w:rsidP="00513563">
      <w:pPr>
        <w:rPr>
          <w:b/>
        </w:rPr>
      </w:pPr>
      <w:r>
        <w:rPr>
          <w:b/>
        </w:rPr>
        <w:t>FOLLOW-UP STUDY OVERVIEW</w:t>
      </w:r>
    </w:p>
    <w:p w:rsidR="00513563" w:rsidRPr="00145A42" w:rsidRDefault="00513563" w:rsidP="00513563">
      <w:pPr>
        <w:rPr>
          <w:color w:val="FF0000"/>
        </w:rPr>
      </w:pPr>
    </w:p>
    <w:p w:rsidR="00513563" w:rsidRDefault="00513563" w:rsidP="00513563">
      <w:pPr>
        <w:rPr>
          <w:color w:val="000000"/>
        </w:rPr>
      </w:pPr>
      <w:r>
        <w:rPr>
          <w:color w:val="000000"/>
        </w:rPr>
        <w:t xml:space="preserve">This telephone interview will include </w:t>
      </w:r>
      <w:r w:rsidRPr="00145A42">
        <w:rPr>
          <w:color w:val="000000"/>
        </w:rPr>
        <w:t>question</w:t>
      </w:r>
      <w:r>
        <w:rPr>
          <w:color w:val="000000"/>
        </w:rPr>
        <w:t>s</w:t>
      </w:r>
      <w:r w:rsidRPr="00145A42">
        <w:rPr>
          <w:color w:val="000000"/>
        </w:rPr>
        <w:t xml:space="preserve"> include your employment and financial experiences, residential status and satisfaction, lifestyle and health</w:t>
      </w:r>
      <w:r>
        <w:rPr>
          <w:color w:val="000000"/>
        </w:rPr>
        <w:t>.</w:t>
      </w:r>
      <w:r w:rsidRPr="00145A42">
        <w:rPr>
          <w:color w:val="000000"/>
        </w:rPr>
        <w:t xml:space="preserve">  The interview will take approximately </w:t>
      </w:r>
      <w:r w:rsidR="00BF1C22">
        <w:rPr>
          <w:color w:val="000000"/>
        </w:rPr>
        <w:t>60</w:t>
      </w:r>
      <w:r w:rsidRPr="00145A42">
        <w:rPr>
          <w:color w:val="000000"/>
        </w:rPr>
        <w:t xml:space="preserve"> minutes.  When we are done with the discussion, we will mail you $</w:t>
      </w:r>
      <w:r w:rsidR="00C76CE8">
        <w:rPr>
          <w:color w:val="000000"/>
        </w:rPr>
        <w:t>5</w:t>
      </w:r>
      <w:r w:rsidRPr="00145A42">
        <w:rPr>
          <w:color w:val="000000"/>
        </w:rPr>
        <w:t xml:space="preserve">0 in appreciation for your time.  </w:t>
      </w:r>
      <w:r w:rsidR="00CD6D19">
        <w:rPr>
          <w:color w:val="000000"/>
        </w:rPr>
        <w:t>This survey has been reviewed and approved by the Office of Management and Budget with OMB #: 0970-</w:t>
      </w:r>
      <w:r w:rsidR="001A6E9A">
        <w:rPr>
          <w:color w:val="000000"/>
        </w:rPr>
        <w:t xml:space="preserve">0414 </w:t>
      </w:r>
      <w:r w:rsidR="00CD6D19">
        <w:rPr>
          <w:color w:val="000000"/>
        </w:rPr>
        <w:t>which expires on XX/XX/20</w:t>
      </w:r>
      <w:r w:rsidR="001A6E9A">
        <w:rPr>
          <w:color w:val="000000"/>
        </w:rPr>
        <w:t>XX</w:t>
      </w:r>
      <w:r w:rsidR="00CD6D19">
        <w:rPr>
          <w:color w:val="000000"/>
        </w:rPr>
        <w:t>.</w:t>
      </w:r>
    </w:p>
    <w:p w:rsidR="001450A5" w:rsidRDefault="001450A5" w:rsidP="00513563">
      <w:pPr>
        <w:rPr>
          <w:color w:val="000000"/>
        </w:rPr>
      </w:pPr>
    </w:p>
    <w:p w:rsidR="001450A5" w:rsidRDefault="001450A5" w:rsidP="001450A5">
      <w:pPr>
        <w:keepNext/>
      </w:pPr>
      <w:r>
        <w:t xml:space="preserve">We are required to provide you with notice of the PAPERWORK REDUCTION ACT OF 1995:  Public reporting burden for this collection of information is estimated to average </w:t>
      </w:r>
      <w:r w:rsidR="00BF1C22">
        <w:t>60</w:t>
      </w:r>
      <w:r>
        <w:t xml:space="preserve"> minutes per response</w:t>
      </w:r>
      <w:r w:rsidRPr="00E3136F">
        <w:t>,</w:t>
      </w:r>
      <w: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513563" w:rsidRPr="00145A42" w:rsidRDefault="00513563" w:rsidP="00513563"/>
    <w:p w:rsidR="00513563" w:rsidRPr="00145A42" w:rsidRDefault="00513563" w:rsidP="00513563">
      <w:r w:rsidRPr="00145A42">
        <w:t xml:space="preserve">What you tell us is private and will be kept strictly </w:t>
      </w:r>
      <w:r w:rsidR="00726042">
        <w:t>private to the extent permitted by law</w:t>
      </w:r>
      <w:r w:rsidRPr="00145A42">
        <w:t xml:space="preserve">. You should answer the interview questions in a private setting.  The information will be used for research and statistical reports only. </w:t>
      </w:r>
    </w:p>
    <w:p w:rsidR="00513563" w:rsidRPr="00145A42" w:rsidRDefault="00513563" w:rsidP="00513563"/>
    <w:p w:rsidR="00513563" w:rsidRPr="00145A42" w:rsidRDefault="00513563" w:rsidP="00513563">
      <w:pPr>
        <w:rPr>
          <w:iCs/>
        </w:rPr>
      </w:pPr>
      <w:r w:rsidRPr="00145A42">
        <w:lastRenderedPageBreak/>
        <w:t xml:space="preserve">Taking part in the study is completely voluntary. </w:t>
      </w:r>
      <w:r w:rsidRPr="00145A42">
        <w:rPr>
          <w:iCs/>
        </w:rPr>
        <w:t xml:space="preserve">It is possible that you may find some of the survey questions are personal.  However, you can choose not to answer any question and can stop at </w:t>
      </w:r>
      <w:r w:rsidR="00DD0B68" w:rsidRPr="00145A42">
        <w:rPr>
          <w:iCs/>
        </w:rPr>
        <w:t>any time</w:t>
      </w:r>
      <w:r w:rsidRPr="00145A42">
        <w:rPr>
          <w:iCs/>
        </w:rPr>
        <w:t xml:space="preserve">. </w:t>
      </w:r>
    </w:p>
    <w:p w:rsidR="00513563" w:rsidRPr="00145A42" w:rsidRDefault="00513563" w:rsidP="00513563">
      <w:pPr>
        <w:rPr>
          <w:iCs/>
        </w:rPr>
      </w:pPr>
    </w:p>
    <w:p w:rsidR="00513563" w:rsidRPr="00145A42" w:rsidRDefault="00513563" w:rsidP="00513563">
      <w:pPr>
        <w:rPr>
          <w:iCs/>
        </w:rPr>
      </w:pPr>
      <w:r w:rsidRPr="00145A42">
        <w:t xml:space="preserve">We may also contact you again in </w:t>
      </w:r>
      <w:r w:rsidR="001630F2">
        <w:t>a couple years</w:t>
      </w:r>
      <w:r w:rsidRPr="00145A42">
        <w:t xml:space="preserve"> to take part in another follow-up survey.</w:t>
      </w:r>
    </w:p>
    <w:p w:rsidR="00513563" w:rsidRPr="00145A42" w:rsidRDefault="00513563" w:rsidP="00513563">
      <w:r w:rsidRPr="00145A42">
        <w:t>Do you have any questions</w:t>
      </w:r>
      <w:r>
        <w:t xml:space="preserve"> before we start</w:t>
      </w:r>
      <w:r w:rsidRPr="00145A42">
        <w:t>?</w:t>
      </w:r>
    </w:p>
    <w:p w:rsidR="00513563" w:rsidRPr="00145A42" w:rsidRDefault="00513563" w:rsidP="00513563"/>
    <w:p w:rsidR="00513563" w:rsidRDefault="00513563" w:rsidP="00513563">
      <w:r w:rsidRPr="00CA5C87">
        <w:rPr>
          <w:b/>
        </w:rPr>
        <w:t>IF YES:</w:t>
      </w:r>
      <w:r>
        <w:t xml:space="preserve"> I</w:t>
      </w:r>
      <w:r w:rsidRPr="00145A42">
        <w:t xml:space="preserve">f you have any questions or concerns about the study, please call Melissa Hobbs, the Data Collection Task Leader, at </w:t>
      </w:r>
      <w:r w:rsidRPr="00145A42">
        <w:rPr>
          <w:color w:val="000000"/>
        </w:rPr>
        <w:t>1-800-334-8571, 25744</w:t>
      </w:r>
      <w:r w:rsidRPr="00145A42">
        <w:t xml:space="preserve">.  If you have any questions about your rights as a study participant, you may call RTI’s Office of Research Protection at 1-866-214-2043 (a toll-free number) </w:t>
      </w:r>
      <w:r w:rsidRPr="00145A42">
        <w:rPr>
          <w:color w:val="000000"/>
        </w:rPr>
        <w:t>or</w:t>
      </w:r>
      <w:r w:rsidRPr="00145A42">
        <w:t xml:space="preserve"> call the Administrator of the Institutional Review Board at the Urban Institute, at X (a toll-free number).</w:t>
      </w:r>
    </w:p>
    <w:p w:rsidR="00513563" w:rsidRDefault="00513563" w:rsidP="00513563"/>
    <w:p w:rsidR="00DF7669" w:rsidRDefault="00513563" w:rsidP="00DF7669">
      <w:r w:rsidRPr="006709AC">
        <w:rPr>
          <w:b/>
        </w:rPr>
        <w:t>IF NO:</w:t>
      </w:r>
      <w:r>
        <w:t xml:space="preserve">  Good.  Let’s begin. </w:t>
      </w:r>
    </w:p>
    <w:p w:rsidR="00DF7669" w:rsidRDefault="00DF7669" w:rsidP="00DF7669"/>
    <w:p w:rsidR="00513563" w:rsidRDefault="00513563">
      <w:pPr>
        <w:sectPr w:rsidR="00513563" w:rsidSect="00236694">
          <w:footerReference w:type="default" r:id="rId43"/>
          <w:footerReference w:type="first" r:id="rId44"/>
          <w:pgSz w:w="12240" w:h="15840"/>
          <w:pgMar w:top="1440" w:right="1440" w:bottom="1440" w:left="1440" w:header="720" w:footer="720" w:gutter="0"/>
          <w:pgNumType w:start="1"/>
          <w:cols w:space="720"/>
          <w:docGrid w:linePitch="360"/>
        </w:sectPr>
      </w:pPr>
    </w:p>
    <w:p w:rsidR="00C82D01" w:rsidRPr="006B6655" w:rsidRDefault="00C82D01" w:rsidP="00C82D01">
      <w:pPr>
        <w:jc w:val="center"/>
        <w:rPr>
          <w:color w:val="000000"/>
          <w:highlight w:val="yellow"/>
        </w:rPr>
      </w:pPr>
      <w:r>
        <w:lastRenderedPageBreak/>
        <w:t xml:space="preserve">Attachment </w:t>
      </w:r>
      <w:r w:rsidR="00C76CE8">
        <w:t>I</w:t>
      </w:r>
    </w:p>
    <w:p w:rsidR="00C82D01" w:rsidRPr="00E91968" w:rsidRDefault="00C82D01" w:rsidP="00C82D01">
      <w:pPr>
        <w:pStyle w:val="PlainText"/>
        <w:jc w:val="center"/>
        <w:rPr>
          <w:rFonts w:ascii="Times New Roman" w:hAnsi="Times New Roman" w:cs="Times New Roman"/>
          <w:b/>
          <w:bCs/>
        </w:rPr>
      </w:pPr>
    </w:p>
    <w:p w:rsidR="00C82D01" w:rsidRDefault="00200E8D" w:rsidP="00513563">
      <w:pPr>
        <w:jc w:val="center"/>
        <w:rPr>
          <w:b/>
          <w:bCs/>
          <w:sz w:val="22"/>
        </w:rPr>
      </w:pPr>
      <w:r>
        <w:rPr>
          <w:b/>
          <w:bCs/>
        </w:rPr>
        <w:t>36</w:t>
      </w:r>
      <w:r w:rsidR="004E2E2C" w:rsidRPr="004E2E2C">
        <w:rPr>
          <w:b/>
          <w:bCs/>
        </w:rPr>
        <w:t>-</w:t>
      </w:r>
      <w:r w:rsidR="00CD6D19">
        <w:rPr>
          <w:b/>
          <w:bCs/>
        </w:rPr>
        <w:t>M</w:t>
      </w:r>
      <w:r w:rsidR="00CD6D19" w:rsidRPr="004E2E2C">
        <w:rPr>
          <w:b/>
          <w:bCs/>
        </w:rPr>
        <w:t xml:space="preserve">onth </w:t>
      </w:r>
      <w:r w:rsidR="004E2E2C" w:rsidRPr="004E2E2C">
        <w:rPr>
          <w:b/>
          <w:bCs/>
        </w:rPr>
        <w:t>Follow-up Survey Incentive Letter</w:t>
      </w:r>
    </w:p>
    <w:p w:rsidR="00C1629F" w:rsidRDefault="00C1629F" w:rsidP="00C1629F">
      <w:pPr>
        <w:rPr>
          <w:b/>
          <w:bCs/>
          <w:sz w:val="22"/>
        </w:rPr>
        <w:sectPr w:rsidR="00C1629F" w:rsidSect="00513563">
          <w:pgSz w:w="12240" w:h="15840"/>
          <w:pgMar w:top="1440" w:right="1440" w:bottom="1440" w:left="1440" w:header="720" w:footer="720" w:gutter="0"/>
          <w:pgNumType w:start="1"/>
          <w:cols w:space="720"/>
          <w:titlePg/>
          <w:docGrid w:linePitch="360"/>
        </w:sectPr>
      </w:pPr>
    </w:p>
    <w:p w:rsidR="00513563" w:rsidRPr="003C6E45" w:rsidRDefault="00513563" w:rsidP="00C1629F">
      <w:pPr>
        <w:jc w:val="center"/>
        <w:rPr>
          <w:b/>
          <w:bCs/>
          <w:sz w:val="22"/>
        </w:rPr>
      </w:pPr>
      <w:r w:rsidRPr="003C6E45">
        <w:rPr>
          <w:b/>
          <w:bCs/>
          <w:sz w:val="22"/>
        </w:rPr>
        <w:lastRenderedPageBreak/>
        <w:t>ASSETS FOR INDEPENDENCE (AFI) PROGRAM EVALUATION</w:t>
      </w:r>
    </w:p>
    <w:p w:rsidR="00513563" w:rsidRPr="003C6E45" w:rsidRDefault="00162396" w:rsidP="00513563">
      <w:pPr>
        <w:jc w:val="center"/>
        <w:rPr>
          <w:b/>
          <w:bCs/>
          <w:sz w:val="22"/>
        </w:rPr>
      </w:pPr>
      <w:r>
        <w:rPr>
          <w:b/>
          <w:bCs/>
          <w:sz w:val="22"/>
        </w:rPr>
        <w:t>36</w:t>
      </w:r>
      <w:r w:rsidR="00513563" w:rsidRPr="003C6E45">
        <w:rPr>
          <w:b/>
          <w:bCs/>
          <w:sz w:val="22"/>
        </w:rPr>
        <w:t>-MONTH FOLLOW-UP INCENTIVE LETTER</w:t>
      </w:r>
    </w:p>
    <w:p w:rsidR="00513563" w:rsidRDefault="0066165B" w:rsidP="00513563">
      <w:r>
        <w:rPr>
          <w:noProof/>
        </w:rPr>
        <mc:AlternateContent>
          <mc:Choice Requires="wps">
            <w:drawing>
              <wp:anchor distT="0" distB="0" distL="114300" distR="114300" simplePos="0" relativeHeight="251684352" behindDoc="0" locked="0" layoutInCell="1" allowOverlap="1">
                <wp:simplePos x="0" y="0"/>
                <wp:positionH relativeFrom="column">
                  <wp:posOffset>262890</wp:posOffset>
                </wp:positionH>
                <wp:positionV relativeFrom="paragraph">
                  <wp:posOffset>2540</wp:posOffset>
                </wp:positionV>
                <wp:extent cx="5667375" cy="685165"/>
                <wp:effectExtent l="11430" t="12065" r="7620" b="7620"/>
                <wp:wrapNone/>
                <wp:docPr id="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85165"/>
                        </a:xfrm>
                        <a:prstGeom prst="rect">
                          <a:avLst/>
                        </a:prstGeom>
                        <a:solidFill>
                          <a:srgbClr val="FFFFFF"/>
                        </a:solidFill>
                        <a:ln w="9525">
                          <a:solidFill>
                            <a:srgbClr val="000000"/>
                          </a:solidFill>
                          <a:miter lim="800000"/>
                          <a:headEnd/>
                          <a:tailEnd/>
                        </a:ln>
                      </wps:spPr>
                      <wps:txbx>
                        <w:txbxContent>
                          <w:p w:rsidR="00F122B4" w:rsidRPr="00E3136F" w:rsidRDefault="00F122B4" w:rsidP="001450A5">
                            <w:pPr>
                              <w:keepNext/>
                              <w:jc w:val="center"/>
                              <w:rPr>
                                <w:sz w:val="16"/>
                                <w:szCs w:val="16"/>
                              </w:rPr>
                            </w:pPr>
                            <w:r w:rsidRPr="00E3136F">
                              <w:rPr>
                                <w:sz w:val="16"/>
                                <w:szCs w:val="16"/>
                              </w:rPr>
                              <w:t xml:space="preserve">THE PAPERWORK REDUCTION ACT OF 1995:  Public reporting burden for this collection of information is estimated to average </w:t>
                            </w:r>
                            <w:r w:rsidR="00BF1C22">
                              <w:rPr>
                                <w:sz w:val="16"/>
                                <w:szCs w:val="16"/>
                              </w:rPr>
                              <w:t>6</w:t>
                            </w:r>
                            <w:r>
                              <w:rPr>
                                <w:sz w:val="16"/>
                                <w:szCs w:val="16"/>
                              </w:rPr>
                              <w:t>0 minutes per response</w:t>
                            </w:r>
                            <w:r w:rsidRPr="00E3136F">
                              <w:rPr>
                                <w:sz w:val="16"/>
                                <w:szCs w:val="16"/>
                              </w:rPr>
                              <w:t>, including the time for reviewing instructions</w:t>
                            </w:r>
                            <w:r>
                              <w:rPr>
                                <w:sz w:val="16"/>
                                <w:szCs w:val="16"/>
                              </w:rPr>
                              <w:t>,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5" o:spid="_x0000_s1034" type="#_x0000_t202" style="position:absolute;margin-left:20.7pt;margin-top:.2pt;width:446.25pt;height:53.95pt;z-index:251684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">
                <v:textbox style="mso-fit-shape-to-text:t">
                  <w:txbxContent>
                    <w:p w:rsidR="00F122B4" w:rsidRPr="00E3136F" w:rsidRDefault="00F122B4" w:rsidP="001450A5">
                      <w:pPr>
                        <w:keepNext/>
                        <w:jc w:val="center"/>
                        <w:rPr>
                          <w:sz w:val="16"/>
                          <w:szCs w:val="16"/>
                        </w:rPr>
                      </w:pPr>
                      <w:r w:rsidRPr="00E3136F">
                        <w:rPr>
                          <w:sz w:val="16"/>
                          <w:szCs w:val="16"/>
                        </w:rPr>
                        <w:t xml:space="preserve">THE PAPERWORK REDUCTION ACT OF 1995:  Public reporting burden for this collection of information is estimated to average </w:t>
                      </w:r>
                      <w:r w:rsidR="00BF1C22">
                        <w:rPr>
                          <w:sz w:val="16"/>
                          <w:szCs w:val="16"/>
                        </w:rPr>
                        <w:t>6</w:t>
                      </w:r>
                      <w:r>
                        <w:rPr>
                          <w:sz w:val="16"/>
                          <w:szCs w:val="16"/>
                        </w:rPr>
                        <w:t>0 minutes per response</w:t>
                      </w:r>
                      <w:r w:rsidRPr="00E3136F">
                        <w:rPr>
                          <w:sz w:val="16"/>
                          <w:szCs w:val="16"/>
                        </w:rPr>
                        <w:t>, including the time for reviewing instructions</w:t>
                      </w:r>
                      <w:r>
                        <w:rPr>
                          <w:sz w:val="16"/>
                          <w:szCs w:val="16"/>
                        </w:rPr>
                        <w:t>,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mc:Fallback>
        </mc:AlternateContent>
      </w:r>
    </w:p>
    <w:p w:rsidR="001450A5" w:rsidRDefault="001450A5" w:rsidP="00513563"/>
    <w:p w:rsidR="001450A5" w:rsidRPr="00762FF3" w:rsidRDefault="001450A5" w:rsidP="00513563"/>
    <w:p w:rsidR="001450A5" w:rsidRDefault="001450A5" w:rsidP="00C46025">
      <w:pPr>
        <w:tabs>
          <w:tab w:val="left" w:pos="0"/>
        </w:tabs>
        <w:jc w:val="right"/>
        <w:rPr>
          <w:iCs/>
        </w:rPr>
      </w:pPr>
    </w:p>
    <w:p w:rsidR="00C46025" w:rsidRDefault="00C46025" w:rsidP="00C46025">
      <w:pPr>
        <w:tabs>
          <w:tab w:val="left" w:pos="0"/>
        </w:tabs>
        <w:jc w:val="right"/>
        <w:rPr>
          <w:iCs/>
        </w:rPr>
      </w:pPr>
      <w:r>
        <w:rPr>
          <w:iCs/>
        </w:rPr>
        <w:t>OMB #: 0970-</w:t>
      </w:r>
      <w:r w:rsidR="001A6E9A">
        <w:rPr>
          <w:iCs/>
        </w:rPr>
        <w:t>0414</w:t>
      </w:r>
    </w:p>
    <w:p w:rsidR="00C46025" w:rsidRDefault="00C46025" w:rsidP="00C46025">
      <w:pPr>
        <w:tabs>
          <w:tab w:val="left" w:pos="0"/>
        </w:tabs>
        <w:jc w:val="right"/>
        <w:rPr>
          <w:iCs/>
        </w:rPr>
      </w:pPr>
      <w:r>
        <w:rPr>
          <w:iCs/>
        </w:rPr>
        <w:t>Expiration Date: XX/XX/20</w:t>
      </w:r>
      <w:r w:rsidR="001A6E9A">
        <w:rPr>
          <w:iCs/>
        </w:rPr>
        <w:t>XX</w:t>
      </w:r>
    </w:p>
    <w:p w:rsidR="00851D5C" w:rsidRDefault="00851D5C" w:rsidP="00CD6D19"/>
    <w:p w:rsidR="00513563" w:rsidRPr="00762FF3" w:rsidRDefault="00513563" w:rsidP="00513563"/>
    <w:p w:rsidR="00513563" w:rsidRPr="00762FF3" w:rsidRDefault="00513563" w:rsidP="00513563"/>
    <w:p w:rsidR="00513563" w:rsidRPr="00762FF3" w:rsidRDefault="00513563" w:rsidP="00513563"/>
    <w:p w:rsidR="00513563" w:rsidRPr="00762FF3" w:rsidRDefault="00513563" w:rsidP="00513563">
      <w:r w:rsidRPr="00762FF3">
        <w:t>[DATE]</w:t>
      </w:r>
    </w:p>
    <w:p w:rsidR="00513563" w:rsidRPr="00762FF3" w:rsidRDefault="00513563" w:rsidP="00513563"/>
    <w:p w:rsidR="00513563" w:rsidRPr="00762FF3" w:rsidRDefault="00513563" w:rsidP="00513563">
      <w:r w:rsidRPr="00762FF3">
        <w:t>[NAME]</w:t>
      </w:r>
    </w:p>
    <w:p w:rsidR="00513563" w:rsidRPr="00762FF3" w:rsidRDefault="00513563" w:rsidP="00513563">
      <w:r w:rsidRPr="00762FF3">
        <w:t>[ADDRESS]</w:t>
      </w:r>
    </w:p>
    <w:p w:rsidR="00513563" w:rsidRPr="00762FF3" w:rsidRDefault="00513563" w:rsidP="00513563">
      <w:r w:rsidRPr="00762FF3">
        <w:t>[CITY], [STATE] [ZIP]</w:t>
      </w:r>
    </w:p>
    <w:p w:rsidR="00513563" w:rsidRPr="00762FF3" w:rsidRDefault="00513563" w:rsidP="00513563">
      <w:pPr>
        <w:pStyle w:val="Header"/>
        <w:tabs>
          <w:tab w:val="clear" w:pos="4320"/>
          <w:tab w:val="clear" w:pos="8640"/>
        </w:tabs>
        <w:rPr>
          <w:szCs w:val="22"/>
        </w:rPr>
      </w:pPr>
    </w:p>
    <w:p w:rsidR="00513563" w:rsidRPr="00762FF3" w:rsidRDefault="00513563" w:rsidP="00513563">
      <w:pPr>
        <w:pStyle w:val="Header"/>
        <w:tabs>
          <w:tab w:val="clear" w:pos="4320"/>
          <w:tab w:val="clear" w:pos="8640"/>
        </w:tabs>
        <w:rPr>
          <w:szCs w:val="22"/>
        </w:rPr>
      </w:pPr>
    </w:p>
    <w:p w:rsidR="00513563" w:rsidRPr="00762FF3" w:rsidRDefault="00513563" w:rsidP="00513563">
      <w:pPr>
        <w:pStyle w:val="Header"/>
        <w:tabs>
          <w:tab w:val="clear" w:pos="4320"/>
          <w:tab w:val="clear" w:pos="8640"/>
        </w:tabs>
        <w:rPr>
          <w:szCs w:val="22"/>
        </w:rPr>
      </w:pPr>
    </w:p>
    <w:p w:rsidR="00513563" w:rsidRPr="00762FF3" w:rsidRDefault="00513563" w:rsidP="00513563">
      <w:pPr>
        <w:pStyle w:val="Header"/>
        <w:tabs>
          <w:tab w:val="clear" w:pos="4320"/>
          <w:tab w:val="clear" w:pos="8640"/>
        </w:tabs>
        <w:rPr>
          <w:szCs w:val="22"/>
        </w:rPr>
      </w:pPr>
      <w:r w:rsidRPr="00762FF3">
        <w:rPr>
          <w:szCs w:val="22"/>
        </w:rPr>
        <w:t>Dear [NAME],</w:t>
      </w:r>
    </w:p>
    <w:p w:rsidR="00513563" w:rsidRPr="00762FF3" w:rsidRDefault="00513563" w:rsidP="00513563">
      <w:pPr>
        <w:pStyle w:val="Header"/>
        <w:tabs>
          <w:tab w:val="clear" w:pos="4320"/>
          <w:tab w:val="clear" w:pos="8640"/>
        </w:tabs>
        <w:rPr>
          <w:szCs w:val="22"/>
        </w:rPr>
      </w:pPr>
    </w:p>
    <w:p w:rsidR="00513563" w:rsidRPr="00762FF3" w:rsidRDefault="00513563" w:rsidP="00513563">
      <w:pPr>
        <w:rPr>
          <w:szCs w:val="22"/>
        </w:rPr>
      </w:pPr>
    </w:p>
    <w:p w:rsidR="00513563" w:rsidRPr="00762FF3" w:rsidRDefault="00513563" w:rsidP="00513563">
      <w:pPr>
        <w:spacing w:after="120"/>
        <w:ind w:firstLine="720"/>
        <w:rPr>
          <w:szCs w:val="22"/>
        </w:rPr>
      </w:pPr>
      <w:r w:rsidRPr="00762FF3">
        <w:rPr>
          <w:szCs w:val="22"/>
        </w:rPr>
        <w:t>We want to thank you for taking the time to be interviewed for the Assets for Independence (AFI) Program Evaluation.  The information you gave us will be very helpful in understanding the important role assets play in the lives of individuals and families.  Please accept the enclosed gift as our way of thanking you.</w:t>
      </w:r>
    </w:p>
    <w:p w:rsidR="00513563" w:rsidRPr="00762FF3" w:rsidRDefault="00513563" w:rsidP="00513563">
      <w:pPr>
        <w:pStyle w:val="Header"/>
        <w:tabs>
          <w:tab w:val="clear" w:pos="4320"/>
          <w:tab w:val="clear" w:pos="8640"/>
        </w:tabs>
        <w:rPr>
          <w:szCs w:val="22"/>
        </w:rPr>
      </w:pPr>
    </w:p>
    <w:p w:rsidR="00513563" w:rsidRPr="00762FF3" w:rsidRDefault="00513563" w:rsidP="00513563">
      <w:pPr>
        <w:pStyle w:val="Header"/>
        <w:tabs>
          <w:tab w:val="clear" w:pos="4320"/>
          <w:tab w:val="clear" w:pos="8640"/>
        </w:tabs>
        <w:rPr>
          <w:szCs w:val="22"/>
        </w:rPr>
      </w:pPr>
      <w:r w:rsidRPr="00762FF3">
        <w:rPr>
          <w:szCs w:val="22"/>
        </w:rPr>
        <w:t>Sincerely,</w:t>
      </w:r>
    </w:p>
    <w:p w:rsidR="00513563" w:rsidRPr="00762FF3" w:rsidRDefault="00513563" w:rsidP="00513563">
      <w:pPr>
        <w:pStyle w:val="CT-ContractInformation"/>
        <w:tabs>
          <w:tab w:val="clear" w:pos="1958"/>
        </w:tabs>
        <w:spacing w:line="240" w:lineRule="auto"/>
        <w:rPr>
          <w:vanish w:val="0"/>
          <w:sz w:val="24"/>
          <w:szCs w:val="22"/>
        </w:rPr>
      </w:pPr>
      <w:r w:rsidRPr="00762FF3">
        <w:rPr>
          <w:sz w:val="24"/>
          <w:szCs w:val="22"/>
        </w:rPr>
        <w:t>1-800-247-6056</w:t>
      </w:r>
    </w:p>
    <w:p w:rsidR="00513563" w:rsidRPr="00762FF3" w:rsidRDefault="00513563" w:rsidP="00513563">
      <w:pPr>
        <w:rPr>
          <w:szCs w:val="22"/>
        </w:rPr>
      </w:pPr>
    </w:p>
    <w:p w:rsidR="00513563" w:rsidRPr="00762FF3" w:rsidRDefault="00513563" w:rsidP="00513563">
      <w:pPr>
        <w:rPr>
          <w:szCs w:val="22"/>
        </w:rPr>
      </w:pPr>
    </w:p>
    <w:p w:rsidR="00513563" w:rsidRPr="00762FF3" w:rsidRDefault="00513563" w:rsidP="00513563">
      <w:pPr>
        <w:rPr>
          <w:szCs w:val="22"/>
        </w:rPr>
      </w:pPr>
      <w:r w:rsidRPr="00762FF3">
        <w:rPr>
          <w:szCs w:val="22"/>
        </w:rPr>
        <w:t>Dr. Gregory Mills</w:t>
      </w:r>
    </w:p>
    <w:p w:rsidR="00513563" w:rsidRPr="00762FF3" w:rsidRDefault="00513563" w:rsidP="00513563">
      <w:pPr>
        <w:rPr>
          <w:szCs w:val="22"/>
        </w:rPr>
      </w:pPr>
      <w:r w:rsidRPr="00762FF3">
        <w:rPr>
          <w:szCs w:val="22"/>
        </w:rPr>
        <w:t>Project Director</w:t>
      </w:r>
    </w:p>
    <w:p w:rsidR="00513563" w:rsidRPr="00762FF3" w:rsidRDefault="00513563" w:rsidP="00513563">
      <w:r w:rsidRPr="00762FF3">
        <w:t>Assets for Independence (AFI) Program Evaluation</w:t>
      </w:r>
    </w:p>
    <w:p w:rsidR="00513563" w:rsidRPr="00762FF3" w:rsidRDefault="00513563">
      <w:pPr>
        <w:rPr>
          <w:sz w:val="28"/>
        </w:rPr>
      </w:pPr>
    </w:p>
    <w:p w:rsidR="007E5861" w:rsidRDefault="007E5861">
      <w:pPr>
        <w:sectPr w:rsidR="007E5861" w:rsidSect="00236694">
          <w:footerReference w:type="default" r:id="rId45"/>
          <w:footerReference w:type="first" r:id="rId46"/>
          <w:pgSz w:w="12240" w:h="15840"/>
          <w:pgMar w:top="1440" w:right="1440" w:bottom="1440" w:left="1440" w:header="720" w:footer="720" w:gutter="0"/>
          <w:pgNumType w:start="1"/>
          <w:cols w:space="720"/>
          <w:docGrid w:linePitch="360"/>
        </w:sectPr>
      </w:pPr>
    </w:p>
    <w:p w:rsidR="007E5861" w:rsidRPr="006B6655" w:rsidRDefault="00F24E6E" w:rsidP="007E5861">
      <w:pPr>
        <w:jc w:val="center"/>
        <w:rPr>
          <w:color w:val="000000"/>
          <w:highlight w:val="yellow"/>
        </w:rPr>
      </w:pPr>
      <w:r>
        <w:lastRenderedPageBreak/>
        <w:t xml:space="preserve">Attachment </w:t>
      </w:r>
      <w:r w:rsidR="002E1CE5">
        <w:t>J</w:t>
      </w:r>
    </w:p>
    <w:p w:rsidR="007E5861" w:rsidRPr="00E91968" w:rsidRDefault="007E5861" w:rsidP="007E5861">
      <w:pPr>
        <w:pStyle w:val="PlainText"/>
        <w:jc w:val="center"/>
        <w:rPr>
          <w:rFonts w:ascii="Times New Roman" w:hAnsi="Times New Roman" w:cs="Times New Roman"/>
          <w:b/>
          <w:bCs/>
        </w:rPr>
      </w:pPr>
    </w:p>
    <w:p w:rsidR="007E5861" w:rsidRDefault="005E6ED4" w:rsidP="007E5861">
      <w:pPr>
        <w:jc w:val="center"/>
        <w:rPr>
          <w:b/>
          <w:bCs/>
        </w:rPr>
        <w:sectPr w:rsidR="007E5861" w:rsidSect="00623EB2">
          <w:footerReference w:type="default" r:id="rId47"/>
          <w:pgSz w:w="12240" w:h="15840" w:code="1"/>
          <w:pgMar w:top="1152" w:right="1152" w:bottom="720" w:left="1152" w:header="720" w:footer="720" w:gutter="0"/>
          <w:pgNumType w:start="1"/>
          <w:cols w:space="720"/>
          <w:noEndnote/>
          <w:docGrid w:linePitch="326"/>
        </w:sectPr>
      </w:pPr>
      <w:r>
        <w:rPr>
          <w:b/>
          <w:bCs/>
        </w:rPr>
        <w:t>60-Day Federal Register Notice</w:t>
      </w:r>
    </w:p>
    <w:p w:rsidR="00FD1D7C" w:rsidRDefault="00543A67" w:rsidP="00FD1D7C">
      <w:pPr>
        <w:tabs>
          <w:tab w:val="left" w:pos="90"/>
        </w:tabs>
        <w:spacing w:line="480" w:lineRule="auto"/>
        <w:ind w:left="144"/>
        <w:jc w:val="center"/>
        <w:rPr>
          <w:rFonts w:ascii="Courier New" w:hAnsi="Courier New" w:cs="Courier New"/>
          <w:b/>
        </w:rPr>
      </w:pPr>
      <w:r>
        <w:rPr>
          <w:rFonts w:ascii="Courier New" w:hAnsi="Courier New" w:cs="Courier New"/>
          <w:b/>
        </w:rPr>
        <w:lastRenderedPageBreak/>
        <w:t>4184-26</w:t>
      </w:r>
    </w:p>
    <w:p w:rsidR="00FD1D7C" w:rsidRPr="00F45B27" w:rsidRDefault="00FD1D7C" w:rsidP="00FD1D7C">
      <w:pPr>
        <w:tabs>
          <w:tab w:val="left" w:pos="90"/>
        </w:tabs>
        <w:spacing w:line="480" w:lineRule="auto"/>
        <w:ind w:left="144"/>
        <w:jc w:val="center"/>
        <w:rPr>
          <w:rFonts w:ascii="Courier New" w:hAnsi="Courier New" w:cs="Courier New"/>
          <w:b/>
        </w:rPr>
      </w:pPr>
      <w:r w:rsidRPr="00F45B27">
        <w:rPr>
          <w:rFonts w:ascii="Courier New" w:hAnsi="Courier New" w:cs="Courier New"/>
          <w:b/>
        </w:rPr>
        <w:t>DEPARTMENT OF HEALTH AND HUMAN SERVICES</w:t>
      </w:r>
    </w:p>
    <w:p w:rsidR="00FD1D7C" w:rsidRPr="00F45B27" w:rsidRDefault="00FD1D7C" w:rsidP="00FD1D7C">
      <w:pPr>
        <w:pStyle w:val="Heading1"/>
        <w:spacing w:line="480" w:lineRule="auto"/>
        <w:jc w:val="center"/>
        <w:rPr>
          <w:rFonts w:ascii="Courier New" w:hAnsi="Courier New" w:cs="Courier New"/>
          <w:sz w:val="24"/>
          <w:szCs w:val="24"/>
        </w:rPr>
      </w:pPr>
      <w:r w:rsidRPr="00F45B27">
        <w:rPr>
          <w:rFonts w:ascii="Courier New" w:hAnsi="Courier New" w:cs="Courier New"/>
          <w:sz w:val="24"/>
          <w:szCs w:val="24"/>
        </w:rPr>
        <w:t>Administration for Children and Families</w:t>
      </w:r>
    </w:p>
    <w:p w:rsidR="00FD1D7C" w:rsidRDefault="00FD1D7C" w:rsidP="00FD1D7C">
      <w:pPr>
        <w:rPr>
          <w:rFonts w:ascii="Courier New" w:hAnsi="Courier New" w:cs="Courier New"/>
        </w:rPr>
      </w:pPr>
    </w:p>
    <w:p w:rsidR="00A41F29" w:rsidRPr="00A41F29" w:rsidRDefault="00A41F29" w:rsidP="00A41F29">
      <w:pPr>
        <w:spacing w:line="480" w:lineRule="auto"/>
        <w:rPr>
          <w:rFonts w:ascii="Courier New" w:hAnsi="Courier New" w:cs="Courier New"/>
          <w:bCs/>
        </w:rPr>
      </w:pPr>
      <w:r w:rsidRPr="00A41F29">
        <w:rPr>
          <w:rFonts w:ascii="Courier New" w:hAnsi="Courier New" w:cs="Courier New"/>
          <w:bCs/>
        </w:rPr>
        <w:t>Proposed Information Collection Activity; Comment Request</w:t>
      </w:r>
    </w:p>
    <w:p w:rsidR="00A41F29" w:rsidRPr="00A41F29" w:rsidRDefault="00A41F29" w:rsidP="00A41F29">
      <w:pPr>
        <w:keepNext/>
        <w:spacing w:line="480" w:lineRule="auto"/>
        <w:outlineLvl w:val="1"/>
        <w:rPr>
          <w:rFonts w:ascii="Courier New" w:hAnsi="Courier New" w:cs="Courier New"/>
        </w:rPr>
      </w:pPr>
      <w:r w:rsidRPr="00A41F29">
        <w:rPr>
          <w:rFonts w:ascii="Courier New" w:hAnsi="Courier New" w:cs="Courier New"/>
          <w:iCs/>
        </w:rPr>
        <w:t xml:space="preserve">Title: Assets for Independence (AFI) Program Evaluation </w:t>
      </w:r>
      <w:r w:rsidRPr="00A41F29">
        <w:rPr>
          <w:rFonts w:ascii="Courier New" w:hAnsi="Courier New" w:cs="Courier New"/>
          <w:i/>
          <w:iCs/>
        </w:rPr>
        <w:t xml:space="preserve"> </w:t>
      </w:r>
    </w:p>
    <w:p w:rsidR="00A41F29" w:rsidRPr="00A41F29" w:rsidRDefault="00A41F29" w:rsidP="00A41F29">
      <w:pPr>
        <w:spacing w:line="480" w:lineRule="auto"/>
        <w:rPr>
          <w:rFonts w:ascii="Courier New" w:hAnsi="Courier New" w:cs="Courier New"/>
        </w:rPr>
      </w:pPr>
    </w:p>
    <w:p w:rsidR="00A41F29" w:rsidRPr="00A41F29" w:rsidRDefault="00A41F29" w:rsidP="00A41F29">
      <w:pPr>
        <w:spacing w:line="480" w:lineRule="auto"/>
        <w:rPr>
          <w:rFonts w:ascii="Courier New" w:hAnsi="Courier New" w:cs="Courier New"/>
        </w:rPr>
      </w:pPr>
      <w:r w:rsidRPr="00A41F29">
        <w:rPr>
          <w:rFonts w:ascii="Courier New" w:hAnsi="Courier New" w:cs="Courier New"/>
        </w:rPr>
        <w:t>OMB No.: 0970-0414</w:t>
      </w:r>
    </w:p>
    <w:p w:rsidR="00A41F29" w:rsidRPr="00A41F29" w:rsidRDefault="00A41F29" w:rsidP="00A41F29">
      <w:pPr>
        <w:spacing w:line="480" w:lineRule="auto"/>
        <w:rPr>
          <w:rFonts w:ascii="Courier New" w:hAnsi="Courier New" w:cs="Courier New"/>
          <w:iCs/>
        </w:rPr>
      </w:pPr>
    </w:p>
    <w:p w:rsidR="00A41F29" w:rsidRPr="00A41F29" w:rsidRDefault="00A41F29" w:rsidP="00A41F29">
      <w:pPr>
        <w:spacing w:line="480" w:lineRule="auto"/>
        <w:rPr>
          <w:rFonts w:ascii="Courier New" w:hAnsi="Courier New" w:cs="Courier New"/>
          <w:iCs/>
        </w:rPr>
      </w:pPr>
      <w:r w:rsidRPr="00A41F29">
        <w:rPr>
          <w:rFonts w:ascii="Courier New" w:hAnsi="Courier New" w:cs="Courier New"/>
          <w:iCs/>
        </w:rPr>
        <w:t xml:space="preserve">Description:  The U.S. Department of Health and Human Services, Administration for Children and Families (ACF) is proposing a data collection activity as part of an experimental evaluation of the Assets for Independence (AFI) Program. The purpose of this study is to assess the impact of participation in AFI-funded individual development account (IDA) projects on the savings, asset purchases, and economic well-being of low-income individuals and families. The primary research question is: What is the impact of AFI project participation on outcomes such as savings, asset purchases, and material hardship? </w:t>
      </w:r>
    </w:p>
    <w:p w:rsidR="00A41F29" w:rsidRPr="00A41F29" w:rsidRDefault="00A41F29" w:rsidP="00A41F29">
      <w:pPr>
        <w:spacing w:line="480" w:lineRule="auto"/>
        <w:rPr>
          <w:rFonts w:ascii="Courier New" w:hAnsi="Courier New" w:cs="Courier New"/>
          <w:iCs/>
        </w:rPr>
      </w:pPr>
    </w:p>
    <w:p w:rsidR="00A41F29" w:rsidRPr="00A41F29" w:rsidRDefault="00A41F29" w:rsidP="00A41F29">
      <w:pPr>
        <w:spacing w:line="480" w:lineRule="auto"/>
        <w:rPr>
          <w:rFonts w:ascii="Courier New" w:hAnsi="Courier New" w:cs="Courier New"/>
          <w:iCs/>
        </w:rPr>
      </w:pPr>
      <w:r w:rsidRPr="00A41F29">
        <w:rPr>
          <w:rFonts w:ascii="Courier New" w:hAnsi="Courier New" w:cs="Courier New"/>
          <w:iCs/>
        </w:rPr>
        <w:t xml:space="preserve">While some evaluations suggest that IDAs help low-income families save, rigorous experimental research is limited. Few studies have focused on AFI-funded IDAs, and few have tested alternative design features. </w:t>
      </w:r>
    </w:p>
    <w:p w:rsidR="00A41F29" w:rsidRPr="00A41F29" w:rsidRDefault="00A41F29" w:rsidP="00A41F29">
      <w:pPr>
        <w:spacing w:line="480" w:lineRule="auto"/>
        <w:rPr>
          <w:rFonts w:ascii="Courier New" w:hAnsi="Courier New" w:cs="Courier New"/>
          <w:iCs/>
        </w:rPr>
      </w:pPr>
    </w:p>
    <w:p w:rsidR="00A41F29" w:rsidRPr="00A41F29" w:rsidRDefault="00A41F29" w:rsidP="00A41F29">
      <w:pPr>
        <w:spacing w:line="480" w:lineRule="auto"/>
        <w:rPr>
          <w:rFonts w:ascii="Courier New" w:hAnsi="Courier New" w:cs="Courier New"/>
          <w:iCs/>
        </w:rPr>
      </w:pPr>
      <w:r w:rsidRPr="00A41F29">
        <w:rPr>
          <w:rFonts w:ascii="Courier New" w:hAnsi="Courier New" w:cs="Courier New"/>
          <w:iCs/>
        </w:rPr>
        <w:lastRenderedPageBreak/>
        <w:t xml:space="preserve">The Assets for Independence Evaluation is the first experimental evaluation of IDA projects operating under the Assets for Independence Act, and will contribute importantly to understanding the effects of IDA project participation on project participants. The evaluation was launched in fall 2011 in two sites, with the random assignment of AFI-eligible cases to program and control groups. OMB approved three data collection efforts related to this project in October 2012, including approval of a baseline survey, 12-month follow-up survey, and implementation study protocols. </w:t>
      </w:r>
    </w:p>
    <w:p w:rsidR="00A41F29" w:rsidRPr="00A41F29" w:rsidRDefault="00A41F29" w:rsidP="00A41F29">
      <w:pPr>
        <w:spacing w:line="480" w:lineRule="auto"/>
        <w:rPr>
          <w:rFonts w:ascii="Courier New" w:hAnsi="Courier New" w:cs="Courier New"/>
          <w:iCs/>
        </w:rPr>
      </w:pPr>
    </w:p>
    <w:p w:rsidR="00A41F29" w:rsidRPr="00A41F29" w:rsidRDefault="00A41F29" w:rsidP="00A41F29">
      <w:pPr>
        <w:spacing w:line="480" w:lineRule="auto"/>
        <w:rPr>
          <w:rFonts w:ascii="Courier New" w:hAnsi="Courier New" w:cs="Courier New"/>
          <w:iCs/>
        </w:rPr>
      </w:pPr>
      <w:r w:rsidRPr="00A41F29">
        <w:rPr>
          <w:rFonts w:ascii="Courier New" w:hAnsi="Courier New" w:cs="Courier New"/>
          <w:iCs/>
        </w:rPr>
        <w:t>This Federal Register Notice provides the opportunity to comment on a proposed new information collection activity: the AFI Evaluation second follow-up survey (at 36 months post-random assignment) of both treatment and control group members.</w:t>
      </w:r>
      <w:r w:rsidRPr="00A41F29">
        <w:rPr>
          <w:rFonts w:ascii="Courier New" w:hAnsi="Courier New" w:cs="Courier New"/>
          <w:i/>
          <w:iCs/>
        </w:rPr>
        <w:t xml:space="preserve"> </w:t>
      </w:r>
      <w:r w:rsidRPr="00A41F29">
        <w:rPr>
          <w:rFonts w:ascii="Courier New" w:hAnsi="Courier New" w:cs="Courier New"/>
          <w:iCs/>
        </w:rPr>
        <w:t>The purpose of the AFI Evaluation 36-month follow-up survey is to follow-up with study participants to document their intermediate savings and savings patterns, asset purchases, and other economic outcomes. The evaluation consists of both an impact study and an implementation study. Data collection activities will span a three-year period.</w:t>
      </w:r>
    </w:p>
    <w:p w:rsidR="00A41F29" w:rsidRPr="00A41F29" w:rsidRDefault="00A41F29" w:rsidP="00A41F29">
      <w:pPr>
        <w:spacing w:line="480" w:lineRule="auto"/>
        <w:rPr>
          <w:rFonts w:ascii="Courier New" w:hAnsi="Courier New" w:cs="Courier New"/>
          <w:iCs/>
        </w:rPr>
      </w:pPr>
    </w:p>
    <w:p w:rsidR="00A41F29" w:rsidRPr="00A41F29" w:rsidRDefault="00A41F29" w:rsidP="00A41F29">
      <w:pPr>
        <w:spacing w:line="480" w:lineRule="auto"/>
        <w:rPr>
          <w:rFonts w:ascii="Courier New" w:hAnsi="Courier New" w:cs="Courier New"/>
          <w:iCs/>
        </w:rPr>
      </w:pPr>
      <w:r w:rsidRPr="00A41F29">
        <w:rPr>
          <w:rFonts w:ascii="Courier New" w:hAnsi="Courier New" w:cs="Courier New"/>
          <w:iCs/>
        </w:rPr>
        <w:t xml:space="preserve">Data collection activities to submit in a future information collection request include a third follow-up survey for AFI Evaluation study participants approximately 60 months after study enrollment. </w:t>
      </w:r>
    </w:p>
    <w:p w:rsidR="00A41F29" w:rsidRPr="00A41F29" w:rsidRDefault="00A41F29" w:rsidP="00A41F29">
      <w:pPr>
        <w:spacing w:line="480" w:lineRule="auto"/>
        <w:rPr>
          <w:rFonts w:ascii="Courier New" w:hAnsi="Courier New" w:cs="Courier New"/>
          <w:iCs/>
        </w:rPr>
      </w:pPr>
    </w:p>
    <w:p w:rsidR="00A41F29" w:rsidRPr="00A41F29" w:rsidRDefault="00A41F29" w:rsidP="00A41F29">
      <w:pPr>
        <w:spacing w:line="480" w:lineRule="auto"/>
        <w:rPr>
          <w:rFonts w:ascii="Courier New" w:hAnsi="Courier New" w:cs="Courier New"/>
          <w:u w:val="single"/>
        </w:rPr>
      </w:pPr>
      <w:r w:rsidRPr="00A41F29">
        <w:rPr>
          <w:rFonts w:ascii="Courier New" w:hAnsi="Courier New" w:cs="Courier New"/>
          <w:iCs/>
        </w:rPr>
        <w:lastRenderedPageBreak/>
        <w:t xml:space="preserve">Respondents:  </w:t>
      </w:r>
      <w:r w:rsidRPr="00A41F29">
        <w:rPr>
          <w:rFonts w:ascii="Courier New" w:hAnsi="Courier New" w:cs="Courier New"/>
        </w:rPr>
        <w:t>Individuals enrolled in AFI programs, individuals who have left AFI programs, and control group members.</w:t>
      </w:r>
    </w:p>
    <w:p w:rsidR="00A41F29" w:rsidRPr="00A41F29" w:rsidRDefault="00A41F29" w:rsidP="00A41F29">
      <w:pPr>
        <w:spacing w:line="480" w:lineRule="auto"/>
        <w:rPr>
          <w:rFonts w:ascii="Courier New" w:hAnsi="Courier New" w:cs="Courier New"/>
        </w:rPr>
      </w:pPr>
    </w:p>
    <w:p w:rsidR="00A41F29" w:rsidRPr="00A41F29" w:rsidRDefault="00A41F29" w:rsidP="00A41F29">
      <w:pPr>
        <w:spacing w:line="480" w:lineRule="auto"/>
        <w:rPr>
          <w:rFonts w:ascii="Courier New" w:hAnsi="Courier New" w:cs="Courier New"/>
        </w:rPr>
      </w:pPr>
      <w:r w:rsidRPr="00A41F29">
        <w:rPr>
          <w:rFonts w:ascii="Courier New" w:hAnsi="Courier New" w:cs="Courier New"/>
        </w:rPr>
        <w:t>ANNUAL BURDEN ESTIMATES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1620"/>
        <w:gridCol w:w="1440"/>
        <w:gridCol w:w="1170"/>
        <w:gridCol w:w="900"/>
      </w:tblGrid>
      <w:tr w:rsidR="00A41F29" w:rsidRPr="00A41F29" w:rsidTr="00EE4CAF">
        <w:tc>
          <w:tcPr>
            <w:tcW w:w="2088" w:type="dxa"/>
            <w:shd w:val="clear" w:color="auto" w:fill="auto"/>
            <w:vAlign w:val="center"/>
          </w:tcPr>
          <w:p w:rsidR="00A41F29" w:rsidRPr="00A41F29" w:rsidRDefault="00A41F29" w:rsidP="00A41F29">
            <w:pPr>
              <w:jc w:val="center"/>
              <w:rPr>
                <w:rFonts w:ascii="Courier New" w:hAnsi="Courier New" w:cs="Courier New"/>
                <w:sz w:val="18"/>
                <w:szCs w:val="18"/>
              </w:rPr>
            </w:pPr>
            <w:r w:rsidRPr="00A41F29">
              <w:rPr>
                <w:rFonts w:ascii="Courier New" w:hAnsi="Courier New" w:cs="Courier New"/>
                <w:sz w:val="18"/>
                <w:szCs w:val="18"/>
              </w:rPr>
              <w:t>Instrument</w:t>
            </w:r>
          </w:p>
        </w:tc>
        <w:tc>
          <w:tcPr>
            <w:tcW w:w="1620" w:type="dxa"/>
            <w:shd w:val="clear" w:color="auto" w:fill="auto"/>
            <w:vAlign w:val="center"/>
          </w:tcPr>
          <w:p w:rsidR="00A41F29" w:rsidRPr="00A41F29" w:rsidRDefault="00A41F29" w:rsidP="00A41F29">
            <w:pPr>
              <w:jc w:val="center"/>
              <w:rPr>
                <w:rFonts w:ascii="Courier New" w:hAnsi="Courier New" w:cs="Courier New"/>
                <w:sz w:val="18"/>
                <w:szCs w:val="18"/>
              </w:rPr>
            </w:pPr>
            <w:r w:rsidRPr="00A41F29">
              <w:rPr>
                <w:rFonts w:ascii="Courier New" w:hAnsi="Courier New" w:cs="Courier New"/>
                <w:sz w:val="18"/>
                <w:szCs w:val="18"/>
              </w:rPr>
              <w:t>Total Number of Respondents</w:t>
            </w:r>
          </w:p>
        </w:tc>
        <w:tc>
          <w:tcPr>
            <w:tcW w:w="1620" w:type="dxa"/>
            <w:shd w:val="clear" w:color="auto" w:fill="auto"/>
            <w:vAlign w:val="center"/>
          </w:tcPr>
          <w:p w:rsidR="00A41F29" w:rsidRPr="00A41F29" w:rsidRDefault="00A41F29" w:rsidP="00A41F29">
            <w:pPr>
              <w:jc w:val="center"/>
              <w:rPr>
                <w:rFonts w:ascii="Courier New" w:hAnsi="Courier New" w:cs="Courier New"/>
                <w:sz w:val="18"/>
                <w:szCs w:val="18"/>
              </w:rPr>
            </w:pPr>
            <w:r w:rsidRPr="00A41F29">
              <w:rPr>
                <w:rFonts w:ascii="Courier New" w:hAnsi="Courier New" w:cs="Courier New"/>
                <w:sz w:val="18"/>
                <w:szCs w:val="18"/>
              </w:rPr>
              <w:t>Annual Number of Respondents</w:t>
            </w:r>
          </w:p>
        </w:tc>
        <w:tc>
          <w:tcPr>
            <w:tcW w:w="1440" w:type="dxa"/>
            <w:shd w:val="clear" w:color="auto" w:fill="auto"/>
            <w:vAlign w:val="center"/>
          </w:tcPr>
          <w:p w:rsidR="00A41F29" w:rsidRPr="00A41F29" w:rsidRDefault="00A41F29" w:rsidP="00A41F29">
            <w:pPr>
              <w:jc w:val="center"/>
              <w:rPr>
                <w:rFonts w:ascii="Courier New" w:hAnsi="Courier New" w:cs="Courier New"/>
                <w:sz w:val="18"/>
                <w:szCs w:val="18"/>
              </w:rPr>
            </w:pPr>
            <w:r w:rsidRPr="00A41F29">
              <w:rPr>
                <w:rFonts w:ascii="Courier New" w:hAnsi="Courier New" w:cs="Courier New"/>
                <w:sz w:val="18"/>
                <w:szCs w:val="18"/>
              </w:rPr>
              <w:t>Number of Responses Per Respondent</w:t>
            </w:r>
          </w:p>
        </w:tc>
        <w:tc>
          <w:tcPr>
            <w:tcW w:w="1170" w:type="dxa"/>
            <w:shd w:val="clear" w:color="auto" w:fill="auto"/>
            <w:vAlign w:val="center"/>
          </w:tcPr>
          <w:p w:rsidR="00A41F29" w:rsidRPr="00A41F29" w:rsidRDefault="00A41F29" w:rsidP="00A41F29">
            <w:pPr>
              <w:jc w:val="center"/>
              <w:rPr>
                <w:rFonts w:ascii="Courier New" w:hAnsi="Courier New" w:cs="Courier New"/>
                <w:sz w:val="18"/>
                <w:szCs w:val="18"/>
              </w:rPr>
            </w:pPr>
            <w:r w:rsidRPr="00A41F29">
              <w:rPr>
                <w:rFonts w:ascii="Courier New" w:hAnsi="Courier New" w:cs="Courier New"/>
                <w:sz w:val="18"/>
                <w:szCs w:val="18"/>
              </w:rPr>
              <w:t>Average Burden Hours Per Response</w:t>
            </w:r>
          </w:p>
        </w:tc>
        <w:tc>
          <w:tcPr>
            <w:tcW w:w="900" w:type="dxa"/>
            <w:shd w:val="clear" w:color="auto" w:fill="auto"/>
            <w:vAlign w:val="center"/>
          </w:tcPr>
          <w:p w:rsidR="00A41F29" w:rsidRPr="00A41F29" w:rsidRDefault="00A41F29" w:rsidP="00A41F29">
            <w:pPr>
              <w:jc w:val="center"/>
              <w:rPr>
                <w:rFonts w:ascii="Courier New" w:hAnsi="Courier New" w:cs="Courier New"/>
                <w:bCs/>
                <w:sz w:val="18"/>
                <w:szCs w:val="18"/>
              </w:rPr>
            </w:pPr>
            <w:r w:rsidRPr="00A41F29">
              <w:rPr>
                <w:rFonts w:ascii="Courier New" w:hAnsi="Courier New" w:cs="Courier New"/>
                <w:bCs/>
                <w:sz w:val="18"/>
                <w:szCs w:val="18"/>
              </w:rPr>
              <w:t>Annual Burden Hours</w:t>
            </w:r>
          </w:p>
        </w:tc>
      </w:tr>
      <w:tr w:rsidR="00A41F29" w:rsidRPr="00A41F29" w:rsidTr="00EE4CAF">
        <w:trPr>
          <w:trHeight w:val="602"/>
        </w:trPr>
        <w:tc>
          <w:tcPr>
            <w:tcW w:w="2088" w:type="dxa"/>
            <w:shd w:val="clear" w:color="auto" w:fill="auto"/>
          </w:tcPr>
          <w:p w:rsidR="00A41F29" w:rsidRPr="00A41F29" w:rsidRDefault="00A41F29" w:rsidP="00A41F29">
            <w:pPr>
              <w:rPr>
                <w:rFonts w:ascii="Courier New" w:hAnsi="Courier New" w:cs="Courier New"/>
              </w:rPr>
            </w:pPr>
            <w:r w:rsidRPr="00A41F29">
              <w:rPr>
                <w:rFonts w:ascii="Courier New" w:hAnsi="Courier New" w:cs="Courier New"/>
              </w:rPr>
              <w:t>Follow-Up Survey: AFI-eligible participants</w:t>
            </w:r>
          </w:p>
        </w:tc>
        <w:tc>
          <w:tcPr>
            <w:tcW w:w="1620" w:type="dxa"/>
            <w:shd w:val="clear" w:color="auto" w:fill="auto"/>
          </w:tcPr>
          <w:p w:rsidR="00A41F29" w:rsidRPr="00A41F29" w:rsidRDefault="00A41F29" w:rsidP="00A41F29">
            <w:pPr>
              <w:jc w:val="center"/>
              <w:rPr>
                <w:rFonts w:ascii="Courier New" w:hAnsi="Courier New" w:cs="Courier New"/>
              </w:rPr>
            </w:pPr>
            <w:r w:rsidRPr="00A41F29">
              <w:rPr>
                <w:rFonts w:ascii="Courier New" w:hAnsi="Courier New" w:cs="Courier New"/>
              </w:rPr>
              <w:t>814</w:t>
            </w:r>
          </w:p>
        </w:tc>
        <w:tc>
          <w:tcPr>
            <w:tcW w:w="1620" w:type="dxa"/>
            <w:shd w:val="clear" w:color="auto" w:fill="auto"/>
          </w:tcPr>
          <w:p w:rsidR="00A41F29" w:rsidRPr="00A41F29" w:rsidRDefault="00A41F29" w:rsidP="00A41F29">
            <w:pPr>
              <w:jc w:val="center"/>
              <w:rPr>
                <w:rFonts w:ascii="Courier New" w:hAnsi="Courier New" w:cs="Courier New"/>
              </w:rPr>
            </w:pPr>
            <w:r w:rsidRPr="00A41F29">
              <w:rPr>
                <w:rFonts w:ascii="Courier New" w:hAnsi="Courier New" w:cs="Courier New"/>
              </w:rPr>
              <w:t>271</w:t>
            </w:r>
          </w:p>
        </w:tc>
        <w:tc>
          <w:tcPr>
            <w:tcW w:w="1440" w:type="dxa"/>
            <w:shd w:val="clear" w:color="auto" w:fill="auto"/>
          </w:tcPr>
          <w:p w:rsidR="00A41F29" w:rsidRPr="00A41F29" w:rsidRDefault="00A41F29" w:rsidP="00A41F29">
            <w:pPr>
              <w:jc w:val="center"/>
              <w:rPr>
                <w:rFonts w:ascii="Courier New" w:hAnsi="Courier New" w:cs="Courier New"/>
              </w:rPr>
            </w:pPr>
            <w:r w:rsidRPr="00A41F29">
              <w:rPr>
                <w:rFonts w:ascii="Courier New" w:hAnsi="Courier New" w:cs="Courier New"/>
              </w:rPr>
              <w:t>1</w:t>
            </w:r>
          </w:p>
        </w:tc>
        <w:tc>
          <w:tcPr>
            <w:tcW w:w="1170" w:type="dxa"/>
            <w:shd w:val="clear" w:color="auto" w:fill="auto"/>
          </w:tcPr>
          <w:p w:rsidR="00A41F29" w:rsidRPr="00A41F29" w:rsidRDefault="00A41F29" w:rsidP="00A41F29">
            <w:pPr>
              <w:jc w:val="center"/>
              <w:rPr>
                <w:rFonts w:ascii="Courier New" w:hAnsi="Courier New" w:cs="Courier New"/>
              </w:rPr>
            </w:pPr>
            <w:r w:rsidRPr="00A41F29">
              <w:rPr>
                <w:rFonts w:ascii="Courier New" w:hAnsi="Courier New" w:cs="Courier New"/>
              </w:rPr>
              <w:t>0.5</w:t>
            </w:r>
          </w:p>
        </w:tc>
        <w:tc>
          <w:tcPr>
            <w:tcW w:w="900" w:type="dxa"/>
            <w:shd w:val="clear" w:color="auto" w:fill="auto"/>
          </w:tcPr>
          <w:p w:rsidR="00A41F29" w:rsidRPr="00A41F29" w:rsidRDefault="00A41F29" w:rsidP="00A41F29">
            <w:pPr>
              <w:jc w:val="center"/>
              <w:rPr>
                <w:rFonts w:ascii="Courier New" w:hAnsi="Courier New" w:cs="Courier New"/>
              </w:rPr>
            </w:pPr>
            <w:r w:rsidRPr="00A41F29">
              <w:rPr>
                <w:rFonts w:ascii="Courier New" w:hAnsi="Courier New" w:cs="Courier New"/>
              </w:rPr>
              <w:t>136</w:t>
            </w:r>
          </w:p>
        </w:tc>
      </w:tr>
    </w:tbl>
    <w:p w:rsidR="00A41F29" w:rsidRPr="00A41F29" w:rsidRDefault="00A41F29" w:rsidP="00A41F29">
      <w:pPr>
        <w:rPr>
          <w:rFonts w:ascii="Courier New" w:hAnsi="Courier New" w:cs="Courier New"/>
        </w:rPr>
      </w:pPr>
      <w:r w:rsidRPr="00A41F29">
        <w:rPr>
          <w:rFonts w:ascii="Courier New" w:hAnsi="Courier New" w:cs="Courier New"/>
        </w:rPr>
        <w:t>Estimated Total Annual Burden Hours: 136</w:t>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t xml:space="preserve">      </w:t>
      </w:r>
    </w:p>
    <w:p w:rsidR="00A41F29" w:rsidRPr="00A41F29" w:rsidRDefault="00A41F29" w:rsidP="00A41F29">
      <w:pPr>
        <w:rPr>
          <w:rFonts w:ascii="Courier New" w:hAnsi="Courier New" w:cs="Courier New"/>
        </w:rPr>
      </w:pPr>
    </w:p>
    <w:p w:rsidR="00A41F29" w:rsidRPr="00A41F29" w:rsidRDefault="00A41F29" w:rsidP="00A41F29">
      <w:pPr>
        <w:rPr>
          <w:rFonts w:ascii="Courier New" w:hAnsi="Courier New" w:cs="Courier New"/>
        </w:rPr>
      </w:pPr>
    </w:p>
    <w:p w:rsidR="00A41F29" w:rsidRPr="00A41F29" w:rsidRDefault="00A41F29" w:rsidP="00A41F29">
      <w:pPr>
        <w:tabs>
          <w:tab w:val="left" w:pos="-720"/>
        </w:tabs>
        <w:suppressAutoHyphens/>
        <w:spacing w:line="480" w:lineRule="auto"/>
        <w:outlineLvl w:val="0"/>
        <w:rPr>
          <w:rFonts w:ascii="Courier New" w:hAnsi="Courier New" w:cs="Courier New"/>
        </w:rPr>
      </w:pPr>
      <w:r w:rsidRPr="00A41F29">
        <w:rPr>
          <w:rFonts w:ascii="Courier New" w:hAnsi="Courier New" w:cs="Courier New"/>
        </w:rPr>
        <w:t>In compliance with the requirements of Section 3506(c</w:t>
      </w:r>
      <w:proofErr w:type="gramStart"/>
      <w:r w:rsidRPr="00A41F29">
        <w:rPr>
          <w:rFonts w:ascii="Courier New" w:hAnsi="Courier New" w:cs="Courier New"/>
        </w:rPr>
        <w:t>)(</w:t>
      </w:r>
      <w:proofErr w:type="gramEnd"/>
      <w:r w:rsidRPr="00A41F29">
        <w:rPr>
          <w:rFonts w:ascii="Courier New" w:hAnsi="Courier New" w:cs="Courier New"/>
        </w:rPr>
        <w:t xml:space="preserve">2)(A) of the Paperwork Reduction Act of 1995, the Administration for Children and Families is soliciting public comment on the specific aspects of the information collection described above.  Copies of the proposed collection of information can be obtained and comments may be forwarded by writing to the Administration for Children and Families, Office of Planning, Research and Evaluation, 370 L'Enfant Promenade, SW., Washington, DC 20447, </w:t>
      </w:r>
      <w:proofErr w:type="gramStart"/>
      <w:r w:rsidRPr="00A41F29">
        <w:rPr>
          <w:rFonts w:ascii="Courier New" w:hAnsi="Courier New" w:cs="Courier New"/>
        </w:rPr>
        <w:t>Attn</w:t>
      </w:r>
      <w:proofErr w:type="gramEnd"/>
      <w:r w:rsidRPr="00A41F29">
        <w:rPr>
          <w:rFonts w:ascii="Courier New" w:hAnsi="Courier New" w:cs="Courier New"/>
        </w:rPr>
        <w:t xml:space="preserve">: OPRE Reports Clearance Officer. E-mail address: </w:t>
      </w:r>
      <w:hyperlink r:id="rId48" w:history="1">
        <w:r w:rsidRPr="00A41F29">
          <w:rPr>
            <w:rFonts w:ascii="Courier New" w:hAnsi="Courier New" w:cs="Courier New"/>
            <w:color w:val="0000FF"/>
            <w:u w:val="single"/>
          </w:rPr>
          <w:t>OPREinfocollection@acf.hhs.gov</w:t>
        </w:r>
      </w:hyperlink>
      <w:r w:rsidRPr="00A41F29">
        <w:rPr>
          <w:rFonts w:ascii="Courier New" w:hAnsi="Courier New" w:cs="Courier New"/>
        </w:rPr>
        <w:t>.  All requests should be identified by the title of the information collection.</w:t>
      </w:r>
    </w:p>
    <w:p w:rsidR="00A41F29" w:rsidRPr="00A41F29" w:rsidRDefault="00A41F29" w:rsidP="00A41F29">
      <w:pPr>
        <w:tabs>
          <w:tab w:val="left" w:pos="-720"/>
        </w:tabs>
        <w:suppressAutoHyphens/>
        <w:rPr>
          <w:rFonts w:ascii="Courier New" w:hAnsi="Courier New" w:cs="Courier New"/>
        </w:rPr>
      </w:pPr>
    </w:p>
    <w:p w:rsidR="00A41F29" w:rsidRPr="00A41F29" w:rsidRDefault="00A41F29" w:rsidP="00A41F29">
      <w:pPr>
        <w:tabs>
          <w:tab w:val="left" w:pos="-720"/>
          <w:tab w:val="left" w:pos="0"/>
        </w:tabs>
        <w:suppressAutoHyphens/>
        <w:spacing w:line="480" w:lineRule="auto"/>
        <w:outlineLvl w:val="0"/>
        <w:rPr>
          <w:rFonts w:ascii="Courier New" w:hAnsi="Courier New" w:cs="Courier New"/>
        </w:rPr>
      </w:pPr>
    </w:p>
    <w:p w:rsidR="00A41F29" w:rsidRPr="00A41F29" w:rsidRDefault="00A41F29" w:rsidP="00A41F29">
      <w:pPr>
        <w:tabs>
          <w:tab w:val="left" w:pos="-720"/>
          <w:tab w:val="left" w:pos="0"/>
        </w:tabs>
        <w:suppressAutoHyphens/>
        <w:spacing w:line="480" w:lineRule="auto"/>
        <w:outlineLvl w:val="0"/>
        <w:rPr>
          <w:rFonts w:ascii="Courier New" w:hAnsi="Courier New" w:cs="Courier New"/>
        </w:rPr>
      </w:pPr>
      <w:r w:rsidRPr="00A41F29">
        <w:rPr>
          <w:rFonts w:ascii="Courier New" w:hAnsi="Courier New" w:cs="Courier New"/>
        </w:rPr>
        <w:t xml:space="preserve">The Department specifically requests comments on (a) whether the proposed collection of information is necessary for the proper performance of the functions of the agency, including whether the </w:t>
      </w:r>
      <w:r w:rsidRPr="00A41F29">
        <w:rPr>
          <w:rFonts w:ascii="Courier New" w:hAnsi="Courier New" w:cs="Courier New"/>
        </w:rPr>
        <w:lastRenderedPageBreak/>
        <w:t>information shall have practical utility; (b) 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forms of information technology.  Consideration will be given to comments and suggestions submitted within 60 days of this publication.</w:t>
      </w:r>
    </w:p>
    <w:p w:rsidR="00A41F29" w:rsidRPr="00A41F29" w:rsidRDefault="00A41F29" w:rsidP="00A41F29">
      <w:pPr>
        <w:spacing w:line="480" w:lineRule="auto"/>
        <w:rPr>
          <w:rFonts w:ascii="Courier New" w:hAnsi="Courier New" w:cs="Courier New"/>
        </w:rPr>
      </w:pPr>
    </w:p>
    <w:p w:rsidR="00A41F29" w:rsidRPr="00A41F29" w:rsidRDefault="00A41F29" w:rsidP="00A41F29">
      <w:pPr>
        <w:spacing w:line="480" w:lineRule="auto"/>
        <w:rPr>
          <w:rFonts w:ascii="Courier New" w:hAnsi="Courier New" w:cs="Courier New"/>
        </w:rPr>
      </w:pPr>
    </w:p>
    <w:p w:rsidR="00A41F29" w:rsidRPr="00A41F29" w:rsidRDefault="00A41F29" w:rsidP="00A41F29">
      <w:pPr>
        <w:rPr>
          <w:rFonts w:ascii="Courier New" w:hAnsi="Courier New" w:cs="Courier New"/>
        </w:rPr>
      </w:pP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t>________________</w:t>
      </w:r>
    </w:p>
    <w:p w:rsidR="00A41F29" w:rsidRPr="00A41F29" w:rsidRDefault="00A41F29" w:rsidP="00A41F29">
      <w:pPr>
        <w:rPr>
          <w:rFonts w:ascii="Courier New" w:hAnsi="Courier New" w:cs="Courier New"/>
        </w:rPr>
      </w:pP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t xml:space="preserve">Karl Koerper </w:t>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sidRPr="00A41F29">
        <w:rPr>
          <w:rFonts w:ascii="Courier New" w:hAnsi="Courier New" w:cs="Courier New"/>
        </w:rPr>
        <w:tab/>
      </w:r>
      <w:r>
        <w:rPr>
          <w:rFonts w:ascii="Courier New" w:hAnsi="Courier New" w:cs="Courier New"/>
        </w:rPr>
        <w:tab/>
      </w:r>
      <w:r w:rsidRPr="00A41F29">
        <w:rPr>
          <w:rFonts w:ascii="Courier New" w:hAnsi="Courier New" w:cs="Courier New"/>
        </w:rPr>
        <w:t xml:space="preserve">Reports Clearance </w:t>
      </w:r>
    </w:p>
    <w:p w:rsidR="00FD1D7C" w:rsidRDefault="00A41F29" w:rsidP="00A41F29">
      <w:pPr>
        <w:ind w:left="4320" w:firstLine="720"/>
      </w:pPr>
      <w:r w:rsidRPr="00A41F29">
        <w:rPr>
          <w:rFonts w:ascii="Courier New" w:hAnsi="Courier New" w:cs="Courier New"/>
        </w:rPr>
        <w:t>Officer</w:t>
      </w:r>
      <w:r w:rsidR="00FD1D7C" w:rsidRPr="00D80B91">
        <w:rPr>
          <w:rFonts w:ascii="Courier New" w:hAnsi="Courier New" w:cs="Courier New"/>
        </w:rPr>
        <w:tab/>
      </w:r>
      <w:r w:rsidR="00FD1D7C" w:rsidRPr="00D80B91">
        <w:rPr>
          <w:rFonts w:ascii="Courier New" w:hAnsi="Courier New" w:cs="Courier New"/>
        </w:rPr>
        <w:tab/>
      </w:r>
      <w:r w:rsidR="00FD1D7C" w:rsidRPr="00D80B91">
        <w:rPr>
          <w:rFonts w:ascii="Courier New" w:hAnsi="Courier New" w:cs="Courier New"/>
        </w:rPr>
        <w:tab/>
      </w:r>
      <w:r w:rsidR="00FD1D7C" w:rsidRPr="00D80B91">
        <w:rPr>
          <w:rFonts w:ascii="Courier New" w:hAnsi="Courier New" w:cs="Courier New"/>
        </w:rPr>
        <w:tab/>
      </w:r>
      <w:r w:rsidR="00FD1D7C" w:rsidRPr="00D80B91">
        <w:rPr>
          <w:rFonts w:ascii="Courier New" w:hAnsi="Courier New" w:cs="Courier New"/>
        </w:rPr>
        <w:tab/>
      </w:r>
      <w:r w:rsidR="00FD1D7C" w:rsidRPr="00D80B91">
        <w:rPr>
          <w:rFonts w:ascii="Courier New" w:hAnsi="Courier New" w:cs="Courier New"/>
        </w:rPr>
        <w:tab/>
      </w:r>
      <w:r w:rsidR="00FD1D7C" w:rsidRPr="00D80B91">
        <w:rPr>
          <w:rFonts w:ascii="Courier New" w:hAnsi="Courier New" w:cs="Courier New"/>
        </w:rPr>
        <w:tab/>
      </w:r>
      <w:r w:rsidR="00FD1D7C">
        <w:rPr>
          <w:rFonts w:ascii="Courier New" w:hAnsi="Courier New" w:cs="Courier New"/>
        </w:rPr>
        <w:tab/>
      </w:r>
    </w:p>
    <w:p w:rsidR="00FD1D7C" w:rsidRPr="00F45B27" w:rsidRDefault="00FD1D7C" w:rsidP="00FD1D7C">
      <w:pPr>
        <w:spacing w:line="480" w:lineRule="auto"/>
        <w:ind w:left="144"/>
        <w:rPr>
          <w:rFonts w:ascii="Courier New" w:hAnsi="Courier New" w:cs="Courier New"/>
        </w:rPr>
      </w:pPr>
    </w:p>
    <w:p w:rsidR="00FD1D7C" w:rsidRDefault="00FD1D7C" w:rsidP="007E5861">
      <w:pPr>
        <w:jc w:val="center"/>
        <w:rPr>
          <w:b/>
          <w:bCs/>
          <w:sz w:val="22"/>
        </w:rPr>
      </w:pPr>
    </w:p>
    <w:p w:rsidR="00FD1D7C" w:rsidRDefault="00FD1D7C" w:rsidP="007E5861">
      <w:pPr>
        <w:jc w:val="center"/>
        <w:rPr>
          <w:b/>
          <w:bCs/>
          <w:sz w:val="22"/>
        </w:rPr>
      </w:pPr>
    </w:p>
    <w:p w:rsidR="00FD1D7C" w:rsidRDefault="00FD1D7C" w:rsidP="007E5861">
      <w:pPr>
        <w:jc w:val="center"/>
        <w:rPr>
          <w:b/>
          <w:bCs/>
          <w:sz w:val="22"/>
        </w:rPr>
      </w:pPr>
    </w:p>
    <w:p w:rsidR="00FD1D7C" w:rsidRDefault="00FD1D7C" w:rsidP="007E5861">
      <w:pPr>
        <w:jc w:val="center"/>
        <w:rPr>
          <w:b/>
          <w:bCs/>
          <w:sz w:val="22"/>
        </w:rPr>
      </w:pPr>
    </w:p>
    <w:p w:rsidR="00FD1D7C" w:rsidRDefault="00FD1D7C" w:rsidP="007E5861">
      <w:pPr>
        <w:jc w:val="center"/>
        <w:rPr>
          <w:b/>
          <w:bCs/>
          <w:sz w:val="22"/>
        </w:rPr>
        <w:sectPr w:rsidR="00FD1D7C" w:rsidSect="00623EB2">
          <w:footerReference w:type="default" r:id="rId49"/>
          <w:pgSz w:w="12240" w:h="15840" w:code="1"/>
          <w:pgMar w:top="1152" w:right="1152" w:bottom="720" w:left="1152" w:header="720" w:footer="720" w:gutter="0"/>
          <w:pgNumType w:start="1"/>
          <w:cols w:space="720"/>
          <w:noEndnote/>
          <w:docGrid w:linePitch="326"/>
        </w:sectPr>
      </w:pPr>
    </w:p>
    <w:p w:rsidR="008C6ACB" w:rsidRDefault="008C6ACB"/>
    <w:p w:rsidR="008C6ACB" w:rsidRPr="008C6ACB" w:rsidRDefault="008C6ACB" w:rsidP="008C6ACB"/>
    <w:p w:rsidR="008C6ACB" w:rsidRDefault="008C6ACB" w:rsidP="008C6ACB"/>
    <w:p w:rsidR="009E7BDF" w:rsidRPr="006B6655" w:rsidRDefault="009E7BDF" w:rsidP="009E7BDF">
      <w:pPr>
        <w:jc w:val="center"/>
        <w:rPr>
          <w:color w:val="000000"/>
          <w:highlight w:val="yellow"/>
        </w:rPr>
      </w:pPr>
      <w:r>
        <w:t>Attachment L</w:t>
      </w:r>
    </w:p>
    <w:p w:rsidR="009E7BDF" w:rsidRPr="00E91968" w:rsidRDefault="009E7BDF" w:rsidP="009E7BDF">
      <w:pPr>
        <w:pStyle w:val="PlainText"/>
        <w:jc w:val="center"/>
        <w:rPr>
          <w:rFonts w:ascii="Times New Roman" w:hAnsi="Times New Roman" w:cs="Times New Roman"/>
          <w:b/>
          <w:bCs/>
        </w:rPr>
      </w:pPr>
    </w:p>
    <w:p w:rsidR="009E7BDF" w:rsidRDefault="009E7BDF" w:rsidP="009E7BDF">
      <w:pPr>
        <w:jc w:val="center"/>
        <w:rPr>
          <w:b/>
          <w:bCs/>
        </w:rPr>
        <w:sectPr w:rsidR="009E7BDF" w:rsidSect="00623EB2">
          <w:footerReference w:type="default" r:id="rId50"/>
          <w:pgSz w:w="12240" w:h="15840" w:code="1"/>
          <w:pgMar w:top="1152" w:right="1152" w:bottom="720" w:left="1152" w:header="720" w:footer="720" w:gutter="0"/>
          <w:pgNumType w:start="1"/>
          <w:cols w:space="720"/>
          <w:noEndnote/>
          <w:docGrid w:linePitch="326"/>
        </w:sectPr>
      </w:pPr>
      <w:r>
        <w:rPr>
          <w:b/>
          <w:bCs/>
        </w:rPr>
        <w:t>References</w:t>
      </w:r>
    </w:p>
    <w:p w:rsidR="009E7BDF" w:rsidRPr="00AC5A26" w:rsidRDefault="009E7BDF" w:rsidP="009E7BDF">
      <w:pPr>
        <w:pStyle w:val="biblio"/>
        <w:rPr>
          <w:rFonts w:asciiTheme="majorBidi" w:hAnsiTheme="majorBidi" w:cstheme="majorBidi"/>
        </w:rPr>
      </w:pPr>
      <w:r w:rsidRPr="00AC5A26">
        <w:rPr>
          <w:rFonts w:asciiTheme="majorBidi" w:hAnsiTheme="majorBidi" w:cstheme="majorBidi"/>
        </w:rPr>
        <w:lastRenderedPageBreak/>
        <w:t xml:space="preserve">Armstrong, J. Scott. 1975. Monetary Incentives in Mail Surveys. </w:t>
      </w:r>
      <w:r w:rsidRPr="00AC5A26">
        <w:rPr>
          <w:rFonts w:asciiTheme="majorBidi" w:hAnsiTheme="majorBidi" w:cstheme="majorBidi"/>
          <w:i/>
          <w:iCs/>
        </w:rPr>
        <w:t>Public Opinion Quarterly</w:t>
      </w:r>
      <w:r w:rsidR="00762FF3">
        <w:rPr>
          <w:rFonts w:asciiTheme="majorBidi" w:hAnsiTheme="majorBidi" w:cstheme="majorBidi"/>
        </w:rPr>
        <w:t xml:space="preserve"> </w:t>
      </w:r>
      <w:r w:rsidRPr="00AC5A26">
        <w:rPr>
          <w:rFonts w:asciiTheme="majorBidi" w:hAnsiTheme="majorBidi" w:cstheme="majorBidi"/>
        </w:rPr>
        <w:t>39</w:t>
      </w:r>
      <w:r w:rsidR="00762FF3">
        <w:rPr>
          <w:rFonts w:asciiTheme="majorBidi" w:hAnsiTheme="majorBidi" w:cstheme="majorBidi"/>
        </w:rPr>
        <w:t xml:space="preserve">: </w:t>
      </w:r>
      <w:r w:rsidRPr="00AC5A26">
        <w:rPr>
          <w:rFonts w:asciiTheme="majorBidi" w:hAnsiTheme="majorBidi" w:cstheme="majorBidi"/>
        </w:rPr>
        <w:t>111-116.</w:t>
      </w:r>
    </w:p>
    <w:p w:rsidR="009E7BDF" w:rsidRPr="00AC5A26" w:rsidRDefault="009E7BDF" w:rsidP="009E7BDF">
      <w:pPr>
        <w:pStyle w:val="biblio"/>
        <w:rPr>
          <w:rFonts w:asciiTheme="majorBidi" w:hAnsiTheme="majorBidi" w:cstheme="majorBidi"/>
        </w:rPr>
      </w:pPr>
      <w:proofErr w:type="gramStart"/>
      <w:r w:rsidRPr="00AC5A26">
        <w:rPr>
          <w:rFonts w:asciiTheme="majorBidi" w:hAnsiTheme="majorBidi" w:cstheme="majorBidi"/>
        </w:rPr>
        <w:t>Cantor, D., O'H</w:t>
      </w:r>
      <w:r w:rsidR="00762FF3">
        <w:rPr>
          <w:rFonts w:asciiTheme="majorBidi" w:hAnsiTheme="majorBidi" w:cstheme="majorBidi"/>
        </w:rPr>
        <w:t>are, B. C. and O'Connor, K. S. 2007.</w:t>
      </w:r>
      <w:proofErr w:type="gramEnd"/>
      <w:r w:rsidRPr="00AC5A26">
        <w:rPr>
          <w:rFonts w:asciiTheme="majorBidi" w:hAnsiTheme="majorBidi" w:cstheme="majorBidi"/>
        </w:rPr>
        <w:t xml:space="preserve"> The Use of Monetary Incentives to Reduce Nonresponse in Random Digit Dial Telephone Surveys, in Advances in Telephone Survey Methodology (</w:t>
      </w:r>
      <w:proofErr w:type="spellStart"/>
      <w:r w:rsidRPr="00AC5A26">
        <w:rPr>
          <w:rFonts w:asciiTheme="majorBidi" w:hAnsiTheme="majorBidi" w:cstheme="majorBidi"/>
        </w:rPr>
        <w:t>eds</w:t>
      </w:r>
      <w:proofErr w:type="spellEnd"/>
      <w:r w:rsidRPr="00AC5A26">
        <w:rPr>
          <w:rFonts w:asciiTheme="majorBidi" w:hAnsiTheme="majorBidi" w:cstheme="majorBidi"/>
        </w:rPr>
        <w:t xml:space="preserve"> J. M. </w:t>
      </w:r>
      <w:proofErr w:type="spellStart"/>
      <w:r w:rsidRPr="00AC5A26">
        <w:rPr>
          <w:rFonts w:asciiTheme="majorBidi" w:hAnsiTheme="majorBidi" w:cstheme="majorBidi"/>
        </w:rPr>
        <w:t>Lepkowski</w:t>
      </w:r>
      <w:proofErr w:type="spellEnd"/>
      <w:r w:rsidRPr="00AC5A26">
        <w:rPr>
          <w:rFonts w:asciiTheme="majorBidi" w:hAnsiTheme="majorBidi" w:cstheme="majorBidi"/>
        </w:rPr>
        <w:t xml:space="preserve">, C. Tucker, J. M. Brick, E. D. d. </w:t>
      </w:r>
      <w:proofErr w:type="spellStart"/>
      <w:r w:rsidRPr="00AC5A26">
        <w:rPr>
          <w:rFonts w:asciiTheme="majorBidi" w:hAnsiTheme="majorBidi" w:cstheme="majorBidi"/>
        </w:rPr>
        <w:t>Leeuw</w:t>
      </w:r>
      <w:proofErr w:type="spellEnd"/>
      <w:r w:rsidRPr="00AC5A26">
        <w:rPr>
          <w:rFonts w:asciiTheme="majorBidi" w:hAnsiTheme="majorBidi" w:cstheme="majorBidi"/>
        </w:rPr>
        <w:t xml:space="preserve">, L. </w:t>
      </w:r>
      <w:proofErr w:type="spellStart"/>
      <w:r w:rsidRPr="00AC5A26">
        <w:rPr>
          <w:rFonts w:asciiTheme="majorBidi" w:hAnsiTheme="majorBidi" w:cstheme="majorBidi"/>
        </w:rPr>
        <w:t>Japec</w:t>
      </w:r>
      <w:proofErr w:type="spellEnd"/>
      <w:r w:rsidRPr="00AC5A26">
        <w:rPr>
          <w:rFonts w:asciiTheme="majorBidi" w:hAnsiTheme="majorBidi" w:cstheme="majorBidi"/>
        </w:rPr>
        <w:t xml:space="preserve">, P. J. </w:t>
      </w:r>
      <w:proofErr w:type="spellStart"/>
      <w:r w:rsidRPr="00AC5A26">
        <w:rPr>
          <w:rFonts w:asciiTheme="majorBidi" w:hAnsiTheme="majorBidi" w:cstheme="majorBidi"/>
        </w:rPr>
        <w:t>Lavrakas</w:t>
      </w:r>
      <w:proofErr w:type="spellEnd"/>
      <w:r w:rsidRPr="00AC5A26">
        <w:rPr>
          <w:rFonts w:asciiTheme="majorBidi" w:hAnsiTheme="majorBidi" w:cstheme="majorBidi"/>
        </w:rPr>
        <w:t>, M. W. Link and R. L. Sangster), John Wiley &amp; Sons, Inc., Hoboken, NJ, USA.</w:t>
      </w:r>
    </w:p>
    <w:p w:rsidR="009E7BDF" w:rsidRPr="00AC5A26" w:rsidRDefault="009E7BDF" w:rsidP="009E7BDF">
      <w:pPr>
        <w:pStyle w:val="biblio"/>
        <w:rPr>
          <w:rFonts w:asciiTheme="majorBidi" w:hAnsiTheme="majorBidi" w:cstheme="majorBidi"/>
        </w:rPr>
      </w:pPr>
      <w:proofErr w:type="gramStart"/>
      <w:r w:rsidRPr="00AC5A26">
        <w:rPr>
          <w:rFonts w:asciiTheme="majorBidi" w:hAnsiTheme="majorBidi" w:cstheme="majorBidi"/>
        </w:rPr>
        <w:t xml:space="preserve">Cantor, D., Wang, K. and N. </w:t>
      </w:r>
      <w:proofErr w:type="spellStart"/>
      <w:r w:rsidRPr="00AC5A26">
        <w:rPr>
          <w:rFonts w:asciiTheme="majorBidi" w:hAnsiTheme="majorBidi" w:cstheme="majorBidi"/>
        </w:rPr>
        <w:t>Abi-Habibm</w:t>
      </w:r>
      <w:proofErr w:type="spellEnd"/>
      <w:r w:rsidRPr="00AC5A26">
        <w:rPr>
          <w:rFonts w:asciiTheme="majorBidi" w:hAnsiTheme="majorBidi" w:cstheme="majorBidi"/>
        </w:rPr>
        <w:t>.</w:t>
      </w:r>
      <w:proofErr w:type="gramEnd"/>
      <w:r w:rsidRPr="00AC5A26">
        <w:rPr>
          <w:rFonts w:asciiTheme="majorBidi" w:hAnsiTheme="majorBidi" w:cstheme="majorBidi"/>
        </w:rPr>
        <w:t xml:space="preserve"> 2003. Comparing Promised and Prepaid Incentives for an Extended Interview on a Random Digit Dial Survey. Paper presented at the Annual Conference at the American Association for Public Opinion, Nashville, TN.</w:t>
      </w:r>
    </w:p>
    <w:p w:rsidR="009E7BDF" w:rsidRPr="00AC5A26" w:rsidRDefault="009E7BDF" w:rsidP="009E7BDF">
      <w:pPr>
        <w:pStyle w:val="biblio"/>
        <w:rPr>
          <w:rFonts w:asciiTheme="majorBidi" w:hAnsiTheme="majorBidi" w:cstheme="majorBidi"/>
        </w:rPr>
      </w:pPr>
      <w:r w:rsidRPr="00AC5A26">
        <w:rPr>
          <w:rFonts w:asciiTheme="majorBidi" w:hAnsiTheme="majorBidi" w:cstheme="majorBidi"/>
        </w:rPr>
        <w:t xml:space="preserve">Church, Allan H. 1993. </w:t>
      </w:r>
      <w:proofErr w:type="gramStart"/>
      <w:r w:rsidRPr="00AC5A26">
        <w:rPr>
          <w:rFonts w:asciiTheme="majorBidi" w:hAnsiTheme="majorBidi" w:cstheme="majorBidi"/>
        </w:rPr>
        <w:t>Estimating the Effect of Incentives on Mail Survey Response Rates: A Meta-Analysis.</w:t>
      </w:r>
      <w:proofErr w:type="gramEnd"/>
      <w:r w:rsidRPr="00AC5A26">
        <w:rPr>
          <w:rFonts w:asciiTheme="majorBidi" w:hAnsiTheme="majorBidi" w:cstheme="majorBidi"/>
        </w:rPr>
        <w:t xml:space="preserve"> </w:t>
      </w:r>
      <w:r w:rsidRPr="00AC5A26">
        <w:rPr>
          <w:rFonts w:asciiTheme="majorBidi" w:hAnsiTheme="majorBidi" w:cstheme="majorBidi"/>
          <w:i/>
        </w:rPr>
        <w:t>Public Opinion Quarterly</w:t>
      </w:r>
      <w:r w:rsidRPr="00AC5A26">
        <w:rPr>
          <w:rFonts w:asciiTheme="majorBidi" w:hAnsiTheme="majorBidi" w:cstheme="majorBidi"/>
        </w:rPr>
        <w:t xml:space="preserve"> </w:t>
      </w:r>
      <w:r w:rsidRPr="00762FF3">
        <w:rPr>
          <w:rFonts w:asciiTheme="majorBidi" w:hAnsiTheme="majorBidi" w:cstheme="majorBidi"/>
          <w:i/>
        </w:rPr>
        <w:t>57</w:t>
      </w:r>
      <w:r w:rsidRPr="00AC5A26">
        <w:rPr>
          <w:rFonts w:asciiTheme="majorBidi" w:hAnsiTheme="majorBidi" w:cstheme="majorBidi"/>
        </w:rPr>
        <w:t>:62-79.</w:t>
      </w:r>
    </w:p>
    <w:p w:rsidR="009E7BDF" w:rsidRDefault="009E7BDF" w:rsidP="009E7BDF">
      <w:pPr>
        <w:pStyle w:val="biblio"/>
        <w:spacing w:after="0"/>
        <w:rPr>
          <w:rFonts w:asciiTheme="majorBidi" w:eastAsia="Calibri" w:hAnsiTheme="majorBidi" w:cstheme="majorBidi"/>
        </w:rPr>
      </w:pPr>
      <w:r w:rsidRPr="00AC5A26">
        <w:rPr>
          <w:rFonts w:asciiTheme="majorBidi" w:hAnsiTheme="majorBidi" w:cstheme="majorBidi"/>
        </w:rPr>
        <w:t xml:space="preserve">Clark, </w:t>
      </w:r>
      <w:r w:rsidR="00762FF3">
        <w:rPr>
          <w:rFonts w:asciiTheme="majorBidi" w:hAnsiTheme="majorBidi" w:cstheme="majorBidi"/>
        </w:rPr>
        <w:t>S.M. and Mack, S.P. 2008.</w:t>
      </w:r>
      <w:r w:rsidRPr="00AC5A26">
        <w:rPr>
          <w:rFonts w:asciiTheme="majorBidi" w:hAnsiTheme="majorBidi" w:cstheme="majorBidi"/>
        </w:rPr>
        <w:t xml:space="preserve"> </w:t>
      </w:r>
      <w:proofErr w:type="gramStart"/>
      <w:r w:rsidRPr="00AC5A26">
        <w:rPr>
          <w:rFonts w:asciiTheme="majorBidi" w:hAnsiTheme="majorBidi" w:cstheme="majorBidi"/>
        </w:rPr>
        <w:t>SIPP 2008 Incentive Analysis.</w:t>
      </w:r>
      <w:proofErr w:type="gramEnd"/>
      <w:r w:rsidRPr="00AC5A26">
        <w:rPr>
          <w:rFonts w:asciiTheme="majorBidi" w:hAnsiTheme="majorBidi" w:cstheme="majorBidi"/>
        </w:rPr>
        <w:t xml:space="preserve"> </w:t>
      </w:r>
      <w:proofErr w:type="gramStart"/>
      <w:r w:rsidRPr="00AC5A26">
        <w:rPr>
          <w:rFonts w:asciiTheme="majorBidi" w:eastAsia="Calibri" w:hAnsiTheme="majorBidi" w:cstheme="majorBidi"/>
        </w:rPr>
        <w:t>U.S. Census Bureau, Demographic Statistical Methods Division, Washington, D.C.</w:t>
      </w:r>
      <w:proofErr w:type="gramEnd"/>
    </w:p>
    <w:p w:rsidR="009E7BDF" w:rsidRPr="00AC5A26" w:rsidRDefault="009E7BDF" w:rsidP="009E7BDF">
      <w:pPr>
        <w:pStyle w:val="biblio"/>
        <w:spacing w:after="0"/>
        <w:rPr>
          <w:rFonts w:asciiTheme="majorBidi" w:eastAsia="Calibri" w:hAnsiTheme="majorBidi" w:cstheme="majorBidi"/>
        </w:rPr>
      </w:pPr>
    </w:p>
    <w:p w:rsidR="009E7BDF" w:rsidRPr="00DE3D7E" w:rsidRDefault="009E7BDF" w:rsidP="009E7BDF">
      <w:pPr>
        <w:pStyle w:val="Biblio0"/>
        <w:rPr>
          <w:rFonts w:asciiTheme="majorBidi" w:hAnsiTheme="majorBidi" w:cstheme="majorBidi"/>
          <w:i w:val="0"/>
          <w:iCs w:val="0"/>
          <w:sz w:val="24"/>
          <w:szCs w:val="24"/>
        </w:rPr>
      </w:pPr>
      <w:r w:rsidRPr="00DE3D7E">
        <w:rPr>
          <w:rFonts w:asciiTheme="majorBidi" w:hAnsiTheme="majorBidi" w:cstheme="majorBidi"/>
          <w:i w:val="0"/>
          <w:iCs w:val="0"/>
          <w:sz w:val="24"/>
          <w:szCs w:val="24"/>
        </w:rPr>
        <w:t xml:space="preserve">Couper, M.P. 2000. “Web Surveys: A Review of Issues and Approaches.” </w:t>
      </w:r>
      <w:r w:rsidRPr="00762FF3">
        <w:rPr>
          <w:rFonts w:asciiTheme="majorBidi" w:hAnsiTheme="majorBidi" w:cstheme="majorBidi"/>
          <w:iCs w:val="0"/>
          <w:sz w:val="24"/>
          <w:szCs w:val="24"/>
        </w:rPr>
        <w:t>Public Opinion Quarterly 64</w:t>
      </w:r>
      <w:r w:rsidRPr="00DE3D7E">
        <w:rPr>
          <w:rFonts w:asciiTheme="majorBidi" w:hAnsiTheme="majorBidi" w:cstheme="majorBidi"/>
          <w:i w:val="0"/>
          <w:iCs w:val="0"/>
          <w:sz w:val="24"/>
          <w:szCs w:val="24"/>
        </w:rPr>
        <w:t>:464-94.</w:t>
      </w:r>
    </w:p>
    <w:p w:rsidR="009E7BDF" w:rsidRPr="00DE3D7E" w:rsidRDefault="009E7BDF" w:rsidP="009E7BDF">
      <w:pPr>
        <w:pStyle w:val="Biblio0"/>
        <w:rPr>
          <w:rFonts w:asciiTheme="majorBidi" w:hAnsiTheme="majorBidi" w:cstheme="majorBidi"/>
          <w:i w:val="0"/>
          <w:iCs w:val="0"/>
          <w:sz w:val="24"/>
          <w:szCs w:val="24"/>
        </w:rPr>
      </w:pPr>
      <w:r w:rsidRPr="00DE3D7E">
        <w:rPr>
          <w:rFonts w:asciiTheme="majorBidi" w:hAnsiTheme="majorBidi" w:cstheme="majorBidi"/>
          <w:i w:val="0"/>
          <w:iCs w:val="0"/>
          <w:sz w:val="24"/>
          <w:szCs w:val="24"/>
        </w:rPr>
        <w:t xml:space="preserve">Creighton, K.P., King, K.E., and Martin, E.A. 2007. </w:t>
      </w:r>
      <w:r w:rsidRPr="00DE3D7E">
        <w:rPr>
          <w:rFonts w:asciiTheme="majorBidi" w:hAnsiTheme="majorBidi" w:cstheme="majorBidi"/>
          <w:sz w:val="24"/>
          <w:szCs w:val="24"/>
        </w:rPr>
        <w:t>The Use of Monetary Incentives in Census Bureau Longitudinal Surveys</w:t>
      </w:r>
      <w:r w:rsidRPr="00DE3D7E">
        <w:rPr>
          <w:rFonts w:asciiTheme="majorBidi" w:hAnsiTheme="majorBidi" w:cstheme="majorBidi"/>
          <w:i w:val="0"/>
          <w:iCs w:val="0"/>
          <w:sz w:val="24"/>
          <w:szCs w:val="24"/>
        </w:rPr>
        <w:t>. Research Report Series. Survey Methodology #2007-2.</w:t>
      </w:r>
    </w:p>
    <w:p w:rsidR="009E7BDF" w:rsidRPr="00AC5A26" w:rsidRDefault="009E7BDF" w:rsidP="009E7BDF">
      <w:pPr>
        <w:pStyle w:val="biblio"/>
        <w:rPr>
          <w:rFonts w:asciiTheme="majorBidi" w:hAnsiTheme="majorBidi" w:cstheme="majorBidi"/>
        </w:rPr>
      </w:pPr>
      <w:proofErr w:type="gramStart"/>
      <w:r w:rsidRPr="00AC5A26">
        <w:rPr>
          <w:rFonts w:asciiTheme="majorBidi" w:hAnsiTheme="majorBidi" w:cstheme="majorBidi"/>
        </w:rPr>
        <w:t>Curtin, R., Presser, S. and E. Signer.</w:t>
      </w:r>
      <w:proofErr w:type="gramEnd"/>
      <w:r w:rsidRPr="00AC5A26">
        <w:rPr>
          <w:rFonts w:asciiTheme="majorBidi" w:hAnsiTheme="majorBidi" w:cstheme="majorBidi"/>
        </w:rPr>
        <w:t xml:space="preserve"> 2005. Changes in Telephone Survey Nonresponse over the Past Quarter Century. </w:t>
      </w:r>
      <w:r w:rsidRPr="00AC5A26">
        <w:rPr>
          <w:rFonts w:asciiTheme="majorBidi" w:hAnsiTheme="majorBidi" w:cstheme="majorBidi"/>
          <w:i/>
          <w:iCs/>
        </w:rPr>
        <w:t>Public Opinion Quarterly</w:t>
      </w:r>
      <w:r w:rsidRPr="00AC5A26">
        <w:rPr>
          <w:rFonts w:asciiTheme="majorBidi" w:hAnsiTheme="majorBidi" w:cstheme="majorBidi"/>
        </w:rPr>
        <w:t xml:space="preserve"> </w:t>
      </w:r>
      <w:r w:rsidRPr="00762FF3">
        <w:rPr>
          <w:rFonts w:asciiTheme="majorBidi" w:hAnsiTheme="majorBidi" w:cstheme="majorBidi"/>
          <w:i/>
        </w:rPr>
        <w:t>69</w:t>
      </w:r>
      <w:r w:rsidR="00762FF3">
        <w:rPr>
          <w:rFonts w:asciiTheme="majorBidi" w:hAnsiTheme="majorBidi" w:cstheme="majorBidi"/>
        </w:rPr>
        <w:t>:</w:t>
      </w:r>
      <w:r w:rsidRPr="00AC5A26">
        <w:rPr>
          <w:rFonts w:asciiTheme="majorBidi" w:hAnsiTheme="majorBidi" w:cstheme="majorBidi"/>
        </w:rPr>
        <w:t xml:space="preserve"> 87-98.</w:t>
      </w:r>
    </w:p>
    <w:p w:rsidR="009E7BDF" w:rsidRPr="00AC5A26" w:rsidRDefault="009E7BDF" w:rsidP="009E7BDF">
      <w:pPr>
        <w:ind w:left="720" w:hanging="720"/>
        <w:rPr>
          <w:rFonts w:asciiTheme="majorBidi" w:hAnsiTheme="majorBidi" w:cstheme="majorBidi"/>
        </w:rPr>
      </w:pPr>
      <w:proofErr w:type="gramStart"/>
      <w:r w:rsidRPr="00AC5A26">
        <w:rPr>
          <w:rFonts w:asciiTheme="majorBidi" w:hAnsiTheme="majorBidi" w:cstheme="majorBidi"/>
        </w:rPr>
        <w:t xml:space="preserve">De </w:t>
      </w:r>
      <w:proofErr w:type="spellStart"/>
      <w:r w:rsidRPr="00AC5A26">
        <w:rPr>
          <w:rFonts w:asciiTheme="majorBidi" w:hAnsiTheme="majorBidi" w:cstheme="majorBidi"/>
        </w:rPr>
        <w:t>Leeuw</w:t>
      </w:r>
      <w:proofErr w:type="spellEnd"/>
      <w:r w:rsidRPr="00AC5A26">
        <w:rPr>
          <w:rFonts w:asciiTheme="majorBidi" w:hAnsiTheme="majorBidi" w:cstheme="majorBidi"/>
        </w:rPr>
        <w:t xml:space="preserve">, Edith; </w:t>
      </w:r>
      <w:proofErr w:type="spellStart"/>
      <w:r w:rsidRPr="00AC5A26">
        <w:rPr>
          <w:rFonts w:asciiTheme="majorBidi" w:hAnsiTheme="majorBidi" w:cstheme="majorBidi"/>
        </w:rPr>
        <w:t>Callegaro</w:t>
      </w:r>
      <w:proofErr w:type="spellEnd"/>
      <w:r w:rsidRPr="00AC5A26">
        <w:rPr>
          <w:rFonts w:asciiTheme="majorBidi" w:hAnsiTheme="majorBidi" w:cstheme="majorBidi"/>
        </w:rPr>
        <w:t xml:space="preserve">, Mario; </w:t>
      </w:r>
      <w:proofErr w:type="spellStart"/>
      <w:r w:rsidRPr="00AC5A26">
        <w:rPr>
          <w:rFonts w:asciiTheme="majorBidi" w:hAnsiTheme="majorBidi" w:cstheme="majorBidi"/>
        </w:rPr>
        <w:t>Hox</w:t>
      </w:r>
      <w:proofErr w:type="spellEnd"/>
      <w:r w:rsidRPr="00AC5A26">
        <w:rPr>
          <w:rFonts w:asciiTheme="majorBidi" w:hAnsiTheme="majorBidi" w:cstheme="majorBidi"/>
        </w:rPr>
        <w:t xml:space="preserve">, </w:t>
      </w:r>
      <w:proofErr w:type="spellStart"/>
      <w:r w:rsidRPr="00AC5A26">
        <w:rPr>
          <w:rFonts w:asciiTheme="majorBidi" w:hAnsiTheme="majorBidi" w:cstheme="majorBidi"/>
        </w:rPr>
        <w:t>Joop</w:t>
      </w:r>
      <w:proofErr w:type="spellEnd"/>
      <w:r w:rsidRPr="00AC5A26">
        <w:rPr>
          <w:rFonts w:asciiTheme="majorBidi" w:hAnsiTheme="majorBidi" w:cstheme="majorBidi"/>
        </w:rPr>
        <w:t xml:space="preserve">; </w:t>
      </w:r>
      <w:proofErr w:type="spellStart"/>
      <w:r w:rsidRPr="00AC5A26">
        <w:rPr>
          <w:rFonts w:asciiTheme="majorBidi" w:hAnsiTheme="majorBidi" w:cstheme="majorBidi"/>
        </w:rPr>
        <w:t>Korendijk</w:t>
      </w:r>
      <w:proofErr w:type="spellEnd"/>
      <w:r w:rsidRPr="00AC5A26">
        <w:rPr>
          <w:rFonts w:asciiTheme="majorBidi" w:hAnsiTheme="majorBidi" w:cstheme="majorBidi"/>
        </w:rPr>
        <w:t xml:space="preserve">, </w:t>
      </w:r>
      <w:proofErr w:type="spellStart"/>
      <w:r w:rsidRPr="00AC5A26">
        <w:rPr>
          <w:rFonts w:asciiTheme="majorBidi" w:hAnsiTheme="majorBidi" w:cstheme="majorBidi"/>
        </w:rPr>
        <w:t>Elly</w:t>
      </w:r>
      <w:proofErr w:type="spellEnd"/>
      <w:r w:rsidRPr="00AC5A26">
        <w:rPr>
          <w:rFonts w:asciiTheme="majorBidi" w:hAnsiTheme="majorBidi" w:cstheme="majorBidi"/>
        </w:rPr>
        <w:t xml:space="preserve">; </w:t>
      </w:r>
      <w:proofErr w:type="spellStart"/>
      <w:r w:rsidRPr="00AC5A26">
        <w:rPr>
          <w:rFonts w:asciiTheme="majorBidi" w:hAnsiTheme="majorBidi" w:cstheme="majorBidi"/>
        </w:rPr>
        <w:t>Lensvelt</w:t>
      </w:r>
      <w:proofErr w:type="spellEnd"/>
      <w:r w:rsidRPr="00AC5A26">
        <w:rPr>
          <w:rFonts w:asciiTheme="majorBidi" w:hAnsiTheme="majorBidi" w:cstheme="majorBidi"/>
        </w:rPr>
        <w:t xml:space="preserve">-Mulders, </w:t>
      </w:r>
      <w:proofErr w:type="spellStart"/>
      <w:r w:rsidRPr="00AC5A26">
        <w:rPr>
          <w:rFonts w:asciiTheme="majorBidi" w:hAnsiTheme="majorBidi" w:cstheme="majorBidi"/>
        </w:rPr>
        <w:t>Gerty</w:t>
      </w:r>
      <w:proofErr w:type="spellEnd"/>
      <w:r w:rsidRPr="00AC5A26">
        <w:rPr>
          <w:rFonts w:asciiTheme="majorBidi" w:hAnsiTheme="majorBidi" w:cstheme="majorBidi"/>
        </w:rPr>
        <w:t>, 2007.</w:t>
      </w:r>
      <w:proofErr w:type="gramEnd"/>
      <w:r w:rsidRPr="00AC5A26">
        <w:rPr>
          <w:rFonts w:asciiTheme="majorBidi" w:hAnsiTheme="majorBidi" w:cstheme="majorBidi"/>
        </w:rPr>
        <w:t xml:space="preserve"> </w:t>
      </w:r>
      <w:proofErr w:type="gramStart"/>
      <w:r w:rsidRPr="00AC5A26">
        <w:rPr>
          <w:rFonts w:asciiTheme="majorBidi" w:hAnsiTheme="majorBidi" w:cstheme="majorBidi"/>
        </w:rPr>
        <w:t>The Influence of Advance Letters on Response in Telephone Surveys.</w:t>
      </w:r>
      <w:proofErr w:type="gramEnd"/>
      <w:r w:rsidRPr="00AC5A26">
        <w:rPr>
          <w:rFonts w:asciiTheme="majorBidi" w:hAnsiTheme="majorBidi" w:cstheme="majorBidi"/>
        </w:rPr>
        <w:t xml:space="preserve"> </w:t>
      </w:r>
      <w:r w:rsidRPr="00762FF3">
        <w:rPr>
          <w:rFonts w:asciiTheme="majorBidi" w:hAnsiTheme="majorBidi" w:cstheme="majorBidi"/>
          <w:i/>
        </w:rPr>
        <w:t>Public Opinion Quarterly</w:t>
      </w:r>
      <w:r w:rsidR="00762FF3">
        <w:rPr>
          <w:rFonts w:asciiTheme="majorBidi" w:hAnsiTheme="majorBidi" w:cstheme="majorBidi"/>
        </w:rPr>
        <w:t xml:space="preserve"> </w:t>
      </w:r>
      <w:r w:rsidRPr="00762FF3">
        <w:rPr>
          <w:rFonts w:asciiTheme="majorBidi" w:hAnsiTheme="majorBidi" w:cstheme="majorBidi"/>
          <w:i/>
        </w:rPr>
        <w:t>71</w:t>
      </w:r>
      <w:r w:rsidR="00762FF3">
        <w:rPr>
          <w:rFonts w:asciiTheme="majorBidi" w:hAnsiTheme="majorBidi" w:cstheme="majorBidi"/>
        </w:rPr>
        <w:t>(</w:t>
      </w:r>
      <w:r w:rsidRPr="00AC5A26">
        <w:rPr>
          <w:rFonts w:asciiTheme="majorBidi" w:hAnsiTheme="majorBidi" w:cstheme="majorBidi"/>
        </w:rPr>
        <w:t>3</w:t>
      </w:r>
      <w:r w:rsidR="00762FF3">
        <w:rPr>
          <w:rFonts w:asciiTheme="majorBidi" w:hAnsiTheme="majorBidi" w:cstheme="majorBidi"/>
        </w:rPr>
        <w:t xml:space="preserve">): </w:t>
      </w:r>
      <w:r w:rsidRPr="00AC5A26">
        <w:rPr>
          <w:rFonts w:asciiTheme="majorBidi" w:hAnsiTheme="majorBidi" w:cstheme="majorBidi"/>
        </w:rPr>
        <w:t>413-443</w:t>
      </w:r>
    </w:p>
    <w:p w:rsidR="009E7BDF" w:rsidRPr="00AC5A26" w:rsidRDefault="009E7BDF" w:rsidP="009E7BDF">
      <w:pPr>
        <w:ind w:left="720" w:hanging="720"/>
        <w:rPr>
          <w:rFonts w:asciiTheme="majorBidi" w:hAnsiTheme="majorBidi" w:cstheme="majorBidi"/>
        </w:rPr>
      </w:pPr>
    </w:p>
    <w:p w:rsidR="00543F22" w:rsidRDefault="00543F22" w:rsidP="00543F22">
      <w:pPr>
        <w:autoSpaceDE w:val="0"/>
        <w:autoSpaceDN w:val="0"/>
        <w:adjustRightInd w:val="0"/>
        <w:ind w:left="720" w:hanging="720"/>
        <w:rPr>
          <w:color w:val="000000"/>
          <w:sz w:val="23"/>
          <w:szCs w:val="23"/>
        </w:rPr>
      </w:pPr>
      <w:proofErr w:type="spellStart"/>
      <w:proofErr w:type="gramStart"/>
      <w:r w:rsidRPr="00543F22">
        <w:rPr>
          <w:color w:val="000000"/>
          <w:sz w:val="23"/>
          <w:szCs w:val="23"/>
        </w:rPr>
        <w:t>Dillman</w:t>
      </w:r>
      <w:proofErr w:type="spellEnd"/>
      <w:r w:rsidRPr="00543F22">
        <w:rPr>
          <w:color w:val="000000"/>
          <w:sz w:val="23"/>
          <w:szCs w:val="23"/>
        </w:rPr>
        <w:t>, D. A.</w:t>
      </w:r>
      <w:r>
        <w:rPr>
          <w:color w:val="000000"/>
          <w:sz w:val="23"/>
          <w:szCs w:val="23"/>
        </w:rPr>
        <w:t xml:space="preserve"> S., J.D.; and Christian, L.M. 2009</w:t>
      </w:r>
      <w:r w:rsidRPr="00543F22">
        <w:rPr>
          <w:color w:val="000000"/>
          <w:sz w:val="23"/>
          <w:szCs w:val="23"/>
        </w:rPr>
        <w:t>.</w:t>
      </w:r>
      <w:proofErr w:type="gramEnd"/>
      <w:r w:rsidRPr="00543F22">
        <w:rPr>
          <w:color w:val="000000"/>
          <w:sz w:val="23"/>
          <w:szCs w:val="23"/>
        </w:rPr>
        <w:t xml:space="preserve"> Internet, </w:t>
      </w:r>
      <w:r>
        <w:rPr>
          <w:color w:val="000000"/>
          <w:sz w:val="23"/>
          <w:szCs w:val="23"/>
        </w:rPr>
        <w:t>M</w:t>
      </w:r>
      <w:r w:rsidRPr="00543F22">
        <w:rPr>
          <w:color w:val="000000"/>
          <w:sz w:val="23"/>
          <w:szCs w:val="23"/>
        </w:rPr>
        <w:t xml:space="preserve">ail, and </w:t>
      </w:r>
      <w:r>
        <w:rPr>
          <w:color w:val="000000"/>
          <w:sz w:val="23"/>
          <w:szCs w:val="23"/>
        </w:rPr>
        <w:t>M</w:t>
      </w:r>
      <w:r w:rsidRPr="00543F22">
        <w:rPr>
          <w:color w:val="000000"/>
          <w:sz w:val="23"/>
          <w:szCs w:val="23"/>
        </w:rPr>
        <w:t>ixed-</w:t>
      </w:r>
      <w:r>
        <w:rPr>
          <w:color w:val="000000"/>
          <w:sz w:val="23"/>
          <w:szCs w:val="23"/>
        </w:rPr>
        <w:t>M</w:t>
      </w:r>
      <w:r w:rsidRPr="00543F22">
        <w:rPr>
          <w:color w:val="000000"/>
          <w:sz w:val="23"/>
          <w:szCs w:val="23"/>
        </w:rPr>
        <w:t xml:space="preserve">ode </w:t>
      </w:r>
      <w:r>
        <w:rPr>
          <w:color w:val="000000"/>
          <w:sz w:val="23"/>
          <w:szCs w:val="23"/>
        </w:rPr>
        <w:t>S</w:t>
      </w:r>
      <w:r w:rsidRPr="00543F22">
        <w:rPr>
          <w:color w:val="000000"/>
          <w:sz w:val="23"/>
          <w:szCs w:val="23"/>
        </w:rPr>
        <w:t xml:space="preserve">urveys: The </w:t>
      </w:r>
      <w:r>
        <w:rPr>
          <w:color w:val="000000"/>
          <w:sz w:val="23"/>
          <w:szCs w:val="23"/>
        </w:rPr>
        <w:t>T</w:t>
      </w:r>
      <w:r w:rsidRPr="00543F22">
        <w:rPr>
          <w:color w:val="000000"/>
          <w:sz w:val="23"/>
          <w:szCs w:val="23"/>
        </w:rPr>
        <w:t xml:space="preserve">ailored </w:t>
      </w:r>
      <w:r>
        <w:rPr>
          <w:color w:val="000000"/>
          <w:sz w:val="23"/>
          <w:szCs w:val="23"/>
        </w:rPr>
        <w:t>D</w:t>
      </w:r>
      <w:r w:rsidRPr="00543F22">
        <w:rPr>
          <w:color w:val="000000"/>
          <w:sz w:val="23"/>
          <w:szCs w:val="23"/>
        </w:rPr>
        <w:t xml:space="preserve">esign </w:t>
      </w:r>
      <w:r>
        <w:rPr>
          <w:color w:val="000000"/>
          <w:sz w:val="23"/>
          <w:szCs w:val="23"/>
        </w:rPr>
        <w:t>M</w:t>
      </w:r>
      <w:r w:rsidRPr="00543F22">
        <w:rPr>
          <w:color w:val="000000"/>
          <w:sz w:val="23"/>
          <w:szCs w:val="23"/>
        </w:rPr>
        <w:t xml:space="preserve">ethod. </w:t>
      </w:r>
      <w:proofErr w:type="gramStart"/>
      <w:r w:rsidRPr="00543F22">
        <w:rPr>
          <w:color w:val="000000"/>
          <w:sz w:val="23"/>
          <w:szCs w:val="23"/>
        </w:rPr>
        <w:t>Hoboken, NJ, John Wiley &amp; Sons.</w:t>
      </w:r>
      <w:proofErr w:type="gramEnd"/>
      <w:r w:rsidRPr="00543F22">
        <w:rPr>
          <w:color w:val="000000"/>
          <w:sz w:val="23"/>
          <w:szCs w:val="23"/>
        </w:rPr>
        <w:t xml:space="preserve"> </w:t>
      </w:r>
    </w:p>
    <w:p w:rsidR="00543F22" w:rsidRPr="00543F22" w:rsidRDefault="00543F22" w:rsidP="00543F22">
      <w:pPr>
        <w:autoSpaceDE w:val="0"/>
        <w:autoSpaceDN w:val="0"/>
        <w:adjustRightInd w:val="0"/>
        <w:ind w:left="720" w:hanging="720"/>
        <w:rPr>
          <w:color w:val="000000"/>
          <w:sz w:val="23"/>
          <w:szCs w:val="23"/>
        </w:rPr>
      </w:pPr>
    </w:p>
    <w:p w:rsidR="009E7BDF" w:rsidRPr="00AC5A26" w:rsidRDefault="009E7BDF" w:rsidP="009E7BDF">
      <w:pPr>
        <w:pStyle w:val="biblio"/>
        <w:rPr>
          <w:rFonts w:asciiTheme="majorBidi" w:hAnsiTheme="majorBidi" w:cstheme="majorBidi"/>
        </w:rPr>
      </w:pPr>
      <w:proofErr w:type="gramStart"/>
      <w:r w:rsidRPr="00AC5A26">
        <w:rPr>
          <w:rFonts w:asciiTheme="majorBidi" w:hAnsiTheme="majorBidi" w:cstheme="majorBidi"/>
        </w:rPr>
        <w:t>Duffer, A.P., et al, 1994.</w:t>
      </w:r>
      <w:proofErr w:type="gramEnd"/>
      <w:r w:rsidRPr="00AC5A26">
        <w:rPr>
          <w:rFonts w:asciiTheme="majorBidi" w:hAnsiTheme="majorBidi" w:cstheme="majorBidi"/>
        </w:rPr>
        <w:t xml:space="preserve"> </w:t>
      </w:r>
      <w:proofErr w:type="gramStart"/>
      <w:r w:rsidRPr="00AC5A26">
        <w:rPr>
          <w:rFonts w:asciiTheme="majorBidi" w:hAnsiTheme="majorBidi" w:cstheme="majorBidi"/>
        </w:rPr>
        <w:t>Effects of Incentive Payments on Response Rates and Field Costs in a Pretest of a National CAPI Survey.</w:t>
      </w:r>
      <w:proofErr w:type="gramEnd"/>
      <w:r w:rsidRPr="00AC5A26">
        <w:rPr>
          <w:rFonts w:asciiTheme="majorBidi" w:hAnsiTheme="majorBidi" w:cstheme="majorBidi"/>
        </w:rPr>
        <w:t xml:space="preserve"> </w:t>
      </w:r>
      <w:r w:rsidRPr="00762FF3">
        <w:rPr>
          <w:rFonts w:asciiTheme="majorBidi" w:hAnsiTheme="majorBidi" w:cstheme="majorBidi"/>
          <w:i/>
        </w:rPr>
        <w:t>1994 Proceedings of the Sect</w:t>
      </w:r>
      <w:r w:rsidR="00762FF3">
        <w:rPr>
          <w:rFonts w:asciiTheme="majorBidi" w:hAnsiTheme="majorBidi" w:cstheme="majorBidi"/>
          <w:i/>
        </w:rPr>
        <w:t xml:space="preserve">ion of Survey Research Methods </w:t>
      </w:r>
      <w:r w:rsidRPr="00762FF3">
        <w:rPr>
          <w:rFonts w:asciiTheme="majorBidi" w:hAnsiTheme="majorBidi" w:cstheme="majorBidi"/>
          <w:i/>
        </w:rPr>
        <w:t>2</w:t>
      </w:r>
      <w:r w:rsidR="00762FF3">
        <w:rPr>
          <w:rFonts w:asciiTheme="majorBidi" w:hAnsiTheme="majorBidi" w:cstheme="majorBidi"/>
        </w:rPr>
        <w:t>:</w:t>
      </w:r>
      <w:r w:rsidRPr="00AC5A26">
        <w:rPr>
          <w:rFonts w:asciiTheme="majorBidi" w:hAnsiTheme="majorBidi" w:cstheme="majorBidi"/>
        </w:rPr>
        <w:t xml:space="preserve"> 1386-1391. Alexandria, VA</w:t>
      </w:r>
      <w:r w:rsidR="00762FF3">
        <w:rPr>
          <w:rFonts w:asciiTheme="majorBidi" w:hAnsiTheme="majorBidi" w:cstheme="majorBidi"/>
        </w:rPr>
        <w:t xml:space="preserve">: </w:t>
      </w:r>
      <w:r w:rsidRPr="00AC5A26">
        <w:rPr>
          <w:rFonts w:asciiTheme="majorBidi" w:hAnsiTheme="majorBidi" w:cstheme="majorBidi"/>
        </w:rPr>
        <w:t>American Statistical Association.</w:t>
      </w:r>
    </w:p>
    <w:p w:rsidR="009E7BDF" w:rsidRPr="00AC5A26" w:rsidRDefault="009E7BDF" w:rsidP="009E7B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ajorBidi" w:hAnsiTheme="majorBidi" w:cstheme="majorBidi"/>
          <w:color w:val="000000"/>
        </w:rPr>
      </w:pPr>
      <w:proofErr w:type="gramStart"/>
      <w:r w:rsidRPr="00AC5A26">
        <w:rPr>
          <w:rFonts w:asciiTheme="majorBidi" w:hAnsiTheme="majorBidi" w:cstheme="majorBidi"/>
          <w:color w:val="000000"/>
        </w:rPr>
        <w:t>G</w:t>
      </w:r>
      <w:r w:rsidR="00543F22">
        <w:rPr>
          <w:rFonts w:asciiTheme="majorBidi" w:hAnsiTheme="majorBidi" w:cstheme="majorBidi"/>
          <w:color w:val="000000"/>
        </w:rPr>
        <w:t xml:space="preserve">roves R M &amp; </w:t>
      </w:r>
      <w:proofErr w:type="spellStart"/>
      <w:r w:rsidR="00543F22">
        <w:rPr>
          <w:rFonts w:asciiTheme="majorBidi" w:hAnsiTheme="majorBidi" w:cstheme="majorBidi"/>
          <w:color w:val="000000"/>
        </w:rPr>
        <w:t>McGonagle</w:t>
      </w:r>
      <w:proofErr w:type="spellEnd"/>
      <w:r w:rsidR="00543F22">
        <w:rPr>
          <w:rFonts w:asciiTheme="majorBidi" w:hAnsiTheme="majorBidi" w:cstheme="majorBidi"/>
          <w:color w:val="000000"/>
        </w:rPr>
        <w:t xml:space="preserve"> KA.</w:t>
      </w:r>
      <w:proofErr w:type="gramEnd"/>
      <w:r w:rsidR="00543F22">
        <w:rPr>
          <w:rFonts w:asciiTheme="majorBidi" w:hAnsiTheme="majorBidi" w:cstheme="majorBidi"/>
          <w:color w:val="000000"/>
        </w:rPr>
        <w:t xml:space="preserve"> 2001</w:t>
      </w:r>
      <w:r w:rsidRPr="00AC5A26">
        <w:rPr>
          <w:rFonts w:asciiTheme="majorBidi" w:hAnsiTheme="majorBidi" w:cstheme="majorBidi"/>
          <w:color w:val="000000"/>
        </w:rPr>
        <w:t xml:space="preserve">. A Theory-Guided Interviewer Training Protocol Regarding Survey Participation. </w:t>
      </w:r>
      <w:r w:rsidRPr="00AC5A26">
        <w:rPr>
          <w:rFonts w:asciiTheme="majorBidi" w:hAnsiTheme="majorBidi" w:cstheme="majorBidi"/>
          <w:i/>
          <w:color w:val="000000"/>
        </w:rPr>
        <w:t xml:space="preserve">Journal of Official </w:t>
      </w:r>
      <w:r w:rsidRPr="00762FF3">
        <w:rPr>
          <w:rFonts w:asciiTheme="majorBidi" w:hAnsiTheme="majorBidi" w:cstheme="majorBidi"/>
          <w:i/>
          <w:color w:val="000000"/>
        </w:rPr>
        <w:t>Statistics 17</w:t>
      </w:r>
      <w:r w:rsidRPr="00AC5A26">
        <w:rPr>
          <w:rFonts w:asciiTheme="majorBidi" w:hAnsiTheme="majorBidi" w:cstheme="majorBidi"/>
          <w:color w:val="000000"/>
        </w:rPr>
        <w:t>, 249-265.</w:t>
      </w:r>
    </w:p>
    <w:p w:rsidR="009E7BDF" w:rsidRDefault="009E7BDF" w:rsidP="009E7BDF">
      <w:pPr>
        <w:pStyle w:val="biblio"/>
        <w:rPr>
          <w:rFonts w:asciiTheme="majorBidi" w:hAnsiTheme="majorBidi" w:cstheme="majorBidi"/>
        </w:rPr>
      </w:pPr>
    </w:p>
    <w:p w:rsidR="00543F22" w:rsidRPr="00543F22" w:rsidRDefault="00543F22" w:rsidP="00543F22">
      <w:pPr>
        <w:tabs>
          <w:tab w:val="left" w:pos="720"/>
        </w:tabs>
        <w:autoSpaceDE w:val="0"/>
        <w:autoSpaceDN w:val="0"/>
        <w:adjustRightInd w:val="0"/>
        <w:ind w:left="720" w:hanging="720"/>
        <w:rPr>
          <w:color w:val="000000"/>
          <w:sz w:val="23"/>
          <w:szCs w:val="23"/>
        </w:rPr>
      </w:pPr>
      <w:proofErr w:type="gramStart"/>
      <w:r w:rsidRPr="00543F22">
        <w:rPr>
          <w:color w:val="000000"/>
          <w:sz w:val="23"/>
          <w:szCs w:val="23"/>
        </w:rPr>
        <w:t>James, J</w:t>
      </w:r>
      <w:r>
        <w:rPr>
          <w:color w:val="000000"/>
          <w:sz w:val="23"/>
          <w:szCs w:val="23"/>
        </w:rPr>
        <w:t xml:space="preserve">. M., and </w:t>
      </w:r>
      <w:proofErr w:type="spellStart"/>
      <w:r>
        <w:rPr>
          <w:color w:val="000000"/>
          <w:sz w:val="23"/>
          <w:szCs w:val="23"/>
        </w:rPr>
        <w:t>Bolstein</w:t>
      </w:r>
      <w:proofErr w:type="spellEnd"/>
      <w:r>
        <w:rPr>
          <w:color w:val="000000"/>
          <w:sz w:val="23"/>
          <w:szCs w:val="23"/>
        </w:rPr>
        <w:t>, R. 1992.</w:t>
      </w:r>
      <w:proofErr w:type="gramEnd"/>
      <w:r>
        <w:rPr>
          <w:color w:val="000000"/>
          <w:sz w:val="23"/>
          <w:szCs w:val="23"/>
        </w:rPr>
        <w:t xml:space="preserve"> </w:t>
      </w:r>
      <w:proofErr w:type="gramStart"/>
      <w:r>
        <w:rPr>
          <w:color w:val="000000"/>
          <w:sz w:val="23"/>
          <w:szCs w:val="23"/>
        </w:rPr>
        <w:t>Large Monetary Incentives and Their E</w:t>
      </w:r>
      <w:r w:rsidRPr="00543F22">
        <w:rPr>
          <w:color w:val="000000"/>
          <w:sz w:val="23"/>
          <w:szCs w:val="23"/>
        </w:rPr>
        <w:t xml:space="preserve">ffect on </w:t>
      </w:r>
      <w:r>
        <w:rPr>
          <w:color w:val="000000"/>
          <w:sz w:val="23"/>
          <w:szCs w:val="23"/>
        </w:rPr>
        <w:t>M</w:t>
      </w:r>
      <w:r w:rsidRPr="00543F22">
        <w:rPr>
          <w:color w:val="000000"/>
          <w:sz w:val="23"/>
          <w:szCs w:val="23"/>
        </w:rPr>
        <w:t xml:space="preserve">ail </w:t>
      </w:r>
      <w:r>
        <w:rPr>
          <w:color w:val="000000"/>
          <w:sz w:val="23"/>
          <w:szCs w:val="23"/>
        </w:rPr>
        <w:t>S</w:t>
      </w:r>
      <w:r w:rsidRPr="00543F22">
        <w:rPr>
          <w:color w:val="000000"/>
          <w:sz w:val="23"/>
          <w:szCs w:val="23"/>
        </w:rPr>
        <w:t xml:space="preserve">urvey </w:t>
      </w:r>
      <w:r>
        <w:rPr>
          <w:color w:val="000000"/>
          <w:sz w:val="23"/>
          <w:szCs w:val="23"/>
        </w:rPr>
        <w:t>R</w:t>
      </w:r>
      <w:r w:rsidRPr="00543F22">
        <w:rPr>
          <w:color w:val="000000"/>
          <w:sz w:val="23"/>
          <w:szCs w:val="23"/>
        </w:rPr>
        <w:t xml:space="preserve">esponse </w:t>
      </w:r>
      <w:r>
        <w:rPr>
          <w:color w:val="000000"/>
          <w:sz w:val="23"/>
          <w:szCs w:val="23"/>
        </w:rPr>
        <w:t>Rates.</w:t>
      </w:r>
      <w:proofErr w:type="gramEnd"/>
      <w:r w:rsidRPr="00543F22">
        <w:rPr>
          <w:color w:val="000000"/>
          <w:sz w:val="23"/>
          <w:szCs w:val="23"/>
        </w:rPr>
        <w:t xml:space="preserve"> </w:t>
      </w:r>
      <w:r w:rsidRPr="00543F22">
        <w:rPr>
          <w:i/>
          <w:color w:val="000000"/>
          <w:sz w:val="23"/>
          <w:szCs w:val="23"/>
        </w:rPr>
        <w:t>Public Opinion Quarterly</w:t>
      </w:r>
      <w:r>
        <w:rPr>
          <w:i/>
          <w:color w:val="000000"/>
          <w:sz w:val="23"/>
          <w:szCs w:val="23"/>
        </w:rPr>
        <w:t xml:space="preserve"> </w:t>
      </w:r>
      <w:r w:rsidRPr="00543F22">
        <w:rPr>
          <w:color w:val="000000"/>
          <w:sz w:val="23"/>
          <w:szCs w:val="23"/>
        </w:rPr>
        <w:t xml:space="preserve">(56): 442-453. </w:t>
      </w:r>
    </w:p>
    <w:p w:rsidR="00543F22" w:rsidRPr="00AC5A26" w:rsidRDefault="00543F22" w:rsidP="009E7BDF">
      <w:pPr>
        <w:pStyle w:val="biblio"/>
        <w:rPr>
          <w:rFonts w:asciiTheme="majorBidi" w:hAnsiTheme="majorBidi" w:cstheme="majorBidi"/>
        </w:rPr>
      </w:pPr>
    </w:p>
    <w:p w:rsidR="009E7BDF" w:rsidRPr="00AC5A26" w:rsidRDefault="009E7BDF" w:rsidP="009E7BDF">
      <w:pPr>
        <w:pStyle w:val="biblio"/>
        <w:rPr>
          <w:rFonts w:asciiTheme="majorBidi" w:hAnsiTheme="majorBidi" w:cstheme="majorBidi"/>
        </w:rPr>
      </w:pPr>
      <w:proofErr w:type="spellStart"/>
      <w:proofErr w:type="gramStart"/>
      <w:r w:rsidRPr="00AC5A26">
        <w:rPr>
          <w:rFonts w:asciiTheme="majorBidi" w:hAnsiTheme="majorBidi" w:cstheme="majorBidi"/>
        </w:rPr>
        <w:lastRenderedPageBreak/>
        <w:t>Kennet</w:t>
      </w:r>
      <w:proofErr w:type="spellEnd"/>
      <w:r w:rsidRPr="00AC5A26">
        <w:rPr>
          <w:rFonts w:asciiTheme="majorBidi" w:hAnsiTheme="majorBidi" w:cstheme="majorBidi"/>
        </w:rPr>
        <w:t xml:space="preserve">, Joel, Joseph </w:t>
      </w:r>
      <w:proofErr w:type="spellStart"/>
      <w:r w:rsidRPr="00AC5A26">
        <w:rPr>
          <w:rFonts w:asciiTheme="majorBidi" w:hAnsiTheme="majorBidi" w:cstheme="majorBidi"/>
        </w:rPr>
        <w:t>Gfroerer</w:t>
      </w:r>
      <w:proofErr w:type="spellEnd"/>
      <w:r w:rsidRPr="00AC5A26">
        <w:rPr>
          <w:rFonts w:asciiTheme="majorBidi" w:hAnsiTheme="majorBidi" w:cstheme="majorBidi"/>
        </w:rPr>
        <w:t xml:space="preserve">, Katherine R. Bowman, </w:t>
      </w:r>
      <w:proofErr w:type="spellStart"/>
      <w:r w:rsidRPr="00AC5A26">
        <w:rPr>
          <w:rFonts w:asciiTheme="majorBidi" w:hAnsiTheme="majorBidi" w:cstheme="majorBidi"/>
        </w:rPr>
        <w:t>Peilan</w:t>
      </w:r>
      <w:proofErr w:type="spellEnd"/>
      <w:r w:rsidRPr="00AC5A26">
        <w:rPr>
          <w:rFonts w:asciiTheme="majorBidi" w:hAnsiTheme="majorBidi" w:cstheme="majorBidi"/>
        </w:rPr>
        <w:t xml:space="preserve"> C. Martin, and David Cunningham, 2005.</w:t>
      </w:r>
      <w:proofErr w:type="gramEnd"/>
      <w:r w:rsidRPr="00AC5A26">
        <w:rPr>
          <w:rFonts w:asciiTheme="majorBidi" w:hAnsiTheme="majorBidi" w:cstheme="majorBidi"/>
        </w:rPr>
        <w:t xml:space="preserve"> </w:t>
      </w:r>
      <w:proofErr w:type="gramStart"/>
      <w:r w:rsidRPr="00AC5A26">
        <w:rPr>
          <w:rFonts w:asciiTheme="majorBidi" w:hAnsiTheme="majorBidi" w:cstheme="majorBidi"/>
        </w:rPr>
        <w:t>Introduction of an Incentive and Its Effects on Response Rates and Costs in NSDUH.</w:t>
      </w:r>
      <w:proofErr w:type="gramEnd"/>
      <w:r w:rsidRPr="00AC5A26">
        <w:rPr>
          <w:rFonts w:asciiTheme="majorBidi" w:hAnsiTheme="majorBidi" w:cstheme="majorBidi"/>
        </w:rPr>
        <w:t xml:space="preserve"> In </w:t>
      </w:r>
      <w:proofErr w:type="spellStart"/>
      <w:r w:rsidRPr="00AC5A26">
        <w:rPr>
          <w:rFonts w:asciiTheme="majorBidi" w:hAnsiTheme="majorBidi" w:cstheme="majorBidi"/>
        </w:rPr>
        <w:t>Kennet</w:t>
      </w:r>
      <w:proofErr w:type="spellEnd"/>
      <w:r w:rsidRPr="00AC5A26">
        <w:rPr>
          <w:rFonts w:asciiTheme="majorBidi" w:hAnsiTheme="majorBidi" w:cstheme="majorBidi"/>
        </w:rPr>
        <w:t xml:space="preserve">, J, and J, </w:t>
      </w:r>
      <w:proofErr w:type="spellStart"/>
      <w:r w:rsidRPr="00AC5A26">
        <w:rPr>
          <w:rFonts w:asciiTheme="majorBidi" w:hAnsiTheme="majorBidi" w:cstheme="majorBidi"/>
        </w:rPr>
        <w:t>Gfroerer</w:t>
      </w:r>
      <w:proofErr w:type="spellEnd"/>
      <w:r w:rsidRPr="00AC5A26">
        <w:rPr>
          <w:rFonts w:asciiTheme="majorBidi" w:hAnsiTheme="majorBidi" w:cstheme="majorBidi"/>
        </w:rPr>
        <w:t xml:space="preserve"> (Eds.) Evaluating and improving methods used in the National Survey on Drug Use and Health (DHHS Publication No. SMA 05-4044, Methodology Series M-5). Rockville, MD: Substance Abuse and Mental Health Services Administration, Office of Applied Studies (available at </w:t>
      </w:r>
      <w:hyperlink r:id="rId51" w:history="1">
        <w:r w:rsidRPr="00AC5A26">
          <w:rPr>
            <w:rFonts w:asciiTheme="majorBidi" w:hAnsiTheme="majorBidi" w:cstheme="majorBidi"/>
          </w:rPr>
          <w:t>http://www.oas.samhsa.gov/NSDUH/methods.pdf</w:t>
        </w:r>
      </w:hyperlink>
      <w:r w:rsidRPr="00AC5A26">
        <w:rPr>
          <w:rFonts w:asciiTheme="majorBidi" w:hAnsiTheme="majorBidi" w:cstheme="majorBidi"/>
        </w:rPr>
        <w:t>).</w:t>
      </w:r>
    </w:p>
    <w:p w:rsidR="00543F22" w:rsidRDefault="00543F22" w:rsidP="00543F22">
      <w:pPr>
        <w:autoSpaceDE w:val="0"/>
        <w:autoSpaceDN w:val="0"/>
        <w:adjustRightInd w:val="0"/>
        <w:ind w:left="720" w:hanging="720"/>
        <w:rPr>
          <w:color w:val="000000"/>
          <w:sz w:val="23"/>
          <w:szCs w:val="23"/>
        </w:rPr>
      </w:pPr>
      <w:proofErr w:type="spellStart"/>
      <w:proofErr w:type="gramStart"/>
      <w:r w:rsidRPr="00543F22">
        <w:rPr>
          <w:color w:val="000000"/>
          <w:sz w:val="23"/>
          <w:szCs w:val="23"/>
        </w:rPr>
        <w:t>LeClere</w:t>
      </w:r>
      <w:proofErr w:type="spellEnd"/>
      <w:r w:rsidRPr="00543F22">
        <w:rPr>
          <w:color w:val="000000"/>
          <w:sz w:val="23"/>
          <w:szCs w:val="23"/>
        </w:rPr>
        <w:t xml:space="preserve">, F., </w:t>
      </w:r>
      <w:proofErr w:type="spellStart"/>
      <w:r w:rsidRPr="00543F22">
        <w:rPr>
          <w:color w:val="000000"/>
          <w:sz w:val="23"/>
          <w:szCs w:val="23"/>
        </w:rPr>
        <w:t>Plumme</w:t>
      </w:r>
      <w:proofErr w:type="spellEnd"/>
      <w:r w:rsidRPr="00543F22">
        <w:rPr>
          <w:color w:val="000000"/>
          <w:sz w:val="23"/>
          <w:szCs w:val="23"/>
        </w:rPr>
        <w:t xml:space="preserve">, S., </w:t>
      </w:r>
      <w:proofErr w:type="spellStart"/>
      <w:r w:rsidRPr="00543F22">
        <w:rPr>
          <w:color w:val="000000"/>
          <w:sz w:val="23"/>
          <w:szCs w:val="23"/>
        </w:rPr>
        <w:t>Vani</w:t>
      </w:r>
      <w:r>
        <w:rPr>
          <w:color w:val="000000"/>
          <w:sz w:val="23"/>
          <w:szCs w:val="23"/>
        </w:rPr>
        <w:t>cek</w:t>
      </w:r>
      <w:proofErr w:type="spellEnd"/>
      <w:r>
        <w:rPr>
          <w:color w:val="000000"/>
          <w:sz w:val="23"/>
          <w:szCs w:val="23"/>
        </w:rPr>
        <w:t xml:space="preserve">, J., Amaya, A., </w:t>
      </w:r>
      <w:proofErr w:type="spellStart"/>
      <w:r>
        <w:rPr>
          <w:color w:val="000000"/>
          <w:sz w:val="23"/>
          <w:szCs w:val="23"/>
        </w:rPr>
        <w:t>Carris</w:t>
      </w:r>
      <w:proofErr w:type="spellEnd"/>
      <w:r>
        <w:rPr>
          <w:color w:val="000000"/>
          <w:sz w:val="23"/>
          <w:szCs w:val="23"/>
        </w:rPr>
        <w:t>, K. 2012</w:t>
      </w:r>
      <w:r w:rsidRPr="00543F22">
        <w:rPr>
          <w:color w:val="000000"/>
          <w:sz w:val="23"/>
          <w:szCs w:val="23"/>
        </w:rPr>
        <w:t>.</w:t>
      </w:r>
      <w:proofErr w:type="gramEnd"/>
      <w:r w:rsidRPr="00543F22">
        <w:rPr>
          <w:color w:val="000000"/>
          <w:sz w:val="23"/>
          <w:szCs w:val="23"/>
        </w:rPr>
        <w:t xml:space="preserve"> Household Early Bird Incentives: Leveraging Family Influence to Improve Household Response Rates. </w:t>
      </w:r>
      <w:proofErr w:type="gramStart"/>
      <w:r w:rsidRPr="00543F22">
        <w:rPr>
          <w:color w:val="000000"/>
          <w:sz w:val="23"/>
          <w:szCs w:val="23"/>
        </w:rPr>
        <w:t>American Statistical Association Joint Statistical Meetings, Section on Survey Research.</w:t>
      </w:r>
      <w:proofErr w:type="gramEnd"/>
      <w:r w:rsidRPr="00543F22">
        <w:rPr>
          <w:color w:val="000000"/>
          <w:sz w:val="23"/>
          <w:szCs w:val="23"/>
        </w:rPr>
        <w:t xml:space="preserve"> </w:t>
      </w:r>
    </w:p>
    <w:p w:rsidR="00543F22" w:rsidRPr="00543F22" w:rsidRDefault="00543F22" w:rsidP="00543F22">
      <w:pPr>
        <w:autoSpaceDE w:val="0"/>
        <w:autoSpaceDN w:val="0"/>
        <w:adjustRightInd w:val="0"/>
        <w:ind w:left="720" w:hanging="720"/>
        <w:rPr>
          <w:color w:val="000000"/>
          <w:sz w:val="23"/>
          <w:szCs w:val="23"/>
        </w:rPr>
      </w:pPr>
    </w:p>
    <w:p w:rsidR="009E7BDF" w:rsidRPr="00AC5A26" w:rsidRDefault="009E7BDF" w:rsidP="009E7BDF">
      <w:pPr>
        <w:pStyle w:val="biblio"/>
        <w:rPr>
          <w:rFonts w:asciiTheme="majorBidi" w:hAnsiTheme="majorBidi" w:cstheme="majorBidi"/>
        </w:rPr>
      </w:pPr>
      <w:proofErr w:type="spellStart"/>
      <w:r w:rsidRPr="00AC5A26">
        <w:rPr>
          <w:rFonts w:asciiTheme="majorBidi" w:hAnsiTheme="majorBidi" w:cstheme="majorBidi"/>
        </w:rPr>
        <w:t>Linsky</w:t>
      </w:r>
      <w:proofErr w:type="spellEnd"/>
      <w:r w:rsidRPr="00AC5A26">
        <w:rPr>
          <w:rFonts w:asciiTheme="majorBidi" w:hAnsiTheme="majorBidi" w:cstheme="majorBidi"/>
        </w:rPr>
        <w:t xml:space="preserve">, Arnold. 1975. Stimulating Responses to Mailed Questionnaires: A Review. </w:t>
      </w:r>
      <w:r w:rsidRPr="00AC5A26">
        <w:rPr>
          <w:rFonts w:asciiTheme="majorBidi" w:hAnsiTheme="majorBidi" w:cstheme="majorBidi"/>
          <w:i/>
          <w:iCs/>
        </w:rPr>
        <w:t>Public Opinion Quarterly</w:t>
      </w:r>
      <w:r w:rsidR="00762FF3">
        <w:rPr>
          <w:rFonts w:asciiTheme="majorBidi" w:hAnsiTheme="majorBidi" w:cstheme="majorBidi"/>
        </w:rPr>
        <w:t xml:space="preserve"> </w:t>
      </w:r>
      <w:r w:rsidRPr="00762FF3">
        <w:rPr>
          <w:rFonts w:asciiTheme="majorBidi" w:hAnsiTheme="majorBidi" w:cstheme="majorBidi"/>
          <w:i/>
        </w:rPr>
        <w:t>39</w:t>
      </w:r>
      <w:r w:rsidR="00762FF3">
        <w:rPr>
          <w:rFonts w:asciiTheme="majorBidi" w:hAnsiTheme="majorBidi" w:cstheme="majorBidi"/>
        </w:rPr>
        <w:t>:</w:t>
      </w:r>
      <w:r w:rsidRPr="00AC5A26">
        <w:rPr>
          <w:rFonts w:asciiTheme="majorBidi" w:hAnsiTheme="majorBidi" w:cstheme="majorBidi"/>
        </w:rPr>
        <w:t xml:space="preserve"> 82-101.</w:t>
      </w:r>
    </w:p>
    <w:p w:rsidR="00543F22" w:rsidRDefault="00543F22" w:rsidP="00543F22">
      <w:pPr>
        <w:autoSpaceDE w:val="0"/>
        <w:autoSpaceDN w:val="0"/>
        <w:adjustRightInd w:val="0"/>
        <w:ind w:left="720" w:hanging="720"/>
        <w:rPr>
          <w:color w:val="000000"/>
          <w:sz w:val="23"/>
          <w:szCs w:val="23"/>
        </w:rPr>
      </w:pPr>
      <w:proofErr w:type="gramStart"/>
      <w:r w:rsidRPr="00543F22">
        <w:rPr>
          <w:color w:val="000000"/>
          <w:sz w:val="23"/>
          <w:szCs w:val="23"/>
        </w:rPr>
        <w:t>National Youth in T</w:t>
      </w:r>
      <w:r>
        <w:rPr>
          <w:color w:val="000000"/>
          <w:sz w:val="23"/>
          <w:szCs w:val="23"/>
        </w:rPr>
        <w:t>ransition Database (NYTD) 2010</w:t>
      </w:r>
      <w:r w:rsidRPr="00543F22">
        <w:rPr>
          <w:color w:val="000000"/>
          <w:sz w:val="23"/>
          <w:szCs w:val="23"/>
        </w:rPr>
        <w:t>.</w:t>
      </w:r>
      <w:proofErr w:type="gramEnd"/>
      <w:r w:rsidRPr="00543F22">
        <w:rPr>
          <w:color w:val="000000"/>
          <w:sz w:val="23"/>
          <w:szCs w:val="23"/>
        </w:rPr>
        <w:t xml:space="preserve"> </w:t>
      </w:r>
      <w:proofErr w:type="gramStart"/>
      <w:r w:rsidRPr="00543F22">
        <w:rPr>
          <w:color w:val="000000"/>
          <w:sz w:val="23"/>
          <w:szCs w:val="23"/>
        </w:rPr>
        <w:t>Technical Assistance Brief No. 6 Understanding Incentives and Motivators for Participation in the Youth Outcome Survey.</w:t>
      </w:r>
      <w:proofErr w:type="gramEnd"/>
      <w:r w:rsidRPr="00543F22">
        <w:rPr>
          <w:color w:val="000000"/>
          <w:sz w:val="23"/>
          <w:szCs w:val="23"/>
        </w:rPr>
        <w:t xml:space="preserve"> http://www.nrccwdt.org/resources/nytd/docs/NYTD_TA_Brief_6_Understanding_Incentives_081010.pdf. </w:t>
      </w:r>
      <w:r>
        <w:rPr>
          <w:color w:val="000000"/>
          <w:sz w:val="23"/>
          <w:szCs w:val="23"/>
        </w:rPr>
        <w:t xml:space="preserve"> </w:t>
      </w:r>
    </w:p>
    <w:p w:rsidR="00543F22" w:rsidRPr="00543F22" w:rsidRDefault="00543F22" w:rsidP="00543F22">
      <w:pPr>
        <w:autoSpaceDE w:val="0"/>
        <w:autoSpaceDN w:val="0"/>
        <w:adjustRightInd w:val="0"/>
        <w:ind w:left="720" w:hanging="720"/>
        <w:rPr>
          <w:color w:val="000000"/>
          <w:sz w:val="23"/>
          <w:szCs w:val="23"/>
        </w:rPr>
      </w:pPr>
    </w:p>
    <w:p w:rsidR="009E7BDF" w:rsidRPr="00AC5A26" w:rsidRDefault="009E7BDF" w:rsidP="009E7BDF">
      <w:pPr>
        <w:pStyle w:val="biblio"/>
        <w:rPr>
          <w:rFonts w:asciiTheme="majorBidi" w:hAnsiTheme="majorBidi" w:cstheme="majorBidi"/>
        </w:rPr>
      </w:pPr>
      <w:proofErr w:type="spellStart"/>
      <w:proofErr w:type="gramStart"/>
      <w:r w:rsidRPr="00AC5A26">
        <w:rPr>
          <w:rFonts w:asciiTheme="majorBidi" w:hAnsiTheme="majorBidi" w:cstheme="majorBidi"/>
        </w:rPr>
        <w:t>O'Muircheartaigh</w:t>
      </w:r>
      <w:proofErr w:type="spellEnd"/>
      <w:r w:rsidRPr="00AC5A26">
        <w:rPr>
          <w:rFonts w:asciiTheme="majorBidi" w:hAnsiTheme="majorBidi" w:cstheme="majorBidi"/>
        </w:rPr>
        <w:t xml:space="preserve"> C &amp; </w:t>
      </w:r>
      <w:proofErr w:type="spellStart"/>
      <w:r w:rsidRPr="00AC5A26">
        <w:rPr>
          <w:rFonts w:asciiTheme="majorBidi" w:hAnsiTheme="majorBidi" w:cstheme="majorBidi"/>
        </w:rPr>
        <w:t>Campanelli</w:t>
      </w:r>
      <w:proofErr w:type="spellEnd"/>
      <w:r w:rsidRPr="00AC5A26">
        <w:rPr>
          <w:rFonts w:asciiTheme="majorBidi" w:hAnsiTheme="majorBidi" w:cstheme="majorBidi"/>
        </w:rPr>
        <w:t xml:space="preserve"> P. (1999).</w:t>
      </w:r>
      <w:proofErr w:type="gramEnd"/>
      <w:r w:rsidRPr="00AC5A26">
        <w:rPr>
          <w:rFonts w:asciiTheme="majorBidi" w:hAnsiTheme="majorBidi" w:cstheme="majorBidi"/>
        </w:rPr>
        <w:t xml:space="preserve"> </w:t>
      </w:r>
      <w:proofErr w:type="gramStart"/>
      <w:r w:rsidRPr="00AC5A26">
        <w:rPr>
          <w:rFonts w:asciiTheme="majorBidi" w:hAnsiTheme="majorBidi" w:cstheme="majorBidi"/>
        </w:rPr>
        <w:t>A Multilevel Exploration of the Role of Interviewers in Survey Non-Response.</w:t>
      </w:r>
      <w:proofErr w:type="gramEnd"/>
      <w:r w:rsidRPr="00AC5A26">
        <w:rPr>
          <w:rFonts w:asciiTheme="majorBidi" w:hAnsiTheme="majorBidi" w:cstheme="majorBidi"/>
        </w:rPr>
        <w:t xml:space="preserve"> </w:t>
      </w:r>
      <w:r w:rsidRPr="00AC5A26">
        <w:rPr>
          <w:rFonts w:asciiTheme="majorBidi" w:hAnsiTheme="majorBidi" w:cstheme="majorBidi"/>
          <w:i/>
        </w:rPr>
        <w:t>Journal of the Royal Statistical Society</w:t>
      </w:r>
      <w:r w:rsidR="00762FF3">
        <w:rPr>
          <w:rFonts w:asciiTheme="majorBidi" w:hAnsiTheme="majorBidi" w:cstheme="majorBidi"/>
          <w:i/>
        </w:rPr>
        <w:t xml:space="preserve"> </w:t>
      </w:r>
      <w:r w:rsidRPr="00762FF3">
        <w:rPr>
          <w:rFonts w:asciiTheme="majorBidi" w:hAnsiTheme="majorBidi" w:cstheme="majorBidi"/>
          <w:i/>
        </w:rPr>
        <w:t>162</w:t>
      </w:r>
      <w:r w:rsidR="00762FF3">
        <w:rPr>
          <w:rFonts w:asciiTheme="majorBidi" w:hAnsiTheme="majorBidi" w:cstheme="majorBidi"/>
        </w:rPr>
        <w:t xml:space="preserve">: </w:t>
      </w:r>
      <w:r w:rsidRPr="00AC5A26">
        <w:rPr>
          <w:rFonts w:asciiTheme="majorBidi" w:hAnsiTheme="majorBidi" w:cstheme="majorBidi"/>
        </w:rPr>
        <w:t>437-446.</w:t>
      </w:r>
    </w:p>
    <w:p w:rsidR="00543F22" w:rsidRDefault="00543F22" w:rsidP="00543F22">
      <w:pPr>
        <w:ind w:left="720" w:hanging="720"/>
        <w:rPr>
          <w:color w:val="000000"/>
          <w:sz w:val="23"/>
          <w:szCs w:val="23"/>
        </w:rPr>
      </w:pPr>
      <w:proofErr w:type="gramStart"/>
      <w:r>
        <w:rPr>
          <w:color w:val="000000"/>
          <w:sz w:val="23"/>
          <w:szCs w:val="23"/>
        </w:rPr>
        <w:t>Singer, E. 2012</w:t>
      </w:r>
      <w:r w:rsidRPr="00543F22">
        <w:rPr>
          <w:color w:val="000000"/>
          <w:sz w:val="23"/>
          <w:szCs w:val="23"/>
        </w:rPr>
        <w:t>.</w:t>
      </w:r>
      <w:proofErr w:type="gramEnd"/>
      <w:r w:rsidRPr="00543F22">
        <w:rPr>
          <w:color w:val="000000"/>
          <w:sz w:val="23"/>
          <w:szCs w:val="23"/>
        </w:rPr>
        <w:t xml:space="preserve"> </w:t>
      </w:r>
      <w:proofErr w:type="gramStart"/>
      <w:r w:rsidRPr="00543F22">
        <w:rPr>
          <w:color w:val="000000"/>
          <w:sz w:val="23"/>
          <w:szCs w:val="23"/>
        </w:rPr>
        <w:t>The Use and Effects of Incentives in Surveys.</w:t>
      </w:r>
      <w:proofErr w:type="gramEnd"/>
      <w:r w:rsidRPr="00543F22">
        <w:rPr>
          <w:color w:val="000000"/>
          <w:sz w:val="23"/>
          <w:szCs w:val="23"/>
        </w:rPr>
        <w:t xml:space="preserve"> </w:t>
      </w:r>
      <w:proofErr w:type="gramStart"/>
      <w:r w:rsidRPr="00543F22">
        <w:rPr>
          <w:color w:val="000000"/>
          <w:sz w:val="23"/>
          <w:szCs w:val="23"/>
        </w:rPr>
        <w:t>National Science Foundation.</w:t>
      </w:r>
      <w:proofErr w:type="gramEnd"/>
      <w:r w:rsidRPr="00543F22">
        <w:rPr>
          <w:color w:val="000000"/>
          <w:sz w:val="23"/>
          <w:szCs w:val="23"/>
        </w:rPr>
        <w:t xml:space="preserve"> Washington DC.</w:t>
      </w:r>
    </w:p>
    <w:p w:rsidR="00543F22" w:rsidRPr="00543F22" w:rsidRDefault="00543F22" w:rsidP="00543F22">
      <w:pPr>
        <w:ind w:left="720" w:hanging="720"/>
        <w:rPr>
          <w:rFonts w:asciiTheme="majorBidi" w:hAnsiTheme="majorBidi" w:cstheme="majorBidi"/>
        </w:rPr>
      </w:pPr>
    </w:p>
    <w:p w:rsidR="009E7BDF" w:rsidRPr="00AC5A26" w:rsidRDefault="000111E7" w:rsidP="009E7BDF">
      <w:pPr>
        <w:pStyle w:val="biblio"/>
        <w:rPr>
          <w:rFonts w:asciiTheme="majorBidi" w:hAnsiTheme="majorBidi" w:cstheme="majorBidi"/>
          <w:color w:val="000000"/>
        </w:rPr>
      </w:pPr>
      <w:hyperlink r:id="rId52" w:history="1">
        <w:proofErr w:type="gramStart"/>
        <w:r w:rsidR="009E7BDF" w:rsidRPr="00AC5A26">
          <w:rPr>
            <w:rStyle w:val="googqs-tidbit-0"/>
            <w:rFonts w:asciiTheme="majorBidi" w:hAnsiTheme="majorBidi" w:cstheme="majorBidi"/>
          </w:rPr>
          <w:t>Singer, Eleanor</w:t>
        </w:r>
      </w:hyperlink>
      <w:r w:rsidR="009E7BDF" w:rsidRPr="00AC5A26">
        <w:rPr>
          <w:rStyle w:val="googqs-tidbit-0"/>
          <w:rFonts w:asciiTheme="majorBidi" w:hAnsiTheme="majorBidi" w:cstheme="majorBidi"/>
        </w:rPr>
        <w:t xml:space="preserve">, </w:t>
      </w:r>
      <w:r w:rsidR="009E7BDF" w:rsidRPr="00AC5A26">
        <w:rPr>
          <w:rStyle w:val="googqs-tidbit-0"/>
          <w:rFonts w:asciiTheme="majorBidi" w:hAnsiTheme="majorBidi" w:cstheme="majorBidi"/>
          <w:color w:val="000000"/>
        </w:rPr>
        <w:t xml:space="preserve">and Robert M. </w:t>
      </w:r>
      <w:proofErr w:type="spellStart"/>
      <w:r w:rsidR="009E7BDF" w:rsidRPr="00AC5A26">
        <w:rPr>
          <w:rStyle w:val="googqs-tidbit-0"/>
          <w:rFonts w:asciiTheme="majorBidi" w:hAnsiTheme="majorBidi" w:cstheme="majorBidi"/>
          <w:color w:val="000000"/>
        </w:rPr>
        <w:t>Bossarte</w:t>
      </w:r>
      <w:proofErr w:type="spellEnd"/>
      <w:r w:rsidR="009E7BDF" w:rsidRPr="00AC5A26">
        <w:rPr>
          <w:rStyle w:val="googqs-tidbit-0"/>
          <w:rFonts w:asciiTheme="majorBidi" w:hAnsiTheme="majorBidi" w:cstheme="majorBidi"/>
          <w:color w:val="000000"/>
        </w:rPr>
        <w:t>.</w:t>
      </w:r>
      <w:proofErr w:type="gramEnd"/>
      <w:r w:rsidR="009E7BDF" w:rsidRPr="00AC5A26">
        <w:rPr>
          <w:rStyle w:val="googqs-tidbit-0"/>
          <w:rFonts w:asciiTheme="majorBidi" w:hAnsiTheme="majorBidi" w:cstheme="majorBidi"/>
          <w:color w:val="000000"/>
        </w:rPr>
        <w:t xml:space="preserve"> 2006. "Incentives for survey participation - When are they "coercive"?" </w:t>
      </w:r>
      <w:r w:rsidR="009E7BDF" w:rsidRPr="00AC5A26">
        <w:rPr>
          <w:rStyle w:val="googqs-tidbit-0"/>
          <w:rFonts w:asciiTheme="majorBidi" w:hAnsiTheme="majorBidi" w:cstheme="majorBidi"/>
          <w:i/>
          <w:iCs/>
          <w:color w:val="000000"/>
        </w:rPr>
        <w:t>American Journal of Preventive Medicine</w:t>
      </w:r>
      <w:r w:rsidR="009E7BDF" w:rsidRPr="00AC5A26">
        <w:rPr>
          <w:rStyle w:val="googqs-tidbit-0"/>
          <w:rFonts w:asciiTheme="majorBidi" w:hAnsiTheme="majorBidi" w:cstheme="majorBidi"/>
          <w:color w:val="000000"/>
        </w:rPr>
        <w:t xml:space="preserve">, </w:t>
      </w:r>
      <w:r w:rsidR="009E7BDF" w:rsidRPr="00762FF3">
        <w:rPr>
          <w:rStyle w:val="googqs-tidbit-0"/>
          <w:rFonts w:asciiTheme="majorBidi" w:hAnsiTheme="majorBidi" w:cstheme="majorBidi"/>
          <w:i/>
          <w:color w:val="000000"/>
        </w:rPr>
        <w:t>31</w:t>
      </w:r>
      <w:r w:rsidR="009E7BDF" w:rsidRPr="00AC5A26">
        <w:rPr>
          <w:rStyle w:val="googqs-tidbit-0"/>
          <w:rFonts w:asciiTheme="majorBidi" w:hAnsiTheme="majorBidi" w:cstheme="majorBidi"/>
          <w:color w:val="000000"/>
        </w:rPr>
        <w:t>(5):</w:t>
      </w:r>
      <w:r w:rsidR="009E7BDF" w:rsidRPr="00AC5A26">
        <w:rPr>
          <w:rFonts w:asciiTheme="majorBidi" w:hAnsiTheme="majorBidi" w:cstheme="majorBidi"/>
          <w:color w:val="000000"/>
        </w:rPr>
        <w:t xml:space="preserve"> 411-418. </w:t>
      </w:r>
    </w:p>
    <w:p w:rsidR="009E7BDF" w:rsidRPr="00AC5A26" w:rsidRDefault="009E7BDF" w:rsidP="009E7BDF">
      <w:pPr>
        <w:pStyle w:val="NormalWeb"/>
        <w:shd w:val="clear" w:color="auto" w:fill="FFFFFF"/>
        <w:ind w:left="720" w:hanging="720"/>
        <w:rPr>
          <w:rFonts w:asciiTheme="majorBidi" w:hAnsiTheme="majorBidi" w:cstheme="majorBidi"/>
        </w:rPr>
      </w:pPr>
      <w:r w:rsidRPr="00AC5A26">
        <w:rPr>
          <w:rFonts w:asciiTheme="majorBidi" w:hAnsiTheme="majorBidi" w:cstheme="majorBidi"/>
        </w:rPr>
        <w:t xml:space="preserve">Singer, Eleanor. 2002. "The use of incentives to reduce nonresponse in household surveys." </w:t>
      </w:r>
      <w:proofErr w:type="gramStart"/>
      <w:r w:rsidRPr="00AC5A26">
        <w:rPr>
          <w:rFonts w:asciiTheme="majorBidi" w:hAnsiTheme="majorBidi" w:cstheme="majorBidi"/>
        </w:rPr>
        <w:t xml:space="preserve">In </w:t>
      </w:r>
      <w:r w:rsidRPr="00AC5A26">
        <w:rPr>
          <w:rStyle w:val="Emphasis"/>
          <w:rFonts w:asciiTheme="majorBidi" w:hAnsiTheme="majorBidi" w:cstheme="majorBidi"/>
        </w:rPr>
        <w:t>Survey Nonresponse</w:t>
      </w:r>
      <w:r w:rsidRPr="00AC5A26">
        <w:rPr>
          <w:rFonts w:asciiTheme="majorBidi" w:hAnsiTheme="majorBidi" w:cstheme="majorBidi"/>
        </w:rPr>
        <w:t xml:space="preserve"> edi</w:t>
      </w:r>
      <w:r>
        <w:rPr>
          <w:rFonts w:asciiTheme="majorBidi" w:hAnsiTheme="majorBidi" w:cstheme="majorBidi"/>
        </w:rPr>
        <w:t>ted by Robert M. Groves, et al.</w:t>
      </w:r>
      <w:proofErr w:type="gramEnd"/>
      <w:r w:rsidRPr="00AC5A26">
        <w:rPr>
          <w:rFonts w:asciiTheme="majorBidi" w:hAnsiTheme="majorBidi" w:cstheme="majorBidi"/>
        </w:rPr>
        <w:t xml:space="preserve"> New York: Wiley.</w:t>
      </w:r>
    </w:p>
    <w:p w:rsidR="009E7BDF" w:rsidRPr="00AC5A26" w:rsidRDefault="009E7BDF" w:rsidP="00543F22">
      <w:pPr>
        <w:pStyle w:val="biblio"/>
        <w:spacing w:after="0"/>
        <w:rPr>
          <w:rFonts w:asciiTheme="majorBidi" w:hAnsiTheme="majorBidi" w:cstheme="majorBidi"/>
        </w:rPr>
      </w:pPr>
      <w:proofErr w:type="gramStart"/>
      <w:r w:rsidRPr="00AC5A26">
        <w:rPr>
          <w:rFonts w:asciiTheme="majorBidi" w:hAnsiTheme="majorBidi" w:cstheme="majorBidi"/>
        </w:rPr>
        <w:t xml:space="preserve">Singer, Eleanor, John Van </w:t>
      </w:r>
      <w:proofErr w:type="spellStart"/>
      <w:r w:rsidRPr="00AC5A26">
        <w:rPr>
          <w:rFonts w:asciiTheme="majorBidi" w:hAnsiTheme="majorBidi" w:cstheme="majorBidi"/>
        </w:rPr>
        <w:t>Hoywek</w:t>
      </w:r>
      <w:proofErr w:type="spellEnd"/>
      <w:r w:rsidRPr="00AC5A26">
        <w:rPr>
          <w:rFonts w:asciiTheme="majorBidi" w:hAnsiTheme="majorBidi" w:cstheme="majorBidi"/>
        </w:rPr>
        <w:t>, and Mary Maher.</w:t>
      </w:r>
      <w:proofErr w:type="gramEnd"/>
      <w:r w:rsidRPr="00AC5A26">
        <w:rPr>
          <w:rFonts w:asciiTheme="majorBidi" w:hAnsiTheme="majorBidi" w:cstheme="majorBidi"/>
        </w:rPr>
        <w:t xml:space="preserve"> 1998. Does the Payment of Incentives Create Expectation Effects? </w:t>
      </w:r>
      <w:r w:rsidRPr="00AC5A26">
        <w:rPr>
          <w:rFonts w:asciiTheme="majorBidi" w:hAnsiTheme="majorBidi" w:cstheme="majorBidi"/>
          <w:i/>
        </w:rPr>
        <w:t>Public Opinion Quarterly</w:t>
      </w:r>
      <w:r w:rsidRPr="00AC5A26">
        <w:rPr>
          <w:rFonts w:asciiTheme="majorBidi" w:hAnsiTheme="majorBidi" w:cstheme="majorBidi"/>
        </w:rPr>
        <w:t xml:space="preserve"> </w:t>
      </w:r>
      <w:r w:rsidRPr="00762FF3">
        <w:rPr>
          <w:rFonts w:asciiTheme="majorBidi" w:hAnsiTheme="majorBidi" w:cstheme="majorBidi"/>
          <w:i/>
        </w:rPr>
        <w:t>62</w:t>
      </w:r>
      <w:r w:rsidRPr="00AC5A26">
        <w:rPr>
          <w:rFonts w:asciiTheme="majorBidi" w:hAnsiTheme="majorBidi" w:cstheme="majorBidi"/>
        </w:rPr>
        <w:t>: 152-164.</w:t>
      </w:r>
    </w:p>
    <w:p w:rsidR="00543F22" w:rsidRDefault="00543F22" w:rsidP="00543F22">
      <w:pPr>
        <w:pStyle w:val="Biblio0"/>
        <w:spacing w:after="0"/>
        <w:rPr>
          <w:sz w:val="23"/>
          <w:szCs w:val="23"/>
        </w:rPr>
      </w:pPr>
    </w:p>
    <w:p w:rsidR="00543F22" w:rsidRDefault="00543F22" w:rsidP="00543F22">
      <w:pPr>
        <w:pStyle w:val="Biblio0"/>
        <w:spacing w:after="0"/>
        <w:rPr>
          <w:rFonts w:ascii="Times New Roman" w:hAnsi="Times New Roman" w:cs="Times New Roman"/>
          <w:i w:val="0"/>
          <w:sz w:val="24"/>
          <w:szCs w:val="24"/>
        </w:rPr>
      </w:pPr>
      <w:r w:rsidRPr="00543F22">
        <w:rPr>
          <w:rFonts w:ascii="Times New Roman" w:hAnsi="Times New Roman" w:cs="Times New Roman"/>
          <w:i w:val="0"/>
          <w:sz w:val="24"/>
          <w:szCs w:val="24"/>
        </w:rPr>
        <w:t>Ward, C., Stern, M., Vanicek, J., Black, C., Kn</w:t>
      </w:r>
      <w:r>
        <w:rPr>
          <w:rFonts w:ascii="Times New Roman" w:hAnsi="Times New Roman" w:cs="Times New Roman"/>
          <w:i w:val="0"/>
          <w:sz w:val="24"/>
          <w:szCs w:val="24"/>
        </w:rPr>
        <w:t>ighton, C., Wilkinson, L. 2014</w:t>
      </w:r>
      <w:r w:rsidRPr="00543F22">
        <w:rPr>
          <w:rFonts w:ascii="Times New Roman" w:hAnsi="Times New Roman" w:cs="Times New Roman"/>
          <w:i w:val="0"/>
          <w:sz w:val="24"/>
          <w:szCs w:val="24"/>
        </w:rPr>
        <w:t>. Evaluating the Effectiveness of Early Bird Incentives in a Web Survey. Federal Computer Assisted Survey Information Collection (CA</w:t>
      </w:r>
      <w:r>
        <w:rPr>
          <w:rFonts w:ascii="Times New Roman" w:hAnsi="Times New Roman" w:cs="Times New Roman"/>
          <w:i w:val="0"/>
          <w:sz w:val="24"/>
          <w:szCs w:val="24"/>
        </w:rPr>
        <w:t>SIC) Workshops.</w:t>
      </w:r>
    </w:p>
    <w:p w:rsidR="00543F22" w:rsidRPr="00543F22" w:rsidRDefault="00543F22" w:rsidP="00543F22">
      <w:pPr>
        <w:pStyle w:val="Biblio0"/>
        <w:spacing w:after="0"/>
        <w:rPr>
          <w:rFonts w:ascii="Times New Roman" w:hAnsi="Times New Roman" w:cs="Times New Roman"/>
          <w:i w:val="0"/>
          <w:iCs w:val="0"/>
          <w:sz w:val="24"/>
          <w:szCs w:val="24"/>
        </w:rPr>
      </w:pPr>
    </w:p>
    <w:p w:rsidR="009E7BDF" w:rsidRPr="00AC5A26" w:rsidRDefault="009E7BDF" w:rsidP="003E41F4">
      <w:pPr>
        <w:pStyle w:val="Biblio0"/>
        <w:rPr>
          <w:rFonts w:asciiTheme="majorBidi" w:hAnsiTheme="majorBidi" w:cstheme="majorBidi"/>
          <w:sz w:val="24"/>
          <w:szCs w:val="24"/>
        </w:rPr>
      </w:pPr>
      <w:r w:rsidRPr="003E41F4">
        <w:rPr>
          <w:rFonts w:asciiTheme="majorBidi" w:hAnsiTheme="majorBidi" w:cstheme="majorBidi"/>
          <w:i w:val="0"/>
          <w:iCs w:val="0"/>
          <w:sz w:val="24"/>
          <w:szCs w:val="24"/>
        </w:rPr>
        <w:t>Yu, J. and Cooper, H. (1983).</w:t>
      </w:r>
      <w:r w:rsidRPr="00AC5A26">
        <w:rPr>
          <w:rFonts w:asciiTheme="majorBidi" w:hAnsiTheme="majorBidi" w:cstheme="majorBidi"/>
          <w:sz w:val="24"/>
          <w:szCs w:val="24"/>
        </w:rPr>
        <w:t xml:space="preserve"> </w:t>
      </w:r>
      <w:r w:rsidRPr="00762FF3">
        <w:rPr>
          <w:rFonts w:asciiTheme="majorBidi" w:hAnsiTheme="majorBidi" w:cstheme="majorBidi"/>
          <w:i w:val="0"/>
          <w:sz w:val="24"/>
          <w:szCs w:val="24"/>
        </w:rPr>
        <w:t>A Quantitative Review of Research Design Effects on Response Rates to Questionnaires</w:t>
      </w:r>
      <w:r w:rsidRPr="00AC5A26">
        <w:rPr>
          <w:rFonts w:asciiTheme="majorBidi" w:hAnsiTheme="majorBidi" w:cstheme="majorBidi"/>
          <w:sz w:val="24"/>
          <w:szCs w:val="24"/>
        </w:rPr>
        <w:t xml:space="preserve">. </w:t>
      </w:r>
      <w:r w:rsidRPr="00762FF3">
        <w:rPr>
          <w:rFonts w:asciiTheme="majorBidi" w:hAnsiTheme="majorBidi" w:cstheme="majorBidi"/>
          <w:iCs w:val="0"/>
          <w:sz w:val="24"/>
          <w:szCs w:val="24"/>
        </w:rPr>
        <w:t>Journal of Marketing Research</w:t>
      </w:r>
      <w:r w:rsidRPr="00762FF3">
        <w:rPr>
          <w:rFonts w:asciiTheme="majorBidi" w:hAnsiTheme="majorBidi" w:cstheme="majorBidi"/>
          <w:sz w:val="24"/>
          <w:szCs w:val="24"/>
        </w:rPr>
        <w:t xml:space="preserve">, </w:t>
      </w:r>
      <w:r w:rsidR="003E41F4" w:rsidRPr="00762FF3">
        <w:rPr>
          <w:rFonts w:asciiTheme="majorBidi" w:hAnsiTheme="majorBidi" w:cstheme="majorBidi"/>
          <w:iCs w:val="0"/>
          <w:sz w:val="24"/>
          <w:szCs w:val="24"/>
        </w:rPr>
        <w:t>20</w:t>
      </w:r>
      <w:r w:rsidR="00762FF3" w:rsidRPr="00762FF3">
        <w:rPr>
          <w:rFonts w:asciiTheme="majorBidi" w:hAnsiTheme="majorBidi" w:cstheme="majorBidi"/>
          <w:i w:val="0"/>
          <w:iCs w:val="0"/>
          <w:sz w:val="24"/>
          <w:szCs w:val="24"/>
        </w:rPr>
        <w:t xml:space="preserve">: </w:t>
      </w:r>
      <w:r w:rsidR="003E41F4" w:rsidRPr="00762FF3">
        <w:rPr>
          <w:rFonts w:asciiTheme="majorBidi" w:hAnsiTheme="majorBidi" w:cstheme="majorBidi"/>
          <w:i w:val="0"/>
          <w:sz w:val="24"/>
          <w:szCs w:val="24"/>
        </w:rPr>
        <w:t>36-44</w:t>
      </w:r>
      <w:r w:rsidR="003E41F4" w:rsidRPr="003E41F4">
        <w:rPr>
          <w:rFonts w:asciiTheme="majorBidi" w:hAnsiTheme="majorBidi" w:cstheme="majorBidi"/>
          <w:sz w:val="24"/>
          <w:szCs w:val="24"/>
        </w:rPr>
        <w:t>.</w:t>
      </w:r>
    </w:p>
    <w:p w:rsidR="009E7BDF" w:rsidRPr="00AC5A26" w:rsidRDefault="009E7BDF" w:rsidP="009E7BDF">
      <w:pPr>
        <w:pStyle w:val="Biblio0"/>
        <w:rPr>
          <w:rFonts w:asciiTheme="majorBidi" w:hAnsiTheme="majorBidi" w:cstheme="majorBidi"/>
          <w:sz w:val="24"/>
          <w:szCs w:val="24"/>
        </w:rPr>
      </w:pPr>
    </w:p>
    <w:p w:rsidR="009E7BDF" w:rsidRDefault="009E7BDF" w:rsidP="009E7BDF">
      <w:pPr>
        <w:rPr>
          <w:rFonts w:asciiTheme="majorBidi" w:hAnsiTheme="majorBidi" w:cstheme="majorBidi"/>
        </w:rPr>
      </w:pPr>
    </w:p>
    <w:p w:rsidR="00972DEF" w:rsidRPr="008C6ACB" w:rsidRDefault="00972DEF" w:rsidP="008C6ACB">
      <w:pPr>
        <w:jc w:val="right"/>
      </w:pPr>
    </w:p>
    <w:sectPr w:rsidR="00972DEF" w:rsidRPr="008C6ACB" w:rsidSect="004834A6">
      <w:footerReference w:type="default" r:id="rId5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2B4" w:rsidRDefault="00F122B4">
      <w:r>
        <w:separator/>
      </w:r>
    </w:p>
  </w:endnote>
  <w:endnote w:type="continuationSeparator" w:id="0">
    <w:p w:rsidR="00F122B4" w:rsidRDefault="00F1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22B4" w:rsidRDefault="00F122B4" w:rsidP="001A0A8C">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r>
      <w:t>C-</w:t>
    </w:r>
    <w:r>
      <w:fldChar w:fldCharType="begin"/>
    </w:r>
    <w:r>
      <w:instrText xml:space="preserve"> PAGE   \* MERGEFORMAT </w:instrText>
    </w:r>
    <w:r>
      <w:fldChar w:fldCharType="separate"/>
    </w:r>
    <w:r w:rsidR="000111E7">
      <w:rPr>
        <w:noProof/>
      </w:rPr>
      <w:t>2</w:t>
    </w:r>
    <w:r>
      <w:rPr>
        <w:noProof/>
      </w:rPr>
      <w:fldChar w:fldCharType="end"/>
    </w:r>
  </w:p>
  <w:p w:rsidR="00F122B4" w:rsidRDefault="00F122B4" w:rsidP="00513563">
    <w:pPr>
      <w:pStyle w:val="Footer"/>
      <w:rPr>
        <w:noProof/>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r>
      <w:t>D-</w:t>
    </w:r>
    <w:r>
      <w:fldChar w:fldCharType="begin"/>
    </w:r>
    <w:r>
      <w:instrText xml:space="preserve"> PAGE   \* MERGEFORMAT </w:instrText>
    </w:r>
    <w:r>
      <w:fldChar w:fldCharType="separate"/>
    </w:r>
    <w:r w:rsidR="000111E7">
      <w:rPr>
        <w:noProof/>
      </w:rPr>
      <w:t>2</w:t>
    </w:r>
    <w:r>
      <w:rPr>
        <w:noProof/>
      </w:rPr>
      <w:fldChar w:fldCharType="end"/>
    </w:r>
  </w:p>
  <w:p w:rsidR="00F122B4" w:rsidRDefault="00F122B4" w:rsidP="00513563">
    <w:pPr>
      <w:pStyle w:val="Footer"/>
      <w:rPr>
        <w:noProof/>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rsidP="00855571">
    <w:pPr>
      <w:pStyle w:val="Footer"/>
      <w:jc w:val="center"/>
    </w:pPr>
    <w:r>
      <w:t>D-</w:t>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r>
      <w:t>E-</w:t>
    </w:r>
    <w:r>
      <w:fldChar w:fldCharType="begin"/>
    </w:r>
    <w:r>
      <w:instrText xml:space="preserve"> PAGE   \* MERGEFORMAT </w:instrText>
    </w:r>
    <w:r>
      <w:fldChar w:fldCharType="separate"/>
    </w:r>
    <w:r>
      <w:rPr>
        <w:noProof/>
      </w:rPr>
      <w:t>1</w:t>
    </w:r>
    <w:r>
      <w:rPr>
        <w:noProof/>
      </w:rPr>
      <w:fldChar w:fldCharType="end"/>
    </w:r>
  </w:p>
  <w:p w:rsidR="00F122B4" w:rsidRDefault="00F122B4" w:rsidP="00513563">
    <w:pPr>
      <w:pStyle w:val="Footer"/>
      <w:rPr>
        <w:noProof/>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rsidP="00513563">
    <w:pPr>
      <w:pStyle w:val="Footer"/>
      <w:rPr>
        <w:noProof/>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r>
      <w:t>F-</w:t>
    </w:r>
    <w:sdt>
      <w:sdtPr>
        <w:id w:val="12903149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111E7">
          <w:rPr>
            <w:noProof/>
          </w:rPr>
          <w:t>1</w:t>
        </w:r>
        <w:r>
          <w:rPr>
            <w:noProof/>
          </w:rPr>
          <w:fldChar w:fldCharType="end"/>
        </w:r>
      </w:sdtContent>
    </w:sdt>
  </w:p>
  <w:p w:rsidR="00F122B4" w:rsidRDefault="00F122B4" w:rsidP="00513563">
    <w:pPr>
      <w:pStyle w:val="Footer"/>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Pr="00BB4559" w:rsidRDefault="00F122B4" w:rsidP="00871EEF">
    <w:pPr>
      <w:pStyle w:val="Footer"/>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r>
      <w:t>F-</w:t>
    </w:r>
    <w:r>
      <w:fldChar w:fldCharType="begin"/>
    </w:r>
    <w:r>
      <w:instrText xml:space="preserve"> PAGE   \* MERGEFORMAT </w:instrText>
    </w:r>
    <w:r>
      <w:fldChar w:fldCharType="separate"/>
    </w:r>
    <w:r w:rsidR="000111E7">
      <w:rPr>
        <w:noProof/>
      </w:rPr>
      <w:t>3</w:t>
    </w:r>
    <w:r>
      <w:rPr>
        <w:noProof/>
      </w:rPr>
      <w:fldChar w:fldCharType="end"/>
    </w:r>
  </w:p>
  <w:p w:rsidR="00F122B4" w:rsidRDefault="00F122B4" w:rsidP="00513563">
    <w:pPr>
      <w:pStyle w:val="Footer"/>
      <w:rPr>
        <w:noProof/>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rsidP="00513563">
    <w:pPr>
      <w:pStyle w:val="Footer"/>
      <w:rPr>
        <w:noProof/>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rsidP="00427A26">
    <w:pPr>
      <w:pStyle w:val="Footer"/>
      <w:jc w:val="center"/>
    </w:pPr>
    <w:r>
      <w:t>G-</w:t>
    </w:r>
    <w:r>
      <w:fldChar w:fldCharType="begin"/>
    </w:r>
    <w:r>
      <w:instrText xml:space="preserve"> PAGE   \* MERGEFORMAT </w:instrText>
    </w:r>
    <w:r>
      <w:fldChar w:fldCharType="separate"/>
    </w:r>
    <w:r w:rsidR="000111E7">
      <w:rPr>
        <w:noProof/>
      </w:rPr>
      <w:t>2</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rsidP="00513563">
    <w:pPr>
      <w:pStyle w:val="Footer"/>
      <w:rPr>
        <w:noProof/>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rsidP="004834A6">
    <w:pPr>
      <w:pStyle w:val="Footer"/>
      <w:jc w:val="center"/>
      <w:rPr>
        <w:noProof/>
      </w:rPr>
    </w:pPr>
    <w:r>
      <w:rPr>
        <w:noProof/>
      </w:rPr>
      <w:t>H-</w:t>
    </w:r>
    <w:r>
      <w:rPr>
        <w:noProof/>
      </w:rPr>
      <w:fldChar w:fldCharType="begin"/>
    </w:r>
    <w:r>
      <w:rPr>
        <w:noProof/>
      </w:rPr>
      <w:instrText xml:space="preserve"> PAGE   \* MERGEFORMAT </w:instrText>
    </w:r>
    <w:r>
      <w:rPr>
        <w:noProof/>
      </w:rPr>
      <w:fldChar w:fldCharType="separate"/>
    </w:r>
    <w:r w:rsidR="000111E7">
      <w:rPr>
        <w:noProof/>
      </w:rPr>
      <w:t>2</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Pr="007826CE" w:rsidRDefault="00F122B4" w:rsidP="00513563">
    <w:pPr>
      <w:pStyle w:val="Footer"/>
      <w:jc w:val="center"/>
      <w:rPr>
        <w:rFonts w:ascii="Verdana" w:hAnsi="Verdana"/>
        <w:sz w:val="20"/>
        <w:szCs w:val="20"/>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rsidP="004834A6">
    <w:pPr>
      <w:pStyle w:val="Footer"/>
      <w:jc w:val="center"/>
    </w:pPr>
    <w:r>
      <w:t>I-</w:t>
    </w:r>
    <w:r>
      <w:fldChar w:fldCharType="begin"/>
    </w:r>
    <w:r>
      <w:instrText xml:space="preserve"> PAGE   \* MERGEFORMAT </w:instrText>
    </w:r>
    <w:r>
      <w:fldChar w:fldCharType="separate"/>
    </w:r>
    <w:r w:rsidR="000111E7">
      <w:rPr>
        <w:noProof/>
      </w:rPr>
      <w:t>1</w:t>
    </w:r>
    <w:r>
      <w:rPr>
        <w:noProof/>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Pr="007826CE" w:rsidRDefault="00F122B4" w:rsidP="00513563">
    <w:pPr>
      <w:pStyle w:val="Footer"/>
      <w:jc w:val="center"/>
      <w:rPr>
        <w:rFonts w:ascii="Verdana" w:hAnsi="Verdana"/>
        <w:sz w:val="20"/>
        <w:szCs w:val="20"/>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p>
  <w:p w:rsidR="00F122B4" w:rsidRPr="00BB4559" w:rsidRDefault="00F122B4" w:rsidP="00871E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r>
      <w:fldChar w:fldCharType="begin"/>
    </w:r>
    <w:r>
      <w:instrText xml:space="preserve"> PAGE   \* MERGEFORMAT </w:instrText>
    </w:r>
    <w:r>
      <w:fldChar w:fldCharType="separate"/>
    </w:r>
    <w:r>
      <w:rPr>
        <w:noProof/>
      </w:rPr>
      <w:t>2</w:t>
    </w:r>
    <w:r>
      <w:rPr>
        <w:noProof/>
      </w:rPr>
      <w:fldChar w:fldCharType="end"/>
    </w:r>
  </w:p>
  <w:p w:rsidR="00F122B4" w:rsidRPr="00BB4559" w:rsidRDefault="00F122B4" w:rsidP="00871EEF">
    <w:pPr>
      <w:pStyle w:val="Footer"/>
      <w:ind w:right="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Pr="00BB4559" w:rsidRDefault="00F122B4" w:rsidP="004834A6">
    <w:pPr>
      <w:pStyle w:val="Footer"/>
      <w:ind w:right="360"/>
      <w:jc w:val="center"/>
    </w:pPr>
    <w:r>
      <w:t>J-</w:t>
    </w:r>
    <w:r>
      <w:fldChar w:fldCharType="begin"/>
    </w:r>
    <w:r>
      <w:instrText xml:space="preserve"> PAGE   \* MERGEFORMAT </w:instrText>
    </w:r>
    <w:r>
      <w:fldChar w:fldCharType="separate"/>
    </w:r>
    <w:r w:rsidR="000111E7">
      <w:rPr>
        <w:noProof/>
      </w:rPr>
      <w:t>4</w:t>
    </w:r>
    <w:r>
      <w:rPr>
        <w:noProof/>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p>
  <w:p w:rsidR="00F122B4" w:rsidRPr="00BB4559" w:rsidRDefault="00F122B4" w:rsidP="00871EEF">
    <w:pPr>
      <w:pStyle w:val="Footer"/>
      <w:ind w:right="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Pr="00BB4559" w:rsidRDefault="00F122B4" w:rsidP="004834A6">
    <w:pPr>
      <w:pStyle w:val="Footer"/>
      <w:ind w:right="360"/>
      <w:jc w:val="center"/>
    </w:pPr>
    <w:r>
      <w:t>L-</w:t>
    </w:r>
    <w:r>
      <w:fldChar w:fldCharType="begin"/>
    </w:r>
    <w:r>
      <w:instrText xml:space="preserve"> PAGE   \* MERGEFORMAT </w:instrText>
    </w:r>
    <w:r>
      <w:fldChar w:fldCharType="separate"/>
    </w:r>
    <w:r w:rsidR="000111E7">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r>
      <w:t>A-</w:t>
    </w:r>
    <w:r>
      <w:fldChar w:fldCharType="begin"/>
    </w:r>
    <w:r>
      <w:instrText xml:space="preserve"> PAGE   \* MERGEFORMAT </w:instrText>
    </w:r>
    <w:r>
      <w:fldChar w:fldCharType="separate"/>
    </w:r>
    <w:r w:rsidR="000111E7">
      <w:rPr>
        <w:noProof/>
      </w:rPr>
      <w:t>3</w:t>
    </w:r>
    <w:r>
      <w:rPr>
        <w:noProof/>
      </w:rPr>
      <w:fldChar w:fldCharType="end"/>
    </w:r>
  </w:p>
  <w:p w:rsidR="00F122B4" w:rsidRPr="00BB4559" w:rsidRDefault="00F122B4" w:rsidP="00871EE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r>
      <w:fldChar w:fldCharType="begin"/>
    </w:r>
    <w:r>
      <w:instrText xml:space="preserve"> PAGE   \* MERGEFORMAT </w:instrText>
    </w:r>
    <w:r>
      <w:fldChar w:fldCharType="separate"/>
    </w:r>
    <w:r>
      <w:rPr>
        <w:noProof/>
      </w:rPr>
      <w:t>1</w:t>
    </w:r>
    <w:r>
      <w:rPr>
        <w:noProof/>
      </w:rPr>
      <w:fldChar w:fldCharType="end"/>
    </w:r>
  </w:p>
  <w:p w:rsidR="00F122B4" w:rsidRDefault="00F122B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rsidP="00513563">
    <w:pPr>
      <w:pStyle w:val="Footer"/>
      <w:rPr>
        <w:noProo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Footer"/>
      <w:jc w:val="center"/>
    </w:pPr>
    <w:r>
      <w:t>B-</w:t>
    </w:r>
    <w:r>
      <w:fldChar w:fldCharType="begin"/>
    </w:r>
    <w:r>
      <w:instrText xml:space="preserve"> PAGE   \* MERGEFORMAT </w:instrText>
    </w:r>
    <w:r>
      <w:fldChar w:fldCharType="separate"/>
    </w:r>
    <w:r w:rsidR="000111E7">
      <w:rPr>
        <w:noProof/>
      </w:rPr>
      <w:t>1</w:t>
    </w:r>
    <w:r>
      <w:rPr>
        <w:noProof/>
      </w:rPr>
      <w:fldChar w:fldCharType="end"/>
    </w:r>
  </w:p>
  <w:p w:rsidR="00F122B4" w:rsidRDefault="00F122B4" w:rsidP="00513563">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2B4" w:rsidRDefault="00F122B4">
      <w:r>
        <w:separator/>
      </w:r>
    </w:p>
  </w:footnote>
  <w:footnote w:type="continuationSeparator" w:id="0">
    <w:p w:rsidR="00F122B4" w:rsidRDefault="00F12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Pr="005551AC" w:rsidRDefault="00F122B4" w:rsidP="005551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2B4" w:rsidRDefault="00F122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E2974EB"/>
    <w:multiLevelType w:val="hybridMultilevel"/>
    <w:tmpl w:val="0C6E2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066E7E"/>
    <w:multiLevelType w:val="hybridMultilevel"/>
    <w:tmpl w:val="ADE6CA76"/>
    <w:lvl w:ilvl="0" w:tplc="C0867194">
      <w:start w:val="1"/>
      <w:numFmt w:val="decimal"/>
      <w:pStyle w:val="ListParagraph"/>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5">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7">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1">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4">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9">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54">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6">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3"/>
  </w:num>
  <w:num w:numId="3">
    <w:abstractNumId w:val="40"/>
  </w:num>
  <w:num w:numId="4">
    <w:abstractNumId w:val="23"/>
  </w:num>
  <w:num w:numId="5">
    <w:abstractNumId w:val="24"/>
  </w:num>
  <w:num w:numId="6">
    <w:abstractNumId w:val="28"/>
  </w:num>
  <w:num w:numId="7">
    <w:abstractNumId w:val="11"/>
  </w:num>
  <w:num w:numId="8">
    <w:abstractNumId w:val="38"/>
  </w:num>
  <w:num w:numId="9">
    <w:abstractNumId w:val="36"/>
  </w:num>
  <w:num w:numId="10">
    <w:abstractNumId w:val="27"/>
  </w:num>
  <w:num w:numId="11">
    <w:abstractNumId w:val="34"/>
  </w:num>
  <w:num w:numId="12">
    <w:abstractNumId w:val="56"/>
  </w:num>
  <w:num w:numId="13">
    <w:abstractNumId w:val="25"/>
  </w:num>
  <w:num w:numId="14">
    <w:abstractNumId w:val="51"/>
  </w:num>
  <w:num w:numId="15">
    <w:abstractNumId w:val="21"/>
  </w:num>
  <w:num w:numId="16">
    <w:abstractNumId w:val="13"/>
  </w:num>
  <w:num w:numId="17">
    <w:abstractNumId w:val="10"/>
  </w:num>
  <w:num w:numId="18">
    <w:abstractNumId w:val="44"/>
  </w:num>
  <w:num w:numId="19">
    <w:abstractNumId w:val="47"/>
  </w:num>
  <w:num w:numId="20">
    <w:abstractNumId w:val="41"/>
  </w:num>
  <w:num w:numId="21">
    <w:abstractNumId w:val="55"/>
  </w:num>
  <w:num w:numId="22">
    <w:abstractNumId w:val="52"/>
  </w:num>
  <w:num w:numId="23">
    <w:abstractNumId w:val="39"/>
  </w:num>
  <w:num w:numId="24">
    <w:abstractNumId w:val="14"/>
  </w:num>
  <w:num w:numId="25">
    <w:abstractNumId w:val="12"/>
  </w:num>
  <w:num w:numId="26">
    <w:abstractNumId w:val="31"/>
  </w:num>
  <w:num w:numId="27">
    <w:abstractNumId w:val="42"/>
  </w:num>
  <w:num w:numId="28">
    <w:abstractNumId w:val="30"/>
  </w:num>
  <w:num w:numId="29">
    <w:abstractNumId w:val="20"/>
  </w:num>
  <w:num w:numId="30">
    <w:abstractNumId w:val="22"/>
  </w:num>
  <w:num w:numId="31">
    <w:abstractNumId w:val="33"/>
  </w:num>
  <w:num w:numId="32">
    <w:abstractNumId w:val="46"/>
  </w:num>
  <w:num w:numId="33">
    <w:abstractNumId w:val="32"/>
  </w:num>
  <w:num w:numId="34">
    <w:abstractNumId w:val="35"/>
  </w:num>
  <w:num w:numId="35">
    <w:abstractNumId w:val="18"/>
  </w:num>
  <w:num w:numId="36">
    <w:abstractNumId w:val="54"/>
  </w:num>
  <w:num w:numId="37">
    <w:abstractNumId w:val="43"/>
  </w:num>
  <w:num w:numId="38">
    <w:abstractNumId w:val="45"/>
  </w:num>
  <w:num w:numId="39">
    <w:abstractNumId w:val="48"/>
  </w:num>
  <w:num w:numId="40">
    <w:abstractNumId w:val="26"/>
  </w:num>
  <w:num w:numId="41">
    <w:abstractNumId w:val="37"/>
  </w:num>
  <w:num w:numId="42">
    <w:abstractNumId w:val="29"/>
  </w:num>
  <w:num w:numId="43">
    <w:abstractNumId w:val="50"/>
  </w:num>
  <w:num w:numId="44">
    <w:abstractNumId w:val="49"/>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7"/>
  </w:num>
  <w:num w:numId="55">
    <w:abstractNumId w:val="16"/>
  </w:num>
  <w:num w:numId="56">
    <w:abstractNumId w:val="9"/>
  </w:num>
  <w:num w:numId="57">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50B"/>
    <w:rsid w:val="00007135"/>
    <w:rsid w:val="000111E7"/>
    <w:rsid w:val="00011AB8"/>
    <w:rsid w:val="00012596"/>
    <w:rsid w:val="00013F0A"/>
    <w:rsid w:val="00031FE3"/>
    <w:rsid w:val="00036D8E"/>
    <w:rsid w:val="0004081A"/>
    <w:rsid w:val="00043378"/>
    <w:rsid w:val="0004606D"/>
    <w:rsid w:val="0005319C"/>
    <w:rsid w:val="00066BE5"/>
    <w:rsid w:val="000711CD"/>
    <w:rsid w:val="00074743"/>
    <w:rsid w:val="00085277"/>
    <w:rsid w:val="000855C1"/>
    <w:rsid w:val="000857A0"/>
    <w:rsid w:val="0009080F"/>
    <w:rsid w:val="00092808"/>
    <w:rsid w:val="00097CF1"/>
    <w:rsid w:val="000B4E30"/>
    <w:rsid w:val="000C3B79"/>
    <w:rsid w:val="000C4150"/>
    <w:rsid w:val="000C4CAF"/>
    <w:rsid w:val="000C582D"/>
    <w:rsid w:val="000C6E99"/>
    <w:rsid w:val="000D0892"/>
    <w:rsid w:val="000E3BC9"/>
    <w:rsid w:val="000F5FE7"/>
    <w:rsid w:val="000F7E09"/>
    <w:rsid w:val="00102734"/>
    <w:rsid w:val="001131B2"/>
    <w:rsid w:val="001142B3"/>
    <w:rsid w:val="00114E89"/>
    <w:rsid w:val="00125D25"/>
    <w:rsid w:val="0013185D"/>
    <w:rsid w:val="001355B4"/>
    <w:rsid w:val="00140735"/>
    <w:rsid w:val="001450A5"/>
    <w:rsid w:val="00147F0D"/>
    <w:rsid w:val="00151711"/>
    <w:rsid w:val="00162396"/>
    <w:rsid w:val="001630F2"/>
    <w:rsid w:val="00166912"/>
    <w:rsid w:val="001813D0"/>
    <w:rsid w:val="0018364C"/>
    <w:rsid w:val="00190E6C"/>
    <w:rsid w:val="00195C2D"/>
    <w:rsid w:val="00197622"/>
    <w:rsid w:val="001A05F9"/>
    <w:rsid w:val="001A0A8C"/>
    <w:rsid w:val="001A4E71"/>
    <w:rsid w:val="001A6157"/>
    <w:rsid w:val="001A6E9A"/>
    <w:rsid w:val="001A77D0"/>
    <w:rsid w:val="001B218A"/>
    <w:rsid w:val="001B43C7"/>
    <w:rsid w:val="001C03CC"/>
    <w:rsid w:val="001C4D29"/>
    <w:rsid w:val="001C7245"/>
    <w:rsid w:val="001D55A6"/>
    <w:rsid w:val="001D77E5"/>
    <w:rsid w:val="001E1A5D"/>
    <w:rsid w:val="001E7334"/>
    <w:rsid w:val="00200E8D"/>
    <w:rsid w:val="0020289E"/>
    <w:rsid w:val="00203779"/>
    <w:rsid w:val="002174E2"/>
    <w:rsid w:val="00222E65"/>
    <w:rsid w:val="00234FD5"/>
    <w:rsid w:val="00236694"/>
    <w:rsid w:val="00236E15"/>
    <w:rsid w:val="00237911"/>
    <w:rsid w:val="00237ED3"/>
    <w:rsid w:val="002420E6"/>
    <w:rsid w:val="002472B7"/>
    <w:rsid w:val="00254476"/>
    <w:rsid w:val="00255211"/>
    <w:rsid w:val="00255822"/>
    <w:rsid w:val="0026518B"/>
    <w:rsid w:val="00267068"/>
    <w:rsid w:val="0027701C"/>
    <w:rsid w:val="00282EA2"/>
    <w:rsid w:val="00283FCE"/>
    <w:rsid w:val="002926FF"/>
    <w:rsid w:val="002B1F00"/>
    <w:rsid w:val="002B4943"/>
    <w:rsid w:val="002C0A17"/>
    <w:rsid w:val="002D626B"/>
    <w:rsid w:val="002E061F"/>
    <w:rsid w:val="002E1CE5"/>
    <w:rsid w:val="002E45B2"/>
    <w:rsid w:val="002F55BA"/>
    <w:rsid w:val="0030062E"/>
    <w:rsid w:val="00305166"/>
    <w:rsid w:val="00305748"/>
    <w:rsid w:val="00313C77"/>
    <w:rsid w:val="00321F2E"/>
    <w:rsid w:val="0032357F"/>
    <w:rsid w:val="00334B07"/>
    <w:rsid w:val="00337FCD"/>
    <w:rsid w:val="00352DA4"/>
    <w:rsid w:val="00360C3E"/>
    <w:rsid w:val="00360F81"/>
    <w:rsid w:val="003616CB"/>
    <w:rsid w:val="00365B1B"/>
    <w:rsid w:val="00373237"/>
    <w:rsid w:val="00377B8E"/>
    <w:rsid w:val="00382642"/>
    <w:rsid w:val="0039709E"/>
    <w:rsid w:val="00397B42"/>
    <w:rsid w:val="003B14A4"/>
    <w:rsid w:val="003B18EE"/>
    <w:rsid w:val="003B2D27"/>
    <w:rsid w:val="003C01F8"/>
    <w:rsid w:val="003C0C05"/>
    <w:rsid w:val="003C61ED"/>
    <w:rsid w:val="003C657F"/>
    <w:rsid w:val="003D0E3E"/>
    <w:rsid w:val="003E41F4"/>
    <w:rsid w:val="003F6131"/>
    <w:rsid w:val="00427A26"/>
    <w:rsid w:val="004308C9"/>
    <w:rsid w:val="00440CAA"/>
    <w:rsid w:val="0044419D"/>
    <w:rsid w:val="0045156A"/>
    <w:rsid w:val="004557D8"/>
    <w:rsid w:val="004622B6"/>
    <w:rsid w:val="00464C7B"/>
    <w:rsid w:val="004711E7"/>
    <w:rsid w:val="004712A2"/>
    <w:rsid w:val="00472597"/>
    <w:rsid w:val="00482E4C"/>
    <w:rsid w:val="004834A6"/>
    <w:rsid w:val="00483ACE"/>
    <w:rsid w:val="00492579"/>
    <w:rsid w:val="00496C40"/>
    <w:rsid w:val="004A3A24"/>
    <w:rsid w:val="004A446F"/>
    <w:rsid w:val="004B0179"/>
    <w:rsid w:val="004C4142"/>
    <w:rsid w:val="004D098F"/>
    <w:rsid w:val="004D2476"/>
    <w:rsid w:val="004E2E2C"/>
    <w:rsid w:val="004E311B"/>
    <w:rsid w:val="004E3D74"/>
    <w:rsid w:val="004F1B4B"/>
    <w:rsid w:val="005065C3"/>
    <w:rsid w:val="0051276A"/>
    <w:rsid w:val="00513563"/>
    <w:rsid w:val="00517BD3"/>
    <w:rsid w:val="00530866"/>
    <w:rsid w:val="00532F3E"/>
    <w:rsid w:val="00534D79"/>
    <w:rsid w:val="00537F19"/>
    <w:rsid w:val="00543A67"/>
    <w:rsid w:val="00543F22"/>
    <w:rsid w:val="00551816"/>
    <w:rsid w:val="005551AC"/>
    <w:rsid w:val="0056138E"/>
    <w:rsid w:val="005657B2"/>
    <w:rsid w:val="00571B88"/>
    <w:rsid w:val="00587ED2"/>
    <w:rsid w:val="005921AF"/>
    <w:rsid w:val="00597261"/>
    <w:rsid w:val="005A6F07"/>
    <w:rsid w:val="005B0C00"/>
    <w:rsid w:val="005B39A2"/>
    <w:rsid w:val="005B4218"/>
    <w:rsid w:val="005B5483"/>
    <w:rsid w:val="005C20AE"/>
    <w:rsid w:val="005C53C4"/>
    <w:rsid w:val="005E4C8D"/>
    <w:rsid w:val="005E6ED4"/>
    <w:rsid w:val="005E72AB"/>
    <w:rsid w:val="005F4116"/>
    <w:rsid w:val="00607416"/>
    <w:rsid w:val="00615C11"/>
    <w:rsid w:val="00615F2A"/>
    <w:rsid w:val="00621E06"/>
    <w:rsid w:val="00623EB2"/>
    <w:rsid w:val="006274BE"/>
    <w:rsid w:val="00635389"/>
    <w:rsid w:val="00640596"/>
    <w:rsid w:val="006536FC"/>
    <w:rsid w:val="0066165B"/>
    <w:rsid w:val="00664077"/>
    <w:rsid w:val="006700B5"/>
    <w:rsid w:val="00674F65"/>
    <w:rsid w:val="00677BBC"/>
    <w:rsid w:val="006846BF"/>
    <w:rsid w:val="00686CCB"/>
    <w:rsid w:val="0069204F"/>
    <w:rsid w:val="0069426C"/>
    <w:rsid w:val="00694FD2"/>
    <w:rsid w:val="006A5A2A"/>
    <w:rsid w:val="006B1164"/>
    <w:rsid w:val="006B3C55"/>
    <w:rsid w:val="006B6E8A"/>
    <w:rsid w:val="006C1BF1"/>
    <w:rsid w:val="006C3CFE"/>
    <w:rsid w:val="006C41DB"/>
    <w:rsid w:val="006D375D"/>
    <w:rsid w:val="006D3B50"/>
    <w:rsid w:val="006D7A23"/>
    <w:rsid w:val="006E22AC"/>
    <w:rsid w:val="006F1DA6"/>
    <w:rsid w:val="007018C5"/>
    <w:rsid w:val="00704C1A"/>
    <w:rsid w:val="00726042"/>
    <w:rsid w:val="00726CE9"/>
    <w:rsid w:val="00727F68"/>
    <w:rsid w:val="007306D6"/>
    <w:rsid w:val="007310C0"/>
    <w:rsid w:val="0074187A"/>
    <w:rsid w:val="00747954"/>
    <w:rsid w:val="00756792"/>
    <w:rsid w:val="0076019C"/>
    <w:rsid w:val="00760946"/>
    <w:rsid w:val="00760CBB"/>
    <w:rsid w:val="00762FF3"/>
    <w:rsid w:val="00764618"/>
    <w:rsid w:val="0076506B"/>
    <w:rsid w:val="0077010B"/>
    <w:rsid w:val="007733AE"/>
    <w:rsid w:val="007740B4"/>
    <w:rsid w:val="00774377"/>
    <w:rsid w:val="00774577"/>
    <w:rsid w:val="007813F5"/>
    <w:rsid w:val="007932AC"/>
    <w:rsid w:val="00794DBE"/>
    <w:rsid w:val="007B2F29"/>
    <w:rsid w:val="007B432C"/>
    <w:rsid w:val="007B6550"/>
    <w:rsid w:val="007C13D9"/>
    <w:rsid w:val="007C742D"/>
    <w:rsid w:val="007D09F3"/>
    <w:rsid w:val="007D44EE"/>
    <w:rsid w:val="007E224A"/>
    <w:rsid w:val="007E4E6B"/>
    <w:rsid w:val="007E5861"/>
    <w:rsid w:val="007E73B7"/>
    <w:rsid w:val="007F0F89"/>
    <w:rsid w:val="007F327B"/>
    <w:rsid w:val="007F5BED"/>
    <w:rsid w:val="0080012C"/>
    <w:rsid w:val="00800A74"/>
    <w:rsid w:val="0080270A"/>
    <w:rsid w:val="008206C3"/>
    <w:rsid w:val="008256F6"/>
    <w:rsid w:val="0084016A"/>
    <w:rsid w:val="00851D5C"/>
    <w:rsid w:val="00855324"/>
    <w:rsid w:val="00855571"/>
    <w:rsid w:val="0085626E"/>
    <w:rsid w:val="008615EB"/>
    <w:rsid w:val="00865E81"/>
    <w:rsid w:val="00867F51"/>
    <w:rsid w:val="00871EEF"/>
    <w:rsid w:val="00873CA2"/>
    <w:rsid w:val="00877201"/>
    <w:rsid w:val="008A663C"/>
    <w:rsid w:val="008B1964"/>
    <w:rsid w:val="008B6133"/>
    <w:rsid w:val="008C040C"/>
    <w:rsid w:val="008C54DC"/>
    <w:rsid w:val="008C6ACB"/>
    <w:rsid w:val="008D0448"/>
    <w:rsid w:val="008D0B72"/>
    <w:rsid w:val="008D2085"/>
    <w:rsid w:val="008D2CE4"/>
    <w:rsid w:val="008D4CCB"/>
    <w:rsid w:val="008E0680"/>
    <w:rsid w:val="008E4BC7"/>
    <w:rsid w:val="008E6E95"/>
    <w:rsid w:val="008F2E8D"/>
    <w:rsid w:val="00904441"/>
    <w:rsid w:val="00905AEB"/>
    <w:rsid w:val="00915AD4"/>
    <w:rsid w:val="0091648D"/>
    <w:rsid w:val="009253F9"/>
    <w:rsid w:val="0092793E"/>
    <w:rsid w:val="0093547E"/>
    <w:rsid w:val="0093739D"/>
    <w:rsid w:val="00953BD9"/>
    <w:rsid w:val="00957059"/>
    <w:rsid w:val="009578D0"/>
    <w:rsid w:val="00963FA2"/>
    <w:rsid w:val="00965FC7"/>
    <w:rsid w:val="00972DEF"/>
    <w:rsid w:val="0097678A"/>
    <w:rsid w:val="00976FEE"/>
    <w:rsid w:val="00977034"/>
    <w:rsid w:val="00985407"/>
    <w:rsid w:val="0098565D"/>
    <w:rsid w:val="00992B91"/>
    <w:rsid w:val="00994102"/>
    <w:rsid w:val="00996602"/>
    <w:rsid w:val="009971A3"/>
    <w:rsid w:val="009A7393"/>
    <w:rsid w:val="009B122A"/>
    <w:rsid w:val="009B4AA0"/>
    <w:rsid w:val="009B5C30"/>
    <w:rsid w:val="009C6905"/>
    <w:rsid w:val="009E631C"/>
    <w:rsid w:val="009E7A50"/>
    <w:rsid w:val="009E7BDF"/>
    <w:rsid w:val="009F0B98"/>
    <w:rsid w:val="009F4915"/>
    <w:rsid w:val="00A1201A"/>
    <w:rsid w:val="00A13FC9"/>
    <w:rsid w:val="00A20B89"/>
    <w:rsid w:val="00A2748B"/>
    <w:rsid w:val="00A33DC6"/>
    <w:rsid w:val="00A34DE3"/>
    <w:rsid w:val="00A3731F"/>
    <w:rsid w:val="00A37553"/>
    <w:rsid w:val="00A41F29"/>
    <w:rsid w:val="00A65CA1"/>
    <w:rsid w:val="00A8069C"/>
    <w:rsid w:val="00A85BA9"/>
    <w:rsid w:val="00A90E1C"/>
    <w:rsid w:val="00A92F05"/>
    <w:rsid w:val="00AA0FEF"/>
    <w:rsid w:val="00AB28CA"/>
    <w:rsid w:val="00AB2A94"/>
    <w:rsid w:val="00AB40EA"/>
    <w:rsid w:val="00AB4CD3"/>
    <w:rsid w:val="00AB5AB4"/>
    <w:rsid w:val="00AC0910"/>
    <w:rsid w:val="00AC448C"/>
    <w:rsid w:val="00AC6FA8"/>
    <w:rsid w:val="00AD63CA"/>
    <w:rsid w:val="00AD6C5E"/>
    <w:rsid w:val="00AE4153"/>
    <w:rsid w:val="00AE4AAB"/>
    <w:rsid w:val="00AE77D4"/>
    <w:rsid w:val="00AF3DA4"/>
    <w:rsid w:val="00AF7296"/>
    <w:rsid w:val="00B016AC"/>
    <w:rsid w:val="00B05BED"/>
    <w:rsid w:val="00B157E6"/>
    <w:rsid w:val="00B21085"/>
    <w:rsid w:val="00B216C1"/>
    <w:rsid w:val="00B3035E"/>
    <w:rsid w:val="00B33817"/>
    <w:rsid w:val="00B35F0D"/>
    <w:rsid w:val="00B54182"/>
    <w:rsid w:val="00B71586"/>
    <w:rsid w:val="00B74646"/>
    <w:rsid w:val="00B75A46"/>
    <w:rsid w:val="00B820F5"/>
    <w:rsid w:val="00B944AE"/>
    <w:rsid w:val="00B94AD2"/>
    <w:rsid w:val="00BA0A8C"/>
    <w:rsid w:val="00BA275C"/>
    <w:rsid w:val="00BA4EDA"/>
    <w:rsid w:val="00BA6705"/>
    <w:rsid w:val="00BB1F82"/>
    <w:rsid w:val="00BB22CD"/>
    <w:rsid w:val="00BB32A6"/>
    <w:rsid w:val="00BC62DF"/>
    <w:rsid w:val="00BD0979"/>
    <w:rsid w:val="00BD0D8B"/>
    <w:rsid w:val="00BD1896"/>
    <w:rsid w:val="00BD267E"/>
    <w:rsid w:val="00BD599B"/>
    <w:rsid w:val="00BE2065"/>
    <w:rsid w:val="00BE5955"/>
    <w:rsid w:val="00BF1C22"/>
    <w:rsid w:val="00BF6F40"/>
    <w:rsid w:val="00C1629F"/>
    <w:rsid w:val="00C174AE"/>
    <w:rsid w:val="00C2133E"/>
    <w:rsid w:val="00C35C82"/>
    <w:rsid w:val="00C45646"/>
    <w:rsid w:val="00C46025"/>
    <w:rsid w:val="00C57CF8"/>
    <w:rsid w:val="00C621FB"/>
    <w:rsid w:val="00C63172"/>
    <w:rsid w:val="00C6649E"/>
    <w:rsid w:val="00C7327F"/>
    <w:rsid w:val="00C7398D"/>
    <w:rsid w:val="00C751CD"/>
    <w:rsid w:val="00C76CE8"/>
    <w:rsid w:val="00C81ECE"/>
    <w:rsid w:val="00C82D01"/>
    <w:rsid w:val="00C90B6C"/>
    <w:rsid w:val="00C963F0"/>
    <w:rsid w:val="00CA0176"/>
    <w:rsid w:val="00CA5A00"/>
    <w:rsid w:val="00CA6C66"/>
    <w:rsid w:val="00CC575A"/>
    <w:rsid w:val="00CC6BDA"/>
    <w:rsid w:val="00CD214C"/>
    <w:rsid w:val="00CD425C"/>
    <w:rsid w:val="00CD6D19"/>
    <w:rsid w:val="00CD722B"/>
    <w:rsid w:val="00CE0639"/>
    <w:rsid w:val="00CE3C7B"/>
    <w:rsid w:val="00D04332"/>
    <w:rsid w:val="00D0530A"/>
    <w:rsid w:val="00D07679"/>
    <w:rsid w:val="00D07A64"/>
    <w:rsid w:val="00D2504B"/>
    <w:rsid w:val="00D343C7"/>
    <w:rsid w:val="00D47CFA"/>
    <w:rsid w:val="00D51DE7"/>
    <w:rsid w:val="00D53933"/>
    <w:rsid w:val="00D672EB"/>
    <w:rsid w:val="00D701BA"/>
    <w:rsid w:val="00D73E83"/>
    <w:rsid w:val="00D80137"/>
    <w:rsid w:val="00D86D58"/>
    <w:rsid w:val="00D877CF"/>
    <w:rsid w:val="00D9057D"/>
    <w:rsid w:val="00D94AB1"/>
    <w:rsid w:val="00DA3C59"/>
    <w:rsid w:val="00DB434F"/>
    <w:rsid w:val="00DC5094"/>
    <w:rsid w:val="00DC5612"/>
    <w:rsid w:val="00DC61CA"/>
    <w:rsid w:val="00DD0B68"/>
    <w:rsid w:val="00DD5585"/>
    <w:rsid w:val="00DD6F8D"/>
    <w:rsid w:val="00DE12DD"/>
    <w:rsid w:val="00DE3D7E"/>
    <w:rsid w:val="00DE6B0F"/>
    <w:rsid w:val="00DE7C31"/>
    <w:rsid w:val="00DE7DC1"/>
    <w:rsid w:val="00DF5A40"/>
    <w:rsid w:val="00DF676A"/>
    <w:rsid w:val="00DF73BE"/>
    <w:rsid w:val="00DF7669"/>
    <w:rsid w:val="00E021EB"/>
    <w:rsid w:val="00E21D29"/>
    <w:rsid w:val="00E275FE"/>
    <w:rsid w:val="00E305D2"/>
    <w:rsid w:val="00E3136F"/>
    <w:rsid w:val="00E507A0"/>
    <w:rsid w:val="00E5312C"/>
    <w:rsid w:val="00E64F39"/>
    <w:rsid w:val="00E704DE"/>
    <w:rsid w:val="00E70FF9"/>
    <w:rsid w:val="00E727D2"/>
    <w:rsid w:val="00E73253"/>
    <w:rsid w:val="00E7505E"/>
    <w:rsid w:val="00E75392"/>
    <w:rsid w:val="00E821B0"/>
    <w:rsid w:val="00E84DCA"/>
    <w:rsid w:val="00E91D2B"/>
    <w:rsid w:val="00E929DE"/>
    <w:rsid w:val="00EA04B8"/>
    <w:rsid w:val="00EA1845"/>
    <w:rsid w:val="00EA2681"/>
    <w:rsid w:val="00EA3700"/>
    <w:rsid w:val="00EB144F"/>
    <w:rsid w:val="00EB39C1"/>
    <w:rsid w:val="00EB48CA"/>
    <w:rsid w:val="00EB7ED6"/>
    <w:rsid w:val="00EC214B"/>
    <w:rsid w:val="00EC70D7"/>
    <w:rsid w:val="00EC7BA4"/>
    <w:rsid w:val="00EC7D54"/>
    <w:rsid w:val="00EE37D2"/>
    <w:rsid w:val="00EE4CAF"/>
    <w:rsid w:val="00EE5256"/>
    <w:rsid w:val="00EE5316"/>
    <w:rsid w:val="00EF74B9"/>
    <w:rsid w:val="00F01BC8"/>
    <w:rsid w:val="00F11BB3"/>
    <w:rsid w:val="00F122B2"/>
    <w:rsid w:val="00F122B4"/>
    <w:rsid w:val="00F1326B"/>
    <w:rsid w:val="00F235C3"/>
    <w:rsid w:val="00F24E6E"/>
    <w:rsid w:val="00F26883"/>
    <w:rsid w:val="00F26FAE"/>
    <w:rsid w:val="00F302D6"/>
    <w:rsid w:val="00F32675"/>
    <w:rsid w:val="00F34F02"/>
    <w:rsid w:val="00F42619"/>
    <w:rsid w:val="00F438C4"/>
    <w:rsid w:val="00F474C6"/>
    <w:rsid w:val="00F55351"/>
    <w:rsid w:val="00F55EEA"/>
    <w:rsid w:val="00F6243C"/>
    <w:rsid w:val="00F65E74"/>
    <w:rsid w:val="00F7343B"/>
    <w:rsid w:val="00F74395"/>
    <w:rsid w:val="00F76ABF"/>
    <w:rsid w:val="00F819F3"/>
    <w:rsid w:val="00F81B3E"/>
    <w:rsid w:val="00F90C18"/>
    <w:rsid w:val="00F91F55"/>
    <w:rsid w:val="00FA69FA"/>
    <w:rsid w:val="00FB0DC0"/>
    <w:rsid w:val="00FB2558"/>
    <w:rsid w:val="00FD04C2"/>
    <w:rsid w:val="00FD1D7C"/>
    <w:rsid w:val="00FE459A"/>
    <w:rsid w:val="00FE6062"/>
    <w:rsid w:val="00FF6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uiPriority w:val="20"/>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character" w:customStyle="1" w:styleId="googqs-tidbit-0">
    <w:name w:val="goog_qs-tidbit-0"/>
    <w:basedOn w:val="DefaultParagraphFont"/>
    <w:rsid w:val="009E7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uiPriority w:val="20"/>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character" w:customStyle="1" w:styleId="googqs-tidbit-0">
    <w:name w:val="goog_qs-tidbit-0"/>
    <w:basedOn w:val="DefaultParagraphFont"/>
    <w:rsid w:val="009E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5419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3825">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740060163">
      <w:bodyDiv w:val="1"/>
      <w:marLeft w:val="0"/>
      <w:marRight w:val="0"/>
      <w:marTop w:val="0"/>
      <w:marBottom w:val="0"/>
      <w:divBdr>
        <w:top w:val="none" w:sz="0" w:space="0" w:color="auto"/>
        <w:left w:val="none" w:sz="0" w:space="0" w:color="auto"/>
        <w:bottom w:val="none" w:sz="0" w:space="0" w:color="auto"/>
        <w:right w:val="none" w:sz="0" w:space="0" w:color="auto"/>
      </w:divBdr>
    </w:div>
    <w:div w:id="782042244">
      <w:bodyDiv w:val="1"/>
      <w:marLeft w:val="0"/>
      <w:marRight w:val="0"/>
      <w:marTop w:val="0"/>
      <w:marBottom w:val="0"/>
      <w:divBdr>
        <w:top w:val="none" w:sz="0" w:space="0" w:color="auto"/>
        <w:left w:val="none" w:sz="0" w:space="0" w:color="auto"/>
        <w:bottom w:val="none" w:sz="0" w:space="0" w:color="auto"/>
        <w:right w:val="none" w:sz="0" w:space="0" w:color="auto"/>
      </w:divBdr>
    </w:div>
    <w:div w:id="917205608">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62371168">
      <w:bodyDiv w:val="1"/>
      <w:marLeft w:val="0"/>
      <w:marRight w:val="0"/>
      <w:marTop w:val="0"/>
      <w:marBottom w:val="0"/>
      <w:divBdr>
        <w:top w:val="none" w:sz="0" w:space="0" w:color="auto"/>
        <w:left w:val="none" w:sz="0" w:space="0" w:color="auto"/>
        <w:bottom w:val="none" w:sz="0" w:space="0" w:color="auto"/>
        <w:right w:val="none" w:sz="0" w:space="0" w:color="auto"/>
      </w:divBdr>
    </w:div>
    <w:div w:id="1244146845">
      <w:bodyDiv w:val="1"/>
      <w:marLeft w:val="0"/>
      <w:marRight w:val="0"/>
      <w:marTop w:val="0"/>
      <w:marBottom w:val="0"/>
      <w:divBdr>
        <w:top w:val="none" w:sz="0" w:space="0" w:color="auto"/>
        <w:left w:val="none" w:sz="0" w:space="0" w:color="auto"/>
        <w:bottom w:val="none" w:sz="0" w:space="0" w:color="auto"/>
        <w:right w:val="none" w:sz="0" w:space="0" w:color="auto"/>
      </w:divBdr>
    </w:div>
    <w:div w:id="1582525268">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681539598">
      <w:bodyDiv w:val="1"/>
      <w:marLeft w:val="0"/>
      <w:marRight w:val="0"/>
      <w:marTop w:val="0"/>
      <w:marBottom w:val="0"/>
      <w:divBdr>
        <w:top w:val="none" w:sz="0" w:space="0" w:color="auto"/>
        <w:left w:val="none" w:sz="0" w:space="0" w:color="auto"/>
        <w:bottom w:val="none" w:sz="0" w:space="0" w:color="auto"/>
        <w:right w:val="none" w:sz="0" w:space="0" w:color="auto"/>
      </w:divBdr>
    </w:div>
    <w:div w:id="1807160160">
      <w:bodyDiv w:val="1"/>
      <w:marLeft w:val="0"/>
      <w:marRight w:val="0"/>
      <w:marTop w:val="0"/>
      <w:marBottom w:val="0"/>
      <w:divBdr>
        <w:top w:val="none" w:sz="0" w:space="0" w:color="auto"/>
        <w:left w:val="none" w:sz="0" w:space="0" w:color="auto"/>
        <w:bottom w:val="none" w:sz="0" w:space="0" w:color="auto"/>
        <w:right w:val="none" w:sz="0" w:space="0" w:color="auto"/>
      </w:divBdr>
    </w:div>
    <w:div w:id="1864974130">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4.law.cornell.edu/uscode/10/2354.html" TargetMode="External"/><Relationship Id="rId18" Type="http://schemas.openxmlformats.org/officeDocument/2006/relationships/header" Target="header2.xml"/><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header" Target="header3.xml"/><Relationship Id="rId34" Type="http://schemas.openxmlformats.org/officeDocument/2006/relationships/footer" Target="footer18.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4.law.cornell.edu/uscode/10/2353.html" TargetMode="External"/><Relationship Id="rId17" Type="http://schemas.openxmlformats.org/officeDocument/2006/relationships/header" Target="header1.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image" Target="media/image4.png"/><Relationship Id="rId46" Type="http://schemas.openxmlformats.org/officeDocument/2006/relationships/footer" Target="footer2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41" Type="http://schemas.openxmlformats.org/officeDocument/2006/relationships/footer" Target="footer2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image" Target="media/image3.png"/><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footer" Target="footer20.xml"/><Relationship Id="rId49" Type="http://schemas.openxmlformats.org/officeDocument/2006/relationships/footer" Target="footer3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6.xml"/><Relationship Id="rId52" Type="http://schemas.openxmlformats.org/officeDocument/2006/relationships/hyperlink" Target="http://www.psc.isr.umich.edu/people/profile/578/Eleanor_Singe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4.law.cornell.edu/uscode/10/index.html" TargetMode="External"/><Relationship Id="rId22" Type="http://schemas.openxmlformats.org/officeDocument/2006/relationships/footer" Target="footer8.xm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footer" Target="footer19.xml"/><Relationship Id="rId43" Type="http://schemas.openxmlformats.org/officeDocument/2006/relationships/footer" Target="footer25.xml"/><Relationship Id="rId48" Type="http://schemas.openxmlformats.org/officeDocument/2006/relationships/hyperlink" Target="mailto:OPREinfocollection@acf.hhs.gov" TargetMode="External"/><Relationship Id="rId8" Type="http://schemas.openxmlformats.org/officeDocument/2006/relationships/endnotes" Target="endnotes.xml"/><Relationship Id="rId51" Type="http://schemas.openxmlformats.org/officeDocument/2006/relationships/hyperlink" Target="http://www.oas.samhsa.gov/NSDUH/methods.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EF975-2910-42E1-8E5D-EF05A205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4349</Words>
  <Characters>26161</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30450</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Molly</cp:lastModifiedBy>
  <cp:revision>5</cp:revision>
  <cp:lastPrinted>2012-08-06T14:16:00Z</cp:lastPrinted>
  <dcterms:created xsi:type="dcterms:W3CDTF">2015-08-31T15:37:00Z</dcterms:created>
  <dcterms:modified xsi:type="dcterms:W3CDTF">2015-09-01T13:03:00Z</dcterms:modified>
</cp:coreProperties>
</file>