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71FE7" w14:textId="58118AB4" w:rsidR="0010466F" w:rsidRPr="0010466F" w:rsidRDefault="00440F38" w:rsidP="00FB7FDA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Potential </w:t>
      </w:r>
      <w:r w:rsidR="0010466F">
        <w:rPr>
          <w:rFonts w:ascii="Times New Roman" w:hAnsi="Times New Roman"/>
          <w:b/>
        </w:rPr>
        <w:t xml:space="preserve">OMB Question: </w:t>
      </w:r>
      <w:r w:rsidR="0010466F" w:rsidRPr="0010466F">
        <w:rPr>
          <w:rFonts w:ascii="Times New Roman" w:hAnsi="Times New Roman"/>
        </w:rPr>
        <w:t xml:space="preserve">Please explain why the burden hours </w:t>
      </w:r>
      <w:r>
        <w:rPr>
          <w:rFonts w:ascii="Times New Roman" w:hAnsi="Times New Roman"/>
        </w:rPr>
        <w:t>increased</w:t>
      </w:r>
      <w:r w:rsidR="0010466F" w:rsidRPr="0010466F">
        <w:rPr>
          <w:rFonts w:ascii="Times New Roman" w:hAnsi="Times New Roman"/>
        </w:rPr>
        <w:t xml:space="preserve"> in this package.  The burden for </w:t>
      </w:r>
      <w:r>
        <w:rPr>
          <w:rFonts w:ascii="Times New Roman" w:hAnsi="Times New Roman"/>
        </w:rPr>
        <w:t>2017 was</w:t>
      </w:r>
      <w:r w:rsidR="00F10763">
        <w:rPr>
          <w:rFonts w:ascii="Times New Roman" w:hAnsi="Times New Roman"/>
        </w:rPr>
        <w:t xml:space="preserve"> </w:t>
      </w:r>
      <w:r w:rsidR="0010466F" w:rsidRPr="0010466F">
        <w:rPr>
          <w:rFonts w:ascii="Times New Roman" w:hAnsi="Times New Roman"/>
        </w:rPr>
        <w:t>1,150</w:t>
      </w:r>
      <w:r>
        <w:rPr>
          <w:rFonts w:ascii="Times New Roman" w:hAnsi="Times New Roman"/>
        </w:rPr>
        <w:t xml:space="preserve"> and the 2018 estimate is 1,875</w:t>
      </w:r>
    </w:p>
    <w:p w14:paraId="25292AC1" w14:textId="77777777" w:rsidR="0010466F" w:rsidRDefault="0010466F" w:rsidP="00FB7FDA">
      <w:pPr>
        <w:rPr>
          <w:rFonts w:ascii="Times New Roman" w:hAnsi="Times New Roman"/>
          <w:b/>
        </w:rPr>
      </w:pPr>
    </w:p>
    <w:p w14:paraId="4F0BEAF8" w14:textId="77777777" w:rsidR="0010466F" w:rsidRDefault="0010466F" w:rsidP="00FB7F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CMMI Response: </w:t>
      </w:r>
    </w:p>
    <w:p w14:paraId="5D7F95C0" w14:textId="77777777" w:rsidR="0010466F" w:rsidRDefault="0010466F" w:rsidP="00FB7FDA">
      <w:pPr>
        <w:rPr>
          <w:rFonts w:ascii="Times New Roman" w:hAnsi="Times New Roman"/>
          <w:b/>
        </w:rPr>
      </w:pPr>
    </w:p>
    <w:p w14:paraId="19011A21" w14:textId="61A3854D" w:rsidR="00C5240C" w:rsidRPr="009C4E95" w:rsidRDefault="001973F2">
      <w:pPr>
        <w:rPr>
          <w:rFonts w:ascii="Times New Roman" w:hAnsi="Times New Roman"/>
        </w:rPr>
      </w:pPr>
      <w:r>
        <w:rPr>
          <w:rFonts w:ascii="Times New Roman" w:hAnsi="Times New Roman"/>
        </w:rPr>
        <w:t>There are two main reasons the</w:t>
      </w:r>
      <w:r w:rsidR="00440F38">
        <w:rPr>
          <w:rFonts w:ascii="Times New Roman" w:hAnsi="Times New Roman"/>
        </w:rPr>
        <w:t xml:space="preserve"> 2018 </w:t>
      </w:r>
      <w:r>
        <w:rPr>
          <w:rFonts w:ascii="Times New Roman" w:hAnsi="Times New Roman"/>
        </w:rPr>
        <w:t>burden estimate is higher than 2017.  First, t</w:t>
      </w:r>
      <w:r w:rsidR="00440F38">
        <w:rPr>
          <w:rFonts w:ascii="Times New Roman" w:hAnsi="Times New Roman"/>
        </w:rPr>
        <w:t xml:space="preserve">he LAN expects to engage in </w:t>
      </w:r>
      <w:r>
        <w:rPr>
          <w:rFonts w:ascii="Times New Roman" w:hAnsi="Times New Roman"/>
        </w:rPr>
        <w:t xml:space="preserve">fielding </w:t>
      </w:r>
      <w:r w:rsidR="00440F38">
        <w:rPr>
          <w:rFonts w:ascii="Times New Roman" w:hAnsi="Times New Roman"/>
        </w:rPr>
        <w:t>a joint survey with America’s Health Insurance Plans (</w:t>
      </w:r>
      <w:r w:rsidR="00C5240C" w:rsidRPr="009C4E95">
        <w:rPr>
          <w:rFonts w:ascii="Times New Roman" w:hAnsi="Times New Roman"/>
        </w:rPr>
        <w:t>AHIP</w:t>
      </w:r>
      <w:r>
        <w:rPr>
          <w:rFonts w:ascii="Times New Roman" w:hAnsi="Times New Roman"/>
        </w:rPr>
        <w:t>)</w:t>
      </w:r>
      <w:r w:rsidR="00F10763">
        <w:rPr>
          <w:rFonts w:ascii="Times New Roman" w:hAnsi="Times New Roman"/>
        </w:rPr>
        <w:t xml:space="preserve"> rather than separate surveys and combining data points collected by AHIP</w:t>
      </w:r>
      <w:r>
        <w:rPr>
          <w:rFonts w:ascii="Times New Roman" w:hAnsi="Times New Roman"/>
        </w:rPr>
        <w:t>.  As such, the estimate reflects the additional plans from AHIP participating in the joint survey.  T</w:t>
      </w:r>
      <w:r w:rsidR="00440F38">
        <w:rPr>
          <w:rFonts w:ascii="Times New Roman" w:hAnsi="Times New Roman"/>
        </w:rPr>
        <w:t xml:space="preserve">he combined participation between the two organizations is approximately 75 entities (health plans and states).  </w:t>
      </w:r>
      <w:r>
        <w:rPr>
          <w:rFonts w:ascii="Times New Roman" w:hAnsi="Times New Roman"/>
        </w:rPr>
        <w:t xml:space="preserve">Second, </w:t>
      </w:r>
      <w:r w:rsidR="00440F38">
        <w:rPr>
          <w:rFonts w:ascii="Times New Roman" w:hAnsi="Times New Roman"/>
        </w:rPr>
        <w:t>the 2018 survey includes 5 additional “informational questions” (non-quantitative).  The LAN estimates completion of these questions will result in</w:t>
      </w:r>
      <w:r w:rsidR="00F10763">
        <w:rPr>
          <w:rFonts w:ascii="Times New Roman" w:hAnsi="Times New Roman"/>
        </w:rPr>
        <w:t xml:space="preserve"> no more than</w:t>
      </w:r>
      <w:r>
        <w:rPr>
          <w:rFonts w:ascii="Times New Roman" w:hAnsi="Times New Roman"/>
        </w:rPr>
        <w:t xml:space="preserve"> 2 additional hours to the 23-</w:t>
      </w:r>
      <w:r w:rsidR="00440F38">
        <w:rPr>
          <w:rFonts w:ascii="Times New Roman" w:hAnsi="Times New Roman"/>
        </w:rPr>
        <w:t xml:space="preserve">hour quantitative health plan burden, resulting in 25 total hours.  </w:t>
      </w:r>
      <w:r w:rsidR="00C5240C" w:rsidRPr="009C4E95">
        <w:rPr>
          <w:rFonts w:ascii="Times New Roman" w:hAnsi="Times New Roman"/>
        </w:rPr>
        <w:t xml:space="preserve">BCBSA will </w:t>
      </w:r>
      <w:r>
        <w:rPr>
          <w:rFonts w:ascii="Times New Roman" w:hAnsi="Times New Roman"/>
        </w:rPr>
        <w:t xml:space="preserve">continue to </w:t>
      </w:r>
      <w:r w:rsidR="00C5240C" w:rsidRPr="009C4E95">
        <w:rPr>
          <w:rFonts w:ascii="Times New Roman" w:hAnsi="Times New Roman"/>
        </w:rPr>
        <w:t xml:space="preserve">conduct </w:t>
      </w:r>
      <w:r>
        <w:rPr>
          <w:rFonts w:ascii="Times New Roman" w:hAnsi="Times New Roman"/>
        </w:rPr>
        <w:t>its</w:t>
      </w:r>
      <w:r w:rsidR="00C5240C" w:rsidRPr="009C4E95">
        <w:rPr>
          <w:rFonts w:ascii="Times New Roman" w:hAnsi="Times New Roman"/>
        </w:rPr>
        <w:t xml:space="preserve"> own survey</w:t>
      </w:r>
      <w:r w:rsidR="00F10763">
        <w:rPr>
          <w:rFonts w:ascii="Times New Roman" w:hAnsi="Times New Roman"/>
        </w:rPr>
        <w:t xml:space="preserve"> and provide data points collected to the LAN for aggregation</w:t>
      </w:r>
      <w:r>
        <w:rPr>
          <w:rFonts w:ascii="Times New Roman" w:hAnsi="Times New Roman"/>
        </w:rPr>
        <w:t>.</w:t>
      </w:r>
      <w:r w:rsidR="00C5240C" w:rsidRPr="009C4E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Both surveys </w:t>
      </w:r>
      <w:r w:rsidR="00920C1A">
        <w:rPr>
          <w:rFonts w:ascii="Times New Roman" w:hAnsi="Times New Roman"/>
        </w:rPr>
        <w:t>will be aggregated and reported through the LAN</w:t>
      </w:r>
      <w:r w:rsidR="005A3D25" w:rsidRPr="009C4E95">
        <w:rPr>
          <w:rFonts w:ascii="Times New Roman" w:hAnsi="Times New Roman"/>
        </w:rPr>
        <w:t>.</w:t>
      </w:r>
    </w:p>
    <w:p w14:paraId="5A5433EF" w14:textId="77777777" w:rsidR="00C5240C" w:rsidRPr="009C4E95" w:rsidRDefault="00C5240C" w:rsidP="00FB7FDA">
      <w:pPr>
        <w:rPr>
          <w:rFonts w:ascii="Times New Roman" w:hAnsi="Times New Roman"/>
        </w:rPr>
      </w:pPr>
    </w:p>
    <w:p w14:paraId="08726E1D" w14:textId="08D5FBE7" w:rsidR="000B080F" w:rsidRDefault="000B080F" w:rsidP="000B080F">
      <w:pPr>
        <w:rPr>
          <w:rFonts w:ascii="Times New Roman" w:hAnsi="Times New Roman"/>
        </w:rPr>
      </w:pPr>
    </w:p>
    <w:p w14:paraId="72795950" w14:textId="77777777" w:rsidR="001E56BF" w:rsidRDefault="001E56BF"/>
    <w:sectPr w:rsidR="001E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274F6"/>
    <w:multiLevelType w:val="hybridMultilevel"/>
    <w:tmpl w:val="80222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DA"/>
    <w:rsid w:val="000B080F"/>
    <w:rsid w:val="0010466F"/>
    <w:rsid w:val="00136642"/>
    <w:rsid w:val="001973F2"/>
    <w:rsid w:val="001E56BF"/>
    <w:rsid w:val="003328E5"/>
    <w:rsid w:val="00397C13"/>
    <w:rsid w:val="00440F38"/>
    <w:rsid w:val="00552B6D"/>
    <w:rsid w:val="00577264"/>
    <w:rsid w:val="005A3D25"/>
    <w:rsid w:val="00920C1A"/>
    <w:rsid w:val="009C4E95"/>
    <w:rsid w:val="00A4440E"/>
    <w:rsid w:val="00A666AF"/>
    <w:rsid w:val="00AC0E0A"/>
    <w:rsid w:val="00C5240C"/>
    <w:rsid w:val="00E42629"/>
    <w:rsid w:val="00F10763"/>
    <w:rsid w:val="00F94DFB"/>
    <w:rsid w:val="00F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0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FB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FB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Rehana Gubin</dc:creator>
  <cp:keywords/>
  <dc:description/>
  <cp:lastModifiedBy>SYSTEM</cp:lastModifiedBy>
  <cp:revision>2</cp:revision>
  <dcterms:created xsi:type="dcterms:W3CDTF">2018-02-27T14:25:00Z</dcterms:created>
  <dcterms:modified xsi:type="dcterms:W3CDTF">2018-02-27T14:25:00Z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