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0C05" w14:textId="77777777" w:rsidR="00ED3467" w:rsidRPr="00ED3467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67">
        <w:rPr>
          <w:rFonts w:ascii="Times New Roman" w:hAnsi="Times New Roman" w:cs="Times New Roman"/>
          <w:b/>
          <w:sz w:val="24"/>
          <w:szCs w:val="24"/>
        </w:rPr>
        <w:t>REQUEST FOR APPROVAL UNDER THE GENERIC CLEARANCE</w:t>
      </w:r>
    </w:p>
    <w:p w14:paraId="5A0EFD86" w14:textId="77777777" w:rsidR="00ED3467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67">
        <w:rPr>
          <w:rFonts w:ascii="Times New Roman" w:hAnsi="Times New Roman" w:cs="Times New Roman"/>
          <w:b/>
          <w:sz w:val="24"/>
          <w:szCs w:val="24"/>
        </w:rPr>
        <w:t xml:space="preserve">OF ASSESSMENT OF CHEMICAL EXPOSURES (ACE) INVESTIGATIONS DATA COLLECTIONS (0923-0051) </w:t>
      </w:r>
    </w:p>
    <w:p w14:paraId="0C20D221" w14:textId="77777777" w:rsidR="00ED3467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9E44C" w14:textId="77777777" w:rsidR="00ED3467" w:rsidRPr="00A621DF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(Part B: </w:t>
      </w:r>
      <w:r w:rsidRPr="00B44C69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C282D2B" w14:textId="77777777" w:rsidR="00ED3467" w:rsidRPr="00A621DF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9CA9A" w14:textId="36F57D60" w:rsidR="00ED3467" w:rsidRDefault="00ED3467" w:rsidP="00ED34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CE">
        <w:rPr>
          <w:rFonts w:ascii="Times New Roman" w:hAnsi="Times New Roman" w:cs="Times New Roman"/>
          <w:b/>
          <w:sz w:val="24"/>
          <w:szCs w:val="24"/>
        </w:rPr>
        <w:t>February 2016</w:t>
      </w:r>
    </w:p>
    <w:p w14:paraId="0BBE32B7" w14:textId="77777777" w:rsidR="00ED3467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AAC55DF" w14:textId="77777777" w:rsidR="00ED3467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067191C" w14:textId="77777777" w:rsidR="00ED3467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E3B43DA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72A6E59F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07C40677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0638C6E5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4B32F37E" w14:textId="77777777" w:rsidR="00ED3467" w:rsidRPr="009F0C77" w:rsidRDefault="00ED3467" w:rsidP="00ED3467">
      <w:pPr>
        <w:rPr>
          <w:rFonts w:ascii="Times New Roman" w:hAnsi="Times New Roman"/>
          <w:b/>
          <w:sz w:val="24"/>
        </w:rPr>
      </w:pPr>
    </w:p>
    <w:p w14:paraId="7CB3FA5E" w14:textId="77777777" w:rsidR="00ED3467" w:rsidRPr="009F0C77" w:rsidRDefault="00ED3467" w:rsidP="00ED3467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1F98E0EF" w14:textId="77777777" w:rsidR="00ED3467" w:rsidRPr="009F0C77" w:rsidRDefault="00ED3467" w:rsidP="00ED3467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46FA032C" w14:textId="77777777" w:rsidR="00ED3467" w:rsidRPr="00A621DF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621DF">
        <w:rPr>
          <w:rFonts w:ascii="Times New Roman" w:hAnsi="Times New Roman" w:cs="Times New Roman"/>
          <w:b/>
          <w:sz w:val="24"/>
          <w:szCs w:val="24"/>
        </w:rPr>
        <w:t>Point of Contact:</w:t>
      </w:r>
    </w:p>
    <w:p w14:paraId="00587A5E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Mary Anne Duncan, DVM, MPH</w:t>
      </w:r>
    </w:p>
    <w:p w14:paraId="5D5B1148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Epidemiologist, Surveillance Team</w:t>
      </w:r>
    </w:p>
    <w:p w14:paraId="09B2ECA6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Environmental Health Surveillance Branch</w:t>
      </w:r>
    </w:p>
    <w:p w14:paraId="302D56FA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 xml:space="preserve">Division of Toxicology and Human Health Sciences </w:t>
      </w:r>
    </w:p>
    <w:p w14:paraId="566E70E9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Agency for Toxic Substances and Disease Registry</w:t>
      </w:r>
    </w:p>
    <w:p w14:paraId="65EE8E68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r w:rsidRPr="00A621DF">
        <w:rPr>
          <w:rFonts w:ascii="Times New Roman" w:hAnsi="Times New Roman" w:cs="Times New Roman"/>
          <w:sz w:val="24"/>
          <w:szCs w:val="24"/>
          <w:lang w:val="en"/>
        </w:rPr>
        <w:t>4770 Buford Hwy NE, MS F-58</w:t>
      </w:r>
    </w:p>
    <w:p w14:paraId="0BDA1DFA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r w:rsidRPr="00A621DF">
        <w:rPr>
          <w:rFonts w:ascii="Times New Roman" w:hAnsi="Times New Roman" w:cs="Times New Roman"/>
          <w:sz w:val="24"/>
          <w:szCs w:val="24"/>
          <w:lang w:val="en"/>
        </w:rPr>
        <w:t>Atlanta, GA 30341</w:t>
      </w:r>
    </w:p>
    <w:p w14:paraId="49BCAC67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Phone: 770-488-3668</w:t>
      </w:r>
    </w:p>
    <w:p w14:paraId="662EC82D" w14:textId="77777777" w:rsidR="00ED3467" w:rsidRPr="009F0C77" w:rsidRDefault="00ED3467" w:rsidP="00ED3467">
      <w:pPr>
        <w:spacing w:after="0"/>
        <w:ind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21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9F0C77">
          <w:rPr>
            <w:rStyle w:val="Hyperlink"/>
            <w:rFonts w:ascii="Times New Roman" w:hAnsi="Times New Roman"/>
            <w:color w:val="4F81BD" w:themeColor="accent1"/>
            <w:sz w:val="24"/>
          </w:rPr>
          <w:t>maduncan@cdc.gov</w:t>
        </w:r>
      </w:hyperlink>
      <w:r w:rsidRPr="009F0C77">
        <w:rPr>
          <w:rFonts w:ascii="Times New Roman" w:hAnsi="Times New Roman"/>
          <w:color w:val="4F81BD" w:themeColor="accent1"/>
          <w:sz w:val="24"/>
        </w:rPr>
        <w:t xml:space="preserve"> </w:t>
      </w:r>
    </w:p>
    <w:p w14:paraId="2BC2619B" w14:textId="77777777" w:rsidR="00ED3467" w:rsidRPr="003832EB" w:rsidRDefault="00ED3467" w:rsidP="00ED3467">
      <w:pPr>
        <w:tabs>
          <w:tab w:val="left" w:pos="7784"/>
        </w:tabs>
        <w:jc w:val="center"/>
        <w:rPr>
          <w:rFonts w:ascii="Times New Roman" w:hAnsi="Times New Roman" w:cs="Times New Roman"/>
          <w:sz w:val="24"/>
          <w:szCs w:val="24"/>
        </w:rPr>
        <w:sectPr w:rsidR="00ED3467" w:rsidRPr="003832EB" w:rsidSect="009972CE">
          <w:footerReference w:type="default" r:id="rId8"/>
          <w:pgSz w:w="12240" w:h="15840"/>
          <w:pgMar w:top="1080" w:right="1080" w:bottom="1080" w:left="1080" w:header="720" w:footer="720" w:gutter="0"/>
          <w:pgNumType w:start="1"/>
          <w:cols w:space="720"/>
          <w:titlePg/>
          <w:docGrid w:linePitch="360"/>
        </w:sectPr>
      </w:pPr>
    </w:p>
    <w:p w14:paraId="5B27496E" w14:textId="77777777" w:rsidR="00ED3467" w:rsidRPr="009F0C77" w:rsidRDefault="00ED3467" w:rsidP="00ED3467">
      <w:pPr>
        <w:pStyle w:val="TOC1"/>
        <w:ind w:firstLine="0"/>
        <w:rPr>
          <w:rFonts w:eastAsia="Arial Unicode MS"/>
          <w:b/>
          <w:u w:color="000000"/>
        </w:rPr>
      </w:pPr>
      <w:r w:rsidRPr="009F0C77">
        <w:rPr>
          <w:rFonts w:eastAsia="Arial Unicode MS"/>
          <w:b/>
          <w:u w:color="000000"/>
        </w:rPr>
        <w:lastRenderedPageBreak/>
        <w:t>Table of Contents</w:t>
      </w:r>
    </w:p>
    <w:p w14:paraId="0D38DDCD" w14:textId="77777777" w:rsidR="00ED3467" w:rsidRPr="00DD5B03" w:rsidRDefault="00ED3467" w:rsidP="00ED3467">
      <w:pPr>
        <w:tabs>
          <w:tab w:val="left" w:pos="720"/>
          <w:tab w:val="left" w:pos="1440"/>
          <w:tab w:val="left" w:pos="2160"/>
          <w:tab w:val="left" w:pos="2880"/>
        </w:tabs>
        <w:spacing w:after="0" w:line="36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p w14:paraId="59A1B6F8" w14:textId="77777777" w:rsidR="00ED3467" w:rsidRPr="002455BC" w:rsidRDefault="00ED3467" w:rsidP="00ED346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5BC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55BC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</w:p>
    <w:p w14:paraId="2BF53C75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Respondent Universe and Sampling Method</w:t>
      </w:r>
    </w:p>
    <w:p w14:paraId="7A1D31B6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Procedures for the Collection of Information</w:t>
      </w:r>
    </w:p>
    <w:p w14:paraId="4D0911D2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Methods to Maximize Response Rates and Deal with No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45249F">
        <w:rPr>
          <w:rFonts w:ascii="Times New Roman" w:hAnsi="Times New Roman" w:cs="Times New Roman"/>
          <w:bCs/>
          <w:sz w:val="24"/>
          <w:szCs w:val="24"/>
        </w:rPr>
        <w:t>response</w:t>
      </w:r>
    </w:p>
    <w:p w14:paraId="6FFD851F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Tests of Procedures or Methods to be Undertaken</w:t>
      </w:r>
    </w:p>
    <w:p w14:paraId="6BE8DC50" w14:textId="77777777" w:rsidR="00ED3467" w:rsidRPr="0045249F" w:rsidRDefault="00ED3467" w:rsidP="00ED3467">
      <w:pPr>
        <w:spacing w:after="0" w:line="36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Individuals Consulted on Statistical Aspects and Individuals Collecting and/or Analyzing Data</w:t>
      </w:r>
    </w:p>
    <w:p w14:paraId="5F58D22F" w14:textId="77777777" w:rsidR="00ED3467" w:rsidRPr="00617C82" w:rsidRDefault="00ED3467" w:rsidP="00ED3467">
      <w:pPr>
        <w:spacing w:after="0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6D844F48" w14:textId="77777777" w:rsidR="005B7A87" w:rsidRPr="001D6049" w:rsidRDefault="005B7A87" w:rsidP="005B7A87">
      <w:pPr>
        <w:tabs>
          <w:tab w:val="left" w:pos="720"/>
          <w:tab w:val="left" w:pos="1440"/>
          <w:tab w:val="left" w:pos="2160"/>
          <w:tab w:val="left" w:pos="2880"/>
        </w:tabs>
        <w:spacing w:after="0" w:line="36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9F0C77">
        <w:rPr>
          <w:rFonts w:ascii="Times New Roman" w:hAnsi="Times New Roman"/>
          <w:b/>
          <w:color w:val="000000"/>
          <w:sz w:val="24"/>
          <w:u w:color="000000"/>
        </w:rPr>
        <w:t>Attachments</w:t>
      </w:r>
    </w:p>
    <w:p w14:paraId="1FD66C9A" w14:textId="01F481A5" w:rsidR="00A873C6" w:rsidRPr="007B41D7" w:rsidRDefault="00A873C6" w:rsidP="007B41D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r w:rsidRPr="007B41D7">
        <w:rPr>
          <w:rFonts w:eastAsia="Arial Unicode MS"/>
          <w:u w:color="000000"/>
        </w:rPr>
        <w:t>Flint Rash Investigation State Request</w:t>
      </w:r>
    </w:p>
    <w:p w14:paraId="12A8D585" w14:textId="02EE595A" w:rsidR="001332F6" w:rsidRDefault="00F34B5A" w:rsidP="001332F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Flint </w:t>
      </w:r>
      <w:r w:rsidR="009972CE">
        <w:rPr>
          <w:rFonts w:eastAsia="Arial Unicode MS"/>
          <w:u w:color="000000"/>
        </w:rPr>
        <w:t>Questionnaire</w:t>
      </w:r>
    </w:p>
    <w:p w14:paraId="2BFF0B9D" w14:textId="0CE68121" w:rsidR="00B74A84" w:rsidRDefault="00F34B5A" w:rsidP="001332F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Flint </w:t>
      </w:r>
      <w:r w:rsidR="00B74A84">
        <w:rPr>
          <w:rFonts w:eastAsia="Arial Unicode MS"/>
          <w:u w:color="000000"/>
        </w:rPr>
        <w:t>Medical Chart Abstraction Form</w:t>
      </w:r>
    </w:p>
    <w:p w14:paraId="20A35B61" w14:textId="1C1E5952" w:rsidR="00A873C6" w:rsidRDefault="00A873C6" w:rsidP="001332F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bookmarkStart w:id="0" w:name="_GoBack"/>
      <w:bookmarkEnd w:id="0"/>
      <w:r>
        <w:rPr>
          <w:rFonts w:eastAsia="Arial Unicode MS"/>
          <w:u w:color="000000"/>
        </w:rPr>
        <w:t>Flint Rash Investigation Research Determination</w:t>
      </w:r>
    </w:p>
    <w:p w14:paraId="065704EE" w14:textId="77777777" w:rsidR="00ED3467" w:rsidRPr="003832EB" w:rsidRDefault="00ED3467" w:rsidP="00ED3467">
      <w:pPr>
        <w:spacing w:after="0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5364C3B3" w14:textId="77777777" w:rsidR="00ED3467" w:rsidRDefault="00ED3467" w:rsidP="00ED3467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br w:type="page"/>
      </w:r>
    </w:p>
    <w:p w14:paraId="5BB48E6E" w14:textId="77777777" w:rsidR="00DA529F" w:rsidRPr="00BD07AB" w:rsidRDefault="00DA529F" w:rsidP="00DA529F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8"/>
          <w:szCs w:val="28"/>
        </w:rPr>
      </w:pPr>
      <w:r w:rsidRPr="00BD07AB">
        <w:rPr>
          <w:rFonts w:asciiTheme="minorHAnsi" w:hAnsiTheme="minorHAnsi"/>
          <w:sz w:val="28"/>
          <w:szCs w:val="28"/>
        </w:rPr>
        <w:lastRenderedPageBreak/>
        <w:t>REQUEST FOR APPROVAL UNDER THE GENERIC CLEARANCE</w:t>
      </w:r>
    </w:p>
    <w:p w14:paraId="38C8FB16" w14:textId="77777777" w:rsidR="00DA529F" w:rsidRDefault="00DA529F" w:rsidP="00DA529F">
      <w:pPr>
        <w:rPr>
          <w:b/>
          <w:sz w:val="28"/>
          <w:szCs w:val="28"/>
        </w:rPr>
      </w:pPr>
      <w:r w:rsidRPr="00BD07AB">
        <w:rPr>
          <w:b/>
          <w:sz w:val="28"/>
          <w:szCs w:val="28"/>
        </w:rPr>
        <w:t>OF ASSESSMENT OF CHEMICAL EXPOSURES (ACE) INVESTIGATIONS DATA COLLECTIONS (0923-0051)</w:t>
      </w:r>
    </w:p>
    <w:p w14:paraId="11554EC4" w14:textId="7691BE41" w:rsidR="00FB6AB5" w:rsidRPr="00301EAF" w:rsidRDefault="00FB6AB5" w:rsidP="00DA529F">
      <w:pPr>
        <w:rPr>
          <w:color w:val="000000"/>
        </w:rPr>
      </w:pPr>
      <w:r w:rsidRPr="00BD07AB">
        <w:rPr>
          <w:b/>
        </w:rPr>
        <w:t>TITLE OF INFORMATION COLLECTION:</w:t>
      </w:r>
      <w:r w:rsidRPr="00BD07AB">
        <w:t xml:space="preserve">  </w:t>
      </w:r>
      <w:r w:rsidR="009972CE">
        <w:rPr>
          <w:color w:val="000000"/>
        </w:rPr>
        <w:t>Flint Rash Investigation</w:t>
      </w:r>
    </w:p>
    <w:p w14:paraId="10BB6B88" w14:textId="77777777" w:rsidR="00DA529F" w:rsidRPr="00BD07AB" w:rsidRDefault="00DA529F" w:rsidP="00DA529F">
      <w:r w:rsidRPr="00BD07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0B74" wp14:editId="738B48EA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C70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0118E7F9" w14:textId="77777777" w:rsidR="00DA529F" w:rsidRPr="00171717" w:rsidRDefault="00DA529F" w:rsidP="00DA529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bCs/>
          <w:color w:val="auto"/>
          <w:sz w:val="22"/>
          <w:szCs w:val="22"/>
        </w:rPr>
        <w:t xml:space="preserve">B. Collections of Information Employing Statistical Methods </w:t>
      </w:r>
    </w:p>
    <w:p w14:paraId="3387EB56" w14:textId="77777777" w:rsidR="00DC57CC" w:rsidRDefault="00DC57CC"/>
    <w:p w14:paraId="005C1EB6" w14:textId="77777777" w:rsidR="00DA529F" w:rsidRDefault="00DA529F" w:rsidP="00361DF7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1. Respondent Universe and Sampling Methods</w:t>
      </w:r>
    </w:p>
    <w:p w14:paraId="6912CA46" w14:textId="77777777" w:rsidR="00DA529F" w:rsidRPr="00DA529F" w:rsidRDefault="00DA529F" w:rsidP="00361DF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835B85C" w14:textId="59C51BFD" w:rsidR="006D12C7" w:rsidRPr="00620335" w:rsidRDefault="003C42F1" w:rsidP="006D12C7">
      <w:pPr>
        <w:spacing w:after="160" w:line="259" w:lineRule="auto"/>
      </w:pPr>
      <w:r w:rsidRPr="006D12C7">
        <w:rPr>
          <w:u w:color="000000"/>
        </w:rPr>
        <w:t>Respondents will be identified by physicians</w:t>
      </w:r>
      <w:r w:rsidR="001C0D4D" w:rsidRPr="006D12C7">
        <w:rPr>
          <w:u w:color="000000"/>
        </w:rPr>
        <w:t xml:space="preserve"> or the Poison Center</w:t>
      </w:r>
      <w:r w:rsidRPr="006D12C7">
        <w:rPr>
          <w:u w:color="000000"/>
        </w:rPr>
        <w:t xml:space="preserve">, referral from the Environmental Protection Agency </w:t>
      </w:r>
      <w:r w:rsidR="001640DC">
        <w:rPr>
          <w:u w:color="000000"/>
        </w:rPr>
        <w:t xml:space="preserve">(EPA) </w:t>
      </w:r>
      <w:r w:rsidRPr="006D12C7">
        <w:rPr>
          <w:u w:color="000000"/>
        </w:rPr>
        <w:t>staff testing water in homes, and self-referral</w:t>
      </w:r>
      <w:r w:rsidR="001C0D4D" w:rsidRPr="006D12C7">
        <w:rPr>
          <w:u w:color="000000"/>
        </w:rPr>
        <w:t xml:space="preserve"> through the 211 call line</w:t>
      </w:r>
      <w:r w:rsidRPr="006D12C7">
        <w:rPr>
          <w:u w:color="000000"/>
        </w:rPr>
        <w:t>.</w:t>
      </w:r>
      <w:r w:rsidR="001C0D4D" w:rsidRPr="006D12C7">
        <w:rPr>
          <w:u w:color="000000"/>
        </w:rPr>
        <w:t xml:space="preserve">  P</w:t>
      </w:r>
      <w:r w:rsidR="001C0D4D" w:rsidRPr="001C0D4D">
        <w:t>erson</w:t>
      </w:r>
      <w:r w:rsidR="001C0D4D">
        <w:t>s</w:t>
      </w:r>
      <w:r w:rsidR="001C0D4D" w:rsidRPr="001C0D4D">
        <w:t xml:space="preserve"> with Flint municipal water exposure reporting a current or obviously worsening rash with onset after October 15, 2015, and with no likely alternative etiology</w:t>
      </w:r>
      <w:r w:rsidR="001C0D4D">
        <w:t xml:space="preserve"> </w:t>
      </w:r>
      <w:r w:rsidR="006D12C7">
        <w:t>constitute the respondent universe.</w:t>
      </w:r>
      <w:r w:rsidR="001C0D4D">
        <w:t xml:space="preserve"> </w:t>
      </w:r>
      <w:r w:rsidR="008B5063">
        <w:t>S</w:t>
      </w:r>
      <w:r w:rsidR="00796484">
        <w:t>tatistical s</w:t>
      </w:r>
      <w:r w:rsidR="008B5063">
        <w:t>ampling will not be employed</w:t>
      </w:r>
      <w:r w:rsidR="00796484">
        <w:t xml:space="preserve"> for recruitment</w:t>
      </w:r>
      <w:r w:rsidR="008B5063">
        <w:t>.</w:t>
      </w:r>
    </w:p>
    <w:p w14:paraId="2B80C945" w14:textId="6EAFEEEF" w:rsidR="00361DF7" w:rsidRDefault="00361DF7" w:rsidP="00361DF7">
      <w:pPr>
        <w:autoSpaceDE w:val="0"/>
        <w:autoSpaceDN w:val="0"/>
        <w:adjustRightInd w:val="0"/>
        <w:spacing w:after="0" w:line="240" w:lineRule="auto"/>
        <w:rPr>
          <w:rFonts w:cs="Times New Roman"/>
          <w:u w:color="000000"/>
        </w:rPr>
      </w:pPr>
    </w:p>
    <w:p w14:paraId="037FD6A9" w14:textId="77777777" w:rsidR="003C42F1" w:rsidRDefault="003C42F1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06B62D5E" w14:textId="77777777" w:rsidR="00DA529F" w:rsidRPr="00171717" w:rsidRDefault="00DA529F" w:rsidP="00361DF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2. Procedures for the Collection of Information</w:t>
      </w:r>
    </w:p>
    <w:p w14:paraId="15F725B3" w14:textId="77777777" w:rsidR="00DA529F" w:rsidRDefault="00DA529F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03898397" w14:textId="0A41ECDB" w:rsidR="009572DD" w:rsidRDefault="009572DD" w:rsidP="00B57B87">
      <w:r w:rsidRPr="006D12C7">
        <w:rPr>
          <w:u w:color="000000"/>
        </w:rPr>
        <w:t>P</w:t>
      </w:r>
      <w:r w:rsidRPr="001C0D4D">
        <w:t>erson</w:t>
      </w:r>
      <w:r>
        <w:t>s</w:t>
      </w:r>
      <w:r w:rsidRPr="001C0D4D">
        <w:t xml:space="preserve"> with Flint municipal water exposure reporting a current or obviously worsening rash with onset after October 15, 2015, and with no likely alternative etiology</w:t>
      </w:r>
      <w:r w:rsidR="00796484">
        <w:t>,</w:t>
      </w:r>
      <w:r>
        <w:t xml:space="preserve"> will be contacted by telephone and, if they consent to it, interviewed with a standardized questionnaire</w:t>
      </w:r>
      <w:r w:rsidR="00796484">
        <w:t xml:space="preserve"> (Attachment </w:t>
      </w:r>
      <w:r w:rsidR="007B41D7">
        <w:t>B</w:t>
      </w:r>
      <w:r w:rsidR="00796484">
        <w:t>)</w:t>
      </w:r>
      <w:r w:rsidRPr="00620335">
        <w:t>.</w:t>
      </w:r>
      <w:r>
        <w:t xml:space="preserve"> </w:t>
      </w:r>
    </w:p>
    <w:p w14:paraId="2815D205" w14:textId="15F90B1E" w:rsidR="00ED2287" w:rsidRPr="00AF7846" w:rsidRDefault="00B57B87" w:rsidP="00AF7846">
      <w:pPr>
        <w:spacing w:after="160" w:line="259" w:lineRule="auto"/>
      </w:pPr>
      <w:r w:rsidRPr="009572DD">
        <w:t xml:space="preserve">Medical records will be sought for all </w:t>
      </w:r>
      <w:r w:rsidR="00AF7846">
        <w:t xml:space="preserve">interviewees </w:t>
      </w:r>
      <w:r w:rsidRPr="009572DD">
        <w:t>who have been evaluated by a health care p</w:t>
      </w:r>
      <w:r w:rsidR="00AF7846">
        <w:t>rovider. The m</w:t>
      </w:r>
      <w:r w:rsidRPr="009572DD">
        <w:t>edical records will be reviewed and data abstracted using a standardized data collection tool</w:t>
      </w:r>
      <w:r w:rsidR="00796484">
        <w:t xml:space="preserve"> (Attachment </w:t>
      </w:r>
      <w:r w:rsidR="00975297">
        <w:t>C</w:t>
      </w:r>
      <w:r w:rsidR="00796484">
        <w:t>)</w:t>
      </w:r>
      <w:r w:rsidRPr="009572DD">
        <w:t>.</w:t>
      </w:r>
      <w:r w:rsidR="00AF7846">
        <w:t xml:space="preserve"> Abstractions may take place at the physician’s or dermatologist’s office or be faxed into the secure fax at the Michigan Department of Health and Human Services (MDHHS)</w:t>
      </w:r>
      <w:r w:rsidR="00796484">
        <w:t>.</w:t>
      </w:r>
    </w:p>
    <w:p w14:paraId="6826C109" w14:textId="026EB39E" w:rsidR="00ED2287" w:rsidRPr="00171717" w:rsidRDefault="00994C40" w:rsidP="00ED2287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ED2287" w:rsidRPr="00171717">
        <w:rPr>
          <w:rFonts w:asciiTheme="minorHAnsi" w:hAnsiTheme="minorHAnsi"/>
          <w:sz w:val="22"/>
          <w:szCs w:val="22"/>
        </w:rPr>
        <w:t xml:space="preserve"> team lead from the </w:t>
      </w:r>
      <w:r>
        <w:rPr>
          <w:rFonts w:asciiTheme="minorHAnsi" w:hAnsiTheme="minorHAnsi"/>
          <w:sz w:val="22"/>
          <w:szCs w:val="22"/>
        </w:rPr>
        <w:t>MDHHS</w:t>
      </w:r>
      <w:r w:rsidR="00ED2287" w:rsidRPr="00171717">
        <w:rPr>
          <w:rFonts w:asciiTheme="minorHAnsi" w:hAnsiTheme="minorHAnsi"/>
          <w:sz w:val="22"/>
          <w:szCs w:val="22"/>
        </w:rPr>
        <w:t xml:space="preserve"> has the primary respons</w:t>
      </w:r>
      <w:r w:rsidR="00ED2287">
        <w:rPr>
          <w:rFonts w:asciiTheme="minorHAnsi" w:hAnsiTheme="minorHAnsi"/>
          <w:sz w:val="22"/>
          <w:szCs w:val="22"/>
        </w:rPr>
        <w:t xml:space="preserve">ibility for the </w:t>
      </w:r>
      <w:r>
        <w:rPr>
          <w:rFonts w:asciiTheme="minorHAnsi" w:hAnsiTheme="minorHAnsi"/>
          <w:sz w:val="22"/>
          <w:szCs w:val="22"/>
        </w:rPr>
        <w:t xml:space="preserve">survey </w:t>
      </w:r>
      <w:r w:rsidR="00ED2287">
        <w:rPr>
          <w:rFonts w:asciiTheme="minorHAnsi" w:hAnsiTheme="minorHAnsi"/>
          <w:sz w:val="22"/>
          <w:szCs w:val="22"/>
        </w:rPr>
        <w:t>data analysis</w:t>
      </w:r>
      <w:r>
        <w:rPr>
          <w:rFonts w:asciiTheme="minorHAnsi" w:hAnsiTheme="minorHAnsi"/>
          <w:sz w:val="22"/>
          <w:szCs w:val="22"/>
        </w:rPr>
        <w:t xml:space="preserve"> and the ATSDR team has the primary responsibility for medical chart data analysis</w:t>
      </w:r>
      <w:r w:rsidR="00ED2287">
        <w:rPr>
          <w:rFonts w:asciiTheme="minorHAnsi" w:hAnsiTheme="minorHAnsi"/>
          <w:sz w:val="22"/>
          <w:szCs w:val="22"/>
        </w:rPr>
        <w:t xml:space="preserve">. </w:t>
      </w:r>
      <w:r w:rsidR="00ED2287" w:rsidRPr="00171717">
        <w:rPr>
          <w:rFonts w:asciiTheme="minorHAnsi" w:hAnsiTheme="minorHAnsi"/>
          <w:sz w:val="22"/>
          <w:szCs w:val="22"/>
        </w:rPr>
        <w:t xml:space="preserve">Descriptive statistics (including frequencies, means, and ranges) will be calculated to describe the demographics of the respondents and their potential exposure levels. Frequencies will be calculated for </w:t>
      </w:r>
      <w:r w:rsidR="00ED2287">
        <w:rPr>
          <w:rFonts w:asciiTheme="minorHAnsi" w:hAnsiTheme="minorHAnsi"/>
          <w:sz w:val="22"/>
          <w:szCs w:val="22"/>
        </w:rPr>
        <w:t>other types of data such as</w:t>
      </w:r>
      <w:r>
        <w:rPr>
          <w:rFonts w:asciiTheme="minorHAnsi" w:hAnsiTheme="minorHAnsi"/>
          <w:sz w:val="22"/>
          <w:szCs w:val="22"/>
        </w:rPr>
        <w:t xml:space="preserve"> reported acute signs/</w:t>
      </w:r>
      <w:r w:rsidR="00ED2287" w:rsidRPr="00171717">
        <w:rPr>
          <w:rFonts w:asciiTheme="minorHAnsi" w:hAnsiTheme="minorHAnsi"/>
          <w:sz w:val="22"/>
          <w:szCs w:val="22"/>
        </w:rPr>
        <w:t xml:space="preserve">symptoms </w:t>
      </w:r>
      <w:r w:rsidR="00ED2287">
        <w:rPr>
          <w:rFonts w:asciiTheme="minorHAnsi" w:hAnsiTheme="minorHAnsi"/>
          <w:sz w:val="22"/>
          <w:szCs w:val="22"/>
        </w:rPr>
        <w:t>and</w:t>
      </w:r>
      <w:r w:rsidR="00ED2287" w:rsidRPr="00171717">
        <w:rPr>
          <w:rFonts w:asciiTheme="minorHAnsi" w:hAnsiTheme="minorHAnsi"/>
          <w:sz w:val="22"/>
          <w:szCs w:val="22"/>
        </w:rPr>
        <w:t xml:space="preserve"> types of medical care received. Additional bivariate and multivariate analyses may be conducted to identify risk factors for </w:t>
      </w:r>
      <w:r w:rsidR="006470D7">
        <w:rPr>
          <w:rFonts w:asciiTheme="minorHAnsi" w:hAnsiTheme="minorHAnsi"/>
          <w:sz w:val="22"/>
          <w:szCs w:val="22"/>
        </w:rPr>
        <w:t>rash or other illnesses</w:t>
      </w:r>
      <w:r w:rsidR="00ED2287" w:rsidRPr="00171717">
        <w:rPr>
          <w:rFonts w:asciiTheme="minorHAnsi" w:hAnsiTheme="minorHAnsi"/>
          <w:sz w:val="22"/>
          <w:szCs w:val="22"/>
        </w:rPr>
        <w:t xml:space="preserve">. </w:t>
      </w:r>
      <w:r w:rsidR="00ED2287">
        <w:rPr>
          <w:rFonts w:asciiTheme="minorHAnsi" w:hAnsiTheme="minorHAnsi"/>
          <w:sz w:val="22"/>
          <w:szCs w:val="22"/>
        </w:rPr>
        <w:t>S</w:t>
      </w:r>
      <w:r w:rsidR="00ED2287" w:rsidRPr="00171717">
        <w:rPr>
          <w:rFonts w:asciiTheme="minorHAnsi" w:hAnsiTheme="minorHAnsi"/>
          <w:sz w:val="22"/>
          <w:szCs w:val="22"/>
        </w:rPr>
        <w:t xml:space="preserve">tatistical analysis </w:t>
      </w:r>
      <w:r w:rsidR="00ED2287">
        <w:rPr>
          <w:rFonts w:asciiTheme="minorHAnsi" w:hAnsiTheme="minorHAnsi"/>
          <w:sz w:val="22"/>
          <w:szCs w:val="22"/>
        </w:rPr>
        <w:t xml:space="preserve">beyond descriptive statistics </w:t>
      </w:r>
      <w:r w:rsidR="00ED2287" w:rsidRPr="00171717">
        <w:rPr>
          <w:rFonts w:asciiTheme="minorHAnsi" w:hAnsiTheme="minorHAnsi"/>
          <w:sz w:val="22"/>
          <w:szCs w:val="22"/>
        </w:rPr>
        <w:t>will be conducted in consultation with a statistician/data analyst from the requesting organization, CDC, or ATSDR.</w:t>
      </w:r>
    </w:p>
    <w:p w14:paraId="31C87174" w14:textId="77777777" w:rsidR="00ED2287" w:rsidRDefault="00ED2287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73783D5A" w14:textId="77777777" w:rsidR="008C1CF1" w:rsidRDefault="008C1CF1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71B53A4A" w14:textId="77777777" w:rsidR="00ED2287" w:rsidRPr="00171717" w:rsidRDefault="00ED2287" w:rsidP="00ED228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3. Methods to Maximize Response Rates and Deal with Nonresponse</w:t>
      </w:r>
    </w:p>
    <w:p w14:paraId="508A3034" w14:textId="77777777" w:rsidR="00ED2287" w:rsidRDefault="00ED2287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429FBEC5" w14:textId="0E2C320D" w:rsidR="00EC0E4F" w:rsidRDefault="001640DC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  <w:r>
        <w:rPr>
          <w:u w:color="000000"/>
        </w:rPr>
        <w:t xml:space="preserve">Participation is completely voluntary. Partners (EPA, the Poison Center, and 211 </w:t>
      </w:r>
      <w:r w:rsidR="008C1CF1">
        <w:rPr>
          <w:u w:color="000000"/>
        </w:rPr>
        <w:t xml:space="preserve">call line </w:t>
      </w:r>
      <w:r>
        <w:rPr>
          <w:u w:color="000000"/>
        </w:rPr>
        <w:t>staff</w:t>
      </w:r>
      <w:r w:rsidR="008C1CF1">
        <w:rPr>
          <w:u w:color="000000"/>
        </w:rPr>
        <w:t>)</w:t>
      </w:r>
      <w:r>
        <w:rPr>
          <w:u w:color="000000"/>
        </w:rPr>
        <w:t xml:space="preserve"> will encourage participation. In addition a press release describing the investigation </w:t>
      </w:r>
      <w:r w:rsidR="008C1CF1">
        <w:rPr>
          <w:u w:color="000000"/>
        </w:rPr>
        <w:t xml:space="preserve">and how to participate </w:t>
      </w:r>
      <w:r>
        <w:rPr>
          <w:u w:color="000000"/>
        </w:rPr>
        <w:t>has been distributed.</w:t>
      </w:r>
    </w:p>
    <w:p w14:paraId="426A2E2E" w14:textId="77777777" w:rsidR="00EC0E4F" w:rsidRDefault="00EC0E4F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1CA5871F" w14:textId="77777777" w:rsidR="00EC0E4F" w:rsidRDefault="00EC0E4F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31B0401F" w14:textId="77777777" w:rsidR="00C34DA0" w:rsidRPr="00171717" w:rsidRDefault="00C34DA0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4. Tests of Procedures or Methods to be Undertaken</w:t>
      </w:r>
    </w:p>
    <w:p w14:paraId="5198A939" w14:textId="77777777" w:rsidR="00C34DA0" w:rsidRPr="00171717" w:rsidRDefault="00C34DA0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</w:p>
    <w:p w14:paraId="68A0BFE1" w14:textId="6B608509" w:rsidR="00C34DA0" w:rsidRPr="00171717" w:rsidRDefault="00C34DA0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spacing w:after="200"/>
        <w:rPr>
          <w:rFonts w:asciiTheme="minorHAnsi" w:hAnsiTheme="minorHAnsi"/>
          <w:color w:val="auto"/>
          <w:sz w:val="22"/>
          <w:szCs w:val="22"/>
        </w:rPr>
      </w:pPr>
      <w:r w:rsidRPr="00171717">
        <w:rPr>
          <w:rFonts w:asciiTheme="minorHAnsi" w:hAnsiTheme="minorHAnsi"/>
          <w:color w:val="auto"/>
          <w:sz w:val="22"/>
          <w:szCs w:val="22"/>
        </w:rPr>
        <w:t xml:space="preserve">The </w:t>
      </w:r>
      <w:r w:rsidR="008C1CF1">
        <w:rPr>
          <w:rFonts w:asciiTheme="minorHAnsi" w:hAnsiTheme="minorHAnsi"/>
          <w:color w:val="auto"/>
          <w:sz w:val="22"/>
          <w:szCs w:val="22"/>
        </w:rPr>
        <w:t xml:space="preserve">rash questionnaire </w:t>
      </w:r>
      <w:r w:rsidR="00796484">
        <w:rPr>
          <w:rFonts w:asciiTheme="minorHAnsi" w:hAnsiTheme="minorHAnsi"/>
          <w:color w:val="auto"/>
          <w:sz w:val="22"/>
          <w:szCs w:val="22"/>
        </w:rPr>
        <w:t xml:space="preserve">(Attachment </w:t>
      </w:r>
      <w:r w:rsidR="00975297">
        <w:rPr>
          <w:rFonts w:asciiTheme="minorHAnsi" w:hAnsiTheme="minorHAnsi"/>
          <w:color w:val="auto"/>
          <w:sz w:val="22"/>
          <w:szCs w:val="22"/>
        </w:rPr>
        <w:t>B</w:t>
      </w:r>
      <w:r w:rsidR="00796484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8C1CF1">
        <w:rPr>
          <w:rFonts w:asciiTheme="minorHAnsi" w:hAnsiTheme="minorHAnsi"/>
          <w:color w:val="auto"/>
          <w:sz w:val="22"/>
          <w:szCs w:val="22"/>
        </w:rPr>
        <w:t>was developed based on one used by CDC in an Epi-Aid in the past</w:t>
      </w:r>
      <w:r w:rsidRPr="00171717">
        <w:rPr>
          <w:rFonts w:asciiTheme="minorHAnsi" w:hAnsiTheme="minorHAnsi"/>
          <w:color w:val="auto"/>
          <w:sz w:val="22"/>
          <w:szCs w:val="22"/>
        </w:rPr>
        <w:t xml:space="preserve"> (conducted under </w:t>
      </w:r>
      <w:r w:rsidR="00796484">
        <w:rPr>
          <w:rFonts w:asciiTheme="minorHAnsi" w:hAnsiTheme="minorHAnsi"/>
          <w:color w:val="auto"/>
          <w:sz w:val="22"/>
          <w:szCs w:val="22"/>
        </w:rPr>
        <w:t xml:space="preserve">OMB Control No. </w:t>
      </w:r>
      <w:r w:rsidRPr="00171717">
        <w:rPr>
          <w:rFonts w:asciiTheme="minorHAnsi" w:hAnsiTheme="minorHAnsi"/>
          <w:color w:val="auto"/>
          <w:sz w:val="22"/>
          <w:szCs w:val="22"/>
        </w:rPr>
        <w:t>0920-0008</w:t>
      </w:r>
      <w:r w:rsidR="00796484">
        <w:rPr>
          <w:rFonts w:asciiTheme="minorHAnsi" w:hAnsiTheme="minorHAnsi"/>
          <w:color w:val="auto"/>
          <w:sz w:val="22"/>
          <w:szCs w:val="22"/>
        </w:rPr>
        <w:t>, expiration date 07/31/2014</w:t>
      </w:r>
      <w:r w:rsidRPr="00171717">
        <w:rPr>
          <w:rFonts w:asciiTheme="minorHAnsi" w:hAnsiTheme="minorHAnsi"/>
          <w:color w:val="auto"/>
          <w:sz w:val="22"/>
          <w:szCs w:val="22"/>
        </w:rPr>
        <w:t xml:space="preserve">). They were used in the field to investigate three incidents, then, in 2011, the general survey was revised to improve clarity and ease of use and pilot tested by a contractor. </w:t>
      </w:r>
    </w:p>
    <w:p w14:paraId="79EE0236" w14:textId="11EDD066" w:rsidR="00C34DA0" w:rsidRPr="00171717" w:rsidRDefault="008C1CF1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The medical chart abstraction form </w:t>
      </w:r>
      <w:r w:rsidR="00796484">
        <w:rPr>
          <w:rFonts w:asciiTheme="minorHAnsi" w:hAnsiTheme="minorHAnsi"/>
          <w:color w:val="auto"/>
          <w:sz w:val="22"/>
          <w:szCs w:val="22"/>
        </w:rPr>
        <w:t xml:space="preserve">(Attachment </w:t>
      </w:r>
      <w:r w:rsidR="00975297">
        <w:rPr>
          <w:rFonts w:asciiTheme="minorHAnsi" w:hAnsiTheme="minorHAnsi"/>
          <w:color w:val="auto"/>
          <w:sz w:val="22"/>
          <w:szCs w:val="22"/>
        </w:rPr>
        <w:t>C</w:t>
      </w:r>
      <w:r w:rsidR="00796484">
        <w:rPr>
          <w:rFonts w:asciiTheme="minorHAnsi" w:hAnsiTheme="minorHAnsi"/>
          <w:color w:val="auto"/>
          <w:sz w:val="22"/>
          <w:szCs w:val="22"/>
        </w:rPr>
        <w:t xml:space="preserve">) </w:t>
      </w:r>
      <w:r>
        <w:rPr>
          <w:rFonts w:asciiTheme="minorHAnsi" w:hAnsiTheme="minorHAnsi"/>
          <w:color w:val="auto"/>
          <w:sz w:val="22"/>
          <w:szCs w:val="22"/>
        </w:rPr>
        <w:t xml:space="preserve">was developed drawing some ideas from the ATSDR ACE medical record abstraction form.  The ATSDR ACE form has been used in multiple investigations and </w:t>
      </w:r>
      <w:r w:rsidR="0032598D">
        <w:rPr>
          <w:rFonts w:asciiTheme="minorHAnsi" w:hAnsiTheme="minorHAnsi"/>
          <w:color w:val="auto"/>
          <w:sz w:val="22"/>
          <w:szCs w:val="22"/>
        </w:rPr>
        <w:t>modified based on lessons learned.</w:t>
      </w:r>
    </w:p>
    <w:p w14:paraId="3AD7CBE7" w14:textId="77777777" w:rsidR="00C34DA0" w:rsidRPr="00171717" w:rsidRDefault="00C34DA0" w:rsidP="00C34DA0">
      <w:pPr>
        <w:pStyle w:val="Body1"/>
        <w:tabs>
          <w:tab w:val="left" w:pos="2880"/>
        </w:tabs>
        <w:rPr>
          <w:rFonts w:asciiTheme="minorHAnsi" w:hAnsiTheme="minorHAnsi"/>
          <w:color w:val="auto"/>
          <w:sz w:val="22"/>
          <w:szCs w:val="22"/>
        </w:rPr>
      </w:pPr>
    </w:p>
    <w:p w14:paraId="03B6212F" w14:textId="77777777" w:rsidR="00C34DA0" w:rsidRPr="00171717" w:rsidRDefault="00C34DA0" w:rsidP="00C34DA0">
      <w:pPr>
        <w:pStyle w:val="Body1"/>
        <w:tabs>
          <w:tab w:val="left" w:pos="90"/>
          <w:tab w:val="left" w:pos="1440"/>
        </w:tabs>
        <w:ind w:left="274" w:hanging="274"/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5. Individuals Consulted on Statistical Aspects and Individuals Collecting and/or Analyzing Data</w:t>
      </w:r>
    </w:p>
    <w:p w14:paraId="7D23A764" w14:textId="77777777" w:rsidR="00C34DA0" w:rsidRPr="00171717" w:rsidRDefault="00C34DA0" w:rsidP="00C34DA0">
      <w:pPr>
        <w:pStyle w:val="Body1"/>
        <w:tabs>
          <w:tab w:val="left" w:pos="90"/>
          <w:tab w:val="left" w:pos="1440"/>
        </w:tabs>
        <w:ind w:left="274" w:hanging="27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BD9A4AF" w14:textId="224EF68B" w:rsidR="00C34DA0" w:rsidRPr="00171717" w:rsidRDefault="00C34DA0" w:rsidP="00C34DA0">
      <w:pPr>
        <w:pStyle w:val="BodyTextIndent3"/>
        <w:tabs>
          <w:tab w:val="clear" w:pos="1800"/>
          <w:tab w:val="num" w:pos="1440"/>
        </w:tabs>
        <w:spacing w:after="200"/>
        <w:ind w:left="0"/>
        <w:rPr>
          <w:rFonts w:asciiTheme="minorHAnsi" w:hAnsiTheme="minorHAnsi"/>
          <w:sz w:val="22"/>
          <w:szCs w:val="22"/>
        </w:rPr>
      </w:pPr>
      <w:r w:rsidRPr="00171717">
        <w:rPr>
          <w:rFonts w:asciiTheme="minorHAnsi" w:hAnsiTheme="minorHAnsi"/>
          <w:sz w:val="22"/>
          <w:szCs w:val="22"/>
        </w:rPr>
        <w:t xml:space="preserve">The investigators leading the ACE investigation field responses and analyzing the data </w:t>
      </w:r>
      <w:r>
        <w:rPr>
          <w:rFonts w:asciiTheme="minorHAnsi" w:hAnsiTheme="minorHAnsi"/>
          <w:sz w:val="22"/>
          <w:szCs w:val="22"/>
        </w:rPr>
        <w:t>are</w:t>
      </w:r>
      <w:r w:rsidR="00370E31">
        <w:rPr>
          <w:rFonts w:asciiTheme="minorHAnsi" w:hAnsiTheme="minorHAnsi"/>
          <w:sz w:val="22"/>
          <w:szCs w:val="22"/>
        </w:rPr>
        <w:t xml:space="preserve"> </w:t>
      </w:r>
      <w:r w:rsidRPr="00171717">
        <w:rPr>
          <w:rFonts w:asciiTheme="minorHAnsi" w:hAnsiTheme="minorHAnsi"/>
          <w:sz w:val="22"/>
          <w:szCs w:val="22"/>
        </w:rPr>
        <w:t xml:space="preserve">trained in biostatistics and epidemiology. Investigators will collaborate extensively with health officials </w:t>
      </w:r>
      <w:r w:rsidR="0032598D">
        <w:rPr>
          <w:rFonts w:asciiTheme="minorHAnsi" w:hAnsiTheme="minorHAnsi"/>
          <w:sz w:val="22"/>
          <w:szCs w:val="22"/>
        </w:rPr>
        <w:t>at MDHHS</w:t>
      </w:r>
      <w:r w:rsidRPr="00171717">
        <w:rPr>
          <w:rFonts w:asciiTheme="minorHAnsi" w:hAnsiTheme="minorHAnsi"/>
          <w:sz w:val="22"/>
          <w:szCs w:val="22"/>
        </w:rPr>
        <w:t xml:space="preserve"> throughout the process of data collection and analysis. </w:t>
      </w:r>
      <w:r>
        <w:rPr>
          <w:rFonts w:asciiTheme="minorHAnsi" w:hAnsiTheme="minorHAnsi"/>
          <w:sz w:val="22"/>
          <w:szCs w:val="22"/>
        </w:rPr>
        <w:t>The investigation</w:t>
      </w:r>
      <w:r w:rsidRPr="00171717">
        <w:rPr>
          <w:rFonts w:asciiTheme="minorHAnsi" w:hAnsiTheme="minorHAnsi"/>
          <w:sz w:val="22"/>
          <w:szCs w:val="22"/>
        </w:rPr>
        <w:t xml:space="preserve"> will be supervised by </w:t>
      </w:r>
      <w:r w:rsidR="0032598D">
        <w:rPr>
          <w:rFonts w:asciiTheme="minorHAnsi" w:hAnsiTheme="minorHAnsi"/>
          <w:sz w:val="22"/>
          <w:szCs w:val="22"/>
        </w:rPr>
        <w:t>MDHHS and ATSDR</w:t>
      </w:r>
      <w:r w:rsidRPr="00171717">
        <w:rPr>
          <w:rFonts w:asciiTheme="minorHAnsi" w:hAnsiTheme="minorHAnsi"/>
          <w:sz w:val="22"/>
          <w:szCs w:val="22"/>
        </w:rPr>
        <w:t xml:space="preserve">’s experienced epidemiologists. Additional statistical resources </w:t>
      </w:r>
      <w:r>
        <w:rPr>
          <w:rFonts w:asciiTheme="minorHAnsi" w:hAnsiTheme="minorHAnsi"/>
          <w:sz w:val="22"/>
          <w:szCs w:val="22"/>
        </w:rPr>
        <w:t>are</w:t>
      </w:r>
      <w:r w:rsidRPr="00171717">
        <w:rPr>
          <w:rFonts w:asciiTheme="minorHAnsi" w:hAnsiTheme="minorHAnsi"/>
          <w:sz w:val="22"/>
          <w:szCs w:val="22"/>
        </w:rPr>
        <w:t xml:space="preserve"> available at both ATSDR and CDC.</w:t>
      </w:r>
    </w:p>
    <w:p w14:paraId="478FA311" w14:textId="77777777" w:rsidR="00C34DA0" w:rsidRPr="00171717" w:rsidRDefault="00C34DA0" w:rsidP="00C34DA0">
      <w:pPr>
        <w:spacing w:line="240" w:lineRule="auto"/>
        <w:rPr>
          <w:rFonts w:cs="Times New Roman"/>
        </w:rPr>
      </w:pPr>
      <w:r w:rsidRPr="00171717">
        <w:rPr>
          <w:rFonts w:cs="Times New Roman"/>
        </w:rPr>
        <w:t>Because the investigation</w:t>
      </w:r>
      <w:r>
        <w:rPr>
          <w:rFonts w:cs="Times New Roman"/>
        </w:rPr>
        <w:t xml:space="preserve"> is a </w:t>
      </w:r>
      <w:r w:rsidRPr="00171717">
        <w:rPr>
          <w:rFonts w:cs="Times New Roman"/>
        </w:rPr>
        <w:t xml:space="preserve">public health response and not </w:t>
      </w:r>
      <w:r>
        <w:rPr>
          <w:rFonts w:cs="Times New Roman"/>
        </w:rPr>
        <w:t>a planned research study, the analysis will</w:t>
      </w:r>
      <w:r w:rsidRPr="00171717">
        <w:rPr>
          <w:rFonts w:cs="Times New Roman"/>
        </w:rPr>
        <w:t xml:space="preserve"> </w:t>
      </w:r>
      <w:r>
        <w:rPr>
          <w:rFonts w:cs="Times New Roman"/>
        </w:rPr>
        <w:t xml:space="preserve">be </w:t>
      </w:r>
      <w:r w:rsidRPr="00171717">
        <w:rPr>
          <w:rFonts w:cs="Times New Roman"/>
        </w:rPr>
        <w:t>descriptive. Statisticians will be consulted if sampling or a more complicated analysis is needed.</w:t>
      </w:r>
    </w:p>
    <w:p w14:paraId="6C6FA6AE" w14:textId="77777777" w:rsidR="00DA529F" w:rsidRPr="00DA529F" w:rsidRDefault="00DA529F" w:rsidP="00DA529F">
      <w:pPr>
        <w:autoSpaceDE w:val="0"/>
        <w:autoSpaceDN w:val="0"/>
        <w:adjustRightInd w:val="0"/>
        <w:rPr>
          <w:u w:color="000000"/>
        </w:rPr>
      </w:pPr>
    </w:p>
    <w:p w14:paraId="125A4372" w14:textId="77777777" w:rsidR="00DA529F" w:rsidRDefault="00DA529F"/>
    <w:p w14:paraId="2BDA24FD" w14:textId="77777777" w:rsidR="00DA529F" w:rsidRDefault="00DA529F"/>
    <w:p w14:paraId="6AC9B6B4" w14:textId="77777777" w:rsidR="00DA529F" w:rsidRDefault="00DA529F"/>
    <w:sectPr w:rsidR="00DA529F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F9679" w14:textId="77777777" w:rsidR="008C1CF1" w:rsidRDefault="008C1CF1">
      <w:pPr>
        <w:spacing w:after="0" w:line="240" w:lineRule="auto"/>
      </w:pPr>
      <w:r>
        <w:separator/>
      </w:r>
    </w:p>
  </w:endnote>
  <w:endnote w:type="continuationSeparator" w:id="0">
    <w:p w14:paraId="0DEBFE7E" w14:textId="77777777" w:rsidR="008C1CF1" w:rsidRDefault="008C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500165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4FDA1F4B" w14:textId="77777777" w:rsidR="008C1CF1" w:rsidRPr="00194347" w:rsidRDefault="008C1CF1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194347">
          <w:rPr>
            <w:rFonts w:ascii="Courier New" w:hAnsi="Courier New" w:cs="Courier New"/>
            <w:sz w:val="24"/>
            <w:szCs w:val="24"/>
          </w:rPr>
          <w:fldChar w:fldCharType="begin"/>
        </w:r>
        <w:r w:rsidRPr="00194347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194347">
          <w:rPr>
            <w:rFonts w:ascii="Courier New" w:hAnsi="Courier New" w:cs="Courier New"/>
            <w:sz w:val="24"/>
            <w:szCs w:val="24"/>
          </w:rPr>
          <w:fldChar w:fldCharType="separate"/>
        </w:r>
        <w:r w:rsidR="00F34B5A">
          <w:rPr>
            <w:rFonts w:ascii="Courier New" w:hAnsi="Courier New" w:cs="Courier New"/>
            <w:noProof/>
            <w:sz w:val="24"/>
            <w:szCs w:val="24"/>
          </w:rPr>
          <w:t>4</w:t>
        </w:r>
        <w:r w:rsidRPr="00194347">
          <w:rPr>
            <w:rFonts w:ascii="Courier New" w:hAnsi="Courier New" w:cs="Courier New"/>
            <w:noProof/>
            <w:sz w:val="24"/>
            <w:szCs w:val="24"/>
          </w:rPr>
          <w:fldChar w:fldCharType="end"/>
        </w:r>
      </w:p>
    </w:sdtContent>
  </w:sdt>
  <w:p w14:paraId="7DEF5E5A" w14:textId="77777777" w:rsidR="008C1CF1" w:rsidRDefault="008C1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EF6E1" w14:textId="77777777" w:rsidR="008C1CF1" w:rsidRDefault="008C1CF1">
      <w:pPr>
        <w:spacing w:after="0" w:line="240" w:lineRule="auto"/>
      </w:pPr>
      <w:r>
        <w:separator/>
      </w:r>
    </w:p>
  </w:footnote>
  <w:footnote w:type="continuationSeparator" w:id="0">
    <w:p w14:paraId="6F1C7306" w14:textId="77777777" w:rsidR="008C1CF1" w:rsidRDefault="008C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42DC"/>
    <w:multiLevelType w:val="hybridMultilevel"/>
    <w:tmpl w:val="4C94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52A8"/>
    <w:multiLevelType w:val="hybridMultilevel"/>
    <w:tmpl w:val="01DA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2D8A"/>
    <w:multiLevelType w:val="hybridMultilevel"/>
    <w:tmpl w:val="7EBEA5BA"/>
    <w:lvl w:ilvl="0" w:tplc="0C6855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E1BEB"/>
    <w:multiLevelType w:val="hybridMultilevel"/>
    <w:tmpl w:val="6EE0E5C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753B1E73"/>
    <w:multiLevelType w:val="hybridMultilevel"/>
    <w:tmpl w:val="9776F736"/>
    <w:lvl w:ilvl="0" w:tplc="5C14D5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B2C1A"/>
    <w:multiLevelType w:val="hybridMultilevel"/>
    <w:tmpl w:val="364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9F"/>
    <w:rsid w:val="00066DC8"/>
    <w:rsid w:val="001332F6"/>
    <w:rsid w:val="001640DC"/>
    <w:rsid w:val="001762EB"/>
    <w:rsid w:val="001C0D4D"/>
    <w:rsid w:val="00301EAF"/>
    <w:rsid w:val="0032598D"/>
    <w:rsid w:val="0036132D"/>
    <w:rsid w:val="00361DF7"/>
    <w:rsid w:val="00370E31"/>
    <w:rsid w:val="003C42F1"/>
    <w:rsid w:val="00457082"/>
    <w:rsid w:val="00585616"/>
    <w:rsid w:val="005B7A87"/>
    <w:rsid w:val="006470D7"/>
    <w:rsid w:val="006D12C7"/>
    <w:rsid w:val="00796484"/>
    <w:rsid w:val="007B41D7"/>
    <w:rsid w:val="008B5063"/>
    <w:rsid w:val="008C1CF1"/>
    <w:rsid w:val="009572DD"/>
    <w:rsid w:val="00975297"/>
    <w:rsid w:val="00994C40"/>
    <w:rsid w:val="009972CE"/>
    <w:rsid w:val="00A01F0F"/>
    <w:rsid w:val="00A873C6"/>
    <w:rsid w:val="00AC2D10"/>
    <w:rsid w:val="00AC3118"/>
    <w:rsid w:val="00AF7846"/>
    <w:rsid w:val="00B55735"/>
    <w:rsid w:val="00B57B87"/>
    <w:rsid w:val="00B74A84"/>
    <w:rsid w:val="00C34DA0"/>
    <w:rsid w:val="00CC71DC"/>
    <w:rsid w:val="00D84E59"/>
    <w:rsid w:val="00DA529F"/>
    <w:rsid w:val="00DC57CC"/>
    <w:rsid w:val="00DD49C3"/>
    <w:rsid w:val="00E7214E"/>
    <w:rsid w:val="00EB0A9E"/>
    <w:rsid w:val="00EC0E4F"/>
    <w:rsid w:val="00ED1F43"/>
    <w:rsid w:val="00ED2287"/>
    <w:rsid w:val="00ED3467"/>
    <w:rsid w:val="00F34B5A"/>
    <w:rsid w:val="00F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1296"/>
  <w15:docId w15:val="{4CE47618-8C61-4146-A1E2-F24E30A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DA52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A529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1">
    <w:name w:val="Body 1"/>
    <w:rsid w:val="00DA529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customStyle="1" w:styleId="Default">
    <w:name w:val="Default"/>
    <w:rsid w:val="00DA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2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D2287"/>
    <w:pPr>
      <w:tabs>
        <w:tab w:val="left" w:pos="1800"/>
      </w:tabs>
      <w:spacing w:after="0" w:line="240" w:lineRule="auto"/>
      <w:ind w:left="234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D2287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46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67"/>
  </w:style>
  <w:style w:type="paragraph" w:styleId="TOC1">
    <w:name w:val="toc 1"/>
    <w:basedOn w:val="Normal"/>
    <w:next w:val="Normal"/>
    <w:autoRedefine/>
    <w:uiPriority w:val="39"/>
    <w:unhideWhenUsed/>
    <w:qFormat/>
    <w:rsid w:val="00ED3467"/>
    <w:pPr>
      <w:tabs>
        <w:tab w:val="right" w:leader="dot" w:pos="9350"/>
      </w:tabs>
      <w:spacing w:after="100" w:line="240" w:lineRule="auto"/>
      <w:ind w:firstLine="27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uncan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Anne Duncan</dc:creator>
  <cp:lastModifiedBy>CDC User</cp:lastModifiedBy>
  <cp:revision>3</cp:revision>
  <dcterms:created xsi:type="dcterms:W3CDTF">2016-02-24T06:25:00Z</dcterms:created>
  <dcterms:modified xsi:type="dcterms:W3CDTF">2016-02-24T16:19:00Z</dcterms:modified>
</cp:coreProperties>
</file>