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E8" w:rsidRPr="004746E8" w:rsidRDefault="004746E8" w:rsidP="004746E8">
      <w:pPr>
        <w:ind w:left="9360"/>
        <w:rPr>
          <w:rFonts w:ascii="Courier New" w:eastAsiaTheme="minorHAnsi" w:hAnsi="Courier New" w:cs="Courier New"/>
          <w:sz w:val="24"/>
          <w:szCs w:val="24"/>
        </w:rPr>
      </w:pPr>
      <w:bookmarkStart w:id="0" w:name="_GoBack"/>
      <w:bookmarkEnd w:id="0"/>
      <w:r w:rsidRPr="004746E8">
        <w:rPr>
          <w:rFonts w:ascii="Courier New" w:eastAsiaTheme="minorHAnsi" w:hAnsi="Courier New" w:cs="Courier New"/>
          <w:sz w:val="24"/>
          <w:szCs w:val="24"/>
        </w:rPr>
        <w:t xml:space="preserve">Form Approved </w:t>
      </w:r>
    </w:p>
    <w:p w:rsidR="004746E8" w:rsidRPr="004746E8" w:rsidRDefault="004746E8" w:rsidP="004746E8">
      <w:pPr>
        <w:ind w:left="9360"/>
        <w:rPr>
          <w:rFonts w:ascii="Courier New" w:eastAsiaTheme="minorHAnsi" w:hAnsi="Courier New" w:cs="Courier New"/>
          <w:sz w:val="24"/>
          <w:szCs w:val="24"/>
        </w:rPr>
      </w:pPr>
      <w:r w:rsidRPr="004746E8">
        <w:rPr>
          <w:rFonts w:ascii="Courier New" w:eastAsiaTheme="minorHAnsi" w:hAnsi="Courier New" w:cs="Courier New"/>
          <w:sz w:val="24"/>
          <w:szCs w:val="24"/>
        </w:rPr>
        <w:t>OMB No: 0920-1019</w:t>
      </w:r>
    </w:p>
    <w:p w:rsidR="004746E8" w:rsidRPr="004746E8" w:rsidRDefault="004746E8" w:rsidP="004746E8">
      <w:pPr>
        <w:ind w:left="9360"/>
        <w:rPr>
          <w:rFonts w:ascii="Courier New" w:eastAsiaTheme="minorHAnsi" w:hAnsi="Courier New" w:cs="Courier New"/>
          <w:b/>
          <w:sz w:val="24"/>
          <w:szCs w:val="24"/>
        </w:rPr>
      </w:pPr>
      <w:r w:rsidRPr="004746E8">
        <w:rPr>
          <w:rFonts w:ascii="Courier New" w:eastAsiaTheme="minorHAnsi" w:hAnsi="Courier New" w:cs="Courier New"/>
          <w:sz w:val="24"/>
          <w:szCs w:val="24"/>
        </w:rPr>
        <w:t>Exp. Date: XX/XX/XXXX</w:t>
      </w:r>
    </w:p>
    <w:p w:rsidR="004746E8" w:rsidRPr="004746E8" w:rsidRDefault="004746E8" w:rsidP="004746E8">
      <w:pPr>
        <w:spacing w:after="200" w:line="276" w:lineRule="auto"/>
        <w:rPr>
          <w:rFonts w:ascii="Courier New" w:eastAsiaTheme="minorHAnsi" w:hAnsi="Courier New" w:cs="Courier New"/>
          <w:b/>
          <w:sz w:val="24"/>
          <w:szCs w:val="24"/>
        </w:rPr>
      </w:pPr>
    </w:p>
    <w:p w:rsidR="004746E8" w:rsidRPr="004746E8" w:rsidRDefault="004746E8" w:rsidP="004746E8">
      <w:pPr>
        <w:jc w:val="center"/>
        <w:rPr>
          <w:rFonts w:ascii="Courier New" w:eastAsiaTheme="minorHAnsi" w:hAnsi="Courier New" w:cs="Courier New"/>
          <w:bCs/>
          <w:sz w:val="24"/>
          <w:szCs w:val="24"/>
        </w:rPr>
      </w:pPr>
    </w:p>
    <w:p w:rsidR="004746E8" w:rsidRPr="004746E8" w:rsidRDefault="004746E8" w:rsidP="004746E8">
      <w:pPr>
        <w:jc w:val="center"/>
        <w:rPr>
          <w:rFonts w:ascii="Courier New" w:eastAsiaTheme="minorHAnsi" w:hAnsi="Courier New" w:cs="Courier New"/>
          <w:bCs/>
          <w:sz w:val="24"/>
          <w:szCs w:val="24"/>
        </w:rPr>
      </w:pPr>
    </w:p>
    <w:p w:rsidR="004746E8" w:rsidRPr="004746E8" w:rsidRDefault="004746E8" w:rsidP="004746E8">
      <w:pPr>
        <w:jc w:val="center"/>
        <w:rPr>
          <w:rFonts w:ascii="Courier New" w:eastAsiaTheme="minorHAnsi" w:hAnsi="Courier New" w:cs="Courier New"/>
          <w:bCs/>
          <w:sz w:val="24"/>
          <w:szCs w:val="24"/>
        </w:rPr>
      </w:pPr>
    </w:p>
    <w:p w:rsidR="004746E8" w:rsidRPr="004746E8" w:rsidRDefault="004746E8" w:rsidP="004746E8">
      <w:pPr>
        <w:jc w:val="center"/>
        <w:rPr>
          <w:rFonts w:ascii="Courier New" w:eastAsiaTheme="minorHAnsi" w:hAnsi="Courier New" w:cs="Courier New"/>
          <w:bCs/>
          <w:sz w:val="24"/>
          <w:szCs w:val="24"/>
        </w:rPr>
      </w:pPr>
      <w:r w:rsidRPr="004746E8">
        <w:rPr>
          <w:rFonts w:ascii="Courier New" w:eastAsiaTheme="minorHAnsi" w:hAnsi="Courier New" w:cs="Courier New"/>
          <w:bCs/>
          <w:sz w:val="24"/>
          <w:szCs w:val="24"/>
        </w:rPr>
        <w:t xml:space="preserve">Integrating Community Pharmacists and Clinical Sites </w:t>
      </w:r>
    </w:p>
    <w:p w:rsidR="004746E8" w:rsidRPr="004746E8" w:rsidRDefault="004746E8" w:rsidP="004746E8">
      <w:pPr>
        <w:jc w:val="center"/>
        <w:rPr>
          <w:rFonts w:ascii="Courier New" w:eastAsiaTheme="minorHAnsi" w:hAnsi="Courier New" w:cs="Courier New"/>
          <w:b/>
          <w:sz w:val="24"/>
          <w:szCs w:val="24"/>
        </w:rPr>
      </w:pPr>
      <w:r w:rsidRPr="004746E8">
        <w:rPr>
          <w:rFonts w:ascii="Courier New" w:eastAsiaTheme="minorHAnsi" w:hAnsi="Courier New" w:cs="Courier New"/>
          <w:bCs/>
          <w:sz w:val="24"/>
          <w:szCs w:val="24"/>
        </w:rPr>
        <w:t>for Patient-Centered HIV Care</w:t>
      </w:r>
    </w:p>
    <w:p w:rsidR="004746E8" w:rsidRPr="004746E8" w:rsidRDefault="004746E8" w:rsidP="004746E8">
      <w:pPr>
        <w:spacing w:after="200" w:line="276" w:lineRule="auto"/>
        <w:jc w:val="center"/>
        <w:rPr>
          <w:rFonts w:asciiTheme="minorHAnsi" w:eastAsiaTheme="minorHAnsi" w:hAnsiTheme="minorHAnsi" w:cstheme="minorBidi"/>
          <w:b/>
          <w:sz w:val="24"/>
          <w:szCs w:val="24"/>
        </w:rPr>
      </w:pPr>
    </w:p>
    <w:p w:rsidR="004746E8" w:rsidRPr="004746E8" w:rsidRDefault="004746E8" w:rsidP="004746E8">
      <w:pPr>
        <w:spacing w:after="200" w:line="276" w:lineRule="auto"/>
        <w:jc w:val="center"/>
        <w:rPr>
          <w:rFonts w:ascii="Courier New" w:eastAsiaTheme="minorHAnsi" w:hAnsi="Courier New" w:cs="Courier New"/>
          <w:b/>
          <w:sz w:val="24"/>
          <w:szCs w:val="24"/>
        </w:rPr>
      </w:pPr>
      <w:r w:rsidRPr="004746E8">
        <w:rPr>
          <w:rFonts w:asciiTheme="minorHAnsi" w:eastAsiaTheme="minorHAnsi" w:hAnsiTheme="minorHAnsi" w:cstheme="minorBidi"/>
          <w:b/>
          <w:sz w:val="24"/>
          <w:szCs w:val="24"/>
        </w:rPr>
        <w:t xml:space="preserve">Attachment </w:t>
      </w:r>
      <w:r w:rsidR="00AF5DAC">
        <w:rPr>
          <w:rFonts w:asciiTheme="minorHAnsi" w:eastAsiaTheme="minorHAnsi" w:hAnsiTheme="minorHAnsi" w:cstheme="minorBidi"/>
          <w:b/>
          <w:sz w:val="24"/>
          <w:szCs w:val="24"/>
        </w:rPr>
        <w:t xml:space="preserve">10a </w:t>
      </w:r>
      <w:r>
        <w:rPr>
          <w:rFonts w:asciiTheme="minorHAnsi" w:eastAsiaTheme="minorHAnsi" w:hAnsiTheme="minorHAnsi" w:cstheme="minorBidi"/>
          <w:b/>
          <w:sz w:val="24"/>
          <w:szCs w:val="24"/>
        </w:rPr>
        <w:t>Interviewer Data Collection Worksheet</w:t>
      </w:r>
    </w:p>
    <w:p w:rsidR="004746E8" w:rsidRPr="004746E8" w:rsidRDefault="004746E8" w:rsidP="004746E8">
      <w:pPr>
        <w:spacing w:after="200" w:line="276" w:lineRule="auto"/>
        <w:rPr>
          <w:rFonts w:ascii="Courier New" w:eastAsiaTheme="minorHAnsi" w:hAnsi="Courier New" w:cs="Courier New"/>
          <w:b/>
          <w:sz w:val="24"/>
          <w:szCs w:val="24"/>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Default="004746E8" w:rsidP="004746E8">
      <w:pPr>
        <w:spacing w:after="200" w:line="276" w:lineRule="auto"/>
        <w:rPr>
          <w:rFonts w:asciiTheme="minorHAnsi" w:eastAsia="Calibri" w:hAnsiTheme="minorHAnsi"/>
          <w:b/>
          <w:bCs/>
          <w:color w:val="000000"/>
          <w:sz w:val="24"/>
          <w:szCs w:val="24"/>
        </w:rPr>
      </w:pPr>
      <w:r w:rsidRPr="004746E8">
        <w:rPr>
          <w:rFonts w:ascii="Courier New" w:eastAsiaTheme="minorHAnsi" w:hAnsi="Courier New" w:cs="Courier New"/>
          <w:bCs/>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r>
        <w:rPr>
          <w:rFonts w:asciiTheme="minorHAnsi" w:eastAsia="Calibri" w:hAnsiTheme="minorHAnsi"/>
          <w:b/>
          <w:bCs/>
          <w:color w:val="000000"/>
          <w:sz w:val="24"/>
          <w:szCs w:val="24"/>
        </w:rPr>
        <w:br w:type="page"/>
      </w:r>
    </w:p>
    <w:p w:rsidR="00680B0C" w:rsidRPr="00710522" w:rsidRDefault="00680B0C" w:rsidP="00710522">
      <w:pPr>
        <w:ind w:left="720"/>
        <w:jc w:val="center"/>
        <w:rPr>
          <w:sz w:val="24"/>
          <w:szCs w:val="24"/>
        </w:rPr>
      </w:pPr>
      <w:r w:rsidRPr="00710522">
        <w:rPr>
          <w:rFonts w:asciiTheme="minorHAnsi" w:eastAsia="Calibri" w:hAnsiTheme="minorHAnsi"/>
          <w:b/>
          <w:bCs/>
          <w:color w:val="000000"/>
          <w:sz w:val="24"/>
          <w:szCs w:val="24"/>
        </w:rPr>
        <w:lastRenderedPageBreak/>
        <w:t>Interviewer data collection worksheet</w:t>
      </w:r>
    </w:p>
    <w:p w:rsidR="00680B0C" w:rsidRPr="00FB2C5C" w:rsidRDefault="00680B0C" w:rsidP="00680B0C">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gridCol w:w="1198"/>
        <w:gridCol w:w="1161"/>
        <w:gridCol w:w="1036"/>
        <w:gridCol w:w="1476"/>
        <w:gridCol w:w="1270"/>
      </w:tblGrid>
      <w:tr w:rsidR="00680B0C" w:rsidRPr="00710522" w:rsidTr="00291F18">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680B0C">
            <w:pPr>
              <w:jc w:val="center"/>
              <w:rPr>
                <w:rFonts w:asciiTheme="minorHAnsi" w:hAnsiTheme="minorHAnsi"/>
              </w:rPr>
            </w:pPr>
            <w:r w:rsidRPr="00710522">
              <w:rPr>
                <w:rFonts w:asciiTheme="minorHAnsi" w:hAnsiTheme="minorHAnsi"/>
              </w:rPr>
              <w:t xml:space="preserve">Changes at Pharmacy </w:t>
            </w:r>
          </w:p>
        </w:tc>
        <w:tc>
          <w:tcPr>
            <w:tcW w:w="0" w:type="auto"/>
            <w:shd w:val="clear" w:color="auto" w:fill="auto"/>
          </w:tcPr>
          <w:p w:rsidR="00680B0C" w:rsidRPr="00710522" w:rsidRDefault="00680B0C" w:rsidP="00680B0C">
            <w:pPr>
              <w:jc w:val="center"/>
              <w:rPr>
                <w:rFonts w:asciiTheme="minorHAnsi" w:hAnsiTheme="minorHAnsi"/>
              </w:rPr>
            </w:pPr>
            <w:r w:rsidRPr="00710522">
              <w:rPr>
                <w:rFonts w:asciiTheme="minorHAnsi" w:hAnsiTheme="minorHAnsi"/>
              </w:rPr>
              <w:t xml:space="preserve">Changes at Medical Clinic </w:t>
            </w:r>
          </w:p>
        </w:tc>
        <w:tc>
          <w:tcPr>
            <w:tcW w:w="0" w:type="auto"/>
            <w:shd w:val="clear" w:color="auto" w:fill="auto"/>
          </w:tcPr>
          <w:p w:rsidR="00680B0C" w:rsidRPr="00710522" w:rsidRDefault="00680B0C" w:rsidP="00291F18">
            <w:pPr>
              <w:jc w:val="center"/>
              <w:rPr>
                <w:rFonts w:asciiTheme="minorHAnsi" w:hAnsiTheme="minorHAnsi"/>
              </w:rPr>
            </w:pPr>
            <w:r w:rsidRPr="00710522">
              <w:rPr>
                <w:rFonts w:asciiTheme="minorHAnsi" w:hAnsiTheme="minorHAnsi"/>
              </w:rPr>
              <w:t xml:space="preserve">What Worked Well </w:t>
            </w:r>
          </w:p>
        </w:tc>
        <w:tc>
          <w:tcPr>
            <w:tcW w:w="0" w:type="auto"/>
            <w:shd w:val="clear" w:color="auto" w:fill="auto"/>
          </w:tcPr>
          <w:p w:rsidR="00680B0C" w:rsidRPr="00710522" w:rsidRDefault="00680B0C" w:rsidP="00291F18">
            <w:pPr>
              <w:jc w:val="center"/>
              <w:rPr>
                <w:rFonts w:asciiTheme="minorHAnsi" w:hAnsiTheme="minorHAnsi"/>
              </w:rPr>
            </w:pPr>
            <w:r w:rsidRPr="00710522">
              <w:rPr>
                <w:rFonts w:asciiTheme="minorHAnsi" w:hAnsiTheme="minorHAnsi"/>
              </w:rPr>
              <w:t>Areas for Improvement</w:t>
            </w:r>
          </w:p>
        </w:tc>
        <w:tc>
          <w:tcPr>
            <w:tcW w:w="0" w:type="auto"/>
          </w:tcPr>
          <w:p w:rsidR="00680B0C" w:rsidRPr="00710522" w:rsidRDefault="00680B0C" w:rsidP="00291F18">
            <w:pPr>
              <w:jc w:val="center"/>
              <w:rPr>
                <w:rFonts w:asciiTheme="minorHAnsi" w:hAnsiTheme="minorHAnsi"/>
              </w:rPr>
            </w:pPr>
            <w:r w:rsidRPr="00710522">
              <w:rPr>
                <w:rFonts w:asciiTheme="minorHAnsi" w:hAnsiTheme="minorHAnsi"/>
              </w:rPr>
              <w:t>Most Significant Change</w:t>
            </w:r>
          </w:p>
        </w:tc>
      </w:tr>
      <w:tr w:rsidR="00680B0C" w:rsidRPr="00710522" w:rsidTr="00291F18">
        <w:tc>
          <w:tcPr>
            <w:tcW w:w="0" w:type="auto"/>
            <w:gridSpan w:val="6"/>
            <w:shd w:val="clear" w:color="auto" w:fill="auto"/>
          </w:tcPr>
          <w:p w:rsidR="00680B0C" w:rsidRPr="00710522" w:rsidRDefault="00680B0C" w:rsidP="00291F18">
            <w:pPr>
              <w:rPr>
                <w:rFonts w:asciiTheme="minorHAnsi" w:hAnsiTheme="minorHAnsi"/>
                <w:b/>
                <w:i/>
              </w:rPr>
            </w:pPr>
            <w:r w:rsidRPr="00710522">
              <w:rPr>
                <w:rFonts w:asciiTheme="minorHAnsi" w:hAnsiTheme="minorHAnsi"/>
                <w:b/>
                <w:i/>
              </w:rPr>
              <w:t>WORK SYSTEM</w:t>
            </w: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Personnel preparation (education, skills, knowledge, motivation, needs)</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Organizational coordination, collaboration, and communication (policies, procedures, infrastructure, marketing communications, Care Model description including – size / patients served / travel distances / targeted minorities enrolled)</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Work schedule adjustments (staff changes)</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Technologies and tools (documentation, forms, standing orders, equipment)</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Job demand changes (workload, time pressure, protocols)</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Work area adjustments (layout, noise, lighting, work station design)</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710522" w:rsidRPr="00710522" w:rsidTr="00DD4CBF">
        <w:tc>
          <w:tcPr>
            <w:tcW w:w="0" w:type="auto"/>
            <w:gridSpan w:val="6"/>
            <w:shd w:val="clear" w:color="auto" w:fill="auto"/>
          </w:tcPr>
          <w:p w:rsidR="00710522" w:rsidRPr="00710522" w:rsidRDefault="00710522" w:rsidP="00291F18">
            <w:pPr>
              <w:rPr>
                <w:rFonts w:asciiTheme="minorHAnsi" w:hAnsiTheme="minorHAnsi"/>
              </w:rPr>
            </w:pPr>
            <w:r w:rsidRPr="00710522">
              <w:rPr>
                <w:rFonts w:asciiTheme="minorHAnsi" w:hAnsiTheme="minorHAnsi"/>
                <w:b/>
                <w:i/>
              </w:rPr>
              <w:t>PROCESS</w:t>
            </w: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Patient care process adjustments (medication reviews, on-call services, interventions, medication management services, action plans, biometrics conducted, screenings conducted, use of services – 24 hr access / standing orders / formulary / medication review / after hour time / medication changes / dose changes / drug therapy problems identified and resolved)</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Information flow adjustments (collaborative activities, reporting methods)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Purchasing and/or billing adjustments (business models, accounting systems, metrics)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Process improvement activities (time records, meetings)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636D9F">
        <w:tc>
          <w:tcPr>
            <w:tcW w:w="0" w:type="auto"/>
            <w:gridSpan w:val="6"/>
            <w:shd w:val="clear" w:color="auto" w:fill="auto"/>
          </w:tcPr>
          <w:p w:rsidR="00710522" w:rsidRPr="00710522" w:rsidRDefault="00710522" w:rsidP="00710522">
            <w:pPr>
              <w:rPr>
                <w:rFonts w:asciiTheme="minorHAnsi" w:hAnsiTheme="minorHAnsi"/>
              </w:rPr>
            </w:pPr>
            <w:r w:rsidRPr="00710522">
              <w:rPr>
                <w:rFonts w:asciiTheme="minorHAnsi" w:hAnsiTheme="minorHAnsi"/>
                <w:b/>
                <w:i/>
              </w:rPr>
              <w:t>OUTCOMES</w:t>
            </w: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Personnel job satisfaction (including change in perception of pharmacist as part of team, employee retention</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Job stress and burnout</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Employee turnover</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Organizational health (profitability, meeting goals, changes in cost of care, decreased waste in nursing time / rework / other)</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Patient Safety (drug therapy problem identification, complexity, and outcome)</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Quality of Patient Care (retention of HIV care, adherence, HIV viral load suppression, opportunistic infection, access to medications, access to information, changes in patient or caregiver knowledge, clinical effect of medication recommendations)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 xml:space="preserve">From all of the significant changes you described, what do you think was the most </w:t>
            </w:r>
            <w:r w:rsidRPr="00710522">
              <w:rPr>
                <w:rFonts w:asciiTheme="minorHAnsi" w:hAnsiTheme="minorHAnsi"/>
              </w:rPr>
              <w:lastRenderedPageBreak/>
              <w:t>significant change of all?</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bl>
    <w:p w:rsidR="00680B0C" w:rsidRPr="00680B0C" w:rsidRDefault="00680B0C" w:rsidP="00680B0C"/>
    <w:sectPr w:rsidR="00680B0C" w:rsidRPr="00680B0C" w:rsidSect="00291F18">
      <w:headerReference w:type="default" r:id="rId8"/>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DAB" w:rsidRDefault="009F2DAB" w:rsidP="00963626">
      <w:r>
        <w:separator/>
      </w:r>
    </w:p>
  </w:endnote>
  <w:endnote w:type="continuationSeparator" w:id="0">
    <w:p w:rsidR="009F2DAB" w:rsidRDefault="009F2DAB" w:rsidP="0096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DAB" w:rsidRDefault="009F2DAB" w:rsidP="00963626">
      <w:r>
        <w:separator/>
      </w:r>
    </w:p>
  </w:footnote>
  <w:footnote w:type="continuationSeparator" w:id="0">
    <w:p w:rsidR="009F2DAB" w:rsidRDefault="009F2DAB" w:rsidP="00963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26" w:rsidRPr="00963626" w:rsidRDefault="00963626">
    <w:pPr>
      <w:pStyle w:val="Header"/>
      <w:rPr>
        <w:rFonts w:asciiTheme="minorHAnsi" w:hAnsiTheme="minorHAnsi"/>
      </w:rPr>
    </w:pPr>
    <w:r w:rsidRPr="00963626">
      <w:rPr>
        <w:rFonts w:asciiTheme="minorHAnsi" w:hAnsiTheme="minorHAnsi"/>
      </w:rPr>
      <w:t>Attachment 10a</w:t>
    </w:r>
  </w:p>
  <w:p w:rsidR="00963626" w:rsidRDefault="00963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A24BE"/>
    <w:multiLevelType w:val="hybridMultilevel"/>
    <w:tmpl w:val="B7166906"/>
    <w:lvl w:ilvl="0" w:tplc="E836D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0C"/>
    <w:rsid w:val="00291F18"/>
    <w:rsid w:val="003D40BA"/>
    <w:rsid w:val="004746E8"/>
    <w:rsid w:val="00654B8C"/>
    <w:rsid w:val="00680B0C"/>
    <w:rsid w:val="00710522"/>
    <w:rsid w:val="00963626"/>
    <w:rsid w:val="009F2DAB"/>
    <w:rsid w:val="00AF5DAC"/>
    <w:rsid w:val="00B55735"/>
    <w:rsid w:val="00BA7F1A"/>
    <w:rsid w:val="00BE735C"/>
    <w:rsid w:val="00DC57CC"/>
    <w:rsid w:val="00FE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B0C"/>
    <w:rPr>
      <w:color w:val="0000FF"/>
      <w:u w:val="single"/>
    </w:rPr>
  </w:style>
  <w:style w:type="paragraph" w:styleId="CommentText">
    <w:name w:val="annotation text"/>
    <w:basedOn w:val="Normal"/>
    <w:link w:val="CommentTextChar"/>
    <w:uiPriority w:val="99"/>
    <w:unhideWhenUsed/>
    <w:rsid w:val="00680B0C"/>
    <w:pPr>
      <w:spacing w:after="200"/>
    </w:pPr>
    <w:rPr>
      <w:rFonts w:ascii="Calibri" w:eastAsia="Calibri" w:hAnsi="Calibri"/>
    </w:rPr>
  </w:style>
  <w:style w:type="character" w:customStyle="1" w:styleId="CommentTextChar">
    <w:name w:val="Comment Text Char"/>
    <w:basedOn w:val="DefaultParagraphFont"/>
    <w:link w:val="CommentText"/>
    <w:uiPriority w:val="99"/>
    <w:rsid w:val="00680B0C"/>
    <w:rPr>
      <w:rFonts w:ascii="Calibri" w:eastAsia="Calibri" w:hAnsi="Calibri" w:cs="Times New Roman"/>
      <w:sz w:val="20"/>
      <w:szCs w:val="20"/>
    </w:rPr>
  </w:style>
  <w:style w:type="character" w:styleId="CommentReference">
    <w:name w:val="annotation reference"/>
    <w:uiPriority w:val="99"/>
    <w:unhideWhenUsed/>
    <w:rsid w:val="00680B0C"/>
    <w:rPr>
      <w:sz w:val="16"/>
      <w:szCs w:val="16"/>
    </w:rPr>
  </w:style>
  <w:style w:type="paragraph" w:styleId="BalloonText">
    <w:name w:val="Balloon Text"/>
    <w:basedOn w:val="Normal"/>
    <w:link w:val="BalloonTextChar"/>
    <w:uiPriority w:val="99"/>
    <w:semiHidden/>
    <w:unhideWhenUsed/>
    <w:rsid w:val="00680B0C"/>
    <w:rPr>
      <w:rFonts w:ascii="Tahoma" w:hAnsi="Tahoma" w:cs="Tahoma"/>
      <w:sz w:val="16"/>
      <w:szCs w:val="16"/>
    </w:rPr>
  </w:style>
  <w:style w:type="character" w:customStyle="1" w:styleId="BalloonTextChar">
    <w:name w:val="Balloon Text Char"/>
    <w:basedOn w:val="DefaultParagraphFont"/>
    <w:link w:val="BalloonText"/>
    <w:uiPriority w:val="99"/>
    <w:semiHidden/>
    <w:rsid w:val="00680B0C"/>
    <w:rPr>
      <w:rFonts w:ascii="Tahoma" w:eastAsia="Times New Roman" w:hAnsi="Tahoma" w:cs="Tahoma"/>
      <w:sz w:val="16"/>
      <w:szCs w:val="16"/>
    </w:rPr>
  </w:style>
  <w:style w:type="paragraph" w:styleId="NormalWeb">
    <w:name w:val="Normal (Web)"/>
    <w:basedOn w:val="Normal"/>
    <w:uiPriority w:val="99"/>
    <w:semiHidden/>
    <w:unhideWhenUsed/>
    <w:rsid w:val="00291F18"/>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963626"/>
    <w:pPr>
      <w:tabs>
        <w:tab w:val="center" w:pos="4680"/>
        <w:tab w:val="right" w:pos="9360"/>
      </w:tabs>
    </w:pPr>
  </w:style>
  <w:style w:type="character" w:customStyle="1" w:styleId="HeaderChar">
    <w:name w:val="Header Char"/>
    <w:basedOn w:val="DefaultParagraphFont"/>
    <w:link w:val="Header"/>
    <w:uiPriority w:val="99"/>
    <w:rsid w:val="009636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3626"/>
    <w:pPr>
      <w:tabs>
        <w:tab w:val="center" w:pos="4680"/>
        <w:tab w:val="right" w:pos="9360"/>
      </w:tabs>
    </w:pPr>
  </w:style>
  <w:style w:type="character" w:customStyle="1" w:styleId="FooterChar">
    <w:name w:val="Footer Char"/>
    <w:basedOn w:val="DefaultParagraphFont"/>
    <w:link w:val="Footer"/>
    <w:uiPriority w:val="99"/>
    <w:rsid w:val="0096362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B0C"/>
    <w:rPr>
      <w:color w:val="0000FF"/>
      <w:u w:val="single"/>
    </w:rPr>
  </w:style>
  <w:style w:type="paragraph" w:styleId="CommentText">
    <w:name w:val="annotation text"/>
    <w:basedOn w:val="Normal"/>
    <w:link w:val="CommentTextChar"/>
    <w:uiPriority w:val="99"/>
    <w:unhideWhenUsed/>
    <w:rsid w:val="00680B0C"/>
    <w:pPr>
      <w:spacing w:after="200"/>
    </w:pPr>
    <w:rPr>
      <w:rFonts w:ascii="Calibri" w:eastAsia="Calibri" w:hAnsi="Calibri"/>
    </w:rPr>
  </w:style>
  <w:style w:type="character" w:customStyle="1" w:styleId="CommentTextChar">
    <w:name w:val="Comment Text Char"/>
    <w:basedOn w:val="DefaultParagraphFont"/>
    <w:link w:val="CommentText"/>
    <w:uiPriority w:val="99"/>
    <w:rsid w:val="00680B0C"/>
    <w:rPr>
      <w:rFonts w:ascii="Calibri" w:eastAsia="Calibri" w:hAnsi="Calibri" w:cs="Times New Roman"/>
      <w:sz w:val="20"/>
      <w:szCs w:val="20"/>
    </w:rPr>
  </w:style>
  <w:style w:type="character" w:styleId="CommentReference">
    <w:name w:val="annotation reference"/>
    <w:uiPriority w:val="99"/>
    <w:unhideWhenUsed/>
    <w:rsid w:val="00680B0C"/>
    <w:rPr>
      <w:sz w:val="16"/>
      <w:szCs w:val="16"/>
    </w:rPr>
  </w:style>
  <w:style w:type="paragraph" w:styleId="BalloonText">
    <w:name w:val="Balloon Text"/>
    <w:basedOn w:val="Normal"/>
    <w:link w:val="BalloonTextChar"/>
    <w:uiPriority w:val="99"/>
    <w:semiHidden/>
    <w:unhideWhenUsed/>
    <w:rsid w:val="00680B0C"/>
    <w:rPr>
      <w:rFonts w:ascii="Tahoma" w:hAnsi="Tahoma" w:cs="Tahoma"/>
      <w:sz w:val="16"/>
      <w:szCs w:val="16"/>
    </w:rPr>
  </w:style>
  <w:style w:type="character" w:customStyle="1" w:styleId="BalloonTextChar">
    <w:name w:val="Balloon Text Char"/>
    <w:basedOn w:val="DefaultParagraphFont"/>
    <w:link w:val="BalloonText"/>
    <w:uiPriority w:val="99"/>
    <w:semiHidden/>
    <w:rsid w:val="00680B0C"/>
    <w:rPr>
      <w:rFonts w:ascii="Tahoma" w:eastAsia="Times New Roman" w:hAnsi="Tahoma" w:cs="Tahoma"/>
      <w:sz w:val="16"/>
      <w:szCs w:val="16"/>
    </w:rPr>
  </w:style>
  <w:style w:type="paragraph" w:styleId="NormalWeb">
    <w:name w:val="Normal (Web)"/>
    <w:basedOn w:val="Normal"/>
    <w:uiPriority w:val="99"/>
    <w:semiHidden/>
    <w:unhideWhenUsed/>
    <w:rsid w:val="00291F18"/>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963626"/>
    <w:pPr>
      <w:tabs>
        <w:tab w:val="center" w:pos="4680"/>
        <w:tab w:val="right" w:pos="9360"/>
      </w:tabs>
    </w:pPr>
  </w:style>
  <w:style w:type="character" w:customStyle="1" w:styleId="HeaderChar">
    <w:name w:val="Header Char"/>
    <w:basedOn w:val="DefaultParagraphFont"/>
    <w:link w:val="Header"/>
    <w:uiPriority w:val="99"/>
    <w:rsid w:val="009636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3626"/>
    <w:pPr>
      <w:tabs>
        <w:tab w:val="center" w:pos="4680"/>
        <w:tab w:val="right" w:pos="9360"/>
      </w:tabs>
    </w:pPr>
  </w:style>
  <w:style w:type="character" w:customStyle="1" w:styleId="FooterChar">
    <w:name w:val="Footer Char"/>
    <w:basedOn w:val="DefaultParagraphFont"/>
    <w:link w:val="Footer"/>
    <w:uiPriority w:val="99"/>
    <w:rsid w:val="0096362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312">
      <w:bodyDiv w:val="1"/>
      <w:marLeft w:val="0"/>
      <w:marRight w:val="0"/>
      <w:marTop w:val="0"/>
      <w:marBottom w:val="0"/>
      <w:divBdr>
        <w:top w:val="none" w:sz="0" w:space="0" w:color="auto"/>
        <w:left w:val="none" w:sz="0" w:space="0" w:color="auto"/>
        <w:bottom w:val="none" w:sz="0" w:space="0" w:color="auto"/>
        <w:right w:val="none" w:sz="0" w:space="0" w:color="auto"/>
      </w:divBdr>
    </w:div>
    <w:div w:id="387996237">
      <w:bodyDiv w:val="1"/>
      <w:marLeft w:val="0"/>
      <w:marRight w:val="0"/>
      <w:marTop w:val="0"/>
      <w:marBottom w:val="0"/>
      <w:divBdr>
        <w:top w:val="none" w:sz="0" w:space="0" w:color="auto"/>
        <w:left w:val="none" w:sz="0" w:space="0" w:color="auto"/>
        <w:bottom w:val="none" w:sz="0" w:space="0" w:color="auto"/>
        <w:right w:val="none" w:sz="0" w:space="0" w:color="auto"/>
      </w:divBdr>
    </w:div>
    <w:div w:id="493303978">
      <w:bodyDiv w:val="1"/>
      <w:marLeft w:val="0"/>
      <w:marRight w:val="0"/>
      <w:marTop w:val="0"/>
      <w:marBottom w:val="0"/>
      <w:divBdr>
        <w:top w:val="none" w:sz="0" w:space="0" w:color="auto"/>
        <w:left w:val="none" w:sz="0" w:space="0" w:color="auto"/>
        <w:bottom w:val="none" w:sz="0" w:space="0" w:color="auto"/>
        <w:right w:val="none" w:sz="0" w:space="0" w:color="auto"/>
      </w:divBdr>
    </w:div>
    <w:div w:id="598832104">
      <w:bodyDiv w:val="1"/>
      <w:marLeft w:val="0"/>
      <w:marRight w:val="0"/>
      <w:marTop w:val="0"/>
      <w:marBottom w:val="0"/>
      <w:divBdr>
        <w:top w:val="none" w:sz="0" w:space="0" w:color="auto"/>
        <w:left w:val="none" w:sz="0" w:space="0" w:color="auto"/>
        <w:bottom w:val="none" w:sz="0" w:space="0" w:color="auto"/>
        <w:right w:val="none" w:sz="0" w:space="0" w:color="auto"/>
      </w:divBdr>
    </w:div>
    <w:div w:id="659386548">
      <w:bodyDiv w:val="1"/>
      <w:marLeft w:val="0"/>
      <w:marRight w:val="0"/>
      <w:marTop w:val="0"/>
      <w:marBottom w:val="0"/>
      <w:divBdr>
        <w:top w:val="none" w:sz="0" w:space="0" w:color="auto"/>
        <w:left w:val="none" w:sz="0" w:space="0" w:color="auto"/>
        <w:bottom w:val="none" w:sz="0" w:space="0" w:color="auto"/>
        <w:right w:val="none" w:sz="0" w:space="0" w:color="auto"/>
      </w:divBdr>
    </w:div>
    <w:div w:id="852186807">
      <w:bodyDiv w:val="1"/>
      <w:marLeft w:val="0"/>
      <w:marRight w:val="0"/>
      <w:marTop w:val="0"/>
      <w:marBottom w:val="0"/>
      <w:divBdr>
        <w:top w:val="none" w:sz="0" w:space="0" w:color="auto"/>
        <w:left w:val="none" w:sz="0" w:space="0" w:color="auto"/>
        <w:bottom w:val="none" w:sz="0" w:space="0" w:color="auto"/>
        <w:right w:val="none" w:sz="0" w:space="0" w:color="auto"/>
      </w:divBdr>
    </w:div>
    <w:div w:id="881013998">
      <w:bodyDiv w:val="1"/>
      <w:marLeft w:val="0"/>
      <w:marRight w:val="0"/>
      <w:marTop w:val="0"/>
      <w:marBottom w:val="0"/>
      <w:divBdr>
        <w:top w:val="none" w:sz="0" w:space="0" w:color="auto"/>
        <w:left w:val="none" w:sz="0" w:space="0" w:color="auto"/>
        <w:bottom w:val="none" w:sz="0" w:space="0" w:color="auto"/>
        <w:right w:val="none" w:sz="0" w:space="0" w:color="auto"/>
      </w:divBdr>
    </w:div>
    <w:div w:id="1135175388">
      <w:bodyDiv w:val="1"/>
      <w:marLeft w:val="0"/>
      <w:marRight w:val="0"/>
      <w:marTop w:val="0"/>
      <w:marBottom w:val="0"/>
      <w:divBdr>
        <w:top w:val="none" w:sz="0" w:space="0" w:color="auto"/>
        <w:left w:val="none" w:sz="0" w:space="0" w:color="auto"/>
        <w:bottom w:val="none" w:sz="0" w:space="0" w:color="auto"/>
        <w:right w:val="none" w:sz="0" w:space="0" w:color="auto"/>
      </w:divBdr>
    </w:div>
    <w:div w:id="1247037366">
      <w:bodyDiv w:val="1"/>
      <w:marLeft w:val="0"/>
      <w:marRight w:val="0"/>
      <w:marTop w:val="0"/>
      <w:marBottom w:val="0"/>
      <w:divBdr>
        <w:top w:val="none" w:sz="0" w:space="0" w:color="auto"/>
        <w:left w:val="none" w:sz="0" w:space="0" w:color="auto"/>
        <w:bottom w:val="none" w:sz="0" w:space="0" w:color="auto"/>
        <w:right w:val="none" w:sz="0" w:space="0" w:color="auto"/>
      </w:divBdr>
    </w:div>
    <w:div w:id="1681279567">
      <w:bodyDiv w:val="1"/>
      <w:marLeft w:val="0"/>
      <w:marRight w:val="0"/>
      <w:marTop w:val="0"/>
      <w:marBottom w:val="0"/>
      <w:divBdr>
        <w:top w:val="none" w:sz="0" w:space="0" w:color="auto"/>
        <w:left w:val="none" w:sz="0" w:space="0" w:color="auto"/>
        <w:bottom w:val="none" w:sz="0" w:space="0" w:color="auto"/>
        <w:right w:val="none" w:sz="0" w:space="0" w:color="auto"/>
      </w:divBdr>
    </w:div>
    <w:div w:id="1737318884">
      <w:bodyDiv w:val="1"/>
      <w:marLeft w:val="0"/>
      <w:marRight w:val="0"/>
      <w:marTop w:val="0"/>
      <w:marBottom w:val="0"/>
      <w:divBdr>
        <w:top w:val="none" w:sz="0" w:space="0" w:color="auto"/>
        <w:left w:val="none" w:sz="0" w:space="0" w:color="auto"/>
        <w:bottom w:val="none" w:sz="0" w:space="0" w:color="auto"/>
        <w:right w:val="none" w:sz="0" w:space="0" w:color="auto"/>
      </w:divBdr>
    </w:div>
    <w:div w:id="2028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2015-03-23T21:35:00Z</dcterms:created>
  <dcterms:modified xsi:type="dcterms:W3CDTF">2015-03-23T21:35:00Z</dcterms:modified>
</cp:coreProperties>
</file>