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B13" w:rsidRDefault="00323B13" w:rsidP="00323B13">
      <w:pPr>
        <w:spacing w:after="0" w:line="240" w:lineRule="auto"/>
        <w:jc w:val="center"/>
        <w:rPr>
          <w:b/>
        </w:rPr>
      </w:pPr>
      <w:r>
        <w:rPr>
          <w:b/>
        </w:rPr>
        <w:t>SUPPORTING STATEMENT</w:t>
      </w:r>
    </w:p>
    <w:p w:rsidR="00323B13" w:rsidRDefault="00323B13" w:rsidP="00323B13">
      <w:pPr>
        <w:spacing w:after="0" w:line="240" w:lineRule="auto"/>
        <w:jc w:val="center"/>
        <w:rPr>
          <w:b/>
        </w:rPr>
      </w:pPr>
      <w:r>
        <w:rPr>
          <w:b/>
        </w:rPr>
        <w:t>U.S. Department of Commerce</w:t>
      </w:r>
    </w:p>
    <w:p w:rsidR="00323B13" w:rsidRDefault="00323B13" w:rsidP="00323B13">
      <w:pPr>
        <w:spacing w:after="0" w:line="240" w:lineRule="auto"/>
        <w:jc w:val="center"/>
        <w:rPr>
          <w:b/>
        </w:rPr>
      </w:pPr>
      <w:r>
        <w:rPr>
          <w:b/>
        </w:rPr>
        <w:t>U.S. Census Bureau</w:t>
      </w:r>
    </w:p>
    <w:p w:rsidR="00323B13" w:rsidRDefault="00323B13" w:rsidP="00323B13">
      <w:pPr>
        <w:spacing w:after="0" w:line="240" w:lineRule="auto"/>
        <w:jc w:val="center"/>
        <w:rPr>
          <w:b/>
        </w:rPr>
      </w:pPr>
      <w:r>
        <w:rPr>
          <w:b/>
        </w:rPr>
        <w:t>Government Units Survey</w:t>
      </w:r>
    </w:p>
    <w:p w:rsidR="00323B13" w:rsidRDefault="00323B13" w:rsidP="00323B13">
      <w:pPr>
        <w:spacing w:after="0" w:line="240" w:lineRule="auto"/>
        <w:jc w:val="center"/>
        <w:rPr>
          <w:b/>
        </w:rPr>
      </w:pPr>
      <w:r>
        <w:rPr>
          <w:b/>
        </w:rPr>
        <w:t>OMB Control Number 0607-0930</w:t>
      </w:r>
    </w:p>
    <w:p w:rsidR="00323B13" w:rsidRDefault="00323B13" w:rsidP="00323B13">
      <w:pPr>
        <w:spacing w:after="0" w:line="240" w:lineRule="auto"/>
        <w:rPr>
          <w:b/>
        </w:rPr>
      </w:pPr>
    </w:p>
    <w:p w:rsidR="00323B13" w:rsidRDefault="00323B13" w:rsidP="00323B13">
      <w:pPr>
        <w:spacing w:after="0" w:line="240" w:lineRule="auto"/>
        <w:rPr>
          <w:b/>
        </w:rPr>
      </w:pPr>
      <w:r w:rsidRPr="00EC532B">
        <w:rPr>
          <w:b/>
        </w:rPr>
        <w:t>Part B – Collections of Information Employing Statistical Methods</w:t>
      </w:r>
    </w:p>
    <w:p w:rsidR="00323B13" w:rsidRDefault="00323B13" w:rsidP="00323B13">
      <w:pPr>
        <w:spacing w:after="0" w:line="240" w:lineRule="auto"/>
        <w:rPr>
          <w:b/>
        </w:rPr>
      </w:pPr>
    </w:p>
    <w:p w:rsidR="00323B13" w:rsidRPr="00694437" w:rsidRDefault="00323B13" w:rsidP="00323B13">
      <w:pPr>
        <w:numPr>
          <w:ilvl w:val="0"/>
          <w:numId w:val="1"/>
        </w:numPr>
        <w:spacing w:after="0" w:line="240" w:lineRule="auto"/>
        <w:rPr>
          <w:b/>
        </w:rPr>
      </w:pPr>
      <w:r w:rsidRPr="00694437">
        <w:rPr>
          <w:b/>
        </w:rPr>
        <w:t>Universe and Respondent Selection</w:t>
      </w:r>
    </w:p>
    <w:p w:rsidR="00323B13" w:rsidRDefault="00323B13" w:rsidP="00323B13">
      <w:pPr>
        <w:spacing w:after="0" w:line="240" w:lineRule="auto"/>
        <w:ind w:left="360"/>
      </w:pPr>
    </w:p>
    <w:p w:rsidR="00323B13" w:rsidRPr="00EC532B" w:rsidRDefault="00323B13" w:rsidP="00323B13">
      <w:pPr>
        <w:spacing w:after="0" w:line="240" w:lineRule="auto"/>
        <w:ind w:left="360"/>
      </w:pPr>
      <w:r>
        <w:t>The 2016 Government Units Survey</w:t>
      </w:r>
      <w:r w:rsidR="0025737D">
        <w:t xml:space="preserve"> (GUS)</w:t>
      </w:r>
      <w:r>
        <w:t xml:space="preserve"> is a census of all municipalities, townships, counties, and </w:t>
      </w:r>
      <w:r w:rsidRPr="004E384F">
        <w:t xml:space="preserve">special districts.  </w:t>
      </w:r>
      <w:bookmarkStart w:id="0" w:name="_GoBack"/>
      <w:bookmarkEnd w:id="0"/>
      <w:r w:rsidR="00D824EE" w:rsidRPr="004C01D8">
        <w:t>The 2016 GUS is the directory component of the 2017 Census of Governments.</w:t>
      </w:r>
      <w:r w:rsidR="00D824EE">
        <w:t xml:space="preserve">  </w:t>
      </w:r>
      <w:r w:rsidRPr="004E384F">
        <w:t>There are an estimated 77,000 of these entities within the United States.  The</w:t>
      </w:r>
      <w:r w:rsidR="00F3425B">
        <w:t xml:space="preserve"> expected response rate for GUS is 7</w:t>
      </w:r>
      <w:r w:rsidR="00561E0D">
        <w:t>5</w:t>
      </w:r>
      <w:r w:rsidR="004E6C2C">
        <w:t xml:space="preserve"> percent</w:t>
      </w:r>
      <w:r w:rsidRPr="004E384F">
        <w:t xml:space="preserve">.  This expected response rate is based on </w:t>
      </w:r>
      <w:r w:rsidR="00D9304C">
        <w:t>t</w:t>
      </w:r>
      <w:r w:rsidR="004E384F" w:rsidRPr="004E384F">
        <w:t>he 2011 GUS and the 2012 Census of Governments</w:t>
      </w:r>
      <w:r w:rsidR="00D9304C">
        <w:t xml:space="preserve"> response rates</w:t>
      </w:r>
      <w:r w:rsidRPr="004E384F">
        <w:t>.</w:t>
      </w:r>
      <w:r w:rsidR="004E6C2C">
        <w:t xml:space="preserve">   </w:t>
      </w:r>
    </w:p>
    <w:p w:rsidR="00323B13" w:rsidRDefault="00323B13" w:rsidP="00323B13">
      <w:pPr>
        <w:spacing w:after="0" w:line="240" w:lineRule="auto"/>
      </w:pPr>
    </w:p>
    <w:p w:rsidR="00323B13" w:rsidRPr="00C94D0F" w:rsidRDefault="00323B13" w:rsidP="00323B13">
      <w:pPr>
        <w:numPr>
          <w:ilvl w:val="0"/>
          <w:numId w:val="1"/>
        </w:numPr>
        <w:spacing w:after="0" w:line="240" w:lineRule="auto"/>
        <w:rPr>
          <w:b/>
        </w:rPr>
      </w:pPr>
      <w:r w:rsidRPr="00C94D0F">
        <w:rPr>
          <w:b/>
        </w:rPr>
        <w:t>Procedures for Collecting Information</w:t>
      </w:r>
    </w:p>
    <w:p w:rsidR="00323B13" w:rsidRDefault="00323B13" w:rsidP="00323B13">
      <w:pPr>
        <w:spacing w:after="0" w:line="240" w:lineRule="auto"/>
        <w:ind w:left="360"/>
      </w:pPr>
    </w:p>
    <w:p w:rsidR="00955968" w:rsidRPr="00955968" w:rsidRDefault="00323B13" w:rsidP="00E836EA">
      <w:pPr>
        <w:spacing w:after="0" w:line="240" w:lineRule="auto"/>
        <w:ind w:left="360"/>
      </w:pPr>
      <w:r w:rsidRPr="00955968">
        <w:t>The GUS is a census of all municipalities, townships, counties, and specials districts.  Respondents have the option of responding by paper, over the Internet, by telephone, or by facsimile</w:t>
      </w:r>
      <w:r w:rsidR="00345F0A" w:rsidRPr="00955968">
        <w:t>.</w:t>
      </w:r>
      <w:r w:rsidRPr="00955968">
        <w:t xml:space="preserve">  The GUS </w:t>
      </w:r>
      <w:r w:rsidR="00D9304C" w:rsidRPr="00955968">
        <w:t>contact with</w:t>
      </w:r>
      <w:r w:rsidRPr="00955968">
        <w:t xml:space="preserve"> respondents</w:t>
      </w:r>
      <w:r w:rsidR="00D9304C" w:rsidRPr="00955968">
        <w:t xml:space="preserve"> will begin </w:t>
      </w:r>
      <w:r w:rsidRPr="00955968">
        <w:t>in February 2016</w:t>
      </w:r>
      <w:r w:rsidR="00D9304C" w:rsidRPr="00955968">
        <w:t xml:space="preserve">.  We will announce the upcoming survey with </w:t>
      </w:r>
      <w:r w:rsidR="0099281A" w:rsidRPr="00955968">
        <w:t>an</w:t>
      </w:r>
      <w:r w:rsidR="00875606" w:rsidRPr="00875606">
        <w:t xml:space="preserve"> </w:t>
      </w:r>
      <w:r w:rsidR="00875606" w:rsidRPr="00955968">
        <w:t xml:space="preserve">email for all respondents, for whom we have email contact </w:t>
      </w:r>
      <w:r w:rsidR="00875606">
        <w:t>information, and an</w:t>
      </w:r>
      <w:r w:rsidR="00D9304C" w:rsidRPr="00955968">
        <w:t xml:space="preserve"> </w:t>
      </w:r>
      <w:r w:rsidR="0099281A" w:rsidRPr="00955968">
        <w:t>advance letter (Attachment C</w:t>
      </w:r>
      <w:r w:rsidR="00207C3C" w:rsidRPr="00955968">
        <w:t>)</w:t>
      </w:r>
      <w:r w:rsidR="00F3425B">
        <w:t xml:space="preserve">.  </w:t>
      </w:r>
      <w:r w:rsidR="00D9304C" w:rsidRPr="00955968">
        <w:t xml:space="preserve"> </w:t>
      </w:r>
      <w:r w:rsidR="00875606">
        <w:t xml:space="preserve">The content of the email and advance letter will be identical.  </w:t>
      </w:r>
      <w:r w:rsidR="00F3425B">
        <w:t xml:space="preserve">After the advance mailing, we will mail a letter </w:t>
      </w:r>
      <w:r w:rsidR="003D35EE">
        <w:t>informing</w:t>
      </w:r>
      <w:r w:rsidR="00F3425B">
        <w:t xml:space="preserve"> and encouraging Internet</w:t>
      </w:r>
      <w:r w:rsidR="003D35EE">
        <w:t xml:space="preserve"> reporting</w:t>
      </w:r>
      <w:r w:rsidR="00BD061E" w:rsidRPr="00955968">
        <w:t xml:space="preserve">, </w:t>
      </w:r>
      <w:r w:rsidR="00E836EA" w:rsidRPr="00955968">
        <w:t>followed by a</w:t>
      </w:r>
      <w:r w:rsidR="00BD061E" w:rsidRPr="00955968">
        <w:t xml:space="preserve"> mail</w:t>
      </w:r>
      <w:r w:rsidR="00E836EA" w:rsidRPr="00955968">
        <w:t>ed</w:t>
      </w:r>
      <w:r w:rsidR="00D9304C" w:rsidRPr="00955968">
        <w:t xml:space="preserve"> paper questionnaire</w:t>
      </w:r>
      <w:r w:rsidR="00955968" w:rsidRPr="00955968">
        <w:t>, and for respondents who have yet to report, a reminder letter  (Please see the next section for detailed mailing information).</w:t>
      </w:r>
    </w:p>
    <w:p w:rsidR="00323B13" w:rsidRDefault="00323B13" w:rsidP="00323B13">
      <w:pPr>
        <w:spacing w:after="0" w:line="240" w:lineRule="auto"/>
        <w:ind w:left="360"/>
      </w:pPr>
    </w:p>
    <w:p w:rsidR="00323B13" w:rsidRPr="00D90042" w:rsidRDefault="00323B13" w:rsidP="00323B13">
      <w:pPr>
        <w:numPr>
          <w:ilvl w:val="0"/>
          <w:numId w:val="1"/>
        </w:numPr>
        <w:spacing w:after="0" w:line="240" w:lineRule="auto"/>
        <w:rPr>
          <w:b/>
        </w:rPr>
      </w:pPr>
      <w:r w:rsidRPr="00D90042">
        <w:rPr>
          <w:b/>
        </w:rPr>
        <w:t>Methods to Maximize Response</w:t>
      </w:r>
    </w:p>
    <w:p w:rsidR="00323B13" w:rsidRDefault="00323B13" w:rsidP="00323B13">
      <w:pPr>
        <w:spacing w:after="0" w:line="240" w:lineRule="auto"/>
      </w:pPr>
    </w:p>
    <w:p w:rsidR="00323B13" w:rsidRPr="008E221B" w:rsidRDefault="00323B13" w:rsidP="00323B13">
      <w:pPr>
        <w:spacing w:after="0" w:line="240" w:lineRule="auto"/>
        <w:ind w:left="360"/>
      </w:pPr>
      <w:r w:rsidRPr="008E221B">
        <w:t xml:space="preserve">The Census Bureau seeks advice from various public and professional groups that use the data.  These groups endorse survey efforts and encourage participation by their members.  Survey publicity appears in state organization publications distributed to member governments.  State Data Centers and Census Bureau regional offices will also encourage local governments to respond to the GUS by stressing the importance of the data collection.  </w:t>
      </w:r>
    </w:p>
    <w:p w:rsidR="00323B13" w:rsidRDefault="00323B13" w:rsidP="00323B13">
      <w:pPr>
        <w:spacing w:after="0" w:line="240" w:lineRule="auto"/>
        <w:ind w:left="360"/>
      </w:pPr>
    </w:p>
    <w:p w:rsidR="009C4D06" w:rsidRDefault="00323B13" w:rsidP="003E0029">
      <w:pPr>
        <w:spacing w:after="0" w:line="240" w:lineRule="auto"/>
        <w:ind w:left="360"/>
      </w:pPr>
      <w:r>
        <w:t xml:space="preserve">Survey procedures </w:t>
      </w:r>
      <w:r w:rsidRPr="003E0029">
        <w:t>will include</w:t>
      </w:r>
      <w:r w:rsidR="00875606" w:rsidRPr="00875606">
        <w:t xml:space="preserve"> </w:t>
      </w:r>
      <w:r w:rsidR="00875606">
        <w:t xml:space="preserve">an </w:t>
      </w:r>
      <w:r w:rsidR="00875606" w:rsidRPr="003E0029">
        <w:t>email</w:t>
      </w:r>
      <w:r w:rsidR="00875606">
        <w:t>, for respondents for whom we have email contact information, and</w:t>
      </w:r>
      <w:r w:rsidRPr="003E0029">
        <w:t xml:space="preserve"> an advance </w:t>
      </w:r>
      <w:r w:rsidR="00E70B8F">
        <w:t>letter</w:t>
      </w:r>
      <w:r w:rsidR="002C1390">
        <w:t xml:space="preserve"> (Attachment </w:t>
      </w:r>
      <w:r w:rsidR="0099281A">
        <w:t>C</w:t>
      </w:r>
      <w:r w:rsidR="002C1390">
        <w:t>)</w:t>
      </w:r>
      <w:r w:rsidR="003E0029" w:rsidRPr="003E0029">
        <w:t xml:space="preserve"> </w:t>
      </w:r>
      <w:r w:rsidR="00E70B8F">
        <w:t>and</w:t>
      </w:r>
      <w:r w:rsidR="003E0029" w:rsidRPr="003E0029">
        <w:t xml:space="preserve"> to respondents announcing the impending arrival of the upcoming 2016 GUS.  </w:t>
      </w:r>
      <w:r w:rsidR="00875606">
        <w:t xml:space="preserve">The content for the email and the advance letter will be identical.  </w:t>
      </w:r>
      <w:r w:rsidR="003E0029" w:rsidRPr="003E0029">
        <w:t>Following this effort</w:t>
      </w:r>
      <w:r w:rsidR="00F41245">
        <w:t>, all</w:t>
      </w:r>
      <w:r w:rsidR="009C4D06">
        <w:t xml:space="preserve"> </w:t>
      </w:r>
      <w:r w:rsidR="003E0029" w:rsidRPr="003E0029">
        <w:t xml:space="preserve">respondents will receive </w:t>
      </w:r>
      <w:r w:rsidR="009C4D06">
        <w:t>the</w:t>
      </w:r>
      <w:r w:rsidR="003E0029" w:rsidRPr="003E0029">
        <w:t xml:space="preserve"> initial mail package </w:t>
      </w:r>
      <w:r w:rsidR="009C4D06">
        <w:t xml:space="preserve">which will include the 2016 Director’s letter (Attachment D) </w:t>
      </w:r>
      <w:r w:rsidRPr="003E0029">
        <w:t xml:space="preserve">informing respondents </w:t>
      </w:r>
      <w:r w:rsidR="003E0029" w:rsidRPr="003E0029">
        <w:t>how they can respond el</w:t>
      </w:r>
      <w:r w:rsidR="009C4D06">
        <w:t xml:space="preserve">ectronically via the Internet.  The initial mail package will also include, for all respondents who have never reported electronically to the GUS, Census of Governments, or any other public sector survey, the Centurion electronic reporting flyer (Attachment B).  Approximately </w:t>
      </w:r>
      <w:r w:rsidR="00F41245">
        <w:t>eight weeks</w:t>
      </w:r>
      <w:r w:rsidR="009C4D06">
        <w:t xml:space="preserve"> later, all respondents that have not reported </w:t>
      </w:r>
      <w:r w:rsidR="00E836EA">
        <w:t>electronically</w:t>
      </w:r>
      <w:r w:rsidR="009C4D06">
        <w:t xml:space="preserve"> will receive the </w:t>
      </w:r>
      <w:r w:rsidR="00E836EA">
        <w:t>first follow-up mail package</w:t>
      </w:r>
      <w:r w:rsidR="009C4D06">
        <w:t xml:space="preserve">.  The </w:t>
      </w:r>
      <w:r w:rsidR="00E836EA">
        <w:t>first follow-up</w:t>
      </w:r>
      <w:r w:rsidR="009C4D06">
        <w:t xml:space="preserve"> mail package will include the 2016 GUS paper questionnaire (Attachment A), the 2016 Division Chief’s reminder letter (Attachment E), and, for all respondents who have never reported electronically to th</w:t>
      </w:r>
      <w:r w:rsidR="00E836EA">
        <w:t>e GUS, Census of Governments, or</w:t>
      </w:r>
      <w:r w:rsidR="009C4D06">
        <w:t xml:space="preserve"> any public sector survey, the Centurion </w:t>
      </w:r>
      <w:r w:rsidR="009C4D06">
        <w:lastRenderedPageBreak/>
        <w:t xml:space="preserve">electronic reporting flyer.  </w:t>
      </w:r>
      <w:r w:rsidR="00F41245">
        <w:t xml:space="preserve"> A s</w:t>
      </w:r>
      <w:r w:rsidR="00D755C3">
        <w:t>econd follow-up mailing</w:t>
      </w:r>
      <w:r w:rsidR="00E836EA">
        <w:t xml:space="preserve"> will occur</w:t>
      </w:r>
      <w:r w:rsidR="00F41245">
        <w:t xml:space="preserve"> four weeks after the first follow-up mailing</w:t>
      </w:r>
      <w:r w:rsidR="00E836EA">
        <w:t xml:space="preserve"> and will only include the 2016 Division Chief’s </w:t>
      </w:r>
      <w:r w:rsidR="006721FD">
        <w:t xml:space="preserve"> second </w:t>
      </w:r>
      <w:r w:rsidR="00E836EA">
        <w:t xml:space="preserve">reminder letter (Attachment </w:t>
      </w:r>
      <w:r w:rsidR="006721FD">
        <w:t>F</w:t>
      </w:r>
      <w:r w:rsidR="00E836EA">
        <w:t xml:space="preserve">).  </w:t>
      </w:r>
    </w:p>
    <w:p w:rsidR="009C4D06" w:rsidRDefault="009C4D06" w:rsidP="003E0029">
      <w:pPr>
        <w:spacing w:after="0" w:line="240" w:lineRule="auto"/>
        <w:ind w:left="360"/>
      </w:pPr>
    </w:p>
    <w:p w:rsidR="00323B13" w:rsidRPr="008E221B" w:rsidRDefault="00323B13" w:rsidP="009C4D06">
      <w:pPr>
        <w:spacing w:after="0" w:line="240" w:lineRule="auto"/>
        <w:ind w:left="360"/>
      </w:pPr>
      <w:r w:rsidRPr="008E221B">
        <w:t xml:space="preserve">Staff will conduct telephone follow up to determine if </w:t>
      </w:r>
      <w:r w:rsidR="00325667">
        <w:t xml:space="preserve">respondents </w:t>
      </w:r>
      <w:r w:rsidR="00325667" w:rsidRPr="008E221B">
        <w:t>have</w:t>
      </w:r>
      <w:r w:rsidR="009C4D06">
        <w:t xml:space="preserve"> received mail </w:t>
      </w:r>
      <w:r w:rsidRPr="008E221B">
        <w:t xml:space="preserve">correspondence, to encourage response, and to obtain additional information about reported data.  </w:t>
      </w:r>
    </w:p>
    <w:p w:rsidR="00323B13" w:rsidRDefault="00323B13" w:rsidP="00323B13">
      <w:pPr>
        <w:spacing w:after="0" w:line="240" w:lineRule="auto"/>
        <w:ind w:left="360"/>
      </w:pPr>
    </w:p>
    <w:p w:rsidR="00323B13" w:rsidRDefault="00914CAA" w:rsidP="00323B13">
      <w:pPr>
        <w:spacing w:after="0" w:line="240" w:lineRule="auto"/>
        <w:ind w:left="360"/>
      </w:pPr>
      <w:r>
        <w:t>Alternative ways for reporting are available for</w:t>
      </w:r>
      <w:r w:rsidR="00323B13">
        <w:t xml:space="preserve"> respondents.  </w:t>
      </w:r>
      <w:r>
        <w:t xml:space="preserve">Respondents </w:t>
      </w:r>
      <w:r w:rsidR="00323B13">
        <w:t>can report by paper forms, over the Internet, by telephone, or by facsimile.</w:t>
      </w:r>
    </w:p>
    <w:p w:rsidR="00323B13" w:rsidRDefault="00323B13" w:rsidP="00323B13">
      <w:pPr>
        <w:spacing w:after="0" w:line="240" w:lineRule="auto"/>
        <w:ind w:left="360"/>
      </w:pPr>
    </w:p>
    <w:p w:rsidR="004B291E" w:rsidRPr="00D90042" w:rsidRDefault="004B291E" w:rsidP="004B291E">
      <w:pPr>
        <w:numPr>
          <w:ilvl w:val="0"/>
          <w:numId w:val="1"/>
        </w:numPr>
        <w:spacing w:after="0" w:line="240" w:lineRule="auto"/>
        <w:rPr>
          <w:b/>
        </w:rPr>
      </w:pPr>
      <w:r w:rsidRPr="00D90042">
        <w:rPr>
          <w:b/>
        </w:rPr>
        <w:t>Test Procedures or Methods</w:t>
      </w:r>
    </w:p>
    <w:p w:rsidR="004B291E" w:rsidRDefault="004B291E" w:rsidP="004B291E">
      <w:pPr>
        <w:spacing w:after="0" w:line="240" w:lineRule="auto"/>
        <w:ind w:left="360"/>
      </w:pPr>
    </w:p>
    <w:p w:rsidR="004B291E" w:rsidRPr="00E32584" w:rsidRDefault="00880FB0" w:rsidP="004E0D8A">
      <w:pPr>
        <w:spacing w:after="0" w:line="240" w:lineRule="auto"/>
        <w:ind w:left="360"/>
      </w:pPr>
      <w:r>
        <w:t xml:space="preserve">The </w:t>
      </w:r>
      <w:r w:rsidR="004E0D8A">
        <w:t xml:space="preserve">2016 GUS questionnaire is modeled after portions of the 2011 GUS and the last Census of Governments that were used successfully.  </w:t>
      </w:r>
      <w:r>
        <w:t>The Census Bureau has used the basic definitions and reporting instructions since the 1957 Census of Governments.  Ongoing contact with respondents indicate</w:t>
      </w:r>
      <w:r w:rsidR="004E0D8A">
        <w:t>s</w:t>
      </w:r>
      <w:r>
        <w:t xml:space="preserve"> that present methods of data collection are effective.  </w:t>
      </w:r>
      <w:r w:rsidR="004B291E" w:rsidRPr="00BD02D3">
        <w:t xml:space="preserve">The </w:t>
      </w:r>
      <w:r w:rsidR="00BD02D3" w:rsidRPr="00BD02D3">
        <w:t>Data Collection Methodology</w:t>
      </w:r>
      <w:r w:rsidR="004B291E" w:rsidRPr="00BD02D3">
        <w:t xml:space="preserve"> Staff</w:t>
      </w:r>
      <w:r w:rsidR="004B291E" w:rsidRPr="009C4F5D">
        <w:t xml:space="preserve"> within the Office of Economic Planning and Innovation </w:t>
      </w:r>
      <w:r w:rsidR="004B291E" w:rsidRPr="00BD02D3">
        <w:t xml:space="preserve">of the Census Bureau conducted the </w:t>
      </w:r>
      <w:r w:rsidR="00BD02D3" w:rsidRPr="00BD02D3">
        <w:t>expert review, and their summary report</w:t>
      </w:r>
      <w:r w:rsidR="004B291E" w:rsidRPr="00BD02D3">
        <w:t xml:space="preserve"> </w:t>
      </w:r>
      <w:r w:rsidR="00BD02D3" w:rsidRPr="00BD02D3">
        <w:t>is</w:t>
      </w:r>
      <w:r w:rsidR="004B291E" w:rsidRPr="00BD02D3">
        <w:t xml:space="preserve"> attached </w:t>
      </w:r>
      <w:r w:rsidR="00E32584" w:rsidRPr="00735369">
        <w:t>(Attachment</w:t>
      </w:r>
      <w:r w:rsidR="00A64026">
        <w:t xml:space="preserve"> </w:t>
      </w:r>
      <w:r w:rsidR="006721FD">
        <w:t>G</w:t>
      </w:r>
      <w:r w:rsidR="00E32584" w:rsidRPr="00735369">
        <w:t>).</w:t>
      </w:r>
      <w:r w:rsidR="007F7AA2">
        <w:t xml:space="preserve">  </w:t>
      </w:r>
      <w:r w:rsidR="00E13C4A" w:rsidRPr="007A60E0">
        <w:t>W</w:t>
      </w:r>
      <w:r w:rsidR="007F7AA2" w:rsidRPr="007A60E0">
        <w:t>e</w:t>
      </w:r>
      <w:r w:rsidR="00E13C4A" w:rsidRPr="007A60E0">
        <w:t xml:space="preserve"> implemented the recommendations</w:t>
      </w:r>
      <w:r w:rsidR="007F7AA2" w:rsidRPr="007A60E0">
        <w:t xml:space="preserve"> from the e</w:t>
      </w:r>
      <w:r w:rsidR="00E13C4A" w:rsidRPr="007A60E0">
        <w:t xml:space="preserve">xpert review </w:t>
      </w:r>
      <w:r w:rsidR="007F7AA2" w:rsidRPr="007A60E0">
        <w:t>when designing the final questionnaire form (Attachment A) and the Centurion instrument (Attachment H) for the 2016 GUS</w:t>
      </w:r>
      <w:r w:rsidR="00E13C4A" w:rsidRPr="007A60E0">
        <w:t>.  NOTE:  Screenshots in Attachment H are still undergoing minor programming revisions to correct typos.  The title displayed on the Questionnaire, Centurion instrument, and Mailing Letters will match once all of the corrections are completed.</w:t>
      </w:r>
      <w:r w:rsidR="00E13C4A">
        <w:t xml:space="preserve">  </w:t>
      </w:r>
    </w:p>
    <w:p w:rsidR="004B291E" w:rsidRDefault="004B291E" w:rsidP="004B291E">
      <w:pPr>
        <w:spacing w:after="0" w:line="240" w:lineRule="auto"/>
      </w:pPr>
    </w:p>
    <w:p w:rsidR="004B291E" w:rsidRPr="00D90042" w:rsidRDefault="004B291E" w:rsidP="00345F0A">
      <w:pPr>
        <w:numPr>
          <w:ilvl w:val="0"/>
          <w:numId w:val="1"/>
        </w:numPr>
        <w:spacing w:after="0" w:line="240" w:lineRule="auto"/>
        <w:rPr>
          <w:b/>
        </w:rPr>
      </w:pPr>
      <w:r w:rsidRPr="00D90042">
        <w:rPr>
          <w:b/>
        </w:rPr>
        <w:t>Contacts for Statistical Aspects and Data Collection</w:t>
      </w:r>
    </w:p>
    <w:p w:rsidR="00345F0A" w:rsidRDefault="00345F0A" w:rsidP="00345F0A">
      <w:pPr>
        <w:spacing w:after="0" w:line="240" w:lineRule="auto"/>
        <w:ind w:left="360"/>
      </w:pPr>
    </w:p>
    <w:p w:rsidR="004B291E" w:rsidRDefault="00345F0A" w:rsidP="004B291E">
      <w:pPr>
        <w:spacing w:after="0" w:line="240" w:lineRule="auto"/>
        <w:ind w:left="360"/>
      </w:pPr>
      <w:r>
        <w:t xml:space="preserve">Statistical procedures and </w:t>
      </w:r>
      <w:r w:rsidR="004B291E">
        <w:t>Data collection and analysis:</w:t>
      </w:r>
    </w:p>
    <w:p w:rsidR="004B291E" w:rsidRDefault="00880FB0" w:rsidP="004B291E">
      <w:pPr>
        <w:spacing w:after="0" w:line="240" w:lineRule="auto"/>
        <w:ind w:left="360"/>
      </w:pPr>
      <w:r>
        <w:tab/>
        <w:t>Joy Pierson, Chief</w:t>
      </w:r>
    </w:p>
    <w:p w:rsidR="004B291E" w:rsidRDefault="004B291E" w:rsidP="004B291E">
      <w:pPr>
        <w:spacing w:after="0" w:line="240" w:lineRule="auto"/>
        <w:ind w:left="360"/>
      </w:pPr>
      <w:r>
        <w:tab/>
        <w:t xml:space="preserve">Public Sector </w:t>
      </w:r>
      <w:r w:rsidR="00880FB0">
        <w:t xml:space="preserve">Frame </w:t>
      </w:r>
      <w:r>
        <w:t>and Classification Branch</w:t>
      </w:r>
    </w:p>
    <w:p w:rsidR="004B291E" w:rsidRDefault="004B291E" w:rsidP="004B291E">
      <w:pPr>
        <w:spacing w:after="0" w:line="240" w:lineRule="auto"/>
        <w:ind w:left="360"/>
      </w:pPr>
      <w:r>
        <w:tab/>
        <w:t>Economic Statistical Methods Division</w:t>
      </w:r>
    </w:p>
    <w:p w:rsidR="004B291E" w:rsidRDefault="004B291E" w:rsidP="004B291E">
      <w:pPr>
        <w:spacing w:after="0" w:line="240" w:lineRule="auto"/>
        <w:ind w:left="360"/>
      </w:pPr>
      <w:r>
        <w:tab/>
        <w:t>U. S. Census Bureau</w:t>
      </w:r>
    </w:p>
    <w:p w:rsidR="004B291E" w:rsidRDefault="004B291E" w:rsidP="004B291E">
      <w:pPr>
        <w:spacing w:after="0" w:line="240" w:lineRule="auto"/>
        <w:ind w:left="360"/>
      </w:pPr>
      <w:r>
        <w:tab/>
        <w:t>(301) 763-</w:t>
      </w:r>
      <w:r w:rsidR="00E85065">
        <w:t>5934</w:t>
      </w:r>
    </w:p>
    <w:p w:rsidR="004B291E" w:rsidRDefault="004B291E" w:rsidP="004B291E">
      <w:pPr>
        <w:spacing w:after="0" w:line="240" w:lineRule="auto"/>
        <w:ind w:left="360"/>
      </w:pPr>
      <w:r>
        <w:tab/>
      </w:r>
      <w:hyperlink r:id="rId8" w:history="1">
        <w:r w:rsidR="00E85065" w:rsidRPr="00B84D52">
          <w:rPr>
            <w:rStyle w:val="Hyperlink"/>
          </w:rPr>
          <w:t>Esmd.gus.psfcb@census.gov</w:t>
        </w:r>
      </w:hyperlink>
    </w:p>
    <w:p w:rsidR="00323B13" w:rsidRDefault="00323B13" w:rsidP="00323B13">
      <w:pPr>
        <w:spacing w:after="0" w:line="240" w:lineRule="auto"/>
      </w:pPr>
    </w:p>
    <w:p w:rsidR="004B291E" w:rsidRPr="00F102BB" w:rsidRDefault="004B291E" w:rsidP="004B291E">
      <w:pPr>
        <w:spacing w:after="0" w:line="240" w:lineRule="auto"/>
        <w:rPr>
          <w:b/>
        </w:rPr>
      </w:pPr>
      <w:r w:rsidRPr="00F102BB">
        <w:rPr>
          <w:b/>
        </w:rPr>
        <w:t>List of Attachments</w:t>
      </w:r>
    </w:p>
    <w:p w:rsidR="004B291E" w:rsidRDefault="004B291E" w:rsidP="004B291E">
      <w:pPr>
        <w:spacing w:after="0" w:line="240" w:lineRule="auto"/>
      </w:pPr>
    </w:p>
    <w:p w:rsidR="004B291E" w:rsidRDefault="00640957" w:rsidP="00640957">
      <w:pPr>
        <w:pStyle w:val="ListParagraph"/>
        <w:numPr>
          <w:ilvl w:val="0"/>
          <w:numId w:val="3"/>
        </w:numPr>
        <w:spacing w:after="0" w:line="240" w:lineRule="auto"/>
      </w:pPr>
      <w:r>
        <w:t>2016 Government Units Survey</w:t>
      </w:r>
    </w:p>
    <w:p w:rsidR="00640957" w:rsidRDefault="00640957" w:rsidP="00640957">
      <w:pPr>
        <w:pStyle w:val="ListParagraph"/>
        <w:numPr>
          <w:ilvl w:val="0"/>
          <w:numId w:val="3"/>
        </w:numPr>
        <w:spacing w:after="0" w:line="240" w:lineRule="auto"/>
      </w:pPr>
      <w:r>
        <w:t xml:space="preserve">2016 </w:t>
      </w:r>
      <w:r w:rsidR="00325667">
        <w:t xml:space="preserve">Centurion </w:t>
      </w:r>
      <w:r>
        <w:t>Electronic Reporting Flyer</w:t>
      </w:r>
    </w:p>
    <w:p w:rsidR="00DF4C62" w:rsidRDefault="00DF4C62" w:rsidP="00640957">
      <w:pPr>
        <w:pStyle w:val="ListParagraph"/>
        <w:numPr>
          <w:ilvl w:val="0"/>
          <w:numId w:val="3"/>
        </w:numPr>
        <w:spacing w:after="0" w:line="240" w:lineRule="auto"/>
      </w:pPr>
      <w:r>
        <w:t>2016 Advance Letter</w:t>
      </w:r>
      <w:r w:rsidR="001F32F0">
        <w:t xml:space="preserve"> </w:t>
      </w:r>
    </w:p>
    <w:p w:rsidR="00640957" w:rsidRDefault="00640957" w:rsidP="00640957">
      <w:pPr>
        <w:pStyle w:val="ListParagraph"/>
        <w:numPr>
          <w:ilvl w:val="0"/>
          <w:numId w:val="3"/>
        </w:numPr>
        <w:spacing w:after="0" w:line="240" w:lineRule="auto"/>
      </w:pPr>
      <w:r>
        <w:t>20</w:t>
      </w:r>
      <w:r w:rsidR="00880FB0">
        <w:t>16</w:t>
      </w:r>
      <w:r>
        <w:t xml:space="preserve"> Director’s Letter</w:t>
      </w:r>
    </w:p>
    <w:p w:rsidR="00640957" w:rsidRDefault="00640957" w:rsidP="00640957">
      <w:pPr>
        <w:pStyle w:val="ListParagraph"/>
        <w:numPr>
          <w:ilvl w:val="0"/>
          <w:numId w:val="3"/>
        </w:numPr>
        <w:spacing w:after="0" w:line="240" w:lineRule="auto"/>
      </w:pPr>
      <w:r w:rsidRPr="00325667">
        <w:t>20</w:t>
      </w:r>
      <w:r w:rsidR="00880FB0" w:rsidRPr="00325667">
        <w:t>16</w:t>
      </w:r>
      <w:r w:rsidRPr="00325667">
        <w:t xml:space="preserve"> Division Chief’s</w:t>
      </w:r>
      <w:r w:rsidR="00325667" w:rsidRPr="00325667">
        <w:t xml:space="preserve"> Reminder </w:t>
      </w:r>
      <w:r w:rsidRPr="00325667">
        <w:t>Letter</w:t>
      </w:r>
    </w:p>
    <w:p w:rsidR="00875606" w:rsidRDefault="00875606" w:rsidP="00640957">
      <w:pPr>
        <w:pStyle w:val="ListParagraph"/>
        <w:numPr>
          <w:ilvl w:val="0"/>
          <w:numId w:val="3"/>
        </w:numPr>
        <w:spacing w:after="0" w:line="240" w:lineRule="auto"/>
      </w:pPr>
      <w:r>
        <w:t>2016 Division Chief’s Second Reminder Letter</w:t>
      </w:r>
    </w:p>
    <w:p w:rsidR="00325667" w:rsidRPr="00325667" w:rsidRDefault="00325667" w:rsidP="00325667">
      <w:pPr>
        <w:pStyle w:val="ListParagraph"/>
        <w:numPr>
          <w:ilvl w:val="0"/>
          <w:numId w:val="3"/>
        </w:numPr>
        <w:spacing w:after="0" w:line="240" w:lineRule="auto"/>
      </w:pPr>
      <w:r>
        <w:t xml:space="preserve">Cognitive Expert Review </w:t>
      </w:r>
    </w:p>
    <w:p w:rsidR="00640957" w:rsidRPr="007A60E0" w:rsidRDefault="00640957" w:rsidP="00640957">
      <w:pPr>
        <w:pStyle w:val="ListParagraph"/>
        <w:numPr>
          <w:ilvl w:val="0"/>
          <w:numId w:val="3"/>
        </w:numPr>
        <w:spacing w:after="0" w:line="240" w:lineRule="auto"/>
      </w:pPr>
      <w:r w:rsidRPr="007A60E0">
        <w:t xml:space="preserve">2016 Government Units Survey Centurion </w:t>
      </w:r>
      <w:r w:rsidR="00387524" w:rsidRPr="007A60E0">
        <w:t xml:space="preserve">Log-in, </w:t>
      </w:r>
      <w:r w:rsidR="00366915" w:rsidRPr="007A60E0">
        <w:t>Burden Statement</w:t>
      </w:r>
      <w:r w:rsidR="00387524" w:rsidRPr="007A60E0">
        <w:t>, and FAQs Screenshots</w:t>
      </w:r>
      <w:r w:rsidR="003A4E15" w:rsidRPr="007A60E0">
        <w:t xml:space="preserve"> – the Centurion</w:t>
      </w:r>
      <w:r w:rsidR="00E13C4A" w:rsidRPr="007A60E0">
        <w:t xml:space="preserve"> </w:t>
      </w:r>
      <w:r w:rsidR="00C06F98" w:rsidRPr="007A60E0">
        <w:t>online instrument</w:t>
      </w:r>
      <w:r w:rsidR="003A4E15" w:rsidRPr="007A60E0">
        <w:t xml:space="preserve"> is still undergoing </w:t>
      </w:r>
      <w:r w:rsidR="00E13C4A" w:rsidRPr="007A60E0">
        <w:t xml:space="preserve">minor </w:t>
      </w:r>
      <w:r w:rsidR="003A4E15" w:rsidRPr="007A60E0">
        <w:t xml:space="preserve">changes and the screenshots </w:t>
      </w:r>
      <w:r w:rsidR="00E13C4A" w:rsidRPr="007A60E0">
        <w:t xml:space="preserve">in Attachment H will be </w:t>
      </w:r>
      <w:r w:rsidR="003A4E15" w:rsidRPr="007A60E0">
        <w:t xml:space="preserve">updated as </w:t>
      </w:r>
      <w:r w:rsidR="00E13C4A" w:rsidRPr="007A60E0">
        <w:t>they</w:t>
      </w:r>
      <w:r w:rsidR="007A60E0">
        <w:t xml:space="preserve"> become</w:t>
      </w:r>
      <w:r w:rsidR="003A4E15" w:rsidRPr="007A60E0">
        <w:t xml:space="preserve"> available.</w:t>
      </w:r>
      <w:r w:rsidR="00E13C4A" w:rsidRPr="007A60E0">
        <w:t xml:space="preserve">  The title displayed on the Questionnaire, Centurion instrument, and Mailing Letters will match once all of the corrections are completed.</w:t>
      </w:r>
    </w:p>
    <w:p w:rsidR="005D4680" w:rsidRDefault="005D4680"/>
    <w:sectPr w:rsidR="005D468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92B" w:rsidRDefault="00FD592B" w:rsidP="00A64026">
      <w:pPr>
        <w:spacing w:after="0" w:line="240" w:lineRule="auto"/>
      </w:pPr>
      <w:r>
        <w:separator/>
      </w:r>
    </w:p>
  </w:endnote>
  <w:endnote w:type="continuationSeparator" w:id="0">
    <w:p w:rsidR="00FD592B" w:rsidRDefault="00FD592B" w:rsidP="00A6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92B" w:rsidRDefault="00FD59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00416"/>
      <w:docPartObj>
        <w:docPartGallery w:val="Page Numbers (Bottom of Page)"/>
        <w:docPartUnique/>
      </w:docPartObj>
    </w:sdtPr>
    <w:sdtEndPr>
      <w:rPr>
        <w:noProof/>
      </w:rPr>
    </w:sdtEndPr>
    <w:sdtContent>
      <w:p w:rsidR="00FD592B" w:rsidRDefault="00FD592B">
        <w:pPr>
          <w:pStyle w:val="Footer"/>
          <w:jc w:val="center"/>
        </w:pPr>
        <w:r>
          <w:fldChar w:fldCharType="begin"/>
        </w:r>
        <w:r>
          <w:instrText xml:space="preserve"> PAGE   \* MERGEFORMAT </w:instrText>
        </w:r>
        <w:r>
          <w:fldChar w:fldCharType="separate"/>
        </w:r>
        <w:r w:rsidR="004C01D8">
          <w:rPr>
            <w:noProof/>
          </w:rPr>
          <w:t>1</w:t>
        </w:r>
        <w:r>
          <w:rPr>
            <w:noProof/>
          </w:rPr>
          <w:fldChar w:fldCharType="end"/>
        </w:r>
      </w:p>
    </w:sdtContent>
  </w:sdt>
  <w:p w:rsidR="00FD592B" w:rsidRDefault="00FD59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92B" w:rsidRDefault="00FD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92B" w:rsidRDefault="00FD592B" w:rsidP="00A64026">
      <w:pPr>
        <w:spacing w:after="0" w:line="240" w:lineRule="auto"/>
      </w:pPr>
      <w:r>
        <w:separator/>
      </w:r>
    </w:p>
  </w:footnote>
  <w:footnote w:type="continuationSeparator" w:id="0">
    <w:p w:rsidR="00FD592B" w:rsidRDefault="00FD592B" w:rsidP="00A640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92B" w:rsidRDefault="00FD59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92B" w:rsidRDefault="00FD59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92B" w:rsidRDefault="00FD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C4475"/>
    <w:multiLevelType w:val="hybridMultilevel"/>
    <w:tmpl w:val="AC82A0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FC2FA9"/>
    <w:multiLevelType w:val="hybridMultilevel"/>
    <w:tmpl w:val="EBE09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71319D"/>
    <w:multiLevelType w:val="hybridMultilevel"/>
    <w:tmpl w:val="F4C26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B13"/>
    <w:rsid w:val="00013D66"/>
    <w:rsid w:val="001A56A5"/>
    <w:rsid w:val="001F32F0"/>
    <w:rsid w:val="00206C9B"/>
    <w:rsid w:val="00207C3C"/>
    <w:rsid w:val="0025737D"/>
    <w:rsid w:val="002C1390"/>
    <w:rsid w:val="00323B13"/>
    <w:rsid w:val="00325667"/>
    <w:rsid w:val="00345F0A"/>
    <w:rsid w:val="00366915"/>
    <w:rsid w:val="00387524"/>
    <w:rsid w:val="003A4E15"/>
    <w:rsid w:val="003D35EE"/>
    <w:rsid w:val="003E0029"/>
    <w:rsid w:val="004B291E"/>
    <w:rsid w:val="004C01D8"/>
    <w:rsid w:val="004E0D8A"/>
    <w:rsid w:val="004E384F"/>
    <w:rsid w:val="004E6C2C"/>
    <w:rsid w:val="005309B7"/>
    <w:rsid w:val="00561E0D"/>
    <w:rsid w:val="0058698F"/>
    <w:rsid w:val="005D4680"/>
    <w:rsid w:val="00640957"/>
    <w:rsid w:val="006721FD"/>
    <w:rsid w:val="00694437"/>
    <w:rsid w:val="006E564E"/>
    <w:rsid w:val="007275C4"/>
    <w:rsid w:val="00735369"/>
    <w:rsid w:val="007A60E0"/>
    <w:rsid w:val="007F7AA2"/>
    <w:rsid w:val="0084374B"/>
    <w:rsid w:val="00872DF6"/>
    <w:rsid w:val="00875606"/>
    <w:rsid w:val="00880FB0"/>
    <w:rsid w:val="008E221B"/>
    <w:rsid w:val="00914CAA"/>
    <w:rsid w:val="00946D3B"/>
    <w:rsid w:val="0095140D"/>
    <w:rsid w:val="00955968"/>
    <w:rsid w:val="0099281A"/>
    <w:rsid w:val="009C4D06"/>
    <w:rsid w:val="009C4F5D"/>
    <w:rsid w:val="009E16CE"/>
    <w:rsid w:val="00A26DD6"/>
    <w:rsid w:val="00A64026"/>
    <w:rsid w:val="00BD02D3"/>
    <w:rsid w:val="00BD061E"/>
    <w:rsid w:val="00C06F98"/>
    <w:rsid w:val="00C21822"/>
    <w:rsid w:val="00C94D0F"/>
    <w:rsid w:val="00C95414"/>
    <w:rsid w:val="00D12B90"/>
    <w:rsid w:val="00D755C3"/>
    <w:rsid w:val="00D824EE"/>
    <w:rsid w:val="00D90042"/>
    <w:rsid w:val="00D9304C"/>
    <w:rsid w:val="00DD7ECB"/>
    <w:rsid w:val="00DF4C62"/>
    <w:rsid w:val="00E13C4A"/>
    <w:rsid w:val="00E32584"/>
    <w:rsid w:val="00E70B8F"/>
    <w:rsid w:val="00E836EA"/>
    <w:rsid w:val="00E85065"/>
    <w:rsid w:val="00F102BB"/>
    <w:rsid w:val="00F3425B"/>
    <w:rsid w:val="00F41245"/>
    <w:rsid w:val="00F54693"/>
    <w:rsid w:val="00FD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1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291E"/>
    <w:rPr>
      <w:color w:val="0000FF" w:themeColor="hyperlink"/>
      <w:u w:val="single"/>
    </w:rPr>
  </w:style>
  <w:style w:type="paragraph" w:styleId="ListParagraph">
    <w:name w:val="List Paragraph"/>
    <w:basedOn w:val="Normal"/>
    <w:uiPriority w:val="34"/>
    <w:qFormat/>
    <w:rsid w:val="00640957"/>
    <w:pPr>
      <w:ind w:left="720"/>
      <w:contextualSpacing/>
    </w:pPr>
  </w:style>
  <w:style w:type="paragraph" w:styleId="Header">
    <w:name w:val="header"/>
    <w:basedOn w:val="Normal"/>
    <w:link w:val="HeaderChar"/>
    <w:uiPriority w:val="99"/>
    <w:unhideWhenUsed/>
    <w:rsid w:val="00A64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026"/>
    <w:rPr>
      <w:rFonts w:ascii="Calibri" w:eastAsia="Calibri" w:hAnsi="Calibri" w:cs="Times New Roman"/>
    </w:rPr>
  </w:style>
  <w:style w:type="paragraph" w:styleId="Footer">
    <w:name w:val="footer"/>
    <w:basedOn w:val="Normal"/>
    <w:link w:val="FooterChar"/>
    <w:uiPriority w:val="99"/>
    <w:unhideWhenUsed/>
    <w:rsid w:val="00A64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02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1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291E"/>
    <w:rPr>
      <w:color w:val="0000FF" w:themeColor="hyperlink"/>
      <w:u w:val="single"/>
    </w:rPr>
  </w:style>
  <w:style w:type="paragraph" w:styleId="ListParagraph">
    <w:name w:val="List Paragraph"/>
    <w:basedOn w:val="Normal"/>
    <w:uiPriority w:val="34"/>
    <w:qFormat/>
    <w:rsid w:val="00640957"/>
    <w:pPr>
      <w:ind w:left="720"/>
      <w:contextualSpacing/>
    </w:pPr>
  </w:style>
  <w:style w:type="paragraph" w:styleId="Header">
    <w:name w:val="header"/>
    <w:basedOn w:val="Normal"/>
    <w:link w:val="HeaderChar"/>
    <w:uiPriority w:val="99"/>
    <w:unhideWhenUsed/>
    <w:rsid w:val="00A64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026"/>
    <w:rPr>
      <w:rFonts w:ascii="Calibri" w:eastAsia="Calibri" w:hAnsi="Calibri" w:cs="Times New Roman"/>
    </w:rPr>
  </w:style>
  <w:style w:type="paragraph" w:styleId="Footer">
    <w:name w:val="footer"/>
    <w:basedOn w:val="Normal"/>
    <w:link w:val="FooterChar"/>
    <w:uiPriority w:val="99"/>
    <w:unhideWhenUsed/>
    <w:rsid w:val="00A64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0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md.gus.psfcb@censu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A6DED06C.dotm</Template>
  <TotalTime>393</TotalTime>
  <Pages>2</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Jennifer J Charles (CENSUS/GOVS FED)</cp:lastModifiedBy>
  <cp:revision>58</cp:revision>
  <cp:lastPrinted>2015-04-13T15:05:00Z</cp:lastPrinted>
  <dcterms:created xsi:type="dcterms:W3CDTF">2015-03-13T13:15:00Z</dcterms:created>
  <dcterms:modified xsi:type="dcterms:W3CDTF">2015-06-22T18:43:00Z</dcterms:modified>
</cp:coreProperties>
</file>