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E" w:rsidRPr="00992B7D" w:rsidRDefault="00447C1E" w:rsidP="00447C1E">
      <w:pPr>
        <w:tabs>
          <w:tab w:val="center" w:pos="4680"/>
        </w:tabs>
        <w:suppressAutoHyphens/>
        <w:spacing w:line="480" w:lineRule="auto"/>
        <w:jc w:val="center"/>
        <w:rPr>
          <w:rFonts w:ascii="Times New Roman" w:hAnsi="Times New Roman"/>
          <w:b/>
          <w:szCs w:val="24"/>
        </w:rPr>
      </w:pPr>
      <w:r w:rsidRPr="00992B7D">
        <w:rPr>
          <w:rFonts w:ascii="Times New Roman" w:hAnsi="Times New Roman"/>
          <w:b/>
          <w:szCs w:val="24"/>
        </w:rPr>
        <w:t>SUPPORTING STATEMENT</w:t>
      </w:r>
      <w:r w:rsidR="0062567E" w:rsidRPr="00992B7D">
        <w:rPr>
          <w:rFonts w:ascii="Times New Roman" w:hAnsi="Times New Roman"/>
          <w:b/>
          <w:szCs w:val="24"/>
        </w:rPr>
        <w:t xml:space="preserve"> </w:t>
      </w:r>
      <w:r w:rsidR="00204E6E" w:rsidRPr="00992B7D">
        <w:rPr>
          <w:rFonts w:ascii="Times New Roman" w:hAnsi="Times New Roman"/>
          <w:b/>
          <w:szCs w:val="24"/>
        </w:rPr>
        <w:t xml:space="preserve">- PART A </w:t>
      </w:r>
      <w:r w:rsidR="0062567E" w:rsidRPr="00992B7D">
        <w:rPr>
          <w:rFonts w:ascii="Times New Roman" w:hAnsi="Times New Roman"/>
          <w:b/>
          <w:szCs w:val="24"/>
        </w:rPr>
        <w:t>for</w:t>
      </w:r>
    </w:p>
    <w:p w:rsidR="00BD1DD0" w:rsidRPr="00992B7D" w:rsidRDefault="00AD4629" w:rsidP="00447C1E">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w:t>
      </w:r>
      <w:r w:rsidR="009F7E1A" w:rsidRPr="00992B7D">
        <w:rPr>
          <w:rFonts w:ascii="Times New Roman" w:hAnsi="Times New Roman"/>
          <w:b/>
          <w:szCs w:val="24"/>
          <w:lang w:val="es-US"/>
        </w:rPr>
        <w:t xml:space="preserve">Control </w:t>
      </w:r>
      <w:r w:rsidR="009F7E1A" w:rsidRPr="00992B7D">
        <w:rPr>
          <w:rFonts w:ascii="Times New Roman" w:hAnsi="Times New Roman"/>
          <w:b/>
          <w:szCs w:val="24"/>
        </w:rPr>
        <w:t>Number</w:t>
      </w:r>
      <w:r w:rsidRPr="00992B7D">
        <w:rPr>
          <w:rFonts w:ascii="Times New Roman" w:hAnsi="Times New Roman"/>
          <w:b/>
          <w:szCs w:val="24"/>
          <w:lang w:val="es-US"/>
        </w:rPr>
        <w:t xml:space="preserve"> 0584-</w:t>
      </w:r>
      <w:r w:rsidR="009C6520" w:rsidRPr="00992B7D">
        <w:rPr>
          <w:rFonts w:ascii="Times New Roman" w:hAnsi="Times New Roman"/>
          <w:b/>
          <w:szCs w:val="24"/>
          <w:lang w:val="es-US"/>
        </w:rPr>
        <w:t>0299</w:t>
      </w:r>
      <w:r w:rsidR="00B335C9" w:rsidRPr="00992B7D">
        <w:rPr>
          <w:rFonts w:ascii="Times New Roman" w:hAnsi="Times New Roman"/>
          <w:b/>
          <w:szCs w:val="24"/>
          <w:lang w:val="es-US"/>
        </w:rPr>
        <w:t xml:space="preserve">:  </w:t>
      </w:r>
    </w:p>
    <w:p w:rsidR="00B335C9" w:rsidRPr="00992B7D" w:rsidRDefault="00C00C89" w:rsidP="009C6520">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C00C89" w:rsidRPr="00992B7D" w:rsidRDefault="00C00C89" w:rsidP="00447C1E">
      <w:pPr>
        <w:spacing w:line="480" w:lineRule="auto"/>
        <w:jc w:val="center"/>
        <w:rPr>
          <w:rFonts w:ascii="Times New Roman" w:hAnsi="Times New Roman"/>
          <w:szCs w:val="24"/>
          <w:lang w:val="es-US"/>
        </w:rPr>
      </w:pPr>
    </w:p>
    <w:p w:rsidR="00447C1E" w:rsidRPr="00992B7D" w:rsidRDefault="009C6520" w:rsidP="00447C1E">
      <w:pPr>
        <w:spacing w:line="480" w:lineRule="auto"/>
        <w:jc w:val="center"/>
        <w:rPr>
          <w:rFonts w:ascii="Times New Roman" w:hAnsi="Times New Roman"/>
          <w:szCs w:val="24"/>
          <w:lang w:val="es-US"/>
        </w:rPr>
      </w:pPr>
      <w:r w:rsidRPr="00992B7D">
        <w:rPr>
          <w:rFonts w:ascii="Times New Roman" w:hAnsi="Times New Roman"/>
          <w:szCs w:val="24"/>
          <w:lang w:val="es-US"/>
        </w:rPr>
        <w:t>Tiffany Wilkinson</w:t>
      </w:r>
    </w:p>
    <w:p w:rsidR="00447C1E" w:rsidRPr="00992B7D" w:rsidRDefault="009C6520" w:rsidP="00447C1E">
      <w:pPr>
        <w:spacing w:line="480" w:lineRule="auto"/>
        <w:jc w:val="center"/>
        <w:rPr>
          <w:rFonts w:ascii="Times New Roman" w:hAnsi="Times New Roman"/>
          <w:szCs w:val="24"/>
        </w:rPr>
      </w:pPr>
      <w:r w:rsidRPr="00992B7D">
        <w:rPr>
          <w:rFonts w:ascii="Times New Roman" w:hAnsi="Times New Roman"/>
          <w:szCs w:val="24"/>
        </w:rPr>
        <w:t>Program Analyst</w:t>
      </w:r>
    </w:p>
    <w:p w:rsidR="00447C1E" w:rsidRPr="00992B7D" w:rsidRDefault="009C6520" w:rsidP="00447C1E">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00447C1E" w:rsidRPr="00992B7D" w:rsidRDefault="009C6520" w:rsidP="00447C1E">
      <w:pPr>
        <w:spacing w:line="480" w:lineRule="auto"/>
        <w:jc w:val="center"/>
        <w:rPr>
          <w:rFonts w:ascii="Times New Roman" w:hAnsi="Times New Roman"/>
          <w:szCs w:val="24"/>
        </w:rPr>
      </w:pPr>
      <w:r w:rsidRPr="00992B7D">
        <w:rPr>
          <w:rFonts w:ascii="Times New Roman" w:hAnsi="Times New Roman"/>
          <w:szCs w:val="24"/>
        </w:rPr>
        <w:t xml:space="preserve">7 CFR </w:t>
      </w:r>
      <w:proofErr w:type="gramStart"/>
      <w:r w:rsidRPr="00992B7D">
        <w:rPr>
          <w:rFonts w:ascii="Times New Roman" w:hAnsi="Times New Roman"/>
          <w:szCs w:val="24"/>
        </w:rPr>
        <w:t>Part</w:t>
      </w:r>
      <w:proofErr w:type="gramEnd"/>
      <w:r w:rsidR="00447C1E" w:rsidRPr="00992B7D">
        <w:rPr>
          <w:rFonts w:ascii="Times New Roman" w:hAnsi="Times New Roman"/>
          <w:szCs w:val="24"/>
        </w:rPr>
        <w:t xml:space="preserve"> </w:t>
      </w:r>
      <w:r w:rsidRPr="00992B7D">
        <w:rPr>
          <w:rFonts w:ascii="Times New Roman" w:hAnsi="Times New Roman"/>
          <w:szCs w:val="24"/>
        </w:rPr>
        <w:t>275</w:t>
      </w:r>
    </w:p>
    <w:p w:rsidR="00447C1E" w:rsidRPr="00992B7D" w:rsidRDefault="009F7E1A" w:rsidP="00447C1E">
      <w:pPr>
        <w:spacing w:line="480" w:lineRule="auto"/>
        <w:jc w:val="center"/>
        <w:rPr>
          <w:rFonts w:ascii="Times New Roman" w:hAnsi="Times New Roman"/>
          <w:szCs w:val="24"/>
        </w:rPr>
      </w:pPr>
      <w:r w:rsidRPr="00992B7D">
        <w:rPr>
          <w:rFonts w:ascii="Times New Roman" w:hAnsi="Times New Roman"/>
          <w:szCs w:val="24"/>
        </w:rPr>
        <w:t xml:space="preserve">USDA, </w:t>
      </w:r>
      <w:r w:rsidR="00447C1E" w:rsidRPr="00992B7D">
        <w:rPr>
          <w:rFonts w:ascii="Times New Roman" w:hAnsi="Times New Roman"/>
          <w:szCs w:val="24"/>
        </w:rPr>
        <w:t>Food and Nutrition Service</w:t>
      </w:r>
    </w:p>
    <w:p w:rsidR="00447C1E" w:rsidRPr="00992B7D" w:rsidRDefault="009F7E1A" w:rsidP="00447C1E">
      <w:pPr>
        <w:spacing w:line="480" w:lineRule="auto"/>
        <w:jc w:val="center"/>
        <w:rPr>
          <w:rFonts w:ascii="Times New Roman" w:hAnsi="Times New Roman"/>
          <w:szCs w:val="24"/>
        </w:rPr>
      </w:pPr>
      <w:r w:rsidRPr="00992B7D">
        <w:rPr>
          <w:rFonts w:ascii="Times New Roman" w:hAnsi="Times New Roman"/>
          <w:szCs w:val="24"/>
        </w:rPr>
        <w:t>3101 Park Center Drive</w:t>
      </w:r>
    </w:p>
    <w:p w:rsidR="00447C1E" w:rsidRPr="00992B7D" w:rsidRDefault="00447C1E" w:rsidP="00447C1E">
      <w:pPr>
        <w:spacing w:line="480" w:lineRule="auto"/>
        <w:jc w:val="center"/>
        <w:rPr>
          <w:rFonts w:ascii="Times New Roman" w:hAnsi="Times New Roman"/>
          <w:szCs w:val="24"/>
        </w:rPr>
      </w:pPr>
      <w:r w:rsidRPr="00992B7D">
        <w:rPr>
          <w:rFonts w:ascii="Times New Roman" w:hAnsi="Times New Roman"/>
          <w:szCs w:val="24"/>
        </w:rPr>
        <w:t>Alexandria, Virginia 22302</w:t>
      </w:r>
    </w:p>
    <w:p w:rsidR="00447C1E" w:rsidRPr="00992B7D" w:rsidRDefault="00447C1E" w:rsidP="00447C1E">
      <w:pPr>
        <w:spacing w:line="480" w:lineRule="auto"/>
        <w:jc w:val="center"/>
        <w:rPr>
          <w:rFonts w:ascii="Times New Roman" w:hAnsi="Times New Roman"/>
          <w:szCs w:val="24"/>
        </w:rPr>
      </w:pPr>
    </w:p>
    <w:p w:rsidR="00905A5F" w:rsidRPr="00992B7D" w:rsidRDefault="00905A5F">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00905A5F" w:rsidRPr="00992B7D" w:rsidRDefault="00905A5F" w:rsidP="009F7E1A">
      <w:pPr>
        <w:tabs>
          <w:tab w:val="center" w:pos="4680"/>
        </w:tabs>
        <w:rPr>
          <w:rFonts w:ascii="Times New Roman" w:hAnsi="Times New Roman"/>
          <w:b/>
          <w:szCs w:val="24"/>
          <w:u w:val="single"/>
        </w:rPr>
      </w:pPr>
      <w:r w:rsidRPr="00992B7D">
        <w:rPr>
          <w:rFonts w:ascii="Times New Roman" w:hAnsi="Times New Roman"/>
          <w:b/>
          <w:szCs w:val="24"/>
          <w:u w:val="single"/>
        </w:rPr>
        <w:lastRenderedPageBreak/>
        <w:t>Table of Contents</w:t>
      </w:r>
    </w:p>
    <w:p w:rsidR="00BD1DD0" w:rsidRPr="00992B7D" w:rsidRDefault="001F740E">
      <w:pPr>
        <w:pStyle w:val="TOC1"/>
        <w:rPr>
          <w:rFonts w:asciiTheme="minorHAnsi" w:eastAsiaTheme="minorEastAsia" w:hAnsiTheme="minorHAnsi" w:cstheme="minorBidi"/>
          <w:b w:val="0"/>
          <w:bCs w:val="0"/>
          <w:caps w:val="0"/>
          <w:sz w:val="22"/>
          <w:szCs w:val="22"/>
        </w:rPr>
      </w:pPr>
      <w:r w:rsidRPr="001F740E">
        <w:rPr>
          <w:szCs w:val="24"/>
        </w:rPr>
        <w:fldChar w:fldCharType="begin"/>
      </w:r>
      <w:r w:rsidR="00905A5F" w:rsidRPr="00992B7D">
        <w:rPr>
          <w:szCs w:val="24"/>
        </w:rPr>
        <w:instrText xml:space="preserve"> TOC \o "1-2" \h \z \u </w:instrText>
      </w:r>
      <w:r w:rsidRPr="001F740E">
        <w:rPr>
          <w:szCs w:val="24"/>
        </w:rPr>
        <w:fldChar w:fldCharType="separate"/>
      </w:r>
      <w:hyperlink w:anchor="_Toc401832401" w:history="1">
        <w:r w:rsidR="00BD1DD0" w:rsidRPr="00992B7D">
          <w:rPr>
            <w:rStyle w:val="Hyperlink"/>
          </w:rPr>
          <w:t>A1. Circumstances that make the collection of information necessary.</w:t>
        </w:r>
        <w:r w:rsidR="00BD1DD0" w:rsidRPr="00992B7D">
          <w:rPr>
            <w:webHidden/>
          </w:rPr>
          <w:tab/>
        </w:r>
        <w:r w:rsidRPr="00992B7D">
          <w:rPr>
            <w:webHidden/>
          </w:rPr>
          <w:fldChar w:fldCharType="begin"/>
        </w:r>
        <w:r w:rsidR="00BD1DD0" w:rsidRPr="00992B7D">
          <w:rPr>
            <w:webHidden/>
          </w:rPr>
          <w:instrText xml:space="preserve"> PAGEREF _Toc401832401 \h </w:instrText>
        </w:r>
        <w:r w:rsidRPr="00992B7D">
          <w:rPr>
            <w:webHidden/>
          </w:rPr>
        </w:r>
        <w:r w:rsidRPr="00992B7D">
          <w:rPr>
            <w:webHidden/>
          </w:rPr>
          <w:fldChar w:fldCharType="separate"/>
        </w:r>
        <w:r w:rsidR="008451D5">
          <w:rPr>
            <w:webHidden/>
          </w:rPr>
          <w:t>3</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2" w:history="1">
        <w:r w:rsidR="00BD1DD0" w:rsidRPr="00992B7D">
          <w:rPr>
            <w:rStyle w:val="Hyperlink"/>
          </w:rPr>
          <w:t>A2. Purpose and Use of the Information.</w:t>
        </w:r>
        <w:r w:rsidR="00BD1DD0" w:rsidRPr="00992B7D">
          <w:rPr>
            <w:webHidden/>
          </w:rPr>
          <w:tab/>
        </w:r>
        <w:r w:rsidRPr="00992B7D">
          <w:rPr>
            <w:webHidden/>
          </w:rPr>
          <w:fldChar w:fldCharType="begin"/>
        </w:r>
        <w:r w:rsidR="00BD1DD0" w:rsidRPr="00992B7D">
          <w:rPr>
            <w:webHidden/>
          </w:rPr>
          <w:instrText xml:space="preserve"> PAGEREF _Toc401832402 \h </w:instrText>
        </w:r>
        <w:r w:rsidRPr="00992B7D">
          <w:rPr>
            <w:webHidden/>
          </w:rPr>
        </w:r>
        <w:r w:rsidRPr="00992B7D">
          <w:rPr>
            <w:webHidden/>
          </w:rPr>
          <w:fldChar w:fldCharType="separate"/>
        </w:r>
        <w:r w:rsidR="008451D5">
          <w:rPr>
            <w:webHidden/>
          </w:rPr>
          <w:t>3</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3" w:history="1">
        <w:r w:rsidR="00BD1DD0" w:rsidRPr="00992B7D">
          <w:rPr>
            <w:rStyle w:val="Hyperlink"/>
          </w:rPr>
          <w:t>A3.  Use of information technology and burden reduction.</w:t>
        </w:r>
        <w:r w:rsidR="00BD1DD0" w:rsidRPr="00992B7D">
          <w:rPr>
            <w:webHidden/>
          </w:rPr>
          <w:tab/>
        </w:r>
        <w:r w:rsidRPr="00992B7D">
          <w:rPr>
            <w:webHidden/>
          </w:rPr>
          <w:fldChar w:fldCharType="begin"/>
        </w:r>
        <w:r w:rsidR="00BD1DD0" w:rsidRPr="00992B7D">
          <w:rPr>
            <w:webHidden/>
          </w:rPr>
          <w:instrText xml:space="preserve"> PAGEREF _Toc401832403 \h </w:instrText>
        </w:r>
        <w:r w:rsidRPr="00992B7D">
          <w:rPr>
            <w:webHidden/>
          </w:rPr>
        </w:r>
        <w:r w:rsidRPr="00992B7D">
          <w:rPr>
            <w:webHidden/>
          </w:rPr>
          <w:fldChar w:fldCharType="separate"/>
        </w:r>
        <w:r w:rsidR="008451D5">
          <w:rPr>
            <w:webHidden/>
          </w:rPr>
          <w:t>4</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4" w:history="1">
        <w:r w:rsidR="00BD1DD0" w:rsidRPr="00992B7D">
          <w:rPr>
            <w:rStyle w:val="Hyperlink"/>
          </w:rPr>
          <w:t>A4.  Efforts to identify duplication.</w:t>
        </w:r>
        <w:r w:rsidR="00BD1DD0" w:rsidRPr="00992B7D">
          <w:rPr>
            <w:webHidden/>
          </w:rPr>
          <w:tab/>
        </w:r>
        <w:r w:rsidRPr="00992B7D">
          <w:rPr>
            <w:webHidden/>
          </w:rPr>
          <w:fldChar w:fldCharType="begin"/>
        </w:r>
        <w:r w:rsidR="00BD1DD0" w:rsidRPr="00992B7D">
          <w:rPr>
            <w:webHidden/>
          </w:rPr>
          <w:instrText xml:space="preserve"> PAGEREF _Toc401832404 \h </w:instrText>
        </w:r>
        <w:r w:rsidRPr="00992B7D">
          <w:rPr>
            <w:webHidden/>
          </w:rPr>
        </w:r>
        <w:r w:rsidRPr="00992B7D">
          <w:rPr>
            <w:webHidden/>
          </w:rPr>
          <w:fldChar w:fldCharType="separate"/>
        </w:r>
        <w:r w:rsidR="008451D5">
          <w:rPr>
            <w:webHidden/>
          </w:rPr>
          <w:t>5</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5" w:history="1">
        <w:r w:rsidR="00BD1DD0" w:rsidRPr="00992B7D">
          <w:rPr>
            <w:rStyle w:val="Hyperlink"/>
          </w:rPr>
          <w:t>A5.  Impacts on small businesses or other small entities.</w:t>
        </w:r>
        <w:r w:rsidR="00BD1DD0" w:rsidRPr="00992B7D">
          <w:rPr>
            <w:webHidden/>
          </w:rPr>
          <w:tab/>
        </w:r>
        <w:r w:rsidRPr="00992B7D">
          <w:rPr>
            <w:webHidden/>
          </w:rPr>
          <w:fldChar w:fldCharType="begin"/>
        </w:r>
        <w:r w:rsidR="00BD1DD0" w:rsidRPr="00992B7D">
          <w:rPr>
            <w:webHidden/>
          </w:rPr>
          <w:instrText xml:space="preserve"> PAGEREF _Toc401832405 \h </w:instrText>
        </w:r>
        <w:r w:rsidRPr="00992B7D">
          <w:rPr>
            <w:webHidden/>
          </w:rPr>
        </w:r>
        <w:r w:rsidRPr="00992B7D">
          <w:rPr>
            <w:webHidden/>
          </w:rPr>
          <w:fldChar w:fldCharType="separate"/>
        </w:r>
        <w:r w:rsidR="008451D5">
          <w:rPr>
            <w:webHidden/>
          </w:rPr>
          <w:t>5</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6" w:history="1">
        <w:r w:rsidR="00BD1DD0" w:rsidRPr="00992B7D">
          <w:rPr>
            <w:rStyle w:val="Hyperlink"/>
          </w:rPr>
          <w:t>A6.  Consequences of collecting the information less frequently.</w:t>
        </w:r>
        <w:r w:rsidR="00BD1DD0" w:rsidRPr="00992B7D">
          <w:rPr>
            <w:webHidden/>
          </w:rPr>
          <w:tab/>
        </w:r>
        <w:r w:rsidRPr="00992B7D">
          <w:rPr>
            <w:webHidden/>
          </w:rPr>
          <w:fldChar w:fldCharType="begin"/>
        </w:r>
        <w:r w:rsidR="00BD1DD0" w:rsidRPr="00992B7D">
          <w:rPr>
            <w:webHidden/>
          </w:rPr>
          <w:instrText xml:space="preserve"> PAGEREF _Toc401832406 \h </w:instrText>
        </w:r>
        <w:r w:rsidRPr="00992B7D">
          <w:rPr>
            <w:webHidden/>
          </w:rPr>
        </w:r>
        <w:r w:rsidRPr="00992B7D">
          <w:rPr>
            <w:webHidden/>
          </w:rPr>
          <w:fldChar w:fldCharType="separate"/>
        </w:r>
        <w:r w:rsidR="008451D5">
          <w:rPr>
            <w:webHidden/>
          </w:rPr>
          <w:t>5</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7" w:history="1">
        <w:r w:rsidR="00BD1DD0" w:rsidRPr="00992B7D">
          <w:rPr>
            <w:rStyle w:val="Hyperlink"/>
          </w:rPr>
          <w:t>A7.  Special circumstances relating to the Guidelines of 5 CFR 1320.5.</w:t>
        </w:r>
        <w:r w:rsidR="00BD1DD0" w:rsidRPr="00992B7D">
          <w:rPr>
            <w:webHidden/>
          </w:rPr>
          <w:tab/>
        </w:r>
        <w:r w:rsidRPr="00992B7D">
          <w:rPr>
            <w:webHidden/>
          </w:rPr>
          <w:fldChar w:fldCharType="begin"/>
        </w:r>
        <w:r w:rsidR="00BD1DD0" w:rsidRPr="00992B7D">
          <w:rPr>
            <w:webHidden/>
          </w:rPr>
          <w:instrText xml:space="preserve"> PAGEREF _Toc401832407 \h </w:instrText>
        </w:r>
        <w:r w:rsidRPr="00992B7D">
          <w:rPr>
            <w:webHidden/>
          </w:rPr>
        </w:r>
        <w:r w:rsidRPr="00992B7D">
          <w:rPr>
            <w:webHidden/>
          </w:rPr>
          <w:fldChar w:fldCharType="separate"/>
        </w:r>
        <w:r w:rsidR="008451D5">
          <w:rPr>
            <w:webHidden/>
          </w:rPr>
          <w:t>5</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8" w:history="1">
        <w:r w:rsidR="00BD1DD0" w:rsidRPr="00992B7D">
          <w:rPr>
            <w:rStyle w:val="Hyperlink"/>
          </w:rPr>
          <w:t>A8.  Comments to the Federal Register Notice and efforts for consultation.</w:t>
        </w:r>
        <w:r w:rsidR="00BD1DD0" w:rsidRPr="00992B7D">
          <w:rPr>
            <w:webHidden/>
          </w:rPr>
          <w:tab/>
        </w:r>
        <w:r w:rsidRPr="00992B7D">
          <w:rPr>
            <w:webHidden/>
          </w:rPr>
          <w:fldChar w:fldCharType="begin"/>
        </w:r>
        <w:r w:rsidR="00BD1DD0" w:rsidRPr="00992B7D">
          <w:rPr>
            <w:webHidden/>
          </w:rPr>
          <w:instrText xml:space="preserve"> PAGEREF _Toc401832408 \h </w:instrText>
        </w:r>
        <w:r w:rsidRPr="00992B7D">
          <w:rPr>
            <w:webHidden/>
          </w:rPr>
        </w:r>
        <w:r w:rsidRPr="00992B7D">
          <w:rPr>
            <w:webHidden/>
          </w:rPr>
          <w:fldChar w:fldCharType="separate"/>
        </w:r>
        <w:r w:rsidR="008451D5">
          <w:rPr>
            <w:webHidden/>
          </w:rPr>
          <w:t>6</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09" w:history="1">
        <w:r w:rsidR="00BD1DD0" w:rsidRPr="00992B7D">
          <w:rPr>
            <w:rStyle w:val="Hyperlink"/>
          </w:rPr>
          <w:t>A9.  Explain any decisions to provide any payment or gift to respondents.</w:t>
        </w:r>
        <w:r w:rsidR="00BD1DD0" w:rsidRPr="00992B7D">
          <w:rPr>
            <w:webHidden/>
          </w:rPr>
          <w:tab/>
        </w:r>
        <w:r w:rsidRPr="00992B7D">
          <w:rPr>
            <w:webHidden/>
          </w:rPr>
          <w:fldChar w:fldCharType="begin"/>
        </w:r>
        <w:r w:rsidR="00BD1DD0" w:rsidRPr="00992B7D">
          <w:rPr>
            <w:webHidden/>
          </w:rPr>
          <w:instrText xml:space="preserve"> PAGEREF _Toc401832409 \h </w:instrText>
        </w:r>
        <w:r w:rsidRPr="00992B7D">
          <w:rPr>
            <w:webHidden/>
          </w:rPr>
        </w:r>
        <w:r w:rsidRPr="00992B7D">
          <w:rPr>
            <w:webHidden/>
          </w:rPr>
          <w:fldChar w:fldCharType="separate"/>
        </w:r>
        <w:r w:rsidR="008451D5">
          <w:rPr>
            <w:webHidden/>
          </w:rPr>
          <w:t>7</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0" w:history="1">
        <w:r w:rsidR="00BD1DD0" w:rsidRPr="00992B7D">
          <w:rPr>
            <w:rStyle w:val="Hyperlink"/>
          </w:rPr>
          <w:t>A10.  Assurances of confidentiality provided to respondents.</w:t>
        </w:r>
        <w:r w:rsidR="00BD1DD0" w:rsidRPr="00992B7D">
          <w:rPr>
            <w:webHidden/>
          </w:rPr>
          <w:tab/>
        </w:r>
        <w:r w:rsidRPr="00992B7D">
          <w:rPr>
            <w:webHidden/>
          </w:rPr>
          <w:fldChar w:fldCharType="begin"/>
        </w:r>
        <w:r w:rsidR="00BD1DD0" w:rsidRPr="00992B7D">
          <w:rPr>
            <w:webHidden/>
          </w:rPr>
          <w:instrText xml:space="preserve"> PAGEREF _Toc401832410 \h </w:instrText>
        </w:r>
        <w:r w:rsidRPr="00992B7D">
          <w:rPr>
            <w:webHidden/>
          </w:rPr>
        </w:r>
        <w:r w:rsidRPr="00992B7D">
          <w:rPr>
            <w:webHidden/>
          </w:rPr>
          <w:fldChar w:fldCharType="separate"/>
        </w:r>
        <w:r w:rsidR="008451D5">
          <w:rPr>
            <w:webHidden/>
          </w:rPr>
          <w:t>8</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1" w:history="1">
        <w:r w:rsidR="00BD1DD0" w:rsidRPr="00992B7D">
          <w:rPr>
            <w:rStyle w:val="Hyperlink"/>
          </w:rPr>
          <w:t>A11.  Justification for any questions of a sensitive nature.</w:t>
        </w:r>
        <w:r w:rsidR="00BD1DD0" w:rsidRPr="00992B7D">
          <w:rPr>
            <w:webHidden/>
          </w:rPr>
          <w:tab/>
        </w:r>
        <w:r w:rsidRPr="00992B7D">
          <w:rPr>
            <w:webHidden/>
          </w:rPr>
          <w:fldChar w:fldCharType="begin"/>
        </w:r>
        <w:r w:rsidR="00BD1DD0" w:rsidRPr="00992B7D">
          <w:rPr>
            <w:webHidden/>
          </w:rPr>
          <w:instrText xml:space="preserve"> PAGEREF _Toc401832411 \h </w:instrText>
        </w:r>
        <w:r w:rsidRPr="00992B7D">
          <w:rPr>
            <w:webHidden/>
          </w:rPr>
        </w:r>
        <w:r w:rsidRPr="00992B7D">
          <w:rPr>
            <w:webHidden/>
          </w:rPr>
          <w:fldChar w:fldCharType="separate"/>
        </w:r>
        <w:r w:rsidR="008451D5">
          <w:rPr>
            <w:webHidden/>
          </w:rPr>
          <w:t>8</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2" w:history="1">
        <w:r w:rsidR="00BD1DD0" w:rsidRPr="00992B7D">
          <w:rPr>
            <w:rStyle w:val="Hyperlink"/>
          </w:rPr>
          <w:t>A12.  Estimates of the hour burden of the collection of information.</w:t>
        </w:r>
        <w:r w:rsidR="00BD1DD0" w:rsidRPr="00992B7D">
          <w:rPr>
            <w:webHidden/>
          </w:rPr>
          <w:tab/>
        </w:r>
        <w:r w:rsidRPr="00992B7D">
          <w:rPr>
            <w:webHidden/>
          </w:rPr>
          <w:fldChar w:fldCharType="begin"/>
        </w:r>
        <w:r w:rsidR="00BD1DD0" w:rsidRPr="00992B7D">
          <w:rPr>
            <w:webHidden/>
          </w:rPr>
          <w:instrText xml:space="preserve"> PAGEREF _Toc401832412 \h </w:instrText>
        </w:r>
        <w:r w:rsidRPr="00992B7D">
          <w:rPr>
            <w:webHidden/>
          </w:rPr>
        </w:r>
        <w:r w:rsidRPr="00992B7D">
          <w:rPr>
            <w:webHidden/>
          </w:rPr>
          <w:fldChar w:fldCharType="separate"/>
        </w:r>
        <w:r w:rsidR="008451D5">
          <w:rPr>
            <w:webHidden/>
          </w:rPr>
          <w:t>9</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3" w:history="1">
        <w:r w:rsidR="00BD1DD0" w:rsidRPr="00992B7D">
          <w:rPr>
            <w:rStyle w:val="Hyperlink"/>
          </w:rPr>
          <w:t>A13.  Estimates of other total annual cost burden.</w:t>
        </w:r>
        <w:r w:rsidR="00BD1DD0" w:rsidRPr="00992B7D">
          <w:rPr>
            <w:webHidden/>
          </w:rPr>
          <w:tab/>
        </w:r>
        <w:r w:rsidRPr="00992B7D">
          <w:rPr>
            <w:webHidden/>
          </w:rPr>
          <w:fldChar w:fldCharType="begin"/>
        </w:r>
        <w:r w:rsidR="00BD1DD0" w:rsidRPr="00992B7D">
          <w:rPr>
            <w:webHidden/>
          </w:rPr>
          <w:instrText xml:space="preserve"> PAGEREF _Toc401832413 \h </w:instrText>
        </w:r>
        <w:r w:rsidRPr="00992B7D">
          <w:rPr>
            <w:webHidden/>
          </w:rPr>
        </w:r>
        <w:r w:rsidRPr="00992B7D">
          <w:rPr>
            <w:webHidden/>
          </w:rPr>
          <w:fldChar w:fldCharType="separate"/>
        </w:r>
        <w:r w:rsidR="008451D5">
          <w:rPr>
            <w:webHidden/>
          </w:rPr>
          <w:t>11</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4" w:history="1">
        <w:r w:rsidR="00BD1DD0" w:rsidRPr="00992B7D">
          <w:rPr>
            <w:rStyle w:val="Hyperlink"/>
          </w:rPr>
          <w:t>A14.  Provide estimates of annualized cost to the Federal government.</w:t>
        </w:r>
        <w:r w:rsidR="00BD1DD0" w:rsidRPr="00992B7D">
          <w:rPr>
            <w:webHidden/>
          </w:rPr>
          <w:tab/>
        </w:r>
        <w:r w:rsidRPr="00992B7D">
          <w:rPr>
            <w:webHidden/>
          </w:rPr>
          <w:fldChar w:fldCharType="begin"/>
        </w:r>
        <w:r w:rsidR="00BD1DD0" w:rsidRPr="00992B7D">
          <w:rPr>
            <w:webHidden/>
          </w:rPr>
          <w:instrText xml:space="preserve"> PAGEREF _Toc401832414 \h </w:instrText>
        </w:r>
        <w:r w:rsidRPr="00992B7D">
          <w:rPr>
            <w:webHidden/>
          </w:rPr>
        </w:r>
        <w:r w:rsidRPr="00992B7D">
          <w:rPr>
            <w:webHidden/>
          </w:rPr>
          <w:fldChar w:fldCharType="separate"/>
        </w:r>
        <w:r w:rsidR="008451D5">
          <w:rPr>
            <w:webHidden/>
          </w:rPr>
          <w:t>11</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5" w:history="1">
        <w:r w:rsidR="00BD1DD0" w:rsidRPr="00992B7D">
          <w:rPr>
            <w:rStyle w:val="Hyperlink"/>
          </w:rPr>
          <w:t>A15.  Explanation of program changes or adjustments.</w:t>
        </w:r>
        <w:r w:rsidR="00BD1DD0" w:rsidRPr="00992B7D">
          <w:rPr>
            <w:webHidden/>
          </w:rPr>
          <w:tab/>
        </w:r>
        <w:r w:rsidRPr="00992B7D">
          <w:rPr>
            <w:webHidden/>
          </w:rPr>
          <w:fldChar w:fldCharType="begin"/>
        </w:r>
        <w:r w:rsidR="00BD1DD0" w:rsidRPr="00992B7D">
          <w:rPr>
            <w:webHidden/>
          </w:rPr>
          <w:instrText xml:space="preserve"> PAGEREF _Toc401832415 \h </w:instrText>
        </w:r>
        <w:r w:rsidRPr="00992B7D">
          <w:rPr>
            <w:webHidden/>
          </w:rPr>
        </w:r>
        <w:r w:rsidRPr="00992B7D">
          <w:rPr>
            <w:webHidden/>
          </w:rPr>
          <w:fldChar w:fldCharType="separate"/>
        </w:r>
        <w:r w:rsidR="008451D5">
          <w:rPr>
            <w:webHidden/>
          </w:rPr>
          <w:t>12</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6" w:history="1">
        <w:r w:rsidR="00BD1DD0" w:rsidRPr="00992B7D">
          <w:rPr>
            <w:rStyle w:val="Hyperlink"/>
          </w:rPr>
          <w:t>A16.  Plans for tabulation, and publication and project time schedule.</w:t>
        </w:r>
        <w:r w:rsidR="00BD1DD0" w:rsidRPr="00992B7D">
          <w:rPr>
            <w:webHidden/>
          </w:rPr>
          <w:tab/>
        </w:r>
        <w:r w:rsidRPr="00992B7D">
          <w:rPr>
            <w:webHidden/>
          </w:rPr>
          <w:fldChar w:fldCharType="begin"/>
        </w:r>
        <w:r w:rsidR="00BD1DD0" w:rsidRPr="00992B7D">
          <w:rPr>
            <w:webHidden/>
          </w:rPr>
          <w:instrText xml:space="preserve"> PAGEREF _Toc401832416 \h </w:instrText>
        </w:r>
        <w:r w:rsidRPr="00992B7D">
          <w:rPr>
            <w:webHidden/>
          </w:rPr>
        </w:r>
        <w:r w:rsidRPr="00992B7D">
          <w:rPr>
            <w:webHidden/>
          </w:rPr>
          <w:fldChar w:fldCharType="separate"/>
        </w:r>
        <w:r w:rsidR="008451D5">
          <w:rPr>
            <w:webHidden/>
          </w:rPr>
          <w:t>12</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7" w:history="1">
        <w:r w:rsidR="00BD1DD0" w:rsidRPr="00992B7D">
          <w:rPr>
            <w:rStyle w:val="Hyperlink"/>
          </w:rPr>
          <w:t>A17.  Displaying the OMB Approval Expiration Date.</w:t>
        </w:r>
        <w:r w:rsidR="00BD1DD0" w:rsidRPr="00992B7D">
          <w:rPr>
            <w:webHidden/>
          </w:rPr>
          <w:tab/>
        </w:r>
        <w:r w:rsidRPr="00992B7D">
          <w:rPr>
            <w:webHidden/>
          </w:rPr>
          <w:fldChar w:fldCharType="begin"/>
        </w:r>
        <w:r w:rsidR="00BD1DD0" w:rsidRPr="00992B7D">
          <w:rPr>
            <w:webHidden/>
          </w:rPr>
          <w:instrText xml:space="preserve"> PAGEREF _Toc401832417 \h </w:instrText>
        </w:r>
        <w:r w:rsidRPr="00992B7D">
          <w:rPr>
            <w:webHidden/>
          </w:rPr>
        </w:r>
        <w:r w:rsidRPr="00992B7D">
          <w:rPr>
            <w:webHidden/>
          </w:rPr>
          <w:fldChar w:fldCharType="separate"/>
        </w:r>
        <w:r w:rsidR="008451D5">
          <w:rPr>
            <w:webHidden/>
          </w:rPr>
          <w:t>13</w:t>
        </w:r>
        <w:r w:rsidRPr="00992B7D">
          <w:rPr>
            <w:webHidden/>
          </w:rPr>
          <w:fldChar w:fldCharType="end"/>
        </w:r>
      </w:hyperlink>
    </w:p>
    <w:p w:rsidR="00BD1DD0" w:rsidRPr="00992B7D" w:rsidRDefault="001F740E">
      <w:pPr>
        <w:pStyle w:val="TOC1"/>
        <w:rPr>
          <w:rFonts w:asciiTheme="minorHAnsi" w:eastAsiaTheme="minorEastAsia" w:hAnsiTheme="minorHAnsi" w:cstheme="minorBidi"/>
          <w:b w:val="0"/>
          <w:bCs w:val="0"/>
          <w:caps w:val="0"/>
          <w:sz w:val="22"/>
          <w:szCs w:val="22"/>
        </w:rPr>
      </w:pPr>
      <w:hyperlink w:anchor="_Toc401832418" w:history="1">
        <w:r w:rsidR="00BD1DD0" w:rsidRPr="00992B7D">
          <w:rPr>
            <w:rStyle w:val="Hyperlink"/>
          </w:rPr>
          <w:t>A18.  Exceptions to the certification statement identified in Item 19.</w:t>
        </w:r>
        <w:r w:rsidR="00BD1DD0" w:rsidRPr="00992B7D">
          <w:rPr>
            <w:webHidden/>
          </w:rPr>
          <w:tab/>
        </w:r>
        <w:r w:rsidRPr="00992B7D">
          <w:rPr>
            <w:webHidden/>
          </w:rPr>
          <w:fldChar w:fldCharType="begin"/>
        </w:r>
        <w:r w:rsidR="00BD1DD0" w:rsidRPr="00992B7D">
          <w:rPr>
            <w:webHidden/>
          </w:rPr>
          <w:instrText xml:space="preserve"> PAGEREF _Toc401832418 \h </w:instrText>
        </w:r>
        <w:r w:rsidRPr="00992B7D">
          <w:rPr>
            <w:webHidden/>
          </w:rPr>
        </w:r>
        <w:r w:rsidRPr="00992B7D">
          <w:rPr>
            <w:webHidden/>
          </w:rPr>
          <w:fldChar w:fldCharType="separate"/>
        </w:r>
        <w:r w:rsidR="008451D5">
          <w:rPr>
            <w:webHidden/>
          </w:rPr>
          <w:t>13</w:t>
        </w:r>
        <w:r w:rsidRPr="00992B7D">
          <w:rPr>
            <w:webHidden/>
          </w:rPr>
          <w:fldChar w:fldCharType="end"/>
        </w:r>
      </w:hyperlink>
    </w:p>
    <w:p w:rsidR="00905A5F" w:rsidRPr="00992B7D" w:rsidRDefault="001F740E" w:rsidP="009F7E1A">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p>
    <w:p w:rsidR="00905A5F" w:rsidRPr="00992B7D" w:rsidRDefault="00905A5F" w:rsidP="009F7E1A">
      <w:pPr>
        <w:tabs>
          <w:tab w:val="center" w:pos="4680"/>
        </w:tabs>
        <w:rPr>
          <w:rFonts w:ascii="Times New Roman" w:hAnsi="Times New Roman"/>
          <w:b/>
          <w:szCs w:val="24"/>
          <w:u w:val="single"/>
        </w:rPr>
      </w:pPr>
    </w:p>
    <w:p w:rsidR="00905A5F" w:rsidRPr="00992B7D" w:rsidRDefault="00905A5F" w:rsidP="009F7E1A">
      <w:pPr>
        <w:tabs>
          <w:tab w:val="center" w:pos="4680"/>
        </w:tabs>
        <w:rPr>
          <w:rFonts w:ascii="Times New Roman" w:hAnsi="Times New Roman"/>
          <w:b/>
          <w:szCs w:val="24"/>
          <w:u w:val="single"/>
        </w:rPr>
      </w:pPr>
    </w:p>
    <w:p w:rsidR="002568E6" w:rsidRPr="00992B7D" w:rsidRDefault="00905A5F" w:rsidP="009F7E1A">
      <w:pPr>
        <w:tabs>
          <w:tab w:val="center" w:pos="4680"/>
        </w:tabs>
        <w:rPr>
          <w:rFonts w:ascii="Times New Roman" w:hAnsi="Times New Roman"/>
          <w:b/>
          <w:szCs w:val="24"/>
          <w:u w:val="single"/>
        </w:rPr>
      </w:pPr>
      <w:r w:rsidRPr="00992B7D">
        <w:rPr>
          <w:rFonts w:ascii="Times New Roman" w:hAnsi="Times New Roman"/>
          <w:b/>
          <w:szCs w:val="24"/>
          <w:u w:val="single"/>
        </w:rPr>
        <w:t>App</w:t>
      </w:r>
      <w:r w:rsidR="002568E6" w:rsidRPr="00992B7D">
        <w:rPr>
          <w:rFonts w:ascii="Times New Roman" w:hAnsi="Times New Roman"/>
          <w:b/>
          <w:szCs w:val="24"/>
          <w:u w:val="single"/>
        </w:rPr>
        <w:t>endices</w:t>
      </w:r>
    </w:p>
    <w:p w:rsidR="00C00C89" w:rsidRPr="00992B7D" w:rsidRDefault="00C00C89" w:rsidP="00C00C89">
      <w:pPr>
        <w:tabs>
          <w:tab w:val="center" w:pos="4680"/>
        </w:tabs>
        <w:jc w:val="both"/>
        <w:rPr>
          <w:rFonts w:ascii="Times New Roman" w:hAnsi="Times New Roman"/>
          <w:szCs w:val="24"/>
        </w:rPr>
      </w:pPr>
      <w:r w:rsidRPr="00992B7D">
        <w:rPr>
          <w:rFonts w:ascii="Times New Roman" w:hAnsi="Times New Roman"/>
          <w:szCs w:val="24"/>
        </w:rPr>
        <w:t>A. FNS-380-1</w:t>
      </w:r>
    </w:p>
    <w:p w:rsidR="002568E6" w:rsidRPr="00EB0A04" w:rsidRDefault="00C00C89" w:rsidP="00C00C89">
      <w:pPr>
        <w:tabs>
          <w:tab w:val="center" w:pos="4680"/>
        </w:tabs>
        <w:rPr>
          <w:rFonts w:ascii="Times New Roman" w:hAnsi="Times New Roman"/>
          <w:strike/>
          <w:szCs w:val="24"/>
        </w:rPr>
      </w:pPr>
      <w:r w:rsidRPr="00992B7D">
        <w:rPr>
          <w:rFonts w:ascii="Times New Roman" w:hAnsi="Times New Roman"/>
          <w:szCs w:val="24"/>
        </w:rPr>
        <w:t>B. FNS 380-1 Coding Instructions from FNS 310 HB</w:t>
      </w:r>
      <w:bookmarkStart w:id="0" w:name="_GoBack"/>
      <w:bookmarkEnd w:id="0"/>
    </w:p>
    <w:p w:rsidR="00584604" w:rsidRPr="00992B7D" w:rsidRDefault="00584604" w:rsidP="00C00C89">
      <w:pPr>
        <w:tabs>
          <w:tab w:val="center" w:pos="4680"/>
        </w:tabs>
        <w:rPr>
          <w:rFonts w:ascii="Times New Roman" w:hAnsi="Times New Roman"/>
          <w:szCs w:val="24"/>
        </w:rPr>
      </w:pPr>
      <w:r>
        <w:rPr>
          <w:rFonts w:ascii="Times New Roman" w:hAnsi="Times New Roman"/>
          <w:szCs w:val="24"/>
        </w:rPr>
        <w:t xml:space="preserve">C. </w:t>
      </w:r>
      <w:r w:rsidR="00EB0A04">
        <w:rPr>
          <w:rFonts w:ascii="Times New Roman" w:hAnsi="Times New Roman"/>
          <w:szCs w:val="24"/>
        </w:rPr>
        <w:t>Public Comment</w:t>
      </w:r>
    </w:p>
    <w:p w:rsidR="002568E6" w:rsidRPr="00992B7D" w:rsidRDefault="002568E6">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005A3F80" w:rsidRPr="00992B7D" w:rsidRDefault="005A3F80" w:rsidP="0062567E">
      <w:pPr>
        <w:pStyle w:val="Heading1"/>
        <w:rPr>
          <w:szCs w:val="24"/>
        </w:rPr>
      </w:pPr>
      <w:bookmarkStart w:id="1" w:name="_Toc401831357"/>
      <w:bookmarkStart w:id="2" w:name="_Toc401832401"/>
      <w:r w:rsidRPr="00992B7D">
        <w:rPr>
          <w:szCs w:val="24"/>
        </w:rPr>
        <w:lastRenderedPageBreak/>
        <w:t xml:space="preserve">A1. </w:t>
      </w:r>
      <w:proofErr w:type="gramStart"/>
      <w:r w:rsidR="002568E6" w:rsidRPr="00992B7D">
        <w:rPr>
          <w:szCs w:val="24"/>
        </w:rPr>
        <w:t>C</w:t>
      </w:r>
      <w:r w:rsidRPr="00992B7D">
        <w:rPr>
          <w:szCs w:val="24"/>
        </w:rPr>
        <w:t>ircumstances that make the collection of information necessary.</w:t>
      </w:r>
      <w:bookmarkEnd w:id="1"/>
      <w:bookmarkEnd w:id="2"/>
      <w:proofErr w:type="gramEnd"/>
    </w:p>
    <w:p w:rsidR="003333DF" w:rsidRPr="00992B7D" w:rsidRDefault="003333DF" w:rsidP="003333DF">
      <w:pPr>
        <w:tabs>
          <w:tab w:val="left" w:pos="-720"/>
        </w:tabs>
        <w:suppressAutoHyphens/>
        <w:rPr>
          <w:rFonts w:ascii="Times New Roman" w:hAnsi="Times New Roman"/>
          <w:b/>
          <w:szCs w:val="24"/>
        </w:rPr>
      </w:pPr>
    </w:p>
    <w:p w:rsidR="003333DF" w:rsidRPr="00992B7D" w:rsidRDefault="003333DF" w:rsidP="003333DF">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992B7D" w:rsidRDefault="00A308DB" w:rsidP="009F7E1A">
      <w:pPr>
        <w:tabs>
          <w:tab w:val="left" w:pos="-720"/>
        </w:tabs>
        <w:suppressAutoHyphens/>
        <w:rPr>
          <w:rFonts w:ascii="Times New Roman" w:hAnsi="Times New Roman"/>
          <w:szCs w:val="24"/>
        </w:rPr>
      </w:pPr>
    </w:p>
    <w:p w:rsidR="00AA7CE1" w:rsidRPr="00992B7D" w:rsidRDefault="00C00C89" w:rsidP="0020702C">
      <w:pPr>
        <w:tabs>
          <w:tab w:val="left" w:pos="-720"/>
        </w:tabs>
        <w:suppressAutoHyphens/>
        <w:spacing w:line="480" w:lineRule="auto"/>
      </w:pPr>
      <w:r w:rsidRPr="00992B7D">
        <w:rPr>
          <w:rFonts w:ascii="Times New Roman" w:hAnsi="Times New Roman"/>
          <w:szCs w:val="24"/>
        </w:rPr>
        <w:t>This is a revision of a currently approved collection.   State agencies are required to perform Quality Control (QC) reviews for the Supplemental Nutrition Assistance Program (SNAP).  The FNS-380-1, Quality Control Review Schedule (QCRS), was developed by the Food and Nutrition Service (FNS) for State use to collect both QC data and case characteristics for SNAP and to serve as the comprehensive data entry form for SNAP QC reviews.</w:t>
      </w:r>
      <w:r w:rsidR="00AA7CE1" w:rsidRPr="00992B7D">
        <w:t xml:space="preserve"> </w:t>
      </w:r>
      <w:r w:rsidR="00AA7CE1" w:rsidRPr="00992B7D">
        <w:rPr>
          <w:rFonts w:ascii="Times New Roman" w:hAnsi="Times New Roman"/>
          <w:szCs w:val="24"/>
        </w:rPr>
        <w:t>The legislative basis for the QC system is in Section 16 of the Food and Nutrition Act of 2008, as amended (the Act).  Part 275, Subpart C, of SNAP regulations implements the legislative mandates found in Section 16.  The regulatory basis for the QC reporting requirements is provided by 7 CFR 275.14(d) and 7 CFR 275.21.</w:t>
      </w:r>
    </w:p>
    <w:p w:rsidR="00AA7CE1" w:rsidRPr="00992B7D" w:rsidRDefault="00AA7CE1" w:rsidP="0020702C">
      <w:pPr>
        <w:tabs>
          <w:tab w:val="left" w:pos="-720"/>
        </w:tabs>
        <w:suppressAutoHyphens/>
        <w:spacing w:line="480" w:lineRule="auto"/>
        <w:rPr>
          <w:rFonts w:ascii="Times New Roman" w:hAnsi="Times New Roman"/>
          <w:szCs w:val="24"/>
        </w:rPr>
      </w:pPr>
    </w:p>
    <w:p w:rsidR="009F7E1A" w:rsidRPr="00992B7D" w:rsidRDefault="00AA7CE1"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The legislative basis for the recordkeeping requirements is Section 11(a) of the Act.  SNAP regulations, in Section 272.1(f), specify that program records must be retained for a period of three years from the month of origin.</w:t>
      </w:r>
    </w:p>
    <w:p w:rsidR="00AA7CE1" w:rsidRPr="00992B7D" w:rsidRDefault="00AA7CE1" w:rsidP="009F7E1A">
      <w:pPr>
        <w:tabs>
          <w:tab w:val="left" w:pos="-720"/>
        </w:tabs>
        <w:suppressAutoHyphens/>
        <w:spacing w:line="480" w:lineRule="auto"/>
        <w:rPr>
          <w:rFonts w:ascii="Times New Roman" w:hAnsi="Times New Roman"/>
          <w:b/>
          <w:szCs w:val="24"/>
        </w:rPr>
      </w:pPr>
    </w:p>
    <w:p w:rsidR="00A308DB" w:rsidRPr="00992B7D" w:rsidRDefault="005A3F80" w:rsidP="0062567E">
      <w:pPr>
        <w:pStyle w:val="Heading1"/>
        <w:rPr>
          <w:szCs w:val="24"/>
        </w:rPr>
      </w:pPr>
      <w:bookmarkStart w:id="3" w:name="_Toc401831358"/>
      <w:bookmarkStart w:id="4" w:name="_Toc401832402"/>
      <w:r w:rsidRPr="00992B7D">
        <w:rPr>
          <w:szCs w:val="24"/>
        </w:rPr>
        <w:t xml:space="preserve">A2. </w:t>
      </w:r>
      <w:proofErr w:type="gramStart"/>
      <w:r w:rsidR="00447C1E" w:rsidRPr="00992B7D">
        <w:rPr>
          <w:szCs w:val="24"/>
        </w:rPr>
        <w:t>Purpose and Use of the Information.</w:t>
      </w:r>
      <w:bookmarkEnd w:id="3"/>
      <w:bookmarkEnd w:id="4"/>
      <w:proofErr w:type="gramEnd"/>
    </w:p>
    <w:p w:rsidR="0062567E" w:rsidRPr="00992B7D" w:rsidRDefault="0062567E">
      <w:pPr>
        <w:tabs>
          <w:tab w:val="left" w:pos="-720"/>
        </w:tabs>
        <w:suppressAutoHyphens/>
        <w:rPr>
          <w:rFonts w:ascii="Times New Roman" w:hAnsi="Times New Roman"/>
          <w:b/>
          <w:szCs w:val="24"/>
        </w:rPr>
      </w:pPr>
    </w:p>
    <w:p w:rsidR="003333DF" w:rsidRPr="00992B7D" w:rsidRDefault="003333DF">
      <w:pPr>
        <w:tabs>
          <w:tab w:val="left" w:pos="-720"/>
        </w:tabs>
        <w:suppressAutoHyphens/>
        <w:rPr>
          <w:rFonts w:ascii="Times New Roman" w:hAnsi="Times New Roman"/>
          <w:b/>
          <w:szCs w:val="24"/>
        </w:rPr>
      </w:pPr>
      <w:r w:rsidRPr="00992B7D">
        <w:rPr>
          <w:rFonts w:ascii="Times New Roman" w:hAnsi="Times New Roman"/>
          <w:b/>
          <w:szCs w:val="24"/>
        </w:rPr>
        <w:t>Indicate</w:t>
      </w:r>
      <w:r w:rsidR="009F0786" w:rsidRPr="00992B7D">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009F0786" w:rsidRPr="00992B7D">
        <w:rPr>
          <w:rFonts w:ascii="Times New Roman" w:hAnsi="Times New Roman"/>
          <w:b/>
          <w:szCs w:val="24"/>
        </w:rPr>
        <w:t xml:space="preserve">  Except for a new collec</w:t>
      </w:r>
      <w:r w:rsidRPr="00992B7D">
        <w:rPr>
          <w:rFonts w:ascii="Times New Roman" w:hAnsi="Times New Roman"/>
          <w:b/>
          <w:szCs w:val="24"/>
        </w:rPr>
        <w:t>tion, indicate how the agency has ac</w:t>
      </w:r>
      <w:r w:rsidR="00E27BE9" w:rsidRPr="00992B7D">
        <w:rPr>
          <w:rFonts w:ascii="Times New Roman" w:hAnsi="Times New Roman"/>
          <w:b/>
          <w:szCs w:val="24"/>
        </w:rPr>
        <w:t>tually used the informa</w:t>
      </w:r>
      <w:r w:rsidRPr="00992B7D">
        <w:rPr>
          <w:rFonts w:ascii="Times New Roman" w:hAnsi="Times New Roman"/>
          <w:b/>
          <w:szCs w:val="24"/>
        </w:rPr>
        <w:t>tion r</w:t>
      </w:r>
      <w:r w:rsidR="00E27BE9" w:rsidRPr="00992B7D">
        <w:rPr>
          <w:rFonts w:ascii="Times New Roman" w:hAnsi="Times New Roman"/>
          <w:b/>
          <w:szCs w:val="24"/>
        </w:rPr>
        <w:t>eceived from the current collec</w:t>
      </w:r>
      <w:r w:rsidRPr="00992B7D">
        <w:rPr>
          <w:rFonts w:ascii="Times New Roman" w:hAnsi="Times New Roman"/>
          <w:b/>
          <w:szCs w:val="24"/>
        </w:rPr>
        <w:t>tion.</w:t>
      </w:r>
    </w:p>
    <w:p w:rsidR="00AA7CE1" w:rsidRPr="00992B7D" w:rsidRDefault="00AA7CE1"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br/>
        <w:t xml:space="preserve">The QCRS collects both QC and case characteristic data. The information needed to complete form FNS-380-1 is obtained from SNAP case records and State QC findings. </w:t>
      </w:r>
    </w:p>
    <w:p w:rsidR="00AA7CE1" w:rsidRPr="00992B7D" w:rsidRDefault="00AA7CE1" w:rsidP="0020702C">
      <w:pPr>
        <w:tabs>
          <w:tab w:val="left" w:pos="-720"/>
        </w:tabs>
        <w:suppressAutoHyphens/>
        <w:spacing w:line="480" w:lineRule="auto"/>
        <w:rPr>
          <w:rFonts w:ascii="Times New Roman" w:hAnsi="Times New Roman"/>
          <w:szCs w:val="24"/>
        </w:rPr>
      </w:pPr>
    </w:p>
    <w:p w:rsidR="009F7E1A" w:rsidRPr="00992B7D" w:rsidRDefault="00AA7CE1"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lastRenderedPageBreak/>
        <w:t>Data collected is used by FNS and the States to monitor and reduce errors, develop policy strategies, and analyze household characteristic data.  In addition, FNS uses this data to determine sanctions and bonus payments based on error rate performance and to estimate the impact of some program changes to SNAP participation and costs by analyzing the available household characteristic data.</w:t>
      </w:r>
    </w:p>
    <w:p w:rsidR="00341DEE" w:rsidRPr="00992B7D" w:rsidRDefault="00341DEE" w:rsidP="00E11A38">
      <w:pPr>
        <w:pStyle w:val="Heading2"/>
        <w:jc w:val="left"/>
        <w:rPr>
          <w:szCs w:val="24"/>
        </w:rPr>
      </w:pPr>
    </w:p>
    <w:p w:rsidR="00A308DB" w:rsidRPr="00992B7D" w:rsidRDefault="005A3F80" w:rsidP="0062567E">
      <w:pPr>
        <w:pStyle w:val="Heading1"/>
        <w:rPr>
          <w:szCs w:val="24"/>
        </w:rPr>
      </w:pPr>
      <w:bookmarkStart w:id="5" w:name="_Toc401831359"/>
      <w:bookmarkStart w:id="6" w:name="_Toc401832403"/>
      <w:r w:rsidRPr="00992B7D">
        <w:rPr>
          <w:szCs w:val="24"/>
        </w:rPr>
        <w:t xml:space="preserve">A3.  </w:t>
      </w:r>
      <w:proofErr w:type="gramStart"/>
      <w:r w:rsidR="00831EA7" w:rsidRPr="00992B7D">
        <w:rPr>
          <w:szCs w:val="24"/>
        </w:rPr>
        <w:t xml:space="preserve">Use of </w:t>
      </w:r>
      <w:r w:rsidR="00826253" w:rsidRPr="00992B7D">
        <w:rPr>
          <w:szCs w:val="24"/>
        </w:rPr>
        <w:t>i</w:t>
      </w:r>
      <w:r w:rsidR="00831EA7" w:rsidRPr="00992B7D">
        <w:rPr>
          <w:szCs w:val="24"/>
        </w:rPr>
        <w:t xml:space="preserve">nformation </w:t>
      </w:r>
      <w:r w:rsidR="00826253" w:rsidRPr="00992B7D">
        <w:rPr>
          <w:szCs w:val="24"/>
        </w:rPr>
        <w:t>t</w:t>
      </w:r>
      <w:r w:rsidR="00831EA7" w:rsidRPr="00992B7D">
        <w:rPr>
          <w:szCs w:val="24"/>
        </w:rPr>
        <w:t xml:space="preserve">echnology and </w:t>
      </w:r>
      <w:r w:rsidR="00826253" w:rsidRPr="00992B7D">
        <w:rPr>
          <w:szCs w:val="24"/>
        </w:rPr>
        <w:t>b</w:t>
      </w:r>
      <w:r w:rsidR="00831EA7" w:rsidRPr="00992B7D">
        <w:rPr>
          <w:szCs w:val="24"/>
        </w:rPr>
        <w:t xml:space="preserve">urden </w:t>
      </w:r>
      <w:r w:rsidR="00826253" w:rsidRPr="00992B7D">
        <w:rPr>
          <w:szCs w:val="24"/>
        </w:rPr>
        <w:t>r</w:t>
      </w:r>
      <w:r w:rsidR="00831EA7" w:rsidRPr="00992B7D">
        <w:rPr>
          <w:szCs w:val="24"/>
        </w:rPr>
        <w:t>eduction</w:t>
      </w:r>
      <w:r w:rsidRPr="00992B7D">
        <w:rPr>
          <w:szCs w:val="24"/>
        </w:rPr>
        <w:t>.</w:t>
      </w:r>
      <w:bookmarkEnd w:id="5"/>
      <w:bookmarkEnd w:id="6"/>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5A3F80" w:rsidRPr="00992B7D" w:rsidRDefault="003333DF" w:rsidP="00AA7CE1">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00542C4F" w:rsidRPr="00992B7D">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00542C4F" w:rsidRPr="00992B7D">
        <w:rPr>
          <w:rFonts w:ascii="Times New Roman" w:hAnsi="Times New Roman"/>
          <w:b/>
          <w:szCs w:val="24"/>
        </w:rPr>
        <w:t>er forms of information technology, e.g., permitting electronic sub</w:t>
      </w:r>
      <w:r w:rsidRPr="00992B7D">
        <w:rPr>
          <w:rFonts w:ascii="Times New Roman" w:hAnsi="Times New Roman"/>
          <w:b/>
          <w:szCs w:val="24"/>
        </w:rPr>
        <w:t>mission of responses, and the basis for the decision for adopting this means of co</w:t>
      </w:r>
      <w:r w:rsidR="00542C4F" w:rsidRPr="00992B7D">
        <w:rPr>
          <w:rFonts w:ascii="Times New Roman" w:hAnsi="Times New Roman"/>
          <w:b/>
          <w:szCs w:val="24"/>
        </w:rPr>
        <w:t>llection. Also describe any con</w:t>
      </w:r>
      <w:r w:rsidRPr="00992B7D">
        <w:rPr>
          <w:rFonts w:ascii="Times New Roman" w:hAnsi="Times New Roman"/>
          <w:b/>
          <w:szCs w:val="24"/>
        </w:rPr>
        <w:t>sideratio</w:t>
      </w:r>
      <w:r w:rsidR="00542C4F" w:rsidRPr="00992B7D">
        <w:rPr>
          <w:rFonts w:ascii="Times New Roman" w:hAnsi="Times New Roman"/>
          <w:b/>
          <w:szCs w:val="24"/>
        </w:rPr>
        <w:t>n of using information technology to reduce bur</w:t>
      </w:r>
      <w:r w:rsidRPr="00992B7D">
        <w:rPr>
          <w:rFonts w:ascii="Times New Roman" w:hAnsi="Times New Roman"/>
          <w:b/>
          <w:szCs w:val="24"/>
        </w:rPr>
        <w:t>den.</w:t>
      </w:r>
    </w:p>
    <w:p w:rsidR="00AA7CE1" w:rsidRPr="00992B7D" w:rsidRDefault="00AA7CE1" w:rsidP="00AA7CE1">
      <w:pPr>
        <w:rPr>
          <w:rFonts w:ascii="Times New Roman" w:hAnsi="Times New Roman"/>
          <w:szCs w:val="24"/>
        </w:rPr>
      </w:pPr>
    </w:p>
    <w:p w:rsidR="00AA7CE1" w:rsidRPr="00992B7D" w:rsidRDefault="00AA7CE1"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In compliance with the E-Government Act, 2002 (E-Gov), FNS has reviewed the entire process for collecting and submitting QC data.  However, we are not able to make the entire process electronic at this time.  Part of the process allows electronic submission.</w:t>
      </w:r>
    </w:p>
    <w:p w:rsidR="00AA7CE1" w:rsidRPr="00992B7D" w:rsidRDefault="00AA7CE1" w:rsidP="0020702C">
      <w:pPr>
        <w:tabs>
          <w:tab w:val="left" w:pos="0"/>
        </w:tabs>
        <w:suppressAutoHyphens/>
        <w:spacing w:line="480" w:lineRule="auto"/>
        <w:rPr>
          <w:rFonts w:ascii="Times New Roman" w:hAnsi="Times New Roman"/>
          <w:szCs w:val="24"/>
        </w:rPr>
      </w:pPr>
    </w:p>
    <w:p w:rsidR="00AA7CE1" w:rsidRPr="00992B7D" w:rsidRDefault="00AA7CE1"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The QCRS serves as both the data summary entry form that the QC reviewer completes during each QC review and, subsequently, as the data input document for direct data entry into the National Information Technology Center (NITC).  While the data is manually collected on a paper form from information extracted from a case file, it is 100 percent electronically submitted to FNS via the SNAP Quality Control Automated System, SNAPQCS, through upload or by direct data entry.</w:t>
      </w:r>
    </w:p>
    <w:p w:rsidR="00AA7CE1" w:rsidRDefault="00AA7CE1" w:rsidP="00AA7CE1">
      <w:pPr>
        <w:tabs>
          <w:tab w:val="left" w:pos="0"/>
        </w:tabs>
        <w:suppressAutoHyphens/>
        <w:rPr>
          <w:rFonts w:ascii="Times New Roman" w:hAnsi="Times New Roman"/>
          <w:szCs w:val="24"/>
        </w:rPr>
      </w:pPr>
    </w:p>
    <w:p w:rsidR="00584604" w:rsidRDefault="00584604" w:rsidP="00AA7CE1">
      <w:pPr>
        <w:tabs>
          <w:tab w:val="left" w:pos="0"/>
        </w:tabs>
        <w:suppressAutoHyphens/>
        <w:rPr>
          <w:rFonts w:ascii="Times New Roman" w:hAnsi="Times New Roman"/>
          <w:szCs w:val="24"/>
        </w:rPr>
      </w:pPr>
    </w:p>
    <w:p w:rsidR="006A4A96" w:rsidRDefault="006A4A96" w:rsidP="00AA7CE1">
      <w:pPr>
        <w:tabs>
          <w:tab w:val="left" w:pos="0"/>
        </w:tabs>
        <w:suppressAutoHyphens/>
        <w:rPr>
          <w:rFonts w:ascii="Times New Roman" w:hAnsi="Times New Roman"/>
          <w:szCs w:val="24"/>
        </w:rPr>
      </w:pPr>
    </w:p>
    <w:p w:rsidR="006A4A96" w:rsidRDefault="006A4A96" w:rsidP="00AA7CE1">
      <w:pPr>
        <w:tabs>
          <w:tab w:val="left" w:pos="0"/>
        </w:tabs>
        <w:suppressAutoHyphens/>
        <w:rPr>
          <w:rFonts w:ascii="Times New Roman" w:hAnsi="Times New Roman"/>
          <w:szCs w:val="24"/>
        </w:rPr>
      </w:pPr>
    </w:p>
    <w:p w:rsidR="006A4A96" w:rsidRDefault="006A4A96" w:rsidP="00AA7CE1">
      <w:pPr>
        <w:tabs>
          <w:tab w:val="left" w:pos="0"/>
        </w:tabs>
        <w:suppressAutoHyphens/>
        <w:rPr>
          <w:rFonts w:ascii="Times New Roman" w:hAnsi="Times New Roman"/>
          <w:szCs w:val="24"/>
        </w:rPr>
      </w:pPr>
    </w:p>
    <w:p w:rsidR="006A4A96" w:rsidRPr="00992B7D" w:rsidRDefault="006A4A96" w:rsidP="00AA7CE1">
      <w:pPr>
        <w:tabs>
          <w:tab w:val="left" w:pos="0"/>
        </w:tabs>
        <w:suppressAutoHyphens/>
        <w:rPr>
          <w:rFonts w:ascii="Times New Roman" w:hAnsi="Times New Roman"/>
          <w:szCs w:val="24"/>
        </w:rPr>
      </w:pPr>
    </w:p>
    <w:p w:rsidR="00A308DB" w:rsidRPr="00992B7D" w:rsidRDefault="005A3F80" w:rsidP="0062567E">
      <w:pPr>
        <w:pStyle w:val="Heading1"/>
        <w:rPr>
          <w:szCs w:val="24"/>
        </w:rPr>
      </w:pPr>
      <w:bookmarkStart w:id="7" w:name="_Toc401831360"/>
      <w:bookmarkStart w:id="8" w:name="_Toc401832404"/>
      <w:r w:rsidRPr="00992B7D">
        <w:rPr>
          <w:szCs w:val="24"/>
        </w:rPr>
        <w:lastRenderedPageBreak/>
        <w:t xml:space="preserve">A4.  </w:t>
      </w:r>
      <w:proofErr w:type="gramStart"/>
      <w:r w:rsidR="002568E6" w:rsidRPr="00992B7D">
        <w:rPr>
          <w:szCs w:val="24"/>
        </w:rPr>
        <w:t>E</w:t>
      </w:r>
      <w:r w:rsidRPr="00992B7D">
        <w:rPr>
          <w:szCs w:val="24"/>
        </w:rPr>
        <w:t>fforts to identify duplication.</w:t>
      </w:r>
      <w:bookmarkEnd w:id="7"/>
      <w:bookmarkEnd w:id="8"/>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3333DF" w:rsidRPr="00992B7D" w:rsidRDefault="003333DF">
      <w:pPr>
        <w:tabs>
          <w:tab w:val="left" w:pos="0"/>
        </w:tabs>
        <w:suppressAutoHyphens/>
        <w:rPr>
          <w:rFonts w:ascii="Times New Roman" w:hAnsi="Times New Roman"/>
          <w:szCs w:val="24"/>
        </w:rPr>
      </w:pPr>
      <w:r w:rsidRPr="00992B7D">
        <w:rPr>
          <w:rFonts w:ascii="Times New Roman" w:hAnsi="Times New Roman"/>
          <w:b/>
          <w:szCs w:val="24"/>
        </w:rPr>
        <w:t>Descr</w:t>
      </w:r>
      <w:r w:rsidR="00751946" w:rsidRPr="00992B7D">
        <w:rPr>
          <w:rFonts w:ascii="Times New Roman" w:hAnsi="Times New Roman"/>
          <w:b/>
          <w:szCs w:val="24"/>
        </w:rPr>
        <w:t>ibe efforts to identify duplica</w:t>
      </w:r>
      <w:r w:rsidRPr="00992B7D">
        <w:rPr>
          <w:rFonts w:ascii="Times New Roman" w:hAnsi="Times New Roman"/>
          <w:b/>
          <w:szCs w:val="24"/>
        </w:rPr>
        <w:t>tion.</w:t>
      </w:r>
      <w:r w:rsidR="00751946" w:rsidRPr="00992B7D">
        <w:rPr>
          <w:rFonts w:ascii="Times New Roman" w:hAnsi="Times New Roman"/>
          <w:b/>
          <w:szCs w:val="24"/>
        </w:rPr>
        <w:t xml:space="preserve">  Show specifically why any similar information already avail</w:t>
      </w:r>
      <w:r w:rsidRPr="00992B7D">
        <w:rPr>
          <w:rFonts w:ascii="Times New Roman" w:hAnsi="Times New Roman"/>
          <w:b/>
          <w:szCs w:val="24"/>
        </w:rPr>
        <w:t xml:space="preserve">able cannot be used or </w:t>
      </w:r>
      <w:r w:rsidR="00751946" w:rsidRPr="00992B7D">
        <w:rPr>
          <w:rFonts w:ascii="Times New Roman" w:hAnsi="Times New Roman"/>
          <w:b/>
          <w:szCs w:val="24"/>
        </w:rPr>
        <w:t>modified for use for the purposes descri</w:t>
      </w:r>
      <w:r w:rsidRPr="00992B7D">
        <w:rPr>
          <w:rFonts w:ascii="Times New Roman" w:hAnsi="Times New Roman"/>
          <w:b/>
          <w:szCs w:val="24"/>
        </w:rPr>
        <w:t>bed in Question 2.</w:t>
      </w:r>
    </w:p>
    <w:p w:rsidR="009F7E1A" w:rsidRPr="00992B7D" w:rsidRDefault="009F7E1A" w:rsidP="009F7E1A">
      <w:pPr>
        <w:tabs>
          <w:tab w:val="left" w:pos="-720"/>
        </w:tabs>
        <w:suppressAutoHyphens/>
        <w:rPr>
          <w:rFonts w:ascii="Times New Roman" w:hAnsi="Times New Roman"/>
          <w:szCs w:val="24"/>
        </w:rPr>
      </w:pPr>
    </w:p>
    <w:p w:rsidR="00E11A38" w:rsidRPr="00992B7D" w:rsidRDefault="00AA7CE1" w:rsidP="009F7E1A">
      <w:pPr>
        <w:tabs>
          <w:tab w:val="left" w:pos="-720"/>
        </w:tabs>
        <w:suppressAutoHyphens/>
        <w:spacing w:line="480" w:lineRule="auto"/>
        <w:rPr>
          <w:rFonts w:ascii="Times New Roman" w:hAnsi="Times New Roman"/>
          <w:szCs w:val="24"/>
        </w:rPr>
      </w:pPr>
      <w:r w:rsidRPr="00992B7D">
        <w:rPr>
          <w:rFonts w:ascii="Times New Roman" w:hAnsi="Times New Roman"/>
          <w:szCs w:val="24"/>
        </w:rPr>
        <w:t>There is no duplication of effort since there is no similar data available.</w:t>
      </w:r>
    </w:p>
    <w:p w:rsidR="00A308DB" w:rsidRPr="00992B7D" w:rsidRDefault="005A3F80" w:rsidP="0062567E">
      <w:pPr>
        <w:pStyle w:val="Heading1"/>
        <w:rPr>
          <w:szCs w:val="24"/>
        </w:rPr>
      </w:pPr>
      <w:bookmarkStart w:id="9" w:name="_Toc401831361"/>
      <w:bookmarkStart w:id="10" w:name="_Toc401832405"/>
      <w:r w:rsidRPr="00992B7D">
        <w:rPr>
          <w:szCs w:val="24"/>
        </w:rPr>
        <w:t xml:space="preserve">A5.  </w:t>
      </w:r>
      <w:proofErr w:type="gramStart"/>
      <w:r w:rsidRPr="00992B7D">
        <w:rPr>
          <w:szCs w:val="24"/>
        </w:rPr>
        <w:t>Impacts on small businesses or other small entities.</w:t>
      </w:r>
      <w:bookmarkEnd w:id="9"/>
      <w:bookmarkEnd w:id="10"/>
      <w:proofErr w:type="gramEnd"/>
      <w:r w:rsidRPr="00992B7D">
        <w:rPr>
          <w:szCs w:val="24"/>
        </w:rPr>
        <w:t xml:space="preserve">  </w:t>
      </w:r>
    </w:p>
    <w:p w:rsidR="003333DF" w:rsidRPr="00992B7D" w:rsidRDefault="003333DF">
      <w:pPr>
        <w:tabs>
          <w:tab w:val="left" w:pos="0"/>
        </w:tabs>
        <w:suppressAutoHyphens/>
        <w:rPr>
          <w:rFonts w:ascii="Times New Roman" w:hAnsi="Times New Roman"/>
          <w:szCs w:val="24"/>
        </w:rPr>
      </w:pPr>
    </w:p>
    <w:p w:rsidR="003333DF" w:rsidRPr="00992B7D" w:rsidRDefault="003333DF">
      <w:pPr>
        <w:tabs>
          <w:tab w:val="left" w:pos="0"/>
        </w:tabs>
        <w:suppressAutoHyphens/>
        <w:rPr>
          <w:rFonts w:ascii="Times New Roman" w:hAnsi="Times New Roman"/>
          <w:szCs w:val="24"/>
        </w:rPr>
      </w:pPr>
      <w:r w:rsidRPr="00992B7D">
        <w:rPr>
          <w:rFonts w:ascii="Times New Roman" w:hAnsi="Times New Roman"/>
          <w:b/>
          <w:szCs w:val="24"/>
        </w:rPr>
        <w:t>If t</w:t>
      </w:r>
      <w:r w:rsidR="006E4B7F" w:rsidRPr="00992B7D">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006E4B7F" w:rsidRPr="00992B7D">
        <w:rPr>
          <w:rFonts w:ascii="Times New Roman" w:hAnsi="Times New Roman"/>
          <w:b/>
          <w:szCs w:val="24"/>
        </w:rPr>
        <w:t>scribe any methods used to mini</w:t>
      </w:r>
      <w:r w:rsidRPr="00992B7D">
        <w:rPr>
          <w:rFonts w:ascii="Times New Roman" w:hAnsi="Times New Roman"/>
          <w:b/>
          <w:szCs w:val="24"/>
        </w:rPr>
        <w:t>mize burden.</w:t>
      </w:r>
    </w:p>
    <w:p w:rsidR="00A308DB" w:rsidRPr="00992B7D" w:rsidRDefault="00A308DB">
      <w:pPr>
        <w:tabs>
          <w:tab w:val="left" w:pos="0"/>
        </w:tabs>
        <w:suppressAutoHyphens/>
        <w:rPr>
          <w:rFonts w:ascii="Times New Roman" w:hAnsi="Times New Roman"/>
          <w:szCs w:val="24"/>
        </w:rPr>
      </w:pPr>
    </w:p>
    <w:p w:rsidR="00E11A38" w:rsidRPr="00992B7D" w:rsidRDefault="00AA7CE1"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FNS has determined that the requirements for this information collection do not adversely impact small businesses or other small entities.  There are smaller State agencies; however, they provide the same data as larger State agencies for this collection</w:t>
      </w:r>
    </w:p>
    <w:p w:rsidR="00AA7CE1" w:rsidRPr="00992B7D" w:rsidRDefault="00AA7CE1" w:rsidP="00AA7CE1">
      <w:pPr>
        <w:tabs>
          <w:tab w:val="left" w:pos="-720"/>
        </w:tabs>
        <w:suppressAutoHyphens/>
        <w:rPr>
          <w:rFonts w:ascii="Times New Roman" w:hAnsi="Times New Roman"/>
          <w:spacing w:val="-3"/>
          <w:szCs w:val="24"/>
        </w:rPr>
      </w:pPr>
    </w:p>
    <w:p w:rsidR="00A308DB" w:rsidRPr="00992B7D" w:rsidRDefault="005A3F80" w:rsidP="0062567E">
      <w:pPr>
        <w:pStyle w:val="Heading1"/>
        <w:rPr>
          <w:szCs w:val="24"/>
        </w:rPr>
      </w:pPr>
      <w:bookmarkStart w:id="11" w:name="_Toc401831362"/>
      <w:bookmarkStart w:id="12" w:name="_Toc401832406"/>
      <w:r w:rsidRPr="00992B7D">
        <w:rPr>
          <w:szCs w:val="24"/>
        </w:rPr>
        <w:t xml:space="preserve">A6.  </w:t>
      </w:r>
      <w:proofErr w:type="gramStart"/>
      <w:r w:rsidRPr="00992B7D">
        <w:rPr>
          <w:szCs w:val="24"/>
        </w:rPr>
        <w:t xml:space="preserve">Consequences </w:t>
      </w:r>
      <w:r w:rsidR="00826253" w:rsidRPr="00992B7D">
        <w:rPr>
          <w:szCs w:val="24"/>
        </w:rPr>
        <w:t xml:space="preserve">of collecting the </w:t>
      </w:r>
      <w:r w:rsidR="00DA0E06" w:rsidRPr="00992B7D">
        <w:rPr>
          <w:szCs w:val="24"/>
        </w:rPr>
        <w:t>i</w:t>
      </w:r>
      <w:r w:rsidR="00826253" w:rsidRPr="00992B7D">
        <w:rPr>
          <w:szCs w:val="24"/>
        </w:rPr>
        <w:t xml:space="preserve">nformation </w:t>
      </w:r>
      <w:r w:rsidRPr="00992B7D">
        <w:rPr>
          <w:szCs w:val="24"/>
        </w:rPr>
        <w:t>less frequently.</w:t>
      </w:r>
      <w:bookmarkEnd w:id="11"/>
      <w:bookmarkEnd w:id="12"/>
      <w:proofErr w:type="gramEnd"/>
      <w:r w:rsidRPr="00992B7D">
        <w:rPr>
          <w:szCs w:val="24"/>
        </w:rPr>
        <w:t xml:space="preserve">  </w:t>
      </w:r>
    </w:p>
    <w:p w:rsidR="003333DF" w:rsidRPr="00992B7D" w:rsidRDefault="003333DF" w:rsidP="005C04BB">
      <w:pPr>
        <w:tabs>
          <w:tab w:val="left" w:pos="0"/>
        </w:tabs>
        <w:suppressAutoHyphens/>
        <w:rPr>
          <w:rFonts w:ascii="Times New Roman" w:hAnsi="Times New Roman"/>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00E315C8" w:rsidRPr="00992B7D">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00E11A38" w:rsidRPr="00992B7D" w:rsidRDefault="00E11A38" w:rsidP="00E11A38">
      <w:pPr>
        <w:tabs>
          <w:tab w:val="left" w:pos="-720"/>
        </w:tabs>
        <w:suppressAutoHyphens/>
        <w:rPr>
          <w:rFonts w:ascii="Times New Roman" w:hAnsi="Times New Roman"/>
          <w:szCs w:val="24"/>
        </w:rPr>
      </w:pPr>
    </w:p>
    <w:p w:rsidR="00AA7CE1" w:rsidRPr="00992B7D" w:rsidRDefault="00AD607B" w:rsidP="0020702C">
      <w:pPr>
        <w:tabs>
          <w:tab w:val="left" w:pos="-720"/>
        </w:tabs>
        <w:suppressAutoHyphens/>
        <w:spacing w:line="480" w:lineRule="auto"/>
        <w:rPr>
          <w:rFonts w:ascii="Times New Roman" w:hAnsi="Times New Roman"/>
          <w:szCs w:val="24"/>
        </w:rPr>
      </w:pPr>
      <w:r>
        <w:rPr>
          <w:rFonts w:ascii="Times New Roman" w:hAnsi="Times New Roman"/>
          <w:szCs w:val="24"/>
        </w:rPr>
        <w:t xml:space="preserve">This is an ongoing data collection.  Without this collection, FNS would not be able to ensure integrity.  </w:t>
      </w:r>
      <w:r w:rsidRPr="00992B7D">
        <w:rPr>
          <w:rFonts w:ascii="Times New Roman" w:hAnsi="Times New Roman"/>
          <w:szCs w:val="24"/>
        </w:rPr>
        <w:t xml:space="preserve"> </w:t>
      </w:r>
      <w:r w:rsidR="00AA7CE1" w:rsidRPr="00992B7D">
        <w:rPr>
          <w:rFonts w:ascii="Times New Roman" w:hAnsi="Times New Roman"/>
          <w:szCs w:val="24"/>
        </w:rPr>
        <w:t>Errors made in the certification of benefits would not be effectively monitored or reduced, program policy strategies could not</w:t>
      </w:r>
      <w:r>
        <w:rPr>
          <w:rFonts w:ascii="Times New Roman" w:hAnsi="Times New Roman"/>
          <w:szCs w:val="24"/>
        </w:rPr>
        <w:t xml:space="preserve"> </w:t>
      </w:r>
      <w:r w:rsidR="00AA7CE1" w:rsidRPr="00992B7D">
        <w:rPr>
          <w:rFonts w:ascii="Times New Roman" w:hAnsi="Times New Roman"/>
          <w:szCs w:val="24"/>
        </w:rPr>
        <w:t xml:space="preserve">be satisfactorily developed, sanctions and bonus payments based on error rate performance would not be assessed on a timely basis, and information and analysis based on household characteristic data would be incomplete or delayed. </w:t>
      </w:r>
    </w:p>
    <w:p w:rsidR="00584604" w:rsidRPr="00992B7D" w:rsidRDefault="00584604" w:rsidP="00AA7CE1">
      <w:pPr>
        <w:tabs>
          <w:tab w:val="left" w:pos="-720"/>
        </w:tabs>
        <w:suppressAutoHyphens/>
        <w:rPr>
          <w:rFonts w:ascii="Times New Roman" w:hAnsi="Times New Roman"/>
          <w:szCs w:val="24"/>
        </w:rPr>
      </w:pPr>
    </w:p>
    <w:p w:rsidR="00A308DB" w:rsidRPr="00992B7D" w:rsidRDefault="00213436" w:rsidP="0062567E">
      <w:pPr>
        <w:pStyle w:val="Heading1"/>
        <w:rPr>
          <w:szCs w:val="24"/>
        </w:rPr>
      </w:pPr>
      <w:bookmarkStart w:id="13" w:name="_Toc401831363"/>
      <w:bookmarkStart w:id="14" w:name="_Toc401832407"/>
      <w:r w:rsidRPr="00992B7D">
        <w:rPr>
          <w:szCs w:val="24"/>
        </w:rPr>
        <w:t xml:space="preserve">A7.  </w:t>
      </w:r>
      <w:proofErr w:type="gramStart"/>
      <w:r w:rsidR="00A37C87" w:rsidRPr="00992B7D">
        <w:rPr>
          <w:szCs w:val="24"/>
        </w:rPr>
        <w:t>Special c</w:t>
      </w:r>
      <w:r w:rsidRPr="00992B7D">
        <w:rPr>
          <w:szCs w:val="24"/>
        </w:rPr>
        <w:t xml:space="preserve">ircumstances </w:t>
      </w:r>
      <w:r w:rsidR="00A37C87" w:rsidRPr="00992B7D">
        <w:rPr>
          <w:szCs w:val="24"/>
        </w:rPr>
        <w:t>relating to the Guidelines of</w:t>
      </w:r>
      <w:r w:rsidRPr="00992B7D">
        <w:rPr>
          <w:szCs w:val="24"/>
        </w:rPr>
        <w:t xml:space="preserve"> 5 CFR 1320.</w:t>
      </w:r>
      <w:r w:rsidR="003C6BDD" w:rsidRPr="00992B7D">
        <w:rPr>
          <w:szCs w:val="24"/>
        </w:rPr>
        <w:t>5</w:t>
      </w:r>
      <w:r w:rsidRPr="00992B7D">
        <w:rPr>
          <w:szCs w:val="24"/>
        </w:rPr>
        <w:t>.</w:t>
      </w:r>
      <w:bookmarkEnd w:id="13"/>
      <w:bookmarkEnd w:id="14"/>
      <w:proofErr w:type="gramEnd"/>
      <w:r w:rsidRPr="00992B7D">
        <w:rPr>
          <w:szCs w:val="24"/>
        </w:rPr>
        <w:t xml:space="preserve">  </w:t>
      </w:r>
    </w:p>
    <w:p w:rsidR="00A308DB" w:rsidRPr="00992B7D" w:rsidRDefault="00A308DB" w:rsidP="00213436">
      <w:pPr>
        <w:tabs>
          <w:tab w:val="left" w:pos="0"/>
        </w:tabs>
        <w:suppressAutoHyphens/>
        <w:rPr>
          <w:rFonts w:ascii="Times New Roman" w:hAnsi="Times New Roman"/>
          <w:szCs w:val="24"/>
        </w:rPr>
      </w:pPr>
    </w:p>
    <w:p w:rsidR="003333DF" w:rsidRPr="00992B7D" w:rsidRDefault="003333DF" w:rsidP="0062567E">
      <w:pPr>
        <w:widowControl/>
        <w:rPr>
          <w:rFonts w:ascii="Times New Roman" w:hAnsi="Times New Roman"/>
          <w:b/>
          <w:szCs w:val="24"/>
        </w:rPr>
      </w:pPr>
      <w:r w:rsidRPr="00992B7D">
        <w:rPr>
          <w:rFonts w:ascii="Times New Roman" w:hAnsi="Times New Roman"/>
          <w:b/>
          <w:szCs w:val="24"/>
        </w:rPr>
        <w:t>Explain any special circumstances that woul</w:t>
      </w:r>
      <w:r w:rsidR="00CF7CB1" w:rsidRPr="00992B7D">
        <w:rPr>
          <w:rFonts w:ascii="Times New Roman" w:hAnsi="Times New Roman"/>
          <w:b/>
          <w:szCs w:val="24"/>
        </w:rPr>
        <w:t>d cause an information collecti</w:t>
      </w:r>
      <w:r w:rsidRPr="00992B7D">
        <w:rPr>
          <w:rFonts w:ascii="Times New Roman" w:hAnsi="Times New Roman"/>
          <w:b/>
          <w:szCs w:val="24"/>
        </w:rPr>
        <w:t>on to</w:t>
      </w:r>
      <w:r w:rsidR="00CF7CB1" w:rsidRPr="00992B7D">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00AA7CE1" w:rsidRPr="00992B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00CF7CB1" w:rsidRPr="00992B7D">
        <w:rPr>
          <w:rFonts w:ascii="Times New Roman" w:hAnsi="Times New Roman"/>
          <w:b/>
          <w:szCs w:val="24"/>
        </w:rPr>
        <w:t>g respondents to report informa</w:t>
      </w:r>
      <w:r w:rsidRPr="00992B7D">
        <w:rPr>
          <w:rFonts w:ascii="Times New Roman" w:hAnsi="Times New Roman"/>
          <w:b/>
          <w:szCs w:val="24"/>
        </w:rPr>
        <w:t>tion to the agency more often than quarterly;</w:t>
      </w:r>
    </w:p>
    <w:p w:rsidR="00EB3C11" w:rsidRDefault="00EB3C1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00AA7CE1" w:rsidRPr="00992B7D" w:rsidRDefault="00AA7CE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lastRenderedPageBreak/>
        <w:t>State agencies are required to select, conduct, and report on QC revie</w:t>
      </w:r>
      <w:r w:rsidR="00584604">
        <w:rPr>
          <w:rFonts w:ascii="Times New Roman" w:hAnsi="Times New Roman"/>
          <w:szCs w:val="24"/>
        </w:rPr>
        <w:t>ws on a monthly, ongoing basis.</w:t>
      </w:r>
    </w:p>
    <w:p w:rsidR="003333DF" w:rsidRPr="003B22A8"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008F3F14" w:rsidRPr="00992B7D">
        <w:rPr>
          <w:rFonts w:ascii="Times New Roman" w:hAnsi="Times New Roman"/>
          <w:b/>
          <w:szCs w:val="24"/>
        </w:rPr>
        <w:t>g respondents to prepare a writ</w:t>
      </w:r>
      <w:r w:rsidRPr="00992B7D">
        <w:rPr>
          <w:rFonts w:ascii="Times New Roman" w:hAnsi="Times New Roman"/>
          <w:b/>
          <w:szCs w:val="24"/>
        </w:rPr>
        <w:t>ten re</w:t>
      </w:r>
      <w:r w:rsidR="008F3F14" w:rsidRPr="00992B7D">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00AA7CE1" w:rsidRPr="00992B7D">
        <w:rPr>
          <w:rFonts w:ascii="Times New Roman" w:hAnsi="Times New Roman"/>
          <w:b/>
          <w:szCs w:val="24"/>
        </w:rPr>
        <w:br/>
      </w:r>
      <w:r w:rsidR="00AA7CE1" w:rsidRPr="00992B7D">
        <w:rPr>
          <w:rFonts w:ascii="Times New Roman" w:hAnsi="Times New Roman"/>
          <w:b/>
          <w:szCs w:val="24"/>
        </w:rPr>
        <w:br/>
      </w:r>
      <w:r w:rsidRPr="003B22A8">
        <w:rPr>
          <w:rFonts w:ascii="Times New Roman" w:hAnsi="Times New Roman"/>
          <w:b/>
          <w:szCs w:val="24"/>
        </w:rPr>
        <w:t>Requiring respondents to submit more than an orig</w:t>
      </w:r>
      <w:r w:rsidR="008F3F14" w:rsidRPr="003B22A8">
        <w:rPr>
          <w:rFonts w:ascii="Times New Roman" w:hAnsi="Times New Roman"/>
          <w:b/>
          <w:szCs w:val="24"/>
        </w:rPr>
        <w:t>inal and two copies of any docu</w:t>
      </w:r>
      <w:r w:rsidRPr="003B22A8">
        <w:rPr>
          <w:rFonts w:ascii="Times New Roman" w:hAnsi="Times New Roman"/>
          <w:b/>
          <w:szCs w:val="24"/>
        </w:rPr>
        <w:t xml:space="preserve">ment; </w:t>
      </w:r>
    </w:p>
    <w:p w:rsidR="003333DF" w:rsidRDefault="00AA7CE1" w:rsidP="003B22A8">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003333DF" w:rsidRPr="003B22A8">
        <w:rPr>
          <w:rFonts w:ascii="Times New Roman" w:hAnsi="Times New Roman"/>
          <w:b/>
          <w:szCs w:val="24"/>
        </w:rPr>
        <w:t>Req</w:t>
      </w:r>
      <w:r w:rsidR="008F3F14" w:rsidRPr="003B22A8">
        <w:rPr>
          <w:rFonts w:ascii="Times New Roman" w:hAnsi="Times New Roman"/>
          <w:b/>
          <w:szCs w:val="24"/>
        </w:rPr>
        <w:t>uiring respondents to retain re</w:t>
      </w:r>
      <w:r w:rsidR="003333DF" w:rsidRPr="003B22A8">
        <w:rPr>
          <w:rFonts w:ascii="Times New Roman" w:hAnsi="Times New Roman"/>
          <w:b/>
          <w:szCs w:val="24"/>
        </w:rPr>
        <w:t>cords, othe</w:t>
      </w:r>
      <w:r w:rsidR="008F3F14" w:rsidRPr="003B22A8">
        <w:rPr>
          <w:rFonts w:ascii="Times New Roman" w:hAnsi="Times New Roman"/>
          <w:b/>
          <w:szCs w:val="24"/>
        </w:rPr>
        <w:t>r than health, medical, governm</w:t>
      </w:r>
      <w:r w:rsidR="003333DF" w:rsidRPr="003B22A8">
        <w:rPr>
          <w:rFonts w:ascii="Times New Roman" w:hAnsi="Times New Roman"/>
          <w:b/>
          <w:szCs w:val="24"/>
        </w:rPr>
        <w:t>ent contract, grant-in-aid, or tax records for mor</w:t>
      </w:r>
      <w:r w:rsidR="003333DF" w:rsidRPr="00992B7D">
        <w:rPr>
          <w:rFonts w:ascii="Times New Roman" w:hAnsi="Times New Roman"/>
          <w:b/>
          <w:szCs w:val="24"/>
        </w:rPr>
        <w:t>e than three years</w:t>
      </w:r>
      <w:r w:rsidR="008F3F14" w:rsidRPr="00992B7D">
        <w:rPr>
          <w:rFonts w:ascii="Times New Roman" w:hAnsi="Times New Roman"/>
          <w:b/>
          <w:szCs w:val="24"/>
        </w:rPr>
        <w:t>;</w:t>
      </w:r>
    </w:p>
    <w:p w:rsidR="003B22A8" w:rsidRPr="00992B7D" w:rsidRDefault="003B22A8" w:rsidP="003B22A8">
      <w:pPr>
        <w:widowControl/>
        <w:tabs>
          <w:tab w:val="left" w:pos="-720"/>
        </w:tabs>
        <w:suppressAutoHyphens/>
        <w:overflowPunct/>
        <w:autoSpaceDE/>
        <w:autoSpaceDN/>
        <w:adjustRightInd/>
        <w:ind w:left="360"/>
        <w:textAlignment w:val="auto"/>
        <w:rPr>
          <w:rFonts w:ascii="Times New Roman" w:hAnsi="Times New Roman"/>
          <w:b/>
          <w:szCs w:val="24"/>
        </w:rPr>
      </w:pPr>
    </w:p>
    <w:p w:rsidR="00AA7CE1" w:rsidRPr="00992B7D" w:rsidRDefault="00AA7CE1" w:rsidP="0020702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sidR="00584604">
        <w:rPr>
          <w:rFonts w:ascii="Times New Roman" w:hAnsi="Times New Roman"/>
          <w:szCs w:val="24"/>
        </w:rPr>
        <w:t xml:space="preserve"> after the initial case review.</w:t>
      </w:r>
    </w:p>
    <w:p w:rsidR="003333DF" w:rsidRPr="00992B7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003333DF" w:rsidRPr="00992B7D">
        <w:rPr>
          <w:rFonts w:ascii="Times New Roman" w:hAnsi="Times New Roman"/>
          <w:b/>
          <w:szCs w:val="24"/>
        </w:rPr>
        <w:t>s</w:t>
      </w:r>
      <w:r w:rsidRPr="00992B7D">
        <w:rPr>
          <w:rFonts w:ascii="Times New Roman" w:hAnsi="Times New Roman"/>
          <w:b/>
          <w:szCs w:val="24"/>
        </w:rPr>
        <w:t>igned to produce valid and reli</w:t>
      </w:r>
      <w:r w:rsidR="003333DF" w:rsidRPr="00992B7D">
        <w:rPr>
          <w:rFonts w:ascii="Times New Roman" w:hAnsi="Times New Roman"/>
          <w:b/>
          <w:szCs w:val="24"/>
        </w:rPr>
        <w:t>a</w:t>
      </w:r>
      <w:r w:rsidRPr="00992B7D">
        <w:rPr>
          <w:rFonts w:ascii="Times New Roman" w:hAnsi="Times New Roman"/>
          <w:b/>
          <w:szCs w:val="24"/>
        </w:rPr>
        <w:t>ble results that can be generalized to the uni</w:t>
      </w:r>
      <w:r w:rsidR="003333DF" w:rsidRPr="00992B7D">
        <w:rPr>
          <w:rFonts w:ascii="Times New Roman" w:hAnsi="Times New Roman"/>
          <w:b/>
          <w:szCs w:val="24"/>
        </w:rPr>
        <w:t xml:space="preserve">verse of study; </w:t>
      </w:r>
      <w:r w:rsidR="00AA7CE1" w:rsidRPr="00992B7D">
        <w:rPr>
          <w:rFonts w:ascii="Times New Roman" w:hAnsi="Times New Roman"/>
          <w:b/>
          <w:szCs w:val="24"/>
        </w:rPr>
        <w:br/>
      </w:r>
      <w:r w:rsidR="00AA7CE1" w:rsidRPr="00992B7D">
        <w:rPr>
          <w:rFonts w:ascii="Times New Roman" w:hAnsi="Times New Roman"/>
          <w:b/>
          <w:szCs w:val="24"/>
        </w:rPr>
        <w:br/>
      </w:r>
    </w:p>
    <w:p w:rsidR="003333DF" w:rsidRPr="00992B7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003333DF" w:rsidRPr="00992B7D">
        <w:rPr>
          <w:rFonts w:ascii="Times New Roman" w:hAnsi="Times New Roman"/>
          <w:b/>
          <w:szCs w:val="24"/>
        </w:rPr>
        <w:t>fication that has not been</w:t>
      </w:r>
      <w:r w:rsidRPr="00992B7D">
        <w:rPr>
          <w:rFonts w:ascii="Times New Roman" w:hAnsi="Times New Roman"/>
          <w:b/>
          <w:szCs w:val="24"/>
        </w:rPr>
        <w:t xml:space="preserve"> reviewed and approved by OMB;</w:t>
      </w:r>
      <w:r w:rsidR="00AA7CE1" w:rsidRPr="00992B7D">
        <w:rPr>
          <w:rFonts w:ascii="Times New Roman" w:hAnsi="Times New Roman"/>
          <w:b/>
          <w:szCs w:val="24"/>
        </w:rPr>
        <w:br/>
      </w:r>
      <w:r w:rsidR="0020702C">
        <w:rPr>
          <w:rFonts w:ascii="Times New Roman" w:hAnsi="Times New Roman"/>
          <w:szCs w:val="24"/>
        </w:rPr>
        <w:br/>
      </w:r>
    </w:p>
    <w:p w:rsidR="003333DF" w:rsidRPr="00992B7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00383C0A" w:rsidRPr="00992B7D">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closure and data security policies that are consistent wi</w:t>
      </w:r>
      <w:r w:rsidR="00383C0A" w:rsidRPr="00992B7D">
        <w:rPr>
          <w:rFonts w:ascii="Times New Roman" w:hAnsi="Times New Roman"/>
          <w:b/>
          <w:szCs w:val="24"/>
        </w:rPr>
        <w:t>th the pledge, or which unnecessarily impedes shar</w:t>
      </w:r>
      <w:r w:rsidRPr="00992B7D">
        <w:rPr>
          <w:rFonts w:ascii="Times New Roman" w:hAnsi="Times New Roman"/>
          <w:b/>
          <w:szCs w:val="24"/>
        </w:rPr>
        <w:t>ing of d</w:t>
      </w:r>
      <w:r w:rsidR="00383C0A" w:rsidRPr="00992B7D">
        <w:rPr>
          <w:rFonts w:ascii="Times New Roman" w:hAnsi="Times New Roman"/>
          <w:b/>
          <w:szCs w:val="24"/>
        </w:rPr>
        <w:t>ata with other agencies for com</w:t>
      </w:r>
      <w:r w:rsidR="00D3753F" w:rsidRPr="00992B7D">
        <w:rPr>
          <w:rFonts w:ascii="Times New Roman" w:hAnsi="Times New Roman"/>
          <w:b/>
          <w:szCs w:val="24"/>
        </w:rPr>
        <w:t>patible confiden</w:t>
      </w:r>
      <w:r w:rsidRPr="00992B7D">
        <w:rPr>
          <w:rFonts w:ascii="Times New Roman" w:hAnsi="Times New Roman"/>
          <w:b/>
          <w:szCs w:val="24"/>
        </w:rPr>
        <w:t xml:space="preserve">tial use; or </w:t>
      </w:r>
      <w:r w:rsidR="00AA7CE1" w:rsidRPr="00992B7D">
        <w:rPr>
          <w:rFonts w:ascii="Times New Roman" w:hAnsi="Times New Roman"/>
          <w:b/>
          <w:szCs w:val="24"/>
        </w:rPr>
        <w:br/>
      </w:r>
    </w:p>
    <w:p w:rsidR="00EB3C11" w:rsidRPr="00EB3C11" w:rsidRDefault="003333DF" w:rsidP="00AA7CE1">
      <w:pPr>
        <w:pStyle w:val="BodyText"/>
        <w:numPr>
          <w:ilvl w:val="0"/>
          <w:numId w:val="19"/>
        </w:numPr>
        <w:rPr>
          <w:b w:val="0"/>
          <w:szCs w:val="24"/>
        </w:rPr>
      </w:pPr>
      <w:r w:rsidRPr="00992B7D">
        <w:rPr>
          <w:szCs w:val="24"/>
        </w:rPr>
        <w:t>Requiri</w:t>
      </w:r>
      <w:r w:rsidR="0032533B" w:rsidRPr="00992B7D">
        <w:rPr>
          <w:szCs w:val="24"/>
        </w:rPr>
        <w:t>ng respondents to submit propri</w:t>
      </w:r>
      <w:r w:rsidRPr="00992B7D">
        <w:rPr>
          <w:szCs w:val="24"/>
        </w:rPr>
        <w:t>etary trade secret, or other confidential informat</w:t>
      </w:r>
      <w:r w:rsidR="0032533B" w:rsidRPr="00992B7D">
        <w:rPr>
          <w:szCs w:val="24"/>
        </w:rPr>
        <w:t>ion unless the agency can demon</w:t>
      </w:r>
      <w:r w:rsidRPr="00992B7D">
        <w:rPr>
          <w:szCs w:val="24"/>
        </w:rPr>
        <w:t>strate that it has instituted procedures to protect the information's confidentiali</w:t>
      </w:r>
      <w:r w:rsidR="0032533B" w:rsidRPr="00992B7D">
        <w:rPr>
          <w:szCs w:val="24"/>
        </w:rPr>
        <w:t>ty to the extent permit</w:t>
      </w:r>
      <w:r w:rsidRPr="00992B7D">
        <w:rPr>
          <w:szCs w:val="24"/>
        </w:rPr>
        <w:t>ted by law.</w:t>
      </w:r>
    </w:p>
    <w:p w:rsidR="00EB3C11" w:rsidRPr="00EB3C11" w:rsidRDefault="00EB3C11" w:rsidP="00EB3C11">
      <w:pPr>
        <w:pStyle w:val="ListParagraph"/>
        <w:ind w:left="360"/>
      </w:pPr>
    </w:p>
    <w:p w:rsidR="00EB3C11" w:rsidRPr="00EB3C11" w:rsidRDefault="00EB3C11" w:rsidP="00EB3C11">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00AA7CE1" w:rsidRPr="00992B7D" w:rsidRDefault="00AA7CE1" w:rsidP="00AA7CE1">
      <w:pPr>
        <w:pStyle w:val="BodyText"/>
        <w:ind w:left="360"/>
        <w:rPr>
          <w:b w:val="0"/>
          <w:szCs w:val="24"/>
        </w:rPr>
      </w:pPr>
    </w:p>
    <w:p w:rsidR="00BE0B08" w:rsidRPr="00992B7D" w:rsidRDefault="00BE0B08" w:rsidP="0062567E">
      <w:pPr>
        <w:pStyle w:val="Heading1"/>
        <w:rPr>
          <w:szCs w:val="24"/>
        </w:rPr>
      </w:pPr>
      <w:bookmarkStart w:id="15" w:name="_Toc401831364"/>
      <w:bookmarkStart w:id="16" w:name="_Toc401832408"/>
      <w:r w:rsidRPr="00992B7D">
        <w:rPr>
          <w:szCs w:val="24"/>
        </w:rPr>
        <w:t xml:space="preserve">A8.  </w:t>
      </w:r>
      <w:proofErr w:type="gramStart"/>
      <w:r w:rsidR="005917B8" w:rsidRPr="00992B7D">
        <w:rPr>
          <w:szCs w:val="24"/>
        </w:rPr>
        <w:t xml:space="preserve">Comments to the Federal Register Notice and efforts </w:t>
      </w:r>
      <w:r w:rsidR="002568E6" w:rsidRPr="00992B7D">
        <w:rPr>
          <w:szCs w:val="24"/>
        </w:rPr>
        <w:t xml:space="preserve">for </w:t>
      </w:r>
      <w:r w:rsidR="005917B8" w:rsidRPr="00992B7D">
        <w:rPr>
          <w:szCs w:val="24"/>
        </w:rPr>
        <w:t>consult</w:t>
      </w:r>
      <w:r w:rsidR="002568E6" w:rsidRPr="00992B7D">
        <w:rPr>
          <w:szCs w:val="24"/>
        </w:rPr>
        <w:t>ation</w:t>
      </w:r>
      <w:r w:rsidR="005917B8" w:rsidRPr="00992B7D">
        <w:rPr>
          <w:szCs w:val="24"/>
        </w:rPr>
        <w:t>.</w:t>
      </w:r>
      <w:bookmarkEnd w:id="15"/>
      <w:bookmarkEnd w:id="16"/>
      <w:proofErr w:type="gramEnd"/>
      <w:r w:rsidRPr="00992B7D">
        <w:rPr>
          <w:szCs w:val="24"/>
        </w:rPr>
        <w:t xml:space="preserve">  </w:t>
      </w:r>
    </w:p>
    <w:p w:rsidR="003333DF" w:rsidRPr="00992B7D" w:rsidRDefault="003333DF" w:rsidP="005917B8">
      <w:pPr>
        <w:tabs>
          <w:tab w:val="left" w:pos="450"/>
        </w:tabs>
        <w:suppressAutoHyphens/>
        <w:ind w:left="450" w:hanging="450"/>
        <w:rPr>
          <w:rFonts w:ascii="Times New Roman" w:hAnsi="Times New Roman"/>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lastRenderedPageBreak/>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003333DF" w:rsidRPr="00992B7D" w:rsidRDefault="003333DF" w:rsidP="0062567E">
      <w:pPr>
        <w:rPr>
          <w:rFonts w:ascii="Times New Roman" w:hAnsi="Times New Roman"/>
          <w:b/>
          <w:szCs w:val="24"/>
        </w:rPr>
      </w:pPr>
    </w:p>
    <w:p w:rsidR="00AA7CE1" w:rsidRPr="00992B7D" w:rsidRDefault="00AA7CE1" w:rsidP="0020702C">
      <w:pPr>
        <w:spacing w:line="480" w:lineRule="auto"/>
        <w:rPr>
          <w:rFonts w:ascii="Times New Roman" w:hAnsi="Times New Roman"/>
          <w:szCs w:val="24"/>
        </w:rPr>
      </w:pPr>
      <w:r w:rsidRPr="00992B7D">
        <w:rPr>
          <w:rFonts w:ascii="Times New Roman" w:hAnsi="Times New Roman"/>
          <w:szCs w:val="24"/>
        </w:rPr>
        <w:t>Notice of this collection was published in the Federa</w:t>
      </w:r>
      <w:r w:rsidR="006A4A96">
        <w:rPr>
          <w:rFonts w:ascii="Times New Roman" w:hAnsi="Times New Roman"/>
          <w:szCs w:val="24"/>
        </w:rPr>
        <w:t xml:space="preserve">l Register on October 15, 2015 </w:t>
      </w:r>
      <w:r w:rsidRPr="00992B7D">
        <w:rPr>
          <w:rFonts w:ascii="Times New Roman" w:hAnsi="Times New Roman"/>
          <w:szCs w:val="24"/>
        </w:rPr>
        <w:t>(Vol. 80, No. 199, Pg. 62012). We received one comment</w:t>
      </w:r>
      <w:r w:rsidR="00EB3C11">
        <w:rPr>
          <w:rFonts w:ascii="Times New Roman" w:hAnsi="Times New Roman"/>
          <w:szCs w:val="24"/>
        </w:rPr>
        <w:t xml:space="preserve"> include</w:t>
      </w:r>
      <w:r w:rsidR="00D469B4">
        <w:rPr>
          <w:rFonts w:ascii="Times New Roman" w:hAnsi="Times New Roman"/>
          <w:szCs w:val="24"/>
        </w:rPr>
        <w:t>d</w:t>
      </w:r>
      <w:r w:rsidR="00EB3C11">
        <w:rPr>
          <w:rFonts w:ascii="Times New Roman" w:hAnsi="Times New Roman"/>
          <w:szCs w:val="24"/>
        </w:rPr>
        <w:t xml:space="preserve"> in this collection</w:t>
      </w:r>
      <w:r w:rsidR="00D469B4">
        <w:rPr>
          <w:rFonts w:ascii="Times New Roman" w:hAnsi="Times New Roman"/>
          <w:szCs w:val="24"/>
        </w:rPr>
        <w:t>;</w:t>
      </w:r>
      <w:r w:rsidR="00EB3C11">
        <w:rPr>
          <w:rFonts w:ascii="Times New Roman" w:hAnsi="Times New Roman"/>
          <w:szCs w:val="24"/>
        </w:rPr>
        <w:t xml:space="preserve"> Appendix </w:t>
      </w:r>
      <w:r w:rsidR="00D469B4">
        <w:rPr>
          <w:rFonts w:ascii="Times New Roman" w:hAnsi="Times New Roman"/>
          <w:szCs w:val="24"/>
        </w:rPr>
        <w:t>C</w:t>
      </w:r>
      <w:r w:rsidRPr="00992B7D">
        <w:rPr>
          <w:rFonts w:ascii="Times New Roman" w:hAnsi="Times New Roman"/>
          <w:szCs w:val="24"/>
        </w:rPr>
        <w:t xml:space="preserve">.  The </w:t>
      </w:r>
      <w:r w:rsidR="002D3716" w:rsidRPr="00992B7D">
        <w:rPr>
          <w:rFonts w:ascii="Times New Roman" w:hAnsi="Times New Roman"/>
          <w:szCs w:val="24"/>
        </w:rPr>
        <w:t>commenter</w:t>
      </w:r>
      <w:r w:rsidRPr="00992B7D">
        <w:rPr>
          <w:rFonts w:ascii="Times New Roman" w:hAnsi="Times New Roman"/>
          <w:szCs w:val="24"/>
        </w:rPr>
        <w:t xml:space="preserve"> made no reference to the notice in their comment, </w:t>
      </w:r>
      <w:r w:rsidR="002D3716" w:rsidRPr="00992B7D">
        <w:rPr>
          <w:rFonts w:ascii="Times New Roman" w:hAnsi="Times New Roman"/>
          <w:szCs w:val="24"/>
        </w:rPr>
        <w:t>they simply wrote, “thank you”</w:t>
      </w:r>
      <w:r w:rsidRPr="00992B7D">
        <w:rPr>
          <w:rFonts w:ascii="Times New Roman" w:hAnsi="Times New Roman"/>
          <w:szCs w:val="24"/>
        </w:rPr>
        <w:t xml:space="preserve"> for the information</w:t>
      </w:r>
      <w:r w:rsidR="002D3716" w:rsidRPr="00992B7D">
        <w:rPr>
          <w:rFonts w:ascii="Times New Roman" w:hAnsi="Times New Roman"/>
          <w:szCs w:val="24"/>
        </w:rPr>
        <w:t>.  Since their comment was neither in favor of nor in opposition of the notice, the comment was posted to regweb.org for the public and no response was sent from FNS.</w:t>
      </w:r>
    </w:p>
    <w:p w:rsidR="00AA7CE1" w:rsidRPr="00992B7D" w:rsidRDefault="00AA7CE1" w:rsidP="0062567E">
      <w:pPr>
        <w:rPr>
          <w:rFonts w:ascii="Times New Roman" w:hAnsi="Times New Roman"/>
          <w:b/>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992B7D" w:rsidRDefault="003333DF" w:rsidP="0062567E">
      <w:pPr>
        <w:rPr>
          <w:rFonts w:ascii="Times New Roman" w:hAnsi="Times New Roman"/>
          <w:b/>
          <w:szCs w:val="24"/>
        </w:rPr>
      </w:pPr>
    </w:p>
    <w:p w:rsidR="003333DF" w:rsidRPr="00992B7D" w:rsidRDefault="003333DF" w:rsidP="0062567E">
      <w:pPr>
        <w:rPr>
          <w:rFonts w:ascii="Times New Roman" w:hAnsi="Times New Roman"/>
          <w:b/>
          <w:szCs w:val="24"/>
        </w:rPr>
      </w:pPr>
      <w:r w:rsidRPr="00992B7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05D0A" w:rsidRPr="00992B7D" w:rsidRDefault="00305D0A" w:rsidP="00305D0A">
      <w:pPr>
        <w:tabs>
          <w:tab w:val="left" w:pos="-720"/>
        </w:tabs>
        <w:suppressAutoHyphens/>
        <w:rPr>
          <w:rFonts w:ascii="Times New Roman" w:hAnsi="Times New Roman"/>
          <w:szCs w:val="24"/>
        </w:rPr>
      </w:pPr>
      <w:bookmarkStart w:id="17" w:name="OLE_LINK1"/>
      <w:bookmarkStart w:id="18" w:name="OLE_LINK2"/>
    </w:p>
    <w:p w:rsidR="00ED28F2" w:rsidRPr="00992B7D" w:rsidRDefault="00305D0A"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FNS attends an annual meeting regularly with the National Association of Program Information and Performance Measurement (NAPIPM) organization and holds calls regularly with the Quality Control Technical Advisory Group (QC TAG) of this organization, an association made up of state SNAP QC Directors, to discuss various QC topics </w:t>
      </w:r>
      <w:r w:rsidR="00FA7DCB" w:rsidRPr="00992B7D">
        <w:rPr>
          <w:rFonts w:ascii="Times New Roman" w:hAnsi="Times New Roman"/>
          <w:szCs w:val="24"/>
        </w:rPr>
        <w:t xml:space="preserve">including any of the QC worksheets. </w:t>
      </w:r>
    </w:p>
    <w:p w:rsidR="00305D0A" w:rsidRDefault="00305D0A" w:rsidP="00305D0A">
      <w:pPr>
        <w:tabs>
          <w:tab w:val="left" w:pos="-720"/>
        </w:tabs>
        <w:suppressAutoHyphens/>
        <w:rPr>
          <w:rFonts w:ascii="Times New Roman" w:hAnsi="Times New Roman"/>
          <w:szCs w:val="24"/>
        </w:rPr>
      </w:pPr>
    </w:p>
    <w:p w:rsidR="00584604" w:rsidRPr="00992B7D" w:rsidRDefault="00584604" w:rsidP="00305D0A">
      <w:pPr>
        <w:tabs>
          <w:tab w:val="left" w:pos="-720"/>
        </w:tabs>
        <w:suppressAutoHyphens/>
        <w:rPr>
          <w:rFonts w:ascii="Times New Roman" w:hAnsi="Times New Roman"/>
          <w:szCs w:val="24"/>
        </w:rPr>
      </w:pPr>
    </w:p>
    <w:p w:rsidR="00BE0B08" w:rsidRPr="00992B7D" w:rsidRDefault="00BE0B08" w:rsidP="0062567E">
      <w:pPr>
        <w:pStyle w:val="Heading1"/>
        <w:rPr>
          <w:szCs w:val="24"/>
        </w:rPr>
      </w:pPr>
      <w:bookmarkStart w:id="19" w:name="_Toc401831365"/>
      <w:bookmarkStart w:id="20" w:name="_Toc401832409"/>
      <w:bookmarkEnd w:id="17"/>
      <w:bookmarkEnd w:id="18"/>
      <w:r w:rsidRPr="00992B7D">
        <w:rPr>
          <w:szCs w:val="24"/>
        </w:rPr>
        <w:t>A9.  Explain any decisions to provide any payment or gift to respondents.</w:t>
      </w:r>
      <w:bookmarkEnd w:id="19"/>
      <w:bookmarkEnd w:id="20"/>
      <w:r w:rsidRPr="00992B7D">
        <w:rPr>
          <w:szCs w:val="24"/>
        </w:rPr>
        <w:t xml:space="preserve">  </w:t>
      </w:r>
    </w:p>
    <w:p w:rsidR="003333DF" w:rsidRPr="00992B7D" w:rsidRDefault="003333DF" w:rsidP="00BE0B08">
      <w:pPr>
        <w:tabs>
          <w:tab w:val="left" w:pos="0"/>
        </w:tabs>
        <w:suppressAutoHyphens/>
        <w:rPr>
          <w:rFonts w:ascii="Times New Roman" w:hAnsi="Times New Roman"/>
          <w:szCs w:val="24"/>
        </w:rPr>
      </w:pPr>
    </w:p>
    <w:p w:rsidR="003333DF" w:rsidRPr="00992B7D" w:rsidRDefault="003333DF" w:rsidP="00BE0B08">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00ED28F2" w:rsidRPr="00992B7D" w:rsidRDefault="00ED28F2" w:rsidP="00ED28F2">
      <w:pPr>
        <w:tabs>
          <w:tab w:val="left" w:pos="-720"/>
        </w:tabs>
        <w:suppressAutoHyphens/>
        <w:rPr>
          <w:rFonts w:ascii="Times New Roman" w:hAnsi="Times New Roman"/>
          <w:szCs w:val="24"/>
        </w:rPr>
      </w:pPr>
    </w:p>
    <w:p w:rsidR="00ED28F2" w:rsidRPr="00992B7D" w:rsidRDefault="00A71CBC" w:rsidP="00ED28F2">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00BE0B08" w:rsidRPr="00992B7D" w:rsidRDefault="00BE0B08" w:rsidP="0062567E">
      <w:pPr>
        <w:pStyle w:val="Heading1"/>
        <w:rPr>
          <w:szCs w:val="24"/>
        </w:rPr>
      </w:pPr>
      <w:bookmarkStart w:id="21" w:name="_Toc401831366"/>
      <w:bookmarkStart w:id="22" w:name="_Toc401832410"/>
      <w:r w:rsidRPr="00992B7D">
        <w:rPr>
          <w:szCs w:val="24"/>
        </w:rPr>
        <w:lastRenderedPageBreak/>
        <w:t>A10.  Assurances of confidentiality provided to respondents.</w:t>
      </w:r>
      <w:bookmarkEnd w:id="21"/>
      <w:bookmarkEnd w:id="22"/>
      <w:r w:rsidRPr="00992B7D">
        <w:rPr>
          <w:szCs w:val="24"/>
        </w:rPr>
        <w:t xml:space="preserve">  </w:t>
      </w:r>
    </w:p>
    <w:p w:rsidR="003333DF" w:rsidRPr="00992B7D" w:rsidRDefault="003333DF" w:rsidP="00BE0B08">
      <w:pPr>
        <w:rPr>
          <w:rFonts w:ascii="Times New Roman" w:hAnsi="Times New Roman"/>
          <w:szCs w:val="24"/>
        </w:rPr>
      </w:pPr>
    </w:p>
    <w:p w:rsidR="003333DF" w:rsidRPr="00992B7D" w:rsidRDefault="003333DF" w:rsidP="0062567E">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003333DF" w:rsidRPr="00992B7D" w:rsidRDefault="003333DF" w:rsidP="00BE0B08">
      <w:pPr>
        <w:rPr>
          <w:rFonts w:ascii="Times New Roman" w:hAnsi="Times New Roman"/>
          <w:szCs w:val="24"/>
        </w:rPr>
      </w:pPr>
    </w:p>
    <w:p w:rsidR="00ED28F2"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Information gathered from State agency records and interviews during the course of active case reviews are subject to the same safeguards as information obtained from households applying for SNAP benefits.  Section 11(e</w:t>
      </w:r>
      <w:proofErr w:type="gramStart"/>
      <w:r w:rsidRPr="00992B7D">
        <w:rPr>
          <w:rFonts w:ascii="Times New Roman" w:hAnsi="Times New Roman"/>
          <w:szCs w:val="24"/>
        </w:rPr>
        <w:t>)(</w:t>
      </w:r>
      <w:proofErr w:type="gramEnd"/>
      <w:r w:rsidRPr="00992B7D">
        <w:rPr>
          <w:rFonts w:ascii="Times New Roman" w:hAnsi="Times New Roman"/>
          <w:szCs w:val="24"/>
        </w:rPr>
        <w:t>8) of the Food and Nutrition Act of 2008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w:t>
      </w:r>
    </w:p>
    <w:p w:rsidR="00A71CBC" w:rsidRPr="00992B7D" w:rsidRDefault="00A71CBC" w:rsidP="00A71CBC">
      <w:pPr>
        <w:tabs>
          <w:tab w:val="left" w:pos="-720"/>
        </w:tabs>
        <w:suppressAutoHyphens/>
        <w:rPr>
          <w:rFonts w:ascii="Times New Roman" w:hAnsi="Times New Roman"/>
          <w:szCs w:val="24"/>
        </w:rPr>
      </w:pPr>
    </w:p>
    <w:p w:rsidR="00A308DB" w:rsidRPr="00992B7D" w:rsidRDefault="00BE0B08" w:rsidP="0062567E">
      <w:pPr>
        <w:pStyle w:val="Heading1"/>
        <w:rPr>
          <w:szCs w:val="24"/>
        </w:rPr>
      </w:pPr>
      <w:bookmarkStart w:id="23" w:name="_Toc401831367"/>
      <w:bookmarkStart w:id="24" w:name="_Toc401832411"/>
      <w:r w:rsidRPr="00992B7D">
        <w:rPr>
          <w:szCs w:val="24"/>
        </w:rPr>
        <w:t xml:space="preserve">A11.  </w:t>
      </w:r>
      <w:proofErr w:type="gramStart"/>
      <w:r w:rsidRPr="00992B7D">
        <w:rPr>
          <w:szCs w:val="24"/>
        </w:rPr>
        <w:t>Justification for any questions of a sensitive nature.</w:t>
      </w:r>
      <w:bookmarkEnd w:id="23"/>
      <w:bookmarkEnd w:id="24"/>
      <w:proofErr w:type="gramEnd"/>
      <w:r w:rsidRPr="00992B7D">
        <w:rPr>
          <w:szCs w:val="24"/>
        </w:rPr>
        <w:t xml:space="preserve">  </w:t>
      </w:r>
      <w:r w:rsidR="005A3F80" w:rsidRPr="00992B7D">
        <w:rPr>
          <w:szCs w:val="24"/>
        </w:rPr>
        <w:t xml:space="preserve">  </w:t>
      </w:r>
    </w:p>
    <w:p w:rsidR="003333DF" w:rsidRPr="00992B7D" w:rsidRDefault="003333DF" w:rsidP="00BE0B08">
      <w:pPr>
        <w:tabs>
          <w:tab w:val="left" w:pos="0"/>
        </w:tabs>
        <w:suppressAutoHyphens/>
        <w:rPr>
          <w:rFonts w:ascii="Times New Roman" w:hAnsi="Times New Roman"/>
          <w:szCs w:val="24"/>
        </w:rPr>
      </w:pPr>
    </w:p>
    <w:p w:rsidR="003333DF" w:rsidRPr="00992B7D" w:rsidRDefault="003333DF" w:rsidP="00BE0B08">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992B7D" w:rsidRDefault="00ED28F2" w:rsidP="00ED28F2">
      <w:pPr>
        <w:tabs>
          <w:tab w:val="left" w:pos="-720"/>
        </w:tabs>
        <w:suppressAutoHyphens/>
        <w:rPr>
          <w:rFonts w:ascii="Times New Roman" w:hAnsi="Times New Roman"/>
          <w:szCs w:val="24"/>
        </w:rPr>
      </w:pPr>
    </w:p>
    <w:p w:rsidR="00A71CBC"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A final rule entitled “Civil Rights Data Collection” was published on May 18, 2006 by FNS.  This rule revises the racial and ethnic data collection and reporting for SNAP to comply with the 1997 data collection standards issued by the Office of Management and Budget (OMB) for civil rights data collections.  All Federal programs are required to collect racial/ethnic data and information from applicants to permit effective enforcement of the Civil Rights Act.  Under the changed procedures, applicants will be allowed to choose more than one race and State and local agencies will be required to report tallies for the new racial categories.  This rule was effective </w:t>
      </w:r>
      <w:r w:rsidRPr="00992B7D">
        <w:rPr>
          <w:rFonts w:ascii="Times New Roman" w:hAnsi="Times New Roman"/>
          <w:szCs w:val="24"/>
        </w:rPr>
        <w:lastRenderedPageBreak/>
        <w:t xml:space="preserve">June 19, 2006.  </w:t>
      </w:r>
    </w:p>
    <w:p w:rsidR="00A71CBC" w:rsidRPr="00992B7D" w:rsidRDefault="00A71CBC" w:rsidP="00A71CBC">
      <w:pPr>
        <w:tabs>
          <w:tab w:val="left" w:pos="-720"/>
        </w:tabs>
        <w:suppressAutoHyphens/>
        <w:rPr>
          <w:rFonts w:ascii="Times New Roman" w:hAnsi="Times New Roman"/>
          <w:szCs w:val="24"/>
        </w:rPr>
      </w:pPr>
    </w:p>
    <w:p w:rsidR="00ED28F2"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In accordance with this rule, QC revised item number 51 (Race) of the FNS-380-1, in 2006, to reflect the new racial/ethnic codes.  These codes have been updated for our 310 Handbook for further clarification and instruction on their implementation.  The FNS-310 Handbook </w:t>
      </w:r>
      <w:r w:rsidR="008C1A6A">
        <w:rPr>
          <w:rFonts w:ascii="Times New Roman" w:hAnsi="Times New Roman"/>
          <w:szCs w:val="24"/>
        </w:rPr>
        <w:t xml:space="preserve">is approved under </w:t>
      </w:r>
      <w:r w:rsidRPr="00992B7D">
        <w:rPr>
          <w:rFonts w:ascii="Times New Roman" w:hAnsi="Times New Roman"/>
          <w:szCs w:val="24"/>
        </w:rPr>
        <w:t>OMB control number 0584-0034</w:t>
      </w:r>
      <w:r w:rsidR="00142501">
        <w:rPr>
          <w:rFonts w:ascii="Times New Roman" w:hAnsi="Times New Roman"/>
          <w:szCs w:val="24"/>
        </w:rPr>
        <w:t>, expiration date 10/31/2017</w:t>
      </w:r>
      <w:r w:rsidRPr="00992B7D">
        <w:rPr>
          <w:rFonts w:ascii="Times New Roman" w:hAnsi="Times New Roman"/>
          <w:szCs w:val="24"/>
        </w:rPr>
        <w:t>.</w:t>
      </w:r>
    </w:p>
    <w:p w:rsidR="00A71CBC" w:rsidRPr="00992B7D" w:rsidRDefault="00A71CBC" w:rsidP="00A71CBC">
      <w:pPr>
        <w:tabs>
          <w:tab w:val="left" w:pos="-720"/>
        </w:tabs>
        <w:suppressAutoHyphens/>
        <w:rPr>
          <w:rFonts w:ascii="Times New Roman" w:hAnsi="Times New Roman"/>
          <w:szCs w:val="24"/>
        </w:rPr>
      </w:pPr>
    </w:p>
    <w:p w:rsidR="000438E8" w:rsidRPr="00992B7D" w:rsidRDefault="000438E8" w:rsidP="0062567E">
      <w:pPr>
        <w:pStyle w:val="Heading1"/>
        <w:rPr>
          <w:szCs w:val="24"/>
        </w:rPr>
      </w:pPr>
      <w:bookmarkStart w:id="25" w:name="_Toc401831368"/>
      <w:bookmarkStart w:id="26" w:name="_Toc401832412"/>
      <w:r w:rsidRPr="00992B7D">
        <w:rPr>
          <w:szCs w:val="24"/>
        </w:rPr>
        <w:t>A12.  Estimates of the hour burden of the collection of information.</w:t>
      </w:r>
      <w:bookmarkEnd w:id="25"/>
      <w:bookmarkEnd w:id="26"/>
      <w:r w:rsidRPr="00992B7D">
        <w:rPr>
          <w:szCs w:val="24"/>
        </w:rPr>
        <w:t xml:space="preserve">  </w:t>
      </w:r>
    </w:p>
    <w:p w:rsidR="003333DF" w:rsidRPr="00992B7D" w:rsidRDefault="003333DF" w:rsidP="000438E8">
      <w:pPr>
        <w:tabs>
          <w:tab w:val="left" w:pos="0"/>
        </w:tabs>
        <w:suppressAutoHyphens/>
        <w:rPr>
          <w:rFonts w:ascii="Times New Roman" w:hAnsi="Times New Roman"/>
          <w:b/>
          <w:szCs w:val="24"/>
        </w:rPr>
      </w:pPr>
    </w:p>
    <w:p w:rsidR="003333DF" w:rsidRPr="00992B7D" w:rsidRDefault="003333DF" w:rsidP="000438E8">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992B7D" w:rsidRDefault="003333DF" w:rsidP="000438E8">
      <w:pPr>
        <w:tabs>
          <w:tab w:val="left" w:pos="0"/>
        </w:tabs>
        <w:suppressAutoHyphens/>
        <w:rPr>
          <w:rFonts w:ascii="Times New Roman" w:hAnsi="Times New Roman"/>
          <w:b/>
          <w:szCs w:val="24"/>
        </w:rPr>
      </w:pPr>
    </w:p>
    <w:p w:rsidR="003333DF" w:rsidRPr="00992B7D" w:rsidRDefault="003333DF" w:rsidP="003333DF">
      <w:pPr>
        <w:tabs>
          <w:tab w:val="left" w:pos="0"/>
        </w:tabs>
        <w:suppressAutoHyphens/>
        <w:rPr>
          <w:rFonts w:ascii="Times New Roman" w:hAnsi="Times New Roman"/>
          <w:b/>
          <w:szCs w:val="24"/>
        </w:rPr>
      </w:pPr>
      <w:proofErr w:type="gramStart"/>
      <w:r w:rsidRPr="00992B7D">
        <w:rPr>
          <w:rFonts w:ascii="Times New Roman" w:hAnsi="Times New Roman"/>
          <w:b/>
          <w:szCs w:val="24"/>
        </w:rPr>
        <w:t>A.</w:t>
      </w:r>
      <w:r w:rsidRPr="00992B7D">
        <w:rPr>
          <w:rFonts w:ascii="Times New Roman" w:hAnsi="Times New Roman"/>
          <w:b/>
          <w:szCs w:val="24"/>
        </w:rPr>
        <w:tab/>
        <w:t>Indicate the number of respondents, frequency of response, annual hour burden, and an explanation of how the burden was estimated.</w:t>
      </w:r>
      <w:proofErr w:type="gramEnd"/>
      <w:r w:rsidRPr="00992B7D">
        <w:rPr>
          <w:rFonts w:ascii="Times New Roman" w:hAnsi="Times New Roman"/>
          <w:b/>
          <w:szCs w:val="24"/>
        </w:rPr>
        <w:t xml:space="preserve">  If this request for approval covers more than one form, provide separate hour burden estimates for each form and aggregate the hour burdens in Item 13 of OMB Form 83-I.</w:t>
      </w:r>
    </w:p>
    <w:p w:rsidR="00ED28F2" w:rsidRPr="00992B7D" w:rsidRDefault="00ED28F2" w:rsidP="00ED28F2">
      <w:pPr>
        <w:tabs>
          <w:tab w:val="left" w:pos="-720"/>
        </w:tabs>
        <w:suppressAutoHyphens/>
        <w:rPr>
          <w:rFonts w:ascii="Times New Roman" w:hAnsi="Times New Roman"/>
          <w:szCs w:val="24"/>
        </w:rPr>
      </w:pPr>
    </w:p>
    <w:p w:rsidR="00A71CBC" w:rsidRPr="00992B7D" w:rsidRDefault="00142501" w:rsidP="0020702C">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r>
        <w:rPr>
          <w:rFonts w:ascii="Times New Roman" w:hAnsi="Times New Roman"/>
          <w:szCs w:val="24"/>
        </w:rPr>
        <w:t xml:space="preserve">The overall burden request for this data collection is 59,450.33 burden hours.  </w:t>
      </w:r>
      <w:r w:rsidR="00A71CBC" w:rsidRPr="00992B7D">
        <w:rPr>
          <w:rFonts w:ascii="Times New Roman" w:hAnsi="Times New Roman"/>
          <w:szCs w:val="24"/>
        </w:rPr>
        <w:t xml:space="preserve">There are 53 State agencies required to conduct QC reviews of the active cases as part of the Performance Reporting System.  The number of active cases that must be selected and reviewed by each State agency during each annual review period is determined based on its size and the State's choice of sampling options.  We estimate an annual active case sample of approximately </w:t>
      </w:r>
      <w:r w:rsidR="00AE7A79" w:rsidRPr="00992B7D">
        <w:rPr>
          <w:rFonts w:ascii="Times New Roman" w:hAnsi="Times New Roman"/>
          <w:szCs w:val="24"/>
        </w:rPr>
        <w:t>55,067</w:t>
      </w:r>
      <w:r w:rsidR="00A71CBC" w:rsidRPr="00992B7D">
        <w:rPr>
          <w:rFonts w:ascii="Times New Roman" w:hAnsi="Times New Roman"/>
          <w:szCs w:val="24"/>
        </w:rPr>
        <w:t xml:space="preserve"> cases nationwide for a total of 1,</w:t>
      </w:r>
      <w:r w:rsidR="00E04D51" w:rsidRPr="00992B7D">
        <w:rPr>
          <w:rFonts w:ascii="Times New Roman" w:hAnsi="Times New Roman"/>
          <w:szCs w:val="24"/>
        </w:rPr>
        <w:t>039</w:t>
      </w:r>
      <w:r w:rsidR="00A71CBC" w:rsidRPr="00992B7D">
        <w:rPr>
          <w:rFonts w:ascii="Times New Roman" w:hAnsi="Times New Roman"/>
          <w:szCs w:val="24"/>
        </w:rPr>
        <w:t xml:space="preserve"> responses per respondent. The number of hours per response will vary depending on the needs of each individual active sample case.  We estimate that State agencies will need an average of 1.056 hours per response for reporting.  The annual estimate for reporting is </w:t>
      </w:r>
      <w:r w:rsidR="00E04D51" w:rsidRPr="00992B7D">
        <w:rPr>
          <w:rFonts w:ascii="Times New Roman" w:hAnsi="Times New Roman"/>
          <w:szCs w:val="24"/>
        </w:rPr>
        <w:t xml:space="preserve">58,150.75 </w:t>
      </w:r>
      <w:r w:rsidR="00A71CBC" w:rsidRPr="00992B7D">
        <w:rPr>
          <w:rFonts w:ascii="Times New Roman" w:hAnsi="Times New Roman"/>
          <w:szCs w:val="24"/>
        </w:rPr>
        <w:t>hours.</w:t>
      </w:r>
    </w:p>
    <w:p w:rsidR="00A71CBC" w:rsidRPr="00992B7D" w:rsidRDefault="00A71CBC" w:rsidP="0020702C">
      <w:pPr>
        <w:widowControl/>
        <w:tabs>
          <w:tab w:val="left" w:pos="-720"/>
        </w:tabs>
        <w:suppressAutoHyphens/>
        <w:overflowPunct/>
        <w:autoSpaceDE/>
        <w:autoSpaceDN/>
        <w:adjustRightInd/>
        <w:spacing w:line="480" w:lineRule="auto"/>
        <w:textAlignment w:val="auto"/>
        <w:rPr>
          <w:rFonts w:ascii="Times New Roman" w:hAnsi="Times New Roman"/>
          <w:color w:val="00B050"/>
          <w:szCs w:val="24"/>
        </w:rPr>
      </w:pPr>
    </w:p>
    <w:p w:rsidR="00A71CBC" w:rsidRPr="00992B7D" w:rsidRDefault="00A71CBC"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 xml:space="preserve">In addition, each of the 53 State agencies </w:t>
      </w:r>
      <w:proofErr w:type="gramStart"/>
      <w:r w:rsidRPr="00992B7D">
        <w:rPr>
          <w:rFonts w:ascii="Times New Roman" w:hAnsi="Times New Roman"/>
          <w:szCs w:val="24"/>
        </w:rPr>
        <w:t>are</w:t>
      </w:r>
      <w:proofErr w:type="gramEnd"/>
      <w:r w:rsidRPr="00992B7D">
        <w:rPr>
          <w:rFonts w:ascii="Times New Roman" w:hAnsi="Times New Roman"/>
          <w:szCs w:val="24"/>
        </w:rPr>
        <w:t xml:space="preserve"> required to maintain records of the Form FNS 380-1 for the recordkeeping requirement.  We estimate that the burden is .0236 </w:t>
      </w:r>
      <w:r w:rsidRPr="00992B7D">
        <w:rPr>
          <w:rFonts w:ascii="Times New Roman" w:hAnsi="Times New Roman"/>
          <w:szCs w:val="24"/>
        </w:rPr>
        <w:lastRenderedPageBreak/>
        <w:t xml:space="preserve">hours per record for </w:t>
      </w:r>
      <w:r w:rsidR="00AE7A79" w:rsidRPr="00992B7D">
        <w:rPr>
          <w:rFonts w:ascii="Times New Roman" w:hAnsi="Times New Roman"/>
          <w:szCs w:val="24"/>
        </w:rPr>
        <w:t>55,067</w:t>
      </w:r>
      <w:r w:rsidRPr="00992B7D">
        <w:rPr>
          <w:rFonts w:ascii="Times New Roman" w:hAnsi="Times New Roman"/>
          <w:szCs w:val="24"/>
        </w:rPr>
        <w:t xml:space="preserve"> records per year and the frequency of responses per respondent is approximately 1,</w:t>
      </w:r>
      <w:r w:rsidR="00E04D51" w:rsidRPr="00992B7D">
        <w:rPr>
          <w:rFonts w:ascii="Times New Roman" w:hAnsi="Times New Roman"/>
          <w:szCs w:val="24"/>
        </w:rPr>
        <w:t>039</w:t>
      </w:r>
      <w:r w:rsidRPr="00992B7D">
        <w:rPr>
          <w:rFonts w:ascii="Times New Roman" w:hAnsi="Times New Roman"/>
          <w:szCs w:val="24"/>
        </w:rPr>
        <w:t xml:space="preserve"> records to keep.    We estimate the annual burden for recordkeeping is 1,</w:t>
      </w:r>
      <w:r w:rsidR="00E04D51" w:rsidRPr="00992B7D">
        <w:rPr>
          <w:rFonts w:ascii="Times New Roman" w:hAnsi="Times New Roman"/>
          <w:szCs w:val="24"/>
        </w:rPr>
        <w:t>299.58</w:t>
      </w:r>
      <w:r w:rsidRPr="00992B7D">
        <w:rPr>
          <w:rFonts w:ascii="Times New Roman" w:hAnsi="Times New Roman"/>
          <w:szCs w:val="24"/>
        </w:rPr>
        <w:t xml:space="preserve"> hours.</w:t>
      </w:r>
    </w:p>
    <w:p w:rsidR="00A71CBC" w:rsidRPr="00992B7D" w:rsidRDefault="00A71CBC" w:rsidP="0020702C">
      <w:pPr>
        <w:widowControl/>
        <w:tabs>
          <w:tab w:val="left" w:pos="-720"/>
        </w:tabs>
        <w:suppressAutoHyphens/>
        <w:overflowPunct/>
        <w:autoSpaceDE/>
        <w:autoSpaceDN/>
        <w:adjustRightInd/>
        <w:spacing w:line="480" w:lineRule="auto"/>
        <w:textAlignment w:val="auto"/>
        <w:rPr>
          <w:rFonts w:ascii="Times New Roman" w:hAnsi="Times New Roman"/>
          <w:szCs w:val="24"/>
        </w:rPr>
      </w:pPr>
    </w:p>
    <w:p w:rsidR="00A71CBC" w:rsidRPr="00992B7D" w:rsidRDefault="00A71CBC" w:rsidP="0020702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 xml:space="preserve">We estimate the total annual hour burden of the collection of information is </w:t>
      </w:r>
      <w:r w:rsidR="00E04D51" w:rsidRPr="00992B7D">
        <w:rPr>
          <w:rFonts w:ascii="Times New Roman" w:hAnsi="Times New Roman"/>
          <w:szCs w:val="24"/>
        </w:rPr>
        <w:t xml:space="preserve">59,450.33 </w:t>
      </w:r>
      <w:r w:rsidRPr="00992B7D">
        <w:rPr>
          <w:rFonts w:ascii="Times New Roman" w:hAnsi="Times New Roman"/>
          <w:szCs w:val="24"/>
        </w:rPr>
        <w:t>hours.  This burden was arrived at by adding together the estimated reporting burden and the estimated recordkeeping burden as follows:</w:t>
      </w:r>
    </w:p>
    <w:p w:rsidR="00A71CBC" w:rsidRPr="00992B7D" w:rsidRDefault="00A71CBC" w:rsidP="00A71CBC">
      <w:pPr>
        <w:widowControl/>
        <w:tabs>
          <w:tab w:val="left" w:pos="-720"/>
          <w:tab w:val="left" w:pos="0"/>
        </w:tabs>
        <w:suppressAutoHyphens/>
        <w:overflowPunct/>
        <w:autoSpaceDE/>
        <w:autoSpaceDN/>
        <w:adjustRightInd/>
        <w:ind w:right="720"/>
        <w:textAlignment w:val="auto"/>
        <w:rPr>
          <w:rFonts w:ascii="Times New Roman" w:hAnsi="Times New Roman"/>
          <w:i/>
          <w:color w:val="FF0000"/>
          <w:szCs w:val="24"/>
        </w:rPr>
      </w:pPr>
    </w:p>
    <w:p w:rsidR="00A71CBC" w:rsidRPr="00992B7D" w:rsidRDefault="00A71CBC" w:rsidP="00A71CBC">
      <w:pPr>
        <w:widowControl/>
        <w:overflowPunct/>
        <w:autoSpaceDE/>
        <w:autoSpaceDN/>
        <w:adjustRightInd/>
        <w:textAlignment w:val="auto"/>
        <w:rPr>
          <w:rFonts w:ascii="Times New Roman" w:hAnsi="Times New Roman"/>
          <w:b/>
          <w:bCs/>
          <w:sz w:val="20"/>
          <w:u w:val="single"/>
        </w:rPr>
      </w:pPr>
      <w:r w:rsidRPr="00992B7D">
        <w:rPr>
          <w:rFonts w:ascii="Times New Roman" w:hAnsi="Times New Roman"/>
          <w:b/>
          <w:szCs w:val="24"/>
        </w:rPr>
        <w:t xml:space="preserve">Table A. 1 </w:t>
      </w:r>
      <w:r w:rsidRPr="00992B7D">
        <w:rPr>
          <w:rFonts w:ascii="Times New Roman" w:hAnsi="Times New Roman"/>
          <w:b/>
          <w:bCs/>
          <w:szCs w:val="24"/>
        </w:rPr>
        <w:t>Reporting</w:t>
      </w:r>
      <w:r w:rsidRPr="00992B7D">
        <w:rPr>
          <w:rFonts w:ascii="Times New Roman" w:hAnsi="Times New Roman"/>
          <w:b/>
          <w:szCs w:val="24"/>
        </w:rPr>
        <w:t xml:space="preserve"> Estimates of </w:t>
      </w:r>
      <w:proofErr w:type="spellStart"/>
      <w:r w:rsidRPr="00992B7D">
        <w:rPr>
          <w:rFonts w:ascii="Times New Roman" w:hAnsi="Times New Roman"/>
          <w:b/>
          <w:szCs w:val="24"/>
        </w:rPr>
        <w:t>Hour</w:t>
      </w:r>
      <w:proofErr w:type="spellEnd"/>
      <w:r w:rsidRPr="00992B7D">
        <w:rPr>
          <w:rFonts w:ascii="Times New Roman" w:hAnsi="Times New Roman"/>
          <w:b/>
          <w:szCs w:val="24"/>
        </w:rPr>
        <w:t xml:space="preserve"> Burden </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0"/>
        <w:gridCol w:w="1500"/>
        <w:gridCol w:w="1500"/>
        <w:gridCol w:w="1260"/>
        <w:gridCol w:w="1350"/>
        <w:gridCol w:w="1620"/>
      </w:tblGrid>
      <w:tr w:rsidR="00A71CBC" w:rsidRPr="00992B7D" w:rsidTr="00EB0A04">
        <w:trPr>
          <w:trHeight w:val="690"/>
        </w:trPr>
        <w:tc>
          <w:tcPr>
            <w:tcW w:w="150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Form Number</w:t>
            </w:r>
          </w:p>
        </w:tc>
        <w:tc>
          <w:tcPr>
            <w:tcW w:w="1500" w:type="dxa"/>
            <w:shd w:val="pct10" w:color="auto" w:fill="auto"/>
            <w:vAlign w:val="center"/>
          </w:tcPr>
          <w:p w:rsidR="00A71CBC" w:rsidRPr="00992B7D" w:rsidRDefault="00A71CBC" w:rsidP="00A71CBC">
            <w:pPr>
              <w:widowControl/>
              <w:overflowPunct/>
              <w:autoSpaceDE/>
              <w:autoSpaceDN/>
              <w:adjustRightInd/>
              <w:ind w:right="12"/>
              <w:contextualSpacing/>
              <w:jc w:val="center"/>
              <w:textAlignment w:val="auto"/>
              <w:rPr>
                <w:rFonts w:ascii="Times New Roman" w:hAnsi="Times New Roman"/>
                <w:sz w:val="18"/>
                <w:szCs w:val="18"/>
              </w:rPr>
            </w:pPr>
            <w:r w:rsidRPr="00992B7D">
              <w:rPr>
                <w:rFonts w:ascii="Times New Roman" w:hAnsi="Times New Roman"/>
                <w:sz w:val="18"/>
                <w:szCs w:val="18"/>
              </w:rPr>
              <w:t>No. of Respondents</w:t>
            </w:r>
          </w:p>
        </w:tc>
        <w:tc>
          <w:tcPr>
            <w:tcW w:w="1500" w:type="dxa"/>
            <w:shd w:val="pct10" w:color="auto" w:fill="auto"/>
            <w:vAlign w:val="center"/>
          </w:tcPr>
          <w:p w:rsidR="00A71CBC" w:rsidRPr="00992B7D" w:rsidRDefault="00A71CBC" w:rsidP="00A71CBC">
            <w:pPr>
              <w:widowControl/>
              <w:overflowPunct/>
              <w:autoSpaceDE/>
              <w:autoSpaceDN/>
              <w:adjustRightInd/>
              <w:ind w:right="-18"/>
              <w:contextualSpacing/>
              <w:jc w:val="center"/>
              <w:textAlignment w:val="auto"/>
              <w:rPr>
                <w:rFonts w:ascii="Times New Roman" w:hAnsi="Times New Roman"/>
                <w:sz w:val="18"/>
                <w:szCs w:val="18"/>
              </w:rPr>
            </w:pPr>
            <w:r w:rsidRPr="00992B7D">
              <w:rPr>
                <w:rFonts w:ascii="Times New Roman" w:hAnsi="Times New Roman"/>
                <w:sz w:val="18"/>
                <w:szCs w:val="18"/>
              </w:rPr>
              <w:t>Est. No. of Responses per Respondent</w:t>
            </w:r>
          </w:p>
        </w:tc>
        <w:tc>
          <w:tcPr>
            <w:tcW w:w="126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Est. Total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Annual Responses</w:t>
            </w:r>
          </w:p>
        </w:tc>
        <w:tc>
          <w:tcPr>
            <w:tcW w:w="135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No. Hours per Response</w:t>
            </w:r>
          </w:p>
        </w:tc>
        <w:tc>
          <w:tcPr>
            <w:tcW w:w="162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Est. Total Burden</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Hours</w:t>
            </w:r>
          </w:p>
        </w:tc>
      </w:tr>
      <w:tr w:rsidR="00A71CBC" w:rsidRPr="00992B7D" w:rsidTr="00EB0A04">
        <w:trPr>
          <w:trHeight w:val="690"/>
        </w:trPr>
        <w:tc>
          <w:tcPr>
            <w:tcW w:w="1500"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FNS-380-1</w:t>
            </w:r>
          </w:p>
        </w:tc>
        <w:tc>
          <w:tcPr>
            <w:tcW w:w="1500"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53</w:t>
            </w:r>
          </w:p>
        </w:tc>
        <w:tc>
          <w:tcPr>
            <w:tcW w:w="1500" w:type="dxa"/>
            <w:vAlign w:val="center"/>
          </w:tcPr>
          <w:p w:rsidR="00A71CBC" w:rsidRPr="00992B7D" w:rsidRDefault="00E04D51"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1039</w:t>
            </w:r>
          </w:p>
        </w:tc>
        <w:tc>
          <w:tcPr>
            <w:tcW w:w="1260" w:type="dxa"/>
            <w:vAlign w:val="center"/>
          </w:tcPr>
          <w:p w:rsidR="00A71CBC" w:rsidRPr="00992B7D" w:rsidRDefault="00AE7A79"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55,067</w:t>
            </w:r>
          </w:p>
        </w:tc>
        <w:tc>
          <w:tcPr>
            <w:tcW w:w="1350"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1.056</w:t>
            </w:r>
          </w:p>
        </w:tc>
        <w:tc>
          <w:tcPr>
            <w:tcW w:w="1620" w:type="dxa"/>
            <w:vAlign w:val="center"/>
          </w:tcPr>
          <w:p w:rsidR="00A71CBC" w:rsidRPr="00992B7D" w:rsidRDefault="00E04D51"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58,150.75</w:t>
            </w:r>
          </w:p>
        </w:tc>
      </w:tr>
    </w:tbl>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p w:rsidR="00A71CBC" w:rsidRPr="00992B7D" w:rsidRDefault="00A71CBC" w:rsidP="00A71CBC">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Table A. 2 Record Keeping Burden</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6"/>
        <w:gridCol w:w="1494"/>
        <w:gridCol w:w="1800"/>
        <w:gridCol w:w="1260"/>
        <w:gridCol w:w="1350"/>
        <w:gridCol w:w="1620"/>
      </w:tblGrid>
      <w:tr w:rsidR="00E04D51" w:rsidRPr="00992B7D" w:rsidTr="00EB0A04">
        <w:trPr>
          <w:trHeight w:val="690"/>
        </w:trPr>
        <w:tc>
          <w:tcPr>
            <w:tcW w:w="1206"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Form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Number</w:t>
            </w:r>
          </w:p>
        </w:tc>
        <w:tc>
          <w:tcPr>
            <w:tcW w:w="1494"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No. of Record keepers</w:t>
            </w:r>
          </w:p>
        </w:tc>
        <w:tc>
          <w:tcPr>
            <w:tcW w:w="1800" w:type="dxa"/>
            <w:shd w:val="pct10" w:color="auto" w:fill="auto"/>
            <w:vAlign w:val="center"/>
          </w:tcPr>
          <w:p w:rsidR="00A71CBC" w:rsidRPr="00992B7D" w:rsidRDefault="00A71CBC" w:rsidP="00A71CBC">
            <w:pPr>
              <w:widowControl/>
              <w:overflowPunct/>
              <w:autoSpaceDE/>
              <w:autoSpaceDN/>
              <w:adjustRightInd/>
              <w:ind w:right="-18"/>
              <w:contextualSpacing/>
              <w:jc w:val="center"/>
              <w:textAlignment w:val="auto"/>
              <w:rPr>
                <w:rFonts w:ascii="Times New Roman" w:hAnsi="Times New Roman"/>
                <w:sz w:val="18"/>
                <w:szCs w:val="18"/>
              </w:rPr>
            </w:pPr>
            <w:r w:rsidRPr="00992B7D">
              <w:rPr>
                <w:rFonts w:ascii="Times New Roman" w:hAnsi="Times New Roman"/>
                <w:sz w:val="18"/>
                <w:szCs w:val="18"/>
              </w:rPr>
              <w:t>Est. No. of Records per Record keeper</w:t>
            </w:r>
          </w:p>
        </w:tc>
        <w:tc>
          <w:tcPr>
            <w:tcW w:w="126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Est. Total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Annual Records</w:t>
            </w:r>
          </w:p>
        </w:tc>
        <w:tc>
          <w:tcPr>
            <w:tcW w:w="135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 xml:space="preserve">No. Hours per Record to </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be Kept</w:t>
            </w:r>
          </w:p>
        </w:tc>
        <w:tc>
          <w:tcPr>
            <w:tcW w:w="1620" w:type="dxa"/>
            <w:shd w:val="pct10" w:color="auto" w:fill="auto"/>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Est. Total Burden</w:t>
            </w:r>
          </w:p>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Hours</w:t>
            </w:r>
          </w:p>
        </w:tc>
      </w:tr>
      <w:tr w:rsidR="00E04D51" w:rsidRPr="00992B7D" w:rsidTr="00EB0A04">
        <w:trPr>
          <w:trHeight w:val="690"/>
        </w:trPr>
        <w:tc>
          <w:tcPr>
            <w:tcW w:w="1206"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FNS-380-1</w:t>
            </w:r>
          </w:p>
        </w:tc>
        <w:tc>
          <w:tcPr>
            <w:tcW w:w="1494"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53</w:t>
            </w:r>
          </w:p>
        </w:tc>
        <w:tc>
          <w:tcPr>
            <w:tcW w:w="1800" w:type="dxa"/>
            <w:vAlign w:val="center"/>
          </w:tcPr>
          <w:p w:rsidR="00A71CBC" w:rsidRPr="00992B7D" w:rsidRDefault="00E04D51"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1039</w:t>
            </w:r>
          </w:p>
        </w:tc>
        <w:tc>
          <w:tcPr>
            <w:tcW w:w="1260" w:type="dxa"/>
            <w:vAlign w:val="center"/>
          </w:tcPr>
          <w:p w:rsidR="00A71CBC" w:rsidRPr="00992B7D" w:rsidRDefault="00AE7A79"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55,067</w:t>
            </w:r>
          </w:p>
        </w:tc>
        <w:tc>
          <w:tcPr>
            <w:tcW w:w="1350" w:type="dxa"/>
            <w:vAlign w:val="center"/>
          </w:tcPr>
          <w:p w:rsidR="00A71CBC" w:rsidRPr="00992B7D" w:rsidRDefault="00A71CBC" w:rsidP="00A71CBC">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0.0236</w:t>
            </w:r>
          </w:p>
        </w:tc>
        <w:tc>
          <w:tcPr>
            <w:tcW w:w="1620" w:type="dxa"/>
            <w:vAlign w:val="center"/>
          </w:tcPr>
          <w:p w:rsidR="00A71CBC" w:rsidRPr="00992B7D" w:rsidRDefault="00A71CBC" w:rsidP="00E04D51">
            <w:pPr>
              <w:widowControl/>
              <w:overflowPunct/>
              <w:autoSpaceDE/>
              <w:autoSpaceDN/>
              <w:adjustRightInd/>
              <w:ind w:right="-180"/>
              <w:contextualSpacing/>
              <w:jc w:val="center"/>
              <w:textAlignment w:val="auto"/>
              <w:rPr>
                <w:rFonts w:ascii="Times New Roman" w:hAnsi="Times New Roman"/>
                <w:sz w:val="18"/>
                <w:szCs w:val="18"/>
              </w:rPr>
            </w:pPr>
            <w:r w:rsidRPr="00992B7D">
              <w:rPr>
                <w:rFonts w:ascii="Times New Roman" w:hAnsi="Times New Roman"/>
                <w:sz w:val="18"/>
                <w:szCs w:val="18"/>
              </w:rPr>
              <w:t>1</w:t>
            </w:r>
            <w:r w:rsidR="00E04D51" w:rsidRPr="00992B7D">
              <w:rPr>
                <w:rFonts w:ascii="Times New Roman" w:hAnsi="Times New Roman"/>
                <w:sz w:val="18"/>
                <w:szCs w:val="18"/>
              </w:rPr>
              <w:t>,299.58</w:t>
            </w:r>
          </w:p>
        </w:tc>
      </w:tr>
    </w:tbl>
    <w:p w:rsidR="00ED28F2" w:rsidRDefault="00ED28F2" w:rsidP="00ED28F2">
      <w:pPr>
        <w:tabs>
          <w:tab w:val="left" w:pos="-720"/>
        </w:tabs>
        <w:suppressAutoHyphens/>
        <w:spacing w:line="480" w:lineRule="auto"/>
        <w:rPr>
          <w:rFonts w:ascii="Times New Roman" w:hAnsi="Times New Roman"/>
          <w:szCs w:val="24"/>
        </w:rPr>
      </w:pPr>
    </w:p>
    <w:p w:rsidR="0062567E" w:rsidRPr="00992B7D" w:rsidRDefault="00FD71D3" w:rsidP="000438E8">
      <w:pPr>
        <w:tabs>
          <w:tab w:val="left" w:pos="0"/>
        </w:tabs>
        <w:suppressAutoHyphens/>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992B7D" w:rsidRDefault="00A308DB" w:rsidP="000438E8">
      <w:pPr>
        <w:tabs>
          <w:tab w:val="left" w:pos="0"/>
        </w:tabs>
        <w:suppressAutoHyphens/>
        <w:rPr>
          <w:rFonts w:ascii="Times New Roman" w:hAnsi="Times New Roman"/>
          <w:b/>
          <w:szCs w:val="24"/>
        </w:rPr>
      </w:pPr>
    </w:p>
    <w:p w:rsidR="00A71CBC" w:rsidRPr="00992B7D" w:rsidRDefault="00A71CBC" w:rsidP="00A71CBC">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 12.3   Estimates of Annualized Cost to Respondents</w:t>
      </w:r>
      <w:r w:rsidRPr="00992B7D" w:rsidDel="003E529E">
        <w:rPr>
          <w:rFonts w:ascii="Times New Roman" w:hAnsi="Times New Roman"/>
          <w:i/>
          <w:szCs w:val="24"/>
        </w:rPr>
        <w:t xml:space="preserve"> </w:t>
      </w:r>
    </w:p>
    <w:p w:rsidR="00A71CBC" w:rsidRPr="00992B7D" w:rsidRDefault="00A71CBC" w:rsidP="00A71CBC">
      <w:pPr>
        <w:widowControl/>
        <w:overflowPunct/>
        <w:autoSpaceDE/>
        <w:autoSpaceDN/>
        <w:adjustRightInd/>
        <w:ind w:right="-180"/>
        <w:contextualSpacing/>
        <w:textAlignment w:val="auto"/>
        <w:rPr>
          <w:rFonts w:ascii="Times New Roman" w:hAnsi="Times New Roman"/>
          <w:szCs w:val="24"/>
        </w:rPr>
      </w:pPr>
    </w:p>
    <w:tbl>
      <w:tblPr>
        <w:tblW w:w="779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560"/>
        <w:gridCol w:w="1559"/>
        <w:gridCol w:w="1560"/>
        <w:gridCol w:w="1560"/>
      </w:tblGrid>
      <w:tr w:rsidR="00A71CBC" w:rsidRPr="00992B7D" w:rsidTr="00EB0A04">
        <w:trPr>
          <w:trHeight w:val="403"/>
          <w:jc w:val="center"/>
        </w:trPr>
        <w:tc>
          <w:tcPr>
            <w:tcW w:w="1559" w:type="dxa"/>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Type of Respondents</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Number</w:t>
            </w:r>
            <w:r w:rsidRPr="00992B7D">
              <w:rPr>
                <w:rFonts w:ascii="Times New Roman" w:hAnsi="Times New Roman"/>
                <w:bCs/>
                <w:sz w:val="20"/>
              </w:rPr>
              <w:br/>
              <w:t>of</w:t>
            </w:r>
            <w:r w:rsidRPr="00992B7D">
              <w:rPr>
                <w:rFonts w:ascii="Times New Roman" w:hAnsi="Times New Roman"/>
                <w:bCs/>
                <w:sz w:val="20"/>
              </w:rPr>
              <w:br/>
              <w:t>Active Sample Cases Per Annum</w:t>
            </w:r>
          </w:p>
        </w:tc>
        <w:tc>
          <w:tcPr>
            <w:tcW w:w="1559"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Average Time Per Response</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 xml:space="preserve">50 % Hourly </w:t>
            </w:r>
            <w:r w:rsidRPr="00992B7D">
              <w:rPr>
                <w:rFonts w:ascii="Times New Roman" w:hAnsi="Times New Roman"/>
                <w:bCs/>
                <w:sz w:val="20"/>
              </w:rPr>
              <w:br/>
              <w:t>Wage</w:t>
            </w:r>
            <w:r w:rsidRPr="00992B7D">
              <w:rPr>
                <w:rFonts w:ascii="Times New Roman" w:hAnsi="Times New Roman"/>
                <w:bCs/>
                <w:sz w:val="20"/>
              </w:rPr>
              <w:br/>
              <w:t>Rate</w:t>
            </w:r>
          </w:p>
        </w:tc>
        <w:tc>
          <w:tcPr>
            <w:tcW w:w="1560"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Total</w:t>
            </w:r>
          </w:p>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Respondent</w:t>
            </w:r>
            <w:r w:rsidRPr="00992B7D">
              <w:rPr>
                <w:rFonts w:ascii="Times New Roman" w:hAnsi="Times New Roman"/>
                <w:bCs/>
                <w:sz w:val="20"/>
              </w:rPr>
              <w:br/>
              <w:t>Cost</w:t>
            </w:r>
          </w:p>
        </w:tc>
      </w:tr>
      <w:tr w:rsidR="00A71CBC" w:rsidRPr="00992B7D" w:rsidTr="00EB0A04">
        <w:trPr>
          <w:trHeight w:val="403"/>
          <w:jc w:val="center"/>
        </w:trPr>
        <w:tc>
          <w:tcPr>
            <w:tcW w:w="7798" w:type="dxa"/>
            <w:gridSpan w:val="5"/>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b/>
                <w:bCs/>
                <w:sz w:val="20"/>
                <w:u w:val="single"/>
              </w:rPr>
              <w:t>Reporting Burden</w:t>
            </w:r>
          </w:p>
        </w:tc>
      </w:tr>
      <w:tr w:rsidR="00A71CBC" w:rsidRPr="00992B7D" w:rsidTr="00EB0A04">
        <w:trPr>
          <w:trHeight w:val="412"/>
          <w:jc w:val="center"/>
        </w:trPr>
        <w:tc>
          <w:tcPr>
            <w:tcW w:w="1559" w:type="dxa"/>
            <w:shd w:val="clear" w:color="auto" w:fill="auto"/>
            <w:noWrap/>
            <w:vAlign w:val="center"/>
          </w:tcPr>
          <w:p w:rsidR="00A71CBC" w:rsidRPr="00992B7D" w:rsidRDefault="00A71CBC" w:rsidP="00A71CBC">
            <w:pPr>
              <w:widowControl/>
              <w:overflowPunct/>
              <w:autoSpaceDE/>
              <w:autoSpaceDN/>
              <w:adjustRightInd/>
              <w:ind w:hanging="3"/>
              <w:jc w:val="center"/>
              <w:textAlignment w:val="auto"/>
              <w:rPr>
                <w:rFonts w:ascii="Times New Roman" w:hAnsi="Times New Roman"/>
                <w:bCs/>
                <w:sz w:val="20"/>
              </w:rPr>
            </w:pPr>
            <w:r w:rsidRPr="00992B7D">
              <w:rPr>
                <w:rFonts w:ascii="Times New Roman" w:hAnsi="Times New Roman"/>
                <w:bCs/>
                <w:sz w:val="20"/>
              </w:rPr>
              <w:t>FNS-380-1</w:t>
            </w:r>
          </w:p>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State Agencies</w:t>
            </w:r>
          </w:p>
        </w:tc>
        <w:tc>
          <w:tcPr>
            <w:tcW w:w="1560" w:type="dxa"/>
            <w:shd w:val="clear" w:color="auto" w:fill="auto"/>
            <w:vAlign w:val="center"/>
          </w:tcPr>
          <w:p w:rsidR="00A71CBC" w:rsidRPr="00992B7D" w:rsidRDefault="00AE7A79"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55,067</w:t>
            </w:r>
          </w:p>
        </w:tc>
        <w:tc>
          <w:tcPr>
            <w:tcW w:w="1559"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1.056</w:t>
            </w:r>
          </w:p>
        </w:tc>
        <w:tc>
          <w:tcPr>
            <w:tcW w:w="1560" w:type="dxa"/>
            <w:shd w:val="clear" w:color="auto" w:fill="auto"/>
            <w:vAlign w:val="center"/>
          </w:tcPr>
          <w:p w:rsidR="00A71CBC" w:rsidRPr="00992B7D" w:rsidRDefault="00A71CBC" w:rsidP="00B431D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14.04</w:t>
            </w:r>
          </w:p>
        </w:tc>
        <w:tc>
          <w:tcPr>
            <w:tcW w:w="1560" w:type="dxa"/>
            <w:shd w:val="clear" w:color="auto" w:fill="auto"/>
            <w:vAlign w:val="center"/>
          </w:tcPr>
          <w:p w:rsidR="00A71CBC" w:rsidRPr="00992B7D" w:rsidRDefault="00A71CBC" w:rsidP="00B431D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814,692.04</w:t>
            </w:r>
          </w:p>
        </w:tc>
      </w:tr>
      <w:tr w:rsidR="00A71CBC" w:rsidRPr="00992B7D" w:rsidTr="00EB0A04">
        <w:trPr>
          <w:trHeight w:val="412"/>
          <w:jc w:val="center"/>
        </w:trPr>
        <w:tc>
          <w:tcPr>
            <w:tcW w:w="7798" w:type="dxa"/>
            <w:gridSpan w:val="5"/>
            <w:shd w:val="clear" w:color="auto" w:fill="auto"/>
            <w:noWrap/>
            <w:vAlign w:val="center"/>
          </w:tcPr>
          <w:p w:rsidR="00A71CBC" w:rsidRPr="00992B7D" w:rsidRDefault="00A71CBC" w:rsidP="00A71CBC">
            <w:pPr>
              <w:widowControl/>
              <w:overflowPunct/>
              <w:autoSpaceDE/>
              <w:autoSpaceDN/>
              <w:adjustRightInd/>
              <w:jc w:val="center"/>
              <w:textAlignment w:val="auto"/>
              <w:rPr>
                <w:rFonts w:ascii="Times New Roman" w:hAnsi="Times New Roman"/>
                <w:sz w:val="18"/>
                <w:szCs w:val="18"/>
              </w:rPr>
            </w:pPr>
            <w:r w:rsidRPr="00992B7D">
              <w:rPr>
                <w:rFonts w:ascii="Times New Roman" w:hAnsi="Times New Roman"/>
                <w:b/>
                <w:bCs/>
                <w:sz w:val="20"/>
                <w:u w:val="single"/>
              </w:rPr>
              <w:t>Recordkeeping Burden</w:t>
            </w:r>
          </w:p>
        </w:tc>
      </w:tr>
      <w:tr w:rsidR="00A71CBC" w:rsidRPr="00992B7D" w:rsidTr="00EB0A04">
        <w:trPr>
          <w:trHeight w:val="412"/>
          <w:jc w:val="center"/>
        </w:trPr>
        <w:tc>
          <w:tcPr>
            <w:tcW w:w="1559" w:type="dxa"/>
            <w:shd w:val="clear" w:color="auto" w:fill="auto"/>
            <w:noWrap/>
            <w:vAlign w:val="center"/>
          </w:tcPr>
          <w:p w:rsidR="00A71CBC" w:rsidRPr="00992B7D" w:rsidRDefault="00A71CBC" w:rsidP="00A71CBC">
            <w:pPr>
              <w:widowControl/>
              <w:overflowPunct/>
              <w:autoSpaceDE/>
              <w:autoSpaceDN/>
              <w:adjustRightInd/>
              <w:ind w:hanging="3"/>
              <w:jc w:val="center"/>
              <w:textAlignment w:val="auto"/>
              <w:rPr>
                <w:rFonts w:ascii="Times New Roman" w:hAnsi="Times New Roman"/>
                <w:bCs/>
                <w:sz w:val="20"/>
              </w:rPr>
            </w:pPr>
            <w:r w:rsidRPr="00992B7D">
              <w:rPr>
                <w:rFonts w:ascii="Times New Roman" w:hAnsi="Times New Roman"/>
                <w:bCs/>
                <w:sz w:val="20"/>
              </w:rPr>
              <w:lastRenderedPageBreak/>
              <w:t>FNS-380-1</w:t>
            </w:r>
          </w:p>
          <w:p w:rsidR="00A71CBC" w:rsidRPr="00992B7D" w:rsidRDefault="00A71CBC" w:rsidP="00A71CBC">
            <w:pPr>
              <w:widowControl/>
              <w:overflowPunct/>
              <w:autoSpaceDE/>
              <w:autoSpaceDN/>
              <w:adjustRightInd/>
              <w:jc w:val="center"/>
              <w:textAlignment w:val="auto"/>
              <w:rPr>
                <w:rFonts w:ascii="Times New Roman" w:hAnsi="Times New Roman"/>
                <w:b/>
                <w:bCs/>
                <w:sz w:val="20"/>
                <w:u w:val="single"/>
              </w:rPr>
            </w:pPr>
            <w:r w:rsidRPr="00992B7D">
              <w:rPr>
                <w:rFonts w:ascii="Times New Roman" w:hAnsi="Times New Roman"/>
                <w:bCs/>
                <w:sz w:val="20"/>
              </w:rPr>
              <w:t>State Agencies</w:t>
            </w:r>
          </w:p>
        </w:tc>
        <w:tc>
          <w:tcPr>
            <w:tcW w:w="1560" w:type="dxa"/>
            <w:shd w:val="clear" w:color="auto" w:fill="auto"/>
            <w:vAlign w:val="center"/>
          </w:tcPr>
          <w:p w:rsidR="00A71CBC" w:rsidRPr="00992B7D" w:rsidRDefault="00AE7A79"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55,067</w:t>
            </w:r>
          </w:p>
        </w:tc>
        <w:tc>
          <w:tcPr>
            <w:tcW w:w="1559" w:type="dxa"/>
            <w:shd w:val="clear" w:color="auto" w:fill="auto"/>
            <w:vAlign w:val="center"/>
          </w:tcPr>
          <w:p w:rsidR="00A71CBC" w:rsidRPr="00992B7D" w:rsidRDefault="00A71CBC" w:rsidP="00A71CB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0.0236</w:t>
            </w:r>
          </w:p>
        </w:tc>
        <w:tc>
          <w:tcPr>
            <w:tcW w:w="1560" w:type="dxa"/>
            <w:shd w:val="clear" w:color="auto" w:fill="auto"/>
            <w:vAlign w:val="center"/>
          </w:tcPr>
          <w:p w:rsidR="00A71CBC" w:rsidRPr="00992B7D" w:rsidRDefault="00A71CBC" w:rsidP="00B431D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14.04</w:t>
            </w:r>
          </w:p>
        </w:tc>
        <w:tc>
          <w:tcPr>
            <w:tcW w:w="1560" w:type="dxa"/>
            <w:shd w:val="clear" w:color="auto" w:fill="auto"/>
            <w:vAlign w:val="center"/>
          </w:tcPr>
          <w:p w:rsidR="00A71CBC" w:rsidRPr="00992B7D" w:rsidRDefault="00A71CBC" w:rsidP="00B431DC">
            <w:pPr>
              <w:widowControl/>
              <w:overflowPunct/>
              <w:autoSpaceDE/>
              <w:autoSpaceDN/>
              <w:adjustRightInd/>
              <w:jc w:val="center"/>
              <w:textAlignment w:val="auto"/>
              <w:rPr>
                <w:rFonts w:ascii="Times New Roman" w:hAnsi="Times New Roman"/>
                <w:bCs/>
                <w:sz w:val="20"/>
              </w:rPr>
            </w:pPr>
            <w:r w:rsidRPr="00992B7D">
              <w:rPr>
                <w:rFonts w:ascii="Times New Roman" w:hAnsi="Times New Roman"/>
                <w:bCs/>
                <w:sz w:val="20"/>
              </w:rPr>
              <w:t>$</w:t>
            </w:r>
            <w:r w:rsidR="00B431DC" w:rsidRPr="00992B7D">
              <w:rPr>
                <w:rFonts w:ascii="Times New Roman" w:hAnsi="Times New Roman"/>
                <w:bCs/>
                <w:sz w:val="20"/>
              </w:rPr>
              <w:t>18,246.12</w:t>
            </w:r>
          </w:p>
        </w:tc>
      </w:tr>
    </w:tbl>
    <w:p w:rsidR="00A71CBC" w:rsidRPr="00992B7D" w:rsidRDefault="00A71CBC" w:rsidP="00A71CBC">
      <w:pPr>
        <w:widowControl/>
        <w:overflowPunct/>
        <w:autoSpaceDE/>
        <w:autoSpaceDN/>
        <w:adjustRightInd/>
        <w:ind w:right="-180"/>
        <w:contextualSpacing/>
        <w:textAlignment w:val="auto"/>
        <w:rPr>
          <w:rFonts w:ascii="Times New Roman" w:hAnsi="Times New Roman"/>
          <w:szCs w:val="24"/>
          <w:u w:val="single"/>
        </w:rPr>
      </w:pPr>
    </w:p>
    <w:p w:rsidR="00ED28F2" w:rsidRPr="00992B7D" w:rsidRDefault="00E5417D" w:rsidP="0020702C">
      <w:pPr>
        <w:tabs>
          <w:tab w:val="left" w:pos="-720"/>
        </w:tabs>
        <w:suppressAutoHyphens/>
        <w:spacing w:line="480" w:lineRule="auto"/>
        <w:rPr>
          <w:rFonts w:ascii="Times New Roman" w:hAnsi="Times New Roman"/>
          <w:szCs w:val="24"/>
        </w:rPr>
      </w:pPr>
      <w:r>
        <w:rPr>
          <w:rFonts w:ascii="Times New Roman" w:hAnsi="Times New Roman"/>
          <w:szCs w:val="24"/>
        </w:rPr>
        <w:t xml:space="preserve">The overall cost for this collection without 50 percent reimbursement is estimated at $1,665,876.30.  </w:t>
      </w:r>
      <w:r w:rsidRPr="00142501">
        <w:rPr>
          <w:rFonts w:ascii="Times New Roman" w:hAnsi="Times New Roman"/>
          <w:szCs w:val="24"/>
        </w:rPr>
        <w:t xml:space="preserve"> </w:t>
      </w:r>
      <w:r w:rsidR="00142501">
        <w:rPr>
          <w:rFonts w:ascii="Times New Roman" w:hAnsi="Times New Roman"/>
          <w:szCs w:val="24"/>
        </w:rPr>
        <w:t xml:space="preserve">The cost for this data collection is estimated at </w:t>
      </w:r>
      <w:r w:rsidR="00142501" w:rsidRPr="00992B7D">
        <w:rPr>
          <w:rFonts w:ascii="Times New Roman" w:hAnsi="Times New Roman"/>
          <w:color w:val="000000"/>
          <w:szCs w:val="24"/>
        </w:rPr>
        <w:t>$832,938.16</w:t>
      </w:r>
      <w:r>
        <w:rPr>
          <w:rFonts w:ascii="Times New Roman" w:hAnsi="Times New Roman"/>
          <w:color w:val="000000"/>
          <w:szCs w:val="24"/>
        </w:rPr>
        <w:t xml:space="preserve"> with the 50% reimbursement for FNS</w:t>
      </w:r>
      <w:r w:rsidR="00142501" w:rsidRPr="00992B7D">
        <w:rPr>
          <w:rFonts w:ascii="Times New Roman" w:hAnsi="Times New Roman"/>
          <w:color w:val="000000"/>
          <w:szCs w:val="24"/>
        </w:rPr>
        <w:t>.</w:t>
      </w:r>
      <w:r w:rsidR="00142501">
        <w:rPr>
          <w:rFonts w:ascii="Times New Roman" w:hAnsi="Times New Roman"/>
          <w:color w:val="000000"/>
          <w:szCs w:val="24"/>
        </w:rPr>
        <w:t xml:space="preserve">  </w:t>
      </w:r>
      <w:r w:rsidR="00A71CBC" w:rsidRPr="00992B7D">
        <w:rPr>
          <w:rFonts w:ascii="Times New Roman" w:hAnsi="Times New Roman"/>
          <w:szCs w:val="24"/>
        </w:rPr>
        <w:t>The cost to the public is based on $</w:t>
      </w:r>
      <w:r w:rsidR="00E33C0D" w:rsidRPr="00992B7D">
        <w:rPr>
          <w:rFonts w:ascii="Times New Roman" w:hAnsi="Times New Roman"/>
          <w:szCs w:val="24"/>
        </w:rPr>
        <w:t>28.08</w:t>
      </w:r>
      <w:r w:rsidR="00A71CBC" w:rsidRPr="00992B7D">
        <w:rPr>
          <w:rFonts w:ascii="Times New Roman" w:hAnsi="Times New Roman"/>
          <w:szCs w:val="24"/>
        </w:rPr>
        <w:t xml:space="preserve"> per hour.  The rate to State agencies after 50 percent reimbursement by FNS is $</w:t>
      </w:r>
      <w:r w:rsidR="00E33C0D" w:rsidRPr="00992B7D">
        <w:rPr>
          <w:rFonts w:ascii="Times New Roman" w:hAnsi="Times New Roman"/>
          <w:szCs w:val="24"/>
        </w:rPr>
        <w:t>14</w:t>
      </w:r>
      <w:r w:rsidR="00A71CBC" w:rsidRPr="00992B7D">
        <w:rPr>
          <w:rFonts w:ascii="Times New Roman" w:hAnsi="Times New Roman"/>
          <w:szCs w:val="24"/>
        </w:rPr>
        <w:t>.</w:t>
      </w:r>
      <w:r w:rsidR="00E33C0D" w:rsidRPr="00992B7D">
        <w:rPr>
          <w:rFonts w:ascii="Times New Roman" w:hAnsi="Times New Roman"/>
          <w:szCs w:val="24"/>
        </w:rPr>
        <w:t>04</w:t>
      </w:r>
      <w:r w:rsidR="00A71CBC" w:rsidRPr="00992B7D">
        <w:rPr>
          <w:rFonts w:ascii="Times New Roman" w:hAnsi="Times New Roman"/>
          <w:szCs w:val="24"/>
        </w:rPr>
        <w:t xml:space="preserve">.  To estimate public cost, FNS consulted with the U.S. Department of Labor’s </w:t>
      </w:r>
      <w:r w:rsidR="00E33C0D" w:rsidRPr="00992B7D">
        <w:rPr>
          <w:rFonts w:ascii="Times New Roman" w:hAnsi="Times New Roman"/>
          <w:szCs w:val="24"/>
        </w:rPr>
        <w:t xml:space="preserve">mean hourly wage for </w:t>
      </w:r>
      <w:r w:rsidR="00A71CBC" w:rsidRPr="00992B7D">
        <w:rPr>
          <w:rFonts w:ascii="Times New Roman" w:hAnsi="Times New Roman"/>
          <w:szCs w:val="24"/>
        </w:rPr>
        <w:t xml:space="preserve">May </w:t>
      </w:r>
      <w:r w:rsidR="00E33C0D" w:rsidRPr="00992B7D">
        <w:rPr>
          <w:rFonts w:ascii="Times New Roman" w:hAnsi="Times New Roman"/>
          <w:szCs w:val="24"/>
        </w:rPr>
        <w:t xml:space="preserve">of </w:t>
      </w:r>
      <w:r w:rsidR="00A71CBC" w:rsidRPr="00992B7D">
        <w:rPr>
          <w:rFonts w:ascii="Times New Roman" w:hAnsi="Times New Roman"/>
          <w:szCs w:val="24"/>
        </w:rPr>
        <w:t>20</w:t>
      </w:r>
      <w:r w:rsidR="00E33C0D" w:rsidRPr="00992B7D">
        <w:rPr>
          <w:rFonts w:ascii="Times New Roman" w:hAnsi="Times New Roman"/>
          <w:szCs w:val="24"/>
        </w:rPr>
        <w:t>14;</w:t>
      </w:r>
      <w:r w:rsidR="00A71CBC" w:rsidRPr="00992B7D">
        <w:rPr>
          <w:rFonts w:ascii="Times New Roman" w:hAnsi="Times New Roman"/>
          <w:szCs w:val="24"/>
        </w:rPr>
        <w:t xml:space="preserve"> Occupational and Wage statistics – </w:t>
      </w:r>
      <w:r w:rsidR="00E33C0D" w:rsidRPr="00992B7D">
        <w:rPr>
          <w:rFonts w:ascii="Times New Roman" w:hAnsi="Times New Roman"/>
          <w:szCs w:val="24"/>
        </w:rPr>
        <w:t>21-1029 Social Workers, All Other</w:t>
      </w:r>
      <w:r w:rsidR="00E33C0D" w:rsidRPr="00992B7D">
        <w:rPr>
          <w:rFonts w:ascii="Times New Roman" w:hAnsi="Times New Roman"/>
          <w:sz w:val="22"/>
          <w:szCs w:val="22"/>
        </w:rPr>
        <w:t xml:space="preserve"> </w:t>
      </w:r>
      <w:r w:rsidR="00A71CBC" w:rsidRPr="00992B7D">
        <w:rPr>
          <w:rFonts w:ascii="Times New Roman" w:hAnsi="Times New Roman"/>
          <w:szCs w:val="24"/>
        </w:rPr>
        <w:t>(</w:t>
      </w:r>
      <w:hyperlink r:id="rId12" w:history="1">
        <w:r w:rsidR="00A71CBC" w:rsidRPr="00992B7D">
          <w:rPr>
            <w:rStyle w:val="Hyperlink"/>
            <w:rFonts w:ascii="Times New Roman" w:hAnsi="Times New Roman"/>
            <w:szCs w:val="24"/>
          </w:rPr>
          <w:t>http://www.bls.gov/oes/current/oes211029.htm</w:t>
        </w:r>
      </w:hyperlink>
      <w:r w:rsidR="00A71CBC" w:rsidRPr="00992B7D">
        <w:rPr>
          <w:rFonts w:ascii="Times New Roman" w:hAnsi="Times New Roman"/>
          <w:szCs w:val="24"/>
        </w:rPr>
        <w:t>).</w:t>
      </w:r>
    </w:p>
    <w:p w:rsidR="00A71CBC" w:rsidRPr="00992B7D" w:rsidRDefault="00A71CBC" w:rsidP="00A71CBC">
      <w:pPr>
        <w:tabs>
          <w:tab w:val="left" w:pos="-720"/>
        </w:tabs>
        <w:suppressAutoHyphens/>
        <w:rPr>
          <w:rFonts w:ascii="Times New Roman" w:hAnsi="Times New Roman"/>
          <w:szCs w:val="24"/>
        </w:rPr>
      </w:pPr>
    </w:p>
    <w:p w:rsidR="000438E8" w:rsidRPr="00992B7D" w:rsidRDefault="00FD71D3" w:rsidP="0062567E">
      <w:pPr>
        <w:pStyle w:val="Heading1"/>
        <w:rPr>
          <w:szCs w:val="24"/>
        </w:rPr>
      </w:pPr>
      <w:bookmarkStart w:id="27" w:name="_Toc401831369"/>
      <w:bookmarkStart w:id="28" w:name="_Toc401832413"/>
      <w:r w:rsidRPr="00992B7D">
        <w:rPr>
          <w:szCs w:val="24"/>
        </w:rPr>
        <w:t xml:space="preserve">A13.  </w:t>
      </w:r>
      <w:proofErr w:type="gramStart"/>
      <w:r w:rsidRPr="00992B7D">
        <w:rPr>
          <w:szCs w:val="24"/>
        </w:rPr>
        <w:t xml:space="preserve">Estimates of other total annual cost </w:t>
      </w:r>
      <w:r w:rsidR="00ED28F2" w:rsidRPr="00992B7D">
        <w:rPr>
          <w:szCs w:val="24"/>
        </w:rPr>
        <w:t>burden</w:t>
      </w:r>
      <w:r w:rsidRPr="00992B7D">
        <w:rPr>
          <w:szCs w:val="24"/>
        </w:rPr>
        <w:t>.</w:t>
      </w:r>
      <w:bookmarkEnd w:id="27"/>
      <w:bookmarkEnd w:id="28"/>
      <w:proofErr w:type="gramEnd"/>
    </w:p>
    <w:p w:rsidR="0062567E" w:rsidRPr="00992B7D" w:rsidRDefault="0062567E" w:rsidP="000438E8">
      <w:pPr>
        <w:tabs>
          <w:tab w:val="left" w:pos="0"/>
        </w:tabs>
        <w:suppressAutoHyphens/>
        <w:rPr>
          <w:rFonts w:ascii="Times New Roman" w:hAnsi="Times New Roman"/>
          <w:b/>
          <w:szCs w:val="24"/>
        </w:rPr>
      </w:pPr>
    </w:p>
    <w:p w:rsidR="0062567E" w:rsidRPr="00992B7D" w:rsidRDefault="0062567E" w:rsidP="000438E8">
      <w:pPr>
        <w:tabs>
          <w:tab w:val="left" w:pos="0"/>
        </w:tabs>
        <w:suppressAutoHyphens/>
        <w:rPr>
          <w:rFonts w:ascii="Times New Roman" w:hAnsi="Times New Roman"/>
          <w:b/>
          <w:szCs w:val="24"/>
        </w:rPr>
      </w:pPr>
      <w:r w:rsidRPr="00992B7D">
        <w:rPr>
          <w:rFonts w:ascii="Times New Roman" w:hAnsi="Times New Roman"/>
          <w:b/>
          <w:szCs w:val="24"/>
        </w:rPr>
        <w:t xml:space="preserve">Provide estimates of the total annual cost burden to respondents or </w:t>
      </w:r>
      <w:proofErr w:type="spellStart"/>
      <w:r w:rsidRPr="00992B7D">
        <w:rPr>
          <w:rFonts w:ascii="Times New Roman" w:hAnsi="Times New Roman"/>
          <w:b/>
          <w:szCs w:val="24"/>
        </w:rPr>
        <w:t>recordkeepers</w:t>
      </w:r>
      <w:proofErr w:type="spellEnd"/>
      <w:r w:rsidRPr="00992B7D">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992B7D" w:rsidRDefault="00ED28F2" w:rsidP="00ED28F2">
      <w:pPr>
        <w:tabs>
          <w:tab w:val="left" w:pos="-720"/>
        </w:tabs>
        <w:suppressAutoHyphens/>
        <w:rPr>
          <w:rFonts w:ascii="Times New Roman" w:hAnsi="Times New Roman"/>
          <w:szCs w:val="24"/>
        </w:rPr>
      </w:pPr>
    </w:p>
    <w:p w:rsidR="00ED28F2" w:rsidRPr="00992B7D" w:rsidRDefault="00A71CBC" w:rsidP="0020702C">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There are no capital/start-up or ongoing operation/ maintenance costs to respondents or </w:t>
      </w:r>
      <w:proofErr w:type="spellStart"/>
      <w:r w:rsidRPr="00992B7D">
        <w:rPr>
          <w:rFonts w:ascii="Times New Roman" w:hAnsi="Times New Roman"/>
          <w:szCs w:val="24"/>
        </w:rPr>
        <w:t>recordkeepers</w:t>
      </w:r>
      <w:proofErr w:type="spellEnd"/>
      <w:r w:rsidRPr="00992B7D">
        <w:rPr>
          <w:rFonts w:ascii="Times New Roman" w:hAnsi="Times New Roman"/>
          <w:szCs w:val="24"/>
        </w:rPr>
        <w:t xml:space="preserve"> associated with this information collection.</w:t>
      </w:r>
    </w:p>
    <w:p w:rsidR="00A71CBC" w:rsidRDefault="00A71CBC" w:rsidP="00A71CBC">
      <w:pPr>
        <w:tabs>
          <w:tab w:val="left" w:pos="-720"/>
        </w:tabs>
        <w:suppressAutoHyphens/>
        <w:rPr>
          <w:rFonts w:ascii="Times New Roman" w:hAnsi="Times New Roman"/>
          <w:szCs w:val="24"/>
        </w:rPr>
      </w:pPr>
    </w:p>
    <w:p w:rsidR="00584604" w:rsidRPr="00992B7D" w:rsidRDefault="00584604" w:rsidP="00A71CBC">
      <w:pPr>
        <w:tabs>
          <w:tab w:val="left" w:pos="-720"/>
        </w:tabs>
        <w:suppressAutoHyphens/>
        <w:rPr>
          <w:rFonts w:ascii="Times New Roman" w:hAnsi="Times New Roman"/>
          <w:szCs w:val="24"/>
        </w:rPr>
      </w:pPr>
    </w:p>
    <w:p w:rsidR="00A308DB" w:rsidRPr="00992B7D" w:rsidRDefault="000438E8" w:rsidP="0062567E">
      <w:pPr>
        <w:pStyle w:val="Heading1"/>
        <w:rPr>
          <w:szCs w:val="24"/>
        </w:rPr>
      </w:pPr>
      <w:bookmarkStart w:id="29" w:name="_Toc401831370"/>
      <w:bookmarkStart w:id="30" w:name="_Toc401832414"/>
      <w:r w:rsidRPr="00992B7D">
        <w:rPr>
          <w:szCs w:val="24"/>
        </w:rPr>
        <w:t>A14.  Provide estimates of annualized cost to the Federal government.</w:t>
      </w:r>
      <w:bookmarkEnd w:id="29"/>
      <w:bookmarkEnd w:id="30"/>
      <w:r w:rsidR="0088245A" w:rsidRPr="00992B7D">
        <w:rPr>
          <w:szCs w:val="24"/>
        </w:rPr>
        <w:t xml:space="preserve">  </w:t>
      </w:r>
    </w:p>
    <w:p w:rsidR="0062567E" w:rsidRPr="00992B7D" w:rsidRDefault="0062567E" w:rsidP="000438E8">
      <w:pPr>
        <w:tabs>
          <w:tab w:val="left" w:pos="0"/>
        </w:tabs>
        <w:suppressAutoHyphens/>
        <w:rPr>
          <w:rFonts w:ascii="Times New Roman" w:hAnsi="Times New Roman"/>
          <w:szCs w:val="24"/>
        </w:rPr>
      </w:pPr>
    </w:p>
    <w:p w:rsidR="0062567E" w:rsidRPr="00992B7D" w:rsidRDefault="0062567E" w:rsidP="0062567E">
      <w:pPr>
        <w:pStyle w:val="ListParagraph"/>
        <w:widowControl/>
        <w:spacing w:line="240" w:lineRule="auto"/>
        <w:ind w:left="0"/>
        <w:rPr>
          <w:b/>
          <w:szCs w:val="24"/>
        </w:rPr>
      </w:pPr>
      <w:r w:rsidRPr="00992B7D">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992B7D" w:rsidRDefault="0062567E" w:rsidP="000438E8">
      <w:pPr>
        <w:tabs>
          <w:tab w:val="left" w:pos="0"/>
        </w:tabs>
        <w:suppressAutoHyphens/>
        <w:rPr>
          <w:rFonts w:ascii="Times New Roman" w:hAnsi="Times New Roman"/>
          <w:szCs w:val="24"/>
        </w:rPr>
      </w:pPr>
    </w:p>
    <w:p w:rsidR="00A71CBC" w:rsidRPr="00992B7D" w:rsidRDefault="00A71CBC" w:rsidP="0020702C">
      <w:pPr>
        <w:widowControl/>
        <w:overflowPunct/>
        <w:autoSpaceDE/>
        <w:autoSpaceDN/>
        <w:adjustRightInd/>
        <w:spacing w:line="480" w:lineRule="auto"/>
        <w:ind w:right="-360"/>
        <w:textAlignment w:val="auto"/>
        <w:rPr>
          <w:rFonts w:ascii="Times New Roman" w:hAnsi="Times New Roman"/>
          <w:szCs w:val="24"/>
        </w:rPr>
      </w:pPr>
      <w:r w:rsidRPr="00992B7D">
        <w:rPr>
          <w:rFonts w:ascii="Times New Roman" w:hAnsi="Times New Roman"/>
          <w:szCs w:val="24"/>
        </w:rPr>
        <w:t xml:space="preserve">The annual cost to the Federal Government to collect and use the data for the FNS-380-1 is estimated </w:t>
      </w:r>
      <w:r w:rsidR="00100EA7">
        <w:rPr>
          <w:rFonts w:ascii="Times New Roman" w:hAnsi="Times New Roman"/>
          <w:szCs w:val="24"/>
        </w:rPr>
        <w:t xml:space="preserve">to be </w:t>
      </w:r>
      <w:r w:rsidR="00100EA7" w:rsidRPr="00100EA7">
        <w:rPr>
          <w:rFonts w:ascii="Times New Roman" w:hAnsi="Times New Roman"/>
          <w:szCs w:val="24"/>
        </w:rPr>
        <w:t>$1,081,304.14</w:t>
      </w:r>
      <w:r w:rsidRPr="00992B7D">
        <w:rPr>
          <w:rFonts w:ascii="Times New Roman" w:hAnsi="Times New Roman"/>
          <w:szCs w:val="24"/>
        </w:rPr>
        <w:t>.  This cost includes (1) the cost of printing reporting forms; (2) reviewing and approving the data, data entry and retrieval</w:t>
      </w:r>
      <w:r w:rsidR="00992B7D" w:rsidRPr="00992B7D">
        <w:rPr>
          <w:rFonts w:ascii="Times New Roman" w:hAnsi="Times New Roman"/>
          <w:szCs w:val="24"/>
        </w:rPr>
        <w:t xml:space="preserve"> [includes 50% mean wage per hour]</w:t>
      </w:r>
      <w:r w:rsidRPr="00992B7D">
        <w:rPr>
          <w:rFonts w:ascii="Times New Roman" w:hAnsi="Times New Roman"/>
          <w:szCs w:val="24"/>
        </w:rPr>
        <w:t xml:space="preserve">; and (3) automated system costs [includes system monitoring and salaries].  These costs are operational costs only. </w:t>
      </w:r>
    </w:p>
    <w:tbl>
      <w:tblPr>
        <w:tblW w:w="6958" w:type="dxa"/>
        <w:tblInd w:w="18" w:type="dxa"/>
        <w:tblLook w:val="04A0"/>
      </w:tblPr>
      <w:tblGrid>
        <w:gridCol w:w="1383"/>
        <w:gridCol w:w="895"/>
        <w:gridCol w:w="1620"/>
        <w:gridCol w:w="1530"/>
        <w:gridCol w:w="1530"/>
      </w:tblGrid>
      <w:tr w:rsidR="00100EA7" w:rsidRPr="00992B7D" w:rsidTr="00100EA7">
        <w:trPr>
          <w:trHeight w:val="960"/>
        </w:trPr>
        <w:tc>
          <w:tcPr>
            <w:tcW w:w="1383" w:type="dxa"/>
            <w:tcBorders>
              <w:top w:val="single" w:sz="12" w:space="0" w:color="auto"/>
              <w:left w:val="single" w:sz="12" w:space="0" w:color="auto"/>
              <w:bottom w:val="single" w:sz="4" w:space="0" w:color="auto"/>
              <w:right w:val="single" w:sz="4" w:space="0" w:color="auto"/>
            </w:tcBorders>
            <w:shd w:val="clear" w:color="000000" w:fill="auto"/>
            <w:noWrap/>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lastRenderedPageBreak/>
              <w:t>Worksheet</w:t>
            </w:r>
          </w:p>
        </w:tc>
        <w:tc>
          <w:tcPr>
            <w:tcW w:w="895" w:type="dxa"/>
            <w:tcBorders>
              <w:top w:val="single" w:sz="12" w:space="0" w:color="auto"/>
              <w:left w:val="nil"/>
              <w:bottom w:val="single" w:sz="4" w:space="0" w:color="auto"/>
              <w:right w:val="single" w:sz="4" w:space="0" w:color="auto"/>
            </w:tcBorders>
            <w:shd w:val="clear" w:color="000000"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Printing Costs</w:t>
            </w:r>
          </w:p>
        </w:tc>
        <w:tc>
          <w:tcPr>
            <w:tcW w:w="1620" w:type="dxa"/>
            <w:tcBorders>
              <w:top w:val="single" w:sz="12" w:space="0" w:color="auto"/>
              <w:left w:val="nil"/>
              <w:bottom w:val="single" w:sz="4" w:space="0" w:color="auto"/>
              <w:right w:val="single" w:sz="4" w:space="0" w:color="auto"/>
            </w:tcBorders>
            <w:shd w:val="clear" w:color="000000"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Est. Costs Reviewing &amp; Approving</w:t>
            </w:r>
          </w:p>
        </w:tc>
        <w:tc>
          <w:tcPr>
            <w:tcW w:w="1530" w:type="dxa"/>
            <w:tcBorders>
              <w:top w:val="single" w:sz="12" w:space="0" w:color="auto"/>
              <w:left w:val="nil"/>
              <w:bottom w:val="single" w:sz="4" w:space="0" w:color="auto"/>
              <w:right w:val="single" w:sz="4" w:space="0" w:color="auto"/>
            </w:tcBorders>
            <w:shd w:val="clear" w:color="000000"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 xml:space="preserve">Automated System Costs </w:t>
            </w:r>
          </w:p>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16"/>
              </w:rPr>
              <w:t>(incl. Monitoring)</w:t>
            </w:r>
          </w:p>
        </w:tc>
        <w:tc>
          <w:tcPr>
            <w:tcW w:w="1530" w:type="dxa"/>
            <w:tcBorders>
              <w:top w:val="single" w:sz="12" w:space="0" w:color="auto"/>
              <w:left w:val="nil"/>
              <w:bottom w:val="single" w:sz="4" w:space="0" w:color="auto"/>
              <w:right w:val="single" w:sz="12" w:space="0" w:color="auto"/>
            </w:tcBorders>
            <w:shd w:val="clear" w:color="000000"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Est. Total Federal Costs</w:t>
            </w:r>
          </w:p>
        </w:tc>
      </w:tr>
      <w:tr w:rsidR="00100EA7" w:rsidRPr="00992B7D" w:rsidTr="00100EA7">
        <w:trPr>
          <w:trHeight w:val="276"/>
        </w:trPr>
        <w:tc>
          <w:tcPr>
            <w:tcW w:w="1383" w:type="dxa"/>
            <w:tcBorders>
              <w:top w:val="nil"/>
              <w:left w:val="single" w:sz="12" w:space="0" w:color="auto"/>
              <w:bottom w:val="single" w:sz="12" w:space="0" w:color="auto"/>
              <w:right w:val="single" w:sz="4" w:space="0" w:color="auto"/>
            </w:tcBorders>
            <w:shd w:val="clear" w:color="auto" w:fill="auto"/>
            <w:noWrap/>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FNS-380-1</w:t>
            </w:r>
          </w:p>
        </w:tc>
        <w:tc>
          <w:tcPr>
            <w:tcW w:w="895" w:type="dxa"/>
            <w:tcBorders>
              <w:top w:val="nil"/>
              <w:left w:val="nil"/>
              <w:bottom w:val="single" w:sz="12" w:space="0" w:color="auto"/>
              <w:right w:val="single" w:sz="4" w:space="0" w:color="auto"/>
            </w:tcBorders>
            <w:shd w:val="clear" w:color="auto"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$2,000</w:t>
            </w:r>
          </w:p>
        </w:tc>
        <w:tc>
          <w:tcPr>
            <w:tcW w:w="1620" w:type="dxa"/>
            <w:tcBorders>
              <w:top w:val="nil"/>
              <w:left w:val="nil"/>
              <w:bottom w:val="single" w:sz="12" w:space="0" w:color="auto"/>
              <w:right w:val="single" w:sz="4" w:space="0" w:color="auto"/>
            </w:tcBorders>
            <w:shd w:val="clear" w:color="auto" w:fill="auto"/>
            <w:vAlign w:val="center"/>
          </w:tcPr>
          <w:p w:rsidR="00100EA7" w:rsidRPr="00992B7D" w:rsidRDefault="00100EA7" w:rsidP="00100EA7">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w:t>
            </w:r>
            <w:r>
              <w:rPr>
                <w:rFonts w:ascii="Times New Roman" w:hAnsi="Times New Roman"/>
                <w:sz w:val="20"/>
              </w:rPr>
              <w:t>832,938.16</w:t>
            </w:r>
          </w:p>
        </w:tc>
        <w:tc>
          <w:tcPr>
            <w:tcW w:w="1530" w:type="dxa"/>
            <w:tcBorders>
              <w:top w:val="nil"/>
              <w:left w:val="nil"/>
              <w:bottom w:val="single" w:sz="12" w:space="0" w:color="auto"/>
              <w:right w:val="single" w:sz="4" w:space="0" w:color="auto"/>
            </w:tcBorders>
            <w:shd w:val="clear" w:color="auto" w:fill="auto"/>
            <w:vAlign w:val="center"/>
          </w:tcPr>
          <w:p w:rsidR="00100EA7" w:rsidRPr="00992B7D" w:rsidRDefault="00100EA7" w:rsidP="00A71CBC">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$246,366</w:t>
            </w:r>
          </w:p>
        </w:tc>
        <w:tc>
          <w:tcPr>
            <w:tcW w:w="1530" w:type="dxa"/>
            <w:tcBorders>
              <w:top w:val="nil"/>
              <w:left w:val="nil"/>
              <w:bottom w:val="single" w:sz="12" w:space="0" w:color="auto"/>
              <w:right w:val="single" w:sz="12" w:space="0" w:color="auto"/>
            </w:tcBorders>
            <w:shd w:val="clear" w:color="auto" w:fill="auto"/>
            <w:vAlign w:val="center"/>
          </w:tcPr>
          <w:p w:rsidR="00100EA7" w:rsidRPr="00992B7D" w:rsidRDefault="00100EA7" w:rsidP="00100EA7">
            <w:pPr>
              <w:widowControl/>
              <w:overflowPunct/>
              <w:autoSpaceDE/>
              <w:autoSpaceDN/>
              <w:adjustRightInd/>
              <w:jc w:val="center"/>
              <w:textAlignment w:val="auto"/>
              <w:rPr>
                <w:rFonts w:ascii="Times New Roman" w:hAnsi="Times New Roman"/>
                <w:sz w:val="20"/>
              </w:rPr>
            </w:pPr>
            <w:r w:rsidRPr="00992B7D">
              <w:rPr>
                <w:rFonts w:ascii="Times New Roman" w:hAnsi="Times New Roman"/>
                <w:sz w:val="20"/>
              </w:rPr>
              <w:t>$</w:t>
            </w:r>
            <w:r>
              <w:rPr>
                <w:rFonts w:ascii="Times New Roman" w:hAnsi="Times New Roman"/>
                <w:sz w:val="20"/>
              </w:rPr>
              <w:t>1,081,304.14</w:t>
            </w:r>
          </w:p>
        </w:tc>
      </w:tr>
    </w:tbl>
    <w:p w:rsidR="00ED28F2" w:rsidRPr="00992B7D" w:rsidRDefault="00ED28F2" w:rsidP="00ED28F2">
      <w:pPr>
        <w:tabs>
          <w:tab w:val="left" w:pos="-720"/>
        </w:tabs>
        <w:suppressAutoHyphens/>
        <w:spacing w:line="480" w:lineRule="auto"/>
        <w:rPr>
          <w:rFonts w:ascii="Times New Roman" w:hAnsi="Times New Roman"/>
          <w:szCs w:val="24"/>
        </w:rPr>
      </w:pPr>
    </w:p>
    <w:p w:rsidR="000438E8" w:rsidRPr="00992B7D" w:rsidRDefault="000438E8" w:rsidP="0062567E">
      <w:pPr>
        <w:pStyle w:val="Heading1"/>
        <w:rPr>
          <w:szCs w:val="24"/>
        </w:rPr>
      </w:pPr>
      <w:bookmarkStart w:id="31" w:name="_Toc401831371"/>
      <w:bookmarkStart w:id="32" w:name="_Toc401832415"/>
      <w:r w:rsidRPr="00992B7D">
        <w:rPr>
          <w:szCs w:val="24"/>
        </w:rPr>
        <w:t xml:space="preserve">A15.  </w:t>
      </w:r>
      <w:proofErr w:type="gramStart"/>
      <w:r w:rsidR="00C619D0" w:rsidRPr="00992B7D">
        <w:rPr>
          <w:szCs w:val="24"/>
        </w:rPr>
        <w:t xml:space="preserve">Explanation of </w:t>
      </w:r>
      <w:r w:rsidR="00E0371E" w:rsidRPr="00992B7D">
        <w:rPr>
          <w:szCs w:val="24"/>
        </w:rPr>
        <w:t xml:space="preserve">program </w:t>
      </w:r>
      <w:r w:rsidR="00C619D0" w:rsidRPr="00992B7D">
        <w:rPr>
          <w:szCs w:val="24"/>
        </w:rPr>
        <w:t>changes or adjustments</w:t>
      </w:r>
      <w:r w:rsidR="005E0A1A" w:rsidRPr="00992B7D">
        <w:rPr>
          <w:szCs w:val="24"/>
        </w:rPr>
        <w:t>.</w:t>
      </w:r>
      <w:bookmarkEnd w:id="31"/>
      <w:bookmarkEnd w:id="32"/>
      <w:proofErr w:type="gramEnd"/>
    </w:p>
    <w:p w:rsidR="0062567E" w:rsidRPr="00992B7D" w:rsidRDefault="0062567E" w:rsidP="0062567E">
      <w:pPr>
        <w:tabs>
          <w:tab w:val="left" w:pos="0"/>
        </w:tabs>
        <w:suppressAutoHyphens/>
        <w:jc w:val="center"/>
        <w:rPr>
          <w:rFonts w:ascii="Times New Roman" w:hAnsi="Times New Roman"/>
          <w:b/>
          <w:szCs w:val="24"/>
        </w:rPr>
      </w:pPr>
    </w:p>
    <w:p w:rsidR="0062567E" w:rsidRPr="00992B7D" w:rsidRDefault="0062567E" w:rsidP="0062567E">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00ED28F2" w:rsidRPr="00992B7D">
        <w:rPr>
          <w:b/>
          <w:szCs w:val="24"/>
        </w:rPr>
        <w:t>I</w:t>
      </w:r>
      <w:r w:rsidRPr="00992B7D">
        <w:rPr>
          <w:b/>
          <w:szCs w:val="24"/>
        </w:rPr>
        <w:t>.</w:t>
      </w:r>
    </w:p>
    <w:p w:rsidR="00ED28F2" w:rsidRPr="00992B7D" w:rsidRDefault="00ED28F2" w:rsidP="00ED28F2">
      <w:pPr>
        <w:tabs>
          <w:tab w:val="left" w:pos="-720"/>
        </w:tabs>
        <w:suppressAutoHyphens/>
        <w:rPr>
          <w:rFonts w:ascii="Times New Roman" w:hAnsi="Times New Roman"/>
          <w:szCs w:val="24"/>
        </w:rPr>
      </w:pPr>
    </w:p>
    <w:p w:rsidR="006B4BFE" w:rsidRPr="00992B7D" w:rsidRDefault="00F67FDA"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This is a revision of a currently approved data collection</w:t>
      </w:r>
      <w:r w:rsidR="00185ED8">
        <w:rPr>
          <w:rFonts w:ascii="Times New Roman" w:hAnsi="Times New Roman"/>
          <w:szCs w:val="24"/>
        </w:rPr>
        <w:t xml:space="preserve">.  </w:t>
      </w:r>
      <w:r w:rsidR="00485769" w:rsidRPr="00992B7D">
        <w:rPr>
          <w:rFonts w:ascii="Times New Roman" w:hAnsi="Times New Roman"/>
          <w:szCs w:val="24"/>
        </w:rPr>
        <w:t xml:space="preserve">The </w:t>
      </w:r>
      <w:r w:rsidR="00485769">
        <w:rPr>
          <w:rFonts w:ascii="Times New Roman" w:hAnsi="Times New Roman"/>
          <w:szCs w:val="24"/>
        </w:rPr>
        <w:t>current burden inventory is</w:t>
      </w:r>
      <w:r w:rsidR="00485769" w:rsidRPr="00992B7D">
        <w:rPr>
          <w:rFonts w:ascii="Times New Roman" w:hAnsi="Times New Roman"/>
          <w:szCs w:val="24"/>
        </w:rPr>
        <w:t xml:space="preserve"> 64,542.80</w:t>
      </w:r>
      <w:r w:rsidRPr="00992B7D">
        <w:rPr>
          <w:rFonts w:ascii="Times New Roman" w:hAnsi="Times New Roman"/>
          <w:szCs w:val="24"/>
        </w:rPr>
        <w:t xml:space="preserve">.  The </w:t>
      </w:r>
      <w:r w:rsidR="00485769">
        <w:rPr>
          <w:rFonts w:ascii="Times New Roman" w:hAnsi="Times New Roman"/>
          <w:szCs w:val="24"/>
        </w:rPr>
        <w:t>revised</w:t>
      </w:r>
      <w:r w:rsidR="00485769" w:rsidRPr="00992B7D">
        <w:rPr>
          <w:rFonts w:ascii="Times New Roman" w:hAnsi="Times New Roman"/>
          <w:szCs w:val="24"/>
        </w:rPr>
        <w:t xml:space="preserve"> </w:t>
      </w:r>
      <w:r w:rsidRPr="00992B7D">
        <w:rPr>
          <w:rFonts w:ascii="Times New Roman" w:hAnsi="Times New Roman"/>
          <w:szCs w:val="24"/>
        </w:rPr>
        <w:t xml:space="preserve">OMB inventory for the reporting and recordkeeping burdens associated with the FNS-380-1 is </w:t>
      </w:r>
      <w:r w:rsidR="006A4A96" w:rsidRPr="006A4A96">
        <w:rPr>
          <w:rFonts w:ascii="Times New Roman" w:hAnsi="Times New Roman"/>
          <w:szCs w:val="24"/>
        </w:rPr>
        <w:t>59,450.33</w:t>
      </w:r>
      <w:r w:rsidRPr="00992B7D">
        <w:rPr>
          <w:rFonts w:ascii="Times New Roman" w:hAnsi="Times New Roman"/>
          <w:szCs w:val="24"/>
        </w:rPr>
        <w:t xml:space="preserve"> annual burden hours.  </w:t>
      </w:r>
      <w:r w:rsidR="00485769">
        <w:rPr>
          <w:rFonts w:ascii="Times New Roman" w:hAnsi="Times New Roman"/>
          <w:szCs w:val="24"/>
        </w:rPr>
        <w:t xml:space="preserve">This program adjustment reflects </w:t>
      </w:r>
      <w:r w:rsidR="00314B04" w:rsidRPr="00992B7D">
        <w:rPr>
          <w:rFonts w:ascii="Times New Roman" w:hAnsi="Times New Roman"/>
          <w:szCs w:val="24"/>
        </w:rPr>
        <w:t>a decrease</w:t>
      </w:r>
      <w:r w:rsidRPr="00992B7D">
        <w:rPr>
          <w:rFonts w:ascii="Times New Roman" w:hAnsi="Times New Roman"/>
          <w:szCs w:val="24"/>
        </w:rPr>
        <w:t xml:space="preserve"> of </w:t>
      </w:r>
      <w:r w:rsidR="00314B04" w:rsidRPr="00992B7D">
        <w:rPr>
          <w:rFonts w:ascii="Times New Roman" w:hAnsi="Times New Roman"/>
          <w:szCs w:val="24"/>
        </w:rPr>
        <w:t>5,092.47</w:t>
      </w:r>
      <w:r w:rsidRPr="00992B7D">
        <w:rPr>
          <w:rFonts w:ascii="Times New Roman" w:hAnsi="Times New Roman"/>
          <w:szCs w:val="24"/>
        </w:rPr>
        <w:t xml:space="preserve"> hours.  This difference is primarily a result of </w:t>
      </w:r>
      <w:r w:rsidR="00314B04" w:rsidRPr="00992B7D">
        <w:rPr>
          <w:rFonts w:ascii="Times New Roman" w:hAnsi="Times New Roman"/>
          <w:szCs w:val="24"/>
        </w:rPr>
        <w:t>the decrease</w:t>
      </w:r>
      <w:r w:rsidRPr="00992B7D">
        <w:rPr>
          <w:rFonts w:ascii="Times New Roman" w:hAnsi="Times New Roman"/>
          <w:szCs w:val="24"/>
        </w:rPr>
        <w:t xml:space="preserve"> in </w:t>
      </w:r>
      <w:r w:rsidR="00314B04" w:rsidRPr="00992B7D">
        <w:rPr>
          <w:rFonts w:ascii="Times New Roman" w:hAnsi="Times New Roman"/>
          <w:szCs w:val="24"/>
        </w:rPr>
        <w:t xml:space="preserve">the overall active </w:t>
      </w:r>
      <w:r w:rsidR="00485769">
        <w:rPr>
          <w:rFonts w:ascii="Times New Roman" w:hAnsi="Times New Roman"/>
          <w:szCs w:val="24"/>
        </w:rPr>
        <w:t xml:space="preserve">household </w:t>
      </w:r>
      <w:r w:rsidRPr="00992B7D">
        <w:rPr>
          <w:rFonts w:ascii="Times New Roman" w:hAnsi="Times New Roman"/>
          <w:szCs w:val="24"/>
        </w:rPr>
        <w:t xml:space="preserve">caseload </w:t>
      </w:r>
      <w:r w:rsidR="00314B04" w:rsidRPr="00992B7D">
        <w:rPr>
          <w:rFonts w:ascii="Times New Roman" w:hAnsi="Times New Roman"/>
          <w:szCs w:val="24"/>
        </w:rPr>
        <w:t xml:space="preserve">sample </w:t>
      </w:r>
      <w:r w:rsidR="009E6511">
        <w:rPr>
          <w:rFonts w:ascii="Times New Roman" w:hAnsi="Times New Roman"/>
          <w:szCs w:val="24"/>
        </w:rPr>
        <w:t xml:space="preserve">reported </w:t>
      </w:r>
      <w:r w:rsidRPr="00992B7D">
        <w:rPr>
          <w:rFonts w:ascii="Times New Roman" w:hAnsi="Times New Roman"/>
          <w:szCs w:val="24"/>
        </w:rPr>
        <w:t xml:space="preserve">where the number of completed reviews went </w:t>
      </w:r>
      <w:r w:rsidR="00314B04" w:rsidRPr="00992B7D">
        <w:rPr>
          <w:rFonts w:ascii="Times New Roman" w:hAnsi="Times New Roman"/>
          <w:szCs w:val="24"/>
        </w:rPr>
        <w:t>down</w:t>
      </w:r>
      <w:r w:rsidRPr="00992B7D">
        <w:rPr>
          <w:rFonts w:ascii="Times New Roman" w:hAnsi="Times New Roman"/>
          <w:szCs w:val="24"/>
        </w:rPr>
        <w:t xml:space="preserve"> from </w:t>
      </w:r>
      <w:r w:rsidR="00314B04" w:rsidRPr="00992B7D">
        <w:rPr>
          <w:rFonts w:ascii="Times New Roman" w:hAnsi="Times New Roman"/>
          <w:szCs w:val="24"/>
        </w:rPr>
        <w:t>59,831</w:t>
      </w:r>
      <w:r w:rsidRPr="00992B7D">
        <w:rPr>
          <w:rFonts w:ascii="Times New Roman" w:hAnsi="Times New Roman"/>
          <w:szCs w:val="24"/>
        </w:rPr>
        <w:t xml:space="preserve"> to </w:t>
      </w:r>
      <w:r w:rsidR="00AE7A79" w:rsidRPr="00992B7D">
        <w:rPr>
          <w:rFonts w:ascii="Times New Roman" w:hAnsi="Times New Roman"/>
          <w:szCs w:val="24"/>
        </w:rPr>
        <w:t>55,067</w:t>
      </w:r>
      <w:r w:rsidRPr="00992B7D">
        <w:rPr>
          <w:rFonts w:ascii="Times New Roman" w:hAnsi="Times New Roman"/>
          <w:szCs w:val="24"/>
        </w:rPr>
        <w:t xml:space="preserve"> since our last collection revision.  </w:t>
      </w:r>
      <w:r w:rsidR="00485769">
        <w:rPr>
          <w:rFonts w:ascii="Times New Roman" w:hAnsi="Times New Roman"/>
          <w:szCs w:val="24"/>
        </w:rPr>
        <w:t xml:space="preserve">The current total number of responses is </w:t>
      </w:r>
      <w:r w:rsidR="009E6511">
        <w:rPr>
          <w:rFonts w:ascii="Times New Roman" w:hAnsi="Times New Roman"/>
          <w:szCs w:val="24"/>
        </w:rPr>
        <w:t>119,662 for reporting and recordkeeping</w:t>
      </w:r>
      <w:r w:rsidR="00485769">
        <w:rPr>
          <w:rFonts w:ascii="Times New Roman" w:hAnsi="Times New Roman"/>
          <w:szCs w:val="24"/>
        </w:rPr>
        <w:t xml:space="preserve"> and the revised total annual responses are 110,134.  This program adjustment </w:t>
      </w:r>
      <w:r w:rsidR="009E6511">
        <w:rPr>
          <w:rFonts w:ascii="Times New Roman" w:hAnsi="Times New Roman"/>
          <w:szCs w:val="24"/>
        </w:rPr>
        <w:t xml:space="preserve">reflects a decrease of 9,528 responses which </w:t>
      </w:r>
      <w:r w:rsidR="00485769">
        <w:rPr>
          <w:rFonts w:ascii="Times New Roman" w:hAnsi="Times New Roman"/>
          <w:szCs w:val="24"/>
        </w:rPr>
        <w:t>is also due to the same active household caseload samples.</w:t>
      </w:r>
    </w:p>
    <w:p w:rsidR="0020702C" w:rsidRDefault="0020702C" w:rsidP="0062567E">
      <w:pPr>
        <w:pStyle w:val="Heading1"/>
        <w:rPr>
          <w:szCs w:val="24"/>
        </w:rPr>
      </w:pPr>
      <w:bookmarkStart w:id="33" w:name="_Toc401831372"/>
      <w:bookmarkStart w:id="34" w:name="_Toc401832416"/>
    </w:p>
    <w:p w:rsidR="00A308DB" w:rsidRPr="00992B7D" w:rsidRDefault="000438E8" w:rsidP="0062567E">
      <w:pPr>
        <w:pStyle w:val="Heading1"/>
        <w:rPr>
          <w:szCs w:val="24"/>
        </w:rPr>
      </w:pPr>
      <w:r w:rsidRPr="00992B7D">
        <w:rPr>
          <w:szCs w:val="24"/>
        </w:rPr>
        <w:t xml:space="preserve">A16.  </w:t>
      </w:r>
      <w:proofErr w:type="gramStart"/>
      <w:r w:rsidR="00842E02" w:rsidRPr="00992B7D">
        <w:rPr>
          <w:szCs w:val="24"/>
        </w:rPr>
        <w:t>Plans</w:t>
      </w:r>
      <w:r w:rsidRPr="00992B7D">
        <w:rPr>
          <w:szCs w:val="24"/>
        </w:rPr>
        <w:t xml:space="preserve"> for tabulation, and publication</w:t>
      </w:r>
      <w:r w:rsidR="00842E02" w:rsidRPr="00992B7D">
        <w:rPr>
          <w:szCs w:val="24"/>
        </w:rPr>
        <w:t xml:space="preserve"> and project time schedule</w:t>
      </w:r>
      <w:r w:rsidRPr="00992B7D">
        <w:rPr>
          <w:szCs w:val="24"/>
        </w:rPr>
        <w:t>.</w:t>
      </w:r>
      <w:bookmarkEnd w:id="33"/>
      <w:bookmarkEnd w:id="34"/>
      <w:proofErr w:type="gramEnd"/>
      <w:r w:rsidRPr="00992B7D">
        <w:rPr>
          <w:szCs w:val="24"/>
        </w:rPr>
        <w:t xml:space="preserve"> </w:t>
      </w:r>
    </w:p>
    <w:p w:rsidR="00A308DB" w:rsidRPr="00992B7D" w:rsidRDefault="00A308DB" w:rsidP="000438E8">
      <w:pPr>
        <w:tabs>
          <w:tab w:val="left" w:pos="0"/>
        </w:tabs>
        <w:suppressAutoHyphens/>
        <w:rPr>
          <w:rFonts w:ascii="Times New Roman" w:hAnsi="Times New Roman"/>
          <w:b/>
          <w:szCs w:val="24"/>
        </w:rPr>
      </w:pPr>
    </w:p>
    <w:p w:rsidR="0062567E" w:rsidRPr="00992B7D" w:rsidRDefault="0062567E" w:rsidP="0062567E">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00ED28F2" w:rsidRPr="00992B7D" w:rsidRDefault="00ED28F2" w:rsidP="00ED28F2">
      <w:pPr>
        <w:tabs>
          <w:tab w:val="left" w:pos="-720"/>
        </w:tabs>
        <w:suppressAutoHyphens/>
        <w:rPr>
          <w:rFonts w:ascii="Times New Roman" w:hAnsi="Times New Roman"/>
          <w:szCs w:val="24"/>
        </w:rPr>
      </w:pPr>
    </w:p>
    <w:p w:rsidR="00856E20"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Data tabulation is achieved through established computer programs.  </w:t>
      </w:r>
    </w:p>
    <w:p w:rsidR="00856E20" w:rsidRPr="00992B7D" w:rsidRDefault="00856E20" w:rsidP="0020702C">
      <w:pPr>
        <w:tabs>
          <w:tab w:val="left" w:pos="0"/>
        </w:tabs>
        <w:suppressAutoHyphens/>
        <w:spacing w:line="480" w:lineRule="auto"/>
        <w:rPr>
          <w:rFonts w:ascii="Times New Roman" w:hAnsi="Times New Roman"/>
          <w:szCs w:val="24"/>
        </w:rPr>
      </w:pPr>
    </w:p>
    <w:p w:rsidR="00856E20"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Data included in this collection of information is gathered throughout the entirety of each annual (fiscal year) review period.  The data is then published in two separate reports issued on an annual basis.  </w:t>
      </w:r>
    </w:p>
    <w:p w:rsidR="00856E20" w:rsidRPr="00992B7D" w:rsidRDefault="00856E20" w:rsidP="0020702C">
      <w:pPr>
        <w:tabs>
          <w:tab w:val="left" w:pos="0"/>
        </w:tabs>
        <w:suppressAutoHyphens/>
        <w:spacing w:line="480" w:lineRule="auto"/>
        <w:rPr>
          <w:rFonts w:ascii="Times New Roman" w:hAnsi="Times New Roman"/>
          <w:szCs w:val="24"/>
        </w:rPr>
      </w:pPr>
    </w:p>
    <w:p w:rsidR="00856E20"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first report is the SNAP QC Annual Report.  This report presents official QC error rates, and related data for the United States, individual states, Guam, the Virgin Islands and the District of Columbia.  The SNAP QC Annual Report will be published approximately one year after the end of each annual review period and is sent to each region and state electronically though our </w:t>
      </w:r>
      <w:proofErr w:type="spellStart"/>
      <w:r w:rsidRPr="00992B7D">
        <w:rPr>
          <w:rFonts w:ascii="Times New Roman" w:hAnsi="Times New Roman"/>
          <w:szCs w:val="24"/>
        </w:rPr>
        <w:t>PartnerWeb</w:t>
      </w:r>
      <w:proofErr w:type="spellEnd"/>
      <w:r w:rsidRPr="00992B7D">
        <w:rPr>
          <w:rFonts w:ascii="Times New Roman" w:hAnsi="Times New Roman"/>
          <w:szCs w:val="24"/>
        </w:rPr>
        <w:t xml:space="preserve"> application.</w:t>
      </w:r>
    </w:p>
    <w:p w:rsidR="00856E20" w:rsidRPr="00992B7D" w:rsidRDefault="00856E20" w:rsidP="0020702C">
      <w:pPr>
        <w:tabs>
          <w:tab w:val="left" w:pos="0"/>
        </w:tabs>
        <w:suppressAutoHyphens/>
        <w:spacing w:line="480" w:lineRule="auto"/>
        <w:rPr>
          <w:rFonts w:ascii="Times New Roman" w:hAnsi="Times New Roman"/>
          <w:szCs w:val="24"/>
        </w:rPr>
      </w:pPr>
    </w:p>
    <w:p w:rsidR="000438E8"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The second report is the Characteristics of SNAP Households. This report examines the demographic characteristics and economic circumstances of food stamp recipients and households.  An advance report, featuring the highlights of the characteristic data, is published approximately one year after the end of each annual review period.</w:t>
      </w:r>
    </w:p>
    <w:p w:rsidR="00856E20" w:rsidRPr="00992B7D" w:rsidRDefault="00856E20" w:rsidP="00856E20">
      <w:pPr>
        <w:tabs>
          <w:tab w:val="left" w:pos="0"/>
        </w:tabs>
        <w:suppressAutoHyphens/>
        <w:rPr>
          <w:rFonts w:ascii="Times New Roman" w:hAnsi="Times New Roman"/>
          <w:szCs w:val="24"/>
        </w:rPr>
      </w:pPr>
    </w:p>
    <w:p w:rsidR="00A308DB" w:rsidRPr="00992B7D" w:rsidRDefault="000438E8" w:rsidP="0062567E">
      <w:pPr>
        <w:pStyle w:val="Heading1"/>
        <w:rPr>
          <w:szCs w:val="24"/>
        </w:rPr>
      </w:pPr>
      <w:bookmarkStart w:id="35" w:name="_Toc401831373"/>
      <w:bookmarkStart w:id="36" w:name="_Toc401832417"/>
      <w:r w:rsidRPr="00992B7D">
        <w:rPr>
          <w:szCs w:val="24"/>
        </w:rPr>
        <w:t xml:space="preserve">A17.  </w:t>
      </w:r>
      <w:proofErr w:type="gramStart"/>
      <w:r w:rsidR="001C6CBE" w:rsidRPr="00992B7D">
        <w:rPr>
          <w:szCs w:val="24"/>
        </w:rPr>
        <w:t>Displaying the OMB Approval Expiration Date.</w:t>
      </w:r>
      <w:bookmarkEnd w:id="35"/>
      <w:bookmarkEnd w:id="36"/>
      <w:proofErr w:type="gramEnd"/>
    </w:p>
    <w:p w:rsidR="0062567E" w:rsidRPr="00992B7D" w:rsidRDefault="0062567E" w:rsidP="0062567E">
      <w:pPr>
        <w:pStyle w:val="ListParagraph"/>
        <w:widowControl/>
        <w:spacing w:line="240" w:lineRule="auto"/>
        <w:ind w:left="0"/>
        <w:rPr>
          <w:b/>
          <w:szCs w:val="24"/>
        </w:rPr>
      </w:pPr>
    </w:p>
    <w:p w:rsidR="0062567E" w:rsidRPr="00992B7D" w:rsidRDefault="0062567E" w:rsidP="0062567E">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00ED28F2" w:rsidRPr="00992B7D" w:rsidRDefault="00ED28F2" w:rsidP="00ED28F2">
      <w:pPr>
        <w:tabs>
          <w:tab w:val="left" w:pos="-720"/>
        </w:tabs>
        <w:suppressAutoHyphens/>
        <w:rPr>
          <w:rFonts w:ascii="Times New Roman" w:hAnsi="Times New Roman"/>
          <w:szCs w:val="24"/>
        </w:rPr>
      </w:pPr>
    </w:p>
    <w:p w:rsidR="000438E8" w:rsidRPr="00992B7D" w:rsidRDefault="00856E20" w:rsidP="0020702C">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 xml:space="preserve">seeking approval to not display the OMB expiration date on the FNS-380-1.  </w:t>
      </w:r>
    </w:p>
    <w:p w:rsidR="00856E20" w:rsidRPr="00992B7D" w:rsidRDefault="00856E20" w:rsidP="000438E8">
      <w:pPr>
        <w:tabs>
          <w:tab w:val="left" w:pos="0"/>
        </w:tabs>
        <w:suppressAutoHyphens/>
        <w:rPr>
          <w:rFonts w:ascii="Times New Roman" w:hAnsi="Times New Roman"/>
          <w:szCs w:val="24"/>
        </w:rPr>
      </w:pPr>
    </w:p>
    <w:p w:rsidR="00A308DB" w:rsidRPr="00992B7D" w:rsidRDefault="000438E8" w:rsidP="0062567E">
      <w:pPr>
        <w:pStyle w:val="Heading1"/>
        <w:rPr>
          <w:szCs w:val="24"/>
        </w:rPr>
      </w:pPr>
      <w:bookmarkStart w:id="37" w:name="_Toc401831374"/>
      <w:bookmarkStart w:id="38" w:name="_Toc401832418"/>
      <w:r w:rsidRPr="00992B7D">
        <w:rPr>
          <w:szCs w:val="24"/>
        </w:rPr>
        <w:t xml:space="preserve">A18.  </w:t>
      </w:r>
      <w:proofErr w:type="gramStart"/>
      <w:r w:rsidRPr="00992B7D">
        <w:rPr>
          <w:szCs w:val="24"/>
        </w:rPr>
        <w:t>Exception</w:t>
      </w:r>
      <w:r w:rsidR="002568E6" w:rsidRPr="00992B7D">
        <w:rPr>
          <w:szCs w:val="24"/>
        </w:rPr>
        <w:t>s</w:t>
      </w:r>
      <w:r w:rsidRPr="00992B7D">
        <w:rPr>
          <w:szCs w:val="24"/>
        </w:rPr>
        <w:t xml:space="preserve"> to the certification statement identified in Item 19.</w:t>
      </w:r>
      <w:bookmarkEnd w:id="37"/>
      <w:bookmarkEnd w:id="38"/>
      <w:proofErr w:type="gramEnd"/>
      <w:r w:rsidR="006F346E" w:rsidRPr="00992B7D">
        <w:rPr>
          <w:szCs w:val="24"/>
        </w:rPr>
        <w:t xml:space="preserve">  </w:t>
      </w:r>
    </w:p>
    <w:p w:rsidR="0062567E" w:rsidRPr="00992B7D" w:rsidRDefault="0062567E" w:rsidP="000438E8">
      <w:pPr>
        <w:tabs>
          <w:tab w:val="left" w:pos="0"/>
        </w:tabs>
        <w:suppressAutoHyphens/>
        <w:rPr>
          <w:rFonts w:ascii="Times New Roman" w:hAnsi="Times New Roman"/>
          <w:b/>
          <w:szCs w:val="24"/>
        </w:rPr>
      </w:pPr>
    </w:p>
    <w:p w:rsidR="0062567E" w:rsidRPr="00992B7D" w:rsidRDefault="0062567E" w:rsidP="000438E8">
      <w:pPr>
        <w:tabs>
          <w:tab w:val="left" w:pos="0"/>
        </w:tabs>
        <w:suppressAutoHyphens/>
        <w:rPr>
          <w:rFonts w:ascii="Times New Roman" w:hAnsi="Times New Roman"/>
          <w:b/>
          <w:szCs w:val="24"/>
        </w:rPr>
      </w:pPr>
      <w:r w:rsidRPr="00992B7D">
        <w:rPr>
          <w:rFonts w:ascii="Times New Roman" w:hAnsi="Times New Roman"/>
          <w:b/>
          <w:szCs w:val="24"/>
        </w:rPr>
        <w:t xml:space="preserve">Explain each exception to the certification statement identified in Item 19 of the </w:t>
      </w:r>
      <w:proofErr w:type="gramStart"/>
      <w:r w:rsidRPr="00992B7D">
        <w:rPr>
          <w:rFonts w:ascii="Times New Roman" w:hAnsi="Times New Roman"/>
          <w:b/>
          <w:szCs w:val="24"/>
        </w:rPr>
        <w:t>OMB  83</w:t>
      </w:r>
      <w:proofErr w:type="gramEnd"/>
      <w:r w:rsidRPr="00992B7D">
        <w:rPr>
          <w:rFonts w:ascii="Times New Roman" w:hAnsi="Times New Roman"/>
          <w:b/>
          <w:szCs w:val="24"/>
        </w:rPr>
        <w:t>-I" Certification for Paperwork Reduction Act."</w:t>
      </w:r>
    </w:p>
    <w:p w:rsidR="00ED28F2" w:rsidRPr="00992B7D" w:rsidRDefault="00ED28F2" w:rsidP="00ED28F2">
      <w:pPr>
        <w:tabs>
          <w:tab w:val="left" w:pos="-720"/>
        </w:tabs>
        <w:suppressAutoHyphens/>
        <w:rPr>
          <w:rFonts w:ascii="Times New Roman" w:hAnsi="Times New Roman"/>
          <w:szCs w:val="24"/>
        </w:rPr>
      </w:pPr>
    </w:p>
    <w:p w:rsidR="006F346E" w:rsidRPr="00992B7D" w:rsidRDefault="00042D1D" w:rsidP="00787988">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R="006F346E" w:rsidRPr="00992B7D"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D4F" w:rsidRDefault="00FD3D4F">
      <w:pPr>
        <w:spacing w:line="20" w:lineRule="exact"/>
      </w:pPr>
    </w:p>
  </w:endnote>
  <w:endnote w:type="continuationSeparator" w:id="0">
    <w:p w:rsidR="00FD3D4F" w:rsidRDefault="00FD3D4F">
      <w:r>
        <w:t xml:space="preserve"> </w:t>
      </w:r>
    </w:p>
  </w:endnote>
  <w:endnote w:type="continuationNotice" w:id="1">
    <w:p w:rsidR="00FD3D4F" w:rsidRDefault="00FD3D4F">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57946"/>
      <w:docPartObj>
        <w:docPartGallery w:val="Page Numbers (Bottom of Page)"/>
        <w:docPartUnique/>
      </w:docPartObj>
    </w:sdtPr>
    <w:sdtEndPr>
      <w:rPr>
        <w:rFonts w:ascii="Times New Roman" w:hAnsi="Times New Roman"/>
        <w:noProof/>
      </w:rPr>
    </w:sdtEndPr>
    <w:sdtContent>
      <w:p w:rsidR="00FD3D4F" w:rsidRPr="002568E6" w:rsidRDefault="001F740E">
        <w:pPr>
          <w:pStyle w:val="Footer"/>
          <w:jc w:val="center"/>
          <w:rPr>
            <w:rFonts w:ascii="Times New Roman" w:hAnsi="Times New Roman"/>
          </w:rPr>
        </w:pPr>
        <w:r w:rsidRPr="002568E6">
          <w:rPr>
            <w:rFonts w:ascii="Times New Roman" w:hAnsi="Times New Roman"/>
          </w:rPr>
          <w:fldChar w:fldCharType="begin"/>
        </w:r>
        <w:r w:rsidR="00FD3D4F" w:rsidRPr="002568E6">
          <w:rPr>
            <w:rFonts w:ascii="Times New Roman" w:hAnsi="Times New Roman"/>
          </w:rPr>
          <w:instrText xml:space="preserve"> PAGE   \* MERGEFORMAT </w:instrText>
        </w:r>
        <w:r w:rsidRPr="002568E6">
          <w:rPr>
            <w:rFonts w:ascii="Times New Roman" w:hAnsi="Times New Roman"/>
          </w:rPr>
          <w:fldChar w:fldCharType="separate"/>
        </w:r>
        <w:r w:rsidR="00185ED8">
          <w:rPr>
            <w:rFonts w:ascii="Times New Roman" w:hAnsi="Times New Roman"/>
            <w:noProof/>
          </w:rPr>
          <w:t>12</w:t>
        </w:r>
        <w:r w:rsidRPr="002568E6">
          <w:rPr>
            <w:rFonts w:ascii="Times New Roman" w:hAnsi="Times New Roman"/>
            <w:noProof/>
          </w:rPr>
          <w:fldChar w:fldCharType="end"/>
        </w:r>
      </w:p>
    </w:sdtContent>
  </w:sdt>
  <w:p w:rsidR="00FD3D4F" w:rsidRDefault="00FD3D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D4F" w:rsidRDefault="00FD3D4F">
      <w:r>
        <w:separator/>
      </w:r>
    </w:p>
  </w:footnote>
  <w:footnote w:type="continuationSeparator" w:id="0">
    <w:p w:rsidR="00FD3D4F" w:rsidRDefault="00FD3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embedSystemFonts/>
  <w:proofState w:spelling="clean" w:grammar="clean"/>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2D1D"/>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0EA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2501"/>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5ED8"/>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1F740E"/>
    <w:rsid w:val="00201068"/>
    <w:rsid w:val="00201287"/>
    <w:rsid w:val="00204E6E"/>
    <w:rsid w:val="00205B44"/>
    <w:rsid w:val="002062CF"/>
    <w:rsid w:val="0020702C"/>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3716"/>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5D0A"/>
    <w:rsid w:val="00307D2B"/>
    <w:rsid w:val="0031071F"/>
    <w:rsid w:val="003125D7"/>
    <w:rsid w:val="00312A60"/>
    <w:rsid w:val="00313A06"/>
    <w:rsid w:val="003140F4"/>
    <w:rsid w:val="00314B0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2A8"/>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5769"/>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4604"/>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4A96"/>
    <w:rsid w:val="006A7A14"/>
    <w:rsid w:val="006A7F48"/>
    <w:rsid w:val="006B005F"/>
    <w:rsid w:val="006B3BF8"/>
    <w:rsid w:val="006B4BFE"/>
    <w:rsid w:val="006B69C6"/>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87988"/>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7D0C"/>
    <w:rsid w:val="007C0BE8"/>
    <w:rsid w:val="007C0D2F"/>
    <w:rsid w:val="007C0EBF"/>
    <w:rsid w:val="007C2127"/>
    <w:rsid w:val="007C31C5"/>
    <w:rsid w:val="007C44DA"/>
    <w:rsid w:val="007D1FBD"/>
    <w:rsid w:val="007D46EC"/>
    <w:rsid w:val="007D4D5F"/>
    <w:rsid w:val="007D554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51D5"/>
    <w:rsid w:val="008502C2"/>
    <w:rsid w:val="008507EF"/>
    <w:rsid w:val="00850904"/>
    <w:rsid w:val="008525DD"/>
    <w:rsid w:val="00853829"/>
    <w:rsid w:val="00853BF9"/>
    <w:rsid w:val="00856AB0"/>
    <w:rsid w:val="00856E2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1A6A"/>
    <w:rsid w:val="008C2EB3"/>
    <w:rsid w:val="008C3FAF"/>
    <w:rsid w:val="008C62AD"/>
    <w:rsid w:val="008C6BEB"/>
    <w:rsid w:val="008D1717"/>
    <w:rsid w:val="008D174D"/>
    <w:rsid w:val="008D2E1A"/>
    <w:rsid w:val="008D2FF6"/>
    <w:rsid w:val="008D554A"/>
    <w:rsid w:val="008D5DC5"/>
    <w:rsid w:val="008E2B05"/>
    <w:rsid w:val="008E569D"/>
    <w:rsid w:val="008E6557"/>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5E1B"/>
    <w:rsid w:val="00986A71"/>
    <w:rsid w:val="00986CFB"/>
    <w:rsid w:val="00990736"/>
    <w:rsid w:val="009912F8"/>
    <w:rsid w:val="00991650"/>
    <w:rsid w:val="00991FC3"/>
    <w:rsid w:val="00992B7D"/>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520"/>
    <w:rsid w:val="009C7411"/>
    <w:rsid w:val="009D2F27"/>
    <w:rsid w:val="009D5A73"/>
    <w:rsid w:val="009D5B4E"/>
    <w:rsid w:val="009D5C70"/>
    <w:rsid w:val="009D7A98"/>
    <w:rsid w:val="009E07EA"/>
    <w:rsid w:val="009E0DFB"/>
    <w:rsid w:val="009E1059"/>
    <w:rsid w:val="009E120D"/>
    <w:rsid w:val="009E1234"/>
    <w:rsid w:val="009E3311"/>
    <w:rsid w:val="009E6159"/>
    <w:rsid w:val="009E6511"/>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3B9"/>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1CBC"/>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A7CE1"/>
    <w:rsid w:val="00AB5F42"/>
    <w:rsid w:val="00AB67B2"/>
    <w:rsid w:val="00AB6B56"/>
    <w:rsid w:val="00AC0DA1"/>
    <w:rsid w:val="00AC1CF7"/>
    <w:rsid w:val="00AC2B52"/>
    <w:rsid w:val="00AC61A8"/>
    <w:rsid w:val="00AD1B31"/>
    <w:rsid w:val="00AD2642"/>
    <w:rsid w:val="00AD2800"/>
    <w:rsid w:val="00AD4629"/>
    <w:rsid w:val="00AD607B"/>
    <w:rsid w:val="00AD6ECF"/>
    <w:rsid w:val="00AE0DA1"/>
    <w:rsid w:val="00AE4F48"/>
    <w:rsid w:val="00AE5974"/>
    <w:rsid w:val="00AE6A0B"/>
    <w:rsid w:val="00AE7A2F"/>
    <w:rsid w:val="00AE7A79"/>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284"/>
    <w:rsid w:val="00B335C9"/>
    <w:rsid w:val="00B33FB9"/>
    <w:rsid w:val="00B35F66"/>
    <w:rsid w:val="00B36D92"/>
    <w:rsid w:val="00B40E2C"/>
    <w:rsid w:val="00B410B9"/>
    <w:rsid w:val="00B4117A"/>
    <w:rsid w:val="00B42633"/>
    <w:rsid w:val="00B42A4C"/>
    <w:rsid w:val="00B431D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17C1"/>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0C89"/>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B5E9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9B4"/>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1B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4D51"/>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C0D"/>
    <w:rsid w:val="00E35B7D"/>
    <w:rsid w:val="00E368D6"/>
    <w:rsid w:val="00E37B85"/>
    <w:rsid w:val="00E37CF7"/>
    <w:rsid w:val="00E403BF"/>
    <w:rsid w:val="00E40F95"/>
    <w:rsid w:val="00E41819"/>
    <w:rsid w:val="00E4191D"/>
    <w:rsid w:val="00E41939"/>
    <w:rsid w:val="00E4401A"/>
    <w:rsid w:val="00E44AE6"/>
    <w:rsid w:val="00E46F66"/>
    <w:rsid w:val="00E47383"/>
    <w:rsid w:val="00E52126"/>
    <w:rsid w:val="00E534EB"/>
    <w:rsid w:val="00E5417D"/>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0A04"/>
    <w:rsid w:val="00EB2A7D"/>
    <w:rsid w:val="00EB3649"/>
    <w:rsid w:val="00EB3985"/>
    <w:rsid w:val="00EB3C11"/>
    <w:rsid w:val="00EB4A80"/>
    <w:rsid w:val="00EB7D33"/>
    <w:rsid w:val="00EC0443"/>
    <w:rsid w:val="00EC17A9"/>
    <w:rsid w:val="00EC1D6A"/>
    <w:rsid w:val="00EC35EA"/>
    <w:rsid w:val="00EC6954"/>
    <w:rsid w:val="00ED28F2"/>
    <w:rsid w:val="00ED3465"/>
    <w:rsid w:val="00ED3E7D"/>
    <w:rsid w:val="00ED5039"/>
    <w:rsid w:val="00EE0069"/>
    <w:rsid w:val="00EE2E3B"/>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320C"/>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67FDA"/>
    <w:rsid w:val="00F7052B"/>
    <w:rsid w:val="00F7632B"/>
    <w:rsid w:val="00F80F6C"/>
    <w:rsid w:val="00F8269D"/>
    <w:rsid w:val="00F82BCE"/>
    <w:rsid w:val="00F84248"/>
    <w:rsid w:val="00F854FE"/>
    <w:rsid w:val="00F868A2"/>
    <w:rsid w:val="00F8793E"/>
    <w:rsid w:val="00F91244"/>
    <w:rsid w:val="00F91587"/>
    <w:rsid w:val="00F943AD"/>
    <w:rsid w:val="00F95373"/>
    <w:rsid w:val="00F960C4"/>
    <w:rsid w:val="00F96207"/>
    <w:rsid w:val="00F97372"/>
    <w:rsid w:val="00FA03F2"/>
    <w:rsid w:val="00FA2369"/>
    <w:rsid w:val="00FA37DD"/>
    <w:rsid w:val="00FA5256"/>
    <w:rsid w:val="00FA7DCB"/>
    <w:rsid w:val="00FB1BCD"/>
    <w:rsid w:val="00FB41E1"/>
    <w:rsid w:val="00FB6150"/>
    <w:rsid w:val="00FB7807"/>
    <w:rsid w:val="00FB7AB0"/>
    <w:rsid w:val="00FC26B5"/>
    <w:rsid w:val="00FC54F6"/>
    <w:rsid w:val="00FC5505"/>
    <w:rsid w:val="00FC5EF5"/>
    <w:rsid w:val="00FD14C0"/>
    <w:rsid w:val="00FD1B1E"/>
    <w:rsid w:val="00FD3D4F"/>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043560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173400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211029.htm"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9dbcbb5a-2d39-43bd-b6c7-d27f844c7fb7"/>
    <ds:schemaRef ds:uri="http://www.w3.org/XML/1998/namespace"/>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F622620D-A4D5-40F8-9BDD-0DAFAC85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22140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Windows User</cp:lastModifiedBy>
  <cp:revision>2</cp:revision>
  <cp:lastPrinted>2013-08-08T14:23:00Z</cp:lastPrinted>
  <dcterms:created xsi:type="dcterms:W3CDTF">2016-02-29T19:32:00Z</dcterms:created>
  <dcterms:modified xsi:type="dcterms:W3CDTF">2016-02-29T19:32:00Z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