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1E1AC" w14:textId="77777777" w:rsidR="00CA4CD6" w:rsidRDefault="00714CD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1A8B7A06" w14:textId="77777777" w:rsidR="00CA4CD6" w:rsidRDefault="00CA4CD6" w:rsidP="00504745">
      <w:pPr>
        <w:tabs>
          <w:tab w:val="center" w:pos="4680"/>
        </w:tabs>
        <w:outlineLvl w:val="0"/>
      </w:pPr>
      <w:r>
        <w:rPr>
          <w:b/>
          <w:bCs/>
        </w:rPr>
        <w:tab/>
        <w:t>ENVIRONMENTAL PROTECTION AGENCY</w:t>
      </w:r>
    </w:p>
    <w:p w14:paraId="73D4F970" w14:textId="77777777" w:rsidR="00CA4CD6" w:rsidRDefault="00CA4CD6">
      <w:pPr>
        <w:tabs>
          <w:tab w:val="center" w:pos="4680"/>
        </w:tabs>
      </w:pPr>
      <w:r>
        <w:tab/>
      </w:r>
    </w:p>
    <w:p w14:paraId="4C7245E8" w14:textId="537A0425" w:rsidR="00CA4CD6" w:rsidRDefault="0051381D" w:rsidP="00D6543A">
      <w:pPr>
        <w:rPr>
          <w:color w:val="000000"/>
        </w:rPr>
      </w:pPr>
      <w:r>
        <w:rPr>
          <w:b/>
          <w:bCs/>
        </w:rPr>
        <w:t xml:space="preserve">NESHAP for Printing, Coating and Dyeing of Fabrics and Other Textiles (40 CFR Part 63, Subpart OOOO) </w:t>
      </w:r>
      <w:r w:rsidR="002B29A5" w:rsidRPr="00236DB3">
        <w:rPr>
          <w:b/>
        </w:rPr>
        <w:t>(Renewal)</w:t>
      </w:r>
      <w:r w:rsidR="00CA4CD6">
        <w:rPr>
          <w:color w:val="FF0000"/>
        </w:rPr>
        <w:t xml:space="preserve"> </w:t>
      </w:r>
    </w:p>
    <w:p w14:paraId="56F0B7D0" w14:textId="77777777" w:rsidR="00CA4CD6" w:rsidRDefault="00CA4CD6">
      <w:pPr>
        <w:rPr>
          <w:color w:val="000000"/>
        </w:rPr>
      </w:pPr>
    </w:p>
    <w:p w14:paraId="6BC87AEE" w14:textId="77777777" w:rsidR="00CA4CD6" w:rsidRDefault="00CA4CD6" w:rsidP="00504745">
      <w:pPr>
        <w:outlineLvl w:val="0"/>
        <w:rPr>
          <w:b/>
          <w:bCs/>
          <w:color w:val="000000"/>
        </w:rPr>
      </w:pPr>
      <w:r>
        <w:rPr>
          <w:b/>
          <w:bCs/>
          <w:color w:val="000000"/>
        </w:rPr>
        <w:t>1.  Identification of the Information Collection</w:t>
      </w:r>
    </w:p>
    <w:p w14:paraId="0520EA89" w14:textId="77777777" w:rsidR="00CA4CD6" w:rsidRDefault="00CA4CD6">
      <w:pPr>
        <w:rPr>
          <w:b/>
          <w:bCs/>
          <w:color w:val="000000"/>
        </w:rPr>
      </w:pPr>
    </w:p>
    <w:p w14:paraId="5AD236CD" w14:textId="77777777" w:rsidR="00CA4CD6" w:rsidRDefault="00CA4CD6">
      <w:pPr>
        <w:ind w:firstLine="720"/>
        <w:rPr>
          <w:b/>
          <w:bCs/>
          <w:color w:val="000000"/>
        </w:rPr>
      </w:pPr>
      <w:r>
        <w:rPr>
          <w:b/>
          <w:bCs/>
          <w:color w:val="000000"/>
        </w:rPr>
        <w:t>1(a)  Title of the Information Collection</w:t>
      </w:r>
    </w:p>
    <w:p w14:paraId="4D8D36AE" w14:textId="77777777" w:rsidR="00CA4CD6" w:rsidRDefault="00CA4CD6">
      <w:pPr>
        <w:rPr>
          <w:b/>
          <w:bCs/>
          <w:color w:val="000000"/>
        </w:rPr>
      </w:pPr>
    </w:p>
    <w:p w14:paraId="3D7793BE" w14:textId="469DD0B7" w:rsidR="00CA4CD6" w:rsidRPr="006D68BC" w:rsidRDefault="00714CD3" w:rsidP="002B29A5">
      <w:pPr>
        <w:rPr>
          <w:bCs/>
        </w:rPr>
      </w:pPr>
      <w:r>
        <w:rPr>
          <w:bCs/>
        </w:rPr>
        <w:t>NESHAP for Printing, Coating and Dyeing of Fabrics and other Textiles (40 CFR Part 63, Subpart OOOO) (Renewal), EPA ICR Number 2071.06</w:t>
      </w:r>
      <w:r w:rsidRPr="006D68BC">
        <w:rPr>
          <w:bCs/>
        </w:rPr>
        <w:t>, OMB Control Number 2060-</w:t>
      </w:r>
      <w:r>
        <w:rPr>
          <w:bCs/>
        </w:rPr>
        <w:t>0522</w:t>
      </w:r>
      <w:r w:rsidRPr="006D68BC">
        <w:rPr>
          <w:bCs/>
        </w:rPr>
        <w:t xml:space="preserve">. </w:t>
      </w:r>
    </w:p>
    <w:p w14:paraId="2F6BB465" w14:textId="77777777" w:rsidR="00CA4CD6" w:rsidRDefault="00CA4CD6">
      <w:pPr>
        <w:rPr>
          <w:b/>
          <w:bCs/>
          <w:color w:val="000000"/>
        </w:rPr>
      </w:pPr>
    </w:p>
    <w:p w14:paraId="51F44E66" w14:textId="77777777" w:rsidR="00CA4CD6" w:rsidRDefault="00CA4CD6">
      <w:pPr>
        <w:ind w:firstLine="720"/>
        <w:rPr>
          <w:color w:val="000000"/>
        </w:rPr>
      </w:pPr>
      <w:r>
        <w:rPr>
          <w:b/>
          <w:bCs/>
          <w:color w:val="000000"/>
        </w:rPr>
        <w:t>1(b)  Short Characterization/Abstract</w:t>
      </w:r>
    </w:p>
    <w:p w14:paraId="24707261" w14:textId="77777777" w:rsidR="00CA4CD6" w:rsidRDefault="00CA4CD6" w:rsidP="00D6543A">
      <w:pPr>
        <w:ind w:firstLine="720"/>
        <w:rPr>
          <w:color w:val="000000"/>
        </w:rPr>
      </w:pPr>
      <w:r>
        <w:rPr>
          <w:color w:val="FF0000"/>
        </w:rPr>
        <w:tab/>
      </w:r>
    </w:p>
    <w:p w14:paraId="08E0A61E" w14:textId="1F438F56" w:rsidR="00CA4CD6" w:rsidRPr="006D68BC" w:rsidRDefault="00714CD3">
      <w:pPr>
        <w:ind w:firstLine="720"/>
      </w:pPr>
      <w:r w:rsidRPr="006D68BC">
        <w:t>The National Emission Standards for Hazardous Air Pollutants (NESHAP) for</w:t>
      </w:r>
      <w:r>
        <w:rPr>
          <w:b/>
          <w:bCs/>
        </w:rPr>
        <w:t xml:space="preserve"> </w:t>
      </w:r>
      <w:r w:rsidRPr="006D68BC">
        <w:rPr>
          <w:bCs/>
        </w:rPr>
        <w:t>Printing, Coating and Dyeing of Fabrics and Other Textiles</w:t>
      </w:r>
      <w:r w:rsidRPr="006D68BC">
        <w:t xml:space="preserve"> were proposed on July 11, 2002, promulgated on May 29, 2003</w:t>
      </w:r>
      <w:r w:rsidR="003F785E">
        <w:t>, and amended on April 4, 2004 and May 24, 2006</w:t>
      </w:r>
      <w:r w:rsidR="002F58A8">
        <w:t>.</w:t>
      </w:r>
      <w:r w:rsidRPr="006D68BC">
        <w:t xml:space="preserve"> These regulations apply to each existing, new, or reconstructed source involved in printing, coating, slashing, dyeing or finishing of fabric and other textiles.</w:t>
      </w:r>
      <w:r>
        <w:t xml:space="preserve"> </w:t>
      </w:r>
      <w:r w:rsidRPr="006D68BC">
        <w:t>New facilities include those that commenced construction or reconstruction after the date of proposal.  This information is being collected to assure compliance with 40 CFR Part 63, Subpart OOOO.</w:t>
      </w:r>
    </w:p>
    <w:p w14:paraId="2D518D30" w14:textId="77777777" w:rsidR="00CA4CD6" w:rsidRPr="006D68BC" w:rsidRDefault="00CA4CD6"/>
    <w:p w14:paraId="2CA23E6F" w14:textId="39C93A7D" w:rsidR="00CA4CD6" w:rsidRPr="006D68BC" w:rsidRDefault="00714CD3">
      <w:pPr>
        <w:ind w:firstLine="720"/>
      </w:pPr>
      <w:r w:rsidRPr="006D68BC">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14:paraId="6741F38D" w14:textId="77777777" w:rsidR="00CA4CD6" w:rsidRDefault="00CA4CD6">
      <w:pPr>
        <w:rPr>
          <w:color w:val="000000"/>
        </w:rPr>
      </w:pPr>
    </w:p>
    <w:p w14:paraId="68295025" w14:textId="76E02C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00714CD3" w:rsidRPr="006D68BC">
        <w:t>least five</w:t>
      </w:r>
      <w:r>
        <w:rPr>
          <w:color w:val="000000"/>
        </w:rPr>
        <w:t xml:space="preserve"> years following the date of such measurements, maintenance reports, and records.  All reports are sent to the delegated state or local authority.  </w:t>
      </w:r>
      <w:r w:rsidR="00575C53">
        <w:rPr>
          <w:color w:val="000000"/>
        </w:rPr>
        <w:t xml:space="preserve"> </w:t>
      </w:r>
      <w:r>
        <w:rPr>
          <w:color w:val="000000"/>
        </w:rPr>
        <w:t>In the event that there is no such delegated authority, the reports are sent directly to the U</w:t>
      </w:r>
      <w:r w:rsidR="00575C53">
        <w:rPr>
          <w:color w:val="000000"/>
        </w:rPr>
        <w:t>.</w:t>
      </w:r>
      <w:r>
        <w:rPr>
          <w:color w:val="000000"/>
        </w:rPr>
        <w:t>S</w:t>
      </w:r>
      <w:r w:rsidR="00575C53">
        <w:rPr>
          <w:color w:val="000000"/>
        </w:rPr>
        <w:t>.</w:t>
      </w:r>
      <w:r>
        <w:rPr>
          <w:color w:val="000000"/>
        </w:rPr>
        <w:t xml:space="preserve"> Environmental Protection Agency (EPA) regional office.</w:t>
      </w:r>
    </w:p>
    <w:p w14:paraId="13F4992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A4FEE2" w14:textId="1E9208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3F785E">
        <w:rPr>
          <w:color w:val="000000"/>
        </w:rPr>
        <w:t xml:space="preserve">is </w:t>
      </w:r>
      <w:r>
        <w:rPr>
          <w:color w:val="000000"/>
        </w:rPr>
        <w:t xml:space="preserve">an average of </w:t>
      </w:r>
      <w:r w:rsidR="00DF35DC">
        <w:rPr>
          <w:color w:val="000000"/>
        </w:rPr>
        <w:t>one</w:t>
      </w:r>
      <w:r>
        <w:rPr>
          <w:color w:val="000000"/>
        </w:rPr>
        <w:t xml:space="preserve"> affected facilit</w:t>
      </w:r>
      <w:r w:rsidR="003F785E">
        <w:rPr>
          <w:color w:val="000000"/>
        </w:rPr>
        <w:t>y</w:t>
      </w:r>
      <w:r>
        <w:rPr>
          <w:color w:val="000000"/>
        </w:rPr>
        <w:t xml:space="preserve"> at each plant site and that each plant site has only one respondent (i.e., the owner/operator of the plant site).</w:t>
      </w:r>
    </w:p>
    <w:p w14:paraId="39D2EC0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1910677" w14:textId="59CCF4B7" w:rsidR="003F785E" w:rsidRDefault="003F785E" w:rsidP="00293CB8">
      <w:pPr>
        <w:pBdr>
          <w:top w:val="single" w:sz="6" w:space="0" w:color="FFFFFF"/>
          <w:left w:val="single" w:sz="6" w:space="0" w:color="FFFFFF"/>
          <w:bottom w:val="single" w:sz="6" w:space="0" w:color="FFFFFF"/>
          <w:right w:val="single" w:sz="6" w:space="0" w:color="FFFFFF"/>
        </w:pBdr>
        <w:ind w:firstLine="720"/>
        <w:rPr>
          <w:color w:val="000000"/>
        </w:rPr>
      </w:pPr>
      <w:r>
        <w:t>The “Affected Public” are private sector businesses that coat fabrics and textiles.</w:t>
      </w:r>
      <w:r w:rsidRPr="006D68BC">
        <w:t xml:space="preserve"> The </w:t>
      </w:r>
      <w:r w:rsidR="00575C53">
        <w:t>“</w:t>
      </w:r>
      <w:r w:rsidRPr="006D68BC">
        <w:t>burden</w:t>
      </w:r>
      <w:r w:rsidR="00575C53">
        <w:t>”</w:t>
      </w:r>
      <w:r w:rsidRPr="006D68BC">
        <w:t xml:space="preserve"> to the “Affected Public” may be found </w:t>
      </w:r>
      <w:r w:rsidR="00575C53">
        <w:t xml:space="preserve">below </w:t>
      </w:r>
      <w:r w:rsidRPr="006D68BC">
        <w:t xml:space="preserve">in Table 1: Annual Respondent Burden and Cost – </w:t>
      </w:r>
      <w:r>
        <w:rPr>
          <w:bCs/>
        </w:rPr>
        <w:t>NESHAP for Printing, Coating and Dyeing of Fabrics and other Textiles (40 CFR Part 63, Subpart OOOO) (Renewal)</w:t>
      </w:r>
      <w:r w:rsidRPr="006D68BC">
        <w:t xml:space="preserve">.  </w:t>
      </w:r>
      <w:r>
        <w:t>The</w:t>
      </w:r>
      <w:r w:rsidRPr="006D68BC">
        <w:t xml:space="preserve"> Federal Government </w:t>
      </w:r>
      <w:r w:rsidR="00575C53">
        <w:t>“</w:t>
      </w:r>
      <w:r w:rsidRPr="006D68BC">
        <w:t>burden</w:t>
      </w:r>
      <w:r w:rsidR="00575C53">
        <w:t>”</w:t>
      </w:r>
      <w:r w:rsidRPr="006D68BC">
        <w:t xml:space="preserve"> is attributed entirely to work performed by </w:t>
      </w:r>
      <w:r w:rsidR="00575C53">
        <w:t>either F</w:t>
      </w:r>
      <w:r w:rsidRPr="006D68BC">
        <w:t xml:space="preserve">ederal employees or government contractors and </w:t>
      </w:r>
      <w:r>
        <w:t xml:space="preserve">may be found </w:t>
      </w:r>
      <w:r w:rsidR="00575C53">
        <w:t xml:space="preserve">below </w:t>
      </w:r>
      <w:r>
        <w:t>in</w:t>
      </w:r>
      <w:r w:rsidRPr="006D68BC">
        <w:t xml:space="preserve"> Table 2: Average Annual EPA Burden and Cost – </w:t>
      </w:r>
      <w:r>
        <w:rPr>
          <w:bCs/>
        </w:rPr>
        <w:t>NESHAP for Printing, Coating and Dyeing of Fabrics and other Textiles (40 CFR Part 63, Subpart OOOO) (Renewal)</w:t>
      </w:r>
      <w:r w:rsidRPr="006D68BC">
        <w:t>.</w:t>
      </w:r>
    </w:p>
    <w:p w14:paraId="6BB5D721" w14:textId="460D4719"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Over the next three years, </w:t>
      </w:r>
      <w:r w:rsidR="002622D9">
        <w:rPr>
          <w:color w:val="000000"/>
        </w:rPr>
        <w:t xml:space="preserve">we estimate </w:t>
      </w:r>
      <w:r w:rsidR="002622D9" w:rsidRPr="007C4EC2">
        <w:rPr>
          <w:color w:val="000000"/>
        </w:rPr>
        <w:t>14</w:t>
      </w:r>
      <w:r w:rsidR="002622D9">
        <w:rPr>
          <w:color w:val="000000"/>
        </w:rPr>
        <w:t xml:space="preserve">6 </w:t>
      </w:r>
      <w:r w:rsidR="00CA4CD6">
        <w:rPr>
          <w:color w:val="000000"/>
        </w:rPr>
        <w:t xml:space="preserve">respondents </w:t>
      </w:r>
      <w:r>
        <w:rPr>
          <w:color w:val="000000"/>
        </w:rPr>
        <w:t>per year will be subject to the standard</w:t>
      </w:r>
      <w:r w:rsidR="003F785E">
        <w:rPr>
          <w:color w:val="000000"/>
        </w:rPr>
        <w:t>. The estimate consists of 72 coating and printing sources, and 74 slashing, dyeing, and finishing sources. We also estimate</w:t>
      </w:r>
      <w:r w:rsidR="00CA4CD6">
        <w:rPr>
          <w:color w:val="000000"/>
        </w:rPr>
        <w:t xml:space="preserve"> </w:t>
      </w:r>
      <w:r w:rsidR="00DF35DC">
        <w:rPr>
          <w:color w:val="000000"/>
        </w:rPr>
        <w:t>one</w:t>
      </w:r>
      <w:r w:rsidR="00CA4CD6">
        <w:rPr>
          <w:color w:val="000000"/>
        </w:rPr>
        <w:t xml:space="preserve"> </w:t>
      </w:r>
      <w:r>
        <w:rPr>
          <w:color w:val="000000"/>
        </w:rPr>
        <w:t xml:space="preserve">additional </w:t>
      </w:r>
      <w:r w:rsidR="003F785E">
        <w:rPr>
          <w:color w:val="000000"/>
        </w:rPr>
        <w:t xml:space="preserve">coating and printing source </w:t>
      </w:r>
      <w:r>
        <w:rPr>
          <w:color w:val="000000"/>
        </w:rPr>
        <w:t xml:space="preserve">per year </w:t>
      </w:r>
      <w:r w:rsidR="00CA4CD6">
        <w:rPr>
          <w:color w:val="000000"/>
        </w:rPr>
        <w:t xml:space="preserve">will become subject to the </w:t>
      </w:r>
      <w:r>
        <w:rPr>
          <w:color w:val="000000"/>
        </w:rPr>
        <w:t xml:space="preserve">standard.  </w:t>
      </w:r>
    </w:p>
    <w:p w14:paraId="3A0B003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106642" w14:textId="26D50632" w:rsidR="00CA4CD6" w:rsidRPr="006D68BC" w:rsidRDefault="00714CD3" w:rsidP="00C436C2">
      <w:pPr>
        <w:pBdr>
          <w:top w:val="single" w:sz="6" w:space="0" w:color="FFFFFF"/>
          <w:left w:val="single" w:sz="6" w:space="0" w:color="FFFFFF"/>
          <w:bottom w:val="single" w:sz="6" w:space="0" w:color="FFFFFF"/>
          <w:right w:val="single" w:sz="6" w:space="0" w:color="FFFFFF"/>
        </w:pBdr>
        <w:ind w:firstLine="720"/>
      </w:pPr>
      <w:r w:rsidRPr="006D68BC">
        <w:t xml:space="preserve">The Office of Management and Budget (OMB) approved the currently active ICR without any “Terms of Clearance.” </w:t>
      </w:r>
      <w:r>
        <w:tab/>
      </w:r>
      <w:r w:rsidRPr="006D68BC">
        <w:t xml:space="preserve"> </w:t>
      </w:r>
    </w:p>
    <w:p w14:paraId="582FE045" w14:textId="77777777" w:rsidR="002B29A5" w:rsidRPr="009D6567" w:rsidRDefault="002B29A5" w:rsidP="002B29A5">
      <w:pPr>
        <w:rPr>
          <w:color w:val="FF0000"/>
        </w:rPr>
      </w:pPr>
    </w:p>
    <w:p w14:paraId="3FBB9F4B"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1BDACD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FC060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6680770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60B32C" w14:textId="6B1CD06F" w:rsidR="00CA4CD6" w:rsidRPr="006D68BC" w:rsidRDefault="00714CD3">
      <w:pPr>
        <w:pBdr>
          <w:top w:val="single" w:sz="6" w:space="0" w:color="FFFFFF"/>
          <w:left w:val="single" w:sz="6" w:space="0" w:color="FFFFFF"/>
          <w:bottom w:val="single" w:sz="6" w:space="0" w:color="FFFFFF"/>
          <w:right w:val="single" w:sz="6" w:space="0" w:color="FFFFFF"/>
        </w:pBdr>
        <w:ind w:firstLine="720"/>
      </w:pPr>
      <w:r w:rsidRPr="006D68BC">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3FC679CC" w14:textId="77777777" w:rsidR="00CA4CD6" w:rsidRPr="006D68BC" w:rsidRDefault="00CA4CD6">
      <w:pPr>
        <w:pBdr>
          <w:top w:val="single" w:sz="6" w:space="0" w:color="FFFFFF"/>
          <w:left w:val="single" w:sz="6" w:space="0" w:color="FFFFFF"/>
          <w:bottom w:val="single" w:sz="6" w:space="0" w:color="FFFFFF"/>
          <w:right w:val="single" w:sz="6" w:space="0" w:color="FFFFFF"/>
        </w:pBdr>
      </w:pPr>
    </w:p>
    <w:p w14:paraId="3C3B66A5" w14:textId="4B751E85" w:rsidR="00CA4CD6" w:rsidRPr="006D68BC" w:rsidRDefault="00714CD3">
      <w:pPr>
        <w:pBdr>
          <w:top w:val="single" w:sz="6" w:space="0" w:color="FFFFFF"/>
          <w:left w:val="single" w:sz="6" w:space="0" w:color="FFFFFF"/>
          <w:bottom w:val="single" w:sz="6" w:space="0" w:color="FFFFFF"/>
          <w:right w:val="single" w:sz="6" w:space="0" w:color="FFFFFF"/>
        </w:pBdr>
        <w:ind w:left="1440" w:right="1440"/>
      </w:pPr>
      <w:r w:rsidRPr="006D68B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4DDD921F"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483B825B" w14:textId="7BEA9320"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In the Administrator's judgment</w:t>
      </w:r>
      <w:r w:rsidR="00714CD3" w:rsidRPr="006D68BC">
        <w:t>, hazardous air pollutant (HAP</w:t>
      </w:r>
      <w:r w:rsidR="002F58A8">
        <w:rPr>
          <w:color w:val="000000"/>
        </w:rPr>
        <w:t xml:space="preserve">) </w:t>
      </w:r>
      <w:r>
        <w:rPr>
          <w:color w:val="000000"/>
        </w:rPr>
        <w:t xml:space="preserve">emissions from </w:t>
      </w:r>
      <w:r w:rsidR="007D758B">
        <w:t>printing, coating and dyeing of fabrics and other textiles facilities</w:t>
      </w:r>
      <w:r w:rsidR="007D758B">
        <w:rPr>
          <w:color w:val="000000"/>
        </w:rPr>
        <w:t xml:space="preserve"> </w:t>
      </w:r>
      <w:r>
        <w:rPr>
          <w:color w:val="000000"/>
        </w:rPr>
        <w:t xml:space="preserve">cause or contribute to air pollution that may reasonably be anticipated to endanger public health or welfare.  Therefore, the </w:t>
      </w:r>
      <w:r w:rsidRPr="006D68BC">
        <w:rPr>
          <w:color w:val="000000" w:themeColor="text1"/>
        </w:rPr>
        <w:t>NESHAP</w:t>
      </w:r>
      <w:r>
        <w:rPr>
          <w:color w:val="000000"/>
        </w:rPr>
        <w:t xml:space="preserve"> </w:t>
      </w:r>
      <w:r w:rsidR="00E71D1B">
        <w:rPr>
          <w:color w:val="000000"/>
        </w:rPr>
        <w:t xml:space="preserve">standards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7D758B">
        <w:rPr>
          <w:color w:val="000000"/>
        </w:rPr>
        <w:t>OOOO</w:t>
      </w:r>
      <w:r>
        <w:rPr>
          <w:color w:val="000000"/>
        </w:rPr>
        <w:t>.</w:t>
      </w:r>
    </w:p>
    <w:p w14:paraId="520D06DC"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14:paraId="58CCFBB7"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2(b)  Practical Utility/Users of the Data</w:t>
      </w:r>
    </w:p>
    <w:p w14:paraId="4AE1747F"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463EFDE2" w14:textId="3AD02851"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Pr>
          <w:color w:val="000000"/>
        </w:rPr>
        <w:t xml:space="preserve">The recordkeeping and </w:t>
      </w:r>
      <w:r w:rsidRPr="00D6543A">
        <w:t>reporting requirements in the standard</w:t>
      </w:r>
      <w:r w:rsidR="00E71D1B">
        <w:t>s</w:t>
      </w:r>
      <w:r w:rsidRPr="00D6543A">
        <w:t xml:space="preserve"> ensure compliance with </w:t>
      </w:r>
      <w:r w:rsidR="00E71D1B">
        <w:t xml:space="preserve"> </w:t>
      </w:r>
      <w:r w:rsidRPr="00D6543A">
        <w:t>the</w:t>
      </w:r>
      <w:r w:rsidR="00BC11E9" w:rsidRPr="00D6543A">
        <w:t xml:space="preserve"> applicable regulations which w</w:t>
      </w:r>
      <w:r w:rsidRPr="00D6543A">
        <w:t>ere promulgated in accordance with the Clean Air Act.  The collected information is also used for targeting inspections and as evidence in legal proceedings.</w:t>
      </w:r>
    </w:p>
    <w:p w14:paraId="799EA775" w14:textId="77777777" w:rsidR="00CA4CD6" w:rsidRPr="00D6543A" w:rsidRDefault="00CA4CD6" w:rsidP="00D6543A">
      <w:pPr>
        <w:pBdr>
          <w:top w:val="single" w:sz="6" w:space="0" w:color="FFFFFF"/>
          <w:left w:val="single" w:sz="6" w:space="2" w:color="FFFFFF"/>
          <w:bottom w:val="single" w:sz="6" w:space="0" w:color="FFFFFF"/>
          <w:right w:val="single" w:sz="6" w:space="0" w:color="FFFFFF"/>
        </w:pBdr>
      </w:pPr>
    </w:p>
    <w:p w14:paraId="568B23F8" w14:textId="40B097FE"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t>Performance tests are required in order to determine an affected facility</w:t>
      </w:r>
      <w:r w:rsidR="00724BC7" w:rsidRPr="00D6543A">
        <w:t>’</w:t>
      </w:r>
      <w:r w:rsidRPr="00D6543A">
        <w:t>s initial capability to comply with the emission standard</w:t>
      </w:r>
      <w:r w:rsidR="00E71D1B">
        <w:t>s</w:t>
      </w:r>
      <w:r w:rsidRPr="00D6543A">
        <w:t xml:space="preserve">. Continuous emission monitors are used to </w:t>
      </w:r>
      <w:r w:rsidRPr="00D6543A">
        <w:lastRenderedPageBreak/>
        <w:t>ensure compliance with the standard</w:t>
      </w:r>
      <w:r w:rsidR="00E71D1B">
        <w:t>s</w:t>
      </w:r>
      <w:r w:rsidRPr="00D6543A">
        <w:t xml:space="preserve"> at all times. During the performance test a record of </w:t>
      </w:r>
      <w:r w:rsidR="00E71D1B">
        <w:t xml:space="preserve">       </w:t>
      </w:r>
      <w:r w:rsidRPr="00D6543A">
        <w:t xml:space="preserve">the operating parameters under which compliance was achieved may be recorded and used </w:t>
      </w:r>
      <w:r w:rsidR="00E71D1B">
        <w:t xml:space="preserve">        </w:t>
      </w:r>
      <w:r w:rsidRPr="00D6543A">
        <w:t xml:space="preserve">to determine compliance in place of </w:t>
      </w:r>
      <w:r w:rsidR="00D6543A" w:rsidRPr="00D6543A">
        <w:t>a continuous emission monitor.</w:t>
      </w:r>
      <w:r w:rsidRPr="00D6543A">
        <w:t xml:space="preserve"> </w:t>
      </w:r>
    </w:p>
    <w:p w14:paraId="32EFD3A9" w14:textId="77777777" w:rsidR="00CA4CD6" w:rsidRPr="00D6543A" w:rsidRDefault="00CA4CD6" w:rsidP="00D6543A">
      <w:pPr>
        <w:pBdr>
          <w:top w:val="single" w:sz="6" w:space="0" w:color="FFFFFF"/>
          <w:left w:val="single" w:sz="6" w:space="2" w:color="FFFFFF"/>
          <w:bottom w:val="single" w:sz="6" w:space="0" w:color="FFFFFF"/>
          <w:right w:val="single" w:sz="6" w:space="0" w:color="FFFFFF"/>
        </w:pBdr>
      </w:pPr>
    </w:p>
    <w:p w14:paraId="3597C9D2" w14:textId="5FA42D3D"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t>The notifications required in the standard</w:t>
      </w:r>
      <w:r w:rsidR="00E71D1B">
        <w:t>s</w:t>
      </w:r>
      <w:r w:rsidRPr="00D6543A">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D6543A" w:rsidRPr="00D6543A">
        <w:t>,</w:t>
      </w:r>
      <w:r w:rsidRPr="00D6543A">
        <w:t xml:space="preserve"> leaks are being detected and repaired</w:t>
      </w:r>
      <w:r w:rsidR="00D6543A" w:rsidRPr="00D6543A">
        <w:t>,</w:t>
      </w:r>
      <w:r w:rsidRPr="00D6543A">
        <w:t xml:space="preserve"> and the standard</w:t>
      </w:r>
      <w:r w:rsidR="00E71D1B">
        <w:t>s</w:t>
      </w:r>
      <w:r w:rsidRPr="00D6543A">
        <w:t xml:space="preserve"> are being met.  The performance test may also be observed.</w:t>
      </w:r>
    </w:p>
    <w:p w14:paraId="1B264573"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14:paraId="2642FD2F" w14:textId="53F10112"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The required </w:t>
      </w:r>
      <w:r w:rsidRPr="006D68BC">
        <w:rPr>
          <w:color w:val="000000" w:themeColor="text1"/>
        </w:rPr>
        <w:t>semiannual</w:t>
      </w:r>
      <w:r w:rsidR="00015891" w:rsidRPr="006D68BC">
        <w:rPr>
          <w:color w:val="000000" w:themeColor="text1"/>
        </w:rPr>
        <w:t xml:space="preserve"> </w:t>
      </w:r>
      <w:r>
        <w:rPr>
          <w:color w:val="000000"/>
        </w:rPr>
        <w:t>reports are used to determine periods of excess emissions, identify problems at the facility, verify operation/maintenance procedures and for compliance determinations.</w:t>
      </w:r>
    </w:p>
    <w:p w14:paraId="28092C8F" w14:textId="77777777" w:rsidR="00606DEF" w:rsidRDefault="00606DEF" w:rsidP="00D6543A">
      <w:pPr>
        <w:pBdr>
          <w:top w:val="single" w:sz="6" w:space="0" w:color="FFFFFF"/>
          <w:left w:val="single" w:sz="6" w:space="2" w:color="FFFFFF"/>
          <w:bottom w:val="single" w:sz="6" w:space="0" w:color="FFFFFF"/>
          <w:right w:val="single" w:sz="6" w:space="0" w:color="FFFFFF"/>
        </w:pBdr>
        <w:rPr>
          <w:color w:val="000000"/>
        </w:rPr>
      </w:pPr>
    </w:p>
    <w:p w14:paraId="02FF2CA4" w14:textId="386865D6" w:rsidR="00CA4CD6" w:rsidRDefault="00CA4CD6" w:rsidP="00D6543A">
      <w:pPr>
        <w:pBdr>
          <w:top w:val="single" w:sz="6" w:space="0" w:color="FFFFFF"/>
          <w:left w:val="single" w:sz="6" w:space="2" w:color="FFFFFF"/>
          <w:bottom w:val="single" w:sz="6" w:space="0" w:color="FFFFFF"/>
          <w:right w:val="single" w:sz="6" w:space="0" w:color="FFFFFF"/>
        </w:pBdr>
        <w:outlineLvl w:val="0"/>
        <w:rPr>
          <w:b/>
          <w:bCs/>
          <w:color w:val="000000"/>
        </w:rPr>
      </w:pPr>
      <w:r>
        <w:rPr>
          <w:b/>
          <w:bCs/>
          <w:color w:val="000000"/>
        </w:rPr>
        <w:t>3.  Non</w:t>
      </w:r>
      <w:r w:rsidR="00E71D1B">
        <w:rPr>
          <w:b/>
          <w:bCs/>
          <w:color w:val="000000"/>
        </w:rPr>
        <w:t>-</w:t>
      </w:r>
      <w:r>
        <w:rPr>
          <w:b/>
          <w:bCs/>
          <w:color w:val="000000"/>
        </w:rPr>
        <w:t>duplication, Consultations, and Other Collection Criteria</w:t>
      </w:r>
    </w:p>
    <w:p w14:paraId="12603605" w14:textId="77777777"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14:paraId="10051844" w14:textId="149B7570" w:rsidR="00CA4CD6" w:rsidRDefault="00CA4CD6" w:rsidP="00D6543A">
      <w:pPr>
        <w:pBdr>
          <w:top w:val="single" w:sz="6" w:space="0" w:color="FFFFFF"/>
          <w:left w:val="single" w:sz="6" w:space="2"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6D68BC">
        <w:rPr>
          <w:color w:val="000000" w:themeColor="text1"/>
        </w:rPr>
        <w:t>63,</w:t>
      </w:r>
      <w:r>
        <w:rPr>
          <w:color w:val="000000"/>
        </w:rPr>
        <w:t xml:space="preserve"> </w:t>
      </w:r>
      <w:r w:rsidR="006810C3">
        <w:rPr>
          <w:color w:val="000000"/>
        </w:rPr>
        <w:t>Subpart</w:t>
      </w:r>
      <w:r w:rsidR="003F1AFC">
        <w:rPr>
          <w:color w:val="000000"/>
        </w:rPr>
        <w:t xml:space="preserve"> </w:t>
      </w:r>
      <w:r w:rsidR="00015891">
        <w:rPr>
          <w:color w:val="000000"/>
        </w:rPr>
        <w:t>OOOO</w:t>
      </w:r>
      <w:r>
        <w:rPr>
          <w:color w:val="000000"/>
        </w:rPr>
        <w:t>.</w:t>
      </w:r>
    </w:p>
    <w:p w14:paraId="2E80A6E5" w14:textId="77777777"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14:paraId="188F6FE4" w14:textId="18179311"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3(a)  Non</w:t>
      </w:r>
      <w:r w:rsidR="00E71D1B">
        <w:rPr>
          <w:b/>
          <w:bCs/>
          <w:color w:val="000000"/>
        </w:rPr>
        <w:t>-</w:t>
      </w:r>
      <w:r>
        <w:rPr>
          <w:b/>
          <w:bCs/>
          <w:color w:val="000000"/>
        </w:rPr>
        <w:t>duplication</w:t>
      </w:r>
    </w:p>
    <w:p w14:paraId="51C4495B"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723F057E" w14:textId="2F7EF096"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E71D1B">
        <w:rPr>
          <w:color w:val="000000"/>
        </w:rPr>
        <w:t xml:space="preserve">does not </w:t>
      </w:r>
      <w:r>
        <w:rPr>
          <w:color w:val="000000"/>
        </w:rPr>
        <w:t>exist.</w:t>
      </w:r>
    </w:p>
    <w:p w14:paraId="76C2A004"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2381B35D"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3(b)  Public Notice Required Prior to ICR Submission to OMB</w:t>
      </w:r>
    </w:p>
    <w:p w14:paraId="41CABEA4"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1A007AD6" w14:textId="021F46EA"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D6543A" w:rsidRPr="006D68BC">
        <w:rPr>
          <w:color w:val="000000" w:themeColor="text1"/>
        </w:rPr>
        <w:t>79</w:t>
      </w:r>
      <w:r w:rsidRPr="006D68BC">
        <w:rPr>
          <w:color w:val="000000" w:themeColor="text1"/>
        </w:rPr>
        <w:t xml:space="preserve"> </w:t>
      </w:r>
      <w:r w:rsidRPr="006D68BC">
        <w:rPr>
          <w:color w:val="000000" w:themeColor="text1"/>
          <w:u w:val="single"/>
        </w:rPr>
        <w:t>FR</w:t>
      </w:r>
      <w:r w:rsidRPr="006D68BC">
        <w:rPr>
          <w:color w:val="000000" w:themeColor="text1"/>
        </w:rPr>
        <w:t xml:space="preserve"> </w:t>
      </w:r>
      <w:r w:rsidR="00D6543A" w:rsidRPr="006D68BC">
        <w:rPr>
          <w:color w:val="000000" w:themeColor="text1"/>
        </w:rPr>
        <w:t>30117</w:t>
      </w:r>
      <w:r w:rsidRPr="006D68BC">
        <w:rPr>
          <w:color w:val="000000" w:themeColor="text1"/>
        </w:rPr>
        <w:t xml:space="preserve">) on </w:t>
      </w:r>
      <w:r w:rsidR="00D6543A" w:rsidRPr="006D68BC">
        <w:rPr>
          <w:color w:val="000000" w:themeColor="text1"/>
        </w:rPr>
        <w:t>May 27, 2014</w:t>
      </w:r>
      <w:r w:rsidRPr="006D68BC">
        <w:rPr>
          <w:color w:val="000000" w:themeColor="text1"/>
        </w:rPr>
        <w:t xml:space="preserve">.  No comments were received on the burden published in the </w:t>
      </w:r>
      <w:r w:rsidRPr="006D68BC">
        <w:rPr>
          <w:color w:val="000000" w:themeColor="text1"/>
          <w:u w:val="single"/>
        </w:rPr>
        <w:t>Federal Register</w:t>
      </w:r>
      <w:r w:rsidRPr="006D68BC">
        <w:rPr>
          <w:color w:val="000000" w:themeColor="text1"/>
        </w:rPr>
        <w:t>.</w:t>
      </w:r>
    </w:p>
    <w:p w14:paraId="1F7534BE"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6E751E0F" w14:textId="77777777" w:rsidR="00123889" w:rsidRDefault="00123889"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3(c)  Consultations</w:t>
      </w:r>
    </w:p>
    <w:p w14:paraId="1E0F18C4" w14:textId="77777777" w:rsidR="00E53137" w:rsidRDefault="00E53137" w:rsidP="00D92F66">
      <w:pPr>
        <w:spacing w:line="244" w:lineRule="exact"/>
        <w:rPr>
          <w:color w:val="FF0000"/>
        </w:rPr>
      </w:pPr>
    </w:p>
    <w:p w14:paraId="4435DFA9" w14:textId="0C857D21" w:rsidR="00D6543A" w:rsidRDefault="00D6543A" w:rsidP="00D6543A">
      <w:pPr>
        <w:widowControl/>
        <w:ind w:firstLine="720"/>
      </w:pPr>
      <w:r w:rsidRPr="005222B8">
        <w:t>The Agency has consulted i</w:t>
      </w:r>
      <w:r w:rsidRPr="005222B8">
        <w:rPr>
          <w:bCs/>
        </w:rPr>
        <w:t>ndustry experts and internal data sources to project the number of affected facilities and industry growth over the next three years.</w:t>
      </w:r>
      <w:r w:rsidRPr="005222B8">
        <w:rPr>
          <w:b/>
          <w:bCs/>
        </w:rPr>
        <w:t xml:space="preserve">  </w:t>
      </w:r>
      <w:r w:rsidRPr="005222B8">
        <w:t xml:space="preserve">The primary source of information as reported by industry, in compliance with the recordkeeping and reporting provisions in the standard, </w:t>
      </w:r>
      <w:r w:rsidR="00CB18AD" w:rsidRPr="00CB18AD">
        <w:t>is the Integrated Compliance Information System (ICIS).  ICIS is EPA’s database for the collection, maintenance, and retrieval of compliance data for industrial and government-owned facilities.</w:t>
      </w:r>
      <w:r w:rsidR="00CB18AD">
        <w:t xml:space="preserve"> </w:t>
      </w:r>
      <w:r>
        <w:t>The growth rate for the industry is based on our consultations with the Agency’s internal industry experts.</w:t>
      </w:r>
    </w:p>
    <w:p w14:paraId="61D222AB" w14:textId="77777777" w:rsidR="00D6543A" w:rsidRDefault="00D6543A" w:rsidP="00D6543A"/>
    <w:p w14:paraId="5588F6E0" w14:textId="07EB3766" w:rsidR="00D6543A" w:rsidRDefault="00D6543A" w:rsidP="00D6543A">
      <w:pPr>
        <w:ind w:firstLine="720"/>
        <w:rPr>
          <w:color w:val="000000"/>
        </w:rPr>
      </w:pPr>
      <w:r w:rsidRPr="00F23407">
        <w:lastRenderedPageBreak/>
        <w:t xml:space="preserve">Industry trade associations and other interested parties were provided an opportunity to comment on the burden associated with the standard as it was being developed.  </w:t>
      </w:r>
      <w:r>
        <w:t xml:space="preserve">In developing this ICR, we contacted both the </w:t>
      </w:r>
      <w:r w:rsidR="00015891">
        <w:t>National Council of Textile Organizations (NCTO)</w:t>
      </w:r>
      <w:r w:rsidR="00E71D1B">
        <w:t>,</w:t>
      </w:r>
      <w:r>
        <w:t xml:space="preserve"> at </w:t>
      </w:r>
      <w:r w:rsidR="00015891" w:rsidRPr="00015891">
        <w:t>(202) 822-8026</w:t>
      </w:r>
      <w:r w:rsidR="00E71D1B">
        <w:t>,</w:t>
      </w:r>
      <w:r>
        <w:t xml:space="preserve"> and the </w:t>
      </w:r>
      <w:r w:rsidR="00015891" w:rsidRPr="006D68BC">
        <w:rPr>
          <w:color w:val="000000" w:themeColor="text1"/>
        </w:rPr>
        <w:t>American Association of Textile Chemists &amp; Colorists (AATCC)</w:t>
      </w:r>
      <w:r w:rsidR="00E71D1B">
        <w:rPr>
          <w:color w:val="000000" w:themeColor="text1"/>
        </w:rPr>
        <w:t>,</w:t>
      </w:r>
      <w:r w:rsidRPr="006D68BC">
        <w:rPr>
          <w:color w:val="000000" w:themeColor="text1"/>
        </w:rPr>
        <w:t xml:space="preserve"> at </w:t>
      </w:r>
      <w:r w:rsidR="00015891" w:rsidRPr="006D68BC">
        <w:rPr>
          <w:color w:val="000000" w:themeColor="text1"/>
        </w:rPr>
        <w:t>(919) 549-8141</w:t>
      </w:r>
      <w:r w:rsidRPr="006D68BC">
        <w:rPr>
          <w:color w:val="000000" w:themeColor="text1"/>
        </w:rPr>
        <w:t>.</w:t>
      </w:r>
    </w:p>
    <w:p w14:paraId="0273D9C7" w14:textId="77777777" w:rsidR="00D6543A" w:rsidRDefault="00D6543A" w:rsidP="00D6543A">
      <w:pPr>
        <w:ind w:firstLine="720"/>
        <w:rPr>
          <w:color w:val="FF0000"/>
        </w:rPr>
      </w:pPr>
    </w:p>
    <w:p w14:paraId="31765813" w14:textId="77777777" w:rsidR="00CF2B37" w:rsidRDefault="00D6543A" w:rsidP="00D6543A">
      <w:pPr>
        <w:ind w:firstLine="720"/>
        <w:rPr>
          <w:color w:val="FF0000"/>
        </w:rPr>
      </w:pPr>
      <w:r>
        <w:rPr>
          <w:bCs/>
        </w:rPr>
        <w:t xml:space="preserve">It is our policy to respond after a thorough review of comments received since the last ICR renewal as well as those submitted in response to the first </w:t>
      </w:r>
      <w:r w:rsidRPr="005F7D0D">
        <w:rPr>
          <w:bCs/>
          <w:u w:val="single"/>
        </w:rPr>
        <w:t>Federal Register</w:t>
      </w:r>
      <w:r>
        <w:rPr>
          <w:bCs/>
        </w:rPr>
        <w:t xml:space="preserve"> notice.</w:t>
      </w:r>
    </w:p>
    <w:p w14:paraId="241D8DE6" w14:textId="77777777" w:rsidR="00CF2B37" w:rsidRDefault="00CF2B37" w:rsidP="00CF2B37">
      <w:pPr>
        <w:ind w:firstLine="720"/>
        <w:rPr>
          <w:color w:val="000000"/>
        </w:rPr>
      </w:pPr>
    </w:p>
    <w:p w14:paraId="1CD9757E"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5D7D1A7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236C5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9F6F0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7272363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96559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7C5F31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EB1D03"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8C4FE64" w14:textId="77777777" w:rsidR="00CA4CD6" w:rsidRPr="006D68BC" w:rsidRDefault="00CA4CD6">
      <w:pPr>
        <w:pBdr>
          <w:top w:val="single" w:sz="6" w:space="0" w:color="FFFFFF"/>
          <w:left w:val="single" w:sz="6" w:space="0" w:color="FFFFFF"/>
          <w:bottom w:val="single" w:sz="6" w:space="0" w:color="FFFFFF"/>
          <w:right w:val="single" w:sz="6" w:space="0" w:color="FFFFFF"/>
        </w:pBdr>
        <w:rPr>
          <w:color w:val="000000" w:themeColor="text1"/>
        </w:rPr>
      </w:pPr>
    </w:p>
    <w:p w14:paraId="18601760" w14:textId="43678EE9" w:rsidR="00CA4CD6" w:rsidRPr="006D68BC" w:rsidRDefault="00CA4CD6" w:rsidP="006D68BC">
      <w:pPr>
        <w:pBdr>
          <w:top w:val="single" w:sz="6" w:space="0" w:color="FFFFFF"/>
          <w:left w:val="single" w:sz="6" w:space="0" w:color="FFFFFF"/>
          <w:bottom w:val="single" w:sz="6" w:space="0" w:color="FFFFFF"/>
          <w:right w:val="single" w:sz="6" w:space="0" w:color="FFFFFF"/>
        </w:pBdr>
        <w:ind w:firstLine="720"/>
        <w:rPr>
          <w:color w:val="000000" w:themeColor="text1"/>
        </w:rPr>
      </w:pPr>
      <w:r w:rsidRPr="006D68BC">
        <w:rPr>
          <w:color w:val="000000" w:themeColor="text1"/>
        </w:rPr>
        <w:t>These standards require the respondents to maintain all records, including reports and notifications for at least five years.  This is consistent with the General Provisions as applied to the standards.  EPA believes that the five</w:t>
      </w:r>
      <w:r w:rsidR="00E71D1B">
        <w:rPr>
          <w:color w:val="000000" w:themeColor="text1"/>
        </w:rPr>
        <w:t>-</w:t>
      </w:r>
      <w:r w:rsidRPr="006D68BC">
        <w:rPr>
          <w:color w:val="000000" w:themeColor="text1"/>
        </w:rPr>
        <w:t xml:space="preserve">year records retention requirement is consistent </w:t>
      </w:r>
      <w:r w:rsidR="00F20584" w:rsidRPr="006D68BC">
        <w:rPr>
          <w:color w:val="000000" w:themeColor="text1"/>
        </w:rPr>
        <w:t xml:space="preserve">with </w:t>
      </w:r>
      <w:r w:rsidRPr="006D68BC">
        <w:rPr>
          <w:color w:val="000000" w:themeColor="text1"/>
        </w:rPr>
        <w:t>the Part 70 permit program and the five</w:t>
      </w:r>
      <w:r w:rsidR="00E71D1B">
        <w:rPr>
          <w:color w:val="000000" w:themeColor="text1"/>
        </w:rPr>
        <w:t>-</w:t>
      </w:r>
      <w:r w:rsidRPr="006D68BC">
        <w:rPr>
          <w:color w:val="000000" w:themeColor="text1"/>
        </w:rPr>
        <w:t xml:space="preserve">year statute of limitations on which the permit program is based.  </w:t>
      </w:r>
      <w:r w:rsidR="005F42F8" w:rsidRPr="006D68BC">
        <w:rPr>
          <w:color w:val="000000" w:themeColor="text1"/>
        </w:rPr>
        <w:t>T</w:t>
      </w:r>
      <w:r w:rsidRPr="006D68BC">
        <w:rPr>
          <w:color w:val="000000" w:themeColor="text1"/>
        </w:rPr>
        <w:t>he retention of records for five years allow</w:t>
      </w:r>
      <w:r w:rsidR="005F42F8" w:rsidRPr="006D68BC">
        <w:rPr>
          <w:color w:val="000000" w:themeColor="text1"/>
        </w:rPr>
        <w:t>s</w:t>
      </w:r>
      <w:r w:rsidRPr="006D68BC">
        <w:rPr>
          <w:color w:val="000000" w:themeColor="text1"/>
        </w:rPr>
        <w:t xml:space="preserve"> EPA to establish the compliance history of a source</w:t>
      </w:r>
      <w:r w:rsidR="005F42F8" w:rsidRPr="006D68BC">
        <w:rPr>
          <w:color w:val="000000" w:themeColor="text1"/>
        </w:rPr>
        <w:t xml:space="preserve">, </w:t>
      </w:r>
      <w:r w:rsidRPr="006D68BC">
        <w:rPr>
          <w:color w:val="000000" w:themeColor="text1"/>
        </w:rPr>
        <w:t xml:space="preserve">any pattern of </w:t>
      </w:r>
      <w:r w:rsidR="005F42F8" w:rsidRPr="006D68BC">
        <w:rPr>
          <w:color w:val="000000" w:themeColor="text1"/>
        </w:rPr>
        <w:t>non-</w:t>
      </w:r>
      <w:r w:rsidRPr="006D68BC">
        <w:rPr>
          <w:color w:val="000000" w:themeColor="text1"/>
        </w:rPr>
        <w:t>compliance</w:t>
      </w:r>
      <w:r w:rsidR="005F42F8" w:rsidRPr="006D68BC">
        <w:rPr>
          <w:color w:val="000000" w:themeColor="text1"/>
        </w:rPr>
        <w:t xml:space="preserve"> and to determine the appropriate level of enforcement action.  </w:t>
      </w:r>
      <w:r w:rsidRPr="006D68BC">
        <w:rPr>
          <w:color w:val="000000" w:themeColor="text1"/>
        </w:rPr>
        <w:t xml:space="preserve">EPA has found that the most flagrant violators have violations extending beyond five years.  </w:t>
      </w:r>
      <w:r w:rsidR="005F42F8" w:rsidRPr="006D68BC">
        <w:rPr>
          <w:color w:val="000000" w:themeColor="text1"/>
        </w:rPr>
        <w:t xml:space="preserve">In addition, </w:t>
      </w:r>
      <w:r w:rsidRPr="006D68BC">
        <w:rPr>
          <w:color w:val="000000" w:themeColor="text1"/>
        </w:rPr>
        <w:t xml:space="preserve">EPA would be prevented from pursuing the violators due to the destruction or nonexistence of </w:t>
      </w:r>
      <w:r w:rsidR="005F42F8" w:rsidRPr="006D68BC">
        <w:rPr>
          <w:color w:val="000000" w:themeColor="text1"/>
        </w:rPr>
        <w:t xml:space="preserve">essential </w:t>
      </w:r>
      <w:r w:rsidRPr="006D68BC">
        <w:rPr>
          <w:color w:val="000000" w:themeColor="text1"/>
        </w:rPr>
        <w:t>records</w:t>
      </w:r>
      <w:r w:rsidR="005F42F8" w:rsidRPr="006D68BC">
        <w:rPr>
          <w:color w:val="000000" w:themeColor="text1"/>
        </w:rPr>
        <w:t>.</w:t>
      </w:r>
    </w:p>
    <w:p w14:paraId="396D779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90F0A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4E6C537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CAC330" w14:textId="747AC3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E71D1B">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9AEE2C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A0FB11" w14:textId="77777777" w:rsidR="00E71D1B" w:rsidRDefault="00E71D1B">
      <w:pPr>
        <w:pBdr>
          <w:top w:val="single" w:sz="6" w:space="0" w:color="FFFFFF"/>
          <w:left w:val="single" w:sz="6" w:space="0" w:color="FFFFFF"/>
          <w:bottom w:val="single" w:sz="6" w:space="0" w:color="FFFFFF"/>
          <w:right w:val="single" w:sz="6" w:space="0" w:color="FFFFFF"/>
        </w:pBdr>
        <w:ind w:firstLine="720"/>
        <w:rPr>
          <w:b/>
          <w:bCs/>
          <w:color w:val="000000"/>
        </w:rPr>
      </w:pPr>
    </w:p>
    <w:p w14:paraId="4ECC710C" w14:textId="77777777" w:rsidR="00E71D1B" w:rsidRDefault="00E71D1B">
      <w:pPr>
        <w:pBdr>
          <w:top w:val="single" w:sz="6" w:space="0" w:color="FFFFFF"/>
          <w:left w:val="single" w:sz="6" w:space="0" w:color="FFFFFF"/>
          <w:bottom w:val="single" w:sz="6" w:space="0" w:color="FFFFFF"/>
          <w:right w:val="single" w:sz="6" w:space="0" w:color="FFFFFF"/>
        </w:pBdr>
        <w:ind w:firstLine="720"/>
        <w:rPr>
          <w:b/>
          <w:bCs/>
          <w:color w:val="000000"/>
        </w:rPr>
      </w:pPr>
    </w:p>
    <w:p w14:paraId="453FAE8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  Sensitive Questions</w:t>
      </w:r>
    </w:p>
    <w:p w14:paraId="371886E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D3047"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0631E92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C9B94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2CD5E9A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570A39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6D4103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3C3D98" w14:textId="7A108088"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3F785E">
        <w:rPr>
          <w:color w:val="000000"/>
        </w:rPr>
        <w:t xml:space="preserve">facilities involved in </w:t>
      </w:r>
      <w:r w:rsidR="001213D5">
        <w:t>printing, coating and dyeing of fabrics and other textiles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3F785E">
        <w:rPr>
          <w:color w:val="000000"/>
        </w:rPr>
        <w:t>s</w:t>
      </w:r>
      <w:r>
        <w:rPr>
          <w:color w:val="000000"/>
        </w:rPr>
        <w:t xml:space="preserve"> for the respondents affected by the standards </w:t>
      </w:r>
      <w:r w:rsidR="001213D5">
        <w:rPr>
          <w:color w:val="000000"/>
        </w:rPr>
        <w:t xml:space="preserve">and </w:t>
      </w:r>
      <w:r w:rsidR="003F785E">
        <w:rPr>
          <w:color w:val="000000"/>
        </w:rPr>
        <w:t xml:space="preserve">the </w:t>
      </w:r>
      <w:r w:rsidR="001213D5">
        <w:rPr>
          <w:color w:val="000000"/>
        </w:rPr>
        <w:t>corresponding</w:t>
      </w:r>
      <w:r>
        <w:rPr>
          <w:color w:val="000000"/>
        </w:rPr>
        <w:t xml:space="preserve"> North American Industry Classification System</w:t>
      </w:r>
      <w:r w:rsidR="00CF2B37">
        <w:rPr>
          <w:color w:val="000000"/>
        </w:rPr>
        <w:t xml:space="preserve"> (NAICS</w:t>
      </w:r>
      <w:r w:rsidR="001213D5">
        <w:rPr>
          <w:color w:val="000000"/>
        </w:rPr>
        <w:t xml:space="preserve">) </w:t>
      </w:r>
      <w:r w:rsidR="003F785E">
        <w:rPr>
          <w:color w:val="000000"/>
        </w:rPr>
        <w:t xml:space="preserve">codes </w:t>
      </w:r>
      <w:r w:rsidR="001213D5">
        <w:rPr>
          <w:color w:val="000000"/>
        </w:rPr>
        <w:t>are listed in the table below</w:t>
      </w:r>
      <w:r>
        <w:rPr>
          <w:color w:val="000000"/>
        </w:rPr>
        <w:t xml:space="preserve">.  </w:t>
      </w:r>
    </w:p>
    <w:p w14:paraId="0C13D3F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6179"/>
        <w:gridCol w:w="1440"/>
        <w:gridCol w:w="1741"/>
      </w:tblGrid>
      <w:tr w:rsidR="001213D5" w14:paraId="1DD5FA61" w14:textId="77777777" w:rsidTr="00293CB8">
        <w:tc>
          <w:tcPr>
            <w:tcW w:w="6179" w:type="dxa"/>
            <w:tcBorders>
              <w:top w:val="single" w:sz="7" w:space="0" w:color="000000"/>
              <w:left w:val="single" w:sz="7" w:space="0" w:color="000000"/>
              <w:bottom w:val="single" w:sz="6" w:space="0" w:color="FFFFFF"/>
              <w:right w:val="single" w:sz="6" w:space="0" w:color="FFFFFF"/>
            </w:tcBorders>
            <w:vAlign w:val="center"/>
          </w:tcPr>
          <w:p w14:paraId="560DBF17" w14:textId="4AE1C173" w:rsidR="001213D5" w:rsidRDefault="001213D5"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Standard (40 CFR Part 63, Subpart OOOO)</w:t>
            </w:r>
          </w:p>
        </w:tc>
        <w:tc>
          <w:tcPr>
            <w:tcW w:w="1440" w:type="dxa"/>
            <w:tcBorders>
              <w:top w:val="single" w:sz="7" w:space="0" w:color="000000"/>
              <w:left w:val="single" w:sz="7" w:space="0" w:color="000000"/>
              <w:bottom w:val="single" w:sz="6" w:space="0" w:color="FFFFFF"/>
              <w:right w:val="single" w:sz="6" w:space="0" w:color="FFFFFF"/>
            </w:tcBorders>
            <w:vAlign w:val="center"/>
          </w:tcPr>
          <w:p w14:paraId="12696A99" w14:textId="61EDA912" w:rsidR="001213D5" w:rsidRDefault="001213D5"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SIC Codes</w:t>
            </w:r>
          </w:p>
        </w:tc>
        <w:tc>
          <w:tcPr>
            <w:tcW w:w="1741" w:type="dxa"/>
            <w:tcBorders>
              <w:top w:val="single" w:sz="7" w:space="0" w:color="000000"/>
              <w:left w:val="single" w:sz="7" w:space="0" w:color="000000"/>
              <w:bottom w:val="single" w:sz="6" w:space="0" w:color="FFFFFF"/>
              <w:right w:val="single" w:sz="7" w:space="0" w:color="000000"/>
            </w:tcBorders>
            <w:vAlign w:val="center"/>
          </w:tcPr>
          <w:p w14:paraId="216AEB6A" w14:textId="2ED6A8B0" w:rsidR="001213D5" w:rsidRDefault="001213D5"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NAICS Codes</w:t>
            </w:r>
          </w:p>
        </w:tc>
      </w:tr>
      <w:tr w:rsidR="001213D5" w14:paraId="2C4F4700"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34F32FE9"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Broadwoven Fabric Mills, Cotton</w:t>
            </w:r>
          </w:p>
        </w:tc>
        <w:tc>
          <w:tcPr>
            <w:tcW w:w="1440" w:type="dxa"/>
            <w:tcBorders>
              <w:top w:val="single" w:sz="7" w:space="0" w:color="000000"/>
              <w:left w:val="single" w:sz="7" w:space="0" w:color="000000"/>
              <w:bottom w:val="single" w:sz="6" w:space="0" w:color="FFFFFF"/>
              <w:right w:val="single" w:sz="6" w:space="0" w:color="FFFFFF"/>
            </w:tcBorders>
            <w:vAlign w:val="center"/>
          </w:tcPr>
          <w:p w14:paraId="7081BADC"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2211</w:t>
            </w:r>
          </w:p>
        </w:tc>
        <w:tc>
          <w:tcPr>
            <w:tcW w:w="1741" w:type="dxa"/>
            <w:tcBorders>
              <w:top w:val="single" w:sz="7" w:space="0" w:color="000000"/>
              <w:left w:val="single" w:sz="7" w:space="0" w:color="000000"/>
              <w:bottom w:val="single" w:sz="6" w:space="0" w:color="FFFFFF"/>
              <w:right w:val="single" w:sz="7" w:space="0" w:color="000000"/>
            </w:tcBorders>
            <w:vAlign w:val="center"/>
          </w:tcPr>
          <w:p w14:paraId="3BEA731F"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313210</w:t>
            </w:r>
          </w:p>
        </w:tc>
      </w:tr>
      <w:tr w:rsidR="001213D5" w14:paraId="420DF839"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7863A390"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Broadwoven Fabric Mills, Manmade Fiber and Silk</w:t>
            </w:r>
          </w:p>
        </w:tc>
        <w:tc>
          <w:tcPr>
            <w:tcW w:w="1440" w:type="dxa"/>
            <w:tcBorders>
              <w:top w:val="single" w:sz="7" w:space="0" w:color="000000"/>
              <w:left w:val="single" w:sz="7" w:space="0" w:color="000000"/>
              <w:bottom w:val="single" w:sz="6" w:space="0" w:color="FFFFFF"/>
              <w:right w:val="single" w:sz="6" w:space="0" w:color="FFFFFF"/>
            </w:tcBorders>
            <w:vAlign w:val="center"/>
          </w:tcPr>
          <w:p w14:paraId="2186BFFA"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2221</w:t>
            </w:r>
          </w:p>
        </w:tc>
        <w:tc>
          <w:tcPr>
            <w:tcW w:w="1741" w:type="dxa"/>
            <w:tcBorders>
              <w:top w:val="single" w:sz="7" w:space="0" w:color="000000"/>
              <w:left w:val="single" w:sz="7" w:space="0" w:color="000000"/>
              <w:bottom w:val="single" w:sz="6" w:space="0" w:color="FFFFFF"/>
              <w:right w:val="single" w:sz="7" w:space="0" w:color="000000"/>
            </w:tcBorders>
            <w:vAlign w:val="center"/>
          </w:tcPr>
          <w:p w14:paraId="497FAC9E"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313210</w:t>
            </w:r>
          </w:p>
        </w:tc>
      </w:tr>
      <w:tr w:rsidR="001213D5" w14:paraId="20D6D342"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2CF87FD8"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Broadwoven Fabric Mills, Wool (including dyeing and finishing)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544D52D7"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2231</w:t>
            </w:r>
          </w:p>
        </w:tc>
        <w:tc>
          <w:tcPr>
            <w:tcW w:w="1741" w:type="dxa"/>
            <w:tcBorders>
              <w:top w:val="single" w:sz="7" w:space="0" w:color="000000"/>
              <w:left w:val="single" w:sz="7" w:space="0" w:color="000000"/>
              <w:bottom w:val="single" w:sz="6" w:space="0" w:color="FFFFFF"/>
              <w:right w:val="single" w:sz="7" w:space="0" w:color="000000"/>
            </w:tcBorders>
            <w:vAlign w:val="center"/>
          </w:tcPr>
          <w:p w14:paraId="356FE5FC"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313210</w:t>
            </w:r>
          </w:p>
        </w:tc>
      </w:tr>
      <w:tr w:rsidR="001213D5" w14:paraId="5179113F"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6C73553A"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Textile Goods, NEC (broadwoven fabrics of jute, linen, hemp, and ramie and hand woven fabrics)</w:t>
            </w:r>
          </w:p>
        </w:tc>
        <w:tc>
          <w:tcPr>
            <w:tcW w:w="1440" w:type="dxa"/>
            <w:tcBorders>
              <w:top w:val="single" w:sz="7" w:space="0" w:color="000000"/>
              <w:left w:val="single" w:sz="7" w:space="0" w:color="000000"/>
              <w:bottom w:val="single" w:sz="6" w:space="0" w:color="FFFFFF"/>
              <w:right w:val="single" w:sz="6" w:space="0" w:color="FFFFFF"/>
            </w:tcBorders>
            <w:vAlign w:val="center"/>
          </w:tcPr>
          <w:p w14:paraId="1F999280"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2299</w:t>
            </w:r>
          </w:p>
        </w:tc>
        <w:tc>
          <w:tcPr>
            <w:tcW w:w="1741" w:type="dxa"/>
            <w:tcBorders>
              <w:top w:val="single" w:sz="7" w:space="0" w:color="000000"/>
              <w:left w:val="single" w:sz="7" w:space="0" w:color="000000"/>
              <w:bottom w:val="single" w:sz="6" w:space="0" w:color="FFFFFF"/>
              <w:right w:val="single" w:sz="7" w:space="0" w:color="000000"/>
            </w:tcBorders>
            <w:vAlign w:val="center"/>
          </w:tcPr>
          <w:p w14:paraId="6195F8DD"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313210</w:t>
            </w:r>
          </w:p>
        </w:tc>
      </w:tr>
      <w:tr w:rsidR="001213D5" w14:paraId="5113F75B"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2C978B5C"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Narrow Fabric and Other Smallware Mills; Cotton, Wool, silk and Manmade Fiber</w:t>
            </w:r>
          </w:p>
        </w:tc>
        <w:tc>
          <w:tcPr>
            <w:tcW w:w="1440" w:type="dxa"/>
            <w:tcBorders>
              <w:top w:val="single" w:sz="7" w:space="0" w:color="000000"/>
              <w:left w:val="single" w:sz="7" w:space="0" w:color="000000"/>
              <w:bottom w:val="single" w:sz="6" w:space="0" w:color="FFFFFF"/>
              <w:right w:val="single" w:sz="6" w:space="0" w:color="FFFFFF"/>
            </w:tcBorders>
            <w:vAlign w:val="center"/>
          </w:tcPr>
          <w:p w14:paraId="4CCA0A5C"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2241</w:t>
            </w:r>
          </w:p>
        </w:tc>
        <w:tc>
          <w:tcPr>
            <w:tcW w:w="1741" w:type="dxa"/>
            <w:tcBorders>
              <w:top w:val="single" w:sz="7" w:space="0" w:color="000000"/>
              <w:left w:val="single" w:sz="7" w:space="0" w:color="000000"/>
              <w:bottom w:val="single" w:sz="6" w:space="0" w:color="FFFFFF"/>
              <w:right w:val="single" w:sz="7" w:space="0" w:color="000000"/>
            </w:tcBorders>
            <w:vAlign w:val="center"/>
          </w:tcPr>
          <w:p w14:paraId="7DFC3F43"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313221</w:t>
            </w:r>
          </w:p>
        </w:tc>
      </w:tr>
      <w:tr w:rsidR="001213D5" w14:paraId="3FF2FFEC"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06054E61"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Textile Goods, NEC (narrow woven fabric of jute, linen, hemp, and ramie)</w:t>
            </w:r>
          </w:p>
        </w:tc>
        <w:tc>
          <w:tcPr>
            <w:tcW w:w="1440" w:type="dxa"/>
            <w:tcBorders>
              <w:top w:val="single" w:sz="7" w:space="0" w:color="000000"/>
              <w:left w:val="single" w:sz="7" w:space="0" w:color="000000"/>
              <w:bottom w:val="single" w:sz="6" w:space="0" w:color="FFFFFF"/>
              <w:right w:val="single" w:sz="6" w:space="0" w:color="FFFFFF"/>
            </w:tcBorders>
            <w:vAlign w:val="center"/>
          </w:tcPr>
          <w:p w14:paraId="149C9D6F"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2299</w:t>
            </w:r>
          </w:p>
        </w:tc>
        <w:tc>
          <w:tcPr>
            <w:tcW w:w="1741" w:type="dxa"/>
            <w:tcBorders>
              <w:top w:val="single" w:sz="7" w:space="0" w:color="000000"/>
              <w:left w:val="single" w:sz="7" w:space="0" w:color="000000"/>
              <w:bottom w:val="single" w:sz="6" w:space="0" w:color="FFFFFF"/>
              <w:right w:val="single" w:sz="7" w:space="0" w:color="000000"/>
            </w:tcBorders>
            <w:vAlign w:val="center"/>
          </w:tcPr>
          <w:p w14:paraId="575055A8"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313221</w:t>
            </w:r>
          </w:p>
        </w:tc>
      </w:tr>
      <w:tr w:rsidR="001213D5" w14:paraId="33FC6235"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6850DE2B"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Knitting Mills, NEC (knitting weft fabric and fabricating textile products, such as bedspreads, curtains, or towels</w:t>
            </w:r>
          </w:p>
        </w:tc>
        <w:tc>
          <w:tcPr>
            <w:tcW w:w="1440" w:type="dxa"/>
            <w:tcBorders>
              <w:top w:val="single" w:sz="7" w:space="0" w:color="000000"/>
              <w:left w:val="single" w:sz="7" w:space="0" w:color="000000"/>
              <w:bottom w:val="single" w:sz="6" w:space="0" w:color="FFFFFF"/>
              <w:right w:val="single" w:sz="6" w:space="0" w:color="FFFFFF"/>
            </w:tcBorders>
            <w:vAlign w:val="center"/>
          </w:tcPr>
          <w:p w14:paraId="016804DF"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2259</w:t>
            </w:r>
          </w:p>
        </w:tc>
        <w:tc>
          <w:tcPr>
            <w:tcW w:w="1741" w:type="dxa"/>
            <w:tcBorders>
              <w:top w:val="single" w:sz="7" w:space="0" w:color="000000"/>
              <w:left w:val="single" w:sz="7" w:space="0" w:color="000000"/>
              <w:bottom w:val="single" w:sz="6" w:space="0" w:color="FFFFFF"/>
              <w:right w:val="single" w:sz="7" w:space="0" w:color="000000"/>
            </w:tcBorders>
            <w:vAlign w:val="center"/>
          </w:tcPr>
          <w:p w14:paraId="0E8F8C0C"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313241</w:t>
            </w:r>
          </w:p>
        </w:tc>
      </w:tr>
      <w:tr w:rsidR="001213D5" w14:paraId="7DB96BD4"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745052EC"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Broadwoven Fabric Mills, Wool (wool broadwoven fabric finishing without weaving fabric)</w:t>
            </w:r>
          </w:p>
        </w:tc>
        <w:tc>
          <w:tcPr>
            <w:tcW w:w="1440" w:type="dxa"/>
            <w:tcBorders>
              <w:top w:val="single" w:sz="7" w:space="0" w:color="000000"/>
              <w:left w:val="single" w:sz="7" w:space="0" w:color="000000"/>
              <w:bottom w:val="single" w:sz="6" w:space="0" w:color="FFFFFF"/>
              <w:right w:val="single" w:sz="6" w:space="0" w:color="FFFFFF"/>
            </w:tcBorders>
            <w:vAlign w:val="center"/>
          </w:tcPr>
          <w:p w14:paraId="488A0AC0"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2231</w:t>
            </w:r>
          </w:p>
        </w:tc>
        <w:tc>
          <w:tcPr>
            <w:tcW w:w="1741" w:type="dxa"/>
            <w:tcBorders>
              <w:top w:val="single" w:sz="7" w:space="0" w:color="000000"/>
              <w:left w:val="single" w:sz="7" w:space="0" w:color="000000"/>
              <w:bottom w:val="single" w:sz="6" w:space="0" w:color="FFFFFF"/>
              <w:right w:val="single" w:sz="7" w:space="0" w:color="000000"/>
            </w:tcBorders>
            <w:vAlign w:val="center"/>
          </w:tcPr>
          <w:p w14:paraId="72CB5644"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313311</w:t>
            </w:r>
          </w:p>
        </w:tc>
      </w:tr>
      <w:tr w:rsidR="001213D5" w14:paraId="5673BE45"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4D6AB168"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Finishers of Broadwoven Fabrics of Cotton</w:t>
            </w:r>
          </w:p>
        </w:tc>
        <w:tc>
          <w:tcPr>
            <w:tcW w:w="1440" w:type="dxa"/>
            <w:tcBorders>
              <w:top w:val="single" w:sz="7" w:space="0" w:color="000000"/>
              <w:left w:val="single" w:sz="7" w:space="0" w:color="000000"/>
              <w:bottom w:val="single" w:sz="6" w:space="0" w:color="FFFFFF"/>
              <w:right w:val="single" w:sz="6" w:space="0" w:color="FFFFFF"/>
            </w:tcBorders>
            <w:vAlign w:val="center"/>
          </w:tcPr>
          <w:p w14:paraId="1124B355"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2261</w:t>
            </w:r>
          </w:p>
        </w:tc>
        <w:tc>
          <w:tcPr>
            <w:tcW w:w="1741" w:type="dxa"/>
            <w:tcBorders>
              <w:top w:val="single" w:sz="7" w:space="0" w:color="000000"/>
              <w:left w:val="single" w:sz="7" w:space="0" w:color="000000"/>
              <w:bottom w:val="single" w:sz="6" w:space="0" w:color="FFFFFF"/>
              <w:right w:val="single" w:sz="7" w:space="0" w:color="000000"/>
            </w:tcBorders>
            <w:vAlign w:val="center"/>
          </w:tcPr>
          <w:p w14:paraId="48008178"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313311</w:t>
            </w:r>
          </w:p>
        </w:tc>
      </w:tr>
      <w:tr w:rsidR="001213D5" w14:paraId="463890C5"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31574990"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Finishers of Broadwoven Fabrics of Manmade Fiber and Silk</w:t>
            </w:r>
          </w:p>
        </w:tc>
        <w:tc>
          <w:tcPr>
            <w:tcW w:w="1440" w:type="dxa"/>
            <w:tcBorders>
              <w:top w:val="single" w:sz="7" w:space="0" w:color="000000"/>
              <w:left w:val="single" w:sz="7" w:space="0" w:color="000000"/>
              <w:bottom w:val="single" w:sz="6" w:space="0" w:color="FFFFFF"/>
              <w:right w:val="single" w:sz="6" w:space="0" w:color="FFFFFF"/>
            </w:tcBorders>
            <w:vAlign w:val="center"/>
          </w:tcPr>
          <w:p w14:paraId="7CADF3BF"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2262</w:t>
            </w:r>
          </w:p>
        </w:tc>
        <w:tc>
          <w:tcPr>
            <w:tcW w:w="1741" w:type="dxa"/>
            <w:tcBorders>
              <w:top w:val="single" w:sz="7" w:space="0" w:color="000000"/>
              <w:left w:val="single" w:sz="7" w:space="0" w:color="000000"/>
              <w:bottom w:val="single" w:sz="6" w:space="0" w:color="FFFFFF"/>
              <w:right w:val="single" w:sz="7" w:space="0" w:color="000000"/>
            </w:tcBorders>
            <w:vAlign w:val="center"/>
          </w:tcPr>
          <w:p w14:paraId="386CEFCE"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313311</w:t>
            </w:r>
          </w:p>
        </w:tc>
      </w:tr>
      <w:tr w:rsidR="001213D5" w14:paraId="7B8A3E07"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0316B4BB"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Broadwoven Fabric Mills, Wool (wool fabric, except broadwoven, finishing without weaving fabric)</w:t>
            </w:r>
          </w:p>
        </w:tc>
        <w:tc>
          <w:tcPr>
            <w:tcW w:w="1440" w:type="dxa"/>
            <w:tcBorders>
              <w:top w:val="single" w:sz="7" w:space="0" w:color="000000"/>
              <w:left w:val="single" w:sz="7" w:space="0" w:color="000000"/>
              <w:bottom w:val="single" w:sz="6" w:space="0" w:color="FFFFFF"/>
              <w:right w:val="single" w:sz="6" w:space="0" w:color="FFFFFF"/>
            </w:tcBorders>
            <w:vAlign w:val="center"/>
          </w:tcPr>
          <w:p w14:paraId="19201146"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2231</w:t>
            </w:r>
          </w:p>
        </w:tc>
        <w:tc>
          <w:tcPr>
            <w:tcW w:w="1741" w:type="dxa"/>
            <w:tcBorders>
              <w:top w:val="single" w:sz="7" w:space="0" w:color="000000"/>
              <w:left w:val="single" w:sz="7" w:space="0" w:color="000000"/>
              <w:bottom w:val="single" w:sz="6" w:space="0" w:color="FFFFFF"/>
              <w:right w:val="single" w:sz="7" w:space="0" w:color="000000"/>
            </w:tcBorders>
            <w:vAlign w:val="center"/>
          </w:tcPr>
          <w:p w14:paraId="7E436BC4"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313312</w:t>
            </w:r>
          </w:p>
        </w:tc>
      </w:tr>
      <w:tr w:rsidR="001213D5" w14:paraId="3007FA85"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017A8E41"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Knit Outerwear Mills (dyeing and finishing knit outerwear without knitting outerwear)</w:t>
            </w:r>
          </w:p>
        </w:tc>
        <w:tc>
          <w:tcPr>
            <w:tcW w:w="1440" w:type="dxa"/>
            <w:tcBorders>
              <w:top w:val="single" w:sz="7" w:space="0" w:color="000000"/>
              <w:left w:val="single" w:sz="7" w:space="0" w:color="000000"/>
              <w:bottom w:val="single" w:sz="6" w:space="0" w:color="FFFFFF"/>
              <w:right w:val="single" w:sz="6" w:space="0" w:color="FFFFFF"/>
            </w:tcBorders>
            <w:vAlign w:val="center"/>
          </w:tcPr>
          <w:p w14:paraId="55B002E4"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2253</w:t>
            </w:r>
          </w:p>
        </w:tc>
        <w:tc>
          <w:tcPr>
            <w:tcW w:w="1741" w:type="dxa"/>
            <w:tcBorders>
              <w:top w:val="single" w:sz="7" w:space="0" w:color="000000"/>
              <w:left w:val="single" w:sz="7" w:space="0" w:color="000000"/>
              <w:bottom w:val="single" w:sz="6" w:space="0" w:color="FFFFFF"/>
              <w:right w:val="single" w:sz="7" w:space="0" w:color="000000"/>
            </w:tcBorders>
            <w:vAlign w:val="center"/>
          </w:tcPr>
          <w:p w14:paraId="5C6BD645"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313312</w:t>
            </w:r>
          </w:p>
        </w:tc>
      </w:tr>
      <w:tr w:rsidR="001213D5" w14:paraId="1C501860"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3D2297E8"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Knit Underwear and Nightwear Mills (dyeing and finishing underwear and nightwear without knitting garments)</w:t>
            </w:r>
          </w:p>
        </w:tc>
        <w:tc>
          <w:tcPr>
            <w:tcW w:w="1440" w:type="dxa"/>
            <w:tcBorders>
              <w:top w:val="single" w:sz="7" w:space="0" w:color="000000"/>
              <w:left w:val="single" w:sz="7" w:space="0" w:color="000000"/>
              <w:bottom w:val="single" w:sz="6" w:space="0" w:color="FFFFFF"/>
              <w:right w:val="single" w:sz="6" w:space="0" w:color="FFFFFF"/>
            </w:tcBorders>
            <w:vAlign w:val="center"/>
          </w:tcPr>
          <w:p w14:paraId="732A8614"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2254</w:t>
            </w:r>
          </w:p>
        </w:tc>
        <w:tc>
          <w:tcPr>
            <w:tcW w:w="1741" w:type="dxa"/>
            <w:tcBorders>
              <w:top w:val="single" w:sz="7" w:space="0" w:color="000000"/>
              <w:left w:val="single" w:sz="7" w:space="0" w:color="000000"/>
              <w:bottom w:val="single" w:sz="6" w:space="0" w:color="FFFFFF"/>
              <w:right w:val="single" w:sz="7" w:space="0" w:color="000000"/>
            </w:tcBorders>
            <w:vAlign w:val="center"/>
          </w:tcPr>
          <w:p w14:paraId="4166B58F"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313312</w:t>
            </w:r>
          </w:p>
        </w:tc>
      </w:tr>
      <w:tr w:rsidR="001213D5" w14:paraId="4223BE5D"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47C3E428"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lastRenderedPageBreak/>
              <w:t>Weft Knit Fabric Mills (finishing weft fabric without knitting weft fabric)</w:t>
            </w:r>
          </w:p>
        </w:tc>
        <w:tc>
          <w:tcPr>
            <w:tcW w:w="1440" w:type="dxa"/>
            <w:tcBorders>
              <w:top w:val="single" w:sz="7" w:space="0" w:color="000000"/>
              <w:left w:val="single" w:sz="7" w:space="0" w:color="000000"/>
              <w:bottom w:val="single" w:sz="6" w:space="0" w:color="FFFFFF"/>
              <w:right w:val="single" w:sz="6" w:space="0" w:color="FFFFFF"/>
            </w:tcBorders>
            <w:vAlign w:val="center"/>
          </w:tcPr>
          <w:p w14:paraId="41149EBC"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2257</w:t>
            </w:r>
          </w:p>
        </w:tc>
        <w:tc>
          <w:tcPr>
            <w:tcW w:w="1741" w:type="dxa"/>
            <w:tcBorders>
              <w:top w:val="single" w:sz="7" w:space="0" w:color="000000"/>
              <w:left w:val="single" w:sz="7" w:space="0" w:color="000000"/>
              <w:bottom w:val="single" w:sz="6" w:space="0" w:color="FFFFFF"/>
              <w:right w:val="single" w:sz="7" w:space="0" w:color="000000"/>
            </w:tcBorders>
            <w:vAlign w:val="center"/>
          </w:tcPr>
          <w:p w14:paraId="4F1A61B8"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313312</w:t>
            </w:r>
          </w:p>
        </w:tc>
      </w:tr>
      <w:tr w:rsidR="001213D5" w14:paraId="13825149"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704ACC8D"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Lace and Warp Fabric Mills (Finishing lace or warp fabric without knitting lace or warp fabric)</w:t>
            </w:r>
          </w:p>
        </w:tc>
        <w:tc>
          <w:tcPr>
            <w:tcW w:w="1440" w:type="dxa"/>
            <w:tcBorders>
              <w:top w:val="single" w:sz="7" w:space="0" w:color="000000"/>
              <w:left w:val="single" w:sz="7" w:space="0" w:color="000000"/>
              <w:bottom w:val="single" w:sz="6" w:space="0" w:color="FFFFFF"/>
              <w:right w:val="single" w:sz="6" w:space="0" w:color="FFFFFF"/>
            </w:tcBorders>
            <w:vAlign w:val="center"/>
          </w:tcPr>
          <w:p w14:paraId="0096241A"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2258</w:t>
            </w:r>
          </w:p>
        </w:tc>
        <w:tc>
          <w:tcPr>
            <w:tcW w:w="1741" w:type="dxa"/>
            <w:tcBorders>
              <w:top w:val="single" w:sz="7" w:space="0" w:color="000000"/>
              <w:left w:val="single" w:sz="7" w:space="0" w:color="000000"/>
              <w:bottom w:val="single" w:sz="6" w:space="0" w:color="FFFFFF"/>
              <w:right w:val="single" w:sz="7" w:space="0" w:color="000000"/>
            </w:tcBorders>
            <w:vAlign w:val="center"/>
          </w:tcPr>
          <w:p w14:paraId="1AF3BC0F"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313312</w:t>
            </w:r>
          </w:p>
        </w:tc>
      </w:tr>
      <w:tr w:rsidR="001213D5" w14:paraId="134B3DD5"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09752797"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Finishers of Textiles, NEC (except linen fabric finishing)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6E7C8150"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2269</w:t>
            </w:r>
          </w:p>
        </w:tc>
        <w:tc>
          <w:tcPr>
            <w:tcW w:w="1741" w:type="dxa"/>
            <w:tcBorders>
              <w:top w:val="single" w:sz="7" w:space="0" w:color="000000"/>
              <w:left w:val="single" w:sz="7" w:space="0" w:color="000000"/>
              <w:bottom w:val="single" w:sz="6" w:space="0" w:color="FFFFFF"/>
              <w:right w:val="single" w:sz="7" w:space="0" w:color="000000"/>
            </w:tcBorders>
            <w:vAlign w:val="center"/>
          </w:tcPr>
          <w:p w14:paraId="3979DE20"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313312</w:t>
            </w:r>
          </w:p>
        </w:tc>
      </w:tr>
      <w:tr w:rsidR="001213D5" w14:paraId="4830AEB1"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488FBD70"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Thread Mills (finishing thread without manufacturing thread)</w:t>
            </w:r>
          </w:p>
        </w:tc>
        <w:tc>
          <w:tcPr>
            <w:tcW w:w="1440" w:type="dxa"/>
            <w:tcBorders>
              <w:top w:val="single" w:sz="7" w:space="0" w:color="000000"/>
              <w:left w:val="single" w:sz="7" w:space="0" w:color="000000"/>
              <w:bottom w:val="single" w:sz="6" w:space="0" w:color="FFFFFF"/>
              <w:right w:val="single" w:sz="6" w:space="0" w:color="FFFFFF"/>
            </w:tcBorders>
            <w:vAlign w:val="center"/>
          </w:tcPr>
          <w:p w14:paraId="4D636035"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2284</w:t>
            </w:r>
          </w:p>
        </w:tc>
        <w:tc>
          <w:tcPr>
            <w:tcW w:w="1741" w:type="dxa"/>
            <w:tcBorders>
              <w:top w:val="single" w:sz="7" w:space="0" w:color="000000"/>
              <w:left w:val="single" w:sz="7" w:space="0" w:color="000000"/>
              <w:bottom w:val="single" w:sz="6" w:space="0" w:color="FFFFFF"/>
              <w:right w:val="single" w:sz="7" w:space="0" w:color="000000"/>
            </w:tcBorders>
            <w:vAlign w:val="center"/>
          </w:tcPr>
          <w:p w14:paraId="786EA805"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313312</w:t>
            </w:r>
          </w:p>
        </w:tc>
      </w:tr>
      <w:tr w:rsidR="001213D5" w14:paraId="6EB19342"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0EAAA547"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Textile Goods, NEC (finishing hard fiber thread and yarn without manufacturing thread or yarn)</w:t>
            </w:r>
          </w:p>
        </w:tc>
        <w:tc>
          <w:tcPr>
            <w:tcW w:w="1440" w:type="dxa"/>
            <w:tcBorders>
              <w:top w:val="single" w:sz="7" w:space="0" w:color="000000"/>
              <w:left w:val="single" w:sz="7" w:space="0" w:color="000000"/>
              <w:bottom w:val="single" w:sz="6" w:space="0" w:color="FFFFFF"/>
              <w:right w:val="single" w:sz="6" w:space="0" w:color="FFFFFF"/>
            </w:tcBorders>
            <w:vAlign w:val="center"/>
          </w:tcPr>
          <w:p w14:paraId="43935AA0"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2299</w:t>
            </w:r>
          </w:p>
        </w:tc>
        <w:tc>
          <w:tcPr>
            <w:tcW w:w="1741" w:type="dxa"/>
            <w:tcBorders>
              <w:top w:val="single" w:sz="7" w:space="0" w:color="000000"/>
              <w:left w:val="single" w:sz="7" w:space="0" w:color="000000"/>
              <w:bottom w:val="single" w:sz="6" w:space="0" w:color="FFFFFF"/>
              <w:right w:val="single" w:sz="7" w:space="0" w:color="000000"/>
            </w:tcBorders>
            <w:vAlign w:val="center"/>
          </w:tcPr>
          <w:p w14:paraId="0708910F"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313312</w:t>
            </w:r>
          </w:p>
        </w:tc>
      </w:tr>
      <w:tr w:rsidR="001213D5" w14:paraId="30E876B8"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2D6B4EA1" w14:textId="77777777" w:rsidR="001213D5" w:rsidDel="001213D5" w:rsidRDefault="001213D5" w:rsidP="004C701D">
            <w:pPr>
              <w:pBdr>
                <w:top w:val="single" w:sz="6" w:space="0" w:color="FFFFFF"/>
                <w:left w:val="single" w:sz="6" w:space="0" w:color="FFFFFF"/>
                <w:bottom w:val="single" w:sz="6" w:space="0" w:color="FFFFFF"/>
                <w:right w:val="single" w:sz="6" w:space="0" w:color="FFFFFF"/>
              </w:pBdr>
              <w:spacing w:after="54"/>
              <w:rPr>
                <w:b/>
                <w:bCs/>
                <w:color w:val="000000"/>
              </w:rPr>
            </w:pPr>
            <w:r>
              <w:t>Coated Fabrics, Not Rubberized</w:t>
            </w:r>
          </w:p>
        </w:tc>
        <w:tc>
          <w:tcPr>
            <w:tcW w:w="1440" w:type="dxa"/>
            <w:tcBorders>
              <w:top w:val="single" w:sz="7" w:space="0" w:color="000000"/>
              <w:left w:val="single" w:sz="7" w:space="0" w:color="000000"/>
              <w:bottom w:val="single" w:sz="6" w:space="0" w:color="FFFFFF"/>
              <w:right w:val="single" w:sz="6" w:space="0" w:color="FFFFFF"/>
            </w:tcBorders>
            <w:vAlign w:val="center"/>
          </w:tcPr>
          <w:p w14:paraId="08B42F83"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2295</w:t>
            </w:r>
          </w:p>
        </w:tc>
        <w:tc>
          <w:tcPr>
            <w:tcW w:w="1741" w:type="dxa"/>
            <w:tcBorders>
              <w:top w:val="single" w:sz="7" w:space="0" w:color="000000"/>
              <w:left w:val="single" w:sz="7" w:space="0" w:color="000000"/>
              <w:bottom w:val="single" w:sz="6" w:space="0" w:color="FFFFFF"/>
              <w:right w:val="single" w:sz="7" w:space="0" w:color="000000"/>
            </w:tcBorders>
            <w:vAlign w:val="center"/>
          </w:tcPr>
          <w:p w14:paraId="038F70D6" w14:textId="77777777" w:rsidR="001213D5" w:rsidDel="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313320</w:t>
            </w:r>
          </w:p>
        </w:tc>
      </w:tr>
      <w:tr w:rsidR="001213D5" w14:paraId="0A679577"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052B33A9" w14:textId="357D59D3" w:rsidR="001213D5" w:rsidRDefault="001213D5" w:rsidP="004C701D">
            <w:pPr>
              <w:pBdr>
                <w:top w:val="single" w:sz="6" w:space="0" w:color="FFFFFF"/>
                <w:left w:val="single" w:sz="6" w:space="0" w:color="FFFFFF"/>
                <w:bottom w:val="single" w:sz="6" w:space="0" w:color="FFFFFF"/>
                <w:right w:val="single" w:sz="6" w:space="0" w:color="FFFFFF"/>
              </w:pBdr>
              <w:spacing w:after="54"/>
              <w:rPr>
                <w:color w:val="000000"/>
              </w:rPr>
            </w:pPr>
            <w:r>
              <w:t>Fabricated Rubber Products, NEC (rubberizing fabric or purchased textile products)</w:t>
            </w:r>
          </w:p>
        </w:tc>
        <w:tc>
          <w:tcPr>
            <w:tcW w:w="1440" w:type="dxa"/>
            <w:tcBorders>
              <w:top w:val="single" w:sz="7" w:space="0" w:color="000000"/>
              <w:left w:val="single" w:sz="7" w:space="0" w:color="000000"/>
              <w:bottom w:val="single" w:sz="6" w:space="0" w:color="FFFFFF"/>
              <w:right w:val="single" w:sz="6" w:space="0" w:color="FFFFFF"/>
            </w:tcBorders>
            <w:vAlign w:val="center"/>
          </w:tcPr>
          <w:p w14:paraId="1CD65CCD" w14:textId="24EBD61C" w:rsidR="001213D5" w:rsidRDefault="001213D5">
            <w:pPr>
              <w:pBdr>
                <w:top w:val="single" w:sz="6" w:space="0" w:color="FFFFFF"/>
                <w:left w:val="single" w:sz="6" w:space="0" w:color="FFFFFF"/>
                <w:bottom w:val="single" w:sz="6" w:space="0" w:color="FFFFFF"/>
                <w:right w:val="single" w:sz="6" w:space="0" w:color="FFFFFF"/>
              </w:pBdr>
              <w:spacing w:after="54"/>
              <w:rPr>
                <w:color w:val="000000"/>
              </w:rPr>
            </w:pPr>
            <w:r>
              <w:t>3069</w:t>
            </w:r>
          </w:p>
        </w:tc>
        <w:tc>
          <w:tcPr>
            <w:tcW w:w="1741" w:type="dxa"/>
            <w:tcBorders>
              <w:top w:val="single" w:sz="7" w:space="0" w:color="000000"/>
              <w:left w:val="single" w:sz="7" w:space="0" w:color="000000"/>
              <w:bottom w:val="single" w:sz="6" w:space="0" w:color="FFFFFF"/>
              <w:right w:val="single" w:sz="7" w:space="0" w:color="000000"/>
            </w:tcBorders>
            <w:vAlign w:val="center"/>
          </w:tcPr>
          <w:p w14:paraId="757AFDCD" w14:textId="0681BD94" w:rsidR="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313320</w:t>
            </w:r>
          </w:p>
        </w:tc>
      </w:tr>
      <w:tr w:rsidR="001213D5" w14:paraId="6FD9B921"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4DCCCA87" w14:textId="3A527C3B" w:rsidR="001213D5" w:rsidRDefault="001213D5">
            <w:pPr>
              <w:pBdr>
                <w:top w:val="single" w:sz="6" w:space="0" w:color="FFFFFF"/>
                <w:left w:val="single" w:sz="6" w:space="0" w:color="FFFFFF"/>
                <w:bottom w:val="single" w:sz="6" w:space="0" w:color="FFFFFF"/>
                <w:right w:val="single" w:sz="6" w:space="0" w:color="FFFFFF"/>
              </w:pBdr>
              <w:spacing w:after="54"/>
              <w:rPr>
                <w:color w:val="000000"/>
              </w:rPr>
            </w:pPr>
            <w:r>
              <w:t>Carpets and Rugs</w:t>
            </w:r>
          </w:p>
        </w:tc>
        <w:tc>
          <w:tcPr>
            <w:tcW w:w="1440" w:type="dxa"/>
            <w:tcBorders>
              <w:top w:val="single" w:sz="7" w:space="0" w:color="000000"/>
              <w:left w:val="single" w:sz="7" w:space="0" w:color="000000"/>
              <w:bottom w:val="single" w:sz="6" w:space="0" w:color="FFFFFF"/>
              <w:right w:val="single" w:sz="6" w:space="0" w:color="FFFFFF"/>
            </w:tcBorders>
            <w:vAlign w:val="center"/>
          </w:tcPr>
          <w:p w14:paraId="5CB2C6CA" w14:textId="0974B662" w:rsidR="001213D5" w:rsidRDefault="001213D5">
            <w:pPr>
              <w:pBdr>
                <w:top w:val="single" w:sz="6" w:space="0" w:color="FFFFFF"/>
                <w:left w:val="single" w:sz="6" w:space="0" w:color="FFFFFF"/>
                <w:bottom w:val="single" w:sz="6" w:space="0" w:color="FFFFFF"/>
                <w:right w:val="single" w:sz="6" w:space="0" w:color="FFFFFF"/>
              </w:pBdr>
              <w:spacing w:after="54"/>
              <w:rPr>
                <w:color w:val="000000"/>
              </w:rPr>
            </w:pPr>
            <w:r>
              <w:t>2273</w:t>
            </w:r>
          </w:p>
        </w:tc>
        <w:tc>
          <w:tcPr>
            <w:tcW w:w="1741" w:type="dxa"/>
            <w:tcBorders>
              <w:top w:val="single" w:sz="7" w:space="0" w:color="000000"/>
              <w:left w:val="single" w:sz="7" w:space="0" w:color="000000"/>
              <w:bottom w:val="single" w:sz="6" w:space="0" w:color="FFFFFF"/>
              <w:right w:val="single" w:sz="7" w:space="0" w:color="000000"/>
            </w:tcBorders>
            <w:vAlign w:val="center"/>
          </w:tcPr>
          <w:p w14:paraId="5FF908F6" w14:textId="5D8583FF" w:rsidR="001213D5" w:rsidRDefault="001213D5">
            <w:pPr>
              <w:pBdr>
                <w:top w:val="single" w:sz="6" w:space="0" w:color="FFFFFF"/>
                <w:left w:val="single" w:sz="6" w:space="0" w:color="FFFFFF"/>
                <w:bottom w:val="single" w:sz="6" w:space="0" w:color="FFFFFF"/>
                <w:right w:val="single" w:sz="6" w:space="0" w:color="FFFFFF"/>
              </w:pBdr>
              <w:spacing w:after="54"/>
              <w:rPr>
                <w:color w:val="000000"/>
              </w:rPr>
            </w:pPr>
            <w:r>
              <w:t>314110</w:t>
            </w:r>
          </w:p>
        </w:tc>
      </w:tr>
      <w:tr w:rsidR="001213D5" w14:paraId="399B4F26"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2EF2CCA8" w14:textId="6625C8E4" w:rsidR="001213D5" w:rsidRDefault="001213D5">
            <w:pPr>
              <w:pBdr>
                <w:top w:val="single" w:sz="6" w:space="0" w:color="FFFFFF"/>
                <w:left w:val="single" w:sz="6" w:space="0" w:color="FFFFFF"/>
                <w:bottom w:val="single" w:sz="6" w:space="0" w:color="FFFFFF"/>
                <w:right w:val="single" w:sz="6" w:space="0" w:color="FFFFFF"/>
              </w:pBdr>
              <w:spacing w:after="54"/>
              <w:rPr>
                <w:color w:val="000000"/>
              </w:rPr>
            </w:pPr>
            <w:r>
              <w:t>Rubber and Plastics Hose and Belting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6E90B1A3" w14:textId="5298CB50" w:rsidR="001213D5" w:rsidRDefault="001213D5">
            <w:pPr>
              <w:pBdr>
                <w:top w:val="single" w:sz="6" w:space="0" w:color="FFFFFF"/>
                <w:left w:val="single" w:sz="6" w:space="0" w:color="FFFFFF"/>
                <w:bottom w:val="single" w:sz="6" w:space="0" w:color="FFFFFF"/>
                <w:right w:val="single" w:sz="6" w:space="0" w:color="FFFFFF"/>
              </w:pBdr>
              <w:spacing w:after="54"/>
              <w:rPr>
                <w:color w:val="000000"/>
              </w:rPr>
            </w:pPr>
            <w:r>
              <w:t>3052</w:t>
            </w:r>
          </w:p>
        </w:tc>
        <w:tc>
          <w:tcPr>
            <w:tcW w:w="1741" w:type="dxa"/>
            <w:tcBorders>
              <w:top w:val="single" w:sz="7" w:space="0" w:color="000000"/>
              <w:left w:val="single" w:sz="7" w:space="0" w:color="000000"/>
              <w:bottom w:val="single" w:sz="6" w:space="0" w:color="FFFFFF"/>
              <w:right w:val="single" w:sz="7" w:space="0" w:color="000000"/>
            </w:tcBorders>
            <w:vAlign w:val="center"/>
          </w:tcPr>
          <w:p w14:paraId="360359DD" w14:textId="4ABC98E6" w:rsidR="001213D5" w:rsidRDefault="001213D5">
            <w:pPr>
              <w:pBdr>
                <w:top w:val="single" w:sz="6" w:space="0" w:color="FFFFFF"/>
                <w:left w:val="single" w:sz="6" w:space="0" w:color="FFFFFF"/>
                <w:bottom w:val="single" w:sz="6" w:space="0" w:color="FFFFFF"/>
                <w:right w:val="single" w:sz="6" w:space="0" w:color="FFFFFF"/>
              </w:pBdr>
              <w:spacing w:after="54"/>
              <w:rPr>
                <w:color w:val="000000"/>
              </w:rPr>
            </w:pPr>
            <w:r>
              <w:t>326220</w:t>
            </w:r>
          </w:p>
        </w:tc>
      </w:tr>
      <w:tr w:rsidR="001213D5" w14:paraId="1B219DF5" w14:textId="77777777" w:rsidTr="00293CB8">
        <w:tc>
          <w:tcPr>
            <w:tcW w:w="6179" w:type="dxa"/>
            <w:tcBorders>
              <w:top w:val="single" w:sz="7" w:space="0" w:color="000000"/>
              <w:left w:val="single" w:sz="7" w:space="0" w:color="000000"/>
              <w:bottom w:val="single" w:sz="6" w:space="0" w:color="FFFFFF"/>
              <w:right w:val="single" w:sz="6" w:space="0" w:color="FFFFFF"/>
            </w:tcBorders>
          </w:tcPr>
          <w:p w14:paraId="0501E60D" w14:textId="40428B6B" w:rsidR="001213D5" w:rsidRDefault="001213D5">
            <w:pPr>
              <w:pBdr>
                <w:top w:val="single" w:sz="6" w:space="0" w:color="FFFFFF"/>
                <w:left w:val="single" w:sz="6" w:space="0" w:color="FFFFFF"/>
                <w:bottom w:val="single" w:sz="6" w:space="0" w:color="FFFFFF"/>
                <w:right w:val="single" w:sz="6" w:space="0" w:color="FFFFFF"/>
              </w:pBdr>
              <w:spacing w:after="54"/>
              <w:rPr>
                <w:color w:val="000000"/>
              </w:rPr>
            </w:pPr>
            <w:r>
              <w:t>Gaskets, Packing, and Sealing Devices</w:t>
            </w:r>
          </w:p>
        </w:tc>
        <w:tc>
          <w:tcPr>
            <w:tcW w:w="1440" w:type="dxa"/>
            <w:tcBorders>
              <w:top w:val="single" w:sz="7" w:space="0" w:color="000000"/>
              <w:left w:val="single" w:sz="7" w:space="0" w:color="000000"/>
              <w:bottom w:val="single" w:sz="6" w:space="0" w:color="FFFFFF"/>
              <w:right w:val="single" w:sz="6" w:space="0" w:color="FFFFFF"/>
            </w:tcBorders>
            <w:vAlign w:val="center"/>
          </w:tcPr>
          <w:p w14:paraId="0B1CDCCA" w14:textId="53EB55DF" w:rsidR="001213D5" w:rsidRDefault="001213D5">
            <w:pPr>
              <w:pBdr>
                <w:top w:val="single" w:sz="6" w:space="0" w:color="FFFFFF"/>
                <w:left w:val="single" w:sz="6" w:space="0" w:color="FFFFFF"/>
                <w:bottom w:val="single" w:sz="6" w:space="0" w:color="FFFFFF"/>
                <w:right w:val="single" w:sz="6" w:space="0" w:color="FFFFFF"/>
              </w:pBdr>
              <w:spacing w:after="54"/>
              <w:rPr>
                <w:color w:val="000000"/>
              </w:rPr>
            </w:pPr>
            <w:r>
              <w:t>3053</w:t>
            </w:r>
          </w:p>
        </w:tc>
        <w:tc>
          <w:tcPr>
            <w:tcW w:w="1741" w:type="dxa"/>
            <w:tcBorders>
              <w:top w:val="single" w:sz="7" w:space="0" w:color="000000"/>
              <w:left w:val="single" w:sz="7" w:space="0" w:color="000000"/>
              <w:bottom w:val="single" w:sz="6" w:space="0" w:color="FFFFFF"/>
              <w:right w:val="single" w:sz="7" w:space="0" w:color="000000"/>
            </w:tcBorders>
            <w:vAlign w:val="center"/>
          </w:tcPr>
          <w:p w14:paraId="0777D48B" w14:textId="064A293A" w:rsidR="001213D5" w:rsidRDefault="001213D5">
            <w:pPr>
              <w:pBdr>
                <w:top w:val="single" w:sz="6" w:space="0" w:color="FFFFFF"/>
                <w:left w:val="single" w:sz="6" w:space="0" w:color="FFFFFF"/>
                <w:bottom w:val="single" w:sz="6" w:space="0" w:color="FFFFFF"/>
                <w:right w:val="single" w:sz="6" w:space="0" w:color="FFFFFF"/>
              </w:pBdr>
              <w:spacing w:after="54"/>
              <w:rPr>
                <w:color w:val="000000"/>
              </w:rPr>
            </w:pPr>
            <w:r>
              <w:t>339991</w:t>
            </w:r>
          </w:p>
        </w:tc>
      </w:tr>
      <w:tr w:rsidR="001213D5" w14:paraId="30B574BF" w14:textId="77777777" w:rsidTr="00293CB8">
        <w:tc>
          <w:tcPr>
            <w:tcW w:w="6179" w:type="dxa"/>
            <w:tcBorders>
              <w:top w:val="single" w:sz="7" w:space="0" w:color="000000"/>
              <w:left w:val="single" w:sz="7" w:space="0" w:color="000000"/>
              <w:bottom w:val="single" w:sz="7" w:space="0" w:color="000000"/>
              <w:right w:val="single" w:sz="6" w:space="0" w:color="FFFFFF"/>
            </w:tcBorders>
          </w:tcPr>
          <w:p w14:paraId="154C8E24" w14:textId="661C480C" w:rsidR="001213D5" w:rsidRDefault="001213D5">
            <w:pPr>
              <w:pBdr>
                <w:top w:val="single" w:sz="6" w:space="0" w:color="FFFFFF"/>
                <w:left w:val="single" w:sz="6" w:space="0" w:color="FFFFFF"/>
                <w:bottom w:val="single" w:sz="6" w:space="0" w:color="FFFFFF"/>
                <w:right w:val="single" w:sz="6" w:space="0" w:color="FFFFFF"/>
              </w:pBdr>
              <w:spacing w:after="73"/>
              <w:rPr>
                <w:color w:val="000000"/>
              </w:rPr>
            </w:pPr>
            <w:r>
              <w:t>Fabricated Rubber Products, NEC (rubberizing fabric or purchased textile products)</w:t>
            </w:r>
          </w:p>
        </w:tc>
        <w:tc>
          <w:tcPr>
            <w:tcW w:w="1440" w:type="dxa"/>
            <w:tcBorders>
              <w:top w:val="single" w:sz="7" w:space="0" w:color="000000"/>
              <w:left w:val="single" w:sz="7" w:space="0" w:color="000000"/>
              <w:bottom w:val="single" w:sz="7" w:space="0" w:color="000000"/>
              <w:right w:val="single" w:sz="6" w:space="0" w:color="FFFFFF"/>
            </w:tcBorders>
            <w:vAlign w:val="center"/>
          </w:tcPr>
          <w:p w14:paraId="50758C69" w14:textId="6604D41E" w:rsidR="001213D5" w:rsidRDefault="001213D5">
            <w:pPr>
              <w:pBdr>
                <w:top w:val="single" w:sz="6" w:space="0" w:color="FFFFFF"/>
                <w:left w:val="single" w:sz="6" w:space="0" w:color="FFFFFF"/>
                <w:bottom w:val="single" w:sz="6" w:space="0" w:color="FFFFFF"/>
                <w:right w:val="single" w:sz="6" w:space="0" w:color="FFFFFF"/>
              </w:pBdr>
              <w:spacing w:after="73"/>
              <w:rPr>
                <w:color w:val="000000"/>
              </w:rPr>
            </w:pPr>
            <w:r>
              <w:t>3069</w:t>
            </w:r>
          </w:p>
        </w:tc>
        <w:tc>
          <w:tcPr>
            <w:tcW w:w="1741" w:type="dxa"/>
            <w:tcBorders>
              <w:top w:val="single" w:sz="7" w:space="0" w:color="000000"/>
              <w:left w:val="single" w:sz="7" w:space="0" w:color="000000"/>
              <w:bottom w:val="single" w:sz="7" w:space="0" w:color="000000"/>
              <w:right w:val="single" w:sz="7" w:space="0" w:color="000000"/>
            </w:tcBorders>
            <w:vAlign w:val="center"/>
          </w:tcPr>
          <w:p w14:paraId="1EF178D6" w14:textId="624A61FB" w:rsidR="001213D5" w:rsidRDefault="001213D5">
            <w:pPr>
              <w:pBdr>
                <w:top w:val="single" w:sz="6" w:space="0" w:color="FFFFFF"/>
                <w:left w:val="single" w:sz="6" w:space="0" w:color="FFFFFF"/>
                <w:bottom w:val="single" w:sz="6" w:space="0" w:color="FFFFFF"/>
                <w:right w:val="single" w:sz="6" w:space="0" w:color="FFFFFF"/>
              </w:pBdr>
              <w:spacing w:after="73"/>
              <w:rPr>
                <w:color w:val="000000"/>
              </w:rPr>
            </w:pPr>
            <w:r>
              <w:t>313320</w:t>
            </w:r>
          </w:p>
        </w:tc>
      </w:tr>
    </w:tbl>
    <w:p w14:paraId="7B4E2D5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2F1B49" w14:textId="77777777" w:rsidR="00CA4CD6" w:rsidRPr="003F1AFC" w:rsidRDefault="00CA4CD6" w:rsidP="008D73D3">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14:paraId="0736728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D53316"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6415AA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310D8D" w14:textId="74DB0F1E"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3F785E">
        <w:rPr>
          <w:color w:val="000000"/>
        </w:rPr>
        <w:t xml:space="preserve"> the</w:t>
      </w:r>
      <w:r w:rsidR="00CA4CD6">
        <w:rPr>
          <w:color w:val="FF0000"/>
        </w:rPr>
        <w:t xml:space="preserve"> </w:t>
      </w:r>
      <w:r w:rsidR="00484B3C" w:rsidRPr="00011509">
        <w:t>NESHAP for Printing, Coating and Dyeing of Fabrics and Other Textiles (40 CFR Part</w:t>
      </w:r>
      <w:r w:rsidR="00484B3C">
        <w:t xml:space="preserve"> 63, Subpart OOOO)</w:t>
      </w:r>
      <w:r w:rsidR="00CA4CD6" w:rsidRPr="006D68BC">
        <w:rPr>
          <w:color w:val="000000" w:themeColor="text1"/>
        </w:rPr>
        <w:t>.</w:t>
      </w:r>
      <w:r w:rsidR="00CA4CD6">
        <w:rPr>
          <w:color w:val="000000"/>
        </w:rPr>
        <w:t xml:space="preserve">  </w:t>
      </w:r>
    </w:p>
    <w:p w14:paraId="2AE1ABD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8969B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68A93D7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277AA81C" w14:textId="77777777" w:rsidTr="005829D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FA7C99C" w14:textId="77777777" w:rsidR="00CA4CD6" w:rsidRPr="00CF2B37" w:rsidRDefault="00CA4CD6">
            <w:pPr>
              <w:spacing w:line="120" w:lineRule="exact"/>
            </w:pPr>
          </w:p>
          <w:p w14:paraId="22EE352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829D8" w:rsidRPr="00CF2B37" w14:paraId="678FC4B9" w14:textId="77777777" w:rsidTr="006D68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7900CD2"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5C48952D"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63.9(b), 63.4310(b)</w:t>
            </w:r>
          </w:p>
        </w:tc>
      </w:tr>
      <w:tr w:rsidR="005829D8" w:rsidRPr="00CF2B37" w14:paraId="032198C5" w14:textId="77777777" w:rsidTr="006D68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17AE432"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Notification of intent to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329116B9"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63.9(b)(4), 63.4310</w:t>
            </w:r>
          </w:p>
        </w:tc>
      </w:tr>
      <w:tr w:rsidR="005829D8" w:rsidRPr="00CF2B37" w14:paraId="0FBECCBA" w14:textId="77777777" w:rsidTr="006D68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AEE5DB6"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Notification of anticipated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658DE609"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63.9(b)(4), 63.4310</w:t>
            </w:r>
          </w:p>
        </w:tc>
      </w:tr>
      <w:tr w:rsidR="005829D8" w:rsidRPr="00CF2B37" w14:paraId="250D7094" w14:textId="77777777" w:rsidTr="006D68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5C0ACCD"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6BB1F4E9"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63.9(b)(4), 63.4310</w:t>
            </w:r>
          </w:p>
        </w:tc>
      </w:tr>
      <w:tr w:rsidR="005829D8" w:rsidRPr="00CF2B37" w14:paraId="49BD65D0" w14:textId="77777777" w:rsidTr="006D68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FA4A0D4"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Request for extension of compliance date</w:t>
            </w:r>
          </w:p>
        </w:tc>
        <w:tc>
          <w:tcPr>
            <w:tcW w:w="2340" w:type="dxa"/>
            <w:tcBorders>
              <w:top w:val="single" w:sz="7" w:space="0" w:color="000000"/>
              <w:left w:val="single" w:sz="7" w:space="0" w:color="000000"/>
              <w:bottom w:val="single" w:sz="7" w:space="0" w:color="000000"/>
              <w:right w:val="single" w:sz="7" w:space="0" w:color="000000"/>
            </w:tcBorders>
            <w:vAlign w:val="center"/>
          </w:tcPr>
          <w:p w14:paraId="39BAAE4C"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63.9(c), 63.4283</w:t>
            </w:r>
          </w:p>
        </w:tc>
      </w:tr>
      <w:tr w:rsidR="005829D8" w:rsidRPr="00CF2B37" w14:paraId="7C9A4FF1" w14:textId="77777777" w:rsidTr="006D68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1F7ABFE"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58DD112"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63.9(e), 63.6310</w:t>
            </w:r>
          </w:p>
        </w:tc>
      </w:tr>
      <w:tr w:rsidR="005829D8" w:rsidRPr="00CF2B37" w14:paraId="29901ECD" w14:textId="77777777" w:rsidTr="006D68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6F9CE6E"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787131CB"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63.9(h)(2), 63.4310</w:t>
            </w:r>
          </w:p>
        </w:tc>
      </w:tr>
      <w:tr w:rsidR="005829D8" w:rsidRPr="00CF2B37" w14:paraId="0448AD5E" w14:textId="77777777" w:rsidTr="006D68B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8FA613D"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 xml:space="preserve">Continuous monitoring system </w:t>
            </w:r>
          </w:p>
        </w:tc>
        <w:tc>
          <w:tcPr>
            <w:tcW w:w="2340" w:type="dxa"/>
            <w:tcBorders>
              <w:top w:val="single" w:sz="7" w:space="0" w:color="000000"/>
              <w:left w:val="single" w:sz="7" w:space="0" w:color="000000"/>
              <w:bottom w:val="single" w:sz="7" w:space="0" w:color="000000"/>
              <w:right w:val="single" w:sz="7" w:space="0" w:color="000000"/>
            </w:tcBorders>
            <w:vAlign w:val="center"/>
          </w:tcPr>
          <w:p w14:paraId="58710E91"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63.9(h)</w:t>
            </w:r>
          </w:p>
        </w:tc>
      </w:tr>
    </w:tbl>
    <w:p w14:paraId="732F96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AA5785B" w14:textId="77777777" w:rsidTr="005829D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3B59A5D" w14:textId="77777777" w:rsidR="00CA4CD6" w:rsidRPr="00CF2B37" w:rsidRDefault="00CA4CD6">
            <w:pPr>
              <w:spacing w:line="120" w:lineRule="exact"/>
            </w:pPr>
          </w:p>
          <w:p w14:paraId="68EF97F5"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829D8" w:rsidRPr="00CF2B37" w14:paraId="317968AF" w14:textId="77777777" w:rsidTr="006D68B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07198B"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Performance test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306BC536"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63.10(d)(2), 63.4311</w:t>
            </w:r>
          </w:p>
        </w:tc>
      </w:tr>
      <w:tr w:rsidR="005829D8" w:rsidRPr="00CF2B37" w14:paraId="4F5B6A22" w14:textId="77777777" w:rsidTr="006D68B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9B1C0AB"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Startup, shutdown, malfunction (SSM)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53391159"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63.6.(e)(3), 63.4311</w:t>
            </w:r>
          </w:p>
        </w:tc>
      </w:tr>
      <w:tr w:rsidR="005829D8" w:rsidRPr="00CF2B37" w14:paraId="5996A08A" w14:textId="77777777" w:rsidTr="006D68B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01037C49"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Excess emissions or no excess emissions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7DC3BF81"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63.10(e)(3), 63.4311</w:t>
            </w:r>
          </w:p>
        </w:tc>
      </w:tr>
    </w:tbl>
    <w:p w14:paraId="0299AA1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C1E498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10F6D95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2AD5A057" w14:textId="77777777" w:rsidTr="005829D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8FBE824" w14:textId="77777777" w:rsidR="00CA4CD6" w:rsidRPr="00CF2B37" w:rsidRDefault="00CA4CD6">
            <w:pPr>
              <w:spacing w:line="120" w:lineRule="exact"/>
            </w:pPr>
          </w:p>
          <w:p w14:paraId="2305A69D"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829D8" w:rsidRPr="00CF2B37" w14:paraId="3FC3DEA4"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6074F222"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Record of startup, shutdown, and malfunctions</w:t>
            </w:r>
          </w:p>
        </w:tc>
        <w:tc>
          <w:tcPr>
            <w:tcW w:w="2250" w:type="dxa"/>
            <w:tcBorders>
              <w:top w:val="single" w:sz="7" w:space="0" w:color="000000"/>
              <w:left w:val="single" w:sz="7" w:space="0" w:color="000000"/>
              <w:bottom w:val="single" w:sz="7" w:space="0" w:color="000000"/>
              <w:right w:val="single" w:sz="7" w:space="0" w:color="000000"/>
            </w:tcBorders>
          </w:tcPr>
          <w:p w14:paraId="0179FBF7"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63.6(e)(3), 63.4311</w:t>
            </w:r>
          </w:p>
        </w:tc>
      </w:tr>
      <w:tr w:rsidR="005829D8" w:rsidRPr="00CF2B37" w14:paraId="0F254A5F"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5840FDFD"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tcPr>
          <w:p w14:paraId="505CB1FE" w14:textId="77777777" w:rsidR="005829D8" w:rsidRPr="00CF2B37" w:rsidRDefault="005829D8">
            <w:pPr>
              <w:pBdr>
                <w:top w:val="single" w:sz="6" w:space="0" w:color="FFFFFF"/>
                <w:left w:val="single" w:sz="6" w:space="0" w:color="FFFFFF"/>
                <w:bottom w:val="single" w:sz="6" w:space="0" w:color="FFFFFF"/>
                <w:right w:val="single" w:sz="6" w:space="0" w:color="FFFFFF"/>
              </w:pBdr>
              <w:spacing w:after="58"/>
            </w:pPr>
            <w:r>
              <w:t>63.10(b)(2)</w:t>
            </w:r>
          </w:p>
        </w:tc>
      </w:tr>
    </w:tbl>
    <w:p w14:paraId="24A2E3F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10898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4D797B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7B2E35"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223C3F0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4A97B4"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54AABC0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0161C9F5"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4FBC763" w14:textId="77777777" w:rsidR="00CA4CD6" w:rsidRDefault="00CA4CD6">
            <w:pPr>
              <w:spacing w:line="120" w:lineRule="exact"/>
              <w:rPr>
                <w:color w:val="000000"/>
              </w:rPr>
            </w:pPr>
          </w:p>
          <w:p w14:paraId="3A1CE3F4"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60566D5"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F8D65F7" w14:textId="77777777" w:rsidR="00CA4CD6" w:rsidRDefault="00CA4CD6">
            <w:pPr>
              <w:spacing w:line="120" w:lineRule="exact"/>
              <w:rPr>
                <w:b/>
                <w:bCs/>
                <w:color w:val="000000"/>
              </w:rPr>
            </w:pPr>
          </w:p>
          <w:p w14:paraId="0E8D83C9" w14:textId="1EE79973" w:rsidR="00CA4CD6" w:rsidRDefault="00897E96">
            <w:pPr>
              <w:pBdr>
                <w:top w:val="single" w:sz="6" w:space="0" w:color="FFFFFF"/>
                <w:left w:val="single" w:sz="6" w:space="0" w:color="FFFFFF"/>
                <w:bottom w:val="single" w:sz="6" w:space="0" w:color="FFFFFF"/>
                <w:right w:val="single" w:sz="6" w:space="0" w:color="FFFFFF"/>
              </w:pBdr>
              <w:spacing w:after="55"/>
              <w:rPr>
                <w:color w:val="000000"/>
              </w:rPr>
            </w:pPr>
            <w:r w:rsidRPr="00897E96">
              <w:rPr>
                <w:color w:val="000000"/>
              </w:rPr>
              <w:t xml:space="preserve">Familiarization with the regulatory requirements.  </w:t>
            </w:r>
          </w:p>
        </w:tc>
      </w:tr>
      <w:tr w:rsidR="00CA4CD6" w14:paraId="414CD3F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846F366" w14:textId="77777777" w:rsidR="00CA4CD6" w:rsidRDefault="00CA4CD6">
            <w:pPr>
              <w:spacing w:line="120" w:lineRule="exact"/>
              <w:rPr>
                <w:color w:val="000000"/>
              </w:rPr>
            </w:pPr>
          </w:p>
          <w:p w14:paraId="54F47582" w14:textId="4EB5125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w:t>
            </w:r>
            <w:r w:rsidRPr="006D68BC">
              <w:rPr>
                <w:color w:val="000000" w:themeColor="text1"/>
              </w:rPr>
              <w:t>, maintain, and operate CMS for opacity, or for pressure drop and liquid supply pressure for control device.</w:t>
            </w:r>
            <w:r w:rsidRPr="00B16C07">
              <w:rPr>
                <w:color w:val="FF0000"/>
              </w:rPr>
              <w:t xml:space="preserve">  </w:t>
            </w:r>
          </w:p>
        </w:tc>
      </w:tr>
      <w:tr w:rsidR="00CA4CD6" w14:paraId="0394EC4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B6C9F78" w14:textId="77777777" w:rsidR="00CA4CD6" w:rsidRDefault="00CA4CD6">
            <w:pPr>
              <w:spacing w:line="120" w:lineRule="exact"/>
              <w:rPr>
                <w:color w:val="000000"/>
              </w:rPr>
            </w:pPr>
          </w:p>
          <w:p w14:paraId="512E9848" w14:textId="138D909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5829D8">
              <w:rPr>
                <w:color w:val="000000"/>
              </w:rPr>
              <w:t>204, 204A, 204B, 204D or E</w:t>
            </w:r>
            <w:r w:rsidR="005829D8">
              <w:rPr>
                <w:color w:val="FF0000"/>
              </w:rPr>
              <w:t xml:space="preserve"> </w:t>
            </w:r>
            <w:r>
              <w:rPr>
                <w:color w:val="000000"/>
              </w:rPr>
              <w:t>test</w:t>
            </w:r>
            <w:r w:rsidR="005829D8">
              <w:rPr>
                <w:color w:val="000000"/>
              </w:rPr>
              <w:t>s</w:t>
            </w:r>
            <w:r>
              <w:rPr>
                <w:color w:val="000000"/>
              </w:rPr>
              <w:t>, and repeat performance tests if necessary.</w:t>
            </w:r>
          </w:p>
        </w:tc>
      </w:tr>
      <w:tr w:rsidR="00CA4CD6" w14:paraId="46D1BB95"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3385B40" w14:textId="77777777" w:rsidR="00CA4CD6" w:rsidRDefault="00CA4CD6">
            <w:pPr>
              <w:spacing w:line="120" w:lineRule="exact"/>
              <w:rPr>
                <w:color w:val="000000"/>
              </w:rPr>
            </w:pPr>
          </w:p>
          <w:p w14:paraId="24114D5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9E924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71628F4" w14:textId="77777777" w:rsidR="00CA4CD6" w:rsidRDefault="00CA4CD6">
            <w:pPr>
              <w:spacing w:line="120" w:lineRule="exact"/>
              <w:rPr>
                <w:color w:val="000000"/>
              </w:rPr>
            </w:pPr>
          </w:p>
          <w:p w14:paraId="282E131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492D580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05D6CA2" w14:textId="77777777" w:rsidR="00CA4CD6" w:rsidRDefault="00CA4CD6">
            <w:pPr>
              <w:spacing w:line="120" w:lineRule="exact"/>
              <w:rPr>
                <w:color w:val="000000"/>
              </w:rPr>
            </w:pPr>
          </w:p>
          <w:p w14:paraId="1B1D2BF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7AA4C78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B97324D" w14:textId="77777777" w:rsidR="00CA4CD6" w:rsidRDefault="00CA4CD6">
            <w:pPr>
              <w:spacing w:line="120" w:lineRule="exact"/>
              <w:rPr>
                <w:color w:val="000000"/>
              </w:rPr>
            </w:pPr>
          </w:p>
          <w:p w14:paraId="2271966E"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Develop, acquire, install, and utilize technology and systems for the purpose of processing and </w:t>
            </w:r>
            <w:r>
              <w:rPr>
                <w:color w:val="000000"/>
              </w:rPr>
              <w:lastRenderedPageBreak/>
              <w:t>maintaining information.</w:t>
            </w:r>
          </w:p>
        </w:tc>
      </w:tr>
      <w:tr w:rsidR="00CA4CD6" w14:paraId="11F6E51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E86C65B" w14:textId="77777777" w:rsidR="00CA4CD6" w:rsidRDefault="00CA4CD6">
            <w:pPr>
              <w:spacing w:line="120" w:lineRule="exact"/>
              <w:rPr>
                <w:color w:val="000000"/>
              </w:rPr>
            </w:pPr>
          </w:p>
          <w:p w14:paraId="33745BEA"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2B79DCA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7BF8F54" w14:textId="77777777" w:rsidR="00CA4CD6" w:rsidRDefault="00CA4CD6">
            <w:pPr>
              <w:spacing w:line="120" w:lineRule="exact"/>
              <w:rPr>
                <w:color w:val="000000"/>
              </w:rPr>
            </w:pPr>
          </w:p>
          <w:p w14:paraId="1AEA598B"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243AD3BB"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7D138EA5" w14:textId="77777777" w:rsidR="00CA4CD6" w:rsidRDefault="00CA4CD6">
            <w:pPr>
              <w:spacing w:line="120" w:lineRule="exact"/>
              <w:rPr>
                <w:color w:val="000000"/>
              </w:rPr>
            </w:pPr>
          </w:p>
          <w:p w14:paraId="725439D0"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2CE0A60A"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414E98B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7F45581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251E3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3A8E510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C6FBC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6CB65F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01F0570"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2B78D4A3" w14:textId="77777777" w:rsidR="00CA4CD6" w:rsidRDefault="00CA4CD6">
            <w:pPr>
              <w:spacing w:line="120" w:lineRule="exact"/>
              <w:rPr>
                <w:color w:val="000000"/>
              </w:rPr>
            </w:pPr>
          </w:p>
          <w:p w14:paraId="55823B05"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0A323C8D" w14:textId="77777777">
        <w:tc>
          <w:tcPr>
            <w:tcW w:w="9360" w:type="dxa"/>
            <w:tcBorders>
              <w:top w:val="single" w:sz="7" w:space="0" w:color="000000"/>
              <w:left w:val="single" w:sz="7" w:space="0" w:color="000000"/>
              <w:bottom w:val="single" w:sz="6" w:space="0" w:color="FFFFFF"/>
              <w:right w:val="single" w:sz="7" w:space="0" w:color="000000"/>
            </w:tcBorders>
          </w:tcPr>
          <w:p w14:paraId="41204C44" w14:textId="77777777" w:rsidR="00CA4CD6" w:rsidRDefault="00CA4CD6">
            <w:pPr>
              <w:spacing w:line="120" w:lineRule="exact"/>
              <w:rPr>
                <w:color w:val="000000"/>
              </w:rPr>
            </w:pPr>
          </w:p>
          <w:p w14:paraId="0F1A977D"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11EB40F2" w14:textId="77777777">
        <w:tc>
          <w:tcPr>
            <w:tcW w:w="9360" w:type="dxa"/>
            <w:tcBorders>
              <w:top w:val="single" w:sz="7" w:space="0" w:color="000000"/>
              <w:left w:val="single" w:sz="7" w:space="0" w:color="000000"/>
              <w:bottom w:val="single" w:sz="6" w:space="0" w:color="FFFFFF"/>
              <w:right w:val="single" w:sz="7" w:space="0" w:color="000000"/>
            </w:tcBorders>
          </w:tcPr>
          <w:p w14:paraId="4449B228" w14:textId="77777777" w:rsidR="00CA4CD6" w:rsidRDefault="00CA4CD6">
            <w:pPr>
              <w:spacing w:line="120" w:lineRule="exact"/>
              <w:rPr>
                <w:color w:val="000000"/>
              </w:rPr>
            </w:pPr>
          </w:p>
          <w:p w14:paraId="5A44869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394613EC" w14:textId="77777777">
        <w:tc>
          <w:tcPr>
            <w:tcW w:w="9360" w:type="dxa"/>
            <w:tcBorders>
              <w:top w:val="single" w:sz="7" w:space="0" w:color="000000"/>
              <w:left w:val="single" w:sz="7" w:space="0" w:color="000000"/>
              <w:bottom w:val="single" w:sz="7" w:space="0" w:color="000000"/>
              <w:right w:val="single" w:sz="7" w:space="0" w:color="000000"/>
            </w:tcBorders>
          </w:tcPr>
          <w:p w14:paraId="09273658" w14:textId="77777777" w:rsidR="00CA4CD6" w:rsidRDefault="00CA4CD6">
            <w:pPr>
              <w:spacing w:line="120" w:lineRule="exact"/>
              <w:rPr>
                <w:color w:val="000000"/>
              </w:rPr>
            </w:pPr>
          </w:p>
          <w:p w14:paraId="405C8AD0" w14:textId="77777777"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14:paraId="50770DB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255FC2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37B803E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7A2EDA" w14:textId="6B0C8B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D73D3">
        <w:t xml:space="preserve">Following notification of startup, the reviewing authority </w:t>
      </w:r>
      <w:r w:rsidR="002B29A7" w:rsidRPr="008D73D3">
        <w:t xml:space="preserve">could </w:t>
      </w:r>
      <w:r w:rsidRPr="008D73D3">
        <w:t xml:space="preserve">inspect the source </w:t>
      </w:r>
      <w:r w:rsidR="00CC5A3A">
        <w:t xml:space="preserve">         </w:t>
      </w:r>
      <w:r w:rsidRPr="008D73D3">
        <w:t>to determine whether the pollution control devices are p</w:t>
      </w:r>
      <w:r w:rsidR="008D73D3" w:rsidRPr="008D73D3">
        <w:t>roperly installed and operated.</w:t>
      </w:r>
      <w:r w:rsidRPr="008D73D3">
        <w:t xml:space="preserve">  Performance test reports are used by the Agency to discern a source</w:t>
      </w:r>
      <w:r w:rsidR="004C701D" w:rsidRPr="008D73D3">
        <w:t>’</w:t>
      </w:r>
      <w:r w:rsidRPr="008D73D3">
        <w:t xml:space="preserve">s initial capability to </w:t>
      </w:r>
      <w:r w:rsidR="00CC5A3A">
        <w:t xml:space="preserve"> </w:t>
      </w:r>
      <w:r w:rsidRPr="008D73D3">
        <w:t>comp</w:t>
      </w:r>
      <w:r w:rsidR="008D73D3" w:rsidRPr="008D73D3">
        <w:t xml:space="preserve">ly with the emission standard and </w:t>
      </w:r>
      <w:r w:rsidRPr="008D73D3">
        <w:t>note the operating conditions under</w:t>
      </w:r>
      <w:r w:rsidR="008D73D3" w:rsidRPr="008D73D3">
        <w:t xml:space="preserve"> which compliance was achieved.</w:t>
      </w:r>
      <w:r w:rsidRPr="008D73D3">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r>
        <w:rPr>
          <w:color w:val="FF0000"/>
        </w:rPr>
        <w:t>.</w:t>
      </w:r>
    </w:p>
    <w:p w14:paraId="4F6436B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92E171" w14:textId="76E254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 xml:space="preserve">reported by state and local governments in the ICIS Air database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w:t>
      </w:r>
      <w:r>
        <w:rPr>
          <w:color w:val="000000"/>
        </w:rPr>
        <w:lastRenderedPageBreak/>
        <w:t xml:space="preserve">enforcement by local and state regulatory agencies, EPA regional offices and EPA headquarters.  EPA and its delegated </w:t>
      </w:r>
      <w:r w:rsidR="00CC5A3A">
        <w:rPr>
          <w:color w:val="000000"/>
        </w:rPr>
        <w:t>a</w:t>
      </w:r>
      <w:r>
        <w:rPr>
          <w:color w:val="000000"/>
        </w:rPr>
        <w:t>uthorities can edit, store, retrieve and analyze the data.</w:t>
      </w:r>
    </w:p>
    <w:p w14:paraId="67DF8E4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623F05" w14:textId="4C7EA9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6D68BC">
        <w:rPr>
          <w:color w:val="000000" w:themeColor="text1"/>
        </w:rPr>
        <w:t>five</w:t>
      </w:r>
      <w:r>
        <w:rPr>
          <w:color w:val="000000"/>
        </w:rPr>
        <w:t xml:space="preserve"> years.</w:t>
      </w:r>
    </w:p>
    <w:p w14:paraId="021854A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740FC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518D932B"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F53B59C" w14:textId="728A136E" w:rsidR="00CA4CD6" w:rsidRPr="006D68BC" w:rsidRDefault="00CA4CD6" w:rsidP="006D68BC">
      <w:pPr>
        <w:pBdr>
          <w:top w:val="single" w:sz="6" w:space="0" w:color="FFFFFF"/>
          <w:left w:val="single" w:sz="6" w:space="0" w:color="FFFFFF"/>
          <w:bottom w:val="single" w:sz="6" w:space="0" w:color="FFFFFF"/>
          <w:right w:val="single" w:sz="6" w:space="0" w:color="FFFFFF"/>
        </w:pBdr>
        <w:ind w:firstLine="720"/>
        <w:rPr>
          <w:color w:val="000000" w:themeColor="text1"/>
        </w:rPr>
      </w:pPr>
      <w:r w:rsidRPr="006D68BC">
        <w:rPr>
          <w:color w:val="000000" w:themeColor="text1"/>
        </w:rPr>
        <w:t xml:space="preserve">A majority of the respondents are large entities (i.e., large businesses).  However, </w:t>
      </w:r>
      <w:r w:rsidR="00CC5A3A">
        <w:rPr>
          <w:color w:val="000000" w:themeColor="text1"/>
        </w:rPr>
        <w:t xml:space="preserve">        </w:t>
      </w:r>
      <w:r w:rsidRPr="006D68BC">
        <w:rPr>
          <w:color w:val="000000" w:themeColor="text1"/>
        </w:rPr>
        <w:t xml:space="preserve">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w:t>
      </w:r>
      <w:r w:rsidR="002B29A7" w:rsidRPr="006D68BC">
        <w:rPr>
          <w:color w:val="000000" w:themeColor="text1"/>
        </w:rPr>
        <w:t xml:space="preserve">to be the minimum </w:t>
      </w:r>
      <w:r w:rsidRPr="006D68BC">
        <w:rPr>
          <w:color w:val="000000" w:themeColor="text1"/>
        </w:rPr>
        <w:t>requirements needed to ensure compliance and, therefore, cannot reduce them further for small entities.  To the extent that larger businesses can use economies of scale to reduce their burden, the overall burden will be reduced.</w:t>
      </w:r>
    </w:p>
    <w:p w14:paraId="2003106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099D08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17E1CE5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B4DC41" w14:textId="63C1C3B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CC5A3A">
        <w:rPr>
          <w:color w:val="000000"/>
        </w:rPr>
        <w:t xml:space="preserve"> in</w:t>
      </w:r>
      <w:r w:rsidR="007A458D">
        <w:rPr>
          <w:color w:val="000000"/>
        </w:rPr>
        <w:t xml:space="preserve"> </w:t>
      </w:r>
      <w:r w:rsidR="006B3F46" w:rsidRPr="00505374">
        <w:t xml:space="preserve">Table 1: Annual Respondent Burden and Cost – </w:t>
      </w:r>
      <w:r w:rsidR="006B3F46">
        <w:rPr>
          <w:bCs/>
        </w:rPr>
        <w:t>NESHAP for Printing, Coating and Dyeing of Fabrics and other Textiles (40 CFR Part 63, Subpart OOOO) (Renewal)</w:t>
      </w:r>
      <w:r>
        <w:rPr>
          <w:color w:val="000000"/>
        </w:rPr>
        <w:t>.</w:t>
      </w:r>
    </w:p>
    <w:p w14:paraId="517299D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854425"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77941442"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06DA197F" w14:textId="36A05AD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7810D7C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933DC4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1596F6C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B86C9D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5CFB6114"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2C819C7" w14:textId="4B2A1EA8" w:rsidR="00CA4CD6" w:rsidRPr="006D68BC" w:rsidRDefault="00CA4CD6" w:rsidP="004C701D">
      <w:pPr>
        <w:pBdr>
          <w:top w:val="single" w:sz="6" w:space="1" w:color="FFFFFF"/>
          <w:left w:val="single" w:sz="6" w:space="0" w:color="FFFFFF"/>
          <w:bottom w:val="single" w:sz="6" w:space="0" w:color="FFFFFF"/>
          <w:right w:val="single" w:sz="6" w:space="0" w:color="FFFFFF"/>
        </w:pBdr>
        <w:ind w:firstLine="720"/>
        <w:rPr>
          <w:color w:val="000000" w:themeColor="text1"/>
        </w:rPr>
      </w:pPr>
      <w:r>
        <w:rPr>
          <w:color w:val="000000"/>
        </w:rPr>
        <w:t>The average annual burden to industry over the next three years from these recordkeeping and reporting requirement</w:t>
      </w:r>
      <w:r w:rsidR="004C701D">
        <w:rPr>
          <w:color w:val="000000"/>
        </w:rPr>
        <w:t xml:space="preserve">s is estimated to be </w:t>
      </w:r>
      <w:r w:rsidR="00F12C5D">
        <w:rPr>
          <w:color w:val="000000"/>
        </w:rPr>
        <w:t>22,</w:t>
      </w:r>
      <w:r w:rsidR="00B44B3A">
        <w:rPr>
          <w:color w:val="000000"/>
        </w:rPr>
        <w:t xml:space="preserve">400 </w:t>
      </w:r>
      <w:r w:rsidR="00CC5A3A">
        <w:rPr>
          <w:color w:val="000000"/>
        </w:rPr>
        <w:t xml:space="preserve">hours </w:t>
      </w:r>
      <w:r w:rsidR="004C701D">
        <w:rPr>
          <w:color w:val="000000"/>
        </w:rPr>
        <w:t>(</w:t>
      </w:r>
      <w:r>
        <w:rPr>
          <w:color w:val="000000"/>
        </w:rPr>
        <w:t>Total Labor Hours from Table 1</w:t>
      </w:r>
      <w:r w:rsidR="00CC5A3A">
        <w:rPr>
          <w:color w:val="000000"/>
        </w:rPr>
        <w:t xml:space="preserve"> below</w:t>
      </w:r>
      <w:r>
        <w:rPr>
          <w:color w:val="000000"/>
        </w:rPr>
        <w:t>).</w:t>
      </w:r>
      <w:r w:rsidR="00CC5A3A">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6D68BC">
        <w:rPr>
          <w:color w:val="000000" w:themeColor="text1"/>
        </w:rPr>
        <w:t>the NESHAP program, the previously approved ICR, and any comments received.</w:t>
      </w:r>
    </w:p>
    <w:p w14:paraId="4191B525"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69FAF52" w14:textId="77777777" w:rsidR="00CC5A3A" w:rsidRDefault="00CC5A3A"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6715CB88" w14:textId="77777777" w:rsidR="00CC5A3A" w:rsidRDefault="00CC5A3A"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0DDF1BB8"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  Estimating Respondent Costs</w:t>
      </w:r>
    </w:p>
    <w:p w14:paraId="43371C10"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43C70D3"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0DC10E6B"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4252E873"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01AC6BDB"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4EB26F7F"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14:paraId="2E6C4B29"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14:paraId="0B8C1D38"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14:paraId="19499F1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38694CF0"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4CEB1946"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235835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09FCBCE9" w14:textId="77777777" w:rsidR="005829D8" w:rsidRDefault="005829D8">
      <w:pPr>
        <w:pBdr>
          <w:top w:val="single" w:sz="6" w:space="0" w:color="FFFFFF"/>
          <w:left w:val="single" w:sz="6" w:space="0" w:color="FFFFFF"/>
          <w:bottom w:val="single" w:sz="6" w:space="0" w:color="FFFFFF"/>
          <w:right w:val="single" w:sz="6" w:space="0" w:color="FFFFFF"/>
        </w:pBdr>
        <w:ind w:firstLine="720"/>
        <w:rPr>
          <w:color w:val="FF0000"/>
        </w:rPr>
      </w:pPr>
    </w:p>
    <w:p w14:paraId="3FE7E686" w14:textId="57B2D119" w:rsidR="00CA4CD6" w:rsidRPr="006D68BC"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6D68BC">
        <w:rPr>
          <w:color w:val="000000" w:themeColor="text1"/>
        </w:rPr>
        <w:t>The type of industry costs associated with the information collection activities in the subject standard are both labor costs which are addressed elsewhere in this ICR and the costs associated with continuous monitoring.  The capital/startup costs are one</w:t>
      </w:r>
      <w:r w:rsidR="00B44B3A">
        <w:rPr>
          <w:color w:val="000000" w:themeColor="text1"/>
        </w:rPr>
        <w:t>-</w:t>
      </w:r>
      <w:r w:rsidRPr="006D68BC">
        <w:rPr>
          <w:color w:val="000000" w:themeColor="text1"/>
        </w:rPr>
        <w:t xml:space="preserve">time costs </w:t>
      </w:r>
      <w:r w:rsidR="00CC5A3A">
        <w:rPr>
          <w:color w:val="000000" w:themeColor="text1"/>
        </w:rPr>
        <w:t xml:space="preserve">that occur </w:t>
      </w:r>
      <w:r w:rsidRPr="006D68BC">
        <w:rPr>
          <w:color w:val="000000" w:themeColor="text1"/>
        </w:rPr>
        <w:t>when a facility becomes subject to the regulation</w:t>
      </w:r>
      <w:r w:rsidR="00CC5A3A">
        <w:rPr>
          <w:color w:val="000000" w:themeColor="text1"/>
        </w:rPr>
        <w:t>s</w:t>
      </w:r>
      <w:r w:rsidRPr="006D68BC">
        <w:rPr>
          <w:color w:val="000000" w:themeColor="text1"/>
        </w:rPr>
        <w:t>.  The annual operation and maintenance costs are the ongoing costs to maintain the monitor and other costs such as photocopying and postage.</w:t>
      </w:r>
    </w:p>
    <w:p w14:paraId="11DAFC7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14894C"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60CB139F" w14:textId="3F91AF96"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69BCB6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57B63FAD" w14:textId="77777777" w:rsidTr="005829D8">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07C50E43" w14:textId="77777777" w:rsidR="00CA4CD6" w:rsidRDefault="00CA4CD6">
            <w:pPr>
              <w:spacing w:line="120" w:lineRule="exact"/>
              <w:rPr>
                <w:color w:val="000000"/>
              </w:rPr>
            </w:pPr>
          </w:p>
          <w:p w14:paraId="2DC0C79B"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2AF835C5" w14:textId="77777777" w:rsidTr="006D68BC">
        <w:tc>
          <w:tcPr>
            <w:tcW w:w="1170" w:type="dxa"/>
            <w:tcBorders>
              <w:top w:val="single" w:sz="7" w:space="0" w:color="000000"/>
              <w:left w:val="single" w:sz="7" w:space="0" w:color="000000"/>
              <w:bottom w:val="single" w:sz="8" w:space="0" w:color="000000"/>
              <w:right w:val="single" w:sz="6" w:space="0" w:color="FFFFFF"/>
            </w:tcBorders>
          </w:tcPr>
          <w:p w14:paraId="05B5BCCC" w14:textId="77777777" w:rsidR="00CA4CD6" w:rsidRDefault="00CA4CD6">
            <w:pPr>
              <w:spacing w:line="120" w:lineRule="exact"/>
              <w:rPr>
                <w:b/>
                <w:bCs/>
                <w:color w:val="000000"/>
              </w:rPr>
            </w:pPr>
          </w:p>
          <w:p w14:paraId="281895A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5231322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445EEFBE" w14:textId="77777777" w:rsidR="00CA4CD6" w:rsidRDefault="00CA4CD6">
            <w:pPr>
              <w:spacing w:line="120" w:lineRule="exact"/>
              <w:rPr>
                <w:color w:val="000000"/>
                <w:sz w:val="20"/>
                <w:szCs w:val="20"/>
              </w:rPr>
            </w:pPr>
          </w:p>
          <w:p w14:paraId="09202E7C"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32A3F21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568B01D2" w14:textId="77777777" w:rsidR="00CA4CD6" w:rsidRDefault="00CA4CD6">
            <w:pPr>
              <w:spacing w:line="120" w:lineRule="exact"/>
              <w:rPr>
                <w:color w:val="000000"/>
                <w:sz w:val="20"/>
                <w:szCs w:val="20"/>
              </w:rPr>
            </w:pPr>
          </w:p>
          <w:p w14:paraId="2DD1A83C"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5F2FE28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4B135CD8" w14:textId="77777777" w:rsidR="00CA4CD6" w:rsidRDefault="00CA4CD6">
            <w:pPr>
              <w:spacing w:line="120" w:lineRule="exact"/>
              <w:rPr>
                <w:color w:val="000000"/>
                <w:sz w:val="20"/>
                <w:szCs w:val="20"/>
              </w:rPr>
            </w:pPr>
          </w:p>
          <w:p w14:paraId="40DD9C97"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0CD29B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14:paraId="29C5472A" w14:textId="77777777" w:rsidR="00CA4CD6" w:rsidRDefault="00CA4CD6">
            <w:pPr>
              <w:spacing w:line="120" w:lineRule="exact"/>
              <w:rPr>
                <w:color w:val="000000"/>
                <w:sz w:val="20"/>
                <w:szCs w:val="20"/>
              </w:rPr>
            </w:pPr>
          </w:p>
          <w:p w14:paraId="1047E44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10C953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AC42AC7" w14:textId="77777777" w:rsidR="00CA4CD6" w:rsidRDefault="00CA4CD6">
            <w:pPr>
              <w:spacing w:line="120" w:lineRule="exact"/>
              <w:rPr>
                <w:color w:val="000000"/>
                <w:sz w:val="20"/>
                <w:szCs w:val="20"/>
              </w:rPr>
            </w:pPr>
          </w:p>
          <w:p w14:paraId="62A9F40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D0475C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14:paraId="1F284CEF" w14:textId="77777777" w:rsidR="00CA4CD6" w:rsidRDefault="00CA4CD6">
            <w:pPr>
              <w:spacing w:line="120" w:lineRule="exact"/>
              <w:rPr>
                <w:color w:val="000000"/>
                <w:sz w:val="20"/>
                <w:szCs w:val="20"/>
              </w:rPr>
            </w:pPr>
          </w:p>
          <w:p w14:paraId="681C32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1CC1DC9C"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54390817" w14:textId="002733FB"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r w:rsidR="00F12C5D">
              <w:rPr>
                <w:color w:val="000000"/>
                <w:sz w:val="20"/>
                <w:szCs w:val="20"/>
              </w:rPr>
              <w:t xml:space="preserve"> </w:t>
            </w:r>
            <w:r w:rsidR="00F12C5D" w:rsidRPr="006D68BC">
              <w:rPr>
                <w:color w:val="000000"/>
                <w:sz w:val="20"/>
                <w:szCs w:val="20"/>
                <w:vertAlign w:val="superscript"/>
              </w:rPr>
              <w:t>1</w:t>
            </w:r>
          </w:p>
        </w:tc>
      </w:tr>
      <w:tr w:rsidR="005829D8" w14:paraId="236C1867" w14:textId="77777777" w:rsidTr="006D68BC">
        <w:tc>
          <w:tcPr>
            <w:tcW w:w="1170" w:type="dxa"/>
            <w:tcBorders>
              <w:top w:val="single" w:sz="8" w:space="0" w:color="000000"/>
              <w:left w:val="single" w:sz="8" w:space="0" w:color="000000"/>
              <w:bottom w:val="single" w:sz="8" w:space="0" w:color="000000"/>
              <w:right w:val="single" w:sz="8" w:space="0" w:color="000000"/>
            </w:tcBorders>
            <w:vAlign w:val="center"/>
          </w:tcPr>
          <w:p w14:paraId="485321D6" w14:textId="5309DDBD" w:rsidR="005829D8" w:rsidRDefault="005829D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Parametric monitoring (contractor)</w:t>
            </w:r>
          </w:p>
        </w:tc>
        <w:tc>
          <w:tcPr>
            <w:tcW w:w="1440" w:type="dxa"/>
            <w:tcBorders>
              <w:top w:val="single" w:sz="8" w:space="0" w:color="000000"/>
              <w:left w:val="single" w:sz="8" w:space="0" w:color="000000"/>
              <w:bottom w:val="single" w:sz="8" w:space="0" w:color="000000"/>
              <w:right w:val="single" w:sz="8" w:space="0" w:color="000000"/>
            </w:tcBorders>
            <w:vAlign w:val="center"/>
          </w:tcPr>
          <w:p w14:paraId="6C68B444" w14:textId="3C8C8A1B" w:rsidR="005829D8" w:rsidRDefault="005829D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$2,953</w:t>
            </w:r>
          </w:p>
        </w:tc>
        <w:tc>
          <w:tcPr>
            <w:tcW w:w="1350" w:type="dxa"/>
            <w:tcBorders>
              <w:top w:val="single" w:sz="8" w:space="0" w:color="000000"/>
              <w:left w:val="single" w:sz="8" w:space="0" w:color="000000"/>
              <w:bottom w:val="single" w:sz="8" w:space="0" w:color="000000"/>
              <w:right w:val="single" w:sz="8" w:space="0" w:color="000000"/>
            </w:tcBorders>
            <w:vAlign w:val="center"/>
          </w:tcPr>
          <w:p w14:paraId="17268473" w14:textId="769AFD9B" w:rsidR="005829D8" w:rsidRDefault="005829D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1</w:t>
            </w:r>
          </w:p>
        </w:tc>
        <w:tc>
          <w:tcPr>
            <w:tcW w:w="1440" w:type="dxa"/>
            <w:tcBorders>
              <w:top w:val="single" w:sz="8" w:space="0" w:color="000000"/>
              <w:left w:val="single" w:sz="8" w:space="0" w:color="000000"/>
              <w:bottom w:val="single" w:sz="8" w:space="0" w:color="000000"/>
              <w:right w:val="single" w:sz="8" w:space="0" w:color="000000"/>
            </w:tcBorders>
            <w:vAlign w:val="center"/>
          </w:tcPr>
          <w:p w14:paraId="01750B85" w14:textId="1A9470BF" w:rsidR="005829D8" w:rsidRDefault="005829D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$2,95</w:t>
            </w:r>
            <w:r w:rsidR="00B44B3A">
              <w:rPr>
                <w:sz w:val="20"/>
              </w:rPr>
              <w:t>3</w:t>
            </w:r>
          </w:p>
        </w:tc>
        <w:tc>
          <w:tcPr>
            <w:tcW w:w="1350" w:type="dxa"/>
            <w:tcBorders>
              <w:top w:val="single" w:sz="8" w:space="0" w:color="000000"/>
              <w:left w:val="single" w:sz="8" w:space="0" w:color="000000"/>
              <w:bottom w:val="single" w:sz="8" w:space="0" w:color="000000"/>
              <w:right w:val="single" w:sz="8" w:space="0" w:color="000000"/>
            </w:tcBorders>
            <w:vAlign w:val="center"/>
          </w:tcPr>
          <w:p w14:paraId="0F834DD9" w14:textId="2431AEDD" w:rsidR="005829D8" w:rsidRDefault="005829D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$26</w:t>
            </w:r>
          </w:p>
        </w:tc>
        <w:tc>
          <w:tcPr>
            <w:tcW w:w="1260" w:type="dxa"/>
            <w:tcBorders>
              <w:top w:val="single" w:sz="8" w:space="0" w:color="000000"/>
              <w:left w:val="single" w:sz="8" w:space="0" w:color="000000"/>
              <w:bottom w:val="single" w:sz="8" w:space="0" w:color="000000"/>
              <w:right w:val="single" w:sz="8" w:space="0" w:color="000000"/>
            </w:tcBorders>
            <w:vAlign w:val="center"/>
          </w:tcPr>
          <w:p w14:paraId="416052F6" w14:textId="247E1D15" w:rsidR="005829D8" w:rsidRDefault="00B44B3A" w:rsidP="00B44B3A">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7C4EC2">
              <w:rPr>
                <w:sz w:val="20"/>
              </w:rPr>
              <w:t>14</w:t>
            </w:r>
            <w:r>
              <w:rPr>
                <w:sz w:val="20"/>
              </w:rPr>
              <w:t>6</w:t>
            </w:r>
          </w:p>
        </w:tc>
        <w:tc>
          <w:tcPr>
            <w:tcW w:w="1350" w:type="dxa"/>
            <w:tcBorders>
              <w:top w:val="single" w:sz="8" w:space="0" w:color="000000"/>
              <w:left w:val="single" w:sz="8" w:space="0" w:color="000000"/>
              <w:bottom w:val="single" w:sz="8" w:space="0" w:color="000000"/>
              <w:right w:val="single" w:sz="8" w:space="0" w:color="000000"/>
            </w:tcBorders>
            <w:vAlign w:val="center"/>
          </w:tcPr>
          <w:p w14:paraId="79CF5E93" w14:textId="338FA847" w:rsidR="005829D8" w:rsidRDefault="005829D8" w:rsidP="00B44B3A">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$3,</w:t>
            </w:r>
            <w:r w:rsidR="00B44B3A">
              <w:rPr>
                <w:sz w:val="20"/>
              </w:rPr>
              <w:t>796</w:t>
            </w:r>
          </w:p>
        </w:tc>
      </w:tr>
      <w:tr w:rsidR="00B44B3A" w:rsidRPr="00293CB8" w14:paraId="08F84233" w14:textId="77777777" w:rsidTr="006D68BC">
        <w:tc>
          <w:tcPr>
            <w:tcW w:w="1170" w:type="dxa"/>
            <w:tcBorders>
              <w:top w:val="single" w:sz="8" w:space="0" w:color="000000"/>
              <w:left w:val="single" w:sz="8" w:space="0" w:color="000000"/>
              <w:bottom w:val="single" w:sz="8" w:space="0" w:color="000000"/>
              <w:right w:val="single" w:sz="8" w:space="0" w:color="000000"/>
            </w:tcBorders>
            <w:vAlign w:val="center"/>
          </w:tcPr>
          <w:p w14:paraId="35F70691" w14:textId="470A6D08" w:rsidR="00B44B3A" w:rsidRPr="00293CB8" w:rsidRDefault="00B44B3A">
            <w:pPr>
              <w:pBdr>
                <w:top w:val="single" w:sz="6" w:space="0" w:color="FFFFFF"/>
                <w:left w:val="single" w:sz="6" w:space="0" w:color="FFFFFF"/>
                <w:bottom w:val="single" w:sz="6" w:space="0" w:color="FFFFFF"/>
                <w:right w:val="single" w:sz="6" w:space="0" w:color="FFFFFF"/>
              </w:pBdr>
              <w:spacing w:after="52"/>
              <w:jc w:val="center"/>
              <w:rPr>
                <w:b/>
                <w:sz w:val="20"/>
              </w:rPr>
            </w:pPr>
            <w:r w:rsidRPr="00293CB8">
              <w:rPr>
                <w:b/>
                <w:sz w:val="20"/>
              </w:rPr>
              <w:t>TOTAL</w:t>
            </w:r>
            <w:r>
              <w:rPr>
                <w:b/>
                <w:sz w:val="20"/>
              </w:rPr>
              <w:t xml:space="preserve"> (rounded)</w:t>
            </w:r>
          </w:p>
        </w:tc>
        <w:tc>
          <w:tcPr>
            <w:tcW w:w="1440" w:type="dxa"/>
            <w:tcBorders>
              <w:top w:val="single" w:sz="8" w:space="0" w:color="000000"/>
              <w:left w:val="single" w:sz="8" w:space="0" w:color="000000"/>
              <w:bottom w:val="single" w:sz="8" w:space="0" w:color="000000"/>
              <w:right w:val="single" w:sz="8" w:space="0" w:color="000000"/>
            </w:tcBorders>
            <w:vAlign w:val="center"/>
          </w:tcPr>
          <w:p w14:paraId="60C3C01E" w14:textId="77777777" w:rsidR="00B44B3A" w:rsidRPr="00293CB8" w:rsidRDefault="00B44B3A">
            <w:pPr>
              <w:pBdr>
                <w:top w:val="single" w:sz="6" w:space="0" w:color="FFFFFF"/>
                <w:left w:val="single" w:sz="6" w:space="0" w:color="FFFFFF"/>
                <w:bottom w:val="single" w:sz="6" w:space="0" w:color="FFFFFF"/>
                <w:right w:val="single" w:sz="6" w:space="0" w:color="FFFFFF"/>
              </w:pBdr>
              <w:spacing w:after="52"/>
              <w:rPr>
                <w:b/>
                <w:sz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0AE17C3" w14:textId="77777777" w:rsidR="00B44B3A" w:rsidRPr="00293CB8" w:rsidRDefault="00B44B3A">
            <w:pPr>
              <w:pBdr>
                <w:top w:val="single" w:sz="6" w:space="0" w:color="FFFFFF"/>
                <w:left w:val="single" w:sz="6" w:space="0" w:color="FFFFFF"/>
                <w:bottom w:val="single" w:sz="6" w:space="0" w:color="FFFFFF"/>
                <w:right w:val="single" w:sz="6" w:space="0" w:color="FFFFFF"/>
              </w:pBdr>
              <w:spacing w:after="52"/>
              <w:rPr>
                <w:b/>
                <w:sz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41D27E03" w14:textId="09013836" w:rsidR="00B44B3A" w:rsidRPr="00293CB8" w:rsidRDefault="00B44B3A">
            <w:pPr>
              <w:pBdr>
                <w:top w:val="single" w:sz="6" w:space="0" w:color="FFFFFF"/>
                <w:left w:val="single" w:sz="6" w:space="0" w:color="FFFFFF"/>
                <w:bottom w:val="single" w:sz="6" w:space="0" w:color="FFFFFF"/>
                <w:right w:val="single" w:sz="6" w:space="0" w:color="FFFFFF"/>
              </w:pBdr>
              <w:spacing w:after="52"/>
              <w:rPr>
                <w:b/>
                <w:sz w:val="20"/>
              </w:rPr>
            </w:pPr>
            <w:r w:rsidRPr="00293CB8">
              <w:rPr>
                <w:b/>
                <w:sz w:val="20"/>
              </w:rPr>
              <w:t>$2,950</w:t>
            </w:r>
          </w:p>
        </w:tc>
        <w:tc>
          <w:tcPr>
            <w:tcW w:w="1350" w:type="dxa"/>
            <w:tcBorders>
              <w:top w:val="single" w:sz="8" w:space="0" w:color="000000"/>
              <w:left w:val="single" w:sz="8" w:space="0" w:color="000000"/>
              <w:bottom w:val="single" w:sz="8" w:space="0" w:color="000000"/>
              <w:right w:val="single" w:sz="8" w:space="0" w:color="000000"/>
            </w:tcBorders>
            <w:vAlign w:val="center"/>
          </w:tcPr>
          <w:p w14:paraId="433921B1" w14:textId="77777777" w:rsidR="00B44B3A" w:rsidRPr="00293CB8" w:rsidRDefault="00B44B3A">
            <w:pPr>
              <w:pBdr>
                <w:top w:val="single" w:sz="6" w:space="0" w:color="FFFFFF"/>
                <w:left w:val="single" w:sz="6" w:space="0" w:color="FFFFFF"/>
                <w:bottom w:val="single" w:sz="6" w:space="0" w:color="FFFFFF"/>
                <w:right w:val="single" w:sz="6" w:space="0" w:color="FFFFFF"/>
              </w:pBdr>
              <w:spacing w:after="52"/>
              <w:rPr>
                <w:b/>
                <w:sz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01CE4CA9" w14:textId="77777777" w:rsidR="00B44B3A" w:rsidRPr="00293CB8" w:rsidDel="00B44B3A" w:rsidRDefault="00B44B3A" w:rsidP="00B44B3A">
            <w:pPr>
              <w:pBdr>
                <w:top w:val="single" w:sz="6" w:space="0" w:color="FFFFFF"/>
                <w:left w:val="single" w:sz="6" w:space="0" w:color="FFFFFF"/>
                <w:bottom w:val="single" w:sz="6" w:space="0" w:color="FFFFFF"/>
                <w:right w:val="single" w:sz="6" w:space="0" w:color="FFFFFF"/>
              </w:pBdr>
              <w:spacing w:after="52"/>
              <w:rPr>
                <w:b/>
                <w:sz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25F9C33" w14:textId="0ED61C5A" w:rsidR="00B44B3A" w:rsidRPr="00293CB8" w:rsidRDefault="00B44B3A" w:rsidP="00B44B3A">
            <w:pPr>
              <w:pBdr>
                <w:top w:val="single" w:sz="6" w:space="0" w:color="FFFFFF"/>
                <w:left w:val="single" w:sz="6" w:space="0" w:color="FFFFFF"/>
                <w:bottom w:val="single" w:sz="6" w:space="0" w:color="FFFFFF"/>
                <w:right w:val="single" w:sz="6" w:space="0" w:color="FFFFFF"/>
              </w:pBdr>
              <w:spacing w:after="52"/>
              <w:rPr>
                <w:b/>
                <w:sz w:val="20"/>
              </w:rPr>
            </w:pPr>
            <w:r w:rsidRPr="00293CB8">
              <w:rPr>
                <w:b/>
                <w:sz w:val="20"/>
              </w:rPr>
              <w:t>$3,800</w:t>
            </w:r>
          </w:p>
        </w:tc>
      </w:tr>
    </w:tbl>
    <w:p w14:paraId="04F0E995" w14:textId="3DBC697A" w:rsidR="00CA4CD6" w:rsidRDefault="00CA4CD6">
      <w:pPr>
        <w:pBdr>
          <w:top w:val="single" w:sz="6" w:space="0" w:color="FFFFFF"/>
          <w:left w:val="single" w:sz="6" w:space="0" w:color="FFFFFF"/>
          <w:bottom w:val="single" w:sz="6" w:space="0" w:color="FFFFFF"/>
          <w:right w:val="single" w:sz="6" w:space="0" w:color="FFFFFF"/>
        </w:pBdr>
        <w:rPr>
          <w:color w:val="000000"/>
          <w:sz w:val="18"/>
          <w:szCs w:val="18"/>
        </w:rPr>
      </w:pPr>
      <w:r>
        <w:rPr>
          <w:color w:val="000000"/>
        </w:rPr>
        <w:t xml:space="preserve"> </w:t>
      </w:r>
      <w:r>
        <w:rPr>
          <w:color w:val="000000"/>
        </w:rPr>
        <w:tab/>
      </w:r>
      <w:r w:rsidR="00F12C5D" w:rsidRPr="006D68BC">
        <w:rPr>
          <w:color w:val="000000"/>
          <w:sz w:val="18"/>
          <w:szCs w:val="18"/>
          <w:vertAlign w:val="superscript"/>
        </w:rPr>
        <w:t>1</w:t>
      </w:r>
      <w:r w:rsidR="00F12C5D">
        <w:rPr>
          <w:color w:val="000000"/>
        </w:rPr>
        <w:t xml:space="preserve"> </w:t>
      </w:r>
      <w:r w:rsidR="00F12C5D" w:rsidRPr="006D68BC">
        <w:rPr>
          <w:color w:val="000000"/>
          <w:sz w:val="18"/>
          <w:szCs w:val="18"/>
        </w:rPr>
        <w:t>Totals have been rounded to 3 significant values.  Figures may not add exactly due to rounding.</w:t>
      </w:r>
    </w:p>
    <w:p w14:paraId="2731D4C6" w14:textId="77777777" w:rsidR="00F12C5D" w:rsidRPr="006D68BC" w:rsidRDefault="00F12C5D">
      <w:pPr>
        <w:pBdr>
          <w:top w:val="single" w:sz="6" w:space="0" w:color="FFFFFF"/>
          <w:left w:val="single" w:sz="6" w:space="0" w:color="FFFFFF"/>
          <w:bottom w:val="single" w:sz="6" w:space="0" w:color="FFFFFF"/>
          <w:right w:val="single" w:sz="6" w:space="0" w:color="FFFFFF"/>
        </w:pBdr>
        <w:rPr>
          <w:color w:val="000000"/>
          <w:sz w:val="18"/>
          <w:szCs w:val="18"/>
        </w:rPr>
      </w:pPr>
    </w:p>
    <w:p w14:paraId="293DBB84" w14:textId="0ACF84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5829D8">
        <w:rPr>
          <w:color w:val="000000"/>
        </w:rPr>
        <w:t>2,95</w:t>
      </w:r>
      <w:r w:rsidR="00F12C5D">
        <w:rPr>
          <w:color w:val="000000"/>
        </w:rPr>
        <w:t>0</w:t>
      </w:r>
      <w:r>
        <w:rPr>
          <w:color w:val="000000"/>
        </w:rPr>
        <w:t>.  This is the total o</w:t>
      </w:r>
      <w:r w:rsidR="00507EC5">
        <w:rPr>
          <w:color w:val="000000"/>
        </w:rPr>
        <w:t xml:space="preserve">f column D in the above table. </w:t>
      </w:r>
    </w:p>
    <w:p w14:paraId="404F8E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10D1D1" w14:textId="29377D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0054A4">
        <w:rPr>
          <w:color w:val="000000"/>
        </w:rPr>
        <w:t>3,</w:t>
      </w:r>
      <w:r w:rsidR="00B44B3A">
        <w:rPr>
          <w:color w:val="000000"/>
        </w:rPr>
        <w:t>800</w:t>
      </w:r>
      <w:r>
        <w:rPr>
          <w:color w:val="000000"/>
        </w:rPr>
        <w:t xml:space="preserve">.  </w:t>
      </w:r>
      <w:r w:rsidR="00507EC5">
        <w:rPr>
          <w:color w:val="000000"/>
        </w:rPr>
        <w:t xml:space="preserve">This is the total of column G. </w:t>
      </w:r>
    </w:p>
    <w:p w14:paraId="2CC4F1DD" w14:textId="4C8000DA" w:rsidR="00CA4CD6" w:rsidRDefault="00CA4CD6" w:rsidP="006D68BC">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average annual cost for capital/startup and operation and maintenance costs to industry over the next three years of the ICR is estimated to be $</w:t>
      </w:r>
      <w:r w:rsidR="000054A4">
        <w:rPr>
          <w:color w:val="000000"/>
        </w:rPr>
        <w:t>6,</w:t>
      </w:r>
      <w:r w:rsidR="00B44B3A">
        <w:rPr>
          <w:color w:val="000000"/>
        </w:rPr>
        <w:t>750</w:t>
      </w:r>
      <w:r>
        <w:rPr>
          <w:color w:val="000000"/>
        </w:rPr>
        <w:t xml:space="preserve">. </w:t>
      </w:r>
      <w:r w:rsidR="001C5991">
        <w:rPr>
          <w:color w:val="000000"/>
        </w:rPr>
        <w:t xml:space="preserve">  </w:t>
      </w:r>
    </w:p>
    <w:p w14:paraId="1A7F6A9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295C1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3EBE4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84ED7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1A960D3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852EC1" w14:textId="65AD85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B3F46">
        <w:rPr>
          <w:color w:val="000000"/>
        </w:rPr>
        <w:t>50,</w:t>
      </w:r>
      <w:r w:rsidR="00E810AD">
        <w:rPr>
          <w:color w:val="000000"/>
        </w:rPr>
        <w:t>200</w:t>
      </w:r>
      <w:r>
        <w:rPr>
          <w:color w:val="000000"/>
        </w:rPr>
        <w:t xml:space="preserve">.  </w:t>
      </w:r>
    </w:p>
    <w:p w14:paraId="555F51B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CDDA4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83AB91F" w14:textId="77777777" w:rsidR="00D2273E" w:rsidRPr="00D2273E" w:rsidRDefault="00D2273E" w:rsidP="00D2273E"/>
    <w:p w14:paraId="6FDC9501"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7C4D30C9"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38557EBD"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42EBEB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C5F58D" w14:textId="5991EFB6"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EE4EC8">
        <w:rPr>
          <w:color w:val="000000"/>
        </w:rPr>
        <w:t>5</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E65DE8" w:rsidRPr="00505374">
        <w:t xml:space="preserve">Table 2: Average Annual EPA Burden and Cost – </w:t>
      </w:r>
      <w:r w:rsidR="00E65DE8">
        <w:rPr>
          <w:bCs/>
        </w:rPr>
        <w:t>NESHAP for Printing, Coating and Dyeing of Fabrics and other Textiles (40 CFR Part 63, Subpart OOOO) (Renewal)</w:t>
      </w:r>
      <w:r w:rsidR="00E65DE8" w:rsidRPr="00505374">
        <w:t>.</w:t>
      </w:r>
    </w:p>
    <w:p w14:paraId="186A0D0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816655"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7A3FA09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600DFA0" w14:textId="1632DA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781BD3">
        <w:rPr>
          <w:color w:val="000000"/>
        </w:rPr>
        <w:t xml:space="preserve"> 145</w:t>
      </w:r>
      <w:r>
        <w:rPr>
          <w:color w:val="000000"/>
        </w:rPr>
        <w:t xml:space="preserve"> existing respondents will be subject to the standard.  It is estimated that an </w:t>
      </w:r>
      <w:r w:rsidRPr="006D68BC">
        <w:rPr>
          <w:color w:val="000000" w:themeColor="text1"/>
        </w:rPr>
        <w:t xml:space="preserve">additional </w:t>
      </w:r>
      <w:r w:rsidR="00781BD3" w:rsidRPr="006D68BC">
        <w:rPr>
          <w:color w:val="000000" w:themeColor="text1"/>
        </w:rPr>
        <w:t>one</w:t>
      </w:r>
      <w:r>
        <w:rPr>
          <w:color w:val="000000"/>
        </w:rPr>
        <w:t xml:space="preserve"> respondent per year will become subject.  The overall average number of responden</w:t>
      </w:r>
      <w:r w:rsidR="0035325B">
        <w:rPr>
          <w:color w:val="000000"/>
        </w:rPr>
        <w:t>ts, as shown in the table below,</w:t>
      </w:r>
      <w:r>
        <w:rPr>
          <w:color w:val="000000"/>
        </w:rPr>
        <w:t xml:space="preserve"> is </w:t>
      </w:r>
      <w:r w:rsidR="00781BD3">
        <w:rPr>
          <w:color w:val="000000"/>
        </w:rPr>
        <w:t>146</w:t>
      </w:r>
      <w:r>
        <w:rPr>
          <w:color w:val="000000"/>
        </w:rPr>
        <w:t xml:space="preserve"> per year.  </w:t>
      </w:r>
    </w:p>
    <w:p w14:paraId="1A8FF9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60D7FD" w14:textId="29E6F9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C35B6">
        <w:rPr>
          <w:color w:val="000000"/>
        </w:rPr>
        <w:t>:</w:t>
      </w:r>
      <w:r>
        <w:rPr>
          <w:color w:val="000000"/>
        </w:rPr>
        <w:t xml:space="preserve">  </w:t>
      </w:r>
    </w:p>
    <w:p w14:paraId="3E4AD56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07A66C02" w14:textId="77777777" w:rsidTr="00781BD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57E8ED96" w14:textId="77777777" w:rsidR="00CA4CD6" w:rsidRDefault="00CA4CD6" w:rsidP="00293CB8">
            <w:pPr>
              <w:keepNext/>
              <w:keepLines/>
              <w:spacing w:line="120" w:lineRule="exact"/>
              <w:rPr>
                <w:color w:val="000000"/>
              </w:rPr>
            </w:pPr>
          </w:p>
          <w:p w14:paraId="1DEF7D4B"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33CFE002" w14:textId="77777777" w:rsidTr="00781BD3">
        <w:tc>
          <w:tcPr>
            <w:tcW w:w="900" w:type="dxa"/>
            <w:tcBorders>
              <w:top w:val="single" w:sz="7" w:space="0" w:color="000000"/>
              <w:left w:val="single" w:sz="7" w:space="0" w:color="000000"/>
              <w:bottom w:val="single" w:sz="6" w:space="0" w:color="FFFFFF"/>
              <w:right w:val="single" w:sz="6" w:space="0" w:color="FFFFFF"/>
            </w:tcBorders>
          </w:tcPr>
          <w:p w14:paraId="168A4054" w14:textId="77777777" w:rsidR="00CA4CD6" w:rsidRDefault="00CA4CD6" w:rsidP="00293CB8">
            <w:pPr>
              <w:keepNext/>
              <w:keepLines/>
              <w:spacing w:line="120" w:lineRule="exact"/>
              <w:rPr>
                <w:b/>
                <w:bCs/>
                <w:color w:val="000000"/>
              </w:rPr>
            </w:pPr>
          </w:p>
          <w:p w14:paraId="50D28173"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36BCF5B0" w14:textId="77777777" w:rsidR="00CA4CD6" w:rsidRDefault="00CA4CD6" w:rsidP="00293CB8">
            <w:pPr>
              <w:keepNext/>
              <w:keepLines/>
              <w:spacing w:line="120" w:lineRule="exact"/>
              <w:rPr>
                <w:color w:val="000000"/>
                <w:sz w:val="18"/>
                <w:szCs w:val="18"/>
              </w:rPr>
            </w:pPr>
          </w:p>
          <w:p w14:paraId="0A2A43C6"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76A673" w14:textId="77777777" w:rsidR="00CA4CD6" w:rsidRDefault="00CA4CD6" w:rsidP="00293CB8">
            <w:pPr>
              <w:keepNext/>
              <w:keepLines/>
              <w:spacing w:line="120" w:lineRule="exact"/>
              <w:rPr>
                <w:color w:val="000000"/>
                <w:sz w:val="18"/>
                <w:szCs w:val="18"/>
              </w:rPr>
            </w:pPr>
          </w:p>
          <w:p w14:paraId="6CDC40FF"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8B671D1" w14:textId="77777777" w:rsidR="00CA4CD6" w:rsidRDefault="00CA4CD6" w:rsidP="00293CB8">
            <w:pPr>
              <w:keepNext/>
              <w:keepLines/>
              <w:spacing w:line="120" w:lineRule="exact"/>
              <w:rPr>
                <w:color w:val="000000"/>
                <w:sz w:val="18"/>
                <w:szCs w:val="18"/>
              </w:rPr>
            </w:pPr>
          </w:p>
          <w:p w14:paraId="6A395071"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6F2A6243" w14:textId="77777777" w:rsidTr="003F1AFC">
        <w:tc>
          <w:tcPr>
            <w:tcW w:w="900" w:type="dxa"/>
            <w:tcBorders>
              <w:top w:val="single" w:sz="7" w:space="0" w:color="000000"/>
              <w:left w:val="single" w:sz="7" w:space="0" w:color="000000"/>
              <w:bottom w:val="single" w:sz="8" w:space="0" w:color="000000"/>
              <w:right w:val="single" w:sz="6" w:space="0" w:color="FFFFFF"/>
            </w:tcBorders>
          </w:tcPr>
          <w:p w14:paraId="48D18837" w14:textId="77777777" w:rsidR="00CA4CD6" w:rsidRDefault="00CA4CD6" w:rsidP="00293CB8">
            <w:pPr>
              <w:keepNext/>
              <w:keepLines/>
              <w:spacing w:line="120" w:lineRule="exact"/>
              <w:rPr>
                <w:color w:val="000000"/>
                <w:sz w:val="18"/>
                <w:szCs w:val="18"/>
              </w:rPr>
            </w:pPr>
          </w:p>
          <w:p w14:paraId="29637781"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67EC5B50"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17808E4" w14:textId="77777777" w:rsidR="00CA4CD6" w:rsidRDefault="00CA4CD6" w:rsidP="00293CB8">
            <w:pPr>
              <w:keepNext/>
              <w:keepLines/>
              <w:spacing w:line="120" w:lineRule="exact"/>
              <w:rPr>
                <w:color w:val="000000"/>
                <w:sz w:val="20"/>
                <w:szCs w:val="20"/>
              </w:rPr>
            </w:pPr>
          </w:p>
          <w:p w14:paraId="24FA0432"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267FC543"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0EBF5FAE" w14:textId="77777777" w:rsidR="00CA4CD6" w:rsidRDefault="00CA4CD6" w:rsidP="00293CB8">
            <w:pPr>
              <w:keepNext/>
              <w:keepLines/>
              <w:spacing w:line="120" w:lineRule="exact"/>
              <w:rPr>
                <w:color w:val="000000"/>
                <w:sz w:val="20"/>
                <w:szCs w:val="20"/>
              </w:rPr>
            </w:pPr>
          </w:p>
          <w:p w14:paraId="5EC63C7F"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60BCD5E"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3DD28B4E" w14:textId="77777777" w:rsidR="00CA4CD6" w:rsidRDefault="00CA4CD6" w:rsidP="00293CB8">
            <w:pPr>
              <w:keepNext/>
              <w:keepLines/>
              <w:spacing w:line="120" w:lineRule="exact"/>
              <w:rPr>
                <w:color w:val="000000"/>
                <w:sz w:val="20"/>
                <w:szCs w:val="20"/>
              </w:rPr>
            </w:pPr>
          </w:p>
          <w:p w14:paraId="5137086D"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474B1650"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26A3D74D" w14:textId="77777777" w:rsidR="00CA4CD6" w:rsidRDefault="00CA4CD6" w:rsidP="00293CB8">
            <w:pPr>
              <w:keepNext/>
              <w:keepLines/>
              <w:spacing w:line="120" w:lineRule="exact"/>
              <w:rPr>
                <w:color w:val="000000"/>
                <w:sz w:val="20"/>
                <w:szCs w:val="20"/>
              </w:rPr>
            </w:pPr>
          </w:p>
          <w:p w14:paraId="76876F73"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44CB7DBF"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4DA3E2AD" w14:textId="77777777" w:rsidR="00CA4CD6" w:rsidRDefault="00CA4CD6" w:rsidP="00293CB8">
            <w:pPr>
              <w:keepNext/>
              <w:keepLines/>
              <w:spacing w:line="120" w:lineRule="exact"/>
              <w:rPr>
                <w:color w:val="000000"/>
                <w:sz w:val="20"/>
                <w:szCs w:val="20"/>
              </w:rPr>
            </w:pPr>
          </w:p>
          <w:p w14:paraId="233BDBF8"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A7279C2"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24B5D7F4" w14:textId="77777777" w:rsidR="00CA4CD6" w:rsidRDefault="00CA4CD6" w:rsidP="00293CB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781BD3" w14:paraId="65FF4C3C" w14:textId="77777777">
        <w:tc>
          <w:tcPr>
            <w:tcW w:w="900" w:type="dxa"/>
            <w:tcBorders>
              <w:top w:val="single" w:sz="8" w:space="0" w:color="000000"/>
              <w:left w:val="single" w:sz="8" w:space="0" w:color="000000"/>
              <w:bottom w:val="single" w:sz="6" w:space="0" w:color="000000"/>
              <w:right w:val="single" w:sz="6" w:space="0" w:color="000000"/>
            </w:tcBorders>
          </w:tcPr>
          <w:p w14:paraId="48088E23" w14:textId="77777777" w:rsidR="00781BD3" w:rsidRDefault="00781BD3" w:rsidP="00293CB8">
            <w:pPr>
              <w:keepNext/>
              <w:keepLines/>
              <w:spacing w:line="120" w:lineRule="exact"/>
              <w:rPr>
                <w:color w:val="000000"/>
                <w:sz w:val="20"/>
                <w:szCs w:val="20"/>
              </w:rPr>
            </w:pPr>
          </w:p>
          <w:p w14:paraId="0B41C0D7" w14:textId="77777777"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748FAFB3" w14:textId="77777777" w:rsidR="00781BD3" w:rsidRDefault="00781BD3" w:rsidP="00293CB8">
            <w:pPr>
              <w:keepNext/>
              <w:keepLines/>
              <w:spacing w:line="120" w:lineRule="exact"/>
              <w:rPr>
                <w:color w:val="000000"/>
                <w:sz w:val="18"/>
                <w:szCs w:val="18"/>
              </w:rPr>
            </w:pPr>
          </w:p>
          <w:p w14:paraId="0A9B05ED" w14:textId="37F1B135"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tcPr>
          <w:p w14:paraId="783F1888" w14:textId="77777777" w:rsidR="00781BD3" w:rsidRDefault="00781BD3" w:rsidP="00293CB8">
            <w:pPr>
              <w:keepNext/>
              <w:keepLines/>
              <w:spacing w:line="120" w:lineRule="exact"/>
              <w:rPr>
                <w:color w:val="000000"/>
                <w:sz w:val="18"/>
                <w:szCs w:val="18"/>
              </w:rPr>
            </w:pPr>
          </w:p>
          <w:p w14:paraId="279D0588" w14:textId="77777777"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144</w:t>
            </w:r>
          </w:p>
        </w:tc>
        <w:tc>
          <w:tcPr>
            <w:tcW w:w="2070" w:type="dxa"/>
            <w:tcBorders>
              <w:top w:val="single" w:sz="8" w:space="0" w:color="000000"/>
              <w:left w:val="single" w:sz="6" w:space="0" w:color="000000"/>
              <w:bottom w:val="single" w:sz="6" w:space="0" w:color="000000"/>
              <w:right w:val="single" w:sz="6" w:space="0" w:color="000000"/>
            </w:tcBorders>
          </w:tcPr>
          <w:p w14:paraId="4DE9EA14" w14:textId="77777777" w:rsidR="00781BD3" w:rsidRDefault="00781BD3" w:rsidP="00293CB8">
            <w:pPr>
              <w:keepNext/>
              <w:keepLines/>
              <w:spacing w:line="120" w:lineRule="exact"/>
              <w:rPr>
                <w:color w:val="000000"/>
                <w:sz w:val="18"/>
                <w:szCs w:val="18"/>
              </w:rPr>
            </w:pPr>
          </w:p>
          <w:p w14:paraId="3E370F32" w14:textId="4E280789"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614ED45E" w14:textId="77777777" w:rsidR="00781BD3" w:rsidRDefault="00781BD3" w:rsidP="00293CB8">
            <w:pPr>
              <w:keepNext/>
              <w:keepLines/>
              <w:spacing w:line="120" w:lineRule="exact"/>
              <w:rPr>
                <w:color w:val="000000"/>
                <w:sz w:val="18"/>
                <w:szCs w:val="18"/>
              </w:rPr>
            </w:pPr>
          </w:p>
          <w:p w14:paraId="3BB261FE" w14:textId="70B5DEF8"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456623F7" w14:textId="77777777" w:rsidR="00781BD3" w:rsidRDefault="00781BD3" w:rsidP="00293CB8">
            <w:pPr>
              <w:keepNext/>
              <w:keepLines/>
              <w:spacing w:line="120" w:lineRule="exact"/>
              <w:rPr>
                <w:color w:val="000000"/>
                <w:sz w:val="18"/>
                <w:szCs w:val="18"/>
              </w:rPr>
            </w:pPr>
          </w:p>
          <w:p w14:paraId="7A7E9AA3" w14:textId="77777777"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145</w:t>
            </w:r>
          </w:p>
        </w:tc>
      </w:tr>
      <w:tr w:rsidR="00781BD3" w14:paraId="16D06C04" w14:textId="77777777">
        <w:tc>
          <w:tcPr>
            <w:tcW w:w="900" w:type="dxa"/>
            <w:tcBorders>
              <w:top w:val="single" w:sz="6" w:space="0" w:color="000000"/>
              <w:left w:val="single" w:sz="8" w:space="0" w:color="000000"/>
              <w:bottom w:val="single" w:sz="6" w:space="0" w:color="000000"/>
              <w:right w:val="single" w:sz="6" w:space="0" w:color="000000"/>
            </w:tcBorders>
          </w:tcPr>
          <w:p w14:paraId="0E1C7EBB" w14:textId="77777777" w:rsidR="00781BD3" w:rsidRDefault="00781BD3" w:rsidP="00293CB8">
            <w:pPr>
              <w:keepNext/>
              <w:keepLines/>
              <w:spacing w:line="120" w:lineRule="exact"/>
              <w:rPr>
                <w:color w:val="000000"/>
                <w:sz w:val="18"/>
                <w:szCs w:val="18"/>
              </w:rPr>
            </w:pPr>
          </w:p>
          <w:p w14:paraId="763672BE" w14:textId="77777777"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21DCE6AD" w14:textId="77777777" w:rsidR="00781BD3" w:rsidRDefault="00781BD3" w:rsidP="00293CB8">
            <w:pPr>
              <w:keepNext/>
              <w:keepLines/>
              <w:spacing w:line="120" w:lineRule="exact"/>
              <w:rPr>
                <w:color w:val="000000"/>
                <w:sz w:val="18"/>
                <w:szCs w:val="18"/>
              </w:rPr>
            </w:pPr>
          </w:p>
          <w:p w14:paraId="7AF4AE40" w14:textId="0C37C5E2"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14:paraId="17CDCEF4" w14:textId="77777777" w:rsidR="00781BD3" w:rsidRDefault="00781BD3" w:rsidP="00293CB8">
            <w:pPr>
              <w:keepNext/>
              <w:keepLines/>
              <w:spacing w:line="120" w:lineRule="exact"/>
              <w:rPr>
                <w:color w:val="000000"/>
                <w:sz w:val="18"/>
                <w:szCs w:val="18"/>
              </w:rPr>
            </w:pPr>
          </w:p>
          <w:p w14:paraId="4D892A4D" w14:textId="77777777"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145</w:t>
            </w:r>
          </w:p>
        </w:tc>
        <w:tc>
          <w:tcPr>
            <w:tcW w:w="2070" w:type="dxa"/>
            <w:tcBorders>
              <w:top w:val="single" w:sz="6" w:space="0" w:color="000000"/>
              <w:left w:val="single" w:sz="6" w:space="0" w:color="000000"/>
              <w:bottom w:val="single" w:sz="6" w:space="0" w:color="000000"/>
              <w:right w:val="single" w:sz="6" w:space="0" w:color="000000"/>
            </w:tcBorders>
          </w:tcPr>
          <w:p w14:paraId="2228A6A3" w14:textId="77777777" w:rsidR="00781BD3" w:rsidRDefault="00781BD3" w:rsidP="00293CB8">
            <w:pPr>
              <w:keepNext/>
              <w:keepLines/>
              <w:spacing w:line="120" w:lineRule="exact"/>
              <w:rPr>
                <w:color w:val="000000"/>
                <w:sz w:val="18"/>
                <w:szCs w:val="18"/>
              </w:rPr>
            </w:pPr>
          </w:p>
          <w:p w14:paraId="2D5FD9FC" w14:textId="52AF3742"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13A6AE4" w14:textId="77777777" w:rsidR="00781BD3" w:rsidRDefault="00781BD3" w:rsidP="00293CB8">
            <w:pPr>
              <w:keepNext/>
              <w:keepLines/>
              <w:spacing w:line="120" w:lineRule="exact"/>
              <w:rPr>
                <w:color w:val="000000"/>
                <w:sz w:val="18"/>
                <w:szCs w:val="18"/>
              </w:rPr>
            </w:pPr>
          </w:p>
          <w:p w14:paraId="76871689" w14:textId="26E7B5BF"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37787B42" w14:textId="77777777" w:rsidR="00781BD3" w:rsidRDefault="00781BD3" w:rsidP="00293CB8">
            <w:pPr>
              <w:keepNext/>
              <w:keepLines/>
              <w:spacing w:line="120" w:lineRule="exact"/>
              <w:rPr>
                <w:color w:val="000000"/>
                <w:sz w:val="18"/>
                <w:szCs w:val="18"/>
              </w:rPr>
            </w:pPr>
          </w:p>
          <w:p w14:paraId="241D65A0" w14:textId="77777777"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146</w:t>
            </w:r>
          </w:p>
        </w:tc>
      </w:tr>
      <w:tr w:rsidR="00781BD3" w14:paraId="4CD2D115" w14:textId="77777777">
        <w:tc>
          <w:tcPr>
            <w:tcW w:w="900" w:type="dxa"/>
            <w:tcBorders>
              <w:top w:val="single" w:sz="6" w:space="0" w:color="000000"/>
              <w:left w:val="single" w:sz="8" w:space="0" w:color="000000"/>
              <w:bottom w:val="single" w:sz="6" w:space="0" w:color="000000"/>
              <w:right w:val="single" w:sz="6" w:space="0" w:color="000000"/>
            </w:tcBorders>
          </w:tcPr>
          <w:p w14:paraId="54CC9478" w14:textId="77777777" w:rsidR="00781BD3" w:rsidRDefault="00781BD3" w:rsidP="00293CB8">
            <w:pPr>
              <w:keepNext/>
              <w:keepLines/>
              <w:spacing w:line="120" w:lineRule="exact"/>
              <w:rPr>
                <w:color w:val="000000"/>
                <w:sz w:val="18"/>
                <w:szCs w:val="18"/>
              </w:rPr>
            </w:pPr>
          </w:p>
          <w:p w14:paraId="47689037" w14:textId="77777777"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17178E8" w14:textId="77777777" w:rsidR="00781BD3" w:rsidRDefault="00781BD3" w:rsidP="00293CB8">
            <w:pPr>
              <w:keepNext/>
              <w:keepLines/>
              <w:spacing w:line="120" w:lineRule="exact"/>
              <w:rPr>
                <w:color w:val="000000"/>
                <w:sz w:val="18"/>
                <w:szCs w:val="18"/>
              </w:rPr>
            </w:pPr>
          </w:p>
          <w:p w14:paraId="07E969D5" w14:textId="223420E7"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14:paraId="208DC0EF" w14:textId="77777777" w:rsidR="00781BD3" w:rsidRDefault="00781BD3" w:rsidP="00293CB8">
            <w:pPr>
              <w:keepNext/>
              <w:keepLines/>
              <w:spacing w:line="120" w:lineRule="exact"/>
              <w:rPr>
                <w:color w:val="000000"/>
                <w:sz w:val="18"/>
                <w:szCs w:val="18"/>
              </w:rPr>
            </w:pPr>
          </w:p>
          <w:p w14:paraId="792F5F45" w14:textId="77777777"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146</w:t>
            </w:r>
          </w:p>
        </w:tc>
        <w:tc>
          <w:tcPr>
            <w:tcW w:w="2070" w:type="dxa"/>
            <w:tcBorders>
              <w:top w:val="single" w:sz="6" w:space="0" w:color="000000"/>
              <w:left w:val="single" w:sz="6" w:space="0" w:color="000000"/>
              <w:bottom w:val="single" w:sz="6" w:space="0" w:color="000000"/>
              <w:right w:val="single" w:sz="6" w:space="0" w:color="000000"/>
            </w:tcBorders>
          </w:tcPr>
          <w:p w14:paraId="2966E117" w14:textId="77777777" w:rsidR="00781BD3" w:rsidRDefault="00781BD3" w:rsidP="00293CB8">
            <w:pPr>
              <w:keepNext/>
              <w:keepLines/>
              <w:spacing w:line="120" w:lineRule="exact"/>
              <w:rPr>
                <w:color w:val="000000"/>
                <w:sz w:val="18"/>
                <w:szCs w:val="18"/>
              </w:rPr>
            </w:pPr>
          </w:p>
          <w:p w14:paraId="2C4341D8" w14:textId="44DF0074"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2B41BD55" w14:textId="77777777" w:rsidR="00781BD3" w:rsidRDefault="00781BD3" w:rsidP="00293CB8">
            <w:pPr>
              <w:keepNext/>
              <w:keepLines/>
              <w:spacing w:line="120" w:lineRule="exact"/>
              <w:rPr>
                <w:color w:val="000000"/>
                <w:sz w:val="18"/>
                <w:szCs w:val="18"/>
              </w:rPr>
            </w:pPr>
          </w:p>
          <w:p w14:paraId="3FECFDE4" w14:textId="3A21475F"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01D4DD43" w14:textId="77777777" w:rsidR="00781BD3" w:rsidRDefault="00781BD3" w:rsidP="00293CB8">
            <w:pPr>
              <w:keepNext/>
              <w:keepLines/>
              <w:spacing w:line="120" w:lineRule="exact"/>
              <w:rPr>
                <w:color w:val="000000"/>
                <w:sz w:val="18"/>
                <w:szCs w:val="18"/>
              </w:rPr>
            </w:pPr>
          </w:p>
          <w:p w14:paraId="5E39071D" w14:textId="77777777"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147</w:t>
            </w:r>
          </w:p>
        </w:tc>
      </w:tr>
      <w:tr w:rsidR="00781BD3" w14:paraId="784B4E2E" w14:textId="77777777">
        <w:tc>
          <w:tcPr>
            <w:tcW w:w="900" w:type="dxa"/>
            <w:tcBorders>
              <w:top w:val="single" w:sz="6" w:space="0" w:color="000000"/>
              <w:left w:val="single" w:sz="8" w:space="0" w:color="000000"/>
              <w:bottom w:val="single" w:sz="8" w:space="0" w:color="000000"/>
              <w:right w:val="single" w:sz="6" w:space="0" w:color="000000"/>
            </w:tcBorders>
          </w:tcPr>
          <w:p w14:paraId="4EABF289" w14:textId="77777777" w:rsidR="00781BD3" w:rsidRDefault="00781BD3" w:rsidP="00293CB8">
            <w:pPr>
              <w:keepNext/>
              <w:keepLines/>
              <w:spacing w:line="120" w:lineRule="exact"/>
              <w:rPr>
                <w:color w:val="000000"/>
                <w:sz w:val="18"/>
                <w:szCs w:val="18"/>
              </w:rPr>
            </w:pPr>
          </w:p>
          <w:p w14:paraId="35845ECB" w14:textId="77777777"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3235503D" w14:textId="77777777" w:rsidR="00781BD3" w:rsidRDefault="00781BD3" w:rsidP="00293CB8">
            <w:pPr>
              <w:keepNext/>
              <w:keepLines/>
              <w:spacing w:line="120" w:lineRule="exact"/>
              <w:rPr>
                <w:color w:val="000000"/>
                <w:sz w:val="18"/>
                <w:szCs w:val="18"/>
              </w:rPr>
            </w:pPr>
          </w:p>
          <w:p w14:paraId="2AB8C98F" w14:textId="29BBCA33"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14:paraId="0E192B86" w14:textId="77777777" w:rsidR="00781BD3" w:rsidRDefault="00781BD3" w:rsidP="00293CB8">
            <w:pPr>
              <w:keepNext/>
              <w:keepLines/>
              <w:spacing w:line="120" w:lineRule="exact"/>
              <w:rPr>
                <w:color w:val="000000"/>
                <w:sz w:val="18"/>
                <w:szCs w:val="18"/>
              </w:rPr>
            </w:pPr>
          </w:p>
          <w:p w14:paraId="76A76C79" w14:textId="77777777"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145</w:t>
            </w:r>
          </w:p>
        </w:tc>
        <w:tc>
          <w:tcPr>
            <w:tcW w:w="2070" w:type="dxa"/>
            <w:tcBorders>
              <w:top w:val="single" w:sz="6" w:space="0" w:color="000000"/>
              <w:left w:val="single" w:sz="6" w:space="0" w:color="000000"/>
              <w:bottom w:val="single" w:sz="8" w:space="0" w:color="000000"/>
              <w:right w:val="single" w:sz="6" w:space="0" w:color="000000"/>
            </w:tcBorders>
          </w:tcPr>
          <w:p w14:paraId="0FF95206" w14:textId="77777777" w:rsidR="00781BD3" w:rsidRDefault="00781BD3" w:rsidP="00293CB8">
            <w:pPr>
              <w:keepNext/>
              <w:keepLines/>
              <w:spacing w:line="120" w:lineRule="exact"/>
              <w:rPr>
                <w:color w:val="000000"/>
                <w:sz w:val="18"/>
                <w:szCs w:val="18"/>
              </w:rPr>
            </w:pPr>
          </w:p>
          <w:p w14:paraId="402E9DA6" w14:textId="2448D355"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5762C371" w14:textId="77777777" w:rsidR="00781BD3" w:rsidRDefault="00781BD3" w:rsidP="00293CB8">
            <w:pPr>
              <w:keepNext/>
              <w:keepLines/>
              <w:spacing w:line="120" w:lineRule="exact"/>
              <w:rPr>
                <w:color w:val="000000"/>
                <w:sz w:val="18"/>
                <w:szCs w:val="18"/>
              </w:rPr>
            </w:pPr>
          </w:p>
          <w:p w14:paraId="6726BD7C" w14:textId="18E01E53" w:rsidR="00781BD3" w:rsidRDefault="00781BD3" w:rsidP="00293CB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54403423" w14:textId="77777777" w:rsidR="00781BD3" w:rsidRDefault="00781BD3" w:rsidP="00293CB8">
            <w:pPr>
              <w:keepNext/>
              <w:keepLines/>
              <w:spacing w:line="120" w:lineRule="exact"/>
              <w:rPr>
                <w:color w:val="000000"/>
                <w:sz w:val="18"/>
                <w:szCs w:val="18"/>
              </w:rPr>
            </w:pPr>
          </w:p>
          <w:p w14:paraId="3E1CF762" w14:textId="68F823B3" w:rsidR="00781BD3" w:rsidRPr="006D68BC" w:rsidRDefault="00781BD3" w:rsidP="00293CB8">
            <w:pPr>
              <w:keepNext/>
              <w:keepLines/>
              <w:pBdr>
                <w:top w:val="single" w:sz="6" w:space="0" w:color="FFFFFF"/>
                <w:left w:val="single" w:sz="6" w:space="0" w:color="FFFFFF"/>
                <w:bottom w:val="single" w:sz="6" w:space="0" w:color="FFFFFF"/>
                <w:right w:val="single" w:sz="6" w:space="0" w:color="FFFFFF"/>
              </w:pBdr>
              <w:spacing w:after="72"/>
              <w:jc w:val="center"/>
              <w:rPr>
                <w:color w:val="000000" w:themeColor="text1"/>
                <w:sz w:val="18"/>
                <w:szCs w:val="18"/>
              </w:rPr>
            </w:pPr>
            <w:r w:rsidRPr="006D68BC">
              <w:rPr>
                <w:color w:val="000000" w:themeColor="text1"/>
                <w:sz w:val="18"/>
                <w:szCs w:val="18"/>
              </w:rPr>
              <w:t>146</w:t>
            </w:r>
          </w:p>
        </w:tc>
      </w:tr>
    </w:tbl>
    <w:p w14:paraId="7C0323E8" w14:textId="127E8A28"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1F857C63"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5F01943D" w14:textId="21FB3A4F"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781BD3" w:rsidRPr="006D68BC">
        <w:rPr>
          <w:color w:val="000000" w:themeColor="text1"/>
        </w:rPr>
        <w:t>146</w:t>
      </w:r>
      <w:r w:rsidR="00507EC5" w:rsidRPr="00781BD3">
        <w:rPr>
          <w:color w:val="000000"/>
        </w:rPr>
        <w:t>.</w:t>
      </w:r>
      <w:r w:rsidR="00507EC5">
        <w:rPr>
          <w:color w:val="000000"/>
        </w:rPr>
        <w:t xml:space="preserve"> </w:t>
      </w:r>
    </w:p>
    <w:p w14:paraId="5AA0E3CA" w14:textId="77777777" w:rsidR="00CA4CD6" w:rsidRDefault="00CA4CD6" w:rsidP="008D73D3">
      <w:pPr>
        <w:pBdr>
          <w:top w:val="single" w:sz="6" w:space="0" w:color="FFFFFF"/>
          <w:left w:val="single" w:sz="6" w:space="0" w:color="FFFFFF"/>
          <w:bottom w:val="single" w:sz="6" w:space="0" w:color="FFFFFF"/>
          <w:right w:val="single" w:sz="6" w:space="0" w:color="FFFFFF"/>
        </w:pBdr>
        <w:rPr>
          <w:color w:val="000000"/>
        </w:rPr>
      </w:pPr>
    </w:p>
    <w:p w14:paraId="694FB158" w14:textId="3DF8B68D"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31536B9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3ACF6DCF" w14:textId="77777777" w:rsidTr="00C75947">
        <w:trPr>
          <w:tblHeader/>
        </w:trPr>
        <w:tc>
          <w:tcPr>
            <w:tcW w:w="9180" w:type="dxa"/>
            <w:gridSpan w:val="5"/>
          </w:tcPr>
          <w:p w14:paraId="6852510C" w14:textId="77777777" w:rsidR="00CA4CD6" w:rsidRDefault="00CA4CD6">
            <w:pPr>
              <w:spacing w:line="120" w:lineRule="exact"/>
              <w:rPr>
                <w:color w:val="000000"/>
              </w:rPr>
            </w:pPr>
          </w:p>
          <w:p w14:paraId="38FC1C1E"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1DE78D32" w14:textId="77777777">
        <w:tc>
          <w:tcPr>
            <w:tcW w:w="2700" w:type="dxa"/>
          </w:tcPr>
          <w:p w14:paraId="42B47FE8" w14:textId="77777777" w:rsidR="00CA4CD6" w:rsidRDefault="00CA4CD6" w:rsidP="0035325B">
            <w:pPr>
              <w:spacing w:line="120" w:lineRule="exact"/>
              <w:jc w:val="center"/>
              <w:rPr>
                <w:b/>
                <w:bCs/>
                <w:color w:val="000000"/>
                <w:sz w:val="18"/>
                <w:szCs w:val="18"/>
              </w:rPr>
            </w:pPr>
          </w:p>
          <w:p w14:paraId="219BBBB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6E7D9D3E"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4064916"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602EAAAE" w14:textId="77777777" w:rsidR="00CA4CD6" w:rsidRDefault="00CA4CD6" w:rsidP="0035325B">
            <w:pPr>
              <w:spacing w:line="120" w:lineRule="exact"/>
              <w:jc w:val="center"/>
              <w:rPr>
                <w:color w:val="000000"/>
                <w:sz w:val="18"/>
                <w:szCs w:val="18"/>
              </w:rPr>
            </w:pPr>
          </w:p>
          <w:p w14:paraId="7956BF4E"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0FF61B5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F83596D"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1D0AAABA" w14:textId="77777777" w:rsidR="00CA4CD6" w:rsidRDefault="00CA4CD6" w:rsidP="0035325B">
            <w:pPr>
              <w:spacing w:line="120" w:lineRule="exact"/>
              <w:jc w:val="center"/>
              <w:rPr>
                <w:color w:val="000000"/>
                <w:sz w:val="18"/>
                <w:szCs w:val="18"/>
              </w:rPr>
            </w:pPr>
          </w:p>
          <w:p w14:paraId="3D446C6D"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050056A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790A3D2E"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18DA041A" w14:textId="77777777" w:rsidR="00CA4CD6" w:rsidRDefault="00CA4CD6" w:rsidP="0035325B">
            <w:pPr>
              <w:spacing w:line="120" w:lineRule="exact"/>
              <w:jc w:val="center"/>
              <w:rPr>
                <w:color w:val="000000"/>
                <w:sz w:val="18"/>
                <w:szCs w:val="18"/>
              </w:rPr>
            </w:pPr>
          </w:p>
          <w:p w14:paraId="7EDC0C9E"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5ADD0BE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6D1F46C1" w14:textId="77777777" w:rsidR="00CA4CD6" w:rsidRDefault="00CA4CD6" w:rsidP="0035325B">
            <w:pPr>
              <w:spacing w:line="120" w:lineRule="exact"/>
              <w:jc w:val="center"/>
              <w:rPr>
                <w:color w:val="000000"/>
                <w:sz w:val="18"/>
                <w:szCs w:val="18"/>
              </w:rPr>
            </w:pPr>
          </w:p>
          <w:p w14:paraId="63EA5B2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30B745D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1FE900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75947" w14:paraId="72756168" w14:textId="77777777" w:rsidTr="006D68BC">
        <w:tc>
          <w:tcPr>
            <w:tcW w:w="2700" w:type="dxa"/>
            <w:vAlign w:val="center"/>
          </w:tcPr>
          <w:p w14:paraId="5720834B" w14:textId="77777777" w:rsidR="00C75947" w:rsidDel="00C75947" w:rsidRDefault="00C75947">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Initial notification</w:t>
            </w:r>
          </w:p>
        </w:tc>
        <w:tc>
          <w:tcPr>
            <w:tcW w:w="1260" w:type="dxa"/>
            <w:vAlign w:val="center"/>
          </w:tcPr>
          <w:p w14:paraId="1559B3B5"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260" w:type="dxa"/>
            <w:vAlign w:val="center"/>
          </w:tcPr>
          <w:p w14:paraId="2D4FE9F7"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14:paraId="6DCF7FF2"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4C6C513D"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r>
      <w:tr w:rsidR="00C75947" w14:paraId="5A1C1636" w14:textId="77777777" w:rsidTr="006D68BC">
        <w:tc>
          <w:tcPr>
            <w:tcW w:w="2700" w:type="dxa"/>
            <w:vAlign w:val="center"/>
          </w:tcPr>
          <w:p w14:paraId="1C26C13A" w14:textId="77777777" w:rsidR="00C75947" w:rsidDel="00C75947" w:rsidRDefault="00C75947">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Application of construction/reconstruction</w:t>
            </w:r>
          </w:p>
        </w:tc>
        <w:tc>
          <w:tcPr>
            <w:tcW w:w="1260" w:type="dxa"/>
            <w:vAlign w:val="center"/>
          </w:tcPr>
          <w:p w14:paraId="15CF9E06"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260" w:type="dxa"/>
            <w:vAlign w:val="center"/>
          </w:tcPr>
          <w:p w14:paraId="58EDF863"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14:paraId="3C5ECE40"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1C1B3063"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r>
      <w:tr w:rsidR="00C75947" w14:paraId="22C6D5EB" w14:textId="77777777" w:rsidTr="006D68BC">
        <w:tc>
          <w:tcPr>
            <w:tcW w:w="2700" w:type="dxa"/>
            <w:vAlign w:val="center"/>
          </w:tcPr>
          <w:p w14:paraId="028D0411" w14:textId="77777777" w:rsidR="00C75947" w:rsidDel="00C75947" w:rsidRDefault="00C75947">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anticipated startup</w:t>
            </w:r>
          </w:p>
        </w:tc>
        <w:tc>
          <w:tcPr>
            <w:tcW w:w="1260" w:type="dxa"/>
            <w:vAlign w:val="center"/>
          </w:tcPr>
          <w:p w14:paraId="76E1A99C"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260" w:type="dxa"/>
            <w:vAlign w:val="center"/>
          </w:tcPr>
          <w:p w14:paraId="4A34B0AC"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14:paraId="626A8FB9"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2D1892DC"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r>
      <w:tr w:rsidR="00C75947" w14:paraId="33C9623E" w14:textId="77777777" w:rsidTr="006D68BC">
        <w:tc>
          <w:tcPr>
            <w:tcW w:w="2700" w:type="dxa"/>
            <w:vAlign w:val="center"/>
          </w:tcPr>
          <w:p w14:paraId="41096399" w14:textId="77777777" w:rsidR="00C75947" w:rsidDel="00C75947" w:rsidRDefault="00C75947">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actual startup</w:t>
            </w:r>
          </w:p>
        </w:tc>
        <w:tc>
          <w:tcPr>
            <w:tcW w:w="1260" w:type="dxa"/>
            <w:vAlign w:val="center"/>
          </w:tcPr>
          <w:p w14:paraId="203ECC83"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260" w:type="dxa"/>
            <w:vAlign w:val="center"/>
          </w:tcPr>
          <w:p w14:paraId="24386E98"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14:paraId="23F78F1E"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6B3A39D4"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r>
      <w:tr w:rsidR="00C75947" w14:paraId="7B5B8931" w14:textId="77777777" w:rsidTr="006D68BC">
        <w:tc>
          <w:tcPr>
            <w:tcW w:w="2700" w:type="dxa"/>
            <w:vAlign w:val="center"/>
          </w:tcPr>
          <w:p w14:paraId="4FCAB179" w14:textId="77777777" w:rsidR="00C75947" w:rsidDel="00C75947" w:rsidRDefault="00C75947">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compliance status</w:t>
            </w:r>
          </w:p>
        </w:tc>
        <w:tc>
          <w:tcPr>
            <w:tcW w:w="1260" w:type="dxa"/>
            <w:vAlign w:val="center"/>
          </w:tcPr>
          <w:p w14:paraId="2E075DB4"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260" w:type="dxa"/>
            <w:vAlign w:val="center"/>
          </w:tcPr>
          <w:p w14:paraId="6BA287B2"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14:paraId="553CB88A"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15807029"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r>
      <w:tr w:rsidR="00C75947" w14:paraId="32E19F07" w14:textId="77777777" w:rsidTr="006D68BC">
        <w:tc>
          <w:tcPr>
            <w:tcW w:w="2700" w:type="dxa"/>
            <w:vAlign w:val="center"/>
          </w:tcPr>
          <w:p w14:paraId="01AB14C4" w14:textId="77777777" w:rsidR="00C75947" w:rsidDel="00C75947" w:rsidRDefault="00C75947">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performance test</w:t>
            </w:r>
          </w:p>
        </w:tc>
        <w:tc>
          <w:tcPr>
            <w:tcW w:w="1260" w:type="dxa"/>
            <w:vAlign w:val="center"/>
          </w:tcPr>
          <w:p w14:paraId="1B484F57"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260" w:type="dxa"/>
            <w:vAlign w:val="center"/>
          </w:tcPr>
          <w:p w14:paraId="40186F8F"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14:paraId="047C9F37"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3BF4A16D" w14:textId="77777777" w:rsidR="00C75947" w:rsidDel="00C75947" w:rsidRDefault="00C75947" w:rsidP="006D68B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r>
      <w:tr w:rsidR="00C75947" w14:paraId="161173C0" w14:textId="77777777" w:rsidTr="006D68BC">
        <w:tc>
          <w:tcPr>
            <w:tcW w:w="2700" w:type="dxa"/>
            <w:vAlign w:val="center"/>
          </w:tcPr>
          <w:p w14:paraId="21A79663" w14:textId="09800E80" w:rsidR="00C75947" w:rsidRDefault="00C75947" w:rsidP="006D68BC">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Performance test report</w:t>
            </w:r>
          </w:p>
        </w:tc>
        <w:tc>
          <w:tcPr>
            <w:tcW w:w="1260" w:type="dxa"/>
            <w:vAlign w:val="center"/>
          </w:tcPr>
          <w:p w14:paraId="1A7C8F16" w14:textId="10B8FEB9"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260" w:type="dxa"/>
            <w:vAlign w:val="center"/>
          </w:tcPr>
          <w:p w14:paraId="46A58389" w14:textId="2410B7DB"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14:paraId="5172090D" w14:textId="306A0C53"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7B7A18AC" w14:textId="6F6795BB"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r>
      <w:tr w:rsidR="00C75947" w14:paraId="4BB4AB79" w14:textId="77777777" w:rsidTr="006D68BC">
        <w:tc>
          <w:tcPr>
            <w:tcW w:w="2700" w:type="dxa"/>
            <w:vAlign w:val="center"/>
          </w:tcPr>
          <w:p w14:paraId="254370E6" w14:textId="73E80F02" w:rsidR="00C75947" w:rsidRDefault="00C75947" w:rsidP="006D68BC">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Report of monitoring exceedances</w:t>
            </w:r>
            <w:r w:rsidR="00E65DE8" w:rsidRPr="006D68BC">
              <w:rPr>
                <w:sz w:val="20"/>
                <w:vertAlign w:val="superscript"/>
              </w:rPr>
              <w:t>1</w:t>
            </w:r>
          </w:p>
        </w:tc>
        <w:tc>
          <w:tcPr>
            <w:tcW w:w="1260" w:type="dxa"/>
            <w:vAlign w:val="center"/>
          </w:tcPr>
          <w:p w14:paraId="182708B8" w14:textId="485CD87B" w:rsidR="00C75947" w:rsidRDefault="00E65DE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7</w:t>
            </w:r>
            <w:r w:rsidR="00E810AD">
              <w:rPr>
                <w:sz w:val="20"/>
              </w:rPr>
              <w:t>.2</w:t>
            </w:r>
          </w:p>
        </w:tc>
        <w:tc>
          <w:tcPr>
            <w:tcW w:w="1260" w:type="dxa"/>
            <w:vAlign w:val="center"/>
          </w:tcPr>
          <w:p w14:paraId="327813CA" w14:textId="266EBFC2"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890" w:type="dxa"/>
            <w:vAlign w:val="center"/>
          </w:tcPr>
          <w:p w14:paraId="53348F8D" w14:textId="01BF2C8E"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56245A9A" w14:textId="2CE9B715" w:rsidR="00C75947" w:rsidRDefault="00830C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14</w:t>
            </w:r>
            <w:r w:rsidR="00E810AD">
              <w:rPr>
                <w:sz w:val="20"/>
              </w:rPr>
              <w:t>.4</w:t>
            </w:r>
          </w:p>
        </w:tc>
      </w:tr>
      <w:tr w:rsidR="00C75947" w14:paraId="3F46C6D7" w14:textId="77777777" w:rsidTr="006D68BC">
        <w:tc>
          <w:tcPr>
            <w:tcW w:w="2700" w:type="dxa"/>
            <w:vAlign w:val="center"/>
          </w:tcPr>
          <w:p w14:paraId="777CEDA1" w14:textId="0A11147A" w:rsidR="00C75947" w:rsidRDefault="00C75947" w:rsidP="006D68BC">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lastRenderedPageBreak/>
              <w:t>Report of no excess emissions</w:t>
            </w:r>
            <w:r w:rsidR="00E810AD" w:rsidRPr="006D68BC">
              <w:rPr>
                <w:sz w:val="20"/>
                <w:vertAlign w:val="superscript"/>
              </w:rPr>
              <w:t>1</w:t>
            </w:r>
          </w:p>
        </w:tc>
        <w:tc>
          <w:tcPr>
            <w:tcW w:w="1260" w:type="dxa"/>
            <w:vAlign w:val="center"/>
          </w:tcPr>
          <w:p w14:paraId="5ABABE4E" w14:textId="7FD3E39C" w:rsidR="00C75947" w:rsidRDefault="00E810A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64.8</w:t>
            </w:r>
          </w:p>
        </w:tc>
        <w:tc>
          <w:tcPr>
            <w:tcW w:w="1260" w:type="dxa"/>
            <w:vAlign w:val="center"/>
          </w:tcPr>
          <w:p w14:paraId="73EEC50F" w14:textId="67F07DBC"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890" w:type="dxa"/>
            <w:vAlign w:val="center"/>
          </w:tcPr>
          <w:p w14:paraId="7CF8FCB8" w14:textId="10148804"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71B81D3E" w14:textId="14594BCB"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12</w:t>
            </w:r>
            <w:r w:rsidR="00E810AD">
              <w:rPr>
                <w:sz w:val="20"/>
              </w:rPr>
              <w:t>9.</w:t>
            </w:r>
            <w:r w:rsidR="00830CF6">
              <w:rPr>
                <w:sz w:val="20"/>
              </w:rPr>
              <w:t>6</w:t>
            </w:r>
          </w:p>
        </w:tc>
      </w:tr>
      <w:tr w:rsidR="00C75947" w14:paraId="33DBFDC0" w14:textId="77777777" w:rsidTr="006D68BC">
        <w:tc>
          <w:tcPr>
            <w:tcW w:w="2700" w:type="dxa"/>
            <w:vAlign w:val="center"/>
          </w:tcPr>
          <w:p w14:paraId="1946EE90" w14:textId="20155F54" w:rsidR="00C75947" w:rsidDel="000A49A8" w:rsidRDefault="00C75947" w:rsidP="006D68BC">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Startup, shutdown, malfunction report</w:t>
            </w:r>
            <w:r w:rsidR="00830CF6" w:rsidRPr="006D68BC">
              <w:rPr>
                <w:sz w:val="20"/>
                <w:vertAlign w:val="superscript"/>
              </w:rPr>
              <w:t>2</w:t>
            </w:r>
          </w:p>
        </w:tc>
        <w:tc>
          <w:tcPr>
            <w:tcW w:w="1260" w:type="dxa"/>
            <w:vAlign w:val="center"/>
          </w:tcPr>
          <w:p w14:paraId="513AD697" w14:textId="40BD7586" w:rsidR="00C75947" w:rsidDel="000A49A8" w:rsidRDefault="00830C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7</w:t>
            </w:r>
            <w:r w:rsidR="00E810AD">
              <w:rPr>
                <w:sz w:val="20"/>
              </w:rPr>
              <w:t>.2</w:t>
            </w:r>
          </w:p>
        </w:tc>
        <w:tc>
          <w:tcPr>
            <w:tcW w:w="1260" w:type="dxa"/>
            <w:vAlign w:val="center"/>
          </w:tcPr>
          <w:p w14:paraId="5947353F" w14:textId="77777777" w:rsidR="00C75947" w:rsidDel="000A49A8"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890" w:type="dxa"/>
            <w:vAlign w:val="center"/>
          </w:tcPr>
          <w:p w14:paraId="1BD29C4A" w14:textId="77777777" w:rsidR="00C75947" w:rsidDel="000A49A8"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79C273A8" w14:textId="3F527A29" w:rsidR="00C75947" w:rsidDel="000A49A8" w:rsidRDefault="00830C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14</w:t>
            </w:r>
            <w:r w:rsidR="00E810AD">
              <w:rPr>
                <w:sz w:val="20"/>
              </w:rPr>
              <w:t>.4</w:t>
            </w:r>
          </w:p>
        </w:tc>
      </w:tr>
      <w:tr w:rsidR="00C75947" w14:paraId="2C2E7D33" w14:textId="77777777" w:rsidTr="006D68BC">
        <w:tc>
          <w:tcPr>
            <w:tcW w:w="2700" w:type="dxa"/>
            <w:vAlign w:val="center"/>
          </w:tcPr>
          <w:p w14:paraId="0A8FE3D8" w14:textId="1B82D626" w:rsidR="00C75947" w:rsidRDefault="00C75947" w:rsidP="006D68BC">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Report of compliance deviation</w:t>
            </w:r>
            <w:r w:rsidR="00830CF6" w:rsidRPr="006D68BC">
              <w:rPr>
                <w:sz w:val="20"/>
                <w:vertAlign w:val="superscript"/>
              </w:rPr>
              <w:t>3</w:t>
            </w:r>
          </w:p>
        </w:tc>
        <w:tc>
          <w:tcPr>
            <w:tcW w:w="1260" w:type="dxa"/>
            <w:vAlign w:val="center"/>
          </w:tcPr>
          <w:p w14:paraId="0C0E4FF4" w14:textId="7ECFCD61" w:rsidR="00C75947" w:rsidRDefault="00C75947" w:rsidP="00E810A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7.</w:t>
            </w:r>
            <w:r w:rsidR="00E810AD">
              <w:rPr>
                <w:sz w:val="20"/>
              </w:rPr>
              <w:t>4</w:t>
            </w:r>
          </w:p>
        </w:tc>
        <w:tc>
          <w:tcPr>
            <w:tcW w:w="1260" w:type="dxa"/>
            <w:vAlign w:val="center"/>
          </w:tcPr>
          <w:p w14:paraId="46027B89" w14:textId="13B18AE8"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890" w:type="dxa"/>
            <w:vAlign w:val="center"/>
          </w:tcPr>
          <w:p w14:paraId="7A835853" w14:textId="1D2AB260"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0C802C41" w14:textId="7B066300" w:rsidR="00C75947" w:rsidRDefault="00E810A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14.8</w:t>
            </w:r>
          </w:p>
        </w:tc>
      </w:tr>
      <w:tr w:rsidR="00C75947" w14:paraId="6F8AE7E3" w14:textId="77777777" w:rsidTr="006D68BC">
        <w:tc>
          <w:tcPr>
            <w:tcW w:w="2700" w:type="dxa"/>
            <w:vAlign w:val="center"/>
          </w:tcPr>
          <w:p w14:paraId="411E1D6D" w14:textId="77C9F715" w:rsidR="00C75947" w:rsidRDefault="00C75947" w:rsidP="006D68BC">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Report of no compliance deviations</w:t>
            </w:r>
            <w:r w:rsidR="00E810AD" w:rsidRPr="006D68BC">
              <w:rPr>
                <w:sz w:val="20"/>
                <w:vertAlign w:val="superscript"/>
              </w:rPr>
              <w:t>3</w:t>
            </w:r>
          </w:p>
        </w:tc>
        <w:tc>
          <w:tcPr>
            <w:tcW w:w="1260" w:type="dxa"/>
            <w:vAlign w:val="center"/>
          </w:tcPr>
          <w:p w14:paraId="47947FCF" w14:textId="057B9F29" w:rsidR="00C75947" w:rsidRDefault="00E810A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66.6</w:t>
            </w:r>
          </w:p>
        </w:tc>
        <w:tc>
          <w:tcPr>
            <w:tcW w:w="1260" w:type="dxa"/>
            <w:vAlign w:val="center"/>
          </w:tcPr>
          <w:p w14:paraId="145EC0B4" w14:textId="0BD5AEDE"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890" w:type="dxa"/>
            <w:vAlign w:val="center"/>
          </w:tcPr>
          <w:p w14:paraId="0F4CC66D" w14:textId="1FA24282"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30029E98" w14:textId="711FF58D" w:rsidR="00C75947" w:rsidRDefault="00E810A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133.2</w:t>
            </w:r>
          </w:p>
        </w:tc>
      </w:tr>
      <w:tr w:rsidR="00C75947" w14:paraId="06273E3B" w14:textId="77777777" w:rsidTr="006D68BC">
        <w:tc>
          <w:tcPr>
            <w:tcW w:w="2700" w:type="dxa"/>
          </w:tcPr>
          <w:p w14:paraId="6AF81848" w14:textId="77777777"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093AF560" w14:textId="77777777"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0D042AFB" w14:textId="77777777"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14:paraId="141BA003" w14:textId="132FAB31" w:rsidR="00C75947" w:rsidRDefault="00C7594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Total</w:t>
            </w:r>
          </w:p>
        </w:tc>
        <w:tc>
          <w:tcPr>
            <w:tcW w:w="2070" w:type="dxa"/>
            <w:vAlign w:val="center"/>
          </w:tcPr>
          <w:p w14:paraId="71B9F635" w14:textId="721C1516" w:rsidR="00C75947" w:rsidRDefault="00E810AD" w:rsidP="00E810AD">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rPr>
              <w:t>313</w:t>
            </w:r>
          </w:p>
        </w:tc>
      </w:tr>
    </w:tbl>
    <w:p w14:paraId="2A8B01ED" w14:textId="4C4B3741" w:rsidR="00CA4CD6" w:rsidRPr="006D68BC" w:rsidRDefault="00E65DE8" w:rsidP="00E810AD">
      <w:pPr>
        <w:pBdr>
          <w:top w:val="single" w:sz="6" w:space="1" w:color="FFFFFF"/>
          <w:left w:val="single" w:sz="6" w:space="0" w:color="FFFFFF"/>
          <w:bottom w:val="single" w:sz="6" w:space="0" w:color="FFFFFF"/>
          <w:right w:val="single" w:sz="6" w:space="0" w:color="FFFFFF"/>
        </w:pBdr>
        <w:ind w:left="90" w:hanging="90"/>
        <w:rPr>
          <w:color w:val="000000"/>
          <w:sz w:val="18"/>
          <w:szCs w:val="18"/>
        </w:rPr>
      </w:pPr>
      <w:r w:rsidRPr="006D68BC">
        <w:rPr>
          <w:color w:val="000000"/>
          <w:sz w:val="18"/>
          <w:szCs w:val="18"/>
          <w:vertAlign w:val="superscript"/>
        </w:rPr>
        <w:t>1</w:t>
      </w:r>
      <w:r w:rsidRPr="006D68BC">
        <w:rPr>
          <w:color w:val="000000"/>
          <w:sz w:val="18"/>
          <w:szCs w:val="18"/>
        </w:rPr>
        <w:t xml:space="preserve">It is assumed that 10 percent of </w:t>
      </w:r>
      <w:r w:rsidR="00E810AD">
        <w:rPr>
          <w:color w:val="000000"/>
          <w:sz w:val="18"/>
          <w:szCs w:val="18"/>
        </w:rPr>
        <w:t xml:space="preserve">the 69 </w:t>
      </w:r>
      <w:r w:rsidRPr="006D68BC">
        <w:rPr>
          <w:color w:val="000000"/>
          <w:sz w:val="18"/>
          <w:szCs w:val="18"/>
        </w:rPr>
        <w:t xml:space="preserve">coating and </w:t>
      </w:r>
      <w:r w:rsidR="00830CF6" w:rsidRPr="006D68BC">
        <w:rPr>
          <w:color w:val="000000"/>
          <w:sz w:val="18"/>
          <w:szCs w:val="18"/>
        </w:rPr>
        <w:t>printing</w:t>
      </w:r>
      <w:r w:rsidRPr="006D68BC">
        <w:rPr>
          <w:color w:val="000000"/>
          <w:sz w:val="18"/>
          <w:szCs w:val="18"/>
        </w:rPr>
        <w:t xml:space="preserve"> sources will report monitoring exceedances semiannually.</w:t>
      </w:r>
      <w:r w:rsidR="00E810AD">
        <w:rPr>
          <w:color w:val="000000"/>
          <w:sz w:val="18"/>
          <w:szCs w:val="18"/>
        </w:rPr>
        <w:t xml:space="preserve"> The remaining 90 percent will have no excess emissions. </w:t>
      </w:r>
    </w:p>
    <w:p w14:paraId="3F44B6CD" w14:textId="5B35711E" w:rsidR="00830CF6" w:rsidRPr="006D68BC" w:rsidRDefault="00830CF6" w:rsidP="00E810AD">
      <w:pPr>
        <w:pBdr>
          <w:top w:val="single" w:sz="6" w:space="1" w:color="FFFFFF"/>
          <w:left w:val="single" w:sz="6" w:space="0" w:color="FFFFFF"/>
          <w:bottom w:val="single" w:sz="6" w:space="0" w:color="FFFFFF"/>
          <w:right w:val="single" w:sz="6" w:space="0" w:color="FFFFFF"/>
        </w:pBdr>
        <w:ind w:left="90" w:hanging="90"/>
        <w:rPr>
          <w:color w:val="000000"/>
          <w:sz w:val="18"/>
          <w:szCs w:val="18"/>
        </w:rPr>
      </w:pPr>
      <w:r w:rsidRPr="006D68BC">
        <w:rPr>
          <w:color w:val="000000"/>
          <w:sz w:val="18"/>
          <w:szCs w:val="18"/>
          <w:vertAlign w:val="superscript"/>
        </w:rPr>
        <w:t>2</w:t>
      </w:r>
      <w:r w:rsidRPr="006D68BC">
        <w:rPr>
          <w:color w:val="000000"/>
          <w:sz w:val="18"/>
          <w:szCs w:val="18"/>
        </w:rPr>
        <w:t xml:space="preserve">It is assumed that 10 percent of </w:t>
      </w:r>
      <w:r w:rsidR="00E810AD">
        <w:rPr>
          <w:color w:val="000000"/>
          <w:sz w:val="18"/>
          <w:szCs w:val="18"/>
        </w:rPr>
        <w:t xml:space="preserve">the 69 </w:t>
      </w:r>
      <w:r w:rsidRPr="006D68BC">
        <w:rPr>
          <w:color w:val="000000"/>
          <w:sz w:val="18"/>
          <w:szCs w:val="18"/>
        </w:rPr>
        <w:t>coating and printing sources will file startup, shutdown, malfunction reports semiannually.</w:t>
      </w:r>
    </w:p>
    <w:p w14:paraId="15186CB3" w14:textId="638439DB" w:rsidR="00830CF6" w:rsidRPr="006D68BC" w:rsidRDefault="00830CF6" w:rsidP="00E810AD">
      <w:pPr>
        <w:pBdr>
          <w:top w:val="single" w:sz="6" w:space="1" w:color="FFFFFF"/>
          <w:left w:val="single" w:sz="6" w:space="0" w:color="FFFFFF"/>
          <w:bottom w:val="single" w:sz="6" w:space="0" w:color="FFFFFF"/>
          <w:right w:val="single" w:sz="6" w:space="0" w:color="FFFFFF"/>
        </w:pBdr>
        <w:ind w:left="90" w:hanging="90"/>
        <w:rPr>
          <w:color w:val="000000"/>
          <w:sz w:val="18"/>
          <w:szCs w:val="18"/>
        </w:rPr>
      </w:pPr>
      <w:r w:rsidRPr="006D68BC">
        <w:rPr>
          <w:color w:val="000000"/>
          <w:sz w:val="18"/>
          <w:szCs w:val="18"/>
          <w:vertAlign w:val="superscript"/>
        </w:rPr>
        <w:t>3</w:t>
      </w:r>
      <w:r w:rsidRPr="006D68BC">
        <w:rPr>
          <w:color w:val="000000"/>
          <w:sz w:val="18"/>
          <w:szCs w:val="18"/>
        </w:rPr>
        <w:t xml:space="preserve">It is assumed that 10 percent of </w:t>
      </w:r>
      <w:r w:rsidR="00E810AD">
        <w:rPr>
          <w:color w:val="000000"/>
          <w:sz w:val="18"/>
          <w:szCs w:val="18"/>
        </w:rPr>
        <w:t xml:space="preserve">the 74 </w:t>
      </w:r>
      <w:r w:rsidRPr="006D68BC">
        <w:rPr>
          <w:color w:val="000000"/>
          <w:sz w:val="18"/>
          <w:szCs w:val="18"/>
        </w:rPr>
        <w:t xml:space="preserve">slashing, </w:t>
      </w:r>
      <w:r w:rsidRPr="00830CF6">
        <w:rPr>
          <w:color w:val="000000"/>
          <w:sz w:val="18"/>
          <w:szCs w:val="18"/>
        </w:rPr>
        <w:t>dyeing</w:t>
      </w:r>
      <w:r w:rsidRPr="006D68BC">
        <w:rPr>
          <w:color w:val="000000"/>
          <w:sz w:val="18"/>
          <w:szCs w:val="18"/>
        </w:rPr>
        <w:t xml:space="preserve"> and finishing sources will report compliance deviations semiannually.</w:t>
      </w:r>
      <w:r w:rsidR="00E810AD">
        <w:rPr>
          <w:color w:val="000000"/>
          <w:sz w:val="18"/>
          <w:szCs w:val="18"/>
        </w:rPr>
        <w:t xml:space="preserve"> The remaining 90 percent will have no deviations. </w:t>
      </w:r>
    </w:p>
    <w:p w14:paraId="2FAF996B" w14:textId="77777777" w:rsidR="00E65DE8" w:rsidRDefault="00E65DE8" w:rsidP="006D68BC">
      <w:pPr>
        <w:pBdr>
          <w:top w:val="single" w:sz="6" w:space="1" w:color="FFFFFF"/>
          <w:left w:val="single" w:sz="6" w:space="0" w:color="FFFFFF"/>
          <w:bottom w:val="single" w:sz="6" w:space="0" w:color="FFFFFF"/>
          <w:right w:val="single" w:sz="6" w:space="0" w:color="FFFFFF"/>
        </w:pBdr>
        <w:rPr>
          <w:color w:val="000000"/>
        </w:rPr>
      </w:pPr>
    </w:p>
    <w:p w14:paraId="31D5A62F" w14:textId="3A61D85D" w:rsidR="00CA4CD6" w:rsidRDefault="00CA4CD6" w:rsidP="006D68BC">
      <w:pPr>
        <w:pBdr>
          <w:top w:val="single" w:sz="6" w:space="1"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E810AD">
        <w:rPr>
          <w:color w:val="000000"/>
        </w:rPr>
        <w:t>313</w:t>
      </w:r>
      <w:r>
        <w:rPr>
          <w:color w:val="000000"/>
        </w:rPr>
        <w:t xml:space="preserve">.  </w:t>
      </w:r>
    </w:p>
    <w:p w14:paraId="6C551EAE" w14:textId="77777777" w:rsidR="00CA4CD6" w:rsidRDefault="00CA4CD6" w:rsidP="006D68BC">
      <w:pPr>
        <w:pBdr>
          <w:top w:val="single" w:sz="6" w:space="1" w:color="FFFFFF"/>
          <w:left w:val="single" w:sz="6" w:space="0" w:color="FFFFFF"/>
          <w:bottom w:val="single" w:sz="6" w:space="0" w:color="FFFFFF"/>
          <w:right w:val="single" w:sz="6" w:space="0" w:color="FFFFFF"/>
        </w:pBdr>
        <w:rPr>
          <w:color w:val="000000"/>
        </w:rPr>
      </w:pPr>
    </w:p>
    <w:p w14:paraId="1886EF9A" w14:textId="56B64CDD" w:rsidR="00CA4CD6" w:rsidRDefault="00CA4CD6" w:rsidP="006D68BC">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B62FD8">
        <w:rPr>
          <w:color w:val="000000"/>
        </w:rPr>
        <w:t>$2,</w:t>
      </w:r>
      <w:r w:rsidR="00E810AD">
        <w:rPr>
          <w:color w:val="000000"/>
        </w:rPr>
        <w:t>250</w:t>
      </w:r>
      <w:r w:rsidR="00F12C5D">
        <w:rPr>
          <w:color w:val="000000"/>
        </w:rPr>
        <w:t>,000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8F50A3" w:rsidRPr="00505374">
        <w:t xml:space="preserve">Table 1: Annual Respondent Burden and Cost – </w:t>
      </w:r>
      <w:r w:rsidR="008F50A3">
        <w:rPr>
          <w:bCs/>
        </w:rPr>
        <w:t>NESHAP for Printing, Coating and Dyeing of Fabrics and other Textiles (40 CFR Part 63, Subpart OOOO) (Renewal)</w:t>
      </w:r>
      <w:r>
        <w:rPr>
          <w:color w:val="000000"/>
        </w:rPr>
        <w:t>.</w:t>
      </w:r>
    </w:p>
    <w:p w14:paraId="1DFBE01C" w14:textId="77777777" w:rsidR="00CA4CD6" w:rsidRDefault="00CA4CD6" w:rsidP="006D68BC">
      <w:pPr>
        <w:pBdr>
          <w:top w:val="single" w:sz="6" w:space="1" w:color="FFFFFF"/>
          <w:left w:val="single" w:sz="6" w:space="0" w:color="FFFFFF"/>
          <w:bottom w:val="single" w:sz="6" w:space="0" w:color="FFFFFF"/>
          <w:right w:val="single" w:sz="6" w:space="0" w:color="FFFFFF"/>
        </w:pBdr>
        <w:rPr>
          <w:color w:val="FF0000"/>
        </w:rPr>
      </w:pPr>
    </w:p>
    <w:p w14:paraId="62D15EF9" w14:textId="77777777" w:rsidR="00CA4CD6" w:rsidRDefault="00CA4CD6" w:rsidP="006D68BC">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15355744" w14:textId="77777777" w:rsidR="00CA4CD6" w:rsidRDefault="00CA4CD6" w:rsidP="006D68BC">
      <w:pPr>
        <w:pBdr>
          <w:top w:val="single" w:sz="6" w:space="1" w:color="FFFFFF"/>
          <w:left w:val="single" w:sz="6" w:space="0" w:color="FFFFFF"/>
          <w:bottom w:val="single" w:sz="6" w:space="0" w:color="FFFFFF"/>
          <w:right w:val="single" w:sz="6" w:space="0" w:color="FFFFFF"/>
        </w:pBdr>
        <w:rPr>
          <w:color w:val="000000"/>
        </w:rPr>
      </w:pPr>
    </w:p>
    <w:p w14:paraId="3A619941" w14:textId="727FD653" w:rsidR="00CA4CD6" w:rsidRDefault="00CA4CD6" w:rsidP="006D68BC">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4D412C60" w14:textId="77777777" w:rsidR="00CA4CD6" w:rsidRDefault="00CA4CD6" w:rsidP="006D68BC">
      <w:pPr>
        <w:pBdr>
          <w:top w:val="single" w:sz="6" w:space="1" w:color="FFFFFF"/>
          <w:left w:val="single" w:sz="6" w:space="0" w:color="FFFFFF"/>
          <w:bottom w:val="single" w:sz="6" w:space="0" w:color="FFFFFF"/>
          <w:right w:val="single" w:sz="6" w:space="0" w:color="FFFFFF"/>
        </w:pBdr>
        <w:rPr>
          <w:color w:val="000000"/>
        </w:rPr>
      </w:pPr>
    </w:p>
    <w:p w14:paraId="58504FF1" w14:textId="77777777" w:rsidR="00CA4CD6" w:rsidRDefault="00CA4CD6" w:rsidP="006D68BC">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1C17AE10" w14:textId="77777777" w:rsidR="00CA4CD6" w:rsidRDefault="00CA4CD6" w:rsidP="006D68BC">
      <w:pPr>
        <w:pBdr>
          <w:top w:val="single" w:sz="6" w:space="1" w:color="FFFFFF"/>
          <w:left w:val="single" w:sz="6" w:space="0" w:color="FFFFFF"/>
          <w:bottom w:val="single" w:sz="6" w:space="0" w:color="FFFFFF"/>
          <w:right w:val="single" w:sz="6" w:space="0" w:color="FFFFFF"/>
        </w:pBdr>
        <w:rPr>
          <w:color w:val="000000"/>
        </w:rPr>
      </w:pPr>
    </w:p>
    <w:p w14:paraId="537D69AA" w14:textId="1689B9F6" w:rsidR="00144F35" w:rsidRDefault="00CA4CD6" w:rsidP="006D68BC">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12C5D">
        <w:rPr>
          <w:color w:val="000000"/>
        </w:rPr>
        <w:t>22,</w:t>
      </w:r>
      <w:r w:rsidR="00E810AD">
        <w:rPr>
          <w:color w:val="000000"/>
        </w:rPr>
        <w:t>400</w:t>
      </w:r>
      <w:r w:rsidR="000C35B6">
        <w:rPr>
          <w:color w:val="000000"/>
        </w:rPr>
        <w:t xml:space="preserve"> hours, at a cost of $2,250,000</w:t>
      </w:r>
      <w:r>
        <w:rPr>
          <w:color w:val="000000"/>
        </w:rPr>
        <w:t>.</w:t>
      </w:r>
      <w:r w:rsidR="00507EC5">
        <w:rPr>
          <w:color w:val="000000"/>
        </w:rPr>
        <w:t xml:space="preserve">  </w:t>
      </w:r>
      <w:r>
        <w:rPr>
          <w:color w:val="000000"/>
        </w:rPr>
        <w:t xml:space="preserve">Details regarding these estimates may be found </w:t>
      </w:r>
      <w:r w:rsidR="000C35B6">
        <w:rPr>
          <w:color w:val="000000"/>
        </w:rPr>
        <w:t xml:space="preserve">below </w:t>
      </w:r>
      <w:r>
        <w:rPr>
          <w:color w:val="000000"/>
        </w:rPr>
        <w:t xml:space="preserve">in </w:t>
      </w:r>
      <w:r w:rsidR="008F50A3" w:rsidRPr="00505374">
        <w:t xml:space="preserve">Table 1: Annual Respondent Burden and Cost – </w:t>
      </w:r>
      <w:r w:rsidR="008F50A3">
        <w:rPr>
          <w:bCs/>
        </w:rPr>
        <w:t>NESHAP for Printing, Coating and Dyeing of Fabrics and other Textiles (40 CFR Part 63, Subpart OOOO) (Renewal)</w:t>
      </w:r>
      <w:r>
        <w:rPr>
          <w:color w:val="000000"/>
        </w:rPr>
        <w:t xml:space="preserve">.  </w:t>
      </w:r>
    </w:p>
    <w:p w14:paraId="5F9B1BBE" w14:textId="77777777" w:rsidR="00897E96" w:rsidRDefault="00897E96" w:rsidP="006D68BC">
      <w:pPr>
        <w:pBdr>
          <w:top w:val="single" w:sz="6" w:space="1" w:color="FFFFFF"/>
          <w:left w:val="single" w:sz="6" w:space="0" w:color="FFFFFF"/>
          <w:bottom w:val="single" w:sz="6" w:space="0" w:color="FFFFFF"/>
          <w:right w:val="single" w:sz="6" w:space="0" w:color="FFFFFF"/>
        </w:pBdr>
        <w:ind w:firstLine="720"/>
        <w:rPr>
          <w:color w:val="000000"/>
        </w:rPr>
      </w:pPr>
    </w:p>
    <w:p w14:paraId="5C843F02" w14:textId="5AFACA85" w:rsidR="00897E96" w:rsidRDefault="00897E96" w:rsidP="006D68BC">
      <w:pPr>
        <w:pBdr>
          <w:top w:val="single" w:sz="6" w:space="1" w:color="FFFFFF"/>
          <w:left w:val="single" w:sz="6" w:space="0" w:color="FFFFFF"/>
          <w:bottom w:val="single" w:sz="6" w:space="0" w:color="FFFFFF"/>
          <w:right w:val="single" w:sz="6" w:space="0" w:color="FFFFFF"/>
        </w:pBdr>
        <w:ind w:firstLine="720"/>
        <w:rPr>
          <w:color w:val="000000"/>
        </w:rPr>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0D4B6E09" w14:textId="77777777" w:rsidR="00144F35" w:rsidRDefault="00144F35" w:rsidP="006D68BC">
      <w:pPr>
        <w:pBdr>
          <w:top w:val="single" w:sz="6" w:space="1" w:color="FFFFFF"/>
          <w:left w:val="single" w:sz="6" w:space="0" w:color="FFFFFF"/>
          <w:bottom w:val="single" w:sz="6" w:space="0" w:color="FFFFFF"/>
          <w:right w:val="single" w:sz="6" w:space="0" w:color="FFFFFF"/>
        </w:pBdr>
        <w:ind w:firstLine="720"/>
        <w:rPr>
          <w:color w:val="000000"/>
        </w:rPr>
      </w:pPr>
    </w:p>
    <w:p w14:paraId="21C9097E" w14:textId="70988223" w:rsidR="00CA4CD6" w:rsidRDefault="00CA4CD6" w:rsidP="006D68BC">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E810AD">
        <w:rPr>
          <w:color w:val="000000"/>
        </w:rPr>
        <w:t xml:space="preserve">72 </w:t>
      </w:r>
      <w:r>
        <w:rPr>
          <w:color w:val="000000"/>
        </w:rPr>
        <w:t>hours per response</w:t>
      </w:r>
      <w:r w:rsidR="0021722B">
        <w:rPr>
          <w:color w:val="000000"/>
        </w:rPr>
        <w:t>.</w:t>
      </w:r>
    </w:p>
    <w:p w14:paraId="387DDF6C" w14:textId="77777777" w:rsidR="0021722B" w:rsidRDefault="0021722B" w:rsidP="006D68BC">
      <w:pPr>
        <w:pBdr>
          <w:top w:val="single" w:sz="6" w:space="1" w:color="FFFFFF"/>
          <w:left w:val="single" w:sz="6" w:space="0" w:color="FFFFFF"/>
          <w:bottom w:val="single" w:sz="6" w:space="0" w:color="FFFFFF"/>
          <w:right w:val="single" w:sz="6" w:space="0" w:color="FFFFFF"/>
        </w:pBdr>
        <w:ind w:firstLine="720"/>
        <w:rPr>
          <w:color w:val="000000"/>
        </w:rPr>
      </w:pPr>
    </w:p>
    <w:p w14:paraId="4FF0F1FF" w14:textId="22F36A2C" w:rsidR="00CA4CD6" w:rsidRDefault="00CA4CD6" w:rsidP="006D68BC">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0539AE">
        <w:rPr>
          <w:color w:val="000000"/>
        </w:rPr>
        <w:t>$6,</w:t>
      </w:r>
      <w:r w:rsidR="00E810AD">
        <w:rPr>
          <w:color w:val="000000"/>
        </w:rPr>
        <w:t>750</w:t>
      </w:r>
      <w:r w:rsidR="00507EC5">
        <w:rPr>
          <w:color w:val="000000"/>
        </w:rPr>
        <w:t xml:space="preserve">.  </w:t>
      </w:r>
      <w:r>
        <w:rPr>
          <w:color w:val="000000"/>
        </w:rPr>
        <w:t xml:space="preserve">The </w:t>
      </w:r>
      <w:r>
        <w:rPr>
          <w:color w:val="000000"/>
        </w:rPr>
        <w:lastRenderedPageBreak/>
        <w:t>cost calculations are detailed in Section 6(b)(iii), Capital/Startup vs. Operation and Maintenance (O&amp;M) Costs.</w:t>
      </w:r>
    </w:p>
    <w:p w14:paraId="6980B394" w14:textId="77777777" w:rsidR="00CA4CD6" w:rsidRDefault="00CA4CD6" w:rsidP="006D68BC">
      <w:pPr>
        <w:pBdr>
          <w:top w:val="single" w:sz="6" w:space="1" w:color="FFFFFF"/>
          <w:left w:val="single" w:sz="6" w:space="0" w:color="FFFFFF"/>
          <w:bottom w:val="single" w:sz="6" w:space="0" w:color="FFFFFF"/>
          <w:right w:val="single" w:sz="6" w:space="0" w:color="FFFFFF"/>
        </w:pBdr>
        <w:ind w:firstLine="2160"/>
        <w:rPr>
          <w:color w:val="000000"/>
        </w:rPr>
      </w:pPr>
    </w:p>
    <w:p w14:paraId="09761CD8" w14:textId="77777777" w:rsidR="00CA4CD6" w:rsidRDefault="00CA4CD6" w:rsidP="006D68BC">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133D4969" w14:textId="77777777" w:rsidR="00CA4CD6" w:rsidRDefault="00CA4CD6" w:rsidP="006D68BC">
      <w:pPr>
        <w:pBdr>
          <w:top w:val="single" w:sz="6" w:space="1" w:color="FFFFFF"/>
          <w:left w:val="single" w:sz="6" w:space="0" w:color="FFFFFF"/>
          <w:bottom w:val="single" w:sz="6" w:space="0" w:color="FFFFFF"/>
          <w:right w:val="single" w:sz="6" w:space="0" w:color="FFFFFF"/>
        </w:pBdr>
        <w:rPr>
          <w:color w:val="FF0000"/>
        </w:rPr>
      </w:pPr>
    </w:p>
    <w:p w14:paraId="31360ACD" w14:textId="3CAFCDC9" w:rsidR="00CA4CD6" w:rsidRDefault="00CA4CD6" w:rsidP="006D68BC">
      <w:pPr>
        <w:pBdr>
          <w:top w:val="single" w:sz="6" w:space="1"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0539AE">
        <w:rPr>
          <w:color w:val="000000"/>
        </w:rPr>
        <w:t>1,100</w:t>
      </w:r>
      <w:r>
        <w:rPr>
          <w:color w:val="000000"/>
        </w:rPr>
        <w:t xml:space="preserve"> labor hours at a cost of </w:t>
      </w:r>
      <w:r w:rsidR="000539AE">
        <w:rPr>
          <w:color w:val="000000"/>
        </w:rPr>
        <w:t>$50,</w:t>
      </w:r>
      <w:r w:rsidR="00E810AD">
        <w:rPr>
          <w:color w:val="000000"/>
        </w:rPr>
        <w:t>200</w:t>
      </w:r>
      <w:r w:rsidR="00144F35">
        <w:rPr>
          <w:color w:val="000000"/>
        </w:rPr>
        <w:t xml:space="preserve">.  See </w:t>
      </w:r>
      <w:r w:rsidR="000C35B6">
        <w:rPr>
          <w:color w:val="000000"/>
        </w:rPr>
        <w:t xml:space="preserve">below </w:t>
      </w:r>
      <w:r w:rsidR="00E65DE8" w:rsidRPr="00505374">
        <w:t xml:space="preserve">Table 2: Average Annual EPA Burden and Cost – </w:t>
      </w:r>
      <w:r w:rsidR="00E65DE8">
        <w:rPr>
          <w:bCs/>
        </w:rPr>
        <w:t>NESHAP for Printing, Coating and Dyeing of Fabrics and other Textiles (40 CFR Part 63, Subpart OOOO) (Renewal)</w:t>
      </w:r>
      <w:r w:rsidR="00E65DE8" w:rsidRPr="00505374">
        <w:t>.</w:t>
      </w:r>
    </w:p>
    <w:p w14:paraId="10F87897" w14:textId="77777777" w:rsidR="00E810AD" w:rsidRDefault="00E810AD" w:rsidP="006D68BC">
      <w:pPr>
        <w:pBdr>
          <w:top w:val="single" w:sz="6" w:space="1" w:color="FFFFFF"/>
          <w:left w:val="single" w:sz="6" w:space="0" w:color="FFFFFF"/>
          <w:bottom w:val="single" w:sz="6" w:space="0" w:color="FFFFFF"/>
          <w:right w:val="single" w:sz="6" w:space="0" w:color="FFFFFF"/>
        </w:pBdr>
        <w:ind w:firstLine="720"/>
      </w:pPr>
    </w:p>
    <w:p w14:paraId="2736ED3B" w14:textId="0137C901" w:rsidR="00E810AD" w:rsidRPr="00144F35" w:rsidRDefault="00E810AD" w:rsidP="006D68BC">
      <w:pPr>
        <w:pBdr>
          <w:top w:val="single" w:sz="6" w:space="1" w:color="FFFFFF"/>
          <w:left w:val="single" w:sz="6" w:space="0" w:color="FFFFFF"/>
          <w:bottom w:val="single" w:sz="6" w:space="0" w:color="FFFFFF"/>
          <w:right w:val="single" w:sz="6" w:space="0" w:color="FFFFFF"/>
        </w:pBdr>
        <w:ind w:firstLine="720"/>
        <w:rPr>
          <w:color w:val="000000"/>
        </w:rPr>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01492328" w14:textId="77777777" w:rsidR="00CA4CD6" w:rsidRDefault="00CA4CD6" w:rsidP="006D68BC">
      <w:pPr>
        <w:pBdr>
          <w:top w:val="single" w:sz="6" w:space="1" w:color="FFFFFF"/>
          <w:left w:val="single" w:sz="6" w:space="0" w:color="FFFFFF"/>
          <w:bottom w:val="single" w:sz="6" w:space="0" w:color="FFFFFF"/>
          <w:right w:val="single" w:sz="6" w:space="0" w:color="FFFFFF"/>
        </w:pBdr>
        <w:rPr>
          <w:color w:val="FF0000"/>
        </w:rPr>
      </w:pPr>
    </w:p>
    <w:p w14:paraId="6DD67059" w14:textId="77777777" w:rsidR="00CA4CD6" w:rsidRDefault="00CA4CD6" w:rsidP="006D68BC">
      <w:pPr>
        <w:pBdr>
          <w:top w:val="single" w:sz="6" w:space="1"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56A0F6B9" w14:textId="77777777" w:rsidR="00CA4CD6" w:rsidRDefault="00CA4CD6" w:rsidP="006D68BC">
      <w:pPr>
        <w:pBdr>
          <w:top w:val="single" w:sz="6" w:space="1" w:color="FFFFFF"/>
          <w:left w:val="single" w:sz="6" w:space="0" w:color="FFFFFF"/>
          <w:bottom w:val="single" w:sz="6" w:space="0" w:color="FFFFFF"/>
          <w:right w:val="single" w:sz="6" w:space="0" w:color="FFFFFF"/>
        </w:pBdr>
        <w:rPr>
          <w:color w:val="FF0000"/>
        </w:rPr>
      </w:pPr>
    </w:p>
    <w:p w14:paraId="79053031" w14:textId="6D6CC476" w:rsidR="008779C2" w:rsidRDefault="00E810AD" w:rsidP="006D68BC">
      <w:pPr>
        <w:pBdr>
          <w:top w:val="single" w:sz="6" w:space="1" w:color="FFFFFF"/>
          <w:left w:val="single" w:sz="6" w:space="0" w:color="FFFFFF"/>
          <w:bottom w:val="single" w:sz="6" w:space="0" w:color="FFFFFF"/>
          <w:right w:val="single" w:sz="6" w:space="0" w:color="FFFFFF"/>
        </w:pBdr>
        <w:ind w:firstLine="720"/>
      </w:pPr>
      <w:r>
        <w:t xml:space="preserve">There is an adjustment increase in the respondent and Agency burden, including an increase in the O&amp;M cost. This is not due to any program changes; rather, it is due to an increase in the estimated number of sources. We assume an additional coating and printing facility will become subject to the rule each year. In addition, we have updated all burden calculations using the latest labor rates, which contributes to an increase in cost. </w:t>
      </w:r>
    </w:p>
    <w:p w14:paraId="1E181627" w14:textId="77777777" w:rsidR="008779C2" w:rsidRDefault="008779C2" w:rsidP="006D68BC">
      <w:pPr>
        <w:pBdr>
          <w:top w:val="single" w:sz="6" w:space="1" w:color="FFFFFF"/>
          <w:left w:val="single" w:sz="6" w:space="0" w:color="FFFFFF"/>
          <w:bottom w:val="single" w:sz="6" w:space="0" w:color="FFFFFF"/>
          <w:right w:val="single" w:sz="6" w:space="0" w:color="FFFFFF"/>
        </w:pBdr>
        <w:ind w:firstLine="720"/>
      </w:pPr>
    </w:p>
    <w:p w14:paraId="15880D51" w14:textId="28823F83" w:rsidR="00CD2069" w:rsidRPr="00516952" w:rsidRDefault="00DC5D08" w:rsidP="006D68BC">
      <w:pPr>
        <w:pBdr>
          <w:top w:val="single" w:sz="6" w:space="1" w:color="FFFFFF"/>
          <w:left w:val="single" w:sz="6" w:space="0" w:color="FFFFFF"/>
          <w:bottom w:val="single" w:sz="6" w:space="0" w:color="FFFFFF"/>
          <w:right w:val="single" w:sz="6" w:space="0" w:color="FFFFFF"/>
        </w:pBdr>
        <w:ind w:firstLine="720"/>
        <w:rPr>
          <w:color w:val="FF0000"/>
        </w:rPr>
      </w:pPr>
      <w:r>
        <w:t xml:space="preserve">There is a small apparent decrease in the Agency labor hours due to rounding. In this ICR, we rounded the total </w:t>
      </w:r>
      <w:r w:rsidR="008779C2">
        <w:t>annual burdens and costs to 3 significant values.</w:t>
      </w:r>
    </w:p>
    <w:p w14:paraId="1F738D8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0866B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7059D7B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B67CA0" w14:textId="3DED0AE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E810AD">
        <w:rPr>
          <w:color w:val="000000"/>
        </w:rPr>
        <w:t xml:space="preserve">72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0D7CF7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3F74DB"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1772C0DD" w14:textId="77777777" w:rsidR="006741F7" w:rsidRPr="00354C15" w:rsidRDefault="006741F7" w:rsidP="00354C15"/>
    <w:p w14:paraId="285DA6D1" w14:textId="2C9BA899" w:rsidR="00354C15" w:rsidRDefault="00FB0650" w:rsidP="00354C15">
      <w:r w:rsidRPr="00354C15">
        <w:tab/>
      </w:r>
      <w:r w:rsidR="00CA4CD6" w:rsidRPr="00354C15">
        <w:t xml:space="preserve">To comment on the Agency's need for this information, the accuracy of the provided </w:t>
      </w:r>
      <w:r w:rsidR="00CA4CD6" w:rsidRPr="00354C15">
        <w:lastRenderedPageBreak/>
        <w:t xml:space="preserve">burden estimates, and any suggested methods for minimizing respondent burden, including the use of automated collection techniques, EPA has established a public docket for this ICR under Docket ID Number </w:t>
      </w:r>
      <w:r w:rsidR="0035325B">
        <w:t>EPA-HQ-OECA-</w:t>
      </w:r>
      <w:r w:rsidR="00336224">
        <w:t>2014-0092</w:t>
      </w:r>
      <w:r w:rsidR="00354C15">
        <w:rPr>
          <w:color w:val="FF0000"/>
        </w:rPr>
        <w:t xml:space="preserve">.  </w:t>
      </w:r>
      <w:r w:rsidR="00354C15" w:rsidRPr="00354C15">
        <w:t xml:space="preserve">An electronic version of the public docket is available at </w:t>
      </w:r>
      <w:hyperlink r:id="rId8" w:history="1">
        <w:r w:rsidR="00377D7F" w:rsidRPr="00C436C2">
          <w:rPr>
            <w:rStyle w:val="Hyperlink"/>
            <w:color w:val="auto"/>
          </w:rPr>
          <w:t>http://www.regulations.gov/</w:t>
        </w:r>
      </w:hyperlink>
      <w:r w:rsidR="000C35B6">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0C35B6">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0C35B6">
        <w:t>52</w:t>
      </w:r>
      <w:bookmarkStart w:id="0" w:name="_GoBack"/>
      <w:bookmarkEnd w:id="0"/>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336224">
        <w:t>2014-0092</w:t>
      </w:r>
      <w:r w:rsidR="00CA4CD6">
        <w:t xml:space="preserve"> and OMB Control Number </w:t>
      </w:r>
      <w:r w:rsidR="00336224">
        <w:t>2060-0522</w:t>
      </w:r>
      <w:r w:rsidR="00CA4CD6">
        <w:t xml:space="preserve"> in any correspondence. </w:t>
      </w:r>
    </w:p>
    <w:p w14:paraId="2BD5732C" w14:textId="77777777" w:rsidR="00F340DF" w:rsidRDefault="00F340DF" w:rsidP="00F340DF">
      <w:pPr>
        <w:rPr>
          <w:rStyle w:val="1"/>
          <w:rFonts w:ascii="WP TypographicSymbols" w:hAnsi="WP TypographicSymbols" w:cs="WP TypographicSymbols"/>
          <w:color w:val="000000"/>
        </w:rPr>
      </w:pPr>
    </w:p>
    <w:p w14:paraId="36B03142" w14:textId="77777777" w:rsidR="00F340DF" w:rsidRDefault="00CA4CD6" w:rsidP="00504745">
      <w:pPr>
        <w:outlineLvl w:val="0"/>
        <w:rPr>
          <w:b/>
          <w:bCs/>
          <w:color w:val="000000"/>
        </w:rPr>
      </w:pPr>
      <w:r>
        <w:rPr>
          <w:b/>
          <w:bCs/>
          <w:color w:val="000000"/>
        </w:rPr>
        <w:t>Part B of the Supporting Statement</w:t>
      </w:r>
    </w:p>
    <w:p w14:paraId="205E7563" w14:textId="77777777" w:rsidR="00F340DF" w:rsidRDefault="00F340DF" w:rsidP="00F340DF">
      <w:pPr>
        <w:rPr>
          <w:b/>
          <w:bCs/>
          <w:color w:val="000000"/>
        </w:rPr>
      </w:pPr>
    </w:p>
    <w:p w14:paraId="62CA2A95" w14:textId="77777777" w:rsidR="00CA4CD6" w:rsidRDefault="00CA4CD6" w:rsidP="00F340DF">
      <w:pPr>
        <w:rPr>
          <w:color w:val="000000"/>
        </w:rPr>
      </w:pPr>
      <w:r>
        <w:rPr>
          <w:color w:val="000000"/>
        </w:rPr>
        <w:t>This part is not applicable because no statistical methods were used in collecting this information.</w:t>
      </w:r>
    </w:p>
    <w:p w14:paraId="00D08B3F"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5B7A9FB1" w14:textId="2703E711" w:rsidR="00144F35" w:rsidRDefault="008F50A3" w:rsidP="00504745">
      <w:pPr>
        <w:outlineLvl w:val="0"/>
        <w:rPr>
          <w:b/>
          <w:bCs/>
          <w:color w:val="000000"/>
        </w:rPr>
      </w:pPr>
      <w:r w:rsidRPr="008F50A3">
        <w:rPr>
          <w:b/>
          <w:bCs/>
          <w:color w:val="000000"/>
        </w:rPr>
        <w:lastRenderedPageBreak/>
        <w:t>Table 1: Annual Respondent Burden and Cost – NESHAP for Printing, Coating and Dyeing of Fabrics and other Textiles (40 CFR Part 63, Subpart OOOO) (Renewal)</w:t>
      </w:r>
    </w:p>
    <w:p w14:paraId="0A4D1ECC" w14:textId="77777777" w:rsidR="00144F35" w:rsidRDefault="00144F35" w:rsidP="00F340DF">
      <w:pPr>
        <w:rPr>
          <w:b/>
          <w:bCs/>
          <w:color w:val="000000"/>
        </w:rPr>
      </w:pPr>
    </w:p>
    <w:p w14:paraId="33023782" w14:textId="77777777" w:rsidR="003D6951" w:rsidRPr="003F1AFC" w:rsidRDefault="003D6951" w:rsidP="003D6951">
      <w:pPr>
        <w:rPr>
          <w:color w:val="FF0000"/>
        </w:rPr>
      </w:pPr>
    </w:p>
    <w:tbl>
      <w:tblPr>
        <w:tblW w:w="5124" w:type="pct"/>
        <w:jc w:val="center"/>
        <w:tblLayout w:type="fixed"/>
        <w:tblLook w:val="04A0" w:firstRow="1" w:lastRow="0" w:firstColumn="1" w:lastColumn="0" w:noHBand="0" w:noVBand="1"/>
      </w:tblPr>
      <w:tblGrid>
        <w:gridCol w:w="3385"/>
        <w:gridCol w:w="1217"/>
        <w:gridCol w:w="1241"/>
        <w:gridCol w:w="1240"/>
        <w:gridCol w:w="1237"/>
        <w:gridCol w:w="1189"/>
        <w:gridCol w:w="1326"/>
        <w:gridCol w:w="1133"/>
        <w:gridCol w:w="1395"/>
      </w:tblGrid>
      <w:tr w:rsidR="006D68BC" w:rsidRPr="00F12C5D" w14:paraId="3D59B7ED" w14:textId="77777777" w:rsidTr="006D68BC">
        <w:trPr>
          <w:trHeight w:val="1885"/>
          <w:tblHeader/>
          <w:jc w:val="center"/>
        </w:trPr>
        <w:tc>
          <w:tcPr>
            <w:tcW w:w="1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8014D"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Burden item</w:t>
            </w:r>
          </w:p>
          <w:p w14:paraId="3186DAD5"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 </w:t>
            </w:r>
          </w:p>
          <w:p w14:paraId="56F7F400" w14:textId="1D85DCD8" w:rsidR="00F12C5D" w:rsidRPr="00F12C5D" w:rsidRDefault="00F12C5D" w:rsidP="00F12C5D">
            <w:pPr>
              <w:jc w:val="center"/>
              <w:rPr>
                <w:b/>
                <w:bCs/>
                <w:color w:val="000000"/>
                <w:sz w:val="20"/>
                <w:szCs w:val="20"/>
              </w:rPr>
            </w:pPr>
            <w:r w:rsidRPr="00F12C5D">
              <w:rPr>
                <w:b/>
                <w:bCs/>
                <w:color w:val="000000"/>
                <w:sz w:val="20"/>
                <w:szCs w:val="20"/>
              </w:rPr>
              <w:t> </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3C72A61A"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(A)</w:t>
            </w:r>
          </w:p>
          <w:p w14:paraId="155AFB28"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Person - hours per occurrence</w:t>
            </w:r>
          </w:p>
          <w:p w14:paraId="015876F3" w14:textId="5E61DA7D" w:rsidR="00F12C5D" w:rsidRPr="00F12C5D" w:rsidRDefault="00F12C5D" w:rsidP="00F12C5D">
            <w:pPr>
              <w:jc w:val="center"/>
              <w:rPr>
                <w:b/>
                <w:bCs/>
                <w:color w:val="000000"/>
                <w:sz w:val="20"/>
                <w:szCs w:val="20"/>
              </w:rPr>
            </w:pPr>
            <w:r w:rsidRPr="00F12C5D">
              <w:rPr>
                <w:rFonts w:ascii="Calibri" w:hAnsi="Calibri"/>
                <w:color w:val="000000"/>
                <w:sz w:val="22"/>
                <w:szCs w:val="22"/>
              </w:rPr>
              <w:t> </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503978D6"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(B)</w:t>
            </w:r>
          </w:p>
          <w:p w14:paraId="47DD9530"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No. of occurrence per respondent per year</w:t>
            </w:r>
          </w:p>
          <w:p w14:paraId="39D7FEAD" w14:textId="1AB13E69" w:rsidR="00F12C5D" w:rsidRPr="00F12C5D" w:rsidRDefault="00F12C5D" w:rsidP="00F12C5D">
            <w:pPr>
              <w:jc w:val="center"/>
              <w:rPr>
                <w:b/>
                <w:bCs/>
                <w:color w:val="000000"/>
                <w:sz w:val="20"/>
                <w:szCs w:val="20"/>
              </w:rPr>
            </w:pPr>
            <w:r w:rsidRPr="00F12C5D">
              <w:rPr>
                <w:rFonts w:ascii="Calibri" w:hAnsi="Calibri"/>
                <w:color w:val="000000"/>
                <w:sz w:val="22"/>
                <w:szCs w:val="22"/>
              </w:rPr>
              <w:t> </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4F0B61F7"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(C)</w:t>
            </w:r>
          </w:p>
          <w:p w14:paraId="02BA0FB5"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Person-hours per respondent per year</w:t>
            </w:r>
          </w:p>
          <w:p w14:paraId="2E5207BE" w14:textId="36F95777" w:rsidR="00F12C5D" w:rsidRPr="00F12C5D" w:rsidRDefault="00F12C5D" w:rsidP="00F12C5D">
            <w:pPr>
              <w:jc w:val="center"/>
              <w:rPr>
                <w:b/>
                <w:bCs/>
                <w:color w:val="000000"/>
                <w:sz w:val="20"/>
                <w:szCs w:val="20"/>
              </w:rPr>
            </w:pPr>
            <w:r w:rsidRPr="00F12C5D">
              <w:rPr>
                <w:b/>
                <w:bCs/>
                <w:color w:val="000000"/>
                <w:sz w:val="20"/>
                <w:szCs w:val="20"/>
              </w:rPr>
              <w:t>(C=AxB)</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14:paraId="5A1C4864"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(D)</w:t>
            </w:r>
          </w:p>
          <w:p w14:paraId="0A121D57" w14:textId="770915C3" w:rsidR="00F12C5D" w:rsidRPr="00F12C5D" w:rsidRDefault="006D68BC" w:rsidP="00F12C5D">
            <w:pPr>
              <w:widowControl/>
              <w:autoSpaceDE/>
              <w:autoSpaceDN/>
              <w:adjustRightInd/>
              <w:jc w:val="center"/>
              <w:rPr>
                <w:b/>
                <w:bCs/>
                <w:color w:val="000000"/>
                <w:sz w:val="20"/>
                <w:szCs w:val="20"/>
              </w:rPr>
            </w:pPr>
            <w:r>
              <w:rPr>
                <w:b/>
                <w:bCs/>
                <w:color w:val="000000"/>
                <w:sz w:val="20"/>
                <w:szCs w:val="20"/>
              </w:rPr>
              <w:t>Respondent</w:t>
            </w:r>
            <w:r w:rsidR="00F12C5D" w:rsidRPr="00F12C5D">
              <w:rPr>
                <w:b/>
                <w:bCs/>
                <w:color w:val="000000"/>
                <w:sz w:val="20"/>
                <w:szCs w:val="20"/>
              </w:rPr>
              <w:t xml:space="preserve"> per year  </w:t>
            </w:r>
            <w:r w:rsidR="00F12C5D" w:rsidRPr="00F12C5D">
              <w:rPr>
                <w:b/>
                <w:bCs/>
                <w:color w:val="000000"/>
                <w:vertAlign w:val="superscript"/>
              </w:rPr>
              <w:t>a</w:t>
            </w:r>
          </w:p>
          <w:p w14:paraId="1BFFE19D" w14:textId="73FC537E" w:rsidR="00F12C5D" w:rsidRPr="00F12C5D" w:rsidRDefault="00F12C5D" w:rsidP="00F12C5D">
            <w:pPr>
              <w:jc w:val="center"/>
              <w:rPr>
                <w:b/>
                <w:bCs/>
                <w:color w:val="000000"/>
                <w:sz w:val="20"/>
                <w:szCs w:val="20"/>
              </w:rPr>
            </w:pPr>
            <w:r w:rsidRPr="00F12C5D">
              <w:rPr>
                <w:rFonts w:ascii="Calibri" w:hAnsi="Calibri"/>
                <w:color w:val="000000"/>
                <w:sz w:val="22"/>
                <w:szCs w:val="22"/>
              </w:rPr>
              <w:t> </w:t>
            </w:r>
          </w:p>
        </w:tc>
        <w:tc>
          <w:tcPr>
            <w:tcW w:w="445" w:type="pct"/>
            <w:tcBorders>
              <w:top w:val="single" w:sz="4" w:space="0" w:color="auto"/>
              <w:left w:val="nil"/>
              <w:bottom w:val="single" w:sz="4" w:space="0" w:color="auto"/>
              <w:right w:val="single" w:sz="4" w:space="0" w:color="auto"/>
            </w:tcBorders>
            <w:shd w:val="clear" w:color="auto" w:fill="auto"/>
            <w:noWrap/>
            <w:vAlign w:val="center"/>
            <w:hideMark/>
          </w:tcPr>
          <w:p w14:paraId="38C12A94"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(E)</w:t>
            </w:r>
          </w:p>
          <w:p w14:paraId="658B33B9"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Technical Person - hours per year</w:t>
            </w:r>
          </w:p>
          <w:p w14:paraId="427EF27E" w14:textId="284C36BF" w:rsidR="00F12C5D" w:rsidRPr="00F12C5D" w:rsidRDefault="00F12C5D" w:rsidP="00F12C5D">
            <w:pPr>
              <w:jc w:val="center"/>
              <w:rPr>
                <w:b/>
                <w:bCs/>
                <w:color w:val="000000"/>
                <w:sz w:val="20"/>
                <w:szCs w:val="20"/>
              </w:rPr>
            </w:pPr>
            <w:r w:rsidRPr="00F12C5D">
              <w:rPr>
                <w:b/>
                <w:bCs/>
                <w:color w:val="000000"/>
                <w:sz w:val="20"/>
                <w:szCs w:val="20"/>
              </w:rPr>
              <w:t>(E=CxD)</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14:paraId="11C651A1"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(F)</w:t>
            </w:r>
          </w:p>
          <w:p w14:paraId="00364A56"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Management person-hours per year</w:t>
            </w:r>
          </w:p>
          <w:p w14:paraId="1B2996EE" w14:textId="3DCE653D" w:rsidR="00F12C5D" w:rsidRPr="00F12C5D" w:rsidRDefault="00F12C5D" w:rsidP="00F12C5D">
            <w:pPr>
              <w:jc w:val="center"/>
              <w:rPr>
                <w:b/>
                <w:bCs/>
                <w:color w:val="000000"/>
                <w:sz w:val="20"/>
                <w:szCs w:val="20"/>
              </w:rPr>
            </w:pPr>
            <w:r w:rsidRPr="00F12C5D">
              <w:rPr>
                <w:b/>
                <w:bCs/>
                <w:color w:val="000000"/>
                <w:sz w:val="20"/>
                <w:szCs w:val="20"/>
              </w:rPr>
              <w:t>(Ex0.05)</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2A0B044B"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(G)</w:t>
            </w:r>
          </w:p>
          <w:p w14:paraId="03B082FF"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Clerical person - hours per year</w:t>
            </w:r>
          </w:p>
          <w:p w14:paraId="258FE30F" w14:textId="259E2AA2" w:rsidR="00F12C5D" w:rsidRPr="00F12C5D" w:rsidRDefault="00F12C5D" w:rsidP="00F12C5D">
            <w:pPr>
              <w:jc w:val="center"/>
              <w:rPr>
                <w:b/>
                <w:bCs/>
                <w:color w:val="000000"/>
                <w:sz w:val="20"/>
                <w:szCs w:val="20"/>
              </w:rPr>
            </w:pPr>
            <w:r w:rsidRPr="00F12C5D">
              <w:rPr>
                <w:b/>
                <w:bCs/>
                <w:color w:val="000000"/>
                <w:sz w:val="20"/>
                <w:szCs w:val="20"/>
              </w:rPr>
              <w:t>(Ex0.1)</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14:paraId="4B47E425"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(H)</w:t>
            </w:r>
          </w:p>
          <w:p w14:paraId="2008445F" w14:textId="77777777" w:rsidR="00F12C5D" w:rsidRPr="00F12C5D" w:rsidRDefault="00F12C5D" w:rsidP="00F12C5D">
            <w:pPr>
              <w:widowControl/>
              <w:autoSpaceDE/>
              <w:autoSpaceDN/>
              <w:adjustRightInd/>
              <w:jc w:val="center"/>
              <w:rPr>
                <w:b/>
                <w:bCs/>
                <w:color w:val="000000"/>
                <w:sz w:val="20"/>
                <w:szCs w:val="20"/>
              </w:rPr>
            </w:pPr>
            <w:r w:rsidRPr="00F12C5D">
              <w:rPr>
                <w:b/>
                <w:bCs/>
                <w:color w:val="000000"/>
                <w:sz w:val="20"/>
                <w:szCs w:val="20"/>
              </w:rPr>
              <w:t>Cost, $</w:t>
            </w:r>
            <w:r w:rsidRPr="00F12C5D">
              <w:rPr>
                <w:b/>
                <w:bCs/>
                <w:color w:val="000000"/>
                <w:vertAlign w:val="superscript"/>
              </w:rPr>
              <w:t xml:space="preserve"> </w:t>
            </w:r>
            <w:r w:rsidRPr="00F12C5D">
              <w:rPr>
                <w:b/>
                <w:bCs/>
                <w:color w:val="000000"/>
                <w:sz w:val="30"/>
                <w:szCs w:val="30"/>
                <w:vertAlign w:val="superscript"/>
              </w:rPr>
              <w:t xml:space="preserve"> </w:t>
            </w:r>
            <w:r w:rsidRPr="00F12C5D">
              <w:rPr>
                <w:b/>
                <w:bCs/>
                <w:color w:val="000000"/>
                <w:vertAlign w:val="superscript"/>
              </w:rPr>
              <w:t>b</w:t>
            </w:r>
          </w:p>
          <w:p w14:paraId="1C066B93" w14:textId="7833BDAF" w:rsidR="00F12C5D" w:rsidRPr="00F12C5D" w:rsidRDefault="00F12C5D" w:rsidP="00F12C5D">
            <w:pPr>
              <w:jc w:val="center"/>
              <w:rPr>
                <w:b/>
                <w:bCs/>
                <w:color w:val="000000"/>
                <w:sz w:val="20"/>
                <w:szCs w:val="20"/>
              </w:rPr>
            </w:pPr>
            <w:r w:rsidRPr="00F12C5D">
              <w:rPr>
                <w:rFonts w:ascii="Calibri" w:hAnsi="Calibri"/>
                <w:color w:val="000000"/>
                <w:sz w:val="22"/>
                <w:szCs w:val="22"/>
              </w:rPr>
              <w:t> </w:t>
            </w:r>
          </w:p>
        </w:tc>
      </w:tr>
      <w:tr w:rsidR="006D68BC" w:rsidRPr="00F12C5D" w14:paraId="51FA9779" w14:textId="77777777" w:rsidTr="00293CB8">
        <w:trPr>
          <w:trHeight w:val="315"/>
          <w:jc w:val="center"/>
        </w:trPr>
        <w:tc>
          <w:tcPr>
            <w:tcW w:w="1266" w:type="pct"/>
            <w:tcBorders>
              <w:top w:val="single" w:sz="4" w:space="0" w:color="auto"/>
              <w:left w:val="single" w:sz="4" w:space="0" w:color="auto"/>
              <w:bottom w:val="single" w:sz="4" w:space="0" w:color="auto"/>
              <w:right w:val="single" w:sz="4" w:space="0" w:color="auto"/>
            </w:tcBorders>
            <w:shd w:val="clear" w:color="auto" w:fill="auto"/>
            <w:noWrap/>
            <w:hideMark/>
          </w:tcPr>
          <w:p w14:paraId="7C5FF697"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1.  Applications</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0883EA88"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N/A</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47C917A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089C6C7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14:paraId="73FA813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single" w:sz="4" w:space="0" w:color="auto"/>
              <w:left w:val="nil"/>
              <w:bottom w:val="single" w:sz="4" w:space="0" w:color="auto"/>
              <w:right w:val="single" w:sz="4" w:space="0" w:color="auto"/>
            </w:tcBorders>
            <w:shd w:val="clear" w:color="auto" w:fill="auto"/>
            <w:noWrap/>
            <w:vAlign w:val="center"/>
            <w:hideMark/>
          </w:tcPr>
          <w:p w14:paraId="6C3C600A"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14:paraId="633D550B"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42F4791D"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14:paraId="37D71983"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w:t>
            </w:r>
          </w:p>
        </w:tc>
      </w:tr>
      <w:tr w:rsidR="006D68BC" w:rsidRPr="00F12C5D" w14:paraId="1EF7F0BC" w14:textId="77777777" w:rsidTr="00293CB8">
        <w:trPr>
          <w:trHeight w:val="31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1591D17B"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2.  Survey and Studies</w:t>
            </w:r>
          </w:p>
        </w:tc>
        <w:tc>
          <w:tcPr>
            <w:tcW w:w="455" w:type="pct"/>
            <w:tcBorders>
              <w:top w:val="nil"/>
              <w:left w:val="nil"/>
              <w:bottom w:val="single" w:sz="4" w:space="0" w:color="auto"/>
              <w:right w:val="single" w:sz="4" w:space="0" w:color="auto"/>
            </w:tcBorders>
            <w:shd w:val="clear" w:color="auto" w:fill="auto"/>
            <w:noWrap/>
            <w:vAlign w:val="center"/>
            <w:hideMark/>
          </w:tcPr>
          <w:p w14:paraId="161E0AF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N/A</w:t>
            </w:r>
          </w:p>
        </w:tc>
        <w:tc>
          <w:tcPr>
            <w:tcW w:w="464" w:type="pct"/>
            <w:tcBorders>
              <w:top w:val="nil"/>
              <w:left w:val="nil"/>
              <w:bottom w:val="single" w:sz="4" w:space="0" w:color="auto"/>
              <w:right w:val="single" w:sz="4" w:space="0" w:color="auto"/>
            </w:tcBorders>
            <w:shd w:val="clear" w:color="auto" w:fill="auto"/>
            <w:noWrap/>
            <w:vAlign w:val="center"/>
            <w:hideMark/>
          </w:tcPr>
          <w:p w14:paraId="199770D0"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61CF8F30"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14:paraId="72B5040B"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auto" w:fill="auto"/>
            <w:noWrap/>
            <w:vAlign w:val="center"/>
            <w:hideMark/>
          </w:tcPr>
          <w:p w14:paraId="2569118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4AD1774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60D9AA78"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nil"/>
              <w:left w:val="nil"/>
              <w:bottom w:val="single" w:sz="4" w:space="0" w:color="auto"/>
              <w:right w:val="single" w:sz="4" w:space="0" w:color="auto"/>
            </w:tcBorders>
            <w:shd w:val="clear" w:color="auto" w:fill="auto"/>
            <w:noWrap/>
            <w:vAlign w:val="center"/>
            <w:hideMark/>
          </w:tcPr>
          <w:p w14:paraId="196DA8F8"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w:t>
            </w:r>
          </w:p>
        </w:tc>
      </w:tr>
      <w:tr w:rsidR="006D68BC" w:rsidRPr="00F12C5D" w14:paraId="57E197CA" w14:textId="77777777" w:rsidTr="00293CB8">
        <w:trPr>
          <w:trHeight w:val="31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28DB3071"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3.  Reporting Requirements</w:t>
            </w:r>
          </w:p>
        </w:tc>
        <w:tc>
          <w:tcPr>
            <w:tcW w:w="455" w:type="pct"/>
            <w:tcBorders>
              <w:top w:val="nil"/>
              <w:left w:val="nil"/>
              <w:bottom w:val="single" w:sz="4" w:space="0" w:color="auto"/>
              <w:right w:val="single" w:sz="4" w:space="0" w:color="auto"/>
            </w:tcBorders>
            <w:shd w:val="clear" w:color="000000" w:fill="D9D9D9"/>
            <w:noWrap/>
            <w:vAlign w:val="center"/>
            <w:hideMark/>
          </w:tcPr>
          <w:p w14:paraId="7BDE3836"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000000" w:fill="D9D9D9"/>
            <w:noWrap/>
            <w:vAlign w:val="center"/>
            <w:hideMark/>
          </w:tcPr>
          <w:p w14:paraId="171F75AB"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000000" w:fill="D9D9D9"/>
            <w:noWrap/>
            <w:vAlign w:val="center"/>
            <w:hideMark/>
          </w:tcPr>
          <w:p w14:paraId="2CF1D2F3"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000000" w:fill="D9D9D9"/>
            <w:noWrap/>
            <w:vAlign w:val="center"/>
            <w:hideMark/>
          </w:tcPr>
          <w:p w14:paraId="5436861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000000" w:fill="D9D9D9"/>
            <w:noWrap/>
            <w:vAlign w:val="center"/>
            <w:hideMark/>
          </w:tcPr>
          <w:p w14:paraId="4AC35468"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nil"/>
              <w:left w:val="nil"/>
              <w:bottom w:val="single" w:sz="4" w:space="0" w:color="auto"/>
              <w:right w:val="single" w:sz="4" w:space="0" w:color="auto"/>
            </w:tcBorders>
            <w:shd w:val="clear" w:color="000000" w:fill="D9D9D9"/>
            <w:noWrap/>
            <w:vAlign w:val="center"/>
            <w:hideMark/>
          </w:tcPr>
          <w:p w14:paraId="428A0621"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nil"/>
              <w:left w:val="nil"/>
              <w:bottom w:val="single" w:sz="4" w:space="0" w:color="auto"/>
              <w:right w:val="single" w:sz="4" w:space="0" w:color="auto"/>
            </w:tcBorders>
            <w:shd w:val="clear" w:color="000000" w:fill="D9D9D9"/>
            <w:noWrap/>
            <w:vAlign w:val="center"/>
            <w:hideMark/>
          </w:tcPr>
          <w:p w14:paraId="4419EC7D"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nil"/>
              <w:left w:val="nil"/>
              <w:bottom w:val="single" w:sz="4" w:space="0" w:color="auto"/>
              <w:right w:val="single" w:sz="4" w:space="0" w:color="auto"/>
            </w:tcBorders>
            <w:shd w:val="clear" w:color="000000" w:fill="D9D9D9"/>
            <w:noWrap/>
            <w:vAlign w:val="center"/>
            <w:hideMark/>
          </w:tcPr>
          <w:p w14:paraId="319262B5"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w:t>
            </w:r>
          </w:p>
        </w:tc>
      </w:tr>
      <w:tr w:rsidR="006D68BC" w:rsidRPr="00F12C5D" w14:paraId="64BD9486" w14:textId="77777777" w:rsidTr="00293CB8">
        <w:trPr>
          <w:trHeight w:val="31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0488F8A7" w14:textId="49C872EC" w:rsidR="00F12C5D" w:rsidRPr="00F12C5D" w:rsidRDefault="00F12C5D" w:rsidP="006D68BC">
            <w:pPr>
              <w:widowControl/>
              <w:autoSpaceDE/>
              <w:autoSpaceDN/>
              <w:adjustRightInd/>
              <w:rPr>
                <w:color w:val="000000"/>
                <w:sz w:val="20"/>
                <w:szCs w:val="20"/>
              </w:rPr>
            </w:pPr>
            <w:bookmarkStart w:id="1" w:name="RANGE!A10"/>
            <w:r w:rsidRPr="00F12C5D">
              <w:rPr>
                <w:color w:val="000000"/>
                <w:sz w:val="20"/>
                <w:szCs w:val="20"/>
              </w:rPr>
              <w:t xml:space="preserve">   A.  </w:t>
            </w:r>
            <w:r w:rsidR="006D68BC">
              <w:rPr>
                <w:color w:val="000000"/>
                <w:sz w:val="20"/>
                <w:szCs w:val="20"/>
              </w:rPr>
              <w:t>Familiarization with rule requirement</w:t>
            </w:r>
            <w:r w:rsidRPr="00F12C5D">
              <w:rPr>
                <w:color w:val="000000"/>
                <w:sz w:val="20"/>
                <w:szCs w:val="20"/>
              </w:rPr>
              <w:t xml:space="preserve"> </w:t>
            </w:r>
            <w:bookmarkEnd w:id="1"/>
          </w:p>
        </w:tc>
        <w:tc>
          <w:tcPr>
            <w:tcW w:w="455" w:type="pct"/>
            <w:tcBorders>
              <w:top w:val="nil"/>
              <w:left w:val="nil"/>
              <w:bottom w:val="single" w:sz="4" w:space="0" w:color="auto"/>
              <w:right w:val="single" w:sz="4" w:space="0" w:color="auto"/>
            </w:tcBorders>
            <w:shd w:val="clear" w:color="auto" w:fill="auto"/>
            <w:noWrap/>
            <w:vAlign w:val="center"/>
            <w:hideMark/>
          </w:tcPr>
          <w:p w14:paraId="15B7D11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w:t>
            </w:r>
          </w:p>
        </w:tc>
        <w:tc>
          <w:tcPr>
            <w:tcW w:w="464" w:type="pct"/>
            <w:tcBorders>
              <w:top w:val="nil"/>
              <w:left w:val="nil"/>
              <w:bottom w:val="single" w:sz="4" w:space="0" w:color="auto"/>
              <w:right w:val="single" w:sz="4" w:space="0" w:color="auto"/>
            </w:tcBorders>
            <w:shd w:val="clear" w:color="auto" w:fill="auto"/>
            <w:noWrap/>
            <w:vAlign w:val="center"/>
            <w:hideMark/>
          </w:tcPr>
          <w:p w14:paraId="47DD68E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140F1275"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w:t>
            </w:r>
          </w:p>
        </w:tc>
        <w:tc>
          <w:tcPr>
            <w:tcW w:w="463" w:type="pct"/>
            <w:tcBorders>
              <w:top w:val="nil"/>
              <w:left w:val="nil"/>
              <w:bottom w:val="single" w:sz="4" w:space="0" w:color="auto"/>
              <w:right w:val="single" w:sz="4" w:space="0" w:color="auto"/>
            </w:tcBorders>
            <w:shd w:val="clear" w:color="auto" w:fill="auto"/>
            <w:noWrap/>
            <w:vAlign w:val="center"/>
            <w:hideMark/>
          </w:tcPr>
          <w:p w14:paraId="2143DB7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146</w:t>
            </w:r>
          </w:p>
        </w:tc>
        <w:tc>
          <w:tcPr>
            <w:tcW w:w="445" w:type="pct"/>
            <w:tcBorders>
              <w:top w:val="nil"/>
              <w:left w:val="nil"/>
              <w:bottom w:val="single" w:sz="4" w:space="0" w:color="auto"/>
              <w:right w:val="single" w:sz="4" w:space="0" w:color="auto"/>
            </w:tcBorders>
            <w:shd w:val="clear" w:color="auto" w:fill="auto"/>
            <w:noWrap/>
            <w:vAlign w:val="center"/>
            <w:hideMark/>
          </w:tcPr>
          <w:p w14:paraId="4347FABD"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584</w:t>
            </w:r>
          </w:p>
        </w:tc>
        <w:tc>
          <w:tcPr>
            <w:tcW w:w="496" w:type="pct"/>
            <w:tcBorders>
              <w:top w:val="nil"/>
              <w:left w:val="nil"/>
              <w:bottom w:val="single" w:sz="4" w:space="0" w:color="auto"/>
              <w:right w:val="single" w:sz="4" w:space="0" w:color="auto"/>
            </w:tcBorders>
            <w:shd w:val="clear" w:color="auto" w:fill="auto"/>
            <w:noWrap/>
            <w:vAlign w:val="center"/>
            <w:hideMark/>
          </w:tcPr>
          <w:p w14:paraId="3B6B049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29.2</w:t>
            </w:r>
          </w:p>
        </w:tc>
        <w:tc>
          <w:tcPr>
            <w:tcW w:w="424" w:type="pct"/>
            <w:tcBorders>
              <w:top w:val="nil"/>
              <w:left w:val="nil"/>
              <w:bottom w:val="single" w:sz="4" w:space="0" w:color="auto"/>
              <w:right w:val="single" w:sz="4" w:space="0" w:color="auto"/>
            </w:tcBorders>
            <w:shd w:val="clear" w:color="auto" w:fill="auto"/>
            <w:noWrap/>
            <w:vAlign w:val="center"/>
            <w:hideMark/>
          </w:tcPr>
          <w:p w14:paraId="139B1BB3"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58.4</w:t>
            </w:r>
          </w:p>
        </w:tc>
        <w:tc>
          <w:tcPr>
            <w:tcW w:w="522" w:type="pct"/>
            <w:tcBorders>
              <w:top w:val="nil"/>
              <w:left w:val="nil"/>
              <w:bottom w:val="single" w:sz="4" w:space="0" w:color="auto"/>
              <w:right w:val="single" w:sz="4" w:space="0" w:color="auto"/>
            </w:tcBorders>
            <w:shd w:val="clear" w:color="auto" w:fill="auto"/>
            <w:noWrap/>
            <w:vAlign w:val="center"/>
            <w:hideMark/>
          </w:tcPr>
          <w:p w14:paraId="40826085"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$67,536.97 </w:t>
            </w:r>
          </w:p>
        </w:tc>
      </w:tr>
      <w:tr w:rsidR="006D68BC" w:rsidRPr="00F12C5D" w14:paraId="063E23A3" w14:textId="77777777" w:rsidTr="00293CB8">
        <w:trPr>
          <w:trHeight w:val="33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57F7BA16"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B.  Required activities</w:t>
            </w:r>
          </w:p>
        </w:tc>
        <w:tc>
          <w:tcPr>
            <w:tcW w:w="455" w:type="pct"/>
            <w:tcBorders>
              <w:top w:val="nil"/>
              <w:left w:val="nil"/>
              <w:bottom w:val="single" w:sz="4" w:space="0" w:color="auto"/>
              <w:right w:val="single" w:sz="4" w:space="0" w:color="auto"/>
            </w:tcBorders>
            <w:shd w:val="clear" w:color="000000" w:fill="D9D9D9"/>
            <w:noWrap/>
            <w:vAlign w:val="center"/>
            <w:hideMark/>
          </w:tcPr>
          <w:p w14:paraId="55AABCED"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000000" w:fill="D9D9D9"/>
            <w:noWrap/>
            <w:vAlign w:val="center"/>
            <w:hideMark/>
          </w:tcPr>
          <w:p w14:paraId="121EAF4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000000" w:fill="D9D9D9"/>
            <w:noWrap/>
            <w:vAlign w:val="center"/>
            <w:hideMark/>
          </w:tcPr>
          <w:p w14:paraId="3E3644AD"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000000" w:fill="D9D9D9"/>
            <w:noWrap/>
            <w:vAlign w:val="center"/>
            <w:hideMark/>
          </w:tcPr>
          <w:p w14:paraId="42F5888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000000" w:fill="D9D9D9"/>
            <w:noWrap/>
            <w:vAlign w:val="center"/>
            <w:hideMark/>
          </w:tcPr>
          <w:p w14:paraId="60844BAF"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nil"/>
              <w:left w:val="nil"/>
              <w:bottom w:val="single" w:sz="4" w:space="0" w:color="auto"/>
              <w:right w:val="single" w:sz="4" w:space="0" w:color="auto"/>
            </w:tcBorders>
            <w:shd w:val="clear" w:color="000000" w:fill="D9D9D9"/>
            <w:noWrap/>
            <w:vAlign w:val="center"/>
            <w:hideMark/>
          </w:tcPr>
          <w:p w14:paraId="4E5856D5"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nil"/>
              <w:left w:val="nil"/>
              <w:bottom w:val="single" w:sz="4" w:space="0" w:color="auto"/>
              <w:right w:val="single" w:sz="4" w:space="0" w:color="auto"/>
            </w:tcBorders>
            <w:shd w:val="clear" w:color="000000" w:fill="D9D9D9"/>
            <w:noWrap/>
            <w:vAlign w:val="center"/>
            <w:hideMark/>
          </w:tcPr>
          <w:p w14:paraId="2E08168D"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nil"/>
              <w:left w:val="nil"/>
              <w:bottom w:val="single" w:sz="4" w:space="0" w:color="auto"/>
              <w:right w:val="single" w:sz="4" w:space="0" w:color="auto"/>
            </w:tcBorders>
            <w:shd w:val="clear" w:color="000000" w:fill="D9D9D9"/>
            <w:noWrap/>
            <w:vAlign w:val="center"/>
            <w:hideMark/>
          </w:tcPr>
          <w:p w14:paraId="0755EBA7"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w:t>
            </w:r>
          </w:p>
        </w:tc>
      </w:tr>
      <w:tr w:rsidR="006D68BC" w:rsidRPr="00F12C5D" w14:paraId="2F0666E0" w14:textId="77777777" w:rsidTr="00293CB8">
        <w:trPr>
          <w:trHeight w:val="39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18E9E003"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Initial oxidizer performance test </w:t>
            </w:r>
            <w:r w:rsidRPr="00F12C5D">
              <w:rPr>
                <w:b/>
                <w:bCs/>
                <w:color w:val="000000"/>
                <w:vertAlign w:val="superscript"/>
              </w:rPr>
              <w:t>c, e</w:t>
            </w:r>
          </w:p>
        </w:tc>
        <w:tc>
          <w:tcPr>
            <w:tcW w:w="455" w:type="pct"/>
            <w:tcBorders>
              <w:top w:val="nil"/>
              <w:left w:val="nil"/>
              <w:bottom w:val="single" w:sz="4" w:space="0" w:color="auto"/>
              <w:right w:val="single" w:sz="4" w:space="0" w:color="auto"/>
            </w:tcBorders>
            <w:shd w:val="clear" w:color="auto" w:fill="auto"/>
            <w:noWrap/>
            <w:vAlign w:val="center"/>
            <w:hideMark/>
          </w:tcPr>
          <w:p w14:paraId="5F43849E"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280</w:t>
            </w:r>
          </w:p>
        </w:tc>
        <w:tc>
          <w:tcPr>
            <w:tcW w:w="464" w:type="pct"/>
            <w:tcBorders>
              <w:top w:val="nil"/>
              <w:left w:val="nil"/>
              <w:bottom w:val="single" w:sz="4" w:space="0" w:color="auto"/>
              <w:right w:val="single" w:sz="4" w:space="0" w:color="auto"/>
            </w:tcBorders>
            <w:shd w:val="clear" w:color="auto" w:fill="auto"/>
            <w:noWrap/>
            <w:vAlign w:val="center"/>
            <w:hideMark/>
          </w:tcPr>
          <w:p w14:paraId="3C437DB6"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043A8091"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280</w:t>
            </w:r>
          </w:p>
        </w:tc>
        <w:tc>
          <w:tcPr>
            <w:tcW w:w="463" w:type="pct"/>
            <w:tcBorders>
              <w:top w:val="nil"/>
              <w:left w:val="nil"/>
              <w:bottom w:val="single" w:sz="4" w:space="0" w:color="auto"/>
              <w:right w:val="single" w:sz="4" w:space="0" w:color="auto"/>
            </w:tcBorders>
            <w:shd w:val="clear" w:color="auto" w:fill="auto"/>
            <w:noWrap/>
            <w:vAlign w:val="center"/>
            <w:hideMark/>
          </w:tcPr>
          <w:p w14:paraId="5362FF2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45" w:type="pct"/>
            <w:tcBorders>
              <w:top w:val="nil"/>
              <w:left w:val="nil"/>
              <w:bottom w:val="single" w:sz="4" w:space="0" w:color="auto"/>
              <w:right w:val="single" w:sz="4" w:space="0" w:color="auto"/>
            </w:tcBorders>
            <w:shd w:val="clear" w:color="auto" w:fill="auto"/>
            <w:noWrap/>
            <w:vAlign w:val="center"/>
            <w:hideMark/>
          </w:tcPr>
          <w:p w14:paraId="17E3A27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280</w:t>
            </w:r>
          </w:p>
        </w:tc>
        <w:tc>
          <w:tcPr>
            <w:tcW w:w="496" w:type="pct"/>
            <w:tcBorders>
              <w:top w:val="nil"/>
              <w:left w:val="nil"/>
              <w:bottom w:val="single" w:sz="4" w:space="0" w:color="auto"/>
              <w:right w:val="single" w:sz="4" w:space="0" w:color="auto"/>
            </w:tcBorders>
            <w:shd w:val="clear" w:color="auto" w:fill="auto"/>
            <w:noWrap/>
            <w:vAlign w:val="center"/>
            <w:hideMark/>
          </w:tcPr>
          <w:p w14:paraId="12DD39AE"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14</w:t>
            </w:r>
          </w:p>
        </w:tc>
        <w:tc>
          <w:tcPr>
            <w:tcW w:w="424" w:type="pct"/>
            <w:tcBorders>
              <w:top w:val="nil"/>
              <w:left w:val="nil"/>
              <w:bottom w:val="single" w:sz="4" w:space="0" w:color="auto"/>
              <w:right w:val="single" w:sz="4" w:space="0" w:color="auto"/>
            </w:tcBorders>
            <w:shd w:val="clear" w:color="auto" w:fill="auto"/>
            <w:noWrap/>
            <w:vAlign w:val="center"/>
            <w:hideMark/>
          </w:tcPr>
          <w:p w14:paraId="4BFA7864"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28</w:t>
            </w:r>
          </w:p>
        </w:tc>
        <w:tc>
          <w:tcPr>
            <w:tcW w:w="522" w:type="pct"/>
            <w:tcBorders>
              <w:top w:val="nil"/>
              <w:left w:val="nil"/>
              <w:bottom w:val="single" w:sz="4" w:space="0" w:color="auto"/>
              <w:right w:val="single" w:sz="4" w:space="0" w:color="auto"/>
            </w:tcBorders>
            <w:shd w:val="clear" w:color="auto" w:fill="auto"/>
            <w:noWrap/>
            <w:vAlign w:val="center"/>
            <w:hideMark/>
          </w:tcPr>
          <w:p w14:paraId="62E9664C"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$32,380.74 </w:t>
            </w:r>
          </w:p>
        </w:tc>
      </w:tr>
      <w:tr w:rsidR="006D68BC" w:rsidRPr="00F12C5D" w14:paraId="39FFBCF6"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23A55D1E"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Repeat oxidizer performance test </w:t>
            </w:r>
            <w:r w:rsidRPr="00F12C5D">
              <w:rPr>
                <w:b/>
                <w:bCs/>
                <w:color w:val="000000"/>
                <w:vertAlign w:val="superscript"/>
              </w:rPr>
              <w:t>c, e, f</w:t>
            </w:r>
            <w:r w:rsidRPr="00F12C5D">
              <w:rPr>
                <w:color w:val="000000"/>
                <w:vertAlign w:val="superscript"/>
              </w:rPr>
              <w:t xml:space="preserve"> </w:t>
            </w:r>
          </w:p>
        </w:tc>
        <w:tc>
          <w:tcPr>
            <w:tcW w:w="455" w:type="pct"/>
            <w:tcBorders>
              <w:top w:val="nil"/>
              <w:left w:val="nil"/>
              <w:bottom w:val="single" w:sz="4" w:space="0" w:color="auto"/>
              <w:right w:val="single" w:sz="4" w:space="0" w:color="auto"/>
            </w:tcBorders>
            <w:shd w:val="clear" w:color="auto" w:fill="auto"/>
            <w:noWrap/>
            <w:vAlign w:val="center"/>
            <w:hideMark/>
          </w:tcPr>
          <w:p w14:paraId="19F2152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280</w:t>
            </w:r>
          </w:p>
        </w:tc>
        <w:tc>
          <w:tcPr>
            <w:tcW w:w="464" w:type="pct"/>
            <w:tcBorders>
              <w:top w:val="nil"/>
              <w:left w:val="nil"/>
              <w:bottom w:val="single" w:sz="4" w:space="0" w:color="auto"/>
              <w:right w:val="single" w:sz="4" w:space="0" w:color="auto"/>
            </w:tcBorders>
            <w:shd w:val="clear" w:color="auto" w:fill="auto"/>
            <w:noWrap/>
            <w:vAlign w:val="center"/>
            <w:hideMark/>
          </w:tcPr>
          <w:p w14:paraId="7722370E"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76A715A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280</w:t>
            </w:r>
          </w:p>
        </w:tc>
        <w:tc>
          <w:tcPr>
            <w:tcW w:w="463" w:type="pct"/>
            <w:tcBorders>
              <w:top w:val="nil"/>
              <w:left w:val="nil"/>
              <w:bottom w:val="single" w:sz="4" w:space="0" w:color="auto"/>
              <w:right w:val="single" w:sz="4" w:space="0" w:color="auto"/>
            </w:tcBorders>
            <w:shd w:val="clear" w:color="auto" w:fill="auto"/>
            <w:noWrap/>
            <w:vAlign w:val="center"/>
            <w:hideMark/>
          </w:tcPr>
          <w:p w14:paraId="02F5EA4E"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0.2</w:t>
            </w:r>
          </w:p>
        </w:tc>
        <w:tc>
          <w:tcPr>
            <w:tcW w:w="445" w:type="pct"/>
            <w:tcBorders>
              <w:top w:val="nil"/>
              <w:left w:val="nil"/>
              <w:bottom w:val="single" w:sz="4" w:space="0" w:color="auto"/>
              <w:right w:val="single" w:sz="4" w:space="0" w:color="auto"/>
            </w:tcBorders>
            <w:shd w:val="clear" w:color="auto" w:fill="auto"/>
            <w:noWrap/>
            <w:vAlign w:val="center"/>
            <w:hideMark/>
          </w:tcPr>
          <w:p w14:paraId="2F2A6EF4"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56</w:t>
            </w:r>
          </w:p>
        </w:tc>
        <w:tc>
          <w:tcPr>
            <w:tcW w:w="496" w:type="pct"/>
            <w:tcBorders>
              <w:top w:val="nil"/>
              <w:left w:val="nil"/>
              <w:bottom w:val="single" w:sz="4" w:space="0" w:color="auto"/>
              <w:right w:val="single" w:sz="4" w:space="0" w:color="auto"/>
            </w:tcBorders>
            <w:shd w:val="clear" w:color="auto" w:fill="auto"/>
            <w:noWrap/>
            <w:vAlign w:val="center"/>
            <w:hideMark/>
          </w:tcPr>
          <w:p w14:paraId="09EF5E76"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2.8</w:t>
            </w:r>
          </w:p>
        </w:tc>
        <w:tc>
          <w:tcPr>
            <w:tcW w:w="424" w:type="pct"/>
            <w:tcBorders>
              <w:top w:val="nil"/>
              <w:left w:val="nil"/>
              <w:bottom w:val="single" w:sz="4" w:space="0" w:color="auto"/>
              <w:right w:val="single" w:sz="4" w:space="0" w:color="auto"/>
            </w:tcBorders>
            <w:shd w:val="clear" w:color="auto" w:fill="auto"/>
            <w:noWrap/>
            <w:vAlign w:val="center"/>
            <w:hideMark/>
          </w:tcPr>
          <w:p w14:paraId="3F079ADA"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5.6</w:t>
            </w:r>
          </w:p>
        </w:tc>
        <w:tc>
          <w:tcPr>
            <w:tcW w:w="522" w:type="pct"/>
            <w:tcBorders>
              <w:top w:val="nil"/>
              <w:left w:val="nil"/>
              <w:bottom w:val="single" w:sz="4" w:space="0" w:color="auto"/>
              <w:right w:val="single" w:sz="4" w:space="0" w:color="auto"/>
            </w:tcBorders>
            <w:shd w:val="clear" w:color="auto" w:fill="auto"/>
            <w:noWrap/>
            <w:vAlign w:val="center"/>
            <w:hideMark/>
          </w:tcPr>
          <w:p w14:paraId="21CC69B3"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$6,476.15 </w:t>
            </w:r>
          </w:p>
        </w:tc>
      </w:tr>
      <w:tr w:rsidR="006D68BC" w:rsidRPr="00F12C5D" w14:paraId="6741AC1D"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23010767"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Initial capture performance test </w:t>
            </w:r>
            <w:r w:rsidRPr="00F12C5D">
              <w:rPr>
                <w:b/>
                <w:bCs/>
                <w:color w:val="000000"/>
                <w:vertAlign w:val="superscript"/>
              </w:rPr>
              <w:t>c, e</w:t>
            </w:r>
          </w:p>
        </w:tc>
        <w:tc>
          <w:tcPr>
            <w:tcW w:w="455" w:type="pct"/>
            <w:tcBorders>
              <w:top w:val="nil"/>
              <w:left w:val="nil"/>
              <w:bottom w:val="single" w:sz="4" w:space="0" w:color="auto"/>
              <w:right w:val="single" w:sz="4" w:space="0" w:color="auto"/>
            </w:tcBorders>
            <w:shd w:val="clear" w:color="auto" w:fill="auto"/>
            <w:noWrap/>
            <w:vAlign w:val="center"/>
            <w:hideMark/>
          </w:tcPr>
          <w:p w14:paraId="7985D2AE"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215</w:t>
            </w:r>
          </w:p>
        </w:tc>
        <w:tc>
          <w:tcPr>
            <w:tcW w:w="464" w:type="pct"/>
            <w:tcBorders>
              <w:top w:val="nil"/>
              <w:left w:val="nil"/>
              <w:bottom w:val="single" w:sz="4" w:space="0" w:color="auto"/>
              <w:right w:val="single" w:sz="4" w:space="0" w:color="auto"/>
            </w:tcBorders>
            <w:shd w:val="clear" w:color="auto" w:fill="auto"/>
            <w:noWrap/>
            <w:vAlign w:val="center"/>
            <w:hideMark/>
          </w:tcPr>
          <w:p w14:paraId="1DF05C5E"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29143F11"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215</w:t>
            </w:r>
          </w:p>
        </w:tc>
        <w:tc>
          <w:tcPr>
            <w:tcW w:w="463" w:type="pct"/>
            <w:tcBorders>
              <w:top w:val="nil"/>
              <w:left w:val="nil"/>
              <w:bottom w:val="single" w:sz="4" w:space="0" w:color="auto"/>
              <w:right w:val="single" w:sz="4" w:space="0" w:color="auto"/>
            </w:tcBorders>
            <w:shd w:val="clear" w:color="auto" w:fill="auto"/>
            <w:noWrap/>
            <w:vAlign w:val="center"/>
            <w:hideMark/>
          </w:tcPr>
          <w:p w14:paraId="08C43C81"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45" w:type="pct"/>
            <w:tcBorders>
              <w:top w:val="nil"/>
              <w:left w:val="nil"/>
              <w:bottom w:val="single" w:sz="4" w:space="0" w:color="auto"/>
              <w:right w:val="single" w:sz="4" w:space="0" w:color="auto"/>
            </w:tcBorders>
            <w:shd w:val="clear" w:color="auto" w:fill="auto"/>
            <w:noWrap/>
            <w:vAlign w:val="center"/>
            <w:hideMark/>
          </w:tcPr>
          <w:p w14:paraId="6B51E5B8"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215</w:t>
            </w:r>
          </w:p>
        </w:tc>
        <w:tc>
          <w:tcPr>
            <w:tcW w:w="496" w:type="pct"/>
            <w:tcBorders>
              <w:top w:val="nil"/>
              <w:left w:val="nil"/>
              <w:bottom w:val="single" w:sz="4" w:space="0" w:color="auto"/>
              <w:right w:val="single" w:sz="4" w:space="0" w:color="auto"/>
            </w:tcBorders>
            <w:shd w:val="clear" w:color="auto" w:fill="auto"/>
            <w:noWrap/>
            <w:vAlign w:val="center"/>
            <w:hideMark/>
          </w:tcPr>
          <w:p w14:paraId="3FE6C146"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10.75</w:t>
            </w:r>
          </w:p>
        </w:tc>
        <w:tc>
          <w:tcPr>
            <w:tcW w:w="424" w:type="pct"/>
            <w:tcBorders>
              <w:top w:val="nil"/>
              <w:left w:val="nil"/>
              <w:bottom w:val="single" w:sz="4" w:space="0" w:color="auto"/>
              <w:right w:val="single" w:sz="4" w:space="0" w:color="auto"/>
            </w:tcBorders>
            <w:shd w:val="clear" w:color="auto" w:fill="auto"/>
            <w:noWrap/>
            <w:vAlign w:val="center"/>
            <w:hideMark/>
          </w:tcPr>
          <w:p w14:paraId="129176F8"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21.5</w:t>
            </w:r>
          </w:p>
        </w:tc>
        <w:tc>
          <w:tcPr>
            <w:tcW w:w="522" w:type="pct"/>
            <w:tcBorders>
              <w:top w:val="nil"/>
              <w:left w:val="nil"/>
              <w:bottom w:val="single" w:sz="4" w:space="0" w:color="auto"/>
              <w:right w:val="single" w:sz="4" w:space="0" w:color="auto"/>
            </w:tcBorders>
            <w:shd w:val="clear" w:color="auto" w:fill="auto"/>
            <w:noWrap/>
            <w:vAlign w:val="center"/>
            <w:hideMark/>
          </w:tcPr>
          <w:p w14:paraId="718DC814"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$24,863.78 </w:t>
            </w:r>
          </w:p>
        </w:tc>
      </w:tr>
      <w:tr w:rsidR="006D68BC" w:rsidRPr="00F12C5D" w14:paraId="62133DE9"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5D74B052"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Repeat capture performance test </w:t>
            </w:r>
            <w:r w:rsidRPr="00F12C5D">
              <w:rPr>
                <w:b/>
                <w:bCs/>
                <w:color w:val="000000"/>
                <w:vertAlign w:val="superscript"/>
              </w:rPr>
              <w:t>c, e, f</w:t>
            </w:r>
          </w:p>
        </w:tc>
        <w:tc>
          <w:tcPr>
            <w:tcW w:w="455" w:type="pct"/>
            <w:tcBorders>
              <w:top w:val="nil"/>
              <w:left w:val="nil"/>
              <w:bottom w:val="single" w:sz="4" w:space="0" w:color="auto"/>
              <w:right w:val="single" w:sz="4" w:space="0" w:color="auto"/>
            </w:tcBorders>
            <w:shd w:val="clear" w:color="auto" w:fill="auto"/>
            <w:noWrap/>
            <w:vAlign w:val="center"/>
            <w:hideMark/>
          </w:tcPr>
          <w:p w14:paraId="609D272F"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215</w:t>
            </w:r>
          </w:p>
        </w:tc>
        <w:tc>
          <w:tcPr>
            <w:tcW w:w="464" w:type="pct"/>
            <w:tcBorders>
              <w:top w:val="nil"/>
              <w:left w:val="nil"/>
              <w:bottom w:val="single" w:sz="4" w:space="0" w:color="auto"/>
              <w:right w:val="single" w:sz="4" w:space="0" w:color="auto"/>
            </w:tcBorders>
            <w:shd w:val="clear" w:color="auto" w:fill="auto"/>
            <w:noWrap/>
            <w:vAlign w:val="center"/>
            <w:hideMark/>
          </w:tcPr>
          <w:p w14:paraId="07F5176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608FC8BF"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215</w:t>
            </w:r>
          </w:p>
        </w:tc>
        <w:tc>
          <w:tcPr>
            <w:tcW w:w="463" w:type="pct"/>
            <w:tcBorders>
              <w:top w:val="nil"/>
              <w:left w:val="nil"/>
              <w:bottom w:val="single" w:sz="4" w:space="0" w:color="auto"/>
              <w:right w:val="single" w:sz="4" w:space="0" w:color="auto"/>
            </w:tcBorders>
            <w:shd w:val="clear" w:color="auto" w:fill="auto"/>
            <w:noWrap/>
            <w:vAlign w:val="center"/>
            <w:hideMark/>
          </w:tcPr>
          <w:p w14:paraId="07152AA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0.2</w:t>
            </w:r>
          </w:p>
        </w:tc>
        <w:tc>
          <w:tcPr>
            <w:tcW w:w="445" w:type="pct"/>
            <w:tcBorders>
              <w:top w:val="nil"/>
              <w:left w:val="nil"/>
              <w:bottom w:val="single" w:sz="4" w:space="0" w:color="auto"/>
              <w:right w:val="single" w:sz="4" w:space="0" w:color="auto"/>
            </w:tcBorders>
            <w:shd w:val="clear" w:color="auto" w:fill="auto"/>
            <w:noWrap/>
            <w:vAlign w:val="center"/>
            <w:hideMark/>
          </w:tcPr>
          <w:p w14:paraId="5212AF7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43</w:t>
            </w:r>
          </w:p>
        </w:tc>
        <w:tc>
          <w:tcPr>
            <w:tcW w:w="496" w:type="pct"/>
            <w:tcBorders>
              <w:top w:val="nil"/>
              <w:left w:val="nil"/>
              <w:bottom w:val="single" w:sz="4" w:space="0" w:color="auto"/>
              <w:right w:val="single" w:sz="4" w:space="0" w:color="auto"/>
            </w:tcBorders>
            <w:shd w:val="clear" w:color="auto" w:fill="auto"/>
            <w:noWrap/>
            <w:vAlign w:val="center"/>
            <w:hideMark/>
          </w:tcPr>
          <w:p w14:paraId="31E193A3"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2.15</w:t>
            </w:r>
          </w:p>
        </w:tc>
        <w:tc>
          <w:tcPr>
            <w:tcW w:w="424" w:type="pct"/>
            <w:tcBorders>
              <w:top w:val="nil"/>
              <w:left w:val="nil"/>
              <w:bottom w:val="single" w:sz="4" w:space="0" w:color="auto"/>
              <w:right w:val="single" w:sz="4" w:space="0" w:color="auto"/>
            </w:tcBorders>
            <w:shd w:val="clear" w:color="auto" w:fill="auto"/>
            <w:noWrap/>
            <w:vAlign w:val="center"/>
            <w:hideMark/>
          </w:tcPr>
          <w:p w14:paraId="35E9AB48"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4.3</w:t>
            </w:r>
          </w:p>
        </w:tc>
        <w:tc>
          <w:tcPr>
            <w:tcW w:w="522" w:type="pct"/>
            <w:tcBorders>
              <w:top w:val="nil"/>
              <w:left w:val="nil"/>
              <w:bottom w:val="single" w:sz="4" w:space="0" w:color="auto"/>
              <w:right w:val="single" w:sz="4" w:space="0" w:color="auto"/>
            </w:tcBorders>
            <w:shd w:val="clear" w:color="auto" w:fill="auto"/>
            <w:noWrap/>
            <w:vAlign w:val="center"/>
            <w:hideMark/>
          </w:tcPr>
          <w:p w14:paraId="605CC58B"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$4,972.76 </w:t>
            </w:r>
          </w:p>
        </w:tc>
      </w:tr>
      <w:tr w:rsidR="006D68BC" w:rsidRPr="00F12C5D" w14:paraId="07E74C12" w14:textId="77777777" w:rsidTr="00293CB8">
        <w:trPr>
          <w:trHeight w:val="39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173AFA60"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Startup, shutdown, malfunction plan </w:t>
            </w:r>
            <w:r w:rsidRPr="00F12C5D">
              <w:rPr>
                <w:b/>
                <w:bCs/>
                <w:color w:val="000000"/>
                <w:vertAlign w:val="superscript"/>
              </w:rPr>
              <w:t>c</w:t>
            </w:r>
          </w:p>
        </w:tc>
        <w:tc>
          <w:tcPr>
            <w:tcW w:w="455" w:type="pct"/>
            <w:tcBorders>
              <w:top w:val="nil"/>
              <w:left w:val="nil"/>
              <w:bottom w:val="single" w:sz="4" w:space="0" w:color="auto"/>
              <w:right w:val="single" w:sz="4" w:space="0" w:color="auto"/>
            </w:tcBorders>
            <w:shd w:val="clear" w:color="auto" w:fill="auto"/>
            <w:noWrap/>
            <w:vAlign w:val="center"/>
            <w:hideMark/>
          </w:tcPr>
          <w:p w14:paraId="4CA3E97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40</w:t>
            </w:r>
          </w:p>
        </w:tc>
        <w:tc>
          <w:tcPr>
            <w:tcW w:w="464" w:type="pct"/>
            <w:tcBorders>
              <w:top w:val="nil"/>
              <w:left w:val="nil"/>
              <w:bottom w:val="single" w:sz="4" w:space="0" w:color="auto"/>
              <w:right w:val="single" w:sz="4" w:space="0" w:color="auto"/>
            </w:tcBorders>
            <w:shd w:val="clear" w:color="auto" w:fill="auto"/>
            <w:noWrap/>
            <w:vAlign w:val="center"/>
            <w:hideMark/>
          </w:tcPr>
          <w:p w14:paraId="4740B46D"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1856A1E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40</w:t>
            </w:r>
          </w:p>
        </w:tc>
        <w:tc>
          <w:tcPr>
            <w:tcW w:w="463" w:type="pct"/>
            <w:tcBorders>
              <w:top w:val="nil"/>
              <w:left w:val="nil"/>
              <w:bottom w:val="single" w:sz="4" w:space="0" w:color="auto"/>
              <w:right w:val="single" w:sz="4" w:space="0" w:color="auto"/>
            </w:tcBorders>
            <w:shd w:val="clear" w:color="auto" w:fill="auto"/>
            <w:noWrap/>
            <w:vAlign w:val="center"/>
            <w:hideMark/>
          </w:tcPr>
          <w:p w14:paraId="4E8DC866"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45" w:type="pct"/>
            <w:tcBorders>
              <w:top w:val="nil"/>
              <w:left w:val="nil"/>
              <w:bottom w:val="single" w:sz="4" w:space="0" w:color="auto"/>
              <w:right w:val="single" w:sz="4" w:space="0" w:color="auto"/>
            </w:tcBorders>
            <w:shd w:val="clear" w:color="auto" w:fill="auto"/>
            <w:noWrap/>
            <w:vAlign w:val="center"/>
            <w:hideMark/>
          </w:tcPr>
          <w:p w14:paraId="304DD4B6"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40</w:t>
            </w:r>
          </w:p>
        </w:tc>
        <w:tc>
          <w:tcPr>
            <w:tcW w:w="496" w:type="pct"/>
            <w:tcBorders>
              <w:top w:val="nil"/>
              <w:left w:val="nil"/>
              <w:bottom w:val="single" w:sz="4" w:space="0" w:color="auto"/>
              <w:right w:val="single" w:sz="4" w:space="0" w:color="auto"/>
            </w:tcBorders>
            <w:shd w:val="clear" w:color="auto" w:fill="auto"/>
            <w:noWrap/>
            <w:vAlign w:val="center"/>
            <w:hideMark/>
          </w:tcPr>
          <w:p w14:paraId="34E613E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24" w:type="pct"/>
            <w:tcBorders>
              <w:top w:val="nil"/>
              <w:left w:val="nil"/>
              <w:bottom w:val="single" w:sz="4" w:space="0" w:color="auto"/>
              <w:right w:val="single" w:sz="4" w:space="0" w:color="auto"/>
            </w:tcBorders>
            <w:shd w:val="clear" w:color="auto" w:fill="auto"/>
            <w:noWrap/>
            <w:vAlign w:val="center"/>
            <w:hideMark/>
          </w:tcPr>
          <w:p w14:paraId="79971B5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w:t>
            </w:r>
          </w:p>
        </w:tc>
        <w:tc>
          <w:tcPr>
            <w:tcW w:w="522" w:type="pct"/>
            <w:tcBorders>
              <w:top w:val="nil"/>
              <w:left w:val="nil"/>
              <w:bottom w:val="single" w:sz="4" w:space="0" w:color="auto"/>
              <w:right w:val="single" w:sz="4" w:space="0" w:color="auto"/>
            </w:tcBorders>
            <w:shd w:val="clear" w:color="auto" w:fill="auto"/>
            <w:noWrap/>
            <w:vAlign w:val="center"/>
            <w:hideMark/>
          </w:tcPr>
          <w:p w14:paraId="350124A3"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$4,625.82 </w:t>
            </w:r>
          </w:p>
        </w:tc>
      </w:tr>
      <w:tr w:rsidR="006D68BC" w:rsidRPr="00F12C5D" w14:paraId="2B74B4A1"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4F5E139F" w14:textId="77777777" w:rsidR="006D68BC" w:rsidRPr="00F12C5D" w:rsidRDefault="006D68BC" w:rsidP="006D68BC">
            <w:pPr>
              <w:widowControl/>
              <w:autoSpaceDE/>
              <w:autoSpaceDN/>
              <w:adjustRightInd/>
              <w:rPr>
                <w:color w:val="000000"/>
                <w:sz w:val="20"/>
                <w:szCs w:val="20"/>
              </w:rPr>
            </w:pPr>
            <w:r w:rsidRPr="00F12C5D">
              <w:rPr>
                <w:color w:val="000000"/>
                <w:sz w:val="20"/>
                <w:szCs w:val="20"/>
              </w:rPr>
              <w:t xml:space="preserve">       Solvent recovery system compliance determination </w:t>
            </w:r>
            <w:r w:rsidRPr="00F12C5D">
              <w:rPr>
                <w:b/>
                <w:bCs/>
                <w:color w:val="000000"/>
                <w:vertAlign w:val="superscript"/>
              </w:rPr>
              <w:t>c, p</w:t>
            </w:r>
          </w:p>
        </w:tc>
        <w:tc>
          <w:tcPr>
            <w:tcW w:w="455" w:type="pct"/>
            <w:tcBorders>
              <w:top w:val="nil"/>
              <w:left w:val="nil"/>
              <w:bottom w:val="single" w:sz="4" w:space="0" w:color="auto"/>
              <w:right w:val="single" w:sz="4" w:space="0" w:color="auto"/>
            </w:tcBorders>
            <w:shd w:val="clear" w:color="auto" w:fill="auto"/>
            <w:noWrap/>
            <w:vAlign w:val="center"/>
            <w:hideMark/>
          </w:tcPr>
          <w:p w14:paraId="6723A6BB"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4</w:t>
            </w:r>
          </w:p>
        </w:tc>
        <w:tc>
          <w:tcPr>
            <w:tcW w:w="464" w:type="pct"/>
            <w:tcBorders>
              <w:top w:val="nil"/>
              <w:left w:val="nil"/>
              <w:bottom w:val="single" w:sz="4" w:space="0" w:color="auto"/>
              <w:right w:val="single" w:sz="4" w:space="0" w:color="auto"/>
            </w:tcBorders>
            <w:shd w:val="clear" w:color="auto" w:fill="auto"/>
            <w:noWrap/>
            <w:vAlign w:val="center"/>
            <w:hideMark/>
          </w:tcPr>
          <w:p w14:paraId="5DC04A52"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12</w:t>
            </w:r>
          </w:p>
        </w:tc>
        <w:tc>
          <w:tcPr>
            <w:tcW w:w="464" w:type="pct"/>
            <w:tcBorders>
              <w:top w:val="nil"/>
              <w:left w:val="nil"/>
              <w:bottom w:val="single" w:sz="4" w:space="0" w:color="auto"/>
              <w:right w:val="single" w:sz="4" w:space="0" w:color="auto"/>
            </w:tcBorders>
            <w:shd w:val="clear" w:color="auto" w:fill="auto"/>
            <w:noWrap/>
            <w:vAlign w:val="center"/>
            <w:hideMark/>
          </w:tcPr>
          <w:p w14:paraId="34F00554"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48</w:t>
            </w:r>
          </w:p>
        </w:tc>
        <w:tc>
          <w:tcPr>
            <w:tcW w:w="463" w:type="pct"/>
            <w:tcBorders>
              <w:top w:val="nil"/>
              <w:left w:val="nil"/>
              <w:bottom w:val="single" w:sz="4" w:space="0" w:color="auto"/>
              <w:right w:val="single" w:sz="4" w:space="0" w:color="auto"/>
            </w:tcBorders>
            <w:shd w:val="clear" w:color="auto" w:fill="auto"/>
            <w:noWrap/>
            <w:vAlign w:val="center"/>
          </w:tcPr>
          <w:p w14:paraId="770943AD" w14:textId="2DE988C2" w:rsidR="006D68BC" w:rsidRPr="00F12C5D" w:rsidRDefault="006D68BC" w:rsidP="006D68BC">
            <w:pPr>
              <w:widowControl/>
              <w:autoSpaceDE/>
              <w:autoSpaceDN/>
              <w:adjustRightInd/>
              <w:jc w:val="center"/>
              <w:rPr>
                <w:color w:val="000000"/>
                <w:sz w:val="20"/>
                <w:szCs w:val="20"/>
              </w:rPr>
            </w:pPr>
            <w:r>
              <w:rPr>
                <w:color w:val="000000"/>
                <w:sz w:val="20"/>
                <w:szCs w:val="20"/>
              </w:rPr>
              <w:t>14.4</w:t>
            </w:r>
          </w:p>
        </w:tc>
        <w:tc>
          <w:tcPr>
            <w:tcW w:w="445" w:type="pct"/>
            <w:tcBorders>
              <w:top w:val="nil"/>
              <w:left w:val="nil"/>
              <w:bottom w:val="single" w:sz="4" w:space="0" w:color="auto"/>
              <w:right w:val="single" w:sz="4" w:space="0" w:color="auto"/>
            </w:tcBorders>
            <w:shd w:val="clear" w:color="auto" w:fill="auto"/>
            <w:noWrap/>
            <w:vAlign w:val="center"/>
          </w:tcPr>
          <w:p w14:paraId="39762DB9" w14:textId="73305656" w:rsidR="006D68BC" w:rsidRPr="00F12C5D" w:rsidRDefault="006D68BC" w:rsidP="006D68BC">
            <w:pPr>
              <w:widowControl/>
              <w:autoSpaceDE/>
              <w:autoSpaceDN/>
              <w:adjustRightInd/>
              <w:jc w:val="center"/>
              <w:rPr>
                <w:color w:val="000000"/>
                <w:sz w:val="20"/>
                <w:szCs w:val="20"/>
              </w:rPr>
            </w:pPr>
            <w:r>
              <w:rPr>
                <w:color w:val="000000"/>
                <w:sz w:val="20"/>
                <w:szCs w:val="20"/>
              </w:rPr>
              <w:t>691.2</w:t>
            </w:r>
          </w:p>
        </w:tc>
        <w:tc>
          <w:tcPr>
            <w:tcW w:w="496" w:type="pct"/>
            <w:tcBorders>
              <w:top w:val="nil"/>
              <w:left w:val="nil"/>
              <w:bottom w:val="single" w:sz="4" w:space="0" w:color="auto"/>
              <w:right w:val="single" w:sz="4" w:space="0" w:color="auto"/>
            </w:tcBorders>
            <w:shd w:val="clear" w:color="auto" w:fill="auto"/>
            <w:noWrap/>
            <w:vAlign w:val="center"/>
          </w:tcPr>
          <w:p w14:paraId="05C4DF03" w14:textId="206D159C" w:rsidR="006D68BC" w:rsidRPr="00F12C5D" w:rsidRDefault="006D68BC" w:rsidP="006D68BC">
            <w:pPr>
              <w:widowControl/>
              <w:autoSpaceDE/>
              <w:autoSpaceDN/>
              <w:adjustRightInd/>
              <w:jc w:val="center"/>
              <w:rPr>
                <w:color w:val="000000"/>
                <w:sz w:val="20"/>
                <w:szCs w:val="20"/>
              </w:rPr>
            </w:pPr>
            <w:r>
              <w:rPr>
                <w:color w:val="000000"/>
                <w:sz w:val="20"/>
                <w:szCs w:val="20"/>
              </w:rPr>
              <w:t>34.56</w:t>
            </w:r>
          </w:p>
        </w:tc>
        <w:tc>
          <w:tcPr>
            <w:tcW w:w="424" w:type="pct"/>
            <w:tcBorders>
              <w:top w:val="nil"/>
              <w:left w:val="nil"/>
              <w:bottom w:val="single" w:sz="4" w:space="0" w:color="auto"/>
              <w:right w:val="single" w:sz="4" w:space="0" w:color="auto"/>
            </w:tcBorders>
            <w:shd w:val="clear" w:color="auto" w:fill="auto"/>
            <w:noWrap/>
            <w:vAlign w:val="center"/>
          </w:tcPr>
          <w:p w14:paraId="6CAC3088" w14:textId="13E2B899" w:rsidR="006D68BC" w:rsidRPr="00F12C5D" w:rsidRDefault="006D68BC" w:rsidP="006D68BC">
            <w:pPr>
              <w:widowControl/>
              <w:autoSpaceDE/>
              <w:autoSpaceDN/>
              <w:adjustRightInd/>
              <w:jc w:val="center"/>
              <w:rPr>
                <w:color w:val="000000"/>
                <w:sz w:val="20"/>
                <w:szCs w:val="20"/>
              </w:rPr>
            </w:pPr>
            <w:r>
              <w:rPr>
                <w:color w:val="000000"/>
                <w:sz w:val="20"/>
                <w:szCs w:val="20"/>
              </w:rPr>
              <w:t>69.12</w:t>
            </w:r>
          </w:p>
        </w:tc>
        <w:tc>
          <w:tcPr>
            <w:tcW w:w="522" w:type="pct"/>
            <w:tcBorders>
              <w:top w:val="nil"/>
              <w:left w:val="nil"/>
              <w:bottom w:val="single" w:sz="4" w:space="0" w:color="auto"/>
              <w:right w:val="single" w:sz="4" w:space="0" w:color="auto"/>
            </w:tcBorders>
            <w:shd w:val="clear" w:color="auto" w:fill="auto"/>
            <w:noWrap/>
            <w:vAlign w:val="center"/>
          </w:tcPr>
          <w:p w14:paraId="24CEC553" w14:textId="7BD07E86" w:rsidR="006D68BC" w:rsidRPr="00F12C5D" w:rsidRDefault="006D68BC" w:rsidP="00293CB8">
            <w:pPr>
              <w:widowControl/>
              <w:autoSpaceDE/>
              <w:autoSpaceDN/>
              <w:adjustRightInd/>
              <w:jc w:val="right"/>
              <w:rPr>
                <w:color w:val="000000"/>
                <w:sz w:val="20"/>
                <w:szCs w:val="20"/>
              </w:rPr>
            </w:pPr>
            <w:r>
              <w:rPr>
                <w:color w:val="000000"/>
                <w:sz w:val="20"/>
                <w:szCs w:val="20"/>
              </w:rPr>
              <w:t xml:space="preserve">$79,934.17 </w:t>
            </w:r>
          </w:p>
        </w:tc>
      </w:tr>
      <w:tr w:rsidR="006D68BC" w:rsidRPr="00F12C5D" w14:paraId="50DA8413" w14:textId="77777777" w:rsidTr="00293CB8">
        <w:trPr>
          <w:trHeight w:val="31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37425629" w14:textId="77777777" w:rsidR="006D68BC" w:rsidRPr="00F12C5D" w:rsidRDefault="006D68BC" w:rsidP="006D68BC">
            <w:pPr>
              <w:widowControl/>
              <w:autoSpaceDE/>
              <w:autoSpaceDN/>
              <w:adjustRightInd/>
              <w:rPr>
                <w:color w:val="000000"/>
                <w:sz w:val="20"/>
                <w:szCs w:val="20"/>
              </w:rPr>
            </w:pPr>
            <w:r w:rsidRPr="00F12C5D">
              <w:rPr>
                <w:color w:val="000000"/>
                <w:sz w:val="20"/>
                <w:szCs w:val="20"/>
              </w:rPr>
              <w:t xml:space="preserve">       Emission rate limit compliance determination  </w:t>
            </w:r>
          </w:p>
        </w:tc>
        <w:tc>
          <w:tcPr>
            <w:tcW w:w="455" w:type="pct"/>
            <w:tcBorders>
              <w:top w:val="nil"/>
              <w:left w:val="nil"/>
              <w:bottom w:val="single" w:sz="4" w:space="0" w:color="auto"/>
              <w:right w:val="single" w:sz="4" w:space="0" w:color="auto"/>
            </w:tcBorders>
            <w:shd w:val="clear" w:color="auto" w:fill="auto"/>
            <w:noWrap/>
            <w:vAlign w:val="center"/>
            <w:hideMark/>
          </w:tcPr>
          <w:p w14:paraId="06F03C4A"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4</w:t>
            </w:r>
          </w:p>
        </w:tc>
        <w:tc>
          <w:tcPr>
            <w:tcW w:w="464" w:type="pct"/>
            <w:tcBorders>
              <w:top w:val="nil"/>
              <w:left w:val="nil"/>
              <w:bottom w:val="single" w:sz="4" w:space="0" w:color="auto"/>
              <w:right w:val="single" w:sz="4" w:space="0" w:color="auto"/>
            </w:tcBorders>
            <w:shd w:val="clear" w:color="auto" w:fill="auto"/>
            <w:noWrap/>
            <w:vAlign w:val="center"/>
            <w:hideMark/>
          </w:tcPr>
          <w:p w14:paraId="49458ABF"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12</w:t>
            </w:r>
          </w:p>
        </w:tc>
        <w:tc>
          <w:tcPr>
            <w:tcW w:w="464" w:type="pct"/>
            <w:tcBorders>
              <w:top w:val="nil"/>
              <w:left w:val="nil"/>
              <w:bottom w:val="single" w:sz="4" w:space="0" w:color="auto"/>
              <w:right w:val="single" w:sz="4" w:space="0" w:color="auto"/>
            </w:tcBorders>
            <w:shd w:val="clear" w:color="auto" w:fill="auto"/>
            <w:noWrap/>
            <w:vAlign w:val="center"/>
            <w:hideMark/>
          </w:tcPr>
          <w:p w14:paraId="0BE88D25"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48</w:t>
            </w:r>
          </w:p>
        </w:tc>
        <w:tc>
          <w:tcPr>
            <w:tcW w:w="463" w:type="pct"/>
            <w:tcBorders>
              <w:top w:val="nil"/>
              <w:left w:val="nil"/>
              <w:bottom w:val="single" w:sz="4" w:space="0" w:color="auto"/>
              <w:right w:val="single" w:sz="4" w:space="0" w:color="auto"/>
            </w:tcBorders>
            <w:shd w:val="clear" w:color="auto" w:fill="auto"/>
            <w:noWrap/>
            <w:vAlign w:val="center"/>
          </w:tcPr>
          <w:p w14:paraId="737B6A0D" w14:textId="0892DCAF" w:rsidR="006D68BC" w:rsidRPr="00F12C5D" w:rsidRDefault="006D68BC" w:rsidP="006D68BC">
            <w:pPr>
              <w:widowControl/>
              <w:autoSpaceDE/>
              <w:autoSpaceDN/>
              <w:adjustRightInd/>
              <w:jc w:val="center"/>
              <w:rPr>
                <w:color w:val="000000"/>
                <w:sz w:val="20"/>
                <w:szCs w:val="20"/>
              </w:rPr>
            </w:pPr>
            <w:r>
              <w:rPr>
                <w:color w:val="000000"/>
                <w:sz w:val="20"/>
                <w:szCs w:val="20"/>
              </w:rPr>
              <w:t>146</w:t>
            </w:r>
          </w:p>
        </w:tc>
        <w:tc>
          <w:tcPr>
            <w:tcW w:w="445" w:type="pct"/>
            <w:tcBorders>
              <w:top w:val="nil"/>
              <w:left w:val="nil"/>
              <w:bottom w:val="single" w:sz="4" w:space="0" w:color="auto"/>
              <w:right w:val="single" w:sz="4" w:space="0" w:color="auto"/>
            </w:tcBorders>
            <w:shd w:val="clear" w:color="auto" w:fill="auto"/>
            <w:noWrap/>
            <w:vAlign w:val="center"/>
          </w:tcPr>
          <w:p w14:paraId="60A07BF7" w14:textId="0528DEC0" w:rsidR="006D68BC" w:rsidRPr="00F12C5D" w:rsidRDefault="006D68BC" w:rsidP="006D68BC">
            <w:pPr>
              <w:widowControl/>
              <w:autoSpaceDE/>
              <w:autoSpaceDN/>
              <w:adjustRightInd/>
              <w:jc w:val="center"/>
              <w:rPr>
                <w:color w:val="000000"/>
                <w:sz w:val="20"/>
                <w:szCs w:val="20"/>
              </w:rPr>
            </w:pPr>
            <w:r>
              <w:rPr>
                <w:color w:val="000000"/>
                <w:sz w:val="20"/>
                <w:szCs w:val="20"/>
              </w:rPr>
              <w:t>7,008</w:t>
            </w:r>
          </w:p>
        </w:tc>
        <w:tc>
          <w:tcPr>
            <w:tcW w:w="496" w:type="pct"/>
            <w:tcBorders>
              <w:top w:val="nil"/>
              <w:left w:val="nil"/>
              <w:bottom w:val="single" w:sz="4" w:space="0" w:color="auto"/>
              <w:right w:val="single" w:sz="4" w:space="0" w:color="auto"/>
            </w:tcBorders>
            <w:shd w:val="clear" w:color="auto" w:fill="auto"/>
            <w:noWrap/>
            <w:vAlign w:val="center"/>
          </w:tcPr>
          <w:p w14:paraId="07C0ADB1" w14:textId="0BF60F92" w:rsidR="006D68BC" w:rsidRPr="00F12C5D" w:rsidRDefault="006D68BC" w:rsidP="006D68BC">
            <w:pPr>
              <w:widowControl/>
              <w:autoSpaceDE/>
              <w:autoSpaceDN/>
              <w:adjustRightInd/>
              <w:jc w:val="center"/>
              <w:rPr>
                <w:color w:val="000000"/>
                <w:sz w:val="20"/>
                <w:szCs w:val="20"/>
              </w:rPr>
            </w:pPr>
            <w:r>
              <w:rPr>
                <w:color w:val="000000"/>
                <w:sz w:val="20"/>
                <w:szCs w:val="20"/>
              </w:rPr>
              <w:t>350.4</w:t>
            </w:r>
          </w:p>
        </w:tc>
        <w:tc>
          <w:tcPr>
            <w:tcW w:w="424" w:type="pct"/>
            <w:tcBorders>
              <w:top w:val="nil"/>
              <w:left w:val="nil"/>
              <w:bottom w:val="single" w:sz="4" w:space="0" w:color="auto"/>
              <w:right w:val="single" w:sz="4" w:space="0" w:color="auto"/>
            </w:tcBorders>
            <w:shd w:val="clear" w:color="auto" w:fill="auto"/>
            <w:noWrap/>
            <w:vAlign w:val="center"/>
          </w:tcPr>
          <w:p w14:paraId="05D4158E" w14:textId="79C000C5" w:rsidR="006D68BC" w:rsidRPr="00F12C5D" w:rsidRDefault="006D68BC" w:rsidP="006D68BC">
            <w:pPr>
              <w:widowControl/>
              <w:autoSpaceDE/>
              <w:autoSpaceDN/>
              <w:adjustRightInd/>
              <w:jc w:val="center"/>
              <w:rPr>
                <w:color w:val="000000"/>
                <w:sz w:val="20"/>
                <w:szCs w:val="20"/>
              </w:rPr>
            </w:pPr>
            <w:r>
              <w:rPr>
                <w:color w:val="000000"/>
                <w:sz w:val="20"/>
                <w:szCs w:val="20"/>
              </w:rPr>
              <w:t>700.8</w:t>
            </w:r>
          </w:p>
        </w:tc>
        <w:tc>
          <w:tcPr>
            <w:tcW w:w="522" w:type="pct"/>
            <w:tcBorders>
              <w:top w:val="nil"/>
              <w:left w:val="nil"/>
              <w:bottom w:val="single" w:sz="4" w:space="0" w:color="auto"/>
              <w:right w:val="single" w:sz="4" w:space="0" w:color="auto"/>
            </w:tcBorders>
            <w:shd w:val="clear" w:color="auto" w:fill="auto"/>
            <w:noWrap/>
            <w:vAlign w:val="center"/>
          </w:tcPr>
          <w:p w14:paraId="344B892E" w14:textId="55EA7043" w:rsidR="006D68BC" w:rsidRPr="00F12C5D" w:rsidRDefault="006D68BC" w:rsidP="00293CB8">
            <w:pPr>
              <w:widowControl/>
              <w:autoSpaceDE/>
              <w:autoSpaceDN/>
              <w:adjustRightInd/>
              <w:jc w:val="right"/>
              <w:rPr>
                <w:color w:val="000000"/>
                <w:sz w:val="20"/>
                <w:szCs w:val="20"/>
              </w:rPr>
            </w:pPr>
            <w:r>
              <w:rPr>
                <w:color w:val="000000"/>
                <w:sz w:val="20"/>
                <w:szCs w:val="20"/>
              </w:rPr>
              <w:t xml:space="preserve">$810,443.66 </w:t>
            </w:r>
          </w:p>
        </w:tc>
      </w:tr>
      <w:tr w:rsidR="006D68BC" w:rsidRPr="00F12C5D" w14:paraId="6A4185B6"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6A09A8FD" w14:textId="77777777" w:rsidR="006D68BC" w:rsidRPr="00F12C5D" w:rsidRDefault="006D68BC" w:rsidP="006D68BC">
            <w:pPr>
              <w:widowControl/>
              <w:autoSpaceDE/>
              <w:autoSpaceDN/>
              <w:adjustRightInd/>
              <w:rPr>
                <w:color w:val="000000"/>
                <w:sz w:val="20"/>
                <w:szCs w:val="20"/>
              </w:rPr>
            </w:pPr>
            <w:r w:rsidRPr="00F12C5D">
              <w:rPr>
                <w:color w:val="000000"/>
                <w:sz w:val="20"/>
                <w:szCs w:val="20"/>
              </w:rPr>
              <w:lastRenderedPageBreak/>
              <w:t xml:space="preserve">       Coordination with suppliers </w:t>
            </w:r>
            <w:r w:rsidRPr="00F12C5D">
              <w:rPr>
                <w:b/>
                <w:bCs/>
                <w:color w:val="000000"/>
                <w:vertAlign w:val="superscript"/>
              </w:rPr>
              <w:t>g</w:t>
            </w:r>
          </w:p>
        </w:tc>
        <w:tc>
          <w:tcPr>
            <w:tcW w:w="455" w:type="pct"/>
            <w:tcBorders>
              <w:top w:val="nil"/>
              <w:left w:val="nil"/>
              <w:bottom w:val="single" w:sz="4" w:space="0" w:color="auto"/>
              <w:right w:val="single" w:sz="4" w:space="0" w:color="auto"/>
            </w:tcBorders>
            <w:shd w:val="clear" w:color="auto" w:fill="auto"/>
            <w:noWrap/>
            <w:vAlign w:val="center"/>
            <w:hideMark/>
          </w:tcPr>
          <w:p w14:paraId="0FA4D4D2"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40</w:t>
            </w:r>
          </w:p>
        </w:tc>
        <w:tc>
          <w:tcPr>
            <w:tcW w:w="464" w:type="pct"/>
            <w:tcBorders>
              <w:top w:val="nil"/>
              <w:left w:val="nil"/>
              <w:bottom w:val="single" w:sz="4" w:space="0" w:color="auto"/>
              <w:right w:val="single" w:sz="4" w:space="0" w:color="auto"/>
            </w:tcBorders>
            <w:shd w:val="clear" w:color="auto" w:fill="auto"/>
            <w:noWrap/>
            <w:vAlign w:val="center"/>
            <w:hideMark/>
          </w:tcPr>
          <w:p w14:paraId="418526C6"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2C2D5365"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40</w:t>
            </w:r>
          </w:p>
        </w:tc>
        <w:tc>
          <w:tcPr>
            <w:tcW w:w="463" w:type="pct"/>
            <w:tcBorders>
              <w:top w:val="nil"/>
              <w:left w:val="nil"/>
              <w:bottom w:val="single" w:sz="4" w:space="0" w:color="auto"/>
              <w:right w:val="single" w:sz="4" w:space="0" w:color="auto"/>
            </w:tcBorders>
            <w:shd w:val="clear" w:color="auto" w:fill="auto"/>
            <w:noWrap/>
            <w:vAlign w:val="center"/>
          </w:tcPr>
          <w:p w14:paraId="61E51EE2" w14:textId="1DE1AD5B" w:rsidR="006D68BC" w:rsidRPr="00F12C5D" w:rsidRDefault="006D68BC" w:rsidP="006D68BC">
            <w:pPr>
              <w:widowControl/>
              <w:autoSpaceDE/>
              <w:autoSpaceDN/>
              <w:adjustRightInd/>
              <w:jc w:val="center"/>
              <w:rPr>
                <w:color w:val="000000"/>
                <w:sz w:val="20"/>
                <w:szCs w:val="20"/>
              </w:rPr>
            </w:pPr>
            <w:r>
              <w:rPr>
                <w:color w:val="000000"/>
                <w:sz w:val="20"/>
                <w:szCs w:val="20"/>
              </w:rPr>
              <w:t>146</w:t>
            </w:r>
          </w:p>
        </w:tc>
        <w:tc>
          <w:tcPr>
            <w:tcW w:w="445" w:type="pct"/>
            <w:tcBorders>
              <w:top w:val="nil"/>
              <w:left w:val="nil"/>
              <w:bottom w:val="single" w:sz="4" w:space="0" w:color="auto"/>
              <w:right w:val="single" w:sz="4" w:space="0" w:color="auto"/>
            </w:tcBorders>
            <w:shd w:val="clear" w:color="auto" w:fill="auto"/>
            <w:noWrap/>
            <w:vAlign w:val="center"/>
          </w:tcPr>
          <w:p w14:paraId="2DDEB219" w14:textId="75C44EED" w:rsidR="006D68BC" w:rsidRPr="00F12C5D" w:rsidRDefault="006D68BC" w:rsidP="006D68BC">
            <w:pPr>
              <w:widowControl/>
              <w:autoSpaceDE/>
              <w:autoSpaceDN/>
              <w:adjustRightInd/>
              <w:jc w:val="center"/>
              <w:rPr>
                <w:color w:val="000000"/>
                <w:sz w:val="20"/>
                <w:szCs w:val="20"/>
              </w:rPr>
            </w:pPr>
            <w:r>
              <w:rPr>
                <w:color w:val="000000"/>
                <w:sz w:val="20"/>
                <w:szCs w:val="20"/>
              </w:rPr>
              <w:t>5,840</w:t>
            </w:r>
          </w:p>
        </w:tc>
        <w:tc>
          <w:tcPr>
            <w:tcW w:w="496" w:type="pct"/>
            <w:tcBorders>
              <w:top w:val="nil"/>
              <w:left w:val="nil"/>
              <w:bottom w:val="single" w:sz="4" w:space="0" w:color="auto"/>
              <w:right w:val="single" w:sz="4" w:space="0" w:color="auto"/>
            </w:tcBorders>
            <w:shd w:val="clear" w:color="auto" w:fill="auto"/>
            <w:noWrap/>
            <w:vAlign w:val="center"/>
          </w:tcPr>
          <w:p w14:paraId="5363356F" w14:textId="0714D642" w:rsidR="006D68BC" w:rsidRPr="00F12C5D" w:rsidRDefault="006D68BC" w:rsidP="006D68BC">
            <w:pPr>
              <w:widowControl/>
              <w:autoSpaceDE/>
              <w:autoSpaceDN/>
              <w:adjustRightInd/>
              <w:jc w:val="center"/>
              <w:rPr>
                <w:color w:val="000000"/>
                <w:sz w:val="20"/>
                <w:szCs w:val="20"/>
              </w:rPr>
            </w:pPr>
            <w:r>
              <w:rPr>
                <w:color w:val="000000"/>
                <w:sz w:val="20"/>
                <w:szCs w:val="20"/>
              </w:rPr>
              <w:t>292</w:t>
            </w:r>
          </w:p>
        </w:tc>
        <w:tc>
          <w:tcPr>
            <w:tcW w:w="424" w:type="pct"/>
            <w:tcBorders>
              <w:top w:val="nil"/>
              <w:left w:val="nil"/>
              <w:bottom w:val="single" w:sz="4" w:space="0" w:color="auto"/>
              <w:right w:val="single" w:sz="4" w:space="0" w:color="auto"/>
            </w:tcBorders>
            <w:shd w:val="clear" w:color="auto" w:fill="auto"/>
            <w:noWrap/>
            <w:vAlign w:val="center"/>
          </w:tcPr>
          <w:p w14:paraId="2005C0B0" w14:textId="456C54B4" w:rsidR="006D68BC" w:rsidRPr="00F12C5D" w:rsidRDefault="006D68BC" w:rsidP="006D68BC">
            <w:pPr>
              <w:widowControl/>
              <w:autoSpaceDE/>
              <w:autoSpaceDN/>
              <w:adjustRightInd/>
              <w:jc w:val="center"/>
              <w:rPr>
                <w:color w:val="000000"/>
                <w:sz w:val="20"/>
                <w:szCs w:val="20"/>
              </w:rPr>
            </w:pPr>
            <w:r>
              <w:rPr>
                <w:color w:val="000000"/>
                <w:sz w:val="20"/>
                <w:szCs w:val="20"/>
              </w:rPr>
              <w:t>584</w:t>
            </w:r>
          </w:p>
        </w:tc>
        <w:tc>
          <w:tcPr>
            <w:tcW w:w="522" w:type="pct"/>
            <w:tcBorders>
              <w:top w:val="nil"/>
              <w:left w:val="nil"/>
              <w:bottom w:val="single" w:sz="4" w:space="0" w:color="auto"/>
              <w:right w:val="single" w:sz="4" w:space="0" w:color="auto"/>
            </w:tcBorders>
            <w:shd w:val="clear" w:color="auto" w:fill="auto"/>
            <w:noWrap/>
            <w:vAlign w:val="center"/>
          </w:tcPr>
          <w:p w14:paraId="17BDDFDB" w14:textId="67FA561B" w:rsidR="006D68BC" w:rsidRPr="00F12C5D" w:rsidRDefault="006D68BC" w:rsidP="00293CB8">
            <w:pPr>
              <w:widowControl/>
              <w:autoSpaceDE/>
              <w:autoSpaceDN/>
              <w:adjustRightInd/>
              <w:jc w:val="right"/>
              <w:rPr>
                <w:color w:val="000000"/>
                <w:sz w:val="20"/>
                <w:szCs w:val="20"/>
              </w:rPr>
            </w:pPr>
            <w:r>
              <w:rPr>
                <w:color w:val="000000"/>
                <w:sz w:val="20"/>
                <w:szCs w:val="20"/>
              </w:rPr>
              <w:t xml:space="preserve">$675,369.72 </w:t>
            </w:r>
          </w:p>
        </w:tc>
      </w:tr>
      <w:tr w:rsidR="006D68BC" w:rsidRPr="00F12C5D" w14:paraId="2BF8F457" w14:textId="77777777" w:rsidTr="00293CB8">
        <w:trPr>
          <w:trHeight w:val="31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6EB376F3"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C.  Create information</w:t>
            </w:r>
          </w:p>
        </w:tc>
        <w:tc>
          <w:tcPr>
            <w:tcW w:w="455" w:type="pct"/>
            <w:tcBorders>
              <w:top w:val="nil"/>
              <w:left w:val="nil"/>
              <w:bottom w:val="single" w:sz="4" w:space="0" w:color="auto"/>
              <w:right w:val="single" w:sz="4" w:space="0" w:color="auto"/>
            </w:tcBorders>
            <w:shd w:val="clear" w:color="auto" w:fill="auto"/>
            <w:noWrap/>
            <w:vAlign w:val="center"/>
            <w:hideMark/>
          </w:tcPr>
          <w:p w14:paraId="75E72E54"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See 4B</w:t>
            </w:r>
          </w:p>
        </w:tc>
        <w:tc>
          <w:tcPr>
            <w:tcW w:w="464" w:type="pct"/>
            <w:tcBorders>
              <w:top w:val="nil"/>
              <w:left w:val="nil"/>
              <w:bottom w:val="single" w:sz="4" w:space="0" w:color="auto"/>
              <w:right w:val="single" w:sz="4" w:space="0" w:color="auto"/>
            </w:tcBorders>
            <w:shd w:val="clear" w:color="auto" w:fill="auto"/>
            <w:noWrap/>
            <w:vAlign w:val="center"/>
            <w:hideMark/>
          </w:tcPr>
          <w:p w14:paraId="40E935A4"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4DBBA86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14:paraId="33391AE4"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auto" w:fill="auto"/>
            <w:noWrap/>
            <w:vAlign w:val="center"/>
            <w:hideMark/>
          </w:tcPr>
          <w:p w14:paraId="30C966A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39732B78"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1257738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nil"/>
              <w:left w:val="nil"/>
              <w:bottom w:val="single" w:sz="4" w:space="0" w:color="auto"/>
              <w:right w:val="single" w:sz="4" w:space="0" w:color="auto"/>
            </w:tcBorders>
            <w:shd w:val="clear" w:color="auto" w:fill="auto"/>
            <w:noWrap/>
            <w:vAlign w:val="center"/>
            <w:hideMark/>
          </w:tcPr>
          <w:p w14:paraId="3FF8198C"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w:t>
            </w:r>
          </w:p>
        </w:tc>
      </w:tr>
      <w:tr w:rsidR="006D68BC" w:rsidRPr="00F12C5D" w14:paraId="69B9B008" w14:textId="77777777" w:rsidTr="00293CB8">
        <w:trPr>
          <w:trHeight w:val="31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08C27757"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D.  Gather existing information</w:t>
            </w:r>
          </w:p>
        </w:tc>
        <w:tc>
          <w:tcPr>
            <w:tcW w:w="455" w:type="pct"/>
            <w:tcBorders>
              <w:top w:val="nil"/>
              <w:left w:val="nil"/>
              <w:bottom w:val="single" w:sz="4" w:space="0" w:color="auto"/>
              <w:right w:val="single" w:sz="4" w:space="0" w:color="auto"/>
            </w:tcBorders>
            <w:shd w:val="clear" w:color="auto" w:fill="auto"/>
            <w:noWrap/>
            <w:vAlign w:val="center"/>
            <w:hideMark/>
          </w:tcPr>
          <w:p w14:paraId="2768EDE5"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See 4B</w:t>
            </w:r>
          </w:p>
        </w:tc>
        <w:tc>
          <w:tcPr>
            <w:tcW w:w="464" w:type="pct"/>
            <w:tcBorders>
              <w:top w:val="nil"/>
              <w:left w:val="nil"/>
              <w:bottom w:val="single" w:sz="4" w:space="0" w:color="auto"/>
              <w:right w:val="single" w:sz="4" w:space="0" w:color="auto"/>
            </w:tcBorders>
            <w:shd w:val="clear" w:color="auto" w:fill="auto"/>
            <w:noWrap/>
            <w:vAlign w:val="center"/>
            <w:hideMark/>
          </w:tcPr>
          <w:p w14:paraId="7F7B20E3"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31A9953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14:paraId="51CEE08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auto" w:fill="auto"/>
            <w:noWrap/>
            <w:vAlign w:val="center"/>
            <w:hideMark/>
          </w:tcPr>
          <w:p w14:paraId="0887C08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5AF1EB0F"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0DD38D7F"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nil"/>
              <w:left w:val="nil"/>
              <w:bottom w:val="single" w:sz="4" w:space="0" w:color="auto"/>
              <w:right w:val="single" w:sz="4" w:space="0" w:color="auto"/>
            </w:tcBorders>
            <w:shd w:val="clear" w:color="auto" w:fill="auto"/>
            <w:noWrap/>
            <w:vAlign w:val="center"/>
            <w:hideMark/>
          </w:tcPr>
          <w:p w14:paraId="07E7FBF6"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w:t>
            </w:r>
          </w:p>
        </w:tc>
      </w:tr>
      <w:tr w:rsidR="006D68BC" w:rsidRPr="00F12C5D" w14:paraId="06EF7D5F" w14:textId="77777777" w:rsidTr="00293CB8">
        <w:trPr>
          <w:trHeight w:val="31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13A30E6E"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E.  Write report</w:t>
            </w:r>
          </w:p>
        </w:tc>
        <w:tc>
          <w:tcPr>
            <w:tcW w:w="455" w:type="pct"/>
            <w:tcBorders>
              <w:top w:val="nil"/>
              <w:left w:val="nil"/>
              <w:bottom w:val="single" w:sz="4" w:space="0" w:color="auto"/>
              <w:right w:val="single" w:sz="4" w:space="0" w:color="auto"/>
            </w:tcBorders>
            <w:shd w:val="clear" w:color="000000" w:fill="D9D9D9"/>
            <w:noWrap/>
            <w:vAlign w:val="center"/>
            <w:hideMark/>
          </w:tcPr>
          <w:p w14:paraId="716D5E8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000000" w:fill="D9D9D9"/>
            <w:noWrap/>
            <w:vAlign w:val="center"/>
            <w:hideMark/>
          </w:tcPr>
          <w:p w14:paraId="0BD0A00A"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000000" w:fill="D9D9D9"/>
            <w:noWrap/>
            <w:vAlign w:val="center"/>
            <w:hideMark/>
          </w:tcPr>
          <w:p w14:paraId="5D98534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000000" w:fill="D9D9D9"/>
            <w:noWrap/>
            <w:vAlign w:val="center"/>
            <w:hideMark/>
          </w:tcPr>
          <w:p w14:paraId="37BEEA96"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000000" w:fill="D9D9D9"/>
            <w:noWrap/>
            <w:vAlign w:val="center"/>
            <w:hideMark/>
          </w:tcPr>
          <w:p w14:paraId="323A4DA4"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nil"/>
              <w:left w:val="nil"/>
              <w:bottom w:val="single" w:sz="4" w:space="0" w:color="auto"/>
              <w:right w:val="single" w:sz="4" w:space="0" w:color="auto"/>
            </w:tcBorders>
            <w:shd w:val="clear" w:color="000000" w:fill="D9D9D9"/>
            <w:noWrap/>
            <w:vAlign w:val="center"/>
            <w:hideMark/>
          </w:tcPr>
          <w:p w14:paraId="01C15B8F"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nil"/>
              <w:left w:val="nil"/>
              <w:bottom w:val="single" w:sz="4" w:space="0" w:color="auto"/>
              <w:right w:val="single" w:sz="4" w:space="0" w:color="auto"/>
            </w:tcBorders>
            <w:shd w:val="clear" w:color="000000" w:fill="D9D9D9"/>
            <w:noWrap/>
            <w:vAlign w:val="center"/>
            <w:hideMark/>
          </w:tcPr>
          <w:p w14:paraId="71E21B4B"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nil"/>
              <w:left w:val="nil"/>
              <w:bottom w:val="single" w:sz="4" w:space="0" w:color="auto"/>
              <w:right w:val="single" w:sz="4" w:space="0" w:color="auto"/>
            </w:tcBorders>
            <w:shd w:val="clear" w:color="000000" w:fill="D9D9D9"/>
            <w:noWrap/>
            <w:vAlign w:val="center"/>
            <w:hideMark/>
          </w:tcPr>
          <w:p w14:paraId="0A3DFBBF"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w:t>
            </w:r>
          </w:p>
        </w:tc>
      </w:tr>
      <w:tr w:rsidR="006D68BC" w:rsidRPr="00F12C5D" w14:paraId="009527DB"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2CA954B8"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Initial notification </w:t>
            </w:r>
            <w:r w:rsidRPr="00F12C5D">
              <w:rPr>
                <w:color w:val="000000"/>
                <w:vertAlign w:val="superscript"/>
              </w:rPr>
              <w:t>c</w:t>
            </w:r>
          </w:p>
        </w:tc>
        <w:tc>
          <w:tcPr>
            <w:tcW w:w="455" w:type="pct"/>
            <w:tcBorders>
              <w:top w:val="nil"/>
              <w:left w:val="nil"/>
              <w:bottom w:val="single" w:sz="4" w:space="0" w:color="auto"/>
              <w:right w:val="single" w:sz="4" w:space="0" w:color="auto"/>
            </w:tcBorders>
            <w:shd w:val="clear" w:color="auto" w:fill="auto"/>
            <w:noWrap/>
            <w:vAlign w:val="center"/>
            <w:hideMark/>
          </w:tcPr>
          <w:p w14:paraId="7723DAF3"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64" w:type="pct"/>
            <w:tcBorders>
              <w:top w:val="nil"/>
              <w:left w:val="nil"/>
              <w:bottom w:val="single" w:sz="4" w:space="0" w:color="auto"/>
              <w:right w:val="single" w:sz="4" w:space="0" w:color="auto"/>
            </w:tcBorders>
            <w:shd w:val="clear" w:color="auto" w:fill="auto"/>
            <w:noWrap/>
            <w:vAlign w:val="center"/>
            <w:hideMark/>
          </w:tcPr>
          <w:p w14:paraId="3593A0C0"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7B8AC4FB"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63" w:type="pct"/>
            <w:tcBorders>
              <w:top w:val="nil"/>
              <w:left w:val="nil"/>
              <w:bottom w:val="single" w:sz="4" w:space="0" w:color="auto"/>
              <w:right w:val="single" w:sz="4" w:space="0" w:color="auto"/>
            </w:tcBorders>
            <w:shd w:val="clear" w:color="auto" w:fill="auto"/>
            <w:noWrap/>
            <w:vAlign w:val="center"/>
            <w:hideMark/>
          </w:tcPr>
          <w:p w14:paraId="15B3CC38"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45" w:type="pct"/>
            <w:tcBorders>
              <w:top w:val="nil"/>
              <w:left w:val="nil"/>
              <w:bottom w:val="single" w:sz="4" w:space="0" w:color="auto"/>
              <w:right w:val="single" w:sz="4" w:space="0" w:color="auto"/>
            </w:tcBorders>
            <w:shd w:val="clear" w:color="auto" w:fill="auto"/>
            <w:noWrap/>
            <w:vAlign w:val="center"/>
            <w:hideMark/>
          </w:tcPr>
          <w:p w14:paraId="2DAE3DB6"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96" w:type="pct"/>
            <w:tcBorders>
              <w:top w:val="nil"/>
              <w:left w:val="nil"/>
              <w:bottom w:val="single" w:sz="4" w:space="0" w:color="auto"/>
              <w:right w:val="single" w:sz="4" w:space="0" w:color="auto"/>
            </w:tcBorders>
            <w:shd w:val="clear" w:color="auto" w:fill="auto"/>
            <w:noWrap/>
            <w:vAlign w:val="center"/>
            <w:hideMark/>
          </w:tcPr>
          <w:p w14:paraId="10823FE5"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0.1</w:t>
            </w:r>
          </w:p>
        </w:tc>
        <w:tc>
          <w:tcPr>
            <w:tcW w:w="424" w:type="pct"/>
            <w:tcBorders>
              <w:top w:val="nil"/>
              <w:left w:val="nil"/>
              <w:bottom w:val="single" w:sz="4" w:space="0" w:color="auto"/>
              <w:right w:val="single" w:sz="4" w:space="0" w:color="auto"/>
            </w:tcBorders>
            <w:shd w:val="clear" w:color="auto" w:fill="auto"/>
            <w:noWrap/>
            <w:vAlign w:val="center"/>
            <w:hideMark/>
          </w:tcPr>
          <w:p w14:paraId="6FD9E05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0.2</w:t>
            </w:r>
          </w:p>
        </w:tc>
        <w:tc>
          <w:tcPr>
            <w:tcW w:w="522" w:type="pct"/>
            <w:tcBorders>
              <w:top w:val="nil"/>
              <w:left w:val="nil"/>
              <w:bottom w:val="single" w:sz="4" w:space="0" w:color="auto"/>
              <w:right w:val="single" w:sz="4" w:space="0" w:color="auto"/>
            </w:tcBorders>
            <w:shd w:val="clear" w:color="auto" w:fill="auto"/>
            <w:noWrap/>
            <w:vAlign w:val="center"/>
            <w:hideMark/>
          </w:tcPr>
          <w:p w14:paraId="147FA978"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$231.29 </w:t>
            </w:r>
          </w:p>
        </w:tc>
      </w:tr>
      <w:tr w:rsidR="006D68BC" w:rsidRPr="00F12C5D" w14:paraId="43F718EC"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7526A611"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Notification of construction/reconstruction </w:t>
            </w:r>
            <w:r w:rsidRPr="00F12C5D">
              <w:rPr>
                <w:b/>
                <w:bCs/>
                <w:color w:val="000000"/>
                <w:vertAlign w:val="superscript"/>
              </w:rPr>
              <w:t>c</w:t>
            </w:r>
          </w:p>
        </w:tc>
        <w:tc>
          <w:tcPr>
            <w:tcW w:w="455" w:type="pct"/>
            <w:tcBorders>
              <w:top w:val="nil"/>
              <w:left w:val="nil"/>
              <w:bottom w:val="single" w:sz="4" w:space="0" w:color="auto"/>
              <w:right w:val="single" w:sz="4" w:space="0" w:color="auto"/>
            </w:tcBorders>
            <w:shd w:val="clear" w:color="auto" w:fill="auto"/>
            <w:noWrap/>
            <w:vAlign w:val="center"/>
            <w:hideMark/>
          </w:tcPr>
          <w:p w14:paraId="66BDCC24"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64" w:type="pct"/>
            <w:tcBorders>
              <w:top w:val="nil"/>
              <w:left w:val="nil"/>
              <w:bottom w:val="single" w:sz="4" w:space="0" w:color="auto"/>
              <w:right w:val="single" w:sz="4" w:space="0" w:color="auto"/>
            </w:tcBorders>
            <w:shd w:val="clear" w:color="auto" w:fill="auto"/>
            <w:noWrap/>
            <w:vAlign w:val="center"/>
            <w:hideMark/>
          </w:tcPr>
          <w:p w14:paraId="1A4D711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27F894C4"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63" w:type="pct"/>
            <w:tcBorders>
              <w:top w:val="nil"/>
              <w:left w:val="nil"/>
              <w:bottom w:val="single" w:sz="4" w:space="0" w:color="auto"/>
              <w:right w:val="single" w:sz="4" w:space="0" w:color="auto"/>
            </w:tcBorders>
            <w:shd w:val="clear" w:color="auto" w:fill="auto"/>
            <w:noWrap/>
            <w:vAlign w:val="center"/>
            <w:hideMark/>
          </w:tcPr>
          <w:p w14:paraId="066FDE0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45" w:type="pct"/>
            <w:tcBorders>
              <w:top w:val="nil"/>
              <w:left w:val="nil"/>
              <w:bottom w:val="single" w:sz="4" w:space="0" w:color="auto"/>
              <w:right w:val="single" w:sz="4" w:space="0" w:color="auto"/>
            </w:tcBorders>
            <w:shd w:val="clear" w:color="auto" w:fill="auto"/>
            <w:noWrap/>
            <w:vAlign w:val="center"/>
            <w:hideMark/>
          </w:tcPr>
          <w:p w14:paraId="0CA55636"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96" w:type="pct"/>
            <w:tcBorders>
              <w:top w:val="nil"/>
              <w:left w:val="nil"/>
              <w:bottom w:val="single" w:sz="4" w:space="0" w:color="auto"/>
              <w:right w:val="single" w:sz="4" w:space="0" w:color="auto"/>
            </w:tcBorders>
            <w:shd w:val="clear" w:color="auto" w:fill="auto"/>
            <w:noWrap/>
            <w:vAlign w:val="center"/>
            <w:hideMark/>
          </w:tcPr>
          <w:p w14:paraId="3DE91AC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0.1</w:t>
            </w:r>
          </w:p>
        </w:tc>
        <w:tc>
          <w:tcPr>
            <w:tcW w:w="424" w:type="pct"/>
            <w:tcBorders>
              <w:top w:val="nil"/>
              <w:left w:val="nil"/>
              <w:bottom w:val="single" w:sz="4" w:space="0" w:color="auto"/>
              <w:right w:val="single" w:sz="4" w:space="0" w:color="auto"/>
            </w:tcBorders>
            <w:shd w:val="clear" w:color="auto" w:fill="auto"/>
            <w:noWrap/>
            <w:vAlign w:val="center"/>
            <w:hideMark/>
          </w:tcPr>
          <w:p w14:paraId="32B510DF"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0.2</w:t>
            </w:r>
          </w:p>
        </w:tc>
        <w:tc>
          <w:tcPr>
            <w:tcW w:w="522" w:type="pct"/>
            <w:tcBorders>
              <w:top w:val="nil"/>
              <w:left w:val="nil"/>
              <w:bottom w:val="single" w:sz="4" w:space="0" w:color="auto"/>
              <w:right w:val="single" w:sz="4" w:space="0" w:color="auto"/>
            </w:tcBorders>
            <w:shd w:val="clear" w:color="auto" w:fill="auto"/>
            <w:noWrap/>
            <w:vAlign w:val="center"/>
            <w:hideMark/>
          </w:tcPr>
          <w:p w14:paraId="675506E9"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$231.29 </w:t>
            </w:r>
          </w:p>
        </w:tc>
      </w:tr>
      <w:tr w:rsidR="006D68BC" w:rsidRPr="00F12C5D" w14:paraId="6D5E010F"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7983EE5F"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Notification of anticipated startup </w:t>
            </w:r>
            <w:r w:rsidRPr="00F12C5D">
              <w:rPr>
                <w:b/>
                <w:bCs/>
                <w:color w:val="000000"/>
                <w:vertAlign w:val="superscript"/>
              </w:rPr>
              <w:t>c</w:t>
            </w:r>
          </w:p>
        </w:tc>
        <w:tc>
          <w:tcPr>
            <w:tcW w:w="455" w:type="pct"/>
            <w:tcBorders>
              <w:top w:val="nil"/>
              <w:left w:val="nil"/>
              <w:bottom w:val="single" w:sz="4" w:space="0" w:color="auto"/>
              <w:right w:val="single" w:sz="4" w:space="0" w:color="auto"/>
            </w:tcBorders>
            <w:shd w:val="clear" w:color="auto" w:fill="auto"/>
            <w:noWrap/>
            <w:vAlign w:val="center"/>
            <w:hideMark/>
          </w:tcPr>
          <w:p w14:paraId="555CAE24"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64" w:type="pct"/>
            <w:tcBorders>
              <w:top w:val="nil"/>
              <w:left w:val="nil"/>
              <w:bottom w:val="single" w:sz="4" w:space="0" w:color="auto"/>
              <w:right w:val="single" w:sz="4" w:space="0" w:color="auto"/>
            </w:tcBorders>
            <w:shd w:val="clear" w:color="auto" w:fill="auto"/>
            <w:noWrap/>
            <w:vAlign w:val="center"/>
            <w:hideMark/>
          </w:tcPr>
          <w:p w14:paraId="5F919030"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6E557DF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63" w:type="pct"/>
            <w:tcBorders>
              <w:top w:val="nil"/>
              <w:left w:val="nil"/>
              <w:bottom w:val="single" w:sz="4" w:space="0" w:color="auto"/>
              <w:right w:val="single" w:sz="4" w:space="0" w:color="auto"/>
            </w:tcBorders>
            <w:shd w:val="clear" w:color="auto" w:fill="auto"/>
            <w:noWrap/>
            <w:vAlign w:val="center"/>
            <w:hideMark/>
          </w:tcPr>
          <w:p w14:paraId="60CE6896"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45" w:type="pct"/>
            <w:tcBorders>
              <w:top w:val="nil"/>
              <w:left w:val="nil"/>
              <w:bottom w:val="single" w:sz="4" w:space="0" w:color="auto"/>
              <w:right w:val="single" w:sz="4" w:space="0" w:color="auto"/>
            </w:tcBorders>
            <w:shd w:val="clear" w:color="auto" w:fill="auto"/>
            <w:noWrap/>
            <w:vAlign w:val="center"/>
            <w:hideMark/>
          </w:tcPr>
          <w:p w14:paraId="698F261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96" w:type="pct"/>
            <w:tcBorders>
              <w:top w:val="nil"/>
              <w:left w:val="nil"/>
              <w:bottom w:val="single" w:sz="4" w:space="0" w:color="auto"/>
              <w:right w:val="single" w:sz="4" w:space="0" w:color="auto"/>
            </w:tcBorders>
            <w:shd w:val="clear" w:color="auto" w:fill="auto"/>
            <w:noWrap/>
            <w:vAlign w:val="center"/>
            <w:hideMark/>
          </w:tcPr>
          <w:p w14:paraId="33B469BD"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0.1</w:t>
            </w:r>
          </w:p>
        </w:tc>
        <w:tc>
          <w:tcPr>
            <w:tcW w:w="424" w:type="pct"/>
            <w:tcBorders>
              <w:top w:val="nil"/>
              <w:left w:val="nil"/>
              <w:bottom w:val="single" w:sz="4" w:space="0" w:color="auto"/>
              <w:right w:val="single" w:sz="4" w:space="0" w:color="auto"/>
            </w:tcBorders>
            <w:shd w:val="clear" w:color="auto" w:fill="auto"/>
            <w:noWrap/>
            <w:vAlign w:val="center"/>
            <w:hideMark/>
          </w:tcPr>
          <w:p w14:paraId="2B495266"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0.2</w:t>
            </w:r>
          </w:p>
        </w:tc>
        <w:tc>
          <w:tcPr>
            <w:tcW w:w="522" w:type="pct"/>
            <w:tcBorders>
              <w:top w:val="nil"/>
              <w:left w:val="nil"/>
              <w:bottom w:val="single" w:sz="4" w:space="0" w:color="auto"/>
              <w:right w:val="single" w:sz="4" w:space="0" w:color="auto"/>
            </w:tcBorders>
            <w:shd w:val="clear" w:color="auto" w:fill="auto"/>
            <w:noWrap/>
            <w:vAlign w:val="center"/>
            <w:hideMark/>
          </w:tcPr>
          <w:p w14:paraId="36EAEB9F"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$231.29 </w:t>
            </w:r>
          </w:p>
        </w:tc>
      </w:tr>
      <w:tr w:rsidR="006D68BC" w:rsidRPr="00F12C5D" w14:paraId="5745ECFC"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4A5B9588"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Notification of actual startup </w:t>
            </w:r>
            <w:r w:rsidRPr="00F12C5D">
              <w:rPr>
                <w:b/>
                <w:bCs/>
                <w:color w:val="000000"/>
                <w:vertAlign w:val="superscript"/>
              </w:rPr>
              <w:t>c</w:t>
            </w:r>
          </w:p>
        </w:tc>
        <w:tc>
          <w:tcPr>
            <w:tcW w:w="455" w:type="pct"/>
            <w:tcBorders>
              <w:top w:val="nil"/>
              <w:left w:val="nil"/>
              <w:bottom w:val="single" w:sz="4" w:space="0" w:color="auto"/>
              <w:right w:val="single" w:sz="4" w:space="0" w:color="auto"/>
            </w:tcBorders>
            <w:shd w:val="clear" w:color="auto" w:fill="auto"/>
            <w:noWrap/>
            <w:vAlign w:val="center"/>
            <w:hideMark/>
          </w:tcPr>
          <w:p w14:paraId="368470A0"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64" w:type="pct"/>
            <w:tcBorders>
              <w:top w:val="nil"/>
              <w:left w:val="nil"/>
              <w:bottom w:val="single" w:sz="4" w:space="0" w:color="auto"/>
              <w:right w:val="single" w:sz="4" w:space="0" w:color="auto"/>
            </w:tcBorders>
            <w:shd w:val="clear" w:color="auto" w:fill="auto"/>
            <w:noWrap/>
            <w:vAlign w:val="center"/>
            <w:hideMark/>
          </w:tcPr>
          <w:p w14:paraId="11E18B63"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14ACFF9A"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63" w:type="pct"/>
            <w:tcBorders>
              <w:top w:val="nil"/>
              <w:left w:val="nil"/>
              <w:bottom w:val="single" w:sz="4" w:space="0" w:color="auto"/>
              <w:right w:val="single" w:sz="4" w:space="0" w:color="auto"/>
            </w:tcBorders>
            <w:shd w:val="clear" w:color="auto" w:fill="auto"/>
            <w:noWrap/>
            <w:vAlign w:val="center"/>
            <w:hideMark/>
          </w:tcPr>
          <w:p w14:paraId="4BD677F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45" w:type="pct"/>
            <w:tcBorders>
              <w:top w:val="nil"/>
              <w:left w:val="nil"/>
              <w:bottom w:val="single" w:sz="4" w:space="0" w:color="auto"/>
              <w:right w:val="single" w:sz="4" w:space="0" w:color="auto"/>
            </w:tcBorders>
            <w:shd w:val="clear" w:color="auto" w:fill="auto"/>
            <w:noWrap/>
            <w:vAlign w:val="center"/>
            <w:hideMark/>
          </w:tcPr>
          <w:p w14:paraId="7DC5CB7F"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96" w:type="pct"/>
            <w:tcBorders>
              <w:top w:val="nil"/>
              <w:left w:val="nil"/>
              <w:bottom w:val="single" w:sz="4" w:space="0" w:color="auto"/>
              <w:right w:val="single" w:sz="4" w:space="0" w:color="auto"/>
            </w:tcBorders>
            <w:shd w:val="clear" w:color="auto" w:fill="auto"/>
            <w:noWrap/>
            <w:vAlign w:val="center"/>
            <w:hideMark/>
          </w:tcPr>
          <w:p w14:paraId="281CB5E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0.1</w:t>
            </w:r>
          </w:p>
        </w:tc>
        <w:tc>
          <w:tcPr>
            <w:tcW w:w="424" w:type="pct"/>
            <w:tcBorders>
              <w:top w:val="nil"/>
              <w:left w:val="nil"/>
              <w:bottom w:val="single" w:sz="4" w:space="0" w:color="auto"/>
              <w:right w:val="single" w:sz="4" w:space="0" w:color="auto"/>
            </w:tcBorders>
            <w:shd w:val="clear" w:color="auto" w:fill="auto"/>
            <w:noWrap/>
            <w:vAlign w:val="center"/>
            <w:hideMark/>
          </w:tcPr>
          <w:p w14:paraId="707A648F"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0.2</w:t>
            </w:r>
          </w:p>
        </w:tc>
        <w:tc>
          <w:tcPr>
            <w:tcW w:w="522" w:type="pct"/>
            <w:tcBorders>
              <w:top w:val="nil"/>
              <w:left w:val="nil"/>
              <w:bottom w:val="single" w:sz="4" w:space="0" w:color="auto"/>
              <w:right w:val="single" w:sz="4" w:space="0" w:color="auto"/>
            </w:tcBorders>
            <w:shd w:val="clear" w:color="auto" w:fill="auto"/>
            <w:noWrap/>
            <w:vAlign w:val="center"/>
            <w:hideMark/>
          </w:tcPr>
          <w:p w14:paraId="2270AA67"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$231.29 </w:t>
            </w:r>
          </w:p>
        </w:tc>
      </w:tr>
      <w:tr w:rsidR="006D68BC" w:rsidRPr="00F12C5D" w14:paraId="6D9B5B54"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30A168E6"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Notification of compliance status </w:t>
            </w:r>
            <w:r w:rsidRPr="00F12C5D">
              <w:rPr>
                <w:color w:val="000000"/>
                <w:vertAlign w:val="superscript"/>
              </w:rPr>
              <w:t>c</w:t>
            </w:r>
          </w:p>
        </w:tc>
        <w:tc>
          <w:tcPr>
            <w:tcW w:w="455" w:type="pct"/>
            <w:tcBorders>
              <w:top w:val="nil"/>
              <w:left w:val="nil"/>
              <w:bottom w:val="single" w:sz="4" w:space="0" w:color="auto"/>
              <w:right w:val="single" w:sz="4" w:space="0" w:color="auto"/>
            </w:tcBorders>
            <w:shd w:val="clear" w:color="auto" w:fill="auto"/>
            <w:noWrap/>
            <w:vAlign w:val="center"/>
            <w:hideMark/>
          </w:tcPr>
          <w:p w14:paraId="3B4201DE"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w:t>
            </w:r>
          </w:p>
        </w:tc>
        <w:tc>
          <w:tcPr>
            <w:tcW w:w="464" w:type="pct"/>
            <w:tcBorders>
              <w:top w:val="nil"/>
              <w:left w:val="nil"/>
              <w:bottom w:val="single" w:sz="4" w:space="0" w:color="auto"/>
              <w:right w:val="single" w:sz="4" w:space="0" w:color="auto"/>
            </w:tcBorders>
            <w:shd w:val="clear" w:color="auto" w:fill="auto"/>
            <w:noWrap/>
            <w:vAlign w:val="center"/>
            <w:hideMark/>
          </w:tcPr>
          <w:p w14:paraId="6E4E71F8"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52772C81"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w:t>
            </w:r>
          </w:p>
        </w:tc>
        <w:tc>
          <w:tcPr>
            <w:tcW w:w="463" w:type="pct"/>
            <w:tcBorders>
              <w:top w:val="nil"/>
              <w:left w:val="nil"/>
              <w:bottom w:val="single" w:sz="4" w:space="0" w:color="auto"/>
              <w:right w:val="single" w:sz="4" w:space="0" w:color="auto"/>
            </w:tcBorders>
            <w:shd w:val="clear" w:color="auto" w:fill="auto"/>
            <w:noWrap/>
            <w:vAlign w:val="center"/>
            <w:hideMark/>
          </w:tcPr>
          <w:p w14:paraId="40F342FB"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45" w:type="pct"/>
            <w:tcBorders>
              <w:top w:val="nil"/>
              <w:left w:val="nil"/>
              <w:bottom w:val="single" w:sz="4" w:space="0" w:color="auto"/>
              <w:right w:val="single" w:sz="4" w:space="0" w:color="auto"/>
            </w:tcBorders>
            <w:shd w:val="clear" w:color="auto" w:fill="auto"/>
            <w:noWrap/>
            <w:vAlign w:val="center"/>
            <w:hideMark/>
          </w:tcPr>
          <w:p w14:paraId="4F5D632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w:t>
            </w:r>
          </w:p>
        </w:tc>
        <w:tc>
          <w:tcPr>
            <w:tcW w:w="496" w:type="pct"/>
            <w:tcBorders>
              <w:top w:val="nil"/>
              <w:left w:val="nil"/>
              <w:bottom w:val="single" w:sz="4" w:space="0" w:color="auto"/>
              <w:right w:val="single" w:sz="4" w:space="0" w:color="auto"/>
            </w:tcBorders>
            <w:shd w:val="clear" w:color="auto" w:fill="auto"/>
            <w:noWrap/>
            <w:vAlign w:val="center"/>
            <w:hideMark/>
          </w:tcPr>
          <w:p w14:paraId="4CB1FCC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0.2</w:t>
            </w:r>
          </w:p>
        </w:tc>
        <w:tc>
          <w:tcPr>
            <w:tcW w:w="424" w:type="pct"/>
            <w:tcBorders>
              <w:top w:val="nil"/>
              <w:left w:val="nil"/>
              <w:bottom w:val="single" w:sz="4" w:space="0" w:color="auto"/>
              <w:right w:val="single" w:sz="4" w:space="0" w:color="auto"/>
            </w:tcBorders>
            <w:shd w:val="clear" w:color="auto" w:fill="auto"/>
            <w:noWrap/>
            <w:vAlign w:val="center"/>
            <w:hideMark/>
          </w:tcPr>
          <w:p w14:paraId="633B32CF"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0.4</w:t>
            </w:r>
          </w:p>
        </w:tc>
        <w:tc>
          <w:tcPr>
            <w:tcW w:w="522" w:type="pct"/>
            <w:tcBorders>
              <w:top w:val="nil"/>
              <w:left w:val="nil"/>
              <w:bottom w:val="single" w:sz="4" w:space="0" w:color="auto"/>
              <w:right w:val="single" w:sz="4" w:space="0" w:color="auto"/>
            </w:tcBorders>
            <w:shd w:val="clear" w:color="auto" w:fill="auto"/>
            <w:noWrap/>
            <w:vAlign w:val="center"/>
            <w:hideMark/>
          </w:tcPr>
          <w:p w14:paraId="71192B34"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$462.58 </w:t>
            </w:r>
          </w:p>
        </w:tc>
      </w:tr>
      <w:tr w:rsidR="006D68BC" w:rsidRPr="00F12C5D" w14:paraId="7DF74424"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7C0BA604"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Notification of performance test </w:t>
            </w:r>
            <w:r w:rsidRPr="00F12C5D">
              <w:rPr>
                <w:b/>
                <w:bCs/>
                <w:color w:val="000000"/>
                <w:vertAlign w:val="superscript"/>
              </w:rPr>
              <w:t>c, e</w:t>
            </w:r>
          </w:p>
        </w:tc>
        <w:tc>
          <w:tcPr>
            <w:tcW w:w="455" w:type="pct"/>
            <w:tcBorders>
              <w:top w:val="nil"/>
              <w:left w:val="nil"/>
              <w:bottom w:val="single" w:sz="4" w:space="0" w:color="auto"/>
              <w:right w:val="single" w:sz="4" w:space="0" w:color="auto"/>
            </w:tcBorders>
            <w:shd w:val="clear" w:color="auto" w:fill="auto"/>
            <w:noWrap/>
            <w:vAlign w:val="center"/>
            <w:hideMark/>
          </w:tcPr>
          <w:p w14:paraId="65ECD51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64" w:type="pct"/>
            <w:tcBorders>
              <w:top w:val="nil"/>
              <w:left w:val="nil"/>
              <w:bottom w:val="single" w:sz="4" w:space="0" w:color="auto"/>
              <w:right w:val="single" w:sz="4" w:space="0" w:color="auto"/>
            </w:tcBorders>
            <w:shd w:val="clear" w:color="auto" w:fill="auto"/>
            <w:noWrap/>
            <w:vAlign w:val="center"/>
            <w:hideMark/>
          </w:tcPr>
          <w:p w14:paraId="49B709DA"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0E01C2C5"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63" w:type="pct"/>
            <w:tcBorders>
              <w:top w:val="nil"/>
              <w:left w:val="nil"/>
              <w:bottom w:val="single" w:sz="4" w:space="0" w:color="auto"/>
              <w:right w:val="single" w:sz="4" w:space="0" w:color="auto"/>
            </w:tcBorders>
            <w:shd w:val="clear" w:color="auto" w:fill="auto"/>
            <w:noWrap/>
            <w:vAlign w:val="center"/>
            <w:hideMark/>
          </w:tcPr>
          <w:p w14:paraId="7499B97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45" w:type="pct"/>
            <w:tcBorders>
              <w:top w:val="nil"/>
              <w:left w:val="nil"/>
              <w:bottom w:val="single" w:sz="4" w:space="0" w:color="auto"/>
              <w:right w:val="single" w:sz="4" w:space="0" w:color="auto"/>
            </w:tcBorders>
            <w:shd w:val="clear" w:color="auto" w:fill="auto"/>
            <w:noWrap/>
            <w:vAlign w:val="center"/>
            <w:hideMark/>
          </w:tcPr>
          <w:p w14:paraId="486DB38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96" w:type="pct"/>
            <w:tcBorders>
              <w:top w:val="nil"/>
              <w:left w:val="nil"/>
              <w:bottom w:val="single" w:sz="4" w:space="0" w:color="auto"/>
              <w:right w:val="single" w:sz="4" w:space="0" w:color="auto"/>
            </w:tcBorders>
            <w:shd w:val="clear" w:color="auto" w:fill="auto"/>
            <w:noWrap/>
            <w:vAlign w:val="center"/>
            <w:hideMark/>
          </w:tcPr>
          <w:p w14:paraId="338DD21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0.1</w:t>
            </w:r>
          </w:p>
        </w:tc>
        <w:tc>
          <w:tcPr>
            <w:tcW w:w="424" w:type="pct"/>
            <w:tcBorders>
              <w:top w:val="nil"/>
              <w:left w:val="nil"/>
              <w:bottom w:val="single" w:sz="4" w:space="0" w:color="auto"/>
              <w:right w:val="single" w:sz="4" w:space="0" w:color="auto"/>
            </w:tcBorders>
            <w:shd w:val="clear" w:color="auto" w:fill="auto"/>
            <w:noWrap/>
            <w:vAlign w:val="center"/>
            <w:hideMark/>
          </w:tcPr>
          <w:p w14:paraId="62C24440"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0.2</w:t>
            </w:r>
          </w:p>
        </w:tc>
        <w:tc>
          <w:tcPr>
            <w:tcW w:w="522" w:type="pct"/>
            <w:tcBorders>
              <w:top w:val="nil"/>
              <w:left w:val="nil"/>
              <w:bottom w:val="single" w:sz="4" w:space="0" w:color="auto"/>
              <w:right w:val="single" w:sz="4" w:space="0" w:color="auto"/>
            </w:tcBorders>
            <w:shd w:val="clear" w:color="auto" w:fill="auto"/>
            <w:noWrap/>
            <w:vAlign w:val="center"/>
            <w:hideMark/>
          </w:tcPr>
          <w:p w14:paraId="51C14169"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$231.29 </w:t>
            </w:r>
          </w:p>
        </w:tc>
      </w:tr>
      <w:tr w:rsidR="006D68BC" w:rsidRPr="00F12C5D" w14:paraId="42A43C9A"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11FE019B"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Performance test report </w:t>
            </w:r>
            <w:r w:rsidRPr="00F12C5D">
              <w:rPr>
                <w:b/>
                <w:bCs/>
                <w:color w:val="000000"/>
                <w:vertAlign w:val="superscript"/>
              </w:rPr>
              <w:t>c,</w:t>
            </w:r>
            <w:r w:rsidRPr="00F12C5D">
              <w:rPr>
                <w:b/>
                <w:bCs/>
                <w:color w:val="000000"/>
                <w:sz w:val="20"/>
                <w:szCs w:val="20"/>
              </w:rPr>
              <w:t xml:space="preserve"> </w:t>
            </w:r>
            <w:r w:rsidRPr="00F12C5D">
              <w:rPr>
                <w:b/>
                <w:bCs/>
                <w:color w:val="000000"/>
                <w:vertAlign w:val="superscript"/>
              </w:rPr>
              <w:t>e</w:t>
            </w:r>
          </w:p>
        </w:tc>
        <w:tc>
          <w:tcPr>
            <w:tcW w:w="455" w:type="pct"/>
            <w:tcBorders>
              <w:top w:val="nil"/>
              <w:left w:val="nil"/>
              <w:bottom w:val="single" w:sz="4" w:space="0" w:color="auto"/>
              <w:right w:val="single" w:sz="4" w:space="0" w:color="auto"/>
            </w:tcBorders>
            <w:shd w:val="clear" w:color="auto" w:fill="auto"/>
            <w:noWrap/>
            <w:vAlign w:val="center"/>
            <w:hideMark/>
          </w:tcPr>
          <w:p w14:paraId="589059C5"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40</w:t>
            </w:r>
          </w:p>
        </w:tc>
        <w:tc>
          <w:tcPr>
            <w:tcW w:w="464" w:type="pct"/>
            <w:tcBorders>
              <w:top w:val="nil"/>
              <w:left w:val="nil"/>
              <w:bottom w:val="single" w:sz="4" w:space="0" w:color="auto"/>
              <w:right w:val="single" w:sz="4" w:space="0" w:color="auto"/>
            </w:tcBorders>
            <w:shd w:val="clear" w:color="auto" w:fill="auto"/>
            <w:noWrap/>
            <w:vAlign w:val="center"/>
            <w:hideMark/>
          </w:tcPr>
          <w:p w14:paraId="34D0B8D4"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64" w:type="pct"/>
            <w:tcBorders>
              <w:top w:val="nil"/>
              <w:left w:val="nil"/>
              <w:bottom w:val="single" w:sz="4" w:space="0" w:color="auto"/>
              <w:right w:val="single" w:sz="4" w:space="0" w:color="auto"/>
            </w:tcBorders>
            <w:shd w:val="clear" w:color="auto" w:fill="auto"/>
            <w:noWrap/>
            <w:vAlign w:val="center"/>
            <w:hideMark/>
          </w:tcPr>
          <w:p w14:paraId="464F63D3"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40</w:t>
            </w:r>
          </w:p>
        </w:tc>
        <w:tc>
          <w:tcPr>
            <w:tcW w:w="463" w:type="pct"/>
            <w:tcBorders>
              <w:top w:val="nil"/>
              <w:left w:val="nil"/>
              <w:bottom w:val="single" w:sz="4" w:space="0" w:color="auto"/>
              <w:right w:val="single" w:sz="4" w:space="0" w:color="auto"/>
            </w:tcBorders>
            <w:shd w:val="clear" w:color="auto" w:fill="auto"/>
            <w:noWrap/>
            <w:vAlign w:val="center"/>
            <w:hideMark/>
          </w:tcPr>
          <w:p w14:paraId="6EB56214"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1</w:t>
            </w:r>
          </w:p>
        </w:tc>
        <w:tc>
          <w:tcPr>
            <w:tcW w:w="445" w:type="pct"/>
            <w:tcBorders>
              <w:top w:val="nil"/>
              <w:left w:val="nil"/>
              <w:bottom w:val="single" w:sz="4" w:space="0" w:color="auto"/>
              <w:right w:val="single" w:sz="4" w:space="0" w:color="auto"/>
            </w:tcBorders>
            <w:shd w:val="clear" w:color="auto" w:fill="auto"/>
            <w:noWrap/>
            <w:vAlign w:val="center"/>
            <w:hideMark/>
          </w:tcPr>
          <w:p w14:paraId="3F807D98"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40</w:t>
            </w:r>
          </w:p>
        </w:tc>
        <w:tc>
          <w:tcPr>
            <w:tcW w:w="496" w:type="pct"/>
            <w:tcBorders>
              <w:top w:val="nil"/>
              <w:left w:val="nil"/>
              <w:bottom w:val="single" w:sz="4" w:space="0" w:color="auto"/>
              <w:right w:val="single" w:sz="4" w:space="0" w:color="auto"/>
            </w:tcBorders>
            <w:shd w:val="clear" w:color="auto" w:fill="auto"/>
            <w:noWrap/>
            <w:vAlign w:val="center"/>
            <w:hideMark/>
          </w:tcPr>
          <w:p w14:paraId="3F5F1273"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2</w:t>
            </w:r>
          </w:p>
        </w:tc>
        <w:tc>
          <w:tcPr>
            <w:tcW w:w="424" w:type="pct"/>
            <w:tcBorders>
              <w:top w:val="nil"/>
              <w:left w:val="nil"/>
              <w:bottom w:val="single" w:sz="4" w:space="0" w:color="auto"/>
              <w:right w:val="single" w:sz="4" w:space="0" w:color="auto"/>
            </w:tcBorders>
            <w:shd w:val="clear" w:color="auto" w:fill="auto"/>
            <w:noWrap/>
            <w:vAlign w:val="center"/>
            <w:hideMark/>
          </w:tcPr>
          <w:p w14:paraId="3D53A4A3"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4</w:t>
            </w:r>
          </w:p>
        </w:tc>
        <w:tc>
          <w:tcPr>
            <w:tcW w:w="522" w:type="pct"/>
            <w:tcBorders>
              <w:top w:val="nil"/>
              <w:left w:val="nil"/>
              <w:bottom w:val="single" w:sz="4" w:space="0" w:color="auto"/>
              <w:right w:val="single" w:sz="4" w:space="0" w:color="auto"/>
            </w:tcBorders>
            <w:shd w:val="clear" w:color="auto" w:fill="auto"/>
            <w:noWrap/>
            <w:vAlign w:val="center"/>
            <w:hideMark/>
          </w:tcPr>
          <w:p w14:paraId="4CDFD968"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$4,625.82 </w:t>
            </w:r>
          </w:p>
        </w:tc>
      </w:tr>
      <w:tr w:rsidR="006D68BC" w:rsidRPr="00F12C5D" w14:paraId="2AB0C9CD"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31B5C746" w14:textId="77777777" w:rsidR="006D68BC" w:rsidRPr="00F12C5D" w:rsidRDefault="006D68BC" w:rsidP="006D68BC">
            <w:pPr>
              <w:widowControl/>
              <w:autoSpaceDE/>
              <w:autoSpaceDN/>
              <w:adjustRightInd/>
              <w:rPr>
                <w:color w:val="000000"/>
                <w:sz w:val="20"/>
                <w:szCs w:val="20"/>
              </w:rPr>
            </w:pPr>
            <w:r w:rsidRPr="00F12C5D">
              <w:rPr>
                <w:color w:val="000000"/>
                <w:sz w:val="20"/>
                <w:szCs w:val="20"/>
              </w:rPr>
              <w:t xml:space="preserve">        Report of monitoring exceedances </w:t>
            </w:r>
            <w:r w:rsidRPr="00F12C5D">
              <w:rPr>
                <w:b/>
                <w:bCs/>
                <w:color w:val="000000"/>
                <w:vertAlign w:val="superscript"/>
              </w:rPr>
              <w:t>c,</w:t>
            </w:r>
            <w:r w:rsidRPr="00F12C5D">
              <w:rPr>
                <w:b/>
                <w:bCs/>
                <w:color w:val="000000"/>
                <w:sz w:val="20"/>
                <w:szCs w:val="20"/>
              </w:rPr>
              <w:t xml:space="preserve"> </w:t>
            </w:r>
            <w:r w:rsidRPr="00F12C5D">
              <w:rPr>
                <w:b/>
                <w:bCs/>
                <w:color w:val="000000"/>
                <w:vertAlign w:val="superscript"/>
              </w:rPr>
              <w:t>h, k</w:t>
            </w:r>
          </w:p>
        </w:tc>
        <w:tc>
          <w:tcPr>
            <w:tcW w:w="455" w:type="pct"/>
            <w:tcBorders>
              <w:top w:val="nil"/>
              <w:left w:val="nil"/>
              <w:bottom w:val="single" w:sz="4" w:space="0" w:color="auto"/>
              <w:right w:val="single" w:sz="4" w:space="0" w:color="auto"/>
            </w:tcBorders>
            <w:shd w:val="clear" w:color="auto" w:fill="auto"/>
            <w:noWrap/>
            <w:vAlign w:val="center"/>
            <w:hideMark/>
          </w:tcPr>
          <w:p w14:paraId="25AA8E6A"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16</w:t>
            </w:r>
          </w:p>
        </w:tc>
        <w:tc>
          <w:tcPr>
            <w:tcW w:w="464" w:type="pct"/>
            <w:tcBorders>
              <w:top w:val="nil"/>
              <w:left w:val="nil"/>
              <w:bottom w:val="single" w:sz="4" w:space="0" w:color="auto"/>
              <w:right w:val="single" w:sz="4" w:space="0" w:color="auto"/>
            </w:tcBorders>
            <w:shd w:val="clear" w:color="auto" w:fill="auto"/>
            <w:noWrap/>
            <w:vAlign w:val="center"/>
            <w:hideMark/>
          </w:tcPr>
          <w:p w14:paraId="1B264503"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2</w:t>
            </w:r>
          </w:p>
        </w:tc>
        <w:tc>
          <w:tcPr>
            <w:tcW w:w="464" w:type="pct"/>
            <w:tcBorders>
              <w:top w:val="nil"/>
              <w:left w:val="nil"/>
              <w:bottom w:val="single" w:sz="4" w:space="0" w:color="auto"/>
              <w:right w:val="single" w:sz="4" w:space="0" w:color="auto"/>
            </w:tcBorders>
            <w:shd w:val="clear" w:color="auto" w:fill="auto"/>
            <w:noWrap/>
            <w:vAlign w:val="center"/>
            <w:hideMark/>
          </w:tcPr>
          <w:p w14:paraId="26324907"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32</w:t>
            </w:r>
          </w:p>
        </w:tc>
        <w:tc>
          <w:tcPr>
            <w:tcW w:w="463" w:type="pct"/>
            <w:tcBorders>
              <w:top w:val="nil"/>
              <w:left w:val="nil"/>
              <w:bottom w:val="single" w:sz="4" w:space="0" w:color="auto"/>
              <w:right w:val="single" w:sz="4" w:space="0" w:color="auto"/>
            </w:tcBorders>
            <w:shd w:val="clear" w:color="auto" w:fill="auto"/>
            <w:noWrap/>
            <w:vAlign w:val="center"/>
          </w:tcPr>
          <w:p w14:paraId="72284936" w14:textId="6782DB69" w:rsidR="006D68BC" w:rsidRPr="00F12C5D" w:rsidRDefault="006D68BC" w:rsidP="006D68BC">
            <w:pPr>
              <w:widowControl/>
              <w:autoSpaceDE/>
              <w:autoSpaceDN/>
              <w:adjustRightInd/>
              <w:jc w:val="center"/>
              <w:rPr>
                <w:color w:val="000000"/>
                <w:sz w:val="20"/>
                <w:szCs w:val="20"/>
              </w:rPr>
            </w:pPr>
            <w:r>
              <w:rPr>
                <w:color w:val="000000"/>
                <w:sz w:val="20"/>
                <w:szCs w:val="20"/>
              </w:rPr>
              <w:t>7.2</w:t>
            </w:r>
          </w:p>
        </w:tc>
        <w:tc>
          <w:tcPr>
            <w:tcW w:w="445" w:type="pct"/>
            <w:tcBorders>
              <w:top w:val="nil"/>
              <w:left w:val="nil"/>
              <w:bottom w:val="single" w:sz="4" w:space="0" w:color="auto"/>
              <w:right w:val="single" w:sz="4" w:space="0" w:color="auto"/>
            </w:tcBorders>
            <w:shd w:val="clear" w:color="auto" w:fill="auto"/>
            <w:noWrap/>
            <w:vAlign w:val="center"/>
          </w:tcPr>
          <w:p w14:paraId="0E8D9B40" w14:textId="22282CDA" w:rsidR="006D68BC" w:rsidRPr="00F12C5D" w:rsidRDefault="006D68BC" w:rsidP="006D68BC">
            <w:pPr>
              <w:widowControl/>
              <w:autoSpaceDE/>
              <w:autoSpaceDN/>
              <w:adjustRightInd/>
              <w:jc w:val="center"/>
              <w:rPr>
                <w:color w:val="000000"/>
                <w:sz w:val="20"/>
                <w:szCs w:val="20"/>
              </w:rPr>
            </w:pPr>
            <w:r>
              <w:rPr>
                <w:color w:val="000000"/>
                <w:sz w:val="20"/>
                <w:szCs w:val="20"/>
              </w:rPr>
              <w:t>230.4</w:t>
            </w:r>
          </w:p>
        </w:tc>
        <w:tc>
          <w:tcPr>
            <w:tcW w:w="496" w:type="pct"/>
            <w:tcBorders>
              <w:top w:val="nil"/>
              <w:left w:val="nil"/>
              <w:bottom w:val="single" w:sz="4" w:space="0" w:color="auto"/>
              <w:right w:val="single" w:sz="4" w:space="0" w:color="auto"/>
            </w:tcBorders>
            <w:shd w:val="clear" w:color="auto" w:fill="auto"/>
            <w:noWrap/>
            <w:vAlign w:val="center"/>
          </w:tcPr>
          <w:p w14:paraId="698998D3" w14:textId="7A4D7BA3" w:rsidR="006D68BC" w:rsidRPr="00F12C5D" w:rsidRDefault="006D68BC" w:rsidP="006D68BC">
            <w:pPr>
              <w:widowControl/>
              <w:autoSpaceDE/>
              <w:autoSpaceDN/>
              <w:adjustRightInd/>
              <w:jc w:val="center"/>
              <w:rPr>
                <w:color w:val="000000"/>
                <w:sz w:val="20"/>
                <w:szCs w:val="20"/>
              </w:rPr>
            </w:pPr>
            <w:r>
              <w:rPr>
                <w:color w:val="000000"/>
                <w:sz w:val="20"/>
                <w:szCs w:val="20"/>
              </w:rPr>
              <w:t>11.52</w:t>
            </w:r>
          </w:p>
        </w:tc>
        <w:tc>
          <w:tcPr>
            <w:tcW w:w="424" w:type="pct"/>
            <w:tcBorders>
              <w:top w:val="nil"/>
              <w:left w:val="nil"/>
              <w:bottom w:val="single" w:sz="4" w:space="0" w:color="auto"/>
              <w:right w:val="single" w:sz="4" w:space="0" w:color="auto"/>
            </w:tcBorders>
            <w:shd w:val="clear" w:color="auto" w:fill="auto"/>
            <w:noWrap/>
            <w:vAlign w:val="center"/>
          </w:tcPr>
          <w:p w14:paraId="5EB8C7CB" w14:textId="098D1142" w:rsidR="006D68BC" w:rsidRPr="00F12C5D" w:rsidRDefault="006D68BC" w:rsidP="006D68BC">
            <w:pPr>
              <w:widowControl/>
              <w:autoSpaceDE/>
              <w:autoSpaceDN/>
              <w:adjustRightInd/>
              <w:jc w:val="center"/>
              <w:rPr>
                <w:color w:val="000000"/>
                <w:sz w:val="20"/>
                <w:szCs w:val="20"/>
              </w:rPr>
            </w:pPr>
            <w:r>
              <w:rPr>
                <w:color w:val="000000"/>
                <w:sz w:val="20"/>
                <w:szCs w:val="20"/>
              </w:rPr>
              <w:t>23.04</w:t>
            </w:r>
          </w:p>
        </w:tc>
        <w:tc>
          <w:tcPr>
            <w:tcW w:w="522" w:type="pct"/>
            <w:tcBorders>
              <w:top w:val="nil"/>
              <w:left w:val="nil"/>
              <w:bottom w:val="single" w:sz="4" w:space="0" w:color="auto"/>
              <w:right w:val="single" w:sz="4" w:space="0" w:color="auto"/>
            </w:tcBorders>
            <w:shd w:val="clear" w:color="auto" w:fill="auto"/>
            <w:noWrap/>
            <w:vAlign w:val="center"/>
          </w:tcPr>
          <w:p w14:paraId="71D59B39" w14:textId="03DBB9F7" w:rsidR="006D68BC" w:rsidRPr="00F12C5D" w:rsidRDefault="006D68BC" w:rsidP="00293CB8">
            <w:pPr>
              <w:widowControl/>
              <w:autoSpaceDE/>
              <w:autoSpaceDN/>
              <w:adjustRightInd/>
              <w:jc w:val="right"/>
              <w:rPr>
                <w:color w:val="000000"/>
                <w:sz w:val="20"/>
                <w:szCs w:val="20"/>
              </w:rPr>
            </w:pPr>
            <w:r>
              <w:rPr>
                <w:color w:val="000000"/>
                <w:sz w:val="20"/>
                <w:szCs w:val="20"/>
              </w:rPr>
              <w:t xml:space="preserve">$26,644.72 </w:t>
            </w:r>
          </w:p>
        </w:tc>
      </w:tr>
      <w:tr w:rsidR="006D68BC" w:rsidRPr="00F12C5D" w14:paraId="1ADEAA05"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5B3A8D1F" w14:textId="77777777" w:rsidR="006D68BC" w:rsidRPr="00F12C5D" w:rsidRDefault="006D68BC" w:rsidP="006D68BC">
            <w:pPr>
              <w:widowControl/>
              <w:autoSpaceDE/>
              <w:autoSpaceDN/>
              <w:adjustRightInd/>
              <w:rPr>
                <w:color w:val="000000"/>
                <w:sz w:val="20"/>
                <w:szCs w:val="20"/>
              </w:rPr>
            </w:pPr>
            <w:r w:rsidRPr="00F12C5D">
              <w:rPr>
                <w:color w:val="000000"/>
                <w:sz w:val="20"/>
                <w:szCs w:val="20"/>
              </w:rPr>
              <w:t xml:space="preserve">        Report of no excess emissions </w:t>
            </w:r>
            <w:r w:rsidRPr="00F12C5D">
              <w:rPr>
                <w:b/>
                <w:bCs/>
                <w:color w:val="000000"/>
                <w:vertAlign w:val="superscript"/>
              </w:rPr>
              <w:t>c, i,  k</w:t>
            </w:r>
          </w:p>
        </w:tc>
        <w:tc>
          <w:tcPr>
            <w:tcW w:w="455" w:type="pct"/>
            <w:tcBorders>
              <w:top w:val="nil"/>
              <w:left w:val="nil"/>
              <w:bottom w:val="single" w:sz="4" w:space="0" w:color="auto"/>
              <w:right w:val="single" w:sz="4" w:space="0" w:color="auto"/>
            </w:tcBorders>
            <w:shd w:val="clear" w:color="auto" w:fill="auto"/>
            <w:noWrap/>
            <w:vAlign w:val="center"/>
            <w:hideMark/>
          </w:tcPr>
          <w:p w14:paraId="7044BB52"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8</w:t>
            </w:r>
          </w:p>
        </w:tc>
        <w:tc>
          <w:tcPr>
            <w:tcW w:w="464" w:type="pct"/>
            <w:tcBorders>
              <w:top w:val="nil"/>
              <w:left w:val="nil"/>
              <w:bottom w:val="single" w:sz="4" w:space="0" w:color="auto"/>
              <w:right w:val="single" w:sz="4" w:space="0" w:color="auto"/>
            </w:tcBorders>
            <w:shd w:val="clear" w:color="auto" w:fill="auto"/>
            <w:noWrap/>
            <w:vAlign w:val="center"/>
            <w:hideMark/>
          </w:tcPr>
          <w:p w14:paraId="17D3298F"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2</w:t>
            </w:r>
          </w:p>
        </w:tc>
        <w:tc>
          <w:tcPr>
            <w:tcW w:w="464" w:type="pct"/>
            <w:tcBorders>
              <w:top w:val="nil"/>
              <w:left w:val="nil"/>
              <w:bottom w:val="single" w:sz="4" w:space="0" w:color="auto"/>
              <w:right w:val="single" w:sz="4" w:space="0" w:color="auto"/>
            </w:tcBorders>
            <w:shd w:val="clear" w:color="auto" w:fill="auto"/>
            <w:noWrap/>
            <w:vAlign w:val="center"/>
            <w:hideMark/>
          </w:tcPr>
          <w:p w14:paraId="1AEE14AA"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16</w:t>
            </w:r>
          </w:p>
        </w:tc>
        <w:tc>
          <w:tcPr>
            <w:tcW w:w="463" w:type="pct"/>
            <w:tcBorders>
              <w:top w:val="nil"/>
              <w:left w:val="nil"/>
              <w:bottom w:val="single" w:sz="4" w:space="0" w:color="auto"/>
              <w:right w:val="single" w:sz="4" w:space="0" w:color="auto"/>
            </w:tcBorders>
            <w:shd w:val="clear" w:color="auto" w:fill="auto"/>
            <w:noWrap/>
            <w:vAlign w:val="center"/>
          </w:tcPr>
          <w:p w14:paraId="3A9B7CB3" w14:textId="1F79F9EC" w:rsidR="006D68BC" w:rsidRPr="00F12C5D" w:rsidRDefault="006D68BC" w:rsidP="006D68BC">
            <w:pPr>
              <w:widowControl/>
              <w:autoSpaceDE/>
              <w:autoSpaceDN/>
              <w:adjustRightInd/>
              <w:jc w:val="center"/>
              <w:rPr>
                <w:color w:val="000000"/>
                <w:sz w:val="20"/>
                <w:szCs w:val="20"/>
              </w:rPr>
            </w:pPr>
            <w:r>
              <w:rPr>
                <w:color w:val="000000"/>
                <w:sz w:val="20"/>
                <w:szCs w:val="20"/>
              </w:rPr>
              <w:t>64.8</w:t>
            </w:r>
          </w:p>
        </w:tc>
        <w:tc>
          <w:tcPr>
            <w:tcW w:w="445" w:type="pct"/>
            <w:tcBorders>
              <w:top w:val="nil"/>
              <w:left w:val="nil"/>
              <w:bottom w:val="single" w:sz="4" w:space="0" w:color="auto"/>
              <w:right w:val="single" w:sz="4" w:space="0" w:color="auto"/>
            </w:tcBorders>
            <w:shd w:val="clear" w:color="auto" w:fill="auto"/>
            <w:noWrap/>
            <w:vAlign w:val="center"/>
          </w:tcPr>
          <w:p w14:paraId="7A0BA8AE" w14:textId="25758743" w:rsidR="006D68BC" w:rsidRPr="00F12C5D" w:rsidRDefault="006D68BC" w:rsidP="006D68BC">
            <w:pPr>
              <w:widowControl/>
              <w:autoSpaceDE/>
              <w:autoSpaceDN/>
              <w:adjustRightInd/>
              <w:jc w:val="center"/>
              <w:rPr>
                <w:color w:val="000000"/>
                <w:sz w:val="20"/>
                <w:szCs w:val="20"/>
              </w:rPr>
            </w:pPr>
            <w:r>
              <w:rPr>
                <w:color w:val="000000"/>
                <w:sz w:val="20"/>
                <w:szCs w:val="20"/>
              </w:rPr>
              <w:t>1,037</w:t>
            </w:r>
          </w:p>
        </w:tc>
        <w:tc>
          <w:tcPr>
            <w:tcW w:w="496" w:type="pct"/>
            <w:tcBorders>
              <w:top w:val="nil"/>
              <w:left w:val="nil"/>
              <w:bottom w:val="single" w:sz="4" w:space="0" w:color="auto"/>
              <w:right w:val="single" w:sz="4" w:space="0" w:color="auto"/>
            </w:tcBorders>
            <w:shd w:val="clear" w:color="auto" w:fill="auto"/>
            <w:noWrap/>
            <w:vAlign w:val="center"/>
          </w:tcPr>
          <w:p w14:paraId="2C530A42" w14:textId="28D2D57B" w:rsidR="006D68BC" w:rsidRPr="00F12C5D" w:rsidRDefault="006D68BC" w:rsidP="006D68BC">
            <w:pPr>
              <w:widowControl/>
              <w:autoSpaceDE/>
              <w:autoSpaceDN/>
              <w:adjustRightInd/>
              <w:jc w:val="center"/>
              <w:rPr>
                <w:color w:val="000000"/>
                <w:sz w:val="20"/>
                <w:szCs w:val="20"/>
              </w:rPr>
            </w:pPr>
            <w:r>
              <w:rPr>
                <w:color w:val="000000"/>
                <w:sz w:val="20"/>
                <w:szCs w:val="20"/>
              </w:rPr>
              <w:t>51.84</w:t>
            </w:r>
          </w:p>
        </w:tc>
        <w:tc>
          <w:tcPr>
            <w:tcW w:w="424" w:type="pct"/>
            <w:tcBorders>
              <w:top w:val="nil"/>
              <w:left w:val="nil"/>
              <w:bottom w:val="single" w:sz="4" w:space="0" w:color="auto"/>
              <w:right w:val="single" w:sz="4" w:space="0" w:color="auto"/>
            </w:tcBorders>
            <w:shd w:val="clear" w:color="auto" w:fill="auto"/>
            <w:noWrap/>
            <w:vAlign w:val="center"/>
          </w:tcPr>
          <w:p w14:paraId="08BD40F3" w14:textId="3B5495BE" w:rsidR="006D68BC" w:rsidRPr="00F12C5D" w:rsidRDefault="006D68BC" w:rsidP="006D68BC">
            <w:pPr>
              <w:widowControl/>
              <w:autoSpaceDE/>
              <w:autoSpaceDN/>
              <w:adjustRightInd/>
              <w:jc w:val="center"/>
              <w:rPr>
                <w:color w:val="000000"/>
                <w:sz w:val="20"/>
                <w:szCs w:val="20"/>
              </w:rPr>
            </w:pPr>
            <w:r>
              <w:rPr>
                <w:color w:val="000000"/>
                <w:sz w:val="20"/>
                <w:szCs w:val="20"/>
              </w:rPr>
              <w:t>103.68</w:t>
            </w:r>
          </w:p>
        </w:tc>
        <w:tc>
          <w:tcPr>
            <w:tcW w:w="522" w:type="pct"/>
            <w:tcBorders>
              <w:top w:val="nil"/>
              <w:left w:val="nil"/>
              <w:bottom w:val="single" w:sz="4" w:space="0" w:color="auto"/>
              <w:right w:val="single" w:sz="4" w:space="0" w:color="auto"/>
            </w:tcBorders>
            <w:shd w:val="clear" w:color="auto" w:fill="auto"/>
            <w:noWrap/>
            <w:vAlign w:val="center"/>
          </w:tcPr>
          <w:p w14:paraId="5F715BE1" w14:textId="37016D7F" w:rsidR="006D68BC" w:rsidRPr="00F12C5D" w:rsidRDefault="006D68BC" w:rsidP="00293CB8">
            <w:pPr>
              <w:widowControl/>
              <w:autoSpaceDE/>
              <w:autoSpaceDN/>
              <w:adjustRightInd/>
              <w:jc w:val="right"/>
              <w:rPr>
                <w:color w:val="000000"/>
                <w:sz w:val="20"/>
                <w:szCs w:val="20"/>
              </w:rPr>
            </w:pPr>
            <w:r>
              <w:rPr>
                <w:color w:val="000000"/>
                <w:sz w:val="20"/>
                <w:szCs w:val="20"/>
              </w:rPr>
              <w:t xml:space="preserve">$119,901.25 </w:t>
            </w:r>
          </w:p>
        </w:tc>
      </w:tr>
      <w:tr w:rsidR="006D68BC" w:rsidRPr="00F12C5D" w14:paraId="6E951F3C"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6B2D4F24" w14:textId="77777777" w:rsidR="006D68BC" w:rsidRPr="00F12C5D" w:rsidRDefault="006D68BC" w:rsidP="006D68BC">
            <w:pPr>
              <w:widowControl/>
              <w:autoSpaceDE/>
              <w:autoSpaceDN/>
              <w:adjustRightInd/>
              <w:rPr>
                <w:color w:val="000000"/>
                <w:sz w:val="20"/>
                <w:szCs w:val="20"/>
              </w:rPr>
            </w:pPr>
            <w:r w:rsidRPr="00F12C5D">
              <w:rPr>
                <w:color w:val="000000"/>
                <w:sz w:val="20"/>
                <w:szCs w:val="20"/>
              </w:rPr>
              <w:t xml:space="preserve">        Startup, shutdown, malfunction report </w:t>
            </w:r>
            <w:r w:rsidRPr="00F12C5D">
              <w:rPr>
                <w:b/>
                <w:bCs/>
                <w:color w:val="000000"/>
                <w:vertAlign w:val="superscript"/>
              </w:rPr>
              <w:t>c, j, k</w:t>
            </w:r>
          </w:p>
        </w:tc>
        <w:tc>
          <w:tcPr>
            <w:tcW w:w="455" w:type="pct"/>
            <w:tcBorders>
              <w:top w:val="nil"/>
              <w:left w:val="nil"/>
              <w:bottom w:val="single" w:sz="4" w:space="0" w:color="auto"/>
              <w:right w:val="single" w:sz="4" w:space="0" w:color="auto"/>
            </w:tcBorders>
            <w:shd w:val="clear" w:color="auto" w:fill="auto"/>
            <w:noWrap/>
            <w:vAlign w:val="center"/>
            <w:hideMark/>
          </w:tcPr>
          <w:p w14:paraId="4442034D"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8</w:t>
            </w:r>
          </w:p>
        </w:tc>
        <w:tc>
          <w:tcPr>
            <w:tcW w:w="464" w:type="pct"/>
            <w:tcBorders>
              <w:top w:val="nil"/>
              <w:left w:val="nil"/>
              <w:bottom w:val="single" w:sz="4" w:space="0" w:color="auto"/>
              <w:right w:val="single" w:sz="4" w:space="0" w:color="auto"/>
            </w:tcBorders>
            <w:shd w:val="clear" w:color="auto" w:fill="auto"/>
            <w:noWrap/>
            <w:vAlign w:val="center"/>
            <w:hideMark/>
          </w:tcPr>
          <w:p w14:paraId="3385781E"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2</w:t>
            </w:r>
          </w:p>
        </w:tc>
        <w:tc>
          <w:tcPr>
            <w:tcW w:w="464" w:type="pct"/>
            <w:tcBorders>
              <w:top w:val="nil"/>
              <w:left w:val="nil"/>
              <w:bottom w:val="single" w:sz="4" w:space="0" w:color="auto"/>
              <w:right w:val="single" w:sz="4" w:space="0" w:color="auto"/>
            </w:tcBorders>
            <w:shd w:val="clear" w:color="auto" w:fill="auto"/>
            <w:noWrap/>
            <w:vAlign w:val="center"/>
            <w:hideMark/>
          </w:tcPr>
          <w:p w14:paraId="225DD3E4"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16</w:t>
            </w:r>
          </w:p>
        </w:tc>
        <w:tc>
          <w:tcPr>
            <w:tcW w:w="463" w:type="pct"/>
            <w:tcBorders>
              <w:top w:val="nil"/>
              <w:left w:val="nil"/>
              <w:bottom w:val="single" w:sz="4" w:space="0" w:color="auto"/>
              <w:right w:val="single" w:sz="4" w:space="0" w:color="auto"/>
            </w:tcBorders>
            <w:shd w:val="clear" w:color="auto" w:fill="auto"/>
            <w:noWrap/>
            <w:vAlign w:val="center"/>
          </w:tcPr>
          <w:p w14:paraId="0496A620" w14:textId="4CD261F3" w:rsidR="006D68BC" w:rsidRPr="00F12C5D" w:rsidRDefault="006D68BC" w:rsidP="006D68BC">
            <w:pPr>
              <w:widowControl/>
              <w:autoSpaceDE/>
              <w:autoSpaceDN/>
              <w:adjustRightInd/>
              <w:jc w:val="center"/>
              <w:rPr>
                <w:color w:val="000000"/>
                <w:sz w:val="20"/>
                <w:szCs w:val="20"/>
              </w:rPr>
            </w:pPr>
            <w:r>
              <w:rPr>
                <w:color w:val="000000"/>
                <w:sz w:val="20"/>
                <w:szCs w:val="20"/>
              </w:rPr>
              <w:t>7.2</w:t>
            </w:r>
          </w:p>
        </w:tc>
        <w:tc>
          <w:tcPr>
            <w:tcW w:w="445" w:type="pct"/>
            <w:tcBorders>
              <w:top w:val="nil"/>
              <w:left w:val="nil"/>
              <w:bottom w:val="single" w:sz="4" w:space="0" w:color="auto"/>
              <w:right w:val="single" w:sz="4" w:space="0" w:color="auto"/>
            </w:tcBorders>
            <w:shd w:val="clear" w:color="auto" w:fill="auto"/>
            <w:noWrap/>
            <w:vAlign w:val="center"/>
          </w:tcPr>
          <w:p w14:paraId="226FDA5D" w14:textId="3E0485B0" w:rsidR="006D68BC" w:rsidRPr="00F12C5D" w:rsidRDefault="006D68BC" w:rsidP="006D68BC">
            <w:pPr>
              <w:widowControl/>
              <w:autoSpaceDE/>
              <w:autoSpaceDN/>
              <w:adjustRightInd/>
              <w:jc w:val="center"/>
              <w:rPr>
                <w:color w:val="000000"/>
                <w:sz w:val="20"/>
                <w:szCs w:val="20"/>
              </w:rPr>
            </w:pPr>
            <w:r>
              <w:rPr>
                <w:color w:val="000000"/>
                <w:sz w:val="20"/>
                <w:szCs w:val="20"/>
              </w:rPr>
              <w:t>115.2</w:t>
            </w:r>
          </w:p>
        </w:tc>
        <w:tc>
          <w:tcPr>
            <w:tcW w:w="496" w:type="pct"/>
            <w:tcBorders>
              <w:top w:val="nil"/>
              <w:left w:val="nil"/>
              <w:bottom w:val="single" w:sz="4" w:space="0" w:color="auto"/>
              <w:right w:val="single" w:sz="4" w:space="0" w:color="auto"/>
            </w:tcBorders>
            <w:shd w:val="clear" w:color="auto" w:fill="auto"/>
            <w:noWrap/>
            <w:vAlign w:val="center"/>
          </w:tcPr>
          <w:p w14:paraId="3818F93A" w14:textId="4E8985AE" w:rsidR="006D68BC" w:rsidRPr="00F12C5D" w:rsidRDefault="006D68BC" w:rsidP="006D68BC">
            <w:pPr>
              <w:widowControl/>
              <w:autoSpaceDE/>
              <w:autoSpaceDN/>
              <w:adjustRightInd/>
              <w:jc w:val="center"/>
              <w:rPr>
                <w:color w:val="000000"/>
                <w:sz w:val="20"/>
                <w:szCs w:val="20"/>
              </w:rPr>
            </w:pPr>
            <w:r>
              <w:rPr>
                <w:color w:val="000000"/>
                <w:sz w:val="20"/>
                <w:szCs w:val="20"/>
              </w:rPr>
              <w:t>5.76</w:t>
            </w:r>
          </w:p>
        </w:tc>
        <w:tc>
          <w:tcPr>
            <w:tcW w:w="424" w:type="pct"/>
            <w:tcBorders>
              <w:top w:val="nil"/>
              <w:left w:val="nil"/>
              <w:bottom w:val="single" w:sz="4" w:space="0" w:color="auto"/>
              <w:right w:val="single" w:sz="4" w:space="0" w:color="auto"/>
            </w:tcBorders>
            <w:shd w:val="clear" w:color="auto" w:fill="auto"/>
            <w:noWrap/>
            <w:vAlign w:val="center"/>
          </w:tcPr>
          <w:p w14:paraId="311DFEF0" w14:textId="0CDA4EC3" w:rsidR="006D68BC" w:rsidRPr="00F12C5D" w:rsidRDefault="006D68BC" w:rsidP="006D68BC">
            <w:pPr>
              <w:widowControl/>
              <w:autoSpaceDE/>
              <w:autoSpaceDN/>
              <w:adjustRightInd/>
              <w:jc w:val="center"/>
              <w:rPr>
                <w:color w:val="000000"/>
                <w:sz w:val="20"/>
                <w:szCs w:val="20"/>
              </w:rPr>
            </w:pPr>
            <w:r>
              <w:rPr>
                <w:color w:val="000000"/>
                <w:sz w:val="20"/>
                <w:szCs w:val="20"/>
              </w:rPr>
              <w:t>11.52</w:t>
            </w:r>
          </w:p>
        </w:tc>
        <w:tc>
          <w:tcPr>
            <w:tcW w:w="522" w:type="pct"/>
            <w:tcBorders>
              <w:top w:val="nil"/>
              <w:left w:val="nil"/>
              <w:bottom w:val="single" w:sz="4" w:space="0" w:color="auto"/>
              <w:right w:val="single" w:sz="4" w:space="0" w:color="auto"/>
            </w:tcBorders>
            <w:shd w:val="clear" w:color="auto" w:fill="auto"/>
            <w:noWrap/>
            <w:vAlign w:val="center"/>
          </w:tcPr>
          <w:p w14:paraId="66CA00FF" w14:textId="2E0C4D8E" w:rsidR="006D68BC" w:rsidRPr="00F12C5D" w:rsidRDefault="006D68BC" w:rsidP="00293CB8">
            <w:pPr>
              <w:widowControl/>
              <w:autoSpaceDE/>
              <w:autoSpaceDN/>
              <w:adjustRightInd/>
              <w:jc w:val="right"/>
              <w:rPr>
                <w:color w:val="000000"/>
                <w:sz w:val="20"/>
                <w:szCs w:val="20"/>
              </w:rPr>
            </w:pPr>
            <w:r>
              <w:rPr>
                <w:color w:val="000000"/>
                <w:sz w:val="20"/>
                <w:szCs w:val="20"/>
              </w:rPr>
              <w:t xml:space="preserve">$13,322.36 </w:t>
            </w:r>
          </w:p>
        </w:tc>
      </w:tr>
      <w:tr w:rsidR="006D68BC" w:rsidRPr="00F12C5D" w14:paraId="77BB3EE1"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69DC3083" w14:textId="77777777" w:rsidR="006D68BC" w:rsidRPr="00F12C5D" w:rsidRDefault="006D68BC" w:rsidP="006D68BC">
            <w:pPr>
              <w:widowControl/>
              <w:autoSpaceDE/>
              <w:autoSpaceDN/>
              <w:adjustRightInd/>
              <w:rPr>
                <w:color w:val="000000"/>
                <w:sz w:val="20"/>
                <w:szCs w:val="20"/>
              </w:rPr>
            </w:pPr>
            <w:r w:rsidRPr="00F12C5D">
              <w:rPr>
                <w:color w:val="000000"/>
                <w:sz w:val="20"/>
                <w:szCs w:val="20"/>
              </w:rPr>
              <w:lastRenderedPageBreak/>
              <w:t xml:space="preserve">        Report of compliance deviation </w:t>
            </w:r>
            <w:r w:rsidRPr="00F12C5D">
              <w:rPr>
                <w:b/>
                <w:bCs/>
                <w:color w:val="000000"/>
                <w:vertAlign w:val="superscript"/>
              </w:rPr>
              <w:t>d, k, l</w:t>
            </w:r>
          </w:p>
        </w:tc>
        <w:tc>
          <w:tcPr>
            <w:tcW w:w="455" w:type="pct"/>
            <w:tcBorders>
              <w:top w:val="nil"/>
              <w:left w:val="nil"/>
              <w:bottom w:val="single" w:sz="4" w:space="0" w:color="auto"/>
              <w:right w:val="single" w:sz="4" w:space="0" w:color="auto"/>
            </w:tcBorders>
            <w:shd w:val="clear" w:color="auto" w:fill="auto"/>
            <w:noWrap/>
            <w:vAlign w:val="center"/>
            <w:hideMark/>
          </w:tcPr>
          <w:p w14:paraId="3F3E0B33"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16</w:t>
            </w:r>
          </w:p>
        </w:tc>
        <w:tc>
          <w:tcPr>
            <w:tcW w:w="464" w:type="pct"/>
            <w:tcBorders>
              <w:top w:val="nil"/>
              <w:left w:val="nil"/>
              <w:bottom w:val="single" w:sz="4" w:space="0" w:color="auto"/>
              <w:right w:val="single" w:sz="4" w:space="0" w:color="auto"/>
            </w:tcBorders>
            <w:shd w:val="clear" w:color="auto" w:fill="auto"/>
            <w:noWrap/>
            <w:vAlign w:val="center"/>
            <w:hideMark/>
          </w:tcPr>
          <w:p w14:paraId="4A4075CC"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2</w:t>
            </w:r>
          </w:p>
        </w:tc>
        <w:tc>
          <w:tcPr>
            <w:tcW w:w="464" w:type="pct"/>
            <w:tcBorders>
              <w:top w:val="nil"/>
              <w:left w:val="nil"/>
              <w:bottom w:val="single" w:sz="4" w:space="0" w:color="auto"/>
              <w:right w:val="single" w:sz="4" w:space="0" w:color="auto"/>
            </w:tcBorders>
            <w:shd w:val="clear" w:color="auto" w:fill="auto"/>
            <w:noWrap/>
            <w:vAlign w:val="center"/>
            <w:hideMark/>
          </w:tcPr>
          <w:p w14:paraId="25F3FDE2"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32</w:t>
            </w:r>
          </w:p>
        </w:tc>
        <w:tc>
          <w:tcPr>
            <w:tcW w:w="463" w:type="pct"/>
            <w:tcBorders>
              <w:top w:val="nil"/>
              <w:left w:val="nil"/>
              <w:bottom w:val="single" w:sz="4" w:space="0" w:color="auto"/>
              <w:right w:val="single" w:sz="4" w:space="0" w:color="auto"/>
            </w:tcBorders>
            <w:shd w:val="clear" w:color="auto" w:fill="auto"/>
            <w:noWrap/>
            <w:vAlign w:val="center"/>
          </w:tcPr>
          <w:p w14:paraId="1C5F9AB9" w14:textId="29081BB3" w:rsidR="006D68BC" w:rsidRPr="00F12C5D" w:rsidRDefault="006D68BC" w:rsidP="006D68BC">
            <w:pPr>
              <w:widowControl/>
              <w:autoSpaceDE/>
              <w:autoSpaceDN/>
              <w:adjustRightInd/>
              <w:jc w:val="center"/>
              <w:rPr>
                <w:color w:val="000000"/>
                <w:sz w:val="20"/>
                <w:szCs w:val="20"/>
              </w:rPr>
            </w:pPr>
            <w:r>
              <w:rPr>
                <w:color w:val="000000"/>
                <w:sz w:val="20"/>
                <w:szCs w:val="20"/>
              </w:rPr>
              <w:t>7.4</w:t>
            </w:r>
          </w:p>
        </w:tc>
        <w:tc>
          <w:tcPr>
            <w:tcW w:w="445" w:type="pct"/>
            <w:tcBorders>
              <w:top w:val="nil"/>
              <w:left w:val="nil"/>
              <w:bottom w:val="single" w:sz="4" w:space="0" w:color="auto"/>
              <w:right w:val="single" w:sz="4" w:space="0" w:color="auto"/>
            </w:tcBorders>
            <w:shd w:val="clear" w:color="auto" w:fill="auto"/>
            <w:noWrap/>
            <w:vAlign w:val="center"/>
          </w:tcPr>
          <w:p w14:paraId="1ABF79F6" w14:textId="371B7712" w:rsidR="006D68BC" w:rsidRPr="00F12C5D" w:rsidRDefault="006D68BC" w:rsidP="006D68BC">
            <w:pPr>
              <w:widowControl/>
              <w:autoSpaceDE/>
              <w:autoSpaceDN/>
              <w:adjustRightInd/>
              <w:jc w:val="center"/>
              <w:rPr>
                <w:color w:val="000000"/>
                <w:sz w:val="20"/>
                <w:szCs w:val="20"/>
              </w:rPr>
            </w:pPr>
            <w:r>
              <w:rPr>
                <w:color w:val="000000"/>
                <w:sz w:val="20"/>
                <w:szCs w:val="20"/>
              </w:rPr>
              <w:t>236.8</w:t>
            </w:r>
          </w:p>
        </w:tc>
        <w:tc>
          <w:tcPr>
            <w:tcW w:w="496" w:type="pct"/>
            <w:tcBorders>
              <w:top w:val="nil"/>
              <w:left w:val="nil"/>
              <w:bottom w:val="single" w:sz="4" w:space="0" w:color="auto"/>
              <w:right w:val="single" w:sz="4" w:space="0" w:color="auto"/>
            </w:tcBorders>
            <w:shd w:val="clear" w:color="auto" w:fill="auto"/>
            <w:noWrap/>
            <w:vAlign w:val="center"/>
          </w:tcPr>
          <w:p w14:paraId="3EB6822C" w14:textId="33B3CD99" w:rsidR="006D68BC" w:rsidRPr="00F12C5D" w:rsidRDefault="006D68BC" w:rsidP="006D68BC">
            <w:pPr>
              <w:widowControl/>
              <w:autoSpaceDE/>
              <w:autoSpaceDN/>
              <w:adjustRightInd/>
              <w:jc w:val="center"/>
              <w:rPr>
                <w:color w:val="000000"/>
                <w:sz w:val="20"/>
                <w:szCs w:val="20"/>
              </w:rPr>
            </w:pPr>
            <w:r>
              <w:rPr>
                <w:color w:val="000000"/>
                <w:sz w:val="20"/>
                <w:szCs w:val="20"/>
              </w:rPr>
              <w:t>11.84</w:t>
            </w:r>
          </w:p>
        </w:tc>
        <w:tc>
          <w:tcPr>
            <w:tcW w:w="424" w:type="pct"/>
            <w:tcBorders>
              <w:top w:val="nil"/>
              <w:left w:val="nil"/>
              <w:bottom w:val="single" w:sz="4" w:space="0" w:color="auto"/>
              <w:right w:val="single" w:sz="4" w:space="0" w:color="auto"/>
            </w:tcBorders>
            <w:shd w:val="clear" w:color="auto" w:fill="auto"/>
            <w:noWrap/>
            <w:vAlign w:val="center"/>
          </w:tcPr>
          <w:p w14:paraId="7AACA779" w14:textId="13E33B2E" w:rsidR="006D68BC" w:rsidRPr="00F12C5D" w:rsidRDefault="006D68BC" w:rsidP="006D68BC">
            <w:pPr>
              <w:widowControl/>
              <w:autoSpaceDE/>
              <w:autoSpaceDN/>
              <w:adjustRightInd/>
              <w:jc w:val="center"/>
              <w:rPr>
                <w:color w:val="000000"/>
                <w:sz w:val="20"/>
                <w:szCs w:val="20"/>
              </w:rPr>
            </w:pPr>
            <w:r>
              <w:rPr>
                <w:color w:val="000000"/>
                <w:sz w:val="20"/>
                <w:szCs w:val="20"/>
              </w:rPr>
              <w:t>23.68</w:t>
            </w:r>
          </w:p>
        </w:tc>
        <w:tc>
          <w:tcPr>
            <w:tcW w:w="522" w:type="pct"/>
            <w:tcBorders>
              <w:top w:val="nil"/>
              <w:left w:val="nil"/>
              <w:bottom w:val="single" w:sz="4" w:space="0" w:color="auto"/>
              <w:right w:val="single" w:sz="4" w:space="0" w:color="auto"/>
            </w:tcBorders>
            <w:shd w:val="clear" w:color="auto" w:fill="auto"/>
            <w:noWrap/>
            <w:vAlign w:val="center"/>
          </w:tcPr>
          <w:p w14:paraId="4CA1D6D3" w14:textId="0F6209F6" w:rsidR="006D68BC" w:rsidRPr="00F12C5D" w:rsidRDefault="006D68BC" w:rsidP="00293CB8">
            <w:pPr>
              <w:widowControl/>
              <w:autoSpaceDE/>
              <w:autoSpaceDN/>
              <w:adjustRightInd/>
              <w:jc w:val="right"/>
              <w:rPr>
                <w:color w:val="000000"/>
                <w:sz w:val="20"/>
                <w:szCs w:val="20"/>
              </w:rPr>
            </w:pPr>
            <w:r>
              <w:rPr>
                <w:color w:val="000000"/>
                <w:sz w:val="20"/>
                <w:szCs w:val="20"/>
              </w:rPr>
              <w:t xml:space="preserve">$27,384.85 </w:t>
            </w:r>
          </w:p>
        </w:tc>
      </w:tr>
      <w:tr w:rsidR="006D68BC" w:rsidRPr="00F12C5D" w14:paraId="58E33533"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656842F5" w14:textId="77777777" w:rsidR="006D68BC" w:rsidRPr="00F12C5D" w:rsidRDefault="006D68BC" w:rsidP="006D68BC">
            <w:pPr>
              <w:widowControl/>
              <w:autoSpaceDE/>
              <w:autoSpaceDN/>
              <w:adjustRightInd/>
              <w:rPr>
                <w:color w:val="000000"/>
                <w:sz w:val="20"/>
                <w:szCs w:val="20"/>
              </w:rPr>
            </w:pPr>
            <w:r w:rsidRPr="00F12C5D">
              <w:rPr>
                <w:color w:val="000000"/>
                <w:sz w:val="20"/>
                <w:szCs w:val="20"/>
              </w:rPr>
              <w:t xml:space="preserve">        Report of no compliance deviations </w:t>
            </w:r>
            <w:r w:rsidRPr="00F12C5D">
              <w:rPr>
                <w:b/>
                <w:bCs/>
                <w:color w:val="000000"/>
                <w:vertAlign w:val="superscript"/>
              </w:rPr>
              <w:t>d, k, m</w:t>
            </w:r>
          </w:p>
        </w:tc>
        <w:tc>
          <w:tcPr>
            <w:tcW w:w="455" w:type="pct"/>
            <w:tcBorders>
              <w:top w:val="nil"/>
              <w:left w:val="nil"/>
              <w:bottom w:val="single" w:sz="4" w:space="0" w:color="auto"/>
              <w:right w:val="single" w:sz="4" w:space="0" w:color="auto"/>
            </w:tcBorders>
            <w:shd w:val="clear" w:color="auto" w:fill="auto"/>
            <w:noWrap/>
            <w:vAlign w:val="center"/>
            <w:hideMark/>
          </w:tcPr>
          <w:p w14:paraId="6BDDAFB5"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8</w:t>
            </w:r>
          </w:p>
        </w:tc>
        <w:tc>
          <w:tcPr>
            <w:tcW w:w="464" w:type="pct"/>
            <w:tcBorders>
              <w:top w:val="nil"/>
              <w:left w:val="nil"/>
              <w:bottom w:val="single" w:sz="4" w:space="0" w:color="auto"/>
              <w:right w:val="single" w:sz="4" w:space="0" w:color="auto"/>
            </w:tcBorders>
            <w:shd w:val="clear" w:color="auto" w:fill="auto"/>
            <w:noWrap/>
            <w:vAlign w:val="center"/>
            <w:hideMark/>
          </w:tcPr>
          <w:p w14:paraId="32AA9283"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2</w:t>
            </w:r>
          </w:p>
        </w:tc>
        <w:tc>
          <w:tcPr>
            <w:tcW w:w="464" w:type="pct"/>
            <w:tcBorders>
              <w:top w:val="nil"/>
              <w:left w:val="nil"/>
              <w:bottom w:val="single" w:sz="4" w:space="0" w:color="auto"/>
              <w:right w:val="single" w:sz="4" w:space="0" w:color="auto"/>
            </w:tcBorders>
            <w:shd w:val="clear" w:color="auto" w:fill="auto"/>
            <w:noWrap/>
            <w:vAlign w:val="center"/>
            <w:hideMark/>
          </w:tcPr>
          <w:p w14:paraId="54C38AD3"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16</w:t>
            </w:r>
          </w:p>
        </w:tc>
        <w:tc>
          <w:tcPr>
            <w:tcW w:w="463" w:type="pct"/>
            <w:tcBorders>
              <w:top w:val="nil"/>
              <w:left w:val="nil"/>
              <w:bottom w:val="single" w:sz="4" w:space="0" w:color="auto"/>
              <w:right w:val="single" w:sz="4" w:space="0" w:color="auto"/>
            </w:tcBorders>
            <w:shd w:val="clear" w:color="auto" w:fill="auto"/>
            <w:noWrap/>
            <w:vAlign w:val="center"/>
          </w:tcPr>
          <w:p w14:paraId="6CB19552" w14:textId="3F24E953" w:rsidR="006D68BC" w:rsidRPr="00F12C5D" w:rsidRDefault="006D68BC" w:rsidP="006D68BC">
            <w:pPr>
              <w:widowControl/>
              <w:autoSpaceDE/>
              <w:autoSpaceDN/>
              <w:adjustRightInd/>
              <w:jc w:val="center"/>
              <w:rPr>
                <w:color w:val="000000"/>
                <w:sz w:val="20"/>
                <w:szCs w:val="20"/>
              </w:rPr>
            </w:pPr>
            <w:r>
              <w:rPr>
                <w:color w:val="000000"/>
                <w:sz w:val="20"/>
                <w:szCs w:val="20"/>
              </w:rPr>
              <w:t>66.6</w:t>
            </w:r>
          </w:p>
        </w:tc>
        <w:tc>
          <w:tcPr>
            <w:tcW w:w="445" w:type="pct"/>
            <w:tcBorders>
              <w:top w:val="nil"/>
              <w:left w:val="nil"/>
              <w:bottom w:val="single" w:sz="4" w:space="0" w:color="auto"/>
              <w:right w:val="single" w:sz="4" w:space="0" w:color="auto"/>
            </w:tcBorders>
            <w:shd w:val="clear" w:color="auto" w:fill="auto"/>
            <w:noWrap/>
            <w:vAlign w:val="center"/>
          </w:tcPr>
          <w:p w14:paraId="73BA4E5E" w14:textId="0617EF85" w:rsidR="006D68BC" w:rsidRPr="00F12C5D" w:rsidRDefault="006D68BC" w:rsidP="006D68BC">
            <w:pPr>
              <w:widowControl/>
              <w:autoSpaceDE/>
              <w:autoSpaceDN/>
              <w:adjustRightInd/>
              <w:jc w:val="center"/>
              <w:rPr>
                <w:color w:val="000000"/>
                <w:sz w:val="20"/>
                <w:szCs w:val="20"/>
              </w:rPr>
            </w:pPr>
            <w:r>
              <w:rPr>
                <w:color w:val="000000"/>
                <w:sz w:val="20"/>
                <w:szCs w:val="20"/>
              </w:rPr>
              <w:t>1,066</w:t>
            </w:r>
          </w:p>
        </w:tc>
        <w:tc>
          <w:tcPr>
            <w:tcW w:w="496" w:type="pct"/>
            <w:tcBorders>
              <w:top w:val="nil"/>
              <w:left w:val="nil"/>
              <w:bottom w:val="single" w:sz="4" w:space="0" w:color="auto"/>
              <w:right w:val="single" w:sz="4" w:space="0" w:color="auto"/>
            </w:tcBorders>
            <w:shd w:val="clear" w:color="auto" w:fill="auto"/>
            <w:noWrap/>
            <w:vAlign w:val="center"/>
          </w:tcPr>
          <w:p w14:paraId="4D5D556C" w14:textId="5F4C770A" w:rsidR="006D68BC" w:rsidRPr="00F12C5D" w:rsidRDefault="006D68BC" w:rsidP="006D68BC">
            <w:pPr>
              <w:widowControl/>
              <w:autoSpaceDE/>
              <w:autoSpaceDN/>
              <w:adjustRightInd/>
              <w:jc w:val="center"/>
              <w:rPr>
                <w:color w:val="000000"/>
                <w:sz w:val="20"/>
                <w:szCs w:val="20"/>
              </w:rPr>
            </w:pPr>
            <w:r>
              <w:rPr>
                <w:color w:val="000000"/>
                <w:sz w:val="20"/>
                <w:szCs w:val="20"/>
              </w:rPr>
              <w:t>53.28</w:t>
            </w:r>
          </w:p>
        </w:tc>
        <w:tc>
          <w:tcPr>
            <w:tcW w:w="424" w:type="pct"/>
            <w:tcBorders>
              <w:top w:val="nil"/>
              <w:left w:val="nil"/>
              <w:bottom w:val="single" w:sz="4" w:space="0" w:color="auto"/>
              <w:right w:val="single" w:sz="4" w:space="0" w:color="auto"/>
            </w:tcBorders>
            <w:shd w:val="clear" w:color="auto" w:fill="auto"/>
            <w:noWrap/>
            <w:vAlign w:val="center"/>
          </w:tcPr>
          <w:p w14:paraId="10A2F205" w14:textId="137F9D8B" w:rsidR="006D68BC" w:rsidRPr="00F12C5D" w:rsidRDefault="006D68BC" w:rsidP="006D68BC">
            <w:pPr>
              <w:widowControl/>
              <w:autoSpaceDE/>
              <w:autoSpaceDN/>
              <w:adjustRightInd/>
              <w:jc w:val="center"/>
              <w:rPr>
                <w:color w:val="000000"/>
                <w:sz w:val="20"/>
                <w:szCs w:val="20"/>
              </w:rPr>
            </w:pPr>
            <w:r>
              <w:rPr>
                <w:color w:val="000000"/>
                <w:sz w:val="20"/>
                <w:szCs w:val="20"/>
              </w:rPr>
              <w:t>106.56</w:t>
            </w:r>
          </w:p>
        </w:tc>
        <w:tc>
          <w:tcPr>
            <w:tcW w:w="522" w:type="pct"/>
            <w:tcBorders>
              <w:top w:val="nil"/>
              <w:left w:val="nil"/>
              <w:bottom w:val="single" w:sz="4" w:space="0" w:color="auto"/>
              <w:right w:val="single" w:sz="4" w:space="0" w:color="auto"/>
            </w:tcBorders>
            <w:shd w:val="clear" w:color="auto" w:fill="auto"/>
            <w:noWrap/>
            <w:vAlign w:val="center"/>
          </w:tcPr>
          <w:p w14:paraId="562B5EDD" w14:textId="21CB87FC" w:rsidR="006D68BC" w:rsidRPr="00F12C5D" w:rsidRDefault="006D68BC" w:rsidP="00293CB8">
            <w:pPr>
              <w:widowControl/>
              <w:autoSpaceDE/>
              <w:autoSpaceDN/>
              <w:adjustRightInd/>
              <w:jc w:val="right"/>
              <w:rPr>
                <w:color w:val="000000"/>
                <w:sz w:val="20"/>
                <w:szCs w:val="20"/>
              </w:rPr>
            </w:pPr>
            <w:r>
              <w:rPr>
                <w:color w:val="000000"/>
                <w:sz w:val="20"/>
                <w:szCs w:val="20"/>
              </w:rPr>
              <w:t xml:space="preserve">$123,231.84 </w:t>
            </w:r>
          </w:p>
        </w:tc>
      </w:tr>
      <w:tr w:rsidR="006D68BC" w:rsidRPr="00F12C5D" w14:paraId="1F303048" w14:textId="77777777" w:rsidTr="00293CB8">
        <w:trPr>
          <w:trHeight w:val="30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1F7CDB77" w14:textId="77777777" w:rsidR="00F12C5D" w:rsidRPr="00F12C5D" w:rsidRDefault="00F12C5D" w:rsidP="00F12C5D">
            <w:pPr>
              <w:widowControl/>
              <w:autoSpaceDE/>
              <w:autoSpaceDN/>
              <w:adjustRightInd/>
              <w:rPr>
                <w:b/>
                <w:bCs/>
                <w:i/>
                <w:iCs/>
                <w:color w:val="000000"/>
                <w:sz w:val="20"/>
                <w:szCs w:val="20"/>
              </w:rPr>
            </w:pPr>
            <w:r w:rsidRPr="00F12C5D">
              <w:rPr>
                <w:b/>
                <w:bCs/>
                <w:i/>
                <w:iCs/>
                <w:color w:val="000000"/>
                <w:sz w:val="20"/>
                <w:szCs w:val="20"/>
              </w:rPr>
              <w:t>Subtotal for Reporting Requirements</w:t>
            </w:r>
          </w:p>
        </w:tc>
        <w:tc>
          <w:tcPr>
            <w:tcW w:w="455" w:type="pct"/>
            <w:tcBorders>
              <w:top w:val="nil"/>
              <w:left w:val="nil"/>
              <w:bottom w:val="single" w:sz="4" w:space="0" w:color="auto"/>
              <w:right w:val="single" w:sz="4" w:space="0" w:color="auto"/>
            </w:tcBorders>
            <w:shd w:val="clear" w:color="auto" w:fill="auto"/>
            <w:noWrap/>
            <w:vAlign w:val="center"/>
            <w:hideMark/>
          </w:tcPr>
          <w:p w14:paraId="13FC3A53" w14:textId="77777777" w:rsidR="00F12C5D" w:rsidRPr="00F12C5D" w:rsidRDefault="00F12C5D" w:rsidP="00F12C5D">
            <w:pPr>
              <w:widowControl/>
              <w:autoSpaceDE/>
              <w:autoSpaceDN/>
              <w:adjustRightInd/>
              <w:jc w:val="center"/>
              <w:rPr>
                <w:b/>
                <w:bCs/>
                <w:i/>
                <w:iCs/>
                <w:color w:val="000000"/>
                <w:sz w:val="20"/>
                <w:szCs w:val="20"/>
              </w:rPr>
            </w:pPr>
            <w:r w:rsidRPr="00F12C5D">
              <w:rPr>
                <w:b/>
                <w:bCs/>
                <w:i/>
                <w:iCs/>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4E5650AD" w14:textId="77777777" w:rsidR="00F12C5D" w:rsidRPr="00F12C5D" w:rsidRDefault="00F12C5D" w:rsidP="00F12C5D">
            <w:pPr>
              <w:widowControl/>
              <w:autoSpaceDE/>
              <w:autoSpaceDN/>
              <w:adjustRightInd/>
              <w:jc w:val="center"/>
              <w:rPr>
                <w:b/>
                <w:bCs/>
                <w:i/>
                <w:iCs/>
                <w:color w:val="000000"/>
                <w:sz w:val="20"/>
                <w:szCs w:val="20"/>
              </w:rPr>
            </w:pPr>
            <w:r w:rsidRPr="00F12C5D">
              <w:rPr>
                <w:b/>
                <w:bCs/>
                <w:i/>
                <w:iCs/>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6061E479" w14:textId="77777777" w:rsidR="00F12C5D" w:rsidRPr="00F12C5D" w:rsidRDefault="00F12C5D" w:rsidP="00F12C5D">
            <w:pPr>
              <w:widowControl/>
              <w:autoSpaceDE/>
              <w:autoSpaceDN/>
              <w:adjustRightInd/>
              <w:jc w:val="center"/>
              <w:rPr>
                <w:b/>
                <w:bCs/>
                <w:i/>
                <w:iCs/>
                <w:color w:val="000000"/>
                <w:sz w:val="20"/>
                <w:szCs w:val="20"/>
              </w:rPr>
            </w:pPr>
            <w:r w:rsidRPr="00F12C5D">
              <w:rPr>
                <w:b/>
                <w:bCs/>
                <w:i/>
                <w:iCs/>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14:paraId="2686D7D1" w14:textId="77777777" w:rsidR="00F12C5D" w:rsidRPr="00F12C5D" w:rsidRDefault="00F12C5D" w:rsidP="00F12C5D">
            <w:pPr>
              <w:widowControl/>
              <w:autoSpaceDE/>
              <w:autoSpaceDN/>
              <w:adjustRightInd/>
              <w:jc w:val="center"/>
              <w:rPr>
                <w:b/>
                <w:bCs/>
                <w:i/>
                <w:iCs/>
                <w:color w:val="000000"/>
                <w:sz w:val="20"/>
                <w:szCs w:val="20"/>
              </w:rPr>
            </w:pPr>
            <w:r w:rsidRPr="00F12C5D">
              <w:rPr>
                <w:b/>
                <w:bCs/>
                <w:i/>
                <w:iCs/>
                <w:color w:val="000000"/>
                <w:sz w:val="20"/>
                <w:szCs w:val="20"/>
              </w:rPr>
              <w:t> </w:t>
            </w:r>
          </w:p>
        </w:tc>
        <w:tc>
          <w:tcPr>
            <w:tcW w:w="1365" w:type="pct"/>
            <w:gridSpan w:val="3"/>
            <w:tcBorders>
              <w:top w:val="single" w:sz="4" w:space="0" w:color="auto"/>
              <w:left w:val="nil"/>
              <w:bottom w:val="single" w:sz="4" w:space="0" w:color="auto"/>
              <w:right w:val="single" w:sz="4" w:space="0" w:color="000000"/>
            </w:tcBorders>
            <w:shd w:val="clear" w:color="auto" w:fill="auto"/>
            <w:noWrap/>
            <w:vAlign w:val="center"/>
          </w:tcPr>
          <w:p w14:paraId="1E1228F2" w14:textId="182C81A7" w:rsidR="00F12C5D" w:rsidRPr="00F12C5D" w:rsidRDefault="006D68BC" w:rsidP="00F12C5D">
            <w:pPr>
              <w:widowControl/>
              <w:autoSpaceDE/>
              <w:autoSpaceDN/>
              <w:adjustRightInd/>
              <w:jc w:val="center"/>
              <w:rPr>
                <w:b/>
                <w:bCs/>
                <w:i/>
                <w:iCs/>
                <w:color w:val="000000"/>
                <w:sz w:val="20"/>
                <w:szCs w:val="20"/>
              </w:rPr>
            </w:pPr>
            <w:r>
              <w:rPr>
                <w:b/>
                <w:bCs/>
                <w:i/>
                <w:iCs/>
                <w:color w:val="000000"/>
                <w:sz w:val="20"/>
                <w:szCs w:val="20"/>
              </w:rPr>
              <w:t>20,120</w:t>
            </w:r>
          </w:p>
        </w:tc>
        <w:tc>
          <w:tcPr>
            <w:tcW w:w="522" w:type="pct"/>
            <w:tcBorders>
              <w:top w:val="nil"/>
              <w:left w:val="nil"/>
              <w:bottom w:val="single" w:sz="4" w:space="0" w:color="auto"/>
              <w:right w:val="single" w:sz="4" w:space="0" w:color="auto"/>
            </w:tcBorders>
            <w:shd w:val="clear" w:color="auto" w:fill="auto"/>
            <w:noWrap/>
            <w:vAlign w:val="center"/>
          </w:tcPr>
          <w:p w14:paraId="39B99259" w14:textId="7E76927F" w:rsidR="00F12C5D" w:rsidRPr="00F12C5D" w:rsidRDefault="006D68BC" w:rsidP="00293CB8">
            <w:pPr>
              <w:widowControl/>
              <w:autoSpaceDE/>
              <w:autoSpaceDN/>
              <w:adjustRightInd/>
              <w:jc w:val="right"/>
              <w:rPr>
                <w:b/>
                <w:bCs/>
                <w:i/>
                <w:iCs/>
                <w:color w:val="000000"/>
                <w:sz w:val="20"/>
                <w:szCs w:val="20"/>
              </w:rPr>
            </w:pPr>
            <w:r>
              <w:rPr>
                <w:b/>
                <w:bCs/>
                <w:i/>
                <w:iCs/>
                <w:color w:val="000000"/>
                <w:sz w:val="20"/>
                <w:szCs w:val="20"/>
              </w:rPr>
              <w:t>$2,023,333.67</w:t>
            </w:r>
          </w:p>
        </w:tc>
      </w:tr>
      <w:tr w:rsidR="006D68BC" w:rsidRPr="00F12C5D" w14:paraId="7EAF48FA" w14:textId="77777777" w:rsidTr="00293CB8">
        <w:trPr>
          <w:trHeight w:val="30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16B90CBB"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4.  Recordkeeping Requirements</w:t>
            </w:r>
          </w:p>
        </w:tc>
        <w:tc>
          <w:tcPr>
            <w:tcW w:w="455" w:type="pct"/>
            <w:tcBorders>
              <w:top w:val="nil"/>
              <w:left w:val="nil"/>
              <w:bottom w:val="single" w:sz="4" w:space="0" w:color="auto"/>
              <w:right w:val="single" w:sz="4" w:space="0" w:color="auto"/>
            </w:tcBorders>
            <w:shd w:val="clear" w:color="000000" w:fill="D9D9D9"/>
            <w:noWrap/>
            <w:vAlign w:val="center"/>
            <w:hideMark/>
          </w:tcPr>
          <w:p w14:paraId="542A1BDA"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000000" w:fill="D9D9D9"/>
            <w:noWrap/>
            <w:vAlign w:val="center"/>
            <w:hideMark/>
          </w:tcPr>
          <w:p w14:paraId="6E7B63B1"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000000" w:fill="D9D9D9"/>
            <w:noWrap/>
            <w:vAlign w:val="center"/>
            <w:hideMark/>
          </w:tcPr>
          <w:p w14:paraId="0EAC73EA"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000000" w:fill="D9D9D9"/>
            <w:noWrap/>
            <w:vAlign w:val="center"/>
            <w:hideMark/>
          </w:tcPr>
          <w:p w14:paraId="08E7A02B"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000000" w:fill="D9D9D9"/>
            <w:noWrap/>
            <w:vAlign w:val="center"/>
            <w:hideMark/>
          </w:tcPr>
          <w:p w14:paraId="38F8420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nil"/>
              <w:left w:val="nil"/>
              <w:bottom w:val="single" w:sz="4" w:space="0" w:color="auto"/>
              <w:right w:val="single" w:sz="4" w:space="0" w:color="auto"/>
            </w:tcBorders>
            <w:shd w:val="clear" w:color="000000" w:fill="D9D9D9"/>
            <w:noWrap/>
            <w:vAlign w:val="center"/>
            <w:hideMark/>
          </w:tcPr>
          <w:p w14:paraId="2709C70F"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nil"/>
              <w:left w:val="nil"/>
              <w:bottom w:val="single" w:sz="4" w:space="0" w:color="auto"/>
              <w:right w:val="single" w:sz="4" w:space="0" w:color="auto"/>
            </w:tcBorders>
            <w:shd w:val="clear" w:color="000000" w:fill="D9D9D9"/>
            <w:noWrap/>
            <w:vAlign w:val="center"/>
            <w:hideMark/>
          </w:tcPr>
          <w:p w14:paraId="3D264CF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nil"/>
              <w:left w:val="nil"/>
              <w:bottom w:val="single" w:sz="4" w:space="0" w:color="auto"/>
              <w:right w:val="single" w:sz="4" w:space="0" w:color="auto"/>
            </w:tcBorders>
            <w:shd w:val="clear" w:color="000000" w:fill="D9D9D9"/>
            <w:noWrap/>
            <w:vAlign w:val="center"/>
            <w:hideMark/>
          </w:tcPr>
          <w:p w14:paraId="016444C7"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w:t>
            </w:r>
          </w:p>
        </w:tc>
      </w:tr>
      <w:tr w:rsidR="006D68BC" w:rsidRPr="00F12C5D" w14:paraId="1C46B28D" w14:textId="77777777" w:rsidTr="00293CB8">
        <w:trPr>
          <w:trHeight w:val="30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258F91FD" w14:textId="118A63FF"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A.  </w:t>
            </w:r>
            <w:r w:rsidR="006D68BC">
              <w:rPr>
                <w:color w:val="000000"/>
                <w:sz w:val="20"/>
                <w:szCs w:val="20"/>
              </w:rPr>
              <w:t>Familiarization with rule requirement</w:t>
            </w:r>
          </w:p>
        </w:tc>
        <w:tc>
          <w:tcPr>
            <w:tcW w:w="455" w:type="pct"/>
            <w:tcBorders>
              <w:top w:val="nil"/>
              <w:left w:val="nil"/>
              <w:bottom w:val="single" w:sz="4" w:space="0" w:color="auto"/>
              <w:right w:val="single" w:sz="4" w:space="0" w:color="auto"/>
            </w:tcBorders>
            <w:shd w:val="clear" w:color="auto" w:fill="auto"/>
            <w:noWrap/>
            <w:vAlign w:val="center"/>
            <w:hideMark/>
          </w:tcPr>
          <w:p w14:paraId="0FE05CF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See 4B</w:t>
            </w:r>
          </w:p>
        </w:tc>
        <w:tc>
          <w:tcPr>
            <w:tcW w:w="464" w:type="pct"/>
            <w:tcBorders>
              <w:top w:val="nil"/>
              <w:left w:val="nil"/>
              <w:bottom w:val="single" w:sz="4" w:space="0" w:color="auto"/>
              <w:right w:val="single" w:sz="4" w:space="0" w:color="auto"/>
            </w:tcBorders>
            <w:shd w:val="clear" w:color="auto" w:fill="auto"/>
            <w:noWrap/>
            <w:vAlign w:val="center"/>
            <w:hideMark/>
          </w:tcPr>
          <w:p w14:paraId="2D5B6991"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26EDA07E"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14:paraId="0532B9D3"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auto" w:fill="auto"/>
            <w:noWrap/>
            <w:vAlign w:val="center"/>
            <w:hideMark/>
          </w:tcPr>
          <w:p w14:paraId="060F820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1BFC5775"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3AB3E238"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nil"/>
              <w:left w:val="nil"/>
              <w:bottom w:val="single" w:sz="4" w:space="0" w:color="auto"/>
              <w:right w:val="single" w:sz="4" w:space="0" w:color="auto"/>
            </w:tcBorders>
            <w:shd w:val="clear" w:color="auto" w:fill="auto"/>
            <w:noWrap/>
            <w:vAlign w:val="center"/>
            <w:hideMark/>
          </w:tcPr>
          <w:p w14:paraId="21FA5975"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w:t>
            </w:r>
          </w:p>
        </w:tc>
      </w:tr>
      <w:tr w:rsidR="006D68BC" w:rsidRPr="00F12C5D" w14:paraId="0D19A569" w14:textId="77777777" w:rsidTr="00293CB8">
        <w:trPr>
          <w:trHeight w:val="30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5F3C84EA"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B.  Plan activities</w:t>
            </w:r>
          </w:p>
        </w:tc>
        <w:tc>
          <w:tcPr>
            <w:tcW w:w="455" w:type="pct"/>
            <w:tcBorders>
              <w:top w:val="nil"/>
              <w:left w:val="nil"/>
              <w:bottom w:val="single" w:sz="4" w:space="0" w:color="auto"/>
              <w:right w:val="single" w:sz="4" w:space="0" w:color="auto"/>
            </w:tcBorders>
            <w:shd w:val="clear" w:color="auto" w:fill="auto"/>
            <w:noWrap/>
            <w:vAlign w:val="center"/>
            <w:hideMark/>
          </w:tcPr>
          <w:p w14:paraId="2FC3FFF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N/A</w:t>
            </w:r>
          </w:p>
        </w:tc>
        <w:tc>
          <w:tcPr>
            <w:tcW w:w="464" w:type="pct"/>
            <w:tcBorders>
              <w:top w:val="nil"/>
              <w:left w:val="nil"/>
              <w:bottom w:val="single" w:sz="4" w:space="0" w:color="auto"/>
              <w:right w:val="single" w:sz="4" w:space="0" w:color="auto"/>
            </w:tcBorders>
            <w:shd w:val="clear" w:color="auto" w:fill="auto"/>
            <w:noWrap/>
            <w:vAlign w:val="center"/>
            <w:hideMark/>
          </w:tcPr>
          <w:p w14:paraId="0D3F8358"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589E8DED"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14:paraId="55B79776"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auto" w:fill="auto"/>
            <w:noWrap/>
            <w:vAlign w:val="center"/>
            <w:hideMark/>
          </w:tcPr>
          <w:p w14:paraId="7F3A65F3"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7E66248B"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2F94DFB5"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nil"/>
              <w:left w:val="nil"/>
              <w:bottom w:val="single" w:sz="4" w:space="0" w:color="auto"/>
              <w:right w:val="single" w:sz="4" w:space="0" w:color="auto"/>
            </w:tcBorders>
            <w:shd w:val="clear" w:color="auto" w:fill="auto"/>
            <w:noWrap/>
            <w:vAlign w:val="center"/>
            <w:hideMark/>
          </w:tcPr>
          <w:p w14:paraId="7D56FC4A"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w:t>
            </w:r>
          </w:p>
        </w:tc>
      </w:tr>
      <w:tr w:rsidR="006D68BC" w:rsidRPr="00F12C5D" w14:paraId="07D85C05" w14:textId="77777777" w:rsidTr="00293CB8">
        <w:trPr>
          <w:trHeight w:val="30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2BEB70CE"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C.  Implement activities </w:t>
            </w:r>
          </w:p>
        </w:tc>
        <w:tc>
          <w:tcPr>
            <w:tcW w:w="455" w:type="pct"/>
            <w:tcBorders>
              <w:top w:val="nil"/>
              <w:left w:val="nil"/>
              <w:bottom w:val="single" w:sz="4" w:space="0" w:color="auto"/>
              <w:right w:val="single" w:sz="4" w:space="0" w:color="auto"/>
            </w:tcBorders>
            <w:shd w:val="clear" w:color="auto" w:fill="auto"/>
            <w:noWrap/>
            <w:vAlign w:val="center"/>
            <w:hideMark/>
          </w:tcPr>
          <w:p w14:paraId="02536981"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N/A</w:t>
            </w:r>
          </w:p>
        </w:tc>
        <w:tc>
          <w:tcPr>
            <w:tcW w:w="464" w:type="pct"/>
            <w:tcBorders>
              <w:top w:val="nil"/>
              <w:left w:val="nil"/>
              <w:bottom w:val="single" w:sz="4" w:space="0" w:color="auto"/>
              <w:right w:val="single" w:sz="4" w:space="0" w:color="auto"/>
            </w:tcBorders>
            <w:shd w:val="clear" w:color="auto" w:fill="auto"/>
            <w:noWrap/>
            <w:vAlign w:val="center"/>
            <w:hideMark/>
          </w:tcPr>
          <w:p w14:paraId="5503251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74B30281"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14:paraId="1273F83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auto" w:fill="auto"/>
            <w:noWrap/>
            <w:vAlign w:val="center"/>
            <w:hideMark/>
          </w:tcPr>
          <w:p w14:paraId="0606187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32E48550"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03DB14E0"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nil"/>
              <w:left w:val="nil"/>
              <w:bottom w:val="single" w:sz="4" w:space="0" w:color="auto"/>
              <w:right w:val="single" w:sz="4" w:space="0" w:color="auto"/>
            </w:tcBorders>
            <w:shd w:val="clear" w:color="auto" w:fill="auto"/>
            <w:noWrap/>
            <w:vAlign w:val="center"/>
            <w:hideMark/>
          </w:tcPr>
          <w:p w14:paraId="06BC7B71"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w:t>
            </w:r>
          </w:p>
        </w:tc>
      </w:tr>
      <w:tr w:rsidR="006D68BC" w:rsidRPr="00F12C5D" w14:paraId="42FC8D11" w14:textId="77777777" w:rsidTr="00293CB8">
        <w:trPr>
          <w:trHeight w:val="30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124EE79D"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D.  Develop record system</w:t>
            </w:r>
          </w:p>
        </w:tc>
        <w:tc>
          <w:tcPr>
            <w:tcW w:w="455" w:type="pct"/>
            <w:tcBorders>
              <w:top w:val="nil"/>
              <w:left w:val="nil"/>
              <w:bottom w:val="single" w:sz="4" w:space="0" w:color="auto"/>
              <w:right w:val="single" w:sz="4" w:space="0" w:color="auto"/>
            </w:tcBorders>
            <w:shd w:val="clear" w:color="auto" w:fill="auto"/>
            <w:noWrap/>
            <w:vAlign w:val="center"/>
            <w:hideMark/>
          </w:tcPr>
          <w:p w14:paraId="7818238F"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N/A</w:t>
            </w:r>
          </w:p>
        </w:tc>
        <w:tc>
          <w:tcPr>
            <w:tcW w:w="464" w:type="pct"/>
            <w:tcBorders>
              <w:top w:val="nil"/>
              <w:left w:val="nil"/>
              <w:bottom w:val="single" w:sz="4" w:space="0" w:color="auto"/>
              <w:right w:val="single" w:sz="4" w:space="0" w:color="auto"/>
            </w:tcBorders>
            <w:shd w:val="clear" w:color="auto" w:fill="auto"/>
            <w:noWrap/>
            <w:vAlign w:val="center"/>
            <w:hideMark/>
          </w:tcPr>
          <w:p w14:paraId="511927A0"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4D11F69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14:paraId="452D29E3"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auto" w:fill="auto"/>
            <w:noWrap/>
            <w:vAlign w:val="center"/>
            <w:hideMark/>
          </w:tcPr>
          <w:p w14:paraId="70ACC40D"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2EEA17B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659C9E05"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nil"/>
              <w:left w:val="nil"/>
              <w:bottom w:val="single" w:sz="4" w:space="0" w:color="auto"/>
              <w:right w:val="single" w:sz="4" w:space="0" w:color="auto"/>
            </w:tcBorders>
            <w:shd w:val="clear" w:color="auto" w:fill="auto"/>
            <w:noWrap/>
            <w:vAlign w:val="center"/>
            <w:hideMark/>
          </w:tcPr>
          <w:p w14:paraId="44671E27"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xml:space="preserve"> </w:t>
            </w:r>
          </w:p>
        </w:tc>
      </w:tr>
      <w:tr w:rsidR="006D68BC" w:rsidRPr="00F12C5D" w14:paraId="7CF976BE" w14:textId="77777777" w:rsidTr="00293CB8">
        <w:trPr>
          <w:trHeight w:val="30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6DBCA947"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E.  Time to enter information</w:t>
            </w:r>
          </w:p>
        </w:tc>
        <w:tc>
          <w:tcPr>
            <w:tcW w:w="455" w:type="pct"/>
            <w:tcBorders>
              <w:top w:val="nil"/>
              <w:left w:val="nil"/>
              <w:bottom w:val="single" w:sz="4" w:space="0" w:color="auto"/>
              <w:right w:val="single" w:sz="4" w:space="0" w:color="auto"/>
            </w:tcBorders>
            <w:shd w:val="clear" w:color="000000" w:fill="D9D9D9"/>
            <w:noWrap/>
            <w:vAlign w:val="center"/>
            <w:hideMark/>
          </w:tcPr>
          <w:p w14:paraId="79B6FC6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000000" w:fill="D9D9D9"/>
            <w:noWrap/>
            <w:vAlign w:val="center"/>
            <w:hideMark/>
          </w:tcPr>
          <w:p w14:paraId="7BFE061B"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000000" w:fill="D9D9D9"/>
            <w:noWrap/>
            <w:vAlign w:val="center"/>
            <w:hideMark/>
          </w:tcPr>
          <w:p w14:paraId="5B3D426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000000" w:fill="D9D9D9"/>
            <w:noWrap/>
            <w:vAlign w:val="center"/>
            <w:hideMark/>
          </w:tcPr>
          <w:p w14:paraId="5829485A"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000000" w:fill="D9D9D9"/>
            <w:noWrap/>
            <w:vAlign w:val="center"/>
            <w:hideMark/>
          </w:tcPr>
          <w:p w14:paraId="42C983DB"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nil"/>
              <w:left w:val="nil"/>
              <w:bottom w:val="single" w:sz="4" w:space="0" w:color="auto"/>
              <w:right w:val="single" w:sz="4" w:space="0" w:color="auto"/>
            </w:tcBorders>
            <w:shd w:val="clear" w:color="000000" w:fill="D9D9D9"/>
            <w:noWrap/>
            <w:vAlign w:val="center"/>
            <w:hideMark/>
          </w:tcPr>
          <w:p w14:paraId="47D4364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nil"/>
              <w:left w:val="nil"/>
              <w:bottom w:val="single" w:sz="4" w:space="0" w:color="auto"/>
              <w:right w:val="single" w:sz="4" w:space="0" w:color="auto"/>
            </w:tcBorders>
            <w:shd w:val="clear" w:color="000000" w:fill="D9D9D9"/>
            <w:noWrap/>
            <w:vAlign w:val="center"/>
            <w:hideMark/>
          </w:tcPr>
          <w:p w14:paraId="333269AE"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nil"/>
              <w:left w:val="nil"/>
              <w:bottom w:val="single" w:sz="4" w:space="0" w:color="auto"/>
              <w:right w:val="single" w:sz="4" w:space="0" w:color="auto"/>
            </w:tcBorders>
            <w:shd w:val="clear" w:color="000000" w:fill="D9D9D9"/>
            <w:noWrap/>
            <w:vAlign w:val="center"/>
            <w:hideMark/>
          </w:tcPr>
          <w:p w14:paraId="300CFAAC"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w:t>
            </w:r>
          </w:p>
        </w:tc>
      </w:tr>
      <w:tr w:rsidR="006D68BC" w:rsidRPr="00F12C5D" w14:paraId="3DF2610A" w14:textId="77777777" w:rsidTr="00293CB8">
        <w:trPr>
          <w:trHeight w:val="37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094D4433" w14:textId="77777777" w:rsidR="006D68BC" w:rsidRPr="00F12C5D" w:rsidRDefault="006D68BC" w:rsidP="006D68BC">
            <w:pPr>
              <w:widowControl/>
              <w:autoSpaceDE/>
              <w:autoSpaceDN/>
              <w:adjustRightInd/>
              <w:rPr>
                <w:color w:val="000000"/>
                <w:sz w:val="20"/>
                <w:szCs w:val="20"/>
              </w:rPr>
            </w:pPr>
            <w:r w:rsidRPr="00F12C5D">
              <w:rPr>
                <w:color w:val="000000"/>
                <w:sz w:val="20"/>
                <w:szCs w:val="20"/>
              </w:rPr>
              <w:t xml:space="preserve">        Records of all information required by standards </w:t>
            </w:r>
            <w:r w:rsidRPr="00F12C5D">
              <w:rPr>
                <w:b/>
                <w:bCs/>
                <w:color w:val="000000"/>
                <w:vertAlign w:val="superscript"/>
              </w:rPr>
              <w:t>n</w:t>
            </w:r>
          </w:p>
        </w:tc>
        <w:tc>
          <w:tcPr>
            <w:tcW w:w="455" w:type="pct"/>
            <w:tcBorders>
              <w:top w:val="nil"/>
              <w:left w:val="nil"/>
              <w:bottom w:val="single" w:sz="4" w:space="0" w:color="auto"/>
              <w:right w:val="single" w:sz="4" w:space="0" w:color="auto"/>
            </w:tcBorders>
            <w:shd w:val="clear" w:color="auto" w:fill="auto"/>
            <w:noWrap/>
            <w:vAlign w:val="center"/>
            <w:hideMark/>
          </w:tcPr>
          <w:p w14:paraId="743DFEAA"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0.25</w:t>
            </w:r>
          </w:p>
        </w:tc>
        <w:tc>
          <w:tcPr>
            <w:tcW w:w="464" w:type="pct"/>
            <w:tcBorders>
              <w:top w:val="nil"/>
              <w:left w:val="nil"/>
              <w:bottom w:val="single" w:sz="4" w:space="0" w:color="auto"/>
              <w:right w:val="single" w:sz="4" w:space="0" w:color="auto"/>
            </w:tcBorders>
            <w:shd w:val="clear" w:color="auto" w:fill="auto"/>
            <w:noWrap/>
            <w:vAlign w:val="center"/>
            <w:hideMark/>
          </w:tcPr>
          <w:p w14:paraId="095FAB0F"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52</w:t>
            </w:r>
          </w:p>
        </w:tc>
        <w:tc>
          <w:tcPr>
            <w:tcW w:w="464" w:type="pct"/>
            <w:tcBorders>
              <w:top w:val="nil"/>
              <w:left w:val="nil"/>
              <w:bottom w:val="single" w:sz="4" w:space="0" w:color="auto"/>
              <w:right w:val="single" w:sz="4" w:space="0" w:color="auto"/>
            </w:tcBorders>
            <w:shd w:val="clear" w:color="auto" w:fill="auto"/>
            <w:noWrap/>
            <w:vAlign w:val="center"/>
            <w:hideMark/>
          </w:tcPr>
          <w:p w14:paraId="3632161F"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13</w:t>
            </w:r>
          </w:p>
        </w:tc>
        <w:tc>
          <w:tcPr>
            <w:tcW w:w="463" w:type="pct"/>
            <w:tcBorders>
              <w:top w:val="nil"/>
              <w:left w:val="nil"/>
              <w:bottom w:val="single" w:sz="4" w:space="0" w:color="auto"/>
              <w:right w:val="single" w:sz="4" w:space="0" w:color="auto"/>
            </w:tcBorders>
            <w:shd w:val="clear" w:color="auto" w:fill="auto"/>
            <w:noWrap/>
            <w:vAlign w:val="center"/>
            <w:hideMark/>
          </w:tcPr>
          <w:p w14:paraId="3A877B87" w14:textId="052AFAE4" w:rsidR="006D68BC" w:rsidRPr="00F12C5D" w:rsidRDefault="006D68BC" w:rsidP="006D68BC">
            <w:pPr>
              <w:widowControl/>
              <w:autoSpaceDE/>
              <w:autoSpaceDN/>
              <w:adjustRightInd/>
              <w:jc w:val="center"/>
              <w:rPr>
                <w:color w:val="000000"/>
                <w:sz w:val="20"/>
                <w:szCs w:val="20"/>
              </w:rPr>
            </w:pPr>
            <w:r>
              <w:rPr>
                <w:color w:val="000000"/>
                <w:sz w:val="20"/>
                <w:szCs w:val="20"/>
              </w:rPr>
              <w:t>146</w:t>
            </w:r>
          </w:p>
        </w:tc>
        <w:tc>
          <w:tcPr>
            <w:tcW w:w="445" w:type="pct"/>
            <w:tcBorders>
              <w:top w:val="nil"/>
              <w:left w:val="nil"/>
              <w:bottom w:val="single" w:sz="4" w:space="0" w:color="auto"/>
              <w:right w:val="single" w:sz="4" w:space="0" w:color="auto"/>
            </w:tcBorders>
            <w:shd w:val="clear" w:color="auto" w:fill="auto"/>
            <w:noWrap/>
            <w:vAlign w:val="center"/>
          </w:tcPr>
          <w:p w14:paraId="7A9AC2D4" w14:textId="079CD8E9" w:rsidR="006D68BC" w:rsidRPr="00F12C5D" w:rsidRDefault="006D68BC" w:rsidP="006D68BC">
            <w:pPr>
              <w:widowControl/>
              <w:autoSpaceDE/>
              <w:autoSpaceDN/>
              <w:adjustRightInd/>
              <w:jc w:val="center"/>
              <w:rPr>
                <w:color w:val="000000"/>
                <w:sz w:val="20"/>
                <w:szCs w:val="20"/>
              </w:rPr>
            </w:pPr>
            <w:r>
              <w:rPr>
                <w:color w:val="000000"/>
                <w:sz w:val="20"/>
                <w:szCs w:val="20"/>
              </w:rPr>
              <w:t>1,898</w:t>
            </w:r>
          </w:p>
        </w:tc>
        <w:tc>
          <w:tcPr>
            <w:tcW w:w="496" w:type="pct"/>
            <w:tcBorders>
              <w:top w:val="nil"/>
              <w:left w:val="nil"/>
              <w:bottom w:val="single" w:sz="4" w:space="0" w:color="auto"/>
              <w:right w:val="single" w:sz="4" w:space="0" w:color="auto"/>
            </w:tcBorders>
            <w:shd w:val="clear" w:color="auto" w:fill="auto"/>
            <w:noWrap/>
            <w:vAlign w:val="center"/>
          </w:tcPr>
          <w:p w14:paraId="1E314896" w14:textId="273A04BD" w:rsidR="006D68BC" w:rsidRPr="00F12C5D" w:rsidRDefault="006D68BC" w:rsidP="006D68BC">
            <w:pPr>
              <w:widowControl/>
              <w:autoSpaceDE/>
              <w:autoSpaceDN/>
              <w:adjustRightInd/>
              <w:jc w:val="center"/>
              <w:rPr>
                <w:color w:val="000000"/>
                <w:sz w:val="20"/>
                <w:szCs w:val="20"/>
              </w:rPr>
            </w:pPr>
            <w:r>
              <w:rPr>
                <w:color w:val="000000"/>
                <w:sz w:val="20"/>
                <w:szCs w:val="20"/>
              </w:rPr>
              <w:t>94.9</w:t>
            </w:r>
          </w:p>
        </w:tc>
        <w:tc>
          <w:tcPr>
            <w:tcW w:w="424" w:type="pct"/>
            <w:tcBorders>
              <w:top w:val="nil"/>
              <w:left w:val="nil"/>
              <w:bottom w:val="single" w:sz="4" w:space="0" w:color="auto"/>
              <w:right w:val="single" w:sz="4" w:space="0" w:color="auto"/>
            </w:tcBorders>
            <w:shd w:val="clear" w:color="auto" w:fill="auto"/>
            <w:noWrap/>
            <w:vAlign w:val="center"/>
          </w:tcPr>
          <w:p w14:paraId="63BA68D9" w14:textId="77D49E70" w:rsidR="006D68BC" w:rsidRPr="00F12C5D" w:rsidRDefault="006D68BC" w:rsidP="006D68BC">
            <w:pPr>
              <w:widowControl/>
              <w:autoSpaceDE/>
              <w:autoSpaceDN/>
              <w:adjustRightInd/>
              <w:jc w:val="center"/>
              <w:rPr>
                <w:color w:val="000000"/>
                <w:sz w:val="20"/>
                <w:szCs w:val="20"/>
              </w:rPr>
            </w:pPr>
            <w:r>
              <w:rPr>
                <w:color w:val="000000"/>
                <w:sz w:val="20"/>
                <w:szCs w:val="20"/>
              </w:rPr>
              <w:t>189.8</w:t>
            </w:r>
          </w:p>
        </w:tc>
        <w:tc>
          <w:tcPr>
            <w:tcW w:w="522" w:type="pct"/>
            <w:tcBorders>
              <w:top w:val="nil"/>
              <w:left w:val="nil"/>
              <w:bottom w:val="single" w:sz="4" w:space="0" w:color="auto"/>
              <w:right w:val="single" w:sz="4" w:space="0" w:color="auto"/>
            </w:tcBorders>
            <w:shd w:val="clear" w:color="auto" w:fill="auto"/>
            <w:noWrap/>
            <w:vAlign w:val="center"/>
          </w:tcPr>
          <w:p w14:paraId="01553C2E" w14:textId="32CF13BB" w:rsidR="006D68BC" w:rsidRPr="00F12C5D" w:rsidRDefault="006D68BC" w:rsidP="00293CB8">
            <w:pPr>
              <w:widowControl/>
              <w:autoSpaceDE/>
              <w:autoSpaceDN/>
              <w:adjustRightInd/>
              <w:jc w:val="right"/>
              <w:rPr>
                <w:color w:val="000000"/>
                <w:sz w:val="20"/>
                <w:szCs w:val="20"/>
              </w:rPr>
            </w:pPr>
            <w:r>
              <w:rPr>
                <w:color w:val="000000"/>
                <w:sz w:val="20"/>
                <w:szCs w:val="20"/>
              </w:rPr>
              <w:t xml:space="preserve">$219,495.16 </w:t>
            </w:r>
          </w:p>
        </w:tc>
      </w:tr>
      <w:tr w:rsidR="006D68BC" w:rsidRPr="00F12C5D" w14:paraId="47C66F13" w14:textId="77777777" w:rsidTr="00293CB8">
        <w:trPr>
          <w:trHeight w:val="30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16819C8C" w14:textId="77777777" w:rsidR="006D68BC" w:rsidRPr="00F12C5D" w:rsidRDefault="006D68BC" w:rsidP="006D68BC">
            <w:pPr>
              <w:widowControl/>
              <w:autoSpaceDE/>
              <w:autoSpaceDN/>
              <w:adjustRightInd/>
              <w:rPr>
                <w:color w:val="000000"/>
                <w:sz w:val="20"/>
                <w:szCs w:val="20"/>
              </w:rPr>
            </w:pPr>
            <w:r w:rsidRPr="00F12C5D">
              <w:rPr>
                <w:color w:val="000000"/>
                <w:sz w:val="20"/>
                <w:szCs w:val="20"/>
              </w:rPr>
              <w:t xml:space="preserve">    F.  Time to train personnel</w:t>
            </w:r>
          </w:p>
        </w:tc>
        <w:tc>
          <w:tcPr>
            <w:tcW w:w="455" w:type="pct"/>
            <w:tcBorders>
              <w:top w:val="nil"/>
              <w:left w:val="nil"/>
              <w:bottom w:val="single" w:sz="4" w:space="0" w:color="auto"/>
              <w:right w:val="single" w:sz="4" w:space="0" w:color="auto"/>
            </w:tcBorders>
            <w:shd w:val="clear" w:color="auto" w:fill="auto"/>
            <w:noWrap/>
            <w:vAlign w:val="center"/>
            <w:hideMark/>
          </w:tcPr>
          <w:p w14:paraId="055F529F"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N/A</w:t>
            </w:r>
          </w:p>
        </w:tc>
        <w:tc>
          <w:tcPr>
            <w:tcW w:w="464" w:type="pct"/>
            <w:tcBorders>
              <w:top w:val="nil"/>
              <w:left w:val="nil"/>
              <w:bottom w:val="single" w:sz="4" w:space="0" w:color="auto"/>
              <w:right w:val="single" w:sz="4" w:space="0" w:color="auto"/>
            </w:tcBorders>
            <w:shd w:val="clear" w:color="auto" w:fill="auto"/>
            <w:noWrap/>
            <w:vAlign w:val="center"/>
            <w:hideMark/>
          </w:tcPr>
          <w:p w14:paraId="34F1543C"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29395DA9"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14:paraId="18CAEA66"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auto" w:fill="auto"/>
            <w:noWrap/>
            <w:vAlign w:val="center"/>
            <w:hideMark/>
          </w:tcPr>
          <w:p w14:paraId="3B8F01E7" w14:textId="5CE7BAB8" w:rsidR="006D68BC" w:rsidRPr="00F12C5D" w:rsidRDefault="006D68BC" w:rsidP="006D68BC">
            <w:pPr>
              <w:widowControl/>
              <w:autoSpaceDE/>
              <w:autoSpaceDN/>
              <w:adjustRightInd/>
              <w:jc w:val="cente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7848D341" w14:textId="40F30008" w:rsidR="006D68BC" w:rsidRPr="00F12C5D" w:rsidRDefault="006D68BC" w:rsidP="006D68BC">
            <w:pPr>
              <w:widowControl/>
              <w:autoSpaceDE/>
              <w:autoSpaceDN/>
              <w:adjustRightInd/>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1CDD6ABD" w14:textId="45550EEB" w:rsidR="006D68BC" w:rsidRPr="00F12C5D" w:rsidRDefault="006D68BC" w:rsidP="006D68BC">
            <w:pPr>
              <w:widowControl/>
              <w:autoSpaceDE/>
              <w:autoSpaceDN/>
              <w:adjustRightInd/>
              <w:jc w:val="center"/>
              <w:rPr>
                <w:color w:val="000000"/>
                <w:sz w:val="20"/>
                <w:szCs w:val="20"/>
              </w:rPr>
            </w:pPr>
            <w:r>
              <w:rPr>
                <w:color w:val="000000"/>
                <w:sz w:val="20"/>
                <w:szCs w:val="20"/>
              </w:rPr>
              <w:t> </w:t>
            </w:r>
          </w:p>
        </w:tc>
        <w:tc>
          <w:tcPr>
            <w:tcW w:w="522" w:type="pct"/>
            <w:tcBorders>
              <w:top w:val="nil"/>
              <w:left w:val="nil"/>
              <w:bottom w:val="single" w:sz="4" w:space="0" w:color="auto"/>
              <w:right w:val="single" w:sz="4" w:space="0" w:color="auto"/>
            </w:tcBorders>
            <w:shd w:val="clear" w:color="auto" w:fill="auto"/>
            <w:noWrap/>
            <w:vAlign w:val="center"/>
            <w:hideMark/>
          </w:tcPr>
          <w:p w14:paraId="75548D87" w14:textId="6B2A294E" w:rsidR="006D68BC" w:rsidRPr="00F12C5D" w:rsidRDefault="006D68BC" w:rsidP="00293CB8">
            <w:pPr>
              <w:widowControl/>
              <w:autoSpaceDE/>
              <w:autoSpaceDN/>
              <w:adjustRightInd/>
              <w:jc w:val="right"/>
              <w:rPr>
                <w:color w:val="000000"/>
                <w:sz w:val="20"/>
                <w:szCs w:val="20"/>
              </w:rPr>
            </w:pPr>
            <w:r>
              <w:rPr>
                <w:color w:val="000000"/>
                <w:sz w:val="20"/>
                <w:szCs w:val="20"/>
              </w:rPr>
              <w:t> </w:t>
            </w:r>
          </w:p>
        </w:tc>
      </w:tr>
      <w:tr w:rsidR="006D68BC" w:rsidRPr="00F12C5D" w14:paraId="6DC1013A" w14:textId="77777777" w:rsidTr="00293CB8">
        <w:trPr>
          <w:trHeight w:val="30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22A00FA2" w14:textId="77777777" w:rsidR="006D68BC" w:rsidRPr="00F12C5D" w:rsidRDefault="006D68BC" w:rsidP="006D68BC">
            <w:pPr>
              <w:widowControl/>
              <w:autoSpaceDE/>
              <w:autoSpaceDN/>
              <w:adjustRightInd/>
              <w:rPr>
                <w:color w:val="000000"/>
                <w:sz w:val="20"/>
                <w:szCs w:val="20"/>
              </w:rPr>
            </w:pPr>
            <w:r w:rsidRPr="00F12C5D">
              <w:rPr>
                <w:color w:val="000000"/>
                <w:sz w:val="20"/>
                <w:szCs w:val="20"/>
              </w:rPr>
              <w:t xml:space="preserve">    G. Time to adjust existing ways to comply with previously applicable requirements                       </w:t>
            </w:r>
          </w:p>
        </w:tc>
        <w:tc>
          <w:tcPr>
            <w:tcW w:w="455" w:type="pct"/>
            <w:tcBorders>
              <w:top w:val="nil"/>
              <w:left w:val="nil"/>
              <w:bottom w:val="single" w:sz="4" w:space="0" w:color="auto"/>
              <w:right w:val="single" w:sz="4" w:space="0" w:color="auto"/>
            </w:tcBorders>
            <w:shd w:val="clear" w:color="auto" w:fill="auto"/>
            <w:noWrap/>
            <w:vAlign w:val="center"/>
            <w:hideMark/>
          </w:tcPr>
          <w:p w14:paraId="71848A9F"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N/A</w:t>
            </w:r>
          </w:p>
        </w:tc>
        <w:tc>
          <w:tcPr>
            <w:tcW w:w="464" w:type="pct"/>
            <w:tcBorders>
              <w:top w:val="nil"/>
              <w:left w:val="nil"/>
              <w:bottom w:val="single" w:sz="4" w:space="0" w:color="auto"/>
              <w:right w:val="single" w:sz="4" w:space="0" w:color="auto"/>
            </w:tcBorders>
            <w:shd w:val="clear" w:color="auto" w:fill="auto"/>
            <w:noWrap/>
            <w:vAlign w:val="center"/>
            <w:hideMark/>
          </w:tcPr>
          <w:p w14:paraId="04C6EEA0"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5EBD2326"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14:paraId="18FA5D65"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auto" w:fill="auto"/>
            <w:noWrap/>
            <w:vAlign w:val="center"/>
            <w:hideMark/>
          </w:tcPr>
          <w:p w14:paraId="57DDB771" w14:textId="4B7F90AB" w:rsidR="006D68BC" w:rsidRPr="00F12C5D" w:rsidRDefault="006D68BC" w:rsidP="006D68BC">
            <w:pPr>
              <w:widowControl/>
              <w:autoSpaceDE/>
              <w:autoSpaceDN/>
              <w:adjustRightInd/>
              <w:jc w:val="center"/>
              <w:rPr>
                <w:color w:val="000000"/>
                <w:sz w:val="20"/>
                <w:szCs w:val="20"/>
              </w:rPr>
            </w:pPr>
            <w:r>
              <w:rPr>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6FD35C64" w14:textId="77DDC95C" w:rsidR="006D68BC" w:rsidRPr="00F12C5D" w:rsidRDefault="006D68BC" w:rsidP="006D68BC">
            <w:pPr>
              <w:widowControl/>
              <w:autoSpaceDE/>
              <w:autoSpaceDN/>
              <w:adjustRightInd/>
              <w:jc w:val="center"/>
              <w:rPr>
                <w:color w:val="000000"/>
                <w:sz w:val="20"/>
                <w:szCs w:val="20"/>
              </w:rPr>
            </w:pPr>
            <w:r>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1A8C4937" w14:textId="1282B514" w:rsidR="006D68BC" w:rsidRPr="00F12C5D" w:rsidRDefault="006D68BC" w:rsidP="006D68BC">
            <w:pPr>
              <w:widowControl/>
              <w:autoSpaceDE/>
              <w:autoSpaceDN/>
              <w:adjustRightInd/>
              <w:jc w:val="center"/>
              <w:rPr>
                <w:color w:val="000000"/>
                <w:sz w:val="20"/>
                <w:szCs w:val="20"/>
              </w:rPr>
            </w:pPr>
            <w:r>
              <w:rPr>
                <w:color w:val="000000"/>
                <w:sz w:val="20"/>
                <w:szCs w:val="20"/>
              </w:rPr>
              <w:t> </w:t>
            </w:r>
          </w:p>
        </w:tc>
        <w:tc>
          <w:tcPr>
            <w:tcW w:w="522" w:type="pct"/>
            <w:tcBorders>
              <w:top w:val="nil"/>
              <w:left w:val="nil"/>
              <w:bottom w:val="single" w:sz="4" w:space="0" w:color="auto"/>
              <w:right w:val="single" w:sz="4" w:space="0" w:color="auto"/>
            </w:tcBorders>
            <w:shd w:val="clear" w:color="auto" w:fill="auto"/>
            <w:noWrap/>
            <w:vAlign w:val="center"/>
            <w:hideMark/>
          </w:tcPr>
          <w:p w14:paraId="12E17137" w14:textId="3B696E0C" w:rsidR="006D68BC" w:rsidRPr="00F12C5D" w:rsidRDefault="006D68BC" w:rsidP="00293CB8">
            <w:pPr>
              <w:widowControl/>
              <w:autoSpaceDE/>
              <w:autoSpaceDN/>
              <w:adjustRightInd/>
              <w:jc w:val="right"/>
              <w:rPr>
                <w:color w:val="000000"/>
                <w:sz w:val="20"/>
                <w:szCs w:val="20"/>
              </w:rPr>
            </w:pPr>
            <w:r>
              <w:rPr>
                <w:color w:val="000000"/>
                <w:sz w:val="20"/>
                <w:szCs w:val="20"/>
              </w:rPr>
              <w:t> </w:t>
            </w:r>
          </w:p>
        </w:tc>
      </w:tr>
      <w:tr w:rsidR="006D68BC" w:rsidRPr="00F12C5D" w14:paraId="44450798" w14:textId="77777777" w:rsidTr="00293CB8">
        <w:trPr>
          <w:trHeight w:val="31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2058FB65" w14:textId="77777777" w:rsidR="006D68BC" w:rsidRPr="00F12C5D" w:rsidRDefault="006D68BC" w:rsidP="006D68BC">
            <w:pPr>
              <w:widowControl/>
              <w:autoSpaceDE/>
              <w:autoSpaceDN/>
              <w:adjustRightInd/>
              <w:rPr>
                <w:color w:val="000000"/>
                <w:sz w:val="20"/>
                <w:szCs w:val="20"/>
              </w:rPr>
            </w:pPr>
            <w:r w:rsidRPr="00F12C5D">
              <w:rPr>
                <w:color w:val="000000"/>
                <w:sz w:val="20"/>
                <w:szCs w:val="20"/>
              </w:rPr>
              <w:t xml:space="preserve">    H. Time to transmit or disclose information </w:t>
            </w:r>
            <w:r w:rsidRPr="00F12C5D">
              <w:rPr>
                <w:b/>
                <w:bCs/>
                <w:color w:val="000000"/>
                <w:sz w:val="20"/>
                <w:szCs w:val="20"/>
                <w:vertAlign w:val="superscript"/>
              </w:rPr>
              <w:t>o</w:t>
            </w:r>
          </w:p>
        </w:tc>
        <w:tc>
          <w:tcPr>
            <w:tcW w:w="455" w:type="pct"/>
            <w:tcBorders>
              <w:top w:val="nil"/>
              <w:left w:val="nil"/>
              <w:bottom w:val="single" w:sz="4" w:space="0" w:color="auto"/>
              <w:right w:val="single" w:sz="4" w:space="0" w:color="auto"/>
            </w:tcBorders>
            <w:shd w:val="clear" w:color="auto" w:fill="auto"/>
            <w:noWrap/>
            <w:vAlign w:val="center"/>
            <w:hideMark/>
          </w:tcPr>
          <w:p w14:paraId="10B105C5"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0.25</w:t>
            </w:r>
          </w:p>
        </w:tc>
        <w:tc>
          <w:tcPr>
            <w:tcW w:w="464" w:type="pct"/>
            <w:tcBorders>
              <w:top w:val="nil"/>
              <w:left w:val="nil"/>
              <w:bottom w:val="single" w:sz="4" w:space="0" w:color="auto"/>
              <w:right w:val="single" w:sz="4" w:space="0" w:color="auto"/>
            </w:tcBorders>
            <w:shd w:val="clear" w:color="auto" w:fill="auto"/>
            <w:noWrap/>
            <w:vAlign w:val="center"/>
            <w:hideMark/>
          </w:tcPr>
          <w:p w14:paraId="72371341"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2</w:t>
            </w:r>
          </w:p>
        </w:tc>
        <w:tc>
          <w:tcPr>
            <w:tcW w:w="464" w:type="pct"/>
            <w:tcBorders>
              <w:top w:val="nil"/>
              <w:left w:val="nil"/>
              <w:bottom w:val="single" w:sz="4" w:space="0" w:color="auto"/>
              <w:right w:val="single" w:sz="4" w:space="0" w:color="auto"/>
            </w:tcBorders>
            <w:shd w:val="clear" w:color="auto" w:fill="auto"/>
            <w:noWrap/>
            <w:vAlign w:val="center"/>
            <w:hideMark/>
          </w:tcPr>
          <w:p w14:paraId="45EAA9C3" w14:textId="77777777" w:rsidR="006D68BC" w:rsidRPr="00F12C5D" w:rsidRDefault="006D68BC" w:rsidP="006D68BC">
            <w:pPr>
              <w:widowControl/>
              <w:autoSpaceDE/>
              <w:autoSpaceDN/>
              <w:adjustRightInd/>
              <w:jc w:val="center"/>
              <w:rPr>
                <w:color w:val="000000"/>
                <w:sz w:val="20"/>
                <w:szCs w:val="20"/>
              </w:rPr>
            </w:pPr>
            <w:r w:rsidRPr="00F12C5D">
              <w:rPr>
                <w:color w:val="000000"/>
                <w:sz w:val="20"/>
                <w:szCs w:val="20"/>
              </w:rPr>
              <w:t>0.5</w:t>
            </w:r>
          </w:p>
        </w:tc>
        <w:tc>
          <w:tcPr>
            <w:tcW w:w="463" w:type="pct"/>
            <w:tcBorders>
              <w:top w:val="nil"/>
              <w:left w:val="nil"/>
              <w:bottom w:val="single" w:sz="4" w:space="0" w:color="auto"/>
              <w:right w:val="single" w:sz="4" w:space="0" w:color="auto"/>
            </w:tcBorders>
            <w:shd w:val="clear" w:color="auto" w:fill="auto"/>
            <w:noWrap/>
            <w:vAlign w:val="center"/>
            <w:hideMark/>
          </w:tcPr>
          <w:p w14:paraId="567F6F23" w14:textId="56AF9B86" w:rsidR="006D68BC" w:rsidRPr="00F12C5D" w:rsidRDefault="006D68BC" w:rsidP="006D68BC">
            <w:pPr>
              <w:widowControl/>
              <w:autoSpaceDE/>
              <w:autoSpaceDN/>
              <w:adjustRightInd/>
              <w:jc w:val="center"/>
              <w:rPr>
                <w:color w:val="000000"/>
                <w:sz w:val="20"/>
                <w:szCs w:val="20"/>
              </w:rPr>
            </w:pPr>
            <w:r>
              <w:rPr>
                <w:color w:val="000000"/>
                <w:sz w:val="20"/>
                <w:szCs w:val="20"/>
              </w:rPr>
              <w:t>146</w:t>
            </w:r>
          </w:p>
        </w:tc>
        <w:tc>
          <w:tcPr>
            <w:tcW w:w="445" w:type="pct"/>
            <w:tcBorders>
              <w:top w:val="nil"/>
              <w:left w:val="nil"/>
              <w:bottom w:val="single" w:sz="4" w:space="0" w:color="auto"/>
              <w:right w:val="single" w:sz="4" w:space="0" w:color="auto"/>
            </w:tcBorders>
            <w:shd w:val="clear" w:color="auto" w:fill="auto"/>
            <w:noWrap/>
            <w:vAlign w:val="center"/>
          </w:tcPr>
          <w:p w14:paraId="71D76EA0" w14:textId="68A87617" w:rsidR="006D68BC" w:rsidRPr="00F12C5D" w:rsidRDefault="006D68BC" w:rsidP="006D68BC">
            <w:pPr>
              <w:widowControl/>
              <w:autoSpaceDE/>
              <w:autoSpaceDN/>
              <w:adjustRightInd/>
              <w:jc w:val="center"/>
              <w:rPr>
                <w:color w:val="000000"/>
                <w:sz w:val="20"/>
                <w:szCs w:val="20"/>
              </w:rPr>
            </w:pPr>
            <w:r>
              <w:rPr>
                <w:color w:val="000000"/>
                <w:sz w:val="20"/>
                <w:szCs w:val="20"/>
              </w:rPr>
              <w:t>73</w:t>
            </w:r>
          </w:p>
        </w:tc>
        <w:tc>
          <w:tcPr>
            <w:tcW w:w="496" w:type="pct"/>
            <w:tcBorders>
              <w:top w:val="nil"/>
              <w:left w:val="nil"/>
              <w:bottom w:val="single" w:sz="4" w:space="0" w:color="auto"/>
              <w:right w:val="single" w:sz="4" w:space="0" w:color="auto"/>
            </w:tcBorders>
            <w:shd w:val="clear" w:color="auto" w:fill="auto"/>
            <w:noWrap/>
            <w:vAlign w:val="center"/>
          </w:tcPr>
          <w:p w14:paraId="70BBD2F4" w14:textId="21C72DCB" w:rsidR="006D68BC" w:rsidRPr="00F12C5D" w:rsidRDefault="006D68BC" w:rsidP="006D68BC">
            <w:pPr>
              <w:widowControl/>
              <w:autoSpaceDE/>
              <w:autoSpaceDN/>
              <w:adjustRightInd/>
              <w:jc w:val="center"/>
              <w:rPr>
                <w:color w:val="000000"/>
                <w:sz w:val="20"/>
                <w:szCs w:val="20"/>
              </w:rPr>
            </w:pPr>
            <w:r>
              <w:rPr>
                <w:color w:val="000000"/>
                <w:sz w:val="20"/>
                <w:szCs w:val="20"/>
              </w:rPr>
              <w:t>3.65</w:t>
            </w:r>
          </w:p>
        </w:tc>
        <w:tc>
          <w:tcPr>
            <w:tcW w:w="424" w:type="pct"/>
            <w:tcBorders>
              <w:top w:val="nil"/>
              <w:left w:val="nil"/>
              <w:bottom w:val="single" w:sz="4" w:space="0" w:color="auto"/>
              <w:right w:val="single" w:sz="4" w:space="0" w:color="auto"/>
            </w:tcBorders>
            <w:shd w:val="clear" w:color="auto" w:fill="auto"/>
            <w:noWrap/>
            <w:vAlign w:val="center"/>
          </w:tcPr>
          <w:p w14:paraId="7098CAF5" w14:textId="71348BA0" w:rsidR="006D68BC" w:rsidRPr="00F12C5D" w:rsidRDefault="006D68BC" w:rsidP="006D68BC">
            <w:pPr>
              <w:widowControl/>
              <w:autoSpaceDE/>
              <w:autoSpaceDN/>
              <w:adjustRightInd/>
              <w:jc w:val="center"/>
              <w:rPr>
                <w:color w:val="000000"/>
                <w:sz w:val="20"/>
                <w:szCs w:val="20"/>
              </w:rPr>
            </w:pPr>
            <w:r>
              <w:rPr>
                <w:color w:val="000000"/>
                <w:sz w:val="20"/>
                <w:szCs w:val="20"/>
              </w:rPr>
              <w:t>7.3</w:t>
            </w:r>
          </w:p>
        </w:tc>
        <w:tc>
          <w:tcPr>
            <w:tcW w:w="522" w:type="pct"/>
            <w:tcBorders>
              <w:top w:val="nil"/>
              <w:left w:val="nil"/>
              <w:bottom w:val="single" w:sz="4" w:space="0" w:color="auto"/>
              <w:right w:val="single" w:sz="4" w:space="0" w:color="auto"/>
            </w:tcBorders>
            <w:shd w:val="clear" w:color="auto" w:fill="auto"/>
            <w:noWrap/>
            <w:vAlign w:val="center"/>
          </w:tcPr>
          <w:p w14:paraId="30AEFDA2" w14:textId="07DD72E3" w:rsidR="006D68BC" w:rsidRPr="00F12C5D" w:rsidRDefault="006D68BC" w:rsidP="00293CB8">
            <w:pPr>
              <w:widowControl/>
              <w:autoSpaceDE/>
              <w:autoSpaceDN/>
              <w:adjustRightInd/>
              <w:jc w:val="right"/>
              <w:rPr>
                <w:color w:val="000000"/>
                <w:sz w:val="20"/>
                <w:szCs w:val="20"/>
              </w:rPr>
            </w:pPr>
            <w:r>
              <w:rPr>
                <w:color w:val="000000"/>
                <w:sz w:val="20"/>
                <w:szCs w:val="20"/>
              </w:rPr>
              <w:t xml:space="preserve">$8,442.12 </w:t>
            </w:r>
          </w:p>
        </w:tc>
      </w:tr>
      <w:tr w:rsidR="006D68BC" w:rsidRPr="00F12C5D" w14:paraId="63A18B43" w14:textId="77777777" w:rsidTr="00293CB8">
        <w:trPr>
          <w:trHeight w:val="30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27412098" w14:textId="77777777" w:rsidR="00F12C5D" w:rsidRPr="00F12C5D" w:rsidRDefault="00F12C5D" w:rsidP="00F12C5D">
            <w:pPr>
              <w:widowControl/>
              <w:autoSpaceDE/>
              <w:autoSpaceDN/>
              <w:adjustRightInd/>
              <w:rPr>
                <w:color w:val="000000"/>
                <w:sz w:val="20"/>
                <w:szCs w:val="20"/>
              </w:rPr>
            </w:pPr>
            <w:r w:rsidRPr="00F12C5D">
              <w:rPr>
                <w:color w:val="000000"/>
                <w:sz w:val="20"/>
                <w:szCs w:val="20"/>
              </w:rPr>
              <w:t xml:space="preserve">     I. Time for audits </w:t>
            </w:r>
          </w:p>
        </w:tc>
        <w:tc>
          <w:tcPr>
            <w:tcW w:w="455" w:type="pct"/>
            <w:tcBorders>
              <w:top w:val="nil"/>
              <w:left w:val="nil"/>
              <w:bottom w:val="single" w:sz="4" w:space="0" w:color="auto"/>
              <w:right w:val="single" w:sz="4" w:space="0" w:color="auto"/>
            </w:tcBorders>
            <w:shd w:val="clear" w:color="auto" w:fill="auto"/>
            <w:noWrap/>
            <w:vAlign w:val="center"/>
            <w:hideMark/>
          </w:tcPr>
          <w:p w14:paraId="088C40E9"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N/A</w:t>
            </w:r>
          </w:p>
        </w:tc>
        <w:tc>
          <w:tcPr>
            <w:tcW w:w="464" w:type="pct"/>
            <w:tcBorders>
              <w:top w:val="nil"/>
              <w:left w:val="nil"/>
              <w:bottom w:val="single" w:sz="4" w:space="0" w:color="auto"/>
              <w:right w:val="single" w:sz="4" w:space="0" w:color="auto"/>
            </w:tcBorders>
            <w:shd w:val="clear" w:color="auto" w:fill="auto"/>
            <w:noWrap/>
            <w:vAlign w:val="center"/>
            <w:hideMark/>
          </w:tcPr>
          <w:p w14:paraId="07A2EE62"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109FE0E0"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14:paraId="6082987C"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45" w:type="pct"/>
            <w:tcBorders>
              <w:top w:val="nil"/>
              <w:left w:val="nil"/>
              <w:bottom w:val="single" w:sz="4" w:space="0" w:color="auto"/>
              <w:right w:val="single" w:sz="4" w:space="0" w:color="auto"/>
            </w:tcBorders>
            <w:shd w:val="clear" w:color="auto" w:fill="auto"/>
            <w:noWrap/>
            <w:vAlign w:val="center"/>
            <w:hideMark/>
          </w:tcPr>
          <w:p w14:paraId="0D20C636"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3D60AE14"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424" w:type="pct"/>
            <w:tcBorders>
              <w:top w:val="nil"/>
              <w:left w:val="nil"/>
              <w:bottom w:val="single" w:sz="4" w:space="0" w:color="auto"/>
              <w:right w:val="single" w:sz="4" w:space="0" w:color="auto"/>
            </w:tcBorders>
            <w:shd w:val="clear" w:color="auto" w:fill="auto"/>
            <w:noWrap/>
            <w:vAlign w:val="center"/>
            <w:hideMark/>
          </w:tcPr>
          <w:p w14:paraId="41031267" w14:textId="77777777" w:rsidR="00F12C5D" w:rsidRPr="00F12C5D" w:rsidRDefault="00F12C5D" w:rsidP="00F12C5D">
            <w:pPr>
              <w:widowControl/>
              <w:autoSpaceDE/>
              <w:autoSpaceDN/>
              <w:adjustRightInd/>
              <w:jc w:val="center"/>
              <w:rPr>
                <w:color w:val="000000"/>
                <w:sz w:val="20"/>
                <w:szCs w:val="20"/>
              </w:rPr>
            </w:pPr>
            <w:r w:rsidRPr="00F12C5D">
              <w:rPr>
                <w:color w:val="000000"/>
                <w:sz w:val="20"/>
                <w:szCs w:val="20"/>
              </w:rPr>
              <w:t> </w:t>
            </w:r>
          </w:p>
        </w:tc>
        <w:tc>
          <w:tcPr>
            <w:tcW w:w="522" w:type="pct"/>
            <w:tcBorders>
              <w:top w:val="nil"/>
              <w:left w:val="nil"/>
              <w:bottom w:val="single" w:sz="4" w:space="0" w:color="auto"/>
              <w:right w:val="single" w:sz="4" w:space="0" w:color="auto"/>
            </w:tcBorders>
            <w:shd w:val="clear" w:color="auto" w:fill="auto"/>
            <w:noWrap/>
            <w:vAlign w:val="center"/>
            <w:hideMark/>
          </w:tcPr>
          <w:p w14:paraId="2DE5CACB" w14:textId="77777777" w:rsidR="00F12C5D" w:rsidRPr="00F12C5D" w:rsidRDefault="00F12C5D" w:rsidP="00293CB8">
            <w:pPr>
              <w:widowControl/>
              <w:autoSpaceDE/>
              <w:autoSpaceDN/>
              <w:adjustRightInd/>
              <w:jc w:val="right"/>
              <w:rPr>
                <w:color w:val="000000"/>
                <w:sz w:val="20"/>
                <w:szCs w:val="20"/>
              </w:rPr>
            </w:pPr>
            <w:r w:rsidRPr="00F12C5D">
              <w:rPr>
                <w:color w:val="000000"/>
                <w:sz w:val="20"/>
                <w:szCs w:val="20"/>
              </w:rPr>
              <w:t> </w:t>
            </w:r>
          </w:p>
        </w:tc>
      </w:tr>
      <w:tr w:rsidR="006D68BC" w:rsidRPr="00F12C5D" w14:paraId="70166A2E" w14:textId="77777777" w:rsidTr="00293CB8">
        <w:trPr>
          <w:trHeight w:val="300"/>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4768680D" w14:textId="77777777" w:rsidR="00F12C5D" w:rsidRPr="00F12C5D" w:rsidRDefault="00F12C5D" w:rsidP="00F12C5D">
            <w:pPr>
              <w:widowControl/>
              <w:autoSpaceDE/>
              <w:autoSpaceDN/>
              <w:adjustRightInd/>
              <w:rPr>
                <w:b/>
                <w:bCs/>
                <w:i/>
                <w:iCs/>
                <w:color w:val="000000"/>
                <w:sz w:val="20"/>
                <w:szCs w:val="20"/>
              </w:rPr>
            </w:pPr>
            <w:r w:rsidRPr="00F12C5D">
              <w:rPr>
                <w:b/>
                <w:bCs/>
                <w:i/>
                <w:iCs/>
                <w:color w:val="000000"/>
                <w:sz w:val="20"/>
                <w:szCs w:val="20"/>
              </w:rPr>
              <w:t>Subtotal for Recordkeeping Requirements</w:t>
            </w:r>
          </w:p>
        </w:tc>
        <w:tc>
          <w:tcPr>
            <w:tcW w:w="455" w:type="pct"/>
            <w:tcBorders>
              <w:top w:val="nil"/>
              <w:left w:val="nil"/>
              <w:bottom w:val="single" w:sz="4" w:space="0" w:color="auto"/>
              <w:right w:val="single" w:sz="4" w:space="0" w:color="auto"/>
            </w:tcBorders>
            <w:shd w:val="clear" w:color="auto" w:fill="auto"/>
            <w:noWrap/>
            <w:vAlign w:val="center"/>
            <w:hideMark/>
          </w:tcPr>
          <w:p w14:paraId="0B6C84FB" w14:textId="77777777" w:rsidR="00F12C5D" w:rsidRPr="00F12C5D" w:rsidRDefault="00F12C5D" w:rsidP="00F12C5D">
            <w:pPr>
              <w:widowControl/>
              <w:autoSpaceDE/>
              <w:autoSpaceDN/>
              <w:adjustRightInd/>
              <w:jc w:val="center"/>
              <w:rPr>
                <w:b/>
                <w:bCs/>
                <w:i/>
                <w:iCs/>
                <w:color w:val="000000"/>
                <w:sz w:val="20"/>
                <w:szCs w:val="20"/>
              </w:rPr>
            </w:pPr>
            <w:r w:rsidRPr="00F12C5D">
              <w:rPr>
                <w:b/>
                <w:bCs/>
                <w:i/>
                <w:iCs/>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5D3644E2" w14:textId="77777777" w:rsidR="00F12C5D" w:rsidRPr="00F12C5D" w:rsidRDefault="00F12C5D" w:rsidP="00F12C5D">
            <w:pPr>
              <w:widowControl/>
              <w:autoSpaceDE/>
              <w:autoSpaceDN/>
              <w:adjustRightInd/>
              <w:jc w:val="center"/>
              <w:rPr>
                <w:b/>
                <w:bCs/>
                <w:i/>
                <w:iCs/>
                <w:color w:val="000000"/>
                <w:sz w:val="20"/>
                <w:szCs w:val="20"/>
              </w:rPr>
            </w:pPr>
            <w:r w:rsidRPr="00F12C5D">
              <w:rPr>
                <w:b/>
                <w:bCs/>
                <w:i/>
                <w:iCs/>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05FD78AF" w14:textId="77777777" w:rsidR="00F12C5D" w:rsidRPr="00F12C5D" w:rsidRDefault="00F12C5D" w:rsidP="00F12C5D">
            <w:pPr>
              <w:widowControl/>
              <w:autoSpaceDE/>
              <w:autoSpaceDN/>
              <w:adjustRightInd/>
              <w:jc w:val="center"/>
              <w:rPr>
                <w:b/>
                <w:bCs/>
                <w:i/>
                <w:iCs/>
                <w:color w:val="000000"/>
                <w:sz w:val="20"/>
                <w:szCs w:val="20"/>
              </w:rPr>
            </w:pPr>
            <w:r w:rsidRPr="00F12C5D">
              <w:rPr>
                <w:b/>
                <w:bCs/>
                <w:i/>
                <w:iCs/>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14:paraId="680B783C" w14:textId="77777777" w:rsidR="00F12C5D" w:rsidRPr="00F12C5D" w:rsidRDefault="00F12C5D" w:rsidP="00F12C5D">
            <w:pPr>
              <w:widowControl/>
              <w:autoSpaceDE/>
              <w:autoSpaceDN/>
              <w:adjustRightInd/>
              <w:jc w:val="center"/>
              <w:rPr>
                <w:b/>
                <w:bCs/>
                <w:i/>
                <w:iCs/>
                <w:color w:val="000000"/>
                <w:sz w:val="20"/>
                <w:szCs w:val="20"/>
              </w:rPr>
            </w:pPr>
            <w:r w:rsidRPr="00F12C5D">
              <w:rPr>
                <w:b/>
                <w:bCs/>
                <w:i/>
                <w:iCs/>
                <w:color w:val="000000"/>
                <w:sz w:val="20"/>
                <w:szCs w:val="20"/>
              </w:rPr>
              <w:t> </w:t>
            </w:r>
          </w:p>
        </w:tc>
        <w:tc>
          <w:tcPr>
            <w:tcW w:w="1365" w:type="pct"/>
            <w:gridSpan w:val="3"/>
            <w:tcBorders>
              <w:top w:val="single" w:sz="4" w:space="0" w:color="auto"/>
              <w:left w:val="nil"/>
              <w:bottom w:val="single" w:sz="4" w:space="0" w:color="auto"/>
              <w:right w:val="single" w:sz="4" w:space="0" w:color="000000"/>
            </w:tcBorders>
            <w:shd w:val="clear" w:color="auto" w:fill="auto"/>
            <w:noWrap/>
            <w:vAlign w:val="center"/>
          </w:tcPr>
          <w:p w14:paraId="1B108B83" w14:textId="558D2862" w:rsidR="00F12C5D" w:rsidRPr="00F12C5D" w:rsidRDefault="006D68BC" w:rsidP="00F12C5D">
            <w:pPr>
              <w:widowControl/>
              <w:autoSpaceDE/>
              <w:autoSpaceDN/>
              <w:adjustRightInd/>
              <w:jc w:val="center"/>
              <w:rPr>
                <w:b/>
                <w:bCs/>
                <w:i/>
                <w:iCs/>
                <w:color w:val="000000"/>
                <w:sz w:val="20"/>
                <w:szCs w:val="20"/>
              </w:rPr>
            </w:pPr>
            <w:r>
              <w:rPr>
                <w:b/>
                <w:bCs/>
                <w:i/>
                <w:iCs/>
                <w:color w:val="000000"/>
                <w:sz w:val="20"/>
                <w:szCs w:val="20"/>
              </w:rPr>
              <w:t>2,267</w:t>
            </w:r>
          </w:p>
        </w:tc>
        <w:tc>
          <w:tcPr>
            <w:tcW w:w="522" w:type="pct"/>
            <w:tcBorders>
              <w:top w:val="nil"/>
              <w:left w:val="nil"/>
              <w:bottom w:val="single" w:sz="4" w:space="0" w:color="auto"/>
              <w:right w:val="single" w:sz="4" w:space="0" w:color="auto"/>
            </w:tcBorders>
            <w:shd w:val="clear" w:color="auto" w:fill="auto"/>
            <w:noWrap/>
            <w:vAlign w:val="center"/>
          </w:tcPr>
          <w:p w14:paraId="64C4E1C7" w14:textId="2353211A" w:rsidR="00F12C5D" w:rsidRPr="00F12C5D" w:rsidRDefault="006D68BC" w:rsidP="00293CB8">
            <w:pPr>
              <w:widowControl/>
              <w:autoSpaceDE/>
              <w:autoSpaceDN/>
              <w:adjustRightInd/>
              <w:jc w:val="right"/>
              <w:rPr>
                <w:b/>
                <w:bCs/>
                <w:i/>
                <w:iCs/>
                <w:color w:val="000000"/>
                <w:sz w:val="20"/>
                <w:szCs w:val="20"/>
              </w:rPr>
            </w:pPr>
            <w:r>
              <w:rPr>
                <w:b/>
                <w:bCs/>
                <w:i/>
                <w:iCs/>
                <w:color w:val="000000"/>
                <w:sz w:val="20"/>
                <w:szCs w:val="20"/>
              </w:rPr>
              <w:t>$227,937.28</w:t>
            </w:r>
          </w:p>
        </w:tc>
      </w:tr>
      <w:tr w:rsidR="006D68BC" w:rsidRPr="00F12C5D" w14:paraId="580A742E" w14:textId="77777777" w:rsidTr="00293CB8">
        <w:trPr>
          <w:trHeight w:val="315"/>
          <w:jc w:val="center"/>
        </w:trPr>
        <w:tc>
          <w:tcPr>
            <w:tcW w:w="1266" w:type="pct"/>
            <w:tcBorders>
              <w:top w:val="nil"/>
              <w:left w:val="single" w:sz="4" w:space="0" w:color="auto"/>
              <w:bottom w:val="single" w:sz="4" w:space="0" w:color="auto"/>
              <w:right w:val="single" w:sz="4" w:space="0" w:color="auto"/>
            </w:tcBorders>
            <w:shd w:val="clear" w:color="auto" w:fill="auto"/>
            <w:noWrap/>
            <w:hideMark/>
          </w:tcPr>
          <w:p w14:paraId="26F44D37" w14:textId="77777777" w:rsidR="00F12C5D" w:rsidRPr="00F12C5D" w:rsidRDefault="00F12C5D" w:rsidP="00F12C5D">
            <w:pPr>
              <w:widowControl/>
              <w:autoSpaceDE/>
              <w:autoSpaceDN/>
              <w:adjustRightInd/>
              <w:rPr>
                <w:b/>
                <w:bCs/>
                <w:sz w:val="20"/>
                <w:szCs w:val="20"/>
              </w:rPr>
            </w:pPr>
            <w:r w:rsidRPr="00F12C5D">
              <w:rPr>
                <w:b/>
                <w:bCs/>
                <w:sz w:val="20"/>
                <w:szCs w:val="20"/>
              </w:rPr>
              <w:t xml:space="preserve">TOTAL LABOR BURDEN AND COST </w:t>
            </w:r>
            <w:r w:rsidRPr="00F12C5D">
              <w:rPr>
                <w:b/>
                <w:bCs/>
                <w:sz w:val="20"/>
                <w:szCs w:val="20"/>
                <w:vertAlign w:val="superscript"/>
              </w:rPr>
              <w:t>q</w:t>
            </w:r>
          </w:p>
        </w:tc>
        <w:tc>
          <w:tcPr>
            <w:tcW w:w="455" w:type="pct"/>
            <w:tcBorders>
              <w:top w:val="nil"/>
              <w:left w:val="nil"/>
              <w:bottom w:val="single" w:sz="4" w:space="0" w:color="auto"/>
              <w:right w:val="single" w:sz="4" w:space="0" w:color="auto"/>
            </w:tcBorders>
            <w:shd w:val="clear" w:color="auto" w:fill="auto"/>
            <w:noWrap/>
            <w:vAlign w:val="center"/>
            <w:hideMark/>
          </w:tcPr>
          <w:p w14:paraId="0542FD0B" w14:textId="77777777" w:rsidR="00F12C5D" w:rsidRPr="00F12C5D" w:rsidRDefault="00F12C5D" w:rsidP="00F12C5D">
            <w:pPr>
              <w:widowControl/>
              <w:autoSpaceDE/>
              <w:autoSpaceDN/>
              <w:adjustRightInd/>
              <w:jc w:val="center"/>
              <w:rPr>
                <w:sz w:val="20"/>
                <w:szCs w:val="20"/>
              </w:rPr>
            </w:pPr>
            <w:r w:rsidRPr="00F12C5D">
              <w:rPr>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75F23C1A" w14:textId="77777777" w:rsidR="00F12C5D" w:rsidRPr="00F12C5D" w:rsidRDefault="00F12C5D" w:rsidP="00F12C5D">
            <w:pPr>
              <w:widowControl/>
              <w:autoSpaceDE/>
              <w:autoSpaceDN/>
              <w:adjustRightInd/>
              <w:jc w:val="center"/>
              <w:rPr>
                <w:sz w:val="20"/>
                <w:szCs w:val="20"/>
              </w:rPr>
            </w:pPr>
            <w:r w:rsidRPr="00F12C5D">
              <w:rPr>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14:paraId="68F8989F" w14:textId="77777777" w:rsidR="00F12C5D" w:rsidRPr="00F12C5D" w:rsidRDefault="00F12C5D" w:rsidP="00F12C5D">
            <w:pPr>
              <w:widowControl/>
              <w:autoSpaceDE/>
              <w:autoSpaceDN/>
              <w:adjustRightInd/>
              <w:jc w:val="center"/>
              <w:rPr>
                <w:sz w:val="20"/>
                <w:szCs w:val="20"/>
              </w:rPr>
            </w:pPr>
            <w:r w:rsidRPr="00F12C5D">
              <w:rPr>
                <w:sz w:val="20"/>
                <w:szCs w:val="20"/>
              </w:rPr>
              <w:t> </w:t>
            </w:r>
          </w:p>
        </w:tc>
        <w:tc>
          <w:tcPr>
            <w:tcW w:w="463" w:type="pct"/>
            <w:tcBorders>
              <w:top w:val="nil"/>
              <w:left w:val="nil"/>
              <w:bottom w:val="single" w:sz="4" w:space="0" w:color="auto"/>
              <w:right w:val="single" w:sz="4" w:space="0" w:color="auto"/>
            </w:tcBorders>
            <w:shd w:val="clear" w:color="auto" w:fill="auto"/>
            <w:noWrap/>
            <w:vAlign w:val="center"/>
            <w:hideMark/>
          </w:tcPr>
          <w:p w14:paraId="2403EA40" w14:textId="77777777" w:rsidR="00F12C5D" w:rsidRPr="00F12C5D" w:rsidRDefault="00F12C5D" w:rsidP="00F12C5D">
            <w:pPr>
              <w:widowControl/>
              <w:autoSpaceDE/>
              <w:autoSpaceDN/>
              <w:adjustRightInd/>
              <w:jc w:val="center"/>
              <w:rPr>
                <w:sz w:val="20"/>
                <w:szCs w:val="20"/>
              </w:rPr>
            </w:pPr>
            <w:r w:rsidRPr="00F12C5D">
              <w:rPr>
                <w:sz w:val="20"/>
                <w:szCs w:val="20"/>
              </w:rPr>
              <w:t> </w:t>
            </w:r>
          </w:p>
        </w:tc>
        <w:tc>
          <w:tcPr>
            <w:tcW w:w="1365" w:type="pct"/>
            <w:gridSpan w:val="3"/>
            <w:tcBorders>
              <w:top w:val="single" w:sz="4" w:space="0" w:color="auto"/>
              <w:left w:val="nil"/>
              <w:bottom w:val="single" w:sz="4" w:space="0" w:color="auto"/>
              <w:right w:val="single" w:sz="4" w:space="0" w:color="000000"/>
            </w:tcBorders>
            <w:shd w:val="clear" w:color="auto" w:fill="auto"/>
            <w:noWrap/>
            <w:vAlign w:val="center"/>
          </w:tcPr>
          <w:p w14:paraId="453E4E99" w14:textId="25B91EBF" w:rsidR="00F12C5D" w:rsidRPr="00F12C5D" w:rsidRDefault="006D68BC" w:rsidP="00F12C5D">
            <w:pPr>
              <w:widowControl/>
              <w:autoSpaceDE/>
              <w:autoSpaceDN/>
              <w:adjustRightInd/>
              <w:jc w:val="center"/>
              <w:rPr>
                <w:b/>
                <w:bCs/>
                <w:sz w:val="20"/>
                <w:szCs w:val="20"/>
              </w:rPr>
            </w:pPr>
            <w:r>
              <w:rPr>
                <w:b/>
                <w:bCs/>
                <w:sz w:val="20"/>
                <w:szCs w:val="20"/>
              </w:rPr>
              <w:t>22,400</w:t>
            </w:r>
          </w:p>
        </w:tc>
        <w:tc>
          <w:tcPr>
            <w:tcW w:w="522" w:type="pct"/>
            <w:tcBorders>
              <w:top w:val="nil"/>
              <w:left w:val="nil"/>
              <w:bottom w:val="single" w:sz="4" w:space="0" w:color="auto"/>
              <w:right w:val="single" w:sz="4" w:space="0" w:color="auto"/>
            </w:tcBorders>
            <w:shd w:val="clear" w:color="auto" w:fill="auto"/>
            <w:noWrap/>
            <w:vAlign w:val="center"/>
          </w:tcPr>
          <w:p w14:paraId="025A2A03" w14:textId="4729B2B2" w:rsidR="00F12C5D" w:rsidRPr="00F12C5D" w:rsidRDefault="006D68BC" w:rsidP="00293CB8">
            <w:pPr>
              <w:widowControl/>
              <w:autoSpaceDE/>
              <w:autoSpaceDN/>
              <w:adjustRightInd/>
              <w:jc w:val="right"/>
              <w:rPr>
                <w:b/>
                <w:bCs/>
                <w:sz w:val="20"/>
                <w:szCs w:val="20"/>
              </w:rPr>
            </w:pPr>
            <w:r>
              <w:rPr>
                <w:b/>
                <w:bCs/>
                <w:sz w:val="20"/>
                <w:szCs w:val="20"/>
              </w:rPr>
              <w:t>$2,250,000</w:t>
            </w:r>
          </w:p>
        </w:tc>
      </w:tr>
      <w:tr w:rsidR="006D68BC" w:rsidRPr="00F12C5D" w14:paraId="0AC04933" w14:textId="77777777" w:rsidTr="006D68BC">
        <w:trPr>
          <w:trHeight w:val="330"/>
          <w:jc w:val="center"/>
        </w:trPr>
        <w:tc>
          <w:tcPr>
            <w:tcW w:w="1266" w:type="pct"/>
            <w:tcBorders>
              <w:top w:val="nil"/>
              <w:left w:val="single" w:sz="4" w:space="0" w:color="auto"/>
              <w:bottom w:val="single" w:sz="4" w:space="0" w:color="auto"/>
              <w:right w:val="single" w:sz="4" w:space="0" w:color="auto"/>
            </w:tcBorders>
            <w:shd w:val="clear" w:color="auto" w:fill="auto"/>
            <w:noWrap/>
            <w:vAlign w:val="bottom"/>
            <w:hideMark/>
          </w:tcPr>
          <w:p w14:paraId="2417E04E" w14:textId="77777777" w:rsidR="00F12C5D" w:rsidRPr="00F12C5D" w:rsidRDefault="00F12C5D" w:rsidP="00F12C5D">
            <w:pPr>
              <w:widowControl/>
              <w:autoSpaceDE/>
              <w:autoSpaceDN/>
              <w:adjustRightInd/>
              <w:rPr>
                <w:b/>
                <w:bCs/>
                <w:sz w:val="20"/>
                <w:szCs w:val="20"/>
              </w:rPr>
            </w:pPr>
            <w:r w:rsidRPr="00F12C5D">
              <w:rPr>
                <w:b/>
                <w:bCs/>
                <w:sz w:val="20"/>
                <w:szCs w:val="20"/>
              </w:rPr>
              <w:lastRenderedPageBreak/>
              <w:t xml:space="preserve">Capital and O&amp;M Cost (see Section 6(b)(iii)): </w:t>
            </w:r>
            <w:r w:rsidRPr="00F12C5D">
              <w:rPr>
                <w:b/>
                <w:bCs/>
                <w:sz w:val="20"/>
                <w:szCs w:val="20"/>
                <w:vertAlign w:val="superscript"/>
              </w:rPr>
              <w:t>q</w:t>
            </w:r>
          </w:p>
        </w:tc>
        <w:tc>
          <w:tcPr>
            <w:tcW w:w="455" w:type="pct"/>
            <w:tcBorders>
              <w:top w:val="nil"/>
              <w:left w:val="nil"/>
              <w:bottom w:val="single" w:sz="4" w:space="0" w:color="auto"/>
              <w:right w:val="single" w:sz="4" w:space="0" w:color="auto"/>
            </w:tcBorders>
            <w:shd w:val="clear" w:color="auto" w:fill="auto"/>
            <w:noWrap/>
            <w:vAlign w:val="bottom"/>
            <w:hideMark/>
          </w:tcPr>
          <w:p w14:paraId="4304E7C7"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464" w:type="pct"/>
            <w:tcBorders>
              <w:top w:val="nil"/>
              <w:left w:val="nil"/>
              <w:bottom w:val="single" w:sz="4" w:space="0" w:color="auto"/>
              <w:right w:val="single" w:sz="4" w:space="0" w:color="auto"/>
            </w:tcBorders>
            <w:shd w:val="clear" w:color="auto" w:fill="auto"/>
            <w:noWrap/>
            <w:vAlign w:val="bottom"/>
            <w:hideMark/>
          </w:tcPr>
          <w:p w14:paraId="2E3C9629"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464" w:type="pct"/>
            <w:tcBorders>
              <w:top w:val="nil"/>
              <w:left w:val="nil"/>
              <w:bottom w:val="single" w:sz="4" w:space="0" w:color="auto"/>
              <w:right w:val="single" w:sz="4" w:space="0" w:color="auto"/>
            </w:tcBorders>
            <w:shd w:val="clear" w:color="auto" w:fill="auto"/>
            <w:noWrap/>
            <w:vAlign w:val="bottom"/>
            <w:hideMark/>
          </w:tcPr>
          <w:p w14:paraId="655966B4"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463" w:type="pct"/>
            <w:tcBorders>
              <w:top w:val="nil"/>
              <w:left w:val="nil"/>
              <w:bottom w:val="single" w:sz="4" w:space="0" w:color="auto"/>
              <w:right w:val="single" w:sz="4" w:space="0" w:color="auto"/>
            </w:tcBorders>
            <w:shd w:val="clear" w:color="auto" w:fill="auto"/>
            <w:noWrap/>
            <w:vAlign w:val="bottom"/>
            <w:hideMark/>
          </w:tcPr>
          <w:p w14:paraId="31C5EFFE"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445" w:type="pct"/>
            <w:tcBorders>
              <w:top w:val="nil"/>
              <w:left w:val="nil"/>
              <w:bottom w:val="single" w:sz="4" w:space="0" w:color="auto"/>
              <w:right w:val="single" w:sz="4" w:space="0" w:color="auto"/>
            </w:tcBorders>
            <w:shd w:val="clear" w:color="auto" w:fill="auto"/>
            <w:noWrap/>
            <w:vAlign w:val="bottom"/>
            <w:hideMark/>
          </w:tcPr>
          <w:p w14:paraId="1194ACA2"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496" w:type="pct"/>
            <w:tcBorders>
              <w:top w:val="nil"/>
              <w:left w:val="nil"/>
              <w:bottom w:val="single" w:sz="4" w:space="0" w:color="auto"/>
              <w:right w:val="single" w:sz="4" w:space="0" w:color="auto"/>
            </w:tcBorders>
            <w:shd w:val="clear" w:color="auto" w:fill="auto"/>
            <w:noWrap/>
            <w:vAlign w:val="bottom"/>
            <w:hideMark/>
          </w:tcPr>
          <w:p w14:paraId="0FAF6FA9"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424" w:type="pct"/>
            <w:tcBorders>
              <w:top w:val="nil"/>
              <w:left w:val="nil"/>
              <w:bottom w:val="single" w:sz="4" w:space="0" w:color="auto"/>
              <w:right w:val="single" w:sz="4" w:space="0" w:color="auto"/>
            </w:tcBorders>
            <w:shd w:val="clear" w:color="auto" w:fill="auto"/>
            <w:noWrap/>
            <w:vAlign w:val="bottom"/>
            <w:hideMark/>
          </w:tcPr>
          <w:p w14:paraId="585B71B2"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522" w:type="pct"/>
            <w:tcBorders>
              <w:top w:val="nil"/>
              <w:left w:val="nil"/>
              <w:bottom w:val="single" w:sz="4" w:space="0" w:color="auto"/>
              <w:right w:val="single" w:sz="4" w:space="0" w:color="auto"/>
            </w:tcBorders>
            <w:shd w:val="clear" w:color="auto" w:fill="auto"/>
            <w:noWrap/>
            <w:vAlign w:val="bottom"/>
            <w:hideMark/>
          </w:tcPr>
          <w:p w14:paraId="4725A88F" w14:textId="3B52B14D" w:rsidR="00F12C5D" w:rsidRPr="00F12C5D" w:rsidRDefault="00F12C5D" w:rsidP="00293CB8">
            <w:pPr>
              <w:widowControl/>
              <w:autoSpaceDE/>
              <w:autoSpaceDN/>
              <w:adjustRightInd/>
              <w:jc w:val="right"/>
              <w:rPr>
                <w:b/>
                <w:bCs/>
                <w:sz w:val="20"/>
                <w:szCs w:val="20"/>
              </w:rPr>
            </w:pPr>
            <w:r w:rsidRPr="00F12C5D">
              <w:rPr>
                <w:b/>
                <w:bCs/>
                <w:sz w:val="20"/>
                <w:szCs w:val="20"/>
              </w:rPr>
              <w:t>$6,7</w:t>
            </w:r>
            <w:r w:rsidR="00293CB8">
              <w:rPr>
                <w:b/>
                <w:bCs/>
                <w:sz w:val="20"/>
                <w:szCs w:val="20"/>
              </w:rPr>
              <w:t>5</w:t>
            </w:r>
            <w:r w:rsidRPr="00F12C5D">
              <w:rPr>
                <w:b/>
                <w:bCs/>
                <w:sz w:val="20"/>
                <w:szCs w:val="20"/>
              </w:rPr>
              <w:t>0</w:t>
            </w:r>
          </w:p>
        </w:tc>
      </w:tr>
      <w:tr w:rsidR="006D68BC" w:rsidRPr="00F12C5D" w14:paraId="1D8A2A26" w14:textId="77777777" w:rsidTr="006D68BC">
        <w:trPr>
          <w:trHeight w:val="330"/>
          <w:jc w:val="center"/>
        </w:trPr>
        <w:tc>
          <w:tcPr>
            <w:tcW w:w="1266" w:type="pct"/>
            <w:tcBorders>
              <w:top w:val="nil"/>
              <w:left w:val="single" w:sz="4" w:space="0" w:color="auto"/>
              <w:bottom w:val="single" w:sz="4" w:space="0" w:color="auto"/>
              <w:right w:val="single" w:sz="4" w:space="0" w:color="auto"/>
            </w:tcBorders>
            <w:shd w:val="clear" w:color="auto" w:fill="auto"/>
            <w:noWrap/>
            <w:vAlign w:val="bottom"/>
            <w:hideMark/>
          </w:tcPr>
          <w:p w14:paraId="0DC4D570" w14:textId="77777777" w:rsidR="00F12C5D" w:rsidRPr="00F12C5D" w:rsidRDefault="00F12C5D" w:rsidP="00F12C5D">
            <w:pPr>
              <w:widowControl/>
              <w:autoSpaceDE/>
              <w:autoSpaceDN/>
              <w:adjustRightInd/>
              <w:rPr>
                <w:b/>
                <w:bCs/>
                <w:sz w:val="20"/>
                <w:szCs w:val="20"/>
              </w:rPr>
            </w:pPr>
            <w:r w:rsidRPr="00F12C5D">
              <w:rPr>
                <w:b/>
                <w:bCs/>
                <w:sz w:val="20"/>
                <w:szCs w:val="20"/>
              </w:rPr>
              <w:t xml:space="preserve">TOTAL COST: </w:t>
            </w:r>
            <w:r w:rsidRPr="00F12C5D">
              <w:rPr>
                <w:b/>
                <w:bCs/>
                <w:sz w:val="20"/>
                <w:szCs w:val="20"/>
                <w:vertAlign w:val="superscript"/>
              </w:rPr>
              <w:t>q</w:t>
            </w:r>
          </w:p>
        </w:tc>
        <w:tc>
          <w:tcPr>
            <w:tcW w:w="455" w:type="pct"/>
            <w:tcBorders>
              <w:top w:val="nil"/>
              <w:left w:val="nil"/>
              <w:bottom w:val="single" w:sz="4" w:space="0" w:color="auto"/>
              <w:right w:val="single" w:sz="4" w:space="0" w:color="auto"/>
            </w:tcBorders>
            <w:shd w:val="clear" w:color="auto" w:fill="auto"/>
            <w:noWrap/>
            <w:vAlign w:val="bottom"/>
            <w:hideMark/>
          </w:tcPr>
          <w:p w14:paraId="533CEE19"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464" w:type="pct"/>
            <w:tcBorders>
              <w:top w:val="nil"/>
              <w:left w:val="nil"/>
              <w:bottom w:val="single" w:sz="4" w:space="0" w:color="auto"/>
              <w:right w:val="single" w:sz="4" w:space="0" w:color="auto"/>
            </w:tcBorders>
            <w:shd w:val="clear" w:color="auto" w:fill="auto"/>
            <w:noWrap/>
            <w:vAlign w:val="bottom"/>
            <w:hideMark/>
          </w:tcPr>
          <w:p w14:paraId="638708B3"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464" w:type="pct"/>
            <w:tcBorders>
              <w:top w:val="nil"/>
              <w:left w:val="nil"/>
              <w:bottom w:val="single" w:sz="4" w:space="0" w:color="auto"/>
              <w:right w:val="single" w:sz="4" w:space="0" w:color="auto"/>
            </w:tcBorders>
            <w:shd w:val="clear" w:color="auto" w:fill="auto"/>
            <w:noWrap/>
            <w:vAlign w:val="bottom"/>
            <w:hideMark/>
          </w:tcPr>
          <w:p w14:paraId="4E65B024"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463" w:type="pct"/>
            <w:tcBorders>
              <w:top w:val="nil"/>
              <w:left w:val="nil"/>
              <w:bottom w:val="single" w:sz="4" w:space="0" w:color="auto"/>
              <w:right w:val="single" w:sz="4" w:space="0" w:color="auto"/>
            </w:tcBorders>
            <w:shd w:val="clear" w:color="auto" w:fill="auto"/>
            <w:noWrap/>
            <w:vAlign w:val="bottom"/>
            <w:hideMark/>
          </w:tcPr>
          <w:p w14:paraId="2E232B3F"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445" w:type="pct"/>
            <w:tcBorders>
              <w:top w:val="nil"/>
              <w:left w:val="nil"/>
              <w:bottom w:val="single" w:sz="4" w:space="0" w:color="auto"/>
              <w:right w:val="single" w:sz="4" w:space="0" w:color="auto"/>
            </w:tcBorders>
            <w:shd w:val="clear" w:color="auto" w:fill="auto"/>
            <w:noWrap/>
            <w:vAlign w:val="bottom"/>
            <w:hideMark/>
          </w:tcPr>
          <w:p w14:paraId="163EE562"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496" w:type="pct"/>
            <w:tcBorders>
              <w:top w:val="nil"/>
              <w:left w:val="nil"/>
              <w:bottom w:val="single" w:sz="4" w:space="0" w:color="auto"/>
              <w:right w:val="single" w:sz="4" w:space="0" w:color="auto"/>
            </w:tcBorders>
            <w:shd w:val="clear" w:color="auto" w:fill="auto"/>
            <w:noWrap/>
            <w:vAlign w:val="bottom"/>
            <w:hideMark/>
          </w:tcPr>
          <w:p w14:paraId="05F29DBF"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424" w:type="pct"/>
            <w:tcBorders>
              <w:top w:val="nil"/>
              <w:left w:val="nil"/>
              <w:bottom w:val="single" w:sz="4" w:space="0" w:color="auto"/>
              <w:right w:val="single" w:sz="4" w:space="0" w:color="auto"/>
            </w:tcBorders>
            <w:shd w:val="clear" w:color="auto" w:fill="auto"/>
            <w:noWrap/>
            <w:vAlign w:val="bottom"/>
            <w:hideMark/>
          </w:tcPr>
          <w:p w14:paraId="479A6441" w14:textId="77777777" w:rsidR="00F12C5D" w:rsidRPr="00F12C5D" w:rsidRDefault="00F12C5D" w:rsidP="00F12C5D">
            <w:pPr>
              <w:widowControl/>
              <w:autoSpaceDE/>
              <w:autoSpaceDN/>
              <w:adjustRightInd/>
              <w:rPr>
                <w:rFonts w:ascii="Calibri" w:hAnsi="Calibri"/>
                <w:sz w:val="22"/>
                <w:szCs w:val="22"/>
              </w:rPr>
            </w:pPr>
            <w:r w:rsidRPr="00F12C5D">
              <w:rPr>
                <w:rFonts w:ascii="Calibri" w:hAnsi="Calibri"/>
                <w:sz w:val="22"/>
                <w:szCs w:val="22"/>
              </w:rPr>
              <w:t> </w:t>
            </w:r>
          </w:p>
        </w:tc>
        <w:tc>
          <w:tcPr>
            <w:tcW w:w="522" w:type="pct"/>
            <w:tcBorders>
              <w:top w:val="nil"/>
              <w:left w:val="nil"/>
              <w:bottom w:val="single" w:sz="4" w:space="0" w:color="auto"/>
              <w:right w:val="single" w:sz="4" w:space="0" w:color="auto"/>
            </w:tcBorders>
            <w:shd w:val="clear" w:color="auto" w:fill="auto"/>
            <w:noWrap/>
            <w:vAlign w:val="bottom"/>
            <w:hideMark/>
          </w:tcPr>
          <w:p w14:paraId="0904F07A" w14:textId="7F7B8DCB" w:rsidR="00F12C5D" w:rsidRPr="00F12C5D" w:rsidRDefault="00F12C5D" w:rsidP="006D68BC">
            <w:pPr>
              <w:widowControl/>
              <w:autoSpaceDE/>
              <w:autoSpaceDN/>
              <w:adjustRightInd/>
              <w:jc w:val="right"/>
              <w:rPr>
                <w:b/>
                <w:bCs/>
                <w:sz w:val="20"/>
                <w:szCs w:val="20"/>
              </w:rPr>
            </w:pPr>
            <w:r w:rsidRPr="00F12C5D">
              <w:rPr>
                <w:b/>
                <w:bCs/>
                <w:sz w:val="20"/>
                <w:szCs w:val="20"/>
              </w:rPr>
              <w:t>$2,2</w:t>
            </w:r>
            <w:r w:rsidR="006D68BC">
              <w:rPr>
                <w:b/>
                <w:bCs/>
                <w:sz w:val="20"/>
                <w:szCs w:val="20"/>
              </w:rPr>
              <w:t>6</w:t>
            </w:r>
            <w:r w:rsidRPr="00F12C5D">
              <w:rPr>
                <w:b/>
                <w:bCs/>
                <w:sz w:val="20"/>
                <w:szCs w:val="20"/>
              </w:rPr>
              <w:t xml:space="preserve">0,000 </w:t>
            </w:r>
          </w:p>
        </w:tc>
      </w:tr>
    </w:tbl>
    <w:p w14:paraId="3D92AF63" w14:textId="77777777" w:rsidR="00AB1460" w:rsidRDefault="00AB1460" w:rsidP="00504745">
      <w:pPr>
        <w:outlineLvl w:val="0"/>
        <w:rPr>
          <w:b/>
          <w:bCs/>
          <w:color w:val="000000"/>
        </w:rPr>
      </w:pPr>
    </w:p>
    <w:p w14:paraId="3F5F408F" w14:textId="77777777" w:rsidR="00AB1460" w:rsidRDefault="00AB1460" w:rsidP="00504745">
      <w:pPr>
        <w:outlineLvl w:val="0"/>
        <w:rPr>
          <w:b/>
          <w:bCs/>
          <w:color w:val="000000"/>
        </w:rPr>
      </w:pPr>
    </w:p>
    <w:tbl>
      <w:tblPr>
        <w:tblW w:w="5000" w:type="pct"/>
        <w:tblLook w:val="04A0" w:firstRow="1" w:lastRow="0" w:firstColumn="1" w:lastColumn="0" w:noHBand="0" w:noVBand="1"/>
      </w:tblPr>
      <w:tblGrid>
        <w:gridCol w:w="13050"/>
      </w:tblGrid>
      <w:tr w:rsidR="00AB1460" w:rsidRPr="00AB1460" w14:paraId="71F329A6" w14:textId="77777777" w:rsidTr="006D68BC">
        <w:trPr>
          <w:trHeight w:val="300"/>
        </w:trPr>
        <w:tc>
          <w:tcPr>
            <w:tcW w:w="5000" w:type="pct"/>
            <w:tcBorders>
              <w:top w:val="nil"/>
              <w:left w:val="nil"/>
              <w:bottom w:val="nil"/>
              <w:right w:val="nil"/>
            </w:tcBorders>
            <w:shd w:val="clear" w:color="auto" w:fill="auto"/>
            <w:noWrap/>
            <w:vAlign w:val="bottom"/>
            <w:hideMark/>
          </w:tcPr>
          <w:p w14:paraId="1A5CB75D" w14:textId="77777777" w:rsidR="00AB1460" w:rsidRPr="00AB1460" w:rsidRDefault="00AB1460" w:rsidP="00AB1460">
            <w:pPr>
              <w:widowControl/>
              <w:autoSpaceDE/>
              <w:autoSpaceDN/>
              <w:adjustRightInd/>
              <w:ind w:firstLineChars="100" w:firstLine="201"/>
              <w:rPr>
                <w:b/>
                <w:bCs/>
                <w:color w:val="000000"/>
                <w:sz w:val="20"/>
                <w:szCs w:val="20"/>
              </w:rPr>
            </w:pPr>
            <w:r w:rsidRPr="00AB1460">
              <w:rPr>
                <w:b/>
                <w:bCs/>
                <w:color w:val="000000"/>
                <w:sz w:val="20"/>
                <w:szCs w:val="20"/>
              </w:rPr>
              <w:t>Assumptions:</w:t>
            </w:r>
          </w:p>
        </w:tc>
      </w:tr>
      <w:tr w:rsidR="00AB1460" w:rsidRPr="00AB1460" w14:paraId="27DAA603" w14:textId="77777777" w:rsidTr="006D68BC">
        <w:trPr>
          <w:trHeight w:val="375"/>
        </w:trPr>
        <w:tc>
          <w:tcPr>
            <w:tcW w:w="5000" w:type="pct"/>
            <w:tcBorders>
              <w:top w:val="nil"/>
              <w:left w:val="nil"/>
              <w:bottom w:val="nil"/>
              <w:right w:val="nil"/>
            </w:tcBorders>
            <w:shd w:val="clear" w:color="auto" w:fill="auto"/>
            <w:noWrap/>
            <w:vAlign w:val="bottom"/>
            <w:hideMark/>
          </w:tcPr>
          <w:p w14:paraId="1891AE5B" w14:textId="3DFD4EC6" w:rsidR="00AB1460" w:rsidRPr="00AB1460" w:rsidRDefault="00AB1460" w:rsidP="006D68BC">
            <w:pPr>
              <w:widowControl/>
              <w:autoSpaceDE/>
              <w:autoSpaceDN/>
              <w:adjustRightInd/>
              <w:rPr>
                <w:color w:val="000000"/>
              </w:rPr>
            </w:pPr>
            <w:r w:rsidRPr="00AB1460">
              <w:rPr>
                <w:color w:val="000000"/>
                <w:vertAlign w:val="superscript"/>
              </w:rPr>
              <w:t>a</w:t>
            </w:r>
            <w:r w:rsidRPr="00AB1460">
              <w:rPr>
                <w:color w:val="000000"/>
                <w:sz w:val="20"/>
                <w:szCs w:val="20"/>
              </w:rPr>
              <w:t xml:space="preserve">  We have assumed that the average number of respondents that will be subject to the rule will be </w:t>
            </w:r>
            <w:r w:rsidR="006D68BC" w:rsidRPr="00AB1460">
              <w:rPr>
                <w:color w:val="000000"/>
                <w:sz w:val="20"/>
                <w:szCs w:val="20"/>
              </w:rPr>
              <w:t>14</w:t>
            </w:r>
            <w:r w:rsidR="006D68BC">
              <w:rPr>
                <w:color w:val="000000"/>
                <w:sz w:val="20"/>
                <w:szCs w:val="20"/>
              </w:rPr>
              <w:t>6</w:t>
            </w:r>
            <w:r w:rsidRPr="00AB1460">
              <w:rPr>
                <w:color w:val="000000"/>
                <w:sz w:val="20"/>
                <w:szCs w:val="20"/>
              </w:rPr>
              <w:t xml:space="preserve">, which equates to </w:t>
            </w:r>
            <w:r w:rsidR="006D68BC">
              <w:rPr>
                <w:color w:val="000000"/>
                <w:sz w:val="20"/>
                <w:szCs w:val="20"/>
              </w:rPr>
              <w:t>72</w:t>
            </w:r>
            <w:r w:rsidR="006D68BC" w:rsidRPr="00AB1460">
              <w:rPr>
                <w:color w:val="000000"/>
                <w:sz w:val="20"/>
                <w:szCs w:val="20"/>
              </w:rPr>
              <w:t xml:space="preserve"> </w:t>
            </w:r>
            <w:r w:rsidRPr="00AB1460">
              <w:rPr>
                <w:color w:val="000000"/>
                <w:sz w:val="20"/>
                <w:szCs w:val="20"/>
              </w:rPr>
              <w:t xml:space="preserve">coating and printing sources, and </w:t>
            </w:r>
            <w:r w:rsidR="006D68BC" w:rsidRPr="00AB1460">
              <w:rPr>
                <w:color w:val="000000"/>
                <w:sz w:val="20"/>
                <w:szCs w:val="20"/>
              </w:rPr>
              <w:t>7</w:t>
            </w:r>
            <w:r w:rsidR="006D68BC">
              <w:rPr>
                <w:color w:val="000000"/>
                <w:sz w:val="20"/>
                <w:szCs w:val="20"/>
              </w:rPr>
              <w:t>4</w:t>
            </w:r>
            <w:r w:rsidR="006D68BC" w:rsidRPr="00AB1460">
              <w:rPr>
                <w:color w:val="000000"/>
                <w:sz w:val="20"/>
                <w:szCs w:val="20"/>
              </w:rPr>
              <w:t xml:space="preserve"> </w:t>
            </w:r>
            <w:r w:rsidRPr="00AB1460">
              <w:rPr>
                <w:color w:val="000000"/>
                <w:sz w:val="20"/>
                <w:szCs w:val="20"/>
              </w:rPr>
              <w:t xml:space="preserve">slashing, dyeing, and finishing sources.  There will be one additional new source per year that will become subject to the rule over the three-year period of this ICR. </w:t>
            </w:r>
          </w:p>
        </w:tc>
      </w:tr>
      <w:tr w:rsidR="00AB1460" w:rsidRPr="00AB1460" w14:paraId="76E9AC43" w14:textId="77777777" w:rsidTr="006D68BC">
        <w:trPr>
          <w:trHeight w:val="375"/>
        </w:trPr>
        <w:tc>
          <w:tcPr>
            <w:tcW w:w="5000" w:type="pct"/>
            <w:tcBorders>
              <w:top w:val="nil"/>
              <w:left w:val="nil"/>
              <w:bottom w:val="nil"/>
              <w:right w:val="nil"/>
            </w:tcBorders>
            <w:shd w:val="clear" w:color="auto" w:fill="auto"/>
            <w:noWrap/>
            <w:vAlign w:val="bottom"/>
            <w:hideMark/>
          </w:tcPr>
          <w:p w14:paraId="0A1F8979" w14:textId="77777777" w:rsidR="00AB1460" w:rsidRPr="00AB1460" w:rsidRDefault="00AB1460" w:rsidP="00AB1460">
            <w:pPr>
              <w:widowControl/>
              <w:autoSpaceDE/>
              <w:autoSpaceDN/>
              <w:adjustRightInd/>
              <w:rPr>
                <w:color w:val="000000"/>
              </w:rPr>
            </w:pPr>
            <w:r w:rsidRPr="00AB1460">
              <w:rPr>
                <w:color w:val="000000"/>
                <w:vertAlign w:val="superscript"/>
              </w:rPr>
              <w:t>b</w:t>
            </w:r>
            <w:r w:rsidRPr="00AB1460">
              <w:rPr>
                <w:color w:val="000000"/>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to account for the benefit packages available to those employed by private industry.</w:t>
            </w:r>
          </w:p>
        </w:tc>
      </w:tr>
      <w:tr w:rsidR="00AB1460" w:rsidRPr="00AB1460" w14:paraId="138A3302" w14:textId="77777777" w:rsidTr="006D68BC">
        <w:trPr>
          <w:trHeight w:val="375"/>
        </w:trPr>
        <w:tc>
          <w:tcPr>
            <w:tcW w:w="5000" w:type="pct"/>
            <w:tcBorders>
              <w:top w:val="nil"/>
              <w:left w:val="nil"/>
              <w:bottom w:val="nil"/>
              <w:right w:val="nil"/>
            </w:tcBorders>
            <w:shd w:val="clear" w:color="auto" w:fill="auto"/>
            <w:noWrap/>
            <w:vAlign w:val="bottom"/>
            <w:hideMark/>
          </w:tcPr>
          <w:p w14:paraId="7D828737" w14:textId="77777777" w:rsidR="00AB1460" w:rsidRPr="00AB1460" w:rsidRDefault="00AB1460" w:rsidP="00AB1460">
            <w:pPr>
              <w:widowControl/>
              <w:autoSpaceDE/>
              <w:autoSpaceDN/>
              <w:adjustRightInd/>
              <w:rPr>
                <w:color w:val="000000"/>
              </w:rPr>
            </w:pPr>
            <w:r w:rsidRPr="00AB1460">
              <w:rPr>
                <w:color w:val="000000"/>
                <w:vertAlign w:val="superscript"/>
              </w:rPr>
              <w:t>c</w:t>
            </w:r>
            <w:r w:rsidRPr="00AB1460">
              <w:rPr>
                <w:color w:val="000000"/>
                <w:sz w:val="20"/>
                <w:szCs w:val="20"/>
              </w:rPr>
              <w:t xml:space="preserve">  This applies only to coating and printing facilities.</w:t>
            </w:r>
          </w:p>
        </w:tc>
      </w:tr>
      <w:tr w:rsidR="00AB1460" w:rsidRPr="00AB1460" w14:paraId="49192603" w14:textId="77777777" w:rsidTr="006D68BC">
        <w:trPr>
          <w:trHeight w:val="375"/>
        </w:trPr>
        <w:tc>
          <w:tcPr>
            <w:tcW w:w="5000" w:type="pct"/>
            <w:tcBorders>
              <w:top w:val="nil"/>
              <w:left w:val="nil"/>
              <w:bottom w:val="nil"/>
              <w:right w:val="nil"/>
            </w:tcBorders>
            <w:shd w:val="clear" w:color="auto" w:fill="auto"/>
            <w:noWrap/>
            <w:vAlign w:val="bottom"/>
            <w:hideMark/>
          </w:tcPr>
          <w:p w14:paraId="37D3881A" w14:textId="77777777" w:rsidR="00AB1460" w:rsidRPr="00AB1460" w:rsidRDefault="00AB1460" w:rsidP="00AB1460">
            <w:pPr>
              <w:widowControl/>
              <w:autoSpaceDE/>
              <w:autoSpaceDN/>
              <w:adjustRightInd/>
              <w:rPr>
                <w:color w:val="000000"/>
              </w:rPr>
            </w:pPr>
            <w:r w:rsidRPr="00AB1460">
              <w:rPr>
                <w:color w:val="000000"/>
                <w:vertAlign w:val="superscript"/>
              </w:rPr>
              <w:t>d</w:t>
            </w:r>
            <w:r w:rsidRPr="00AB1460">
              <w:rPr>
                <w:color w:val="000000"/>
                <w:sz w:val="20"/>
                <w:szCs w:val="20"/>
              </w:rPr>
              <w:t xml:space="preserve">  This applies only to slashing, dyeing and finishing facilities.</w:t>
            </w:r>
          </w:p>
        </w:tc>
      </w:tr>
      <w:tr w:rsidR="00AB1460" w:rsidRPr="00AB1460" w14:paraId="365F420D" w14:textId="77777777" w:rsidTr="006D68BC">
        <w:trPr>
          <w:trHeight w:val="375"/>
        </w:trPr>
        <w:tc>
          <w:tcPr>
            <w:tcW w:w="5000" w:type="pct"/>
            <w:tcBorders>
              <w:top w:val="nil"/>
              <w:left w:val="nil"/>
              <w:bottom w:val="nil"/>
              <w:right w:val="nil"/>
            </w:tcBorders>
            <w:shd w:val="clear" w:color="auto" w:fill="auto"/>
            <w:noWrap/>
            <w:vAlign w:val="bottom"/>
            <w:hideMark/>
          </w:tcPr>
          <w:p w14:paraId="64D40F63" w14:textId="77777777" w:rsidR="00AB1460" w:rsidRPr="00AB1460" w:rsidRDefault="00AB1460" w:rsidP="00AB1460">
            <w:pPr>
              <w:widowControl/>
              <w:autoSpaceDE/>
              <w:autoSpaceDN/>
              <w:adjustRightInd/>
              <w:rPr>
                <w:color w:val="000000"/>
              </w:rPr>
            </w:pPr>
            <w:r w:rsidRPr="00AB1460">
              <w:rPr>
                <w:color w:val="000000"/>
                <w:vertAlign w:val="superscript"/>
              </w:rPr>
              <w:t>e</w:t>
            </w:r>
            <w:r w:rsidRPr="00AB1460">
              <w:rPr>
                <w:color w:val="000000"/>
                <w:sz w:val="20"/>
                <w:szCs w:val="20"/>
              </w:rPr>
              <w:t xml:space="preserve">  Occurs one time for new sources and involves one-time startup costs associated with initial compliance determination and acquisition, installation, and utilization of technology and systems needed to support recordkeeping and reporting.</w:t>
            </w:r>
          </w:p>
        </w:tc>
      </w:tr>
      <w:tr w:rsidR="00AB1460" w:rsidRPr="00AB1460" w14:paraId="619D7305" w14:textId="77777777" w:rsidTr="006D68BC">
        <w:trPr>
          <w:trHeight w:val="375"/>
        </w:trPr>
        <w:tc>
          <w:tcPr>
            <w:tcW w:w="5000" w:type="pct"/>
            <w:tcBorders>
              <w:top w:val="nil"/>
              <w:left w:val="nil"/>
              <w:bottom w:val="nil"/>
              <w:right w:val="nil"/>
            </w:tcBorders>
            <w:shd w:val="clear" w:color="auto" w:fill="auto"/>
            <w:noWrap/>
            <w:vAlign w:val="bottom"/>
            <w:hideMark/>
          </w:tcPr>
          <w:p w14:paraId="7F75B493" w14:textId="77777777" w:rsidR="00AB1460" w:rsidRPr="00AB1460" w:rsidRDefault="00AB1460" w:rsidP="00AB1460">
            <w:pPr>
              <w:widowControl/>
              <w:autoSpaceDE/>
              <w:autoSpaceDN/>
              <w:adjustRightInd/>
              <w:rPr>
                <w:color w:val="000000"/>
              </w:rPr>
            </w:pPr>
            <w:r w:rsidRPr="00AB1460">
              <w:rPr>
                <w:color w:val="000000"/>
                <w:vertAlign w:val="superscript"/>
              </w:rPr>
              <w:t>f</w:t>
            </w:r>
            <w:r w:rsidRPr="00AB1460">
              <w:rPr>
                <w:color w:val="000000"/>
                <w:sz w:val="20"/>
                <w:szCs w:val="20"/>
              </w:rPr>
              <w:t xml:space="preserve">   It is assumed that 20 percent of respondents will have to repeat performance tests. </w:t>
            </w:r>
          </w:p>
        </w:tc>
      </w:tr>
      <w:tr w:rsidR="00AB1460" w:rsidRPr="00AB1460" w14:paraId="27C52B7E" w14:textId="77777777" w:rsidTr="006D68BC">
        <w:trPr>
          <w:trHeight w:val="375"/>
        </w:trPr>
        <w:tc>
          <w:tcPr>
            <w:tcW w:w="5000" w:type="pct"/>
            <w:tcBorders>
              <w:top w:val="nil"/>
              <w:left w:val="nil"/>
              <w:bottom w:val="nil"/>
              <w:right w:val="nil"/>
            </w:tcBorders>
            <w:shd w:val="clear" w:color="auto" w:fill="auto"/>
            <w:noWrap/>
            <w:vAlign w:val="bottom"/>
            <w:hideMark/>
          </w:tcPr>
          <w:p w14:paraId="70527E53" w14:textId="77777777" w:rsidR="00AB1460" w:rsidRPr="00AB1460" w:rsidRDefault="00AB1460" w:rsidP="00AB1460">
            <w:pPr>
              <w:widowControl/>
              <w:autoSpaceDE/>
              <w:autoSpaceDN/>
              <w:adjustRightInd/>
              <w:rPr>
                <w:color w:val="000000"/>
              </w:rPr>
            </w:pPr>
            <w:r w:rsidRPr="00AB1460">
              <w:rPr>
                <w:color w:val="000000"/>
                <w:vertAlign w:val="superscript"/>
              </w:rPr>
              <w:t xml:space="preserve">g </w:t>
            </w:r>
            <w:r w:rsidRPr="00AB1460">
              <w:rPr>
                <w:color w:val="000000"/>
                <w:sz w:val="20"/>
                <w:szCs w:val="20"/>
              </w:rPr>
              <w:t xml:space="preserve"> We have assumed that it will take 40 hours for each respondent to coordinate with suppliers.</w:t>
            </w:r>
          </w:p>
        </w:tc>
      </w:tr>
      <w:tr w:rsidR="00AB1460" w:rsidRPr="00AB1460" w14:paraId="07D62EEC" w14:textId="77777777" w:rsidTr="006D68BC">
        <w:trPr>
          <w:trHeight w:val="375"/>
        </w:trPr>
        <w:tc>
          <w:tcPr>
            <w:tcW w:w="5000" w:type="pct"/>
            <w:tcBorders>
              <w:top w:val="nil"/>
              <w:left w:val="nil"/>
              <w:bottom w:val="nil"/>
              <w:right w:val="nil"/>
            </w:tcBorders>
            <w:shd w:val="clear" w:color="auto" w:fill="auto"/>
            <w:noWrap/>
            <w:vAlign w:val="bottom"/>
            <w:hideMark/>
          </w:tcPr>
          <w:p w14:paraId="522245A2" w14:textId="77777777" w:rsidR="00AB1460" w:rsidRPr="00AB1460" w:rsidRDefault="00AB1460" w:rsidP="00AB1460">
            <w:pPr>
              <w:widowControl/>
              <w:autoSpaceDE/>
              <w:autoSpaceDN/>
              <w:adjustRightInd/>
              <w:rPr>
                <w:color w:val="000000"/>
              </w:rPr>
            </w:pPr>
            <w:r w:rsidRPr="00AB1460">
              <w:rPr>
                <w:color w:val="000000"/>
                <w:vertAlign w:val="superscript"/>
              </w:rPr>
              <w:t>h</w:t>
            </w:r>
            <w:r w:rsidRPr="00AB1460">
              <w:rPr>
                <w:color w:val="000000"/>
                <w:sz w:val="20"/>
                <w:szCs w:val="20"/>
              </w:rPr>
              <w:t xml:space="preserve">  We have assumed that 10 percent of respondents will report monitoring exceedances.</w:t>
            </w:r>
          </w:p>
        </w:tc>
      </w:tr>
      <w:tr w:rsidR="00AB1460" w:rsidRPr="00AB1460" w14:paraId="3792EFE5" w14:textId="77777777" w:rsidTr="006D68BC">
        <w:trPr>
          <w:trHeight w:val="375"/>
        </w:trPr>
        <w:tc>
          <w:tcPr>
            <w:tcW w:w="5000" w:type="pct"/>
            <w:tcBorders>
              <w:top w:val="nil"/>
              <w:left w:val="nil"/>
              <w:bottom w:val="nil"/>
              <w:right w:val="nil"/>
            </w:tcBorders>
            <w:shd w:val="clear" w:color="auto" w:fill="auto"/>
            <w:noWrap/>
            <w:vAlign w:val="bottom"/>
            <w:hideMark/>
          </w:tcPr>
          <w:p w14:paraId="3ED2C9C2" w14:textId="77777777" w:rsidR="00AB1460" w:rsidRPr="00AB1460" w:rsidRDefault="00AB1460" w:rsidP="00AB1460">
            <w:pPr>
              <w:widowControl/>
              <w:autoSpaceDE/>
              <w:autoSpaceDN/>
              <w:adjustRightInd/>
              <w:rPr>
                <w:color w:val="000000"/>
              </w:rPr>
            </w:pPr>
            <w:r w:rsidRPr="00AB1460">
              <w:rPr>
                <w:color w:val="000000"/>
                <w:vertAlign w:val="superscript"/>
              </w:rPr>
              <w:t>i</w:t>
            </w:r>
            <w:r w:rsidRPr="00AB1460">
              <w:rPr>
                <w:color w:val="000000"/>
                <w:sz w:val="20"/>
                <w:szCs w:val="20"/>
              </w:rPr>
              <w:t xml:space="preserve">   We have assumed that 90 percent of respondents will report no excess emissions.</w:t>
            </w:r>
          </w:p>
        </w:tc>
      </w:tr>
      <w:tr w:rsidR="00AB1460" w:rsidRPr="00AB1460" w14:paraId="6591F68C" w14:textId="77777777" w:rsidTr="006D68BC">
        <w:trPr>
          <w:trHeight w:val="375"/>
        </w:trPr>
        <w:tc>
          <w:tcPr>
            <w:tcW w:w="5000" w:type="pct"/>
            <w:tcBorders>
              <w:top w:val="nil"/>
              <w:left w:val="nil"/>
              <w:bottom w:val="nil"/>
              <w:right w:val="nil"/>
            </w:tcBorders>
            <w:shd w:val="clear" w:color="auto" w:fill="auto"/>
            <w:noWrap/>
            <w:vAlign w:val="bottom"/>
            <w:hideMark/>
          </w:tcPr>
          <w:p w14:paraId="1B09E48F" w14:textId="77777777" w:rsidR="00AB1460" w:rsidRPr="00AB1460" w:rsidRDefault="00AB1460" w:rsidP="00AB1460">
            <w:pPr>
              <w:widowControl/>
              <w:autoSpaceDE/>
              <w:autoSpaceDN/>
              <w:adjustRightInd/>
              <w:rPr>
                <w:color w:val="000000"/>
              </w:rPr>
            </w:pPr>
            <w:r w:rsidRPr="00AB1460">
              <w:rPr>
                <w:color w:val="000000"/>
                <w:vertAlign w:val="superscript"/>
              </w:rPr>
              <w:t>j</w:t>
            </w:r>
            <w:r w:rsidRPr="00AB1460">
              <w:rPr>
                <w:color w:val="000000"/>
                <w:sz w:val="20"/>
                <w:szCs w:val="20"/>
              </w:rPr>
              <w:t xml:space="preserve">   We have assumed that 10 percent of respondents will file a startup, shutdown, malfunction reports.</w:t>
            </w:r>
          </w:p>
        </w:tc>
      </w:tr>
      <w:tr w:rsidR="00AB1460" w:rsidRPr="00AB1460" w14:paraId="0B12ECD2" w14:textId="77777777" w:rsidTr="006D68BC">
        <w:trPr>
          <w:trHeight w:val="375"/>
        </w:trPr>
        <w:tc>
          <w:tcPr>
            <w:tcW w:w="5000" w:type="pct"/>
            <w:tcBorders>
              <w:top w:val="nil"/>
              <w:left w:val="nil"/>
              <w:bottom w:val="nil"/>
              <w:right w:val="nil"/>
            </w:tcBorders>
            <w:shd w:val="clear" w:color="auto" w:fill="auto"/>
            <w:noWrap/>
            <w:vAlign w:val="bottom"/>
            <w:hideMark/>
          </w:tcPr>
          <w:p w14:paraId="2BAC4655" w14:textId="77777777" w:rsidR="00AB1460" w:rsidRPr="00AB1460" w:rsidRDefault="00AB1460" w:rsidP="00AB1460">
            <w:pPr>
              <w:widowControl/>
              <w:autoSpaceDE/>
              <w:autoSpaceDN/>
              <w:adjustRightInd/>
              <w:rPr>
                <w:color w:val="000000"/>
              </w:rPr>
            </w:pPr>
            <w:r w:rsidRPr="00AB1460">
              <w:rPr>
                <w:color w:val="000000"/>
                <w:vertAlign w:val="superscript"/>
              </w:rPr>
              <w:lastRenderedPageBreak/>
              <w:t>k</w:t>
            </w:r>
            <w:r w:rsidRPr="00AB1460">
              <w:rPr>
                <w:color w:val="000000"/>
                <w:sz w:val="20"/>
                <w:szCs w:val="20"/>
              </w:rPr>
              <w:t xml:space="preserve">  Semiannual reports are required.</w:t>
            </w:r>
          </w:p>
        </w:tc>
      </w:tr>
      <w:tr w:rsidR="00AB1460" w:rsidRPr="00AB1460" w14:paraId="45C92639" w14:textId="77777777" w:rsidTr="006D68BC">
        <w:trPr>
          <w:trHeight w:val="375"/>
        </w:trPr>
        <w:tc>
          <w:tcPr>
            <w:tcW w:w="5000" w:type="pct"/>
            <w:tcBorders>
              <w:top w:val="nil"/>
              <w:left w:val="nil"/>
              <w:bottom w:val="nil"/>
              <w:right w:val="nil"/>
            </w:tcBorders>
            <w:shd w:val="clear" w:color="auto" w:fill="auto"/>
            <w:noWrap/>
            <w:vAlign w:val="bottom"/>
            <w:hideMark/>
          </w:tcPr>
          <w:p w14:paraId="7013E1C5" w14:textId="77777777" w:rsidR="00AB1460" w:rsidRPr="00AB1460" w:rsidRDefault="00AB1460" w:rsidP="00AB1460">
            <w:pPr>
              <w:widowControl/>
              <w:autoSpaceDE/>
              <w:autoSpaceDN/>
              <w:adjustRightInd/>
              <w:rPr>
                <w:color w:val="000000"/>
              </w:rPr>
            </w:pPr>
            <w:r w:rsidRPr="00AB1460">
              <w:rPr>
                <w:color w:val="000000"/>
                <w:vertAlign w:val="superscript"/>
              </w:rPr>
              <w:t>l</w:t>
            </w:r>
            <w:r w:rsidRPr="00AB1460">
              <w:rPr>
                <w:color w:val="000000"/>
                <w:sz w:val="20"/>
                <w:szCs w:val="20"/>
              </w:rPr>
              <w:t xml:space="preserve">   It is assumed that 10 percent of respondents will report compliance deviations.</w:t>
            </w:r>
          </w:p>
        </w:tc>
      </w:tr>
      <w:tr w:rsidR="00AB1460" w:rsidRPr="00AB1460" w14:paraId="425A91F3" w14:textId="77777777" w:rsidTr="006D68BC">
        <w:trPr>
          <w:trHeight w:val="375"/>
        </w:trPr>
        <w:tc>
          <w:tcPr>
            <w:tcW w:w="5000" w:type="pct"/>
            <w:tcBorders>
              <w:top w:val="nil"/>
              <w:left w:val="nil"/>
              <w:bottom w:val="nil"/>
              <w:right w:val="nil"/>
            </w:tcBorders>
            <w:shd w:val="clear" w:color="auto" w:fill="auto"/>
            <w:noWrap/>
            <w:vAlign w:val="bottom"/>
            <w:hideMark/>
          </w:tcPr>
          <w:p w14:paraId="50CC22A9" w14:textId="77777777" w:rsidR="00AB1460" w:rsidRPr="00AB1460" w:rsidRDefault="00AB1460" w:rsidP="00AB1460">
            <w:pPr>
              <w:widowControl/>
              <w:autoSpaceDE/>
              <w:autoSpaceDN/>
              <w:adjustRightInd/>
              <w:rPr>
                <w:color w:val="000000"/>
              </w:rPr>
            </w:pPr>
            <w:r w:rsidRPr="00AB1460">
              <w:rPr>
                <w:color w:val="000000"/>
                <w:vertAlign w:val="superscript"/>
              </w:rPr>
              <w:t>m</w:t>
            </w:r>
            <w:r w:rsidRPr="00AB1460">
              <w:rPr>
                <w:color w:val="000000"/>
                <w:sz w:val="20"/>
                <w:szCs w:val="20"/>
              </w:rPr>
              <w:t xml:space="preserve"> It is assumed that 90 percent of respondents will report no compliance deviations.</w:t>
            </w:r>
          </w:p>
        </w:tc>
      </w:tr>
      <w:tr w:rsidR="00AB1460" w:rsidRPr="00AB1460" w14:paraId="6FD92D58" w14:textId="77777777" w:rsidTr="006D68BC">
        <w:trPr>
          <w:trHeight w:val="375"/>
        </w:trPr>
        <w:tc>
          <w:tcPr>
            <w:tcW w:w="5000" w:type="pct"/>
            <w:tcBorders>
              <w:top w:val="nil"/>
              <w:left w:val="nil"/>
              <w:bottom w:val="nil"/>
              <w:right w:val="nil"/>
            </w:tcBorders>
            <w:shd w:val="clear" w:color="auto" w:fill="auto"/>
            <w:noWrap/>
            <w:vAlign w:val="bottom"/>
            <w:hideMark/>
          </w:tcPr>
          <w:p w14:paraId="279DE7FA" w14:textId="77777777" w:rsidR="00AB1460" w:rsidRPr="00AB1460" w:rsidRDefault="00AB1460" w:rsidP="00AB1460">
            <w:pPr>
              <w:widowControl/>
              <w:autoSpaceDE/>
              <w:autoSpaceDN/>
              <w:adjustRightInd/>
              <w:rPr>
                <w:color w:val="000000"/>
              </w:rPr>
            </w:pPr>
            <w:r w:rsidRPr="00AB1460">
              <w:rPr>
                <w:color w:val="000000"/>
                <w:vertAlign w:val="superscript"/>
              </w:rPr>
              <w:t>n</w:t>
            </w:r>
            <w:r w:rsidRPr="00AB1460">
              <w:rPr>
                <w:color w:val="000000"/>
                <w:sz w:val="20"/>
                <w:szCs w:val="20"/>
              </w:rPr>
              <w:t xml:space="preserve">  It is assumed that all of the respondents will be required to record information on a weekly basis.</w:t>
            </w:r>
          </w:p>
        </w:tc>
      </w:tr>
      <w:tr w:rsidR="00AB1460" w:rsidRPr="00AB1460" w14:paraId="11FE2887" w14:textId="77777777" w:rsidTr="006D68BC">
        <w:trPr>
          <w:trHeight w:val="375"/>
        </w:trPr>
        <w:tc>
          <w:tcPr>
            <w:tcW w:w="5000" w:type="pct"/>
            <w:tcBorders>
              <w:top w:val="nil"/>
              <w:left w:val="nil"/>
              <w:bottom w:val="nil"/>
              <w:right w:val="nil"/>
            </w:tcBorders>
            <w:shd w:val="clear" w:color="auto" w:fill="auto"/>
            <w:noWrap/>
            <w:vAlign w:val="bottom"/>
            <w:hideMark/>
          </w:tcPr>
          <w:p w14:paraId="79AD8CC4" w14:textId="77777777" w:rsidR="00AB1460" w:rsidRPr="00AB1460" w:rsidRDefault="00AB1460" w:rsidP="00AB1460">
            <w:pPr>
              <w:widowControl/>
              <w:autoSpaceDE/>
              <w:autoSpaceDN/>
              <w:adjustRightInd/>
              <w:rPr>
                <w:color w:val="000000"/>
              </w:rPr>
            </w:pPr>
            <w:r w:rsidRPr="00AB1460">
              <w:rPr>
                <w:color w:val="000000"/>
                <w:vertAlign w:val="superscript"/>
              </w:rPr>
              <w:t>o</w:t>
            </w:r>
            <w:r w:rsidRPr="00AB1460">
              <w:rPr>
                <w:color w:val="000000"/>
                <w:sz w:val="20"/>
                <w:szCs w:val="20"/>
              </w:rPr>
              <w:t xml:space="preserve">  It is assumed that respondents will be required to transmit/disclose information on a semiannual basis. </w:t>
            </w:r>
          </w:p>
        </w:tc>
      </w:tr>
      <w:tr w:rsidR="00AB1460" w:rsidRPr="00AB1460" w14:paraId="75979CF3" w14:textId="77777777" w:rsidTr="006D68BC">
        <w:trPr>
          <w:trHeight w:val="375"/>
        </w:trPr>
        <w:tc>
          <w:tcPr>
            <w:tcW w:w="5000" w:type="pct"/>
            <w:tcBorders>
              <w:top w:val="nil"/>
              <w:left w:val="nil"/>
              <w:bottom w:val="nil"/>
              <w:right w:val="nil"/>
            </w:tcBorders>
            <w:shd w:val="clear" w:color="auto" w:fill="auto"/>
            <w:noWrap/>
            <w:vAlign w:val="bottom"/>
            <w:hideMark/>
          </w:tcPr>
          <w:p w14:paraId="5E65771E" w14:textId="77777777" w:rsidR="00AB1460" w:rsidRPr="00AB1460" w:rsidRDefault="00AB1460" w:rsidP="00AB1460">
            <w:pPr>
              <w:widowControl/>
              <w:autoSpaceDE/>
              <w:autoSpaceDN/>
              <w:adjustRightInd/>
              <w:rPr>
                <w:color w:val="000000"/>
              </w:rPr>
            </w:pPr>
            <w:r w:rsidRPr="00AB1460">
              <w:rPr>
                <w:color w:val="000000"/>
                <w:vertAlign w:val="superscript"/>
              </w:rPr>
              <w:t>p</w:t>
            </w:r>
            <w:r w:rsidRPr="00AB1460">
              <w:rPr>
                <w:color w:val="000000"/>
                <w:sz w:val="20"/>
                <w:szCs w:val="20"/>
              </w:rPr>
              <w:t xml:space="preserve">  It is assumed that 20 percent of the coating and printing facilities will use solvent recovery equipment.</w:t>
            </w:r>
          </w:p>
        </w:tc>
      </w:tr>
      <w:tr w:rsidR="00AB1460" w:rsidRPr="00AB1460" w14:paraId="78C1F5E4" w14:textId="77777777" w:rsidTr="006D68BC">
        <w:trPr>
          <w:trHeight w:val="375"/>
        </w:trPr>
        <w:tc>
          <w:tcPr>
            <w:tcW w:w="5000" w:type="pct"/>
            <w:tcBorders>
              <w:top w:val="nil"/>
              <w:left w:val="nil"/>
              <w:bottom w:val="nil"/>
              <w:right w:val="nil"/>
            </w:tcBorders>
            <w:shd w:val="clear" w:color="auto" w:fill="auto"/>
            <w:noWrap/>
            <w:vAlign w:val="bottom"/>
            <w:hideMark/>
          </w:tcPr>
          <w:p w14:paraId="546D1B6D" w14:textId="77777777" w:rsidR="00AB1460" w:rsidRPr="00AB1460" w:rsidRDefault="00AB1460" w:rsidP="00AB1460">
            <w:pPr>
              <w:widowControl/>
              <w:autoSpaceDE/>
              <w:autoSpaceDN/>
              <w:adjustRightInd/>
              <w:rPr>
                <w:color w:val="000000"/>
              </w:rPr>
            </w:pPr>
            <w:r w:rsidRPr="00AB1460">
              <w:rPr>
                <w:color w:val="000000"/>
                <w:vertAlign w:val="superscript"/>
              </w:rPr>
              <w:t xml:space="preserve">q </w:t>
            </w:r>
            <w:r w:rsidRPr="00AB1460">
              <w:rPr>
                <w:color w:val="000000"/>
                <w:sz w:val="20"/>
                <w:szCs w:val="20"/>
              </w:rPr>
              <w:t>Totals have been rounded to 3 significant values.  Figures may not add exactly due to rounding.</w:t>
            </w:r>
          </w:p>
        </w:tc>
      </w:tr>
    </w:tbl>
    <w:p w14:paraId="77183936" w14:textId="741DB710" w:rsidR="00144F35" w:rsidRDefault="00144F35" w:rsidP="00504745">
      <w:pPr>
        <w:outlineLvl w:val="0"/>
        <w:rPr>
          <w:b/>
          <w:bCs/>
          <w:color w:val="000000"/>
        </w:rPr>
      </w:pPr>
      <w:r>
        <w:rPr>
          <w:b/>
          <w:bCs/>
          <w:color w:val="000000"/>
        </w:rPr>
        <w:br w:type="page"/>
      </w:r>
      <w:r w:rsidR="00336224" w:rsidRPr="00336224">
        <w:rPr>
          <w:b/>
          <w:bCs/>
          <w:color w:val="000000"/>
        </w:rPr>
        <w:lastRenderedPageBreak/>
        <w:t>Table 2: Average Annual EPA Burden and Cost – NESHAP for Printing, Coating and Dyeing of Fabrics and other Textiles (40 CFR Part 63, Subpart OOOO) (Renewal)</w:t>
      </w:r>
    </w:p>
    <w:tbl>
      <w:tblPr>
        <w:tblW w:w="13153" w:type="dxa"/>
        <w:tblInd w:w="113" w:type="dxa"/>
        <w:tblLook w:val="04A0" w:firstRow="1" w:lastRow="0" w:firstColumn="1" w:lastColumn="0" w:noHBand="0" w:noVBand="1"/>
      </w:tblPr>
      <w:tblGrid>
        <w:gridCol w:w="4423"/>
        <w:gridCol w:w="1160"/>
        <w:gridCol w:w="1238"/>
        <w:gridCol w:w="986"/>
        <w:gridCol w:w="921"/>
        <w:gridCol w:w="1050"/>
        <w:gridCol w:w="1338"/>
        <w:gridCol w:w="921"/>
        <w:gridCol w:w="1116"/>
      </w:tblGrid>
      <w:tr w:rsidR="00AB1460" w:rsidRPr="00AB1460" w14:paraId="6E26005F" w14:textId="77777777" w:rsidTr="006D68BC">
        <w:trPr>
          <w:trHeight w:val="1885"/>
          <w:tblHeader/>
        </w:trPr>
        <w:tc>
          <w:tcPr>
            <w:tcW w:w="4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66A1F"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Activity</w:t>
            </w:r>
          </w:p>
          <w:p w14:paraId="689208F7"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 </w:t>
            </w:r>
          </w:p>
          <w:p w14:paraId="66E82B48" w14:textId="456EE68A" w:rsidR="00AB1460" w:rsidRPr="00AB1460" w:rsidRDefault="00AB1460" w:rsidP="00AB1460">
            <w:pPr>
              <w:jc w:val="center"/>
              <w:rPr>
                <w:b/>
                <w:bCs/>
                <w:color w:val="000000"/>
                <w:sz w:val="20"/>
                <w:szCs w:val="20"/>
              </w:rPr>
            </w:pPr>
            <w:r w:rsidRPr="00AB1460">
              <w:rPr>
                <w:b/>
                <w:bCs/>
                <w:color w:val="000000"/>
                <w:sz w:val="20"/>
                <w:szCs w:val="20"/>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5173B67"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(A)</w:t>
            </w:r>
          </w:p>
          <w:p w14:paraId="574EAC0B"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EPA person- hours per occurrence</w:t>
            </w:r>
          </w:p>
          <w:p w14:paraId="73D14E62" w14:textId="002B02BC" w:rsidR="00AB1460" w:rsidRPr="00AB1460" w:rsidRDefault="00AB1460" w:rsidP="00AB1460">
            <w:pPr>
              <w:jc w:val="center"/>
              <w:rPr>
                <w:b/>
                <w:bCs/>
                <w:color w:val="000000"/>
                <w:sz w:val="20"/>
                <w:szCs w:val="20"/>
              </w:rPr>
            </w:pPr>
            <w:r w:rsidRPr="00AB1460">
              <w:rPr>
                <w:rFonts w:ascii="Calibri" w:hAnsi="Calibri"/>
                <w:color w:val="000000"/>
                <w:sz w:val="22"/>
                <w:szCs w:val="22"/>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20A7AFEF"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(B)</w:t>
            </w:r>
          </w:p>
          <w:p w14:paraId="5C1534D2"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No. of occurrences per plant per year</w:t>
            </w:r>
          </w:p>
          <w:p w14:paraId="3FB8EEA7" w14:textId="349843B1" w:rsidR="00AB1460" w:rsidRPr="00AB1460" w:rsidRDefault="00AB1460" w:rsidP="00AB1460">
            <w:pPr>
              <w:jc w:val="center"/>
              <w:rPr>
                <w:b/>
                <w:bCs/>
                <w:color w:val="000000"/>
                <w:sz w:val="20"/>
                <w:szCs w:val="20"/>
              </w:rPr>
            </w:pPr>
            <w:r w:rsidRPr="00AB1460">
              <w:rPr>
                <w:rFonts w:ascii="Calibri" w:hAnsi="Calibri"/>
                <w:color w:val="000000"/>
                <w:sz w:val="22"/>
                <w:szCs w:val="22"/>
              </w:rPr>
              <w:t> </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7C91428"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(C)</w:t>
            </w:r>
          </w:p>
          <w:p w14:paraId="38171FD1"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EPA person hours per plant per year</w:t>
            </w:r>
          </w:p>
          <w:p w14:paraId="34A8499F" w14:textId="6A2C743B" w:rsidR="00AB1460" w:rsidRPr="00AB1460" w:rsidRDefault="00AB1460" w:rsidP="00AB1460">
            <w:pPr>
              <w:jc w:val="center"/>
              <w:rPr>
                <w:b/>
                <w:bCs/>
                <w:color w:val="000000"/>
                <w:sz w:val="20"/>
                <w:szCs w:val="20"/>
              </w:rPr>
            </w:pPr>
            <w:r w:rsidRPr="00AB1460">
              <w:rPr>
                <w:b/>
                <w:bCs/>
                <w:color w:val="000000"/>
                <w:sz w:val="20"/>
                <w:szCs w:val="20"/>
              </w:rPr>
              <w:t>(C=AxB)</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6C724712"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(D)</w:t>
            </w:r>
          </w:p>
          <w:p w14:paraId="771D81C9"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 xml:space="preserve">Plants per year </w:t>
            </w:r>
            <w:r w:rsidRPr="00AB1460">
              <w:rPr>
                <w:b/>
                <w:bCs/>
                <w:color w:val="000000"/>
                <w:vertAlign w:val="superscript"/>
              </w:rPr>
              <w:t>a</w:t>
            </w:r>
          </w:p>
          <w:p w14:paraId="371D2125" w14:textId="4208ECC9" w:rsidR="00AB1460" w:rsidRPr="00AB1460" w:rsidRDefault="00AB1460" w:rsidP="00AB1460">
            <w:pPr>
              <w:jc w:val="center"/>
              <w:rPr>
                <w:b/>
                <w:bCs/>
                <w:color w:val="000000"/>
                <w:sz w:val="20"/>
                <w:szCs w:val="20"/>
              </w:rPr>
            </w:pPr>
            <w:r w:rsidRPr="00AB1460">
              <w:rPr>
                <w:rFonts w:ascii="Calibri" w:hAnsi="Calibri"/>
                <w:color w:val="000000"/>
                <w:sz w:val="22"/>
                <w:szCs w:val="22"/>
              </w:rPr>
              <w:t> </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ECF247E"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(E)</w:t>
            </w:r>
          </w:p>
          <w:p w14:paraId="1BB7E33F"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Technical person-hours per year</w:t>
            </w:r>
          </w:p>
          <w:p w14:paraId="738D4DBF" w14:textId="7895A9E5" w:rsidR="00AB1460" w:rsidRPr="00AB1460" w:rsidRDefault="00AB1460" w:rsidP="00AB1460">
            <w:pPr>
              <w:jc w:val="center"/>
              <w:rPr>
                <w:b/>
                <w:bCs/>
                <w:color w:val="000000"/>
                <w:sz w:val="20"/>
                <w:szCs w:val="20"/>
              </w:rPr>
            </w:pPr>
            <w:r w:rsidRPr="00AB1460">
              <w:rPr>
                <w:b/>
                <w:bCs/>
                <w:color w:val="000000"/>
                <w:sz w:val="20"/>
                <w:szCs w:val="20"/>
              </w:rPr>
              <w:t>(E=CxD)</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39F678D7"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(F)</w:t>
            </w:r>
          </w:p>
          <w:p w14:paraId="3F869112"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Management person-hours per year</w:t>
            </w:r>
          </w:p>
          <w:p w14:paraId="0EEC9944" w14:textId="28782586" w:rsidR="00AB1460" w:rsidRPr="00AB1460" w:rsidRDefault="00AB1460" w:rsidP="00AB1460">
            <w:pPr>
              <w:jc w:val="center"/>
              <w:rPr>
                <w:b/>
                <w:bCs/>
                <w:color w:val="000000"/>
                <w:sz w:val="20"/>
                <w:szCs w:val="20"/>
              </w:rPr>
            </w:pPr>
            <w:r w:rsidRPr="00AB1460">
              <w:rPr>
                <w:b/>
                <w:bCs/>
                <w:color w:val="000000"/>
                <w:sz w:val="20"/>
                <w:szCs w:val="20"/>
              </w:rPr>
              <w:t>(Ex0.05)</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087EA296"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(G)</w:t>
            </w:r>
          </w:p>
          <w:p w14:paraId="7D3001F8"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Clerical person- hours per year</w:t>
            </w:r>
          </w:p>
          <w:p w14:paraId="25C0895E" w14:textId="35C8911D" w:rsidR="00AB1460" w:rsidRPr="00AB1460" w:rsidRDefault="00AB1460" w:rsidP="00AB1460">
            <w:pPr>
              <w:jc w:val="center"/>
              <w:rPr>
                <w:b/>
                <w:bCs/>
                <w:color w:val="000000"/>
                <w:sz w:val="20"/>
                <w:szCs w:val="20"/>
              </w:rPr>
            </w:pPr>
            <w:r w:rsidRPr="00AB1460">
              <w:rPr>
                <w:b/>
                <w:bCs/>
                <w:color w:val="000000"/>
                <w:sz w:val="20"/>
                <w:szCs w:val="20"/>
              </w:rPr>
              <w:t>(Ex0.1)</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26459C1"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(H)</w:t>
            </w:r>
          </w:p>
          <w:p w14:paraId="4ED404B3"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 xml:space="preserve">Cost, $ </w:t>
            </w:r>
            <w:r w:rsidRPr="00AB1460">
              <w:rPr>
                <w:b/>
                <w:bCs/>
                <w:color w:val="000000"/>
                <w:vertAlign w:val="superscript"/>
              </w:rPr>
              <w:t>b</w:t>
            </w:r>
          </w:p>
          <w:p w14:paraId="66628F72" w14:textId="36C51AB9" w:rsidR="00AB1460" w:rsidRPr="00AB1460" w:rsidRDefault="00AB1460" w:rsidP="00AB1460">
            <w:pPr>
              <w:jc w:val="center"/>
              <w:rPr>
                <w:b/>
                <w:bCs/>
                <w:color w:val="000000"/>
                <w:sz w:val="20"/>
                <w:szCs w:val="20"/>
              </w:rPr>
            </w:pPr>
            <w:r w:rsidRPr="00AB1460">
              <w:rPr>
                <w:rFonts w:ascii="Calibri" w:hAnsi="Calibri"/>
                <w:color w:val="000000"/>
                <w:sz w:val="22"/>
                <w:szCs w:val="22"/>
              </w:rPr>
              <w:t> </w:t>
            </w:r>
          </w:p>
        </w:tc>
      </w:tr>
      <w:tr w:rsidR="00AB1460" w:rsidRPr="00AB1460" w14:paraId="3E4A5488" w14:textId="77777777" w:rsidTr="00AB1460">
        <w:trPr>
          <w:trHeight w:val="375"/>
        </w:trPr>
        <w:tc>
          <w:tcPr>
            <w:tcW w:w="4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F8191"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xml:space="preserve">1.  Initial performance test </w:t>
            </w:r>
            <w:r w:rsidRPr="00AB1460">
              <w:rPr>
                <w:b/>
                <w:bCs/>
                <w:color w:val="000000"/>
                <w:vertAlign w:val="superscript"/>
              </w:rPr>
              <w:t>c</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49A4502"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495</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1D563372"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F006E77"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495</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1E9A7ABD"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7635E48"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495</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2A24BDC9"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24.75</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5E918263"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49.5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F43FCEA" w14:textId="77777777" w:rsidR="00AB1460" w:rsidRPr="00AB1460" w:rsidRDefault="00AB1460" w:rsidP="00AB1460">
            <w:pPr>
              <w:widowControl/>
              <w:autoSpaceDE/>
              <w:autoSpaceDN/>
              <w:adjustRightInd/>
              <w:jc w:val="right"/>
              <w:rPr>
                <w:color w:val="000000"/>
                <w:sz w:val="20"/>
                <w:szCs w:val="20"/>
              </w:rPr>
            </w:pPr>
            <w:r w:rsidRPr="00AB1460">
              <w:rPr>
                <w:color w:val="000000"/>
                <w:sz w:val="20"/>
                <w:szCs w:val="20"/>
              </w:rPr>
              <w:t xml:space="preserve">$25,908.30 </w:t>
            </w:r>
          </w:p>
        </w:tc>
      </w:tr>
      <w:tr w:rsidR="00AB1460" w:rsidRPr="00AB1460" w14:paraId="6E5F0B02" w14:textId="77777777" w:rsidTr="00AB1460">
        <w:trPr>
          <w:trHeight w:val="375"/>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4499AFBC"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xml:space="preserve">2.  Repeat performance test preparations </w:t>
            </w:r>
            <w:r w:rsidRPr="00AB1460">
              <w:rPr>
                <w:b/>
                <w:bCs/>
                <w:color w:val="000000"/>
                <w:vertAlign w:val="superscript"/>
              </w:rPr>
              <w:t>c, e</w:t>
            </w:r>
          </w:p>
        </w:tc>
        <w:tc>
          <w:tcPr>
            <w:tcW w:w="1160" w:type="dxa"/>
            <w:tcBorders>
              <w:top w:val="nil"/>
              <w:left w:val="nil"/>
              <w:bottom w:val="single" w:sz="4" w:space="0" w:color="auto"/>
              <w:right w:val="single" w:sz="4" w:space="0" w:color="auto"/>
            </w:tcBorders>
            <w:shd w:val="clear" w:color="auto" w:fill="auto"/>
            <w:noWrap/>
            <w:vAlign w:val="center"/>
            <w:hideMark/>
          </w:tcPr>
          <w:p w14:paraId="56F7A054"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74CE98F8"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0.1</w:t>
            </w:r>
          </w:p>
        </w:tc>
        <w:tc>
          <w:tcPr>
            <w:tcW w:w="986" w:type="dxa"/>
            <w:tcBorders>
              <w:top w:val="nil"/>
              <w:left w:val="nil"/>
              <w:bottom w:val="single" w:sz="4" w:space="0" w:color="auto"/>
              <w:right w:val="single" w:sz="4" w:space="0" w:color="auto"/>
            </w:tcBorders>
            <w:shd w:val="clear" w:color="auto" w:fill="auto"/>
            <w:noWrap/>
            <w:vAlign w:val="center"/>
            <w:hideMark/>
          </w:tcPr>
          <w:p w14:paraId="34CF55DC"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0.4</w:t>
            </w:r>
          </w:p>
        </w:tc>
        <w:tc>
          <w:tcPr>
            <w:tcW w:w="921" w:type="dxa"/>
            <w:tcBorders>
              <w:top w:val="nil"/>
              <w:left w:val="nil"/>
              <w:bottom w:val="single" w:sz="4" w:space="0" w:color="auto"/>
              <w:right w:val="single" w:sz="4" w:space="0" w:color="auto"/>
            </w:tcBorders>
            <w:shd w:val="clear" w:color="auto" w:fill="auto"/>
            <w:noWrap/>
            <w:vAlign w:val="center"/>
            <w:hideMark/>
          </w:tcPr>
          <w:p w14:paraId="111DA4D4"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39490C91"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0.4</w:t>
            </w:r>
          </w:p>
        </w:tc>
        <w:tc>
          <w:tcPr>
            <w:tcW w:w="1338" w:type="dxa"/>
            <w:tcBorders>
              <w:top w:val="nil"/>
              <w:left w:val="nil"/>
              <w:bottom w:val="single" w:sz="4" w:space="0" w:color="auto"/>
              <w:right w:val="single" w:sz="4" w:space="0" w:color="auto"/>
            </w:tcBorders>
            <w:shd w:val="clear" w:color="auto" w:fill="auto"/>
            <w:noWrap/>
            <w:vAlign w:val="center"/>
            <w:hideMark/>
          </w:tcPr>
          <w:p w14:paraId="4273EF51"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0.02</w:t>
            </w:r>
          </w:p>
        </w:tc>
        <w:tc>
          <w:tcPr>
            <w:tcW w:w="921" w:type="dxa"/>
            <w:tcBorders>
              <w:top w:val="nil"/>
              <w:left w:val="nil"/>
              <w:bottom w:val="single" w:sz="4" w:space="0" w:color="auto"/>
              <w:right w:val="single" w:sz="4" w:space="0" w:color="auto"/>
            </w:tcBorders>
            <w:shd w:val="clear" w:color="auto" w:fill="auto"/>
            <w:noWrap/>
            <w:vAlign w:val="center"/>
            <w:hideMark/>
          </w:tcPr>
          <w:p w14:paraId="74B0CBB1"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0.04</w:t>
            </w:r>
          </w:p>
        </w:tc>
        <w:tc>
          <w:tcPr>
            <w:tcW w:w="1116" w:type="dxa"/>
            <w:tcBorders>
              <w:top w:val="nil"/>
              <w:left w:val="nil"/>
              <w:bottom w:val="single" w:sz="4" w:space="0" w:color="auto"/>
              <w:right w:val="single" w:sz="4" w:space="0" w:color="auto"/>
            </w:tcBorders>
            <w:shd w:val="clear" w:color="auto" w:fill="auto"/>
            <w:noWrap/>
            <w:vAlign w:val="bottom"/>
            <w:hideMark/>
          </w:tcPr>
          <w:p w14:paraId="3D833A44" w14:textId="77777777" w:rsidR="00AB1460" w:rsidRPr="00AB1460" w:rsidRDefault="00AB1460" w:rsidP="00AB1460">
            <w:pPr>
              <w:widowControl/>
              <w:autoSpaceDE/>
              <w:autoSpaceDN/>
              <w:adjustRightInd/>
              <w:jc w:val="right"/>
              <w:rPr>
                <w:color w:val="000000"/>
                <w:sz w:val="20"/>
                <w:szCs w:val="20"/>
              </w:rPr>
            </w:pPr>
            <w:r w:rsidRPr="00AB1460">
              <w:rPr>
                <w:color w:val="000000"/>
                <w:sz w:val="20"/>
                <w:szCs w:val="20"/>
              </w:rPr>
              <w:t xml:space="preserve">$20.94 </w:t>
            </w:r>
          </w:p>
        </w:tc>
      </w:tr>
      <w:tr w:rsidR="00AB1460" w:rsidRPr="00AB1460" w14:paraId="5A8015B8" w14:textId="77777777" w:rsidTr="00AB1460">
        <w:trPr>
          <w:trHeight w:val="375"/>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4F36306E"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xml:space="preserve">3.   Repeat performance test </w:t>
            </w:r>
            <w:r w:rsidRPr="00AB1460">
              <w:rPr>
                <w:b/>
                <w:bCs/>
                <w:color w:val="000000"/>
                <w:vertAlign w:val="superscript"/>
              </w:rPr>
              <w:t>c, e</w:t>
            </w:r>
          </w:p>
        </w:tc>
        <w:tc>
          <w:tcPr>
            <w:tcW w:w="1160" w:type="dxa"/>
            <w:tcBorders>
              <w:top w:val="nil"/>
              <w:left w:val="nil"/>
              <w:bottom w:val="single" w:sz="4" w:space="0" w:color="auto"/>
              <w:right w:val="single" w:sz="4" w:space="0" w:color="auto"/>
            </w:tcBorders>
            <w:shd w:val="clear" w:color="auto" w:fill="auto"/>
            <w:noWrap/>
            <w:vAlign w:val="center"/>
            <w:hideMark/>
          </w:tcPr>
          <w:p w14:paraId="6CECCA98"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495</w:t>
            </w:r>
          </w:p>
        </w:tc>
        <w:tc>
          <w:tcPr>
            <w:tcW w:w="1238" w:type="dxa"/>
            <w:tcBorders>
              <w:top w:val="nil"/>
              <w:left w:val="nil"/>
              <w:bottom w:val="single" w:sz="4" w:space="0" w:color="auto"/>
              <w:right w:val="single" w:sz="4" w:space="0" w:color="auto"/>
            </w:tcBorders>
            <w:shd w:val="clear" w:color="auto" w:fill="auto"/>
            <w:noWrap/>
            <w:vAlign w:val="center"/>
            <w:hideMark/>
          </w:tcPr>
          <w:p w14:paraId="532512DE"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0.1</w:t>
            </w:r>
          </w:p>
        </w:tc>
        <w:tc>
          <w:tcPr>
            <w:tcW w:w="986" w:type="dxa"/>
            <w:tcBorders>
              <w:top w:val="nil"/>
              <w:left w:val="nil"/>
              <w:bottom w:val="single" w:sz="4" w:space="0" w:color="auto"/>
              <w:right w:val="single" w:sz="4" w:space="0" w:color="auto"/>
            </w:tcBorders>
            <w:shd w:val="clear" w:color="auto" w:fill="auto"/>
            <w:noWrap/>
            <w:vAlign w:val="center"/>
            <w:hideMark/>
          </w:tcPr>
          <w:p w14:paraId="5051ACFC"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49.5</w:t>
            </w:r>
          </w:p>
        </w:tc>
        <w:tc>
          <w:tcPr>
            <w:tcW w:w="921" w:type="dxa"/>
            <w:tcBorders>
              <w:top w:val="nil"/>
              <w:left w:val="nil"/>
              <w:bottom w:val="single" w:sz="4" w:space="0" w:color="auto"/>
              <w:right w:val="single" w:sz="4" w:space="0" w:color="auto"/>
            </w:tcBorders>
            <w:shd w:val="clear" w:color="auto" w:fill="auto"/>
            <w:noWrap/>
            <w:vAlign w:val="center"/>
            <w:hideMark/>
          </w:tcPr>
          <w:p w14:paraId="68660D52"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2E19F176"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49.5</w:t>
            </w:r>
          </w:p>
        </w:tc>
        <w:tc>
          <w:tcPr>
            <w:tcW w:w="1338" w:type="dxa"/>
            <w:tcBorders>
              <w:top w:val="nil"/>
              <w:left w:val="nil"/>
              <w:bottom w:val="single" w:sz="4" w:space="0" w:color="auto"/>
              <w:right w:val="single" w:sz="4" w:space="0" w:color="auto"/>
            </w:tcBorders>
            <w:shd w:val="clear" w:color="auto" w:fill="auto"/>
            <w:noWrap/>
            <w:vAlign w:val="center"/>
            <w:hideMark/>
          </w:tcPr>
          <w:p w14:paraId="3450FA35"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2.475</w:t>
            </w:r>
          </w:p>
        </w:tc>
        <w:tc>
          <w:tcPr>
            <w:tcW w:w="921" w:type="dxa"/>
            <w:tcBorders>
              <w:top w:val="nil"/>
              <w:left w:val="nil"/>
              <w:bottom w:val="single" w:sz="4" w:space="0" w:color="auto"/>
              <w:right w:val="single" w:sz="4" w:space="0" w:color="auto"/>
            </w:tcBorders>
            <w:shd w:val="clear" w:color="auto" w:fill="auto"/>
            <w:noWrap/>
            <w:vAlign w:val="center"/>
            <w:hideMark/>
          </w:tcPr>
          <w:p w14:paraId="219BA1E4"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4.95</w:t>
            </w:r>
          </w:p>
        </w:tc>
        <w:tc>
          <w:tcPr>
            <w:tcW w:w="1116" w:type="dxa"/>
            <w:tcBorders>
              <w:top w:val="nil"/>
              <w:left w:val="nil"/>
              <w:bottom w:val="single" w:sz="4" w:space="0" w:color="auto"/>
              <w:right w:val="single" w:sz="4" w:space="0" w:color="auto"/>
            </w:tcBorders>
            <w:shd w:val="clear" w:color="auto" w:fill="auto"/>
            <w:noWrap/>
            <w:vAlign w:val="bottom"/>
            <w:hideMark/>
          </w:tcPr>
          <w:p w14:paraId="6A9E6B1D" w14:textId="77777777" w:rsidR="00AB1460" w:rsidRPr="00AB1460" w:rsidRDefault="00AB1460" w:rsidP="00AB1460">
            <w:pPr>
              <w:widowControl/>
              <w:autoSpaceDE/>
              <w:autoSpaceDN/>
              <w:adjustRightInd/>
              <w:jc w:val="right"/>
              <w:rPr>
                <w:color w:val="000000"/>
                <w:sz w:val="20"/>
                <w:szCs w:val="20"/>
              </w:rPr>
            </w:pPr>
            <w:r w:rsidRPr="00AB1460">
              <w:rPr>
                <w:color w:val="000000"/>
                <w:sz w:val="20"/>
                <w:szCs w:val="20"/>
              </w:rPr>
              <w:t xml:space="preserve">$2,590.83 </w:t>
            </w:r>
          </w:p>
        </w:tc>
      </w:tr>
      <w:tr w:rsidR="00AB1460" w:rsidRPr="00AB1460" w14:paraId="17A0CC62" w14:textId="77777777" w:rsidTr="00AB1460">
        <w:trPr>
          <w:trHeight w:val="300"/>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7ECE1A0B"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4.   Report Review</w:t>
            </w:r>
          </w:p>
        </w:tc>
        <w:tc>
          <w:tcPr>
            <w:tcW w:w="1160" w:type="dxa"/>
            <w:tcBorders>
              <w:top w:val="nil"/>
              <w:left w:val="nil"/>
              <w:bottom w:val="single" w:sz="4" w:space="0" w:color="auto"/>
              <w:right w:val="single" w:sz="4" w:space="0" w:color="auto"/>
            </w:tcBorders>
            <w:shd w:val="clear" w:color="000000" w:fill="D9D9D9"/>
            <w:noWrap/>
            <w:vAlign w:val="center"/>
            <w:hideMark/>
          </w:tcPr>
          <w:p w14:paraId="43CA0EE8"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 </w:t>
            </w:r>
          </w:p>
        </w:tc>
        <w:tc>
          <w:tcPr>
            <w:tcW w:w="1238" w:type="dxa"/>
            <w:tcBorders>
              <w:top w:val="nil"/>
              <w:left w:val="nil"/>
              <w:bottom w:val="single" w:sz="4" w:space="0" w:color="auto"/>
              <w:right w:val="single" w:sz="4" w:space="0" w:color="auto"/>
            </w:tcBorders>
            <w:shd w:val="clear" w:color="000000" w:fill="D9D9D9"/>
            <w:noWrap/>
            <w:vAlign w:val="center"/>
            <w:hideMark/>
          </w:tcPr>
          <w:p w14:paraId="39AABE50"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 </w:t>
            </w:r>
          </w:p>
        </w:tc>
        <w:tc>
          <w:tcPr>
            <w:tcW w:w="986" w:type="dxa"/>
            <w:tcBorders>
              <w:top w:val="nil"/>
              <w:left w:val="nil"/>
              <w:bottom w:val="single" w:sz="4" w:space="0" w:color="auto"/>
              <w:right w:val="single" w:sz="4" w:space="0" w:color="auto"/>
            </w:tcBorders>
            <w:shd w:val="clear" w:color="000000" w:fill="D9D9D9"/>
            <w:noWrap/>
            <w:vAlign w:val="center"/>
            <w:hideMark/>
          </w:tcPr>
          <w:p w14:paraId="6653C958"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 </w:t>
            </w:r>
          </w:p>
        </w:tc>
        <w:tc>
          <w:tcPr>
            <w:tcW w:w="921" w:type="dxa"/>
            <w:tcBorders>
              <w:top w:val="nil"/>
              <w:left w:val="nil"/>
              <w:bottom w:val="single" w:sz="4" w:space="0" w:color="auto"/>
              <w:right w:val="single" w:sz="4" w:space="0" w:color="auto"/>
            </w:tcBorders>
            <w:shd w:val="clear" w:color="000000" w:fill="D9D9D9"/>
            <w:noWrap/>
            <w:vAlign w:val="center"/>
            <w:hideMark/>
          </w:tcPr>
          <w:p w14:paraId="37601D58"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 </w:t>
            </w:r>
          </w:p>
        </w:tc>
        <w:tc>
          <w:tcPr>
            <w:tcW w:w="1050" w:type="dxa"/>
            <w:tcBorders>
              <w:top w:val="nil"/>
              <w:left w:val="nil"/>
              <w:bottom w:val="single" w:sz="4" w:space="0" w:color="auto"/>
              <w:right w:val="single" w:sz="4" w:space="0" w:color="auto"/>
            </w:tcBorders>
            <w:shd w:val="clear" w:color="000000" w:fill="D9D9D9"/>
            <w:noWrap/>
            <w:vAlign w:val="center"/>
            <w:hideMark/>
          </w:tcPr>
          <w:p w14:paraId="7D5293C7"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 </w:t>
            </w:r>
          </w:p>
        </w:tc>
        <w:tc>
          <w:tcPr>
            <w:tcW w:w="1338" w:type="dxa"/>
            <w:tcBorders>
              <w:top w:val="nil"/>
              <w:left w:val="nil"/>
              <w:bottom w:val="single" w:sz="4" w:space="0" w:color="auto"/>
              <w:right w:val="single" w:sz="4" w:space="0" w:color="auto"/>
            </w:tcBorders>
            <w:shd w:val="clear" w:color="000000" w:fill="D9D9D9"/>
            <w:noWrap/>
            <w:vAlign w:val="center"/>
            <w:hideMark/>
          </w:tcPr>
          <w:p w14:paraId="63FC3F30"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 </w:t>
            </w:r>
          </w:p>
        </w:tc>
        <w:tc>
          <w:tcPr>
            <w:tcW w:w="921" w:type="dxa"/>
            <w:tcBorders>
              <w:top w:val="nil"/>
              <w:left w:val="nil"/>
              <w:bottom w:val="single" w:sz="4" w:space="0" w:color="auto"/>
              <w:right w:val="single" w:sz="4" w:space="0" w:color="auto"/>
            </w:tcBorders>
            <w:shd w:val="clear" w:color="000000" w:fill="D9D9D9"/>
            <w:noWrap/>
            <w:vAlign w:val="center"/>
            <w:hideMark/>
          </w:tcPr>
          <w:p w14:paraId="5F11050E"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 </w:t>
            </w:r>
          </w:p>
        </w:tc>
        <w:tc>
          <w:tcPr>
            <w:tcW w:w="1116" w:type="dxa"/>
            <w:tcBorders>
              <w:top w:val="nil"/>
              <w:left w:val="nil"/>
              <w:bottom w:val="single" w:sz="4" w:space="0" w:color="auto"/>
              <w:right w:val="single" w:sz="4" w:space="0" w:color="auto"/>
            </w:tcBorders>
            <w:shd w:val="clear" w:color="000000" w:fill="D9D9D9"/>
            <w:noWrap/>
            <w:vAlign w:val="bottom"/>
            <w:hideMark/>
          </w:tcPr>
          <w:p w14:paraId="2AFBC427" w14:textId="77777777" w:rsidR="00AB1460" w:rsidRPr="00AB1460" w:rsidRDefault="00AB1460" w:rsidP="00AB1460">
            <w:pPr>
              <w:widowControl/>
              <w:autoSpaceDE/>
              <w:autoSpaceDN/>
              <w:adjustRightInd/>
              <w:jc w:val="right"/>
              <w:rPr>
                <w:color w:val="000000"/>
                <w:sz w:val="20"/>
                <w:szCs w:val="20"/>
              </w:rPr>
            </w:pPr>
            <w:r w:rsidRPr="00AB1460">
              <w:rPr>
                <w:color w:val="000000"/>
                <w:sz w:val="20"/>
                <w:szCs w:val="20"/>
              </w:rPr>
              <w:t> </w:t>
            </w:r>
          </w:p>
        </w:tc>
      </w:tr>
      <w:tr w:rsidR="00AB1460" w:rsidRPr="00AB1460" w14:paraId="353ECD98" w14:textId="77777777" w:rsidTr="00AB1460">
        <w:trPr>
          <w:trHeight w:val="300"/>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0ECD98A2"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xml:space="preserve">        Notification of applicability</w:t>
            </w:r>
          </w:p>
        </w:tc>
        <w:tc>
          <w:tcPr>
            <w:tcW w:w="1160" w:type="dxa"/>
            <w:tcBorders>
              <w:top w:val="nil"/>
              <w:left w:val="nil"/>
              <w:bottom w:val="single" w:sz="4" w:space="0" w:color="auto"/>
              <w:right w:val="single" w:sz="4" w:space="0" w:color="auto"/>
            </w:tcBorders>
            <w:shd w:val="clear" w:color="auto" w:fill="auto"/>
            <w:noWrap/>
            <w:vAlign w:val="center"/>
            <w:hideMark/>
          </w:tcPr>
          <w:p w14:paraId="006527D7"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43B6244B"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3D9B2C23"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921" w:type="dxa"/>
            <w:tcBorders>
              <w:top w:val="nil"/>
              <w:left w:val="nil"/>
              <w:bottom w:val="single" w:sz="4" w:space="0" w:color="auto"/>
              <w:right w:val="single" w:sz="4" w:space="0" w:color="auto"/>
            </w:tcBorders>
            <w:shd w:val="clear" w:color="auto" w:fill="auto"/>
            <w:noWrap/>
            <w:vAlign w:val="center"/>
            <w:hideMark/>
          </w:tcPr>
          <w:p w14:paraId="04F9093E"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60E450C9"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31FC10E1"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0.1</w:t>
            </w:r>
          </w:p>
        </w:tc>
        <w:tc>
          <w:tcPr>
            <w:tcW w:w="921" w:type="dxa"/>
            <w:tcBorders>
              <w:top w:val="nil"/>
              <w:left w:val="nil"/>
              <w:bottom w:val="single" w:sz="4" w:space="0" w:color="auto"/>
              <w:right w:val="single" w:sz="4" w:space="0" w:color="auto"/>
            </w:tcBorders>
            <w:shd w:val="clear" w:color="auto" w:fill="auto"/>
            <w:noWrap/>
            <w:vAlign w:val="center"/>
            <w:hideMark/>
          </w:tcPr>
          <w:p w14:paraId="2E2043C2"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0.2</w:t>
            </w:r>
          </w:p>
        </w:tc>
        <w:tc>
          <w:tcPr>
            <w:tcW w:w="1116" w:type="dxa"/>
            <w:tcBorders>
              <w:top w:val="nil"/>
              <w:left w:val="nil"/>
              <w:bottom w:val="single" w:sz="4" w:space="0" w:color="auto"/>
              <w:right w:val="single" w:sz="4" w:space="0" w:color="auto"/>
            </w:tcBorders>
            <w:shd w:val="clear" w:color="auto" w:fill="auto"/>
            <w:noWrap/>
            <w:vAlign w:val="bottom"/>
            <w:hideMark/>
          </w:tcPr>
          <w:p w14:paraId="26D42FE9" w14:textId="77777777" w:rsidR="00AB1460" w:rsidRPr="00AB1460" w:rsidRDefault="00AB1460" w:rsidP="00AB1460">
            <w:pPr>
              <w:widowControl/>
              <w:autoSpaceDE/>
              <w:autoSpaceDN/>
              <w:adjustRightInd/>
              <w:jc w:val="right"/>
              <w:rPr>
                <w:color w:val="000000"/>
                <w:sz w:val="20"/>
                <w:szCs w:val="20"/>
              </w:rPr>
            </w:pPr>
            <w:r w:rsidRPr="00AB1460">
              <w:rPr>
                <w:color w:val="000000"/>
                <w:sz w:val="20"/>
                <w:szCs w:val="20"/>
              </w:rPr>
              <w:t xml:space="preserve">$104.68 </w:t>
            </w:r>
          </w:p>
        </w:tc>
      </w:tr>
      <w:tr w:rsidR="00AB1460" w:rsidRPr="00AB1460" w14:paraId="3C66E317" w14:textId="77777777" w:rsidTr="00AB1460">
        <w:trPr>
          <w:trHeight w:val="300"/>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456212CA"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xml:space="preserve">        Notification of construction/ reconstruction</w:t>
            </w:r>
          </w:p>
        </w:tc>
        <w:tc>
          <w:tcPr>
            <w:tcW w:w="1160" w:type="dxa"/>
            <w:tcBorders>
              <w:top w:val="nil"/>
              <w:left w:val="nil"/>
              <w:bottom w:val="single" w:sz="4" w:space="0" w:color="auto"/>
              <w:right w:val="single" w:sz="4" w:space="0" w:color="auto"/>
            </w:tcBorders>
            <w:shd w:val="clear" w:color="auto" w:fill="auto"/>
            <w:noWrap/>
            <w:vAlign w:val="center"/>
            <w:hideMark/>
          </w:tcPr>
          <w:p w14:paraId="5E77AFAA"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309AF642"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43E6123A"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921" w:type="dxa"/>
            <w:tcBorders>
              <w:top w:val="nil"/>
              <w:left w:val="nil"/>
              <w:bottom w:val="single" w:sz="4" w:space="0" w:color="auto"/>
              <w:right w:val="single" w:sz="4" w:space="0" w:color="auto"/>
            </w:tcBorders>
            <w:shd w:val="clear" w:color="auto" w:fill="auto"/>
            <w:noWrap/>
            <w:vAlign w:val="center"/>
            <w:hideMark/>
          </w:tcPr>
          <w:p w14:paraId="6C560326"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3AC3BEF8"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0281F4CF"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0.1</w:t>
            </w:r>
          </w:p>
        </w:tc>
        <w:tc>
          <w:tcPr>
            <w:tcW w:w="921" w:type="dxa"/>
            <w:tcBorders>
              <w:top w:val="nil"/>
              <w:left w:val="nil"/>
              <w:bottom w:val="single" w:sz="4" w:space="0" w:color="auto"/>
              <w:right w:val="single" w:sz="4" w:space="0" w:color="auto"/>
            </w:tcBorders>
            <w:shd w:val="clear" w:color="auto" w:fill="auto"/>
            <w:noWrap/>
            <w:vAlign w:val="center"/>
            <w:hideMark/>
          </w:tcPr>
          <w:p w14:paraId="4E994BF7"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0.2</w:t>
            </w:r>
          </w:p>
        </w:tc>
        <w:tc>
          <w:tcPr>
            <w:tcW w:w="1116" w:type="dxa"/>
            <w:tcBorders>
              <w:top w:val="nil"/>
              <w:left w:val="nil"/>
              <w:bottom w:val="single" w:sz="4" w:space="0" w:color="auto"/>
              <w:right w:val="single" w:sz="4" w:space="0" w:color="auto"/>
            </w:tcBorders>
            <w:shd w:val="clear" w:color="auto" w:fill="auto"/>
            <w:noWrap/>
            <w:vAlign w:val="bottom"/>
            <w:hideMark/>
          </w:tcPr>
          <w:p w14:paraId="6A04275C" w14:textId="77777777" w:rsidR="00AB1460" w:rsidRPr="00AB1460" w:rsidRDefault="00AB1460" w:rsidP="00AB1460">
            <w:pPr>
              <w:widowControl/>
              <w:autoSpaceDE/>
              <w:autoSpaceDN/>
              <w:adjustRightInd/>
              <w:jc w:val="right"/>
              <w:rPr>
                <w:color w:val="000000"/>
                <w:sz w:val="20"/>
                <w:szCs w:val="20"/>
              </w:rPr>
            </w:pPr>
            <w:r w:rsidRPr="00AB1460">
              <w:rPr>
                <w:color w:val="000000"/>
                <w:sz w:val="20"/>
                <w:szCs w:val="20"/>
              </w:rPr>
              <w:t xml:space="preserve">$104.68 </w:t>
            </w:r>
          </w:p>
        </w:tc>
      </w:tr>
      <w:tr w:rsidR="00AB1460" w:rsidRPr="00AB1460" w14:paraId="27222507" w14:textId="77777777" w:rsidTr="00AB1460">
        <w:trPr>
          <w:trHeight w:val="300"/>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5222CE0F"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xml:space="preserve">        Notification of anticipated startup</w:t>
            </w:r>
          </w:p>
        </w:tc>
        <w:tc>
          <w:tcPr>
            <w:tcW w:w="1160" w:type="dxa"/>
            <w:tcBorders>
              <w:top w:val="nil"/>
              <w:left w:val="nil"/>
              <w:bottom w:val="single" w:sz="4" w:space="0" w:color="auto"/>
              <w:right w:val="single" w:sz="4" w:space="0" w:color="auto"/>
            </w:tcBorders>
            <w:shd w:val="clear" w:color="auto" w:fill="auto"/>
            <w:noWrap/>
            <w:vAlign w:val="center"/>
            <w:hideMark/>
          </w:tcPr>
          <w:p w14:paraId="1C47F416"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F6BB348"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31C988FB"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921" w:type="dxa"/>
            <w:tcBorders>
              <w:top w:val="nil"/>
              <w:left w:val="nil"/>
              <w:bottom w:val="single" w:sz="4" w:space="0" w:color="auto"/>
              <w:right w:val="single" w:sz="4" w:space="0" w:color="auto"/>
            </w:tcBorders>
            <w:shd w:val="clear" w:color="auto" w:fill="auto"/>
            <w:noWrap/>
            <w:vAlign w:val="center"/>
            <w:hideMark/>
          </w:tcPr>
          <w:p w14:paraId="1B98C506"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4ECB47BA"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678B8E86"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0.1</w:t>
            </w:r>
          </w:p>
        </w:tc>
        <w:tc>
          <w:tcPr>
            <w:tcW w:w="921" w:type="dxa"/>
            <w:tcBorders>
              <w:top w:val="nil"/>
              <w:left w:val="nil"/>
              <w:bottom w:val="single" w:sz="4" w:space="0" w:color="auto"/>
              <w:right w:val="single" w:sz="4" w:space="0" w:color="auto"/>
            </w:tcBorders>
            <w:shd w:val="clear" w:color="auto" w:fill="auto"/>
            <w:noWrap/>
            <w:vAlign w:val="center"/>
            <w:hideMark/>
          </w:tcPr>
          <w:p w14:paraId="6FE7905B"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0.2</w:t>
            </w:r>
          </w:p>
        </w:tc>
        <w:tc>
          <w:tcPr>
            <w:tcW w:w="1116" w:type="dxa"/>
            <w:tcBorders>
              <w:top w:val="nil"/>
              <w:left w:val="nil"/>
              <w:bottom w:val="single" w:sz="4" w:space="0" w:color="auto"/>
              <w:right w:val="single" w:sz="4" w:space="0" w:color="auto"/>
            </w:tcBorders>
            <w:shd w:val="clear" w:color="auto" w:fill="auto"/>
            <w:noWrap/>
            <w:vAlign w:val="bottom"/>
            <w:hideMark/>
          </w:tcPr>
          <w:p w14:paraId="2199DF8F" w14:textId="77777777" w:rsidR="00AB1460" w:rsidRPr="00AB1460" w:rsidRDefault="00AB1460" w:rsidP="00AB1460">
            <w:pPr>
              <w:widowControl/>
              <w:autoSpaceDE/>
              <w:autoSpaceDN/>
              <w:adjustRightInd/>
              <w:jc w:val="right"/>
              <w:rPr>
                <w:color w:val="000000"/>
                <w:sz w:val="20"/>
                <w:szCs w:val="20"/>
              </w:rPr>
            </w:pPr>
            <w:r w:rsidRPr="00AB1460">
              <w:rPr>
                <w:color w:val="000000"/>
                <w:sz w:val="20"/>
                <w:szCs w:val="20"/>
              </w:rPr>
              <w:t xml:space="preserve">$104.68 </w:t>
            </w:r>
          </w:p>
        </w:tc>
      </w:tr>
      <w:tr w:rsidR="00AB1460" w:rsidRPr="00AB1460" w14:paraId="28C8755B" w14:textId="77777777" w:rsidTr="00AB1460">
        <w:trPr>
          <w:trHeight w:val="300"/>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63F33A3C"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xml:space="preserve">        Notification of actual startup</w:t>
            </w:r>
          </w:p>
        </w:tc>
        <w:tc>
          <w:tcPr>
            <w:tcW w:w="1160" w:type="dxa"/>
            <w:tcBorders>
              <w:top w:val="nil"/>
              <w:left w:val="nil"/>
              <w:bottom w:val="single" w:sz="4" w:space="0" w:color="auto"/>
              <w:right w:val="single" w:sz="4" w:space="0" w:color="auto"/>
            </w:tcBorders>
            <w:shd w:val="clear" w:color="auto" w:fill="auto"/>
            <w:noWrap/>
            <w:vAlign w:val="center"/>
            <w:hideMark/>
          </w:tcPr>
          <w:p w14:paraId="050DEE96"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2869B5B"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0102A1A4"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921" w:type="dxa"/>
            <w:tcBorders>
              <w:top w:val="nil"/>
              <w:left w:val="nil"/>
              <w:bottom w:val="single" w:sz="4" w:space="0" w:color="auto"/>
              <w:right w:val="single" w:sz="4" w:space="0" w:color="auto"/>
            </w:tcBorders>
            <w:shd w:val="clear" w:color="auto" w:fill="auto"/>
            <w:noWrap/>
            <w:vAlign w:val="center"/>
            <w:hideMark/>
          </w:tcPr>
          <w:p w14:paraId="5CFFD12B"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5D083F1F"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206A7390"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0.1</w:t>
            </w:r>
          </w:p>
        </w:tc>
        <w:tc>
          <w:tcPr>
            <w:tcW w:w="921" w:type="dxa"/>
            <w:tcBorders>
              <w:top w:val="nil"/>
              <w:left w:val="nil"/>
              <w:bottom w:val="single" w:sz="4" w:space="0" w:color="auto"/>
              <w:right w:val="single" w:sz="4" w:space="0" w:color="auto"/>
            </w:tcBorders>
            <w:shd w:val="clear" w:color="auto" w:fill="auto"/>
            <w:noWrap/>
            <w:vAlign w:val="center"/>
            <w:hideMark/>
          </w:tcPr>
          <w:p w14:paraId="2EE012FC"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0.2</w:t>
            </w:r>
          </w:p>
        </w:tc>
        <w:tc>
          <w:tcPr>
            <w:tcW w:w="1116" w:type="dxa"/>
            <w:tcBorders>
              <w:top w:val="nil"/>
              <w:left w:val="nil"/>
              <w:bottom w:val="single" w:sz="4" w:space="0" w:color="auto"/>
              <w:right w:val="single" w:sz="4" w:space="0" w:color="auto"/>
            </w:tcBorders>
            <w:shd w:val="clear" w:color="auto" w:fill="auto"/>
            <w:noWrap/>
            <w:vAlign w:val="bottom"/>
            <w:hideMark/>
          </w:tcPr>
          <w:p w14:paraId="654525CF" w14:textId="77777777" w:rsidR="00AB1460" w:rsidRPr="00AB1460" w:rsidRDefault="00AB1460" w:rsidP="00AB1460">
            <w:pPr>
              <w:widowControl/>
              <w:autoSpaceDE/>
              <w:autoSpaceDN/>
              <w:adjustRightInd/>
              <w:jc w:val="right"/>
              <w:rPr>
                <w:color w:val="000000"/>
                <w:sz w:val="20"/>
                <w:szCs w:val="20"/>
              </w:rPr>
            </w:pPr>
            <w:r w:rsidRPr="00AB1460">
              <w:rPr>
                <w:color w:val="000000"/>
                <w:sz w:val="20"/>
                <w:szCs w:val="20"/>
              </w:rPr>
              <w:t xml:space="preserve">$104.68 </w:t>
            </w:r>
          </w:p>
        </w:tc>
      </w:tr>
      <w:tr w:rsidR="00AB1460" w:rsidRPr="00AB1460" w14:paraId="59144E2C" w14:textId="77777777" w:rsidTr="00AB1460">
        <w:trPr>
          <w:trHeight w:val="375"/>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2D4AE0E7"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xml:space="preserve">        Notification of initial performance test </w:t>
            </w:r>
            <w:r w:rsidRPr="00AB1460">
              <w:rPr>
                <w:b/>
                <w:bCs/>
                <w:color w:val="00000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2CA2C447"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7B50A0C5"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5F34A29F"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921" w:type="dxa"/>
            <w:tcBorders>
              <w:top w:val="nil"/>
              <w:left w:val="nil"/>
              <w:bottom w:val="single" w:sz="4" w:space="0" w:color="auto"/>
              <w:right w:val="single" w:sz="4" w:space="0" w:color="auto"/>
            </w:tcBorders>
            <w:shd w:val="clear" w:color="auto" w:fill="auto"/>
            <w:noWrap/>
            <w:vAlign w:val="center"/>
            <w:hideMark/>
          </w:tcPr>
          <w:p w14:paraId="014F8DC0"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63FDA603"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14D6A1D4"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0.1</w:t>
            </w:r>
          </w:p>
        </w:tc>
        <w:tc>
          <w:tcPr>
            <w:tcW w:w="921" w:type="dxa"/>
            <w:tcBorders>
              <w:top w:val="nil"/>
              <w:left w:val="nil"/>
              <w:bottom w:val="single" w:sz="4" w:space="0" w:color="auto"/>
              <w:right w:val="single" w:sz="4" w:space="0" w:color="auto"/>
            </w:tcBorders>
            <w:shd w:val="clear" w:color="auto" w:fill="auto"/>
            <w:noWrap/>
            <w:vAlign w:val="center"/>
            <w:hideMark/>
          </w:tcPr>
          <w:p w14:paraId="090AEDB4"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0.2</w:t>
            </w:r>
          </w:p>
        </w:tc>
        <w:tc>
          <w:tcPr>
            <w:tcW w:w="1116" w:type="dxa"/>
            <w:tcBorders>
              <w:top w:val="nil"/>
              <w:left w:val="nil"/>
              <w:bottom w:val="single" w:sz="4" w:space="0" w:color="auto"/>
              <w:right w:val="single" w:sz="4" w:space="0" w:color="auto"/>
            </w:tcBorders>
            <w:shd w:val="clear" w:color="auto" w:fill="auto"/>
            <w:noWrap/>
            <w:vAlign w:val="bottom"/>
            <w:hideMark/>
          </w:tcPr>
          <w:p w14:paraId="034DC1E6" w14:textId="77777777" w:rsidR="00AB1460" w:rsidRPr="00AB1460" w:rsidRDefault="00AB1460" w:rsidP="00AB1460">
            <w:pPr>
              <w:widowControl/>
              <w:autoSpaceDE/>
              <w:autoSpaceDN/>
              <w:adjustRightInd/>
              <w:jc w:val="right"/>
              <w:rPr>
                <w:color w:val="000000"/>
                <w:sz w:val="20"/>
                <w:szCs w:val="20"/>
              </w:rPr>
            </w:pPr>
            <w:r w:rsidRPr="00AB1460">
              <w:rPr>
                <w:color w:val="000000"/>
                <w:sz w:val="20"/>
                <w:szCs w:val="20"/>
              </w:rPr>
              <w:t xml:space="preserve">$104.68 </w:t>
            </w:r>
          </w:p>
        </w:tc>
      </w:tr>
      <w:tr w:rsidR="00AB1460" w:rsidRPr="00AB1460" w14:paraId="7A229E8D" w14:textId="77777777" w:rsidTr="00AB1460">
        <w:trPr>
          <w:trHeight w:val="375"/>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7B07E1F9"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xml:space="preserve">        Notification of compliance status </w:t>
            </w:r>
            <w:r w:rsidRPr="00AB1460">
              <w:rPr>
                <w:b/>
                <w:bCs/>
                <w:color w:val="00000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78750530"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3C550CD5"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25DA0DBD"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921" w:type="dxa"/>
            <w:tcBorders>
              <w:top w:val="nil"/>
              <w:left w:val="nil"/>
              <w:bottom w:val="single" w:sz="4" w:space="0" w:color="auto"/>
              <w:right w:val="single" w:sz="4" w:space="0" w:color="auto"/>
            </w:tcBorders>
            <w:shd w:val="clear" w:color="auto" w:fill="auto"/>
            <w:noWrap/>
            <w:vAlign w:val="center"/>
            <w:hideMark/>
          </w:tcPr>
          <w:p w14:paraId="394DD4A4"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79E36E44"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250A2CFA"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0.1</w:t>
            </w:r>
          </w:p>
        </w:tc>
        <w:tc>
          <w:tcPr>
            <w:tcW w:w="921" w:type="dxa"/>
            <w:tcBorders>
              <w:top w:val="nil"/>
              <w:left w:val="nil"/>
              <w:bottom w:val="single" w:sz="4" w:space="0" w:color="auto"/>
              <w:right w:val="single" w:sz="4" w:space="0" w:color="auto"/>
            </w:tcBorders>
            <w:shd w:val="clear" w:color="auto" w:fill="auto"/>
            <w:noWrap/>
            <w:vAlign w:val="center"/>
            <w:hideMark/>
          </w:tcPr>
          <w:p w14:paraId="126C397B"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0.2</w:t>
            </w:r>
          </w:p>
        </w:tc>
        <w:tc>
          <w:tcPr>
            <w:tcW w:w="1116" w:type="dxa"/>
            <w:tcBorders>
              <w:top w:val="nil"/>
              <w:left w:val="nil"/>
              <w:bottom w:val="single" w:sz="4" w:space="0" w:color="auto"/>
              <w:right w:val="single" w:sz="4" w:space="0" w:color="auto"/>
            </w:tcBorders>
            <w:shd w:val="clear" w:color="auto" w:fill="auto"/>
            <w:noWrap/>
            <w:vAlign w:val="bottom"/>
            <w:hideMark/>
          </w:tcPr>
          <w:p w14:paraId="5CE5E22C" w14:textId="77777777" w:rsidR="00AB1460" w:rsidRPr="00AB1460" w:rsidRDefault="00AB1460" w:rsidP="00AB1460">
            <w:pPr>
              <w:widowControl/>
              <w:autoSpaceDE/>
              <w:autoSpaceDN/>
              <w:adjustRightInd/>
              <w:jc w:val="right"/>
              <w:rPr>
                <w:color w:val="000000"/>
                <w:sz w:val="20"/>
                <w:szCs w:val="20"/>
              </w:rPr>
            </w:pPr>
            <w:r w:rsidRPr="00AB1460">
              <w:rPr>
                <w:color w:val="000000"/>
                <w:sz w:val="20"/>
                <w:szCs w:val="20"/>
              </w:rPr>
              <w:t xml:space="preserve">$104.68 </w:t>
            </w:r>
          </w:p>
        </w:tc>
      </w:tr>
      <w:tr w:rsidR="00AB1460" w:rsidRPr="00AB1460" w14:paraId="61F4D8EA" w14:textId="77777777" w:rsidTr="00AB1460">
        <w:trPr>
          <w:trHeight w:val="375"/>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1D298EFF"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xml:space="preserve">        Review of initial performance test report </w:t>
            </w:r>
            <w:r w:rsidRPr="00AB1460">
              <w:rPr>
                <w:b/>
                <w:bCs/>
                <w:color w:val="00000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5E5F8535"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1186216A"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61BCAD35"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8</w:t>
            </w:r>
          </w:p>
        </w:tc>
        <w:tc>
          <w:tcPr>
            <w:tcW w:w="921" w:type="dxa"/>
            <w:tcBorders>
              <w:top w:val="nil"/>
              <w:left w:val="nil"/>
              <w:bottom w:val="single" w:sz="4" w:space="0" w:color="auto"/>
              <w:right w:val="single" w:sz="4" w:space="0" w:color="auto"/>
            </w:tcBorders>
            <w:shd w:val="clear" w:color="auto" w:fill="auto"/>
            <w:noWrap/>
            <w:vAlign w:val="center"/>
            <w:hideMark/>
          </w:tcPr>
          <w:p w14:paraId="1E4DB1F5"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25B0C678"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14:paraId="09BAA17E"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0.4</w:t>
            </w:r>
          </w:p>
        </w:tc>
        <w:tc>
          <w:tcPr>
            <w:tcW w:w="921" w:type="dxa"/>
            <w:tcBorders>
              <w:top w:val="nil"/>
              <w:left w:val="nil"/>
              <w:bottom w:val="single" w:sz="4" w:space="0" w:color="auto"/>
              <w:right w:val="single" w:sz="4" w:space="0" w:color="auto"/>
            </w:tcBorders>
            <w:shd w:val="clear" w:color="auto" w:fill="auto"/>
            <w:noWrap/>
            <w:vAlign w:val="center"/>
            <w:hideMark/>
          </w:tcPr>
          <w:p w14:paraId="57D22594"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0.8</w:t>
            </w:r>
          </w:p>
        </w:tc>
        <w:tc>
          <w:tcPr>
            <w:tcW w:w="1116" w:type="dxa"/>
            <w:tcBorders>
              <w:top w:val="nil"/>
              <w:left w:val="nil"/>
              <w:bottom w:val="single" w:sz="4" w:space="0" w:color="auto"/>
              <w:right w:val="single" w:sz="4" w:space="0" w:color="auto"/>
            </w:tcBorders>
            <w:shd w:val="clear" w:color="auto" w:fill="auto"/>
            <w:noWrap/>
            <w:vAlign w:val="bottom"/>
            <w:hideMark/>
          </w:tcPr>
          <w:p w14:paraId="33F8918F" w14:textId="77777777" w:rsidR="00AB1460" w:rsidRPr="00AB1460" w:rsidRDefault="00AB1460" w:rsidP="00AB1460">
            <w:pPr>
              <w:widowControl/>
              <w:autoSpaceDE/>
              <w:autoSpaceDN/>
              <w:adjustRightInd/>
              <w:jc w:val="right"/>
              <w:rPr>
                <w:color w:val="000000"/>
                <w:sz w:val="20"/>
                <w:szCs w:val="20"/>
              </w:rPr>
            </w:pPr>
            <w:r w:rsidRPr="00AB1460">
              <w:rPr>
                <w:color w:val="000000"/>
                <w:sz w:val="20"/>
                <w:szCs w:val="20"/>
              </w:rPr>
              <w:t xml:space="preserve">$418.72 </w:t>
            </w:r>
          </w:p>
        </w:tc>
      </w:tr>
      <w:tr w:rsidR="00AB1460" w:rsidRPr="00AB1460" w14:paraId="630BC824" w14:textId="77777777" w:rsidTr="00AB1460">
        <w:trPr>
          <w:trHeight w:val="375"/>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09326B2B"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xml:space="preserve">        Review of repeat performance test report </w:t>
            </w:r>
            <w:r w:rsidRPr="00AB1460">
              <w:rPr>
                <w:b/>
                <w:bCs/>
                <w:color w:val="000000"/>
                <w:vertAlign w:val="superscript"/>
              </w:rPr>
              <w:t>c, f</w:t>
            </w:r>
          </w:p>
        </w:tc>
        <w:tc>
          <w:tcPr>
            <w:tcW w:w="1160" w:type="dxa"/>
            <w:tcBorders>
              <w:top w:val="nil"/>
              <w:left w:val="nil"/>
              <w:bottom w:val="single" w:sz="4" w:space="0" w:color="auto"/>
              <w:right w:val="single" w:sz="4" w:space="0" w:color="auto"/>
            </w:tcBorders>
            <w:shd w:val="clear" w:color="auto" w:fill="auto"/>
            <w:noWrap/>
            <w:vAlign w:val="center"/>
            <w:hideMark/>
          </w:tcPr>
          <w:p w14:paraId="6E460225"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0ECD481F"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0.1</w:t>
            </w:r>
          </w:p>
        </w:tc>
        <w:tc>
          <w:tcPr>
            <w:tcW w:w="986" w:type="dxa"/>
            <w:tcBorders>
              <w:top w:val="nil"/>
              <w:left w:val="nil"/>
              <w:bottom w:val="single" w:sz="4" w:space="0" w:color="auto"/>
              <w:right w:val="single" w:sz="4" w:space="0" w:color="auto"/>
            </w:tcBorders>
            <w:shd w:val="clear" w:color="auto" w:fill="auto"/>
            <w:noWrap/>
            <w:vAlign w:val="center"/>
            <w:hideMark/>
          </w:tcPr>
          <w:p w14:paraId="74547858"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0.8</w:t>
            </w:r>
          </w:p>
        </w:tc>
        <w:tc>
          <w:tcPr>
            <w:tcW w:w="921" w:type="dxa"/>
            <w:tcBorders>
              <w:top w:val="nil"/>
              <w:left w:val="nil"/>
              <w:bottom w:val="single" w:sz="4" w:space="0" w:color="auto"/>
              <w:right w:val="single" w:sz="4" w:space="0" w:color="auto"/>
            </w:tcBorders>
            <w:shd w:val="clear" w:color="auto" w:fill="auto"/>
            <w:noWrap/>
            <w:vAlign w:val="center"/>
            <w:hideMark/>
          </w:tcPr>
          <w:p w14:paraId="6799B2D0"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0E6DD6AB"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0.8</w:t>
            </w:r>
          </w:p>
        </w:tc>
        <w:tc>
          <w:tcPr>
            <w:tcW w:w="1338" w:type="dxa"/>
            <w:tcBorders>
              <w:top w:val="nil"/>
              <w:left w:val="nil"/>
              <w:bottom w:val="single" w:sz="4" w:space="0" w:color="auto"/>
              <w:right w:val="single" w:sz="4" w:space="0" w:color="auto"/>
            </w:tcBorders>
            <w:shd w:val="clear" w:color="auto" w:fill="auto"/>
            <w:noWrap/>
            <w:vAlign w:val="center"/>
            <w:hideMark/>
          </w:tcPr>
          <w:p w14:paraId="26D11053"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0.04</w:t>
            </w:r>
          </w:p>
        </w:tc>
        <w:tc>
          <w:tcPr>
            <w:tcW w:w="921" w:type="dxa"/>
            <w:tcBorders>
              <w:top w:val="nil"/>
              <w:left w:val="nil"/>
              <w:bottom w:val="single" w:sz="4" w:space="0" w:color="auto"/>
              <w:right w:val="single" w:sz="4" w:space="0" w:color="auto"/>
            </w:tcBorders>
            <w:shd w:val="clear" w:color="auto" w:fill="auto"/>
            <w:noWrap/>
            <w:vAlign w:val="center"/>
            <w:hideMark/>
          </w:tcPr>
          <w:p w14:paraId="3D6C0E74" w14:textId="77777777" w:rsidR="00AB1460" w:rsidRPr="00AB1460" w:rsidRDefault="00AB1460" w:rsidP="00AB1460">
            <w:pPr>
              <w:widowControl/>
              <w:autoSpaceDE/>
              <w:autoSpaceDN/>
              <w:adjustRightInd/>
              <w:jc w:val="center"/>
              <w:rPr>
                <w:color w:val="000000"/>
                <w:sz w:val="20"/>
                <w:szCs w:val="20"/>
              </w:rPr>
            </w:pPr>
            <w:r w:rsidRPr="00AB1460">
              <w:rPr>
                <w:color w:val="000000"/>
                <w:sz w:val="20"/>
                <w:szCs w:val="20"/>
              </w:rPr>
              <w:t>0.08</w:t>
            </w:r>
          </w:p>
        </w:tc>
        <w:tc>
          <w:tcPr>
            <w:tcW w:w="1116" w:type="dxa"/>
            <w:tcBorders>
              <w:top w:val="nil"/>
              <w:left w:val="nil"/>
              <w:bottom w:val="single" w:sz="4" w:space="0" w:color="auto"/>
              <w:right w:val="single" w:sz="4" w:space="0" w:color="auto"/>
            </w:tcBorders>
            <w:shd w:val="clear" w:color="auto" w:fill="auto"/>
            <w:noWrap/>
            <w:vAlign w:val="bottom"/>
            <w:hideMark/>
          </w:tcPr>
          <w:p w14:paraId="75734ADC" w14:textId="77777777" w:rsidR="00AB1460" w:rsidRPr="00AB1460" w:rsidRDefault="00AB1460" w:rsidP="00AB1460">
            <w:pPr>
              <w:widowControl/>
              <w:autoSpaceDE/>
              <w:autoSpaceDN/>
              <w:adjustRightInd/>
              <w:jc w:val="right"/>
              <w:rPr>
                <w:color w:val="000000"/>
                <w:sz w:val="20"/>
                <w:szCs w:val="20"/>
              </w:rPr>
            </w:pPr>
            <w:r w:rsidRPr="00AB1460">
              <w:rPr>
                <w:color w:val="000000"/>
                <w:sz w:val="20"/>
                <w:szCs w:val="20"/>
              </w:rPr>
              <w:t xml:space="preserve">$41.87 </w:t>
            </w:r>
          </w:p>
        </w:tc>
      </w:tr>
      <w:tr w:rsidR="006D68BC" w:rsidRPr="00AB1460" w14:paraId="03447CF8" w14:textId="77777777" w:rsidTr="006D68BC">
        <w:trPr>
          <w:trHeight w:val="375"/>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5609EE69" w14:textId="77777777" w:rsidR="006D68BC" w:rsidRPr="00AB1460" w:rsidRDefault="006D68BC" w:rsidP="006D68BC">
            <w:pPr>
              <w:widowControl/>
              <w:autoSpaceDE/>
              <w:autoSpaceDN/>
              <w:adjustRightInd/>
              <w:rPr>
                <w:color w:val="000000"/>
                <w:sz w:val="20"/>
                <w:szCs w:val="20"/>
              </w:rPr>
            </w:pPr>
            <w:r w:rsidRPr="00AB1460">
              <w:rPr>
                <w:color w:val="000000"/>
                <w:sz w:val="20"/>
                <w:szCs w:val="20"/>
              </w:rPr>
              <w:t xml:space="preserve">        Review of excess emissions report </w:t>
            </w:r>
            <w:r w:rsidRPr="00AB1460">
              <w:rPr>
                <w:b/>
                <w:bCs/>
                <w:color w:val="000000"/>
                <w:vertAlign w:val="superscript"/>
              </w:rPr>
              <w:t>c, g</w:t>
            </w:r>
          </w:p>
        </w:tc>
        <w:tc>
          <w:tcPr>
            <w:tcW w:w="1160" w:type="dxa"/>
            <w:tcBorders>
              <w:top w:val="nil"/>
              <w:left w:val="nil"/>
              <w:bottom w:val="single" w:sz="4" w:space="0" w:color="auto"/>
              <w:right w:val="single" w:sz="4" w:space="0" w:color="auto"/>
            </w:tcBorders>
            <w:shd w:val="clear" w:color="auto" w:fill="auto"/>
            <w:noWrap/>
            <w:vAlign w:val="center"/>
            <w:hideMark/>
          </w:tcPr>
          <w:p w14:paraId="560C0A1C"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26ECB774"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6246AA77"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8</w:t>
            </w:r>
          </w:p>
        </w:tc>
        <w:tc>
          <w:tcPr>
            <w:tcW w:w="921" w:type="dxa"/>
            <w:tcBorders>
              <w:top w:val="nil"/>
              <w:left w:val="nil"/>
              <w:bottom w:val="single" w:sz="4" w:space="0" w:color="auto"/>
              <w:right w:val="single" w:sz="4" w:space="0" w:color="auto"/>
            </w:tcBorders>
            <w:shd w:val="clear" w:color="auto" w:fill="auto"/>
            <w:noWrap/>
            <w:vAlign w:val="center"/>
          </w:tcPr>
          <w:p w14:paraId="4C068274" w14:textId="3AA5B42A" w:rsidR="006D68BC" w:rsidRPr="00AB1460" w:rsidRDefault="006D68BC" w:rsidP="006D68BC">
            <w:pPr>
              <w:widowControl/>
              <w:autoSpaceDE/>
              <w:autoSpaceDN/>
              <w:adjustRightInd/>
              <w:jc w:val="center"/>
              <w:rPr>
                <w:color w:val="000000"/>
                <w:sz w:val="20"/>
                <w:szCs w:val="20"/>
              </w:rPr>
            </w:pPr>
            <w:r>
              <w:rPr>
                <w:color w:val="000000"/>
                <w:sz w:val="20"/>
                <w:szCs w:val="20"/>
              </w:rPr>
              <w:t>7.2</w:t>
            </w:r>
          </w:p>
        </w:tc>
        <w:tc>
          <w:tcPr>
            <w:tcW w:w="1050" w:type="dxa"/>
            <w:tcBorders>
              <w:top w:val="nil"/>
              <w:left w:val="nil"/>
              <w:bottom w:val="single" w:sz="4" w:space="0" w:color="auto"/>
              <w:right w:val="single" w:sz="4" w:space="0" w:color="auto"/>
            </w:tcBorders>
            <w:shd w:val="clear" w:color="auto" w:fill="auto"/>
            <w:noWrap/>
            <w:vAlign w:val="center"/>
          </w:tcPr>
          <w:p w14:paraId="30C77335" w14:textId="01FD916B" w:rsidR="006D68BC" w:rsidRPr="00AB1460" w:rsidRDefault="006D68BC" w:rsidP="006D68BC">
            <w:pPr>
              <w:widowControl/>
              <w:autoSpaceDE/>
              <w:autoSpaceDN/>
              <w:adjustRightInd/>
              <w:jc w:val="center"/>
              <w:rPr>
                <w:color w:val="000000"/>
                <w:sz w:val="20"/>
                <w:szCs w:val="20"/>
              </w:rPr>
            </w:pPr>
            <w:r>
              <w:rPr>
                <w:color w:val="000000"/>
                <w:sz w:val="20"/>
                <w:szCs w:val="20"/>
              </w:rPr>
              <w:t>57.6</w:t>
            </w:r>
          </w:p>
        </w:tc>
        <w:tc>
          <w:tcPr>
            <w:tcW w:w="1338" w:type="dxa"/>
            <w:tcBorders>
              <w:top w:val="nil"/>
              <w:left w:val="nil"/>
              <w:bottom w:val="single" w:sz="4" w:space="0" w:color="auto"/>
              <w:right w:val="single" w:sz="4" w:space="0" w:color="auto"/>
            </w:tcBorders>
            <w:shd w:val="clear" w:color="auto" w:fill="auto"/>
            <w:noWrap/>
            <w:vAlign w:val="center"/>
          </w:tcPr>
          <w:p w14:paraId="6E9B94A3" w14:textId="77C06765" w:rsidR="006D68BC" w:rsidRPr="00AB1460" w:rsidRDefault="006D68BC" w:rsidP="006D68BC">
            <w:pPr>
              <w:widowControl/>
              <w:autoSpaceDE/>
              <w:autoSpaceDN/>
              <w:adjustRightInd/>
              <w:jc w:val="center"/>
              <w:rPr>
                <w:color w:val="000000"/>
                <w:sz w:val="20"/>
                <w:szCs w:val="20"/>
              </w:rPr>
            </w:pPr>
            <w:r>
              <w:rPr>
                <w:color w:val="000000"/>
                <w:sz w:val="20"/>
                <w:szCs w:val="20"/>
              </w:rPr>
              <w:t>2.88</w:t>
            </w:r>
          </w:p>
        </w:tc>
        <w:tc>
          <w:tcPr>
            <w:tcW w:w="921" w:type="dxa"/>
            <w:tcBorders>
              <w:top w:val="nil"/>
              <w:left w:val="nil"/>
              <w:bottom w:val="single" w:sz="4" w:space="0" w:color="auto"/>
              <w:right w:val="single" w:sz="4" w:space="0" w:color="auto"/>
            </w:tcBorders>
            <w:shd w:val="clear" w:color="auto" w:fill="auto"/>
            <w:noWrap/>
            <w:vAlign w:val="center"/>
          </w:tcPr>
          <w:p w14:paraId="61A22FFE" w14:textId="2B4B905F" w:rsidR="006D68BC" w:rsidRPr="00AB1460" w:rsidRDefault="006D68BC" w:rsidP="006D68BC">
            <w:pPr>
              <w:widowControl/>
              <w:autoSpaceDE/>
              <w:autoSpaceDN/>
              <w:adjustRightInd/>
              <w:jc w:val="center"/>
              <w:rPr>
                <w:color w:val="000000"/>
                <w:sz w:val="20"/>
                <w:szCs w:val="20"/>
              </w:rPr>
            </w:pPr>
            <w:r>
              <w:rPr>
                <w:color w:val="000000"/>
                <w:sz w:val="20"/>
                <w:szCs w:val="20"/>
              </w:rPr>
              <w:t>5.76</w:t>
            </w:r>
          </w:p>
        </w:tc>
        <w:tc>
          <w:tcPr>
            <w:tcW w:w="1116" w:type="dxa"/>
            <w:tcBorders>
              <w:top w:val="nil"/>
              <w:left w:val="nil"/>
              <w:bottom w:val="single" w:sz="4" w:space="0" w:color="auto"/>
              <w:right w:val="single" w:sz="4" w:space="0" w:color="auto"/>
            </w:tcBorders>
            <w:shd w:val="clear" w:color="auto" w:fill="auto"/>
            <w:noWrap/>
            <w:vAlign w:val="bottom"/>
          </w:tcPr>
          <w:p w14:paraId="26180A01" w14:textId="0CEE4EAD" w:rsidR="006D68BC" w:rsidRPr="00AB1460" w:rsidRDefault="006D68BC" w:rsidP="006D68BC">
            <w:pPr>
              <w:widowControl/>
              <w:autoSpaceDE/>
              <w:autoSpaceDN/>
              <w:adjustRightInd/>
              <w:jc w:val="right"/>
              <w:rPr>
                <w:color w:val="000000"/>
                <w:sz w:val="20"/>
                <w:szCs w:val="20"/>
              </w:rPr>
            </w:pPr>
            <w:r>
              <w:rPr>
                <w:color w:val="000000"/>
                <w:sz w:val="20"/>
                <w:szCs w:val="20"/>
              </w:rPr>
              <w:t xml:space="preserve">$3,014.78 </w:t>
            </w:r>
          </w:p>
        </w:tc>
      </w:tr>
      <w:tr w:rsidR="006D68BC" w:rsidRPr="00AB1460" w14:paraId="7716B830" w14:textId="77777777" w:rsidTr="006D68BC">
        <w:trPr>
          <w:trHeight w:val="375"/>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757AD6D6" w14:textId="77777777" w:rsidR="006D68BC" w:rsidRPr="00AB1460" w:rsidRDefault="006D68BC" w:rsidP="006D68BC">
            <w:pPr>
              <w:widowControl/>
              <w:autoSpaceDE/>
              <w:autoSpaceDN/>
              <w:adjustRightInd/>
              <w:rPr>
                <w:color w:val="000000"/>
                <w:sz w:val="20"/>
                <w:szCs w:val="20"/>
              </w:rPr>
            </w:pPr>
            <w:r w:rsidRPr="00AB1460">
              <w:rPr>
                <w:color w:val="000000"/>
                <w:sz w:val="20"/>
                <w:szCs w:val="20"/>
              </w:rPr>
              <w:t xml:space="preserve">        Review of no excess emissions report </w:t>
            </w:r>
            <w:r w:rsidRPr="00AB1460">
              <w:rPr>
                <w:b/>
                <w:bCs/>
                <w:color w:val="000000"/>
                <w:vertAlign w:val="superscript"/>
              </w:rPr>
              <w:t>c, h</w:t>
            </w:r>
          </w:p>
        </w:tc>
        <w:tc>
          <w:tcPr>
            <w:tcW w:w="1160" w:type="dxa"/>
            <w:tcBorders>
              <w:top w:val="nil"/>
              <w:left w:val="nil"/>
              <w:bottom w:val="single" w:sz="4" w:space="0" w:color="auto"/>
              <w:right w:val="single" w:sz="4" w:space="0" w:color="auto"/>
            </w:tcBorders>
            <w:shd w:val="clear" w:color="auto" w:fill="auto"/>
            <w:noWrap/>
            <w:vAlign w:val="center"/>
            <w:hideMark/>
          </w:tcPr>
          <w:p w14:paraId="0490B80C"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3EF168EB"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4E52E0ED"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2</w:t>
            </w:r>
          </w:p>
        </w:tc>
        <w:tc>
          <w:tcPr>
            <w:tcW w:w="921" w:type="dxa"/>
            <w:tcBorders>
              <w:top w:val="nil"/>
              <w:left w:val="nil"/>
              <w:bottom w:val="single" w:sz="4" w:space="0" w:color="auto"/>
              <w:right w:val="single" w:sz="4" w:space="0" w:color="auto"/>
            </w:tcBorders>
            <w:shd w:val="clear" w:color="auto" w:fill="auto"/>
            <w:noWrap/>
            <w:vAlign w:val="center"/>
          </w:tcPr>
          <w:p w14:paraId="5C8BD0F8" w14:textId="2D4D053C" w:rsidR="006D68BC" w:rsidRPr="00AB1460" w:rsidRDefault="006D68BC" w:rsidP="006D68BC">
            <w:pPr>
              <w:widowControl/>
              <w:autoSpaceDE/>
              <w:autoSpaceDN/>
              <w:adjustRightInd/>
              <w:jc w:val="center"/>
              <w:rPr>
                <w:color w:val="000000"/>
                <w:sz w:val="20"/>
                <w:szCs w:val="20"/>
              </w:rPr>
            </w:pPr>
            <w:r>
              <w:rPr>
                <w:color w:val="000000"/>
                <w:sz w:val="20"/>
                <w:szCs w:val="20"/>
              </w:rPr>
              <w:t>64.8</w:t>
            </w:r>
          </w:p>
        </w:tc>
        <w:tc>
          <w:tcPr>
            <w:tcW w:w="1050" w:type="dxa"/>
            <w:tcBorders>
              <w:top w:val="nil"/>
              <w:left w:val="nil"/>
              <w:bottom w:val="single" w:sz="4" w:space="0" w:color="auto"/>
              <w:right w:val="single" w:sz="4" w:space="0" w:color="auto"/>
            </w:tcBorders>
            <w:shd w:val="clear" w:color="auto" w:fill="auto"/>
            <w:noWrap/>
            <w:vAlign w:val="center"/>
          </w:tcPr>
          <w:p w14:paraId="7ADC9102" w14:textId="7ECEA616" w:rsidR="006D68BC" w:rsidRPr="00AB1460" w:rsidRDefault="006D68BC" w:rsidP="006D68BC">
            <w:pPr>
              <w:widowControl/>
              <w:autoSpaceDE/>
              <w:autoSpaceDN/>
              <w:adjustRightInd/>
              <w:jc w:val="center"/>
              <w:rPr>
                <w:color w:val="000000"/>
                <w:sz w:val="20"/>
                <w:szCs w:val="20"/>
              </w:rPr>
            </w:pPr>
            <w:r>
              <w:rPr>
                <w:color w:val="000000"/>
                <w:sz w:val="20"/>
                <w:szCs w:val="20"/>
              </w:rPr>
              <w:t>129.6</w:t>
            </w:r>
          </w:p>
        </w:tc>
        <w:tc>
          <w:tcPr>
            <w:tcW w:w="1338" w:type="dxa"/>
            <w:tcBorders>
              <w:top w:val="nil"/>
              <w:left w:val="nil"/>
              <w:bottom w:val="single" w:sz="4" w:space="0" w:color="auto"/>
              <w:right w:val="single" w:sz="4" w:space="0" w:color="auto"/>
            </w:tcBorders>
            <w:shd w:val="clear" w:color="auto" w:fill="auto"/>
            <w:noWrap/>
            <w:vAlign w:val="center"/>
          </w:tcPr>
          <w:p w14:paraId="7AB3EE89" w14:textId="58C68B48" w:rsidR="006D68BC" w:rsidRPr="00AB1460" w:rsidRDefault="006D68BC" w:rsidP="006D68BC">
            <w:pPr>
              <w:widowControl/>
              <w:autoSpaceDE/>
              <w:autoSpaceDN/>
              <w:adjustRightInd/>
              <w:jc w:val="center"/>
              <w:rPr>
                <w:color w:val="000000"/>
                <w:sz w:val="20"/>
                <w:szCs w:val="20"/>
              </w:rPr>
            </w:pPr>
            <w:r>
              <w:rPr>
                <w:color w:val="000000"/>
                <w:sz w:val="20"/>
                <w:szCs w:val="20"/>
              </w:rPr>
              <w:t>6.48</w:t>
            </w:r>
          </w:p>
        </w:tc>
        <w:tc>
          <w:tcPr>
            <w:tcW w:w="921" w:type="dxa"/>
            <w:tcBorders>
              <w:top w:val="nil"/>
              <w:left w:val="nil"/>
              <w:bottom w:val="single" w:sz="4" w:space="0" w:color="auto"/>
              <w:right w:val="single" w:sz="4" w:space="0" w:color="auto"/>
            </w:tcBorders>
            <w:shd w:val="clear" w:color="auto" w:fill="auto"/>
            <w:noWrap/>
            <w:vAlign w:val="center"/>
          </w:tcPr>
          <w:p w14:paraId="63D304DD" w14:textId="53DA3B92" w:rsidR="006D68BC" w:rsidRPr="00AB1460" w:rsidRDefault="006D68BC" w:rsidP="006D68BC">
            <w:pPr>
              <w:widowControl/>
              <w:autoSpaceDE/>
              <w:autoSpaceDN/>
              <w:adjustRightInd/>
              <w:jc w:val="center"/>
              <w:rPr>
                <w:color w:val="000000"/>
                <w:sz w:val="20"/>
                <w:szCs w:val="20"/>
              </w:rPr>
            </w:pPr>
            <w:r>
              <w:rPr>
                <w:color w:val="000000"/>
                <w:sz w:val="20"/>
                <w:szCs w:val="20"/>
              </w:rPr>
              <w:t>12.96</w:t>
            </w:r>
          </w:p>
        </w:tc>
        <w:tc>
          <w:tcPr>
            <w:tcW w:w="1116" w:type="dxa"/>
            <w:tcBorders>
              <w:top w:val="nil"/>
              <w:left w:val="nil"/>
              <w:bottom w:val="single" w:sz="4" w:space="0" w:color="auto"/>
              <w:right w:val="single" w:sz="4" w:space="0" w:color="auto"/>
            </w:tcBorders>
            <w:shd w:val="clear" w:color="auto" w:fill="auto"/>
            <w:noWrap/>
            <w:vAlign w:val="bottom"/>
          </w:tcPr>
          <w:p w14:paraId="316E7F4F" w14:textId="762C37E3" w:rsidR="006D68BC" w:rsidRPr="00AB1460" w:rsidRDefault="006D68BC" w:rsidP="006D68BC">
            <w:pPr>
              <w:widowControl/>
              <w:autoSpaceDE/>
              <w:autoSpaceDN/>
              <w:adjustRightInd/>
              <w:jc w:val="right"/>
              <w:rPr>
                <w:color w:val="000000"/>
                <w:sz w:val="20"/>
                <w:szCs w:val="20"/>
              </w:rPr>
            </w:pPr>
            <w:r>
              <w:rPr>
                <w:color w:val="000000"/>
                <w:sz w:val="20"/>
                <w:szCs w:val="20"/>
              </w:rPr>
              <w:t xml:space="preserve">$6,783.26 </w:t>
            </w:r>
          </w:p>
        </w:tc>
      </w:tr>
      <w:tr w:rsidR="006D68BC" w:rsidRPr="00AB1460" w14:paraId="572F5B32" w14:textId="77777777" w:rsidTr="006D68BC">
        <w:trPr>
          <w:trHeight w:val="375"/>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3DA4F602" w14:textId="77777777" w:rsidR="006D68BC" w:rsidRPr="00AB1460" w:rsidRDefault="006D68BC" w:rsidP="006D68BC">
            <w:pPr>
              <w:widowControl/>
              <w:autoSpaceDE/>
              <w:autoSpaceDN/>
              <w:adjustRightInd/>
              <w:rPr>
                <w:color w:val="000000"/>
                <w:sz w:val="20"/>
                <w:szCs w:val="20"/>
              </w:rPr>
            </w:pPr>
            <w:r w:rsidRPr="00AB1460">
              <w:rPr>
                <w:color w:val="000000"/>
                <w:sz w:val="20"/>
                <w:szCs w:val="20"/>
              </w:rPr>
              <w:t xml:space="preserve">        Review of startup, shutdown, malfunction reports </w:t>
            </w:r>
            <w:r w:rsidRPr="00AB1460">
              <w:rPr>
                <w:b/>
                <w:bCs/>
                <w:color w:val="000000"/>
                <w:vertAlign w:val="superscript"/>
              </w:rPr>
              <w:t>c, i</w:t>
            </w:r>
          </w:p>
        </w:tc>
        <w:tc>
          <w:tcPr>
            <w:tcW w:w="1160" w:type="dxa"/>
            <w:tcBorders>
              <w:top w:val="nil"/>
              <w:left w:val="nil"/>
              <w:bottom w:val="single" w:sz="4" w:space="0" w:color="auto"/>
              <w:right w:val="single" w:sz="4" w:space="0" w:color="auto"/>
            </w:tcBorders>
            <w:shd w:val="clear" w:color="auto" w:fill="auto"/>
            <w:noWrap/>
            <w:vAlign w:val="center"/>
            <w:hideMark/>
          </w:tcPr>
          <w:p w14:paraId="7C7E8C34"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1DD5B329"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2A46E092"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2</w:t>
            </w:r>
          </w:p>
        </w:tc>
        <w:tc>
          <w:tcPr>
            <w:tcW w:w="921" w:type="dxa"/>
            <w:tcBorders>
              <w:top w:val="nil"/>
              <w:left w:val="nil"/>
              <w:bottom w:val="single" w:sz="4" w:space="0" w:color="auto"/>
              <w:right w:val="single" w:sz="4" w:space="0" w:color="auto"/>
            </w:tcBorders>
            <w:shd w:val="clear" w:color="auto" w:fill="auto"/>
            <w:noWrap/>
            <w:vAlign w:val="center"/>
          </w:tcPr>
          <w:p w14:paraId="7C220F1C" w14:textId="1968F63B" w:rsidR="006D68BC" w:rsidRPr="00AB1460" w:rsidRDefault="006D68BC" w:rsidP="006D68BC">
            <w:pPr>
              <w:widowControl/>
              <w:autoSpaceDE/>
              <w:autoSpaceDN/>
              <w:adjustRightInd/>
              <w:jc w:val="center"/>
              <w:rPr>
                <w:color w:val="000000"/>
                <w:sz w:val="20"/>
                <w:szCs w:val="20"/>
              </w:rPr>
            </w:pPr>
            <w:r>
              <w:rPr>
                <w:color w:val="000000"/>
                <w:sz w:val="20"/>
                <w:szCs w:val="20"/>
              </w:rPr>
              <w:t>7.2</w:t>
            </w:r>
          </w:p>
        </w:tc>
        <w:tc>
          <w:tcPr>
            <w:tcW w:w="1050" w:type="dxa"/>
            <w:tcBorders>
              <w:top w:val="nil"/>
              <w:left w:val="nil"/>
              <w:bottom w:val="single" w:sz="4" w:space="0" w:color="auto"/>
              <w:right w:val="single" w:sz="4" w:space="0" w:color="auto"/>
            </w:tcBorders>
            <w:shd w:val="clear" w:color="auto" w:fill="auto"/>
            <w:noWrap/>
            <w:vAlign w:val="center"/>
          </w:tcPr>
          <w:p w14:paraId="41AAAFB7" w14:textId="6ABAE529" w:rsidR="006D68BC" w:rsidRPr="00AB1460" w:rsidRDefault="006D68BC" w:rsidP="006D68BC">
            <w:pPr>
              <w:widowControl/>
              <w:autoSpaceDE/>
              <w:autoSpaceDN/>
              <w:adjustRightInd/>
              <w:jc w:val="center"/>
              <w:rPr>
                <w:color w:val="000000"/>
                <w:sz w:val="20"/>
                <w:szCs w:val="20"/>
              </w:rPr>
            </w:pPr>
            <w:r>
              <w:rPr>
                <w:color w:val="000000"/>
                <w:sz w:val="20"/>
                <w:szCs w:val="20"/>
              </w:rPr>
              <w:t>14.4</w:t>
            </w:r>
          </w:p>
        </w:tc>
        <w:tc>
          <w:tcPr>
            <w:tcW w:w="1338" w:type="dxa"/>
            <w:tcBorders>
              <w:top w:val="nil"/>
              <w:left w:val="nil"/>
              <w:bottom w:val="single" w:sz="4" w:space="0" w:color="auto"/>
              <w:right w:val="single" w:sz="4" w:space="0" w:color="auto"/>
            </w:tcBorders>
            <w:shd w:val="clear" w:color="auto" w:fill="auto"/>
            <w:noWrap/>
            <w:vAlign w:val="center"/>
          </w:tcPr>
          <w:p w14:paraId="4C23D3C6" w14:textId="1EF64AC9" w:rsidR="006D68BC" w:rsidRPr="00AB1460" w:rsidRDefault="006D68BC" w:rsidP="006D68BC">
            <w:pPr>
              <w:widowControl/>
              <w:autoSpaceDE/>
              <w:autoSpaceDN/>
              <w:adjustRightInd/>
              <w:jc w:val="center"/>
              <w:rPr>
                <w:color w:val="000000"/>
                <w:sz w:val="20"/>
                <w:szCs w:val="20"/>
              </w:rPr>
            </w:pPr>
            <w:r>
              <w:rPr>
                <w:color w:val="000000"/>
                <w:sz w:val="20"/>
                <w:szCs w:val="20"/>
              </w:rPr>
              <w:t>0.72</w:t>
            </w:r>
          </w:p>
        </w:tc>
        <w:tc>
          <w:tcPr>
            <w:tcW w:w="921" w:type="dxa"/>
            <w:tcBorders>
              <w:top w:val="nil"/>
              <w:left w:val="nil"/>
              <w:bottom w:val="single" w:sz="4" w:space="0" w:color="auto"/>
              <w:right w:val="single" w:sz="4" w:space="0" w:color="auto"/>
            </w:tcBorders>
            <w:shd w:val="clear" w:color="auto" w:fill="auto"/>
            <w:noWrap/>
            <w:vAlign w:val="center"/>
          </w:tcPr>
          <w:p w14:paraId="15803A09" w14:textId="699FC248" w:rsidR="006D68BC" w:rsidRPr="00AB1460" w:rsidRDefault="006D68BC" w:rsidP="006D68BC">
            <w:pPr>
              <w:widowControl/>
              <w:autoSpaceDE/>
              <w:autoSpaceDN/>
              <w:adjustRightInd/>
              <w:jc w:val="center"/>
              <w:rPr>
                <w:color w:val="000000"/>
                <w:sz w:val="20"/>
                <w:szCs w:val="20"/>
              </w:rPr>
            </w:pPr>
            <w:r>
              <w:rPr>
                <w:color w:val="000000"/>
                <w:sz w:val="20"/>
                <w:szCs w:val="20"/>
              </w:rPr>
              <w:t>1.44</w:t>
            </w:r>
          </w:p>
        </w:tc>
        <w:tc>
          <w:tcPr>
            <w:tcW w:w="1116" w:type="dxa"/>
            <w:tcBorders>
              <w:top w:val="nil"/>
              <w:left w:val="nil"/>
              <w:bottom w:val="single" w:sz="4" w:space="0" w:color="auto"/>
              <w:right w:val="single" w:sz="4" w:space="0" w:color="auto"/>
            </w:tcBorders>
            <w:shd w:val="clear" w:color="auto" w:fill="auto"/>
            <w:noWrap/>
            <w:vAlign w:val="bottom"/>
          </w:tcPr>
          <w:p w14:paraId="733F1C58" w14:textId="30ED2604" w:rsidR="006D68BC" w:rsidRPr="00AB1460" w:rsidRDefault="006D68BC" w:rsidP="006D68BC">
            <w:pPr>
              <w:widowControl/>
              <w:autoSpaceDE/>
              <w:autoSpaceDN/>
              <w:adjustRightInd/>
              <w:jc w:val="right"/>
              <w:rPr>
                <w:color w:val="000000"/>
                <w:sz w:val="20"/>
                <w:szCs w:val="20"/>
              </w:rPr>
            </w:pPr>
            <w:r>
              <w:rPr>
                <w:color w:val="000000"/>
                <w:sz w:val="20"/>
                <w:szCs w:val="20"/>
              </w:rPr>
              <w:t xml:space="preserve">$753.70 </w:t>
            </w:r>
          </w:p>
        </w:tc>
      </w:tr>
      <w:tr w:rsidR="006D68BC" w:rsidRPr="00AB1460" w14:paraId="7A105AA4" w14:textId="77777777" w:rsidTr="006D68BC">
        <w:trPr>
          <w:trHeight w:val="375"/>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4ECA777D" w14:textId="77777777" w:rsidR="006D68BC" w:rsidRPr="00AB1460" w:rsidRDefault="006D68BC" w:rsidP="006D68BC">
            <w:pPr>
              <w:widowControl/>
              <w:autoSpaceDE/>
              <w:autoSpaceDN/>
              <w:adjustRightInd/>
              <w:rPr>
                <w:color w:val="000000"/>
                <w:sz w:val="20"/>
                <w:szCs w:val="20"/>
              </w:rPr>
            </w:pPr>
            <w:r w:rsidRPr="00AB1460">
              <w:rPr>
                <w:color w:val="000000"/>
                <w:sz w:val="20"/>
                <w:szCs w:val="20"/>
              </w:rPr>
              <w:t xml:space="preserve">        Review of compliance deviations report </w:t>
            </w:r>
            <w:r w:rsidRPr="00AB1460">
              <w:rPr>
                <w:b/>
                <w:bCs/>
                <w:color w:val="000000"/>
                <w:vertAlign w:val="superscript"/>
              </w:rPr>
              <w:t>d, j</w:t>
            </w:r>
          </w:p>
        </w:tc>
        <w:tc>
          <w:tcPr>
            <w:tcW w:w="1160" w:type="dxa"/>
            <w:tcBorders>
              <w:top w:val="nil"/>
              <w:left w:val="nil"/>
              <w:bottom w:val="single" w:sz="4" w:space="0" w:color="auto"/>
              <w:right w:val="single" w:sz="4" w:space="0" w:color="auto"/>
            </w:tcBorders>
            <w:shd w:val="clear" w:color="auto" w:fill="auto"/>
            <w:noWrap/>
            <w:vAlign w:val="center"/>
            <w:hideMark/>
          </w:tcPr>
          <w:p w14:paraId="4856C695"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440D299B"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4801F33A"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8</w:t>
            </w:r>
          </w:p>
        </w:tc>
        <w:tc>
          <w:tcPr>
            <w:tcW w:w="921" w:type="dxa"/>
            <w:tcBorders>
              <w:top w:val="nil"/>
              <w:left w:val="nil"/>
              <w:bottom w:val="single" w:sz="4" w:space="0" w:color="auto"/>
              <w:right w:val="single" w:sz="4" w:space="0" w:color="auto"/>
            </w:tcBorders>
            <w:shd w:val="clear" w:color="auto" w:fill="auto"/>
            <w:noWrap/>
            <w:vAlign w:val="center"/>
          </w:tcPr>
          <w:p w14:paraId="0DDCE2B2" w14:textId="14D82379" w:rsidR="006D68BC" w:rsidRPr="00AB1460" w:rsidRDefault="006D68BC" w:rsidP="006D68BC">
            <w:pPr>
              <w:widowControl/>
              <w:autoSpaceDE/>
              <w:autoSpaceDN/>
              <w:adjustRightInd/>
              <w:jc w:val="center"/>
              <w:rPr>
                <w:color w:val="000000"/>
                <w:sz w:val="20"/>
                <w:szCs w:val="20"/>
              </w:rPr>
            </w:pPr>
            <w:r>
              <w:rPr>
                <w:color w:val="000000"/>
                <w:sz w:val="20"/>
                <w:szCs w:val="20"/>
              </w:rPr>
              <w:t>7.4</w:t>
            </w:r>
          </w:p>
        </w:tc>
        <w:tc>
          <w:tcPr>
            <w:tcW w:w="1050" w:type="dxa"/>
            <w:tcBorders>
              <w:top w:val="nil"/>
              <w:left w:val="nil"/>
              <w:bottom w:val="single" w:sz="4" w:space="0" w:color="auto"/>
              <w:right w:val="single" w:sz="4" w:space="0" w:color="auto"/>
            </w:tcBorders>
            <w:shd w:val="clear" w:color="auto" w:fill="auto"/>
            <w:noWrap/>
            <w:vAlign w:val="center"/>
          </w:tcPr>
          <w:p w14:paraId="6DF18C58" w14:textId="42D59F64" w:rsidR="006D68BC" w:rsidRPr="00AB1460" w:rsidRDefault="006D68BC" w:rsidP="006D68BC">
            <w:pPr>
              <w:widowControl/>
              <w:autoSpaceDE/>
              <w:autoSpaceDN/>
              <w:adjustRightInd/>
              <w:jc w:val="center"/>
              <w:rPr>
                <w:color w:val="000000"/>
                <w:sz w:val="20"/>
                <w:szCs w:val="20"/>
              </w:rPr>
            </w:pPr>
            <w:r>
              <w:rPr>
                <w:color w:val="000000"/>
                <w:sz w:val="20"/>
                <w:szCs w:val="20"/>
              </w:rPr>
              <w:t>59.2</w:t>
            </w:r>
          </w:p>
        </w:tc>
        <w:tc>
          <w:tcPr>
            <w:tcW w:w="1338" w:type="dxa"/>
            <w:tcBorders>
              <w:top w:val="nil"/>
              <w:left w:val="nil"/>
              <w:bottom w:val="single" w:sz="4" w:space="0" w:color="auto"/>
              <w:right w:val="single" w:sz="4" w:space="0" w:color="auto"/>
            </w:tcBorders>
            <w:shd w:val="clear" w:color="auto" w:fill="auto"/>
            <w:noWrap/>
            <w:vAlign w:val="center"/>
          </w:tcPr>
          <w:p w14:paraId="66A20952" w14:textId="18508F48" w:rsidR="006D68BC" w:rsidRPr="00AB1460" w:rsidRDefault="006D68BC" w:rsidP="006D68BC">
            <w:pPr>
              <w:widowControl/>
              <w:autoSpaceDE/>
              <w:autoSpaceDN/>
              <w:adjustRightInd/>
              <w:jc w:val="center"/>
              <w:rPr>
                <w:color w:val="000000"/>
                <w:sz w:val="20"/>
                <w:szCs w:val="20"/>
              </w:rPr>
            </w:pPr>
            <w:r>
              <w:rPr>
                <w:color w:val="000000"/>
                <w:sz w:val="20"/>
                <w:szCs w:val="20"/>
              </w:rPr>
              <w:t>2.96</w:t>
            </w:r>
          </w:p>
        </w:tc>
        <w:tc>
          <w:tcPr>
            <w:tcW w:w="921" w:type="dxa"/>
            <w:tcBorders>
              <w:top w:val="nil"/>
              <w:left w:val="nil"/>
              <w:bottom w:val="single" w:sz="4" w:space="0" w:color="auto"/>
              <w:right w:val="single" w:sz="4" w:space="0" w:color="auto"/>
            </w:tcBorders>
            <w:shd w:val="clear" w:color="auto" w:fill="auto"/>
            <w:noWrap/>
            <w:vAlign w:val="center"/>
          </w:tcPr>
          <w:p w14:paraId="714C8AA5" w14:textId="6595695D" w:rsidR="006D68BC" w:rsidRPr="00AB1460" w:rsidRDefault="006D68BC" w:rsidP="006D68BC">
            <w:pPr>
              <w:widowControl/>
              <w:autoSpaceDE/>
              <w:autoSpaceDN/>
              <w:adjustRightInd/>
              <w:jc w:val="center"/>
              <w:rPr>
                <w:color w:val="000000"/>
                <w:sz w:val="20"/>
                <w:szCs w:val="20"/>
              </w:rPr>
            </w:pPr>
            <w:r>
              <w:rPr>
                <w:color w:val="000000"/>
                <w:sz w:val="20"/>
                <w:szCs w:val="20"/>
              </w:rPr>
              <w:t>5.92</w:t>
            </w:r>
          </w:p>
        </w:tc>
        <w:tc>
          <w:tcPr>
            <w:tcW w:w="1116" w:type="dxa"/>
            <w:tcBorders>
              <w:top w:val="nil"/>
              <w:left w:val="nil"/>
              <w:bottom w:val="single" w:sz="4" w:space="0" w:color="auto"/>
              <w:right w:val="single" w:sz="4" w:space="0" w:color="auto"/>
            </w:tcBorders>
            <w:shd w:val="clear" w:color="auto" w:fill="auto"/>
            <w:noWrap/>
            <w:vAlign w:val="bottom"/>
          </w:tcPr>
          <w:p w14:paraId="206FBF73" w14:textId="2FF7F512" w:rsidR="006D68BC" w:rsidRPr="00AB1460" w:rsidRDefault="006D68BC" w:rsidP="006D68BC">
            <w:pPr>
              <w:widowControl/>
              <w:autoSpaceDE/>
              <w:autoSpaceDN/>
              <w:adjustRightInd/>
              <w:jc w:val="right"/>
              <w:rPr>
                <w:color w:val="000000"/>
                <w:sz w:val="20"/>
                <w:szCs w:val="20"/>
              </w:rPr>
            </w:pPr>
            <w:r>
              <w:rPr>
                <w:color w:val="000000"/>
                <w:sz w:val="20"/>
                <w:szCs w:val="20"/>
              </w:rPr>
              <w:t xml:space="preserve">$3,098.53 </w:t>
            </w:r>
          </w:p>
        </w:tc>
      </w:tr>
      <w:tr w:rsidR="006D68BC" w:rsidRPr="00AB1460" w14:paraId="137DC6FC" w14:textId="77777777" w:rsidTr="006D68BC">
        <w:trPr>
          <w:trHeight w:val="375"/>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60724ACD" w14:textId="77777777" w:rsidR="006D68BC" w:rsidRPr="00AB1460" w:rsidRDefault="006D68BC" w:rsidP="006D68BC">
            <w:pPr>
              <w:widowControl/>
              <w:autoSpaceDE/>
              <w:autoSpaceDN/>
              <w:adjustRightInd/>
              <w:rPr>
                <w:color w:val="000000"/>
                <w:sz w:val="20"/>
                <w:szCs w:val="20"/>
              </w:rPr>
            </w:pPr>
            <w:r w:rsidRPr="00AB1460">
              <w:rPr>
                <w:color w:val="000000"/>
                <w:sz w:val="20"/>
                <w:szCs w:val="20"/>
              </w:rPr>
              <w:lastRenderedPageBreak/>
              <w:t xml:space="preserve">       Review of no compliance deviations reports </w:t>
            </w:r>
            <w:r w:rsidRPr="00AB1460">
              <w:rPr>
                <w:b/>
                <w:bCs/>
                <w:color w:val="000000"/>
                <w:vertAlign w:val="superscript"/>
              </w:rPr>
              <w:t>d, k</w:t>
            </w:r>
          </w:p>
        </w:tc>
        <w:tc>
          <w:tcPr>
            <w:tcW w:w="1160" w:type="dxa"/>
            <w:tcBorders>
              <w:top w:val="nil"/>
              <w:left w:val="nil"/>
              <w:bottom w:val="single" w:sz="4" w:space="0" w:color="auto"/>
              <w:right w:val="single" w:sz="4" w:space="0" w:color="auto"/>
            </w:tcBorders>
            <w:shd w:val="clear" w:color="auto" w:fill="auto"/>
            <w:noWrap/>
            <w:vAlign w:val="center"/>
            <w:hideMark/>
          </w:tcPr>
          <w:p w14:paraId="1BAC72D1"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41BD7552"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14:paraId="1C4AA9E0" w14:textId="77777777" w:rsidR="006D68BC" w:rsidRPr="00AB1460" w:rsidRDefault="006D68BC" w:rsidP="006D68BC">
            <w:pPr>
              <w:widowControl/>
              <w:autoSpaceDE/>
              <w:autoSpaceDN/>
              <w:adjustRightInd/>
              <w:jc w:val="center"/>
              <w:rPr>
                <w:color w:val="000000"/>
                <w:sz w:val="20"/>
                <w:szCs w:val="20"/>
              </w:rPr>
            </w:pPr>
            <w:r w:rsidRPr="00AB1460">
              <w:rPr>
                <w:color w:val="000000"/>
                <w:sz w:val="20"/>
                <w:szCs w:val="20"/>
              </w:rPr>
              <w:t>2</w:t>
            </w:r>
          </w:p>
        </w:tc>
        <w:tc>
          <w:tcPr>
            <w:tcW w:w="921" w:type="dxa"/>
            <w:tcBorders>
              <w:top w:val="nil"/>
              <w:left w:val="nil"/>
              <w:bottom w:val="single" w:sz="4" w:space="0" w:color="auto"/>
              <w:right w:val="single" w:sz="4" w:space="0" w:color="auto"/>
            </w:tcBorders>
            <w:shd w:val="clear" w:color="auto" w:fill="auto"/>
            <w:noWrap/>
            <w:vAlign w:val="center"/>
          </w:tcPr>
          <w:p w14:paraId="7763BD1B" w14:textId="568176AC" w:rsidR="006D68BC" w:rsidRPr="00AB1460" w:rsidRDefault="006D68BC" w:rsidP="006D68BC">
            <w:pPr>
              <w:widowControl/>
              <w:autoSpaceDE/>
              <w:autoSpaceDN/>
              <w:adjustRightInd/>
              <w:jc w:val="center"/>
              <w:rPr>
                <w:color w:val="000000"/>
                <w:sz w:val="20"/>
                <w:szCs w:val="20"/>
              </w:rPr>
            </w:pPr>
            <w:r>
              <w:rPr>
                <w:color w:val="000000"/>
                <w:sz w:val="20"/>
                <w:szCs w:val="20"/>
              </w:rPr>
              <w:t>66.6</w:t>
            </w:r>
          </w:p>
        </w:tc>
        <w:tc>
          <w:tcPr>
            <w:tcW w:w="1050" w:type="dxa"/>
            <w:tcBorders>
              <w:top w:val="nil"/>
              <w:left w:val="nil"/>
              <w:bottom w:val="single" w:sz="4" w:space="0" w:color="auto"/>
              <w:right w:val="single" w:sz="4" w:space="0" w:color="auto"/>
            </w:tcBorders>
            <w:shd w:val="clear" w:color="auto" w:fill="auto"/>
            <w:noWrap/>
            <w:vAlign w:val="center"/>
          </w:tcPr>
          <w:p w14:paraId="485AA0A1" w14:textId="3FB29B19" w:rsidR="006D68BC" w:rsidRPr="00AB1460" w:rsidRDefault="006D68BC" w:rsidP="006D68BC">
            <w:pPr>
              <w:widowControl/>
              <w:autoSpaceDE/>
              <w:autoSpaceDN/>
              <w:adjustRightInd/>
              <w:jc w:val="center"/>
              <w:rPr>
                <w:color w:val="000000"/>
                <w:sz w:val="20"/>
                <w:szCs w:val="20"/>
              </w:rPr>
            </w:pPr>
            <w:r>
              <w:rPr>
                <w:color w:val="000000"/>
                <w:sz w:val="20"/>
                <w:szCs w:val="20"/>
              </w:rPr>
              <w:t>133.2</w:t>
            </w:r>
          </w:p>
        </w:tc>
        <w:tc>
          <w:tcPr>
            <w:tcW w:w="1338" w:type="dxa"/>
            <w:tcBorders>
              <w:top w:val="nil"/>
              <w:left w:val="nil"/>
              <w:bottom w:val="single" w:sz="4" w:space="0" w:color="auto"/>
              <w:right w:val="single" w:sz="4" w:space="0" w:color="auto"/>
            </w:tcBorders>
            <w:shd w:val="clear" w:color="auto" w:fill="auto"/>
            <w:noWrap/>
            <w:vAlign w:val="center"/>
          </w:tcPr>
          <w:p w14:paraId="57D12903" w14:textId="41F4D62A" w:rsidR="006D68BC" w:rsidRPr="00AB1460" w:rsidRDefault="006D68BC" w:rsidP="006D68BC">
            <w:pPr>
              <w:widowControl/>
              <w:autoSpaceDE/>
              <w:autoSpaceDN/>
              <w:adjustRightInd/>
              <w:jc w:val="center"/>
              <w:rPr>
                <w:color w:val="000000"/>
                <w:sz w:val="20"/>
                <w:szCs w:val="20"/>
              </w:rPr>
            </w:pPr>
            <w:r>
              <w:rPr>
                <w:color w:val="000000"/>
                <w:sz w:val="20"/>
                <w:szCs w:val="20"/>
              </w:rPr>
              <w:t>6.66</w:t>
            </w:r>
          </w:p>
        </w:tc>
        <w:tc>
          <w:tcPr>
            <w:tcW w:w="921" w:type="dxa"/>
            <w:tcBorders>
              <w:top w:val="nil"/>
              <w:left w:val="nil"/>
              <w:bottom w:val="single" w:sz="4" w:space="0" w:color="auto"/>
              <w:right w:val="single" w:sz="4" w:space="0" w:color="auto"/>
            </w:tcBorders>
            <w:shd w:val="clear" w:color="auto" w:fill="auto"/>
            <w:noWrap/>
            <w:vAlign w:val="center"/>
          </w:tcPr>
          <w:p w14:paraId="0E1F40D8" w14:textId="68C8D90E" w:rsidR="006D68BC" w:rsidRPr="00AB1460" w:rsidRDefault="006D68BC" w:rsidP="006D68BC">
            <w:pPr>
              <w:widowControl/>
              <w:autoSpaceDE/>
              <w:autoSpaceDN/>
              <w:adjustRightInd/>
              <w:jc w:val="center"/>
              <w:rPr>
                <w:color w:val="000000"/>
                <w:sz w:val="20"/>
                <w:szCs w:val="20"/>
              </w:rPr>
            </w:pPr>
            <w:r>
              <w:rPr>
                <w:color w:val="000000"/>
                <w:sz w:val="20"/>
                <w:szCs w:val="20"/>
              </w:rPr>
              <w:t>13.32</w:t>
            </w:r>
          </w:p>
        </w:tc>
        <w:tc>
          <w:tcPr>
            <w:tcW w:w="1116" w:type="dxa"/>
            <w:tcBorders>
              <w:top w:val="nil"/>
              <w:left w:val="nil"/>
              <w:bottom w:val="single" w:sz="4" w:space="0" w:color="auto"/>
              <w:right w:val="single" w:sz="4" w:space="0" w:color="auto"/>
            </w:tcBorders>
            <w:shd w:val="clear" w:color="auto" w:fill="auto"/>
            <w:noWrap/>
            <w:vAlign w:val="bottom"/>
          </w:tcPr>
          <w:p w14:paraId="60074F65" w14:textId="7C3BD915" w:rsidR="006D68BC" w:rsidRPr="00AB1460" w:rsidRDefault="006D68BC" w:rsidP="006D68BC">
            <w:pPr>
              <w:widowControl/>
              <w:autoSpaceDE/>
              <w:autoSpaceDN/>
              <w:adjustRightInd/>
              <w:jc w:val="right"/>
              <w:rPr>
                <w:color w:val="000000"/>
                <w:sz w:val="20"/>
                <w:szCs w:val="20"/>
              </w:rPr>
            </w:pPr>
            <w:r>
              <w:rPr>
                <w:color w:val="000000"/>
                <w:sz w:val="20"/>
                <w:szCs w:val="20"/>
              </w:rPr>
              <w:t xml:space="preserve">$6,971.69 </w:t>
            </w:r>
          </w:p>
        </w:tc>
      </w:tr>
      <w:tr w:rsidR="00AB1460" w:rsidRPr="00AB1460" w14:paraId="040DDFAE" w14:textId="77777777" w:rsidTr="00AB1460">
        <w:trPr>
          <w:trHeight w:val="315"/>
        </w:trPr>
        <w:tc>
          <w:tcPr>
            <w:tcW w:w="4423" w:type="dxa"/>
            <w:tcBorders>
              <w:top w:val="nil"/>
              <w:left w:val="single" w:sz="4" w:space="0" w:color="auto"/>
              <w:bottom w:val="single" w:sz="4" w:space="0" w:color="auto"/>
              <w:right w:val="single" w:sz="4" w:space="0" w:color="auto"/>
            </w:tcBorders>
            <w:shd w:val="clear" w:color="auto" w:fill="auto"/>
            <w:noWrap/>
            <w:vAlign w:val="center"/>
            <w:hideMark/>
          </w:tcPr>
          <w:p w14:paraId="5B477D99" w14:textId="77777777" w:rsidR="00AB1460" w:rsidRPr="00AB1460" w:rsidRDefault="00AB1460" w:rsidP="00AB1460">
            <w:pPr>
              <w:widowControl/>
              <w:autoSpaceDE/>
              <w:autoSpaceDN/>
              <w:adjustRightInd/>
              <w:rPr>
                <w:b/>
                <w:bCs/>
                <w:color w:val="000000"/>
                <w:sz w:val="20"/>
                <w:szCs w:val="20"/>
              </w:rPr>
            </w:pPr>
            <w:r w:rsidRPr="00AB1460">
              <w:rPr>
                <w:b/>
                <w:bCs/>
                <w:color w:val="000000"/>
                <w:sz w:val="20"/>
                <w:szCs w:val="20"/>
              </w:rPr>
              <w:t xml:space="preserve">TOTAL ANNUAL BURDEN AND COST </w:t>
            </w:r>
            <w:r w:rsidRPr="00AB1460">
              <w:rPr>
                <w:b/>
                <w:bCs/>
                <w:color w:val="000000"/>
                <w:sz w:val="20"/>
                <w:szCs w:val="20"/>
                <w:vertAlign w:val="superscript"/>
              </w:rPr>
              <w:t>l</w:t>
            </w:r>
          </w:p>
        </w:tc>
        <w:tc>
          <w:tcPr>
            <w:tcW w:w="1160" w:type="dxa"/>
            <w:tcBorders>
              <w:top w:val="nil"/>
              <w:left w:val="nil"/>
              <w:bottom w:val="single" w:sz="4" w:space="0" w:color="auto"/>
              <w:right w:val="single" w:sz="4" w:space="0" w:color="auto"/>
            </w:tcBorders>
            <w:shd w:val="clear" w:color="auto" w:fill="auto"/>
            <w:noWrap/>
            <w:hideMark/>
          </w:tcPr>
          <w:p w14:paraId="60AA3E6E"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7E29F8B8"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w:t>
            </w:r>
          </w:p>
        </w:tc>
        <w:tc>
          <w:tcPr>
            <w:tcW w:w="986" w:type="dxa"/>
            <w:tcBorders>
              <w:top w:val="nil"/>
              <w:left w:val="nil"/>
              <w:bottom w:val="single" w:sz="4" w:space="0" w:color="auto"/>
              <w:right w:val="single" w:sz="4" w:space="0" w:color="auto"/>
            </w:tcBorders>
            <w:shd w:val="clear" w:color="auto" w:fill="auto"/>
            <w:noWrap/>
            <w:hideMark/>
          </w:tcPr>
          <w:p w14:paraId="2B37A73A"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w:t>
            </w:r>
          </w:p>
        </w:tc>
        <w:tc>
          <w:tcPr>
            <w:tcW w:w="921" w:type="dxa"/>
            <w:tcBorders>
              <w:top w:val="nil"/>
              <w:left w:val="nil"/>
              <w:bottom w:val="single" w:sz="4" w:space="0" w:color="auto"/>
              <w:right w:val="single" w:sz="4" w:space="0" w:color="auto"/>
            </w:tcBorders>
            <w:shd w:val="clear" w:color="auto" w:fill="auto"/>
            <w:noWrap/>
            <w:hideMark/>
          </w:tcPr>
          <w:p w14:paraId="111723A1" w14:textId="77777777" w:rsidR="00AB1460" w:rsidRPr="00AB1460" w:rsidRDefault="00AB1460" w:rsidP="00AB1460">
            <w:pPr>
              <w:widowControl/>
              <w:autoSpaceDE/>
              <w:autoSpaceDN/>
              <w:adjustRightInd/>
              <w:rPr>
                <w:color w:val="000000"/>
                <w:sz w:val="20"/>
                <w:szCs w:val="20"/>
              </w:rPr>
            </w:pPr>
            <w:r w:rsidRPr="00AB1460">
              <w:rPr>
                <w:color w:val="000000"/>
                <w:sz w:val="20"/>
                <w:szCs w:val="20"/>
              </w:rPr>
              <w:t> </w:t>
            </w:r>
          </w:p>
        </w:tc>
        <w:tc>
          <w:tcPr>
            <w:tcW w:w="33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FBE9CDF" w14:textId="77777777" w:rsidR="00AB1460" w:rsidRPr="00AB1460" w:rsidRDefault="00AB1460" w:rsidP="00AB1460">
            <w:pPr>
              <w:widowControl/>
              <w:autoSpaceDE/>
              <w:autoSpaceDN/>
              <w:adjustRightInd/>
              <w:jc w:val="center"/>
              <w:rPr>
                <w:b/>
                <w:bCs/>
                <w:color w:val="000000"/>
                <w:sz w:val="20"/>
                <w:szCs w:val="20"/>
              </w:rPr>
            </w:pPr>
            <w:r w:rsidRPr="00AB1460">
              <w:rPr>
                <w:b/>
                <w:bCs/>
                <w:color w:val="000000"/>
                <w:sz w:val="20"/>
                <w:szCs w:val="20"/>
              </w:rPr>
              <w:t>1,100</w:t>
            </w:r>
          </w:p>
        </w:tc>
        <w:tc>
          <w:tcPr>
            <w:tcW w:w="1116" w:type="dxa"/>
            <w:tcBorders>
              <w:top w:val="nil"/>
              <w:left w:val="nil"/>
              <w:bottom w:val="single" w:sz="4" w:space="0" w:color="auto"/>
              <w:right w:val="single" w:sz="4" w:space="0" w:color="auto"/>
            </w:tcBorders>
            <w:shd w:val="clear" w:color="auto" w:fill="auto"/>
            <w:noWrap/>
            <w:vAlign w:val="bottom"/>
            <w:hideMark/>
          </w:tcPr>
          <w:p w14:paraId="0E94F87F" w14:textId="39C3C704" w:rsidR="00AB1460" w:rsidRPr="00AB1460" w:rsidRDefault="00AB1460" w:rsidP="006D68BC">
            <w:pPr>
              <w:widowControl/>
              <w:autoSpaceDE/>
              <w:autoSpaceDN/>
              <w:adjustRightInd/>
              <w:jc w:val="right"/>
              <w:rPr>
                <w:b/>
                <w:bCs/>
                <w:color w:val="000000"/>
                <w:sz w:val="20"/>
                <w:szCs w:val="20"/>
              </w:rPr>
            </w:pPr>
            <w:r w:rsidRPr="00AB1460">
              <w:rPr>
                <w:b/>
                <w:bCs/>
                <w:color w:val="000000"/>
                <w:sz w:val="20"/>
                <w:szCs w:val="20"/>
              </w:rPr>
              <w:t>$50,</w:t>
            </w:r>
            <w:r w:rsidR="006D68BC">
              <w:rPr>
                <w:b/>
                <w:bCs/>
                <w:color w:val="000000"/>
                <w:sz w:val="20"/>
                <w:szCs w:val="20"/>
              </w:rPr>
              <w:t>2</w:t>
            </w:r>
            <w:r w:rsidR="006D68BC" w:rsidRPr="00AB1460">
              <w:rPr>
                <w:b/>
                <w:bCs/>
                <w:color w:val="000000"/>
                <w:sz w:val="20"/>
                <w:szCs w:val="20"/>
              </w:rPr>
              <w:t xml:space="preserve">00 </w:t>
            </w:r>
          </w:p>
        </w:tc>
      </w:tr>
    </w:tbl>
    <w:p w14:paraId="44032F1A" w14:textId="77777777" w:rsidR="00AB1460" w:rsidRDefault="00AB1460" w:rsidP="00F340DF">
      <w:pPr>
        <w:rPr>
          <w:b/>
          <w:bCs/>
          <w:color w:val="000000"/>
        </w:rPr>
      </w:pPr>
    </w:p>
    <w:tbl>
      <w:tblPr>
        <w:tblW w:w="4660" w:type="dxa"/>
        <w:tblCellMar>
          <w:left w:w="0" w:type="dxa"/>
          <w:right w:w="0" w:type="dxa"/>
        </w:tblCellMar>
        <w:tblLook w:val="04A0" w:firstRow="1" w:lastRow="0" w:firstColumn="1" w:lastColumn="0" w:noHBand="0" w:noVBand="1"/>
      </w:tblPr>
      <w:tblGrid>
        <w:gridCol w:w="13050"/>
      </w:tblGrid>
      <w:tr w:rsidR="00607303" w14:paraId="369E6DCD" w14:textId="77777777" w:rsidTr="00607303">
        <w:trPr>
          <w:trHeight w:val="300"/>
        </w:trPr>
        <w:tc>
          <w:tcPr>
            <w:tcW w:w="4660" w:type="dxa"/>
            <w:tcBorders>
              <w:top w:val="nil"/>
              <w:left w:val="nil"/>
              <w:bottom w:val="nil"/>
              <w:right w:val="nil"/>
            </w:tcBorders>
            <w:shd w:val="clear" w:color="auto" w:fill="auto"/>
            <w:noWrap/>
            <w:tcMar>
              <w:top w:w="15" w:type="dxa"/>
              <w:left w:w="15" w:type="dxa"/>
              <w:bottom w:w="0" w:type="dxa"/>
              <w:right w:w="15" w:type="dxa"/>
            </w:tcMar>
            <w:vAlign w:val="bottom"/>
            <w:hideMark/>
          </w:tcPr>
          <w:p w14:paraId="22692433" w14:textId="77777777" w:rsidR="00607303" w:rsidRDefault="00607303">
            <w:pPr>
              <w:widowControl/>
              <w:autoSpaceDE/>
              <w:autoSpaceDN/>
              <w:adjustRightInd/>
              <w:rPr>
                <w:b/>
                <w:bCs/>
                <w:color w:val="000000"/>
                <w:sz w:val="20"/>
                <w:szCs w:val="20"/>
              </w:rPr>
            </w:pPr>
            <w:r>
              <w:rPr>
                <w:b/>
                <w:bCs/>
                <w:color w:val="000000"/>
                <w:sz w:val="20"/>
                <w:szCs w:val="20"/>
              </w:rPr>
              <w:t>Assumptions:</w:t>
            </w:r>
          </w:p>
        </w:tc>
      </w:tr>
      <w:tr w:rsidR="00607303" w14:paraId="1E4D040A" w14:textId="77777777" w:rsidTr="0060730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E730EE" w14:textId="487EA648" w:rsidR="00607303" w:rsidRDefault="00607303" w:rsidP="006D68BC">
            <w:pPr>
              <w:rPr>
                <w:color w:val="000000"/>
              </w:rPr>
            </w:pPr>
            <w:r>
              <w:rPr>
                <w:color w:val="000000"/>
                <w:vertAlign w:val="superscript"/>
              </w:rPr>
              <w:t xml:space="preserve">a </w:t>
            </w:r>
            <w:r>
              <w:rPr>
                <w:color w:val="000000"/>
                <w:sz w:val="20"/>
                <w:szCs w:val="20"/>
              </w:rPr>
              <w:t xml:space="preserve"> We have assumed that the average number of respondents that will be subject to the rule will be </w:t>
            </w:r>
            <w:r w:rsidR="006D68BC">
              <w:rPr>
                <w:color w:val="000000"/>
                <w:sz w:val="20"/>
                <w:szCs w:val="20"/>
              </w:rPr>
              <w:t>146</w:t>
            </w:r>
            <w:r>
              <w:rPr>
                <w:color w:val="000000"/>
                <w:sz w:val="20"/>
                <w:szCs w:val="20"/>
              </w:rPr>
              <w:t xml:space="preserve">, which equates to </w:t>
            </w:r>
            <w:r w:rsidR="006D68BC">
              <w:rPr>
                <w:color w:val="000000"/>
                <w:sz w:val="20"/>
                <w:szCs w:val="20"/>
              </w:rPr>
              <w:t xml:space="preserve">72 </w:t>
            </w:r>
            <w:r>
              <w:rPr>
                <w:color w:val="000000"/>
                <w:sz w:val="20"/>
                <w:szCs w:val="20"/>
              </w:rPr>
              <w:t xml:space="preserve">coating and printing sources, and </w:t>
            </w:r>
            <w:r w:rsidR="006D68BC">
              <w:rPr>
                <w:color w:val="000000"/>
                <w:sz w:val="20"/>
                <w:szCs w:val="20"/>
              </w:rPr>
              <w:t xml:space="preserve">74 </w:t>
            </w:r>
          </w:p>
        </w:tc>
      </w:tr>
      <w:tr w:rsidR="00607303" w14:paraId="2CD5F33E" w14:textId="77777777" w:rsidTr="00607303">
        <w:trPr>
          <w:trHeight w:val="300"/>
        </w:trPr>
        <w:tc>
          <w:tcPr>
            <w:tcW w:w="0" w:type="auto"/>
            <w:tcBorders>
              <w:top w:val="nil"/>
              <w:left w:val="nil"/>
              <w:bottom w:val="nil"/>
              <w:right w:val="nil"/>
            </w:tcBorders>
            <w:shd w:val="clear" w:color="auto" w:fill="auto"/>
            <w:noWrap/>
            <w:tcMar>
              <w:top w:w="15" w:type="dxa"/>
              <w:left w:w="135" w:type="dxa"/>
              <w:bottom w:w="0" w:type="dxa"/>
              <w:right w:w="15" w:type="dxa"/>
            </w:tcMar>
            <w:vAlign w:val="bottom"/>
            <w:hideMark/>
          </w:tcPr>
          <w:p w14:paraId="0BA0A491" w14:textId="77777777" w:rsidR="00607303" w:rsidRDefault="00607303">
            <w:pPr>
              <w:ind w:firstLineChars="100" w:firstLine="200"/>
              <w:rPr>
                <w:color w:val="000000"/>
                <w:sz w:val="20"/>
                <w:szCs w:val="20"/>
              </w:rPr>
            </w:pPr>
            <w:r>
              <w:rPr>
                <w:color w:val="000000"/>
                <w:sz w:val="20"/>
                <w:szCs w:val="20"/>
              </w:rPr>
              <w:t>slashing, dyeing, and finishing sources.  There will be one additional new source per year that will become subject to the rule over the three-year period of this ICR.</w:t>
            </w:r>
          </w:p>
        </w:tc>
      </w:tr>
      <w:tr w:rsidR="00607303" w14:paraId="2ECFB841" w14:textId="77777777" w:rsidTr="0060730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E15D94" w14:textId="77777777" w:rsidR="00607303" w:rsidRDefault="00607303">
            <w:pPr>
              <w:rPr>
                <w:color w:val="000000"/>
              </w:rPr>
            </w:pPr>
            <w:r>
              <w:rPr>
                <w:color w:val="000000"/>
                <w:vertAlign w:val="superscript"/>
              </w:rPr>
              <w:t xml:space="preserve">b </w:t>
            </w:r>
            <w:r>
              <w:rPr>
                <w:color w:val="000000"/>
                <w:sz w:val="20"/>
                <w:szCs w:val="20"/>
              </w:rPr>
              <w:t xml:space="preserve"> This cost is based on the following labor rates which incorporate a 1.6 benefits multiplication factor to account for government overhead expenses:  Managerial rate of $62.90 (GS-13, Step 5, $39.31 x 1.6), Technical rate of $46.67 (GS-12, Step 1, $29.17 x 1.6), and Clerical rate of $25.25 (GS-6, Step 3, $15.78 x 1.6).  These  rates are from the Office of Personnel Management (OPM) “2015 General Schedule” which excludes locality rates of pay.</w:t>
            </w:r>
          </w:p>
        </w:tc>
      </w:tr>
      <w:tr w:rsidR="00607303" w14:paraId="2F42571C" w14:textId="77777777" w:rsidTr="0060730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DC6602" w14:textId="77777777" w:rsidR="00607303" w:rsidRDefault="00607303">
            <w:pPr>
              <w:rPr>
                <w:color w:val="000000"/>
              </w:rPr>
            </w:pPr>
            <w:r>
              <w:rPr>
                <w:color w:val="000000"/>
                <w:vertAlign w:val="superscript"/>
              </w:rPr>
              <w:t>c</w:t>
            </w:r>
            <w:r>
              <w:rPr>
                <w:color w:val="000000"/>
                <w:sz w:val="20"/>
                <w:szCs w:val="20"/>
              </w:rPr>
              <w:t xml:space="preserve">  This applies only to coating and printing facilities. </w:t>
            </w:r>
          </w:p>
        </w:tc>
      </w:tr>
      <w:tr w:rsidR="00607303" w14:paraId="739A8F50" w14:textId="77777777" w:rsidTr="0060730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1494BB" w14:textId="77777777" w:rsidR="00607303" w:rsidRDefault="00607303">
            <w:pPr>
              <w:rPr>
                <w:color w:val="000000"/>
              </w:rPr>
            </w:pPr>
            <w:r>
              <w:rPr>
                <w:color w:val="000000"/>
                <w:vertAlign w:val="superscript"/>
              </w:rPr>
              <w:t>d</w:t>
            </w:r>
            <w:r>
              <w:rPr>
                <w:color w:val="000000"/>
                <w:sz w:val="20"/>
                <w:szCs w:val="20"/>
              </w:rPr>
              <w:t xml:space="preserve">  This applies only to slashing, dyeing and finishing facilities. </w:t>
            </w:r>
          </w:p>
        </w:tc>
      </w:tr>
      <w:tr w:rsidR="00607303" w14:paraId="3ACB6542" w14:textId="77777777" w:rsidTr="0060730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78F7E9" w14:textId="77777777" w:rsidR="00607303" w:rsidRDefault="00607303">
            <w:pPr>
              <w:rPr>
                <w:color w:val="000000"/>
              </w:rPr>
            </w:pPr>
            <w:r>
              <w:rPr>
                <w:color w:val="000000"/>
                <w:vertAlign w:val="superscript"/>
              </w:rPr>
              <w:t>e</w:t>
            </w:r>
            <w:r>
              <w:rPr>
                <w:color w:val="000000"/>
                <w:sz w:val="20"/>
                <w:szCs w:val="20"/>
              </w:rPr>
              <w:t xml:space="preserve">  We have assumed that 10 percent of new sources will have to repeat performance test preparations and testing.</w:t>
            </w:r>
          </w:p>
        </w:tc>
      </w:tr>
      <w:tr w:rsidR="00607303" w14:paraId="01F96B81" w14:textId="77777777" w:rsidTr="0060730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F876FC" w14:textId="77777777" w:rsidR="00607303" w:rsidRDefault="00607303">
            <w:pPr>
              <w:rPr>
                <w:color w:val="000000"/>
              </w:rPr>
            </w:pPr>
            <w:r>
              <w:rPr>
                <w:color w:val="000000"/>
                <w:vertAlign w:val="superscript"/>
              </w:rPr>
              <w:t>f</w:t>
            </w:r>
            <w:r>
              <w:rPr>
                <w:color w:val="000000"/>
                <w:sz w:val="20"/>
                <w:szCs w:val="20"/>
              </w:rPr>
              <w:t xml:space="preserve">  Assume that 10 percent of new sources will review the repeat performance test report.</w:t>
            </w:r>
          </w:p>
        </w:tc>
      </w:tr>
      <w:tr w:rsidR="00607303" w14:paraId="3E5BD3C9" w14:textId="77777777" w:rsidTr="0060730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9DF20D" w14:textId="77777777" w:rsidR="00607303" w:rsidRDefault="00607303">
            <w:pPr>
              <w:rPr>
                <w:color w:val="000000"/>
              </w:rPr>
            </w:pPr>
            <w:r>
              <w:rPr>
                <w:color w:val="000000"/>
                <w:vertAlign w:val="superscript"/>
              </w:rPr>
              <w:t>g</w:t>
            </w:r>
            <w:r>
              <w:rPr>
                <w:color w:val="000000"/>
                <w:sz w:val="20"/>
                <w:szCs w:val="20"/>
              </w:rPr>
              <w:t xml:space="preserve">  We have assumed that 10 percent of respondents will be engaged in the reviewing of excess emissions reports.</w:t>
            </w:r>
          </w:p>
        </w:tc>
      </w:tr>
      <w:tr w:rsidR="00607303" w14:paraId="09C6FD98" w14:textId="77777777" w:rsidTr="0060730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D8A88C" w14:textId="77777777" w:rsidR="00607303" w:rsidRDefault="00607303">
            <w:pPr>
              <w:rPr>
                <w:color w:val="000000"/>
              </w:rPr>
            </w:pPr>
            <w:r>
              <w:rPr>
                <w:color w:val="000000"/>
                <w:vertAlign w:val="superscript"/>
              </w:rPr>
              <w:t>h</w:t>
            </w:r>
            <w:r>
              <w:rPr>
                <w:color w:val="000000"/>
                <w:sz w:val="20"/>
                <w:szCs w:val="20"/>
              </w:rPr>
              <w:t xml:space="preserve">  We have assumed that 90 percent of respondents will be engaged in the reviewing of no excess emissions reports.</w:t>
            </w:r>
          </w:p>
        </w:tc>
      </w:tr>
      <w:tr w:rsidR="00607303" w14:paraId="1734926C" w14:textId="77777777" w:rsidTr="0060730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FB77ED" w14:textId="77777777" w:rsidR="00607303" w:rsidRDefault="00607303">
            <w:pPr>
              <w:rPr>
                <w:color w:val="000000"/>
              </w:rPr>
            </w:pPr>
            <w:r>
              <w:rPr>
                <w:color w:val="000000"/>
                <w:vertAlign w:val="superscript"/>
              </w:rPr>
              <w:t>i</w:t>
            </w:r>
            <w:r>
              <w:rPr>
                <w:color w:val="000000"/>
                <w:sz w:val="20"/>
                <w:szCs w:val="20"/>
              </w:rPr>
              <w:t xml:space="preserve">  We have assumed that 10 percent of respondents will have to review the startup, shutdown, malfunction reports.</w:t>
            </w:r>
          </w:p>
        </w:tc>
      </w:tr>
      <w:tr w:rsidR="00607303" w14:paraId="342BD4D3" w14:textId="77777777" w:rsidTr="0060730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E1EC1C" w14:textId="77777777" w:rsidR="00607303" w:rsidRDefault="00607303">
            <w:pPr>
              <w:rPr>
                <w:color w:val="000000"/>
              </w:rPr>
            </w:pPr>
            <w:r>
              <w:rPr>
                <w:color w:val="000000"/>
                <w:vertAlign w:val="superscript"/>
              </w:rPr>
              <w:t>j</w:t>
            </w:r>
            <w:r>
              <w:rPr>
                <w:color w:val="000000"/>
                <w:sz w:val="20"/>
                <w:szCs w:val="20"/>
              </w:rPr>
              <w:t xml:space="preserve">  We have assumed that 10 percent of respondents will review the compliance deviations report.</w:t>
            </w:r>
          </w:p>
        </w:tc>
      </w:tr>
      <w:tr w:rsidR="00607303" w14:paraId="11248989" w14:textId="77777777" w:rsidTr="0060730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9076A6" w14:textId="77777777" w:rsidR="00607303" w:rsidRDefault="00607303">
            <w:pPr>
              <w:rPr>
                <w:color w:val="000000"/>
              </w:rPr>
            </w:pPr>
            <w:r>
              <w:rPr>
                <w:color w:val="000000"/>
                <w:vertAlign w:val="superscript"/>
              </w:rPr>
              <w:t>k</w:t>
            </w:r>
            <w:r>
              <w:rPr>
                <w:color w:val="000000"/>
                <w:sz w:val="20"/>
                <w:szCs w:val="20"/>
              </w:rPr>
              <w:t xml:space="preserve">  We have assumed that 90 percent of respondents will review the no compliance deviations report.</w:t>
            </w:r>
          </w:p>
        </w:tc>
      </w:tr>
      <w:tr w:rsidR="00607303" w14:paraId="0CDBAA40" w14:textId="77777777" w:rsidTr="00607303">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BD0E55" w14:textId="77777777" w:rsidR="00607303" w:rsidRDefault="00607303">
            <w:pPr>
              <w:rPr>
                <w:color w:val="000000"/>
              </w:rPr>
            </w:pPr>
            <w:r>
              <w:rPr>
                <w:color w:val="000000"/>
                <w:vertAlign w:val="superscript"/>
              </w:rPr>
              <w:lastRenderedPageBreak/>
              <w:t xml:space="preserve">l </w:t>
            </w:r>
            <w:r>
              <w:rPr>
                <w:color w:val="000000"/>
                <w:sz w:val="20"/>
                <w:szCs w:val="20"/>
              </w:rPr>
              <w:t>Totals have been rounded to 3 significant values.  Figures may not add exactly due to rounding.</w:t>
            </w:r>
          </w:p>
        </w:tc>
      </w:tr>
    </w:tbl>
    <w:p w14:paraId="044E660A" w14:textId="5E658AA5" w:rsidR="00144F35" w:rsidRDefault="00607303" w:rsidP="00F340DF">
      <w:pPr>
        <w:rPr>
          <w:color w:val="000000"/>
        </w:rPr>
      </w:pPr>
      <w:r w:rsidRPr="00144F35" w:rsidDel="00336224">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72F59" w14:textId="77777777" w:rsidR="00CC5A3A" w:rsidRDefault="00CC5A3A">
      <w:r>
        <w:separator/>
      </w:r>
    </w:p>
  </w:endnote>
  <w:endnote w:type="continuationSeparator" w:id="0">
    <w:p w14:paraId="435DFCB8" w14:textId="77777777" w:rsidR="00CC5A3A" w:rsidRDefault="00CC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52FD0" w14:textId="77777777" w:rsidR="00CC5A3A" w:rsidRDefault="00CC5A3A">
      <w:r>
        <w:separator/>
      </w:r>
    </w:p>
  </w:footnote>
  <w:footnote w:type="continuationSeparator" w:id="0">
    <w:p w14:paraId="727A239E" w14:textId="77777777" w:rsidR="00CC5A3A" w:rsidRDefault="00CC5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36D63" w14:textId="77777777" w:rsidR="00CC5A3A" w:rsidRDefault="00CC5A3A">
    <w:pPr>
      <w:framePr w:w="9361" w:wrap="notBeside" w:vAnchor="text" w:hAnchor="text" w:x="1" w:y="1"/>
      <w:jc w:val="center"/>
    </w:pPr>
    <w:r>
      <w:fldChar w:fldCharType="begin"/>
    </w:r>
    <w:r>
      <w:instrText xml:space="preserve">PAGE </w:instrText>
    </w:r>
    <w:r>
      <w:fldChar w:fldCharType="separate"/>
    </w:r>
    <w:r w:rsidR="00C436C2">
      <w:rPr>
        <w:noProof/>
      </w:rPr>
      <w:t>15</w:t>
    </w:r>
    <w:r>
      <w:rPr>
        <w:noProof/>
      </w:rPr>
      <w:fldChar w:fldCharType="end"/>
    </w:r>
  </w:p>
  <w:p w14:paraId="439848BB" w14:textId="77777777" w:rsidR="00CC5A3A" w:rsidRDefault="00CC5A3A"/>
  <w:p w14:paraId="442AF8A3" w14:textId="77777777" w:rsidR="00CC5A3A" w:rsidRDefault="00CC5A3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54A4"/>
    <w:rsid w:val="0000687D"/>
    <w:rsid w:val="00015891"/>
    <w:rsid w:val="00017FEE"/>
    <w:rsid w:val="0002729E"/>
    <w:rsid w:val="0003619B"/>
    <w:rsid w:val="000539AE"/>
    <w:rsid w:val="00055BDF"/>
    <w:rsid w:val="00055DC5"/>
    <w:rsid w:val="000A1FBB"/>
    <w:rsid w:val="000A687C"/>
    <w:rsid w:val="000C35B6"/>
    <w:rsid w:val="000D2272"/>
    <w:rsid w:val="000F772C"/>
    <w:rsid w:val="00101B40"/>
    <w:rsid w:val="00102B52"/>
    <w:rsid w:val="0010697C"/>
    <w:rsid w:val="001213D5"/>
    <w:rsid w:val="00123889"/>
    <w:rsid w:val="00126A7C"/>
    <w:rsid w:val="001356D4"/>
    <w:rsid w:val="0014079D"/>
    <w:rsid w:val="00144978"/>
    <w:rsid w:val="00144A82"/>
    <w:rsid w:val="00144F35"/>
    <w:rsid w:val="0015433E"/>
    <w:rsid w:val="00186DA3"/>
    <w:rsid w:val="00195753"/>
    <w:rsid w:val="001A0B41"/>
    <w:rsid w:val="001B0B9A"/>
    <w:rsid w:val="001B35F2"/>
    <w:rsid w:val="001C5991"/>
    <w:rsid w:val="001D7301"/>
    <w:rsid w:val="001D762C"/>
    <w:rsid w:val="001F19FF"/>
    <w:rsid w:val="002041C5"/>
    <w:rsid w:val="002063FE"/>
    <w:rsid w:val="00206932"/>
    <w:rsid w:val="0021722B"/>
    <w:rsid w:val="0022738C"/>
    <w:rsid w:val="00234A28"/>
    <w:rsid w:val="00236DB3"/>
    <w:rsid w:val="002431D9"/>
    <w:rsid w:val="002622D9"/>
    <w:rsid w:val="002638A0"/>
    <w:rsid w:val="002712EB"/>
    <w:rsid w:val="0027222A"/>
    <w:rsid w:val="002743D2"/>
    <w:rsid w:val="00277F42"/>
    <w:rsid w:val="00281CAE"/>
    <w:rsid w:val="0029006A"/>
    <w:rsid w:val="002904E7"/>
    <w:rsid w:val="00293CB8"/>
    <w:rsid w:val="002976E9"/>
    <w:rsid w:val="002B29A5"/>
    <w:rsid w:val="002B29A7"/>
    <w:rsid w:val="002B517F"/>
    <w:rsid w:val="002B6993"/>
    <w:rsid w:val="002C1F95"/>
    <w:rsid w:val="002C416A"/>
    <w:rsid w:val="002C77DF"/>
    <w:rsid w:val="002D7683"/>
    <w:rsid w:val="002F58A8"/>
    <w:rsid w:val="002F674B"/>
    <w:rsid w:val="002F6DB3"/>
    <w:rsid w:val="003139FC"/>
    <w:rsid w:val="00336224"/>
    <w:rsid w:val="00341540"/>
    <w:rsid w:val="003511C6"/>
    <w:rsid w:val="0035280B"/>
    <w:rsid w:val="0035325B"/>
    <w:rsid w:val="00354C15"/>
    <w:rsid w:val="0036229C"/>
    <w:rsid w:val="00377D7F"/>
    <w:rsid w:val="003B384B"/>
    <w:rsid w:val="003C4B46"/>
    <w:rsid w:val="003C5023"/>
    <w:rsid w:val="003D536B"/>
    <w:rsid w:val="003D6951"/>
    <w:rsid w:val="003E30B5"/>
    <w:rsid w:val="003E3BD0"/>
    <w:rsid w:val="003E4C18"/>
    <w:rsid w:val="003F1AFC"/>
    <w:rsid w:val="003F785E"/>
    <w:rsid w:val="0040391F"/>
    <w:rsid w:val="0044133C"/>
    <w:rsid w:val="00455557"/>
    <w:rsid w:val="00473407"/>
    <w:rsid w:val="00484A45"/>
    <w:rsid w:val="00484B3C"/>
    <w:rsid w:val="004A4B25"/>
    <w:rsid w:val="004C5E95"/>
    <w:rsid w:val="004C701D"/>
    <w:rsid w:val="004F1469"/>
    <w:rsid w:val="004F6FCD"/>
    <w:rsid w:val="00504745"/>
    <w:rsid w:val="00507EC5"/>
    <w:rsid w:val="0051381D"/>
    <w:rsid w:val="00516952"/>
    <w:rsid w:val="005253D4"/>
    <w:rsid w:val="00525AD7"/>
    <w:rsid w:val="00551815"/>
    <w:rsid w:val="00560AD2"/>
    <w:rsid w:val="00565A51"/>
    <w:rsid w:val="00571260"/>
    <w:rsid w:val="00575C53"/>
    <w:rsid w:val="005829D8"/>
    <w:rsid w:val="00583626"/>
    <w:rsid w:val="005A1986"/>
    <w:rsid w:val="005B5DE8"/>
    <w:rsid w:val="005C3665"/>
    <w:rsid w:val="005C42AC"/>
    <w:rsid w:val="005D385C"/>
    <w:rsid w:val="005E194B"/>
    <w:rsid w:val="005F42F8"/>
    <w:rsid w:val="00601205"/>
    <w:rsid w:val="00606DEF"/>
    <w:rsid w:val="00607303"/>
    <w:rsid w:val="00631517"/>
    <w:rsid w:val="00635DBD"/>
    <w:rsid w:val="006741F7"/>
    <w:rsid w:val="006810C3"/>
    <w:rsid w:val="00694B55"/>
    <w:rsid w:val="006A18F7"/>
    <w:rsid w:val="006B2622"/>
    <w:rsid w:val="006B3F46"/>
    <w:rsid w:val="006D1B12"/>
    <w:rsid w:val="006D1D8E"/>
    <w:rsid w:val="006D68BC"/>
    <w:rsid w:val="006E4A6E"/>
    <w:rsid w:val="006E642B"/>
    <w:rsid w:val="00714CD3"/>
    <w:rsid w:val="00724BC7"/>
    <w:rsid w:val="00763160"/>
    <w:rsid w:val="00780612"/>
    <w:rsid w:val="00781BD3"/>
    <w:rsid w:val="00786A20"/>
    <w:rsid w:val="007A0634"/>
    <w:rsid w:val="007A16F4"/>
    <w:rsid w:val="007A458D"/>
    <w:rsid w:val="007C0FAA"/>
    <w:rsid w:val="007C4EC2"/>
    <w:rsid w:val="007D758B"/>
    <w:rsid w:val="007E05A4"/>
    <w:rsid w:val="007E6FF4"/>
    <w:rsid w:val="007F07FB"/>
    <w:rsid w:val="00801440"/>
    <w:rsid w:val="00810507"/>
    <w:rsid w:val="00813E69"/>
    <w:rsid w:val="00817E8B"/>
    <w:rsid w:val="00830CF6"/>
    <w:rsid w:val="008338D4"/>
    <w:rsid w:val="00837642"/>
    <w:rsid w:val="0084255D"/>
    <w:rsid w:val="00850ACF"/>
    <w:rsid w:val="00852038"/>
    <w:rsid w:val="00861489"/>
    <w:rsid w:val="0086593C"/>
    <w:rsid w:val="008779C2"/>
    <w:rsid w:val="0088639E"/>
    <w:rsid w:val="00897E96"/>
    <w:rsid w:val="008A46EB"/>
    <w:rsid w:val="008B407C"/>
    <w:rsid w:val="008D73D3"/>
    <w:rsid w:val="008E3A1C"/>
    <w:rsid w:val="008E65E6"/>
    <w:rsid w:val="008F285B"/>
    <w:rsid w:val="008F4564"/>
    <w:rsid w:val="008F50A3"/>
    <w:rsid w:val="009018EC"/>
    <w:rsid w:val="00906EDB"/>
    <w:rsid w:val="00912E00"/>
    <w:rsid w:val="00914F80"/>
    <w:rsid w:val="00923C46"/>
    <w:rsid w:val="009711DB"/>
    <w:rsid w:val="00996D4F"/>
    <w:rsid w:val="009A0F50"/>
    <w:rsid w:val="009A16CD"/>
    <w:rsid w:val="009C06F5"/>
    <w:rsid w:val="009D6567"/>
    <w:rsid w:val="009E0F31"/>
    <w:rsid w:val="009F2B8D"/>
    <w:rsid w:val="00A007F5"/>
    <w:rsid w:val="00A038EC"/>
    <w:rsid w:val="00A145B0"/>
    <w:rsid w:val="00A15172"/>
    <w:rsid w:val="00A25A68"/>
    <w:rsid w:val="00A26EF7"/>
    <w:rsid w:val="00A277D6"/>
    <w:rsid w:val="00A379F8"/>
    <w:rsid w:val="00A54EEA"/>
    <w:rsid w:val="00A56BFF"/>
    <w:rsid w:val="00A66BB5"/>
    <w:rsid w:val="00A73600"/>
    <w:rsid w:val="00A74C1E"/>
    <w:rsid w:val="00A7661C"/>
    <w:rsid w:val="00A949F7"/>
    <w:rsid w:val="00A95BC7"/>
    <w:rsid w:val="00A962DF"/>
    <w:rsid w:val="00AA4008"/>
    <w:rsid w:val="00AB1460"/>
    <w:rsid w:val="00AF70A1"/>
    <w:rsid w:val="00B07F79"/>
    <w:rsid w:val="00B16C07"/>
    <w:rsid w:val="00B43515"/>
    <w:rsid w:val="00B44B3A"/>
    <w:rsid w:val="00B46A57"/>
    <w:rsid w:val="00B62FD8"/>
    <w:rsid w:val="00B65754"/>
    <w:rsid w:val="00B66231"/>
    <w:rsid w:val="00B769F1"/>
    <w:rsid w:val="00B82025"/>
    <w:rsid w:val="00BA0A91"/>
    <w:rsid w:val="00BA4887"/>
    <w:rsid w:val="00BA5BCC"/>
    <w:rsid w:val="00BB3390"/>
    <w:rsid w:val="00BB3C1A"/>
    <w:rsid w:val="00BC11E9"/>
    <w:rsid w:val="00BC6DEF"/>
    <w:rsid w:val="00BD7CAE"/>
    <w:rsid w:val="00BE2989"/>
    <w:rsid w:val="00BE7A11"/>
    <w:rsid w:val="00BF722F"/>
    <w:rsid w:val="00C13FE8"/>
    <w:rsid w:val="00C30A60"/>
    <w:rsid w:val="00C33ABA"/>
    <w:rsid w:val="00C37BB6"/>
    <w:rsid w:val="00C436C2"/>
    <w:rsid w:val="00C52EFD"/>
    <w:rsid w:val="00C64378"/>
    <w:rsid w:val="00C75947"/>
    <w:rsid w:val="00C75CF0"/>
    <w:rsid w:val="00C808B5"/>
    <w:rsid w:val="00C82DB6"/>
    <w:rsid w:val="00CA4CD6"/>
    <w:rsid w:val="00CA7DA0"/>
    <w:rsid w:val="00CB18AD"/>
    <w:rsid w:val="00CC48AB"/>
    <w:rsid w:val="00CC58F6"/>
    <w:rsid w:val="00CC5A3A"/>
    <w:rsid w:val="00CD2069"/>
    <w:rsid w:val="00CD280D"/>
    <w:rsid w:val="00CF2B37"/>
    <w:rsid w:val="00D043CA"/>
    <w:rsid w:val="00D13D9A"/>
    <w:rsid w:val="00D14A8D"/>
    <w:rsid w:val="00D21198"/>
    <w:rsid w:val="00D2273E"/>
    <w:rsid w:val="00D42D52"/>
    <w:rsid w:val="00D46FA2"/>
    <w:rsid w:val="00D5080D"/>
    <w:rsid w:val="00D56F5F"/>
    <w:rsid w:val="00D61B37"/>
    <w:rsid w:val="00D63B96"/>
    <w:rsid w:val="00D6543A"/>
    <w:rsid w:val="00D92F66"/>
    <w:rsid w:val="00D95819"/>
    <w:rsid w:val="00DA7285"/>
    <w:rsid w:val="00DB59E1"/>
    <w:rsid w:val="00DC5D08"/>
    <w:rsid w:val="00DD0312"/>
    <w:rsid w:val="00DD1AC1"/>
    <w:rsid w:val="00DD7D49"/>
    <w:rsid w:val="00DF35DC"/>
    <w:rsid w:val="00DF5C4E"/>
    <w:rsid w:val="00E10DA7"/>
    <w:rsid w:val="00E1538C"/>
    <w:rsid w:val="00E25DB6"/>
    <w:rsid w:val="00E26DB7"/>
    <w:rsid w:val="00E276CD"/>
    <w:rsid w:val="00E32EDA"/>
    <w:rsid w:val="00E53137"/>
    <w:rsid w:val="00E65DE8"/>
    <w:rsid w:val="00E702F6"/>
    <w:rsid w:val="00E71D1B"/>
    <w:rsid w:val="00E72D70"/>
    <w:rsid w:val="00E77D5E"/>
    <w:rsid w:val="00E810AD"/>
    <w:rsid w:val="00E868BB"/>
    <w:rsid w:val="00EA37A9"/>
    <w:rsid w:val="00EA5F3E"/>
    <w:rsid w:val="00EA7026"/>
    <w:rsid w:val="00EC4074"/>
    <w:rsid w:val="00ED1FAF"/>
    <w:rsid w:val="00ED741E"/>
    <w:rsid w:val="00EE4EC8"/>
    <w:rsid w:val="00EF113F"/>
    <w:rsid w:val="00F02EB3"/>
    <w:rsid w:val="00F033F0"/>
    <w:rsid w:val="00F03803"/>
    <w:rsid w:val="00F066C9"/>
    <w:rsid w:val="00F12C5D"/>
    <w:rsid w:val="00F20584"/>
    <w:rsid w:val="00F20822"/>
    <w:rsid w:val="00F30FDB"/>
    <w:rsid w:val="00F340DF"/>
    <w:rsid w:val="00F538BC"/>
    <w:rsid w:val="00F87E6A"/>
    <w:rsid w:val="00F9092B"/>
    <w:rsid w:val="00F92D22"/>
    <w:rsid w:val="00FB0650"/>
    <w:rsid w:val="00FB4D98"/>
    <w:rsid w:val="00FB6378"/>
    <w:rsid w:val="00FB7BCE"/>
    <w:rsid w:val="00FC4A9F"/>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6C60CF"/>
  <w15:docId w15:val="{BBC256A5-49D9-469D-8218-A9048DED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8681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51602988">
      <w:bodyDiv w:val="1"/>
      <w:marLeft w:val="0"/>
      <w:marRight w:val="0"/>
      <w:marTop w:val="0"/>
      <w:marBottom w:val="0"/>
      <w:divBdr>
        <w:top w:val="none" w:sz="0" w:space="0" w:color="auto"/>
        <w:left w:val="none" w:sz="0" w:space="0" w:color="auto"/>
        <w:bottom w:val="none" w:sz="0" w:space="0" w:color="auto"/>
        <w:right w:val="none" w:sz="0" w:space="0" w:color="auto"/>
      </w:divBdr>
    </w:div>
    <w:div w:id="926690763">
      <w:bodyDiv w:val="1"/>
      <w:marLeft w:val="0"/>
      <w:marRight w:val="0"/>
      <w:marTop w:val="0"/>
      <w:marBottom w:val="0"/>
      <w:divBdr>
        <w:top w:val="none" w:sz="0" w:space="0" w:color="auto"/>
        <w:left w:val="none" w:sz="0" w:space="0" w:color="auto"/>
        <w:bottom w:val="none" w:sz="0" w:space="0" w:color="auto"/>
        <w:right w:val="none" w:sz="0" w:space="0" w:color="auto"/>
      </w:divBdr>
    </w:div>
    <w:div w:id="1040668433">
      <w:bodyDiv w:val="1"/>
      <w:marLeft w:val="0"/>
      <w:marRight w:val="0"/>
      <w:marTop w:val="0"/>
      <w:marBottom w:val="0"/>
      <w:divBdr>
        <w:top w:val="none" w:sz="0" w:space="0" w:color="auto"/>
        <w:left w:val="none" w:sz="0" w:space="0" w:color="auto"/>
        <w:bottom w:val="none" w:sz="0" w:space="0" w:color="auto"/>
        <w:right w:val="none" w:sz="0" w:space="0" w:color="auto"/>
      </w:divBdr>
    </w:div>
    <w:div w:id="16578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485A-B0A1-4F92-9214-5A0FF6F5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6111</Words>
  <Characters>34411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2015-08-13T15:00:00Z</dcterms:created>
  <dcterms:modified xsi:type="dcterms:W3CDTF">2015-08-13T15:00:00Z</dcterms:modified>
</cp:coreProperties>
</file>