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F78" w:rsidRDefault="00982F78" w:rsidP="00982F78">
      <w:pPr>
        <w:pStyle w:val="CoverTextRed16pt"/>
        <w:rPr>
          <w:noProof/>
        </w:rPr>
      </w:pPr>
      <w:r>
        <w:rPr>
          <w:noProof/>
        </w:rPr>
        <w:t xml:space="preserve">Supporting Statement for OMB </w:t>
      </w:r>
      <w:r w:rsidR="009B007D">
        <w:rPr>
          <w:noProof/>
        </w:rPr>
        <w:t xml:space="preserve">Information Collection </w:t>
      </w:r>
      <w:r>
        <w:rPr>
          <w:noProof/>
        </w:rPr>
        <w:t>Request</w:t>
      </w:r>
    </w:p>
    <w:p w:rsidR="00982F78" w:rsidRDefault="00982F78" w:rsidP="00982F78">
      <w:pPr>
        <w:pStyle w:val="CoverTextRed16pt"/>
        <w:rPr>
          <w:noProof/>
        </w:rPr>
      </w:pPr>
    </w:p>
    <w:p w:rsidR="00982F78" w:rsidRDefault="00982F78" w:rsidP="00982F78">
      <w:pPr>
        <w:pStyle w:val="CoverTextRed16pt"/>
        <w:rPr>
          <w:noProof/>
        </w:rPr>
      </w:pPr>
      <w:r>
        <w:rPr>
          <w:noProof/>
        </w:rPr>
        <w:t>Part A</w:t>
      </w:r>
    </w:p>
    <w:p w:rsidR="00982F78" w:rsidRDefault="00982F78" w:rsidP="00982F78">
      <w:pPr>
        <w:pStyle w:val="CoverTextRed16pt"/>
        <w:rPr>
          <w:noProof/>
        </w:rPr>
      </w:pPr>
    </w:p>
    <w:p w:rsidR="004128D9" w:rsidRPr="004128D9" w:rsidRDefault="004128D9" w:rsidP="004128D9">
      <w:pPr>
        <w:pStyle w:val="CoverTextRed16pt"/>
        <w:rPr>
          <w:noProof/>
          <w:sz w:val="24"/>
          <w:szCs w:val="24"/>
        </w:rPr>
      </w:pPr>
      <w:r w:rsidRPr="004128D9">
        <w:rPr>
          <w:noProof/>
          <w:sz w:val="24"/>
          <w:szCs w:val="24"/>
        </w:rPr>
        <w:t>Understanding the Intersection</w:t>
      </w:r>
    </w:p>
    <w:p w:rsidR="004128D9" w:rsidRPr="004128D9" w:rsidRDefault="004128D9" w:rsidP="004128D9">
      <w:pPr>
        <w:pStyle w:val="CoverTextRed16pt"/>
        <w:rPr>
          <w:noProof/>
          <w:sz w:val="24"/>
          <w:szCs w:val="24"/>
        </w:rPr>
      </w:pPr>
      <w:r w:rsidRPr="004128D9">
        <w:rPr>
          <w:noProof/>
          <w:sz w:val="24"/>
          <w:szCs w:val="24"/>
        </w:rPr>
        <w:t>Between TANF and Refugee Cash</w:t>
      </w:r>
    </w:p>
    <w:p w:rsidR="00E248FD" w:rsidRPr="00877C8E" w:rsidRDefault="004128D9" w:rsidP="00877C8E">
      <w:pPr>
        <w:pStyle w:val="CoverTextRed16pt"/>
        <w:rPr>
          <w:noProof/>
          <w:sz w:val="24"/>
        </w:rPr>
      </w:pPr>
      <w:r w:rsidRPr="004128D9">
        <w:rPr>
          <w:noProof/>
          <w:sz w:val="24"/>
          <w:szCs w:val="24"/>
        </w:rPr>
        <w:t>Assistance Services</w:t>
      </w:r>
    </w:p>
    <w:p w:rsidR="004128D9" w:rsidRDefault="004128D9" w:rsidP="00982F78">
      <w:pPr>
        <w:pStyle w:val="CoverText-Address"/>
        <w:rPr>
          <w:noProof/>
          <w:highlight w:val="yellow"/>
        </w:rPr>
      </w:pPr>
    </w:p>
    <w:p w:rsidR="004128D9" w:rsidRDefault="004128D9" w:rsidP="00982F78">
      <w:pPr>
        <w:pStyle w:val="CoverText-Address"/>
        <w:rPr>
          <w:noProof/>
          <w:highlight w:val="yellow"/>
        </w:rPr>
      </w:pPr>
    </w:p>
    <w:p w:rsidR="00982F78" w:rsidRPr="000A1BD2" w:rsidRDefault="000A1BD2" w:rsidP="000A1BD2">
      <w:pPr>
        <w:pStyle w:val="CoverTextRed16pt"/>
        <w:rPr>
          <w:noProof/>
          <w:sz w:val="24"/>
          <w:szCs w:val="24"/>
        </w:rPr>
      </w:pPr>
      <w:r w:rsidRPr="000A1BD2">
        <w:rPr>
          <w:noProof/>
          <w:sz w:val="24"/>
          <w:szCs w:val="24"/>
        </w:rPr>
        <w:t>New Collection</w:t>
      </w:r>
    </w:p>
    <w:p w:rsidR="00982F78" w:rsidRDefault="00982F78" w:rsidP="00982F78">
      <w:pPr>
        <w:pStyle w:val="CoverText-Address"/>
        <w:rPr>
          <w:noProof/>
        </w:rPr>
      </w:pPr>
    </w:p>
    <w:p w:rsidR="00982F78" w:rsidRDefault="00982F78" w:rsidP="00982F78">
      <w:pPr>
        <w:pStyle w:val="CoverText-Address"/>
      </w:pPr>
    </w:p>
    <w:p w:rsidR="00982F78" w:rsidRDefault="00982F78" w:rsidP="00982F78">
      <w:pPr>
        <w:pStyle w:val="CoverText-Address"/>
        <w:rPr>
          <w:b/>
        </w:rPr>
      </w:pPr>
    </w:p>
    <w:p w:rsidR="00982F78" w:rsidRDefault="00982F78" w:rsidP="00982F78">
      <w:pPr>
        <w:pStyle w:val="CoverText-Address"/>
      </w:pPr>
    </w:p>
    <w:p w:rsidR="00E46EA3" w:rsidRPr="001E2CF1" w:rsidRDefault="00B3733A" w:rsidP="00982F78">
      <w:pPr>
        <w:pStyle w:val="CoverText-Address"/>
      </w:pPr>
      <w:r>
        <w:t>August</w:t>
      </w:r>
      <w:r w:rsidR="00A876E2">
        <w:t xml:space="preserve"> 2015</w:t>
      </w:r>
    </w:p>
    <w:p w:rsidR="00982F78" w:rsidRPr="001E2CF1" w:rsidRDefault="00982F78" w:rsidP="00982F78">
      <w:pPr>
        <w:pStyle w:val="CoverText-Address"/>
      </w:pPr>
    </w:p>
    <w:p w:rsidR="00982F78" w:rsidRPr="001E2CF1" w:rsidRDefault="00982F78" w:rsidP="00982F78">
      <w:pPr>
        <w:tabs>
          <w:tab w:val="left" w:pos="720"/>
          <w:tab w:val="left" w:pos="1080"/>
          <w:tab w:val="left" w:pos="1440"/>
          <w:tab w:val="left" w:pos="1800"/>
          <w:tab w:val="left" w:pos="6660"/>
        </w:tabs>
        <w:spacing w:after="0"/>
        <w:ind w:left="6490" w:right="-540"/>
        <w:jc w:val="right"/>
        <w:rPr>
          <w:rFonts w:ascii="Arial" w:hAnsi="Arial"/>
        </w:rPr>
      </w:pPr>
    </w:p>
    <w:p w:rsidR="00982F78" w:rsidRPr="00335C08" w:rsidRDefault="00982F78" w:rsidP="00982F78">
      <w:pPr>
        <w:pStyle w:val="CoverText11pt"/>
        <w:rPr>
          <w:i w:val="0"/>
        </w:rPr>
      </w:pPr>
      <w:r w:rsidRPr="00335C08">
        <w:rPr>
          <w:i w:val="0"/>
        </w:rPr>
        <w:t>Submitted by:</w:t>
      </w:r>
    </w:p>
    <w:p w:rsidR="00982F78" w:rsidRPr="00335C08" w:rsidRDefault="00982F78" w:rsidP="00982F78">
      <w:pPr>
        <w:pStyle w:val="CoverText11pt"/>
        <w:rPr>
          <w:i w:val="0"/>
        </w:rPr>
      </w:pPr>
      <w:r w:rsidRPr="00335C08">
        <w:rPr>
          <w:i w:val="0"/>
        </w:rPr>
        <w:t xml:space="preserve">Office of Planning, </w:t>
      </w:r>
      <w:r w:rsidRPr="00335C08">
        <w:rPr>
          <w:i w:val="0"/>
        </w:rPr>
        <w:br/>
        <w:t>Research &amp; Evaluation</w:t>
      </w:r>
    </w:p>
    <w:p w:rsidR="00982F78" w:rsidRDefault="00982F78" w:rsidP="00982F78">
      <w:pPr>
        <w:pStyle w:val="CoverText-Address"/>
        <w:ind w:left="5760"/>
      </w:pPr>
      <w:r>
        <w:t>Administration for Children &amp; Families</w:t>
      </w:r>
    </w:p>
    <w:p w:rsidR="00982F78" w:rsidRDefault="00982F78" w:rsidP="00982F78">
      <w:pPr>
        <w:pStyle w:val="CoverText-Address"/>
        <w:ind w:left="5760"/>
      </w:pPr>
      <w:r>
        <w:t xml:space="preserve">U.S. Department of Health </w:t>
      </w:r>
      <w:r>
        <w:br/>
        <w:t>and Human Services</w:t>
      </w:r>
    </w:p>
    <w:p w:rsidR="00223C9C" w:rsidRDefault="00223C9C" w:rsidP="00982F78">
      <w:pPr>
        <w:pStyle w:val="CoverText-Address"/>
        <w:ind w:left="5760"/>
      </w:pPr>
    </w:p>
    <w:p w:rsidR="00223C9C" w:rsidRDefault="00223C9C" w:rsidP="00982F78">
      <w:pPr>
        <w:pStyle w:val="CoverText-Address"/>
        <w:ind w:left="5760"/>
      </w:pPr>
      <w:r>
        <w:t xml:space="preserve">370 L’Enfant Promenade, SW, </w:t>
      </w:r>
    </w:p>
    <w:p w:rsidR="00223C9C" w:rsidRDefault="00223C9C" w:rsidP="00982F78">
      <w:pPr>
        <w:pStyle w:val="CoverText-Address"/>
        <w:ind w:left="5760"/>
      </w:pPr>
      <w:r>
        <w:t>7</w:t>
      </w:r>
      <w:r w:rsidRPr="00335C08">
        <w:rPr>
          <w:vertAlign w:val="superscript"/>
        </w:rPr>
        <w:t>th</w:t>
      </w:r>
      <w:r>
        <w:t xml:space="preserve"> Floor West</w:t>
      </w:r>
    </w:p>
    <w:p w:rsidR="00223C9C" w:rsidRDefault="00223C9C" w:rsidP="00982F78">
      <w:pPr>
        <w:pStyle w:val="CoverText-Address"/>
        <w:ind w:left="5760"/>
      </w:pPr>
      <w:r>
        <w:t>Washington, DC 20447</w:t>
      </w:r>
    </w:p>
    <w:p w:rsidR="00982F78" w:rsidRDefault="00982F78" w:rsidP="00982F78">
      <w:pPr>
        <w:pStyle w:val="CoverText-Address"/>
      </w:pPr>
    </w:p>
    <w:p w:rsidR="00982F78" w:rsidRPr="001E2CF1" w:rsidRDefault="00982F78" w:rsidP="00982F78">
      <w:pPr>
        <w:pStyle w:val="CoverText-Address"/>
        <w:tabs>
          <w:tab w:val="left" w:pos="7050"/>
          <w:tab w:val="right" w:pos="9540"/>
        </w:tabs>
        <w:jc w:val="left"/>
      </w:pPr>
      <w:r>
        <w:tab/>
      </w:r>
      <w:r>
        <w:tab/>
      </w:r>
      <w:r>
        <w:tab/>
        <w:t>Federal Project Officer</w:t>
      </w:r>
      <w:r w:rsidR="00223C9C">
        <w:t xml:space="preserve">: </w:t>
      </w:r>
    </w:p>
    <w:p w:rsidR="00982F78" w:rsidRPr="00DF7637" w:rsidRDefault="00B9414F" w:rsidP="00DF7637">
      <w:pPr>
        <w:pStyle w:val="CoverText-Address"/>
        <w:tabs>
          <w:tab w:val="left" w:pos="7050"/>
          <w:tab w:val="right" w:pos="9540"/>
        </w:tabs>
      </w:pPr>
      <w:r w:rsidRPr="00DF7637">
        <w:t>Tiffany McCormack</w:t>
      </w:r>
    </w:p>
    <w:p w:rsidR="00982F78" w:rsidRDefault="00982F78" w:rsidP="00982F78">
      <w:pPr>
        <w:sectPr w:rsidR="00982F78">
          <w:headerReference w:type="even" r:id="rId9"/>
          <w:headerReference w:type="default" r:id="rId10"/>
          <w:footerReference w:type="default" r:id="rId11"/>
          <w:headerReference w:type="first" r:id="rId12"/>
          <w:pgSz w:w="12240" w:h="15840" w:code="1"/>
          <w:pgMar w:top="1440" w:right="1440" w:bottom="1440" w:left="1800" w:header="720" w:footer="720" w:gutter="0"/>
          <w:pgNumType w:fmt="lowerRoman" w:start="1"/>
          <w:cols w:space="720"/>
          <w:docGrid w:linePitch="299"/>
        </w:sectPr>
      </w:pPr>
    </w:p>
    <w:p w:rsidR="00982F78" w:rsidRPr="00A178FC" w:rsidRDefault="00982F78" w:rsidP="00982F78">
      <w:pPr>
        <w:pStyle w:val="TOCHeader"/>
      </w:pPr>
      <w:r w:rsidRPr="00A178FC">
        <w:lastRenderedPageBreak/>
        <w:t>Table of Contents</w:t>
      </w:r>
    </w:p>
    <w:p w:rsidR="005A47A3" w:rsidRDefault="004E6EF6">
      <w:pPr>
        <w:pStyle w:val="TOC1"/>
        <w:rPr>
          <w:rFonts w:asciiTheme="minorHAnsi" w:eastAsiaTheme="minorEastAsia" w:hAnsiTheme="minorHAnsi" w:cstheme="minorBidi"/>
          <w:b w:val="0"/>
          <w:szCs w:val="22"/>
        </w:rPr>
      </w:pPr>
      <w:r>
        <w:fldChar w:fldCharType="begin"/>
      </w:r>
      <w:r w:rsidR="00982F78">
        <w:instrText xml:space="preserve"> TOC \o "1-3" \h \z \u </w:instrText>
      </w:r>
      <w:r>
        <w:fldChar w:fldCharType="separate"/>
      </w:r>
      <w:hyperlink w:anchor="_Toc426380000" w:history="1">
        <w:r w:rsidR="005A47A3" w:rsidRPr="00324145">
          <w:rPr>
            <w:rStyle w:val="Hyperlink"/>
          </w:rPr>
          <w:t>Part A: Justification</w:t>
        </w:r>
        <w:r w:rsidR="005A47A3">
          <w:rPr>
            <w:webHidden/>
          </w:rPr>
          <w:tab/>
        </w:r>
        <w:r w:rsidR="005A47A3">
          <w:rPr>
            <w:webHidden/>
          </w:rPr>
          <w:fldChar w:fldCharType="begin"/>
        </w:r>
        <w:r w:rsidR="005A47A3">
          <w:rPr>
            <w:webHidden/>
          </w:rPr>
          <w:instrText xml:space="preserve"> PAGEREF _Toc426380000 \h </w:instrText>
        </w:r>
        <w:r w:rsidR="005A47A3">
          <w:rPr>
            <w:webHidden/>
          </w:rPr>
        </w:r>
        <w:r w:rsidR="005A47A3">
          <w:rPr>
            <w:webHidden/>
          </w:rPr>
          <w:fldChar w:fldCharType="separate"/>
        </w:r>
        <w:r w:rsidR="005A47A3">
          <w:rPr>
            <w:webHidden/>
          </w:rPr>
          <w:t>1</w:t>
        </w:r>
        <w:r w:rsidR="005A47A3">
          <w:rPr>
            <w:webHidden/>
          </w:rPr>
          <w:fldChar w:fldCharType="end"/>
        </w:r>
      </w:hyperlink>
    </w:p>
    <w:p w:rsidR="005A47A3" w:rsidRDefault="00AA2456">
      <w:pPr>
        <w:pStyle w:val="TOC2"/>
        <w:rPr>
          <w:rFonts w:asciiTheme="minorHAnsi" w:eastAsiaTheme="minorEastAsia" w:hAnsiTheme="minorHAnsi" w:cstheme="minorBidi"/>
          <w:szCs w:val="22"/>
        </w:rPr>
      </w:pPr>
      <w:hyperlink w:anchor="_Toc426380001" w:history="1">
        <w:r w:rsidR="005A47A3" w:rsidRPr="00324145">
          <w:rPr>
            <w:rStyle w:val="Hyperlink"/>
          </w:rPr>
          <w:t>A.1</w:t>
        </w:r>
        <w:r w:rsidR="005A47A3">
          <w:rPr>
            <w:rFonts w:asciiTheme="minorHAnsi" w:eastAsiaTheme="minorEastAsia" w:hAnsiTheme="minorHAnsi" w:cstheme="minorBidi"/>
            <w:szCs w:val="22"/>
          </w:rPr>
          <w:tab/>
        </w:r>
        <w:r w:rsidR="005A47A3" w:rsidRPr="00324145">
          <w:rPr>
            <w:rStyle w:val="Hyperlink"/>
          </w:rPr>
          <w:t>Necessity for the Data Collection</w:t>
        </w:r>
        <w:r w:rsidR="005A47A3">
          <w:rPr>
            <w:webHidden/>
          </w:rPr>
          <w:tab/>
        </w:r>
        <w:r w:rsidR="005A47A3">
          <w:rPr>
            <w:webHidden/>
          </w:rPr>
          <w:fldChar w:fldCharType="begin"/>
        </w:r>
        <w:r w:rsidR="005A47A3">
          <w:rPr>
            <w:webHidden/>
          </w:rPr>
          <w:instrText xml:space="preserve"> PAGEREF _Toc426380001 \h </w:instrText>
        </w:r>
        <w:r w:rsidR="005A47A3">
          <w:rPr>
            <w:webHidden/>
          </w:rPr>
        </w:r>
        <w:r w:rsidR="005A47A3">
          <w:rPr>
            <w:webHidden/>
          </w:rPr>
          <w:fldChar w:fldCharType="separate"/>
        </w:r>
        <w:r w:rsidR="005A47A3">
          <w:rPr>
            <w:webHidden/>
          </w:rPr>
          <w:t>1</w:t>
        </w:r>
        <w:r w:rsidR="005A47A3">
          <w:rPr>
            <w:webHidden/>
          </w:rPr>
          <w:fldChar w:fldCharType="end"/>
        </w:r>
      </w:hyperlink>
    </w:p>
    <w:p w:rsidR="005A47A3" w:rsidRDefault="00AA2456">
      <w:pPr>
        <w:pStyle w:val="TOC3"/>
        <w:rPr>
          <w:rFonts w:asciiTheme="minorHAnsi" w:eastAsiaTheme="minorEastAsia" w:hAnsiTheme="minorHAnsi" w:cstheme="minorBidi"/>
          <w:szCs w:val="22"/>
        </w:rPr>
      </w:pPr>
      <w:hyperlink w:anchor="_Toc426380002" w:history="1">
        <w:r w:rsidR="005A47A3" w:rsidRPr="00324145">
          <w:rPr>
            <w:rStyle w:val="Hyperlink"/>
          </w:rPr>
          <w:t>A.1.1</w:t>
        </w:r>
        <w:r w:rsidR="005A47A3">
          <w:rPr>
            <w:rFonts w:asciiTheme="minorHAnsi" w:eastAsiaTheme="minorEastAsia" w:hAnsiTheme="minorHAnsi" w:cstheme="minorBidi"/>
            <w:szCs w:val="22"/>
          </w:rPr>
          <w:tab/>
        </w:r>
        <w:r w:rsidR="005A47A3" w:rsidRPr="00324145">
          <w:rPr>
            <w:rStyle w:val="Hyperlink"/>
          </w:rPr>
          <w:t xml:space="preserve">Study Background </w:t>
        </w:r>
        <w:r w:rsidR="005A47A3">
          <w:rPr>
            <w:webHidden/>
          </w:rPr>
          <w:tab/>
        </w:r>
        <w:r w:rsidR="005A47A3">
          <w:rPr>
            <w:webHidden/>
          </w:rPr>
          <w:fldChar w:fldCharType="begin"/>
        </w:r>
        <w:r w:rsidR="005A47A3">
          <w:rPr>
            <w:webHidden/>
          </w:rPr>
          <w:instrText xml:space="preserve"> PAGEREF _Toc426380002 \h </w:instrText>
        </w:r>
        <w:r w:rsidR="005A47A3">
          <w:rPr>
            <w:webHidden/>
          </w:rPr>
        </w:r>
        <w:r w:rsidR="005A47A3">
          <w:rPr>
            <w:webHidden/>
          </w:rPr>
          <w:fldChar w:fldCharType="separate"/>
        </w:r>
        <w:r w:rsidR="005A47A3">
          <w:rPr>
            <w:webHidden/>
          </w:rPr>
          <w:t>1</w:t>
        </w:r>
        <w:r w:rsidR="005A47A3">
          <w:rPr>
            <w:webHidden/>
          </w:rPr>
          <w:fldChar w:fldCharType="end"/>
        </w:r>
      </w:hyperlink>
    </w:p>
    <w:p w:rsidR="005A47A3" w:rsidRDefault="00AA2456">
      <w:pPr>
        <w:pStyle w:val="TOC3"/>
        <w:rPr>
          <w:rFonts w:asciiTheme="minorHAnsi" w:eastAsiaTheme="minorEastAsia" w:hAnsiTheme="minorHAnsi" w:cstheme="minorBidi"/>
          <w:szCs w:val="22"/>
        </w:rPr>
      </w:pPr>
      <w:hyperlink w:anchor="_Toc426380003" w:history="1">
        <w:r w:rsidR="005A47A3" w:rsidRPr="00324145">
          <w:rPr>
            <w:rStyle w:val="Hyperlink"/>
          </w:rPr>
          <w:t>A.1.2</w:t>
        </w:r>
        <w:r w:rsidR="005A47A3">
          <w:rPr>
            <w:rFonts w:asciiTheme="minorHAnsi" w:eastAsiaTheme="minorEastAsia" w:hAnsiTheme="minorHAnsi" w:cstheme="minorBidi"/>
            <w:szCs w:val="22"/>
          </w:rPr>
          <w:tab/>
        </w:r>
        <w:r w:rsidR="005A47A3" w:rsidRPr="00324145">
          <w:rPr>
            <w:rStyle w:val="Hyperlink"/>
          </w:rPr>
          <w:t>Legal or Administrative Requirements that Necessitate the Collection</w:t>
        </w:r>
        <w:r w:rsidR="005A47A3">
          <w:rPr>
            <w:webHidden/>
          </w:rPr>
          <w:tab/>
        </w:r>
        <w:r w:rsidR="005A47A3">
          <w:rPr>
            <w:webHidden/>
          </w:rPr>
          <w:fldChar w:fldCharType="begin"/>
        </w:r>
        <w:r w:rsidR="005A47A3">
          <w:rPr>
            <w:webHidden/>
          </w:rPr>
          <w:instrText xml:space="preserve"> PAGEREF _Toc426380003 \h </w:instrText>
        </w:r>
        <w:r w:rsidR="005A47A3">
          <w:rPr>
            <w:webHidden/>
          </w:rPr>
        </w:r>
        <w:r w:rsidR="005A47A3">
          <w:rPr>
            <w:webHidden/>
          </w:rPr>
          <w:fldChar w:fldCharType="separate"/>
        </w:r>
        <w:r w:rsidR="005A47A3">
          <w:rPr>
            <w:webHidden/>
          </w:rPr>
          <w:t>2</w:t>
        </w:r>
        <w:r w:rsidR="005A47A3">
          <w:rPr>
            <w:webHidden/>
          </w:rPr>
          <w:fldChar w:fldCharType="end"/>
        </w:r>
      </w:hyperlink>
    </w:p>
    <w:p w:rsidR="005A47A3" w:rsidRDefault="00AA2456">
      <w:pPr>
        <w:pStyle w:val="TOC2"/>
        <w:rPr>
          <w:rFonts w:asciiTheme="minorHAnsi" w:eastAsiaTheme="minorEastAsia" w:hAnsiTheme="minorHAnsi" w:cstheme="minorBidi"/>
          <w:szCs w:val="22"/>
        </w:rPr>
      </w:pPr>
      <w:hyperlink w:anchor="_Toc426380004" w:history="1">
        <w:r w:rsidR="005A47A3" w:rsidRPr="00324145">
          <w:rPr>
            <w:rStyle w:val="Hyperlink"/>
          </w:rPr>
          <w:t>A.2 Purpose of Survey and Data Collection Procedures</w:t>
        </w:r>
        <w:r w:rsidR="005A47A3">
          <w:rPr>
            <w:webHidden/>
          </w:rPr>
          <w:tab/>
        </w:r>
        <w:r w:rsidR="005A47A3">
          <w:rPr>
            <w:webHidden/>
          </w:rPr>
          <w:fldChar w:fldCharType="begin"/>
        </w:r>
        <w:r w:rsidR="005A47A3">
          <w:rPr>
            <w:webHidden/>
          </w:rPr>
          <w:instrText xml:space="preserve"> PAGEREF _Toc426380004 \h </w:instrText>
        </w:r>
        <w:r w:rsidR="005A47A3">
          <w:rPr>
            <w:webHidden/>
          </w:rPr>
        </w:r>
        <w:r w:rsidR="005A47A3">
          <w:rPr>
            <w:webHidden/>
          </w:rPr>
          <w:fldChar w:fldCharType="separate"/>
        </w:r>
        <w:r w:rsidR="005A47A3">
          <w:rPr>
            <w:webHidden/>
          </w:rPr>
          <w:t>2</w:t>
        </w:r>
        <w:r w:rsidR="005A47A3">
          <w:rPr>
            <w:webHidden/>
          </w:rPr>
          <w:fldChar w:fldCharType="end"/>
        </w:r>
      </w:hyperlink>
    </w:p>
    <w:p w:rsidR="005A47A3" w:rsidRDefault="00AA2456">
      <w:pPr>
        <w:pStyle w:val="TOC3"/>
        <w:rPr>
          <w:rFonts w:asciiTheme="minorHAnsi" w:eastAsiaTheme="minorEastAsia" w:hAnsiTheme="minorHAnsi" w:cstheme="minorBidi"/>
          <w:szCs w:val="22"/>
        </w:rPr>
      </w:pPr>
      <w:hyperlink w:anchor="_Toc426380005" w:history="1">
        <w:r w:rsidR="005A47A3" w:rsidRPr="00324145">
          <w:rPr>
            <w:rStyle w:val="Hyperlink"/>
          </w:rPr>
          <w:t>A.2.1 Overview of Purpose and Approach</w:t>
        </w:r>
        <w:r w:rsidR="005A47A3">
          <w:rPr>
            <w:webHidden/>
          </w:rPr>
          <w:tab/>
        </w:r>
        <w:r w:rsidR="005A47A3">
          <w:rPr>
            <w:webHidden/>
          </w:rPr>
          <w:fldChar w:fldCharType="begin"/>
        </w:r>
        <w:r w:rsidR="005A47A3">
          <w:rPr>
            <w:webHidden/>
          </w:rPr>
          <w:instrText xml:space="preserve"> PAGEREF _Toc426380005 \h </w:instrText>
        </w:r>
        <w:r w:rsidR="005A47A3">
          <w:rPr>
            <w:webHidden/>
          </w:rPr>
        </w:r>
        <w:r w:rsidR="005A47A3">
          <w:rPr>
            <w:webHidden/>
          </w:rPr>
          <w:fldChar w:fldCharType="separate"/>
        </w:r>
        <w:r w:rsidR="005A47A3">
          <w:rPr>
            <w:webHidden/>
          </w:rPr>
          <w:t>2</w:t>
        </w:r>
        <w:r w:rsidR="005A47A3">
          <w:rPr>
            <w:webHidden/>
          </w:rPr>
          <w:fldChar w:fldCharType="end"/>
        </w:r>
      </w:hyperlink>
    </w:p>
    <w:p w:rsidR="005A47A3" w:rsidRDefault="00AA2456">
      <w:pPr>
        <w:pStyle w:val="TOC3"/>
        <w:rPr>
          <w:rFonts w:asciiTheme="minorHAnsi" w:eastAsiaTheme="minorEastAsia" w:hAnsiTheme="minorHAnsi" w:cstheme="minorBidi"/>
          <w:szCs w:val="22"/>
        </w:rPr>
      </w:pPr>
      <w:hyperlink w:anchor="_Toc426380006" w:history="1">
        <w:r w:rsidR="005A47A3" w:rsidRPr="00324145">
          <w:rPr>
            <w:rStyle w:val="Hyperlink"/>
          </w:rPr>
          <w:t xml:space="preserve">A.2.2 </w:t>
        </w:r>
        <w:r w:rsidR="005A47A3">
          <w:rPr>
            <w:rFonts w:asciiTheme="minorHAnsi" w:eastAsiaTheme="minorEastAsia" w:hAnsiTheme="minorHAnsi" w:cstheme="minorBidi"/>
            <w:szCs w:val="22"/>
          </w:rPr>
          <w:tab/>
        </w:r>
        <w:r w:rsidR="005A47A3" w:rsidRPr="00324145">
          <w:rPr>
            <w:rStyle w:val="Hyperlink"/>
          </w:rPr>
          <w:t>Research Questions</w:t>
        </w:r>
        <w:r w:rsidR="005A47A3">
          <w:rPr>
            <w:webHidden/>
          </w:rPr>
          <w:tab/>
        </w:r>
        <w:r w:rsidR="005A47A3">
          <w:rPr>
            <w:webHidden/>
          </w:rPr>
          <w:fldChar w:fldCharType="begin"/>
        </w:r>
        <w:r w:rsidR="005A47A3">
          <w:rPr>
            <w:webHidden/>
          </w:rPr>
          <w:instrText xml:space="preserve"> PAGEREF _Toc426380006 \h </w:instrText>
        </w:r>
        <w:r w:rsidR="005A47A3">
          <w:rPr>
            <w:webHidden/>
          </w:rPr>
        </w:r>
        <w:r w:rsidR="005A47A3">
          <w:rPr>
            <w:webHidden/>
          </w:rPr>
          <w:fldChar w:fldCharType="separate"/>
        </w:r>
        <w:r w:rsidR="005A47A3">
          <w:rPr>
            <w:webHidden/>
          </w:rPr>
          <w:t>3</w:t>
        </w:r>
        <w:r w:rsidR="005A47A3">
          <w:rPr>
            <w:webHidden/>
          </w:rPr>
          <w:fldChar w:fldCharType="end"/>
        </w:r>
      </w:hyperlink>
    </w:p>
    <w:p w:rsidR="005A47A3" w:rsidRDefault="00AA2456">
      <w:pPr>
        <w:pStyle w:val="TOC3"/>
        <w:rPr>
          <w:rFonts w:asciiTheme="minorHAnsi" w:eastAsiaTheme="minorEastAsia" w:hAnsiTheme="minorHAnsi" w:cstheme="minorBidi"/>
          <w:szCs w:val="22"/>
        </w:rPr>
      </w:pPr>
      <w:hyperlink w:anchor="_Toc426380007" w:history="1">
        <w:r w:rsidR="005A47A3" w:rsidRPr="00324145">
          <w:rPr>
            <w:rStyle w:val="Hyperlink"/>
          </w:rPr>
          <w:t>A.2.3</w:t>
        </w:r>
        <w:r w:rsidR="005A47A3">
          <w:rPr>
            <w:rFonts w:asciiTheme="minorHAnsi" w:eastAsiaTheme="minorEastAsia" w:hAnsiTheme="minorHAnsi" w:cstheme="minorBidi"/>
            <w:szCs w:val="22"/>
          </w:rPr>
          <w:tab/>
        </w:r>
        <w:r w:rsidR="005A47A3" w:rsidRPr="00324145">
          <w:rPr>
            <w:rStyle w:val="Hyperlink"/>
          </w:rPr>
          <w:t>Study Design</w:t>
        </w:r>
        <w:r w:rsidR="005A47A3">
          <w:rPr>
            <w:webHidden/>
          </w:rPr>
          <w:tab/>
        </w:r>
        <w:r w:rsidR="005A47A3">
          <w:rPr>
            <w:webHidden/>
          </w:rPr>
          <w:fldChar w:fldCharType="begin"/>
        </w:r>
        <w:r w:rsidR="005A47A3">
          <w:rPr>
            <w:webHidden/>
          </w:rPr>
          <w:instrText xml:space="preserve"> PAGEREF _Toc426380007 \h </w:instrText>
        </w:r>
        <w:r w:rsidR="005A47A3">
          <w:rPr>
            <w:webHidden/>
          </w:rPr>
        </w:r>
        <w:r w:rsidR="005A47A3">
          <w:rPr>
            <w:webHidden/>
          </w:rPr>
          <w:fldChar w:fldCharType="separate"/>
        </w:r>
        <w:r w:rsidR="005A47A3">
          <w:rPr>
            <w:webHidden/>
          </w:rPr>
          <w:t>3</w:t>
        </w:r>
        <w:r w:rsidR="005A47A3">
          <w:rPr>
            <w:webHidden/>
          </w:rPr>
          <w:fldChar w:fldCharType="end"/>
        </w:r>
      </w:hyperlink>
    </w:p>
    <w:p w:rsidR="005A47A3" w:rsidRDefault="00AA2456">
      <w:pPr>
        <w:pStyle w:val="TOC3"/>
        <w:rPr>
          <w:rFonts w:asciiTheme="minorHAnsi" w:eastAsiaTheme="minorEastAsia" w:hAnsiTheme="minorHAnsi" w:cstheme="minorBidi"/>
          <w:szCs w:val="22"/>
        </w:rPr>
      </w:pPr>
      <w:hyperlink w:anchor="_Toc426380008" w:history="1">
        <w:r w:rsidR="005A47A3" w:rsidRPr="00324145">
          <w:rPr>
            <w:rStyle w:val="Hyperlink"/>
          </w:rPr>
          <w:t xml:space="preserve">A.2.4 </w:t>
        </w:r>
        <w:r w:rsidR="005A47A3">
          <w:rPr>
            <w:rFonts w:asciiTheme="minorHAnsi" w:eastAsiaTheme="minorEastAsia" w:hAnsiTheme="minorHAnsi" w:cstheme="minorBidi"/>
            <w:szCs w:val="22"/>
          </w:rPr>
          <w:tab/>
        </w:r>
        <w:r w:rsidR="005A47A3" w:rsidRPr="00324145">
          <w:rPr>
            <w:rStyle w:val="Hyperlink"/>
          </w:rPr>
          <w:t>Universe of Data Collection Efforts</w:t>
        </w:r>
        <w:r w:rsidR="005A47A3">
          <w:rPr>
            <w:webHidden/>
          </w:rPr>
          <w:tab/>
        </w:r>
        <w:r w:rsidR="005A47A3">
          <w:rPr>
            <w:webHidden/>
          </w:rPr>
          <w:fldChar w:fldCharType="begin"/>
        </w:r>
        <w:r w:rsidR="005A47A3">
          <w:rPr>
            <w:webHidden/>
          </w:rPr>
          <w:instrText xml:space="preserve"> PAGEREF _Toc426380008 \h </w:instrText>
        </w:r>
        <w:r w:rsidR="005A47A3">
          <w:rPr>
            <w:webHidden/>
          </w:rPr>
        </w:r>
        <w:r w:rsidR="005A47A3">
          <w:rPr>
            <w:webHidden/>
          </w:rPr>
          <w:fldChar w:fldCharType="separate"/>
        </w:r>
        <w:r w:rsidR="005A47A3">
          <w:rPr>
            <w:webHidden/>
          </w:rPr>
          <w:t>4</w:t>
        </w:r>
        <w:r w:rsidR="005A47A3">
          <w:rPr>
            <w:webHidden/>
          </w:rPr>
          <w:fldChar w:fldCharType="end"/>
        </w:r>
      </w:hyperlink>
    </w:p>
    <w:p w:rsidR="005A47A3" w:rsidRDefault="00AA2456">
      <w:pPr>
        <w:pStyle w:val="TOC3"/>
        <w:rPr>
          <w:rFonts w:asciiTheme="minorHAnsi" w:eastAsiaTheme="minorEastAsia" w:hAnsiTheme="minorHAnsi" w:cstheme="minorBidi"/>
          <w:szCs w:val="22"/>
        </w:rPr>
      </w:pPr>
      <w:hyperlink w:anchor="_Toc426380009" w:history="1">
        <w:r w:rsidR="005A47A3" w:rsidRPr="00324145">
          <w:rPr>
            <w:rStyle w:val="Hyperlink"/>
          </w:rPr>
          <w:t xml:space="preserve">A.2.5 </w:t>
        </w:r>
        <w:r w:rsidR="005A47A3">
          <w:rPr>
            <w:rFonts w:asciiTheme="minorHAnsi" w:eastAsiaTheme="minorEastAsia" w:hAnsiTheme="minorHAnsi" w:cstheme="minorBidi"/>
            <w:szCs w:val="22"/>
          </w:rPr>
          <w:tab/>
        </w:r>
        <w:r w:rsidR="005A47A3" w:rsidRPr="00324145">
          <w:rPr>
            <w:rStyle w:val="Hyperlink"/>
          </w:rPr>
          <w:t>Data Collection Process</w:t>
        </w:r>
        <w:r w:rsidR="005A47A3">
          <w:rPr>
            <w:webHidden/>
          </w:rPr>
          <w:tab/>
        </w:r>
        <w:r w:rsidR="005A47A3">
          <w:rPr>
            <w:webHidden/>
          </w:rPr>
          <w:fldChar w:fldCharType="begin"/>
        </w:r>
        <w:r w:rsidR="005A47A3">
          <w:rPr>
            <w:webHidden/>
          </w:rPr>
          <w:instrText xml:space="preserve"> PAGEREF _Toc426380009 \h </w:instrText>
        </w:r>
        <w:r w:rsidR="005A47A3">
          <w:rPr>
            <w:webHidden/>
          </w:rPr>
        </w:r>
        <w:r w:rsidR="005A47A3">
          <w:rPr>
            <w:webHidden/>
          </w:rPr>
          <w:fldChar w:fldCharType="separate"/>
        </w:r>
        <w:r w:rsidR="005A47A3">
          <w:rPr>
            <w:webHidden/>
          </w:rPr>
          <w:t>5</w:t>
        </w:r>
        <w:r w:rsidR="005A47A3">
          <w:rPr>
            <w:webHidden/>
          </w:rPr>
          <w:fldChar w:fldCharType="end"/>
        </w:r>
      </w:hyperlink>
    </w:p>
    <w:p w:rsidR="005A47A3" w:rsidRDefault="00AA2456">
      <w:pPr>
        <w:pStyle w:val="TOC3"/>
        <w:rPr>
          <w:rFonts w:asciiTheme="minorHAnsi" w:eastAsiaTheme="minorEastAsia" w:hAnsiTheme="minorHAnsi" w:cstheme="minorBidi"/>
          <w:szCs w:val="22"/>
        </w:rPr>
      </w:pPr>
      <w:hyperlink w:anchor="_Toc426380010" w:history="1">
        <w:r w:rsidR="005A47A3" w:rsidRPr="00324145">
          <w:rPr>
            <w:rStyle w:val="Hyperlink"/>
          </w:rPr>
          <w:t>A.2.6</w:t>
        </w:r>
        <w:r w:rsidR="005A47A3">
          <w:rPr>
            <w:rFonts w:asciiTheme="minorHAnsi" w:eastAsiaTheme="minorEastAsia" w:hAnsiTheme="minorHAnsi" w:cstheme="minorBidi"/>
            <w:szCs w:val="22"/>
          </w:rPr>
          <w:tab/>
        </w:r>
        <w:r w:rsidR="005A47A3" w:rsidRPr="00324145">
          <w:rPr>
            <w:rStyle w:val="Hyperlink"/>
          </w:rPr>
          <w:t>Instrument Item-by-Item Justification</w:t>
        </w:r>
        <w:r w:rsidR="005A47A3">
          <w:rPr>
            <w:webHidden/>
          </w:rPr>
          <w:tab/>
        </w:r>
        <w:r w:rsidR="005A47A3">
          <w:rPr>
            <w:webHidden/>
          </w:rPr>
          <w:fldChar w:fldCharType="begin"/>
        </w:r>
        <w:r w:rsidR="005A47A3">
          <w:rPr>
            <w:webHidden/>
          </w:rPr>
          <w:instrText xml:space="preserve"> PAGEREF _Toc426380010 \h </w:instrText>
        </w:r>
        <w:r w:rsidR="005A47A3">
          <w:rPr>
            <w:webHidden/>
          </w:rPr>
        </w:r>
        <w:r w:rsidR="005A47A3">
          <w:rPr>
            <w:webHidden/>
          </w:rPr>
          <w:fldChar w:fldCharType="separate"/>
        </w:r>
        <w:r w:rsidR="005A47A3">
          <w:rPr>
            <w:webHidden/>
          </w:rPr>
          <w:t>5</w:t>
        </w:r>
        <w:r w:rsidR="005A47A3">
          <w:rPr>
            <w:webHidden/>
          </w:rPr>
          <w:fldChar w:fldCharType="end"/>
        </w:r>
      </w:hyperlink>
    </w:p>
    <w:p w:rsidR="005A47A3" w:rsidRDefault="00AA2456">
      <w:pPr>
        <w:pStyle w:val="TOC3"/>
        <w:rPr>
          <w:rFonts w:asciiTheme="minorHAnsi" w:eastAsiaTheme="minorEastAsia" w:hAnsiTheme="minorHAnsi" w:cstheme="minorBidi"/>
          <w:szCs w:val="22"/>
        </w:rPr>
      </w:pPr>
      <w:hyperlink w:anchor="_Toc426380011" w:history="1">
        <w:r w:rsidR="005A47A3" w:rsidRPr="00324145">
          <w:rPr>
            <w:rStyle w:val="Hyperlink"/>
          </w:rPr>
          <w:t>A.2.7</w:t>
        </w:r>
        <w:r w:rsidR="005A47A3">
          <w:rPr>
            <w:rFonts w:asciiTheme="minorHAnsi" w:eastAsiaTheme="minorEastAsia" w:hAnsiTheme="minorHAnsi" w:cstheme="minorBidi"/>
            <w:szCs w:val="22"/>
          </w:rPr>
          <w:tab/>
        </w:r>
        <w:r w:rsidR="005A47A3" w:rsidRPr="00324145">
          <w:rPr>
            <w:rStyle w:val="Hyperlink"/>
          </w:rPr>
          <w:t>Who Will Use the Information</w:t>
        </w:r>
        <w:r w:rsidR="005A47A3">
          <w:rPr>
            <w:webHidden/>
          </w:rPr>
          <w:tab/>
        </w:r>
        <w:r w:rsidR="005A47A3">
          <w:rPr>
            <w:webHidden/>
          </w:rPr>
          <w:fldChar w:fldCharType="begin"/>
        </w:r>
        <w:r w:rsidR="005A47A3">
          <w:rPr>
            <w:webHidden/>
          </w:rPr>
          <w:instrText xml:space="preserve"> PAGEREF _Toc426380011 \h </w:instrText>
        </w:r>
        <w:r w:rsidR="005A47A3">
          <w:rPr>
            <w:webHidden/>
          </w:rPr>
        </w:r>
        <w:r w:rsidR="005A47A3">
          <w:rPr>
            <w:webHidden/>
          </w:rPr>
          <w:fldChar w:fldCharType="separate"/>
        </w:r>
        <w:r w:rsidR="005A47A3">
          <w:rPr>
            <w:webHidden/>
          </w:rPr>
          <w:t>8</w:t>
        </w:r>
        <w:r w:rsidR="005A47A3">
          <w:rPr>
            <w:webHidden/>
          </w:rPr>
          <w:fldChar w:fldCharType="end"/>
        </w:r>
      </w:hyperlink>
    </w:p>
    <w:p w:rsidR="005A47A3" w:rsidRDefault="00AA2456">
      <w:pPr>
        <w:pStyle w:val="TOC2"/>
        <w:rPr>
          <w:rFonts w:asciiTheme="minorHAnsi" w:eastAsiaTheme="minorEastAsia" w:hAnsiTheme="minorHAnsi" w:cstheme="minorBidi"/>
          <w:szCs w:val="22"/>
        </w:rPr>
      </w:pPr>
      <w:hyperlink w:anchor="_Toc426380012" w:history="1">
        <w:r w:rsidR="005A47A3" w:rsidRPr="00324145">
          <w:rPr>
            <w:rStyle w:val="Hyperlink"/>
          </w:rPr>
          <w:t>A.3</w:t>
        </w:r>
        <w:r w:rsidR="005A47A3">
          <w:rPr>
            <w:rFonts w:asciiTheme="minorHAnsi" w:eastAsiaTheme="minorEastAsia" w:hAnsiTheme="minorHAnsi" w:cstheme="minorBidi"/>
            <w:szCs w:val="22"/>
          </w:rPr>
          <w:tab/>
        </w:r>
        <w:r w:rsidR="005A47A3" w:rsidRPr="00324145">
          <w:rPr>
            <w:rStyle w:val="Hyperlink"/>
          </w:rPr>
          <w:t>Improved Information Technology to Reduce Burden</w:t>
        </w:r>
        <w:r w:rsidR="005A47A3">
          <w:rPr>
            <w:webHidden/>
          </w:rPr>
          <w:tab/>
        </w:r>
        <w:r w:rsidR="005A47A3">
          <w:rPr>
            <w:webHidden/>
          </w:rPr>
          <w:fldChar w:fldCharType="begin"/>
        </w:r>
        <w:r w:rsidR="005A47A3">
          <w:rPr>
            <w:webHidden/>
          </w:rPr>
          <w:instrText xml:space="preserve"> PAGEREF _Toc426380012 \h </w:instrText>
        </w:r>
        <w:r w:rsidR="005A47A3">
          <w:rPr>
            <w:webHidden/>
          </w:rPr>
        </w:r>
        <w:r w:rsidR="005A47A3">
          <w:rPr>
            <w:webHidden/>
          </w:rPr>
          <w:fldChar w:fldCharType="separate"/>
        </w:r>
        <w:r w:rsidR="005A47A3">
          <w:rPr>
            <w:webHidden/>
          </w:rPr>
          <w:t>9</w:t>
        </w:r>
        <w:r w:rsidR="005A47A3">
          <w:rPr>
            <w:webHidden/>
          </w:rPr>
          <w:fldChar w:fldCharType="end"/>
        </w:r>
      </w:hyperlink>
    </w:p>
    <w:p w:rsidR="005A47A3" w:rsidRDefault="00AA2456">
      <w:pPr>
        <w:pStyle w:val="TOC2"/>
        <w:rPr>
          <w:rFonts w:asciiTheme="minorHAnsi" w:eastAsiaTheme="minorEastAsia" w:hAnsiTheme="minorHAnsi" w:cstheme="minorBidi"/>
          <w:szCs w:val="22"/>
        </w:rPr>
      </w:pPr>
      <w:hyperlink w:anchor="_Toc426380013" w:history="1">
        <w:r w:rsidR="005A47A3" w:rsidRPr="00324145">
          <w:rPr>
            <w:rStyle w:val="Hyperlink"/>
          </w:rPr>
          <w:t>A.4</w:t>
        </w:r>
        <w:r w:rsidR="005A47A3">
          <w:rPr>
            <w:rFonts w:asciiTheme="minorHAnsi" w:eastAsiaTheme="minorEastAsia" w:hAnsiTheme="minorHAnsi" w:cstheme="minorBidi"/>
            <w:szCs w:val="22"/>
          </w:rPr>
          <w:tab/>
        </w:r>
        <w:r w:rsidR="005A47A3" w:rsidRPr="00324145">
          <w:rPr>
            <w:rStyle w:val="Hyperlink"/>
          </w:rPr>
          <w:t>Efforts to Identify Duplication</w:t>
        </w:r>
        <w:r w:rsidR="005A47A3">
          <w:rPr>
            <w:webHidden/>
          </w:rPr>
          <w:tab/>
        </w:r>
        <w:r w:rsidR="005A47A3">
          <w:rPr>
            <w:webHidden/>
          </w:rPr>
          <w:fldChar w:fldCharType="begin"/>
        </w:r>
        <w:r w:rsidR="005A47A3">
          <w:rPr>
            <w:webHidden/>
          </w:rPr>
          <w:instrText xml:space="preserve"> PAGEREF _Toc426380013 \h </w:instrText>
        </w:r>
        <w:r w:rsidR="005A47A3">
          <w:rPr>
            <w:webHidden/>
          </w:rPr>
        </w:r>
        <w:r w:rsidR="005A47A3">
          <w:rPr>
            <w:webHidden/>
          </w:rPr>
          <w:fldChar w:fldCharType="separate"/>
        </w:r>
        <w:r w:rsidR="005A47A3">
          <w:rPr>
            <w:webHidden/>
          </w:rPr>
          <w:t>9</w:t>
        </w:r>
        <w:r w:rsidR="005A47A3">
          <w:rPr>
            <w:webHidden/>
          </w:rPr>
          <w:fldChar w:fldCharType="end"/>
        </w:r>
      </w:hyperlink>
    </w:p>
    <w:p w:rsidR="005A47A3" w:rsidRDefault="00AA2456">
      <w:pPr>
        <w:pStyle w:val="TOC2"/>
        <w:rPr>
          <w:rFonts w:asciiTheme="minorHAnsi" w:eastAsiaTheme="minorEastAsia" w:hAnsiTheme="minorHAnsi" w:cstheme="minorBidi"/>
          <w:szCs w:val="22"/>
        </w:rPr>
      </w:pPr>
      <w:hyperlink w:anchor="_Toc426380014" w:history="1">
        <w:r w:rsidR="005A47A3" w:rsidRPr="00324145">
          <w:rPr>
            <w:rStyle w:val="Hyperlink"/>
          </w:rPr>
          <w:t>A.5</w:t>
        </w:r>
        <w:r w:rsidR="005A47A3">
          <w:rPr>
            <w:rFonts w:asciiTheme="minorHAnsi" w:eastAsiaTheme="minorEastAsia" w:hAnsiTheme="minorHAnsi" w:cstheme="minorBidi"/>
            <w:szCs w:val="22"/>
          </w:rPr>
          <w:tab/>
        </w:r>
        <w:r w:rsidR="005A47A3" w:rsidRPr="00324145">
          <w:rPr>
            <w:rStyle w:val="Hyperlink"/>
          </w:rPr>
          <w:t>Involvement of Small Organizations</w:t>
        </w:r>
        <w:r w:rsidR="005A47A3">
          <w:rPr>
            <w:webHidden/>
          </w:rPr>
          <w:tab/>
        </w:r>
        <w:r w:rsidR="005A47A3">
          <w:rPr>
            <w:webHidden/>
          </w:rPr>
          <w:fldChar w:fldCharType="begin"/>
        </w:r>
        <w:r w:rsidR="005A47A3">
          <w:rPr>
            <w:webHidden/>
          </w:rPr>
          <w:instrText xml:space="preserve"> PAGEREF _Toc426380014 \h </w:instrText>
        </w:r>
        <w:r w:rsidR="005A47A3">
          <w:rPr>
            <w:webHidden/>
          </w:rPr>
        </w:r>
        <w:r w:rsidR="005A47A3">
          <w:rPr>
            <w:webHidden/>
          </w:rPr>
          <w:fldChar w:fldCharType="separate"/>
        </w:r>
        <w:r w:rsidR="005A47A3">
          <w:rPr>
            <w:webHidden/>
          </w:rPr>
          <w:t>9</w:t>
        </w:r>
        <w:r w:rsidR="005A47A3">
          <w:rPr>
            <w:webHidden/>
          </w:rPr>
          <w:fldChar w:fldCharType="end"/>
        </w:r>
      </w:hyperlink>
    </w:p>
    <w:p w:rsidR="005A47A3" w:rsidRDefault="00AA2456">
      <w:pPr>
        <w:pStyle w:val="TOC2"/>
        <w:rPr>
          <w:rFonts w:asciiTheme="minorHAnsi" w:eastAsiaTheme="minorEastAsia" w:hAnsiTheme="minorHAnsi" w:cstheme="minorBidi"/>
          <w:szCs w:val="22"/>
        </w:rPr>
      </w:pPr>
      <w:hyperlink w:anchor="_Toc426380015" w:history="1">
        <w:r w:rsidR="005A47A3" w:rsidRPr="00324145">
          <w:rPr>
            <w:rStyle w:val="Hyperlink"/>
          </w:rPr>
          <w:t>A.6</w:t>
        </w:r>
        <w:r w:rsidR="005A47A3">
          <w:rPr>
            <w:rFonts w:asciiTheme="minorHAnsi" w:eastAsiaTheme="minorEastAsia" w:hAnsiTheme="minorHAnsi" w:cstheme="minorBidi"/>
            <w:szCs w:val="22"/>
          </w:rPr>
          <w:tab/>
        </w:r>
        <w:r w:rsidR="005A47A3" w:rsidRPr="00324145">
          <w:rPr>
            <w:rStyle w:val="Hyperlink"/>
          </w:rPr>
          <w:t>Consequences of Less Frequent Data Collection</w:t>
        </w:r>
        <w:r w:rsidR="005A47A3">
          <w:rPr>
            <w:webHidden/>
          </w:rPr>
          <w:tab/>
        </w:r>
        <w:r w:rsidR="005A47A3">
          <w:rPr>
            <w:webHidden/>
          </w:rPr>
          <w:fldChar w:fldCharType="begin"/>
        </w:r>
        <w:r w:rsidR="005A47A3">
          <w:rPr>
            <w:webHidden/>
          </w:rPr>
          <w:instrText xml:space="preserve"> PAGEREF _Toc426380015 \h </w:instrText>
        </w:r>
        <w:r w:rsidR="005A47A3">
          <w:rPr>
            <w:webHidden/>
          </w:rPr>
        </w:r>
        <w:r w:rsidR="005A47A3">
          <w:rPr>
            <w:webHidden/>
          </w:rPr>
          <w:fldChar w:fldCharType="separate"/>
        </w:r>
        <w:r w:rsidR="005A47A3">
          <w:rPr>
            <w:webHidden/>
          </w:rPr>
          <w:t>9</w:t>
        </w:r>
        <w:r w:rsidR="005A47A3">
          <w:rPr>
            <w:webHidden/>
          </w:rPr>
          <w:fldChar w:fldCharType="end"/>
        </w:r>
      </w:hyperlink>
    </w:p>
    <w:p w:rsidR="005A47A3" w:rsidRDefault="00AA2456">
      <w:pPr>
        <w:pStyle w:val="TOC2"/>
        <w:rPr>
          <w:rFonts w:asciiTheme="minorHAnsi" w:eastAsiaTheme="minorEastAsia" w:hAnsiTheme="minorHAnsi" w:cstheme="minorBidi"/>
          <w:szCs w:val="22"/>
        </w:rPr>
      </w:pPr>
      <w:hyperlink w:anchor="_Toc426380016" w:history="1">
        <w:r w:rsidR="005A47A3" w:rsidRPr="00324145">
          <w:rPr>
            <w:rStyle w:val="Hyperlink"/>
          </w:rPr>
          <w:t>A.7</w:t>
        </w:r>
        <w:r w:rsidR="005A47A3">
          <w:rPr>
            <w:rFonts w:asciiTheme="minorHAnsi" w:eastAsiaTheme="minorEastAsia" w:hAnsiTheme="minorHAnsi" w:cstheme="minorBidi"/>
            <w:szCs w:val="22"/>
          </w:rPr>
          <w:tab/>
        </w:r>
        <w:r w:rsidR="005A47A3" w:rsidRPr="00324145">
          <w:rPr>
            <w:rStyle w:val="Hyperlink"/>
          </w:rPr>
          <w:t>Special Circumstances</w:t>
        </w:r>
        <w:r w:rsidR="005A47A3">
          <w:rPr>
            <w:webHidden/>
          </w:rPr>
          <w:tab/>
        </w:r>
        <w:r w:rsidR="005A47A3">
          <w:rPr>
            <w:webHidden/>
          </w:rPr>
          <w:fldChar w:fldCharType="begin"/>
        </w:r>
        <w:r w:rsidR="005A47A3">
          <w:rPr>
            <w:webHidden/>
          </w:rPr>
          <w:instrText xml:space="preserve"> PAGEREF _Toc426380016 \h </w:instrText>
        </w:r>
        <w:r w:rsidR="005A47A3">
          <w:rPr>
            <w:webHidden/>
          </w:rPr>
        </w:r>
        <w:r w:rsidR="005A47A3">
          <w:rPr>
            <w:webHidden/>
          </w:rPr>
          <w:fldChar w:fldCharType="separate"/>
        </w:r>
        <w:r w:rsidR="005A47A3">
          <w:rPr>
            <w:webHidden/>
          </w:rPr>
          <w:t>9</w:t>
        </w:r>
        <w:r w:rsidR="005A47A3">
          <w:rPr>
            <w:webHidden/>
          </w:rPr>
          <w:fldChar w:fldCharType="end"/>
        </w:r>
      </w:hyperlink>
    </w:p>
    <w:p w:rsidR="005A47A3" w:rsidRDefault="00AA2456">
      <w:pPr>
        <w:pStyle w:val="TOC2"/>
        <w:rPr>
          <w:rFonts w:asciiTheme="minorHAnsi" w:eastAsiaTheme="minorEastAsia" w:hAnsiTheme="minorHAnsi" w:cstheme="minorBidi"/>
          <w:szCs w:val="22"/>
        </w:rPr>
      </w:pPr>
      <w:hyperlink w:anchor="_Toc426380017" w:history="1">
        <w:r w:rsidR="005A47A3" w:rsidRPr="00324145">
          <w:rPr>
            <w:rStyle w:val="Hyperlink"/>
          </w:rPr>
          <w:t>A.8</w:t>
        </w:r>
        <w:r w:rsidR="005A47A3">
          <w:rPr>
            <w:rFonts w:asciiTheme="minorHAnsi" w:eastAsiaTheme="minorEastAsia" w:hAnsiTheme="minorHAnsi" w:cstheme="minorBidi"/>
            <w:szCs w:val="22"/>
          </w:rPr>
          <w:tab/>
        </w:r>
        <w:r w:rsidR="005A47A3" w:rsidRPr="00324145">
          <w:rPr>
            <w:rStyle w:val="Hyperlink"/>
          </w:rPr>
          <w:t>Federal Register Notice and Efforts to Consult Outside the Agency</w:t>
        </w:r>
        <w:r w:rsidR="005A47A3">
          <w:rPr>
            <w:webHidden/>
          </w:rPr>
          <w:tab/>
        </w:r>
        <w:r w:rsidR="005A47A3">
          <w:rPr>
            <w:webHidden/>
          </w:rPr>
          <w:fldChar w:fldCharType="begin"/>
        </w:r>
        <w:r w:rsidR="005A47A3">
          <w:rPr>
            <w:webHidden/>
          </w:rPr>
          <w:instrText xml:space="preserve"> PAGEREF _Toc426380017 \h </w:instrText>
        </w:r>
        <w:r w:rsidR="005A47A3">
          <w:rPr>
            <w:webHidden/>
          </w:rPr>
        </w:r>
        <w:r w:rsidR="005A47A3">
          <w:rPr>
            <w:webHidden/>
          </w:rPr>
          <w:fldChar w:fldCharType="separate"/>
        </w:r>
        <w:r w:rsidR="005A47A3">
          <w:rPr>
            <w:webHidden/>
          </w:rPr>
          <w:t>10</w:t>
        </w:r>
        <w:r w:rsidR="005A47A3">
          <w:rPr>
            <w:webHidden/>
          </w:rPr>
          <w:fldChar w:fldCharType="end"/>
        </w:r>
      </w:hyperlink>
    </w:p>
    <w:p w:rsidR="005A47A3" w:rsidRDefault="00AA2456">
      <w:pPr>
        <w:pStyle w:val="TOC3"/>
        <w:rPr>
          <w:rFonts w:asciiTheme="minorHAnsi" w:eastAsiaTheme="minorEastAsia" w:hAnsiTheme="minorHAnsi" w:cstheme="minorBidi"/>
          <w:szCs w:val="22"/>
        </w:rPr>
      </w:pPr>
      <w:hyperlink w:anchor="_Toc426380018" w:history="1">
        <w:r w:rsidR="005A47A3" w:rsidRPr="00324145">
          <w:rPr>
            <w:rStyle w:val="Hyperlink"/>
          </w:rPr>
          <w:t>A.8.1</w:t>
        </w:r>
        <w:r w:rsidR="005A47A3">
          <w:rPr>
            <w:rFonts w:asciiTheme="minorHAnsi" w:eastAsiaTheme="minorEastAsia" w:hAnsiTheme="minorHAnsi" w:cstheme="minorBidi"/>
            <w:szCs w:val="22"/>
          </w:rPr>
          <w:tab/>
        </w:r>
        <w:r w:rsidR="005A47A3" w:rsidRPr="00324145">
          <w:rPr>
            <w:rStyle w:val="Hyperlink"/>
          </w:rPr>
          <w:t>Federal Register Notice and Comments</w:t>
        </w:r>
        <w:r w:rsidR="005A47A3">
          <w:rPr>
            <w:webHidden/>
          </w:rPr>
          <w:tab/>
        </w:r>
        <w:r w:rsidR="005A47A3">
          <w:rPr>
            <w:webHidden/>
          </w:rPr>
          <w:fldChar w:fldCharType="begin"/>
        </w:r>
        <w:r w:rsidR="005A47A3">
          <w:rPr>
            <w:webHidden/>
          </w:rPr>
          <w:instrText xml:space="preserve"> PAGEREF _Toc426380018 \h </w:instrText>
        </w:r>
        <w:r w:rsidR="005A47A3">
          <w:rPr>
            <w:webHidden/>
          </w:rPr>
        </w:r>
        <w:r w:rsidR="005A47A3">
          <w:rPr>
            <w:webHidden/>
          </w:rPr>
          <w:fldChar w:fldCharType="separate"/>
        </w:r>
        <w:r w:rsidR="005A47A3">
          <w:rPr>
            <w:webHidden/>
          </w:rPr>
          <w:t>10</w:t>
        </w:r>
        <w:r w:rsidR="005A47A3">
          <w:rPr>
            <w:webHidden/>
          </w:rPr>
          <w:fldChar w:fldCharType="end"/>
        </w:r>
      </w:hyperlink>
    </w:p>
    <w:p w:rsidR="005A47A3" w:rsidRDefault="00AA2456">
      <w:pPr>
        <w:pStyle w:val="TOC3"/>
        <w:rPr>
          <w:rFonts w:asciiTheme="minorHAnsi" w:eastAsiaTheme="minorEastAsia" w:hAnsiTheme="minorHAnsi" w:cstheme="minorBidi"/>
          <w:szCs w:val="22"/>
        </w:rPr>
      </w:pPr>
      <w:hyperlink w:anchor="_Toc426380019" w:history="1">
        <w:r w:rsidR="005A47A3" w:rsidRPr="00324145">
          <w:rPr>
            <w:rStyle w:val="Hyperlink"/>
          </w:rPr>
          <w:t>A8.2</w:t>
        </w:r>
        <w:r w:rsidR="005A47A3">
          <w:rPr>
            <w:rFonts w:asciiTheme="minorHAnsi" w:eastAsiaTheme="minorEastAsia" w:hAnsiTheme="minorHAnsi" w:cstheme="minorBidi"/>
            <w:szCs w:val="22"/>
          </w:rPr>
          <w:tab/>
        </w:r>
        <w:r w:rsidR="005A47A3" w:rsidRPr="00324145">
          <w:rPr>
            <w:rStyle w:val="Hyperlink"/>
          </w:rPr>
          <w:t>Consultation with Experts Outside of the Agency</w:t>
        </w:r>
        <w:r w:rsidR="005A47A3">
          <w:rPr>
            <w:webHidden/>
          </w:rPr>
          <w:tab/>
        </w:r>
        <w:r w:rsidR="005A47A3">
          <w:rPr>
            <w:webHidden/>
          </w:rPr>
          <w:fldChar w:fldCharType="begin"/>
        </w:r>
        <w:r w:rsidR="005A47A3">
          <w:rPr>
            <w:webHidden/>
          </w:rPr>
          <w:instrText xml:space="preserve"> PAGEREF _Toc426380019 \h </w:instrText>
        </w:r>
        <w:r w:rsidR="005A47A3">
          <w:rPr>
            <w:webHidden/>
          </w:rPr>
        </w:r>
        <w:r w:rsidR="005A47A3">
          <w:rPr>
            <w:webHidden/>
          </w:rPr>
          <w:fldChar w:fldCharType="separate"/>
        </w:r>
        <w:r w:rsidR="005A47A3">
          <w:rPr>
            <w:webHidden/>
          </w:rPr>
          <w:t>10</w:t>
        </w:r>
        <w:r w:rsidR="005A47A3">
          <w:rPr>
            <w:webHidden/>
          </w:rPr>
          <w:fldChar w:fldCharType="end"/>
        </w:r>
      </w:hyperlink>
    </w:p>
    <w:p w:rsidR="005A47A3" w:rsidRDefault="00AA2456">
      <w:pPr>
        <w:pStyle w:val="TOC2"/>
        <w:rPr>
          <w:rFonts w:asciiTheme="minorHAnsi" w:eastAsiaTheme="minorEastAsia" w:hAnsiTheme="minorHAnsi" w:cstheme="minorBidi"/>
          <w:szCs w:val="22"/>
        </w:rPr>
      </w:pPr>
      <w:hyperlink w:anchor="_Toc426380020" w:history="1">
        <w:r w:rsidR="005A47A3" w:rsidRPr="00324145">
          <w:rPr>
            <w:rStyle w:val="Hyperlink"/>
          </w:rPr>
          <w:t>A.9</w:t>
        </w:r>
        <w:r w:rsidR="005A47A3">
          <w:rPr>
            <w:rFonts w:asciiTheme="minorHAnsi" w:eastAsiaTheme="minorEastAsia" w:hAnsiTheme="minorHAnsi" w:cstheme="minorBidi"/>
            <w:szCs w:val="22"/>
          </w:rPr>
          <w:tab/>
        </w:r>
        <w:r w:rsidR="005A47A3" w:rsidRPr="00324145">
          <w:rPr>
            <w:rStyle w:val="Hyperlink"/>
          </w:rPr>
          <w:t>Incentives for Respondents</w:t>
        </w:r>
        <w:r w:rsidR="005A47A3">
          <w:rPr>
            <w:webHidden/>
          </w:rPr>
          <w:tab/>
        </w:r>
        <w:r w:rsidR="005A47A3">
          <w:rPr>
            <w:webHidden/>
          </w:rPr>
          <w:fldChar w:fldCharType="begin"/>
        </w:r>
        <w:r w:rsidR="005A47A3">
          <w:rPr>
            <w:webHidden/>
          </w:rPr>
          <w:instrText xml:space="preserve"> PAGEREF _Toc426380020 \h </w:instrText>
        </w:r>
        <w:r w:rsidR="005A47A3">
          <w:rPr>
            <w:webHidden/>
          </w:rPr>
        </w:r>
        <w:r w:rsidR="005A47A3">
          <w:rPr>
            <w:webHidden/>
          </w:rPr>
          <w:fldChar w:fldCharType="separate"/>
        </w:r>
        <w:r w:rsidR="005A47A3">
          <w:rPr>
            <w:webHidden/>
          </w:rPr>
          <w:t>10</w:t>
        </w:r>
        <w:r w:rsidR="005A47A3">
          <w:rPr>
            <w:webHidden/>
          </w:rPr>
          <w:fldChar w:fldCharType="end"/>
        </w:r>
      </w:hyperlink>
    </w:p>
    <w:p w:rsidR="005A47A3" w:rsidRDefault="00AA2456">
      <w:pPr>
        <w:pStyle w:val="TOC2"/>
        <w:rPr>
          <w:rFonts w:asciiTheme="minorHAnsi" w:eastAsiaTheme="minorEastAsia" w:hAnsiTheme="minorHAnsi" w:cstheme="minorBidi"/>
          <w:szCs w:val="22"/>
        </w:rPr>
      </w:pPr>
      <w:hyperlink w:anchor="_Toc426380021" w:history="1">
        <w:r w:rsidR="005A47A3" w:rsidRPr="00324145">
          <w:rPr>
            <w:rStyle w:val="Hyperlink"/>
          </w:rPr>
          <w:t>A.10</w:t>
        </w:r>
        <w:r w:rsidR="005A47A3">
          <w:rPr>
            <w:rFonts w:asciiTheme="minorHAnsi" w:eastAsiaTheme="minorEastAsia" w:hAnsiTheme="minorHAnsi" w:cstheme="minorBidi"/>
            <w:szCs w:val="22"/>
          </w:rPr>
          <w:tab/>
        </w:r>
        <w:r w:rsidR="005A47A3" w:rsidRPr="00324145">
          <w:rPr>
            <w:rStyle w:val="Hyperlink"/>
          </w:rPr>
          <w:t>Privacy of Respondents</w:t>
        </w:r>
        <w:r w:rsidR="005A47A3">
          <w:rPr>
            <w:webHidden/>
          </w:rPr>
          <w:tab/>
        </w:r>
        <w:r w:rsidR="005A47A3">
          <w:rPr>
            <w:webHidden/>
          </w:rPr>
          <w:fldChar w:fldCharType="begin"/>
        </w:r>
        <w:r w:rsidR="005A47A3">
          <w:rPr>
            <w:webHidden/>
          </w:rPr>
          <w:instrText xml:space="preserve"> PAGEREF _Toc426380021 \h </w:instrText>
        </w:r>
        <w:r w:rsidR="005A47A3">
          <w:rPr>
            <w:webHidden/>
          </w:rPr>
        </w:r>
        <w:r w:rsidR="005A47A3">
          <w:rPr>
            <w:webHidden/>
          </w:rPr>
          <w:fldChar w:fldCharType="separate"/>
        </w:r>
        <w:r w:rsidR="005A47A3">
          <w:rPr>
            <w:webHidden/>
          </w:rPr>
          <w:t>11</w:t>
        </w:r>
        <w:r w:rsidR="005A47A3">
          <w:rPr>
            <w:webHidden/>
          </w:rPr>
          <w:fldChar w:fldCharType="end"/>
        </w:r>
      </w:hyperlink>
    </w:p>
    <w:p w:rsidR="005A47A3" w:rsidRDefault="00AA2456">
      <w:pPr>
        <w:pStyle w:val="TOC2"/>
        <w:rPr>
          <w:rFonts w:asciiTheme="minorHAnsi" w:eastAsiaTheme="minorEastAsia" w:hAnsiTheme="minorHAnsi" w:cstheme="minorBidi"/>
          <w:szCs w:val="22"/>
        </w:rPr>
      </w:pPr>
      <w:hyperlink w:anchor="_Toc426380022" w:history="1">
        <w:r w:rsidR="005A47A3" w:rsidRPr="00324145">
          <w:rPr>
            <w:rStyle w:val="Hyperlink"/>
          </w:rPr>
          <w:t>A.11</w:t>
        </w:r>
        <w:r w:rsidR="005A47A3">
          <w:rPr>
            <w:rFonts w:asciiTheme="minorHAnsi" w:eastAsiaTheme="minorEastAsia" w:hAnsiTheme="minorHAnsi" w:cstheme="minorBidi"/>
            <w:szCs w:val="22"/>
          </w:rPr>
          <w:tab/>
        </w:r>
        <w:r w:rsidR="005A47A3" w:rsidRPr="00324145">
          <w:rPr>
            <w:rStyle w:val="Hyperlink"/>
          </w:rPr>
          <w:t>Sensitive Questions</w:t>
        </w:r>
        <w:r w:rsidR="005A47A3">
          <w:rPr>
            <w:webHidden/>
          </w:rPr>
          <w:tab/>
        </w:r>
        <w:r w:rsidR="005A47A3">
          <w:rPr>
            <w:webHidden/>
          </w:rPr>
          <w:fldChar w:fldCharType="begin"/>
        </w:r>
        <w:r w:rsidR="005A47A3">
          <w:rPr>
            <w:webHidden/>
          </w:rPr>
          <w:instrText xml:space="preserve"> PAGEREF _Toc426380022 \h </w:instrText>
        </w:r>
        <w:r w:rsidR="005A47A3">
          <w:rPr>
            <w:webHidden/>
          </w:rPr>
        </w:r>
        <w:r w:rsidR="005A47A3">
          <w:rPr>
            <w:webHidden/>
          </w:rPr>
          <w:fldChar w:fldCharType="separate"/>
        </w:r>
        <w:r w:rsidR="005A47A3">
          <w:rPr>
            <w:webHidden/>
          </w:rPr>
          <w:t>12</w:t>
        </w:r>
        <w:r w:rsidR="005A47A3">
          <w:rPr>
            <w:webHidden/>
          </w:rPr>
          <w:fldChar w:fldCharType="end"/>
        </w:r>
      </w:hyperlink>
    </w:p>
    <w:p w:rsidR="005A47A3" w:rsidRDefault="00AA2456">
      <w:pPr>
        <w:pStyle w:val="TOC2"/>
        <w:rPr>
          <w:rFonts w:asciiTheme="minorHAnsi" w:eastAsiaTheme="minorEastAsia" w:hAnsiTheme="minorHAnsi" w:cstheme="minorBidi"/>
          <w:szCs w:val="22"/>
        </w:rPr>
      </w:pPr>
      <w:hyperlink w:anchor="_Toc426380023" w:history="1">
        <w:r w:rsidR="005A47A3" w:rsidRPr="00324145">
          <w:rPr>
            <w:rStyle w:val="Hyperlink"/>
          </w:rPr>
          <w:t>A.12</w:t>
        </w:r>
        <w:r w:rsidR="005A47A3">
          <w:rPr>
            <w:rFonts w:asciiTheme="minorHAnsi" w:eastAsiaTheme="minorEastAsia" w:hAnsiTheme="minorHAnsi" w:cstheme="minorBidi"/>
            <w:szCs w:val="22"/>
          </w:rPr>
          <w:tab/>
        </w:r>
        <w:r w:rsidR="005A47A3" w:rsidRPr="00324145">
          <w:rPr>
            <w:rStyle w:val="Hyperlink"/>
          </w:rPr>
          <w:t>Estimation of Information Collection Burden</w:t>
        </w:r>
        <w:r w:rsidR="005A47A3">
          <w:rPr>
            <w:webHidden/>
          </w:rPr>
          <w:tab/>
        </w:r>
        <w:r w:rsidR="005A47A3">
          <w:rPr>
            <w:webHidden/>
          </w:rPr>
          <w:fldChar w:fldCharType="begin"/>
        </w:r>
        <w:r w:rsidR="005A47A3">
          <w:rPr>
            <w:webHidden/>
          </w:rPr>
          <w:instrText xml:space="preserve"> PAGEREF _Toc426380023 \h </w:instrText>
        </w:r>
        <w:r w:rsidR="005A47A3">
          <w:rPr>
            <w:webHidden/>
          </w:rPr>
        </w:r>
        <w:r w:rsidR="005A47A3">
          <w:rPr>
            <w:webHidden/>
          </w:rPr>
          <w:fldChar w:fldCharType="separate"/>
        </w:r>
        <w:r w:rsidR="005A47A3">
          <w:rPr>
            <w:webHidden/>
          </w:rPr>
          <w:t>12</w:t>
        </w:r>
        <w:r w:rsidR="005A47A3">
          <w:rPr>
            <w:webHidden/>
          </w:rPr>
          <w:fldChar w:fldCharType="end"/>
        </w:r>
      </w:hyperlink>
    </w:p>
    <w:p w:rsidR="005A47A3" w:rsidRDefault="00AA2456">
      <w:pPr>
        <w:pStyle w:val="TOC3"/>
        <w:rPr>
          <w:rFonts w:asciiTheme="minorHAnsi" w:eastAsiaTheme="minorEastAsia" w:hAnsiTheme="minorHAnsi" w:cstheme="minorBidi"/>
          <w:szCs w:val="22"/>
        </w:rPr>
      </w:pPr>
      <w:hyperlink w:anchor="_Toc426380024" w:history="1">
        <w:r w:rsidR="005A47A3" w:rsidRPr="00324145">
          <w:rPr>
            <w:rStyle w:val="Hyperlink"/>
          </w:rPr>
          <w:t>A.12.1</w:t>
        </w:r>
        <w:r w:rsidR="005A47A3">
          <w:rPr>
            <w:rFonts w:asciiTheme="minorHAnsi" w:eastAsiaTheme="minorEastAsia" w:hAnsiTheme="minorHAnsi" w:cstheme="minorBidi"/>
            <w:szCs w:val="22"/>
          </w:rPr>
          <w:tab/>
        </w:r>
        <w:r w:rsidR="005A47A3" w:rsidRPr="00324145">
          <w:rPr>
            <w:rStyle w:val="Hyperlink"/>
          </w:rPr>
          <w:t>Burden Hours</w:t>
        </w:r>
        <w:r w:rsidR="005A47A3">
          <w:rPr>
            <w:webHidden/>
          </w:rPr>
          <w:tab/>
        </w:r>
        <w:r w:rsidR="005A47A3">
          <w:rPr>
            <w:webHidden/>
          </w:rPr>
          <w:fldChar w:fldCharType="begin"/>
        </w:r>
        <w:r w:rsidR="005A47A3">
          <w:rPr>
            <w:webHidden/>
          </w:rPr>
          <w:instrText xml:space="preserve"> PAGEREF _Toc426380024 \h </w:instrText>
        </w:r>
        <w:r w:rsidR="005A47A3">
          <w:rPr>
            <w:webHidden/>
          </w:rPr>
        </w:r>
        <w:r w:rsidR="005A47A3">
          <w:rPr>
            <w:webHidden/>
          </w:rPr>
          <w:fldChar w:fldCharType="separate"/>
        </w:r>
        <w:r w:rsidR="005A47A3">
          <w:rPr>
            <w:webHidden/>
          </w:rPr>
          <w:t>12</w:t>
        </w:r>
        <w:r w:rsidR="005A47A3">
          <w:rPr>
            <w:webHidden/>
          </w:rPr>
          <w:fldChar w:fldCharType="end"/>
        </w:r>
      </w:hyperlink>
    </w:p>
    <w:p w:rsidR="005A47A3" w:rsidRDefault="00AA2456">
      <w:pPr>
        <w:pStyle w:val="TOC3"/>
        <w:rPr>
          <w:rFonts w:asciiTheme="minorHAnsi" w:eastAsiaTheme="minorEastAsia" w:hAnsiTheme="minorHAnsi" w:cstheme="minorBidi"/>
          <w:szCs w:val="22"/>
        </w:rPr>
      </w:pPr>
      <w:hyperlink w:anchor="_Toc426380025" w:history="1">
        <w:r w:rsidR="005A47A3" w:rsidRPr="00324145">
          <w:rPr>
            <w:rStyle w:val="Hyperlink"/>
          </w:rPr>
          <w:t>A.12.2</w:t>
        </w:r>
        <w:r w:rsidR="005A47A3">
          <w:rPr>
            <w:rFonts w:asciiTheme="minorHAnsi" w:eastAsiaTheme="minorEastAsia" w:hAnsiTheme="minorHAnsi" w:cstheme="minorBidi"/>
            <w:szCs w:val="22"/>
          </w:rPr>
          <w:tab/>
        </w:r>
        <w:r w:rsidR="005A47A3" w:rsidRPr="00324145">
          <w:rPr>
            <w:rStyle w:val="Hyperlink"/>
          </w:rPr>
          <w:t>Total Annual Cost</w:t>
        </w:r>
        <w:r w:rsidR="005A47A3">
          <w:rPr>
            <w:webHidden/>
          </w:rPr>
          <w:tab/>
        </w:r>
        <w:r w:rsidR="005A47A3">
          <w:rPr>
            <w:webHidden/>
          </w:rPr>
          <w:fldChar w:fldCharType="begin"/>
        </w:r>
        <w:r w:rsidR="005A47A3">
          <w:rPr>
            <w:webHidden/>
          </w:rPr>
          <w:instrText xml:space="preserve"> PAGEREF _Toc426380025 \h </w:instrText>
        </w:r>
        <w:r w:rsidR="005A47A3">
          <w:rPr>
            <w:webHidden/>
          </w:rPr>
        </w:r>
        <w:r w:rsidR="005A47A3">
          <w:rPr>
            <w:webHidden/>
          </w:rPr>
          <w:fldChar w:fldCharType="separate"/>
        </w:r>
        <w:r w:rsidR="005A47A3">
          <w:rPr>
            <w:webHidden/>
          </w:rPr>
          <w:t>12</w:t>
        </w:r>
        <w:r w:rsidR="005A47A3">
          <w:rPr>
            <w:webHidden/>
          </w:rPr>
          <w:fldChar w:fldCharType="end"/>
        </w:r>
      </w:hyperlink>
    </w:p>
    <w:p w:rsidR="005A47A3" w:rsidRDefault="00AA2456">
      <w:pPr>
        <w:pStyle w:val="TOC2"/>
        <w:rPr>
          <w:rFonts w:asciiTheme="minorHAnsi" w:eastAsiaTheme="minorEastAsia" w:hAnsiTheme="minorHAnsi" w:cstheme="minorBidi"/>
          <w:szCs w:val="22"/>
        </w:rPr>
      </w:pPr>
      <w:hyperlink w:anchor="_Toc426380026" w:history="1">
        <w:r w:rsidR="005A47A3" w:rsidRPr="00324145">
          <w:rPr>
            <w:rStyle w:val="Hyperlink"/>
          </w:rPr>
          <w:t>A.13</w:t>
        </w:r>
        <w:r w:rsidR="005A47A3">
          <w:rPr>
            <w:rFonts w:asciiTheme="minorHAnsi" w:eastAsiaTheme="minorEastAsia" w:hAnsiTheme="minorHAnsi" w:cstheme="minorBidi"/>
            <w:szCs w:val="22"/>
          </w:rPr>
          <w:tab/>
        </w:r>
        <w:r w:rsidR="005A47A3" w:rsidRPr="00324145">
          <w:rPr>
            <w:rStyle w:val="Hyperlink"/>
          </w:rPr>
          <w:t>Cost Burden to Respondents or Record Keepers</w:t>
        </w:r>
        <w:r w:rsidR="005A47A3">
          <w:rPr>
            <w:webHidden/>
          </w:rPr>
          <w:tab/>
        </w:r>
        <w:r w:rsidR="005A47A3">
          <w:rPr>
            <w:webHidden/>
          </w:rPr>
          <w:fldChar w:fldCharType="begin"/>
        </w:r>
        <w:r w:rsidR="005A47A3">
          <w:rPr>
            <w:webHidden/>
          </w:rPr>
          <w:instrText xml:space="preserve"> PAGEREF _Toc426380026 \h </w:instrText>
        </w:r>
        <w:r w:rsidR="005A47A3">
          <w:rPr>
            <w:webHidden/>
          </w:rPr>
        </w:r>
        <w:r w:rsidR="005A47A3">
          <w:rPr>
            <w:webHidden/>
          </w:rPr>
          <w:fldChar w:fldCharType="separate"/>
        </w:r>
        <w:r w:rsidR="005A47A3">
          <w:rPr>
            <w:webHidden/>
          </w:rPr>
          <w:t>13</w:t>
        </w:r>
        <w:r w:rsidR="005A47A3">
          <w:rPr>
            <w:webHidden/>
          </w:rPr>
          <w:fldChar w:fldCharType="end"/>
        </w:r>
      </w:hyperlink>
    </w:p>
    <w:p w:rsidR="005A47A3" w:rsidRDefault="00AA2456">
      <w:pPr>
        <w:pStyle w:val="TOC2"/>
        <w:rPr>
          <w:rFonts w:asciiTheme="minorHAnsi" w:eastAsiaTheme="minorEastAsia" w:hAnsiTheme="minorHAnsi" w:cstheme="minorBidi"/>
          <w:szCs w:val="22"/>
        </w:rPr>
      </w:pPr>
      <w:hyperlink w:anchor="_Toc426380027" w:history="1">
        <w:r w:rsidR="005A47A3" w:rsidRPr="00324145">
          <w:rPr>
            <w:rStyle w:val="Hyperlink"/>
          </w:rPr>
          <w:t>A.14</w:t>
        </w:r>
        <w:r w:rsidR="005A47A3">
          <w:rPr>
            <w:rFonts w:asciiTheme="minorHAnsi" w:eastAsiaTheme="minorEastAsia" w:hAnsiTheme="minorHAnsi" w:cstheme="minorBidi"/>
            <w:szCs w:val="22"/>
          </w:rPr>
          <w:tab/>
        </w:r>
        <w:r w:rsidR="005A47A3" w:rsidRPr="00324145">
          <w:rPr>
            <w:rStyle w:val="Hyperlink"/>
          </w:rPr>
          <w:t>Estimate of Cost to the Federal Government</w:t>
        </w:r>
        <w:r w:rsidR="005A47A3">
          <w:rPr>
            <w:webHidden/>
          </w:rPr>
          <w:tab/>
        </w:r>
        <w:r w:rsidR="005A47A3">
          <w:rPr>
            <w:webHidden/>
          </w:rPr>
          <w:fldChar w:fldCharType="begin"/>
        </w:r>
        <w:r w:rsidR="005A47A3">
          <w:rPr>
            <w:webHidden/>
          </w:rPr>
          <w:instrText xml:space="preserve"> PAGEREF _Toc426380027 \h </w:instrText>
        </w:r>
        <w:r w:rsidR="005A47A3">
          <w:rPr>
            <w:webHidden/>
          </w:rPr>
        </w:r>
        <w:r w:rsidR="005A47A3">
          <w:rPr>
            <w:webHidden/>
          </w:rPr>
          <w:fldChar w:fldCharType="separate"/>
        </w:r>
        <w:r w:rsidR="005A47A3">
          <w:rPr>
            <w:webHidden/>
          </w:rPr>
          <w:t>13</w:t>
        </w:r>
        <w:r w:rsidR="005A47A3">
          <w:rPr>
            <w:webHidden/>
          </w:rPr>
          <w:fldChar w:fldCharType="end"/>
        </w:r>
      </w:hyperlink>
    </w:p>
    <w:p w:rsidR="005A47A3" w:rsidRDefault="00AA2456">
      <w:pPr>
        <w:pStyle w:val="TOC2"/>
        <w:rPr>
          <w:rFonts w:asciiTheme="minorHAnsi" w:eastAsiaTheme="minorEastAsia" w:hAnsiTheme="minorHAnsi" w:cstheme="minorBidi"/>
          <w:szCs w:val="22"/>
        </w:rPr>
      </w:pPr>
      <w:hyperlink w:anchor="_Toc426380028" w:history="1">
        <w:r w:rsidR="005A47A3" w:rsidRPr="00324145">
          <w:rPr>
            <w:rStyle w:val="Hyperlink"/>
          </w:rPr>
          <w:t>A.15</w:t>
        </w:r>
        <w:r w:rsidR="005A47A3">
          <w:rPr>
            <w:rFonts w:asciiTheme="minorHAnsi" w:eastAsiaTheme="minorEastAsia" w:hAnsiTheme="minorHAnsi" w:cstheme="minorBidi"/>
            <w:szCs w:val="22"/>
          </w:rPr>
          <w:tab/>
        </w:r>
        <w:r w:rsidR="005A47A3" w:rsidRPr="00324145">
          <w:rPr>
            <w:rStyle w:val="Hyperlink"/>
          </w:rPr>
          <w:t>Change in Burden</w:t>
        </w:r>
        <w:r w:rsidR="005A47A3">
          <w:rPr>
            <w:webHidden/>
          </w:rPr>
          <w:tab/>
        </w:r>
        <w:r w:rsidR="005A47A3">
          <w:rPr>
            <w:webHidden/>
          </w:rPr>
          <w:fldChar w:fldCharType="begin"/>
        </w:r>
        <w:r w:rsidR="005A47A3">
          <w:rPr>
            <w:webHidden/>
          </w:rPr>
          <w:instrText xml:space="preserve"> PAGEREF _Toc426380028 \h </w:instrText>
        </w:r>
        <w:r w:rsidR="005A47A3">
          <w:rPr>
            <w:webHidden/>
          </w:rPr>
        </w:r>
        <w:r w:rsidR="005A47A3">
          <w:rPr>
            <w:webHidden/>
          </w:rPr>
          <w:fldChar w:fldCharType="separate"/>
        </w:r>
        <w:r w:rsidR="005A47A3">
          <w:rPr>
            <w:webHidden/>
          </w:rPr>
          <w:t>14</w:t>
        </w:r>
        <w:r w:rsidR="005A47A3">
          <w:rPr>
            <w:webHidden/>
          </w:rPr>
          <w:fldChar w:fldCharType="end"/>
        </w:r>
      </w:hyperlink>
    </w:p>
    <w:p w:rsidR="005A47A3" w:rsidRDefault="00AA2456">
      <w:pPr>
        <w:pStyle w:val="TOC2"/>
        <w:rPr>
          <w:rFonts w:asciiTheme="minorHAnsi" w:eastAsiaTheme="minorEastAsia" w:hAnsiTheme="minorHAnsi" w:cstheme="minorBidi"/>
          <w:szCs w:val="22"/>
        </w:rPr>
      </w:pPr>
      <w:hyperlink w:anchor="_Toc426380029" w:history="1">
        <w:r w:rsidR="005A47A3" w:rsidRPr="00324145">
          <w:rPr>
            <w:rStyle w:val="Hyperlink"/>
          </w:rPr>
          <w:t>A.16</w:t>
        </w:r>
        <w:r w:rsidR="005A47A3">
          <w:rPr>
            <w:rFonts w:asciiTheme="minorHAnsi" w:eastAsiaTheme="minorEastAsia" w:hAnsiTheme="minorHAnsi" w:cstheme="minorBidi"/>
            <w:szCs w:val="22"/>
          </w:rPr>
          <w:tab/>
        </w:r>
        <w:r w:rsidR="005A47A3" w:rsidRPr="00324145">
          <w:rPr>
            <w:rStyle w:val="Hyperlink"/>
          </w:rPr>
          <w:t>Plan and Time Schedule for Information Collection, Tabulation and Publication</w:t>
        </w:r>
        <w:r w:rsidR="005A47A3">
          <w:rPr>
            <w:webHidden/>
          </w:rPr>
          <w:tab/>
        </w:r>
        <w:r w:rsidR="005A47A3">
          <w:rPr>
            <w:webHidden/>
          </w:rPr>
          <w:fldChar w:fldCharType="begin"/>
        </w:r>
        <w:r w:rsidR="005A47A3">
          <w:rPr>
            <w:webHidden/>
          </w:rPr>
          <w:instrText xml:space="preserve"> PAGEREF _Toc426380029 \h </w:instrText>
        </w:r>
        <w:r w:rsidR="005A47A3">
          <w:rPr>
            <w:webHidden/>
          </w:rPr>
        </w:r>
        <w:r w:rsidR="005A47A3">
          <w:rPr>
            <w:webHidden/>
          </w:rPr>
          <w:fldChar w:fldCharType="separate"/>
        </w:r>
        <w:r w:rsidR="005A47A3">
          <w:rPr>
            <w:webHidden/>
          </w:rPr>
          <w:t>14</w:t>
        </w:r>
        <w:r w:rsidR="005A47A3">
          <w:rPr>
            <w:webHidden/>
          </w:rPr>
          <w:fldChar w:fldCharType="end"/>
        </w:r>
      </w:hyperlink>
    </w:p>
    <w:p w:rsidR="005A47A3" w:rsidRDefault="00AA2456">
      <w:pPr>
        <w:pStyle w:val="TOC3"/>
        <w:rPr>
          <w:rFonts w:asciiTheme="minorHAnsi" w:eastAsiaTheme="minorEastAsia" w:hAnsiTheme="minorHAnsi" w:cstheme="minorBidi"/>
          <w:szCs w:val="22"/>
        </w:rPr>
      </w:pPr>
      <w:hyperlink w:anchor="_Toc426380030" w:history="1">
        <w:r w:rsidR="005A47A3" w:rsidRPr="00324145">
          <w:rPr>
            <w:rStyle w:val="Hyperlink"/>
          </w:rPr>
          <w:t xml:space="preserve">A.16.1 </w:t>
        </w:r>
        <w:r w:rsidR="005A47A3">
          <w:rPr>
            <w:rFonts w:asciiTheme="minorHAnsi" w:eastAsiaTheme="minorEastAsia" w:hAnsiTheme="minorHAnsi" w:cstheme="minorBidi"/>
            <w:szCs w:val="22"/>
          </w:rPr>
          <w:tab/>
        </w:r>
        <w:r w:rsidR="005A47A3" w:rsidRPr="00324145">
          <w:rPr>
            <w:rStyle w:val="Hyperlink"/>
          </w:rPr>
          <w:t>Analysis Plan</w:t>
        </w:r>
        <w:r w:rsidR="005A47A3">
          <w:rPr>
            <w:webHidden/>
          </w:rPr>
          <w:tab/>
        </w:r>
        <w:r w:rsidR="005A47A3">
          <w:rPr>
            <w:webHidden/>
          </w:rPr>
          <w:fldChar w:fldCharType="begin"/>
        </w:r>
        <w:r w:rsidR="005A47A3">
          <w:rPr>
            <w:webHidden/>
          </w:rPr>
          <w:instrText xml:space="preserve"> PAGEREF _Toc426380030 \h </w:instrText>
        </w:r>
        <w:r w:rsidR="005A47A3">
          <w:rPr>
            <w:webHidden/>
          </w:rPr>
        </w:r>
        <w:r w:rsidR="005A47A3">
          <w:rPr>
            <w:webHidden/>
          </w:rPr>
          <w:fldChar w:fldCharType="separate"/>
        </w:r>
        <w:r w:rsidR="005A47A3">
          <w:rPr>
            <w:webHidden/>
          </w:rPr>
          <w:t>14</w:t>
        </w:r>
        <w:r w:rsidR="005A47A3">
          <w:rPr>
            <w:webHidden/>
          </w:rPr>
          <w:fldChar w:fldCharType="end"/>
        </w:r>
      </w:hyperlink>
    </w:p>
    <w:p w:rsidR="005A47A3" w:rsidRDefault="00AA2456">
      <w:pPr>
        <w:pStyle w:val="TOC3"/>
        <w:rPr>
          <w:rFonts w:asciiTheme="minorHAnsi" w:eastAsiaTheme="minorEastAsia" w:hAnsiTheme="minorHAnsi" w:cstheme="minorBidi"/>
          <w:szCs w:val="22"/>
        </w:rPr>
      </w:pPr>
      <w:hyperlink w:anchor="_Toc426380031" w:history="1">
        <w:r w:rsidR="005A47A3" w:rsidRPr="00324145">
          <w:rPr>
            <w:rStyle w:val="Hyperlink"/>
          </w:rPr>
          <w:t xml:space="preserve">A.16.2 </w:t>
        </w:r>
        <w:r w:rsidR="005A47A3">
          <w:rPr>
            <w:rFonts w:asciiTheme="minorHAnsi" w:eastAsiaTheme="minorEastAsia" w:hAnsiTheme="minorHAnsi" w:cstheme="minorBidi"/>
            <w:szCs w:val="22"/>
          </w:rPr>
          <w:tab/>
        </w:r>
        <w:r w:rsidR="005A47A3" w:rsidRPr="00324145">
          <w:rPr>
            <w:rStyle w:val="Hyperlink"/>
          </w:rPr>
          <w:t>Time Schedule and Publications</w:t>
        </w:r>
        <w:r w:rsidR="005A47A3">
          <w:rPr>
            <w:webHidden/>
          </w:rPr>
          <w:tab/>
        </w:r>
        <w:r w:rsidR="005A47A3">
          <w:rPr>
            <w:webHidden/>
          </w:rPr>
          <w:fldChar w:fldCharType="begin"/>
        </w:r>
        <w:r w:rsidR="005A47A3">
          <w:rPr>
            <w:webHidden/>
          </w:rPr>
          <w:instrText xml:space="preserve"> PAGEREF _Toc426380031 \h </w:instrText>
        </w:r>
        <w:r w:rsidR="005A47A3">
          <w:rPr>
            <w:webHidden/>
          </w:rPr>
        </w:r>
        <w:r w:rsidR="005A47A3">
          <w:rPr>
            <w:webHidden/>
          </w:rPr>
          <w:fldChar w:fldCharType="separate"/>
        </w:r>
        <w:r w:rsidR="005A47A3">
          <w:rPr>
            <w:webHidden/>
          </w:rPr>
          <w:t>14</w:t>
        </w:r>
        <w:r w:rsidR="005A47A3">
          <w:rPr>
            <w:webHidden/>
          </w:rPr>
          <w:fldChar w:fldCharType="end"/>
        </w:r>
      </w:hyperlink>
    </w:p>
    <w:p w:rsidR="005A47A3" w:rsidRDefault="00AA2456">
      <w:pPr>
        <w:pStyle w:val="TOC2"/>
        <w:rPr>
          <w:rFonts w:asciiTheme="minorHAnsi" w:eastAsiaTheme="minorEastAsia" w:hAnsiTheme="minorHAnsi" w:cstheme="minorBidi"/>
          <w:szCs w:val="22"/>
        </w:rPr>
      </w:pPr>
      <w:hyperlink w:anchor="_Toc426380032" w:history="1">
        <w:r w:rsidR="005A47A3" w:rsidRPr="00324145">
          <w:rPr>
            <w:rStyle w:val="Hyperlink"/>
          </w:rPr>
          <w:t>A.17</w:t>
        </w:r>
        <w:r w:rsidR="005A47A3">
          <w:rPr>
            <w:rFonts w:asciiTheme="minorHAnsi" w:eastAsiaTheme="minorEastAsia" w:hAnsiTheme="minorHAnsi" w:cstheme="minorBidi"/>
            <w:szCs w:val="22"/>
          </w:rPr>
          <w:tab/>
        </w:r>
        <w:r w:rsidR="005A47A3" w:rsidRPr="00324145">
          <w:rPr>
            <w:rStyle w:val="Hyperlink"/>
          </w:rPr>
          <w:t>Reasons not to Display OMB Expiration Date</w:t>
        </w:r>
        <w:r w:rsidR="005A47A3">
          <w:rPr>
            <w:webHidden/>
          </w:rPr>
          <w:tab/>
        </w:r>
        <w:r w:rsidR="005A47A3">
          <w:rPr>
            <w:webHidden/>
          </w:rPr>
          <w:fldChar w:fldCharType="begin"/>
        </w:r>
        <w:r w:rsidR="005A47A3">
          <w:rPr>
            <w:webHidden/>
          </w:rPr>
          <w:instrText xml:space="preserve"> PAGEREF _Toc426380032 \h </w:instrText>
        </w:r>
        <w:r w:rsidR="005A47A3">
          <w:rPr>
            <w:webHidden/>
          </w:rPr>
        </w:r>
        <w:r w:rsidR="005A47A3">
          <w:rPr>
            <w:webHidden/>
          </w:rPr>
          <w:fldChar w:fldCharType="separate"/>
        </w:r>
        <w:r w:rsidR="005A47A3">
          <w:rPr>
            <w:webHidden/>
          </w:rPr>
          <w:t>14</w:t>
        </w:r>
        <w:r w:rsidR="005A47A3">
          <w:rPr>
            <w:webHidden/>
          </w:rPr>
          <w:fldChar w:fldCharType="end"/>
        </w:r>
      </w:hyperlink>
    </w:p>
    <w:p w:rsidR="005A47A3" w:rsidRDefault="00AA2456">
      <w:pPr>
        <w:pStyle w:val="TOC2"/>
        <w:rPr>
          <w:rFonts w:asciiTheme="minorHAnsi" w:eastAsiaTheme="minorEastAsia" w:hAnsiTheme="minorHAnsi" w:cstheme="minorBidi"/>
          <w:szCs w:val="22"/>
        </w:rPr>
      </w:pPr>
      <w:hyperlink w:anchor="_Toc426380033" w:history="1">
        <w:r w:rsidR="005A47A3" w:rsidRPr="00324145">
          <w:rPr>
            <w:rStyle w:val="Hyperlink"/>
          </w:rPr>
          <w:t>A.18</w:t>
        </w:r>
        <w:r w:rsidR="005A47A3">
          <w:rPr>
            <w:rFonts w:asciiTheme="minorHAnsi" w:eastAsiaTheme="minorEastAsia" w:hAnsiTheme="minorHAnsi" w:cstheme="minorBidi"/>
            <w:szCs w:val="22"/>
          </w:rPr>
          <w:tab/>
        </w:r>
        <w:r w:rsidR="005A47A3" w:rsidRPr="00324145">
          <w:rPr>
            <w:rStyle w:val="Hyperlink"/>
          </w:rPr>
          <w:t>Exceptions to Certification for Paperwork Reduction Act Submissions</w:t>
        </w:r>
        <w:r w:rsidR="005A47A3">
          <w:rPr>
            <w:webHidden/>
          </w:rPr>
          <w:tab/>
        </w:r>
        <w:r w:rsidR="005A47A3">
          <w:rPr>
            <w:webHidden/>
          </w:rPr>
          <w:fldChar w:fldCharType="begin"/>
        </w:r>
        <w:r w:rsidR="005A47A3">
          <w:rPr>
            <w:webHidden/>
          </w:rPr>
          <w:instrText xml:space="preserve"> PAGEREF _Toc426380033 \h </w:instrText>
        </w:r>
        <w:r w:rsidR="005A47A3">
          <w:rPr>
            <w:webHidden/>
          </w:rPr>
        </w:r>
        <w:r w:rsidR="005A47A3">
          <w:rPr>
            <w:webHidden/>
          </w:rPr>
          <w:fldChar w:fldCharType="separate"/>
        </w:r>
        <w:r w:rsidR="005A47A3">
          <w:rPr>
            <w:webHidden/>
          </w:rPr>
          <w:t>14</w:t>
        </w:r>
        <w:r w:rsidR="005A47A3">
          <w:rPr>
            <w:webHidden/>
          </w:rPr>
          <w:fldChar w:fldCharType="end"/>
        </w:r>
      </w:hyperlink>
    </w:p>
    <w:p w:rsidR="00982F78" w:rsidRPr="00194543" w:rsidRDefault="004E6EF6" w:rsidP="00DC43E7">
      <w:pPr>
        <w:pStyle w:val="BodyText"/>
        <w:spacing w:before="240"/>
        <w:rPr>
          <w:b/>
        </w:rPr>
      </w:pPr>
      <w:r>
        <w:fldChar w:fldCharType="end"/>
      </w:r>
      <w:r w:rsidR="00982F78" w:rsidRPr="00194543">
        <w:rPr>
          <w:b/>
        </w:rPr>
        <w:t>Appendices</w:t>
      </w:r>
    </w:p>
    <w:p w:rsidR="00194543" w:rsidRPr="00194543" w:rsidRDefault="00DC43E7" w:rsidP="00194543">
      <w:pPr>
        <w:pStyle w:val="TOC2"/>
      </w:pPr>
      <w:r w:rsidRPr="00194543">
        <w:t>A.</w:t>
      </w:r>
      <w:r w:rsidR="00194543" w:rsidRPr="00194543">
        <w:t xml:space="preserve"> The TANF-RCA </w:t>
      </w:r>
      <w:r w:rsidR="00811093" w:rsidRPr="00811093">
        <w:t>Survey of State Refugee Coordinators and Wilson-Fish Program Coordinators</w:t>
      </w:r>
    </w:p>
    <w:p w:rsidR="00194543" w:rsidRPr="00194543" w:rsidRDefault="00194543" w:rsidP="00194543">
      <w:pPr>
        <w:pStyle w:val="TOC2"/>
      </w:pPr>
      <w:r w:rsidRPr="00194543">
        <w:t xml:space="preserve">B. The TANF-RCA Site Visit Interview Guide for Public Agency Temporary Assistance for Needy Families Managers and Staff </w:t>
      </w:r>
    </w:p>
    <w:p w:rsidR="00194543" w:rsidRPr="00194543" w:rsidRDefault="00194543" w:rsidP="00194543">
      <w:pPr>
        <w:pStyle w:val="TOC2"/>
      </w:pPr>
      <w:r w:rsidRPr="00194543">
        <w:t>C. The TANF-RCA Site Visit Interview Guide for Public</w:t>
      </w:r>
      <w:r w:rsidR="00CD5E3C">
        <w:t xml:space="preserve"> </w:t>
      </w:r>
      <w:r w:rsidRPr="00194543">
        <w:t xml:space="preserve">Agency Refugee Cash Assistance Managers and Staff </w:t>
      </w:r>
    </w:p>
    <w:p w:rsidR="00194543" w:rsidRPr="00194543" w:rsidRDefault="00194543" w:rsidP="00194543">
      <w:pPr>
        <w:pStyle w:val="TOC2"/>
      </w:pPr>
      <w:r w:rsidRPr="00194543">
        <w:t xml:space="preserve">D. The TANF-RCA Site Visit Interview Guide for Voluntary Agency Staff </w:t>
      </w:r>
    </w:p>
    <w:p w:rsidR="00194543" w:rsidRPr="00194543" w:rsidRDefault="00194543" w:rsidP="00194543">
      <w:pPr>
        <w:pStyle w:val="TOC2"/>
      </w:pPr>
      <w:r w:rsidRPr="00194543">
        <w:t xml:space="preserve">E. The TANF-RCA Site Visit Interview Guide for Other Community-Based Organization Staff </w:t>
      </w:r>
    </w:p>
    <w:p w:rsidR="00194543" w:rsidRDefault="00194543" w:rsidP="00194543">
      <w:pPr>
        <w:pStyle w:val="TOC2"/>
      </w:pPr>
      <w:r w:rsidRPr="00194543">
        <w:t xml:space="preserve">F. The TANF-RCA Focus Group Guide </w:t>
      </w:r>
      <w:r w:rsidR="00D51336">
        <w:t>for Service Recipients</w:t>
      </w:r>
    </w:p>
    <w:p w:rsidR="00194543" w:rsidRDefault="00194543" w:rsidP="00194543">
      <w:pPr>
        <w:pStyle w:val="TOC2"/>
      </w:pPr>
      <w:r>
        <w:lastRenderedPageBreak/>
        <w:t>G. OMB 60-Day Notice</w:t>
      </w:r>
    </w:p>
    <w:p w:rsidR="00982F78" w:rsidRDefault="00982F78" w:rsidP="00982F78">
      <w:pPr>
        <w:pStyle w:val="BodyText"/>
      </w:pPr>
    </w:p>
    <w:p w:rsidR="00982F78" w:rsidRDefault="00982F78" w:rsidP="00982F78">
      <w:pPr>
        <w:pStyle w:val="BodyText"/>
        <w:sectPr w:rsidR="00982F78" w:rsidSect="00E248FD">
          <w:headerReference w:type="even" r:id="rId13"/>
          <w:headerReference w:type="default" r:id="rId14"/>
          <w:footerReference w:type="default" r:id="rId15"/>
          <w:headerReference w:type="first" r:id="rId16"/>
          <w:pgSz w:w="12240" w:h="15840" w:code="1"/>
          <w:pgMar w:top="1440" w:right="1440" w:bottom="1440" w:left="1440" w:header="1080" w:footer="720" w:gutter="0"/>
          <w:pgNumType w:fmt="lowerRoman" w:start="1"/>
          <w:cols w:space="720"/>
          <w:docGrid w:linePitch="299"/>
        </w:sectPr>
      </w:pPr>
    </w:p>
    <w:p w:rsidR="00982F78" w:rsidRPr="00982F78" w:rsidRDefault="00982F78" w:rsidP="00982F78">
      <w:pPr>
        <w:pStyle w:val="Heading1"/>
      </w:pPr>
      <w:bookmarkStart w:id="0" w:name="_Toc421700359"/>
      <w:bookmarkStart w:id="1" w:name="_Toc421793161"/>
      <w:bookmarkStart w:id="2" w:name="_Toc421822218"/>
      <w:bookmarkStart w:id="3" w:name="_Toc426380000"/>
      <w:r w:rsidRPr="00982F78">
        <w:lastRenderedPageBreak/>
        <w:t>Part A: Justification</w:t>
      </w:r>
      <w:bookmarkEnd w:id="0"/>
      <w:bookmarkEnd w:id="1"/>
      <w:bookmarkEnd w:id="2"/>
      <w:bookmarkEnd w:id="3"/>
    </w:p>
    <w:p w:rsidR="00982F78" w:rsidRDefault="00982F78" w:rsidP="00982F78">
      <w:pPr>
        <w:pStyle w:val="Heading2"/>
      </w:pPr>
      <w:bookmarkStart w:id="4" w:name="_Toc421700360"/>
      <w:bookmarkStart w:id="5" w:name="_Toc421793162"/>
      <w:bookmarkStart w:id="6" w:name="_Toc421822219"/>
      <w:bookmarkStart w:id="7" w:name="_Toc426380001"/>
      <w:r w:rsidRPr="00220515">
        <w:t>A</w:t>
      </w:r>
      <w:r w:rsidR="00E248FD">
        <w:t>.</w:t>
      </w:r>
      <w:r w:rsidRPr="00220515">
        <w:t>1</w:t>
      </w:r>
      <w:r w:rsidR="00E248FD">
        <w:tab/>
      </w:r>
      <w:r w:rsidRPr="00220515">
        <w:t xml:space="preserve">Necessity for the </w:t>
      </w:r>
      <w:r>
        <w:t>D</w:t>
      </w:r>
      <w:r w:rsidRPr="00220515">
        <w:t xml:space="preserve">ata </w:t>
      </w:r>
      <w:r>
        <w:t>C</w:t>
      </w:r>
      <w:r w:rsidRPr="00220515">
        <w:t>ollection</w:t>
      </w:r>
      <w:bookmarkEnd w:id="4"/>
      <w:bookmarkEnd w:id="5"/>
      <w:bookmarkEnd w:id="6"/>
      <w:bookmarkEnd w:id="7"/>
    </w:p>
    <w:p w:rsidR="009B007D" w:rsidRDefault="009B007D" w:rsidP="009B007D">
      <w:pPr>
        <w:autoSpaceDE w:val="0"/>
        <w:autoSpaceDN w:val="0"/>
        <w:adjustRightInd w:val="0"/>
        <w:spacing w:after="0" w:line="240" w:lineRule="auto"/>
      </w:pPr>
      <w:r w:rsidRPr="008B11A2">
        <w:t>In this document, the Office of Planning, Research and Evaluation (OPRE) in the Administration for Children and Families (ACF) requests OMB clearance for data collection activities</w:t>
      </w:r>
      <w:r>
        <w:t xml:space="preserve"> for a study aimed at u</w:t>
      </w:r>
      <w:r w:rsidRPr="00B9414F">
        <w:t>nderstanding the</w:t>
      </w:r>
      <w:r>
        <w:t xml:space="preserve"> i</w:t>
      </w:r>
      <w:r w:rsidRPr="00B9414F">
        <w:t>ntersection</w:t>
      </w:r>
      <w:r>
        <w:t xml:space="preserve"> b</w:t>
      </w:r>
      <w:r w:rsidRPr="00B9414F">
        <w:t>etween T</w:t>
      </w:r>
      <w:r>
        <w:t xml:space="preserve">emporary </w:t>
      </w:r>
      <w:r w:rsidRPr="00B9414F">
        <w:t>A</w:t>
      </w:r>
      <w:r>
        <w:t xml:space="preserve">ssistance for </w:t>
      </w:r>
      <w:r w:rsidRPr="00B9414F">
        <w:t>N</w:t>
      </w:r>
      <w:r>
        <w:t xml:space="preserve">eedy </w:t>
      </w:r>
      <w:r w:rsidRPr="00B9414F">
        <w:t>F</w:t>
      </w:r>
      <w:r>
        <w:t>amilies (TANF)</w:t>
      </w:r>
      <w:r w:rsidRPr="00B9414F">
        <w:t xml:space="preserve"> and Refugee Cash</w:t>
      </w:r>
      <w:r>
        <w:t xml:space="preserve"> </w:t>
      </w:r>
      <w:r w:rsidRPr="00B9414F">
        <w:t xml:space="preserve">Assistance </w:t>
      </w:r>
      <w:r>
        <w:t>(RCA) s</w:t>
      </w:r>
      <w:r w:rsidRPr="00B9414F">
        <w:t>ervices</w:t>
      </w:r>
      <w:r w:rsidR="005933CB">
        <w:t xml:space="preserve"> (hereafter, TANF-RCA Study)</w:t>
      </w:r>
      <w:r>
        <w:t xml:space="preserve">. </w:t>
      </w:r>
      <w:r w:rsidRPr="008B5C8F">
        <w:t>The goal of this</w:t>
      </w:r>
      <w:r>
        <w:t xml:space="preserve"> </w:t>
      </w:r>
      <w:r w:rsidRPr="008B5C8F">
        <w:t>project is to help ACF better understand</w:t>
      </w:r>
      <w:r>
        <w:t xml:space="preserve"> </w:t>
      </w:r>
      <w:r w:rsidRPr="008B5C8F">
        <w:t>how the variety of systems that assist</w:t>
      </w:r>
      <w:r>
        <w:t xml:space="preserve"> </w:t>
      </w:r>
      <w:r w:rsidRPr="008B5C8F">
        <w:t>refugees collaborate to promote common</w:t>
      </w:r>
      <w:r>
        <w:t xml:space="preserve"> </w:t>
      </w:r>
      <w:r w:rsidRPr="008B5C8F">
        <w:t>goals of self-sufficiency and</w:t>
      </w:r>
      <w:r>
        <w:t xml:space="preserve"> </w:t>
      </w:r>
      <w:r w:rsidRPr="008B5C8F">
        <w:t>employment, and how refugees’</w:t>
      </w:r>
      <w:r>
        <w:t xml:space="preserve"> </w:t>
      </w:r>
      <w:r w:rsidRPr="008B5C8F">
        <w:t>experiences might differ depending on</w:t>
      </w:r>
      <w:r>
        <w:t xml:space="preserve"> </w:t>
      </w:r>
      <w:r w:rsidRPr="008B5C8F">
        <w:t xml:space="preserve">the structure of the state </w:t>
      </w:r>
      <w:r w:rsidR="00BA011D">
        <w:t>and</w:t>
      </w:r>
      <w:r w:rsidRPr="008B5C8F">
        <w:t xml:space="preserve"> local</w:t>
      </w:r>
      <w:r>
        <w:t xml:space="preserve"> </w:t>
      </w:r>
      <w:r w:rsidRPr="008B5C8F">
        <w:t xml:space="preserve">program arrangements. </w:t>
      </w:r>
      <w:r>
        <w:t>The Administration for Children and Families at the U.S. Department of Health and Human Services (HHS) seeks OMB approval for six data collection instruments that will be used as part of the site selection process and field assessment:</w:t>
      </w:r>
    </w:p>
    <w:p w:rsidR="009B007D" w:rsidRDefault="009B007D" w:rsidP="009B007D">
      <w:pPr>
        <w:autoSpaceDE w:val="0"/>
        <w:autoSpaceDN w:val="0"/>
        <w:adjustRightInd w:val="0"/>
        <w:spacing w:after="0" w:line="240" w:lineRule="auto"/>
      </w:pPr>
    </w:p>
    <w:p w:rsidR="009B007D" w:rsidRPr="00B05E35" w:rsidRDefault="009B007D" w:rsidP="009B007D">
      <w:pPr>
        <w:numPr>
          <w:ilvl w:val="0"/>
          <w:numId w:val="31"/>
        </w:numPr>
        <w:autoSpaceDE w:val="0"/>
        <w:autoSpaceDN w:val="0"/>
        <w:adjustRightInd w:val="0"/>
        <w:spacing w:after="0" w:line="240" w:lineRule="auto"/>
        <w:rPr>
          <w:szCs w:val="22"/>
        </w:rPr>
      </w:pPr>
      <w:r>
        <w:rPr>
          <w:szCs w:val="22"/>
        </w:rPr>
        <w:t>Survey of State Refugee Coordinators and Wilson-Fish Program Coordinators</w:t>
      </w:r>
    </w:p>
    <w:p w:rsidR="009B007D" w:rsidRPr="00B05E35" w:rsidRDefault="009B007D" w:rsidP="009B007D">
      <w:pPr>
        <w:numPr>
          <w:ilvl w:val="0"/>
          <w:numId w:val="31"/>
        </w:numPr>
        <w:autoSpaceDE w:val="0"/>
        <w:autoSpaceDN w:val="0"/>
        <w:adjustRightInd w:val="0"/>
        <w:spacing w:after="0" w:line="240" w:lineRule="auto"/>
        <w:rPr>
          <w:szCs w:val="22"/>
        </w:rPr>
      </w:pPr>
      <w:r w:rsidRPr="00B05E35">
        <w:rPr>
          <w:szCs w:val="22"/>
        </w:rPr>
        <w:t xml:space="preserve">Site Visit Interview Guide for Public Agency Temporary Assistance for Needy Families Managers and Staff </w:t>
      </w:r>
    </w:p>
    <w:p w:rsidR="009B007D" w:rsidRPr="00B05E35" w:rsidRDefault="009B007D" w:rsidP="009B007D">
      <w:pPr>
        <w:numPr>
          <w:ilvl w:val="0"/>
          <w:numId w:val="31"/>
        </w:numPr>
        <w:autoSpaceDE w:val="0"/>
        <w:autoSpaceDN w:val="0"/>
        <w:adjustRightInd w:val="0"/>
        <w:spacing w:after="0" w:line="240" w:lineRule="auto"/>
        <w:rPr>
          <w:szCs w:val="22"/>
        </w:rPr>
      </w:pPr>
      <w:r w:rsidRPr="00B05E35">
        <w:rPr>
          <w:szCs w:val="22"/>
        </w:rPr>
        <w:t>Site Visit Interview Guide for Public</w:t>
      </w:r>
      <w:r w:rsidR="00CD5E3C">
        <w:rPr>
          <w:szCs w:val="22"/>
        </w:rPr>
        <w:t xml:space="preserve"> </w:t>
      </w:r>
      <w:r w:rsidRPr="00B05E35">
        <w:rPr>
          <w:szCs w:val="22"/>
        </w:rPr>
        <w:t>Agency Refugee Cash Assistance Managers and Staff</w:t>
      </w:r>
    </w:p>
    <w:p w:rsidR="009B007D" w:rsidRPr="00B05E35" w:rsidRDefault="009B007D" w:rsidP="009B007D">
      <w:pPr>
        <w:numPr>
          <w:ilvl w:val="0"/>
          <w:numId w:val="31"/>
        </w:numPr>
        <w:autoSpaceDE w:val="0"/>
        <w:autoSpaceDN w:val="0"/>
        <w:adjustRightInd w:val="0"/>
        <w:spacing w:after="0" w:line="240" w:lineRule="auto"/>
        <w:rPr>
          <w:szCs w:val="22"/>
        </w:rPr>
      </w:pPr>
      <w:r w:rsidRPr="00B05E35">
        <w:rPr>
          <w:szCs w:val="22"/>
        </w:rPr>
        <w:t>Site Visit Interview Guide for Voluntary Agency Staff</w:t>
      </w:r>
    </w:p>
    <w:p w:rsidR="009B007D" w:rsidRPr="00B05E35" w:rsidRDefault="009B007D" w:rsidP="009B007D">
      <w:pPr>
        <w:numPr>
          <w:ilvl w:val="0"/>
          <w:numId w:val="31"/>
        </w:numPr>
        <w:autoSpaceDE w:val="0"/>
        <w:autoSpaceDN w:val="0"/>
        <w:adjustRightInd w:val="0"/>
        <w:spacing w:after="0" w:line="240" w:lineRule="auto"/>
        <w:rPr>
          <w:szCs w:val="22"/>
        </w:rPr>
      </w:pPr>
      <w:r w:rsidRPr="00B05E35">
        <w:rPr>
          <w:szCs w:val="22"/>
        </w:rPr>
        <w:t>Site Visit Interview Guide for Other Community-Based Organization Staff</w:t>
      </w:r>
    </w:p>
    <w:p w:rsidR="009B007D" w:rsidRPr="00B05E35" w:rsidRDefault="009B007D" w:rsidP="009B007D">
      <w:pPr>
        <w:numPr>
          <w:ilvl w:val="0"/>
          <w:numId w:val="31"/>
        </w:numPr>
        <w:autoSpaceDE w:val="0"/>
        <w:autoSpaceDN w:val="0"/>
        <w:adjustRightInd w:val="0"/>
        <w:spacing w:after="0" w:line="240" w:lineRule="auto"/>
        <w:rPr>
          <w:szCs w:val="22"/>
        </w:rPr>
      </w:pPr>
      <w:r w:rsidRPr="00B05E35">
        <w:rPr>
          <w:szCs w:val="22"/>
        </w:rPr>
        <w:t>Focus Group Guide</w:t>
      </w:r>
      <w:r w:rsidR="00694EDD">
        <w:rPr>
          <w:szCs w:val="22"/>
        </w:rPr>
        <w:t xml:space="preserve"> for Service Recipients</w:t>
      </w:r>
    </w:p>
    <w:p w:rsidR="009B007D" w:rsidRDefault="009B007D" w:rsidP="009B007D">
      <w:pPr>
        <w:autoSpaceDE w:val="0"/>
        <w:autoSpaceDN w:val="0"/>
        <w:adjustRightInd w:val="0"/>
        <w:spacing w:after="0" w:line="240" w:lineRule="auto"/>
      </w:pPr>
    </w:p>
    <w:p w:rsidR="00A05CAA" w:rsidRPr="008B5C8F" w:rsidRDefault="009B007D" w:rsidP="009B007D">
      <w:pPr>
        <w:autoSpaceDE w:val="0"/>
        <w:autoSpaceDN w:val="0"/>
        <w:adjustRightInd w:val="0"/>
        <w:spacing w:after="0" w:line="240" w:lineRule="auto"/>
      </w:pPr>
      <w:proofErr w:type="gramStart"/>
      <w:r w:rsidRPr="008B5C8F">
        <w:t>The proposed data collection</w:t>
      </w:r>
      <w:r>
        <w:t xml:space="preserve"> </w:t>
      </w:r>
      <w:r w:rsidRPr="008B5C8F">
        <w:t xml:space="preserve">activities described in this </w:t>
      </w:r>
      <w:r w:rsidR="000571A2">
        <w:t>justification</w:t>
      </w:r>
      <w:r w:rsidRPr="008B5C8F">
        <w:t xml:space="preserve"> will</w:t>
      </w:r>
      <w:r>
        <w:t xml:space="preserve"> </w:t>
      </w:r>
      <w:r w:rsidRPr="008B5C8F">
        <w:t>collect data about state policies and</w:t>
      </w:r>
      <w:r>
        <w:t xml:space="preserve"> </w:t>
      </w:r>
      <w:r w:rsidRPr="008B5C8F">
        <w:t>practices; how TANF, RCA, and</w:t>
      </w:r>
      <w:r>
        <w:t xml:space="preserve"> </w:t>
      </w:r>
      <w:r w:rsidRPr="008B5C8F">
        <w:t>associated services are provided; the</w:t>
      </w:r>
      <w:r>
        <w:t xml:space="preserve"> </w:t>
      </w:r>
      <w:r w:rsidRPr="008B5C8F">
        <w:t>respective roles of the various agencies</w:t>
      </w:r>
      <w:r>
        <w:t xml:space="preserve"> </w:t>
      </w:r>
      <w:r w:rsidRPr="008B5C8F">
        <w:t>and organizations in serving</w:t>
      </w:r>
      <w:r>
        <w:t xml:space="preserve"> </w:t>
      </w:r>
      <w:r w:rsidRPr="008B5C8F">
        <w:t>participants; how the agencies and</w:t>
      </w:r>
      <w:r>
        <w:t xml:space="preserve"> </w:t>
      </w:r>
      <w:r w:rsidRPr="008B5C8F">
        <w:t>organizations integrate services</w:t>
      </w:r>
      <w:r>
        <w:t xml:space="preserve"> </w:t>
      </w:r>
      <w:r w:rsidRPr="008B5C8F">
        <w:t>internally and/or collaborate with other</w:t>
      </w:r>
      <w:r>
        <w:t xml:space="preserve"> </w:t>
      </w:r>
      <w:r w:rsidRPr="008B5C8F">
        <w:t>organizations; refugee populations</w:t>
      </w:r>
      <w:r>
        <w:t xml:space="preserve"> </w:t>
      </w:r>
      <w:r w:rsidRPr="008B5C8F">
        <w:t>served; approaches to addressing the</w:t>
      </w:r>
      <w:r>
        <w:t xml:space="preserve"> </w:t>
      </w:r>
      <w:r w:rsidRPr="008B5C8F">
        <w:t>particular barriers refugees face;</w:t>
      </w:r>
      <w:r>
        <w:t xml:space="preserve"> </w:t>
      </w:r>
      <w:r w:rsidRPr="008B5C8F">
        <w:t>promising practices and strategies for</w:t>
      </w:r>
      <w:r>
        <w:t xml:space="preserve"> </w:t>
      </w:r>
      <w:r w:rsidRPr="008B5C8F">
        <w:t>assisting refugees; gaps in services; local</w:t>
      </w:r>
      <w:r>
        <w:t xml:space="preserve"> </w:t>
      </w:r>
      <w:r w:rsidRPr="008B5C8F">
        <w:t>labor market conditions; and</w:t>
      </w:r>
      <w:r>
        <w:t xml:space="preserve"> </w:t>
      </w:r>
      <w:r w:rsidRPr="008B5C8F">
        <w:t>experiences of refugees accessing</w:t>
      </w:r>
      <w:r>
        <w:t xml:space="preserve"> </w:t>
      </w:r>
      <w:r w:rsidRPr="008B5C8F">
        <w:t>services through these programs.</w:t>
      </w:r>
      <w:proofErr w:type="gramEnd"/>
      <w:r>
        <w:t xml:space="preserve"> This </w:t>
      </w:r>
      <w:r w:rsidR="0083673C">
        <w:t>justification</w:t>
      </w:r>
      <w:r>
        <w:t xml:space="preserve"> provides supporting statements for each of the eighteen points outlined in Part A of the OMB guidelines.</w:t>
      </w:r>
    </w:p>
    <w:p w:rsidR="00A05CAA" w:rsidRDefault="00A05CAA" w:rsidP="008E1EF7">
      <w:pPr>
        <w:autoSpaceDE w:val="0"/>
        <w:autoSpaceDN w:val="0"/>
        <w:adjustRightInd w:val="0"/>
        <w:spacing w:after="0" w:line="240" w:lineRule="auto"/>
      </w:pPr>
    </w:p>
    <w:p w:rsidR="00982F78" w:rsidRDefault="00982F78" w:rsidP="00ED5DD5">
      <w:pPr>
        <w:pStyle w:val="Heading3"/>
      </w:pPr>
      <w:bookmarkStart w:id="8" w:name="_Toc421700361"/>
      <w:bookmarkStart w:id="9" w:name="_Toc421793163"/>
      <w:bookmarkStart w:id="10" w:name="_Toc421822220"/>
      <w:bookmarkStart w:id="11" w:name="_Toc426380002"/>
      <w:r>
        <w:t>A</w:t>
      </w:r>
      <w:r w:rsidR="00E248FD">
        <w:t>.</w:t>
      </w:r>
      <w:r>
        <w:t>1.1</w:t>
      </w:r>
      <w:r>
        <w:tab/>
        <w:t>Study Background</w:t>
      </w:r>
      <w:bookmarkEnd w:id="8"/>
      <w:bookmarkEnd w:id="9"/>
      <w:r w:rsidRPr="00ED5F4B">
        <w:t xml:space="preserve"> </w:t>
      </w:r>
      <w:bookmarkEnd w:id="10"/>
      <w:bookmarkEnd w:id="11"/>
    </w:p>
    <w:p w:rsidR="00B37E18" w:rsidRDefault="00D83F18" w:rsidP="00D83F18">
      <w:pPr>
        <w:autoSpaceDE w:val="0"/>
        <w:autoSpaceDN w:val="0"/>
        <w:adjustRightInd w:val="0"/>
        <w:spacing w:after="0" w:line="240" w:lineRule="auto"/>
        <w:rPr>
          <w:rFonts w:ascii="TimesNewRoman" w:hAnsi="TimesNewRoman" w:cs="TimesNewRoman"/>
          <w:szCs w:val="22"/>
        </w:rPr>
      </w:pPr>
      <w:r w:rsidRPr="00F33D6A">
        <w:rPr>
          <w:rFonts w:ascii="TimesNewRoman" w:hAnsi="TimesNewRoman" w:cs="TimesNewRoman"/>
          <w:szCs w:val="22"/>
        </w:rPr>
        <w:t xml:space="preserve">The Office of Refugee Resettlement (ORR) within ACF </w:t>
      </w:r>
      <w:r w:rsidR="00F33D6A" w:rsidRPr="00F33D6A">
        <w:rPr>
          <w:rFonts w:ascii="TimesNewRoman" w:hAnsi="TimesNewRoman" w:cs="TimesNewRoman"/>
          <w:szCs w:val="22"/>
        </w:rPr>
        <w:t xml:space="preserve">administers </w:t>
      </w:r>
      <w:r w:rsidR="00C03C83" w:rsidRPr="00C03C83">
        <w:rPr>
          <w:rFonts w:ascii="TimesNewRoman" w:hAnsi="TimesNewRoman" w:cs="TimesNewRoman"/>
          <w:bCs/>
          <w:szCs w:val="22"/>
        </w:rPr>
        <w:t>a variety of social service programs intended to connect newly resettled refugees</w:t>
      </w:r>
      <w:r w:rsidR="00653253" w:rsidRPr="002B4E27">
        <w:rPr>
          <w:vertAlign w:val="superscript"/>
        </w:rPr>
        <w:footnoteReference w:id="2"/>
      </w:r>
      <w:r w:rsidR="00653253" w:rsidRPr="002B4E27">
        <w:t xml:space="preserve"> </w:t>
      </w:r>
      <w:r w:rsidR="00C03C83" w:rsidRPr="00C03C83">
        <w:rPr>
          <w:rFonts w:ascii="TimesNewRoman" w:hAnsi="TimesNewRoman" w:cs="TimesNewRoman"/>
          <w:bCs/>
          <w:szCs w:val="22"/>
        </w:rPr>
        <w:t xml:space="preserve">with critical resources, help them become economically self-sufficient, and integrate </w:t>
      </w:r>
      <w:r w:rsidR="008E23E0">
        <w:rPr>
          <w:rFonts w:ascii="TimesNewRoman" w:hAnsi="TimesNewRoman" w:cs="TimesNewRoman"/>
          <w:bCs/>
          <w:szCs w:val="22"/>
        </w:rPr>
        <w:t>them</w:t>
      </w:r>
      <w:r w:rsidR="00C03C83" w:rsidRPr="00C03C83">
        <w:rPr>
          <w:rFonts w:ascii="TimesNewRoman" w:hAnsi="TimesNewRoman" w:cs="TimesNewRoman"/>
          <w:bCs/>
          <w:szCs w:val="22"/>
        </w:rPr>
        <w:t xml:space="preserve"> into American society. One such program is the Refugee Cash Assistance (RCA) program, which provides both financial support and social services to newly resettled refugees. </w:t>
      </w:r>
      <w:r w:rsidRPr="00F33D6A">
        <w:rPr>
          <w:rFonts w:ascii="TimesNewRoman" w:hAnsi="TimesNewRoman" w:cs="TimesNewRoman"/>
          <w:szCs w:val="22"/>
        </w:rPr>
        <w:t>ORR collaborates with state partners (e.g., TANF programs, Mutual Assistance Associations, Voluntary Agencies</w:t>
      </w:r>
      <w:r w:rsidR="00427DEE">
        <w:rPr>
          <w:rFonts w:ascii="TimesNewRoman" w:hAnsi="TimesNewRoman" w:cs="TimesNewRoman"/>
          <w:szCs w:val="22"/>
        </w:rPr>
        <w:t xml:space="preserve"> </w:t>
      </w:r>
      <w:r w:rsidR="008E23E0">
        <w:rPr>
          <w:rFonts w:ascii="TimesNewRoman" w:hAnsi="TimesNewRoman" w:cs="TimesNewRoman"/>
          <w:szCs w:val="22"/>
        </w:rPr>
        <w:t>[</w:t>
      </w:r>
      <w:r w:rsidRPr="00F33D6A">
        <w:rPr>
          <w:rFonts w:ascii="TimesNewRoman" w:hAnsi="TimesNewRoman" w:cs="TimesNewRoman"/>
          <w:szCs w:val="22"/>
        </w:rPr>
        <w:t>“</w:t>
      </w:r>
      <w:proofErr w:type="spellStart"/>
      <w:r w:rsidRPr="00F33D6A">
        <w:rPr>
          <w:rFonts w:ascii="TimesNewRoman" w:hAnsi="TimesNewRoman" w:cs="TimesNewRoman"/>
          <w:szCs w:val="22"/>
        </w:rPr>
        <w:t>Volags</w:t>
      </w:r>
      <w:proofErr w:type="spellEnd"/>
      <w:r w:rsidRPr="00F33D6A">
        <w:rPr>
          <w:rFonts w:ascii="TimesNewRoman" w:hAnsi="TimesNewRoman" w:cs="TimesNewRoman"/>
          <w:szCs w:val="22"/>
        </w:rPr>
        <w:t>”</w:t>
      </w:r>
      <w:r w:rsidR="008E23E0">
        <w:rPr>
          <w:rFonts w:ascii="TimesNewRoman" w:hAnsi="TimesNewRoman" w:cs="TimesNewRoman"/>
          <w:szCs w:val="22"/>
        </w:rPr>
        <w:t>]</w:t>
      </w:r>
      <w:r w:rsidR="00645D26">
        <w:rPr>
          <w:rFonts w:ascii="TimesNewRoman" w:hAnsi="TimesNewRoman" w:cs="TimesNewRoman"/>
          <w:szCs w:val="22"/>
        </w:rPr>
        <w:t>)</w:t>
      </w:r>
      <w:r w:rsidRPr="00F33D6A">
        <w:rPr>
          <w:rFonts w:ascii="TimesNewRoman" w:hAnsi="TimesNewRoman" w:cs="TimesNewRoman"/>
          <w:szCs w:val="22"/>
        </w:rPr>
        <w:t xml:space="preserve"> and others to </w:t>
      </w:r>
      <w:r w:rsidR="007540DE">
        <w:rPr>
          <w:rFonts w:ascii="TimesNewRoman" w:hAnsi="TimesNewRoman" w:cs="TimesNewRoman"/>
          <w:szCs w:val="22"/>
        </w:rPr>
        <w:t>administer the RCA program</w:t>
      </w:r>
      <w:r w:rsidR="00631484">
        <w:rPr>
          <w:rFonts w:ascii="TimesNewRoman" w:hAnsi="TimesNewRoman" w:cs="TimesNewRoman"/>
          <w:szCs w:val="22"/>
        </w:rPr>
        <w:t>; however</w:t>
      </w:r>
      <w:r w:rsidR="007911E7">
        <w:rPr>
          <w:rFonts w:ascii="TimesNewRoman" w:hAnsi="TimesNewRoman" w:cs="TimesNewRoman"/>
          <w:szCs w:val="22"/>
        </w:rPr>
        <w:t>,</w:t>
      </w:r>
      <w:r w:rsidR="00631484">
        <w:rPr>
          <w:rFonts w:ascii="TimesNewRoman" w:hAnsi="TimesNewRoman" w:cs="TimesNewRoman"/>
          <w:szCs w:val="22"/>
        </w:rPr>
        <w:t xml:space="preserve"> the content, mode of delivery, and rules surrounding these services vary significantly by s</w:t>
      </w:r>
      <w:r w:rsidRPr="00F33D6A">
        <w:rPr>
          <w:rFonts w:ascii="TimesNewRoman" w:hAnsi="TimesNewRoman" w:cs="TimesNewRoman"/>
          <w:szCs w:val="22"/>
        </w:rPr>
        <w:t xml:space="preserve">tate </w:t>
      </w:r>
      <w:r w:rsidR="00631484">
        <w:rPr>
          <w:rFonts w:ascii="TimesNewRoman" w:hAnsi="TimesNewRoman" w:cs="TimesNewRoman"/>
          <w:szCs w:val="22"/>
        </w:rPr>
        <w:t>and locality.</w:t>
      </w:r>
      <w:r w:rsidR="00F33D6A" w:rsidRPr="00F33D6A">
        <w:rPr>
          <w:rFonts w:ascii="TimesNewRoman" w:hAnsi="TimesNewRoman" w:cs="TimesNewRoman"/>
          <w:szCs w:val="22"/>
        </w:rPr>
        <w:t xml:space="preserve"> </w:t>
      </w:r>
    </w:p>
    <w:p w:rsidR="00B37E18" w:rsidRDefault="00B37E18" w:rsidP="00D83F18">
      <w:pPr>
        <w:autoSpaceDE w:val="0"/>
        <w:autoSpaceDN w:val="0"/>
        <w:adjustRightInd w:val="0"/>
        <w:spacing w:after="0" w:line="240" w:lineRule="auto"/>
        <w:rPr>
          <w:rFonts w:ascii="TimesNewRoman" w:hAnsi="TimesNewRoman" w:cs="TimesNewRoman"/>
          <w:szCs w:val="22"/>
        </w:rPr>
      </w:pPr>
    </w:p>
    <w:p w:rsidR="00B37E18" w:rsidRDefault="00B37E18" w:rsidP="00B37E18">
      <w:pPr>
        <w:autoSpaceDE w:val="0"/>
        <w:autoSpaceDN w:val="0"/>
        <w:adjustRightInd w:val="0"/>
        <w:spacing w:after="0" w:line="240" w:lineRule="auto"/>
        <w:rPr>
          <w:rFonts w:ascii="TimesNewRoman" w:hAnsi="TimesNewRoman" w:cs="TimesNewRoman"/>
          <w:szCs w:val="22"/>
        </w:rPr>
      </w:pPr>
      <w:r w:rsidRPr="00B37E18">
        <w:rPr>
          <w:rFonts w:ascii="TimesNewRoman" w:hAnsi="TimesNewRoman" w:cs="TimesNewRoman"/>
          <w:szCs w:val="22"/>
        </w:rPr>
        <w:t xml:space="preserve">Communities that resettle refugees have implemented different models to provide assistance and services to refugees. Many states operate a traditional state-administered program in which state agencies provide cash assistance, medical assistance, and social services, and </w:t>
      </w:r>
      <w:proofErr w:type="spellStart"/>
      <w:r w:rsidRPr="00B37E18">
        <w:rPr>
          <w:rFonts w:ascii="TimesNewRoman" w:hAnsi="TimesNewRoman" w:cs="TimesNewRoman"/>
          <w:szCs w:val="22"/>
        </w:rPr>
        <w:t>Volag</w:t>
      </w:r>
      <w:proofErr w:type="spellEnd"/>
      <w:r w:rsidRPr="00B37E18">
        <w:rPr>
          <w:rFonts w:ascii="TimesNewRoman" w:hAnsi="TimesNewRoman" w:cs="TimesNewRoman"/>
          <w:szCs w:val="22"/>
        </w:rPr>
        <w:t xml:space="preserve"> affiliates</w:t>
      </w:r>
      <w:r>
        <w:rPr>
          <w:rFonts w:ascii="TimesNewRoman" w:hAnsi="TimesNewRoman" w:cs="TimesNewRoman"/>
          <w:szCs w:val="22"/>
        </w:rPr>
        <w:t xml:space="preserve"> </w:t>
      </w:r>
      <w:r w:rsidRPr="00B37E18">
        <w:rPr>
          <w:rFonts w:ascii="TimesNewRoman" w:hAnsi="TimesNewRoman" w:cs="TimesNewRoman"/>
          <w:szCs w:val="22"/>
        </w:rPr>
        <w:t xml:space="preserve">provide reception and placement services. In these states, refugees who have children and are income-eligible apply at the local </w:t>
      </w:r>
      <w:r w:rsidRPr="00B37E18">
        <w:rPr>
          <w:rFonts w:ascii="TimesNewRoman" w:hAnsi="TimesNewRoman" w:cs="TimesNewRoman"/>
          <w:szCs w:val="22"/>
        </w:rPr>
        <w:lastRenderedPageBreak/>
        <w:t xml:space="preserve">public assistance agency for TANF and Medicaid benefits; refugees without children apply for RCA and Refugee Medical Assistance (RMA). </w:t>
      </w:r>
    </w:p>
    <w:p w:rsidR="00B37E18" w:rsidRPr="00B37E18" w:rsidRDefault="00B37E18" w:rsidP="00B37E18">
      <w:pPr>
        <w:autoSpaceDE w:val="0"/>
        <w:autoSpaceDN w:val="0"/>
        <w:adjustRightInd w:val="0"/>
        <w:spacing w:after="0" w:line="240" w:lineRule="auto"/>
        <w:rPr>
          <w:rFonts w:ascii="TimesNewRoman" w:hAnsi="TimesNewRoman" w:cs="TimesNewRoman"/>
          <w:szCs w:val="22"/>
        </w:rPr>
      </w:pPr>
    </w:p>
    <w:p w:rsidR="00B37E18" w:rsidRDefault="005A09B6" w:rsidP="005A09B6">
      <w:pPr>
        <w:autoSpaceDE w:val="0"/>
        <w:autoSpaceDN w:val="0"/>
        <w:adjustRightInd w:val="0"/>
        <w:spacing w:after="0" w:line="240" w:lineRule="auto"/>
        <w:rPr>
          <w:rFonts w:ascii="TimesNewRoman" w:hAnsi="TimesNewRoman" w:cs="TimesNewRoman"/>
          <w:szCs w:val="22"/>
        </w:rPr>
      </w:pPr>
      <w:r>
        <w:rPr>
          <w:rFonts w:ascii="TimesNewRoman" w:hAnsi="TimesNewRoman" w:cs="TimesNewRoman"/>
          <w:szCs w:val="22"/>
        </w:rPr>
        <w:t xml:space="preserve">In response to concerns that </w:t>
      </w:r>
      <w:r w:rsidR="00B37E18" w:rsidRPr="00B37E18">
        <w:rPr>
          <w:rFonts w:ascii="TimesNewRoman" w:hAnsi="TimesNewRoman" w:cs="TimesNewRoman"/>
          <w:szCs w:val="22"/>
        </w:rPr>
        <w:t xml:space="preserve">the </w:t>
      </w:r>
      <w:proofErr w:type="spellStart"/>
      <w:r w:rsidR="00B37E18" w:rsidRPr="00B37E18">
        <w:rPr>
          <w:rFonts w:ascii="TimesNewRoman" w:hAnsi="TimesNewRoman" w:cs="TimesNewRoman"/>
          <w:szCs w:val="22"/>
        </w:rPr>
        <w:t>Volag</w:t>
      </w:r>
      <w:proofErr w:type="spellEnd"/>
      <w:r w:rsidR="00B37E18" w:rsidRPr="00B37E18">
        <w:rPr>
          <w:rFonts w:ascii="TimesNewRoman" w:hAnsi="TimesNewRoman" w:cs="TimesNewRoman"/>
          <w:szCs w:val="22"/>
        </w:rPr>
        <w:t xml:space="preserve"> resettlement agencies are in a better position than state public assistance agencies to provide benefits and services to refugees</w:t>
      </w:r>
      <w:r>
        <w:rPr>
          <w:rFonts w:ascii="TimesNewRoman" w:hAnsi="TimesNewRoman" w:cs="TimesNewRoman"/>
          <w:szCs w:val="22"/>
        </w:rPr>
        <w:t>, t</w:t>
      </w:r>
      <w:r w:rsidR="00B37E18" w:rsidRPr="00B37E18">
        <w:rPr>
          <w:rFonts w:ascii="TimesNewRoman" w:hAnsi="TimesNewRoman" w:cs="TimesNewRoman"/>
          <w:szCs w:val="22"/>
        </w:rPr>
        <w:t xml:space="preserve">he Office of Refugee Resettlement (ORR) has allowed some experimentation </w:t>
      </w:r>
      <w:r>
        <w:rPr>
          <w:rFonts w:ascii="TimesNewRoman" w:hAnsi="TimesNewRoman" w:cs="TimesNewRoman"/>
          <w:szCs w:val="22"/>
        </w:rPr>
        <w:t xml:space="preserve">in service </w:t>
      </w:r>
      <w:r w:rsidR="00C43CA9">
        <w:rPr>
          <w:rFonts w:ascii="TimesNewRoman" w:hAnsi="TimesNewRoman" w:cs="TimesNewRoman"/>
          <w:szCs w:val="22"/>
        </w:rPr>
        <w:t xml:space="preserve">delivery </w:t>
      </w:r>
      <w:r>
        <w:rPr>
          <w:rFonts w:ascii="TimesNewRoman" w:hAnsi="TimesNewRoman" w:cs="TimesNewRoman"/>
          <w:szCs w:val="22"/>
        </w:rPr>
        <w:t>approaches</w:t>
      </w:r>
      <w:r w:rsidR="00B37E18" w:rsidRPr="00B37E18">
        <w:rPr>
          <w:rFonts w:ascii="TimesNewRoman" w:hAnsi="TimesNewRoman" w:cs="TimesNewRoman"/>
          <w:szCs w:val="22"/>
        </w:rPr>
        <w:t>. In particular, ORR has allowed some states to implement alternative approaches, including (1) Public/Private Partnerships (PPPs), (2) the Matching Grant program, and (3) the Wilson</w:t>
      </w:r>
      <w:r w:rsidR="005A47A3">
        <w:rPr>
          <w:rFonts w:ascii="TimesNewRoman" w:hAnsi="TimesNewRoman" w:cs="TimesNewRoman"/>
          <w:szCs w:val="22"/>
        </w:rPr>
        <w:t>-</w:t>
      </w:r>
      <w:r w:rsidR="00B37E18" w:rsidRPr="00B37E18">
        <w:rPr>
          <w:rFonts w:ascii="TimesNewRoman" w:hAnsi="TimesNewRoman" w:cs="TimesNewRoman"/>
          <w:szCs w:val="22"/>
        </w:rPr>
        <w:t>Fish program.</w:t>
      </w:r>
      <w:r w:rsidR="005A47A3">
        <w:rPr>
          <w:rFonts w:ascii="TimesNewRoman" w:hAnsi="TimesNewRoman" w:cs="TimesNewRoman"/>
          <w:szCs w:val="22"/>
        </w:rPr>
        <w:t xml:space="preserve">  </w:t>
      </w:r>
    </w:p>
    <w:p w:rsidR="00B37E18" w:rsidRPr="00B37E18" w:rsidRDefault="00B37E18" w:rsidP="00B37E18">
      <w:pPr>
        <w:autoSpaceDE w:val="0"/>
        <w:autoSpaceDN w:val="0"/>
        <w:adjustRightInd w:val="0"/>
        <w:spacing w:after="0" w:line="240" w:lineRule="auto"/>
        <w:rPr>
          <w:rFonts w:ascii="TimesNewRoman" w:hAnsi="TimesNewRoman" w:cs="TimesNewRoman"/>
          <w:szCs w:val="22"/>
        </w:rPr>
      </w:pPr>
    </w:p>
    <w:p w:rsidR="00537AA0" w:rsidRDefault="00B37E18" w:rsidP="00B37E18">
      <w:pPr>
        <w:autoSpaceDE w:val="0"/>
        <w:autoSpaceDN w:val="0"/>
        <w:adjustRightInd w:val="0"/>
        <w:spacing w:after="0" w:line="240" w:lineRule="auto"/>
        <w:rPr>
          <w:rFonts w:ascii="TimesNewRoman" w:hAnsi="TimesNewRoman" w:cs="TimesNewRoman"/>
          <w:szCs w:val="22"/>
        </w:rPr>
      </w:pPr>
      <w:r w:rsidRPr="00B37E18">
        <w:rPr>
          <w:rFonts w:ascii="TimesNewRoman" w:hAnsi="TimesNewRoman" w:cs="TimesNewRoman"/>
          <w:szCs w:val="22"/>
        </w:rPr>
        <w:t xml:space="preserve">These three programs generally rely on organizations outside of the state public assistance agencies to provide cash benefits and social services. These organizations are often the </w:t>
      </w:r>
      <w:proofErr w:type="spellStart"/>
      <w:r w:rsidRPr="00B37E18">
        <w:rPr>
          <w:rFonts w:ascii="TimesNewRoman" w:hAnsi="TimesNewRoman" w:cs="TimesNewRoman"/>
          <w:szCs w:val="22"/>
        </w:rPr>
        <w:t>Volag</w:t>
      </w:r>
      <w:proofErr w:type="spellEnd"/>
      <w:r w:rsidRPr="00B37E18">
        <w:rPr>
          <w:rFonts w:ascii="TimesNewRoman" w:hAnsi="TimesNewRoman" w:cs="TimesNewRoman"/>
          <w:szCs w:val="22"/>
        </w:rPr>
        <w:t xml:space="preserve"> affiliates that provide reception and placement services. The Wilson</w:t>
      </w:r>
      <w:r w:rsidR="005A47A3">
        <w:rPr>
          <w:rFonts w:ascii="TimesNewRoman" w:hAnsi="TimesNewRoman" w:cs="TimesNewRoman"/>
          <w:szCs w:val="22"/>
        </w:rPr>
        <w:t>-</w:t>
      </w:r>
      <w:r w:rsidRPr="00B37E18">
        <w:rPr>
          <w:rFonts w:ascii="TimesNewRoman" w:hAnsi="TimesNewRoman" w:cs="TimesNewRoman"/>
          <w:szCs w:val="22"/>
        </w:rPr>
        <w:t>Fish programs use private agencies to serve both TANF-eligible</w:t>
      </w:r>
      <w:r w:rsidR="005A09B6">
        <w:rPr>
          <w:rFonts w:ascii="TimesNewRoman" w:hAnsi="TimesNewRoman" w:cs="TimesNewRoman"/>
          <w:szCs w:val="22"/>
        </w:rPr>
        <w:t xml:space="preserve"> and non-TANF eligible refugees. The purposes of the Wilson</w:t>
      </w:r>
      <w:r w:rsidR="005A47A3">
        <w:rPr>
          <w:rFonts w:ascii="TimesNewRoman" w:hAnsi="TimesNewRoman" w:cs="TimesNewRoman"/>
          <w:szCs w:val="22"/>
        </w:rPr>
        <w:t>-</w:t>
      </w:r>
      <w:r w:rsidR="005A09B6">
        <w:rPr>
          <w:rFonts w:ascii="TimesNewRoman" w:hAnsi="TimesNewRoman" w:cs="TimesNewRoman"/>
          <w:szCs w:val="22"/>
        </w:rPr>
        <w:t>Fish</w:t>
      </w:r>
      <w:r w:rsidR="005A09B6" w:rsidRPr="005A09B6">
        <w:rPr>
          <w:rFonts w:ascii="TimesNewRoman" w:hAnsi="TimesNewRoman" w:cs="TimesNewRoman"/>
          <w:szCs w:val="22"/>
        </w:rPr>
        <w:t xml:space="preserve"> program</w:t>
      </w:r>
      <w:r w:rsidR="005A09B6">
        <w:rPr>
          <w:rFonts w:ascii="TimesNewRoman" w:hAnsi="TimesNewRoman" w:cs="TimesNewRoman"/>
          <w:szCs w:val="22"/>
        </w:rPr>
        <w:t>s are to i</w:t>
      </w:r>
      <w:r w:rsidR="005A09B6" w:rsidRPr="005A09B6">
        <w:rPr>
          <w:rFonts w:ascii="TimesNewRoman" w:hAnsi="TimesNewRoman" w:cs="TimesNewRoman"/>
          <w:szCs w:val="22"/>
        </w:rPr>
        <w:t xml:space="preserve">ncrease refugee prospects for early employment and self-sufficiency; promote coordination among voluntary resettlement agencies and service providers; and ensure that refugee assistance programs exist in every state where refugees </w:t>
      </w:r>
      <w:proofErr w:type="gramStart"/>
      <w:r w:rsidR="005A09B6" w:rsidRPr="005A09B6">
        <w:rPr>
          <w:rFonts w:ascii="TimesNewRoman" w:hAnsi="TimesNewRoman" w:cs="TimesNewRoman"/>
          <w:szCs w:val="22"/>
        </w:rPr>
        <w:t>are resettled</w:t>
      </w:r>
      <w:proofErr w:type="gramEnd"/>
      <w:r w:rsidR="005A09B6" w:rsidRPr="005A09B6">
        <w:rPr>
          <w:rFonts w:ascii="TimesNewRoman" w:hAnsi="TimesNewRoman" w:cs="TimesNewRoman"/>
          <w:szCs w:val="22"/>
        </w:rPr>
        <w:t>. The W</w:t>
      </w:r>
      <w:r w:rsidR="005A47A3">
        <w:rPr>
          <w:rFonts w:ascii="TimesNewRoman" w:hAnsi="TimesNewRoman" w:cs="TimesNewRoman"/>
          <w:szCs w:val="22"/>
        </w:rPr>
        <w:t>ilson-Fish</w:t>
      </w:r>
      <w:r w:rsidR="005A09B6" w:rsidRPr="005A09B6">
        <w:rPr>
          <w:rFonts w:ascii="TimesNewRoman" w:hAnsi="TimesNewRoman" w:cs="TimesNewRoman"/>
          <w:szCs w:val="22"/>
        </w:rPr>
        <w:t xml:space="preserve"> program emphasizes early employment and economic self-sufficiency by integrating cash assistance, case management, and employment services and by incorporating innovative strategies for the provision of cash </w:t>
      </w:r>
      <w:r w:rsidR="00A336A3" w:rsidRPr="005A09B6">
        <w:rPr>
          <w:rFonts w:ascii="TimesNewRoman" w:hAnsi="TimesNewRoman" w:cs="TimesNewRoman"/>
          <w:szCs w:val="22"/>
        </w:rPr>
        <w:t>assistance.</w:t>
      </w:r>
      <w:r w:rsidR="00A336A3">
        <w:rPr>
          <w:rFonts w:ascii="TimesNewRoman" w:hAnsi="TimesNewRoman" w:cs="TimesNewRoman"/>
          <w:szCs w:val="22"/>
        </w:rPr>
        <w:t xml:space="preserve"> </w:t>
      </w:r>
      <w:r w:rsidR="00A336A3" w:rsidRPr="00B37E18">
        <w:rPr>
          <w:rFonts w:ascii="TimesNewRoman" w:hAnsi="TimesNewRoman" w:cs="TimesNewRoman"/>
          <w:szCs w:val="22"/>
        </w:rPr>
        <w:t>The</w:t>
      </w:r>
      <w:r w:rsidRPr="00B37E18">
        <w:rPr>
          <w:rFonts w:ascii="TimesNewRoman" w:hAnsi="TimesNewRoman" w:cs="TimesNewRoman"/>
          <w:szCs w:val="22"/>
        </w:rPr>
        <w:t xml:space="preserve"> PPP states operate the RCA programs for non-TANF eligible refugees and the TANF program is available for TANF-eligible recipients. The Matching Grant program may serve both TANF-eligible and non-TANF eligible refugees</w:t>
      </w:r>
      <w:r w:rsidR="005A09B6">
        <w:rPr>
          <w:rFonts w:ascii="TimesNewRoman" w:hAnsi="TimesNewRoman" w:cs="TimesNewRoman"/>
          <w:szCs w:val="22"/>
        </w:rPr>
        <w:t>.</w:t>
      </w:r>
      <w:r w:rsidR="005A09B6" w:rsidRPr="005A09B6">
        <w:t xml:space="preserve"> </w:t>
      </w:r>
    </w:p>
    <w:p w:rsidR="00537AA0" w:rsidRDefault="00537AA0" w:rsidP="00D83F18">
      <w:pPr>
        <w:autoSpaceDE w:val="0"/>
        <w:autoSpaceDN w:val="0"/>
        <w:adjustRightInd w:val="0"/>
        <w:spacing w:after="0" w:line="240" w:lineRule="auto"/>
        <w:rPr>
          <w:rFonts w:ascii="TimesNewRoman" w:hAnsi="TimesNewRoman" w:cs="TimesNewRoman"/>
          <w:szCs w:val="22"/>
        </w:rPr>
      </w:pPr>
    </w:p>
    <w:p w:rsidR="00452C56" w:rsidRDefault="005B0163" w:rsidP="005B0163">
      <w:pPr>
        <w:autoSpaceDE w:val="0"/>
        <w:autoSpaceDN w:val="0"/>
        <w:adjustRightInd w:val="0"/>
        <w:spacing w:after="0" w:line="240" w:lineRule="auto"/>
        <w:rPr>
          <w:rFonts w:ascii="TimesNewRoman" w:hAnsi="TimesNewRoman" w:cs="TimesNewRoman"/>
          <w:szCs w:val="22"/>
        </w:rPr>
      </w:pPr>
      <w:r w:rsidRPr="005B0163">
        <w:rPr>
          <w:rFonts w:ascii="TimesNewRoman" w:hAnsi="TimesNewRoman" w:cs="TimesNewRoman"/>
          <w:bCs/>
          <w:szCs w:val="22"/>
        </w:rPr>
        <w:t xml:space="preserve">However, there is little documented information on the extent to </w:t>
      </w:r>
      <w:r w:rsidR="0077081B">
        <w:rPr>
          <w:rFonts w:ascii="TimesNewRoman" w:hAnsi="TimesNewRoman" w:cs="TimesNewRoman"/>
          <w:szCs w:val="22"/>
        </w:rPr>
        <w:t>which</w:t>
      </w:r>
      <w:r w:rsidR="0077081B" w:rsidRPr="00F33D6A">
        <w:rPr>
          <w:rFonts w:ascii="TimesNewRoman" w:hAnsi="TimesNewRoman" w:cs="TimesNewRoman"/>
          <w:szCs w:val="22"/>
        </w:rPr>
        <w:t xml:space="preserve"> </w:t>
      </w:r>
      <w:r w:rsidR="000B5057">
        <w:rPr>
          <w:rFonts w:ascii="TimesNewRoman" w:hAnsi="TimesNewRoman" w:cs="TimesNewRoman"/>
          <w:szCs w:val="22"/>
        </w:rPr>
        <w:t xml:space="preserve">local </w:t>
      </w:r>
      <w:r w:rsidR="007B2327">
        <w:rPr>
          <w:rFonts w:ascii="TimesNewRoman" w:hAnsi="TimesNewRoman" w:cs="TimesNewRoman"/>
          <w:szCs w:val="22"/>
        </w:rPr>
        <w:t xml:space="preserve">TANF offices, RCA programs, and other partners </w:t>
      </w:r>
      <w:r w:rsidR="00D83F18" w:rsidRPr="00F33D6A">
        <w:rPr>
          <w:rFonts w:ascii="TimesNewRoman" w:hAnsi="TimesNewRoman" w:cs="TimesNewRoman"/>
          <w:szCs w:val="22"/>
        </w:rPr>
        <w:t>collaborate to</w:t>
      </w:r>
      <w:r w:rsidR="00F33D6A" w:rsidRPr="00F33D6A">
        <w:rPr>
          <w:rFonts w:ascii="TimesNewRoman" w:hAnsi="TimesNewRoman" w:cs="TimesNewRoman"/>
          <w:szCs w:val="22"/>
        </w:rPr>
        <w:t xml:space="preserve"> </w:t>
      </w:r>
      <w:r w:rsidR="00D83F18" w:rsidRPr="00F33D6A">
        <w:rPr>
          <w:rFonts w:ascii="TimesNewRoman" w:hAnsi="TimesNewRoman" w:cs="TimesNewRoman"/>
          <w:szCs w:val="22"/>
        </w:rPr>
        <w:t>promote common goals of self-sufficiency and employment, and how refugees’ experiences</w:t>
      </w:r>
      <w:r w:rsidR="00F33D6A" w:rsidRPr="00F33D6A">
        <w:rPr>
          <w:rFonts w:ascii="TimesNewRoman" w:hAnsi="TimesNewRoman" w:cs="TimesNewRoman"/>
          <w:szCs w:val="22"/>
        </w:rPr>
        <w:t xml:space="preserve"> </w:t>
      </w:r>
      <w:r w:rsidR="00D83F18" w:rsidRPr="00F33D6A">
        <w:rPr>
          <w:rFonts w:ascii="TimesNewRoman" w:hAnsi="TimesNewRoman" w:cs="TimesNewRoman"/>
          <w:szCs w:val="22"/>
        </w:rPr>
        <w:t>might differ depending on the structure of the state or local program.</w:t>
      </w:r>
      <w:r w:rsidR="00667B8A">
        <w:rPr>
          <w:rFonts w:ascii="TimesNewRoman" w:hAnsi="TimesNewRoman" w:cs="TimesNewRoman"/>
          <w:szCs w:val="22"/>
        </w:rPr>
        <w:t xml:space="preserve"> Currently available data provide limited insight into the characteristics of refugees accessing ORR services, the specific services that </w:t>
      </w:r>
      <w:proofErr w:type="gramStart"/>
      <w:r w:rsidR="00667B8A">
        <w:rPr>
          <w:rFonts w:ascii="TimesNewRoman" w:hAnsi="TimesNewRoman" w:cs="TimesNewRoman"/>
          <w:szCs w:val="22"/>
        </w:rPr>
        <w:t>are offered and received,</w:t>
      </w:r>
      <w:proofErr w:type="gramEnd"/>
      <w:r w:rsidR="00667B8A">
        <w:rPr>
          <w:rFonts w:ascii="TimesNewRoman" w:hAnsi="TimesNewRoman" w:cs="TimesNewRoman"/>
          <w:szCs w:val="22"/>
        </w:rPr>
        <w:t xml:space="preserve"> and the outcomes of these programs and services.</w:t>
      </w:r>
      <w:r w:rsidR="00CD5E3C">
        <w:rPr>
          <w:rFonts w:ascii="TimesNewRoman" w:hAnsi="TimesNewRoman" w:cs="TimesNewRoman"/>
          <w:szCs w:val="22"/>
        </w:rPr>
        <w:t xml:space="preserve"> </w:t>
      </w:r>
      <w:r w:rsidR="0077081B" w:rsidRPr="000A0A2E">
        <w:rPr>
          <w:rFonts w:ascii="TimesNewRoman" w:hAnsi="TimesNewRoman" w:cs="TimesNewRoman"/>
          <w:bCs/>
          <w:szCs w:val="22"/>
        </w:rPr>
        <w:t xml:space="preserve">The </w:t>
      </w:r>
      <w:r w:rsidR="0077081B">
        <w:rPr>
          <w:rFonts w:ascii="TimesNewRoman" w:hAnsi="TimesNewRoman" w:cs="TimesNewRoman"/>
          <w:bCs/>
          <w:szCs w:val="22"/>
        </w:rPr>
        <w:t xml:space="preserve">TANF-RCA </w:t>
      </w:r>
      <w:r w:rsidR="0077081B" w:rsidRPr="000A0A2E">
        <w:rPr>
          <w:rFonts w:ascii="TimesNewRoman" w:hAnsi="TimesNewRoman" w:cs="TimesNewRoman"/>
          <w:bCs/>
          <w:szCs w:val="22"/>
        </w:rPr>
        <w:t xml:space="preserve">study aims </w:t>
      </w:r>
      <w:proofErr w:type="gramStart"/>
      <w:r w:rsidR="0077081B" w:rsidRPr="000A0A2E">
        <w:rPr>
          <w:rFonts w:ascii="TimesNewRoman" w:hAnsi="TimesNewRoman" w:cs="TimesNewRoman"/>
          <w:bCs/>
          <w:szCs w:val="22"/>
        </w:rPr>
        <w:t>to better understand</w:t>
      </w:r>
      <w:proofErr w:type="gramEnd"/>
      <w:r w:rsidR="0077081B" w:rsidRPr="000A0A2E">
        <w:rPr>
          <w:rFonts w:ascii="TimesNewRoman" w:hAnsi="TimesNewRoman" w:cs="TimesNewRoman"/>
          <w:bCs/>
          <w:szCs w:val="22"/>
        </w:rPr>
        <w:t xml:space="preserve"> the population of refugees served by TANF and RCA, and the major differences in programmatic services associated with these two programs. </w:t>
      </w:r>
    </w:p>
    <w:p w:rsidR="00452C56" w:rsidRDefault="00452C56" w:rsidP="00D83F18">
      <w:pPr>
        <w:autoSpaceDE w:val="0"/>
        <w:autoSpaceDN w:val="0"/>
        <w:adjustRightInd w:val="0"/>
        <w:spacing w:after="0" w:line="240" w:lineRule="auto"/>
        <w:rPr>
          <w:rFonts w:ascii="TimesNewRoman" w:hAnsi="TimesNewRoman" w:cs="TimesNewRoman"/>
          <w:szCs w:val="22"/>
        </w:rPr>
      </w:pPr>
    </w:p>
    <w:p w:rsidR="000A0A2E" w:rsidRDefault="00C71632" w:rsidP="00D83F18">
      <w:pPr>
        <w:autoSpaceDE w:val="0"/>
        <w:autoSpaceDN w:val="0"/>
        <w:adjustRightInd w:val="0"/>
        <w:spacing w:after="0" w:line="240" w:lineRule="auto"/>
        <w:rPr>
          <w:rFonts w:ascii="TimesNewRoman" w:hAnsi="TimesNewRoman" w:cs="TimesNewRoman"/>
          <w:szCs w:val="22"/>
        </w:rPr>
      </w:pPr>
      <w:r w:rsidRPr="00F33D6A">
        <w:rPr>
          <w:rFonts w:ascii="TimesNewRoman" w:hAnsi="TimesNewRoman" w:cs="TimesNewRoman"/>
          <w:szCs w:val="22"/>
        </w:rPr>
        <w:t xml:space="preserve">This </w:t>
      </w:r>
      <w:r w:rsidR="00762E7F">
        <w:rPr>
          <w:rFonts w:ascii="TimesNewRoman" w:hAnsi="TimesNewRoman" w:cs="TimesNewRoman"/>
          <w:szCs w:val="22"/>
        </w:rPr>
        <w:t xml:space="preserve">descriptive </w:t>
      </w:r>
      <w:r w:rsidRPr="00F33D6A">
        <w:rPr>
          <w:rFonts w:ascii="TimesNewRoman" w:hAnsi="TimesNewRoman" w:cs="TimesNewRoman"/>
          <w:szCs w:val="22"/>
        </w:rPr>
        <w:t xml:space="preserve">study will </w:t>
      </w:r>
      <w:r w:rsidR="00D83F18" w:rsidRPr="00F33D6A">
        <w:rPr>
          <w:rFonts w:ascii="TimesNewRoman" w:hAnsi="TimesNewRoman" w:cs="TimesNewRoman"/>
          <w:szCs w:val="22"/>
        </w:rPr>
        <w:t>address this</w:t>
      </w:r>
      <w:r w:rsidRPr="00F33D6A">
        <w:rPr>
          <w:rFonts w:ascii="TimesNewRoman" w:hAnsi="TimesNewRoman" w:cs="TimesNewRoman"/>
          <w:szCs w:val="22"/>
        </w:rPr>
        <w:t xml:space="preserve"> </w:t>
      </w:r>
      <w:r w:rsidR="00D83F18" w:rsidRPr="00F33D6A">
        <w:rPr>
          <w:rFonts w:ascii="TimesNewRoman" w:hAnsi="TimesNewRoman" w:cs="TimesNewRoman"/>
          <w:szCs w:val="22"/>
        </w:rPr>
        <w:t>knowledge gap</w:t>
      </w:r>
      <w:r w:rsidRPr="00F33D6A">
        <w:rPr>
          <w:rFonts w:ascii="TimesNewRoman" w:hAnsi="TimesNewRoman" w:cs="TimesNewRoman"/>
          <w:szCs w:val="22"/>
        </w:rPr>
        <w:t xml:space="preserve"> by </w:t>
      </w:r>
      <w:r w:rsidR="00762E7F" w:rsidRPr="000A0A2E">
        <w:rPr>
          <w:rFonts w:ascii="TimesNewRoman" w:hAnsi="TimesNewRoman" w:cs="TimesNewRoman"/>
          <w:bCs/>
          <w:szCs w:val="22"/>
        </w:rPr>
        <w:t>document</w:t>
      </w:r>
      <w:r w:rsidR="00762E7F">
        <w:rPr>
          <w:rFonts w:ascii="TimesNewRoman" w:hAnsi="TimesNewRoman" w:cs="TimesNewRoman"/>
          <w:bCs/>
          <w:szCs w:val="22"/>
        </w:rPr>
        <w:t>ing</w:t>
      </w:r>
      <w:r w:rsidR="00762E7F" w:rsidRPr="000A0A2E">
        <w:rPr>
          <w:rFonts w:ascii="TimesNewRoman" w:hAnsi="TimesNewRoman" w:cs="TimesNewRoman"/>
          <w:bCs/>
          <w:szCs w:val="22"/>
        </w:rPr>
        <w:t xml:space="preserve"> the similarities and differences between cash assistance and associated social services offered under RCA and TANF across different selected jurisdictions</w:t>
      </w:r>
      <w:r w:rsidR="00762E7F">
        <w:rPr>
          <w:rFonts w:ascii="TimesNewRoman" w:hAnsi="TimesNewRoman" w:cs="TimesNewRoman"/>
          <w:bCs/>
          <w:szCs w:val="22"/>
        </w:rPr>
        <w:t xml:space="preserve">. </w:t>
      </w:r>
      <w:proofErr w:type="gramStart"/>
      <w:r w:rsidR="00762E7F">
        <w:rPr>
          <w:rFonts w:ascii="TimesNewRoman" w:hAnsi="TimesNewRoman" w:cs="TimesNewRoman"/>
          <w:bCs/>
          <w:szCs w:val="22"/>
        </w:rPr>
        <w:t xml:space="preserve">Specifically, the study will </w:t>
      </w:r>
      <w:r w:rsidRPr="00F33D6A">
        <w:rPr>
          <w:rFonts w:ascii="TimesNewRoman" w:hAnsi="TimesNewRoman" w:cs="TimesNewRoman"/>
          <w:szCs w:val="22"/>
        </w:rPr>
        <w:t>collect data to document</w:t>
      </w:r>
      <w:r w:rsidR="007B6E4A">
        <w:rPr>
          <w:rFonts w:ascii="TimesNewRoman" w:hAnsi="TimesNewRoman" w:cs="TimesNewRoman"/>
          <w:szCs w:val="22"/>
        </w:rPr>
        <w:t>:</w:t>
      </w:r>
      <w:r w:rsidRPr="00F33D6A">
        <w:rPr>
          <w:rFonts w:ascii="TimesNewRoman" w:hAnsi="TimesNewRoman" w:cs="TimesNewRoman"/>
          <w:szCs w:val="22"/>
        </w:rPr>
        <w:t xml:space="preserve"> </w:t>
      </w:r>
      <w:r w:rsidR="007B6E4A">
        <w:rPr>
          <w:rFonts w:ascii="TimesNewRoman" w:hAnsi="TimesNewRoman" w:cs="TimesNewRoman"/>
          <w:szCs w:val="22"/>
        </w:rPr>
        <w:t xml:space="preserve">1) what states are doing to help refugees attain employment and self-sufficiency; 2) if and how states are integrating RCA, TANF, and associated services to better meet the needs of refugees; and 3) what data </w:t>
      </w:r>
      <w:r w:rsidR="00EC0892">
        <w:rPr>
          <w:rFonts w:ascii="TimesNewRoman" w:hAnsi="TimesNewRoman" w:cs="TimesNewRoman"/>
          <w:szCs w:val="22"/>
        </w:rPr>
        <w:t>are</w:t>
      </w:r>
      <w:r w:rsidR="007B6E4A">
        <w:rPr>
          <w:rFonts w:ascii="TimesNewRoman" w:hAnsi="TimesNewRoman" w:cs="TimesNewRoman"/>
          <w:szCs w:val="22"/>
        </w:rPr>
        <w:t xml:space="preserve"> collected currently, or might be collected in the future, to better understand refugee resettlement services and suggest further areas for inquiry.</w:t>
      </w:r>
      <w:proofErr w:type="gramEnd"/>
    </w:p>
    <w:p w:rsidR="00C44CA4" w:rsidRPr="00F33D6A" w:rsidRDefault="00C44CA4" w:rsidP="00D83F18">
      <w:pPr>
        <w:autoSpaceDE w:val="0"/>
        <w:autoSpaceDN w:val="0"/>
        <w:adjustRightInd w:val="0"/>
        <w:spacing w:after="0" w:line="240" w:lineRule="auto"/>
        <w:rPr>
          <w:rFonts w:ascii="TimesNewRoman,Italic" w:hAnsi="TimesNewRoman,Italic" w:cs="TimesNewRoman,Italic"/>
          <w:i/>
          <w:iCs/>
          <w:szCs w:val="22"/>
        </w:rPr>
      </w:pPr>
    </w:p>
    <w:p w:rsidR="00982F78" w:rsidRPr="00ED5F4B" w:rsidRDefault="00982F78" w:rsidP="00D83F18">
      <w:pPr>
        <w:pStyle w:val="Heading3"/>
      </w:pPr>
      <w:bookmarkStart w:id="12" w:name="_Toc421700362"/>
      <w:bookmarkStart w:id="13" w:name="_Toc421793164"/>
      <w:bookmarkStart w:id="14" w:name="_Toc421822221"/>
      <w:bookmarkStart w:id="15" w:name="_Toc426380003"/>
      <w:r>
        <w:t>A</w:t>
      </w:r>
      <w:r w:rsidR="00E248FD">
        <w:t>.</w:t>
      </w:r>
      <w:r>
        <w:t>1.2</w:t>
      </w:r>
      <w:r>
        <w:tab/>
      </w:r>
      <w:r w:rsidRPr="00ED5F4B">
        <w:t>Legal or Administrative Requirements that Necessitate the Collection</w:t>
      </w:r>
      <w:bookmarkEnd w:id="12"/>
      <w:bookmarkEnd w:id="13"/>
      <w:bookmarkEnd w:id="14"/>
      <w:bookmarkEnd w:id="15"/>
    </w:p>
    <w:p w:rsidR="00C71632" w:rsidRDefault="00C71632" w:rsidP="00F33D6A">
      <w:pPr>
        <w:autoSpaceDE w:val="0"/>
        <w:autoSpaceDN w:val="0"/>
        <w:adjustRightInd w:val="0"/>
        <w:spacing w:after="0" w:line="240" w:lineRule="auto"/>
        <w:rPr>
          <w:rFonts w:ascii="TimesNewRoman" w:hAnsi="TimesNewRoman" w:cs="TimesNewRoman"/>
          <w:szCs w:val="22"/>
        </w:rPr>
      </w:pPr>
      <w:r w:rsidRPr="00F33D6A">
        <w:rPr>
          <w:rFonts w:ascii="TimesNewRoman" w:hAnsi="TimesNewRoman" w:cs="TimesNewRoman"/>
          <w:szCs w:val="22"/>
        </w:rPr>
        <w:t xml:space="preserve">There are no legal or administrative requirements that necessitate the collection. ACF is undertaking the collection </w:t>
      </w:r>
      <w:r w:rsidR="006A6874">
        <w:rPr>
          <w:rFonts w:ascii="TimesNewRoman" w:hAnsi="TimesNewRoman" w:cs="TimesNewRoman"/>
          <w:szCs w:val="22"/>
        </w:rPr>
        <w:t>at the discretion of the agency.</w:t>
      </w:r>
    </w:p>
    <w:p w:rsidR="00AD0259" w:rsidRDefault="00AD0259" w:rsidP="00F33D6A">
      <w:pPr>
        <w:autoSpaceDE w:val="0"/>
        <w:autoSpaceDN w:val="0"/>
        <w:adjustRightInd w:val="0"/>
        <w:spacing w:after="0" w:line="240" w:lineRule="auto"/>
        <w:rPr>
          <w:rFonts w:ascii="TimesNewRoman" w:hAnsi="TimesNewRoman" w:cs="TimesNewRoman"/>
          <w:szCs w:val="22"/>
        </w:rPr>
      </w:pPr>
    </w:p>
    <w:p w:rsidR="00982F78" w:rsidRDefault="00982F78" w:rsidP="00D83F18">
      <w:pPr>
        <w:pStyle w:val="Heading2"/>
      </w:pPr>
      <w:bookmarkStart w:id="16" w:name="_Toc421700363"/>
      <w:bookmarkStart w:id="17" w:name="_Toc421793165"/>
      <w:bookmarkStart w:id="18" w:name="_Toc421822222"/>
      <w:bookmarkStart w:id="19" w:name="_Toc426380004"/>
      <w:r>
        <w:t>A</w:t>
      </w:r>
      <w:r w:rsidR="00E248FD">
        <w:t>.</w:t>
      </w:r>
      <w:r w:rsidR="00D83F18">
        <w:t>2 Purpose of Survey and Data Collection Procedures</w:t>
      </w:r>
      <w:bookmarkEnd w:id="16"/>
      <w:bookmarkEnd w:id="17"/>
      <w:bookmarkEnd w:id="18"/>
      <w:bookmarkEnd w:id="19"/>
    </w:p>
    <w:p w:rsidR="00D83F18" w:rsidRDefault="00D83F18" w:rsidP="00B9414F">
      <w:pPr>
        <w:pStyle w:val="Heading3"/>
      </w:pPr>
      <w:bookmarkStart w:id="20" w:name="_Toc421700364"/>
      <w:bookmarkStart w:id="21" w:name="_Toc421793166"/>
      <w:bookmarkStart w:id="22" w:name="_Toc421822223"/>
      <w:bookmarkStart w:id="23" w:name="_Toc426380005"/>
      <w:r>
        <w:t>A.2.1 Overview of Purpose and Approach</w:t>
      </w:r>
      <w:bookmarkEnd w:id="20"/>
      <w:bookmarkEnd w:id="21"/>
      <w:bookmarkEnd w:id="22"/>
      <w:bookmarkEnd w:id="23"/>
    </w:p>
    <w:p w:rsidR="00835253" w:rsidRPr="002B4E27" w:rsidRDefault="00C41C23" w:rsidP="002B4E27">
      <w:r>
        <w:t xml:space="preserve">This exploratory study </w:t>
      </w:r>
      <w:proofErr w:type="gramStart"/>
      <w:r>
        <w:t>is designed</w:t>
      </w:r>
      <w:proofErr w:type="gramEnd"/>
      <w:r>
        <w:t xml:space="preserve"> to learn more about </w:t>
      </w:r>
      <w:r>
        <w:rPr>
          <w:rFonts w:ascii="TimesNewRoman" w:hAnsi="TimesNewRoman" w:cs="TimesNewRoman"/>
          <w:bCs/>
          <w:szCs w:val="22"/>
        </w:rPr>
        <w:t xml:space="preserve">the </w:t>
      </w:r>
      <w:r w:rsidRPr="000A0A2E">
        <w:rPr>
          <w:rFonts w:ascii="TimesNewRoman" w:hAnsi="TimesNewRoman" w:cs="TimesNewRoman"/>
          <w:bCs/>
          <w:szCs w:val="22"/>
        </w:rPr>
        <w:t>current social service delivery systems serving refugees and will help to identify gaps in existing knowledge and data around these systems.</w:t>
      </w:r>
      <w:r w:rsidRPr="00F33D6A">
        <w:rPr>
          <w:rFonts w:ascii="TimesNewRoman" w:hAnsi="TimesNewRoman" w:cs="TimesNewRoman"/>
          <w:szCs w:val="22"/>
        </w:rPr>
        <w:t xml:space="preserve"> </w:t>
      </w:r>
      <w:r w:rsidR="00281594">
        <w:t xml:space="preserve">The purpose of this information collection is to </w:t>
      </w:r>
      <w:r w:rsidR="00835253" w:rsidRPr="002B4E27">
        <w:t>increas</w:t>
      </w:r>
      <w:r w:rsidR="002B4E27" w:rsidRPr="002B4E27">
        <w:t xml:space="preserve">e </w:t>
      </w:r>
      <w:r w:rsidR="00835253" w:rsidRPr="002B4E27">
        <w:t>the field’s knowledge base of how newly resettled refugees in the United States receive RCA, TANF, and other means-tested benefits and services and how states</w:t>
      </w:r>
      <w:r w:rsidR="00281594">
        <w:t xml:space="preserve"> and localities</w:t>
      </w:r>
      <w:r w:rsidR="00835253" w:rsidRPr="002B4E27">
        <w:t xml:space="preserve"> integrate the delivery of cash benefits and services in a purposeful way to best serve refugees.</w:t>
      </w:r>
    </w:p>
    <w:p w:rsidR="00D7571B" w:rsidRDefault="002B4E27" w:rsidP="007C716D">
      <w:r>
        <w:lastRenderedPageBreak/>
        <w:t xml:space="preserve">This study includes two phases. In the first phase, the study documents the differences across all states that resettle refugees, including the administration of the refugee programs, the role of </w:t>
      </w:r>
      <w:proofErr w:type="spellStart"/>
      <w:r>
        <w:t>Volags</w:t>
      </w:r>
      <w:proofErr w:type="spellEnd"/>
      <w:r>
        <w:t xml:space="preserve">, the role of Mutual Assistance Associations (MAAs) and other community-based organizations, and the types of services provided by </w:t>
      </w:r>
      <w:r w:rsidR="00263B40">
        <w:t>ORR</w:t>
      </w:r>
      <w:r>
        <w:t xml:space="preserve"> contractors. It also includes a short online survey of state refugee coordinators to capture information </w:t>
      </w:r>
      <w:r w:rsidR="00201589">
        <w:t>about</w:t>
      </w:r>
      <w:r w:rsidR="007C28D8">
        <w:t xml:space="preserve"> </w:t>
      </w:r>
      <w:r w:rsidR="002334FC">
        <w:t xml:space="preserve">the </w:t>
      </w:r>
      <w:r w:rsidR="007C28D8">
        <w:t>delivery of</w:t>
      </w:r>
      <w:r w:rsidR="00201589">
        <w:t xml:space="preserve"> cash assistance and services to refugees</w:t>
      </w:r>
      <w:r w:rsidR="007C716D">
        <w:t xml:space="preserve"> </w:t>
      </w:r>
      <w:r w:rsidR="007C28D8">
        <w:t xml:space="preserve">in </w:t>
      </w:r>
      <w:r>
        <w:t xml:space="preserve">all states. </w:t>
      </w:r>
    </w:p>
    <w:p w:rsidR="002B4E27" w:rsidRPr="002B4E27" w:rsidRDefault="002B4E27" w:rsidP="007C716D">
      <w:r>
        <w:t>The second phase of the study involves</w:t>
      </w:r>
      <w:r w:rsidR="007C716D">
        <w:t xml:space="preserve"> </w:t>
      </w:r>
      <w:r>
        <w:t xml:space="preserve">a more in-depth examination of eight sites, documenting </w:t>
      </w:r>
      <w:r w:rsidR="00BA48C6">
        <w:t>service provision</w:t>
      </w:r>
      <w:r>
        <w:t xml:space="preserve">, the challenges service providers face in assisting the refugees, the ways in which service providers and state agencies interact and share information, and the perspectives from the refugees. </w:t>
      </w:r>
      <w:r w:rsidR="007C716D">
        <w:t xml:space="preserve">The research team will use the </w:t>
      </w:r>
      <w:r w:rsidR="00881E9D">
        <w:t xml:space="preserve">semi-structured </w:t>
      </w:r>
      <w:r w:rsidR="007C716D">
        <w:t xml:space="preserve">interview guides included in this clearance package in visits to eight sites to interview </w:t>
      </w:r>
      <w:r w:rsidR="00201589">
        <w:t xml:space="preserve">managers and staff at organizations and agencies that </w:t>
      </w:r>
      <w:r w:rsidR="00B9730B">
        <w:t>implement or operate programs and services accessed by refugees</w:t>
      </w:r>
      <w:r w:rsidR="007C716D">
        <w:t xml:space="preserve">. </w:t>
      </w:r>
      <w:r w:rsidR="003A6F54" w:rsidRPr="003A6F54">
        <w:rPr>
          <w:iCs/>
        </w:rPr>
        <w:t xml:space="preserve">The </w:t>
      </w:r>
      <w:r w:rsidR="003A6F54">
        <w:rPr>
          <w:iCs/>
        </w:rPr>
        <w:t>research team will also use semi-structured discussion guides to conduct focus groups comprised of approximately nine refugees per site to</w:t>
      </w:r>
      <w:r w:rsidR="003A6F54" w:rsidRPr="003A6F54">
        <w:rPr>
          <w:iCs/>
        </w:rPr>
        <w:t xml:space="preserve"> collect information from program participants about the services they received</w:t>
      </w:r>
      <w:r w:rsidR="003A6F54">
        <w:rPr>
          <w:iCs/>
        </w:rPr>
        <w:t xml:space="preserve">, how they </w:t>
      </w:r>
      <w:proofErr w:type="gramStart"/>
      <w:r w:rsidR="003A6F54">
        <w:rPr>
          <w:iCs/>
        </w:rPr>
        <w:t xml:space="preserve">were </w:t>
      </w:r>
      <w:r w:rsidR="003A6F54" w:rsidRPr="003A6F54">
        <w:rPr>
          <w:iCs/>
        </w:rPr>
        <w:t>delivered</w:t>
      </w:r>
      <w:proofErr w:type="gramEnd"/>
      <w:r w:rsidR="003A6F54" w:rsidRPr="003A6F54">
        <w:rPr>
          <w:iCs/>
        </w:rPr>
        <w:t>, their experie</w:t>
      </w:r>
      <w:r w:rsidR="003A6F54">
        <w:rPr>
          <w:iCs/>
        </w:rPr>
        <w:t>nces attempting to achieve self-</w:t>
      </w:r>
      <w:r w:rsidR="003A6F54" w:rsidRPr="003A6F54">
        <w:rPr>
          <w:iCs/>
        </w:rPr>
        <w:t>sufficiency within a rapid timeframe, and the challenges faced.</w:t>
      </w:r>
      <w:r w:rsidR="003A6F54">
        <w:rPr>
          <w:iCs/>
        </w:rPr>
        <w:t xml:space="preserve"> </w:t>
      </w:r>
      <w:r w:rsidR="007C716D">
        <w:t xml:space="preserve">The site visits will provide qualitative, nuanced information about how local sites </w:t>
      </w:r>
      <w:r w:rsidR="00B9730B">
        <w:t>deliver cash assistance and other services for refugees</w:t>
      </w:r>
      <w:r w:rsidR="007C716D">
        <w:t>.</w:t>
      </w:r>
      <w:r w:rsidR="00CD5E3C">
        <w:t xml:space="preserve"> </w:t>
      </w:r>
    </w:p>
    <w:p w:rsidR="006A6874" w:rsidRDefault="006A6874" w:rsidP="006A6874">
      <w:pPr>
        <w:pStyle w:val="Heading3"/>
      </w:pPr>
      <w:bookmarkStart w:id="24" w:name="_Toc421700365"/>
      <w:bookmarkStart w:id="25" w:name="_Toc421793167"/>
      <w:bookmarkStart w:id="26" w:name="_Toc421822224"/>
      <w:bookmarkStart w:id="27" w:name="_Toc426380006"/>
      <w:r>
        <w:t xml:space="preserve">A.2.2 </w:t>
      </w:r>
      <w:r>
        <w:tab/>
        <w:t>Research Questions</w:t>
      </w:r>
      <w:bookmarkEnd w:id="24"/>
      <w:bookmarkEnd w:id="25"/>
      <w:bookmarkEnd w:id="26"/>
      <w:bookmarkEnd w:id="27"/>
    </w:p>
    <w:p w:rsidR="006A6874" w:rsidRPr="00FB464D" w:rsidRDefault="006A6874" w:rsidP="006A6874">
      <w:pPr>
        <w:pStyle w:val="CommentText"/>
        <w:rPr>
          <w:sz w:val="22"/>
        </w:rPr>
      </w:pPr>
      <w:r>
        <w:rPr>
          <w:sz w:val="22"/>
        </w:rPr>
        <w:t>The study will address the following research questions</w:t>
      </w:r>
      <w:r w:rsidRPr="00FB464D">
        <w:rPr>
          <w:sz w:val="22"/>
        </w:rPr>
        <w:t>:</w:t>
      </w:r>
    </w:p>
    <w:p w:rsidR="006A6874" w:rsidRPr="00FB464D" w:rsidRDefault="006A6874" w:rsidP="006A6874">
      <w:pPr>
        <w:pStyle w:val="ListParagraph"/>
        <w:numPr>
          <w:ilvl w:val="0"/>
          <w:numId w:val="22"/>
        </w:numPr>
        <w:autoSpaceDE w:val="0"/>
        <w:autoSpaceDN w:val="0"/>
        <w:adjustRightInd w:val="0"/>
        <w:spacing w:before="20" w:after="20" w:line="240" w:lineRule="auto"/>
        <w:ind w:left="346"/>
        <w:rPr>
          <w:rFonts w:ascii="Times New Roman" w:hAnsi="Times New Roman"/>
          <w:color w:val="000000"/>
        </w:rPr>
      </w:pPr>
      <w:r w:rsidRPr="00FB464D">
        <w:rPr>
          <w:rFonts w:ascii="Times New Roman" w:hAnsi="Times New Roman"/>
          <w:color w:val="000000"/>
        </w:rPr>
        <w:t>What do we know about how different states and localities administer benefits and services for refugees through TANF, RCA, and other means-tested benefits?</w:t>
      </w:r>
      <w:r w:rsidR="00CD5E3C">
        <w:rPr>
          <w:rFonts w:ascii="Times New Roman" w:hAnsi="Times New Roman"/>
          <w:color w:val="000000"/>
        </w:rPr>
        <w:t xml:space="preserve"> </w:t>
      </w:r>
      <w:r w:rsidRPr="00FB464D">
        <w:rPr>
          <w:rFonts w:ascii="Times New Roman" w:hAnsi="Times New Roman"/>
          <w:color w:val="000000"/>
        </w:rPr>
        <w:t xml:space="preserve">Under these programs, what services </w:t>
      </w:r>
      <w:proofErr w:type="gramStart"/>
      <w:r w:rsidRPr="00FB464D">
        <w:rPr>
          <w:rFonts w:ascii="Times New Roman" w:hAnsi="Times New Roman"/>
          <w:color w:val="000000"/>
        </w:rPr>
        <w:t>are currently offered</w:t>
      </w:r>
      <w:proofErr w:type="gramEnd"/>
      <w:r w:rsidRPr="00FB464D">
        <w:rPr>
          <w:rFonts w:ascii="Times New Roman" w:hAnsi="Times New Roman"/>
          <w:color w:val="000000"/>
        </w:rPr>
        <w:t xml:space="preserve"> and what do we know about the refugee populations they serve?</w:t>
      </w:r>
      <w:r w:rsidR="00CD5E3C">
        <w:rPr>
          <w:rFonts w:ascii="Times New Roman" w:hAnsi="Times New Roman"/>
          <w:color w:val="000000"/>
        </w:rPr>
        <w:t xml:space="preserve"> </w:t>
      </w:r>
      <w:r w:rsidRPr="00FB464D">
        <w:rPr>
          <w:rFonts w:ascii="Times New Roman" w:hAnsi="Times New Roman"/>
          <w:color w:val="000000"/>
        </w:rPr>
        <w:t>What are the major differences among states in their approaches to these programs?</w:t>
      </w:r>
      <w:r w:rsidR="00CD5E3C">
        <w:rPr>
          <w:rFonts w:ascii="Times New Roman" w:hAnsi="Times New Roman"/>
          <w:color w:val="000000"/>
        </w:rPr>
        <w:t xml:space="preserve"> </w:t>
      </w:r>
      <w:r w:rsidRPr="00FB464D">
        <w:rPr>
          <w:rFonts w:ascii="Times New Roman" w:hAnsi="Times New Roman"/>
          <w:color w:val="000000"/>
        </w:rPr>
        <w:t>Do certain approaches or services seem most promising in assisting refugees in achieving economic self-sufficiency and obtaining stable employment in the United States?</w:t>
      </w:r>
    </w:p>
    <w:p w:rsidR="006A6874" w:rsidRPr="00FB464D" w:rsidRDefault="006A6874" w:rsidP="006A6874">
      <w:pPr>
        <w:pStyle w:val="ListParagraph"/>
        <w:autoSpaceDE w:val="0"/>
        <w:autoSpaceDN w:val="0"/>
        <w:adjustRightInd w:val="0"/>
        <w:spacing w:before="20" w:after="20" w:line="240" w:lineRule="auto"/>
        <w:ind w:left="346"/>
        <w:rPr>
          <w:rFonts w:ascii="Times New Roman" w:hAnsi="Times New Roman"/>
          <w:color w:val="000000"/>
        </w:rPr>
      </w:pPr>
    </w:p>
    <w:p w:rsidR="006A6874" w:rsidRPr="00FB464D" w:rsidRDefault="006A6874" w:rsidP="006A6874">
      <w:pPr>
        <w:pStyle w:val="ListParagraph"/>
        <w:numPr>
          <w:ilvl w:val="0"/>
          <w:numId w:val="22"/>
        </w:numPr>
        <w:autoSpaceDE w:val="0"/>
        <w:autoSpaceDN w:val="0"/>
        <w:adjustRightInd w:val="0"/>
        <w:spacing w:before="20" w:after="20" w:line="240" w:lineRule="auto"/>
        <w:ind w:left="346"/>
        <w:rPr>
          <w:rFonts w:ascii="Times New Roman" w:hAnsi="Times New Roman"/>
          <w:color w:val="000000"/>
        </w:rPr>
      </w:pPr>
      <w:r w:rsidRPr="00FB464D">
        <w:rPr>
          <w:rFonts w:ascii="Times New Roman" w:hAnsi="Times New Roman"/>
          <w:color w:val="000000"/>
        </w:rPr>
        <w:t xml:space="preserve">To what extent, and in what ways, are states integrating TANF, RCA, and associated services </w:t>
      </w:r>
      <w:proofErr w:type="gramStart"/>
      <w:r w:rsidRPr="00FB464D">
        <w:rPr>
          <w:rFonts w:ascii="Times New Roman" w:hAnsi="Times New Roman"/>
          <w:color w:val="000000"/>
        </w:rPr>
        <w:t>to better serve</w:t>
      </w:r>
      <w:proofErr w:type="gramEnd"/>
      <w:r w:rsidRPr="00FB464D">
        <w:rPr>
          <w:rFonts w:ascii="Times New Roman" w:hAnsi="Times New Roman"/>
          <w:color w:val="000000"/>
        </w:rPr>
        <w:t xml:space="preserve"> the diverse needs of the refugees? How </w:t>
      </w:r>
      <w:proofErr w:type="gramStart"/>
      <w:r w:rsidRPr="00FB464D">
        <w:rPr>
          <w:rFonts w:ascii="Times New Roman" w:hAnsi="Times New Roman"/>
          <w:color w:val="000000"/>
        </w:rPr>
        <w:t>are these programs being integrated</w:t>
      </w:r>
      <w:proofErr w:type="gramEnd"/>
      <w:r w:rsidRPr="00FB464D">
        <w:rPr>
          <w:rFonts w:ascii="Times New Roman" w:hAnsi="Times New Roman"/>
          <w:color w:val="000000"/>
        </w:rPr>
        <w:t>, and what are the different state processes for administering these services to refugees? Does the integration of these services show promise for better serving refugee populations?</w:t>
      </w:r>
    </w:p>
    <w:p w:rsidR="006A6874" w:rsidRPr="00FB464D" w:rsidRDefault="006A6874" w:rsidP="006A6874">
      <w:pPr>
        <w:spacing w:before="20" w:after="20" w:line="240" w:lineRule="auto"/>
        <w:ind w:left="346"/>
        <w:rPr>
          <w:sz w:val="20"/>
        </w:rPr>
      </w:pPr>
    </w:p>
    <w:p w:rsidR="006A6874" w:rsidRPr="00FB464D" w:rsidRDefault="006A6874" w:rsidP="006A6874">
      <w:pPr>
        <w:pStyle w:val="ListParagraph"/>
        <w:numPr>
          <w:ilvl w:val="0"/>
          <w:numId w:val="22"/>
        </w:numPr>
        <w:autoSpaceDE w:val="0"/>
        <w:autoSpaceDN w:val="0"/>
        <w:adjustRightInd w:val="0"/>
        <w:spacing w:before="20" w:after="20" w:line="240" w:lineRule="auto"/>
        <w:ind w:left="346"/>
        <w:rPr>
          <w:rFonts w:ascii="Times New Roman" w:hAnsi="Times New Roman"/>
          <w:color w:val="000000"/>
        </w:rPr>
      </w:pPr>
      <w:r w:rsidRPr="00FB464D">
        <w:rPr>
          <w:rFonts w:ascii="Times New Roman" w:hAnsi="Times New Roman"/>
          <w:color w:val="000000"/>
        </w:rPr>
        <w:t xml:space="preserve">What data </w:t>
      </w:r>
      <w:proofErr w:type="gramStart"/>
      <w:r w:rsidRPr="00FB464D">
        <w:rPr>
          <w:rFonts w:ascii="Times New Roman" w:hAnsi="Times New Roman"/>
          <w:color w:val="000000"/>
        </w:rPr>
        <w:t>are currently collected by states, localities, and service providers regarding refugee services and their self-sufficiency outcomes</w:t>
      </w:r>
      <w:proofErr w:type="gramEnd"/>
      <w:r w:rsidRPr="00FB464D">
        <w:rPr>
          <w:rFonts w:ascii="Times New Roman" w:hAnsi="Times New Roman"/>
          <w:color w:val="000000"/>
        </w:rPr>
        <w:t xml:space="preserve">? What other data that </w:t>
      </w:r>
      <w:proofErr w:type="gramStart"/>
      <w:r w:rsidR="00977AA1">
        <w:rPr>
          <w:rFonts w:ascii="Times New Roman" w:hAnsi="Times New Roman"/>
          <w:color w:val="000000"/>
        </w:rPr>
        <w:t>are</w:t>
      </w:r>
      <w:r w:rsidRPr="00FB464D">
        <w:rPr>
          <w:rFonts w:ascii="Times New Roman" w:hAnsi="Times New Roman"/>
          <w:color w:val="000000"/>
        </w:rPr>
        <w:t xml:space="preserve"> not being collected</w:t>
      </w:r>
      <w:proofErr w:type="gramEnd"/>
      <w:r w:rsidRPr="00FB464D">
        <w:rPr>
          <w:rFonts w:ascii="Times New Roman" w:hAnsi="Times New Roman"/>
          <w:color w:val="000000"/>
        </w:rPr>
        <w:t xml:space="preserve"> might provide a more complete picture of refugee resettlement or might support future evaluation efforts?</w:t>
      </w:r>
    </w:p>
    <w:p w:rsidR="006A6874" w:rsidRDefault="006A6874" w:rsidP="006A6874">
      <w:pPr>
        <w:pStyle w:val="Heading3"/>
      </w:pPr>
    </w:p>
    <w:p w:rsidR="006A6874" w:rsidRPr="00400924" w:rsidRDefault="006A6874" w:rsidP="006A6874">
      <w:pPr>
        <w:pStyle w:val="Heading3"/>
      </w:pPr>
      <w:bookmarkStart w:id="28" w:name="_Toc421700366"/>
      <w:bookmarkStart w:id="29" w:name="_Toc421793168"/>
      <w:bookmarkStart w:id="30" w:name="_Toc421822225"/>
      <w:bookmarkStart w:id="31" w:name="_Toc426380007"/>
      <w:r w:rsidRPr="00C44CA4">
        <w:t>A.</w:t>
      </w:r>
      <w:r>
        <w:t>2.3</w:t>
      </w:r>
      <w:r w:rsidR="00CD5E3C">
        <w:tab/>
      </w:r>
      <w:r w:rsidRPr="00C44CA4">
        <w:t>Study De</w:t>
      </w:r>
      <w:r w:rsidRPr="00400924">
        <w:t>sign</w:t>
      </w:r>
      <w:bookmarkEnd w:id="28"/>
      <w:bookmarkEnd w:id="29"/>
      <w:bookmarkEnd w:id="30"/>
      <w:bookmarkEnd w:id="31"/>
      <w:r w:rsidRPr="00400924">
        <w:t xml:space="preserve"> </w:t>
      </w:r>
    </w:p>
    <w:p w:rsidR="00CD637A" w:rsidRDefault="006A6874" w:rsidP="008848AF">
      <w:r>
        <w:t>The TANF-RCA study will describe how newly resettled refugees in the United States receive RCA, TANF, and other means-tested benefits and services and how counties and states integrate the delivery of cash benefits and services in a purposeful way to best serve refugees.</w:t>
      </w:r>
      <w:r w:rsidR="008C2277">
        <w:t xml:space="preserve"> </w:t>
      </w:r>
      <w:r w:rsidR="008848AF" w:rsidRPr="0093302D">
        <w:t>The</w:t>
      </w:r>
      <w:r w:rsidR="00CD637A">
        <w:t xml:space="preserve"> study is comprised of three phases: </w:t>
      </w:r>
    </w:p>
    <w:p w:rsidR="00ED0763" w:rsidRPr="00ED0763" w:rsidRDefault="00CD637A" w:rsidP="00ED0763">
      <w:pPr>
        <w:pStyle w:val="ListParagraph"/>
        <w:numPr>
          <w:ilvl w:val="0"/>
          <w:numId w:val="23"/>
        </w:numPr>
        <w:autoSpaceDE w:val="0"/>
        <w:autoSpaceDN w:val="0"/>
        <w:adjustRightInd w:val="0"/>
        <w:spacing w:after="240" w:line="240" w:lineRule="auto"/>
        <w:contextualSpacing w:val="0"/>
        <w:rPr>
          <w:rFonts w:ascii="Times New Roman" w:hAnsi="Times New Roman"/>
        </w:rPr>
      </w:pPr>
      <w:proofErr w:type="gramStart"/>
      <w:r w:rsidRPr="00ED0763">
        <w:rPr>
          <w:rFonts w:ascii="Times New Roman" w:hAnsi="Times New Roman"/>
          <w:i/>
        </w:rPr>
        <w:t>Documenting the differences across all states that resettle refugees.</w:t>
      </w:r>
      <w:proofErr w:type="gramEnd"/>
      <w:r w:rsidR="00ED0763">
        <w:rPr>
          <w:rFonts w:ascii="Times New Roman" w:hAnsi="Times New Roman"/>
        </w:rPr>
        <w:t xml:space="preserve"> </w:t>
      </w:r>
      <w:r w:rsidRPr="00ED0763">
        <w:rPr>
          <w:rFonts w:ascii="Times New Roman" w:hAnsi="Times New Roman"/>
        </w:rPr>
        <w:t xml:space="preserve">This </w:t>
      </w:r>
      <w:r w:rsidR="00ED0763" w:rsidRPr="00ED0763">
        <w:rPr>
          <w:rFonts w:ascii="Times New Roman" w:hAnsi="Times New Roman"/>
        </w:rPr>
        <w:t xml:space="preserve">phase </w:t>
      </w:r>
      <w:r w:rsidRPr="00ED0763">
        <w:rPr>
          <w:rFonts w:ascii="Times New Roman" w:hAnsi="Times New Roman"/>
        </w:rPr>
        <w:t>includes documenting the administration of refugee programs and services provided.</w:t>
      </w:r>
      <w:r w:rsidR="00ED0763">
        <w:rPr>
          <w:rFonts w:ascii="Times New Roman" w:hAnsi="Times New Roman"/>
        </w:rPr>
        <w:t xml:space="preserve"> </w:t>
      </w:r>
      <w:r w:rsidR="00ED0763" w:rsidRPr="00ED0763">
        <w:rPr>
          <w:rFonts w:ascii="Times New Roman" w:hAnsi="Times New Roman"/>
        </w:rPr>
        <w:t xml:space="preserve">The research team will meet with relevant staff from the </w:t>
      </w:r>
      <w:r w:rsidR="00933C99">
        <w:rPr>
          <w:rFonts w:ascii="Times New Roman" w:hAnsi="Times New Roman"/>
        </w:rPr>
        <w:t xml:space="preserve">ACF </w:t>
      </w:r>
      <w:r w:rsidR="00ED0763" w:rsidRPr="00ED0763">
        <w:rPr>
          <w:rFonts w:ascii="Times New Roman" w:hAnsi="Times New Roman"/>
        </w:rPr>
        <w:t xml:space="preserve">Office of Family Assistance (OFA), the </w:t>
      </w:r>
      <w:r w:rsidR="00933C99">
        <w:rPr>
          <w:rFonts w:ascii="Times New Roman" w:hAnsi="Times New Roman"/>
        </w:rPr>
        <w:t xml:space="preserve">ACF </w:t>
      </w:r>
      <w:r w:rsidR="00ED0763" w:rsidRPr="00ED0763">
        <w:rPr>
          <w:rFonts w:ascii="Times New Roman" w:hAnsi="Times New Roman"/>
        </w:rPr>
        <w:t xml:space="preserve">Office of Refugee Resettlement (ORR), and the 10 ACF regional offices, to document </w:t>
      </w:r>
      <w:r w:rsidR="003F4B1E">
        <w:rPr>
          <w:rFonts w:ascii="Times New Roman" w:hAnsi="Times New Roman"/>
        </w:rPr>
        <w:t>ACF</w:t>
      </w:r>
      <w:r w:rsidR="00ED0763" w:rsidRPr="00ED0763">
        <w:rPr>
          <w:rFonts w:ascii="Times New Roman" w:hAnsi="Times New Roman"/>
        </w:rPr>
        <w:t xml:space="preserve"> staff knowledge of state and local policies and practices, and data availability, among other topics. </w:t>
      </w:r>
      <w:r w:rsidRPr="00ED0763">
        <w:rPr>
          <w:rFonts w:ascii="Times New Roman" w:hAnsi="Times New Roman"/>
        </w:rPr>
        <w:t xml:space="preserve">It </w:t>
      </w:r>
      <w:r w:rsidRPr="00ED0763">
        <w:rPr>
          <w:rFonts w:ascii="Times New Roman" w:hAnsi="Times New Roman"/>
        </w:rPr>
        <w:lastRenderedPageBreak/>
        <w:t xml:space="preserve">includes reviewing state reports collected by ORR, </w:t>
      </w:r>
      <w:r w:rsidR="00ED0763" w:rsidRPr="00ED0763">
        <w:rPr>
          <w:rFonts w:ascii="Times New Roman" w:hAnsi="Times New Roman"/>
          <w:lang w:val="en"/>
        </w:rPr>
        <w:t>admissions statistics collected by the Department of State’s Bureau of Population, Refugees, and Migration (PRM), and other sources of information.</w:t>
      </w:r>
      <w:r w:rsidR="00156669">
        <w:rPr>
          <w:rFonts w:ascii="Times New Roman" w:hAnsi="Times New Roman"/>
          <w:lang w:val="en"/>
        </w:rPr>
        <w:t xml:space="preserve"> </w:t>
      </w:r>
    </w:p>
    <w:p w:rsidR="00ED0763" w:rsidRPr="00ED0763" w:rsidRDefault="00ED0763" w:rsidP="00ED0763">
      <w:pPr>
        <w:pStyle w:val="ListParagraph"/>
        <w:numPr>
          <w:ilvl w:val="0"/>
          <w:numId w:val="23"/>
        </w:numPr>
        <w:autoSpaceDE w:val="0"/>
        <w:autoSpaceDN w:val="0"/>
        <w:adjustRightInd w:val="0"/>
        <w:spacing w:after="240" w:line="240" w:lineRule="auto"/>
        <w:contextualSpacing w:val="0"/>
        <w:rPr>
          <w:rFonts w:ascii="Times New Roman" w:hAnsi="Times New Roman"/>
        </w:rPr>
      </w:pPr>
      <w:proofErr w:type="gramStart"/>
      <w:r w:rsidRPr="00ED0763">
        <w:rPr>
          <w:rFonts w:ascii="Times New Roman" w:hAnsi="Times New Roman"/>
          <w:i/>
        </w:rPr>
        <w:t>Online Survey of State Refugee Coordinators</w:t>
      </w:r>
      <w:r>
        <w:rPr>
          <w:rFonts w:ascii="Times New Roman" w:hAnsi="Times New Roman"/>
          <w:i/>
        </w:rPr>
        <w:t>.</w:t>
      </w:r>
      <w:proofErr w:type="gramEnd"/>
      <w:r w:rsidRPr="00ED0763">
        <w:rPr>
          <w:rFonts w:ascii="Times New Roman" w:hAnsi="Times New Roman"/>
          <w:lang w:val="en"/>
        </w:rPr>
        <w:t xml:space="preserve"> A short online survey of state refugee coordinators will </w:t>
      </w:r>
      <w:r w:rsidRPr="00CD637A">
        <w:rPr>
          <w:rFonts w:ascii="Times New Roman" w:hAnsi="Times New Roman"/>
        </w:rPr>
        <w:t>systematically document the diversity of state policies and pr</w:t>
      </w:r>
      <w:r>
        <w:rPr>
          <w:rFonts w:ascii="Times New Roman" w:hAnsi="Times New Roman"/>
        </w:rPr>
        <w:t xml:space="preserve">actices across the country, and will </w:t>
      </w:r>
      <w:r w:rsidRPr="00CD637A">
        <w:rPr>
          <w:rFonts w:ascii="Times New Roman" w:hAnsi="Times New Roman"/>
        </w:rPr>
        <w:t>inform site selection</w:t>
      </w:r>
      <w:r w:rsidR="003F4B1E">
        <w:rPr>
          <w:rFonts w:ascii="Times New Roman" w:hAnsi="Times New Roman"/>
        </w:rPr>
        <w:t>.</w:t>
      </w:r>
    </w:p>
    <w:p w:rsidR="008848AF" w:rsidRPr="00CD637A" w:rsidRDefault="008848AF" w:rsidP="008848AF">
      <w:pPr>
        <w:pStyle w:val="ListParagraph"/>
        <w:numPr>
          <w:ilvl w:val="0"/>
          <w:numId w:val="23"/>
        </w:numPr>
        <w:autoSpaceDE w:val="0"/>
        <w:autoSpaceDN w:val="0"/>
        <w:adjustRightInd w:val="0"/>
        <w:spacing w:after="0" w:line="240" w:lineRule="auto"/>
        <w:rPr>
          <w:rFonts w:ascii="Times New Roman" w:hAnsi="Times New Roman"/>
        </w:rPr>
      </w:pPr>
      <w:r w:rsidRPr="00ED0763">
        <w:rPr>
          <w:rFonts w:ascii="Times New Roman" w:hAnsi="Times New Roman"/>
          <w:i/>
        </w:rPr>
        <w:t>Site visits to eight communities serving refugees.</w:t>
      </w:r>
      <w:r w:rsidRPr="00CD637A">
        <w:rPr>
          <w:rFonts w:ascii="Times New Roman" w:hAnsi="Times New Roman"/>
          <w:b/>
        </w:rPr>
        <w:t xml:space="preserve"> </w:t>
      </w:r>
      <w:r w:rsidR="00ED0763" w:rsidRPr="00ED0763">
        <w:rPr>
          <w:rFonts w:ascii="Times New Roman" w:hAnsi="Times New Roman"/>
        </w:rPr>
        <w:t>A more in-depth examination of eight sites will include documentation of services provision, challenges</w:t>
      </w:r>
      <w:r w:rsidR="00ED0763">
        <w:rPr>
          <w:rFonts w:ascii="Times New Roman" w:hAnsi="Times New Roman"/>
        </w:rPr>
        <w:t xml:space="preserve"> service providers face </w:t>
      </w:r>
      <w:r w:rsidR="00ED0763" w:rsidRPr="00ED0763">
        <w:rPr>
          <w:rFonts w:ascii="Times New Roman" w:hAnsi="Times New Roman"/>
        </w:rPr>
        <w:t>in assisting refugees, the ways in which service providers and</w:t>
      </w:r>
      <w:r w:rsidR="00ED0763">
        <w:rPr>
          <w:rFonts w:ascii="Times New Roman" w:hAnsi="Times New Roman"/>
        </w:rPr>
        <w:t xml:space="preserve"> </w:t>
      </w:r>
      <w:r w:rsidR="00ED0763" w:rsidRPr="00ED0763">
        <w:rPr>
          <w:rFonts w:ascii="Times New Roman" w:hAnsi="Times New Roman"/>
        </w:rPr>
        <w:t xml:space="preserve">state agencies interact and share </w:t>
      </w:r>
      <w:r w:rsidR="00ED0763">
        <w:rPr>
          <w:rFonts w:ascii="Times New Roman" w:hAnsi="Times New Roman"/>
        </w:rPr>
        <w:t>information.</w:t>
      </w:r>
      <w:r w:rsidR="00ED0763" w:rsidRPr="00ED0763">
        <w:rPr>
          <w:rFonts w:ascii="Times New Roman" w:hAnsi="Times New Roman"/>
        </w:rPr>
        <w:t xml:space="preserve"> </w:t>
      </w:r>
      <w:r w:rsidR="00ED0763">
        <w:rPr>
          <w:rFonts w:ascii="Times New Roman" w:hAnsi="Times New Roman"/>
          <w:b/>
        </w:rPr>
        <w:t>S</w:t>
      </w:r>
      <w:r w:rsidR="00ED0763">
        <w:rPr>
          <w:rFonts w:ascii="Times New Roman" w:hAnsi="Times New Roman"/>
        </w:rPr>
        <w:t xml:space="preserve">ite visits to eight communities will include interviews with </w:t>
      </w:r>
      <w:r w:rsidRPr="00CD637A">
        <w:rPr>
          <w:rFonts w:ascii="Times New Roman" w:hAnsi="Times New Roman"/>
        </w:rPr>
        <w:t>managers and front-line staff of local public assistance agencies, local resettlement agencies, and community based organizations.</w:t>
      </w:r>
      <w:r w:rsidR="00ED0763">
        <w:rPr>
          <w:rFonts w:ascii="Times New Roman" w:hAnsi="Times New Roman"/>
        </w:rPr>
        <w:t xml:space="preserve"> </w:t>
      </w:r>
      <w:r w:rsidRPr="00CD637A">
        <w:rPr>
          <w:rFonts w:ascii="Times New Roman" w:hAnsi="Times New Roman"/>
        </w:rPr>
        <w:t xml:space="preserve">They will also </w:t>
      </w:r>
      <w:r w:rsidR="00156669">
        <w:rPr>
          <w:rFonts w:ascii="Times New Roman" w:hAnsi="Times New Roman"/>
        </w:rPr>
        <w:t>include</w:t>
      </w:r>
      <w:r w:rsidRPr="00CD637A">
        <w:rPr>
          <w:rFonts w:ascii="Times New Roman" w:hAnsi="Times New Roman"/>
        </w:rPr>
        <w:t xml:space="preserve"> focus groups with program participants in each site. </w:t>
      </w:r>
    </w:p>
    <w:p w:rsidR="00AC0ED0" w:rsidRPr="00CD637A" w:rsidRDefault="00AC0ED0" w:rsidP="00AC0ED0">
      <w:pPr>
        <w:pStyle w:val="ListParagraph"/>
        <w:autoSpaceDE w:val="0"/>
        <w:autoSpaceDN w:val="0"/>
        <w:adjustRightInd w:val="0"/>
        <w:spacing w:after="0" w:line="240" w:lineRule="auto"/>
        <w:rPr>
          <w:rFonts w:ascii="Times New Roman" w:hAnsi="Times New Roman"/>
        </w:rPr>
      </w:pPr>
    </w:p>
    <w:p w:rsidR="00ED0763" w:rsidRPr="000B1768" w:rsidRDefault="00ED0763" w:rsidP="006A6874">
      <w:pPr>
        <w:rPr>
          <w:szCs w:val="22"/>
        </w:rPr>
      </w:pPr>
      <w:r>
        <w:t xml:space="preserve">The study design will result in </w:t>
      </w:r>
      <w:r w:rsidR="002C15F3">
        <w:t xml:space="preserve">a description of services targeting refugees. </w:t>
      </w:r>
      <w:r w:rsidR="0048628C">
        <w:t xml:space="preserve">As this is an exploratory study, the study design does not center </w:t>
      </w:r>
      <w:r w:rsidR="005B4A21">
        <w:t>on</w:t>
      </w:r>
      <w:r w:rsidR="0048628C">
        <w:t xml:space="preserve"> a fully representative sample. However, through the survey and review of reports and statistics, it will </w:t>
      </w:r>
      <w:r w:rsidR="005B4A21">
        <w:t>include</w:t>
      </w:r>
      <w:r w:rsidR="0048628C">
        <w:t xml:space="preserve"> at least some information from all states with refugee programs, and the sites </w:t>
      </w:r>
      <w:r w:rsidR="005B4A21">
        <w:t xml:space="preserve">purposefully </w:t>
      </w:r>
      <w:r w:rsidR="0048628C">
        <w:t xml:space="preserve">selected for visits will include programs with a variety of characteristics. </w:t>
      </w:r>
      <w:r w:rsidR="0048628C">
        <w:rPr>
          <w:szCs w:val="22"/>
          <w:lang w:val="en"/>
        </w:rPr>
        <w:t xml:space="preserve">This </w:t>
      </w:r>
      <w:r w:rsidR="0079097C">
        <w:rPr>
          <w:szCs w:val="22"/>
          <w:lang w:val="en"/>
        </w:rPr>
        <w:t xml:space="preserve">study’s </w:t>
      </w:r>
      <w:r w:rsidR="0048628C">
        <w:rPr>
          <w:szCs w:val="22"/>
          <w:lang w:val="en"/>
        </w:rPr>
        <w:t xml:space="preserve">documentation of </w:t>
      </w:r>
      <w:r w:rsidR="002C15F3" w:rsidRPr="002C15F3">
        <w:rPr>
          <w:szCs w:val="22"/>
          <w:lang w:val="en"/>
        </w:rPr>
        <w:t>the variation in service delivery found within a community and across s</w:t>
      </w:r>
      <w:r w:rsidR="002C15F3" w:rsidRPr="00156669">
        <w:rPr>
          <w:szCs w:val="22"/>
          <w:lang w:val="en"/>
        </w:rPr>
        <w:t xml:space="preserve">tates is an important first step in understanding the variation and identifying promising practices that </w:t>
      </w:r>
      <w:proofErr w:type="gramStart"/>
      <w:r w:rsidR="002C15F3" w:rsidRPr="00156669">
        <w:rPr>
          <w:szCs w:val="22"/>
          <w:lang w:val="en"/>
        </w:rPr>
        <w:t>may</w:t>
      </w:r>
      <w:r w:rsidR="002C15F3" w:rsidRPr="000B1768">
        <w:rPr>
          <w:szCs w:val="22"/>
          <w:lang w:val="en"/>
        </w:rPr>
        <w:t xml:space="preserve"> be evaluated</w:t>
      </w:r>
      <w:proofErr w:type="gramEnd"/>
      <w:r w:rsidR="002C15F3" w:rsidRPr="000B1768">
        <w:rPr>
          <w:szCs w:val="22"/>
          <w:lang w:val="en"/>
        </w:rPr>
        <w:t xml:space="preserve"> more rigorously in a future study.</w:t>
      </w:r>
    </w:p>
    <w:p w:rsidR="006A6874" w:rsidRDefault="006A6874" w:rsidP="006A6874">
      <w:pPr>
        <w:pStyle w:val="Heading3"/>
      </w:pPr>
      <w:bookmarkStart w:id="32" w:name="_Toc421700367"/>
      <w:bookmarkStart w:id="33" w:name="_Toc421793169"/>
      <w:bookmarkStart w:id="34" w:name="_Toc421822226"/>
      <w:bookmarkStart w:id="35" w:name="_Toc426380008"/>
      <w:r>
        <w:t xml:space="preserve">A.2.4 </w:t>
      </w:r>
      <w:r>
        <w:tab/>
        <w:t>Universe of Data Collection Efforts</w:t>
      </w:r>
      <w:bookmarkEnd w:id="32"/>
      <w:bookmarkEnd w:id="33"/>
      <w:bookmarkEnd w:id="34"/>
      <w:bookmarkEnd w:id="35"/>
      <w:r>
        <w:t xml:space="preserve"> </w:t>
      </w:r>
    </w:p>
    <w:p w:rsidR="006A6874" w:rsidRDefault="006A6874" w:rsidP="006A6874">
      <w:r>
        <w:t>To address the</w:t>
      </w:r>
      <w:r w:rsidR="00ED0763">
        <w:t xml:space="preserve"> </w:t>
      </w:r>
      <w:r>
        <w:t>research questions, the study will use a number of data collection instruments.</w:t>
      </w:r>
      <w:r w:rsidR="00CD5E3C">
        <w:t xml:space="preserve"> </w:t>
      </w:r>
      <w:r>
        <w:t xml:space="preserve">Instruments in the current clearance request include the following: </w:t>
      </w:r>
    </w:p>
    <w:p w:rsidR="006A6874" w:rsidRPr="00555B23" w:rsidRDefault="005D634D" w:rsidP="006A6874">
      <w:pPr>
        <w:pStyle w:val="ListParagraph"/>
        <w:numPr>
          <w:ilvl w:val="0"/>
          <w:numId w:val="27"/>
        </w:numPr>
        <w:rPr>
          <w:rFonts w:ascii="Times New Roman" w:hAnsi="Times New Roman"/>
        </w:rPr>
      </w:pPr>
      <w:r>
        <w:rPr>
          <w:rFonts w:ascii="Times New Roman" w:hAnsi="Times New Roman"/>
        </w:rPr>
        <w:t>Survey of</w:t>
      </w:r>
      <w:r w:rsidR="006A6874" w:rsidRPr="00555B23">
        <w:rPr>
          <w:rFonts w:ascii="Times New Roman" w:hAnsi="Times New Roman"/>
        </w:rPr>
        <w:t xml:space="preserve"> State Refugee Coordinator</w:t>
      </w:r>
      <w:r>
        <w:rPr>
          <w:rFonts w:ascii="Times New Roman" w:hAnsi="Times New Roman"/>
        </w:rPr>
        <w:t xml:space="preserve">s and Wilson-Fish Program Coordinators </w:t>
      </w:r>
      <w:r w:rsidR="006A6874">
        <w:rPr>
          <w:rFonts w:ascii="Times New Roman" w:hAnsi="Times New Roman"/>
        </w:rPr>
        <w:t>(Appendix A)</w:t>
      </w:r>
    </w:p>
    <w:p w:rsidR="006A6874" w:rsidRPr="00555B23" w:rsidRDefault="006A6874" w:rsidP="006A6874">
      <w:pPr>
        <w:pStyle w:val="ListParagraph"/>
        <w:numPr>
          <w:ilvl w:val="0"/>
          <w:numId w:val="27"/>
        </w:numPr>
        <w:rPr>
          <w:rFonts w:ascii="Times New Roman" w:hAnsi="Times New Roman"/>
        </w:rPr>
      </w:pPr>
      <w:r w:rsidRPr="00555B23">
        <w:rPr>
          <w:rFonts w:ascii="Times New Roman" w:hAnsi="Times New Roman"/>
        </w:rPr>
        <w:t>Site Visit Interview Guide for Public Agency Temporary Assistance for Needy Families Managers and Staff</w:t>
      </w:r>
      <w:r>
        <w:rPr>
          <w:rFonts w:ascii="Times New Roman" w:hAnsi="Times New Roman"/>
        </w:rPr>
        <w:t xml:space="preserve"> (Appendix B)</w:t>
      </w:r>
    </w:p>
    <w:p w:rsidR="006A6874" w:rsidRPr="00555B23" w:rsidRDefault="006A6874" w:rsidP="006A6874">
      <w:pPr>
        <w:pStyle w:val="ListParagraph"/>
        <w:numPr>
          <w:ilvl w:val="0"/>
          <w:numId w:val="27"/>
        </w:numPr>
        <w:rPr>
          <w:rFonts w:ascii="Times New Roman" w:hAnsi="Times New Roman"/>
        </w:rPr>
      </w:pPr>
      <w:r w:rsidRPr="00555B23">
        <w:rPr>
          <w:rFonts w:ascii="Times New Roman" w:hAnsi="Times New Roman"/>
        </w:rPr>
        <w:t>Site Visit Interview Guide for Public</w:t>
      </w:r>
      <w:r w:rsidR="00CD5E3C">
        <w:rPr>
          <w:rFonts w:ascii="Times New Roman" w:hAnsi="Times New Roman"/>
        </w:rPr>
        <w:t xml:space="preserve"> </w:t>
      </w:r>
      <w:r w:rsidRPr="00555B23">
        <w:rPr>
          <w:rFonts w:ascii="Times New Roman" w:hAnsi="Times New Roman"/>
        </w:rPr>
        <w:t>Agency Refugee Cash Assistance Managers and Staff</w:t>
      </w:r>
      <w:r>
        <w:rPr>
          <w:rFonts w:ascii="Times New Roman" w:hAnsi="Times New Roman"/>
        </w:rPr>
        <w:t xml:space="preserve"> (Appendix C)</w:t>
      </w:r>
    </w:p>
    <w:p w:rsidR="006A6874" w:rsidRPr="00555B23" w:rsidRDefault="006A6874" w:rsidP="006A6874">
      <w:pPr>
        <w:pStyle w:val="ListParagraph"/>
        <w:numPr>
          <w:ilvl w:val="0"/>
          <w:numId w:val="27"/>
        </w:numPr>
        <w:rPr>
          <w:rFonts w:ascii="Times New Roman" w:hAnsi="Times New Roman"/>
        </w:rPr>
      </w:pPr>
      <w:r w:rsidRPr="00555B23">
        <w:rPr>
          <w:rFonts w:ascii="Times New Roman" w:hAnsi="Times New Roman"/>
        </w:rPr>
        <w:t>Site Visit Interview Guide for Voluntary Agency Staff</w:t>
      </w:r>
      <w:r>
        <w:rPr>
          <w:rFonts w:ascii="Times New Roman" w:hAnsi="Times New Roman"/>
        </w:rPr>
        <w:t xml:space="preserve"> (Appendix D)</w:t>
      </w:r>
    </w:p>
    <w:p w:rsidR="006A6874" w:rsidRPr="00555B23" w:rsidRDefault="006A6874" w:rsidP="006A6874">
      <w:pPr>
        <w:pStyle w:val="ListParagraph"/>
        <w:numPr>
          <w:ilvl w:val="0"/>
          <w:numId w:val="27"/>
        </w:numPr>
        <w:rPr>
          <w:rFonts w:ascii="Times New Roman" w:hAnsi="Times New Roman"/>
        </w:rPr>
      </w:pPr>
      <w:r w:rsidRPr="00555B23">
        <w:rPr>
          <w:rFonts w:ascii="Times New Roman" w:hAnsi="Times New Roman"/>
        </w:rPr>
        <w:t>Site Visit Interview Guide for Other Community-Based Organization Staff</w:t>
      </w:r>
      <w:r>
        <w:rPr>
          <w:rFonts w:ascii="Times New Roman" w:hAnsi="Times New Roman"/>
        </w:rPr>
        <w:t xml:space="preserve"> (Appendix E)</w:t>
      </w:r>
    </w:p>
    <w:p w:rsidR="006A6874" w:rsidRPr="00555B23" w:rsidRDefault="006A6874" w:rsidP="006A6874">
      <w:pPr>
        <w:pStyle w:val="ListParagraph"/>
        <w:numPr>
          <w:ilvl w:val="0"/>
          <w:numId w:val="27"/>
        </w:numPr>
        <w:rPr>
          <w:rFonts w:ascii="Times New Roman" w:hAnsi="Times New Roman"/>
        </w:rPr>
      </w:pPr>
      <w:r w:rsidRPr="00555B23">
        <w:rPr>
          <w:rFonts w:ascii="Times New Roman" w:hAnsi="Times New Roman"/>
        </w:rPr>
        <w:t>Focus Group Guide</w:t>
      </w:r>
      <w:r>
        <w:rPr>
          <w:rFonts w:ascii="Times New Roman" w:hAnsi="Times New Roman"/>
        </w:rPr>
        <w:t xml:space="preserve"> </w:t>
      </w:r>
      <w:r w:rsidR="0068542F">
        <w:rPr>
          <w:rFonts w:ascii="Times New Roman" w:hAnsi="Times New Roman"/>
        </w:rPr>
        <w:t>for Service Recipients</w:t>
      </w:r>
      <w:r>
        <w:rPr>
          <w:rFonts w:ascii="Times New Roman" w:hAnsi="Times New Roman"/>
        </w:rPr>
        <w:t xml:space="preserve"> (Appendix F)</w:t>
      </w:r>
    </w:p>
    <w:p w:rsidR="006A6874" w:rsidRDefault="006A6874" w:rsidP="006A6874">
      <w:r>
        <w:t xml:space="preserve">These data are not available through any current source. </w:t>
      </w:r>
    </w:p>
    <w:p w:rsidR="006A6874" w:rsidRDefault="006A6874" w:rsidP="006A6874">
      <w:r>
        <w:t xml:space="preserve">Other extant data </w:t>
      </w:r>
      <w:proofErr w:type="gramStart"/>
      <w:r>
        <w:t>will be used</w:t>
      </w:r>
      <w:proofErr w:type="gramEnd"/>
      <w:r>
        <w:t xml:space="preserve"> for the study.</w:t>
      </w:r>
      <w:r w:rsidR="00CD5E3C">
        <w:t xml:space="preserve"> </w:t>
      </w:r>
      <w:r>
        <w:t xml:space="preserve">These include the following: </w:t>
      </w:r>
    </w:p>
    <w:p w:rsidR="006A6874" w:rsidRDefault="006A6874" w:rsidP="006A6874">
      <w:pPr>
        <w:pStyle w:val="ListParagraph"/>
        <w:numPr>
          <w:ilvl w:val="0"/>
          <w:numId w:val="26"/>
        </w:numPr>
        <w:rPr>
          <w:rFonts w:ascii="Times New Roman" w:hAnsi="Times New Roman"/>
        </w:rPr>
      </w:pPr>
      <w:r w:rsidRPr="00417A5F">
        <w:rPr>
          <w:rFonts w:ascii="Times New Roman" w:hAnsi="Times New Roman"/>
        </w:rPr>
        <w:t>State plans collected by ORR, which will provide background information about services provided to refugees, including eligibility for services and coordination of services;</w:t>
      </w:r>
      <w:r>
        <w:rPr>
          <w:rFonts w:ascii="Times New Roman" w:hAnsi="Times New Roman"/>
        </w:rPr>
        <w:t xml:space="preserve"> </w:t>
      </w:r>
    </w:p>
    <w:p w:rsidR="006A6874" w:rsidRDefault="006A6874" w:rsidP="006A6874">
      <w:pPr>
        <w:pStyle w:val="ListParagraph"/>
        <w:numPr>
          <w:ilvl w:val="0"/>
          <w:numId w:val="26"/>
        </w:numPr>
        <w:rPr>
          <w:rFonts w:ascii="Times New Roman" w:hAnsi="Times New Roman"/>
        </w:rPr>
      </w:pPr>
      <w:r>
        <w:rPr>
          <w:rFonts w:ascii="Times New Roman" w:hAnsi="Times New Roman"/>
        </w:rPr>
        <w:t>A</w:t>
      </w:r>
      <w:r w:rsidRPr="002B4E27">
        <w:rPr>
          <w:rFonts w:ascii="Times New Roman" w:hAnsi="Times New Roman"/>
        </w:rPr>
        <w:t>dmissions statistics collected by the Department of State’s Bureau of Population, Refugees, and Migration (PRM)</w:t>
      </w:r>
      <w:r>
        <w:rPr>
          <w:rFonts w:ascii="Times New Roman" w:hAnsi="Times New Roman"/>
        </w:rPr>
        <w:t>; and</w:t>
      </w:r>
      <w:r w:rsidR="00CD5E3C">
        <w:rPr>
          <w:rFonts w:ascii="Times New Roman" w:hAnsi="Times New Roman"/>
        </w:rPr>
        <w:t xml:space="preserve"> </w:t>
      </w:r>
    </w:p>
    <w:p w:rsidR="006A6874" w:rsidRPr="002B4E27" w:rsidRDefault="006A6874" w:rsidP="006A6874">
      <w:pPr>
        <w:pStyle w:val="ListParagraph"/>
        <w:numPr>
          <w:ilvl w:val="0"/>
          <w:numId w:val="26"/>
        </w:numPr>
        <w:rPr>
          <w:rFonts w:ascii="Times New Roman" w:hAnsi="Times New Roman"/>
        </w:rPr>
      </w:pPr>
      <w:r>
        <w:rPr>
          <w:rFonts w:ascii="Times New Roman" w:hAnsi="Times New Roman"/>
        </w:rPr>
        <w:t xml:space="preserve">ORR </w:t>
      </w:r>
      <w:r w:rsidR="00D40461">
        <w:rPr>
          <w:rFonts w:ascii="Times New Roman" w:hAnsi="Times New Roman"/>
        </w:rPr>
        <w:t xml:space="preserve">collected data, which includes enrollment data and data on refugee </w:t>
      </w:r>
      <w:r>
        <w:rPr>
          <w:rFonts w:ascii="Times New Roman" w:hAnsi="Times New Roman"/>
        </w:rPr>
        <w:t>populations by state and county.</w:t>
      </w:r>
    </w:p>
    <w:p w:rsidR="00982F78" w:rsidRDefault="00982F78" w:rsidP="00ED5DD5">
      <w:pPr>
        <w:pStyle w:val="Heading3"/>
      </w:pPr>
      <w:bookmarkStart w:id="36" w:name="_Toc421700368"/>
      <w:bookmarkStart w:id="37" w:name="_Toc421793170"/>
      <w:bookmarkStart w:id="38" w:name="_Toc421822227"/>
      <w:bookmarkStart w:id="39" w:name="_Toc426380009"/>
      <w:r>
        <w:lastRenderedPageBreak/>
        <w:t>A</w:t>
      </w:r>
      <w:r w:rsidR="00E248FD">
        <w:t>.</w:t>
      </w:r>
      <w:r w:rsidR="00835253">
        <w:t>2.</w:t>
      </w:r>
      <w:r w:rsidR="00DC7E54">
        <w:t>5</w:t>
      </w:r>
      <w:r>
        <w:t xml:space="preserve"> </w:t>
      </w:r>
      <w:r>
        <w:tab/>
      </w:r>
      <w:r w:rsidR="00AD0259">
        <w:t>Data Collection Process</w:t>
      </w:r>
      <w:bookmarkEnd w:id="36"/>
      <w:bookmarkEnd w:id="37"/>
      <w:bookmarkEnd w:id="38"/>
      <w:bookmarkEnd w:id="39"/>
      <w:r w:rsidR="00AD0259">
        <w:t xml:space="preserve"> </w:t>
      </w:r>
    </w:p>
    <w:p w:rsidR="00835253" w:rsidRPr="00835253" w:rsidRDefault="007C716D" w:rsidP="007B6E4A">
      <w:pPr>
        <w:pStyle w:val="BodyText"/>
      </w:pPr>
      <w:r>
        <w:t xml:space="preserve">The online survey of state refugee coordinators </w:t>
      </w:r>
      <w:proofErr w:type="gramStart"/>
      <w:r>
        <w:t>will be administered</w:t>
      </w:r>
      <w:proofErr w:type="gramEnd"/>
      <w:r>
        <w:t xml:space="preserve"> as a web-based survey </w:t>
      </w:r>
      <w:r w:rsidR="00B9730B">
        <w:t xml:space="preserve">in </w:t>
      </w:r>
      <w:r w:rsidR="00935EDB">
        <w:t>winter</w:t>
      </w:r>
      <w:r w:rsidR="005B2B50">
        <w:t xml:space="preserve"> of</w:t>
      </w:r>
      <w:r w:rsidR="00DB1E0E" w:rsidRPr="00194543">
        <w:t xml:space="preserve"> 2016</w:t>
      </w:r>
      <w:r w:rsidRPr="00194543">
        <w:t xml:space="preserve"> (Appendix </w:t>
      </w:r>
      <w:r w:rsidR="00B9730B" w:rsidRPr="00194543">
        <w:t>A</w:t>
      </w:r>
      <w:r w:rsidRPr="00194543">
        <w:t xml:space="preserve">). </w:t>
      </w:r>
      <w:r w:rsidR="00CC0AF4" w:rsidRPr="00194543">
        <w:t xml:space="preserve">In </w:t>
      </w:r>
      <w:r w:rsidR="00935EDB">
        <w:t>spring</w:t>
      </w:r>
      <w:r w:rsidR="00B9730B" w:rsidRPr="00194543">
        <w:t xml:space="preserve"> </w:t>
      </w:r>
      <w:r w:rsidR="005B2B50">
        <w:t xml:space="preserve">of </w:t>
      </w:r>
      <w:r w:rsidR="00B9730B" w:rsidRPr="00194543">
        <w:t>2016</w:t>
      </w:r>
      <w:r w:rsidR="00CC0AF4" w:rsidRPr="00194543">
        <w:t>, s</w:t>
      </w:r>
      <w:r w:rsidRPr="00194543">
        <w:t xml:space="preserve">ite visits to eight sites </w:t>
      </w:r>
      <w:proofErr w:type="gramStart"/>
      <w:r w:rsidRPr="00194543">
        <w:t xml:space="preserve">will be </w:t>
      </w:r>
      <w:r w:rsidR="00CC0AF4" w:rsidRPr="00194543">
        <w:t>conducted</w:t>
      </w:r>
      <w:proofErr w:type="gramEnd"/>
      <w:r w:rsidR="00CC0AF4" w:rsidRPr="00194543">
        <w:t xml:space="preserve"> using</w:t>
      </w:r>
      <w:r w:rsidRPr="00194543">
        <w:t xml:space="preserve"> </w:t>
      </w:r>
      <w:r w:rsidR="00CC0AF4" w:rsidRPr="00194543">
        <w:t>semi-structured</w:t>
      </w:r>
      <w:r w:rsidR="007C28D8" w:rsidRPr="00194543">
        <w:t xml:space="preserve"> site visit interview guides</w:t>
      </w:r>
      <w:r w:rsidR="00CC0AF4" w:rsidRPr="00194543">
        <w:t xml:space="preserve"> (Appendi</w:t>
      </w:r>
      <w:r w:rsidR="00B9730B" w:rsidRPr="00194543">
        <w:t>ces B-E</w:t>
      </w:r>
      <w:r w:rsidR="00CC0AF4" w:rsidRPr="00194543">
        <w:t xml:space="preserve">). </w:t>
      </w:r>
      <w:r w:rsidR="00935EDB">
        <w:t xml:space="preserve">During these site </w:t>
      </w:r>
      <w:r w:rsidR="00454CC7">
        <w:t>visits,</w:t>
      </w:r>
      <w:r w:rsidR="00CC0AF4" w:rsidRPr="00194543">
        <w:t xml:space="preserve"> the </w:t>
      </w:r>
      <w:r w:rsidR="00935EDB">
        <w:t xml:space="preserve">research </w:t>
      </w:r>
      <w:r w:rsidR="00CC0AF4" w:rsidRPr="00194543">
        <w:t xml:space="preserve">team will conduct focus groups with </w:t>
      </w:r>
      <w:r w:rsidR="00B9730B" w:rsidRPr="00194543">
        <w:t xml:space="preserve">recipients of services for refugees </w:t>
      </w:r>
      <w:r w:rsidR="00CC0AF4" w:rsidRPr="00194543">
        <w:t xml:space="preserve">using a semi-structured focus group guide (Appendix </w:t>
      </w:r>
      <w:r w:rsidR="00B9730B" w:rsidRPr="00194543">
        <w:t>F</w:t>
      </w:r>
      <w:r w:rsidR="00CC0AF4" w:rsidRPr="00194543">
        <w:t>).</w:t>
      </w:r>
    </w:p>
    <w:p w:rsidR="0060094E" w:rsidRDefault="0060094E" w:rsidP="0060094E">
      <w:pPr>
        <w:pStyle w:val="Heading3"/>
      </w:pPr>
      <w:bookmarkStart w:id="40" w:name="_Toc421700370"/>
      <w:bookmarkStart w:id="41" w:name="_Toc421793172"/>
      <w:bookmarkStart w:id="42" w:name="_Toc421822229"/>
      <w:bookmarkStart w:id="43" w:name="_Toc426380010"/>
      <w:r>
        <w:t>A.2.</w:t>
      </w:r>
      <w:r w:rsidR="00FE2BBD">
        <w:t>6</w:t>
      </w:r>
      <w:r>
        <w:tab/>
        <w:t>Instrument Item-by-Item Justification</w:t>
      </w:r>
      <w:bookmarkEnd w:id="40"/>
      <w:bookmarkEnd w:id="41"/>
      <w:bookmarkEnd w:id="42"/>
      <w:bookmarkEnd w:id="43"/>
    </w:p>
    <w:p w:rsidR="0060094E" w:rsidRDefault="0060094E" w:rsidP="0060094E">
      <w:pPr>
        <w:pStyle w:val="BodyText"/>
      </w:pPr>
      <w:r>
        <w:t>Exhibit A-1 describes the target respondents, content, and reason for inclusion for each new data collection activity submitted with this request.</w:t>
      </w:r>
      <w:r w:rsidR="00CD5E3C">
        <w:t xml:space="preserve"> </w:t>
      </w:r>
    </w:p>
    <w:p w:rsidR="003F4B1E" w:rsidRDefault="003F4B1E" w:rsidP="0060094E">
      <w:pPr>
        <w:pStyle w:val="BodyText"/>
      </w:pPr>
    </w:p>
    <w:p w:rsidR="00E61D3B" w:rsidRDefault="00E61D3B">
      <w:pPr>
        <w:spacing w:after="0" w:line="240" w:lineRule="auto"/>
        <w:rPr>
          <w:rFonts w:ascii="Arial" w:hAnsi="Arial"/>
          <w:b/>
          <w:bCs/>
        </w:rPr>
      </w:pPr>
      <w:r>
        <w:br w:type="page"/>
      </w:r>
    </w:p>
    <w:p w:rsidR="00201589" w:rsidRPr="00894C31" w:rsidRDefault="00201589" w:rsidP="00201589">
      <w:pPr>
        <w:pStyle w:val="Caption"/>
      </w:pPr>
      <w:r w:rsidRPr="00894C31">
        <w:lastRenderedPageBreak/>
        <w:t>Exhibit A</w:t>
      </w:r>
      <w:r>
        <w:t xml:space="preserve">-1 </w:t>
      </w:r>
      <w:r w:rsidRPr="00894C31">
        <w:t>Item-by-Item Justification of Data Collection Instruments</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123"/>
        <w:gridCol w:w="6237"/>
      </w:tblGrid>
      <w:tr w:rsidR="00201589" w:rsidRPr="00B52FE9" w:rsidTr="00201589">
        <w:trPr>
          <w:cantSplit/>
          <w:tblHeader/>
        </w:trPr>
        <w:tc>
          <w:tcPr>
            <w:tcW w:w="3123" w:type="dxa"/>
            <w:shd w:val="clear" w:color="auto" w:fill="898D8D" w:themeFill="text2"/>
            <w:vAlign w:val="bottom"/>
          </w:tcPr>
          <w:p w:rsidR="00201589" w:rsidRPr="00B52FE9" w:rsidRDefault="00201589" w:rsidP="00201589">
            <w:pPr>
              <w:pStyle w:val="ExhibitColumnHeader"/>
              <w:rPr>
                <w:color w:val="FFFFFF"/>
              </w:rPr>
            </w:pPr>
            <w:r w:rsidRPr="00B52FE9">
              <w:rPr>
                <w:color w:val="FFFFFF"/>
              </w:rPr>
              <w:t>Data Collection Instrument(s)</w:t>
            </w:r>
          </w:p>
        </w:tc>
        <w:tc>
          <w:tcPr>
            <w:tcW w:w="6237" w:type="dxa"/>
            <w:shd w:val="clear" w:color="auto" w:fill="898D8D" w:themeFill="text2"/>
            <w:vAlign w:val="bottom"/>
          </w:tcPr>
          <w:p w:rsidR="00201589" w:rsidRPr="00B52FE9" w:rsidRDefault="00201589" w:rsidP="00201589">
            <w:pPr>
              <w:pStyle w:val="ExhibitColumnHeader"/>
              <w:rPr>
                <w:color w:val="FFFFFF"/>
              </w:rPr>
            </w:pPr>
            <w:r w:rsidRPr="00B52FE9">
              <w:rPr>
                <w:color w:val="FFFFFF"/>
              </w:rPr>
              <w:t>Respondents, Content, and Reason for Inclusion</w:t>
            </w:r>
          </w:p>
        </w:tc>
      </w:tr>
      <w:tr w:rsidR="00201589" w:rsidRPr="00C72D50" w:rsidTr="00201589">
        <w:trPr>
          <w:cantSplit/>
        </w:trPr>
        <w:tc>
          <w:tcPr>
            <w:tcW w:w="9360" w:type="dxa"/>
            <w:gridSpan w:val="2"/>
            <w:shd w:val="clear" w:color="auto" w:fill="B7C9D3" w:themeFill="background1"/>
            <w:vAlign w:val="center"/>
          </w:tcPr>
          <w:p w:rsidR="00201589" w:rsidRPr="0025388F" w:rsidRDefault="00201589" w:rsidP="00201589">
            <w:pPr>
              <w:pStyle w:val="ExhibitColumnHeader"/>
            </w:pPr>
            <w:r>
              <w:t>ACTIVITY: Collection of Data on State Policies</w:t>
            </w:r>
            <w:r w:rsidR="000D4E86">
              <w:t xml:space="preserve"> and Practices</w:t>
            </w:r>
          </w:p>
        </w:tc>
      </w:tr>
      <w:tr w:rsidR="00201589" w:rsidRPr="00644EB7" w:rsidTr="00201589">
        <w:trPr>
          <w:cantSplit/>
        </w:trPr>
        <w:tc>
          <w:tcPr>
            <w:tcW w:w="3123" w:type="dxa"/>
            <w:shd w:val="clear" w:color="auto" w:fill="auto"/>
          </w:tcPr>
          <w:p w:rsidR="00201589" w:rsidRPr="00644EB7" w:rsidRDefault="000D4E86" w:rsidP="00201589">
            <w:pPr>
              <w:pStyle w:val="ListParagraph"/>
              <w:numPr>
                <w:ilvl w:val="0"/>
                <w:numId w:val="28"/>
              </w:numPr>
              <w:spacing w:after="0"/>
              <w:rPr>
                <w:rFonts w:ascii="Arial" w:hAnsi="Arial" w:cs="Arial"/>
                <w:sz w:val="18"/>
                <w:szCs w:val="18"/>
              </w:rPr>
            </w:pPr>
            <w:r>
              <w:rPr>
                <w:rFonts w:ascii="Arial" w:hAnsi="Arial" w:cs="Arial"/>
                <w:sz w:val="18"/>
                <w:szCs w:val="18"/>
              </w:rPr>
              <w:t>Survey of</w:t>
            </w:r>
            <w:r w:rsidR="00D75965">
              <w:rPr>
                <w:rFonts w:ascii="Arial" w:hAnsi="Arial" w:cs="Arial"/>
                <w:sz w:val="18"/>
                <w:szCs w:val="18"/>
              </w:rPr>
              <w:t xml:space="preserve"> State</w:t>
            </w:r>
            <w:r w:rsidR="00201589" w:rsidRPr="00644EB7">
              <w:rPr>
                <w:rFonts w:ascii="Arial" w:hAnsi="Arial" w:cs="Arial"/>
                <w:sz w:val="18"/>
                <w:szCs w:val="18"/>
              </w:rPr>
              <w:t xml:space="preserve"> Refugee Coordinator</w:t>
            </w:r>
            <w:r>
              <w:rPr>
                <w:rFonts w:ascii="Arial" w:hAnsi="Arial" w:cs="Arial"/>
                <w:sz w:val="18"/>
                <w:szCs w:val="18"/>
              </w:rPr>
              <w:t xml:space="preserve">s and Wilson-Fish Program Coordinators </w:t>
            </w:r>
            <w:r w:rsidR="00201589" w:rsidRPr="00644EB7">
              <w:rPr>
                <w:rFonts w:ascii="Arial" w:hAnsi="Arial" w:cs="Arial"/>
                <w:sz w:val="18"/>
                <w:szCs w:val="18"/>
              </w:rPr>
              <w:t>(Appendix A)</w:t>
            </w:r>
          </w:p>
          <w:p w:rsidR="00201589" w:rsidRPr="00644EB7" w:rsidRDefault="00201589" w:rsidP="00201589">
            <w:pPr>
              <w:spacing w:after="0"/>
              <w:ind w:left="360" w:hanging="360"/>
              <w:rPr>
                <w:rFonts w:ascii="Arial" w:hAnsi="Arial" w:cs="Arial"/>
                <w:sz w:val="18"/>
                <w:szCs w:val="18"/>
              </w:rPr>
            </w:pPr>
          </w:p>
        </w:tc>
        <w:tc>
          <w:tcPr>
            <w:tcW w:w="6237" w:type="dxa"/>
            <w:shd w:val="clear" w:color="auto" w:fill="auto"/>
          </w:tcPr>
          <w:p w:rsidR="00201589" w:rsidRPr="00644EB7" w:rsidRDefault="00201589" w:rsidP="00335C08">
            <w:pPr>
              <w:spacing w:after="0"/>
              <w:ind w:left="2" w:hanging="2"/>
              <w:rPr>
                <w:rFonts w:ascii="Arial" w:hAnsi="Arial" w:cs="Arial"/>
                <w:sz w:val="18"/>
                <w:szCs w:val="18"/>
              </w:rPr>
            </w:pPr>
            <w:r w:rsidRPr="0087072E">
              <w:rPr>
                <w:rFonts w:ascii="Arial" w:hAnsi="Arial" w:cs="Arial"/>
                <w:b/>
                <w:sz w:val="18"/>
                <w:szCs w:val="18"/>
              </w:rPr>
              <w:t>Respondents</w:t>
            </w:r>
            <w:r w:rsidRPr="00644EB7">
              <w:rPr>
                <w:rFonts w:ascii="Arial" w:hAnsi="Arial" w:cs="Arial"/>
                <w:sz w:val="18"/>
                <w:szCs w:val="18"/>
              </w:rPr>
              <w:t>:</w:t>
            </w:r>
            <w:r w:rsidR="00CD5E3C">
              <w:rPr>
                <w:rFonts w:ascii="Arial" w:hAnsi="Arial" w:cs="Arial"/>
                <w:sz w:val="18"/>
                <w:szCs w:val="18"/>
              </w:rPr>
              <w:t xml:space="preserve"> </w:t>
            </w:r>
            <w:r w:rsidR="00580BDA" w:rsidRPr="00580BDA">
              <w:rPr>
                <w:rFonts w:ascii="Arial" w:hAnsi="Arial" w:cs="Arial"/>
                <w:sz w:val="18"/>
                <w:szCs w:val="18"/>
              </w:rPr>
              <w:t xml:space="preserve">The State Refugee Coordinator/Wilson-Fish Program Coordinator in 49 of the 50 states as well as Washington, DC and San Diego, CA for </w:t>
            </w:r>
            <w:proofErr w:type="gramStart"/>
            <w:r w:rsidR="00580BDA" w:rsidRPr="00580BDA">
              <w:rPr>
                <w:rFonts w:ascii="Arial" w:hAnsi="Arial" w:cs="Arial"/>
                <w:sz w:val="18"/>
                <w:szCs w:val="18"/>
              </w:rPr>
              <w:t>a total of 51</w:t>
            </w:r>
            <w:proofErr w:type="gramEnd"/>
            <w:r w:rsidR="00580BDA" w:rsidRPr="00580BDA">
              <w:rPr>
                <w:rFonts w:ascii="Arial" w:hAnsi="Arial" w:cs="Arial"/>
                <w:sz w:val="18"/>
                <w:szCs w:val="18"/>
              </w:rPr>
              <w:t xml:space="preserve"> respondents over the two-year period. (San Diego operates a Wilson-Fish program separate from the rest of California. Wyoming has no refugee program. )</w:t>
            </w:r>
          </w:p>
          <w:p w:rsidR="00201589" w:rsidRPr="00644EB7" w:rsidRDefault="00201589" w:rsidP="00201589">
            <w:pPr>
              <w:spacing w:after="0"/>
              <w:ind w:left="360" w:hanging="360"/>
              <w:rPr>
                <w:rFonts w:ascii="Arial" w:hAnsi="Arial" w:cs="Arial"/>
                <w:sz w:val="18"/>
                <w:szCs w:val="18"/>
              </w:rPr>
            </w:pPr>
          </w:p>
          <w:p w:rsidR="00201589" w:rsidRPr="0087072E" w:rsidRDefault="00201589" w:rsidP="00201589">
            <w:pPr>
              <w:spacing w:after="0"/>
              <w:ind w:left="360" w:hanging="360"/>
              <w:rPr>
                <w:rFonts w:ascii="Arial" w:hAnsi="Arial" w:cs="Arial"/>
                <w:b/>
                <w:sz w:val="18"/>
                <w:szCs w:val="18"/>
              </w:rPr>
            </w:pPr>
            <w:r w:rsidRPr="0087072E">
              <w:rPr>
                <w:rFonts w:ascii="Arial" w:hAnsi="Arial" w:cs="Arial"/>
                <w:b/>
                <w:sz w:val="18"/>
                <w:szCs w:val="18"/>
              </w:rPr>
              <w:t xml:space="preserve">Content: </w:t>
            </w:r>
          </w:p>
          <w:p w:rsidR="00201589" w:rsidRDefault="00201589" w:rsidP="00201589">
            <w:pPr>
              <w:pStyle w:val="ListParagraph"/>
              <w:numPr>
                <w:ilvl w:val="0"/>
                <w:numId w:val="29"/>
              </w:numPr>
              <w:spacing w:after="0"/>
              <w:rPr>
                <w:rFonts w:ascii="Arial" w:hAnsi="Arial" w:cs="Arial"/>
                <w:sz w:val="18"/>
                <w:szCs w:val="18"/>
              </w:rPr>
            </w:pPr>
            <w:r>
              <w:rPr>
                <w:rFonts w:ascii="Arial" w:hAnsi="Arial" w:cs="Arial"/>
                <w:sz w:val="18"/>
                <w:szCs w:val="18"/>
              </w:rPr>
              <w:t>Respondents’ professional experience</w:t>
            </w:r>
          </w:p>
          <w:p w:rsidR="00201589" w:rsidRDefault="00201589" w:rsidP="00201589">
            <w:pPr>
              <w:pStyle w:val="ListParagraph"/>
              <w:numPr>
                <w:ilvl w:val="0"/>
                <w:numId w:val="29"/>
              </w:numPr>
              <w:spacing w:after="0"/>
              <w:rPr>
                <w:rFonts w:ascii="Arial" w:hAnsi="Arial" w:cs="Arial"/>
                <w:sz w:val="18"/>
                <w:szCs w:val="18"/>
              </w:rPr>
            </w:pPr>
            <w:r>
              <w:rPr>
                <w:rFonts w:ascii="Arial" w:hAnsi="Arial" w:cs="Arial"/>
                <w:sz w:val="18"/>
                <w:szCs w:val="18"/>
              </w:rPr>
              <w:t>Challenges refugees face</w:t>
            </w:r>
          </w:p>
          <w:p w:rsidR="00201589" w:rsidRDefault="00201589" w:rsidP="00201589">
            <w:pPr>
              <w:pStyle w:val="ListParagraph"/>
              <w:numPr>
                <w:ilvl w:val="0"/>
                <w:numId w:val="29"/>
              </w:numPr>
              <w:spacing w:after="0"/>
              <w:rPr>
                <w:rFonts w:ascii="Arial" w:hAnsi="Arial" w:cs="Arial"/>
                <w:sz w:val="18"/>
                <w:szCs w:val="18"/>
              </w:rPr>
            </w:pPr>
            <w:r>
              <w:rPr>
                <w:rFonts w:ascii="Arial" w:hAnsi="Arial" w:cs="Arial"/>
                <w:sz w:val="18"/>
                <w:szCs w:val="18"/>
              </w:rPr>
              <w:t>TANF Delivery</w:t>
            </w:r>
          </w:p>
          <w:p w:rsidR="00201589" w:rsidRDefault="00201589" w:rsidP="00201589">
            <w:pPr>
              <w:pStyle w:val="ListParagraph"/>
              <w:numPr>
                <w:ilvl w:val="0"/>
                <w:numId w:val="29"/>
              </w:numPr>
              <w:spacing w:after="0"/>
              <w:rPr>
                <w:rFonts w:ascii="Arial" w:hAnsi="Arial" w:cs="Arial"/>
                <w:sz w:val="18"/>
                <w:szCs w:val="18"/>
              </w:rPr>
            </w:pPr>
            <w:r>
              <w:rPr>
                <w:rFonts w:ascii="Arial" w:hAnsi="Arial" w:cs="Arial"/>
                <w:sz w:val="18"/>
                <w:szCs w:val="18"/>
              </w:rPr>
              <w:t>Refugee Cash Assistance Delivery</w:t>
            </w:r>
          </w:p>
          <w:p w:rsidR="00201589" w:rsidRDefault="00201589" w:rsidP="00201589">
            <w:pPr>
              <w:pStyle w:val="ListParagraph"/>
              <w:numPr>
                <w:ilvl w:val="0"/>
                <w:numId w:val="29"/>
              </w:numPr>
              <w:spacing w:after="0"/>
              <w:rPr>
                <w:rFonts w:ascii="Arial" w:hAnsi="Arial" w:cs="Arial"/>
                <w:sz w:val="18"/>
                <w:szCs w:val="18"/>
              </w:rPr>
            </w:pPr>
            <w:r>
              <w:rPr>
                <w:rFonts w:ascii="Arial" w:hAnsi="Arial" w:cs="Arial"/>
                <w:sz w:val="18"/>
                <w:szCs w:val="18"/>
              </w:rPr>
              <w:t>Service Coordination</w:t>
            </w:r>
          </w:p>
          <w:p w:rsidR="00201589" w:rsidRDefault="00201589" w:rsidP="00201589">
            <w:pPr>
              <w:pStyle w:val="ListParagraph"/>
              <w:numPr>
                <w:ilvl w:val="0"/>
                <w:numId w:val="29"/>
              </w:numPr>
              <w:spacing w:after="0"/>
              <w:rPr>
                <w:rFonts w:ascii="Arial" w:hAnsi="Arial" w:cs="Arial"/>
                <w:sz w:val="18"/>
                <w:szCs w:val="18"/>
              </w:rPr>
            </w:pPr>
            <w:r>
              <w:rPr>
                <w:rFonts w:ascii="Arial" w:hAnsi="Arial" w:cs="Arial"/>
                <w:sz w:val="18"/>
                <w:szCs w:val="18"/>
              </w:rPr>
              <w:t>Promising Strategies</w:t>
            </w:r>
          </w:p>
          <w:p w:rsidR="00201589" w:rsidRPr="0087072E" w:rsidRDefault="00201589" w:rsidP="00201589">
            <w:pPr>
              <w:pStyle w:val="ListParagraph"/>
              <w:numPr>
                <w:ilvl w:val="0"/>
                <w:numId w:val="29"/>
              </w:numPr>
              <w:spacing w:after="0"/>
              <w:rPr>
                <w:rFonts w:ascii="Arial" w:hAnsi="Arial" w:cs="Arial"/>
                <w:sz w:val="18"/>
                <w:szCs w:val="18"/>
              </w:rPr>
            </w:pPr>
            <w:r>
              <w:rPr>
                <w:rFonts w:ascii="Arial" w:hAnsi="Arial" w:cs="Arial"/>
                <w:sz w:val="18"/>
                <w:szCs w:val="18"/>
              </w:rPr>
              <w:t>Data</w:t>
            </w:r>
          </w:p>
          <w:p w:rsidR="00201589" w:rsidRPr="00644EB7" w:rsidRDefault="00201589" w:rsidP="00201589">
            <w:pPr>
              <w:spacing w:after="0"/>
              <w:ind w:left="360" w:hanging="360"/>
              <w:rPr>
                <w:rFonts w:ascii="Arial" w:hAnsi="Arial" w:cs="Arial"/>
                <w:sz w:val="18"/>
                <w:szCs w:val="18"/>
              </w:rPr>
            </w:pPr>
          </w:p>
          <w:p w:rsidR="00201589" w:rsidRPr="0087072E" w:rsidRDefault="00201589" w:rsidP="00201589">
            <w:pPr>
              <w:spacing w:after="0"/>
              <w:ind w:left="360" w:hanging="360"/>
              <w:rPr>
                <w:rFonts w:ascii="Arial" w:hAnsi="Arial" w:cs="Arial"/>
                <w:b/>
                <w:sz w:val="18"/>
                <w:szCs w:val="18"/>
              </w:rPr>
            </w:pPr>
            <w:r w:rsidRPr="0087072E">
              <w:rPr>
                <w:rFonts w:ascii="Arial" w:hAnsi="Arial" w:cs="Arial"/>
                <w:b/>
                <w:sz w:val="18"/>
                <w:szCs w:val="18"/>
              </w:rPr>
              <w:t xml:space="preserve">Used for: </w:t>
            </w:r>
          </w:p>
          <w:p w:rsidR="00201589" w:rsidRPr="00194543" w:rsidRDefault="00201589" w:rsidP="00201589">
            <w:pPr>
              <w:pStyle w:val="ListParagraph"/>
              <w:numPr>
                <w:ilvl w:val="0"/>
                <w:numId w:val="30"/>
              </w:numPr>
              <w:spacing w:after="0"/>
              <w:rPr>
                <w:rFonts w:ascii="Arial" w:hAnsi="Arial" w:cs="Arial"/>
                <w:sz w:val="18"/>
                <w:szCs w:val="18"/>
              </w:rPr>
            </w:pPr>
            <w:r w:rsidRPr="00194543">
              <w:rPr>
                <w:rFonts w:ascii="Arial" w:hAnsi="Arial" w:cs="Arial"/>
                <w:sz w:val="18"/>
                <w:szCs w:val="18"/>
              </w:rPr>
              <w:t>Identification of sites for more in-depth study</w:t>
            </w:r>
          </w:p>
          <w:p w:rsidR="00201589" w:rsidRPr="00194543" w:rsidRDefault="00194543" w:rsidP="00201589">
            <w:pPr>
              <w:pStyle w:val="ListParagraph"/>
              <w:numPr>
                <w:ilvl w:val="0"/>
                <w:numId w:val="30"/>
              </w:numPr>
              <w:spacing w:after="0"/>
              <w:rPr>
                <w:rFonts w:ascii="Arial" w:hAnsi="Arial" w:cs="Arial"/>
                <w:sz w:val="18"/>
                <w:szCs w:val="18"/>
              </w:rPr>
            </w:pPr>
            <w:r w:rsidRPr="00194543">
              <w:rPr>
                <w:rFonts w:ascii="Arial" w:hAnsi="Arial" w:cs="Arial"/>
                <w:sz w:val="18"/>
                <w:szCs w:val="18"/>
              </w:rPr>
              <w:t xml:space="preserve">Special Topics </w:t>
            </w:r>
            <w:r>
              <w:rPr>
                <w:rFonts w:ascii="Arial" w:hAnsi="Arial" w:cs="Arial"/>
                <w:sz w:val="18"/>
                <w:szCs w:val="18"/>
              </w:rPr>
              <w:t>R</w:t>
            </w:r>
            <w:r w:rsidRPr="00194543">
              <w:rPr>
                <w:rFonts w:ascii="Arial" w:hAnsi="Arial" w:cs="Arial"/>
                <w:sz w:val="18"/>
                <w:szCs w:val="18"/>
              </w:rPr>
              <w:t>eports</w:t>
            </w:r>
          </w:p>
          <w:p w:rsidR="00194543" w:rsidRPr="00D10EC2" w:rsidRDefault="00194543" w:rsidP="00201589">
            <w:pPr>
              <w:pStyle w:val="ListParagraph"/>
              <w:numPr>
                <w:ilvl w:val="0"/>
                <w:numId w:val="30"/>
              </w:numPr>
              <w:spacing w:after="0"/>
              <w:rPr>
                <w:rFonts w:ascii="Arial" w:hAnsi="Arial" w:cs="Arial"/>
                <w:i/>
                <w:sz w:val="18"/>
                <w:szCs w:val="18"/>
              </w:rPr>
            </w:pPr>
            <w:r w:rsidRPr="00194543">
              <w:rPr>
                <w:rFonts w:ascii="Arial" w:hAnsi="Arial" w:cs="Arial"/>
                <w:sz w:val="18"/>
                <w:szCs w:val="18"/>
              </w:rPr>
              <w:t>Final Report</w:t>
            </w:r>
          </w:p>
        </w:tc>
      </w:tr>
      <w:tr w:rsidR="00201589" w:rsidRPr="00C72D50" w:rsidTr="00201589">
        <w:trPr>
          <w:cantSplit/>
        </w:trPr>
        <w:tc>
          <w:tcPr>
            <w:tcW w:w="9360" w:type="dxa"/>
            <w:gridSpan w:val="2"/>
            <w:shd w:val="clear" w:color="auto" w:fill="B7C9D3" w:themeFill="background1"/>
          </w:tcPr>
          <w:p w:rsidR="00201589" w:rsidRPr="00C72D50" w:rsidRDefault="00201589" w:rsidP="00201589">
            <w:pPr>
              <w:pStyle w:val="ExhibitColumnHeader"/>
              <w:keepNext/>
            </w:pPr>
            <w:r>
              <w:t xml:space="preserve">ACTIVITY: </w:t>
            </w:r>
            <w:r w:rsidRPr="009B2A25">
              <w:t xml:space="preserve">Collection of Data from </w:t>
            </w:r>
            <w:r>
              <w:t>Organizations that Serve Refugees</w:t>
            </w:r>
          </w:p>
        </w:tc>
      </w:tr>
      <w:tr w:rsidR="00201589" w:rsidRPr="00656E5D" w:rsidTr="00201589">
        <w:trPr>
          <w:cantSplit/>
        </w:trPr>
        <w:tc>
          <w:tcPr>
            <w:tcW w:w="3123" w:type="dxa"/>
            <w:shd w:val="clear" w:color="auto" w:fill="auto"/>
          </w:tcPr>
          <w:p w:rsidR="00201589" w:rsidRPr="00644EB7" w:rsidRDefault="00201589" w:rsidP="00201589">
            <w:pPr>
              <w:pStyle w:val="ListParagraph"/>
              <w:numPr>
                <w:ilvl w:val="0"/>
                <w:numId w:val="28"/>
              </w:numPr>
              <w:spacing w:after="0"/>
              <w:rPr>
                <w:rFonts w:ascii="Arial" w:hAnsi="Arial" w:cs="Arial"/>
                <w:sz w:val="18"/>
                <w:szCs w:val="18"/>
              </w:rPr>
            </w:pPr>
            <w:r w:rsidRPr="00644EB7">
              <w:rPr>
                <w:rFonts w:ascii="Arial" w:hAnsi="Arial" w:cs="Arial"/>
                <w:sz w:val="18"/>
                <w:szCs w:val="18"/>
              </w:rPr>
              <w:t>Site Visit Interview Guide for Public Agency Temporary Assistance for Needy Families Managers and Staff (Appendix B)</w:t>
            </w:r>
          </w:p>
        </w:tc>
        <w:tc>
          <w:tcPr>
            <w:tcW w:w="6237" w:type="dxa"/>
            <w:shd w:val="clear" w:color="auto" w:fill="auto"/>
          </w:tcPr>
          <w:p w:rsidR="00A13458" w:rsidRPr="00656E5D" w:rsidRDefault="00201589" w:rsidP="00A13458">
            <w:pPr>
              <w:spacing w:after="0"/>
              <w:rPr>
                <w:rFonts w:ascii="Arial" w:hAnsi="Arial" w:cs="Arial"/>
                <w:sz w:val="18"/>
                <w:szCs w:val="18"/>
              </w:rPr>
            </w:pPr>
            <w:r w:rsidRPr="00644EB7">
              <w:rPr>
                <w:rFonts w:ascii="Arial" w:hAnsi="Arial" w:cs="Arial"/>
                <w:b/>
                <w:sz w:val="18"/>
                <w:szCs w:val="18"/>
              </w:rPr>
              <w:t xml:space="preserve">Respondents: </w:t>
            </w:r>
            <w:r>
              <w:rPr>
                <w:rFonts w:ascii="Arial" w:hAnsi="Arial" w:cs="Arial"/>
                <w:sz w:val="18"/>
                <w:szCs w:val="18"/>
              </w:rPr>
              <w:t xml:space="preserve">TANF Managers and Staff </w:t>
            </w:r>
            <w:r w:rsidR="00A13458" w:rsidRPr="00FF742C">
              <w:rPr>
                <w:rFonts w:ascii="Arial" w:hAnsi="Arial" w:cs="Arial"/>
                <w:i/>
                <w:sz w:val="18"/>
                <w:szCs w:val="18"/>
              </w:rPr>
              <w:t>(</w:t>
            </w:r>
            <w:r w:rsidR="00A13458" w:rsidRPr="00FF742C">
              <w:rPr>
                <w:rFonts w:ascii="Arial" w:hAnsi="Arial" w:cs="Arial"/>
                <w:sz w:val="18"/>
                <w:szCs w:val="18"/>
              </w:rPr>
              <w:t>estimated to total</w:t>
            </w:r>
            <w:r w:rsidR="00A13458">
              <w:rPr>
                <w:rFonts w:ascii="Arial" w:hAnsi="Arial" w:cs="Arial"/>
                <w:sz w:val="18"/>
                <w:szCs w:val="18"/>
              </w:rPr>
              <w:t xml:space="preserve"> 40</w:t>
            </w:r>
            <w:r w:rsidR="00A13458" w:rsidRPr="00FF742C">
              <w:rPr>
                <w:rFonts w:ascii="Arial" w:hAnsi="Arial" w:cs="Arial"/>
                <w:sz w:val="18"/>
                <w:szCs w:val="18"/>
              </w:rPr>
              <w:t xml:space="preserve"> over the two-year period)</w:t>
            </w:r>
            <w:r w:rsidR="00CD5E3C">
              <w:rPr>
                <w:rFonts w:ascii="Arial" w:hAnsi="Arial" w:cs="Arial"/>
                <w:sz w:val="18"/>
                <w:szCs w:val="18"/>
              </w:rPr>
              <w:t xml:space="preserve"> </w:t>
            </w:r>
          </w:p>
          <w:p w:rsidR="00201589" w:rsidRPr="00644EB7" w:rsidRDefault="00201589" w:rsidP="00201589">
            <w:pPr>
              <w:spacing w:after="0"/>
              <w:rPr>
                <w:rFonts w:ascii="Arial" w:hAnsi="Arial" w:cs="Arial"/>
                <w:b/>
                <w:sz w:val="18"/>
                <w:szCs w:val="18"/>
              </w:rPr>
            </w:pPr>
          </w:p>
          <w:p w:rsidR="00201589" w:rsidRPr="00D10EC2" w:rsidRDefault="00201589" w:rsidP="00201589">
            <w:pPr>
              <w:spacing w:after="0"/>
              <w:rPr>
                <w:rFonts w:ascii="Arial" w:hAnsi="Arial" w:cs="Arial"/>
                <w:b/>
                <w:sz w:val="18"/>
                <w:szCs w:val="18"/>
              </w:rPr>
            </w:pPr>
            <w:r w:rsidRPr="00D10EC2">
              <w:rPr>
                <w:rFonts w:ascii="Arial" w:hAnsi="Arial" w:cs="Arial"/>
                <w:b/>
                <w:sz w:val="18"/>
                <w:szCs w:val="18"/>
              </w:rPr>
              <w:t>Content:</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Organization and respondent background</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Characteristics of refugee population served by agency</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Reception and placement services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Provision of TANF</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Employment, education and training services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Other refugee services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Other general services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Coordination/Integration</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Goals and Outcomes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Local context</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Promising practices, successes, and challenges</w:t>
            </w:r>
          </w:p>
          <w:p w:rsidR="00201589" w:rsidRPr="00644EB7"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Data</w:t>
            </w:r>
          </w:p>
          <w:p w:rsidR="00201589" w:rsidRPr="00644EB7" w:rsidRDefault="00201589" w:rsidP="00201589">
            <w:pPr>
              <w:spacing w:after="0"/>
              <w:rPr>
                <w:rFonts w:ascii="Arial" w:hAnsi="Arial" w:cs="Arial"/>
                <w:b/>
                <w:sz w:val="18"/>
                <w:szCs w:val="18"/>
              </w:rPr>
            </w:pPr>
          </w:p>
          <w:p w:rsidR="00201589" w:rsidRPr="00644EB7" w:rsidRDefault="00201589" w:rsidP="00201589">
            <w:pPr>
              <w:spacing w:after="0"/>
              <w:rPr>
                <w:rFonts w:ascii="Arial" w:hAnsi="Arial" w:cs="Arial"/>
                <w:b/>
                <w:sz w:val="18"/>
                <w:szCs w:val="18"/>
              </w:rPr>
            </w:pPr>
            <w:r w:rsidRPr="00644EB7">
              <w:rPr>
                <w:rFonts w:ascii="Arial" w:hAnsi="Arial" w:cs="Arial"/>
                <w:b/>
                <w:sz w:val="18"/>
                <w:szCs w:val="18"/>
              </w:rPr>
              <w:t>Used for:</w:t>
            </w:r>
          </w:p>
          <w:p w:rsidR="00194543" w:rsidRPr="00194543" w:rsidRDefault="00194543" w:rsidP="00194543">
            <w:pPr>
              <w:pStyle w:val="ListParagraph"/>
              <w:numPr>
                <w:ilvl w:val="0"/>
                <w:numId w:val="17"/>
              </w:numPr>
              <w:spacing w:after="0"/>
              <w:rPr>
                <w:rFonts w:ascii="Arial" w:hAnsi="Arial" w:cs="Arial"/>
                <w:sz w:val="18"/>
                <w:szCs w:val="18"/>
              </w:rPr>
            </w:pPr>
            <w:r w:rsidRPr="00194543">
              <w:rPr>
                <w:rFonts w:ascii="Arial" w:hAnsi="Arial" w:cs="Arial"/>
                <w:sz w:val="18"/>
                <w:szCs w:val="18"/>
              </w:rPr>
              <w:t xml:space="preserve">Special Topics </w:t>
            </w:r>
            <w:r>
              <w:rPr>
                <w:rFonts w:ascii="Arial" w:hAnsi="Arial" w:cs="Arial"/>
                <w:sz w:val="18"/>
                <w:szCs w:val="18"/>
              </w:rPr>
              <w:t>R</w:t>
            </w:r>
            <w:r w:rsidRPr="00194543">
              <w:rPr>
                <w:rFonts w:ascii="Arial" w:hAnsi="Arial" w:cs="Arial"/>
                <w:sz w:val="18"/>
                <w:szCs w:val="18"/>
              </w:rPr>
              <w:t>eports</w:t>
            </w:r>
          </w:p>
          <w:p w:rsidR="00201589" w:rsidRPr="00644EB7" w:rsidRDefault="00194543" w:rsidP="00194543">
            <w:pPr>
              <w:pStyle w:val="ListParagraph"/>
              <w:numPr>
                <w:ilvl w:val="0"/>
                <w:numId w:val="17"/>
              </w:numPr>
              <w:spacing w:after="0"/>
              <w:rPr>
                <w:rFonts w:ascii="Arial" w:hAnsi="Arial" w:cs="Arial"/>
                <w:b/>
                <w:sz w:val="18"/>
                <w:szCs w:val="18"/>
              </w:rPr>
            </w:pPr>
            <w:r w:rsidRPr="00194543">
              <w:rPr>
                <w:rFonts w:ascii="Arial" w:hAnsi="Arial" w:cs="Arial"/>
                <w:sz w:val="18"/>
                <w:szCs w:val="18"/>
              </w:rPr>
              <w:t>Final Report</w:t>
            </w:r>
          </w:p>
        </w:tc>
      </w:tr>
      <w:tr w:rsidR="00201589" w:rsidRPr="00656E5D" w:rsidTr="00201589">
        <w:trPr>
          <w:cantSplit/>
        </w:trPr>
        <w:tc>
          <w:tcPr>
            <w:tcW w:w="3123" w:type="dxa"/>
            <w:shd w:val="clear" w:color="auto" w:fill="auto"/>
          </w:tcPr>
          <w:p w:rsidR="00201589" w:rsidRPr="00644EB7" w:rsidRDefault="00201589" w:rsidP="00201589">
            <w:pPr>
              <w:pStyle w:val="ListParagraph"/>
              <w:numPr>
                <w:ilvl w:val="0"/>
                <w:numId w:val="28"/>
              </w:numPr>
              <w:spacing w:after="0"/>
              <w:rPr>
                <w:rFonts w:ascii="Arial" w:hAnsi="Arial" w:cs="Arial"/>
                <w:sz w:val="18"/>
                <w:szCs w:val="18"/>
              </w:rPr>
            </w:pPr>
            <w:r w:rsidRPr="00644EB7">
              <w:rPr>
                <w:rFonts w:ascii="Arial" w:hAnsi="Arial" w:cs="Arial"/>
                <w:sz w:val="18"/>
                <w:szCs w:val="18"/>
              </w:rPr>
              <w:lastRenderedPageBreak/>
              <w:t>Site Visit Interview Guide for Public</w:t>
            </w:r>
            <w:r w:rsidR="00CD5E3C">
              <w:rPr>
                <w:rFonts w:ascii="Arial" w:hAnsi="Arial" w:cs="Arial"/>
                <w:sz w:val="18"/>
                <w:szCs w:val="18"/>
              </w:rPr>
              <w:t xml:space="preserve"> </w:t>
            </w:r>
            <w:r w:rsidRPr="00644EB7">
              <w:rPr>
                <w:rFonts w:ascii="Arial" w:hAnsi="Arial" w:cs="Arial"/>
                <w:sz w:val="18"/>
                <w:szCs w:val="18"/>
              </w:rPr>
              <w:t>Agency Refugee Cash Assistance Managers and Staff (Appendix C)</w:t>
            </w:r>
          </w:p>
        </w:tc>
        <w:tc>
          <w:tcPr>
            <w:tcW w:w="6237" w:type="dxa"/>
            <w:shd w:val="clear" w:color="auto" w:fill="auto"/>
          </w:tcPr>
          <w:p w:rsidR="00201589" w:rsidRPr="00644EB7" w:rsidRDefault="00201589" w:rsidP="00201589">
            <w:pPr>
              <w:spacing w:after="0"/>
              <w:rPr>
                <w:rFonts w:ascii="Arial" w:hAnsi="Arial" w:cs="Arial"/>
                <w:b/>
                <w:sz w:val="18"/>
                <w:szCs w:val="18"/>
              </w:rPr>
            </w:pPr>
            <w:r w:rsidRPr="00644EB7">
              <w:rPr>
                <w:rFonts w:ascii="Arial" w:hAnsi="Arial" w:cs="Arial"/>
                <w:b/>
                <w:sz w:val="18"/>
                <w:szCs w:val="18"/>
              </w:rPr>
              <w:t xml:space="preserve">Respondents: </w:t>
            </w:r>
            <w:r>
              <w:rPr>
                <w:rFonts w:ascii="Arial" w:hAnsi="Arial" w:cs="Arial"/>
                <w:sz w:val="18"/>
                <w:szCs w:val="18"/>
              </w:rPr>
              <w:t xml:space="preserve">RCA Managers and Staff </w:t>
            </w:r>
            <w:r w:rsidR="00A13458">
              <w:rPr>
                <w:rFonts w:ascii="Arial" w:hAnsi="Arial" w:cs="Arial"/>
                <w:sz w:val="18"/>
                <w:szCs w:val="18"/>
              </w:rPr>
              <w:t>(</w:t>
            </w:r>
            <w:r w:rsidR="00A13458" w:rsidRPr="00FF742C">
              <w:rPr>
                <w:rFonts w:ascii="Arial" w:hAnsi="Arial" w:cs="Arial"/>
                <w:sz w:val="18"/>
                <w:szCs w:val="18"/>
              </w:rPr>
              <w:t>estimated to total</w:t>
            </w:r>
            <w:r w:rsidR="00A13458">
              <w:rPr>
                <w:rFonts w:ascii="Arial" w:hAnsi="Arial" w:cs="Arial"/>
                <w:sz w:val="18"/>
                <w:szCs w:val="18"/>
              </w:rPr>
              <w:t xml:space="preserve"> 40</w:t>
            </w:r>
            <w:r w:rsidR="00A13458" w:rsidRPr="00FF742C">
              <w:rPr>
                <w:rFonts w:ascii="Arial" w:hAnsi="Arial" w:cs="Arial"/>
                <w:sz w:val="18"/>
                <w:szCs w:val="18"/>
              </w:rPr>
              <w:t xml:space="preserve"> over the two-year period)</w:t>
            </w:r>
            <w:r w:rsidR="00CD5E3C">
              <w:rPr>
                <w:rFonts w:ascii="Arial" w:hAnsi="Arial" w:cs="Arial"/>
                <w:sz w:val="18"/>
                <w:szCs w:val="18"/>
              </w:rPr>
              <w:t xml:space="preserve"> </w:t>
            </w:r>
          </w:p>
          <w:p w:rsidR="00BA33A6" w:rsidRDefault="00BA33A6" w:rsidP="00201589">
            <w:pPr>
              <w:spacing w:after="0"/>
              <w:rPr>
                <w:rFonts w:ascii="Arial" w:hAnsi="Arial" w:cs="Arial"/>
                <w:b/>
                <w:sz w:val="18"/>
                <w:szCs w:val="18"/>
              </w:rPr>
            </w:pPr>
          </w:p>
          <w:p w:rsidR="00201589" w:rsidRPr="00D10EC2" w:rsidRDefault="00201589" w:rsidP="00201589">
            <w:pPr>
              <w:spacing w:after="0"/>
              <w:rPr>
                <w:rFonts w:ascii="Arial" w:hAnsi="Arial" w:cs="Arial"/>
                <w:b/>
                <w:sz w:val="18"/>
                <w:szCs w:val="18"/>
              </w:rPr>
            </w:pPr>
            <w:r w:rsidRPr="00D10EC2">
              <w:rPr>
                <w:rFonts w:ascii="Arial" w:hAnsi="Arial" w:cs="Arial"/>
                <w:b/>
                <w:sz w:val="18"/>
                <w:szCs w:val="18"/>
              </w:rPr>
              <w:t>Content:</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Organization and respondent background</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Characteristics of refugee population served by agency</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Reception and placement services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Provision of RCA</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Employment, education and training services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Other refugee services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Other general services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Coordination/Integration</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Goals and Outcomes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Local context</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Promising practices, successes, and challenges</w:t>
            </w:r>
          </w:p>
          <w:p w:rsidR="00201589" w:rsidRPr="00644EB7"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Data</w:t>
            </w:r>
          </w:p>
          <w:p w:rsidR="00201589" w:rsidRPr="00644EB7" w:rsidRDefault="00201589" w:rsidP="00201589">
            <w:pPr>
              <w:spacing w:after="0"/>
              <w:rPr>
                <w:rFonts w:ascii="Arial" w:hAnsi="Arial" w:cs="Arial"/>
                <w:b/>
                <w:sz w:val="18"/>
                <w:szCs w:val="18"/>
              </w:rPr>
            </w:pPr>
          </w:p>
          <w:p w:rsidR="00201589" w:rsidRPr="00644EB7" w:rsidRDefault="00201589" w:rsidP="00201589">
            <w:pPr>
              <w:spacing w:after="0"/>
              <w:rPr>
                <w:rFonts w:ascii="Arial" w:hAnsi="Arial" w:cs="Arial"/>
                <w:b/>
                <w:sz w:val="18"/>
                <w:szCs w:val="18"/>
              </w:rPr>
            </w:pPr>
            <w:r w:rsidRPr="00644EB7">
              <w:rPr>
                <w:rFonts w:ascii="Arial" w:hAnsi="Arial" w:cs="Arial"/>
                <w:b/>
                <w:sz w:val="18"/>
                <w:szCs w:val="18"/>
              </w:rPr>
              <w:t>Used for:</w:t>
            </w:r>
          </w:p>
          <w:p w:rsidR="00194543" w:rsidRPr="00194543" w:rsidRDefault="00194543" w:rsidP="00194543">
            <w:pPr>
              <w:pStyle w:val="ListParagraph"/>
              <w:numPr>
                <w:ilvl w:val="0"/>
                <w:numId w:val="17"/>
              </w:numPr>
              <w:spacing w:after="0"/>
              <w:rPr>
                <w:rFonts w:ascii="Arial" w:hAnsi="Arial" w:cs="Arial"/>
                <w:sz w:val="18"/>
                <w:szCs w:val="18"/>
              </w:rPr>
            </w:pPr>
            <w:r w:rsidRPr="00194543">
              <w:rPr>
                <w:rFonts w:ascii="Arial" w:hAnsi="Arial" w:cs="Arial"/>
                <w:sz w:val="18"/>
                <w:szCs w:val="18"/>
              </w:rPr>
              <w:t xml:space="preserve">Special Topics </w:t>
            </w:r>
            <w:r>
              <w:rPr>
                <w:rFonts w:ascii="Arial" w:hAnsi="Arial" w:cs="Arial"/>
                <w:sz w:val="18"/>
                <w:szCs w:val="18"/>
              </w:rPr>
              <w:t>R</w:t>
            </w:r>
            <w:r w:rsidRPr="00194543">
              <w:rPr>
                <w:rFonts w:ascii="Arial" w:hAnsi="Arial" w:cs="Arial"/>
                <w:sz w:val="18"/>
                <w:szCs w:val="18"/>
              </w:rPr>
              <w:t>eports</w:t>
            </w:r>
          </w:p>
          <w:p w:rsidR="00201589" w:rsidRPr="00644EB7" w:rsidRDefault="00194543" w:rsidP="00194543">
            <w:pPr>
              <w:pStyle w:val="ListParagraph"/>
              <w:numPr>
                <w:ilvl w:val="0"/>
                <w:numId w:val="17"/>
              </w:numPr>
              <w:spacing w:after="0"/>
              <w:rPr>
                <w:rFonts w:ascii="Arial" w:hAnsi="Arial" w:cs="Arial"/>
                <w:b/>
                <w:sz w:val="18"/>
                <w:szCs w:val="18"/>
              </w:rPr>
            </w:pPr>
            <w:r w:rsidRPr="00194543">
              <w:rPr>
                <w:rFonts w:ascii="Arial" w:hAnsi="Arial" w:cs="Arial"/>
                <w:sz w:val="18"/>
                <w:szCs w:val="18"/>
              </w:rPr>
              <w:t>Final Report</w:t>
            </w:r>
          </w:p>
        </w:tc>
      </w:tr>
      <w:tr w:rsidR="00201589" w:rsidRPr="00656E5D" w:rsidTr="00201589">
        <w:trPr>
          <w:cantSplit/>
        </w:trPr>
        <w:tc>
          <w:tcPr>
            <w:tcW w:w="3123" w:type="dxa"/>
            <w:shd w:val="clear" w:color="auto" w:fill="auto"/>
          </w:tcPr>
          <w:p w:rsidR="00201589" w:rsidRPr="00644EB7" w:rsidRDefault="00201589" w:rsidP="00201589">
            <w:pPr>
              <w:pStyle w:val="ListParagraph"/>
              <w:numPr>
                <w:ilvl w:val="0"/>
                <w:numId w:val="28"/>
              </w:numPr>
              <w:spacing w:after="0"/>
              <w:rPr>
                <w:rFonts w:ascii="Arial" w:hAnsi="Arial" w:cs="Arial"/>
                <w:sz w:val="18"/>
                <w:szCs w:val="18"/>
              </w:rPr>
            </w:pPr>
            <w:r w:rsidRPr="00644EB7">
              <w:rPr>
                <w:rFonts w:ascii="Arial" w:hAnsi="Arial" w:cs="Arial"/>
                <w:sz w:val="18"/>
                <w:szCs w:val="18"/>
              </w:rPr>
              <w:t>Site Visit Interview Guide for Voluntary Agency Staff (Appendix D)</w:t>
            </w:r>
          </w:p>
        </w:tc>
        <w:tc>
          <w:tcPr>
            <w:tcW w:w="6237" w:type="dxa"/>
            <w:shd w:val="clear" w:color="auto" w:fill="auto"/>
          </w:tcPr>
          <w:p w:rsidR="00201589" w:rsidRPr="00644EB7" w:rsidRDefault="00201589" w:rsidP="00201589">
            <w:pPr>
              <w:spacing w:after="0"/>
              <w:rPr>
                <w:rFonts w:ascii="Arial" w:hAnsi="Arial" w:cs="Arial"/>
                <w:b/>
                <w:sz w:val="18"/>
                <w:szCs w:val="18"/>
              </w:rPr>
            </w:pPr>
            <w:r w:rsidRPr="00644EB7">
              <w:rPr>
                <w:rFonts w:ascii="Arial" w:hAnsi="Arial" w:cs="Arial"/>
                <w:b/>
                <w:sz w:val="18"/>
                <w:szCs w:val="18"/>
              </w:rPr>
              <w:t xml:space="preserve">Respondents: </w:t>
            </w:r>
            <w:proofErr w:type="spellStart"/>
            <w:r>
              <w:rPr>
                <w:rFonts w:ascii="Arial" w:hAnsi="Arial" w:cs="Arial"/>
                <w:sz w:val="18"/>
                <w:szCs w:val="18"/>
              </w:rPr>
              <w:t>Volag</w:t>
            </w:r>
            <w:proofErr w:type="spellEnd"/>
            <w:r>
              <w:rPr>
                <w:rFonts w:ascii="Arial" w:hAnsi="Arial" w:cs="Arial"/>
                <w:sz w:val="18"/>
                <w:szCs w:val="18"/>
              </w:rPr>
              <w:t xml:space="preserve"> Staff </w:t>
            </w:r>
            <w:r w:rsidR="003F4B1E">
              <w:rPr>
                <w:rFonts w:ascii="Arial" w:hAnsi="Arial" w:cs="Arial"/>
                <w:sz w:val="18"/>
                <w:szCs w:val="18"/>
              </w:rPr>
              <w:t>(</w:t>
            </w:r>
            <w:r w:rsidR="00A13458" w:rsidRPr="00FF742C">
              <w:rPr>
                <w:rFonts w:ascii="Arial" w:hAnsi="Arial" w:cs="Arial"/>
                <w:sz w:val="18"/>
                <w:szCs w:val="18"/>
              </w:rPr>
              <w:t>estimated to total</w:t>
            </w:r>
            <w:r w:rsidR="00A13458">
              <w:rPr>
                <w:rFonts w:ascii="Arial" w:hAnsi="Arial" w:cs="Arial"/>
                <w:sz w:val="18"/>
                <w:szCs w:val="18"/>
              </w:rPr>
              <w:t xml:space="preserve"> 40</w:t>
            </w:r>
            <w:r w:rsidR="00A13458" w:rsidRPr="00FF742C">
              <w:rPr>
                <w:rFonts w:ascii="Arial" w:hAnsi="Arial" w:cs="Arial"/>
                <w:sz w:val="18"/>
                <w:szCs w:val="18"/>
              </w:rPr>
              <w:t xml:space="preserve"> over the two-year period)</w:t>
            </w:r>
            <w:r w:rsidR="00CD5E3C">
              <w:rPr>
                <w:rFonts w:ascii="Arial" w:hAnsi="Arial" w:cs="Arial"/>
                <w:sz w:val="18"/>
                <w:szCs w:val="18"/>
              </w:rPr>
              <w:t xml:space="preserve"> </w:t>
            </w:r>
          </w:p>
          <w:p w:rsidR="00BA33A6" w:rsidRDefault="00BA33A6" w:rsidP="00201589">
            <w:pPr>
              <w:spacing w:after="0"/>
              <w:rPr>
                <w:rFonts w:ascii="Arial" w:hAnsi="Arial" w:cs="Arial"/>
                <w:b/>
                <w:sz w:val="18"/>
                <w:szCs w:val="18"/>
              </w:rPr>
            </w:pPr>
          </w:p>
          <w:p w:rsidR="00201589" w:rsidRPr="00644EB7" w:rsidRDefault="00201589" w:rsidP="00201589">
            <w:pPr>
              <w:spacing w:after="0"/>
              <w:rPr>
                <w:rFonts w:ascii="Arial" w:hAnsi="Arial" w:cs="Arial"/>
                <w:b/>
                <w:sz w:val="18"/>
                <w:szCs w:val="18"/>
              </w:rPr>
            </w:pPr>
            <w:r w:rsidRPr="00644EB7">
              <w:rPr>
                <w:rFonts w:ascii="Arial" w:hAnsi="Arial" w:cs="Arial"/>
                <w:b/>
                <w:sz w:val="18"/>
                <w:szCs w:val="18"/>
              </w:rPr>
              <w:t xml:space="preserve">Content: </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Organization and respondent background</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Characteristics of refugee population in the community</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Characteristics of refugee population served by organization</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Reception and placement services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Provision of cash assistance</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Employment, education and training services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Other refugee services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Other general services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Coordination/Integration</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Goals and Outcomes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Local context</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Promising practices, successes, and challenges</w:t>
            </w:r>
          </w:p>
          <w:p w:rsidR="00201589" w:rsidRPr="00644EB7"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Data</w:t>
            </w:r>
          </w:p>
          <w:p w:rsidR="00201589" w:rsidRPr="00644EB7" w:rsidRDefault="00201589" w:rsidP="00201589">
            <w:pPr>
              <w:spacing w:after="0"/>
              <w:rPr>
                <w:rFonts w:ascii="Arial" w:hAnsi="Arial" w:cs="Arial"/>
                <w:b/>
                <w:sz w:val="18"/>
                <w:szCs w:val="18"/>
              </w:rPr>
            </w:pPr>
          </w:p>
          <w:p w:rsidR="00201589" w:rsidRPr="00644EB7" w:rsidRDefault="00201589" w:rsidP="00201589">
            <w:pPr>
              <w:spacing w:after="0"/>
              <w:rPr>
                <w:rFonts w:ascii="Arial" w:hAnsi="Arial" w:cs="Arial"/>
                <w:b/>
                <w:sz w:val="18"/>
                <w:szCs w:val="18"/>
              </w:rPr>
            </w:pPr>
            <w:r w:rsidRPr="00644EB7">
              <w:rPr>
                <w:rFonts w:ascii="Arial" w:hAnsi="Arial" w:cs="Arial"/>
                <w:b/>
                <w:sz w:val="18"/>
                <w:szCs w:val="18"/>
              </w:rPr>
              <w:t>Used for:</w:t>
            </w:r>
          </w:p>
          <w:p w:rsidR="00194543" w:rsidRPr="00194543" w:rsidRDefault="00194543" w:rsidP="00194543">
            <w:pPr>
              <w:pStyle w:val="ListParagraph"/>
              <w:numPr>
                <w:ilvl w:val="0"/>
                <w:numId w:val="17"/>
              </w:numPr>
              <w:spacing w:after="0"/>
              <w:rPr>
                <w:rFonts w:ascii="Arial" w:hAnsi="Arial" w:cs="Arial"/>
                <w:sz w:val="18"/>
                <w:szCs w:val="18"/>
              </w:rPr>
            </w:pPr>
            <w:r w:rsidRPr="00194543">
              <w:rPr>
                <w:rFonts w:ascii="Arial" w:hAnsi="Arial" w:cs="Arial"/>
                <w:sz w:val="18"/>
                <w:szCs w:val="18"/>
              </w:rPr>
              <w:t xml:space="preserve">Special Topics </w:t>
            </w:r>
            <w:r>
              <w:rPr>
                <w:rFonts w:ascii="Arial" w:hAnsi="Arial" w:cs="Arial"/>
                <w:sz w:val="18"/>
                <w:szCs w:val="18"/>
              </w:rPr>
              <w:t>R</w:t>
            </w:r>
            <w:r w:rsidRPr="00194543">
              <w:rPr>
                <w:rFonts w:ascii="Arial" w:hAnsi="Arial" w:cs="Arial"/>
                <w:sz w:val="18"/>
                <w:szCs w:val="18"/>
              </w:rPr>
              <w:t>eports</w:t>
            </w:r>
          </w:p>
          <w:p w:rsidR="00201589" w:rsidRPr="00656E5D" w:rsidRDefault="00194543" w:rsidP="00194543">
            <w:pPr>
              <w:pStyle w:val="ListParagraph"/>
              <w:numPr>
                <w:ilvl w:val="0"/>
                <w:numId w:val="17"/>
              </w:numPr>
              <w:spacing w:after="0"/>
              <w:rPr>
                <w:rFonts w:ascii="Arial" w:hAnsi="Arial" w:cs="Arial"/>
                <w:b/>
                <w:sz w:val="18"/>
                <w:szCs w:val="18"/>
              </w:rPr>
            </w:pPr>
            <w:r w:rsidRPr="00194543">
              <w:rPr>
                <w:rFonts w:ascii="Arial" w:hAnsi="Arial" w:cs="Arial"/>
                <w:sz w:val="18"/>
                <w:szCs w:val="18"/>
              </w:rPr>
              <w:t>Final Report</w:t>
            </w:r>
          </w:p>
        </w:tc>
      </w:tr>
      <w:tr w:rsidR="00201589" w:rsidRPr="00656E5D" w:rsidTr="00201589">
        <w:trPr>
          <w:cantSplit/>
        </w:trPr>
        <w:tc>
          <w:tcPr>
            <w:tcW w:w="3123" w:type="dxa"/>
            <w:shd w:val="clear" w:color="auto" w:fill="auto"/>
          </w:tcPr>
          <w:p w:rsidR="00201589" w:rsidRPr="00644EB7" w:rsidRDefault="00201589" w:rsidP="00201589">
            <w:pPr>
              <w:pStyle w:val="ListParagraph"/>
              <w:numPr>
                <w:ilvl w:val="0"/>
                <w:numId w:val="28"/>
              </w:numPr>
              <w:spacing w:after="0"/>
              <w:rPr>
                <w:rFonts w:ascii="Arial" w:hAnsi="Arial" w:cs="Arial"/>
                <w:sz w:val="18"/>
                <w:szCs w:val="18"/>
              </w:rPr>
            </w:pPr>
            <w:r w:rsidRPr="00644EB7">
              <w:rPr>
                <w:rFonts w:ascii="Arial" w:hAnsi="Arial" w:cs="Arial"/>
                <w:sz w:val="18"/>
                <w:szCs w:val="18"/>
              </w:rPr>
              <w:lastRenderedPageBreak/>
              <w:t>Site Visit Interview Guide for Other Community-Based Organization Staff (Appendix E)</w:t>
            </w:r>
          </w:p>
        </w:tc>
        <w:tc>
          <w:tcPr>
            <w:tcW w:w="6237" w:type="dxa"/>
            <w:shd w:val="clear" w:color="auto" w:fill="auto"/>
          </w:tcPr>
          <w:p w:rsidR="00201589" w:rsidRPr="00644EB7" w:rsidRDefault="00201589" w:rsidP="00201589">
            <w:pPr>
              <w:spacing w:after="0"/>
              <w:rPr>
                <w:rFonts w:ascii="Arial" w:hAnsi="Arial" w:cs="Arial"/>
                <w:b/>
                <w:sz w:val="18"/>
                <w:szCs w:val="18"/>
              </w:rPr>
            </w:pPr>
            <w:r w:rsidRPr="00644EB7">
              <w:rPr>
                <w:rFonts w:ascii="Arial" w:hAnsi="Arial" w:cs="Arial"/>
                <w:b/>
                <w:sz w:val="18"/>
                <w:szCs w:val="18"/>
              </w:rPr>
              <w:t xml:space="preserve">Respondents: </w:t>
            </w:r>
            <w:r w:rsidRPr="008258F5">
              <w:rPr>
                <w:rFonts w:ascii="Arial" w:hAnsi="Arial" w:cs="Arial"/>
                <w:sz w:val="18"/>
                <w:szCs w:val="18"/>
              </w:rPr>
              <w:t>Other Community-Based Organization Staff</w:t>
            </w:r>
            <w:r>
              <w:rPr>
                <w:rFonts w:ascii="Arial" w:hAnsi="Arial" w:cs="Arial"/>
                <w:sz w:val="18"/>
                <w:szCs w:val="18"/>
              </w:rPr>
              <w:t xml:space="preserve"> </w:t>
            </w:r>
            <w:r w:rsidR="003F4B1E">
              <w:rPr>
                <w:rFonts w:ascii="Arial" w:hAnsi="Arial" w:cs="Arial"/>
                <w:sz w:val="18"/>
                <w:szCs w:val="18"/>
              </w:rPr>
              <w:t>(</w:t>
            </w:r>
            <w:r w:rsidR="00A13458" w:rsidRPr="00FF742C">
              <w:rPr>
                <w:rFonts w:ascii="Arial" w:hAnsi="Arial" w:cs="Arial"/>
                <w:sz w:val="18"/>
                <w:szCs w:val="18"/>
              </w:rPr>
              <w:t>estimated to total</w:t>
            </w:r>
            <w:r w:rsidR="00A13458">
              <w:rPr>
                <w:rFonts w:ascii="Arial" w:hAnsi="Arial" w:cs="Arial"/>
                <w:sz w:val="18"/>
                <w:szCs w:val="18"/>
              </w:rPr>
              <w:t xml:space="preserve"> 40</w:t>
            </w:r>
            <w:r w:rsidR="00A13458" w:rsidRPr="00FF742C">
              <w:rPr>
                <w:rFonts w:ascii="Arial" w:hAnsi="Arial" w:cs="Arial"/>
                <w:sz w:val="18"/>
                <w:szCs w:val="18"/>
              </w:rPr>
              <w:t xml:space="preserve"> over the two-year period)</w:t>
            </w:r>
            <w:r w:rsidR="00CD5E3C">
              <w:rPr>
                <w:rFonts w:ascii="Arial" w:hAnsi="Arial" w:cs="Arial"/>
                <w:sz w:val="18"/>
                <w:szCs w:val="18"/>
              </w:rPr>
              <w:t xml:space="preserve"> </w:t>
            </w:r>
          </w:p>
          <w:p w:rsidR="00BA33A6" w:rsidRDefault="00BA33A6" w:rsidP="00201589">
            <w:pPr>
              <w:spacing w:after="0"/>
              <w:rPr>
                <w:rFonts w:ascii="Arial" w:hAnsi="Arial" w:cs="Arial"/>
                <w:b/>
                <w:sz w:val="18"/>
                <w:szCs w:val="18"/>
              </w:rPr>
            </w:pPr>
          </w:p>
          <w:p w:rsidR="00201589" w:rsidRPr="00644EB7" w:rsidRDefault="00201589" w:rsidP="00201589">
            <w:pPr>
              <w:spacing w:after="0"/>
              <w:rPr>
                <w:rFonts w:ascii="Arial" w:hAnsi="Arial" w:cs="Arial"/>
                <w:b/>
                <w:sz w:val="18"/>
                <w:szCs w:val="18"/>
              </w:rPr>
            </w:pPr>
            <w:r w:rsidRPr="00644EB7">
              <w:rPr>
                <w:rFonts w:ascii="Arial" w:hAnsi="Arial" w:cs="Arial"/>
                <w:b/>
                <w:sz w:val="18"/>
                <w:szCs w:val="18"/>
              </w:rPr>
              <w:t xml:space="preserve">Content: </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Organization and respondent background</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Characteristics of refugee population served by organization</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Reception and placement services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Employment, education and training services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Other refugee services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Other general services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Coordination/Integration</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Goals and Outcomes</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Local context</w:t>
            </w:r>
          </w:p>
          <w:p w:rsidR="00201589"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Promising practices, successes, and challenges</w:t>
            </w:r>
          </w:p>
          <w:p w:rsidR="00201589" w:rsidRPr="00644EB7" w:rsidRDefault="00201589" w:rsidP="00194543">
            <w:pPr>
              <w:pStyle w:val="ListParagraph"/>
              <w:numPr>
                <w:ilvl w:val="0"/>
                <w:numId w:val="17"/>
              </w:numPr>
              <w:spacing w:after="0"/>
              <w:rPr>
                <w:rFonts w:ascii="Arial" w:hAnsi="Arial" w:cs="Arial"/>
                <w:sz w:val="18"/>
                <w:szCs w:val="18"/>
              </w:rPr>
            </w:pPr>
            <w:r>
              <w:rPr>
                <w:rFonts w:ascii="Arial" w:hAnsi="Arial" w:cs="Arial"/>
                <w:sz w:val="18"/>
                <w:szCs w:val="18"/>
              </w:rPr>
              <w:t>Data</w:t>
            </w:r>
          </w:p>
          <w:p w:rsidR="00201589" w:rsidRPr="00644EB7" w:rsidRDefault="00201589" w:rsidP="00201589">
            <w:pPr>
              <w:spacing w:after="0"/>
              <w:rPr>
                <w:rFonts w:ascii="Arial" w:hAnsi="Arial" w:cs="Arial"/>
                <w:b/>
                <w:sz w:val="18"/>
                <w:szCs w:val="18"/>
              </w:rPr>
            </w:pPr>
          </w:p>
          <w:p w:rsidR="00201589" w:rsidRPr="00644EB7" w:rsidRDefault="00201589" w:rsidP="00201589">
            <w:pPr>
              <w:spacing w:after="0"/>
              <w:rPr>
                <w:rFonts w:ascii="Arial" w:hAnsi="Arial" w:cs="Arial"/>
                <w:b/>
                <w:sz w:val="18"/>
                <w:szCs w:val="18"/>
              </w:rPr>
            </w:pPr>
            <w:r w:rsidRPr="00644EB7">
              <w:rPr>
                <w:rFonts w:ascii="Arial" w:hAnsi="Arial" w:cs="Arial"/>
                <w:b/>
                <w:sz w:val="18"/>
                <w:szCs w:val="18"/>
              </w:rPr>
              <w:t>Used for:</w:t>
            </w:r>
          </w:p>
          <w:p w:rsidR="00194543" w:rsidRPr="00194543" w:rsidRDefault="00194543" w:rsidP="00194543">
            <w:pPr>
              <w:pStyle w:val="ListParagraph"/>
              <w:numPr>
                <w:ilvl w:val="0"/>
                <w:numId w:val="17"/>
              </w:numPr>
              <w:spacing w:after="0"/>
              <w:rPr>
                <w:rFonts w:ascii="Arial" w:hAnsi="Arial" w:cs="Arial"/>
                <w:sz w:val="18"/>
                <w:szCs w:val="18"/>
              </w:rPr>
            </w:pPr>
            <w:r w:rsidRPr="00194543">
              <w:rPr>
                <w:rFonts w:ascii="Arial" w:hAnsi="Arial" w:cs="Arial"/>
                <w:sz w:val="18"/>
                <w:szCs w:val="18"/>
              </w:rPr>
              <w:t xml:space="preserve">Special Topics </w:t>
            </w:r>
            <w:r>
              <w:rPr>
                <w:rFonts w:ascii="Arial" w:hAnsi="Arial" w:cs="Arial"/>
                <w:sz w:val="18"/>
                <w:szCs w:val="18"/>
              </w:rPr>
              <w:t>R</w:t>
            </w:r>
            <w:r w:rsidRPr="00194543">
              <w:rPr>
                <w:rFonts w:ascii="Arial" w:hAnsi="Arial" w:cs="Arial"/>
                <w:sz w:val="18"/>
                <w:szCs w:val="18"/>
              </w:rPr>
              <w:t>eports</w:t>
            </w:r>
          </w:p>
          <w:p w:rsidR="00201589" w:rsidRPr="00656E5D" w:rsidRDefault="00194543" w:rsidP="00194543">
            <w:pPr>
              <w:pStyle w:val="ListParagraph"/>
              <w:numPr>
                <w:ilvl w:val="0"/>
                <w:numId w:val="17"/>
              </w:numPr>
              <w:spacing w:after="0"/>
              <w:rPr>
                <w:rFonts w:ascii="Arial" w:hAnsi="Arial" w:cs="Arial"/>
                <w:b/>
                <w:sz w:val="18"/>
                <w:szCs w:val="18"/>
              </w:rPr>
            </w:pPr>
            <w:r w:rsidRPr="00194543">
              <w:rPr>
                <w:rFonts w:ascii="Arial" w:hAnsi="Arial" w:cs="Arial"/>
                <w:sz w:val="18"/>
                <w:szCs w:val="18"/>
              </w:rPr>
              <w:t>Final Report</w:t>
            </w:r>
          </w:p>
        </w:tc>
      </w:tr>
      <w:tr w:rsidR="00201589" w:rsidRPr="008B1201" w:rsidTr="00201589">
        <w:trPr>
          <w:cantSplit/>
        </w:trPr>
        <w:tc>
          <w:tcPr>
            <w:tcW w:w="9360" w:type="dxa"/>
            <w:gridSpan w:val="2"/>
            <w:shd w:val="clear" w:color="auto" w:fill="B7C9D3" w:themeFill="background1"/>
          </w:tcPr>
          <w:p w:rsidR="00201589" w:rsidRPr="00C72D50" w:rsidRDefault="00201589" w:rsidP="00201589">
            <w:pPr>
              <w:keepNext/>
              <w:spacing w:after="0"/>
              <w:jc w:val="center"/>
              <w:rPr>
                <w:rFonts w:ascii="Arial" w:hAnsi="Arial" w:cs="Arial"/>
                <w:b/>
                <w:sz w:val="20"/>
              </w:rPr>
            </w:pPr>
            <w:r>
              <w:rPr>
                <w:rFonts w:ascii="Arial" w:hAnsi="Arial" w:cs="Arial"/>
                <w:b/>
                <w:sz w:val="20"/>
              </w:rPr>
              <w:t xml:space="preserve">ACTIVITY: </w:t>
            </w:r>
            <w:r w:rsidRPr="008B1201">
              <w:rPr>
                <w:rFonts w:ascii="Arial" w:hAnsi="Arial" w:cs="Arial"/>
                <w:b/>
                <w:sz w:val="20"/>
              </w:rPr>
              <w:t>Collection of Data</w:t>
            </w:r>
            <w:r w:rsidR="00CD5E3C">
              <w:rPr>
                <w:rFonts w:ascii="Arial" w:hAnsi="Arial" w:cs="Arial"/>
                <w:b/>
                <w:sz w:val="20"/>
              </w:rPr>
              <w:t xml:space="preserve"> </w:t>
            </w:r>
            <w:r w:rsidRPr="008B1201">
              <w:rPr>
                <w:rFonts w:ascii="Arial" w:hAnsi="Arial" w:cs="Arial"/>
                <w:b/>
                <w:sz w:val="20"/>
              </w:rPr>
              <w:t xml:space="preserve">from </w:t>
            </w:r>
            <w:r>
              <w:rPr>
                <w:rFonts w:ascii="Arial" w:hAnsi="Arial" w:cs="Arial"/>
                <w:b/>
                <w:sz w:val="20"/>
              </w:rPr>
              <w:t>Recipients of Services for Refugees</w:t>
            </w:r>
          </w:p>
        </w:tc>
      </w:tr>
      <w:tr w:rsidR="00201589" w:rsidRPr="00656E5D" w:rsidTr="00201589">
        <w:trPr>
          <w:cantSplit/>
        </w:trPr>
        <w:tc>
          <w:tcPr>
            <w:tcW w:w="3123" w:type="dxa"/>
            <w:shd w:val="clear" w:color="auto" w:fill="auto"/>
          </w:tcPr>
          <w:p w:rsidR="00201589" w:rsidRPr="00644EB7" w:rsidRDefault="00201589" w:rsidP="00201589">
            <w:pPr>
              <w:pStyle w:val="ListParagraph"/>
              <w:numPr>
                <w:ilvl w:val="0"/>
                <w:numId w:val="28"/>
              </w:numPr>
              <w:spacing w:after="0"/>
              <w:rPr>
                <w:rFonts w:ascii="Arial" w:hAnsi="Arial" w:cs="Arial"/>
                <w:sz w:val="18"/>
                <w:szCs w:val="18"/>
              </w:rPr>
            </w:pPr>
            <w:r w:rsidRPr="00644EB7">
              <w:rPr>
                <w:rFonts w:ascii="Arial" w:hAnsi="Arial" w:cs="Arial"/>
                <w:sz w:val="18"/>
                <w:szCs w:val="18"/>
              </w:rPr>
              <w:t xml:space="preserve">Focus Group Guide </w:t>
            </w:r>
            <w:r w:rsidR="0068542F">
              <w:rPr>
                <w:rFonts w:ascii="Arial" w:hAnsi="Arial" w:cs="Arial"/>
                <w:sz w:val="18"/>
                <w:szCs w:val="18"/>
              </w:rPr>
              <w:t xml:space="preserve">for Service Recipients </w:t>
            </w:r>
            <w:r w:rsidRPr="00644EB7">
              <w:rPr>
                <w:rFonts w:ascii="Arial" w:hAnsi="Arial" w:cs="Arial"/>
                <w:sz w:val="18"/>
                <w:szCs w:val="18"/>
              </w:rPr>
              <w:t>(Appendix F)</w:t>
            </w:r>
          </w:p>
          <w:p w:rsidR="00201589" w:rsidRPr="00656E5D" w:rsidRDefault="00201589" w:rsidP="00201589">
            <w:pPr>
              <w:spacing w:after="0"/>
              <w:ind w:left="360" w:hanging="360"/>
              <w:rPr>
                <w:rFonts w:ascii="Arial" w:hAnsi="Arial" w:cs="Arial"/>
                <w:sz w:val="18"/>
                <w:szCs w:val="18"/>
              </w:rPr>
            </w:pPr>
          </w:p>
        </w:tc>
        <w:tc>
          <w:tcPr>
            <w:tcW w:w="6237" w:type="dxa"/>
            <w:shd w:val="clear" w:color="auto" w:fill="auto"/>
          </w:tcPr>
          <w:p w:rsidR="00201589" w:rsidRPr="00656E5D" w:rsidRDefault="00201589" w:rsidP="00201589">
            <w:pPr>
              <w:spacing w:after="0"/>
              <w:rPr>
                <w:rFonts w:ascii="Arial" w:hAnsi="Arial" w:cs="Arial"/>
                <w:sz w:val="18"/>
                <w:szCs w:val="18"/>
              </w:rPr>
            </w:pPr>
            <w:r w:rsidRPr="00656E5D">
              <w:rPr>
                <w:rFonts w:ascii="Arial" w:hAnsi="Arial" w:cs="Arial"/>
                <w:b/>
                <w:sz w:val="18"/>
                <w:szCs w:val="18"/>
              </w:rPr>
              <w:t xml:space="preserve">Respondents: </w:t>
            </w:r>
            <w:r>
              <w:rPr>
                <w:rFonts w:ascii="Arial" w:hAnsi="Arial" w:cs="Arial"/>
                <w:sz w:val="18"/>
                <w:szCs w:val="18"/>
              </w:rPr>
              <w:t>Recipients of services for refugees at each of the eight sites</w:t>
            </w:r>
            <w:r w:rsidR="00A13458">
              <w:rPr>
                <w:rFonts w:ascii="Arial" w:hAnsi="Arial" w:cs="Arial"/>
                <w:sz w:val="18"/>
                <w:szCs w:val="18"/>
              </w:rPr>
              <w:t xml:space="preserve"> (estimated to total 72 over the two-year period)</w:t>
            </w:r>
          </w:p>
          <w:p w:rsidR="00201589" w:rsidRPr="00656E5D" w:rsidRDefault="00201589" w:rsidP="00201589">
            <w:pPr>
              <w:spacing w:after="0"/>
              <w:rPr>
                <w:rFonts w:ascii="Arial" w:hAnsi="Arial" w:cs="Arial"/>
                <w:b/>
                <w:sz w:val="18"/>
                <w:szCs w:val="18"/>
              </w:rPr>
            </w:pPr>
          </w:p>
          <w:p w:rsidR="00201589" w:rsidRPr="00656E5D" w:rsidRDefault="00201589" w:rsidP="00201589">
            <w:pPr>
              <w:spacing w:after="0"/>
              <w:rPr>
                <w:rFonts w:ascii="Arial" w:hAnsi="Arial" w:cs="Arial"/>
                <w:b/>
                <w:sz w:val="18"/>
                <w:szCs w:val="18"/>
              </w:rPr>
            </w:pPr>
            <w:r w:rsidRPr="00656E5D">
              <w:rPr>
                <w:rFonts w:ascii="Arial" w:hAnsi="Arial" w:cs="Arial"/>
                <w:b/>
                <w:sz w:val="18"/>
                <w:szCs w:val="18"/>
              </w:rPr>
              <w:t xml:space="preserve">Content: </w:t>
            </w:r>
          </w:p>
          <w:p w:rsidR="00201589" w:rsidRDefault="00201589" w:rsidP="00201589">
            <w:pPr>
              <w:pStyle w:val="ListParagraph"/>
              <w:numPr>
                <w:ilvl w:val="0"/>
                <w:numId w:val="17"/>
              </w:numPr>
              <w:spacing w:after="0"/>
              <w:rPr>
                <w:rFonts w:ascii="Arial" w:hAnsi="Arial" w:cs="Arial"/>
                <w:sz w:val="18"/>
                <w:szCs w:val="18"/>
              </w:rPr>
            </w:pPr>
            <w:r>
              <w:rPr>
                <w:rFonts w:ascii="Arial" w:hAnsi="Arial" w:cs="Arial"/>
                <w:sz w:val="18"/>
                <w:szCs w:val="18"/>
              </w:rPr>
              <w:t>Demographic information</w:t>
            </w:r>
          </w:p>
          <w:p w:rsidR="00201589" w:rsidRDefault="00201589" w:rsidP="00201589">
            <w:pPr>
              <w:pStyle w:val="ListParagraph"/>
              <w:numPr>
                <w:ilvl w:val="0"/>
                <w:numId w:val="17"/>
              </w:numPr>
              <w:spacing w:after="0"/>
              <w:rPr>
                <w:rFonts w:ascii="Arial" w:hAnsi="Arial" w:cs="Arial"/>
                <w:sz w:val="18"/>
                <w:szCs w:val="18"/>
              </w:rPr>
            </w:pPr>
            <w:r>
              <w:rPr>
                <w:rFonts w:ascii="Arial" w:hAnsi="Arial" w:cs="Arial"/>
                <w:sz w:val="18"/>
                <w:szCs w:val="18"/>
              </w:rPr>
              <w:t>Initial services</w:t>
            </w:r>
          </w:p>
          <w:p w:rsidR="00201589" w:rsidRDefault="00201589" w:rsidP="00201589">
            <w:pPr>
              <w:pStyle w:val="ListParagraph"/>
              <w:numPr>
                <w:ilvl w:val="0"/>
                <w:numId w:val="17"/>
              </w:numPr>
              <w:spacing w:after="0"/>
              <w:rPr>
                <w:rFonts w:ascii="Arial" w:hAnsi="Arial" w:cs="Arial"/>
                <w:sz w:val="18"/>
                <w:szCs w:val="18"/>
              </w:rPr>
            </w:pPr>
            <w:r>
              <w:rPr>
                <w:rFonts w:ascii="Arial" w:hAnsi="Arial" w:cs="Arial"/>
                <w:sz w:val="18"/>
                <w:szCs w:val="18"/>
              </w:rPr>
              <w:t>Cash assistance</w:t>
            </w:r>
          </w:p>
          <w:p w:rsidR="00201589" w:rsidRDefault="00201589" w:rsidP="00201589">
            <w:pPr>
              <w:pStyle w:val="ListParagraph"/>
              <w:numPr>
                <w:ilvl w:val="0"/>
                <w:numId w:val="17"/>
              </w:numPr>
              <w:spacing w:after="0"/>
              <w:rPr>
                <w:rFonts w:ascii="Arial" w:hAnsi="Arial" w:cs="Arial"/>
                <w:sz w:val="18"/>
                <w:szCs w:val="18"/>
              </w:rPr>
            </w:pPr>
            <w:r>
              <w:rPr>
                <w:rFonts w:ascii="Arial" w:hAnsi="Arial" w:cs="Arial"/>
                <w:sz w:val="18"/>
                <w:szCs w:val="18"/>
              </w:rPr>
              <w:t>Other services</w:t>
            </w:r>
          </w:p>
          <w:p w:rsidR="00201589" w:rsidRDefault="00201589" w:rsidP="00201589">
            <w:pPr>
              <w:pStyle w:val="ListParagraph"/>
              <w:numPr>
                <w:ilvl w:val="0"/>
                <w:numId w:val="17"/>
              </w:numPr>
              <w:spacing w:after="0"/>
              <w:rPr>
                <w:rFonts w:ascii="Arial" w:hAnsi="Arial" w:cs="Arial"/>
                <w:sz w:val="18"/>
                <w:szCs w:val="18"/>
              </w:rPr>
            </w:pPr>
            <w:r>
              <w:rPr>
                <w:rFonts w:ascii="Arial" w:hAnsi="Arial" w:cs="Arial"/>
                <w:sz w:val="18"/>
                <w:szCs w:val="18"/>
              </w:rPr>
              <w:t>Job search experience</w:t>
            </w:r>
          </w:p>
          <w:p w:rsidR="00201589" w:rsidRDefault="00201589" w:rsidP="00201589">
            <w:pPr>
              <w:pStyle w:val="ListParagraph"/>
              <w:numPr>
                <w:ilvl w:val="0"/>
                <w:numId w:val="17"/>
              </w:numPr>
              <w:spacing w:after="0"/>
              <w:rPr>
                <w:rFonts w:ascii="Arial" w:hAnsi="Arial" w:cs="Arial"/>
                <w:sz w:val="18"/>
                <w:szCs w:val="18"/>
              </w:rPr>
            </w:pPr>
            <w:r>
              <w:rPr>
                <w:rFonts w:ascii="Arial" w:hAnsi="Arial" w:cs="Arial"/>
                <w:sz w:val="18"/>
                <w:szCs w:val="18"/>
              </w:rPr>
              <w:t>Program coordination and integration</w:t>
            </w:r>
          </w:p>
          <w:p w:rsidR="00201589" w:rsidRDefault="00201589" w:rsidP="00201589">
            <w:pPr>
              <w:pStyle w:val="ListParagraph"/>
              <w:numPr>
                <w:ilvl w:val="0"/>
                <w:numId w:val="17"/>
              </w:numPr>
              <w:spacing w:after="0"/>
              <w:rPr>
                <w:rFonts w:ascii="Arial" w:hAnsi="Arial" w:cs="Arial"/>
                <w:sz w:val="18"/>
                <w:szCs w:val="18"/>
              </w:rPr>
            </w:pPr>
            <w:r>
              <w:rPr>
                <w:rFonts w:ascii="Arial" w:hAnsi="Arial" w:cs="Arial"/>
                <w:sz w:val="18"/>
                <w:szCs w:val="18"/>
              </w:rPr>
              <w:t>Supports and barriers to employment</w:t>
            </w:r>
          </w:p>
          <w:p w:rsidR="00201589" w:rsidRPr="008258F5" w:rsidRDefault="00201589" w:rsidP="00201589">
            <w:pPr>
              <w:pStyle w:val="ListParagraph"/>
              <w:numPr>
                <w:ilvl w:val="0"/>
                <w:numId w:val="17"/>
              </w:numPr>
              <w:spacing w:after="0"/>
              <w:rPr>
                <w:rFonts w:ascii="Arial" w:hAnsi="Arial" w:cs="Arial"/>
                <w:sz w:val="18"/>
                <w:szCs w:val="18"/>
              </w:rPr>
            </w:pPr>
            <w:r>
              <w:rPr>
                <w:rFonts w:ascii="Arial" w:hAnsi="Arial" w:cs="Arial"/>
                <w:sz w:val="18"/>
                <w:szCs w:val="18"/>
              </w:rPr>
              <w:t>Satisfaction with services</w:t>
            </w:r>
          </w:p>
          <w:p w:rsidR="00201589" w:rsidRPr="00656E5D" w:rsidRDefault="00201589" w:rsidP="00201589">
            <w:pPr>
              <w:spacing w:after="0"/>
              <w:rPr>
                <w:rFonts w:ascii="Arial" w:hAnsi="Arial" w:cs="Arial"/>
                <w:b/>
                <w:sz w:val="18"/>
                <w:szCs w:val="18"/>
              </w:rPr>
            </w:pPr>
          </w:p>
          <w:p w:rsidR="00201589" w:rsidRPr="00656E5D" w:rsidRDefault="00201589" w:rsidP="00201589">
            <w:pPr>
              <w:spacing w:after="0"/>
              <w:rPr>
                <w:rFonts w:ascii="Arial" w:hAnsi="Arial" w:cs="Arial"/>
                <w:b/>
                <w:sz w:val="18"/>
                <w:szCs w:val="18"/>
              </w:rPr>
            </w:pPr>
            <w:r w:rsidRPr="00656E5D">
              <w:rPr>
                <w:rFonts w:ascii="Arial" w:hAnsi="Arial" w:cs="Arial"/>
                <w:b/>
                <w:sz w:val="18"/>
                <w:szCs w:val="18"/>
              </w:rPr>
              <w:t>Used for:</w:t>
            </w:r>
          </w:p>
          <w:p w:rsidR="00194543" w:rsidRPr="00194543" w:rsidRDefault="00194543" w:rsidP="00194543">
            <w:pPr>
              <w:pStyle w:val="ListParagraph"/>
              <w:numPr>
                <w:ilvl w:val="0"/>
                <w:numId w:val="17"/>
              </w:numPr>
              <w:spacing w:after="0"/>
              <w:rPr>
                <w:rFonts w:ascii="Arial" w:hAnsi="Arial" w:cs="Arial"/>
                <w:sz w:val="18"/>
                <w:szCs w:val="18"/>
              </w:rPr>
            </w:pPr>
            <w:r w:rsidRPr="00194543">
              <w:rPr>
                <w:rFonts w:ascii="Arial" w:hAnsi="Arial" w:cs="Arial"/>
                <w:sz w:val="18"/>
                <w:szCs w:val="18"/>
              </w:rPr>
              <w:t xml:space="preserve">Special Topics </w:t>
            </w:r>
            <w:r>
              <w:rPr>
                <w:rFonts w:ascii="Arial" w:hAnsi="Arial" w:cs="Arial"/>
                <w:sz w:val="18"/>
                <w:szCs w:val="18"/>
              </w:rPr>
              <w:t>R</w:t>
            </w:r>
            <w:r w:rsidRPr="00194543">
              <w:rPr>
                <w:rFonts w:ascii="Arial" w:hAnsi="Arial" w:cs="Arial"/>
                <w:sz w:val="18"/>
                <w:szCs w:val="18"/>
              </w:rPr>
              <w:t>eports</w:t>
            </w:r>
          </w:p>
          <w:p w:rsidR="00201589" w:rsidRPr="00656E5D" w:rsidRDefault="00194543" w:rsidP="00194543">
            <w:pPr>
              <w:pStyle w:val="ListParagraph"/>
              <w:numPr>
                <w:ilvl w:val="0"/>
                <w:numId w:val="17"/>
              </w:numPr>
              <w:spacing w:after="0"/>
              <w:rPr>
                <w:rFonts w:ascii="Arial" w:hAnsi="Arial" w:cs="Arial"/>
                <w:sz w:val="18"/>
                <w:szCs w:val="18"/>
              </w:rPr>
            </w:pPr>
            <w:r w:rsidRPr="00194543">
              <w:rPr>
                <w:rFonts w:ascii="Arial" w:hAnsi="Arial" w:cs="Arial"/>
                <w:sz w:val="18"/>
                <w:szCs w:val="18"/>
              </w:rPr>
              <w:t>Final Report</w:t>
            </w:r>
          </w:p>
        </w:tc>
      </w:tr>
    </w:tbl>
    <w:p w:rsidR="00FE2BBD" w:rsidRDefault="00FE2BBD" w:rsidP="00FE2BBD">
      <w:pPr>
        <w:pStyle w:val="Heading3"/>
      </w:pPr>
    </w:p>
    <w:p w:rsidR="00FE2BBD" w:rsidRDefault="00FE2BBD" w:rsidP="00FE2BBD">
      <w:pPr>
        <w:pStyle w:val="Heading3"/>
      </w:pPr>
      <w:bookmarkStart w:id="44" w:name="_Toc426380011"/>
      <w:r>
        <w:t>A.2.7</w:t>
      </w:r>
      <w:r>
        <w:tab/>
        <w:t>Who Will Use the Information</w:t>
      </w:r>
      <w:bookmarkEnd w:id="44"/>
    </w:p>
    <w:p w:rsidR="00FE2BBD" w:rsidRDefault="00FE2BBD" w:rsidP="00FE2BBD">
      <w:pPr>
        <w:pStyle w:val="BodyText"/>
      </w:pPr>
      <w:r>
        <w:t xml:space="preserve">The primary beneficiaries of this planned data collection effort will be ACF, other federal agencies, program operators, state policy officials, other policy makers and researchers, and the refugee-serving community. ACF will use the information to document what states are doing to help refugees gain self-sufficiency; if and how states are integrating RCA, TANF, and associated services to better meet the needs of refugees; and what data </w:t>
      </w:r>
      <w:r w:rsidR="00BA33A6">
        <w:t>are</w:t>
      </w:r>
      <w:r>
        <w:t xml:space="preserve"> collected currently, or may be collected in the future, to better understand refugee resettlement services and suggest future areas for inquiry. These data will begin to answer ACF’s and other policy makers’ questions about how the variety of systems that assist refugees collaborate to promote common goals of self-sufficiency and employment, and how refugees’ experiences might differ depending on the structure of the state (or local) program arrangements. </w:t>
      </w:r>
    </w:p>
    <w:p w:rsidR="00FE2BBD" w:rsidRDefault="00FE2BBD" w:rsidP="00FE2BBD">
      <w:pPr>
        <w:pStyle w:val="BodyText"/>
      </w:pPr>
      <w:r>
        <w:lastRenderedPageBreak/>
        <w:t xml:space="preserve">Secondary beneficiaries of this data collection will be those in the public policy and social science research community who are interested in further understanding how refugees currently access cash assistance and other services, and how services for refugees </w:t>
      </w:r>
      <w:proofErr w:type="gramStart"/>
      <w:r>
        <w:t>may be strengthened</w:t>
      </w:r>
      <w:proofErr w:type="gramEnd"/>
      <w:r>
        <w:t xml:space="preserve">. </w:t>
      </w:r>
    </w:p>
    <w:p w:rsidR="00982F78" w:rsidRDefault="00201589" w:rsidP="003B0879">
      <w:pPr>
        <w:pStyle w:val="Heading2"/>
        <w:spacing w:before="240"/>
      </w:pPr>
      <w:r w:rsidRPr="00C966A9">
        <w:rPr>
          <w:rFonts w:eastAsia="Calibri"/>
          <w:szCs w:val="22"/>
        </w:rPr>
        <w:t xml:space="preserve"> </w:t>
      </w:r>
      <w:bookmarkStart w:id="45" w:name="_Toc421700371"/>
      <w:bookmarkStart w:id="46" w:name="_Toc421793173"/>
      <w:bookmarkStart w:id="47" w:name="_Toc421822230"/>
      <w:bookmarkStart w:id="48" w:name="_Toc426380012"/>
      <w:r w:rsidR="00982F78" w:rsidRPr="001034D3">
        <w:t>A</w:t>
      </w:r>
      <w:r w:rsidR="0025388F">
        <w:t>.</w:t>
      </w:r>
      <w:r w:rsidR="00982F78" w:rsidRPr="001034D3">
        <w:t>3</w:t>
      </w:r>
      <w:r w:rsidR="0025388F">
        <w:tab/>
      </w:r>
      <w:r w:rsidR="00982F78" w:rsidRPr="001034D3">
        <w:t xml:space="preserve">Improved </w:t>
      </w:r>
      <w:r w:rsidR="00982F78">
        <w:t>I</w:t>
      </w:r>
      <w:r w:rsidR="00982F78" w:rsidRPr="001034D3">
        <w:t xml:space="preserve">nformation </w:t>
      </w:r>
      <w:r w:rsidR="00982F78">
        <w:t>Tech</w:t>
      </w:r>
      <w:r w:rsidR="00982F78" w:rsidRPr="001034D3">
        <w:t xml:space="preserve">nology </w:t>
      </w:r>
      <w:r w:rsidR="00982F78">
        <w:t>t</w:t>
      </w:r>
      <w:r w:rsidR="00982F78" w:rsidRPr="001034D3">
        <w:t xml:space="preserve">o </w:t>
      </w:r>
      <w:r w:rsidR="00982F78">
        <w:t>R</w:t>
      </w:r>
      <w:r w:rsidR="00982F78" w:rsidRPr="001034D3">
        <w:t xml:space="preserve">educe </w:t>
      </w:r>
      <w:r w:rsidR="00982F78">
        <w:t>B</w:t>
      </w:r>
      <w:r w:rsidR="00982F78" w:rsidRPr="001034D3">
        <w:t>urden</w:t>
      </w:r>
      <w:bookmarkEnd w:id="45"/>
      <w:bookmarkEnd w:id="46"/>
      <w:bookmarkEnd w:id="47"/>
      <w:bookmarkEnd w:id="48"/>
    </w:p>
    <w:p w:rsidR="00982F78" w:rsidRDefault="00DD5ADF" w:rsidP="00B52FE9">
      <w:pPr>
        <w:pStyle w:val="BodyText"/>
      </w:pPr>
      <w:r>
        <w:t xml:space="preserve">The survey of state refugee coordinators </w:t>
      </w:r>
      <w:r w:rsidR="00B01971">
        <w:t xml:space="preserve">and Wilson-Fish program coordinators </w:t>
      </w:r>
      <w:proofErr w:type="gramStart"/>
      <w:r>
        <w:t xml:space="preserve">will </w:t>
      </w:r>
      <w:r w:rsidR="00982F78">
        <w:t>be hosted</w:t>
      </w:r>
      <w:proofErr w:type="gramEnd"/>
      <w:r w:rsidR="00982F78">
        <w:t xml:space="preserve"> on the Internet via a live secure web-link. This approach is particularly </w:t>
      </w:r>
      <w:r w:rsidR="00454CC7">
        <w:t>well suited</w:t>
      </w:r>
      <w:r w:rsidR="00982F78">
        <w:t xml:space="preserve"> to the needs of these surveys in that respondents can easily stop and start if they </w:t>
      </w:r>
      <w:proofErr w:type="gramStart"/>
      <w:r w:rsidR="00982F78">
        <w:t>are interrupted</w:t>
      </w:r>
      <w:proofErr w:type="gramEnd"/>
      <w:r w:rsidR="00982F78">
        <w:t>, share the link with other respondents, and review and/or modify responses in previous sections.</w:t>
      </w:r>
      <w:r w:rsidR="00CD5E3C">
        <w:t xml:space="preserve"> </w:t>
      </w:r>
      <w:r w:rsidR="00982F78">
        <w:t xml:space="preserve">To reduce burden, </w:t>
      </w:r>
      <w:r w:rsidR="00ED301C">
        <w:t xml:space="preserve">the research team </w:t>
      </w:r>
      <w:r w:rsidR="00982F78">
        <w:t>will use drop-down response categories so that respondents can quickly select answers from a list.</w:t>
      </w:r>
    </w:p>
    <w:p w:rsidR="006A6874" w:rsidRPr="00BB285C" w:rsidRDefault="006A6874" w:rsidP="00B52FE9">
      <w:pPr>
        <w:pStyle w:val="BodyText"/>
      </w:pPr>
      <w:r w:rsidRPr="006A6874">
        <w:rPr>
          <w:lang w:val="x-none"/>
        </w:rPr>
        <w:t>The information</w:t>
      </w:r>
      <w:r>
        <w:t xml:space="preserve"> from site visits</w:t>
      </w:r>
      <w:r w:rsidR="004678A0">
        <w:t xml:space="preserve"> </w:t>
      </w:r>
      <w:r w:rsidRPr="006A6874">
        <w:rPr>
          <w:lang w:val="x-none"/>
        </w:rPr>
        <w:t>will be collected through semi-structured discussions that are not conducive to information technology, such as computerized interviewing</w:t>
      </w:r>
      <w:r w:rsidRPr="006A6874">
        <w:t>. The research team will not record the</w:t>
      </w:r>
      <w:r w:rsidR="00C16D85">
        <w:t>se</w:t>
      </w:r>
      <w:r w:rsidRPr="006A6874">
        <w:t xml:space="preserve"> discussions, but will take written notes. </w:t>
      </w:r>
      <w:r w:rsidR="00C16D85" w:rsidRPr="00C16D85">
        <w:t xml:space="preserve">Audio recording of </w:t>
      </w:r>
      <w:r w:rsidR="00C16D85">
        <w:t>focus group discussions</w:t>
      </w:r>
      <w:r w:rsidR="00C16D85" w:rsidRPr="00C16D85">
        <w:t>, with permission, will be used to facilitate interviewer-participant dialogue without extensi</w:t>
      </w:r>
      <w:r w:rsidR="00C16D85">
        <w:t xml:space="preserve">ve </w:t>
      </w:r>
      <w:proofErr w:type="gramStart"/>
      <w:r w:rsidR="00C16D85">
        <w:t>note-taking</w:t>
      </w:r>
      <w:proofErr w:type="gramEnd"/>
      <w:r w:rsidR="00C16D85">
        <w:t xml:space="preserve"> and laptop note-</w:t>
      </w:r>
      <w:r w:rsidR="00C16D85" w:rsidRPr="00C16D85">
        <w:t xml:space="preserve">taking in small group discussions </w:t>
      </w:r>
      <w:r w:rsidR="00C16D85">
        <w:t>in order to</w:t>
      </w:r>
      <w:r w:rsidR="00C16D85" w:rsidRPr="00C16D85">
        <w:t xml:space="preserve"> increase accuracy of documentation of all points raised during the discussions.</w:t>
      </w:r>
      <w:r w:rsidR="00CD5E3C">
        <w:t xml:space="preserve"> </w:t>
      </w:r>
    </w:p>
    <w:p w:rsidR="00982F78" w:rsidRDefault="00982F78" w:rsidP="00982F78">
      <w:pPr>
        <w:pStyle w:val="Heading2"/>
      </w:pPr>
      <w:bookmarkStart w:id="49" w:name="_Toc421700372"/>
      <w:bookmarkStart w:id="50" w:name="_Toc421793174"/>
      <w:bookmarkStart w:id="51" w:name="_Toc421822231"/>
      <w:bookmarkStart w:id="52" w:name="_Toc426380013"/>
      <w:r w:rsidRPr="006236E7">
        <w:t>A</w:t>
      </w:r>
      <w:r w:rsidR="00B52FE9">
        <w:t>.</w:t>
      </w:r>
      <w:r w:rsidRPr="006236E7">
        <w:t>4</w:t>
      </w:r>
      <w:r w:rsidR="00B52FE9">
        <w:tab/>
      </w:r>
      <w:r w:rsidRPr="006236E7">
        <w:t>Efforts to Identify Duplication</w:t>
      </w:r>
      <w:bookmarkEnd w:id="49"/>
      <w:bookmarkEnd w:id="50"/>
      <w:bookmarkEnd w:id="51"/>
      <w:bookmarkEnd w:id="52"/>
    </w:p>
    <w:p w:rsidR="00145684" w:rsidRDefault="00145684" w:rsidP="00982F78">
      <w:r>
        <w:t xml:space="preserve">The TANF-RCA data collection efforts collect information that other sources do not currently provide. </w:t>
      </w:r>
      <w:r w:rsidR="007C28D8">
        <w:t xml:space="preserve">The </w:t>
      </w:r>
      <w:r w:rsidR="00C16D85">
        <w:t>research</w:t>
      </w:r>
      <w:r w:rsidR="007C28D8">
        <w:t xml:space="preserve"> team will first review existing sources of information, including state plans collected by ORR and data collected by PRM</w:t>
      </w:r>
      <w:r w:rsidR="00203B26">
        <w:t xml:space="preserve"> and ORR</w:t>
      </w:r>
      <w:r w:rsidR="007C28D8">
        <w:t>, to compile pertinent information.</w:t>
      </w:r>
      <w:r w:rsidR="00CD5E3C">
        <w:t xml:space="preserve"> </w:t>
      </w:r>
      <w:r w:rsidR="007C28D8">
        <w:t xml:space="preserve">The survey and site visits will not ask for this same information, but will ask selected sites to provide </w:t>
      </w:r>
      <w:proofErr w:type="gramStart"/>
      <w:r w:rsidR="007C28D8">
        <w:t>more detailed information</w:t>
      </w:r>
      <w:proofErr w:type="gramEnd"/>
      <w:r w:rsidR="007C28D8">
        <w:t>.</w:t>
      </w:r>
      <w:r w:rsidR="005A47A3">
        <w:t xml:space="preserve">  </w:t>
      </w:r>
    </w:p>
    <w:p w:rsidR="00982F78" w:rsidRDefault="00982F78" w:rsidP="00982F78">
      <w:pPr>
        <w:pStyle w:val="Heading2"/>
      </w:pPr>
      <w:bookmarkStart w:id="53" w:name="_Toc323908713"/>
      <w:bookmarkStart w:id="54" w:name="_Toc421700373"/>
      <w:bookmarkStart w:id="55" w:name="_Toc421793175"/>
      <w:bookmarkStart w:id="56" w:name="_Toc421822232"/>
      <w:bookmarkStart w:id="57" w:name="_Toc426380014"/>
      <w:r w:rsidRPr="00B85F5D">
        <w:t>A</w:t>
      </w:r>
      <w:r w:rsidR="00B52FE9">
        <w:t>.</w:t>
      </w:r>
      <w:r w:rsidRPr="00B85F5D">
        <w:t>5</w:t>
      </w:r>
      <w:r w:rsidR="00B52FE9">
        <w:tab/>
      </w:r>
      <w:r w:rsidRPr="00B85F5D">
        <w:t>Involvement of Small Organizations</w:t>
      </w:r>
      <w:bookmarkEnd w:id="53"/>
      <w:bookmarkEnd w:id="54"/>
      <w:bookmarkEnd w:id="55"/>
      <w:bookmarkEnd w:id="56"/>
      <w:bookmarkEnd w:id="57"/>
    </w:p>
    <w:p w:rsidR="00982F78" w:rsidRDefault="00982F78" w:rsidP="003B0879">
      <w:pPr>
        <w:pStyle w:val="BodyText"/>
      </w:pPr>
      <w:r>
        <w:t xml:space="preserve">The primary organizations involved in this study are </w:t>
      </w:r>
      <w:r w:rsidR="00635839">
        <w:t>agencies</w:t>
      </w:r>
      <w:r>
        <w:t xml:space="preserve"> and community-based organizations that</w:t>
      </w:r>
      <w:r w:rsidR="00DD5ADF">
        <w:t xml:space="preserve"> provide</w:t>
      </w:r>
      <w:r w:rsidR="00635839">
        <w:t xml:space="preserve"> services to refugees. </w:t>
      </w:r>
      <w:r w:rsidR="00E4670D">
        <w:t>The research team will minimize b</w:t>
      </w:r>
      <w:r>
        <w:t>urden for these entities, including those that could be considered to be small organizations, by requesting only the information required to achieve the study’s objectives</w:t>
      </w:r>
      <w:r w:rsidR="00CF778B">
        <w:t xml:space="preserve">, </w:t>
      </w:r>
      <w:r>
        <w:t>offering</w:t>
      </w:r>
      <w:r w:rsidR="00635839">
        <w:t xml:space="preserve"> the opportunity for </w:t>
      </w:r>
      <w:r w:rsidR="00CF778B">
        <w:t xml:space="preserve">respondents </w:t>
      </w:r>
      <w:r w:rsidR="00635839">
        <w:t xml:space="preserve">to participate in </w:t>
      </w:r>
      <w:r w:rsidR="00927B21">
        <w:t>on-</w:t>
      </w:r>
      <w:r w:rsidR="00635839">
        <w:t>site visits at a time that is convenient for them</w:t>
      </w:r>
      <w:r w:rsidR="00927B21">
        <w:t>, and requiring no record-keeping or written responses</w:t>
      </w:r>
      <w:r w:rsidR="00635839">
        <w:t>.</w:t>
      </w:r>
      <w:r w:rsidR="00CD5E3C">
        <w:t xml:space="preserve"> </w:t>
      </w:r>
      <w:r>
        <w:t xml:space="preserve">There should be no adverse impact for any </w:t>
      </w:r>
      <w:r w:rsidR="00635839">
        <w:t xml:space="preserve">organizations </w:t>
      </w:r>
      <w:r>
        <w:t xml:space="preserve">participating in the study. </w:t>
      </w:r>
    </w:p>
    <w:p w:rsidR="00982F78" w:rsidRPr="0087138F" w:rsidRDefault="00982F78" w:rsidP="00982F78">
      <w:pPr>
        <w:pStyle w:val="Heading2"/>
      </w:pPr>
      <w:bookmarkStart w:id="58" w:name="_Toc421700374"/>
      <w:bookmarkStart w:id="59" w:name="_Toc421793176"/>
      <w:bookmarkStart w:id="60" w:name="_Toc421822233"/>
      <w:bookmarkStart w:id="61" w:name="_Toc426380015"/>
      <w:r w:rsidRPr="0087138F">
        <w:t>A</w:t>
      </w:r>
      <w:r w:rsidR="00B52FE9">
        <w:t>.</w:t>
      </w:r>
      <w:r w:rsidRPr="0087138F">
        <w:t>6</w:t>
      </w:r>
      <w:r w:rsidR="00B52FE9">
        <w:tab/>
      </w:r>
      <w:r w:rsidRPr="0087138F">
        <w:t>Consequences of Less Frequent Data Collection</w:t>
      </w:r>
      <w:bookmarkEnd w:id="58"/>
      <w:bookmarkEnd w:id="59"/>
      <w:bookmarkEnd w:id="60"/>
      <w:bookmarkEnd w:id="61"/>
    </w:p>
    <w:p w:rsidR="00DF5081" w:rsidRDefault="00A97566" w:rsidP="00DF5081">
      <w:pPr>
        <w:rPr>
          <w:color w:val="FF0000"/>
        </w:rPr>
      </w:pPr>
      <w:r>
        <w:t>All data to be collected associated with this specific burden request are one-time in nature</w:t>
      </w:r>
      <w:r w:rsidR="00BB285C">
        <w:t xml:space="preserve">. Not collecting information as proposed would limit the government’s ability to identify and document valuable lessons about strategies to improve </w:t>
      </w:r>
      <w:r w:rsidR="00096AE2">
        <w:t xml:space="preserve">the provision of service that promote </w:t>
      </w:r>
      <w:r w:rsidR="00BB285C">
        <w:t>economic self-sufficiency and integration of resettled refugees in the U.S.</w:t>
      </w:r>
      <w:r w:rsidR="00CF778B">
        <w:t xml:space="preserve"> and disseminate the information broadly.</w:t>
      </w:r>
    </w:p>
    <w:p w:rsidR="00982F78" w:rsidRDefault="00982F78" w:rsidP="00982F78">
      <w:pPr>
        <w:pStyle w:val="Heading2"/>
      </w:pPr>
      <w:bookmarkStart w:id="62" w:name="_Toc421700375"/>
      <w:bookmarkStart w:id="63" w:name="_Toc421793177"/>
      <w:bookmarkStart w:id="64" w:name="_Toc421822234"/>
      <w:bookmarkStart w:id="65" w:name="_Toc426380016"/>
      <w:r w:rsidRPr="001034D3">
        <w:t>A</w:t>
      </w:r>
      <w:r w:rsidR="00B52FE9">
        <w:t>.</w:t>
      </w:r>
      <w:r w:rsidRPr="001034D3">
        <w:t>7</w:t>
      </w:r>
      <w:r w:rsidR="00B52FE9">
        <w:tab/>
      </w:r>
      <w:r w:rsidRPr="001034D3">
        <w:t xml:space="preserve">Special </w:t>
      </w:r>
      <w:r>
        <w:t>C</w:t>
      </w:r>
      <w:r w:rsidRPr="001034D3">
        <w:t>ircumstances</w:t>
      </w:r>
      <w:bookmarkEnd w:id="62"/>
      <w:bookmarkEnd w:id="63"/>
      <w:bookmarkEnd w:id="64"/>
      <w:bookmarkEnd w:id="65"/>
    </w:p>
    <w:p w:rsidR="00982F78" w:rsidRPr="00E001CD" w:rsidRDefault="00982F78" w:rsidP="003B0879">
      <w:pPr>
        <w:pStyle w:val="BodyText"/>
      </w:pPr>
      <w:r>
        <w:t>There are no special circumstances for the proposed data collection</w:t>
      </w:r>
      <w:r w:rsidR="00645C82">
        <w:t xml:space="preserve"> efforts</w:t>
      </w:r>
      <w:r>
        <w:t xml:space="preserve">. </w:t>
      </w:r>
    </w:p>
    <w:p w:rsidR="00982F78" w:rsidRDefault="00982F78" w:rsidP="00982F78">
      <w:pPr>
        <w:pStyle w:val="Heading2"/>
      </w:pPr>
      <w:bookmarkStart w:id="66" w:name="_Toc421700376"/>
      <w:bookmarkStart w:id="67" w:name="_Toc421793178"/>
      <w:bookmarkStart w:id="68" w:name="_Toc421822235"/>
      <w:bookmarkStart w:id="69" w:name="_Toc426380017"/>
      <w:r w:rsidRPr="001034D3">
        <w:lastRenderedPageBreak/>
        <w:t>A</w:t>
      </w:r>
      <w:r w:rsidR="00B52FE9">
        <w:t>.</w:t>
      </w:r>
      <w:r w:rsidRPr="001034D3">
        <w:t>8</w:t>
      </w:r>
      <w:r w:rsidR="00B52FE9">
        <w:tab/>
      </w:r>
      <w:r w:rsidRPr="001034D3">
        <w:t>F</w:t>
      </w:r>
      <w:r>
        <w:t xml:space="preserve">ederal </w:t>
      </w:r>
      <w:r w:rsidRPr="001034D3">
        <w:t>R</w:t>
      </w:r>
      <w:r>
        <w:t xml:space="preserve">egister </w:t>
      </w:r>
      <w:r w:rsidRPr="001034D3">
        <w:t>N</w:t>
      </w:r>
      <w:r>
        <w:t>otice</w:t>
      </w:r>
      <w:r w:rsidRPr="001034D3">
        <w:t xml:space="preserve"> and</w:t>
      </w:r>
      <w:r>
        <w:t xml:space="preserve"> Efforts to Consult </w:t>
      </w:r>
      <w:r w:rsidRPr="001034D3">
        <w:t>Outside</w:t>
      </w:r>
      <w:r>
        <w:t xml:space="preserve"> the Agency</w:t>
      </w:r>
      <w:bookmarkEnd w:id="66"/>
      <w:bookmarkEnd w:id="67"/>
      <w:bookmarkEnd w:id="68"/>
      <w:bookmarkEnd w:id="69"/>
    </w:p>
    <w:p w:rsidR="00982F78" w:rsidRPr="00762DD6" w:rsidRDefault="00B52FE9" w:rsidP="00ED5DD5">
      <w:pPr>
        <w:pStyle w:val="Heading3"/>
      </w:pPr>
      <w:bookmarkStart w:id="70" w:name="_Toc421700377"/>
      <w:bookmarkStart w:id="71" w:name="_Toc421793179"/>
      <w:bookmarkStart w:id="72" w:name="_Toc421822236"/>
      <w:bookmarkStart w:id="73" w:name="_Toc426380018"/>
      <w:r>
        <w:t>A.8.1</w:t>
      </w:r>
      <w:r>
        <w:tab/>
      </w:r>
      <w:r w:rsidR="00982F78">
        <w:t>Federal Register Notice and Comments</w:t>
      </w:r>
      <w:bookmarkEnd w:id="70"/>
      <w:bookmarkEnd w:id="71"/>
      <w:bookmarkEnd w:id="72"/>
      <w:bookmarkEnd w:id="73"/>
    </w:p>
    <w:p w:rsidR="00982F78" w:rsidRPr="00D03FB0" w:rsidRDefault="00982F78" w:rsidP="00B52FE9">
      <w:pPr>
        <w:pStyle w:val="BodyText"/>
      </w:pPr>
      <w:proofErr w:type="gramStart"/>
      <w:r>
        <w:t>In accordance with the Paperwork Reduction Act of 1995 (Pub.</w:t>
      </w:r>
      <w:proofErr w:type="gramEnd"/>
      <w:r>
        <w:t xml:space="preserve">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B57043">
        <w:t>Friday</w:t>
      </w:r>
      <w:r>
        <w:t xml:space="preserve">, </w:t>
      </w:r>
      <w:r w:rsidR="00B57043">
        <w:t>February 27</w:t>
      </w:r>
      <w:r>
        <w:t>,</w:t>
      </w:r>
      <w:r w:rsidR="00CD5E3C">
        <w:t xml:space="preserve"> </w:t>
      </w:r>
      <w:r>
        <w:t>201</w:t>
      </w:r>
      <w:r w:rsidR="00B57043">
        <w:t>5</w:t>
      </w:r>
      <w:r>
        <w:t xml:space="preserve">, Volume </w:t>
      </w:r>
      <w:r w:rsidR="00B57043">
        <w:t>80</w:t>
      </w:r>
      <w:r>
        <w:t xml:space="preserve">, Number </w:t>
      </w:r>
      <w:r w:rsidR="00B57043">
        <w:t>39</w:t>
      </w:r>
      <w:r>
        <w:t xml:space="preserve">, page </w:t>
      </w:r>
      <w:r w:rsidR="00B57043">
        <w:t>10695</w:t>
      </w:r>
      <w:r>
        <w:t xml:space="preserve">, and provided a 60-day period for public comment. A copy of this notice is included as </w:t>
      </w:r>
      <w:r w:rsidRPr="00661D03">
        <w:t>A</w:t>
      </w:r>
      <w:r w:rsidR="00B52FE9" w:rsidRPr="00661D03">
        <w:t xml:space="preserve">ppendix </w:t>
      </w:r>
      <w:r w:rsidR="00866345" w:rsidRPr="00661D03">
        <w:t>G</w:t>
      </w:r>
      <w:r w:rsidRPr="00661D03">
        <w:t>.</w:t>
      </w:r>
      <w:r w:rsidR="00FB464D" w:rsidRPr="00661D03">
        <w:t xml:space="preserve"> The</w:t>
      </w:r>
      <w:r w:rsidR="00FB464D" w:rsidRPr="007B6E4A">
        <w:t xml:space="preserve"> government did not receive any comments from the public</w:t>
      </w:r>
      <w:r w:rsidR="00AB2061" w:rsidRPr="007B6E4A">
        <w:t>.</w:t>
      </w:r>
      <w:r w:rsidR="00AB2061">
        <w:t xml:space="preserve"> </w:t>
      </w:r>
    </w:p>
    <w:p w:rsidR="00982F78" w:rsidRPr="00762DD6" w:rsidRDefault="00B52FE9" w:rsidP="00ED5DD5">
      <w:pPr>
        <w:pStyle w:val="Heading3"/>
      </w:pPr>
      <w:bookmarkStart w:id="74" w:name="_Toc421700378"/>
      <w:bookmarkStart w:id="75" w:name="_Toc421793180"/>
      <w:bookmarkStart w:id="76" w:name="_Toc421822237"/>
      <w:bookmarkStart w:id="77" w:name="_Toc426380019"/>
      <w:r>
        <w:t>A8.2</w:t>
      </w:r>
      <w:r>
        <w:tab/>
      </w:r>
      <w:r w:rsidR="00982F78" w:rsidRPr="00762DD6">
        <w:t xml:space="preserve">Consultation with Experts Outside of the </w:t>
      </w:r>
      <w:bookmarkEnd w:id="74"/>
      <w:bookmarkEnd w:id="75"/>
      <w:r w:rsidR="00646054">
        <w:t>Agency</w:t>
      </w:r>
      <w:bookmarkEnd w:id="76"/>
      <w:bookmarkEnd w:id="77"/>
    </w:p>
    <w:p w:rsidR="00864D0B" w:rsidRDefault="00CF778B" w:rsidP="00982F78">
      <w:pPr>
        <w:pStyle w:val="BodyText"/>
      </w:pPr>
      <w:r w:rsidRPr="00CF778B">
        <w:t xml:space="preserve">Phone consultations </w:t>
      </w:r>
      <w:proofErr w:type="gramStart"/>
      <w:r w:rsidRPr="00CF778B">
        <w:t>were conducted</w:t>
      </w:r>
      <w:proofErr w:type="gramEnd"/>
      <w:r w:rsidRPr="00CF778B">
        <w:t xml:space="preserve"> with seven non-federal experts in the field, primarily </w:t>
      </w:r>
      <w:r>
        <w:t xml:space="preserve">individuals working </w:t>
      </w:r>
      <w:r w:rsidR="00646054">
        <w:t>for entities</w:t>
      </w:r>
      <w:r>
        <w:t xml:space="preserve"> </w:t>
      </w:r>
      <w:r w:rsidR="00646054">
        <w:t>with expertise in refugee social services</w:t>
      </w:r>
      <w:r w:rsidRPr="00CF778B">
        <w:t xml:space="preserve">. They </w:t>
      </w:r>
      <w:proofErr w:type="gramStart"/>
      <w:r w:rsidRPr="00CF778B">
        <w:t>were asked</w:t>
      </w:r>
      <w:proofErr w:type="gramEnd"/>
      <w:r w:rsidRPr="00CF778B">
        <w:t xml:space="preserve"> to comment on the proposed </w:t>
      </w:r>
      <w:r>
        <w:t>study design, data collection instruments</w:t>
      </w:r>
      <w:r w:rsidRPr="00CF778B">
        <w:t xml:space="preserve"> and to share information about how their </w:t>
      </w:r>
      <w:r>
        <w:t>organizations and programs</w:t>
      </w:r>
      <w:r w:rsidRPr="00CF778B">
        <w:t xml:space="preserve"> have approached the issue of </w:t>
      </w:r>
      <w:r>
        <w:t>refugee social service delivery</w:t>
      </w:r>
      <w:r w:rsidRPr="00CF778B">
        <w:t xml:space="preserve">. The recommendations received from experts helped shape the final </w:t>
      </w:r>
      <w:r w:rsidR="00BF649A">
        <w:t>data collection instruments</w:t>
      </w:r>
      <w:r w:rsidRPr="00CF778B">
        <w:t>.</w:t>
      </w:r>
      <w:r>
        <w:t xml:space="preserve"> The following outside experts contributed to the study design:</w:t>
      </w:r>
      <w:r w:rsidR="00982F78" w:rsidRPr="00BE050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780"/>
        <w:gridCol w:w="4248"/>
      </w:tblGrid>
      <w:tr w:rsidR="00C4350E" w:rsidRPr="00B52FE9" w:rsidTr="00DB1E0E">
        <w:trPr>
          <w:tblHeader/>
        </w:trPr>
        <w:tc>
          <w:tcPr>
            <w:tcW w:w="1548" w:type="dxa"/>
            <w:shd w:val="clear" w:color="auto" w:fill="898D8D" w:themeFill="text2"/>
          </w:tcPr>
          <w:p w:rsidR="00C4350E" w:rsidRPr="00B52FE9" w:rsidRDefault="00C4350E" w:rsidP="00B52FE9">
            <w:pPr>
              <w:pStyle w:val="ExhibitColumnHeader"/>
              <w:rPr>
                <w:color w:val="FFFFFF"/>
              </w:rPr>
            </w:pPr>
            <w:r>
              <w:br w:type="page"/>
            </w:r>
            <w:r w:rsidRPr="00B52FE9">
              <w:rPr>
                <w:color w:val="FFFFFF"/>
              </w:rPr>
              <w:t>Outside Expert</w:t>
            </w:r>
          </w:p>
        </w:tc>
        <w:tc>
          <w:tcPr>
            <w:tcW w:w="3780" w:type="dxa"/>
            <w:shd w:val="clear" w:color="auto" w:fill="898D8D" w:themeFill="text2"/>
          </w:tcPr>
          <w:p w:rsidR="00C4350E" w:rsidRPr="00B52FE9" w:rsidRDefault="00C4350E" w:rsidP="00B52FE9">
            <w:pPr>
              <w:pStyle w:val="ExhibitColumnHeader"/>
              <w:rPr>
                <w:color w:val="FFFFFF"/>
              </w:rPr>
            </w:pPr>
            <w:r w:rsidRPr="00B52FE9">
              <w:rPr>
                <w:color w:val="FFFFFF"/>
              </w:rPr>
              <w:t>Affiliation</w:t>
            </w:r>
          </w:p>
        </w:tc>
        <w:tc>
          <w:tcPr>
            <w:tcW w:w="4248" w:type="dxa"/>
            <w:shd w:val="clear" w:color="auto" w:fill="898D8D" w:themeFill="text2"/>
          </w:tcPr>
          <w:p w:rsidR="00C4350E" w:rsidRPr="00B52FE9" w:rsidRDefault="00C4350E" w:rsidP="00B52FE9">
            <w:pPr>
              <w:pStyle w:val="ExhibitColumnHeader"/>
              <w:rPr>
                <w:color w:val="FFFFFF"/>
              </w:rPr>
            </w:pPr>
            <w:r>
              <w:rPr>
                <w:color w:val="FFFFFF"/>
              </w:rPr>
              <w:t xml:space="preserve">Contact </w:t>
            </w:r>
            <w:r w:rsidR="00DB1E0E">
              <w:rPr>
                <w:color w:val="FFFFFF"/>
              </w:rPr>
              <w:t>Information</w:t>
            </w:r>
          </w:p>
        </w:tc>
      </w:tr>
      <w:tr w:rsidR="00C4350E" w:rsidRPr="00B52FE9" w:rsidTr="00DB1E0E">
        <w:tc>
          <w:tcPr>
            <w:tcW w:w="1548" w:type="dxa"/>
            <w:shd w:val="clear" w:color="auto" w:fill="auto"/>
          </w:tcPr>
          <w:p w:rsidR="00C4350E" w:rsidRPr="00B52FE9" w:rsidRDefault="00C4350E" w:rsidP="00B52FE9">
            <w:pPr>
              <w:pStyle w:val="Exhibit"/>
              <w:rPr>
                <w:sz w:val="20"/>
              </w:rPr>
            </w:pPr>
            <w:r>
              <w:rPr>
                <w:sz w:val="20"/>
              </w:rPr>
              <w:t>Charles Shipman</w:t>
            </w:r>
          </w:p>
        </w:tc>
        <w:tc>
          <w:tcPr>
            <w:tcW w:w="3780" w:type="dxa"/>
            <w:shd w:val="clear" w:color="auto" w:fill="auto"/>
          </w:tcPr>
          <w:p w:rsidR="00C4350E" w:rsidRPr="00B52FE9" w:rsidRDefault="00C4350E" w:rsidP="00B52FE9">
            <w:pPr>
              <w:pStyle w:val="Exhibit"/>
              <w:rPr>
                <w:sz w:val="20"/>
              </w:rPr>
            </w:pPr>
            <w:r>
              <w:rPr>
                <w:sz w:val="20"/>
              </w:rPr>
              <w:t>Arizona State Refugee Coordinator</w:t>
            </w:r>
          </w:p>
        </w:tc>
        <w:tc>
          <w:tcPr>
            <w:tcW w:w="4248" w:type="dxa"/>
          </w:tcPr>
          <w:p w:rsidR="00C4350E" w:rsidRDefault="00DB1E0E" w:rsidP="00B52FE9">
            <w:pPr>
              <w:pStyle w:val="Exhibit"/>
              <w:rPr>
                <w:sz w:val="20"/>
              </w:rPr>
            </w:pPr>
            <w:r>
              <w:rPr>
                <w:sz w:val="20"/>
              </w:rPr>
              <w:t>Community Services Administration P.O. Box 6123 – Site Code 086Z Phoenix, AZ 85005</w:t>
            </w:r>
          </w:p>
          <w:p w:rsidR="00DB1E0E" w:rsidRDefault="00AA2456" w:rsidP="00B52FE9">
            <w:pPr>
              <w:pStyle w:val="Exhibit"/>
              <w:rPr>
                <w:sz w:val="20"/>
              </w:rPr>
            </w:pPr>
            <w:hyperlink r:id="rId17" w:history="1">
              <w:r w:rsidR="00DB1E0E" w:rsidRPr="00340A3E">
                <w:rPr>
                  <w:rStyle w:val="Hyperlink"/>
                  <w:sz w:val="20"/>
                </w:rPr>
                <w:t>cshipman@azdes.gov</w:t>
              </w:r>
            </w:hyperlink>
            <w:r w:rsidR="00DB1E0E">
              <w:rPr>
                <w:sz w:val="20"/>
              </w:rPr>
              <w:t>; 602-542-6611</w:t>
            </w:r>
          </w:p>
        </w:tc>
      </w:tr>
      <w:tr w:rsidR="00C4350E" w:rsidRPr="00B52FE9" w:rsidTr="00DB1E0E">
        <w:trPr>
          <w:cantSplit/>
        </w:trPr>
        <w:tc>
          <w:tcPr>
            <w:tcW w:w="1548" w:type="dxa"/>
            <w:shd w:val="clear" w:color="auto" w:fill="auto"/>
          </w:tcPr>
          <w:p w:rsidR="00C4350E" w:rsidRPr="00B52FE9" w:rsidRDefault="00C4350E" w:rsidP="00B52FE9">
            <w:pPr>
              <w:pStyle w:val="Exhibit"/>
              <w:rPr>
                <w:sz w:val="20"/>
              </w:rPr>
            </w:pPr>
            <w:r>
              <w:rPr>
                <w:sz w:val="20"/>
              </w:rPr>
              <w:t>Donna Magnuson</w:t>
            </w:r>
          </w:p>
        </w:tc>
        <w:tc>
          <w:tcPr>
            <w:tcW w:w="3780" w:type="dxa"/>
            <w:shd w:val="clear" w:color="auto" w:fill="auto"/>
          </w:tcPr>
          <w:p w:rsidR="00C4350E" w:rsidRPr="00B52FE9" w:rsidRDefault="00C4350E" w:rsidP="00B52FE9">
            <w:pPr>
              <w:pStyle w:val="Exhibit"/>
              <w:rPr>
                <w:sz w:val="20"/>
              </w:rPr>
            </w:pPr>
            <w:r>
              <w:rPr>
                <w:sz w:val="20"/>
              </w:rPr>
              <w:t>International Rescue Committee (Phoenix)</w:t>
            </w:r>
          </w:p>
        </w:tc>
        <w:tc>
          <w:tcPr>
            <w:tcW w:w="4248" w:type="dxa"/>
          </w:tcPr>
          <w:p w:rsidR="00DB1E0E" w:rsidRDefault="00DB1E0E" w:rsidP="00B52FE9">
            <w:pPr>
              <w:pStyle w:val="Exhibit"/>
              <w:rPr>
                <w:sz w:val="20"/>
              </w:rPr>
            </w:pPr>
            <w:r>
              <w:rPr>
                <w:sz w:val="20"/>
              </w:rPr>
              <w:t>4425 West Olive Avenue, #400</w:t>
            </w:r>
          </w:p>
          <w:p w:rsidR="00DB1E0E" w:rsidRDefault="00DB1E0E" w:rsidP="00B52FE9">
            <w:pPr>
              <w:pStyle w:val="Exhibit"/>
              <w:rPr>
                <w:sz w:val="20"/>
              </w:rPr>
            </w:pPr>
            <w:r>
              <w:rPr>
                <w:sz w:val="20"/>
              </w:rPr>
              <w:t>Glendale, AZ 85302</w:t>
            </w:r>
          </w:p>
          <w:p w:rsidR="00DB1E0E" w:rsidRDefault="00AA2456" w:rsidP="00DB1E0E">
            <w:pPr>
              <w:pStyle w:val="Exhibit"/>
              <w:rPr>
                <w:sz w:val="20"/>
              </w:rPr>
            </w:pPr>
            <w:hyperlink r:id="rId18" w:history="1">
              <w:r w:rsidR="00DB1E0E" w:rsidRPr="00DB1E0E">
                <w:rPr>
                  <w:rStyle w:val="Hyperlink"/>
                  <w:sz w:val="20"/>
                </w:rPr>
                <w:t>Donna.</w:t>
              </w:r>
              <w:r w:rsidR="00DB1E0E" w:rsidRPr="00194543">
                <w:rPr>
                  <w:rStyle w:val="Hyperlink"/>
                  <w:sz w:val="20"/>
                </w:rPr>
                <w:t>magnuson@rescue.org</w:t>
              </w:r>
            </w:hyperlink>
            <w:r w:rsidR="00DB1E0E">
              <w:rPr>
                <w:sz w:val="20"/>
              </w:rPr>
              <w:t>; 602-433-2440</w:t>
            </w:r>
          </w:p>
        </w:tc>
      </w:tr>
      <w:tr w:rsidR="00C4350E" w:rsidRPr="00B52FE9" w:rsidTr="00DB1E0E">
        <w:tc>
          <w:tcPr>
            <w:tcW w:w="1548" w:type="dxa"/>
            <w:shd w:val="clear" w:color="auto" w:fill="auto"/>
          </w:tcPr>
          <w:p w:rsidR="00C4350E" w:rsidRPr="00B52FE9" w:rsidRDefault="00C4350E" w:rsidP="00B52FE9">
            <w:pPr>
              <w:pStyle w:val="Exhibit"/>
              <w:rPr>
                <w:sz w:val="20"/>
              </w:rPr>
            </w:pPr>
            <w:proofErr w:type="spellStart"/>
            <w:r>
              <w:rPr>
                <w:sz w:val="20"/>
              </w:rPr>
              <w:t>Mette</w:t>
            </w:r>
            <w:proofErr w:type="spellEnd"/>
            <w:r>
              <w:rPr>
                <w:sz w:val="20"/>
              </w:rPr>
              <w:t xml:space="preserve"> </w:t>
            </w:r>
            <w:proofErr w:type="spellStart"/>
            <w:r>
              <w:rPr>
                <w:sz w:val="20"/>
              </w:rPr>
              <w:t>Brogden</w:t>
            </w:r>
            <w:proofErr w:type="spellEnd"/>
          </w:p>
        </w:tc>
        <w:tc>
          <w:tcPr>
            <w:tcW w:w="3780" w:type="dxa"/>
            <w:shd w:val="clear" w:color="auto" w:fill="auto"/>
          </w:tcPr>
          <w:p w:rsidR="00C4350E" w:rsidRPr="00B52FE9" w:rsidRDefault="00C4350E" w:rsidP="00C66E3E">
            <w:pPr>
              <w:pStyle w:val="Exhibit"/>
              <w:rPr>
                <w:sz w:val="20"/>
              </w:rPr>
            </w:pPr>
            <w:r>
              <w:rPr>
                <w:sz w:val="20"/>
              </w:rPr>
              <w:t>Lutheran Immigration and Refugee Service</w:t>
            </w:r>
          </w:p>
        </w:tc>
        <w:tc>
          <w:tcPr>
            <w:tcW w:w="4248" w:type="dxa"/>
          </w:tcPr>
          <w:p w:rsidR="00DB1E0E" w:rsidRDefault="00DB1E0E" w:rsidP="00DB1E0E">
            <w:pPr>
              <w:pStyle w:val="Exhibit"/>
              <w:rPr>
                <w:sz w:val="20"/>
              </w:rPr>
            </w:pPr>
            <w:r>
              <w:rPr>
                <w:sz w:val="20"/>
              </w:rPr>
              <w:t>700 Light Street</w:t>
            </w:r>
          </w:p>
          <w:p w:rsidR="00DB1E0E" w:rsidRDefault="00DB1E0E" w:rsidP="00DB1E0E">
            <w:pPr>
              <w:pStyle w:val="Exhibit"/>
              <w:rPr>
                <w:sz w:val="20"/>
              </w:rPr>
            </w:pPr>
            <w:r>
              <w:rPr>
                <w:sz w:val="20"/>
              </w:rPr>
              <w:t>Baltimore, MD 21230</w:t>
            </w:r>
          </w:p>
          <w:p w:rsidR="00DB1E0E" w:rsidRDefault="00AA2456" w:rsidP="00DB1E0E">
            <w:pPr>
              <w:pStyle w:val="Exhibit"/>
              <w:rPr>
                <w:sz w:val="20"/>
              </w:rPr>
            </w:pPr>
            <w:hyperlink r:id="rId19" w:history="1">
              <w:r w:rsidR="00DB1E0E" w:rsidRPr="00DB1E0E">
                <w:rPr>
                  <w:rStyle w:val="Hyperlink"/>
                  <w:sz w:val="20"/>
                </w:rPr>
                <w:t>Mbrogde</w:t>
              </w:r>
              <w:r w:rsidR="00DB1E0E" w:rsidRPr="00194543">
                <w:rPr>
                  <w:rStyle w:val="Hyperlink"/>
                  <w:sz w:val="20"/>
                </w:rPr>
                <w:t>n@lirs.org</w:t>
              </w:r>
            </w:hyperlink>
            <w:r w:rsidR="00DB1E0E">
              <w:rPr>
                <w:sz w:val="20"/>
              </w:rPr>
              <w:t>; 410-230-2700</w:t>
            </w:r>
          </w:p>
        </w:tc>
      </w:tr>
      <w:tr w:rsidR="00C4350E" w:rsidRPr="00B52FE9" w:rsidTr="00DB1E0E">
        <w:tc>
          <w:tcPr>
            <w:tcW w:w="1548" w:type="dxa"/>
            <w:shd w:val="clear" w:color="auto" w:fill="auto"/>
          </w:tcPr>
          <w:p w:rsidR="00C4350E" w:rsidRPr="00B52FE9" w:rsidRDefault="00C4350E" w:rsidP="00B52FE9">
            <w:pPr>
              <w:pStyle w:val="Exhibit"/>
              <w:rPr>
                <w:sz w:val="20"/>
              </w:rPr>
            </w:pPr>
            <w:r>
              <w:rPr>
                <w:sz w:val="20"/>
              </w:rPr>
              <w:t xml:space="preserve">Vince </w:t>
            </w:r>
            <w:proofErr w:type="spellStart"/>
            <w:r>
              <w:rPr>
                <w:sz w:val="20"/>
              </w:rPr>
              <w:t>Kilduff</w:t>
            </w:r>
            <w:proofErr w:type="spellEnd"/>
          </w:p>
        </w:tc>
        <w:tc>
          <w:tcPr>
            <w:tcW w:w="3780" w:type="dxa"/>
            <w:shd w:val="clear" w:color="auto" w:fill="auto"/>
          </w:tcPr>
          <w:p w:rsidR="00C4350E" w:rsidRPr="00B52FE9" w:rsidRDefault="00C4350E" w:rsidP="00B52FE9">
            <w:pPr>
              <w:pStyle w:val="Exhibit"/>
              <w:rPr>
                <w:sz w:val="20"/>
              </w:rPr>
            </w:pPr>
            <w:r>
              <w:rPr>
                <w:sz w:val="20"/>
              </w:rPr>
              <w:t>Maryland Family Investment Administration</w:t>
            </w:r>
          </w:p>
        </w:tc>
        <w:tc>
          <w:tcPr>
            <w:tcW w:w="4248" w:type="dxa"/>
          </w:tcPr>
          <w:p w:rsidR="00C4350E" w:rsidRDefault="00DB1E0E" w:rsidP="00B52FE9">
            <w:pPr>
              <w:pStyle w:val="Exhibit"/>
              <w:rPr>
                <w:sz w:val="20"/>
              </w:rPr>
            </w:pPr>
            <w:r>
              <w:rPr>
                <w:sz w:val="20"/>
              </w:rPr>
              <w:t>311 West Saratoga Street</w:t>
            </w:r>
          </w:p>
          <w:p w:rsidR="00DB1E0E" w:rsidRDefault="00DB1E0E" w:rsidP="00B52FE9">
            <w:pPr>
              <w:pStyle w:val="Exhibit"/>
              <w:rPr>
                <w:sz w:val="20"/>
              </w:rPr>
            </w:pPr>
            <w:r>
              <w:rPr>
                <w:sz w:val="20"/>
              </w:rPr>
              <w:t>Baltimore, MD 21201</w:t>
            </w:r>
          </w:p>
          <w:p w:rsidR="00DB1E0E" w:rsidRDefault="00AA2456" w:rsidP="00DB1E0E">
            <w:pPr>
              <w:pStyle w:val="Exhibit"/>
              <w:rPr>
                <w:sz w:val="20"/>
              </w:rPr>
            </w:pPr>
            <w:hyperlink r:id="rId20" w:history="1">
              <w:r w:rsidR="00194543" w:rsidRPr="00194543">
                <w:rPr>
                  <w:rStyle w:val="Hyperlink"/>
                  <w:sz w:val="20"/>
                </w:rPr>
                <w:t>Vince.kilduff@maryland.gov</w:t>
              </w:r>
            </w:hyperlink>
            <w:r w:rsidR="00DB1E0E">
              <w:rPr>
                <w:sz w:val="20"/>
              </w:rPr>
              <w:t>; 410-767-7187</w:t>
            </w:r>
          </w:p>
        </w:tc>
      </w:tr>
      <w:tr w:rsidR="00C4350E" w:rsidRPr="00B52FE9" w:rsidTr="00DB1E0E">
        <w:tc>
          <w:tcPr>
            <w:tcW w:w="1548" w:type="dxa"/>
            <w:shd w:val="clear" w:color="auto" w:fill="auto"/>
          </w:tcPr>
          <w:p w:rsidR="00C4350E" w:rsidRDefault="00C4350E" w:rsidP="00B52FE9">
            <w:pPr>
              <w:pStyle w:val="Exhibit"/>
              <w:rPr>
                <w:sz w:val="20"/>
              </w:rPr>
            </w:pPr>
            <w:r>
              <w:rPr>
                <w:sz w:val="20"/>
              </w:rPr>
              <w:t>Tom Medina</w:t>
            </w:r>
          </w:p>
        </w:tc>
        <w:tc>
          <w:tcPr>
            <w:tcW w:w="3780" w:type="dxa"/>
            <w:shd w:val="clear" w:color="auto" w:fill="auto"/>
          </w:tcPr>
          <w:p w:rsidR="00C4350E" w:rsidRDefault="00096AE2" w:rsidP="00B52FE9">
            <w:pPr>
              <w:pStyle w:val="Exhibit"/>
              <w:rPr>
                <w:sz w:val="20"/>
              </w:rPr>
            </w:pPr>
            <w:r>
              <w:rPr>
                <w:sz w:val="20"/>
              </w:rPr>
              <w:t xml:space="preserve">Retired </w:t>
            </w:r>
            <w:r w:rsidR="00C4350E">
              <w:rPr>
                <w:sz w:val="20"/>
              </w:rPr>
              <w:t>Washington State Refugee Coordinator</w:t>
            </w:r>
          </w:p>
        </w:tc>
        <w:tc>
          <w:tcPr>
            <w:tcW w:w="4248" w:type="dxa"/>
          </w:tcPr>
          <w:p w:rsidR="00C4350E" w:rsidRDefault="00DB1E0E" w:rsidP="00B52FE9">
            <w:pPr>
              <w:pStyle w:val="Exhibit"/>
              <w:rPr>
                <w:sz w:val="20"/>
              </w:rPr>
            </w:pPr>
            <w:r>
              <w:rPr>
                <w:sz w:val="20"/>
              </w:rPr>
              <w:t>3176 Carpenter Hills Loop SE</w:t>
            </w:r>
          </w:p>
          <w:p w:rsidR="00DB1E0E" w:rsidRDefault="00DB1E0E" w:rsidP="00B52FE9">
            <w:pPr>
              <w:pStyle w:val="Exhibit"/>
              <w:rPr>
                <w:sz w:val="20"/>
              </w:rPr>
            </w:pPr>
            <w:r>
              <w:rPr>
                <w:sz w:val="20"/>
              </w:rPr>
              <w:t>Lacey, WA 98503</w:t>
            </w:r>
          </w:p>
          <w:p w:rsidR="00DB1E0E" w:rsidRDefault="00AA2456" w:rsidP="00B52FE9">
            <w:pPr>
              <w:pStyle w:val="Exhibit"/>
              <w:rPr>
                <w:sz w:val="20"/>
              </w:rPr>
            </w:pPr>
            <w:hyperlink r:id="rId21" w:history="1">
              <w:r w:rsidR="00DB1E0E" w:rsidRPr="00DB1E0E">
                <w:rPr>
                  <w:rStyle w:val="Hyperlink"/>
                </w:rPr>
                <w:t>t</w:t>
              </w:r>
              <w:r w:rsidR="00DB1E0E" w:rsidRPr="00DB1E0E">
                <w:rPr>
                  <w:rStyle w:val="Hyperlink"/>
                  <w:sz w:val="20"/>
                </w:rPr>
                <w:t>medina1</w:t>
              </w:r>
              <w:r w:rsidR="00DB1E0E" w:rsidRPr="00194543">
                <w:rPr>
                  <w:rStyle w:val="Hyperlink"/>
                  <w:sz w:val="20"/>
                </w:rPr>
                <w:t>949@gmail.com</w:t>
              </w:r>
            </w:hyperlink>
            <w:r w:rsidR="00DB1E0E">
              <w:rPr>
                <w:sz w:val="20"/>
              </w:rPr>
              <w:t>; 360-481-7037</w:t>
            </w:r>
          </w:p>
        </w:tc>
      </w:tr>
      <w:tr w:rsidR="00C4350E" w:rsidRPr="00B52FE9" w:rsidTr="00DB1E0E">
        <w:tc>
          <w:tcPr>
            <w:tcW w:w="1548" w:type="dxa"/>
            <w:shd w:val="clear" w:color="auto" w:fill="auto"/>
          </w:tcPr>
          <w:p w:rsidR="00C4350E" w:rsidRDefault="00C4350E" w:rsidP="00B52FE9">
            <w:pPr>
              <w:pStyle w:val="Exhibit"/>
              <w:rPr>
                <w:sz w:val="20"/>
              </w:rPr>
            </w:pPr>
            <w:r>
              <w:rPr>
                <w:sz w:val="20"/>
              </w:rPr>
              <w:t>Liz Schott</w:t>
            </w:r>
          </w:p>
        </w:tc>
        <w:tc>
          <w:tcPr>
            <w:tcW w:w="3780" w:type="dxa"/>
            <w:shd w:val="clear" w:color="auto" w:fill="auto"/>
          </w:tcPr>
          <w:p w:rsidR="00C4350E" w:rsidRDefault="00C4350E" w:rsidP="00BE4E4F">
            <w:pPr>
              <w:pStyle w:val="Exhibit"/>
              <w:rPr>
                <w:sz w:val="20"/>
              </w:rPr>
            </w:pPr>
            <w:r>
              <w:rPr>
                <w:sz w:val="20"/>
              </w:rPr>
              <w:t xml:space="preserve">Center </w:t>
            </w:r>
            <w:r w:rsidR="00BE4E4F">
              <w:rPr>
                <w:sz w:val="20"/>
              </w:rPr>
              <w:t xml:space="preserve">on </w:t>
            </w:r>
            <w:r>
              <w:rPr>
                <w:sz w:val="20"/>
              </w:rPr>
              <w:t>Budget and Policy Priorities</w:t>
            </w:r>
          </w:p>
        </w:tc>
        <w:tc>
          <w:tcPr>
            <w:tcW w:w="4248" w:type="dxa"/>
          </w:tcPr>
          <w:p w:rsidR="00C4350E" w:rsidRDefault="00DB1E0E" w:rsidP="00B52FE9">
            <w:pPr>
              <w:pStyle w:val="Exhibit"/>
              <w:rPr>
                <w:sz w:val="20"/>
              </w:rPr>
            </w:pPr>
            <w:r>
              <w:rPr>
                <w:sz w:val="20"/>
              </w:rPr>
              <w:t>820 First Street NE, Suite 510</w:t>
            </w:r>
          </w:p>
          <w:p w:rsidR="00DB1E0E" w:rsidRDefault="00DB1E0E" w:rsidP="00B52FE9">
            <w:pPr>
              <w:pStyle w:val="Exhibit"/>
              <w:rPr>
                <w:sz w:val="20"/>
              </w:rPr>
            </w:pPr>
            <w:r>
              <w:rPr>
                <w:sz w:val="20"/>
              </w:rPr>
              <w:t>Washington, DC 20002</w:t>
            </w:r>
          </w:p>
          <w:p w:rsidR="00DB1E0E" w:rsidRDefault="00AA2456" w:rsidP="00B52FE9">
            <w:pPr>
              <w:pStyle w:val="Exhibit"/>
              <w:rPr>
                <w:sz w:val="20"/>
              </w:rPr>
            </w:pPr>
            <w:hyperlink r:id="rId22" w:history="1">
              <w:r w:rsidR="00DB1E0E" w:rsidRPr="00340A3E">
                <w:rPr>
                  <w:rStyle w:val="Hyperlink"/>
                  <w:sz w:val="20"/>
                </w:rPr>
                <w:t>schott@cbpp.org</w:t>
              </w:r>
            </w:hyperlink>
            <w:r w:rsidR="00DB1E0E">
              <w:rPr>
                <w:sz w:val="20"/>
              </w:rPr>
              <w:t>; 202-408-1080</w:t>
            </w:r>
          </w:p>
        </w:tc>
      </w:tr>
      <w:tr w:rsidR="00C4350E" w:rsidRPr="00B52FE9" w:rsidTr="00DB1E0E">
        <w:tc>
          <w:tcPr>
            <w:tcW w:w="1548" w:type="dxa"/>
            <w:shd w:val="clear" w:color="auto" w:fill="auto"/>
          </w:tcPr>
          <w:p w:rsidR="00C4350E" w:rsidRDefault="00C4350E" w:rsidP="00B52FE9">
            <w:pPr>
              <w:pStyle w:val="Exhibit"/>
              <w:rPr>
                <w:sz w:val="20"/>
              </w:rPr>
            </w:pPr>
            <w:r>
              <w:rPr>
                <w:sz w:val="20"/>
              </w:rPr>
              <w:t>Randy Capps</w:t>
            </w:r>
          </w:p>
        </w:tc>
        <w:tc>
          <w:tcPr>
            <w:tcW w:w="3780" w:type="dxa"/>
            <w:shd w:val="clear" w:color="auto" w:fill="auto"/>
          </w:tcPr>
          <w:p w:rsidR="00C4350E" w:rsidRDefault="00C4350E" w:rsidP="00B52FE9">
            <w:pPr>
              <w:pStyle w:val="Exhibit"/>
              <w:rPr>
                <w:sz w:val="20"/>
              </w:rPr>
            </w:pPr>
            <w:r>
              <w:rPr>
                <w:sz w:val="20"/>
              </w:rPr>
              <w:t>Migration Policy Institute</w:t>
            </w:r>
          </w:p>
        </w:tc>
        <w:tc>
          <w:tcPr>
            <w:tcW w:w="4248" w:type="dxa"/>
          </w:tcPr>
          <w:p w:rsidR="00C4350E" w:rsidRDefault="00DB1E0E" w:rsidP="00B52FE9">
            <w:pPr>
              <w:pStyle w:val="Exhibit"/>
              <w:rPr>
                <w:sz w:val="20"/>
              </w:rPr>
            </w:pPr>
            <w:r>
              <w:rPr>
                <w:sz w:val="20"/>
              </w:rPr>
              <w:t>1400 16</w:t>
            </w:r>
            <w:r w:rsidRPr="00DB1E0E">
              <w:rPr>
                <w:sz w:val="20"/>
                <w:vertAlign w:val="superscript"/>
              </w:rPr>
              <w:t>th</w:t>
            </w:r>
            <w:r>
              <w:rPr>
                <w:sz w:val="20"/>
              </w:rPr>
              <w:t xml:space="preserve"> Street NW, Suite 300</w:t>
            </w:r>
          </w:p>
          <w:p w:rsidR="00DB1E0E" w:rsidRDefault="00DB1E0E" w:rsidP="00B52FE9">
            <w:pPr>
              <w:pStyle w:val="Exhibit"/>
              <w:rPr>
                <w:sz w:val="20"/>
              </w:rPr>
            </w:pPr>
            <w:r>
              <w:rPr>
                <w:sz w:val="20"/>
              </w:rPr>
              <w:t>Washington, DC 20036</w:t>
            </w:r>
          </w:p>
          <w:p w:rsidR="00DB1E0E" w:rsidRDefault="00AA2456" w:rsidP="00B52FE9">
            <w:pPr>
              <w:pStyle w:val="Exhibit"/>
              <w:rPr>
                <w:sz w:val="20"/>
              </w:rPr>
            </w:pPr>
            <w:hyperlink r:id="rId23" w:history="1">
              <w:r w:rsidR="00DB1E0E" w:rsidRPr="00340A3E">
                <w:rPr>
                  <w:rStyle w:val="Hyperlink"/>
                  <w:sz w:val="20"/>
                </w:rPr>
                <w:t>rcapps@migrationpolicy.org</w:t>
              </w:r>
            </w:hyperlink>
            <w:r w:rsidR="00DB1E0E">
              <w:rPr>
                <w:sz w:val="20"/>
              </w:rPr>
              <w:t>; 202-266-1938</w:t>
            </w:r>
          </w:p>
        </w:tc>
      </w:tr>
    </w:tbl>
    <w:p w:rsidR="00982F78" w:rsidRDefault="00982F78" w:rsidP="00982F78">
      <w:pPr>
        <w:pStyle w:val="BodyText"/>
      </w:pPr>
    </w:p>
    <w:p w:rsidR="00982F78" w:rsidRDefault="00982F78" w:rsidP="00982F78">
      <w:pPr>
        <w:pStyle w:val="Heading2"/>
      </w:pPr>
      <w:bookmarkStart w:id="78" w:name="_Toc421700379"/>
      <w:bookmarkStart w:id="79" w:name="_Toc421793181"/>
      <w:bookmarkStart w:id="80" w:name="_Toc421822238"/>
      <w:bookmarkStart w:id="81" w:name="_Toc426380020"/>
      <w:r>
        <w:t>A</w:t>
      </w:r>
      <w:r w:rsidR="00B52FE9">
        <w:t>.</w:t>
      </w:r>
      <w:r w:rsidRPr="001034D3">
        <w:t>9</w:t>
      </w:r>
      <w:r w:rsidR="00B52FE9">
        <w:tab/>
      </w:r>
      <w:r w:rsidR="00822DED">
        <w:t>Incentives for</w:t>
      </w:r>
      <w:r w:rsidRPr="001034D3">
        <w:t xml:space="preserve"> </w:t>
      </w:r>
      <w:r>
        <w:t>R</w:t>
      </w:r>
      <w:r w:rsidRPr="001034D3">
        <w:t>espondents</w:t>
      </w:r>
      <w:bookmarkEnd w:id="78"/>
      <w:bookmarkEnd w:id="79"/>
      <w:bookmarkEnd w:id="80"/>
      <w:bookmarkEnd w:id="81"/>
    </w:p>
    <w:p w:rsidR="00D34B8C" w:rsidRDefault="00D34B8C" w:rsidP="00D34B8C">
      <w:r w:rsidRPr="0005270C">
        <w:t xml:space="preserve">Focus group participants will </w:t>
      </w:r>
      <w:r>
        <w:t>receive</w:t>
      </w:r>
      <w:r w:rsidRPr="0005270C">
        <w:t xml:space="preserve"> a $30 gift card after </w:t>
      </w:r>
      <w:r w:rsidR="00A97566">
        <w:t>participating in</w:t>
      </w:r>
      <w:r w:rsidR="00A97566" w:rsidRPr="0005270C">
        <w:t xml:space="preserve"> </w:t>
      </w:r>
      <w:r w:rsidRPr="0005270C">
        <w:t>the focus group</w:t>
      </w:r>
      <w:r w:rsidR="00156669">
        <w:t xml:space="preserve"> </w:t>
      </w:r>
      <w:r w:rsidR="00BA33A6">
        <w:t>as a token of appreciatio</w:t>
      </w:r>
      <w:r w:rsidR="00BB0EBA">
        <w:t>n</w:t>
      </w:r>
      <w:r w:rsidRPr="0005270C">
        <w:t>.</w:t>
      </w:r>
      <w:r w:rsidR="009978A8">
        <w:t xml:space="preserve"> </w:t>
      </w:r>
      <w:r w:rsidR="00156669">
        <w:t xml:space="preserve">These focus groups will be comprised of refugees currently receiving services. </w:t>
      </w:r>
    </w:p>
    <w:p w:rsidR="00156669" w:rsidRPr="00D34B8C" w:rsidRDefault="00BA33A6" w:rsidP="00D34B8C">
      <w:pPr>
        <w:rPr>
          <w:highlight w:val="yellow"/>
        </w:rPr>
      </w:pPr>
      <w:r>
        <w:lastRenderedPageBreak/>
        <w:t>Tokens of appreciation</w:t>
      </w:r>
      <w:r w:rsidR="00156669">
        <w:t xml:space="preserve"> </w:t>
      </w:r>
      <w:proofErr w:type="gramStart"/>
      <w:r w:rsidR="00156669">
        <w:t>have been shown</w:t>
      </w:r>
      <w:proofErr w:type="gramEnd"/>
      <w:r w:rsidR="00156669">
        <w:t xml:space="preserve"> to be effective in increasing overall response rates in all modes of surveys,</w:t>
      </w:r>
      <w:r w:rsidR="00156669">
        <w:rPr>
          <w:rStyle w:val="FootnoteReference"/>
        </w:rPr>
        <w:footnoteReference w:id="3"/>
      </w:r>
      <w:r w:rsidR="00156669">
        <w:t xml:space="preserve"> and by extension in focus groups. </w:t>
      </w:r>
      <w:r w:rsidR="00454CC7">
        <w:t>A gift of appreciation</w:t>
      </w:r>
      <w:r w:rsidR="00156669">
        <w:t xml:space="preserve"> is crucial to helping achieve an unbiased sample of refugees and to reach the target response rates. The provision of such a </w:t>
      </w:r>
      <w:r w:rsidR="00454CC7">
        <w:t>token of appreciation</w:t>
      </w:r>
      <w:r w:rsidR="00156669">
        <w:t xml:space="preserve"> will help with the recruitment of respondents to encourage them to participate in the focus groups. Further, some focus group participants may incur direct costs for attending the focus groups. Thus, $30 is a reasonable </w:t>
      </w:r>
      <w:r w:rsidR="000036DF">
        <w:t xml:space="preserve">token of appreciation </w:t>
      </w:r>
      <w:r w:rsidR="00156669">
        <w:t xml:space="preserve">for </w:t>
      </w:r>
      <w:r w:rsidR="000036DF">
        <w:t xml:space="preserve">the </w:t>
      </w:r>
      <w:r w:rsidR="00156669">
        <w:t>inconvenience and cost associated with participation in the focus group during the data collection period</w:t>
      </w:r>
      <w:r w:rsidR="00AC0ED0">
        <w:t>.</w:t>
      </w:r>
      <w:r w:rsidR="00156669">
        <w:t xml:space="preserve"> </w:t>
      </w:r>
    </w:p>
    <w:p w:rsidR="00982F78" w:rsidRPr="00635839" w:rsidRDefault="00982F78" w:rsidP="00982F78">
      <w:pPr>
        <w:pStyle w:val="Heading2"/>
      </w:pPr>
      <w:bookmarkStart w:id="82" w:name="_Toc421700380"/>
      <w:bookmarkStart w:id="83" w:name="_Toc421793182"/>
      <w:bookmarkStart w:id="84" w:name="_Toc421822239"/>
      <w:bookmarkStart w:id="85" w:name="_Toc426380021"/>
      <w:r w:rsidRPr="00635839">
        <w:t>A</w:t>
      </w:r>
      <w:r w:rsidR="00B52FE9" w:rsidRPr="00635839">
        <w:t>.</w:t>
      </w:r>
      <w:r w:rsidRPr="00635839">
        <w:t>10</w:t>
      </w:r>
      <w:r w:rsidR="00B52FE9" w:rsidRPr="00635839">
        <w:tab/>
      </w:r>
      <w:r w:rsidR="005D4B1D" w:rsidRPr="00635839">
        <w:t xml:space="preserve">Privacy </w:t>
      </w:r>
      <w:r w:rsidRPr="00635839">
        <w:t>of Respondents</w:t>
      </w:r>
      <w:bookmarkEnd w:id="82"/>
      <w:bookmarkEnd w:id="83"/>
      <w:bookmarkEnd w:id="84"/>
      <w:bookmarkEnd w:id="85"/>
    </w:p>
    <w:p w:rsidR="004464A4" w:rsidRPr="00635839" w:rsidRDefault="00A07559" w:rsidP="00014C62">
      <w:r w:rsidRPr="00635839">
        <w:t xml:space="preserve">The information collected under this data collection will be kept private </w:t>
      </w:r>
      <w:proofErr w:type="gramStart"/>
      <w:r w:rsidRPr="00635839">
        <w:t>to the fullest extent</w:t>
      </w:r>
      <w:proofErr w:type="gramEnd"/>
      <w:r w:rsidRPr="00635839">
        <w:t xml:space="preserve"> provided by law. </w:t>
      </w:r>
      <w:r w:rsidR="00645C82">
        <w:t xml:space="preserve">Respondents </w:t>
      </w:r>
      <w:proofErr w:type="gramStart"/>
      <w:r w:rsidR="00645C82">
        <w:t>will be informed</w:t>
      </w:r>
      <w:proofErr w:type="gramEnd"/>
      <w:r w:rsidR="00645C82">
        <w:t xml:space="preserve"> of all planned uses of data, and that their information will be kept private to the extent permitted by the law. </w:t>
      </w:r>
      <w:r w:rsidR="004464A4" w:rsidRPr="00635839">
        <w:t xml:space="preserve">ACF recognizes that </w:t>
      </w:r>
      <w:r w:rsidR="009268C1" w:rsidRPr="00635839">
        <w:t>TANF and RCA recipients include</w:t>
      </w:r>
      <w:r w:rsidR="004464A4" w:rsidRPr="00635839">
        <w:t xml:space="preserve"> vulnerable populations, and that </w:t>
      </w:r>
      <w:r w:rsidR="00341C3E">
        <w:t>programs</w:t>
      </w:r>
      <w:r w:rsidR="00341C3E" w:rsidRPr="00635839">
        <w:t xml:space="preserve"> </w:t>
      </w:r>
      <w:r w:rsidR="004464A4" w:rsidRPr="00635839">
        <w:t xml:space="preserve">must protect those populations from any risks of harm from the research and evaluation activities. Accordingly, </w:t>
      </w:r>
      <w:r w:rsidR="009268C1" w:rsidRPr="00635839">
        <w:t>the research team</w:t>
      </w:r>
      <w:r w:rsidR="004464A4" w:rsidRPr="00635839">
        <w:t xml:space="preserve"> will obtain informed consent form</w:t>
      </w:r>
      <w:r w:rsidR="00D76C30" w:rsidRPr="00635839">
        <w:t>s</w:t>
      </w:r>
      <w:r w:rsidR="004464A4" w:rsidRPr="00635839">
        <w:t xml:space="preserve"> from all </w:t>
      </w:r>
      <w:r w:rsidR="00341C3E">
        <w:t>focus group</w:t>
      </w:r>
      <w:r w:rsidR="00341C3E" w:rsidRPr="00635839">
        <w:t xml:space="preserve"> </w:t>
      </w:r>
      <w:r w:rsidR="004464A4" w:rsidRPr="00635839">
        <w:t xml:space="preserve">participants. This informed consent will ensure that participants understand the nature of the research and evaluation activities </w:t>
      </w:r>
      <w:proofErr w:type="gramStart"/>
      <w:r w:rsidR="004464A4" w:rsidRPr="00635839">
        <w:t>being conducted</w:t>
      </w:r>
      <w:proofErr w:type="gramEnd"/>
      <w:r w:rsidR="004464A4" w:rsidRPr="00635839">
        <w:t xml:space="preserve">. The </w:t>
      </w:r>
      <w:r w:rsidR="00E80CA5" w:rsidRPr="00635839">
        <w:t>C</w:t>
      </w:r>
      <w:r w:rsidR="004464A4" w:rsidRPr="00635839">
        <w:t xml:space="preserve">onsent </w:t>
      </w:r>
      <w:r w:rsidR="00E80CA5" w:rsidRPr="00635839">
        <w:t>F</w:t>
      </w:r>
      <w:r w:rsidR="004464A4" w:rsidRPr="00635839">
        <w:t>orm</w:t>
      </w:r>
      <w:r w:rsidR="001668EE" w:rsidRPr="00635839">
        <w:t>s</w:t>
      </w:r>
      <w:r w:rsidR="004464A4" w:rsidRPr="00635839">
        <w:t xml:space="preserve"> for </w:t>
      </w:r>
      <w:r w:rsidR="00341C3E">
        <w:t>the focus group participants</w:t>
      </w:r>
      <w:r w:rsidR="004464A4" w:rsidRPr="00635839">
        <w:t xml:space="preserve"> </w:t>
      </w:r>
      <w:r w:rsidR="001668EE" w:rsidRPr="00635839">
        <w:t>are</w:t>
      </w:r>
      <w:r w:rsidR="004464A4" w:rsidRPr="00635839">
        <w:t xml:space="preserve"> included </w:t>
      </w:r>
      <w:r w:rsidR="00341C3E">
        <w:t xml:space="preserve">in </w:t>
      </w:r>
      <w:r w:rsidR="00E80CA5" w:rsidRPr="00635839">
        <w:t>Appendix</w:t>
      </w:r>
      <w:r w:rsidR="009268C1" w:rsidRPr="00635839">
        <w:t xml:space="preserve"> </w:t>
      </w:r>
      <w:r w:rsidR="00341C3E">
        <w:t>F</w:t>
      </w:r>
      <w:r w:rsidR="004464A4" w:rsidRPr="00635839">
        <w:t>.</w:t>
      </w:r>
      <w:r w:rsidR="00CD5E3C">
        <w:t xml:space="preserve"> </w:t>
      </w:r>
    </w:p>
    <w:p w:rsidR="004464A4" w:rsidRPr="00635839" w:rsidRDefault="004464A4" w:rsidP="004464A4">
      <w:pPr>
        <w:pStyle w:val="BodyText"/>
      </w:pPr>
      <w:r w:rsidRPr="00635839">
        <w:t xml:space="preserve">As a part of informed consent, </w:t>
      </w:r>
      <w:r w:rsidR="00A219DF" w:rsidRPr="00635839">
        <w:t xml:space="preserve">grantees will provide </w:t>
      </w:r>
      <w:r w:rsidRPr="00635839">
        <w:t xml:space="preserve">the following rationale for data collection and privacy assurances to </w:t>
      </w:r>
      <w:r w:rsidR="009268C1" w:rsidRPr="00635839">
        <w:t xml:space="preserve">focus group </w:t>
      </w:r>
      <w:r w:rsidRPr="00635839">
        <w:t>participants</w:t>
      </w:r>
      <w:r w:rsidR="005825A4">
        <w:t xml:space="preserve">. This information </w:t>
      </w:r>
      <w:proofErr w:type="gramStart"/>
      <w:r w:rsidR="005825A4">
        <w:t>will be translated</w:t>
      </w:r>
      <w:proofErr w:type="gramEnd"/>
      <w:r w:rsidR="005825A4">
        <w:t xml:space="preserve"> into the focus group’s native language</w:t>
      </w:r>
      <w:r w:rsidRPr="00635839">
        <w:t>:</w:t>
      </w:r>
    </w:p>
    <w:p w:rsidR="004464A4" w:rsidRPr="00635839" w:rsidRDefault="00A219DF" w:rsidP="004464A4">
      <w:pPr>
        <w:pStyle w:val="Bullets"/>
      </w:pPr>
      <w:r w:rsidRPr="00635839">
        <w:t>We are conducting this r</w:t>
      </w:r>
      <w:r w:rsidR="004464A4" w:rsidRPr="00635839">
        <w:t xml:space="preserve">esearch to </w:t>
      </w:r>
      <w:r w:rsidR="009268C1" w:rsidRPr="00635839">
        <w:t xml:space="preserve">learn </w:t>
      </w:r>
      <w:r w:rsidR="009268C1" w:rsidRPr="00635839">
        <w:rPr>
          <w:szCs w:val="24"/>
        </w:rPr>
        <w:t xml:space="preserve">about how states </w:t>
      </w:r>
      <w:r w:rsidR="00D42F8F">
        <w:rPr>
          <w:szCs w:val="24"/>
        </w:rPr>
        <w:t xml:space="preserve">and localities </w:t>
      </w:r>
      <w:r w:rsidR="009268C1" w:rsidRPr="00635839">
        <w:rPr>
          <w:szCs w:val="24"/>
        </w:rPr>
        <w:t>provide services to newly arrived refugees</w:t>
      </w:r>
      <w:r w:rsidR="004464A4" w:rsidRPr="00635839">
        <w:t xml:space="preserve">. </w:t>
      </w:r>
      <w:proofErr w:type="gramStart"/>
      <w:r w:rsidR="004464A4" w:rsidRPr="00635839">
        <w:t xml:space="preserve">This research </w:t>
      </w:r>
      <w:r w:rsidR="009268C1" w:rsidRPr="00635839">
        <w:t>is</w:t>
      </w:r>
      <w:r w:rsidR="004464A4" w:rsidRPr="00635839">
        <w:t xml:space="preserve"> funded by the U.S. Department of Health and Human Services</w:t>
      </w:r>
      <w:proofErr w:type="gramEnd"/>
      <w:r w:rsidR="009268C1" w:rsidRPr="00635839">
        <w:t>.</w:t>
      </w:r>
    </w:p>
    <w:p w:rsidR="004464A4" w:rsidRPr="00635839" w:rsidRDefault="009268C1" w:rsidP="004464A4">
      <w:pPr>
        <w:pStyle w:val="Bullets"/>
      </w:pPr>
      <w:r w:rsidRPr="00635839">
        <w:t xml:space="preserve">As part of this research, the discussion leader will ask you about your experience accessing services for refugees. During the discussion, you will provide only your first name. You can choose not to answer any of the questions. You may leave the focus group at any time. </w:t>
      </w:r>
    </w:p>
    <w:p w:rsidR="009268C1" w:rsidRPr="005E1848" w:rsidRDefault="009268C1" w:rsidP="009268C1">
      <w:pPr>
        <w:pStyle w:val="Bullets"/>
        <w:rPr>
          <w:smallCaps/>
        </w:rPr>
      </w:pPr>
      <w:r w:rsidRPr="00BB0CA3">
        <w:t xml:space="preserve">We will take notes and audio record the focus group. Only members of the research team will hear the audio recording, which </w:t>
      </w:r>
      <w:proofErr w:type="gramStart"/>
      <w:r w:rsidRPr="00BB0CA3">
        <w:t>will be used</w:t>
      </w:r>
      <w:proofErr w:type="gramEnd"/>
      <w:r w:rsidRPr="00BB0CA3">
        <w:t xml:space="preserve"> to supplement our notes. Your name </w:t>
      </w:r>
      <w:proofErr w:type="gramStart"/>
      <w:r w:rsidRPr="00BB0CA3">
        <w:t>will be replaced</w:t>
      </w:r>
      <w:proofErr w:type="gramEnd"/>
      <w:r w:rsidRPr="00BB0CA3">
        <w:t xml:space="preserve"> with </w:t>
      </w:r>
      <w:r w:rsidR="00454CC7" w:rsidRPr="00BB0CA3">
        <w:t>an</w:t>
      </w:r>
      <w:r w:rsidRPr="00BB0CA3">
        <w:t xml:space="preserve"> </w:t>
      </w:r>
      <w:r w:rsidR="004F4E07">
        <w:t>alias</w:t>
      </w:r>
      <w:r w:rsidR="004F4E07" w:rsidRPr="00BB0CA3">
        <w:t xml:space="preserve"> </w:t>
      </w:r>
      <w:r w:rsidRPr="00BB0CA3">
        <w:t xml:space="preserve">in the transcript. </w:t>
      </w:r>
    </w:p>
    <w:p w:rsidR="009268C1" w:rsidRDefault="009268C1" w:rsidP="009268C1">
      <w:pPr>
        <w:pStyle w:val="Bullets"/>
      </w:pPr>
      <w:r w:rsidRPr="005E1848">
        <w:t xml:space="preserve">We will not share any information about you with anyone outside the research team. </w:t>
      </w:r>
      <w:r w:rsidRPr="00B1010B">
        <w:t xml:space="preserve">With any study, there is always a risk of a breach of </w:t>
      </w:r>
      <w:r w:rsidR="00822DED">
        <w:t>privacy</w:t>
      </w:r>
      <w:r w:rsidRPr="00B1010B">
        <w:t xml:space="preserve">, meaning that other participants in the group may reveal what </w:t>
      </w:r>
      <w:proofErr w:type="gramStart"/>
      <w:r w:rsidRPr="00B1010B">
        <w:t>was discussed</w:t>
      </w:r>
      <w:proofErr w:type="gramEnd"/>
      <w:r w:rsidRPr="00B1010B">
        <w:t xml:space="preserve"> in the focus group, or people outside the research team will see the information you provide. However, the study has procedures to protect your </w:t>
      </w:r>
      <w:r w:rsidR="00822DED">
        <w:t>privacy</w:t>
      </w:r>
      <w:r w:rsidRPr="00B1010B">
        <w:t>.</w:t>
      </w:r>
      <w:r>
        <w:t xml:space="preserve"> </w:t>
      </w:r>
    </w:p>
    <w:p w:rsidR="000F778D" w:rsidRDefault="000F778D" w:rsidP="00F05954">
      <w:pPr>
        <w:pStyle w:val="Bullets"/>
        <w:numPr>
          <w:ilvl w:val="0"/>
          <w:numId w:val="0"/>
        </w:numPr>
      </w:pPr>
      <w:r>
        <w:t xml:space="preserve">The interviews </w:t>
      </w:r>
      <w:r w:rsidR="00F05954">
        <w:t xml:space="preserve">with TANF managers and staff, RCA managers and staff, </w:t>
      </w:r>
      <w:proofErr w:type="spellStart"/>
      <w:r w:rsidR="00F05954">
        <w:t>Volag</w:t>
      </w:r>
      <w:proofErr w:type="spellEnd"/>
      <w:r w:rsidR="00F05954">
        <w:t xml:space="preserve"> staff, and other community-based agency staff </w:t>
      </w:r>
      <w:r>
        <w:t xml:space="preserve">are purely voluntary. </w:t>
      </w:r>
      <w:r w:rsidR="00454CC7">
        <w:t>Interviewers will tell r</w:t>
      </w:r>
      <w:r>
        <w:t xml:space="preserve">espondents that all of their responses during the interview </w:t>
      </w:r>
      <w:proofErr w:type="gramStart"/>
      <w:r>
        <w:t>will be kept</w:t>
      </w:r>
      <w:proofErr w:type="gramEnd"/>
      <w:r>
        <w:t xml:space="preserve"> private, their names will not appear in any written reports, and that responses to the questions are </w:t>
      </w:r>
      <w:r w:rsidR="00454CC7">
        <w:t>voluntary</w:t>
      </w:r>
      <w:r>
        <w:t xml:space="preserve">. </w:t>
      </w:r>
    </w:p>
    <w:p w:rsidR="000F778D" w:rsidRDefault="000F778D" w:rsidP="00F05954">
      <w:pPr>
        <w:pStyle w:val="Bullets"/>
        <w:numPr>
          <w:ilvl w:val="0"/>
          <w:numId w:val="0"/>
        </w:numPr>
      </w:pPr>
    </w:p>
    <w:p w:rsidR="00982F78" w:rsidRPr="00A97566" w:rsidRDefault="00982F78" w:rsidP="00982F78">
      <w:pPr>
        <w:pStyle w:val="Heading2"/>
        <w:rPr>
          <w:highlight w:val="yellow"/>
        </w:rPr>
      </w:pPr>
      <w:bookmarkStart w:id="86" w:name="_Toc421700381"/>
      <w:bookmarkStart w:id="87" w:name="_Toc421793183"/>
      <w:bookmarkStart w:id="88" w:name="_Toc421822240"/>
      <w:bookmarkStart w:id="89" w:name="_Toc426380022"/>
      <w:r w:rsidRPr="00C4350E">
        <w:lastRenderedPageBreak/>
        <w:t>A</w:t>
      </w:r>
      <w:r w:rsidR="00B52FE9" w:rsidRPr="00C4350E">
        <w:t>.</w:t>
      </w:r>
      <w:r w:rsidRPr="00C4350E">
        <w:t>11</w:t>
      </w:r>
      <w:r w:rsidR="00B52FE9" w:rsidRPr="00C4350E">
        <w:tab/>
      </w:r>
      <w:r w:rsidRPr="00C4350E">
        <w:t>Sensitive Questions</w:t>
      </w:r>
      <w:bookmarkEnd w:id="86"/>
      <w:bookmarkEnd w:id="87"/>
      <w:bookmarkEnd w:id="88"/>
      <w:bookmarkEnd w:id="89"/>
    </w:p>
    <w:p w:rsidR="00982F78" w:rsidRPr="00044B07" w:rsidRDefault="00CA7617" w:rsidP="00044B07">
      <w:pPr>
        <w:pStyle w:val="ListParagraph"/>
        <w:ind w:left="0"/>
        <w:rPr>
          <w:rFonts w:ascii="Times New Roman" w:hAnsi="Times New Roman"/>
          <w:szCs w:val="20"/>
        </w:rPr>
      </w:pPr>
      <w:r w:rsidRPr="00044B07">
        <w:rPr>
          <w:rFonts w:ascii="Times New Roman" w:hAnsi="Times New Roman"/>
          <w:szCs w:val="20"/>
        </w:rPr>
        <w:t>Th</w:t>
      </w:r>
      <w:r w:rsidR="00982F78" w:rsidRPr="00044B07">
        <w:rPr>
          <w:rFonts w:ascii="Times New Roman" w:hAnsi="Times New Roman"/>
          <w:szCs w:val="20"/>
        </w:rPr>
        <w:t xml:space="preserve">e </w:t>
      </w:r>
      <w:r w:rsidR="00E919CB" w:rsidRPr="00044B07">
        <w:rPr>
          <w:rFonts w:ascii="Times New Roman" w:hAnsi="Times New Roman"/>
          <w:szCs w:val="20"/>
        </w:rPr>
        <w:t>focus group discussion guide</w:t>
      </w:r>
      <w:r w:rsidR="00982F78" w:rsidRPr="00044B07">
        <w:rPr>
          <w:rFonts w:ascii="Times New Roman" w:hAnsi="Times New Roman"/>
          <w:szCs w:val="20"/>
        </w:rPr>
        <w:t xml:space="preserve"> include</w:t>
      </w:r>
      <w:r w:rsidRPr="00044B07">
        <w:rPr>
          <w:rFonts w:ascii="Times New Roman" w:hAnsi="Times New Roman"/>
          <w:szCs w:val="20"/>
        </w:rPr>
        <w:t>s</w:t>
      </w:r>
      <w:r w:rsidR="00982F78" w:rsidRPr="00044B07">
        <w:rPr>
          <w:rFonts w:ascii="Times New Roman" w:hAnsi="Times New Roman"/>
          <w:szCs w:val="20"/>
        </w:rPr>
        <w:t xml:space="preserve"> items addressing </w:t>
      </w:r>
      <w:r w:rsidR="00E919CB" w:rsidRPr="00044B07">
        <w:rPr>
          <w:rFonts w:ascii="Times New Roman" w:hAnsi="Times New Roman"/>
          <w:szCs w:val="20"/>
        </w:rPr>
        <w:t>participants’ receipt of cash assistance, access of other services</w:t>
      </w:r>
      <w:r w:rsidR="00011BDE">
        <w:rPr>
          <w:rFonts w:ascii="Times New Roman" w:hAnsi="Times New Roman"/>
          <w:szCs w:val="20"/>
        </w:rPr>
        <w:t xml:space="preserve">, </w:t>
      </w:r>
      <w:r w:rsidR="00E919CB" w:rsidRPr="00044B07">
        <w:rPr>
          <w:rFonts w:ascii="Times New Roman" w:hAnsi="Times New Roman"/>
          <w:szCs w:val="20"/>
        </w:rPr>
        <w:t xml:space="preserve">such as employment assistance, </w:t>
      </w:r>
      <w:r w:rsidR="00282294">
        <w:rPr>
          <w:rFonts w:ascii="Times New Roman" w:hAnsi="Times New Roman"/>
          <w:szCs w:val="20"/>
        </w:rPr>
        <w:t xml:space="preserve">adult </w:t>
      </w:r>
      <w:r w:rsidR="00E919CB" w:rsidRPr="00044B07">
        <w:rPr>
          <w:rFonts w:ascii="Times New Roman" w:hAnsi="Times New Roman"/>
          <w:szCs w:val="20"/>
        </w:rPr>
        <w:t xml:space="preserve">education (including English as a Second Language courses), social adjustment/cultural orientation services, Supplemental Nutrition Assistance Program </w:t>
      </w:r>
      <w:r w:rsidR="00E54433">
        <w:rPr>
          <w:rFonts w:ascii="Times New Roman" w:hAnsi="Times New Roman"/>
          <w:szCs w:val="20"/>
        </w:rPr>
        <w:t>(</w:t>
      </w:r>
      <w:r w:rsidR="00E919CB" w:rsidRPr="00044B07">
        <w:rPr>
          <w:rFonts w:ascii="Times New Roman" w:hAnsi="Times New Roman"/>
          <w:szCs w:val="20"/>
        </w:rPr>
        <w:t>SNAP</w:t>
      </w:r>
      <w:r w:rsidR="00E54433">
        <w:rPr>
          <w:rFonts w:ascii="Times New Roman" w:hAnsi="Times New Roman"/>
          <w:szCs w:val="20"/>
        </w:rPr>
        <w:t>)</w:t>
      </w:r>
      <w:r w:rsidR="00282294">
        <w:rPr>
          <w:rFonts w:ascii="Times New Roman" w:hAnsi="Times New Roman"/>
          <w:szCs w:val="20"/>
        </w:rPr>
        <w:t xml:space="preserve"> and</w:t>
      </w:r>
      <w:r w:rsidR="00E919CB" w:rsidRPr="00044B07">
        <w:rPr>
          <w:rFonts w:ascii="Times New Roman" w:hAnsi="Times New Roman"/>
          <w:szCs w:val="20"/>
        </w:rPr>
        <w:t xml:space="preserve"> other food assistance, healthcare</w:t>
      </w:r>
      <w:r w:rsidR="00011BDE">
        <w:rPr>
          <w:rFonts w:ascii="Times New Roman" w:hAnsi="Times New Roman"/>
          <w:szCs w:val="20"/>
        </w:rPr>
        <w:t>,</w:t>
      </w:r>
      <w:r w:rsidR="00E919CB" w:rsidRPr="00044B07">
        <w:rPr>
          <w:rFonts w:ascii="Times New Roman" w:hAnsi="Times New Roman"/>
          <w:szCs w:val="20"/>
        </w:rPr>
        <w:t xml:space="preserve"> job search experience and barriers to em</w:t>
      </w:r>
      <w:r w:rsidR="00044B07" w:rsidRPr="00044B07">
        <w:rPr>
          <w:rFonts w:ascii="Times New Roman" w:hAnsi="Times New Roman"/>
          <w:szCs w:val="20"/>
        </w:rPr>
        <w:t>ployment</w:t>
      </w:r>
      <w:r w:rsidR="00982F78" w:rsidRPr="00044B07">
        <w:rPr>
          <w:rFonts w:ascii="Times New Roman" w:hAnsi="Times New Roman"/>
          <w:szCs w:val="20"/>
        </w:rPr>
        <w:t>. Some respondents may consider these somewhat personal questions to be sensitive.</w:t>
      </w:r>
    </w:p>
    <w:p w:rsidR="00982F78" w:rsidRDefault="00982F78" w:rsidP="00B52FE9">
      <w:pPr>
        <w:pStyle w:val="BodyText"/>
      </w:pPr>
      <w:r w:rsidRPr="00044B07">
        <w:t xml:space="preserve">Including </w:t>
      </w:r>
      <w:r w:rsidR="00011BDE">
        <w:t>these items</w:t>
      </w:r>
      <w:r w:rsidR="005379A5" w:rsidRPr="00044B07">
        <w:t xml:space="preserve"> </w:t>
      </w:r>
      <w:r w:rsidRPr="00044B07">
        <w:t xml:space="preserve">is necessary to </w:t>
      </w:r>
      <w:r w:rsidR="00377342">
        <w:t>u</w:t>
      </w:r>
      <w:r w:rsidR="00044B07" w:rsidRPr="00044B07">
        <w:t xml:space="preserve">nderstand participants’ experiences accessing </w:t>
      </w:r>
      <w:proofErr w:type="gramStart"/>
      <w:r w:rsidR="00044B07" w:rsidRPr="00044B07">
        <w:t>TANF</w:t>
      </w:r>
      <w:r w:rsidR="00011BDE">
        <w:t xml:space="preserve">, </w:t>
      </w:r>
      <w:r w:rsidR="00044B07" w:rsidRPr="00044B07">
        <w:t>RCA</w:t>
      </w:r>
      <w:r w:rsidR="00011BDE">
        <w:t xml:space="preserve"> and associated services</w:t>
      </w:r>
      <w:r w:rsidR="00044B07" w:rsidRPr="00044B07">
        <w:t>, and how services for refugees may be improved</w:t>
      </w:r>
      <w:proofErr w:type="gramEnd"/>
      <w:r w:rsidR="00044B07" w:rsidRPr="00044B07">
        <w:t>. Focus group</w:t>
      </w:r>
      <w:r w:rsidR="00CA7617" w:rsidRPr="00044B07">
        <w:t xml:space="preserve"> staff will inform respondents </w:t>
      </w:r>
      <w:r w:rsidRPr="00044B07">
        <w:t xml:space="preserve">that </w:t>
      </w:r>
      <w:r w:rsidR="00CA7617" w:rsidRPr="00044B07">
        <w:t xml:space="preserve">participation is voluntary and </w:t>
      </w:r>
      <w:r w:rsidRPr="00044B07">
        <w:t xml:space="preserve">they may refuse to answer individual items. </w:t>
      </w:r>
      <w:r w:rsidR="00CA7617" w:rsidRPr="00044B07">
        <w:t>Study participants</w:t>
      </w:r>
      <w:r w:rsidRPr="00044B07">
        <w:t xml:space="preserve"> will also be reminded that their responses will be kept private, to encourage their candid responses.</w:t>
      </w:r>
      <w:r>
        <w:t xml:space="preserve"> </w:t>
      </w:r>
    </w:p>
    <w:p w:rsidR="00982F78" w:rsidRDefault="00982F78" w:rsidP="00982F78">
      <w:pPr>
        <w:pStyle w:val="Heading2"/>
      </w:pPr>
      <w:bookmarkStart w:id="90" w:name="_Toc421700382"/>
      <w:bookmarkStart w:id="91" w:name="_Toc421793184"/>
      <w:bookmarkStart w:id="92" w:name="_Toc421822241"/>
      <w:bookmarkStart w:id="93" w:name="_Toc426380023"/>
      <w:r w:rsidRPr="001034D3">
        <w:t>A</w:t>
      </w:r>
      <w:r w:rsidR="00B52FE9">
        <w:t>.</w:t>
      </w:r>
      <w:r w:rsidRPr="001034D3">
        <w:t>12</w:t>
      </w:r>
      <w:r w:rsidR="00B52FE9">
        <w:tab/>
      </w:r>
      <w:r w:rsidRPr="001034D3">
        <w:t xml:space="preserve">Estimation of Information </w:t>
      </w:r>
      <w:r>
        <w:t>C</w:t>
      </w:r>
      <w:r w:rsidRPr="001034D3">
        <w:t xml:space="preserve">ollection </w:t>
      </w:r>
      <w:r>
        <w:t>B</w:t>
      </w:r>
      <w:r w:rsidRPr="001034D3">
        <w:t>urden</w:t>
      </w:r>
      <w:bookmarkEnd w:id="90"/>
      <w:bookmarkEnd w:id="91"/>
      <w:bookmarkEnd w:id="92"/>
      <w:bookmarkEnd w:id="93"/>
    </w:p>
    <w:p w:rsidR="002F086C" w:rsidRDefault="00ED5DD5" w:rsidP="0017087D">
      <w:pPr>
        <w:pStyle w:val="Heading3"/>
      </w:pPr>
      <w:bookmarkStart w:id="94" w:name="_Toc421700383"/>
      <w:bookmarkStart w:id="95" w:name="_Toc421793185"/>
      <w:bookmarkStart w:id="96" w:name="_Toc421822242"/>
      <w:bookmarkStart w:id="97" w:name="_Toc426380024"/>
      <w:r>
        <w:t>A.12.</w:t>
      </w:r>
      <w:r w:rsidR="00C4350E">
        <w:t>1</w:t>
      </w:r>
      <w:r>
        <w:tab/>
      </w:r>
      <w:bookmarkEnd w:id="94"/>
      <w:bookmarkEnd w:id="95"/>
      <w:r w:rsidR="00E204BE">
        <w:t>Burden Hours</w:t>
      </w:r>
      <w:bookmarkEnd w:id="96"/>
      <w:bookmarkEnd w:id="97"/>
    </w:p>
    <w:p w:rsidR="00982F78" w:rsidRDefault="00982F78" w:rsidP="003B0879">
      <w:pPr>
        <w:pStyle w:val="BodyText"/>
      </w:pPr>
      <w:r>
        <w:t>Exhibit A-</w:t>
      </w:r>
      <w:r w:rsidR="00E4670D">
        <w:t>2</w:t>
      </w:r>
      <w:r>
        <w:t xml:space="preserve"> presents the reporting burden on study participants completing the instruments included in this data collection request and their total cost.</w:t>
      </w:r>
      <w:r w:rsidR="005073E4">
        <w:t xml:space="preserve"> Because some of the data collection instruments will be in the field for longer than one year, burden </w:t>
      </w:r>
      <w:proofErr w:type="gramStart"/>
      <w:r w:rsidR="005073E4">
        <w:t>is annualized and reflected across a two-year period</w:t>
      </w:r>
      <w:proofErr w:type="gramEnd"/>
      <w:r w:rsidR="005073E4">
        <w:t>.</w:t>
      </w:r>
      <w:r w:rsidR="00E204BE">
        <w:t xml:space="preserve"> The estimated annual burden (based on </w:t>
      </w:r>
      <w:proofErr w:type="gramStart"/>
      <w:r w:rsidR="00E204BE">
        <w:t>a two</w:t>
      </w:r>
      <w:proofErr w:type="gramEnd"/>
      <w:r w:rsidR="00E204BE">
        <w:t>-year study duration) is 187 hours. See below for estimated annual burden for each instrument.</w:t>
      </w:r>
    </w:p>
    <w:p w:rsidR="00E204BE" w:rsidRPr="001845EE" w:rsidRDefault="00E204BE" w:rsidP="00E204BE">
      <w:pPr>
        <w:pStyle w:val="Heading3"/>
        <w:spacing w:before="240"/>
      </w:pPr>
      <w:bookmarkStart w:id="98" w:name="_Toc421822243"/>
      <w:bookmarkStart w:id="99" w:name="_Toc426380025"/>
      <w:r w:rsidRPr="001845EE">
        <w:t>A.12.</w:t>
      </w:r>
      <w:r>
        <w:t>2</w:t>
      </w:r>
      <w:r w:rsidRPr="001845EE">
        <w:tab/>
        <w:t xml:space="preserve">Total </w:t>
      </w:r>
      <w:r>
        <w:t>Annual Cost</w:t>
      </w:r>
      <w:bookmarkEnd w:id="98"/>
      <w:bookmarkEnd w:id="99"/>
    </w:p>
    <w:p w:rsidR="00982F78" w:rsidRDefault="00F0773B" w:rsidP="003B0879">
      <w:pPr>
        <w:pStyle w:val="BodyText"/>
        <w:rPr>
          <w:szCs w:val="22"/>
        </w:rPr>
      </w:pPr>
      <w:r w:rsidRPr="00F0773B">
        <w:rPr>
          <w:szCs w:val="22"/>
        </w:rPr>
        <w:t xml:space="preserve">The annualized cost burden to respondents </w:t>
      </w:r>
      <w:proofErr w:type="gramStart"/>
      <w:r w:rsidRPr="00F0773B">
        <w:rPr>
          <w:szCs w:val="22"/>
        </w:rPr>
        <w:t>is based</w:t>
      </w:r>
      <w:proofErr w:type="gramEnd"/>
      <w:r w:rsidRPr="00F0773B">
        <w:rPr>
          <w:szCs w:val="22"/>
        </w:rPr>
        <w:t xml:space="preserve"> on the estimated burden hours and the assumed hourly wage rate for respondents.</w:t>
      </w:r>
      <w:r w:rsidRPr="00F0773B">
        <w:rPr>
          <w:b/>
          <w:szCs w:val="22"/>
        </w:rPr>
        <w:t xml:space="preserve"> </w:t>
      </w:r>
      <w:r w:rsidR="00A219DF" w:rsidRPr="00B75AF8">
        <w:rPr>
          <w:szCs w:val="22"/>
        </w:rPr>
        <w:t xml:space="preserve">We </w:t>
      </w:r>
      <w:r>
        <w:rPr>
          <w:szCs w:val="22"/>
        </w:rPr>
        <w:t>estimated</w:t>
      </w:r>
      <w:r w:rsidRPr="00B75AF8">
        <w:rPr>
          <w:szCs w:val="22"/>
        </w:rPr>
        <w:t xml:space="preserve"> </w:t>
      </w:r>
      <w:r w:rsidR="00A219DF" w:rsidRPr="00B75AF8">
        <w:rPr>
          <w:szCs w:val="22"/>
        </w:rPr>
        <w:t>t</w:t>
      </w:r>
      <w:r w:rsidR="00982F78" w:rsidRPr="00B75AF8">
        <w:rPr>
          <w:szCs w:val="22"/>
        </w:rPr>
        <w:t>he average hourly wage for each respondent group based on information from the Bureau of Labor Statistics</w:t>
      </w:r>
      <w:r w:rsidR="00982F78" w:rsidRPr="00B75AF8">
        <w:rPr>
          <w:rStyle w:val="FootnoteReference"/>
          <w:szCs w:val="22"/>
        </w:rPr>
        <w:footnoteReference w:id="4"/>
      </w:r>
      <w:r w:rsidR="00982F78" w:rsidRPr="00B75AF8">
        <w:rPr>
          <w:szCs w:val="22"/>
        </w:rPr>
        <w:t xml:space="preserve"> or the federal minimum wage. </w:t>
      </w:r>
      <w:r w:rsidR="00D96A02" w:rsidRPr="00B75AF8">
        <w:rPr>
          <w:szCs w:val="22"/>
        </w:rPr>
        <w:t>We calculated</w:t>
      </w:r>
      <w:r w:rsidR="00D96A02">
        <w:rPr>
          <w:szCs w:val="22"/>
        </w:rPr>
        <w:t xml:space="preserve"> t</w:t>
      </w:r>
      <w:r w:rsidR="00982F78" w:rsidRPr="00A27F94">
        <w:rPr>
          <w:szCs w:val="22"/>
        </w:rPr>
        <w:t>he average hourly rate</w:t>
      </w:r>
      <w:r w:rsidR="00982F78">
        <w:rPr>
          <w:rStyle w:val="FootnoteReference"/>
          <w:szCs w:val="22"/>
        </w:rPr>
        <w:footnoteReference w:id="5"/>
      </w:r>
      <w:r w:rsidR="00982F78" w:rsidRPr="00A27F94">
        <w:rPr>
          <w:szCs w:val="22"/>
        </w:rPr>
        <w:t xml:space="preserve"> for each respondent group </w:t>
      </w:r>
      <w:r w:rsidR="00982F78">
        <w:rPr>
          <w:szCs w:val="22"/>
        </w:rPr>
        <w:t>using the following categories</w:t>
      </w:r>
      <w:r w:rsidR="00982F78" w:rsidRPr="00A27F94">
        <w:rPr>
          <w:szCs w:val="22"/>
        </w:rPr>
        <w:t>:</w:t>
      </w:r>
      <w:r w:rsidR="00982F78">
        <w:rPr>
          <w:szCs w:val="22"/>
        </w:rPr>
        <w:t xml:space="preserve"> </w:t>
      </w:r>
    </w:p>
    <w:p w:rsidR="00382C7C" w:rsidRDefault="008F4BC9" w:rsidP="000F4EDD">
      <w:pPr>
        <w:pStyle w:val="Bullets"/>
        <w:spacing w:after="0"/>
      </w:pPr>
      <w:proofErr w:type="gramStart"/>
      <w:r>
        <w:t>Focus group</w:t>
      </w:r>
      <w:r w:rsidRPr="00A27F94">
        <w:t xml:space="preserve"> </w:t>
      </w:r>
      <w:r w:rsidR="00982F78" w:rsidRPr="00A27F94">
        <w:t xml:space="preserve">participant: the minimum hourly wage ($7.25) </w:t>
      </w:r>
      <w:r w:rsidR="00982F78">
        <w:t xml:space="preserve">plus a </w:t>
      </w:r>
      <w:r w:rsidR="00982F78" w:rsidRPr="00A27F94">
        <w:t xml:space="preserve">40 percent </w:t>
      </w:r>
      <w:r w:rsidR="00982F78">
        <w:t xml:space="preserve">adjustment to account for </w:t>
      </w:r>
      <w:r w:rsidR="00982F78" w:rsidRPr="00A27F94">
        <w:t xml:space="preserve">benefits, </w:t>
      </w:r>
      <w:r w:rsidR="00982F78" w:rsidRPr="00676553">
        <w:t>or $10.15 per hour.</w:t>
      </w:r>
      <w:proofErr w:type="gramEnd"/>
      <w:r w:rsidR="00CD5E3C">
        <w:t xml:space="preserve"> </w:t>
      </w:r>
    </w:p>
    <w:p w:rsidR="00382C7C" w:rsidRDefault="00982F78" w:rsidP="000F4EDD">
      <w:pPr>
        <w:pStyle w:val="Bullets"/>
        <w:spacing w:after="0"/>
      </w:pPr>
      <w:r w:rsidRPr="00676553">
        <w:t>Community and Social Service Occupations (SOC 21-0000)</w:t>
      </w:r>
      <w:r>
        <w:t>:</w:t>
      </w:r>
      <w:r w:rsidRPr="00676553">
        <w:t xml:space="preserve"> wage rate of $21.</w:t>
      </w:r>
      <w:r w:rsidR="0012651B">
        <w:t>7</w:t>
      </w:r>
      <w:r w:rsidR="00866345">
        <w:t>8</w:t>
      </w:r>
      <w:r w:rsidR="0012651B" w:rsidRPr="00676553">
        <w:t xml:space="preserve"> </w:t>
      </w:r>
      <w:r w:rsidRPr="00676553">
        <w:t>plus a 40 percent adjustment for benefits, or $</w:t>
      </w:r>
      <w:r w:rsidR="00866345">
        <w:t>30</w:t>
      </w:r>
      <w:r w:rsidRPr="00676553">
        <w:t>.49.</w:t>
      </w:r>
      <w:r w:rsidR="00CD5E3C">
        <w:t xml:space="preserve"> </w:t>
      </w:r>
    </w:p>
    <w:p w:rsidR="00382C7C" w:rsidRDefault="00982F78" w:rsidP="000F4EDD">
      <w:pPr>
        <w:pStyle w:val="BulletsLast"/>
        <w:spacing w:after="0"/>
      </w:pPr>
      <w:r w:rsidRPr="00676553">
        <w:t>Social and Community Service Manager Occupations (SOC 11-9</w:t>
      </w:r>
      <w:r>
        <w:t>1</w:t>
      </w:r>
      <w:r w:rsidRPr="00676553">
        <w:t>51)</w:t>
      </w:r>
      <w:r>
        <w:t>:</w:t>
      </w:r>
      <w:r w:rsidRPr="00676553">
        <w:t xml:space="preserve"> wage rate of $</w:t>
      </w:r>
      <w:r w:rsidR="0012651B">
        <w:t>32.56</w:t>
      </w:r>
      <w:r w:rsidRPr="00676553">
        <w:t>, plus a 40 percent adjustment for benefits, or $</w:t>
      </w:r>
      <w:r w:rsidR="00866345">
        <w:t>45.58</w:t>
      </w:r>
      <w:r w:rsidRPr="00676553">
        <w:t>.</w:t>
      </w:r>
      <w:r w:rsidR="00CD5E3C">
        <w:t xml:space="preserve"> </w:t>
      </w:r>
    </w:p>
    <w:p w:rsidR="00A97566" w:rsidRDefault="00A97566" w:rsidP="003B0879">
      <w:pPr>
        <w:pStyle w:val="BodyText"/>
      </w:pPr>
    </w:p>
    <w:p w:rsidR="00982F78" w:rsidRDefault="00982F78" w:rsidP="003B0879">
      <w:pPr>
        <w:pStyle w:val="BodyText"/>
      </w:pPr>
      <w:r>
        <w:t xml:space="preserve">When members of a respondent group come from multiple job </w:t>
      </w:r>
      <w:r w:rsidRPr="00B75AF8">
        <w:t xml:space="preserve">categories, </w:t>
      </w:r>
      <w:r w:rsidR="00D96A02" w:rsidRPr="00B75AF8">
        <w:t>we took</w:t>
      </w:r>
      <w:r w:rsidR="00D96A02">
        <w:t xml:space="preserve"> </w:t>
      </w:r>
      <w:r>
        <w:t>an average across the relevant categories, as noted.</w:t>
      </w:r>
      <w:r w:rsidR="00F0773B">
        <w:t xml:space="preserve"> </w:t>
      </w:r>
      <w:r w:rsidR="00F0773B" w:rsidRPr="00F0773B">
        <w:t xml:space="preserve">See the </w:t>
      </w:r>
      <w:r w:rsidR="00F0773B">
        <w:t>exhibit A-</w:t>
      </w:r>
      <w:r w:rsidR="00F0773B" w:rsidRPr="00F0773B">
        <w:t>2 below for estimated annual cost burden for each type of instrument.</w:t>
      </w:r>
    </w:p>
    <w:p w:rsidR="00982F78" w:rsidRDefault="00982F78" w:rsidP="00597274">
      <w:pPr>
        <w:pStyle w:val="Caption"/>
      </w:pPr>
      <w:r w:rsidRPr="00346F17">
        <w:lastRenderedPageBreak/>
        <w:t>Exhibit A</w:t>
      </w:r>
      <w:r w:rsidR="008A2B09">
        <w:t>-</w:t>
      </w:r>
      <w:r w:rsidR="0049732E">
        <w:t>2</w:t>
      </w:r>
      <w:r w:rsidRPr="00346F17">
        <w:t>: Annual Information Collection Activities and Cost</w:t>
      </w:r>
    </w:p>
    <w:tbl>
      <w:tblPr>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2088"/>
        <w:gridCol w:w="1260"/>
        <w:gridCol w:w="1260"/>
        <w:gridCol w:w="1260"/>
        <w:gridCol w:w="1080"/>
        <w:gridCol w:w="990"/>
        <w:gridCol w:w="850"/>
        <w:gridCol w:w="1148"/>
      </w:tblGrid>
      <w:tr w:rsidR="00AA2456" w:rsidRPr="003B0879" w:rsidTr="00AA2456">
        <w:trPr>
          <w:cantSplit/>
          <w:tblHeader/>
          <w:jc w:val="center"/>
        </w:trPr>
        <w:tc>
          <w:tcPr>
            <w:tcW w:w="2088" w:type="dxa"/>
            <w:tcBorders>
              <w:top w:val="single" w:sz="4" w:space="0" w:color="000000"/>
              <w:left w:val="single" w:sz="4" w:space="0" w:color="000000"/>
              <w:bottom w:val="single" w:sz="4" w:space="0" w:color="000000"/>
              <w:right w:val="single" w:sz="4" w:space="0" w:color="000000"/>
            </w:tcBorders>
            <w:shd w:val="clear" w:color="auto" w:fill="898D8D" w:themeFill="text2"/>
            <w:vAlign w:val="bottom"/>
          </w:tcPr>
          <w:p w:rsidR="00AA2456" w:rsidRPr="003B0879" w:rsidRDefault="00AA2456" w:rsidP="00B2445B">
            <w:pPr>
              <w:pStyle w:val="ExhibitColumnHeader"/>
              <w:keepNext/>
              <w:rPr>
                <w:color w:val="FFFFFF"/>
                <w:sz w:val="18"/>
                <w:szCs w:val="18"/>
              </w:rPr>
            </w:pPr>
            <w:r w:rsidRPr="003B0879">
              <w:rPr>
                <w:color w:val="FFFFFF"/>
                <w:sz w:val="18"/>
                <w:szCs w:val="18"/>
              </w:rPr>
              <w:t>Instrument</w:t>
            </w:r>
          </w:p>
        </w:tc>
        <w:tc>
          <w:tcPr>
            <w:tcW w:w="1260" w:type="dxa"/>
            <w:tcBorders>
              <w:top w:val="single" w:sz="4" w:space="0" w:color="000000"/>
              <w:left w:val="single" w:sz="4" w:space="0" w:color="000000"/>
              <w:bottom w:val="single" w:sz="4" w:space="0" w:color="000000"/>
              <w:right w:val="single" w:sz="4" w:space="0" w:color="000000"/>
            </w:tcBorders>
            <w:shd w:val="clear" w:color="auto" w:fill="898D8D" w:themeFill="text2"/>
            <w:vAlign w:val="bottom"/>
          </w:tcPr>
          <w:p w:rsidR="00AA2456" w:rsidRPr="003B0879" w:rsidRDefault="00AA2456" w:rsidP="00B2445B">
            <w:pPr>
              <w:pStyle w:val="ExhibitColumnHeader"/>
              <w:keepNext/>
              <w:rPr>
                <w:color w:val="FFFFFF"/>
                <w:sz w:val="18"/>
                <w:szCs w:val="18"/>
              </w:rPr>
            </w:pPr>
            <w:bookmarkStart w:id="100" w:name="_GoBack"/>
            <w:bookmarkEnd w:id="100"/>
            <w:r w:rsidRPr="003B0879">
              <w:rPr>
                <w:color w:val="FFFFFF"/>
                <w:sz w:val="18"/>
                <w:szCs w:val="18"/>
              </w:rPr>
              <w:t>Total Number of Respondents</w:t>
            </w:r>
          </w:p>
        </w:tc>
        <w:tc>
          <w:tcPr>
            <w:tcW w:w="1260" w:type="dxa"/>
            <w:tcBorders>
              <w:top w:val="single" w:sz="4" w:space="0" w:color="000000"/>
              <w:left w:val="single" w:sz="4" w:space="0" w:color="000000"/>
              <w:bottom w:val="single" w:sz="4" w:space="0" w:color="000000"/>
              <w:right w:val="single" w:sz="4" w:space="0" w:color="000000"/>
            </w:tcBorders>
            <w:shd w:val="clear" w:color="auto" w:fill="898D8D" w:themeFill="text2"/>
            <w:vAlign w:val="center"/>
          </w:tcPr>
          <w:p w:rsidR="00AA2456" w:rsidRPr="003B0879" w:rsidRDefault="00AA2456" w:rsidP="00B2445B">
            <w:pPr>
              <w:pStyle w:val="ExhibitColumnHeader"/>
              <w:keepNext/>
              <w:rPr>
                <w:color w:val="FFFFFF"/>
                <w:sz w:val="18"/>
                <w:szCs w:val="18"/>
              </w:rPr>
            </w:pPr>
            <w:r>
              <w:rPr>
                <w:color w:val="FFFFFF"/>
                <w:sz w:val="18"/>
                <w:szCs w:val="18"/>
              </w:rPr>
              <w:t>Annual number of respondents</w:t>
            </w:r>
          </w:p>
        </w:tc>
        <w:tc>
          <w:tcPr>
            <w:tcW w:w="1260" w:type="dxa"/>
            <w:tcBorders>
              <w:top w:val="single" w:sz="4" w:space="0" w:color="000000"/>
              <w:left w:val="single" w:sz="4" w:space="0" w:color="000000"/>
              <w:bottom w:val="single" w:sz="4" w:space="0" w:color="000000"/>
              <w:right w:val="single" w:sz="4" w:space="0" w:color="000000"/>
            </w:tcBorders>
            <w:shd w:val="clear" w:color="auto" w:fill="898D8D" w:themeFill="text2"/>
            <w:vAlign w:val="bottom"/>
          </w:tcPr>
          <w:p w:rsidR="00AA2456" w:rsidRPr="003B0879" w:rsidRDefault="00AA2456" w:rsidP="00B2445B">
            <w:pPr>
              <w:pStyle w:val="ExhibitColumnHeader"/>
              <w:keepNext/>
              <w:rPr>
                <w:color w:val="FFFFFF"/>
                <w:sz w:val="18"/>
                <w:szCs w:val="18"/>
              </w:rPr>
            </w:pPr>
            <w:r w:rsidRPr="003B0879">
              <w:rPr>
                <w:color w:val="FFFFFF"/>
                <w:sz w:val="18"/>
                <w:szCs w:val="18"/>
              </w:rPr>
              <w:t>Number of Responses Per Respondent</w:t>
            </w:r>
          </w:p>
        </w:tc>
        <w:tc>
          <w:tcPr>
            <w:tcW w:w="1080" w:type="dxa"/>
            <w:tcBorders>
              <w:top w:val="single" w:sz="4" w:space="0" w:color="000000"/>
              <w:left w:val="single" w:sz="4" w:space="0" w:color="000000"/>
              <w:bottom w:val="single" w:sz="4" w:space="0" w:color="000000"/>
              <w:right w:val="single" w:sz="4" w:space="0" w:color="000000"/>
            </w:tcBorders>
            <w:shd w:val="clear" w:color="auto" w:fill="898D8D" w:themeFill="text2"/>
            <w:vAlign w:val="bottom"/>
          </w:tcPr>
          <w:p w:rsidR="00AA2456" w:rsidRPr="003B0879" w:rsidRDefault="00AA2456" w:rsidP="00B2445B">
            <w:pPr>
              <w:pStyle w:val="ExhibitColumnHeader"/>
              <w:keepNext/>
              <w:rPr>
                <w:color w:val="FFFFFF"/>
                <w:sz w:val="18"/>
                <w:szCs w:val="18"/>
              </w:rPr>
            </w:pPr>
            <w:r w:rsidRPr="003B0879">
              <w:rPr>
                <w:color w:val="FFFFFF"/>
                <w:sz w:val="18"/>
                <w:szCs w:val="18"/>
              </w:rPr>
              <w:t>Average Burden Hours Per Response</w:t>
            </w:r>
          </w:p>
        </w:tc>
        <w:tc>
          <w:tcPr>
            <w:tcW w:w="990" w:type="dxa"/>
            <w:tcBorders>
              <w:top w:val="single" w:sz="4" w:space="0" w:color="000000"/>
              <w:left w:val="single" w:sz="4" w:space="0" w:color="000000"/>
              <w:bottom w:val="single" w:sz="4" w:space="0" w:color="000000"/>
              <w:right w:val="single" w:sz="4" w:space="0" w:color="000000"/>
            </w:tcBorders>
            <w:shd w:val="clear" w:color="auto" w:fill="898D8D" w:themeFill="text2"/>
            <w:vAlign w:val="bottom"/>
          </w:tcPr>
          <w:p w:rsidR="00AA2456" w:rsidRPr="003B0879" w:rsidRDefault="00AA2456" w:rsidP="00B2445B">
            <w:pPr>
              <w:pStyle w:val="ExhibitColumnHeader"/>
              <w:keepNext/>
              <w:rPr>
                <w:bCs/>
                <w:color w:val="FFFFFF"/>
                <w:sz w:val="18"/>
                <w:szCs w:val="18"/>
              </w:rPr>
            </w:pPr>
            <w:r w:rsidRPr="003B0879">
              <w:rPr>
                <w:bCs/>
                <w:color w:val="FFFFFF"/>
                <w:sz w:val="18"/>
                <w:szCs w:val="18"/>
              </w:rPr>
              <w:t>Annual Burden Hours</w:t>
            </w:r>
          </w:p>
        </w:tc>
        <w:tc>
          <w:tcPr>
            <w:tcW w:w="850" w:type="dxa"/>
            <w:tcBorders>
              <w:top w:val="single" w:sz="4" w:space="0" w:color="000000"/>
              <w:left w:val="single" w:sz="4" w:space="0" w:color="000000"/>
              <w:bottom w:val="single" w:sz="4" w:space="0" w:color="000000"/>
              <w:right w:val="single" w:sz="4" w:space="0" w:color="000000"/>
            </w:tcBorders>
            <w:shd w:val="clear" w:color="auto" w:fill="898D8D" w:themeFill="text2"/>
            <w:vAlign w:val="bottom"/>
          </w:tcPr>
          <w:p w:rsidR="00AA2456" w:rsidRPr="00B2445B" w:rsidRDefault="00AA2456" w:rsidP="00B2445B">
            <w:pPr>
              <w:pStyle w:val="ExhibitColumnHeader"/>
              <w:keepNext/>
              <w:rPr>
                <w:bCs/>
                <w:color w:val="FFFFFF"/>
                <w:sz w:val="18"/>
                <w:szCs w:val="18"/>
              </w:rPr>
            </w:pPr>
            <w:r w:rsidRPr="003B0879">
              <w:rPr>
                <w:bCs/>
                <w:color w:val="FFFFFF"/>
                <w:sz w:val="18"/>
                <w:szCs w:val="18"/>
              </w:rPr>
              <w:t>Average Hourly Wage</w:t>
            </w:r>
          </w:p>
        </w:tc>
        <w:tc>
          <w:tcPr>
            <w:tcW w:w="1148" w:type="dxa"/>
            <w:tcBorders>
              <w:top w:val="single" w:sz="4" w:space="0" w:color="000000"/>
              <w:left w:val="single" w:sz="4" w:space="0" w:color="000000"/>
              <w:bottom w:val="single" w:sz="4" w:space="0" w:color="000000"/>
              <w:right w:val="single" w:sz="4" w:space="0" w:color="000000"/>
            </w:tcBorders>
            <w:shd w:val="clear" w:color="auto" w:fill="898D8D" w:themeFill="text2"/>
            <w:vAlign w:val="bottom"/>
          </w:tcPr>
          <w:p w:rsidR="00AA2456" w:rsidRPr="00B2445B" w:rsidRDefault="00AA2456" w:rsidP="00B2445B">
            <w:pPr>
              <w:pStyle w:val="ExhibitColumnHeader"/>
              <w:keepNext/>
              <w:rPr>
                <w:bCs/>
                <w:color w:val="FFFFFF"/>
                <w:sz w:val="18"/>
                <w:szCs w:val="18"/>
              </w:rPr>
            </w:pPr>
            <w:r w:rsidRPr="003B0879">
              <w:rPr>
                <w:bCs/>
                <w:color w:val="FFFFFF"/>
                <w:sz w:val="18"/>
                <w:szCs w:val="18"/>
              </w:rPr>
              <w:t>Total Annual Cost</w:t>
            </w:r>
          </w:p>
        </w:tc>
      </w:tr>
      <w:tr w:rsidR="00AA2456" w:rsidRPr="00BD4CFB" w:rsidTr="00AA2456">
        <w:trPr>
          <w:cantSplit/>
          <w:jc w:val="center"/>
        </w:trPr>
        <w:tc>
          <w:tcPr>
            <w:tcW w:w="2088" w:type="dxa"/>
            <w:vAlign w:val="center"/>
          </w:tcPr>
          <w:p w:rsidR="00AA2456" w:rsidRPr="00BD4CFB" w:rsidRDefault="00AA2456" w:rsidP="00B2445B">
            <w:pPr>
              <w:pStyle w:val="Exhibit"/>
              <w:keepNext/>
              <w:rPr>
                <w:sz w:val="20"/>
              </w:rPr>
            </w:pPr>
            <w:r>
              <w:t>Survey of State Refugee Coordinators and Wilson-Fish Program Coordinators</w:t>
            </w:r>
          </w:p>
        </w:tc>
        <w:tc>
          <w:tcPr>
            <w:tcW w:w="1260" w:type="dxa"/>
            <w:vAlign w:val="center"/>
          </w:tcPr>
          <w:p w:rsidR="00AA2456" w:rsidRPr="001845EE" w:rsidRDefault="00AA2456" w:rsidP="00963328">
            <w:pPr>
              <w:pStyle w:val="Exhibit"/>
              <w:keepNext/>
              <w:jc w:val="center"/>
              <w:rPr>
                <w:rFonts w:cs="Arial"/>
                <w:szCs w:val="18"/>
              </w:rPr>
            </w:pPr>
            <w:r>
              <w:rPr>
                <w:rFonts w:cs="Arial"/>
                <w:szCs w:val="18"/>
              </w:rPr>
              <w:t>51</w:t>
            </w:r>
          </w:p>
        </w:tc>
        <w:tc>
          <w:tcPr>
            <w:tcW w:w="1260" w:type="dxa"/>
            <w:vAlign w:val="center"/>
          </w:tcPr>
          <w:p w:rsidR="00AA2456" w:rsidRPr="001845EE" w:rsidRDefault="00AA2456" w:rsidP="00B2445B">
            <w:pPr>
              <w:pStyle w:val="Exhibit"/>
              <w:keepNext/>
              <w:jc w:val="center"/>
              <w:rPr>
                <w:rFonts w:cs="Arial"/>
                <w:szCs w:val="18"/>
              </w:rPr>
            </w:pPr>
            <w:r>
              <w:rPr>
                <w:rFonts w:cs="Arial"/>
                <w:szCs w:val="18"/>
              </w:rPr>
              <w:t>26</w:t>
            </w:r>
          </w:p>
        </w:tc>
        <w:tc>
          <w:tcPr>
            <w:tcW w:w="1260" w:type="dxa"/>
            <w:vAlign w:val="center"/>
          </w:tcPr>
          <w:p w:rsidR="00AA2456" w:rsidRPr="001845EE" w:rsidRDefault="00AA2456" w:rsidP="00B2445B">
            <w:pPr>
              <w:pStyle w:val="Exhibit"/>
              <w:keepNext/>
              <w:jc w:val="center"/>
              <w:rPr>
                <w:rFonts w:cs="Arial"/>
                <w:szCs w:val="18"/>
              </w:rPr>
            </w:pPr>
            <w:r>
              <w:rPr>
                <w:rFonts w:cs="Arial"/>
                <w:szCs w:val="18"/>
              </w:rPr>
              <w:t>1</w:t>
            </w:r>
          </w:p>
        </w:tc>
        <w:tc>
          <w:tcPr>
            <w:tcW w:w="1080" w:type="dxa"/>
            <w:vAlign w:val="center"/>
          </w:tcPr>
          <w:p w:rsidR="00AA2456" w:rsidRPr="001845EE" w:rsidRDefault="00AA2456" w:rsidP="00B2445B">
            <w:pPr>
              <w:pStyle w:val="Exhibit"/>
              <w:keepNext/>
              <w:jc w:val="center"/>
              <w:rPr>
                <w:rFonts w:cs="Arial"/>
                <w:szCs w:val="18"/>
              </w:rPr>
            </w:pPr>
            <w:r>
              <w:rPr>
                <w:rFonts w:cs="Arial"/>
                <w:szCs w:val="18"/>
              </w:rPr>
              <w:t>.5</w:t>
            </w:r>
          </w:p>
        </w:tc>
        <w:tc>
          <w:tcPr>
            <w:tcW w:w="990" w:type="dxa"/>
            <w:vAlign w:val="center"/>
          </w:tcPr>
          <w:p w:rsidR="00AA2456" w:rsidRPr="001845EE" w:rsidRDefault="00AA2456" w:rsidP="00B2445B">
            <w:pPr>
              <w:pStyle w:val="Exhibit"/>
              <w:keepNext/>
              <w:jc w:val="center"/>
              <w:rPr>
                <w:rFonts w:cs="Arial"/>
                <w:szCs w:val="18"/>
              </w:rPr>
            </w:pPr>
            <w:r>
              <w:rPr>
                <w:rFonts w:cs="Arial"/>
                <w:szCs w:val="18"/>
              </w:rPr>
              <w:t>13</w:t>
            </w:r>
          </w:p>
        </w:tc>
        <w:tc>
          <w:tcPr>
            <w:tcW w:w="850" w:type="dxa"/>
            <w:vAlign w:val="center"/>
          </w:tcPr>
          <w:p w:rsidR="00AA2456" w:rsidRPr="001845EE" w:rsidRDefault="00AA2456" w:rsidP="00D965D0">
            <w:pPr>
              <w:pStyle w:val="Exhibit"/>
              <w:keepNext/>
              <w:jc w:val="center"/>
              <w:rPr>
                <w:rFonts w:cs="Arial"/>
                <w:szCs w:val="18"/>
              </w:rPr>
            </w:pPr>
            <w:r>
              <w:rPr>
                <w:rFonts w:cs="Arial"/>
                <w:szCs w:val="18"/>
              </w:rPr>
              <w:t>$45.58</w:t>
            </w:r>
          </w:p>
        </w:tc>
        <w:tc>
          <w:tcPr>
            <w:tcW w:w="1148" w:type="dxa"/>
            <w:vAlign w:val="center"/>
          </w:tcPr>
          <w:p w:rsidR="00AA2456" w:rsidRPr="001845EE" w:rsidRDefault="00AA2456" w:rsidP="00B2445B">
            <w:pPr>
              <w:pStyle w:val="Exhibit"/>
              <w:keepNext/>
              <w:jc w:val="center"/>
              <w:rPr>
                <w:rFonts w:cs="Arial"/>
                <w:szCs w:val="18"/>
              </w:rPr>
            </w:pPr>
            <w:r>
              <w:rPr>
                <w:rFonts w:cs="Arial"/>
                <w:szCs w:val="18"/>
              </w:rPr>
              <w:t>$592.54</w:t>
            </w:r>
          </w:p>
        </w:tc>
      </w:tr>
      <w:tr w:rsidR="00AA2456" w:rsidRPr="00BD4CFB" w:rsidTr="00AA2456">
        <w:trPr>
          <w:cantSplit/>
          <w:jc w:val="center"/>
        </w:trPr>
        <w:tc>
          <w:tcPr>
            <w:tcW w:w="2088" w:type="dxa"/>
            <w:vAlign w:val="center"/>
          </w:tcPr>
          <w:p w:rsidR="00AA2456" w:rsidRPr="00FF02B3" w:rsidRDefault="00AA2456" w:rsidP="00B2445B">
            <w:pPr>
              <w:pStyle w:val="Exhibit"/>
              <w:keepNext/>
              <w:rPr>
                <w:rFonts w:eastAsia="Calibri"/>
              </w:rPr>
            </w:pPr>
            <w:r>
              <w:rPr>
                <w:rFonts w:eastAsia="Calibri"/>
              </w:rPr>
              <w:t>Site Visit Interview Guide for Public Agency Temporary Assistance for Needy Families Managers and Staff</w:t>
            </w:r>
          </w:p>
        </w:tc>
        <w:tc>
          <w:tcPr>
            <w:tcW w:w="1260" w:type="dxa"/>
            <w:vAlign w:val="center"/>
          </w:tcPr>
          <w:p w:rsidR="00AA2456" w:rsidRPr="001845EE" w:rsidRDefault="00AA2456" w:rsidP="00B2445B">
            <w:pPr>
              <w:pStyle w:val="Exhibit"/>
              <w:keepNext/>
              <w:jc w:val="center"/>
              <w:rPr>
                <w:rFonts w:cs="Arial"/>
                <w:szCs w:val="18"/>
              </w:rPr>
            </w:pPr>
            <w:r>
              <w:rPr>
                <w:rFonts w:cs="Arial"/>
                <w:szCs w:val="18"/>
              </w:rPr>
              <w:t>40</w:t>
            </w:r>
          </w:p>
        </w:tc>
        <w:tc>
          <w:tcPr>
            <w:tcW w:w="1260" w:type="dxa"/>
            <w:vAlign w:val="center"/>
          </w:tcPr>
          <w:p w:rsidR="00AA2456" w:rsidRPr="001845EE" w:rsidRDefault="00AA2456" w:rsidP="00B2445B">
            <w:pPr>
              <w:pStyle w:val="Exhibit"/>
              <w:keepNext/>
              <w:jc w:val="center"/>
              <w:rPr>
                <w:rFonts w:cs="Arial"/>
                <w:szCs w:val="18"/>
              </w:rPr>
            </w:pPr>
            <w:r>
              <w:rPr>
                <w:rFonts w:cs="Arial"/>
                <w:szCs w:val="18"/>
              </w:rPr>
              <w:t>20</w:t>
            </w:r>
          </w:p>
        </w:tc>
        <w:tc>
          <w:tcPr>
            <w:tcW w:w="1260" w:type="dxa"/>
            <w:vAlign w:val="center"/>
          </w:tcPr>
          <w:p w:rsidR="00AA2456" w:rsidRPr="001845EE" w:rsidRDefault="00AA2456" w:rsidP="00B2445B">
            <w:pPr>
              <w:pStyle w:val="Exhibit"/>
              <w:keepNext/>
              <w:jc w:val="center"/>
              <w:rPr>
                <w:rFonts w:cs="Arial"/>
                <w:szCs w:val="18"/>
              </w:rPr>
            </w:pPr>
            <w:r>
              <w:rPr>
                <w:rFonts w:cs="Arial"/>
                <w:szCs w:val="18"/>
              </w:rPr>
              <w:t>1</w:t>
            </w:r>
          </w:p>
        </w:tc>
        <w:tc>
          <w:tcPr>
            <w:tcW w:w="1080" w:type="dxa"/>
            <w:vAlign w:val="center"/>
          </w:tcPr>
          <w:p w:rsidR="00AA2456" w:rsidRPr="001845EE" w:rsidRDefault="00AA2456" w:rsidP="00B2445B">
            <w:pPr>
              <w:pStyle w:val="Exhibit"/>
              <w:keepNext/>
              <w:jc w:val="center"/>
              <w:rPr>
                <w:rFonts w:cs="Arial"/>
                <w:szCs w:val="18"/>
              </w:rPr>
            </w:pPr>
            <w:r>
              <w:rPr>
                <w:rFonts w:cs="Arial"/>
                <w:szCs w:val="18"/>
              </w:rPr>
              <w:t>1.5</w:t>
            </w:r>
          </w:p>
        </w:tc>
        <w:tc>
          <w:tcPr>
            <w:tcW w:w="990" w:type="dxa"/>
            <w:vAlign w:val="center"/>
          </w:tcPr>
          <w:p w:rsidR="00AA2456" w:rsidRPr="001845EE" w:rsidRDefault="00AA2456" w:rsidP="00B2445B">
            <w:pPr>
              <w:pStyle w:val="Exhibit"/>
              <w:keepNext/>
              <w:jc w:val="center"/>
              <w:rPr>
                <w:rFonts w:cs="Arial"/>
                <w:szCs w:val="18"/>
              </w:rPr>
            </w:pPr>
            <w:r>
              <w:rPr>
                <w:rFonts w:cs="Arial"/>
                <w:szCs w:val="18"/>
              </w:rPr>
              <w:t>30</w:t>
            </w:r>
          </w:p>
        </w:tc>
        <w:tc>
          <w:tcPr>
            <w:tcW w:w="850" w:type="dxa"/>
            <w:vAlign w:val="center"/>
          </w:tcPr>
          <w:p w:rsidR="00AA2456" w:rsidRPr="001845EE" w:rsidRDefault="00AA2456" w:rsidP="00B2445B">
            <w:pPr>
              <w:pStyle w:val="Exhibit"/>
              <w:keepNext/>
              <w:jc w:val="center"/>
              <w:rPr>
                <w:rFonts w:cs="Arial"/>
                <w:szCs w:val="18"/>
              </w:rPr>
            </w:pPr>
            <w:r>
              <w:rPr>
                <w:rFonts w:cs="Arial"/>
                <w:szCs w:val="18"/>
              </w:rPr>
              <w:t>$38.04</w:t>
            </w:r>
            <w:r>
              <w:rPr>
                <w:rStyle w:val="FootnoteReference"/>
                <w:rFonts w:cs="Arial"/>
                <w:szCs w:val="18"/>
              </w:rPr>
              <w:footnoteReference w:id="6"/>
            </w:r>
          </w:p>
        </w:tc>
        <w:tc>
          <w:tcPr>
            <w:tcW w:w="1148" w:type="dxa"/>
            <w:vAlign w:val="center"/>
          </w:tcPr>
          <w:p w:rsidR="00AA2456" w:rsidRPr="001845EE" w:rsidRDefault="00AA2456" w:rsidP="00B2445B">
            <w:pPr>
              <w:pStyle w:val="Exhibit"/>
              <w:keepNext/>
              <w:jc w:val="center"/>
              <w:rPr>
                <w:rFonts w:cs="Arial"/>
                <w:szCs w:val="18"/>
              </w:rPr>
            </w:pPr>
            <w:r>
              <w:rPr>
                <w:rFonts w:cs="Arial"/>
                <w:szCs w:val="18"/>
              </w:rPr>
              <w:t>$1,141.20</w:t>
            </w:r>
          </w:p>
        </w:tc>
      </w:tr>
      <w:tr w:rsidR="00AA2456" w:rsidRPr="00BD4CFB" w:rsidTr="00AA2456">
        <w:trPr>
          <w:cantSplit/>
          <w:jc w:val="center"/>
        </w:trPr>
        <w:tc>
          <w:tcPr>
            <w:tcW w:w="2088" w:type="dxa"/>
            <w:vAlign w:val="center"/>
          </w:tcPr>
          <w:p w:rsidR="00AA2456" w:rsidRPr="00BD4CFB" w:rsidRDefault="00AA2456" w:rsidP="00F14310">
            <w:pPr>
              <w:pStyle w:val="Exhibit"/>
              <w:keepNext/>
              <w:rPr>
                <w:sz w:val="20"/>
              </w:rPr>
            </w:pPr>
            <w:r>
              <w:rPr>
                <w:rFonts w:eastAsia="Calibri"/>
              </w:rPr>
              <w:t>Site Visit Interview Guide for Public Agency Refugee Cash Assistance Managers and Staff</w:t>
            </w:r>
          </w:p>
        </w:tc>
        <w:tc>
          <w:tcPr>
            <w:tcW w:w="1260" w:type="dxa"/>
            <w:vAlign w:val="center"/>
          </w:tcPr>
          <w:p w:rsidR="00AA2456" w:rsidRPr="001845EE" w:rsidRDefault="00AA2456" w:rsidP="00B2445B">
            <w:pPr>
              <w:pStyle w:val="Exhibit"/>
              <w:keepNext/>
              <w:jc w:val="center"/>
              <w:rPr>
                <w:rFonts w:cs="Arial"/>
                <w:szCs w:val="18"/>
              </w:rPr>
            </w:pPr>
            <w:r>
              <w:rPr>
                <w:rFonts w:cs="Arial"/>
                <w:szCs w:val="18"/>
              </w:rPr>
              <w:t>40</w:t>
            </w:r>
          </w:p>
        </w:tc>
        <w:tc>
          <w:tcPr>
            <w:tcW w:w="1260" w:type="dxa"/>
            <w:vAlign w:val="center"/>
          </w:tcPr>
          <w:p w:rsidR="00AA2456" w:rsidRPr="001845EE" w:rsidRDefault="00AA2456" w:rsidP="00B2445B">
            <w:pPr>
              <w:pStyle w:val="Exhibit"/>
              <w:keepNext/>
              <w:jc w:val="center"/>
              <w:rPr>
                <w:rFonts w:cs="Arial"/>
                <w:szCs w:val="18"/>
              </w:rPr>
            </w:pPr>
            <w:r>
              <w:rPr>
                <w:rFonts w:cs="Arial"/>
                <w:szCs w:val="18"/>
              </w:rPr>
              <w:t>20</w:t>
            </w:r>
          </w:p>
        </w:tc>
        <w:tc>
          <w:tcPr>
            <w:tcW w:w="1260" w:type="dxa"/>
            <w:vAlign w:val="center"/>
          </w:tcPr>
          <w:p w:rsidR="00AA2456" w:rsidRPr="001845EE" w:rsidRDefault="00AA2456" w:rsidP="00B2445B">
            <w:pPr>
              <w:pStyle w:val="Exhibit"/>
              <w:keepNext/>
              <w:jc w:val="center"/>
              <w:rPr>
                <w:rFonts w:cs="Arial"/>
                <w:szCs w:val="18"/>
              </w:rPr>
            </w:pPr>
            <w:r>
              <w:rPr>
                <w:rFonts w:cs="Arial"/>
                <w:szCs w:val="18"/>
              </w:rPr>
              <w:t>1</w:t>
            </w:r>
          </w:p>
        </w:tc>
        <w:tc>
          <w:tcPr>
            <w:tcW w:w="1080" w:type="dxa"/>
            <w:vAlign w:val="center"/>
          </w:tcPr>
          <w:p w:rsidR="00AA2456" w:rsidRPr="001845EE" w:rsidRDefault="00AA2456" w:rsidP="00D569AA">
            <w:pPr>
              <w:pStyle w:val="Exhibit"/>
              <w:keepNext/>
              <w:jc w:val="center"/>
              <w:rPr>
                <w:rFonts w:cs="Arial"/>
                <w:szCs w:val="18"/>
              </w:rPr>
            </w:pPr>
            <w:r>
              <w:rPr>
                <w:rFonts w:cs="Arial"/>
                <w:szCs w:val="18"/>
              </w:rPr>
              <w:t>1.5</w:t>
            </w:r>
          </w:p>
        </w:tc>
        <w:tc>
          <w:tcPr>
            <w:tcW w:w="990" w:type="dxa"/>
            <w:vAlign w:val="center"/>
          </w:tcPr>
          <w:p w:rsidR="00AA2456" w:rsidRPr="001845EE" w:rsidRDefault="00AA2456" w:rsidP="00A97566">
            <w:pPr>
              <w:pStyle w:val="Exhibit"/>
              <w:keepNext/>
              <w:jc w:val="center"/>
              <w:rPr>
                <w:rFonts w:cs="Arial"/>
                <w:szCs w:val="18"/>
              </w:rPr>
            </w:pPr>
            <w:r>
              <w:rPr>
                <w:rFonts w:cs="Arial"/>
                <w:szCs w:val="18"/>
              </w:rPr>
              <w:t>30</w:t>
            </w:r>
          </w:p>
        </w:tc>
        <w:tc>
          <w:tcPr>
            <w:tcW w:w="850" w:type="dxa"/>
            <w:vAlign w:val="center"/>
          </w:tcPr>
          <w:p w:rsidR="00AA2456" w:rsidRPr="001845EE" w:rsidRDefault="00AA2456" w:rsidP="00D965D0">
            <w:pPr>
              <w:pStyle w:val="Exhibit"/>
              <w:keepNext/>
              <w:jc w:val="center"/>
              <w:rPr>
                <w:rFonts w:cs="Arial"/>
                <w:szCs w:val="18"/>
              </w:rPr>
            </w:pPr>
            <w:r>
              <w:rPr>
                <w:rFonts w:cs="Arial"/>
                <w:szCs w:val="18"/>
              </w:rPr>
              <w:t>$38.04</w:t>
            </w:r>
          </w:p>
        </w:tc>
        <w:tc>
          <w:tcPr>
            <w:tcW w:w="1148" w:type="dxa"/>
            <w:vAlign w:val="center"/>
          </w:tcPr>
          <w:p w:rsidR="00AA2456" w:rsidRPr="001845EE" w:rsidRDefault="00AA2456" w:rsidP="00B2445B">
            <w:pPr>
              <w:pStyle w:val="Exhibit"/>
              <w:keepNext/>
              <w:jc w:val="center"/>
              <w:rPr>
                <w:rFonts w:cs="Arial"/>
                <w:szCs w:val="18"/>
              </w:rPr>
            </w:pPr>
            <w:r>
              <w:rPr>
                <w:rFonts w:cs="Arial"/>
                <w:szCs w:val="18"/>
              </w:rPr>
              <w:t>$1,141.20</w:t>
            </w:r>
          </w:p>
        </w:tc>
      </w:tr>
      <w:tr w:rsidR="00AA2456" w:rsidRPr="00BD4CFB" w:rsidTr="00AA2456">
        <w:trPr>
          <w:cantSplit/>
          <w:jc w:val="center"/>
        </w:trPr>
        <w:tc>
          <w:tcPr>
            <w:tcW w:w="2088" w:type="dxa"/>
            <w:vAlign w:val="center"/>
          </w:tcPr>
          <w:p w:rsidR="00AA2456" w:rsidRPr="00A415B2" w:rsidRDefault="00AA2456" w:rsidP="00F14310">
            <w:pPr>
              <w:pStyle w:val="Exhibit"/>
              <w:rPr>
                <w:rFonts w:eastAsia="Calibri"/>
                <w:i/>
              </w:rPr>
            </w:pPr>
            <w:r>
              <w:rPr>
                <w:rFonts w:eastAsia="Calibri"/>
              </w:rPr>
              <w:t>Site Visit Interview Guide for Voluntary Agency Staff</w:t>
            </w:r>
          </w:p>
        </w:tc>
        <w:tc>
          <w:tcPr>
            <w:tcW w:w="1260" w:type="dxa"/>
            <w:vAlign w:val="center"/>
          </w:tcPr>
          <w:p w:rsidR="00AA2456" w:rsidRPr="008A2B09" w:rsidRDefault="00AA2456" w:rsidP="00B2445B">
            <w:pPr>
              <w:pStyle w:val="Exhibit"/>
              <w:jc w:val="center"/>
              <w:rPr>
                <w:rFonts w:cs="Arial"/>
                <w:szCs w:val="18"/>
              </w:rPr>
            </w:pPr>
            <w:r>
              <w:rPr>
                <w:rFonts w:cs="Arial"/>
                <w:szCs w:val="18"/>
              </w:rPr>
              <w:t>40</w:t>
            </w:r>
          </w:p>
        </w:tc>
        <w:tc>
          <w:tcPr>
            <w:tcW w:w="1260" w:type="dxa"/>
            <w:vAlign w:val="center"/>
          </w:tcPr>
          <w:p w:rsidR="00AA2456" w:rsidRPr="008A2B09" w:rsidRDefault="00AA2456" w:rsidP="00B2445B">
            <w:pPr>
              <w:pStyle w:val="Exhibit"/>
              <w:jc w:val="center"/>
              <w:rPr>
                <w:rFonts w:cs="Arial"/>
                <w:szCs w:val="18"/>
              </w:rPr>
            </w:pPr>
            <w:r>
              <w:rPr>
                <w:rFonts w:cs="Arial"/>
                <w:szCs w:val="18"/>
              </w:rPr>
              <w:t>20</w:t>
            </w:r>
          </w:p>
        </w:tc>
        <w:tc>
          <w:tcPr>
            <w:tcW w:w="1260" w:type="dxa"/>
            <w:vAlign w:val="center"/>
          </w:tcPr>
          <w:p w:rsidR="00AA2456" w:rsidRPr="008A2B09" w:rsidRDefault="00AA2456" w:rsidP="00B2445B">
            <w:pPr>
              <w:pStyle w:val="Exhibit"/>
              <w:jc w:val="center"/>
              <w:rPr>
                <w:rFonts w:cs="Arial"/>
                <w:szCs w:val="18"/>
              </w:rPr>
            </w:pPr>
            <w:r>
              <w:rPr>
                <w:rFonts w:cs="Arial"/>
                <w:szCs w:val="18"/>
              </w:rPr>
              <w:t>1</w:t>
            </w:r>
          </w:p>
        </w:tc>
        <w:tc>
          <w:tcPr>
            <w:tcW w:w="1080" w:type="dxa"/>
            <w:vAlign w:val="center"/>
          </w:tcPr>
          <w:p w:rsidR="00AA2456" w:rsidRPr="008A2B09" w:rsidRDefault="00AA2456" w:rsidP="00B2445B">
            <w:pPr>
              <w:pStyle w:val="Exhibit"/>
              <w:jc w:val="center"/>
              <w:rPr>
                <w:rFonts w:cs="Arial"/>
                <w:szCs w:val="18"/>
              </w:rPr>
            </w:pPr>
            <w:r>
              <w:rPr>
                <w:rFonts w:cs="Arial"/>
                <w:szCs w:val="18"/>
              </w:rPr>
              <w:t>1.5</w:t>
            </w:r>
          </w:p>
        </w:tc>
        <w:tc>
          <w:tcPr>
            <w:tcW w:w="990" w:type="dxa"/>
            <w:vAlign w:val="center"/>
          </w:tcPr>
          <w:p w:rsidR="00AA2456" w:rsidRPr="008A2B09" w:rsidRDefault="00AA2456" w:rsidP="00B2445B">
            <w:pPr>
              <w:pStyle w:val="Exhibit"/>
              <w:jc w:val="center"/>
              <w:rPr>
                <w:rFonts w:cs="Arial"/>
                <w:szCs w:val="18"/>
              </w:rPr>
            </w:pPr>
            <w:r>
              <w:rPr>
                <w:rFonts w:cs="Arial"/>
                <w:szCs w:val="18"/>
              </w:rPr>
              <w:t>30</w:t>
            </w:r>
          </w:p>
        </w:tc>
        <w:tc>
          <w:tcPr>
            <w:tcW w:w="850" w:type="dxa"/>
            <w:vAlign w:val="center"/>
          </w:tcPr>
          <w:p w:rsidR="00AA2456" w:rsidRPr="008A2B09" w:rsidRDefault="00AA2456" w:rsidP="00866C77">
            <w:pPr>
              <w:pStyle w:val="Exhibit"/>
              <w:jc w:val="center"/>
              <w:rPr>
                <w:rFonts w:cs="Arial"/>
                <w:szCs w:val="18"/>
              </w:rPr>
            </w:pPr>
            <w:r>
              <w:rPr>
                <w:rFonts w:cs="Arial"/>
                <w:szCs w:val="18"/>
              </w:rPr>
              <w:t>$30.49</w:t>
            </w:r>
          </w:p>
        </w:tc>
        <w:tc>
          <w:tcPr>
            <w:tcW w:w="1148" w:type="dxa"/>
            <w:vAlign w:val="center"/>
          </w:tcPr>
          <w:p w:rsidR="00AA2456" w:rsidRPr="008A2B09" w:rsidRDefault="00AA2456" w:rsidP="00866C77">
            <w:pPr>
              <w:pStyle w:val="Exhibit"/>
              <w:jc w:val="center"/>
              <w:rPr>
                <w:rFonts w:cs="Arial"/>
                <w:szCs w:val="18"/>
              </w:rPr>
            </w:pPr>
            <w:r>
              <w:rPr>
                <w:rFonts w:cs="Arial"/>
                <w:szCs w:val="18"/>
              </w:rPr>
              <w:t>$914.70</w:t>
            </w:r>
          </w:p>
        </w:tc>
      </w:tr>
      <w:tr w:rsidR="00AA2456" w:rsidRPr="00BD4CFB" w:rsidTr="00AA2456">
        <w:trPr>
          <w:cantSplit/>
          <w:jc w:val="center"/>
        </w:trPr>
        <w:tc>
          <w:tcPr>
            <w:tcW w:w="2088" w:type="dxa"/>
            <w:vAlign w:val="center"/>
          </w:tcPr>
          <w:p w:rsidR="00AA2456" w:rsidRPr="00A415B2" w:rsidRDefault="00AA2456" w:rsidP="00F14310">
            <w:pPr>
              <w:pStyle w:val="Exhibit"/>
              <w:rPr>
                <w:rFonts w:eastAsia="Calibri"/>
                <w:i/>
              </w:rPr>
            </w:pPr>
            <w:r>
              <w:rPr>
                <w:rFonts w:eastAsia="Calibri"/>
              </w:rPr>
              <w:t>Site Visit Interview Guide for Other Community-Based Organization Staff</w:t>
            </w:r>
          </w:p>
        </w:tc>
        <w:tc>
          <w:tcPr>
            <w:tcW w:w="1260" w:type="dxa"/>
            <w:vAlign w:val="center"/>
          </w:tcPr>
          <w:p w:rsidR="00AA2456" w:rsidRPr="008A2B09" w:rsidRDefault="00AA2456" w:rsidP="00B2445B">
            <w:pPr>
              <w:pStyle w:val="Exhibit"/>
              <w:jc w:val="center"/>
              <w:rPr>
                <w:rFonts w:cs="Arial"/>
                <w:szCs w:val="18"/>
              </w:rPr>
            </w:pPr>
            <w:r>
              <w:rPr>
                <w:rFonts w:cs="Arial"/>
                <w:szCs w:val="18"/>
              </w:rPr>
              <w:t>40</w:t>
            </w:r>
          </w:p>
        </w:tc>
        <w:tc>
          <w:tcPr>
            <w:tcW w:w="1260" w:type="dxa"/>
            <w:vAlign w:val="center"/>
          </w:tcPr>
          <w:p w:rsidR="00AA2456" w:rsidRPr="008A2B09" w:rsidRDefault="00AA2456" w:rsidP="00B2445B">
            <w:pPr>
              <w:pStyle w:val="Exhibit"/>
              <w:jc w:val="center"/>
              <w:rPr>
                <w:rFonts w:cs="Arial"/>
                <w:szCs w:val="18"/>
              </w:rPr>
            </w:pPr>
            <w:r>
              <w:rPr>
                <w:rFonts w:cs="Arial"/>
                <w:szCs w:val="18"/>
              </w:rPr>
              <w:t>20</w:t>
            </w:r>
          </w:p>
        </w:tc>
        <w:tc>
          <w:tcPr>
            <w:tcW w:w="1260" w:type="dxa"/>
            <w:vAlign w:val="center"/>
          </w:tcPr>
          <w:p w:rsidR="00AA2456" w:rsidRPr="008A2B09" w:rsidRDefault="00AA2456" w:rsidP="00B2445B">
            <w:pPr>
              <w:pStyle w:val="Exhibit"/>
              <w:jc w:val="center"/>
              <w:rPr>
                <w:rFonts w:cs="Arial"/>
                <w:szCs w:val="18"/>
              </w:rPr>
            </w:pPr>
            <w:r>
              <w:rPr>
                <w:rFonts w:cs="Arial"/>
                <w:szCs w:val="18"/>
              </w:rPr>
              <w:t>1</w:t>
            </w:r>
          </w:p>
        </w:tc>
        <w:tc>
          <w:tcPr>
            <w:tcW w:w="1080" w:type="dxa"/>
            <w:vAlign w:val="center"/>
          </w:tcPr>
          <w:p w:rsidR="00AA2456" w:rsidRPr="008A2B09" w:rsidRDefault="00AA2456" w:rsidP="00B2445B">
            <w:pPr>
              <w:pStyle w:val="Exhibit"/>
              <w:jc w:val="center"/>
              <w:rPr>
                <w:rFonts w:cs="Arial"/>
                <w:szCs w:val="18"/>
              </w:rPr>
            </w:pPr>
            <w:r>
              <w:rPr>
                <w:rFonts w:cs="Arial"/>
                <w:szCs w:val="18"/>
              </w:rPr>
              <w:t>1.5</w:t>
            </w:r>
          </w:p>
        </w:tc>
        <w:tc>
          <w:tcPr>
            <w:tcW w:w="990" w:type="dxa"/>
            <w:vAlign w:val="center"/>
          </w:tcPr>
          <w:p w:rsidR="00AA2456" w:rsidRPr="008A2B09" w:rsidRDefault="00AA2456" w:rsidP="00443B39">
            <w:pPr>
              <w:pStyle w:val="Exhibit"/>
              <w:jc w:val="center"/>
              <w:rPr>
                <w:rFonts w:cs="Arial"/>
                <w:szCs w:val="18"/>
              </w:rPr>
            </w:pPr>
            <w:r>
              <w:rPr>
                <w:rFonts w:cs="Arial"/>
                <w:szCs w:val="18"/>
              </w:rPr>
              <w:t>30</w:t>
            </w:r>
          </w:p>
        </w:tc>
        <w:tc>
          <w:tcPr>
            <w:tcW w:w="850" w:type="dxa"/>
            <w:vAlign w:val="center"/>
          </w:tcPr>
          <w:p w:rsidR="00AA2456" w:rsidRPr="008A2B09" w:rsidRDefault="00AA2456" w:rsidP="00866C77">
            <w:pPr>
              <w:pStyle w:val="Exhibit"/>
              <w:jc w:val="center"/>
              <w:rPr>
                <w:rFonts w:cs="Arial"/>
                <w:szCs w:val="18"/>
              </w:rPr>
            </w:pPr>
            <w:r>
              <w:rPr>
                <w:rFonts w:cs="Arial"/>
                <w:szCs w:val="18"/>
              </w:rPr>
              <w:t>$30.49</w:t>
            </w:r>
          </w:p>
        </w:tc>
        <w:tc>
          <w:tcPr>
            <w:tcW w:w="1148" w:type="dxa"/>
            <w:vAlign w:val="center"/>
          </w:tcPr>
          <w:p w:rsidR="00AA2456" w:rsidRPr="008A2B09" w:rsidRDefault="00AA2456" w:rsidP="00866C77">
            <w:pPr>
              <w:pStyle w:val="Exhibit"/>
              <w:jc w:val="center"/>
              <w:rPr>
                <w:rFonts w:cs="Arial"/>
                <w:szCs w:val="18"/>
              </w:rPr>
            </w:pPr>
            <w:r>
              <w:rPr>
                <w:rFonts w:cs="Arial"/>
                <w:szCs w:val="18"/>
              </w:rPr>
              <w:t>$914.70</w:t>
            </w:r>
          </w:p>
        </w:tc>
      </w:tr>
      <w:tr w:rsidR="00AA2456" w:rsidRPr="00BD4CFB" w:rsidTr="00AA2456">
        <w:trPr>
          <w:cantSplit/>
          <w:jc w:val="center"/>
        </w:trPr>
        <w:tc>
          <w:tcPr>
            <w:tcW w:w="2088" w:type="dxa"/>
            <w:vAlign w:val="center"/>
          </w:tcPr>
          <w:p w:rsidR="00AA2456" w:rsidRPr="00F14310" w:rsidRDefault="00AA2456" w:rsidP="00772141">
            <w:pPr>
              <w:pStyle w:val="Exhibit"/>
              <w:rPr>
                <w:rFonts w:eastAsia="Calibri"/>
              </w:rPr>
            </w:pPr>
            <w:r w:rsidRPr="00F14310">
              <w:rPr>
                <w:rFonts w:eastAsia="Calibri"/>
              </w:rPr>
              <w:t>Focus Group Guide</w:t>
            </w:r>
            <w:r>
              <w:rPr>
                <w:rFonts w:eastAsia="Calibri"/>
              </w:rPr>
              <w:t xml:space="preserve"> for Service Recipients</w:t>
            </w:r>
          </w:p>
        </w:tc>
        <w:tc>
          <w:tcPr>
            <w:tcW w:w="1260" w:type="dxa"/>
            <w:vAlign w:val="center"/>
          </w:tcPr>
          <w:p w:rsidR="00AA2456" w:rsidRPr="008A2B09" w:rsidRDefault="00AA2456" w:rsidP="00B2445B">
            <w:pPr>
              <w:pStyle w:val="Exhibit"/>
              <w:jc w:val="center"/>
              <w:rPr>
                <w:rFonts w:cs="Arial"/>
                <w:szCs w:val="18"/>
              </w:rPr>
            </w:pPr>
            <w:r>
              <w:rPr>
                <w:rFonts w:cs="Arial"/>
                <w:szCs w:val="18"/>
              </w:rPr>
              <w:t>72</w:t>
            </w:r>
          </w:p>
        </w:tc>
        <w:tc>
          <w:tcPr>
            <w:tcW w:w="1260" w:type="dxa"/>
            <w:vAlign w:val="center"/>
          </w:tcPr>
          <w:p w:rsidR="00AA2456" w:rsidRPr="008A2B09" w:rsidRDefault="00AA2456" w:rsidP="00B2445B">
            <w:pPr>
              <w:pStyle w:val="Exhibit"/>
              <w:jc w:val="center"/>
              <w:rPr>
                <w:rFonts w:cs="Arial"/>
                <w:szCs w:val="18"/>
              </w:rPr>
            </w:pPr>
            <w:r>
              <w:rPr>
                <w:rFonts w:cs="Arial"/>
                <w:szCs w:val="18"/>
              </w:rPr>
              <w:t>36</w:t>
            </w:r>
          </w:p>
        </w:tc>
        <w:tc>
          <w:tcPr>
            <w:tcW w:w="1260" w:type="dxa"/>
            <w:vAlign w:val="center"/>
          </w:tcPr>
          <w:p w:rsidR="00AA2456" w:rsidRPr="008A2B09" w:rsidRDefault="00AA2456" w:rsidP="00B2445B">
            <w:pPr>
              <w:pStyle w:val="Exhibit"/>
              <w:jc w:val="center"/>
              <w:rPr>
                <w:rFonts w:cs="Arial"/>
                <w:szCs w:val="18"/>
              </w:rPr>
            </w:pPr>
            <w:r>
              <w:rPr>
                <w:rFonts w:cs="Arial"/>
                <w:szCs w:val="18"/>
              </w:rPr>
              <w:t>1</w:t>
            </w:r>
          </w:p>
        </w:tc>
        <w:tc>
          <w:tcPr>
            <w:tcW w:w="1080" w:type="dxa"/>
            <w:vAlign w:val="center"/>
          </w:tcPr>
          <w:p w:rsidR="00AA2456" w:rsidRPr="008A2B09" w:rsidRDefault="00AA2456" w:rsidP="00B2445B">
            <w:pPr>
              <w:pStyle w:val="Exhibit"/>
              <w:jc w:val="center"/>
              <w:rPr>
                <w:rFonts w:cs="Arial"/>
                <w:szCs w:val="18"/>
              </w:rPr>
            </w:pPr>
            <w:r>
              <w:rPr>
                <w:rFonts w:cs="Arial"/>
                <w:szCs w:val="18"/>
              </w:rPr>
              <w:t>1.5</w:t>
            </w:r>
          </w:p>
        </w:tc>
        <w:tc>
          <w:tcPr>
            <w:tcW w:w="990" w:type="dxa"/>
            <w:vAlign w:val="center"/>
          </w:tcPr>
          <w:p w:rsidR="00AA2456" w:rsidRPr="008A2B09" w:rsidRDefault="00AA2456" w:rsidP="00B2445B">
            <w:pPr>
              <w:pStyle w:val="Exhibit"/>
              <w:jc w:val="center"/>
              <w:rPr>
                <w:rFonts w:cs="Arial"/>
                <w:szCs w:val="18"/>
              </w:rPr>
            </w:pPr>
            <w:r>
              <w:rPr>
                <w:rFonts w:cs="Arial"/>
                <w:szCs w:val="18"/>
              </w:rPr>
              <w:t>54</w:t>
            </w:r>
          </w:p>
        </w:tc>
        <w:tc>
          <w:tcPr>
            <w:tcW w:w="850" w:type="dxa"/>
            <w:vAlign w:val="center"/>
          </w:tcPr>
          <w:p w:rsidR="00AA2456" w:rsidRPr="008A2B09" w:rsidRDefault="00AA2456" w:rsidP="00D965D0">
            <w:pPr>
              <w:pStyle w:val="Exhibit"/>
              <w:jc w:val="center"/>
              <w:rPr>
                <w:rFonts w:cs="Arial"/>
                <w:szCs w:val="18"/>
              </w:rPr>
            </w:pPr>
            <w:r>
              <w:rPr>
                <w:rFonts w:cs="Arial"/>
                <w:szCs w:val="18"/>
              </w:rPr>
              <w:t>$10.15</w:t>
            </w:r>
          </w:p>
        </w:tc>
        <w:tc>
          <w:tcPr>
            <w:tcW w:w="1148" w:type="dxa"/>
            <w:vAlign w:val="center"/>
          </w:tcPr>
          <w:p w:rsidR="00AA2456" w:rsidRPr="004F4E07" w:rsidRDefault="00AA2456" w:rsidP="004F4E07">
            <w:pPr>
              <w:pStyle w:val="Exhibit"/>
              <w:jc w:val="center"/>
              <w:rPr>
                <w:rFonts w:cs="Arial"/>
                <w:szCs w:val="18"/>
              </w:rPr>
            </w:pPr>
            <w:r>
              <w:rPr>
                <w:rFonts w:cs="Arial"/>
                <w:szCs w:val="18"/>
              </w:rPr>
              <w:t>$5</w:t>
            </w:r>
            <w:r>
              <w:rPr>
                <w:rFonts w:cs="Arial"/>
                <w:color w:val="000000"/>
                <w:szCs w:val="18"/>
              </w:rPr>
              <w:t>48.10</w:t>
            </w:r>
          </w:p>
          <w:p w:rsidR="00AA2456" w:rsidRPr="008A2B09" w:rsidRDefault="00AA2456" w:rsidP="00B2445B">
            <w:pPr>
              <w:pStyle w:val="Exhibit"/>
              <w:jc w:val="center"/>
              <w:rPr>
                <w:rFonts w:cs="Arial"/>
                <w:szCs w:val="18"/>
              </w:rPr>
            </w:pPr>
          </w:p>
        </w:tc>
      </w:tr>
      <w:tr w:rsidR="00AA2456" w:rsidRPr="001845EE" w:rsidTr="00AA2456">
        <w:trPr>
          <w:cantSplit/>
          <w:jc w:val="center"/>
        </w:trPr>
        <w:tc>
          <w:tcPr>
            <w:tcW w:w="6948" w:type="dxa"/>
            <w:gridSpan w:val="5"/>
            <w:vAlign w:val="center"/>
          </w:tcPr>
          <w:p w:rsidR="00AA2456" w:rsidRPr="001845EE" w:rsidRDefault="00AA2456" w:rsidP="00425283">
            <w:pPr>
              <w:pStyle w:val="Exhibit"/>
              <w:rPr>
                <w:b/>
                <w:i/>
                <w:iCs/>
                <w:szCs w:val="18"/>
              </w:rPr>
            </w:pPr>
            <w:r w:rsidRPr="001845EE">
              <w:rPr>
                <w:rFonts w:ascii="Arial Narrow" w:hAnsi="Arial Narrow" w:cs="Calibri"/>
                <w:b/>
                <w:bCs/>
                <w:color w:val="000000"/>
                <w:sz w:val="20"/>
              </w:rPr>
              <w:t>TOTAL Burden Hours</w:t>
            </w:r>
          </w:p>
        </w:tc>
        <w:tc>
          <w:tcPr>
            <w:tcW w:w="990" w:type="dxa"/>
            <w:vAlign w:val="center"/>
          </w:tcPr>
          <w:p w:rsidR="00AA2456" w:rsidRPr="0021692A" w:rsidRDefault="00AA2456" w:rsidP="00D30932">
            <w:pPr>
              <w:pStyle w:val="Exhibit"/>
              <w:jc w:val="center"/>
              <w:rPr>
                <w:b/>
                <w:szCs w:val="18"/>
              </w:rPr>
            </w:pPr>
            <w:r>
              <w:rPr>
                <w:b/>
                <w:szCs w:val="18"/>
              </w:rPr>
              <w:t>187</w:t>
            </w:r>
          </w:p>
        </w:tc>
        <w:tc>
          <w:tcPr>
            <w:tcW w:w="850" w:type="dxa"/>
          </w:tcPr>
          <w:p w:rsidR="00AA2456" w:rsidRPr="0021692A" w:rsidRDefault="00AA2456" w:rsidP="0017087D">
            <w:pPr>
              <w:pStyle w:val="Exhibit"/>
              <w:jc w:val="center"/>
              <w:rPr>
                <w:b/>
                <w:szCs w:val="18"/>
              </w:rPr>
            </w:pPr>
          </w:p>
        </w:tc>
        <w:tc>
          <w:tcPr>
            <w:tcW w:w="1148" w:type="dxa"/>
          </w:tcPr>
          <w:p w:rsidR="00AA2456" w:rsidRPr="00425283" w:rsidRDefault="00AA2456" w:rsidP="00425283">
            <w:pPr>
              <w:jc w:val="center"/>
              <w:rPr>
                <w:rFonts w:ascii="Arial" w:hAnsi="Arial" w:cs="Arial"/>
                <w:b/>
                <w:bCs/>
                <w:color w:val="000000"/>
                <w:sz w:val="18"/>
                <w:szCs w:val="18"/>
              </w:rPr>
            </w:pPr>
            <w:r>
              <w:rPr>
                <w:rFonts w:ascii="Arial" w:hAnsi="Arial" w:cs="Arial"/>
                <w:b/>
                <w:bCs/>
                <w:color w:val="000000"/>
                <w:sz w:val="18"/>
                <w:szCs w:val="18"/>
              </w:rPr>
              <w:t xml:space="preserve">$5,252.44 </w:t>
            </w:r>
          </w:p>
        </w:tc>
      </w:tr>
    </w:tbl>
    <w:p w:rsidR="00982F78" w:rsidRDefault="00982F78" w:rsidP="00425283">
      <w:pPr>
        <w:pStyle w:val="Heading2"/>
        <w:pBdr>
          <w:top w:val="single" w:sz="6" w:space="6" w:color="D0D3D4"/>
        </w:pBdr>
      </w:pPr>
      <w:bookmarkStart w:id="101" w:name="_Toc421700385"/>
      <w:bookmarkStart w:id="102" w:name="_Toc421793187"/>
      <w:bookmarkStart w:id="103" w:name="_Toc421822244"/>
      <w:bookmarkStart w:id="104" w:name="_Toc426380026"/>
      <w:r w:rsidRPr="001034D3">
        <w:t>A</w:t>
      </w:r>
      <w:r w:rsidR="008A2B09">
        <w:t>.</w:t>
      </w:r>
      <w:r w:rsidRPr="001034D3">
        <w:t>13</w:t>
      </w:r>
      <w:r w:rsidR="008A2B09">
        <w:tab/>
      </w:r>
      <w:r w:rsidRPr="001034D3">
        <w:t xml:space="preserve">Cost Burden </w:t>
      </w:r>
      <w:r>
        <w:t>t</w:t>
      </w:r>
      <w:r w:rsidRPr="001034D3">
        <w:t xml:space="preserve">o Respondents </w:t>
      </w:r>
      <w:r>
        <w:t>o</w:t>
      </w:r>
      <w:r w:rsidRPr="001034D3">
        <w:t>r Record Keepers</w:t>
      </w:r>
      <w:bookmarkEnd w:id="101"/>
      <w:bookmarkEnd w:id="102"/>
      <w:bookmarkEnd w:id="103"/>
      <w:bookmarkEnd w:id="104"/>
    </w:p>
    <w:p w:rsidR="00982F78" w:rsidRDefault="00982F78" w:rsidP="003B0879">
      <w:pPr>
        <w:pStyle w:val="BodyText"/>
      </w:pPr>
      <w:r w:rsidRPr="00866345">
        <w:t>This data collection effort involves no recordkeeping or reporting costs for respondents other than those described in Exhibit A-</w:t>
      </w:r>
      <w:r w:rsidR="00ED5DD5" w:rsidRPr="00866345">
        <w:t>2</w:t>
      </w:r>
      <w:r w:rsidRPr="00866345">
        <w:t xml:space="preserve"> above.</w:t>
      </w:r>
      <w:r w:rsidRPr="00164C38">
        <w:t xml:space="preserve"> </w:t>
      </w:r>
    </w:p>
    <w:p w:rsidR="00982F78" w:rsidRPr="001034D3" w:rsidRDefault="00982F78" w:rsidP="00982F78">
      <w:pPr>
        <w:pStyle w:val="Heading2"/>
      </w:pPr>
      <w:bookmarkStart w:id="105" w:name="_Toc421700386"/>
      <w:bookmarkStart w:id="106" w:name="_Toc421793188"/>
      <w:bookmarkStart w:id="107" w:name="_Toc421822245"/>
      <w:bookmarkStart w:id="108" w:name="_Toc426380027"/>
      <w:r w:rsidRPr="001034D3">
        <w:t>A</w:t>
      </w:r>
      <w:r w:rsidR="008A2B09">
        <w:t>.</w:t>
      </w:r>
      <w:r w:rsidRPr="001034D3">
        <w:t>14</w:t>
      </w:r>
      <w:r w:rsidR="008A2B09">
        <w:tab/>
      </w:r>
      <w:r w:rsidRPr="001034D3">
        <w:t xml:space="preserve">Estimate of </w:t>
      </w:r>
      <w:r>
        <w:t>C</w:t>
      </w:r>
      <w:r w:rsidRPr="001034D3">
        <w:t xml:space="preserve">ost to the Federal </w:t>
      </w:r>
      <w:r>
        <w:t>G</w:t>
      </w:r>
      <w:r w:rsidRPr="001034D3">
        <w:t>overnment</w:t>
      </w:r>
      <w:bookmarkEnd w:id="105"/>
      <w:bookmarkEnd w:id="106"/>
      <w:bookmarkEnd w:id="107"/>
      <w:bookmarkEnd w:id="108"/>
    </w:p>
    <w:p w:rsidR="00982F78" w:rsidRPr="00BB2157" w:rsidRDefault="00982F78" w:rsidP="003B0879">
      <w:pPr>
        <w:pStyle w:val="BodyText"/>
      </w:pPr>
      <w:r w:rsidRPr="00A876E2">
        <w:t>The total cost for these data collection activities will be</w:t>
      </w:r>
      <w:r w:rsidR="001D2122" w:rsidRPr="00A876E2">
        <w:t xml:space="preserve"> </w:t>
      </w:r>
      <w:r w:rsidR="00C4350E" w:rsidRPr="00A876E2">
        <w:t>$273,522</w:t>
      </w:r>
      <w:r w:rsidRPr="00A876E2">
        <w:t xml:space="preserve">. Annual costs to the Federal government will be </w:t>
      </w:r>
      <w:r w:rsidR="00786C39" w:rsidRPr="00A876E2">
        <w:t>$</w:t>
      </w:r>
      <w:r w:rsidR="00C4350E" w:rsidRPr="00A876E2">
        <w:t>136,761</w:t>
      </w:r>
      <w:r w:rsidR="005D4590">
        <w:t xml:space="preserve"> </w:t>
      </w:r>
      <w:r w:rsidRPr="00A876E2">
        <w:t>for the proposed data collection.</w:t>
      </w:r>
      <w:r w:rsidR="008C2277">
        <w:t xml:space="preserve"> </w:t>
      </w:r>
      <w:r w:rsidR="00B1637E" w:rsidRPr="00C4350E">
        <w:t>This includes the co</w:t>
      </w:r>
      <w:r w:rsidR="008A4E0F" w:rsidRPr="00C4350E">
        <w:t>s</w:t>
      </w:r>
      <w:r w:rsidR="00B1637E" w:rsidRPr="00C4350E">
        <w:t>t</w:t>
      </w:r>
      <w:r w:rsidR="008A4E0F" w:rsidRPr="00C4350E">
        <w:t>s</w:t>
      </w:r>
      <w:r w:rsidR="00B1637E" w:rsidRPr="00C4350E">
        <w:t xml:space="preserve"> of developing and pretesting data collection instruments and tools, administering the survey, and collecting site visit data.</w:t>
      </w:r>
      <w:r w:rsidR="00B1637E">
        <w:t xml:space="preserve"> </w:t>
      </w:r>
    </w:p>
    <w:p w:rsidR="00982F78" w:rsidRDefault="00982F78" w:rsidP="00982F78">
      <w:pPr>
        <w:pStyle w:val="Heading2"/>
      </w:pPr>
      <w:bookmarkStart w:id="109" w:name="_Toc421700387"/>
      <w:bookmarkStart w:id="110" w:name="_Toc421793189"/>
      <w:bookmarkStart w:id="111" w:name="_Toc421822246"/>
      <w:bookmarkStart w:id="112" w:name="_Toc426380028"/>
      <w:r w:rsidRPr="00297B36">
        <w:t>A</w:t>
      </w:r>
      <w:r w:rsidR="008A2B09">
        <w:t>.</w:t>
      </w:r>
      <w:r w:rsidRPr="00297B36">
        <w:t>15</w:t>
      </w:r>
      <w:r w:rsidR="008A2B09">
        <w:tab/>
      </w:r>
      <w:r w:rsidRPr="00297B36">
        <w:t xml:space="preserve">Change in </w:t>
      </w:r>
      <w:r>
        <w:t>B</w:t>
      </w:r>
      <w:r w:rsidRPr="001034D3">
        <w:t>urden</w:t>
      </w:r>
      <w:bookmarkEnd w:id="109"/>
      <w:bookmarkEnd w:id="110"/>
      <w:bookmarkEnd w:id="111"/>
      <w:bookmarkEnd w:id="112"/>
    </w:p>
    <w:p w:rsidR="00982F78" w:rsidRPr="0076035F" w:rsidRDefault="00966AF5" w:rsidP="003B0879">
      <w:pPr>
        <w:pStyle w:val="BodyText"/>
      </w:pPr>
      <w:r>
        <w:t>This is a new data collection.</w:t>
      </w:r>
    </w:p>
    <w:p w:rsidR="00982F78" w:rsidRPr="00B34B48" w:rsidRDefault="00982F78" w:rsidP="008A2B09">
      <w:pPr>
        <w:pStyle w:val="Heading2"/>
        <w:ind w:left="720" w:hanging="720"/>
      </w:pPr>
      <w:bookmarkStart w:id="113" w:name="_Toc421700388"/>
      <w:bookmarkStart w:id="114" w:name="_Toc421793190"/>
      <w:bookmarkStart w:id="115" w:name="_Toc421822247"/>
      <w:bookmarkStart w:id="116" w:name="_Toc426380029"/>
      <w:r w:rsidRPr="00B34B48">
        <w:lastRenderedPageBreak/>
        <w:t>A</w:t>
      </w:r>
      <w:r w:rsidR="008A2B09">
        <w:t>.</w:t>
      </w:r>
      <w:r w:rsidRPr="00B34B48">
        <w:t>16</w:t>
      </w:r>
      <w:r w:rsidR="008A2B09">
        <w:tab/>
      </w:r>
      <w:r w:rsidRPr="00B34B48">
        <w:t xml:space="preserve">Plan and Time Schedule </w:t>
      </w:r>
      <w:r>
        <w:t>f</w:t>
      </w:r>
      <w:r w:rsidRPr="00B34B48">
        <w:t xml:space="preserve">or Information Collection, Tabulation </w:t>
      </w:r>
      <w:r>
        <w:t>a</w:t>
      </w:r>
      <w:r w:rsidRPr="00B34B48">
        <w:t>nd Publication</w:t>
      </w:r>
      <w:bookmarkEnd w:id="113"/>
      <w:bookmarkEnd w:id="114"/>
      <w:bookmarkEnd w:id="115"/>
      <w:bookmarkEnd w:id="116"/>
    </w:p>
    <w:p w:rsidR="00982F78" w:rsidRPr="00ED5DD5" w:rsidRDefault="008A2B09" w:rsidP="00ED5DD5">
      <w:pPr>
        <w:pStyle w:val="Heading3"/>
      </w:pPr>
      <w:bookmarkStart w:id="117" w:name="_Toc421700389"/>
      <w:bookmarkStart w:id="118" w:name="_Toc421793191"/>
      <w:bookmarkStart w:id="119" w:name="_Toc421822248"/>
      <w:bookmarkStart w:id="120" w:name="_Toc426380030"/>
      <w:r w:rsidRPr="00ED5DD5">
        <w:t>A.</w:t>
      </w:r>
      <w:r w:rsidR="00982F78" w:rsidRPr="00ED5DD5">
        <w:t xml:space="preserve">16.1 </w:t>
      </w:r>
      <w:r w:rsidRPr="00ED5DD5">
        <w:tab/>
      </w:r>
      <w:r w:rsidR="00982F78" w:rsidRPr="00ED5DD5">
        <w:t>Analysis Plan</w:t>
      </w:r>
      <w:bookmarkEnd w:id="117"/>
      <w:bookmarkEnd w:id="118"/>
      <w:bookmarkEnd w:id="119"/>
      <w:bookmarkEnd w:id="120"/>
    </w:p>
    <w:p w:rsidR="00363BC8" w:rsidRDefault="001C7775" w:rsidP="00DB1E0E">
      <w:pPr>
        <w:pStyle w:val="BodyText"/>
      </w:pPr>
      <w:r>
        <w:t xml:space="preserve">Survey data will be analyzed and used </w:t>
      </w:r>
      <w:proofErr w:type="gramStart"/>
      <w:r>
        <w:t>to systematically document</w:t>
      </w:r>
      <w:proofErr w:type="gramEnd"/>
      <w:r>
        <w:t xml:space="preserve"> the diversity of state policies and practices across the country, and to inform site selection.</w:t>
      </w:r>
      <w:r w:rsidR="00CD5E3C">
        <w:t xml:space="preserve"> </w:t>
      </w:r>
      <w:r>
        <w:t xml:space="preserve">Data collected through interviews with managers and staff and focus groups with refugees </w:t>
      </w:r>
      <w:proofErr w:type="gramStart"/>
      <w:r>
        <w:t>will be used</w:t>
      </w:r>
      <w:proofErr w:type="gramEnd"/>
      <w:r>
        <w:t xml:space="preserve"> to create summaries of site visits.</w:t>
      </w:r>
      <w:r w:rsidR="00CD5E3C">
        <w:t xml:space="preserve"> </w:t>
      </w:r>
      <w:r>
        <w:t>These summaries will inform the writing of the study’s final report.</w:t>
      </w:r>
      <w:r w:rsidR="008C2277">
        <w:t xml:space="preserve"> </w:t>
      </w:r>
      <w:r>
        <w:t xml:space="preserve">The final report will focus on types of arrangements for refugee services across the country and in local study sites; how cash assistance is provided in local study sites; how employability and social services are provided and how they are integrated with cash assistance programs; collaboration with other community organization; available data and data sharing; and promising practices. </w:t>
      </w:r>
    </w:p>
    <w:p w:rsidR="00982F78" w:rsidRPr="00194543" w:rsidRDefault="008A2B09" w:rsidP="00ED5DD5">
      <w:pPr>
        <w:pStyle w:val="Heading3"/>
      </w:pPr>
      <w:bookmarkStart w:id="121" w:name="_Toc421700390"/>
      <w:bookmarkStart w:id="122" w:name="_Toc421793192"/>
      <w:bookmarkStart w:id="123" w:name="_Toc421822249"/>
      <w:bookmarkStart w:id="124" w:name="_Toc426380031"/>
      <w:r w:rsidRPr="00194543">
        <w:t>A.</w:t>
      </w:r>
      <w:r w:rsidR="00982F78" w:rsidRPr="00194543">
        <w:t xml:space="preserve">16.2 </w:t>
      </w:r>
      <w:r w:rsidRPr="00194543">
        <w:tab/>
      </w:r>
      <w:r w:rsidR="00982F78" w:rsidRPr="00194543">
        <w:t>Time Schedule and Publications</w:t>
      </w:r>
      <w:bookmarkEnd w:id="121"/>
      <w:bookmarkEnd w:id="122"/>
      <w:bookmarkEnd w:id="123"/>
      <w:bookmarkEnd w:id="124"/>
    </w:p>
    <w:p w:rsidR="000746BF" w:rsidRPr="000746BF" w:rsidRDefault="00982F78" w:rsidP="000746BF">
      <w:pPr>
        <w:pStyle w:val="BodyText"/>
      </w:pPr>
      <w:r w:rsidRPr="00194543">
        <w:t xml:space="preserve">Exhibit </w:t>
      </w:r>
      <w:r w:rsidR="00194543" w:rsidRPr="00194543">
        <w:t>A-3</w:t>
      </w:r>
      <w:r w:rsidR="008A2B09" w:rsidRPr="00194543">
        <w:t xml:space="preserve"> </w:t>
      </w:r>
      <w:r w:rsidRPr="00194543">
        <w:t>presents an overview of the project schedule for information collection</w:t>
      </w:r>
      <w:r w:rsidR="00A45C33" w:rsidRPr="00194543">
        <w:t xml:space="preserve"> and publication.</w:t>
      </w:r>
      <w:r w:rsidRPr="00194543">
        <w:t xml:space="preserve"> </w:t>
      </w:r>
      <w:r w:rsidR="00E204BE">
        <w:t>Pending</w:t>
      </w:r>
      <w:r w:rsidR="000746BF" w:rsidRPr="000746BF">
        <w:t xml:space="preserve"> OMB approval of proposed instruments, data collection </w:t>
      </w:r>
      <w:proofErr w:type="gramStart"/>
      <w:r w:rsidR="000746BF" w:rsidRPr="000746BF">
        <w:t>will be completed</w:t>
      </w:r>
      <w:proofErr w:type="gramEnd"/>
      <w:r w:rsidR="000746BF" w:rsidRPr="000746BF">
        <w:t xml:space="preserve"> by </w:t>
      </w:r>
      <w:r w:rsidR="00331535">
        <w:t>late spring of</w:t>
      </w:r>
      <w:r w:rsidR="000746BF">
        <w:t xml:space="preserve"> 2016</w:t>
      </w:r>
      <w:r w:rsidR="000746BF" w:rsidRPr="000746BF">
        <w:t xml:space="preserve">. Findings from analysis of the information collected through on-site interviews </w:t>
      </w:r>
      <w:r w:rsidR="000746BF">
        <w:t xml:space="preserve">and focus groups </w:t>
      </w:r>
      <w:proofErr w:type="gramStart"/>
      <w:r w:rsidR="000746BF" w:rsidRPr="000746BF">
        <w:t>will be presented</w:t>
      </w:r>
      <w:proofErr w:type="gramEnd"/>
      <w:r w:rsidR="000746BF" w:rsidRPr="000746BF">
        <w:t xml:space="preserve"> by the research contractor in a final research report, expected in </w:t>
      </w:r>
      <w:r w:rsidR="00983750">
        <w:t>late winter/early spring of</w:t>
      </w:r>
      <w:r w:rsidR="000746BF">
        <w:t xml:space="preserve"> 2017</w:t>
      </w:r>
      <w:r w:rsidR="00E204BE">
        <w:t xml:space="preserve">. This report </w:t>
      </w:r>
      <w:proofErr w:type="gramStart"/>
      <w:r w:rsidR="00E204BE">
        <w:t>will be public</w:t>
      </w:r>
      <w:r w:rsidR="000746BF" w:rsidRPr="000746BF">
        <w:t>ly diss</w:t>
      </w:r>
      <w:r w:rsidR="00983750">
        <w:t>eminated</w:t>
      </w:r>
      <w:proofErr w:type="gramEnd"/>
      <w:r w:rsidR="00983750">
        <w:t xml:space="preserve"> through OPRE and </w:t>
      </w:r>
      <w:proofErr w:type="spellStart"/>
      <w:r w:rsidR="00326F0D">
        <w:t>Abt</w:t>
      </w:r>
      <w:proofErr w:type="spellEnd"/>
      <w:r w:rsidR="00326F0D">
        <w:t xml:space="preserve"> Associates and its partner, MEF Associates</w:t>
      </w:r>
      <w:r w:rsidR="00E204BE">
        <w:t>.</w:t>
      </w:r>
    </w:p>
    <w:p w:rsidR="00982F78" w:rsidRPr="00A45C33" w:rsidRDefault="00982F78" w:rsidP="008A2B09">
      <w:pPr>
        <w:pStyle w:val="Caption"/>
      </w:pPr>
      <w:r w:rsidRPr="00194543">
        <w:t xml:space="preserve">Exhibit </w:t>
      </w:r>
      <w:r w:rsidR="00194543" w:rsidRPr="00194543">
        <w:t>A-3</w:t>
      </w:r>
      <w:r w:rsidRPr="00194543">
        <w:t>: Overview of Project</w:t>
      </w:r>
      <w:r w:rsidRPr="00A45C33">
        <w:t xml:space="preserve"> Data Collection Schedule</w:t>
      </w: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67"/>
        <w:gridCol w:w="4500"/>
      </w:tblGrid>
      <w:tr w:rsidR="00A45C33" w:rsidRPr="001C5185" w:rsidTr="00A45C33">
        <w:trPr>
          <w:cantSplit/>
          <w:tblHeader/>
        </w:trPr>
        <w:tc>
          <w:tcPr>
            <w:tcW w:w="4867" w:type="dxa"/>
            <w:shd w:val="clear" w:color="auto" w:fill="898D8D" w:themeFill="text2"/>
            <w:vAlign w:val="center"/>
          </w:tcPr>
          <w:p w:rsidR="00A45C33" w:rsidRPr="0010363C" w:rsidRDefault="00A45C33" w:rsidP="008A2B09">
            <w:pPr>
              <w:pStyle w:val="ExhibitColumnHeader"/>
              <w:rPr>
                <w:color w:val="FFFFFF"/>
              </w:rPr>
            </w:pPr>
            <w:r w:rsidRPr="0010363C">
              <w:rPr>
                <w:color w:val="FFFFFF"/>
              </w:rPr>
              <w:t>Data Collection or Publication Activity</w:t>
            </w:r>
          </w:p>
        </w:tc>
        <w:tc>
          <w:tcPr>
            <w:tcW w:w="4500" w:type="dxa"/>
            <w:shd w:val="clear" w:color="auto" w:fill="898D8D" w:themeFill="text2"/>
            <w:vAlign w:val="center"/>
          </w:tcPr>
          <w:p w:rsidR="00A45C33" w:rsidRPr="0010363C" w:rsidRDefault="00A45C33" w:rsidP="008A2B09">
            <w:pPr>
              <w:pStyle w:val="ExhibitColumnHeader"/>
              <w:rPr>
                <w:color w:val="FFFFFF"/>
              </w:rPr>
            </w:pPr>
            <w:r w:rsidRPr="0010363C">
              <w:rPr>
                <w:color w:val="FFFFFF"/>
              </w:rPr>
              <w:t>Timing</w:t>
            </w:r>
            <w:r w:rsidR="00C75B96">
              <w:rPr>
                <w:color w:val="FFFFFF"/>
              </w:rPr>
              <w:t>*</w:t>
            </w:r>
          </w:p>
        </w:tc>
      </w:tr>
      <w:tr w:rsidR="00A45C33" w:rsidRPr="001C5185" w:rsidTr="00A45C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67" w:type="dxa"/>
            <w:tcBorders>
              <w:top w:val="single" w:sz="4" w:space="0" w:color="auto"/>
              <w:left w:val="single" w:sz="4" w:space="0" w:color="auto"/>
              <w:bottom w:val="single" w:sz="4" w:space="0" w:color="auto"/>
              <w:right w:val="single" w:sz="4" w:space="0" w:color="auto"/>
            </w:tcBorders>
            <w:shd w:val="clear" w:color="auto" w:fill="auto"/>
          </w:tcPr>
          <w:p w:rsidR="00A45C33" w:rsidRPr="0010363C" w:rsidRDefault="00A45C33" w:rsidP="006844D1">
            <w:pPr>
              <w:pStyle w:val="Exhibit"/>
            </w:pPr>
            <w:r w:rsidRPr="0010363C">
              <w:t>Survey of State Refugee Coordinators</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45C33" w:rsidRPr="0010363C" w:rsidRDefault="00E955F5" w:rsidP="00FE2BBD">
            <w:pPr>
              <w:pStyle w:val="Exhibit"/>
            </w:pPr>
            <w:r>
              <w:t>Winter</w:t>
            </w:r>
            <w:r w:rsidR="008A4E0F" w:rsidRPr="0010363C">
              <w:t xml:space="preserve"> 2016</w:t>
            </w:r>
            <w:r>
              <w:t xml:space="preserve"> </w:t>
            </w:r>
          </w:p>
        </w:tc>
      </w:tr>
      <w:tr w:rsidR="00A45C33" w:rsidRPr="001C5185" w:rsidTr="00A45C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67" w:type="dxa"/>
            <w:tcBorders>
              <w:top w:val="single" w:sz="4" w:space="0" w:color="auto"/>
              <w:left w:val="single" w:sz="4" w:space="0" w:color="auto"/>
              <w:bottom w:val="single" w:sz="4" w:space="0" w:color="auto"/>
              <w:right w:val="single" w:sz="4" w:space="0" w:color="auto"/>
            </w:tcBorders>
            <w:shd w:val="clear" w:color="auto" w:fill="auto"/>
          </w:tcPr>
          <w:p w:rsidR="00A45C33" w:rsidRPr="0010363C" w:rsidRDefault="00A45C33" w:rsidP="006844D1">
            <w:pPr>
              <w:pStyle w:val="Exhibit"/>
            </w:pPr>
            <w:r w:rsidRPr="0010363C">
              <w:t xml:space="preserve">Site Visits </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45C33" w:rsidRPr="0010363C" w:rsidRDefault="00096AE2" w:rsidP="00FE2BBD">
            <w:pPr>
              <w:pStyle w:val="Exhibit"/>
            </w:pPr>
            <w:r>
              <w:t>Late Winter/Spring 2016</w:t>
            </w:r>
            <w:r w:rsidR="00E955F5">
              <w:t xml:space="preserve"> </w:t>
            </w:r>
          </w:p>
        </w:tc>
      </w:tr>
      <w:tr w:rsidR="00A45C33" w:rsidRPr="001C5185" w:rsidTr="00A45C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67" w:type="dxa"/>
            <w:tcBorders>
              <w:top w:val="single" w:sz="4" w:space="0" w:color="auto"/>
              <w:left w:val="single" w:sz="4" w:space="0" w:color="auto"/>
              <w:bottom w:val="single" w:sz="4" w:space="0" w:color="auto"/>
              <w:right w:val="single" w:sz="4" w:space="0" w:color="auto"/>
            </w:tcBorders>
            <w:shd w:val="clear" w:color="auto" w:fill="auto"/>
          </w:tcPr>
          <w:p w:rsidR="00A45C33" w:rsidRPr="0010363C" w:rsidRDefault="00A45C33" w:rsidP="00A45C33">
            <w:pPr>
              <w:spacing w:after="0" w:line="240" w:lineRule="auto"/>
              <w:rPr>
                <w:rFonts w:ascii="Arial" w:hAnsi="Arial"/>
                <w:sz w:val="18"/>
              </w:rPr>
            </w:pPr>
            <w:r w:rsidRPr="0010363C">
              <w:rPr>
                <w:rFonts w:ascii="Arial" w:hAnsi="Arial"/>
                <w:sz w:val="18"/>
              </w:rPr>
              <w:t>Special Topics Reports</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45C33" w:rsidRPr="0010363C" w:rsidRDefault="005B2B50" w:rsidP="006844D1">
            <w:pPr>
              <w:pStyle w:val="Exhibit"/>
            </w:pPr>
            <w:r>
              <w:t>Fall</w:t>
            </w:r>
            <w:r w:rsidR="008A4E0F" w:rsidRPr="0010363C">
              <w:t xml:space="preserve"> 2016</w:t>
            </w:r>
          </w:p>
        </w:tc>
      </w:tr>
      <w:tr w:rsidR="00A45C33" w:rsidRPr="001C5185" w:rsidTr="00A45C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67" w:type="dxa"/>
            <w:tcBorders>
              <w:top w:val="single" w:sz="4" w:space="0" w:color="auto"/>
              <w:left w:val="single" w:sz="4" w:space="0" w:color="auto"/>
              <w:bottom w:val="single" w:sz="4" w:space="0" w:color="auto"/>
              <w:right w:val="single" w:sz="4" w:space="0" w:color="auto"/>
            </w:tcBorders>
            <w:shd w:val="clear" w:color="auto" w:fill="auto"/>
          </w:tcPr>
          <w:p w:rsidR="00A45C33" w:rsidRPr="0010363C" w:rsidRDefault="00A45C33" w:rsidP="00A45C33">
            <w:pPr>
              <w:spacing w:after="0" w:line="240" w:lineRule="auto"/>
              <w:rPr>
                <w:rFonts w:ascii="Arial" w:hAnsi="Arial"/>
                <w:sz w:val="18"/>
              </w:rPr>
            </w:pPr>
            <w:r w:rsidRPr="0010363C">
              <w:rPr>
                <w:rFonts w:ascii="Arial" w:hAnsi="Arial"/>
                <w:sz w:val="18"/>
              </w:rPr>
              <w:t>Final Report</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45C33" w:rsidRPr="0010363C" w:rsidRDefault="005B2B50" w:rsidP="005B2B50">
            <w:pPr>
              <w:pStyle w:val="Exhibit"/>
            </w:pPr>
            <w:r>
              <w:t>Late Winter/Early Spring</w:t>
            </w:r>
            <w:r w:rsidRPr="0010363C">
              <w:t xml:space="preserve"> </w:t>
            </w:r>
            <w:r w:rsidR="008A4E0F" w:rsidRPr="0010363C">
              <w:t>2017</w:t>
            </w:r>
          </w:p>
        </w:tc>
      </w:tr>
    </w:tbl>
    <w:p w:rsidR="006844D1" w:rsidRPr="00A45C33" w:rsidRDefault="00C75B96" w:rsidP="00A45C33">
      <w:r>
        <w:t>*Exact timing is dependent on OMB approval of proposed information collection.</w:t>
      </w:r>
    </w:p>
    <w:p w:rsidR="00982F78" w:rsidRPr="004F1FB4" w:rsidRDefault="00982F78" w:rsidP="003B0879">
      <w:pPr>
        <w:pStyle w:val="Heading2"/>
        <w:spacing w:before="240"/>
      </w:pPr>
      <w:bookmarkStart w:id="125" w:name="_Toc421700391"/>
      <w:bookmarkStart w:id="126" w:name="_Toc421793193"/>
      <w:bookmarkStart w:id="127" w:name="_Toc421822250"/>
      <w:bookmarkStart w:id="128" w:name="_Toc426380032"/>
      <w:r w:rsidRPr="004F1FB4">
        <w:t>A</w:t>
      </w:r>
      <w:r w:rsidR="008A2B09">
        <w:t>.</w:t>
      </w:r>
      <w:r w:rsidRPr="004F1FB4">
        <w:t>17</w:t>
      </w:r>
      <w:r w:rsidR="008A2B09">
        <w:tab/>
      </w:r>
      <w:r w:rsidRPr="004F1FB4">
        <w:t xml:space="preserve">Reasons not to </w:t>
      </w:r>
      <w:r>
        <w:t>D</w:t>
      </w:r>
      <w:r w:rsidRPr="004F1FB4">
        <w:t>isplay OMB Expiration Date</w:t>
      </w:r>
      <w:bookmarkEnd w:id="125"/>
      <w:bookmarkEnd w:id="126"/>
      <w:bookmarkEnd w:id="127"/>
      <w:bookmarkEnd w:id="128"/>
    </w:p>
    <w:p w:rsidR="00982F78" w:rsidRPr="004F1FB4" w:rsidRDefault="00982F78" w:rsidP="00982F78">
      <w:pPr>
        <w:pStyle w:val="BodyText"/>
      </w:pPr>
      <w:r w:rsidRPr="004F1FB4">
        <w:t xml:space="preserve">All instruments created for </w:t>
      </w:r>
      <w:r w:rsidR="00966AF5" w:rsidRPr="00966AF5">
        <w:t>the</w:t>
      </w:r>
      <w:r w:rsidR="00966AF5">
        <w:rPr>
          <w:i/>
        </w:rPr>
        <w:t xml:space="preserve"> </w:t>
      </w:r>
      <w:r w:rsidR="00966AF5" w:rsidRPr="00335C08">
        <w:t>TANF-RCA</w:t>
      </w:r>
      <w:r w:rsidR="00966AF5">
        <w:rPr>
          <w:i/>
        </w:rPr>
        <w:t xml:space="preserve"> </w:t>
      </w:r>
      <w:r w:rsidR="00966AF5" w:rsidRPr="00966AF5">
        <w:t>study</w:t>
      </w:r>
      <w:r w:rsidRPr="00966AF5">
        <w:t xml:space="preserve"> </w:t>
      </w:r>
      <w:r w:rsidRPr="004F1FB4">
        <w:t>will display the OMB approval number</w:t>
      </w:r>
      <w:r>
        <w:t xml:space="preserve"> and the expiration date for OMB approval</w:t>
      </w:r>
      <w:r w:rsidRPr="004F1FB4">
        <w:t>.</w:t>
      </w:r>
    </w:p>
    <w:p w:rsidR="00982F78" w:rsidRPr="004F1FB4" w:rsidRDefault="00982F78" w:rsidP="00982F78">
      <w:pPr>
        <w:pStyle w:val="Heading2"/>
      </w:pPr>
      <w:bookmarkStart w:id="129" w:name="_Toc421700392"/>
      <w:bookmarkStart w:id="130" w:name="_Toc421793194"/>
      <w:bookmarkStart w:id="131" w:name="_Toc421822251"/>
      <w:bookmarkStart w:id="132" w:name="_Toc426380033"/>
      <w:r w:rsidRPr="004F1FB4">
        <w:t>A</w:t>
      </w:r>
      <w:r w:rsidR="008A2B09">
        <w:t>.</w:t>
      </w:r>
      <w:r w:rsidRPr="004F1FB4">
        <w:t>18</w:t>
      </w:r>
      <w:r w:rsidR="008A2B09">
        <w:tab/>
      </w:r>
      <w:r w:rsidRPr="004F1FB4">
        <w:t>Exceptions to Certification for Paperwork Reduction Act Submissions</w:t>
      </w:r>
      <w:bookmarkEnd w:id="129"/>
      <w:bookmarkEnd w:id="130"/>
      <w:bookmarkEnd w:id="131"/>
      <w:bookmarkEnd w:id="132"/>
    </w:p>
    <w:p w:rsidR="00982F78" w:rsidRPr="00C966A9" w:rsidRDefault="00982F78" w:rsidP="001D2122">
      <w:pPr>
        <w:spacing w:after="0" w:line="240" w:lineRule="auto"/>
        <w:rPr>
          <w:rFonts w:eastAsia="Calibri"/>
        </w:rPr>
      </w:pPr>
      <w:r w:rsidRPr="004F1FB4">
        <w:t>No exceptions are necessary for this information collection.</w:t>
      </w:r>
    </w:p>
    <w:sectPr w:rsidR="00982F78" w:rsidRPr="00C966A9" w:rsidSect="003B0879">
      <w:footerReference w:type="default" r:id="rId24"/>
      <w:pgSz w:w="12240" w:h="15840" w:code="1"/>
      <w:pgMar w:top="1440" w:right="1440" w:bottom="1440" w:left="144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8D3" w:rsidRDefault="000928D3" w:rsidP="00D979EA">
      <w:r>
        <w:separator/>
      </w:r>
    </w:p>
  </w:endnote>
  <w:endnote w:type="continuationSeparator" w:id="0">
    <w:p w:rsidR="000928D3" w:rsidRDefault="000928D3" w:rsidP="00D979EA">
      <w:r>
        <w:continuationSeparator/>
      </w:r>
    </w:p>
  </w:endnote>
  <w:endnote w:type="continuationNotice" w:id="1">
    <w:p w:rsidR="000928D3" w:rsidRDefault="00092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E00002FF" w:usb1="7AC7FFFF" w:usb2="00000012" w:usb3="00000000" w:csb0="0002000D"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18" w:rsidRDefault="00B37E18"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18" w:rsidRPr="0066134E" w:rsidRDefault="00B37E18" w:rsidP="0025388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A</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AA2456" w:rsidRPr="00AA2456">
      <w:rPr>
        <w:rStyle w:val="PageNumber"/>
        <w:b/>
        <w:noProof/>
        <w:color w:val="DA291C"/>
      </w:rPr>
      <w:t>ii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18" w:rsidRPr="00967D7C" w:rsidRDefault="00B37E18" w:rsidP="00E61D3B">
    <w:pPr>
      <w:pStyle w:val="Footer"/>
      <w:tabs>
        <w:tab w:val="clear" w:pos="4507"/>
        <w:tab w:val="clear" w:pos="9000"/>
        <w:tab w:val="center" w:pos="6480"/>
        <w:tab w:val="right" w:pos="12780"/>
      </w:tabs>
      <w:rPr>
        <w:b w:val="0"/>
      </w:rPr>
    </w:pPr>
    <w:r>
      <w:rPr>
        <w:color w:val="DA291C"/>
      </w:rPr>
      <w:tab/>
    </w:r>
    <w:r w:rsidRPr="002F0C43">
      <w:rPr>
        <w:rStyle w:val="PageNumber"/>
        <w:b/>
      </w:rPr>
      <w:t xml:space="preserve">Supporting Statement for OMB Clearance Request Part </w:t>
    </w:r>
    <w:r>
      <w:rPr>
        <w:rStyle w:val="PageNumber"/>
        <w:b/>
      </w:rPr>
      <w:t>A</w:t>
    </w:r>
    <w:r w:rsidRPr="002F0C43">
      <w:rPr>
        <w:rStyle w:val="PageNumber"/>
        <w:b/>
      </w:rPr>
      <w:t> </w:t>
    </w:r>
    <w:r w:rsidRPr="002F0C43">
      <w:rPr>
        <w:rStyle w:val="PageNumber"/>
        <w:rFonts w:cs="Arial"/>
        <w:b/>
      </w:rPr>
      <w:t>▌</w:t>
    </w:r>
    <w:r w:rsidRPr="002F0C43">
      <w:rPr>
        <w:rStyle w:val="PageNumber"/>
        <w:b/>
      </w:rPr>
      <w:t>pg.</w:t>
    </w:r>
    <w:r>
      <w:rPr>
        <w:rStyle w:val="PageNumber"/>
      </w:rPr>
      <w:t xml:space="preserve"> </w:t>
    </w:r>
    <w:r>
      <w:rPr>
        <w:color w:val="595959"/>
      </w:rPr>
      <w:fldChar w:fldCharType="begin"/>
    </w:r>
    <w:r>
      <w:instrText xml:space="preserve"> PAGE   \* MERGEFORMAT </w:instrText>
    </w:r>
    <w:r>
      <w:rPr>
        <w:color w:val="595959"/>
      </w:rPr>
      <w:fldChar w:fldCharType="separate"/>
    </w:r>
    <w:r w:rsidR="00AA2456" w:rsidRPr="00AA2456">
      <w:rPr>
        <w:rStyle w:val="PageNumber"/>
        <w:b/>
        <w:noProof/>
        <w:color w:val="DA291C"/>
      </w:rPr>
      <w:t>13</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8D3" w:rsidRDefault="000928D3" w:rsidP="00D979EA">
      <w:r>
        <w:separator/>
      </w:r>
    </w:p>
  </w:footnote>
  <w:footnote w:type="continuationSeparator" w:id="0">
    <w:p w:rsidR="000928D3" w:rsidRDefault="000928D3" w:rsidP="00D979EA">
      <w:r>
        <w:continuationSeparator/>
      </w:r>
    </w:p>
  </w:footnote>
  <w:footnote w:type="continuationNotice" w:id="1">
    <w:p w:rsidR="000928D3" w:rsidRDefault="000928D3">
      <w:pPr>
        <w:spacing w:after="0" w:line="240" w:lineRule="auto"/>
      </w:pPr>
    </w:p>
  </w:footnote>
  <w:footnote w:id="2">
    <w:p w:rsidR="00B37E18" w:rsidRDefault="00B37E18" w:rsidP="00653253">
      <w:pPr>
        <w:pStyle w:val="FootnoteText"/>
        <w:tabs>
          <w:tab w:val="left" w:pos="180"/>
        </w:tabs>
        <w:ind w:left="187" w:hanging="187"/>
      </w:pPr>
      <w:r>
        <w:rPr>
          <w:rStyle w:val="FootnoteReference"/>
        </w:rPr>
        <w:footnoteRef/>
      </w:r>
      <w:r>
        <w:t xml:space="preserve"> For the purposes of this study, the term refugee refers to all individuals who are eligible for services that refugees receive, </w:t>
      </w:r>
      <w:r w:rsidRPr="00661D03">
        <w:t xml:space="preserve">including 1) refugees; 2) </w:t>
      </w:r>
      <w:proofErr w:type="spellStart"/>
      <w:r>
        <w:t>a</w:t>
      </w:r>
      <w:r w:rsidRPr="00661D03">
        <w:t>sylees</w:t>
      </w:r>
      <w:proofErr w:type="spellEnd"/>
      <w:r w:rsidRPr="00661D03">
        <w:t>; 3) Cuban/Haitian entrants</w:t>
      </w:r>
      <w:proofErr w:type="gramStart"/>
      <w:r w:rsidRPr="00661D03">
        <w:t>;</w:t>
      </w:r>
      <w:proofErr w:type="gramEnd"/>
      <w:r w:rsidRPr="00661D03">
        <w:t xml:space="preserve"> and 4) Special Immigrant Visa holders</w:t>
      </w:r>
      <w:r>
        <w:t>.</w:t>
      </w:r>
    </w:p>
  </w:footnote>
  <w:footnote w:id="3">
    <w:p w:rsidR="00B37E18" w:rsidRDefault="00B37E18" w:rsidP="00156669">
      <w:pPr>
        <w:pStyle w:val="FootnoteText"/>
        <w:ind w:left="0" w:firstLine="0"/>
      </w:pPr>
      <w:r>
        <w:rPr>
          <w:rStyle w:val="FootnoteReference"/>
        </w:rPr>
        <w:footnoteRef/>
      </w:r>
      <w:r>
        <w:t xml:space="preserve"> Singer, Eleanor (2002). </w:t>
      </w:r>
      <w:proofErr w:type="gramStart"/>
      <w:r>
        <w:t xml:space="preserve">“The Use of Incentives to Reduce </w:t>
      </w:r>
      <w:r w:rsidR="00A336A3">
        <w:t>Nonresponse</w:t>
      </w:r>
      <w:r>
        <w:t xml:space="preserve"> in Household Surveys.’</w:t>
      </w:r>
      <w:proofErr w:type="gramEnd"/>
      <w:r>
        <w:t xml:space="preserve"> In </w:t>
      </w:r>
      <w:r w:rsidRPr="00156669">
        <w:rPr>
          <w:i/>
        </w:rPr>
        <w:t xml:space="preserve">Survey Nonresponse, </w:t>
      </w:r>
      <w:r>
        <w:t xml:space="preserve">eds. Robert M. Groves, Dan A. </w:t>
      </w:r>
      <w:proofErr w:type="spellStart"/>
      <w:r>
        <w:t>Dillmon</w:t>
      </w:r>
      <w:proofErr w:type="spellEnd"/>
      <w:r>
        <w:t xml:space="preserve">, John L. </w:t>
      </w:r>
      <w:proofErr w:type="spellStart"/>
      <w:r>
        <w:t>Eltinge</w:t>
      </w:r>
      <w:proofErr w:type="spellEnd"/>
      <w:r>
        <w:t>, and Roderick J.A. Little, p. 163-77.</w:t>
      </w:r>
    </w:p>
  </w:footnote>
  <w:footnote w:id="4">
    <w:p w:rsidR="00B37E18" w:rsidRDefault="00B37E18" w:rsidP="000F4EDD">
      <w:pPr>
        <w:pStyle w:val="FootnoteText"/>
        <w:spacing w:after="0"/>
      </w:pPr>
      <w:r>
        <w:rPr>
          <w:rStyle w:val="FootnoteReference"/>
        </w:rPr>
        <w:footnoteRef/>
      </w:r>
      <w:r>
        <w:t xml:space="preserve"> </w:t>
      </w:r>
      <w:r w:rsidRPr="006041A3">
        <w:t>http://www.bls.gov/oes/current/oes_nat.htm</w:t>
      </w:r>
    </w:p>
  </w:footnote>
  <w:footnote w:id="5">
    <w:p w:rsidR="00B37E18" w:rsidRDefault="00B37E18" w:rsidP="000F4EDD">
      <w:pPr>
        <w:pStyle w:val="FootnoteText"/>
        <w:spacing w:after="0"/>
      </w:pPr>
      <w:r>
        <w:rPr>
          <w:rStyle w:val="FootnoteReference"/>
        </w:rPr>
        <w:footnoteRef/>
      </w:r>
      <w:r>
        <w:t xml:space="preserve"> Assuming 2080 FTE hours worked.</w:t>
      </w:r>
    </w:p>
  </w:footnote>
  <w:footnote w:id="6">
    <w:p w:rsidR="00AA2456" w:rsidRDefault="00AA2456" w:rsidP="00D965D0">
      <w:pPr>
        <w:pStyle w:val="FootnoteText"/>
        <w:spacing w:after="0"/>
      </w:pPr>
      <w:r>
        <w:rPr>
          <w:rStyle w:val="FootnoteReference"/>
        </w:rPr>
        <w:footnoteRef/>
      </w:r>
      <w:r>
        <w:t xml:space="preserve"> Source: Bureau of Labor Statistics, National Compensation Survey, 2014: Combined average hourly wage of Community and Social Service Occupations and Social and Community Service Manager Occupations </w:t>
      </w:r>
      <w:proofErr w:type="gramStart"/>
      <w:r>
        <w:t>was used</w:t>
      </w:r>
      <w:proofErr w:type="gramEnd"/>
      <w:r>
        <w:t xml:space="preserve"> for the site visit interview guides for Public Agency TANF Managers and Staff, and Public Agency RCA Managers and Staff.</w:t>
      </w:r>
    </w:p>
    <w:p w:rsidR="00AA2456" w:rsidRDefault="00AA245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18" w:rsidRDefault="00B37E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18" w:rsidRPr="0005750B" w:rsidRDefault="00B37E18" w:rsidP="0005750B">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18" w:rsidRDefault="00B37E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18" w:rsidRDefault="00B37E1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18" w:rsidRDefault="00B37E18" w:rsidP="00A10D72">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18" w:rsidRDefault="00B37E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703"/>
    <w:multiLevelType w:val="hybridMultilevel"/>
    <w:tmpl w:val="779C3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D4A6C"/>
    <w:multiLevelType w:val="hybridMultilevel"/>
    <w:tmpl w:val="360E2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B672612"/>
    <w:multiLevelType w:val="hybridMultilevel"/>
    <w:tmpl w:val="904E6604"/>
    <w:lvl w:ilvl="0" w:tplc="D51AE7E0">
      <w:start w:val="1"/>
      <w:numFmt w:val="bullet"/>
      <w:lvlText w:val=""/>
      <w:lvlJc w:val="left"/>
      <w:pPr>
        <w:ind w:left="1080" w:hanging="360"/>
      </w:pPr>
      <w:rPr>
        <w:rFonts w:ascii="Symbol" w:hAnsi="Symbol" w:hint="default"/>
        <w:color w:val="C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DD3351"/>
    <w:multiLevelType w:val="hybridMultilevel"/>
    <w:tmpl w:val="D594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0A3CF2"/>
    <w:multiLevelType w:val="hybridMultilevel"/>
    <w:tmpl w:val="7B4ED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ABF40D0"/>
    <w:multiLevelType w:val="hybridMultilevel"/>
    <w:tmpl w:val="445026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AE509B"/>
    <w:multiLevelType w:val="hybridMultilevel"/>
    <w:tmpl w:val="1E50472C"/>
    <w:lvl w:ilvl="0" w:tplc="04090001">
      <w:start w:val="1"/>
      <w:numFmt w:val="bullet"/>
      <w:lvlText w:val=""/>
      <w:lvlJc w:val="left"/>
      <w:pPr>
        <w:ind w:left="360" w:hanging="360"/>
      </w:pPr>
      <w:rPr>
        <w:rFonts w:ascii="Symbol" w:hAnsi="Symbol" w:hint="default"/>
        <w:color w:val="4F81BD"/>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E7306E"/>
    <w:multiLevelType w:val="hybridMultilevel"/>
    <w:tmpl w:val="415C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DC5F90"/>
    <w:multiLevelType w:val="hybridMultilevel"/>
    <w:tmpl w:val="ED5EE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0">
    <w:nsid w:val="2C6144AF"/>
    <w:multiLevelType w:val="hybridMultilevel"/>
    <w:tmpl w:val="6278E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93755"/>
    <w:multiLevelType w:val="hybridMultilevel"/>
    <w:tmpl w:val="F2ECC79E"/>
    <w:lvl w:ilvl="0" w:tplc="B81A6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F11E5"/>
    <w:multiLevelType w:val="hybridMultilevel"/>
    <w:tmpl w:val="69C6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7B0CA2"/>
    <w:multiLevelType w:val="hybridMultilevel"/>
    <w:tmpl w:val="CE60D998"/>
    <w:lvl w:ilvl="0" w:tplc="04090001">
      <w:start w:val="1"/>
      <w:numFmt w:val="bullet"/>
      <w:lvlText w:val=""/>
      <w:lvlJc w:val="left"/>
      <w:pPr>
        <w:ind w:left="360" w:hanging="360"/>
      </w:pPr>
      <w:rPr>
        <w:rFonts w:ascii="Symbol" w:hAnsi="Symbol" w:hint="default"/>
        <w:color w:val="4F81BD"/>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D94581"/>
    <w:multiLevelType w:val="hybridMultilevel"/>
    <w:tmpl w:val="D898D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6">
    <w:nsid w:val="459952B5"/>
    <w:multiLevelType w:val="hybridMultilevel"/>
    <w:tmpl w:val="2AA09FFA"/>
    <w:lvl w:ilvl="0" w:tplc="240E9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A94491"/>
    <w:multiLevelType w:val="hybridMultilevel"/>
    <w:tmpl w:val="4FEEE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4058AB"/>
    <w:multiLevelType w:val="hybridMultilevel"/>
    <w:tmpl w:val="C6089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CC3BC9"/>
    <w:multiLevelType w:val="hybridMultilevel"/>
    <w:tmpl w:val="4CA26216"/>
    <w:lvl w:ilvl="0" w:tplc="45681650">
      <w:start w:val="1"/>
      <w:numFmt w:val="decimal"/>
      <w:lvlText w:val="%1."/>
      <w:lvlJc w:val="left"/>
      <w:pPr>
        <w:ind w:left="706" w:hanging="360"/>
      </w:pPr>
    </w:lvl>
    <w:lvl w:ilvl="1" w:tplc="04090019">
      <w:start w:val="1"/>
      <w:numFmt w:val="lowerLetter"/>
      <w:lvlText w:val="%2."/>
      <w:lvlJc w:val="left"/>
      <w:pPr>
        <w:ind w:left="1426" w:hanging="360"/>
      </w:pPr>
    </w:lvl>
    <w:lvl w:ilvl="2" w:tplc="0409001B">
      <w:start w:val="1"/>
      <w:numFmt w:val="lowerRoman"/>
      <w:lvlText w:val="%3."/>
      <w:lvlJc w:val="right"/>
      <w:pPr>
        <w:ind w:left="2146" w:hanging="180"/>
      </w:pPr>
    </w:lvl>
    <w:lvl w:ilvl="3" w:tplc="0409000F">
      <w:start w:val="1"/>
      <w:numFmt w:val="decimal"/>
      <w:lvlText w:val="%4."/>
      <w:lvlJc w:val="left"/>
      <w:pPr>
        <w:ind w:left="2866" w:hanging="360"/>
      </w:pPr>
    </w:lvl>
    <w:lvl w:ilvl="4" w:tplc="04090019">
      <w:start w:val="1"/>
      <w:numFmt w:val="lowerLetter"/>
      <w:lvlText w:val="%5."/>
      <w:lvlJc w:val="left"/>
      <w:pPr>
        <w:ind w:left="3586" w:hanging="360"/>
      </w:pPr>
    </w:lvl>
    <w:lvl w:ilvl="5" w:tplc="0409001B">
      <w:start w:val="1"/>
      <w:numFmt w:val="lowerRoman"/>
      <w:lvlText w:val="%6."/>
      <w:lvlJc w:val="right"/>
      <w:pPr>
        <w:ind w:left="4306" w:hanging="180"/>
      </w:pPr>
    </w:lvl>
    <w:lvl w:ilvl="6" w:tplc="0409000F">
      <w:start w:val="1"/>
      <w:numFmt w:val="decimal"/>
      <w:lvlText w:val="%7."/>
      <w:lvlJc w:val="left"/>
      <w:pPr>
        <w:ind w:left="5026" w:hanging="360"/>
      </w:pPr>
    </w:lvl>
    <w:lvl w:ilvl="7" w:tplc="04090019">
      <w:start w:val="1"/>
      <w:numFmt w:val="lowerLetter"/>
      <w:lvlText w:val="%8."/>
      <w:lvlJc w:val="left"/>
      <w:pPr>
        <w:ind w:left="5746" w:hanging="360"/>
      </w:pPr>
    </w:lvl>
    <w:lvl w:ilvl="8" w:tplc="0409001B">
      <w:start w:val="1"/>
      <w:numFmt w:val="lowerRoman"/>
      <w:lvlText w:val="%9."/>
      <w:lvlJc w:val="right"/>
      <w:pPr>
        <w:ind w:left="6466" w:hanging="180"/>
      </w:pPr>
    </w:lvl>
  </w:abstractNum>
  <w:abstractNum w:abstractNumId="20">
    <w:nsid w:val="560F5412"/>
    <w:multiLevelType w:val="hybridMultilevel"/>
    <w:tmpl w:val="D5FA67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3A20DFC"/>
    <w:multiLevelType w:val="hybridMultilevel"/>
    <w:tmpl w:val="48EE5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562F66"/>
    <w:multiLevelType w:val="hybridMultilevel"/>
    <w:tmpl w:val="2B18A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E6101C"/>
    <w:multiLevelType w:val="hybridMultilevel"/>
    <w:tmpl w:val="44C250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5A719E"/>
    <w:multiLevelType w:val="hybridMultilevel"/>
    <w:tmpl w:val="2FE6D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1977F64"/>
    <w:multiLevelType w:val="hybridMultilevel"/>
    <w:tmpl w:val="33AA4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8">
    <w:nsid w:val="750109A0"/>
    <w:multiLevelType w:val="hybridMultilevel"/>
    <w:tmpl w:val="88C09A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5F0AEB"/>
    <w:multiLevelType w:val="hybridMultilevel"/>
    <w:tmpl w:val="2AA09FFA"/>
    <w:lvl w:ilvl="0" w:tplc="240E9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7"/>
  </w:num>
  <w:num w:numId="3">
    <w:abstractNumId w:val="30"/>
  </w:num>
  <w:num w:numId="4">
    <w:abstractNumId w:val="15"/>
  </w:num>
  <w:num w:numId="5">
    <w:abstractNumId w:val="31"/>
  </w:num>
  <w:num w:numId="6">
    <w:abstractNumId w:val="21"/>
  </w:num>
  <w:num w:numId="7">
    <w:abstractNumId w:val="24"/>
  </w:num>
  <w:num w:numId="8">
    <w:abstractNumId w:val="14"/>
  </w:num>
  <w:num w:numId="9">
    <w:abstractNumId w:val="13"/>
  </w:num>
  <w:num w:numId="10">
    <w:abstractNumId w:val="10"/>
  </w:num>
  <w:num w:numId="11">
    <w:abstractNumId w:val="3"/>
  </w:num>
  <w:num w:numId="12">
    <w:abstractNumId w:val="2"/>
  </w:num>
  <w:num w:numId="13">
    <w:abstractNumId w:val="11"/>
  </w:num>
  <w:num w:numId="14">
    <w:abstractNumId w:val="22"/>
  </w:num>
  <w:num w:numId="15">
    <w:abstractNumId w:val="18"/>
  </w:num>
  <w:num w:numId="16">
    <w:abstractNumId w:val="6"/>
  </w:num>
  <w:num w:numId="17">
    <w:abstractNumId w:val="25"/>
  </w:num>
  <w:num w:numId="18">
    <w:abstractNumId w:val="17"/>
  </w:num>
  <w:num w:numId="19">
    <w:abstractNumId w:val="29"/>
  </w:num>
  <w:num w:numId="20">
    <w:abstractNumId w:val="5"/>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8"/>
  </w:num>
  <w:num w:numId="27">
    <w:abstractNumId w:val="23"/>
  </w:num>
  <w:num w:numId="28">
    <w:abstractNumId w:val="0"/>
  </w:num>
  <w:num w:numId="29">
    <w:abstractNumId w:val="7"/>
  </w:num>
  <w:num w:numId="30">
    <w:abstractNumId w:val="12"/>
  </w:num>
  <w:num w:numId="31">
    <w:abstractNumId w:val="20"/>
  </w:num>
  <w:num w:numId="32">
    <w:abstractNumId w:val="19"/>
  </w:num>
  <w:num w:numId="33">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F2"/>
    <w:rsid w:val="000036DF"/>
    <w:rsid w:val="00003A2C"/>
    <w:rsid w:val="00004B85"/>
    <w:rsid w:val="00006B3A"/>
    <w:rsid w:val="00006BBF"/>
    <w:rsid w:val="000078A2"/>
    <w:rsid w:val="00011BDE"/>
    <w:rsid w:val="000136F3"/>
    <w:rsid w:val="00014584"/>
    <w:rsid w:val="00014AD7"/>
    <w:rsid w:val="00014C62"/>
    <w:rsid w:val="00016E17"/>
    <w:rsid w:val="00017EA6"/>
    <w:rsid w:val="0002216E"/>
    <w:rsid w:val="0002382E"/>
    <w:rsid w:val="00023F9F"/>
    <w:rsid w:val="00030028"/>
    <w:rsid w:val="00031130"/>
    <w:rsid w:val="000330FD"/>
    <w:rsid w:val="00034075"/>
    <w:rsid w:val="00040E00"/>
    <w:rsid w:val="000442B0"/>
    <w:rsid w:val="00044B07"/>
    <w:rsid w:val="000458B4"/>
    <w:rsid w:val="00046728"/>
    <w:rsid w:val="000468B6"/>
    <w:rsid w:val="0004732B"/>
    <w:rsid w:val="00051004"/>
    <w:rsid w:val="000525E0"/>
    <w:rsid w:val="00052934"/>
    <w:rsid w:val="00053EEF"/>
    <w:rsid w:val="000543DC"/>
    <w:rsid w:val="00055022"/>
    <w:rsid w:val="000571A2"/>
    <w:rsid w:val="0005750B"/>
    <w:rsid w:val="00057640"/>
    <w:rsid w:val="0006045E"/>
    <w:rsid w:val="0006587B"/>
    <w:rsid w:val="0006656D"/>
    <w:rsid w:val="00070322"/>
    <w:rsid w:val="0007152B"/>
    <w:rsid w:val="000725D9"/>
    <w:rsid w:val="000746BF"/>
    <w:rsid w:val="00080CD3"/>
    <w:rsid w:val="00081BA3"/>
    <w:rsid w:val="00081C4A"/>
    <w:rsid w:val="00082D01"/>
    <w:rsid w:val="0008355C"/>
    <w:rsid w:val="00086A01"/>
    <w:rsid w:val="00087856"/>
    <w:rsid w:val="000902AA"/>
    <w:rsid w:val="00092862"/>
    <w:rsid w:val="000928D3"/>
    <w:rsid w:val="00095D40"/>
    <w:rsid w:val="00096AE2"/>
    <w:rsid w:val="000976B7"/>
    <w:rsid w:val="000A00A2"/>
    <w:rsid w:val="000A0A2E"/>
    <w:rsid w:val="000A1BD2"/>
    <w:rsid w:val="000A1C6D"/>
    <w:rsid w:val="000A2DF8"/>
    <w:rsid w:val="000A4125"/>
    <w:rsid w:val="000A63C1"/>
    <w:rsid w:val="000A7536"/>
    <w:rsid w:val="000A7718"/>
    <w:rsid w:val="000A7D69"/>
    <w:rsid w:val="000B0508"/>
    <w:rsid w:val="000B0F5A"/>
    <w:rsid w:val="000B1768"/>
    <w:rsid w:val="000B1CD9"/>
    <w:rsid w:val="000B33D1"/>
    <w:rsid w:val="000B5057"/>
    <w:rsid w:val="000C0A39"/>
    <w:rsid w:val="000C11F6"/>
    <w:rsid w:val="000C2A54"/>
    <w:rsid w:val="000C3040"/>
    <w:rsid w:val="000D4E86"/>
    <w:rsid w:val="000D53F1"/>
    <w:rsid w:val="000D5777"/>
    <w:rsid w:val="000D6942"/>
    <w:rsid w:val="000E6B75"/>
    <w:rsid w:val="000E79C4"/>
    <w:rsid w:val="000F004D"/>
    <w:rsid w:val="000F13DE"/>
    <w:rsid w:val="000F3041"/>
    <w:rsid w:val="000F39E7"/>
    <w:rsid w:val="000F4EDD"/>
    <w:rsid w:val="000F53F4"/>
    <w:rsid w:val="000F68DC"/>
    <w:rsid w:val="000F6B6B"/>
    <w:rsid w:val="000F713F"/>
    <w:rsid w:val="000F778D"/>
    <w:rsid w:val="0010047F"/>
    <w:rsid w:val="00102A42"/>
    <w:rsid w:val="00102F1E"/>
    <w:rsid w:val="001034BE"/>
    <w:rsid w:val="001034D7"/>
    <w:rsid w:val="0010363C"/>
    <w:rsid w:val="001043CE"/>
    <w:rsid w:val="00104F2A"/>
    <w:rsid w:val="0010564E"/>
    <w:rsid w:val="00107A04"/>
    <w:rsid w:val="0011170B"/>
    <w:rsid w:val="00113590"/>
    <w:rsid w:val="001178CA"/>
    <w:rsid w:val="00125948"/>
    <w:rsid w:val="0012651B"/>
    <w:rsid w:val="00126D43"/>
    <w:rsid w:val="001307A5"/>
    <w:rsid w:val="0013484F"/>
    <w:rsid w:val="001361F8"/>
    <w:rsid w:val="00137D99"/>
    <w:rsid w:val="0014165B"/>
    <w:rsid w:val="00141923"/>
    <w:rsid w:val="00141A87"/>
    <w:rsid w:val="00145684"/>
    <w:rsid w:val="00145A5E"/>
    <w:rsid w:val="00147B9B"/>
    <w:rsid w:val="00150833"/>
    <w:rsid w:val="00152153"/>
    <w:rsid w:val="001522A4"/>
    <w:rsid w:val="001563F0"/>
    <w:rsid w:val="00156669"/>
    <w:rsid w:val="00157E04"/>
    <w:rsid w:val="00160657"/>
    <w:rsid w:val="00160B87"/>
    <w:rsid w:val="00161DFB"/>
    <w:rsid w:val="0016365B"/>
    <w:rsid w:val="001668EE"/>
    <w:rsid w:val="001677DC"/>
    <w:rsid w:val="0017087D"/>
    <w:rsid w:val="001708CF"/>
    <w:rsid w:val="00170D9C"/>
    <w:rsid w:val="00170DB5"/>
    <w:rsid w:val="00171450"/>
    <w:rsid w:val="00172119"/>
    <w:rsid w:val="00173EB0"/>
    <w:rsid w:val="00174455"/>
    <w:rsid w:val="00176743"/>
    <w:rsid w:val="00177837"/>
    <w:rsid w:val="00177C58"/>
    <w:rsid w:val="00180B24"/>
    <w:rsid w:val="0018406F"/>
    <w:rsid w:val="001845EE"/>
    <w:rsid w:val="00190DAA"/>
    <w:rsid w:val="00193188"/>
    <w:rsid w:val="00194543"/>
    <w:rsid w:val="00194F92"/>
    <w:rsid w:val="001A04CE"/>
    <w:rsid w:val="001A0E0A"/>
    <w:rsid w:val="001A23B5"/>
    <w:rsid w:val="001A403F"/>
    <w:rsid w:val="001A4633"/>
    <w:rsid w:val="001A4CE4"/>
    <w:rsid w:val="001B3324"/>
    <w:rsid w:val="001B4509"/>
    <w:rsid w:val="001B4F4C"/>
    <w:rsid w:val="001B520C"/>
    <w:rsid w:val="001C0891"/>
    <w:rsid w:val="001C101E"/>
    <w:rsid w:val="001C10AF"/>
    <w:rsid w:val="001C1552"/>
    <w:rsid w:val="001C47B3"/>
    <w:rsid w:val="001C50F2"/>
    <w:rsid w:val="001C5185"/>
    <w:rsid w:val="001C5DE0"/>
    <w:rsid w:val="001C63BE"/>
    <w:rsid w:val="001C6613"/>
    <w:rsid w:val="001C66FA"/>
    <w:rsid w:val="001C7775"/>
    <w:rsid w:val="001D2122"/>
    <w:rsid w:val="001D4FDD"/>
    <w:rsid w:val="001D5799"/>
    <w:rsid w:val="001D7638"/>
    <w:rsid w:val="001E2CF1"/>
    <w:rsid w:val="001E5741"/>
    <w:rsid w:val="001F2B38"/>
    <w:rsid w:val="00200E58"/>
    <w:rsid w:val="00201589"/>
    <w:rsid w:val="00201F4D"/>
    <w:rsid w:val="00203B26"/>
    <w:rsid w:val="002064D3"/>
    <w:rsid w:val="002106BF"/>
    <w:rsid w:val="00210F6F"/>
    <w:rsid w:val="0021161B"/>
    <w:rsid w:val="0021692A"/>
    <w:rsid w:val="002176B8"/>
    <w:rsid w:val="002202AB"/>
    <w:rsid w:val="002216AD"/>
    <w:rsid w:val="00221D99"/>
    <w:rsid w:val="00223A9F"/>
    <w:rsid w:val="00223C9C"/>
    <w:rsid w:val="002245B4"/>
    <w:rsid w:val="0022674D"/>
    <w:rsid w:val="00227977"/>
    <w:rsid w:val="0023004A"/>
    <w:rsid w:val="002312C8"/>
    <w:rsid w:val="00232A3C"/>
    <w:rsid w:val="002334FC"/>
    <w:rsid w:val="0023369E"/>
    <w:rsid w:val="0023449A"/>
    <w:rsid w:val="00235AA6"/>
    <w:rsid w:val="00235DBE"/>
    <w:rsid w:val="00235F88"/>
    <w:rsid w:val="00241BAF"/>
    <w:rsid w:val="00247C54"/>
    <w:rsid w:val="00252208"/>
    <w:rsid w:val="0025388F"/>
    <w:rsid w:val="00254D13"/>
    <w:rsid w:val="002558FD"/>
    <w:rsid w:val="00255975"/>
    <w:rsid w:val="00256D25"/>
    <w:rsid w:val="00260191"/>
    <w:rsid w:val="00262DD3"/>
    <w:rsid w:val="00263B40"/>
    <w:rsid w:val="002702F7"/>
    <w:rsid w:val="002706BC"/>
    <w:rsid w:val="00271087"/>
    <w:rsid w:val="00273EAA"/>
    <w:rsid w:val="002753E8"/>
    <w:rsid w:val="002758BC"/>
    <w:rsid w:val="00276702"/>
    <w:rsid w:val="0028086A"/>
    <w:rsid w:val="002808AF"/>
    <w:rsid w:val="00280EDD"/>
    <w:rsid w:val="00281594"/>
    <w:rsid w:val="00282294"/>
    <w:rsid w:val="0028328D"/>
    <w:rsid w:val="002838F5"/>
    <w:rsid w:val="00285BB6"/>
    <w:rsid w:val="0029491C"/>
    <w:rsid w:val="002960EC"/>
    <w:rsid w:val="002974D4"/>
    <w:rsid w:val="002A158B"/>
    <w:rsid w:val="002A4078"/>
    <w:rsid w:val="002A5CE0"/>
    <w:rsid w:val="002A7B8F"/>
    <w:rsid w:val="002B0964"/>
    <w:rsid w:val="002B0B10"/>
    <w:rsid w:val="002B10EB"/>
    <w:rsid w:val="002B23E6"/>
    <w:rsid w:val="002B28A2"/>
    <w:rsid w:val="002B2D61"/>
    <w:rsid w:val="002B2F3C"/>
    <w:rsid w:val="002B4E27"/>
    <w:rsid w:val="002B5D5C"/>
    <w:rsid w:val="002C070D"/>
    <w:rsid w:val="002C15F3"/>
    <w:rsid w:val="002C1BCE"/>
    <w:rsid w:val="002C3175"/>
    <w:rsid w:val="002C32AB"/>
    <w:rsid w:val="002C41F9"/>
    <w:rsid w:val="002C4279"/>
    <w:rsid w:val="002C4495"/>
    <w:rsid w:val="002C5AC8"/>
    <w:rsid w:val="002C76AB"/>
    <w:rsid w:val="002D2601"/>
    <w:rsid w:val="002D4536"/>
    <w:rsid w:val="002E2B9D"/>
    <w:rsid w:val="002E3B62"/>
    <w:rsid w:val="002E5794"/>
    <w:rsid w:val="002F086C"/>
    <w:rsid w:val="002F0B74"/>
    <w:rsid w:val="002F11E3"/>
    <w:rsid w:val="002F1685"/>
    <w:rsid w:val="002F3BE9"/>
    <w:rsid w:val="002F48C8"/>
    <w:rsid w:val="002F55CE"/>
    <w:rsid w:val="002F76F5"/>
    <w:rsid w:val="00300B0E"/>
    <w:rsid w:val="00303D11"/>
    <w:rsid w:val="00310AEB"/>
    <w:rsid w:val="00314A8A"/>
    <w:rsid w:val="00317AE9"/>
    <w:rsid w:val="00317DA5"/>
    <w:rsid w:val="00324007"/>
    <w:rsid w:val="00324EC2"/>
    <w:rsid w:val="003258FA"/>
    <w:rsid w:val="003267BD"/>
    <w:rsid w:val="00326F0D"/>
    <w:rsid w:val="0032748C"/>
    <w:rsid w:val="003279F2"/>
    <w:rsid w:val="00331535"/>
    <w:rsid w:val="00335C08"/>
    <w:rsid w:val="00341C3E"/>
    <w:rsid w:val="00342BA9"/>
    <w:rsid w:val="003455BC"/>
    <w:rsid w:val="00345A9D"/>
    <w:rsid w:val="003463F6"/>
    <w:rsid w:val="00346D7A"/>
    <w:rsid w:val="003508E0"/>
    <w:rsid w:val="00350FC9"/>
    <w:rsid w:val="00352BCA"/>
    <w:rsid w:val="00354503"/>
    <w:rsid w:val="003623F0"/>
    <w:rsid w:val="00363BC8"/>
    <w:rsid w:val="003647E3"/>
    <w:rsid w:val="00370164"/>
    <w:rsid w:val="003711CD"/>
    <w:rsid w:val="003750D3"/>
    <w:rsid w:val="00377342"/>
    <w:rsid w:val="00380B60"/>
    <w:rsid w:val="00380DB1"/>
    <w:rsid w:val="00382C7C"/>
    <w:rsid w:val="00383BFC"/>
    <w:rsid w:val="00384611"/>
    <w:rsid w:val="00384CA0"/>
    <w:rsid w:val="003870BA"/>
    <w:rsid w:val="0039334F"/>
    <w:rsid w:val="00395277"/>
    <w:rsid w:val="00395A89"/>
    <w:rsid w:val="003978C0"/>
    <w:rsid w:val="003A1AAE"/>
    <w:rsid w:val="003A2FA8"/>
    <w:rsid w:val="003A3403"/>
    <w:rsid w:val="003A4FD9"/>
    <w:rsid w:val="003A52E8"/>
    <w:rsid w:val="003A6F54"/>
    <w:rsid w:val="003A75A8"/>
    <w:rsid w:val="003B0879"/>
    <w:rsid w:val="003B0F0F"/>
    <w:rsid w:val="003B4770"/>
    <w:rsid w:val="003B4826"/>
    <w:rsid w:val="003B7F5B"/>
    <w:rsid w:val="003C0B9A"/>
    <w:rsid w:val="003C0FB1"/>
    <w:rsid w:val="003C20BF"/>
    <w:rsid w:val="003C289E"/>
    <w:rsid w:val="003C3068"/>
    <w:rsid w:val="003C77F0"/>
    <w:rsid w:val="003D0178"/>
    <w:rsid w:val="003D5616"/>
    <w:rsid w:val="003E0C79"/>
    <w:rsid w:val="003E4166"/>
    <w:rsid w:val="003E56B8"/>
    <w:rsid w:val="003E666B"/>
    <w:rsid w:val="003E7F84"/>
    <w:rsid w:val="003F0200"/>
    <w:rsid w:val="003F3E19"/>
    <w:rsid w:val="003F4B1E"/>
    <w:rsid w:val="003F5CB6"/>
    <w:rsid w:val="00400924"/>
    <w:rsid w:val="004031A4"/>
    <w:rsid w:val="00403E61"/>
    <w:rsid w:val="0041037B"/>
    <w:rsid w:val="00410DC2"/>
    <w:rsid w:val="004128D9"/>
    <w:rsid w:val="004164AE"/>
    <w:rsid w:val="00417066"/>
    <w:rsid w:val="00417A5F"/>
    <w:rsid w:val="00423092"/>
    <w:rsid w:val="00424B65"/>
    <w:rsid w:val="00424BE5"/>
    <w:rsid w:val="00425283"/>
    <w:rsid w:val="004253E8"/>
    <w:rsid w:val="00427DEE"/>
    <w:rsid w:val="00427EA9"/>
    <w:rsid w:val="004319BC"/>
    <w:rsid w:val="004350B0"/>
    <w:rsid w:val="004359E2"/>
    <w:rsid w:val="00436CE5"/>
    <w:rsid w:val="00441EE8"/>
    <w:rsid w:val="00443B39"/>
    <w:rsid w:val="004464A4"/>
    <w:rsid w:val="00446CB1"/>
    <w:rsid w:val="00450AFD"/>
    <w:rsid w:val="00452C56"/>
    <w:rsid w:val="00454CC7"/>
    <w:rsid w:val="00457257"/>
    <w:rsid w:val="00463B6D"/>
    <w:rsid w:val="00465EF9"/>
    <w:rsid w:val="004678A0"/>
    <w:rsid w:val="00467D94"/>
    <w:rsid w:val="00470AB4"/>
    <w:rsid w:val="00471E23"/>
    <w:rsid w:val="00472E16"/>
    <w:rsid w:val="004734DF"/>
    <w:rsid w:val="00476140"/>
    <w:rsid w:val="00477F66"/>
    <w:rsid w:val="004820EB"/>
    <w:rsid w:val="0048219E"/>
    <w:rsid w:val="004839E5"/>
    <w:rsid w:val="00483A7C"/>
    <w:rsid w:val="00484BE9"/>
    <w:rsid w:val="0048628C"/>
    <w:rsid w:val="00486943"/>
    <w:rsid w:val="00494232"/>
    <w:rsid w:val="00495B91"/>
    <w:rsid w:val="00496401"/>
    <w:rsid w:val="00497325"/>
    <w:rsid w:val="0049732E"/>
    <w:rsid w:val="004A3294"/>
    <w:rsid w:val="004A53BB"/>
    <w:rsid w:val="004A5408"/>
    <w:rsid w:val="004A6793"/>
    <w:rsid w:val="004A7D10"/>
    <w:rsid w:val="004B13EC"/>
    <w:rsid w:val="004B27CF"/>
    <w:rsid w:val="004B67E9"/>
    <w:rsid w:val="004B7ACC"/>
    <w:rsid w:val="004C18DF"/>
    <w:rsid w:val="004C29E5"/>
    <w:rsid w:val="004C2B46"/>
    <w:rsid w:val="004C39BB"/>
    <w:rsid w:val="004C4EE9"/>
    <w:rsid w:val="004C69A1"/>
    <w:rsid w:val="004C7DC4"/>
    <w:rsid w:val="004D2779"/>
    <w:rsid w:val="004D4C6D"/>
    <w:rsid w:val="004D6B6A"/>
    <w:rsid w:val="004D7A36"/>
    <w:rsid w:val="004E01A4"/>
    <w:rsid w:val="004E263C"/>
    <w:rsid w:val="004E510C"/>
    <w:rsid w:val="004E696C"/>
    <w:rsid w:val="004E6EF6"/>
    <w:rsid w:val="004E74A3"/>
    <w:rsid w:val="004F1535"/>
    <w:rsid w:val="004F2934"/>
    <w:rsid w:val="004F45AB"/>
    <w:rsid w:val="004F4E07"/>
    <w:rsid w:val="004F4FFB"/>
    <w:rsid w:val="004F512C"/>
    <w:rsid w:val="004F6742"/>
    <w:rsid w:val="004F709B"/>
    <w:rsid w:val="00501523"/>
    <w:rsid w:val="00502E1A"/>
    <w:rsid w:val="00503049"/>
    <w:rsid w:val="00503920"/>
    <w:rsid w:val="00505B17"/>
    <w:rsid w:val="0050732A"/>
    <w:rsid w:val="005073E4"/>
    <w:rsid w:val="005101AF"/>
    <w:rsid w:val="005102A9"/>
    <w:rsid w:val="0051678F"/>
    <w:rsid w:val="00517AFD"/>
    <w:rsid w:val="00534AA0"/>
    <w:rsid w:val="00534B03"/>
    <w:rsid w:val="00534C33"/>
    <w:rsid w:val="00536DB4"/>
    <w:rsid w:val="0053798B"/>
    <w:rsid w:val="005379A5"/>
    <w:rsid w:val="00537AA0"/>
    <w:rsid w:val="0054025D"/>
    <w:rsid w:val="005505F8"/>
    <w:rsid w:val="0055123E"/>
    <w:rsid w:val="0055431C"/>
    <w:rsid w:val="00555038"/>
    <w:rsid w:val="00555295"/>
    <w:rsid w:val="00555A26"/>
    <w:rsid w:val="00555B23"/>
    <w:rsid w:val="005566CD"/>
    <w:rsid w:val="00570676"/>
    <w:rsid w:val="0057183B"/>
    <w:rsid w:val="0057284E"/>
    <w:rsid w:val="005740C7"/>
    <w:rsid w:val="00574572"/>
    <w:rsid w:val="00574DF4"/>
    <w:rsid w:val="00580BDA"/>
    <w:rsid w:val="00582357"/>
    <w:rsid w:val="0058248B"/>
    <w:rsid w:val="005825A4"/>
    <w:rsid w:val="00585CA4"/>
    <w:rsid w:val="00587307"/>
    <w:rsid w:val="00591223"/>
    <w:rsid w:val="005933CB"/>
    <w:rsid w:val="00594852"/>
    <w:rsid w:val="00597274"/>
    <w:rsid w:val="00597948"/>
    <w:rsid w:val="005A0368"/>
    <w:rsid w:val="005A09B6"/>
    <w:rsid w:val="005A27BD"/>
    <w:rsid w:val="005A47A3"/>
    <w:rsid w:val="005A727E"/>
    <w:rsid w:val="005B0163"/>
    <w:rsid w:val="005B1AC5"/>
    <w:rsid w:val="005B240F"/>
    <w:rsid w:val="005B2B50"/>
    <w:rsid w:val="005B4A21"/>
    <w:rsid w:val="005B6A25"/>
    <w:rsid w:val="005B745B"/>
    <w:rsid w:val="005C062E"/>
    <w:rsid w:val="005C0C7C"/>
    <w:rsid w:val="005C330E"/>
    <w:rsid w:val="005C4647"/>
    <w:rsid w:val="005C4AB6"/>
    <w:rsid w:val="005C54C7"/>
    <w:rsid w:val="005C6311"/>
    <w:rsid w:val="005D368D"/>
    <w:rsid w:val="005D4590"/>
    <w:rsid w:val="005D4B1D"/>
    <w:rsid w:val="005D61ED"/>
    <w:rsid w:val="005D634D"/>
    <w:rsid w:val="005D7182"/>
    <w:rsid w:val="005E0CF2"/>
    <w:rsid w:val="005E0EEE"/>
    <w:rsid w:val="005E2AEA"/>
    <w:rsid w:val="005E2E74"/>
    <w:rsid w:val="005E4163"/>
    <w:rsid w:val="005E6B70"/>
    <w:rsid w:val="005F2329"/>
    <w:rsid w:val="005F6938"/>
    <w:rsid w:val="0060094E"/>
    <w:rsid w:val="00602E97"/>
    <w:rsid w:val="00603906"/>
    <w:rsid w:val="00604509"/>
    <w:rsid w:val="006101FA"/>
    <w:rsid w:val="006110FD"/>
    <w:rsid w:val="006122D8"/>
    <w:rsid w:val="0061247A"/>
    <w:rsid w:val="00615938"/>
    <w:rsid w:val="0061747C"/>
    <w:rsid w:val="00617881"/>
    <w:rsid w:val="00622418"/>
    <w:rsid w:val="00626C05"/>
    <w:rsid w:val="00627D2E"/>
    <w:rsid w:val="0063014E"/>
    <w:rsid w:val="00631287"/>
    <w:rsid w:val="00631484"/>
    <w:rsid w:val="00631B19"/>
    <w:rsid w:val="00633C16"/>
    <w:rsid w:val="00635839"/>
    <w:rsid w:val="00635C66"/>
    <w:rsid w:val="006446CD"/>
    <w:rsid w:val="00645C82"/>
    <w:rsid w:val="00645D26"/>
    <w:rsid w:val="00646054"/>
    <w:rsid w:val="0065112D"/>
    <w:rsid w:val="00652B9A"/>
    <w:rsid w:val="00653253"/>
    <w:rsid w:val="00653752"/>
    <w:rsid w:val="00656E5D"/>
    <w:rsid w:val="0066134E"/>
    <w:rsid w:val="00661D03"/>
    <w:rsid w:val="00662BAB"/>
    <w:rsid w:val="00662CB1"/>
    <w:rsid w:val="00665E41"/>
    <w:rsid w:val="00667B8A"/>
    <w:rsid w:val="006814BB"/>
    <w:rsid w:val="006840EB"/>
    <w:rsid w:val="006844D1"/>
    <w:rsid w:val="0068542F"/>
    <w:rsid w:val="006930A3"/>
    <w:rsid w:val="0069342C"/>
    <w:rsid w:val="00694EDD"/>
    <w:rsid w:val="006958AB"/>
    <w:rsid w:val="006A2AD1"/>
    <w:rsid w:val="006A397D"/>
    <w:rsid w:val="006A541C"/>
    <w:rsid w:val="006A5B3B"/>
    <w:rsid w:val="006A6874"/>
    <w:rsid w:val="006B1DA6"/>
    <w:rsid w:val="006B4CE6"/>
    <w:rsid w:val="006B7205"/>
    <w:rsid w:val="006C7A4C"/>
    <w:rsid w:val="006D0FF2"/>
    <w:rsid w:val="006D3011"/>
    <w:rsid w:val="006D406B"/>
    <w:rsid w:val="006D4FC4"/>
    <w:rsid w:val="006E2B32"/>
    <w:rsid w:val="006E5A32"/>
    <w:rsid w:val="006F11A0"/>
    <w:rsid w:val="006F2B34"/>
    <w:rsid w:val="006F3F2A"/>
    <w:rsid w:val="006F6C14"/>
    <w:rsid w:val="006F7057"/>
    <w:rsid w:val="00705181"/>
    <w:rsid w:val="007057ED"/>
    <w:rsid w:val="0070672F"/>
    <w:rsid w:val="007105A6"/>
    <w:rsid w:val="007144E9"/>
    <w:rsid w:val="00715417"/>
    <w:rsid w:val="00724547"/>
    <w:rsid w:val="0072622B"/>
    <w:rsid w:val="00726239"/>
    <w:rsid w:val="00726DD4"/>
    <w:rsid w:val="0073081E"/>
    <w:rsid w:val="00730F56"/>
    <w:rsid w:val="007310F8"/>
    <w:rsid w:val="00734E0F"/>
    <w:rsid w:val="007379F8"/>
    <w:rsid w:val="00741392"/>
    <w:rsid w:val="00743681"/>
    <w:rsid w:val="00744D60"/>
    <w:rsid w:val="00744E2C"/>
    <w:rsid w:val="0074605B"/>
    <w:rsid w:val="00751598"/>
    <w:rsid w:val="00752119"/>
    <w:rsid w:val="007540DE"/>
    <w:rsid w:val="00754408"/>
    <w:rsid w:val="00757153"/>
    <w:rsid w:val="00760157"/>
    <w:rsid w:val="00760EB4"/>
    <w:rsid w:val="007617DD"/>
    <w:rsid w:val="00762E13"/>
    <w:rsid w:val="00762E7F"/>
    <w:rsid w:val="007631C7"/>
    <w:rsid w:val="0076342E"/>
    <w:rsid w:val="00763CCC"/>
    <w:rsid w:val="00763D31"/>
    <w:rsid w:val="00765F2F"/>
    <w:rsid w:val="00766FD4"/>
    <w:rsid w:val="00767A5D"/>
    <w:rsid w:val="0077081B"/>
    <w:rsid w:val="00771299"/>
    <w:rsid w:val="00772141"/>
    <w:rsid w:val="007724FE"/>
    <w:rsid w:val="00776C72"/>
    <w:rsid w:val="0077752F"/>
    <w:rsid w:val="00777C40"/>
    <w:rsid w:val="0078258F"/>
    <w:rsid w:val="007846BC"/>
    <w:rsid w:val="00786C39"/>
    <w:rsid w:val="00786DAB"/>
    <w:rsid w:val="007872CA"/>
    <w:rsid w:val="00790810"/>
    <w:rsid w:val="0079097C"/>
    <w:rsid w:val="007911E7"/>
    <w:rsid w:val="00792F53"/>
    <w:rsid w:val="00793428"/>
    <w:rsid w:val="00794B6E"/>
    <w:rsid w:val="007969A4"/>
    <w:rsid w:val="007A0114"/>
    <w:rsid w:val="007B1321"/>
    <w:rsid w:val="007B1904"/>
    <w:rsid w:val="007B2327"/>
    <w:rsid w:val="007B57C1"/>
    <w:rsid w:val="007B6E4A"/>
    <w:rsid w:val="007C28D8"/>
    <w:rsid w:val="007C47D4"/>
    <w:rsid w:val="007C716D"/>
    <w:rsid w:val="007D6370"/>
    <w:rsid w:val="007E092F"/>
    <w:rsid w:val="007E0C94"/>
    <w:rsid w:val="007E210E"/>
    <w:rsid w:val="007E5DD1"/>
    <w:rsid w:val="007E5EC0"/>
    <w:rsid w:val="007E7CF3"/>
    <w:rsid w:val="007F039D"/>
    <w:rsid w:val="007F0E53"/>
    <w:rsid w:val="007F1689"/>
    <w:rsid w:val="007F47FD"/>
    <w:rsid w:val="007F7EC2"/>
    <w:rsid w:val="0080017B"/>
    <w:rsid w:val="0080095A"/>
    <w:rsid w:val="0080098A"/>
    <w:rsid w:val="00801761"/>
    <w:rsid w:val="00801EBF"/>
    <w:rsid w:val="00804E96"/>
    <w:rsid w:val="008065B8"/>
    <w:rsid w:val="00807E0E"/>
    <w:rsid w:val="00810058"/>
    <w:rsid w:val="0081107E"/>
    <w:rsid w:val="00811093"/>
    <w:rsid w:val="008111EB"/>
    <w:rsid w:val="008130C9"/>
    <w:rsid w:val="00813D02"/>
    <w:rsid w:val="00814833"/>
    <w:rsid w:val="0082033D"/>
    <w:rsid w:val="00821FD8"/>
    <w:rsid w:val="008222AD"/>
    <w:rsid w:val="00822DED"/>
    <w:rsid w:val="00823E74"/>
    <w:rsid w:val="008276A5"/>
    <w:rsid w:val="0083104D"/>
    <w:rsid w:val="008349AE"/>
    <w:rsid w:val="00835253"/>
    <w:rsid w:val="00835DC1"/>
    <w:rsid w:val="0083673C"/>
    <w:rsid w:val="00840F1B"/>
    <w:rsid w:val="00841279"/>
    <w:rsid w:val="00843A36"/>
    <w:rsid w:val="00844B50"/>
    <w:rsid w:val="0084627C"/>
    <w:rsid w:val="00846D77"/>
    <w:rsid w:val="00847931"/>
    <w:rsid w:val="00852480"/>
    <w:rsid w:val="00855F42"/>
    <w:rsid w:val="00856632"/>
    <w:rsid w:val="0086146E"/>
    <w:rsid w:val="008634E6"/>
    <w:rsid w:val="008645DA"/>
    <w:rsid w:val="00864A12"/>
    <w:rsid w:val="00864D0B"/>
    <w:rsid w:val="00866254"/>
    <w:rsid w:val="00866345"/>
    <w:rsid w:val="00866C77"/>
    <w:rsid w:val="00867308"/>
    <w:rsid w:val="00877C8E"/>
    <w:rsid w:val="00881E9D"/>
    <w:rsid w:val="00882515"/>
    <w:rsid w:val="0088378A"/>
    <w:rsid w:val="008848AF"/>
    <w:rsid w:val="008926C7"/>
    <w:rsid w:val="00893562"/>
    <w:rsid w:val="008A1D0E"/>
    <w:rsid w:val="008A2B09"/>
    <w:rsid w:val="008A2D38"/>
    <w:rsid w:val="008A4E0F"/>
    <w:rsid w:val="008A67A5"/>
    <w:rsid w:val="008A7701"/>
    <w:rsid w:val="008B0543"/>
    <w:rsid w:val="008B1201"/>
    <w:rsid w:val="008B23F7"/>
    <w:rsid w:val="008B2FA9"/>
    <w:rsid w:val="008B5C8F"/>
    <w:rsid w:val="008C0888"/>
    <w:rsid w:val="008C2277"/>
    <w:rsid w:val="008C283A"/>
    <w:rsid w:val="008C3505"/>
    <w:rsid w:val="008C5CDC"/>
    <w:rsid w:val="008C6303"/>
    <w:rsid w:val="008C6F12"/>
    <w:rsid w:val="008D196A"/>
    <w:rsid w:val="008D30EA"/>
    <w:rsid w:val="008D36CE"/>
    <w:rsid w:val="008D3B13"/>
    <w:rsid w:val="008D55C8"/>
    <w:rsid w:val="008D6560"/>
    <w:rsid w:val="008D6C2D"/>
    <w:rsid w:val="008D7FCE"/>
    <w:rsid w:val="008E0456"/>
    <w:rsid w:val="008E1EF7"/>
    <w:rsid w:val="008E20DE"/>
    <w:rsid w:val="008E23E0"/>
    <w:rsid w:val="008E424E"/>
    <w:rsid w:val="008F1770"/>
    <w:rsid w:val="008F219A"/>
    <w:rsid w:val="008F4BC9"/>
    <w:rsid w:val="008F501D"/>
    <w:rsid w:val="00900EA2"/>
    <w:rsid w:val="009013C5"/>
    <w:rsid w:val="00903904"/>
    <w:rsid w:val="009061A4"/>
    <w:rsid w:val="0091197E"/>
    <w:rsid w:val="00912E02"/>
    <w:rsid w:val="009134B1"/>
    <w:rsid w:val="009151A5"/>
    <w:rsid w:val="00926389"/>
    <w:rsid w:val="009268C1"/>
    <w:rsid w:val="00927B21"/>
    <w:rsid w:val="00927FB7"/>
    <w:rsid w:val="009335B8"/>
    <w:rsid w:val="00933C99"/>
    <w:rsid w:val="00935297"/>
    <w:rsid w:val="00935EDB"/>
    <w:rsid w:val="00942024"/>
    <w:rsid w:val="00944550"/>
    <w:rsid w:val="00945C0C"/>
    <w:rsid w:val="009520F0"/>
    <w:rsid w:val="009550AD"/>
    <w:rsid w:val="009565D4"/>
    <w:rsid w:val="00963328"/>
    <w:rsid w:val="00966AF5"/>
    <w:rsid w:val="00967D7C"/>
    <w:rsid w:val="00971818"/>
    <w:rsid w:val="00972421"/>
    <w:rsid w:val="0097281B"/>
    <w:rsid w:val="0097351D"/>
    <w:rsid w:val="009740F3"/>
    <w:rsid w:val="009741F0"/>
    <w:rsid w:val="00976689"/>
    <w:rsid w:val="00976DE7"/>
    <w:rsid w:val="009778D7"/>
    <w:rsid w:val="00977AA1"/>
    <w:rsid w:val="00977D73"/>
    <w:rsid w:val="0098297E"/>
    <w:rsid w:val="00982F78"/>
    <w:rsid w:val="00983750"/>
    <w:rsid w:val="00984C2C"/>
    <w:rsid w:val="00990D92"/>
    <w:rsid w:val="00991013"/>
    <w:rsid w:val="0099262A"/>
    <w:rsid w:val="00996995"/>
    <w:rsid w:val="009978A8"/>
    <w:rsid w:val="009A05F3"/>
    <w:rsid w:val="009A0E88"/>
    <w:rsid w:val="009A1F4A"/>
    <w:rsid w:val="009A3793"/>
    <w:rsid w:val="009B007D"/>
    <w:rsid w:val="009B07B6"/>
    <w:rsid w:val="009B2E80"/>
    <w:rsid w:val="009B2F56"/>
    <w:rsid w:val="009B4EE8"/>
    <w:rsid w:val="009B56DA"/>
    <w:rsid w:val="009B6612"/>
    <w:rsid w:val="009C3D60"/>
    <w:rsid w:val="009C3DB2"/>
    <w:rsid w:val="009C5EC4"/>
    <w:rsid w:val="009C6B5B"/>
    <w:rsid w:val="009C71EB"/>
    <w:rsid w:val="009C7429"/>
    <w:rsid w:val="009C7D81"/>
    <w:rsid w:val="009D0DD5"/>
    <w:rsid w:val="009D13BB"/>
    <w:rsid w:val="009D2710"/>
    <w:rsid w:val="009D4539"/>
    <w:rsid w:val="009D50EB"/>
    <w:rsid w:val="009D7230"/>
    <w:rsid w:val="009E05AF"/>
    <w:rsid w:val="009E2B9D"/>
    <w:rsid w:val="009E32F5"/>
    <w:rsid w:val="009E4239"/>
    <w:rsid w:val="009E6279"/>
    <w:rsid w:val="009F1200"/>
    <w:rsid w:val="009F2649"/>
    <w:rsid w:val="009F704C"/>
    <w:rsid w:val="00A00FE3"/>
    <w:rsid w:val="00A01F9D"/>
    <w:rsid w:val="00A0215D"/>
    <w:rsid w:val="00A05CAA"/>
    <w:rsid w:val="00A06666"/>
    <w:rsid w:val="00A06EB1"/>
    <w:rsid w:val="00A07559"/>
    <w:rsid w:val="00A105E0"/>
    <w:rsid w:val="00A10D72"/>
    <w:rsid w:val="00A115EF"/>
    <w:rsid w:val="00A12E99"/>
    <w:rsid w:val="00A13458"/>
    <w:rsid w:val="00A219DF"/>
    <w:rsid w:val="00A27BA4"/>
    <w:rsid w:val="00A3018B"/>
    <w:rsid w:val="00A3128D"/>
    <w:rsid w:val="00A324EA"/>
    <w:rsid w:val="00A336A3"/>
    <w:rsid w:val="00A33A46"/>
    <w:rsid w:val="00A3478F"/>
    <w:rsid w:val="00A415B2"/>
    <w:rsid w:val="00A4334D"/>
    <w:rsid w:val="00A43CFF"/>
    <w:rsid w:val="00A45B43"/>
    <w:rsid w:val="00A45C33"/>
    <w:rsid w:val="00A4794A"/>
    <w:rsid w:val="00A505CA"/>
    <w:rsid w:val="00A533DE"/>
    <w:rsid w:val="00A53E2B"/>
    <w:rsid w:val="00A54C62"/>
    <w:rsid w:val="00A55854"/>
    <w:rsid w:val="00A569D2"/>
    <w:rsid w:val="00A57C0F"/>
    <w:rsid w:val="00A60D2C"/>
    <w:rsid w:val="00A64275"/>
    <w:rsid w:val="00A65CEA"/>
    <w:rsid w:val="00A67415"/>
    <w:rsid w:val="00A704D3"/>
    <w:rsid w:val="00A7055D"/>
    <w:rsid w:val="00A817CE"/>
    <w:rsid w:val="00A85767"/>
    <w:rsid w:val="00A876E2"/>
    <w:rsid w:val="00A900A8"/>
    <w:rsid w:val="00A928FA"/>
    <w:rsid w:val="00A962E9"/>
    <w:rsid w:val="00A97566"/>
    <w:rsid w:val="00AA153A"/>
    <w:rsid w:val="00AA2456"/>
    <w:rsid w:val="00AA76BA"/>
    <w:rsid w:val="00AA7B0B"/>
    <w:rsid w:val="00AB0D43"/>
    <w:rsid w:val="00AB2061"/>
    <w:rsid w:val="00AB216E"/>
    <w:rsid w:val="00AB32CF"/>
    <w:rsid w:val="00AB5A22"/>
    <w:rsid w:val="00AC02EC"/>
    <w:rsid w:val="00AC0ED0"/>
    <w:rsid w:val="00AC59EB"/>
    <w:rsid w:val="00AC7503"/>
    <w:rsid w:val="00AD0259"/>
    <w:rsid w:val="00AD1E73"/>
    <w:rsid w:val="00AD2235"/>
    <w:rsid w:val="00AD3F5E"/>
    <w:rsid w:val="00AD4646"/>
    <w:rsid w:val="00AD4D22"/>
    <w:rsid w:val="00AE3098"/>
    <w:rsid w:val="00AE4381"/>
    <w:rsid w:val="00AE7BB1"/>
    <w:rsid w:val="00AF4879"/>
    <w:rsid w:val="00AF5039"/>
    <w:rsid w:val="00AF5A94"/>
    <w:rsid w:val="00B01971"/>
    <w:rsid w:val="00B01C36"/>
    <w:rsid w:val="00B02599"/>
    <w:rsid w:val="00B073CB"/>
    <w:rsid w:val="00B10871"/>
    <w:rsid w:val="00B1176E"/>
    <w:rsid w:val="00B14060"/>
    <w:rsid w:val="00B1637E"/>
    <w:rsid w:val="00B16B3C"/>
    <w:rsid w:val="00B21ABF"/>
    <w:rsid w:val="00B22CB5"/>
    <w:rsid w:val="00B2445B"/>
    <w:rsid w:val="00B255C3"/>
    <w:rsid w:val="00B25EE3"/>
    <w:rsid w:val="00B269D4"/>
    <w:rsid w:val="00B305E2"/>
    <w:rsid w:val="00B32AC3"/>
    <w:rsid w:val="00B3357C"/>
    <w:rsid w:val="00B35E27"/>
    <w:rsid w:val="00B3733A"/>
    <w:rsid w:val="00B37852"/>
    <w:rsid w:val="00B37E18"/>
    <w:rsid w:val="00B41608"/>
    <w:rsid w:val="00B42317"/>
    <w:rsid w:val="00B4354E"/>
    <w:rsid w:val="00B4637B"/>
    <w:rsid w:val="00B521F4"/>
    <w:rsid w:val="00B52FE9"/>
    <w:rsid w:val="00B53DC7"/>
    <w:rsid w:val="00B54262"/>
    <w:rsid w:val="00B57043"/>
    <w:rsid w:val="00B57C95"/>
    <w:rsid w:val="00B61C4A"/>
    <w:rsid w:val="00B61EC9"/>
    <w:rsid w:val="00B648AC"/>
    <w:rsid w:val="00B65D6D"/>
    <w:rsid w:val="00B679AD"/>
    <w:rsid w:val="00B75AF8"/>
    <w:rsid w:val="00B7744A"/>
    <w:rsid w:val="00B817FE"/>
    <w:rsid w:val="00B82D4D"/>
    <w:rsid w:val="00B85B2B"/>
    <w:rsid w:val="00B86FEE"/>
    <w:rsid w:val="00B87EE6"/>
    <w:rsid w:val="00B924A3"/>
    <w:rsid w:val="00B9260A"/>
    <w:rsid w:val="00B9414F"/>
    <w:rsid w:val="00B96866"/>
    <w:rsid w:val="00B96ABD"/>
    <w:rsid w:val="00B9730B"/>
    <w:rsid w:val="00BA011D"/>
    <w:rsid w:val="00BA33A6"/>
    <w:rsid w:val="00BA48C6"/>
    <w:rsid w:val="00BA7CDA"/>
    <w:rsid w:val="00BB0EBA"/>
    <w:rsid w:val="00BB285C"/>
    <w:rsid w:val="00BB3BB8"/>
    <w:rsid w:val="00BB6242"/>
    <w:rsid w:val="00BB6AD1"/>
    <w:rsid w:val="00BB79A1"/>
    <w:rsid w:val="00BC041B"/>
    <w:rsid w:val="00BC0F5E"/>
    <w:rsid w:val="00BC1C1F"/>
    <w:rsid w:val="00BD1B06"/>
    <w:rsid w:val="00BD2DC5"/>
    <w:rsid w:val="00BD3228"/>
    <w:rsid w:val="00BD49D2"/>
    <w:rsid w:val="00BD6D92"/>
    <w:rsid w:val="00BD7825"/>
    <w:rsid w:val="00BE2876"/>
    <w:rsid w:val="00BE30BA"/>
    <w:rsid w:val="00BE4E4F"/>
    <w:rsid w:val="00BF0E24"/>
    <w:rsid w:val="00BF1511"/>
    <w:rsid w:val="00BF18DC"/>
    <w:rsid w:val="00BF1B1C"/>
    <w:rsid w:val="00BF649A"/>
    <w:rsid w:val="00C03C83"/>
    <w:rsid w:val="00C04212"/>
    <w:rsid w:val="00C042CF"/>
    <w:rsid w:val="00C04B4F"/>
    <w:rsid w:val="00C10DDE"/>
    <w:rsid w:val="00C11CA3"/>
    <w:rsid w:val="00C13DE2"/>
    <w:rsid w:val="00C14408"/>
    <w:rsid w:val="00C14776"/>
    <w:rsid w:val="00C16D85"/>
    <w:rsid w:val="00C17F58"/>
    <w:rsid w:val="00C246EF"/>
    <w:rsid w:val="00C301E2"/>
    <w:rsid w:val="00C307E7"/>
    <w:rsid w:val="00C34A92"/>
    <w:rsid w:val="00C3559A"/>
    <w:rsid w:val="00C35829"/>
    <w:rsid w:val="00C370A7"/>
    <w:rsid w:val="00C376DF"/>
    <w:rsid w:val="00C41C23"/>
    <w:rsid w:val="00C4350E"/>
    <w:rsid w:val="00C43CA9"/>
    <w:rsid w:val="00C44CA4"/>
    <w:rsid w:val="00C502DD"/>
    <w:rsid w:val="00C51F46"/>
    <w:rsid w:val="00C521B7"/>
    <w:rsid w:val="00C5521C"/>
    <w:rsid w:val="00C56A13"/>
    <w:rsid w:val="00C57E90"/>
    <w:rsid w:val="00C61E0D"/>
    <w:rsid w:val="00C62F1C"/>
    <w:rsid w:val="00C6380F"/>
    <w:rsid w:val="00C64C60"/>
    <w:rsid w:val="00C652D2"/>
    <w:rsid w:val="00C66AAF"/>
    <w:rsid w:val="00C66E3E"/>
    <w:rsid w:val="00C71632"/>
    <w:rsid w:val="00C744A3"/>
    <w:rsid w:val="00C75B96"/>
    <w:rsid w:val="00C81DB5"/>
    <w:rsid w:val="00C82221"/>
    <w:rsid w:val="00C86A16"/>
    <w:rsid w:val="00C900FF"/>
    <w:rsid w:val="00C90BD8"/>
    <w:rsid w:val="00C90E3B"/>
    <w:rsid w:val="00C93164"/>
    <w:rsid w:val="00CA0B6A"/>
    <w:rsid w:val="00CA48E6"/>
    <w:rsid w:val="00CA7617"/>
    <w:rsid w:val="00CB211F"/>
    <w:rsid w:val="00CB3FC8"/>
    <w:rsid w:val="00CB442A"/>
    <w:rsid w:val="00CB78B5"/>
    <w:rsid w:val="00CC0AF4"/>
    <w:rsid w:val="00CC0E89"/>
    <w:rsid w:val="00CC2670"/>
    <w:rsid w:val="00CC29ED"/>
    <w:rsid w:val="00CC3EB5"/>
    <w:rsid w:val="00CD4B2E"/>
    <w:rsid w:val="00CD4DE4"/>
    <w:rsid w:val="00CD4EFE"/>
    <w:rsid w:val="00CD5E3C"/>
    <w:rsid w:val="00CD637A"/>
    <w:rsid w:val="00CD6527"/>
    <w:rsid w:val="00CD6B3F"/>
    <w:rsid w:val="00CD6F95"/>
    <w:rsid w:val="00CE1DF8"/>
    <w:rsid w:val="00CE6CB5"/>
    <w:rsid w:val="00CE7B5C"/>
    <w:rsid w:val="00CF0434"/>
    <w:rsid w:val="00CF1F77"/>
    <w:rsid w:val="00CF3E63"/>
    <w:rsid w:val="00CF561E"/>
    <w:rsid w:val="00CF778B"/>
    <w:rsid w:val="00D00EB1"/>
    <w:rsid w:val="00D06FA5"/>
    <w:rsid w:val="00D07D24"/>
    <w:rsid w:val="00D10C70"/>
    <w:rsid w:val="00D10E75"/>
    <w:rsid w:val="00D1274C"/>
    <w:rsid w:val="00D143BA"/>
    <w:rsid w:val="00D20DD2"/>
    <w:rsid w:val="00D214F0"/>
    <w:rsid w:val="00D22BA7"/>
    <w:rsid w:val="00D26592"/>
    <w:rsid w:val="00D26EC6"/>
    <w:rsid w:val="00D30932"/>
    <w:rsid w:val="00D33948"/>
    <w:rsid w:val="00D34B8C"/>
    <w:rsid w:val="00D34EEE"/>
    <w:rsid w:val="00D37BAF"/>
    <w:rsid w:val="00D401F3"/>
    <w:rsid w:val="00D40461"/>
    <w:rsid w:val="00D42F8F"/>
    <w:rsid w:val="00D44724"/>
    <w:rsid w:val="00D51336"/>
    <w:rsid w:val="00D5172C"/>
    <w:rsid w:val="00D51B1E"/>
    <w:rsid w:val="00D569AA"/>
    <w:rsid w:val="00D6195D"/>
    <w:rsid w:val="00D6288E"/>
    <w:rsid w:val="00D668F3"/>
    <w:rsid w:val="00D67695"/>
    <w:rsid w:val="00D702C3"/>
    <w:rsid w:val="00D71D8E"/>
    <w:rsid w:val="00D7571B"/>
    <w:rsid w:val="00D75965"/>
    <w:rsid w:val="00D76C30"/>
    <w:rsid w:val="00D811D3"/>
    <w:rsid w:val="00D8332C"/>
    <w:rsid w:val="00D83F18"/>
    <w:rsid w:val="00D91390"/>
    <w:rsid w:val="00D916B5"/>
    <w:rsid w:val="00D95F07"/>
    <w:rsid w:val="00D96598"/>
    <w:rsid w:val="00D965D0"/>
    <w:rsid w:val="00D96A02"/>
    <w:rsid w:val="00D979EA"/>
    <w:rsid w:val="00DA02B9"/>
    <w:rsid w:val="00DA42EA"/>
    <w:rsid w:val="00DA4492"/>
    <w:rsid w:val="00DA527A"/>
    <w:rsid w:val="00DA7FEA"/>
    <w:rsid w:val="00DB0A44"/>
    <w:rsid w:val="00DB0AB9"/>
    <w:rsid w:val="00DB12A1"/>
    <w:rsid w:val="00DB1E0E"/>
    <w:rsid w:val="00DB269B"/>
    <w:rsid w:val="00DB30A6"/>
    <w:rsid w:val="00DB4C51"/>
    <w:rsid w:val="00DC02B5"/>
    <w:rsid w:val="00DC149F"/>
    <w:rsid w:val="00DC2AA5"/>
    <w:rsid w:val="00DC43E7"/>
    <w:rsid w:val="00DC670B"/>
    <w:rsid w:val="00DC7E54"/>
    <w:rsid w:val="00DD13DD"/>
    <w:rsid w:val="00DD27D1"/>
    <w:rsid w:val="00DD3C1C"/>
    <w:rsid w:val="00DD5ADF"/>
    <w:rsid w:val="00DE03DB"/>
    <w:rsid w:val="00DE221A"/>
    <w:rsid w:val="00DE2334"/>
    <w:rsid w:val="00DE4E7C"/>
    <w:rsid w:val="00DE5C1E"/>
    <w:rsid w:val="00DF44AB"/>
    <w:rsid w:val="00DF5081"/>
    <w:rsid w:val="00DF5721"/>
    <w:rsid w:val="00DF5C8F"/>
    <w:rsid w:val="00DF68F0"/>
    <w:rsid w:val="00DF6CDE"/>
    <w:rsid w:val="00DF7637"/>
    <w:rsid w:val="00E0113D"/>
    <w:rsid w:val="00E039CB"/>
    <w:rsid w:val="00E05895"/>
    <w:rsid w:val="00E1251E"/>
    <w:rsid w:val="00E1423B"/>
    <w:rsid w:val="00E204BE"/>
    <w:rsid w:val="00E248FD"/>
    <w:rsid w:val="00E317E1"/>
    <w:rsid w:val="00E33231"/>
    <w:rsid w:val="00E33B95"/>
    <w:rsid w:val="00E33EEA"/>
    <w:rsid w:val="00E36FB7"/>
    <w:rsid w:val="00E41598"/>
    <w:rsid w:val="00E4386B"/>
    <w:rsid w:val="00E45936"/>
    <w:rsid w:val="00E4651F"/>
    <w:rsid w:val="00E4670D"/>
    <w:rsid w:val="00E46EA3"/>
    <w:rsid w:val="00E5254E"/>
    <w:rsid w:val="00E54433"/>
    <w:rsid w:val="00E57EF6"/>
    <w:rsid w:val="00E6186E"/>
    <w:rsid w:val="00E61D3B"/>
    <w:rsid w:val="00E622B6"/>
    <w:rsid w:val="00E66ADA"/>
    <w:rsid w:val="00E72F03"/>
    <w:rsid w:val="00E7429A"/>
    <w:rsid w:val="00E75D89"/>
    <w:rsid w:val="00E75F9E"/>
    <w:rsid w:val="00E77F68"/>
    <w:rsid w:val="00E80CA5"/>
    <w:rsid w:val="00E82B44"/>
    <w:rsid w:val="00E84434"/>
    <w:rsid w:val="00E84E89"/>
    <w:rsid w:val="00E86880"/>
    <w:rsid w:val="00E86EF5"/>
    <w:rsid w:val="00E919CB"/>
    <w:rsid w:val="00E93B2C"/>
    <w:rsid w:val="00E955F5"/>
    <w:rsid w:val="00E96492"/>
    <w:rsid w:val="00EA01D8"/>
    <w:rsid w:val="00EA0512"/>
    <w:rsid w:val="00EA43E2"/>
    <w:rsid w:val="00EA4630"/>
    <w:rsid w:val="00EA5557"/>
    <w:rsid w:val="00EB30EA"/>
    <w:rsid w:val="00EB30F5"/>
    <w:rsid w:val="00EB37BF"/>
    <w:rsid w:val="00EB5C8B"/>
    <w:rsid w:val="00EC0892"/>
    <w:rsid w:val="00EC3CC1"/>
    <w:rsid w:val="00EC47CA"/>
    <w:rsid w:val="00EC4F1E"/>
    <w:rsid w:val="00ED0763"/>
    <w:rsid w:val="00ED144E"/>
    <w:rsid w:val="00ED263C"/>
    <w:rsid w:val="00ED2A92"/>
    <w:rsid w:val="00ED301C"/>
    <w:rsid w:val="00ED503D"/>
    <w:rsid w:val="00ED5DD5"/>
    <w:rsid w:val="00EE11FD"/>
    <w:rsid w:val="00EE1B2F"/>
    <w:rsid w:val="00EE1D07"/>
    <w:rsid w:val="00EE6419"/>
    <w:rsid w:val="00EE6FF1"/>
    <w:rsid w:val="00EF18BD"/>
    <w:rsid w:val="00EF28CD"/>
    <w:rsid w:val="00EF2BC9"/>
    <w:rsid w:val="00EF7F57"/>
    <w:rsid w:val="00F01474"/>
    <w:rsid w:val="00F056E0"/>
    <w:rsid w:val="00F05954"/>
    <w:rsid w:val="00F0773B"/>
    <w:rsid w:val="00F12F0C"/>
    <w:rsid w:val="00F13235"/>
    <w:rsid w:val="00F14310"/>
    <w:rsid w:val="00F1494E"/>
    <w:rsid w:val="00F23798"/>
    <w:rsid w:val="00F260AC"/>
    <w:rsid w:val="00F261EC"/>
    <w:rsid w:val="00F26840"/>
    <w:rsid w:val="00F26DFB"/>
    <w:rsid w:val="00F27043"/>
    <w:rsid w:val="00F32C54"/>
    <w:rsid w:val="00F32E6E"/>
    <w:rsid w:val="00F33D6A"/>
    <w:rsid w:val="00F373AB"/>
    <w:rsid w:val="00F37B35"/>
    <w:rsid w:val="00F37B3D"/>
    <w:rsid w:val="00F4154C"/>
    <w:rsid w:val="00F4263A"/>
    <w:rsid w:val="00F43A90"/>
    <w:rsid w:val="00F43E9F"/>
    <w:rsid w:val="00F47616"/>
    <w:rsid w:val="00F47E96"/>
    <w:rsid w:val="00F50A3A"/>
    <w:rsid w:val="00F51681"/>
    <w:rsid w:val="00F54D84"/>
    <w:rsid w:val="00F574B6"/>
    <w:rsid w:val="00F60A71"/>
    <w:rsid w:val="00F62A1E"/>
    <w:rsid w:val="00F6331F"/>
    <w:rsid w:val="00F64BFC"/>
    <w:rsid w:val="00F64DB9"/>
    <w:rsid w:val="00F65513"/>
    <w:rsid w:val="00F66B49"/>
    <w:rsid w:val="00F73529"/>
    <w:rsid w:val="00F81904"/>
    <w:rsid w:val="00F83C85"/>
    <w:rsid w:val="00F85399"/>
    <w:rsid w:val="00F90460"/>
    <w:rsid w:val="00F91E60"/>
    <w:rsid w:val="00F93183"/>
    <w:rsid w:val="00F9373E"/>
    <w:rsid w:val="00F93DB1"/>
    <w:rsid w:val="00F95C0F"/>
    <w:rsid w:val="00F96404"/>
    <w:rsid w:val="00F97F1E"/>
    <w:rsid w:val="00FA035F"/>
    <w:rsid w:val="00FA686C"/>
    <w:rsid w:val="00FA6932"/>
    <w:rsid w:val="00FB0E36"/>
    <w:rsid w:val="00FB2277"/>
    <w:rsid w:val="00FB3972"/>
    <w:rsid w:val="00FB464D"/>
    <w:rsid w:val="00FB51C4"/>
    <w:rsid w:val="00FB70DE"/>
    <w:rsid w:val="00FC05B6"/>
    <w:rsid w:val="00FC2BD1"/>
    <w:rsid w:val="00FC6A13"/>
    <w:rsid w:val="00FD0B49"/>
    <w:rsid w:val="00FD17C2"/>
    <w:rsid w:val="00FD55D7"/>
    <w:rsid w:val="00FD634F"/>
    <w:rsid w:val="00FD7A9B"/>
    <w:rsid w:val="00FE08B7"/>
    <w:rsid w:val="00FE0A7C"/>
    <w:rsid w:val="00FE0AFA"/>
    <w:rsid w:val="00FE2611"/>
    <w:rsid w:val="00FE2BBD"/>
    <w:rsid w:val="00FF1AC1"/>
    <w:rsid w:val="00FF2067"/>
    <w:rsid w:val="00FF2517"/>
    <w:rsid w:val="00FF292E"/>
    <w:rsid w:val="00FF349C"/>
    <w:rsid w:val="00FF3FFA"/>
    <w:rsid w:val="00FF4F0F"/>
    <w:rsid w:val="00FF579B"/>
    <w:rsid w:val="00FF596D"/>
    <w:rsid w:val="00FF742C"/>
    <w:rsid w:val="00F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caption" w:qFormat="1"/>
    <w:lsdException w:name="footnote reference" w:uiPriority="99"/>
    <w:lsdException w:name="annotation reference" w:uiPriority="99"/>
    <w:lsdException w:name="Title" w:uiPriority="99" w:qFormat="1"/>
    <w:lsdException w:name="Default Paragraph Font" w:uiPriority="1"/>
    <w:lsdException w:name="Subtitle" w:qFormat="1"/>
    <w:lsdException w:name="Body Text 3" w:uiPriority="99"/>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78"/>
    <w:pPr>
      <w:spacing w:after="180" w:line="264" w:lineRule="auto"/>
    </w:pPr>
    <w:rPr>
      <w:sz w:val="22"/>
    </w:rPr>
  </w:style>
  <w:style w:type="paragraph" w:styleId="Heading1">
    <w:name w:val="heading 1"/>
    <w:basedOn w:val="Normal"/>
    <w:next w:val="BodyText"/>
    <w:link w:val="Heading1Char"/>
    <w:uiPriority w:val="9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9"/>
    <w:qFormat/>
    <w:rsid w:val="00ED5DD5"/>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uiPriority w:val="99"/>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rsid w:val="004B13EC"/>
    <w:pPr>
      <w:tabs>
        <w:tab w:val="left" w:pos="1152"/>
        <w:tab w:val="right" w:leader="dot" w:pos="9350"/>
      </w:tabs>
      <w:spacing w:after="0"/>
      <w:ind w:left="576"/>
    </w:pPr>
    <w:rPr>
      <w:noProof/>
    </w:rPr>
  </w:style>
  <w:style w:type="paragraph" w:styleId="TOC3">
    <w:name w:val="toc 3"/>
    <w:basedOn w:val="BodyText"/>
    <w:next w:val="BodyText"/>
    <w:uiPriority w:val="39"/>
    <w:rsid w:val="004B13EC"/>
    <w:pPr>
      <w:tabs>
        <w:tab w:val="left" w:pos="1920"/>
        <w:tab w:val="right" w:leader="dot" w:pos="9350"/>
      </w:tabs>
      <w:spacing w:after="0"/>
      <w:ind w:left="1920" w:hanging="768"/>
    </w:pPr>
    <w:rPr>
      <w:noProof/>
    </w:rPr>
  </w:style>
  <w:style w:type="paragraph" w:styleId="TOC4">
    <w:name w:val="toc 4"/>
    <w:basedOn w:val="BodyText"/>
    <w:next w:val="BodyText"/>
    <w:uiPriority w:val="99"/>
    <w:semiHidden/>
    <w:rsid w:val="00F66B49"/>
    <w:pPr>
      <w:ind w:left="1728"/>
    </w:pPr>
  </w:style>
  <w:style w:type="paragraph" w:styleId="TOC5">
    <w:name w:val="toc 5"/>
    <w:basedOn w:val="Normal"/>
    <w:next w:val="Normal"/>
    <w:autoRedefine/>
    <w:uiPriority w:val="99"/>
    <w:semiHidden/>
    <w:rsid w:val="00F66B49"/>
    <w:pPr>
      <w:ind w:left="960"/>
    </w:pPr>
  </w:style>
  <w:style w:type="paragraph" w:styleId="TOC6">
    <w:name w:val="toc 6"/>
    <w:basedOn w:val="Normal"/>
    <w:next w:val="Normal"/>
    <w:autoRedefine/>
    <w:uiPriority w:val="99"/>
    <w:semiHidden/>
    <w:rsid w:val="00F66B49"/>
    <w:pPr>
      <w:ind w:left="1200"/>
    </w:pPr>
  </w:style>
  <w:style w:type="paragraph" w:styleId="TOC7">
    <w:name w:val="toc 7"/>
    <w:basedOn w:val="Normal"/>
    <w:next w:val="Normal"/>
    <w:autoRedefine/>
    <w:uiPriority w:val="99"/>
    <w:semiHidden/>
    <w:rsid w:val="00F66B49"/>
    <w:pPr>
      <w:ind w:left="1440"/>
    </w:pPr>
  </w:style>
  <w:style w:type="paragraph" w:styleId="TOC8">
    <w:name w:val="toc 8"/>
    <w:basedOn w:val="Normal"/>
    <w:next w:val="Normal"/>
    <w:autoRedefine/>
    <w:uiPriority w:val="99"/>
    <w:semiHidden/>
    <w:rsid w:val="00F66B49"/>
    <w:pPr>
      <w:ind w:left="1680"/>
    </w:pPr>
  </w:style>
  <w:style w:type="paragraph" w:styleId="TOC9">
    <w:name w:val="toc 9"/>
    <w:basedOn w:val="Normal"/>
    <w:next w:val="Normal"/>
    <w:autoRedefine/>
    <w:uiPriority w:val="99"/>
    <w:semiHidden/>
    <w:rsid w:val="00F66B4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uiPriority w:val="99"/>
    <w:rsid w:val="0025388F"/>
    <w:pPr>
      <w:spacing w:after="0"/>
    </w:pPr>
    <w:rPr>
      <w:rFonts w:ascii="Arial" w:hAnsi="Arial"/>
      <w:sz w:val="18"/>
    </w:rPr>
  </w:style>
  <w:style w:type="paragraph" w:styleId="FootnoteText">
    <w:name w:val="footnote text"/>
    <w:aliases w:val="F1"/>
    <w:basedOn w:val="Normal"/>
    <w:link w:val="FootnoteTextChar"/>
    <w:uiPriority w:val="99"/>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uiPriority w:val="99"/>
    <w:rsid w:val="00F66B49"/>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uiPriority w:val="99"/>
    <w:qFormat/>
    <w:rsid w:val="00536DB4"/>
    <w:pPr>
      <w:autoSpaceDE w:val="0"/>
      <w:autoSpaceDN w:val="0"/>
      <w:adjustRightInd w:val="0"/>
      <w:ind w:left="6696" w:right="-792"/>
    </w:pPr>
    <w:rPr>
      <w:b/>
      <w:sz w:val="32"/>
      <w:szCs w:val="32"/>
    </w:rPr>
  </w:style>
  <w:style w:type="paragraph" w:customStyle="1" w:styleId="RFPNumber">
    <w:name w:val="RFP Number"/>
    <w:basedOn w:val="Normal"/>
    <w:uiPriority w:val="99"/>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uiPriority w:val="99"/>
    <w:qFormat/>
    <w:rsid w:val="009550AD"/>
    <w:pPr>
      <w:spacing w:before="40" w:after="40"/>
    </w:pPr>
    <w:rPr>
      <w:rFonts w:ascii="Arial" w:hAnsi="Arial" w:cs="Arial"/>
      <w:bCs/>
      <w:color w:val="000000"/>
      <w:sz w:val="20"/>
    </w:rPr>
  </w:style>
  <w:style w:type="paragraph" w:customStyle="1" w:styleId="ExhibitSource">
    <w:name w:val="Exhibit Source"/>
    <w:basedOn w:val="Normal"/>
    <w:uiPriority w:val="99"/>
    <w:qFormat/>
    <w:rsid w:val="00D979EA"/>
    <w:pPr>
      <w:spacing w:before="120"/>
    </w:pPr>
    <w:rPr>
      <w:rFonts w:ascii="Arial" w:hAnsi="Arial" w:cs="Arial"/>
      <w:sz w:val="18"/>
    </w:rPr>
  </w:style>
  <w:style w:type="paragraph" w:customStyle="1" w:styleId="ExhibitText">
    <w:name w:val="Exhibit Text"/>
    <w:basedOn w:val="TableText"/>
    <w:uiPriority w:val="99"/>
    <w:qFormat/>
    <w:rsid w:val="009550AD"/>
  </w:style>
  <w:style w:type="paragraph" w:customStyle="1" w:styleId="ExhibitColumnHeader">
    <w:name w:val="Exhibit Column Header"/>
    <w:basedOn w:val="ExhibitRowHeader"/>
    <w:uiPriority w:val="99"/>
    <w:qFormat/>
    <w:rsid w:val="001E2CF1"/>
    <w:rPr>
      <w:color w:val="000000" w:themeColor="text1"/>
    </w:rPr>
  </w:style>
  <w:style w:type="paragraph" w:customStyle="1" w:styleId="CoverTextGreyBold">
    <w:name w:val="Cover Text Grey Bold"/>
    <w:basedOn w:val="Normal"/>
    <w:uiPriority w:val="99"/>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link w:val="Heading1"/>
    <w:uiPriority w:val="99"/>
    <w:rsid w:val="00982F78"/>
    <w:rPr>
      <w:rFonts w:ascii="Arial" w:hAnsi="Arial"/>
      <w:b/>
      <w:color w:val="FFFFFF"/>
      <w:kern w:val="28"/>
      <w:sz w:val="28"/>
      <w:shd w:val="clear" w:color="auto" w:fill="DA291C"/>
    </w:rPr>
  </w:style>
  <w:style w:type="character" w:customStyle="1" w:styleId="Heading2Char">
    <w:name w:val="Heading 2 Char"/>
    <w:link w:val="Heading2"/>
    <w:uiPriority w:val="9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9"/>
    <w:rsid w:val="00ED5DD5"/>
    <w:rPr>
      <w:rFonts w:ascii="Arial" w:hAnsi="Arial"/>
      <w:b/>
      <w:color w:val="DA291C"/>
    </w:rPr>
  </w:style>
  <w:style w:type="character" w:customStyle="1" w:styleId="Heading4Char">
    <w:name w:val="Heading 4 Char"/>
    <w:link w:val="Heading4"/>
    <w:rsid w:val="00982F78"/>
    <w:rPr>
      <w:rFonts w:ascii="Arial" w:hAnsi="Arial"/>
      <w:b/>
      <w:color w:val="DA291C"/>
    </w:rPr>
  </w:style>
  <w:style w:type="character" w:customStyle="1" w:styleId="Heading5Char">
    <w:name w:val="Heading 5 Char"/>
    <w:link w:val="Heading5"/>
    <w:rsid w:val="00982F78"/>
    <w:rPr>
      <w:b/>
      <w:i/>
      <w:color w:val="DA291C"/>
      <w:sz w:val="22"/>
    </w:rPr>
  </w:style>
  <w:style w:type="character" w:customStyle="1" w:styleId="Heading6Char">
    <w:name w:val="Heading 6 Char"/>
    <w:link w:val="Heading6"/>
    <w:rsid w:val="00982F78"/>
    <w:rPr>
      <w:b/>
      <w:bCs/>
      <w:sz w:val="22"/>
      <w:szCs w:val="22"/>
    </w:rPr>
  </w:style>
  <w:style w:type="character" w:customStyle="1" w:styleId="Heading7Char">
    <w:name w:val="Heading 7 Char"/>
    <w:link w:val="Heading7"/>
    <w:rsid w:val="00982F78"/>
    <w:rPr>
      <w:sz w:val="24"/>
      <w:szCs w:val="24"/>
    </w:rPr>
  </w:style>
  <w:style w:type="character" w:customStyle="1" w:styleId="Heading8Char">
    <w:name w:val="Heading 8 Char"/>
    <w:link w:val="Heading8"/>
    <w:rsid w:val="00982F78"/>
    <w:rPr>
      <w:i/>
      <w:iCs/>
      <w:sz w:val="24"/>
      <w:szCs w:val="24"/>
    </w:rPr>
  </w:style>
  <w:style w:type="character" w:customStyle="1" w:styleId="Heading9Char">
    <w:name w:val="Heading 9 Char"/>
    <w:link w:val="Heading9"/>
    <w:rsid w:val="00982F78"/>
    <w:rPr>
      <w:rFonts w:ascii="Arial" w:hAnsi="Arial" w:cs="Arial"/>
      <w:sz w:val="22"/>
      <w:szCs w:val="22"/>
    </w:rPr>
  </w:style>
  <w:style w:type="character" w:customStyle="1" w:styleId="HeaderChar">
    <w:name w:val="Header Char"/>
    <w:link w:val="Header"/>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semiHidden/>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uiPriority w:val="99"/>
    <w:qFormat/>
    <w:rsid w:val="00982F78"/>
    <w:rPr>
      <w:sz w:val="22"/>
    </w:rPr>
  </w:style>
  <w:style w:type="paragraph" w:styleId="ListParagraph">
    <w:name w:val="List Paragraph"/>
    <w:basedOn w:val="Normal"/>
    <w:uiPriority w:val="34"/>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982F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2F78"/>
    <w:rPr>
      <w:rFonts w:ascii="Calibri" w:hAnsi="Calibri"/>
      <w:sz w:val="22"/>
      <w:szCs w:val="21"/>
    </w:rPr>
  </w:style>
  <w:style w:type="character" w:customStyle="1" w:styleId="FootnoteTextChar1">
    <w:name w:val="Footnote Text Char1"/>
    <w:uiPriority w:val="99"/>
    <w:rsid w:val="00982F78"/>
    <w:rPr>
      <w:rFonts w:cs="Times New Roman"/>
      <w:sz w:val="20"/>
    </w:rPr>
  </w:style>
  <w:style w:type="paragraph" w:customStyle="1" w:styleId="AbtHeadC">
    <w:name w:val="AbtHead C"/>
    <w:basedOn w:val="Normal"/>
    <w:next w:val="BodyText"/>
    <w:uiPriority w:val="99"/>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uiPriority w:val="99"/>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uiPriority w:val="99"/>
    <w:qFormat/>
    <w:rsid w:val="00982F78"/>
    <w:pPr>
      <w:spacing w:after="0" w:line="240" w:lineRule="auto"/>
      <w:jc w:val="center"/>
    </w:pPr>
    <w:rPr>
      <w:b/>
      <w:bCs/>
      <w:sz w:val="24"/>
    </w:rPr>
  </w:style>
  <w:style w:type="character" w:customStyle="1" w:styleId="TitleChar">
    <w:name w:val="Title Char"/>
    <w:basedOn w:val="DefaultParagraphFont"/>
    <w:link w:val="Title"/>
    <w:uiPriority w:val="99"/>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BodyAA">
    <w:name w:val="Body A A"/>
    <w:autoRedefine/>
    <w:rsid w:val="009268C1"/>
    <w:rPr>
      <w:rFonts w:ascii="Helvetica" w:eastAsia="ヒラギノ角ゴ Pro W3" w:hAnsi="Helvetica"/>
      <w:smallCaps/>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caption" w:qFormat="1"/>
    <w:lsdException w:name="footnote reference" w:uiPriority="99"/>
    <w:lsdException w:name="annotation reference" w:uiPriority="99"/>
    <w:lsdException w:name="Title" w:uiPriority="99" w:qFormat="1"/>
    <w:lsdException w:name="Default Paragraph Font" w:uiPriority="1"/>
    <w:lsdException w:name="Subtitle" w:qFormat="1"/>
    <w:lsdException w:name="Body Text 3" w:uiPriority="99"/>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78"/>
    <w:pPr>
      <w:spacing w:after="180" w:line="264" w:lineRule="auto"/>
    </w:pPr>
    <w:rPr>
      <w:sz w:val="22"/>
    </w:rPr>
  </w:style>
  <w:style w:type="paragraph" w:styleId="Heading1">
    <w:name w:val="heading 1"/>
    <w:basedOn w:val="Normal"/>
    <w:next w:val="BodyText"/>
    <w:link w:val="Heading1Char"/>
    <w:uiPriority w:val="9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9"/>
    <w:qFormat/>
    <w:rsid w:val="00ED5DD5"/>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uiPriority w:val="99"/>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rsid w:val="004B13EC"/>
    <w:pPr>
      <w:tabs>
        <w:tab w:val="left" w:pos="1152"/>
        <w:tab w:val="right" w:leader="dot" w:pos="9350"/>
      </w:tabs>
      <w:spacing w:after="0"/>
      <w:ind w:left="576"/>
    </w:pPr>
    <w:rPr>
      <w:noProof/>
    </w:rPr>
  </w:style>
  <w:style w:type="paragraph" w:styleId="TOC3">
    <w:name w:val="toc 3"/>
    <w:basedOn w:val="BodyText"/>
    <w:next w:val="BodyText"/>
    <w:uiPriority w:val="39"/>
    <w:rsid w:val="004B13EC"/>
    <w:pPr>
      <w:tabs>
        <w:tab w:val="left" w:pos="1920"/>
        <w:tab w:val="right" w:leader="dot" w:pos="9350"/>
      </w:tabs>
      <w:spacing w:after="0"/>
      <w:ind w:left="1920" w:hanging="768"/>
    </w:pPr>
    <w:rPr>
      <w:noProof/>
    </w:rPr>
  </w:style>
  <w:style w:type="paragraph" w:styleId="TOC4">
    <w:name w:val="toc 4"/>
    <w:basedOn w:val="BodyText"/>
    <w:next w:val="BodyText"/>
    <w:uiPriority w:val="99"/>
    <w:semiHidden/>
    <w:rsid w:val="00F66B49"/>
    <w:pPr>
      <w:ind w:left="1728"/>
    </w:pPr>
  </w:style>
  <w:style w:type="paragraph" w:styleId="TOC5">
    <w:name w:val="toc 5"/>
    <w:basedOn w:val="Normal"/>
    <w:next w:val="Normal"/>
    <w:autoRedefine/>
    <w:uiPriority w:val="99"/>
    <w:semiHidden/>
    <w:rsid w:val="00F66B49"/>
    <w:pPr>
      <w:ind w:left="960"/>
    </w:pPr>
  </w:style>
  <w:style w:type="paragraph" w:styleId="TOC6">
    <w:name w:val="toc 6"/>
    <w:basedOn w:val="Normal"/>
    <w:next w:val="Normal"/>
    <w:autoRedefine/>
    <w:uiPriority w:val="99"/>
    <w:semiHidden/>
    <w:rsid w:val="00F66B49"/>
    <w:pPr>
      <w:ind w:left="1200"/>
    </w:pPr>
  </w:style>
  <w:style w:type="paragraph" w:styleId="TOC7">
    <w:name w:val="toc 7"/>
    <w:basedOn w:val="Normal"/>
    <w:next w:val="Normal"/>
    <w:autoRedefine/>
    <w:uiPriority w:val="99"/>
    <w:semiHidden/>
    <w:rsid w:val="00F66B49"/>
    <w:pPr>
      <w:ind w:left="1440"/>
    </w:pPr>
  </w:style>
  <w:style w:type="paragraph" w:styleId="TOC8">
    <w:name w:val="toc 8"/>
    <w:basedOn w:val="Normal"/>
    <w:next w:val="Normal"/>
    <w:autoRedefine/>
    <w:uiPriority w:val="99"/>
    <w:semiHidden/>
    <w:rsid w:val="00F66B49"/>
    <w:pPr>
      <w:ind w:left="1680"/>
    </w:pPr>
  </w:style>
  <w:style w:type="paragraph" w:styleId="TOC9">
    <w:name w:val="toc 9"/>
    <w:basedOn w:val="Normal"/>
    <w:next w:val="Normal"/>
    <w:autoRedefine/>
    <w:uiPriority w:val="99"/>
    <w:semiHidden/>
    <w:rsid w:val="00F66B4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uiPriority w:val="99"/>
    <w:rsid w:val="0025388F"/>
    <w:pPr>
      <w:spacing w:after="0"/>
    </w:pPr>
    <w:rPr>
      <w:rFonts w:ascii="Arial" w:hAnsi="Arial"/>
      <w:sz w:val="18"/>
    </w:rPr>
  </w:style>
  <w:style w:type="paragraph" w:styleId="FootnoteText">
    <w:name w:val="footnote text"/>
    <w:aliases w:val="F1"/>
    <w:basedOn w:val="Normal"/>
    <w:link w:val="FootnoteTextChar"/>
    <w:uiPriority w:val="99"/>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uiPriority w:val="99"/>
    <w:rsid w:val="00F66B49"/>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uiPriority w:val="99"/>
    <w:qFormat/>
    <w:rsid w:val="00536DB4"/>
    <w:pPr>
      <w:autoSpaceDE w:val="0"/>
      <w:autoSpaceDN w:val="0"/>
      <w:adjustRightInd w:val="0"/>
      <w:ind w:left="6696" w:right="-792"/>
    </w:pPr>
    <w:rPr>
      <w:b/>
      <w:sz w:val="32"/>
      <w:szCs w:val="32"/>
    </w:rPr>
  </w:style>
  <w:style w:type="paragraph" w:customStyle="1" w:styleId="RFPNumber">
    <w:name w:val="RFP Number"/>
    <w:basedOn w:val="Normal"/>
    <w:uiPriority w:val="99"/>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uiPriority w:val="99"/>
    <w:qFormat/>
    <w:rsid w:val="009550AD"/>
    <w:pPr>
      <w:spacing w:before="40" w:after="40"/>
    </w:pPr>
    <w:rPr>
      <w:rFonts w:ascii="Arial" w:hAnsi="Arial" w:cs="Arial"/>
      <w:bCs/>
      <w:color w:val="000000"/>
      <w:sz w:val="20"/>
    </w:rPr>
  </w:style>
  <w:style w:type="paragraph" w:customStyle="1" w:styleId="ExhibitSource">
    <w:name w:val="Exhibit Source"/>
    <w:basedOn w:val="Normal"/>
    <w:uiPriority w:val="99"/>
    <w:qFormat/>
    <w:rsid w:val="00D979EA"/>
    <w:pPr>
      <w:spacing w:before="120"/>
    </w:pPr>
    <w:rPr>
      <w:rFonts w:ascii="Arial" w:hAnsi="Arial" w:cs="Arial"/>
      <w:sz w:val="18"/>
    </w:rPr>
  </w:style>
  <w:style w:type="paragraph" w:customStyle="1" w:styleId="ExhibitText">
    <w:name w:val="Exhibit Text"/>
    <w:basedOn w:val="TableText"/>
    <w:uiPriority w:val="99"/>
    <w:qFormat/>
    <w:rsid w:val="009550AD"/>
  </w:style>
  <w:style w:type="paragraph" w:customStyle="1" w:styleId="ExhibitColumnHeader">
    <w:name w:val="Exhibit Column Header"/>
    <w:basedOn w:val="ExhibitRowHeader"/>
    <w:uiPriority w:val="99"/>
    <w:qFormat/>
    <w:rsid w:val="001E2CF1"/>
    <w:rPr>
      <w:color w:val="000000" w:themeColor="text1"/>
    </w:rPr>
  </w:style>
  <w:style w:type="paragraph" w:customStyle="1" w:styleId="CoverTextGreyBold">
    <w:name w:val="Cover Text Grey Bold"/>
    <w:basedOn w:val="Normal"/>
    <w:uiPriority w:val="99"/>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link w:val="Heading1"/>
    <w:uiPriority w:val="99"/>
    <w:rsid w:val="00982F78"/>
    <w:rPr>
      <w:rFonts w:ascii="Arial" w:hAnsi="Arial"/>
      <w:b/>
      <w:color w:val="FFFFFF"/>
      <w:kern w:val="28"/>
      <w:sz w:val="28"/>
      <w:shd w:val="clear" w:color="auto" w:fill="DA291C"/>
    </w:rPr>
  </w:style>
  <w:style w:type="character" w:customStyle="1" w:styleId="Heading2Char">
    <w:name w:val="Heading 2 Char"/>
    <w:link w:val="Heading2"/>
    <w:uiPriority w:val="9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9"/>
    <w:rsid w:val="00ED5DD5"/>
    <w:rPr>
      <w:rFonts w:ascii="Arial" w:hAnsi="Arial"/>
      <w:b/>
      <w:color w:val="DA291C"/>
    </w:rPr>
  </w:style>
  <w:style w:type="character" w:customStyle="1" w:styleId="Heading4Char">
    <w:name w:val="Heading 4 Char"/>
    <w:link w:val="Heading4"/>
    <w:rsid w:val="00982F78"/>
    <w:rPr>
      <w:rFonts w:ascii="Arial" w:hAnsi="Arial"/>
      <w:b/>
      <w:color w:val="DA291C"/>
    </w:rPr>
  </w:style>
  <w:style w:type="character" w:customStyle="1" w:styleId="Heading5Char">
    <w:name w:val="Heading 5 Char"/>
    <w:link w:val="Heading5"/>
    <w:rsid w:val="00982F78"/>
    <w:rPr>
      <w:b/>
      <w:i/>
      <w:color w:val="DA291C"/>
      <w:sz w:val="22"/>
    </w:rPr>
  </w:style>
  <w:style w:type="character" w:customStyle="1" w:styleId="Heading6Char">
    <w:name w:val="Heading 6 Char"/>
    <w:link w:val="Heading6"/>
    <w:rsid w:val="00982F78"/>
    <w:rPr>
      <w:b/>
      <w:bCs/>
      <w:sz w:val="22"/>
      <w:szCs w:val="22"/>
    </w:rPr>
  </w:style>
  <w:style w:type="character" w:customStyle="1" w:styleId="Heading7Char">
    <w:name w:val="Heading 7 Char"/>
    <w:link w:val="Heading7"/>
    <w:rsid w:val="00982F78"/>
    <w:rPr>
      <w:sz w:val="24"/>
      <w:szCs w:val="24"/>
    </w:rPr>
  </w:style>
  <w:style w:type="character" w:customStyle="1" w:styleId="Heading8Char">
    <w:name w:val="Heading 8 Char"/>
    <w:link w:val="Heading8"/>
    <w:rsid w:val="00982F78"/>
    <w:rPr>
      <w:i/>
      <w:iCs/>
      <w:sz w:val="24"/>
      <w:szCs w:val="24"/>
    </w:rPr>
  </w:style>
  <w:style w:type="character" w:customStyle="1" w:styleId="Heading9Char">
    <w:name w:val="Heading 9 Char"/>
    <w:link w:val="Heading9"/>
    <w:rsid w:val="00982F78"/>
    <w:rPr>
      <w:rFonts w:ascii="Arial" w:hAnsi="Arial" w:cs="Arial"/>
      <w:sz w:val="22"/>
      <w:szCs w:val="22"/>
    </w:rPr>
  </w:style>
  <w:style w:type="character" w:customStyle="1" w:styleId="HeaderChar">
    <w:name w:val="Header Char"/>
    <w:link w:val="Header"/>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semiHidden/>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uiPriority w:val="99"/>
    <w:qFormat/>
    <w:rsid w:val="00982F78"/>
    <w:rPr>
      <w:sz w:val="22"/>
    </w:rPr>
  </w:style>
  <w:style w:type="paragraph" w:styleId="ListParagraph">
    <w:name w:val="List Paragraph"/>
    <w:basedOn w:val="Normal"/>
    <w:uiPriority w:val="34"/>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982F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2F78"/>
    <w:rPr>
      <w:rFonts w:ascii="Calibri" w:hAnsi="Calibri"/>
      <w:sz w:val="22"/>
      <w:szCs w:val="21"/>
    </w:rPr>
  </w:style>
  <w:style w:type="character" w:customStyle="1" w:styleId="FootnoteTextChar1">
    <w:name w:val="Footnote Text Char1"/>
    <w:uiPriority w:val="99"/>
    <w:rsid w:val="00982F78"/>
    <w:rPr>
      <w:rFonts w:cs="Times New Roman"/>
      <w:sz w:val="20"/>
    </w:rPr>
  </w:style>
  <w:style w:type="paragraph" w:customStyle="1" w:styleId="AbtHeadC">
    <w:name w:val="AbtHead C"/>
    <w:basedOn w:val="Normal"/>
    <w:next w:val="BodyText"/>
    <w:uiPriority w:val="99"/>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uiPriority w:val="99"/>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uiPriority w:val="99"/>
    <w:qFormat/>
    <w:rsid w:val="00982F78"/>
    <w:pPr>
      <w:spacing w:after="0" w:line="240" w:lineRule="auto"/>
      <w:jc w:val="center"/>
    </w:pPr>
    <w:rPr>
      <w:b/>
      <w:bCs/>
      <w:sz w:val="24"/>
    </w:rPr>
  </w:style>
  <w:style w:type="character" w:customStyle="1" w:styleId="TitleChar">
    <w:name w:val="Title Char"/>
    <w:basedOn w:val="DefaultParagraphFont"/>
    <w:link w:val="Title"/>
    <w:uiPriority w:val="99"/>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BodyAA">
    <w:name w:val="Body A A"/>
    <w:autoRedefine/>
    <w:rsid w:val="009268C1"/>
    <w:rPr>
      <w:rFonts w:ascii="Helvetica" w:eastAsia="ヒラギノ角ゴ Pro W3" w:hAnsi="Helvetica"/>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2369">
      <w:bodyDiv w:val="1"/>
      <w:marLeft w:val="0"/>
      <w:marRight w:val="0"/>
      <w:marTop w:val="0"/>
      <w:marBottom w:val="0"/>
      <w:divBdr>
        <w:top w:val="none" w:sz="0" w:space="0" w:color="auto"/>
        <w:left w:val="none" w:sz="0" w:space="0" w:color="auto"/>
        <w:bottom w:val="none" w:sz="0" w:space="0" w:color="auto"/>
        <w:right w:val="none" w:sz="0" w:space="0" w:color="auto"/>
      </w:divBdr>
    </w:div>
    <w:div w:id="351994637">
      <w:bodyDiv w:val="1"/>
      <w:marLeft w:val="0"/>
      <w:marRight w:val="0"/>
      <w:marTop w:val="0"/>
      <w:marBottom w:val="0"/>
      <w:divBdr>
        <w:top w:val="none" w:sz="0" w:space="0" w:color="auto"/>
        <w:left w:val="none" w:sz="0" w:space="0" w:color="auto"/>
        <w:bottom w:val="none" w:sz="0" w:space="0" w:color="auto"/>
        <w:right w:val="none" w:sz="0" w:space="0" w:color="auto"/>
      </w:divBdr>
    </w:div>
    <w:div w:id="688988917">
      <w:bodyDiv w:val="1"/>
      <w:marLeft w:val="0"/>
      <w:marRight w:val="0"/>
      <w:marTop w:val="0"/>
      <w:marBottom w:val="0"/>
      <w:divBdr>
        <w:top w:val="none" w:sz="0" w:space="0" w:color="auto"/>
        <w:left w:val="none" w:sz="0" w:space="0" w:color="auto"/>
        <w:bottom w:val="none" w:sz="0" w:space="0" w:color="auto"/>
        <w:right w:val="none" w:sz="0" w:space="0" w:color="auto"/>
      </w:divBdr>
    </w:div>
    <w:div w:id="745612729">
      <w:bodyDiv w:val="1"/>
      <w:marLeft w:val="0"/>
      <w:marRight w:val="0"/>
      <w:marTop w:val="0"/>
      <w:marBottom w:val="0"/>
      <w:divBdr>
        <w:top w:val="none" w:sz="0" w:space="0" w:color="auto"/>
        <w:left w:val="none" w:sz="0" w:space="0" w:color="auto"/>
        <w:bottom w:val="none" w:sz="0" w:space="0" w:color="auto"/>
        <w:right w:val="none" w:sz="0" w:space="0" w:color="auto"/>
      </w:divBdr>
    </w:div>
    <w:div w:id="1072196461">
      <w:bodyDiv w:val="1"/>
      <w:marLeft w:val="0"/>
      <w:marRight w:val="0"/>
      <w:marTop w:val="0"/>
      <w:marBottom w:val="0"/>
      <w:divBdr>
        <w:top w:val="none" w:sz="0" w:space="0" w:color="auto"/>
        <w:left w:val="none" w:sz="0" w:space="0" w:color="auto"/>
        <w:bottom w:val="none" w:sz="0" w:space="0" w:color="auto"/>
        <w:right w:val="none" w:sz="0" w:space="0" w:color="auto"/>
      </w:divBdr>
    </w:div>
    <w:div w:id="1115171092">
      <w:bodyDiv w:val="1"/>
      <w:marLeft w:val="0"/>
      <w:marRight w:val="0"/>
      <w:marTop w:val="0"/>
      <w:marBottom w:val="0"/>
      <w:divBdr>
        <w:top w:val="none" w:sz="0" w:space="0" w:color="auto"/>
        <w:left w:val="none" w:sz="0" w:space="0" w:color="auto"/>
        <w:bottom w:val="none" w:sz="0" w:space="0" w:color="auto"/>
        <w:right w:val="none" w:sz="0" w:space="0" w:color="auto"/>
      </w:divBdr>
    </w:div>
    <w:div w:id="1275748429">
      <w:bodyDiv w:val="1"/>
      <w:marLeft w:val="0"/>
      <w:marRight w:val="0"/>
      <w:marTop w:val="0"/>
      <w:marBottom w:val="0"/>
      <w:divBdr>
        <w:top w:val="none" w:sz="0" w:space="0" w:color="auto"/>
        <w:left w:val="none" w:sz="0" w:space="0" w:color="auto"/>
        <w:bottom w:val="none" w:sz="0" w:space="0" w:color="auto"/>
        <w:right w:val="none" w:sz="0" w:space="0" w:color="auto"/>
      </w:divBdr>
    </w:div>
    <w:div w:id="1310599112">
      <w:bodyDiv w:val="1"/>
      <w:marLeft w:val="0"/>
      <w:marRight w:val="0"/>
      <w:marTop w:val="0"/>
      <w:marBottom w:val="0"/>
      <w:divBdr>
        <w:top w:val="none" w:sz="0" w:space="0" w:color="auto"/>
        <w:left w:val="none" w:sz="0" w:space="0" w:color="auto"/>
        <w:bottom w:val="none" w:sz="0" w:space="0" w:color="auto"/>
        <w:right w:val="none" w:sz="0" w:space="0" w:color="auto"/>
      </w:divBdr>
    </w:div>
    <w:div w:id="1400787477">
      <w:bodyDiv w:val="1"/>
      <w:marLeft w:val="0"/>
      <w:marRight w:val="0"/>
      <w:marTop w:val="0"/>
      <w:marBottom w:val="0"/>
      <w:divBdr>
        <w:top w:val="none" w:sz="0" w:space="0" w:color="auto"/>
        <w:left w:val="none" w:sz="0" w:space="0" w:color="auto"/>
        <w:bottom w:val="none" w:sz="0" w:space="0" w:color="auto"/>
        <w:right w:val="none" w:sz="0" w:space="0" w:color="auto"/>
      </w:divBdr>
    </w:div>
    <w:div w:id="1464301805">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16918">
      <w:bodyDiv w:val="1"/>
      <w:marLeft w:val="0"/>
      <w:marRight w:val="0"/>
      <w:marTop w:val="0"/>
      <w:marBottom w:val="0"/>
      <w:divBdr>
        <w:top w:val="none" w:sz="0" w:space="0" w:color="auto"/>
        <w:left w:val="none" w:sz="0" w:space="0" w:color="auto"/>
        <w:bottom w:val="none" w:sz="0" w:space="0" w:color="auto"/>
        <w:right w:val="none" w:sz="0" w:space="0" w:color="auto"/>
      </w:divBdr>
    </w:div>
    <w:div w:id="193019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mailt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tmedina1949@gmail.com"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cshipman@azdes.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mailto:Vince.kilduff@marylan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rcapps@migrationpolicy.org" TargetMode="External"/><Relationship Id="rId10" Type="http://schemas.openxmlformats.org/officeDocument/2006/relationships/header" Target="header2.xml"/><Relationship Id="rId19" Type="http://schemas.openxmlformats.org/officeDocument/2006/relationships/hyperlink" Target="mailto:"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mailto:schott@cbp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37162-3FBD-46BE-979E-B911AB4D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28</TotalTime>
  <Pages>17</Pages>
  <Words>5295</Words>
  <Characters>33607</Characters>
  <Application>Microsoft Office Word</Application>
  <DocSecurity>0</DocSecurity>
  <Lines>280</Lines>
  <Paragraphs>77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38825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Molly</cp:lastModifiedBy>
  <cp:revision>6</cp:revision>
  <cp:lastPrinted>2015-08-03T16:02:00Z</cp:lastPrinted>
  <dcterms:created xsi:type="dcterms:W3CDTF">2015-08-07T16:38:00Z</dcterms:created>
  <dcterms:modified xsi:type="dcterms:W3CDTF">2015-08-11T13:51:00Z</dcterms:modified>
  <cp:category>Templates</cp:category>
</cp:coreProperties>
</file>