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 xml:space="preserve">Department </w:t>
      </w:r>
      <w:r>
        <w:rPr>
          <w:b/>
          <w:bCs/>
        </w:rPr>
        <w:tab/>
        <w:t>of Transportation</w:t>
      </w: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Office of the Chief Information Officer</w:t>
      </w:r>
    </w:p>
    <w:p w:rsidR="00555233" w:rsidRDefault="00555233" w:rsidP="00555233">
      <w:pPr>
        <w:jc w:val="center"/>
        <w:rPr>
          <w:b/>
          <w:bCs/>
        </w:rPr>
      </w:pP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Supporting Statement Part B</w:t>
      </w:r>
    </w:p>
    <w:p w:rsidR="00555233" w:rsidRPr="001A60C1" w:rsidRDefault="00073175" w:rsidP="00555233">
      <w:pPr>
        <w:jc w:val="center"/>
        <w:rPr>
          <w:bCs/>
        </w:rPr>
      </w:pPr>
      <w:r w:rsidRPr="009C2A5D">
        <w:t>“</w:t>
      </w:r>
      <w:r w:rsidR="00100C91">
        <w:t>Reporting Confirmed Discovery Data in Hazardous Liquid Pipeline Accidents</w:t>
      </w:r>
      <w:r w:rsidRPr="009C2A5D">
        <w:t>”</w:t>
      </w:r>
    </w:p>
    <w:p w:rsidR="00555233" w:rsidRDefault="00555233" w:rsidP="00555233">
      <w:pPr>
        <w:jc w:val="center"/>
        <w:rPr>
          <w:bCs/>
        </w:rPr>
      </w:pPr>
      <w:r>
        <w:rPr>
          <w:bCs/>
        </w:rPr>
        <w:t>OMB Control No. 2137-</w:t>
      </w:r>
      <w:r w:rsidR="001A60C1">
        <w:rPr>
          <w:bCs/>
        </w:rPr>
        <w:t>XXXX (New Collection)</w:t>
      </w:r>
    </w:p>
    <w:p w:rsidR="00BC7BDC" w:rsidRPr="001A60C1" w:rsidRDefault="001A60C1" w:rsidP="001A60C1">
      <w:pPr>
        <w:jc w:val="center"/>
      </w:pPr>
      <w:r w:rsidRPr="001A60C1">
        <w:t>Docket No. PHMSA-2013-0163</w:t>
      </w:r>
    </w:p>
    <w:p w:rsidR="00555233" w:rsidRDefault="00555233"/>
    <w:p w:rsidR="00555233" w:rsidRPr="00981917" w:rsidRDefault="00555233" w:rsidP="00555233">
      <w:pPr>
        <w:rPr>
          <w:b/>
          <w:szCs w:val="24"/>
          <w:u w:val="single"/>
        </w:rPr>
      </w:pPr>
      <w:r w:rsidRPr="00981917">
        <w:rPr>
          <w:b/>
          <w:szCs w:val="24"/>
          <w:u w:val="single"/>
        </w:rPr>
        <w:t>INTRODUCTION</w:t>
      </w:r>
    </w:p>
    <w:p w:rsidR="00555233" w:rsidRDefault="00555233" w:rsidP="00555233">
      <w:pPr>
        <w:rPr>
          <w:szCs w:val="24"/>
        </w:rPr>
      </w:pPr>
      <w:r w:rsidRPr="00981917">
        <w:rPr>
          <w:szCs w:val="24"/>
        </w:rPr>
        <w:t xml:space="preserve">This </w:t>
      </w:r>
      <w:r>
        <w:rPr>
          <w:szCs w:val="24"/>
        </w:rPr>
        <w:t xml:space="preserve">supporting statement </w:t>
      </w:r>
      <w:r w:rsidRPr="00981917">
        <w:rPr>
          <w:szCs w:val="24"/>
        </w:rPr>
        <w:t xml:space="preserve">is to request the Office of Management and Budget’s (OMB) three-year approved clearance for the information collection entitled, </w:t>
      </w:r>
      <w:r w:rsidRPr="00747FB5">
        <w:rPr>
          <w:szCs w:val="24"/>
        </w:rPr>
        <w:t>“</w:t>
      </w:r>
      <w:r w:rsidR="00100C91">
        <w:t>Reporting Confirmed Discovery Data in Hazardous Liquid Pipeline Accidents</w:t>
      </w:r>
      <w:bookmarkStart w:id="0" w:name="_GoBack"/>
      <w:bookmarkEnd w:id="0"/>
      <w:r w:rsidR="001A60C1" w:rsidRPr="001A60C1">
        <w:rPr>
          <w:bCs/>
        </w:rPr>
        <w:t>”</w:t>
      </w:r>
      <w:r w:rsidR="001A60C1">
        <w:rPr>
          <w:b/>
          <w:bCs/>
        </w:rPr>
        <w:t xml:space="preserve">  </w:t>
      </w:r>
      <w:r w:rsidR="001A60C1" w:rsidRPr="001A60C1">
        <w:rPr>
          <w:bCs/>
        </w:rPr>
        <w:t>PHMSA requests a new O</w:t>
      </w:r>
      <w:r w:rsidR="001A60C1" w:rsidRPr="001A60C1">
        <w:rPr>
          <w:szCs w:val="24"/>
        </w:rPr>
        <w:t>MB</w:t>
      </w:r>
      <w:r w:rsidR="001A60C1">
        <w:rPr>
          <w:szCs w:val="24"/>
        </w:rPr>
        <w:t xml:space="preserve"> Control Number for this collection</w:t>
      </w:r>
      <w:r w:rsidRPr="00747FB5">
        <w:rPr>
          <w:szCs w:val="24"/>
        </w:rPr>
        <w:t xml:space="preserve">. </w:t>
      </w:r>
    </w:p>
    <w:p w:rsidR="00555233" w:rsidRDefault="00555233" w:rsidP="00555233">
      <w:pPr>
        <w:rPr>
          <w:szCs w:val="24"/>
        </w:rPr>
      </w:pPr>
    </w:p>
    <w:p w:rsidR="00555233" w:rsidRPr="00747FB5" w:rsidRDefault="00555233" w:rsidP="00555233">
      <w:pPr>
        <w:rPr>
          <w:szCs w:val="24"/>
        </w:rPr>
      </w:pPr>
    </w:p>
    <w:p w:rsidR="00555233" w:rsidRPr="00555233" w:rsidRDefault="00555233" w:rsidP="00555233">
      <w:pPr>
        <w:rPr>
          <w:szCs w:val="24"/>
          <w:u w:val="single"/>
        </w:rPr>
      </w:pPr>
      <w:proofErr w:type="gramStart"/>
      <w:r w:rsidRPr="00555233">
        <w:rPr>
          <w:szCs w:val="24"/>
          <w:u w:val="single"/>
        </w:rPr>
        <w:t>Part B. Collections of Information Employing Statistical Methods</w:t>
      </w:r>
      <w:r w:rsidRPr="00555233">
        <w:rPr>
          <w:bCs/>
          <w:szCs w:val="24"/>
          <w:u w:val="single"/>
        </w:rPr>
        <w:t>.</w:t>
      </w:r>
      <w:proofErr w:type="gramEnd"/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This information collection does not employ statistical methods.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>1.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potential respondent universe and any sampling selection method to be used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is no potential respondent universe or any sampling selection method being used.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ind w:left="720" w:hanging="720"/>
        <w:rPr>
          <w:szCs w:val="24"/>
          <w:u w:val="single"/>
        </w:rPr>
      </w:pPr>
      <w:r w:rsidRPr="00555233">
        <w:rPr>
          <w:szCs w:val="24"/>
        </w:rPr>
        <w:t>2.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 xml:space="preserve">3.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methods to maximize response rate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methods to maximize the response rate.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 xml:space="preserve">4.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tests of procedures or methods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tests of procedures or methods.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ind w:left="720" w:hanging="720"/>
        <w:rPr>
          <w:szCs w:val="24"/>
          <w:u w:val="single"/>
        </w:rPr>
      </w:pPr>
      <w:r w:rsidRPr="00555233">
        <w:rPr>
          <w:szCs w:val="24"/>
        </w:rPr>
        <w:t xml:space="preserve">5.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 xml:space="preserve">There were no individuals consulted on statistical aspects of this information collection.  </w:t>
      </w:r>
    </w:p>
    <w:p w:rsidR="00555233" w:rsidRPr="00555233" w:rsidRDefault="00555233" w:rsidP="00555233">
      <w:pPr>
        <w:rPr>
          <w:szCs w:val="24"/>
        </w:rPr>
      </w:pPr>
    </w:p>
    <w:p w:rsidR="00555233" w:rsidRPr="00555233" w:rsidRDefault="00555233" w:rsidP="00555233">
      <w:pPr>
        <w:rPr>
          <w:szCs w:val="24"/>
        </w:rPr>
      </w:pPr>
    </w:p>
    <w:sectPr w:rsidR="00555233" w:rsidRPr="0055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33"/>
    <w:rsid w:val="00065AA3"/>
    <w:rsid w:val="00073175"/>
    <w:rsid w:val="00100C91"/>
    <w:rsid w:val="001244AA"/>
    <w:rsid w:val="001A60C1"/>
    <w:rsid w:val="00203C71"/>
    <w:rsid w:val="00502ADB"/>
    <w:rsid w:val="00555233"/>
    <w:rsid w:val="00BC7BDC"/>
    <w:rsid w:val="00C5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2</cp:revision>
  <dcterms:created xsi:type="dcterms:W3CDTF">2015-07-22T17:04:00Z</dcterms:created>
  <dcterms:modified xsi:type="dcterms:W3CDTF">2015-07-22T17:04:00Z</dcterms:modified>
</cp:coreProperties>
</file>