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774" w:rsidRPr="0037796E" w:rsidRDefault="004D4774">
      <w:pPr>
        <w:jc w:val="center"/>
        <w:rPr>
          <w:rFonts w:ascii="Times New Roman" w:hAnsi="Times New Roman" w:cs="Times New Roman"/>
          <w:b/>
          <w:bCs/>
          <w:sz w:val="22"/>
          <w:szCs w:val="22"/>
        </w:rPr>
      </w:pPr>
      <w:r w:rsidRPr="0037796E">
        <w:rPr>
          <w:rFonts w:ascii="Times New Roman" w:hAnsi="Times New Roman" w:cs="Times New Roman"/>
          <w:b/>
          <w:bCs/>
          <w:sz w:val="22"/>
          <w:szCs w:val="22"/>
        </w:rPr>
        <w:t>SUPPORTING STATEMENT</w:t>
      </w:r>
    </w:p>
    <w:p w:rsidR="004D4774" w:rsidRPr="0037796E" w:rsidRDefault="00F05FBD">
      <w:pPr>
        <w:jc w:val="center"/>
        <w:rPr>
          <w:rFonts w:ascii="Times New Roman" w:hAnsi="Times New Roman" w:cs="Times New Roman"/>
          <w:b/>
          <w:bCs/>
          <w:sz w:val="22"/>
          <w:szCs w:val="22"/>
        </w:rPr>
      </w:pPr>
      <w:r>
        <w:rPr>
          <w:rFonts w:ascii="Times New Roman" w:hAnsi="Times New Roman" w:cs="Times New Roman"/>
          <w:b/>
          <w:bCs/>
          <w:sz w:val="22"/>
          <w:szCs w:val="22"/>
        </w:rPr>
        <w:t>1110-0048</w:t>
      </w:r>
    </w:p>
    <w:p w:rsidR="004D4774" w:rsidRPr="0037796E" w:rsidRDefault="004D4774">
      <w:pPr>
        <w:jc w:val="center"/>
        <w:rPr>
          <w:rFonts w:ascii="Times New Roman" w:hAnsi="Times New Roman" w:cs="Times New Roman"/>
          <w:b/>
          <w:bCs/>
          <w:sz w:val="22"/>
          <w:szCs w:val="22"/>
        </w:rPr>
      </w:pPr>
      <w:r w:rsidRPr="0037796E">
        <w:rPr>
          <w:rFonts w:ascii="Times New Roman" w:hAnsi="Times New Roman" w:cs="Times New Roman"/>
          <w:b/>
          <w:bCs/>
          <w:i/>
          <w:iCs/>
          <w:sz w:val="22"/>
          <w:szCs w:val="22"/>
        </w:rPr>
        <w:t>CARGO THEFT INCIDENT REPORT</w:t>
      </w:r>
    </w:p>
    <w:p w:rsidR="004D4774" w:rsidRPr="0037796E" w:rsidRDefault="004D4774">
      <w:pPr>
        <w:jc w:val="center"/>
        <w:rPr>
          <w:rFonts w:ascii="Times New Roman" w:hAnsi="Times New Roman" w:cs="Times New Roman"/>
          <w:b/>
          <w:bCs/>
          <w:sz w:val="22"/>
          <w:szCs w:val="22"/>
        </w:rPr>
      </w:pPr>
    </w:p>
    <w:p w:rsidR="004D4774" w:rsidRPr="0037796E" w:rsidRDefault="004D4774">
      <w:pPr>
        <w:jc w:val="center"/>
        <w:rPr>
          <w:rFonts w:ascii="Times New Roman" w:hAnsi="Times New Roman" w:cs="Times New Roman"/>
          <w:b/>
          <w:bCs/>
          <w:sz w:val="22"/>
          <w:szCs w:val="22"/>
        </w:rPr>
      </w:pPr>
    </w:p>
    <w:p w:rsidR="004D4774" w:rsidRPr="00F05FBD" w:rsidRDefault="004D4774">
      <w:pPr>
        <w:rPr>
          <w:rFonts w:ascii="Times New Roman" w:hAnsi="Times New Roman" w:cs="Times New Roman"/>
          <w:b/>
          <w:sz w:val="22"/>
          <w:szCs w:val="22"/>
        </w:rPr>
      </w:pPr>
      <w:r w:rsidRPr="00F05FBD">
        <w:rPr>
          <w:rFonts w:ascii="Times New Roman" w:hAnsi="Times New Roman" w:cs="Times New Roman"/>
          <w:b/>
          <w:sz w:val="22"/>
          <w:szCs w:val="22"/>
        </w:rPr>
        <w:t>A.  Justification.</w:t>
      </w:r>
    </w:p>
    <w:p w:rsidR="004D4774" w:rsidRDefault="004D4774">
      <w:pPr>
        <w:rPr>
          <w:rFonts w:ascii="Times New Roman" w:hAnsi="Times New Roman" w:cs="Times New Roman"/>
          <w:sz w:val="22"/>
          <w:szCs w:val="22"/>
        </w:rPr>
      </w:pPr>
    </w:p>
    <w:p w:rsidR="009D61B8" w:rsidRPr="0037796E" w:rsidRDefault="009D61B8">
      <w:pPr>
        <w:rPr>
          <w:rFonts w:ascii="Times New Roman" w:hAnsi="Times New Roman" w:cs="Times New Roman"/>
          <w:sz w:val="22"/>
          <w:szCs w:val="22"/>
        </w:rPr>
      </w:pPr>
    </w:p>
    <w:p w:rsidR="004D4774" w:rsidRPr="0037796E" w:rsidRDefault="004D4774">
      <w:pPr>
        <w:tabs>
          <w:tab w:val="left" w:pos="-1159"/>
          <w:tab w:val="left" w:pos="-720"/>
          <w:tab w:val="left" w:pos="0"/>
          <w:tab w:val="left" w:pos="720"/>
          <w:tab w:val="left" w:pos="1260"/>
          <w:tab w:val="left" w:pos="2160"/>
        </w:tabs>
        <w:rPr>
          <w:rFonts w:ascii="Times New Roman" w:hAnsi="Times New Roman" w:cs="Times New Roman"/>
          <w:sz w:val="22"/>
          <w:szCs w:val="22"/>
        </w:rPr>
      </w:pPr>
      <w:r w:rsidRPr="0037796E">
        <w:rPr>
          <w:rFonts w:ascii="Times New Roman" w:hAnsi="Times New Roman" w:cs="Times New Roman"/>
          <w:sz w:val="22"/>
          <w:szCs w:val="22"/>
        </w:rPr>
        <w:t xml:space="preserve">1.  </w:t>
      </w:r>
      <w:r w:rsidRPr="0037796E">
        <w:rPr>
          <w:rFonts w:ascii="Times New Roman" w:hAnsi="Times New Roman" w:cs="Times New Roman"/>
          <w:sz w:val="22"/>
          <w:szCs w:val="22"/>
          <w:u w:val="single"/>
        </w:rPr>
        <w:t>Necessity of Information Collection</w:t>
      </w:r>
      <w:r w:rsidRPr="0037796E">
        <w:rPr>
          <w:rFonts w:ascii="Times New Roman" w:hAnsi="Times New Roman" w:cs="Times New Roman"/>
          <w:sz w:val="22"/>
          <w:szCs w:val="22"/>
        </w:rPr>
        <w:t xml:space="preserve">  </w:t>
      </w:r>
    </w:p>
    <w:p w:rsidR="004D4774" w:rsidRPr="0037796E" w:rsidRDefault="004D4774">
      <w:pPr>
        <w:tabs>
          <w:tab w:val="left" w:pos="-1159"/>
          <w:tab w:val="left" w:pos="-720"/>
          <w:tab w:val="left" w:pos="0"/>
          <w:tab w:val="left" w:pos="720"/>
          <w:tab w:val="left" w:pos="1260"/>
          <w:tab w:val="left" w:pos="2160"/>
        </w:tabs>
        <w:rPr>
          <w:rFonts w:ascii="Times New Roman" w:hAnsi="Times New Roman" w:cs="Times New Roman"/>
          <w:sz w:val="22"/>
          <w:szCs w:val="22"/>
        </w:rPr>
      </w:pPr>
    </w:p>
    <w:p w:rsidR="004D4774" w:rsidRPr="0037796E" w:rsidRDefault="00F05FBD" w:rsidP="0037796E">
      <w:pPr>
        <w:tabs>
          <w:tab w:val="left" w:pos="-1159"/>
          <w:tab w:val="left" w:pos="-720"/>
          <w:tab w:val="left" w:pos="0"/>
          <w:tab w:val="left" w:pos="360"/>
          <w:tab w:val="left" w:pos="720"/>
          <w:tab w:val="left" w:pos="1260"/>
          <w:tab w:val="left" w:pos="2160"/>
        </w:tabs>
        <w:ind w:left="360"/>
        <w:rPr>
          <w:rFonts w:ascii="Times New Roman" w:hAnsi="Times New Roman" w:cs="Times New Roman"/>
          <w:sz w:val="22"/>
          <w:szCs w:val="22"/>
        </w:rPr>
      </w:pPr>
      <w:r>
        <w:rPr>
          <w:rFonts w:ascii="Times New Roman" w:hAnsi="Times New Roman" w:cs="Times New Roman"/>
          <w:sz w:val="22"/>
          <w:szCs w:val="22"/>
        </w:rPr>
        <w:t xml:space="preserve">Under the authority of </w:t>
      </w:r>
      <w:r w:rsidR="004D4774" w:rsidRPr="0037796E">
        <w:rPr>
          <w:rFonts w:ascii="Times New Roman" w:hAnsi="Times New Roman" w:cs="Times New Roman"/>
          <w:sz w:val="22"/>
          <w:szCs w:val="22"/>
        </w:rPr>
        <w:t xml:space="preserve">Public Law 109-177 (H.R. 3199), March 9, 2006, </w:t>
      </w:r>
      <w:r w:rsidR="004D4774" w:rsidRPr="00BB13E0">
        <w:rPr>
          <w:rFonts w:ascii="Times New Roman" w:hAnsi="Times New Roman" w:cs="Times New Roman"/>
          <w:i/>
          <w:sz w:val="22"/>
          <w:szCs w:val="22"/>
        </w:rPr>
        <w:t>USA Patriot Improvement and Reauthorization Act of 2005</w:t>
      </w:r>
      <w:r w:rsidR="004D4774" w:rsidRPr="0037796E">
        <w:rPr>
          <w:rFonts w:ascii="Times New Roman" w:hAnsi="Times New Roman" w:cs="Times New Roman"/>
          <w:sz w:val="22"/>
          <w:szCs w:val="22"/>
        </w:rPr>
        <w:t xml:space="preserve">, mandates the Attorney General take the steps necessary to ensure that reports of cargo theft collected by city, county, state, federal, and tribal law enforcement agencies </w:t>
      </w:r>
      <w:r w:rsidR="00726E8D">
        <w:rPr>
          <w:rFonts w:ascii="Times New Roman" w:hAnsi="Times New Roman" w:cs="Times New Roman"/>
          <w:sz w:val="22"/>
          <w:szCs w:val="22"/>
        </w:rPr>
        <w:t xml:space="preserve">(LEAs) </w:t>
      </w:r>
      <w:r w:rsidR="004D4774" w:rsidRPr="0037796E">
        <w:rPr>
          <w:rFonts w:ascii="Times New Roman" w:hAnsi="Times New Roman" w:cs="Times New Roman"/>
          <w:sz w:val="22"/>
          <w:szCs w:val="22"/>
        </w:rPr>
        <w:t>are reflected as a separate category in the Uniform Cr</w:t>
      </w:r>
      <w:r>
        <w:rPr>
          <w:rFonts w:ascii="Times New Roman" w:hAnsi="Times New Roman" w:cs="Times New Roman"/>
          <w:sz w:val="22"/>
          <w:szCs w:val="22"/>
        </w:rPr>
        <w:t>ime Reporting (UCR) System</w:t>
      </w:r>
      <w:r w:rsidR="00F41EAB" w:rsidRPr="0037796E">
        <w:rPr>
          <w:rFonts w:ascii="Times New Roman" w:hAnsi="Times New Roman" w:cs="Times New Roman"/>
          <w:sz w:val="22"/>
          <w:szCs w:val="22"/>
        </w:rPr>
        <w:t xml:space="preserve">. </w:t>
      </w:r>
      <w:r>
        <w:rPr>
          <w:rFonts w:ascii="Times New Roman" w:hAnsi="Times New Roman" w:cs="Times New Roman"/>
          <w:sz w:val="22"/>
          <w:szCs w:val="22"/>
        </w:rPr>
        <w:t>T</w:t>
      </w:r>
      <w:r w:rsidR="004D4774" w:rsidRPr="0037796E">
        <w:rPr>
          <w:rFonts w:ascii="Times New Roman" w:hAnsi="Times New Roman" w:cs="Times New Roman"/>
          <w:sz w:val="22"/>
          <w:szCs w:val="22"/>
        </w:rPr>
        <w:t xml:space="preserve">he </w:t>
      </w:r>
      <w:r w:rsidR="004D4774" w:rsidRPr="0037796E">
        <w:rPr>
          <w:rFonts w:ascii="Times New Roman" w:hAnsi="Times New Roman" w:cs="Times New Roman"/>
          <w:i/>
          <w:iCs/>
          <w:sz w:val="22"/>
          <w:szCs w:val="22"/>
        </w:rPr>
        <w:t>Cargo Theft Incident Report</w:t>
      </w:r>
      <w:r w:rsidR="004D4774" w:rsidRPr="0037796E">
        <w:rPr>
          <w:rFonts w:ascii="Times New Roman" w:hAnsi="Times New Roman" w:cs="Times New Roman"/>
          <w:sz w:val="22"/>
          <w:szCs w:val="22"/>
        </w:rPr>
        <w:t xml:space="preserve"> </w:t>
      </w:r>
      <w:r w:rsidR="00AE6EC5">
        <w:rPr>
          <w:rFonts w:ascii="Times New Roman" w:hAnsi="Times New Roman" w:cs="Times New Roman"/>
          <w:sz w:val="22"/>
          <w:szCs w:val="22"/>
        </w:rPr>
        <w:t>collection instrument supplies the FBI UCR Program with information about each cargo theft which includes at least one of 13 offenses classifications, the location of the cargo theft, the type of weapon used (if any), the monetary value and a description of the property stolen, whether the property is recovered, as well as victim and offender information.</w:t>
      </w:r>
    </w:p>
    <w:p w:rsidR="004D4774" w:rsidRPr="0037796E" w:rsidRDefault="004D4774">
      <w:pPr>
        <w:tabs>
          <w:tab w:val="left" w:pos="-1159"/>
          <w:tab w:val="left" w:pos="-720"/>
          <w:tab w:val="left" w:pos="0"/>
          <w:tab w:val="left" w:pos="720"/>
          <w:tab w:val="left" w:pos="1260"/>
          <w:tab w:val="left" w:pos="2160"/>
        </w:tabs>
        <w:rPr>
          <w:rFonts w:ascii="Times New Roman" w:hAnsi="Times New Roman" w:cs="Times New Roman"/>
          <w:sz w:val="22"/>
          <w:szCs w:val="22"/>
        </w:rPr>
      </w:pPr>
    </w:p>
    <w:p w:rsidR="004D4774" w:rsidRPr="0037796E" w:rsidRDefault="004D4774">
      <w:pPr>
        <w:tabs>
          <w:tab w:val="left" w:pos="-1159"/>
          <w:tab w:val="left" w:pos="-720"/>
          <w:tab w:val="left" w:pos="0"/>
          <w:tab w:val="left" w:pos="720"/>
          <w:tab w:val="left" w:pos="1260"/>
          <w:tab w:val="left" w:pos="2160"/>
        </w:tabs>
        <w:rPr>
          <w:rFonts w:ascii="Times New Roman" w:hAnsi="Times New Roman" w:cs="Times New Roman"/>
          <w:sz w:val="22"/>
          <w:szCs w:val="22"/>
        </w:rPr>
      </w:pPr>
    </w:p>
    <w:p w:rsidR="004D4774" w:rsidRPr="0037796E" w:rsidRDefault="004D4774">
      <w:pPr>
        <w:tabs>
          <w:tab w:val="left" w:pos="-1159"/>
          <w:tab w:val="left" w:pos="-720"/>
          <w:tab w:val="left" w:pos="0"/>
          <w:tab w:val="left" w:pos="720"/>
          <w:tab w:val="left" w:pos="1260"/>
          <w:tab w:val="left" w:pos="2160"/>
        </w:tabs>
        <w:rPr>
          <w:rFonts w:ascii="Times New Roman" w:hAnsi="Times New Roman" w:cs="Times New Roman"/>
          <w:sz w:val="22"/>
          <w:szCs w:val="22"/>
        </w:rPr>
      </w:pPr>
      <w:r w:rsidRPr="0037796E">
        <w:rPr>
          <w:rFonts w:ascii="Times New Roman" w:hAnsi="Times New Roman" w:cs="Times New Roman"/>
          <w:sz w:val="22"/>
          <w:szCs w:val="22"/>
        </w:rPr>
        <w:t xml:space="preserve">2.  </w:t>
      </w:r>
      <w:r w:rsidRPr="0037796E">
        <w:rPr>
          <w:rFonts w:ascii="Times New Roman" w:hAnsi="Times New Roman" w:cs="Times New Roman"/>
          <w:sz w:val="22"/>
          <w:szCs w:val="22"/>
          <w:u w:val="single"/>
        </w:rPr>
        <w:t>Needs and Uses</w:t>
      </w:r>
      <w:r w:rsidRPr="0037796E">
        <w:rPr>
          <w:rFonts w:ascii="Times New Roman" w:hAnsi="Times New Roman" w:cs="Times New Roman"/>
          <w:sz w:val="22"/>
          <w:szCs w:val="22"/>
        </w:rPr>
        <w:t xml:space="preserve"> </w:t>
      </w:r>
    </w:p>
    <w:p w:rsidR="004736E3" w:rsidRDefault="004D4774" w:rsidP="00092674">
      <w:pPr>
        <w:tabs>
          <w:tab w:val="left" w:pos="-1159"/>
          <w:tab w:val="left" w:pos="-720"/>
          <w:tab w:val="left" w:pos="0"/>
          <w:tab w:val="left" w:pos="720"/>
          <w:tab w:val="left" w:pos="1260"/>
          <w:tab w:val="left" w:pos="2160"/>
        </w:tabs>
        <w:rPr>
          <w:rFonts w:ascii="Times New Roman" w:hAnsi="Times New Roman" w:cs="Times New Roman"/>
          <w:sz w:val="22"/>
          <w:szCs w:val="22"/>
        </w:rPr>
      </w:pPr>
      <w:r w:rsidRPr="0037796E">
        <w:rPr>
          <w:rFonts w:ascii="Times New Roman" w:hAnsi="Times New Roman" w:cs="Times New Roman"/>
          <w:sz w:val="22"/>
          <w:szCs w:val="22"/>
        </w:rPr>
        <w:t xml:space="preserve"> </w:t>
      </w:r>
    </w:p>
    <w:p w:rsidR="004D4774" w:rsidRPr="0037796E" w:rsidRDefault="004D4774" w:rsidP="0037796E">
      <w:pPr>
        <w:tabs>
          <w:tab w:val="left" w:pos="-1159"/>
          <w:tab w:val="left" w:pos="-720"/>
          <w:tab w:val="left" w:pos="0"/>
          <w:tab w:val="left" w:pos="360"/>
          <w:tab w:val="left" w:pos="720"/>
          <w:tab w:val="left" w:pos="1260"/>
          <w:tab w:val="left" w:pos="2160"/>
        </w:tabs>
        <w:ind w:left="360"/>
        <w:rPr>
          <w:rFonts w:ascii="Times New Roman" w:hAnsi="Times New Roman" w:cs="Times New Roman"/>
          <w:sz w:val="22"/>
          <w:szCs w:val="22"/>
        </w:rPr>
      </w:pPr>
      <w:r w:rsidRPr="0037796E">
        <w:rPr>
          <w:rFonts w:ascii="Times New Roman" w:hAnsi="Times New Roman" w:cs="Times New Roman"/>
          <w:sz w:val="22"/>
          <w:szCs w:val="22"/>
        </w:rPr>
        <w:t>The</w:t>
      </w:r>
      <w:r w:rsidR="00AE6EC5">
        <w:rPr>
          <w:rFonts w:ascii="Times New Roman" w:hAnsi="Times New Roman" w:cs="Times New Roman"/>
          <w:sz w:val="22"/>
          <w:szCs w:val="22"/>
        </w:rPr>
        <w:t xml:space="preserve"> FBI's UCR Prog</w:t>
      </w:r>
      <w:r w:rsidR="00092674">
        <w:rPr>
          <w:rFonts w:ascii="Times New Roman" w:hAnsi="Times New Roman" w:cs="Times New Roman"/>
          <w:sz w:val="22"/>
          <w:szCs w:val="22"/>
        </w:rPr>
        <w:t xml:space="preserve">ram serves </w:t>
      </w:r>
      <w:r w:rsidR="00AE6EC5">
        <w:rPr>
          <w:rFonts w:ascii="Times New Roman" w:hAnsi="Times New Roman" w:cs="Times New Roman"/>
          <w:sz w:val="22"/>
          <w:szCs w:val="22"/>
        </w:rPr>
        <w:t xml:space="preserve">as </w:t>
      </w:r>
      <w:r w:rsidRPr="0037796E">
        <w:rPr>
          <w:rFonts w:ascii="Times New Roman" w:hAnsi="Times New Roman" w:cs="Times New Roman"/>
          <w:sz w:val="22"/>
          <w:szCs w:val="22"/>
        </w:rPr>
        <w:t>the national clearinghouse for the collection and dissemination of</w:t>
      </w:r>
      <w:r w:rsidR="004736E3">
        <w:rPr>
          <w:rFonts w:ascii="Times New Roman" w:hAnsi="Times New Roman" w:cs="Times New Roman"/>
          <w:sz w:val="22"/>
          <w:szCs w:val="22"/>
        </w:rPr>
        <w:t xml:space="preserve"> cargo theft crime data</w:t>
      </w:r>
      <w:r w:rsidR="00092674">
        <w:rPr>
          <w:rFonts w:ascii="Times New Roman" w:hAnsi="Times New Roman" w:cs="Times New Roman"/>
          <w:sz w:val="22"/>
          <w:szCs w:val="22"/>
        </w:rPr>
        <w:t xml:space="preserve">. </w:t>
      </w:r>
      <w:r w:rsidR="004736E3">
        <w:rPr>
          <w:rFonts w:ascii="Times New Roman" w:hAnsi="Times New Roman" w:cs="Times New Roman"/>
          <w:sz w:val="22"/>
          <w:szCs w:val="22"/>
        </w:rPr>
        <w:t>The cargo theft data sets received by the FBI UCR Program were so small the program first</w:t>
      </w:r>
      <w:r w:rsidRPr="0037796E">
        <w:rPr>
          <w:rFonts w:ascii="Times New Roman" w:hAnsi="Times New Roman" w:cs="Times New Roman"/>
          <w:sz w:val="22"/>
          <w:szCs w:val="22"/>
        </w:rPr>
        <w:t xml:space="preserve"> publish</w:t>
      </w:r>
      <w:r w:rsidR="004736E3">
        <w:rPr>
          <w:rFonts w:ascii="Times New Roman" w:hAnsi="Times New Roman" w:cs="Times New Roman"/>
          <w:sz w:val="22"/>
          <w:szCs w:val="22"/>
        </w:rPr>
        <w:t>ed</w:t>
      </w:r>
      <w:r w:rsidRPr="0037796E">
        <w:rPr>
          <w:rFonts w:ascii="Times New Roman" w:hAnsi="Times New Roman" w:cs="Times New Roman"/>
          <w:sz w:val="22"/>
          <w:szCs w:val="22"/>
        </w:rPr>
        <w:t xml:space="preserve"> these statistics </w:t>
      </w:r>
      <w:r w:rsidR="004736E3">
        <w:rPr>
          <w:rFonts w:ascii="Times New Roman" w:hAnsi="Times New Roman" w:cs="Times New Roman"/>
          <w:sz w:val="22"/>
          <w:szCs w:val="22"/>
        </w:rPr>
        <w:t>in April 2015</w:t>
      </w:r>
      <w:r w:rsidR="00F41EAB" w:rsidRPr="0037796E">
        <w:rPr>
          <w:rFonts w:ascii="Times New Roman" w:hAnsi="Times New Roman" w:cs="Times New Roman"/>
          <w:sz w:val="22"/>
          <w:szCs w:val="22"/>
        </w:rPr>
        <w:t xml:space="preserve">. </w:t>
      </w:r>
      <w:r w:rsidR="004736E3" w:rsidRPr="00535F11">
        <w:rPr>
          <w:rFonts w:ascii="Times New Roman" w:hAnsi="Times New Roman" w:cs="Times New Roman"/>
          <w:sz w:val="22"/>
          <w:szCs w:val="22"/>
        </w:rPr>
        <w:t>These statistics</w:t>
      </w:r>
      <w:r w:rsidR="00AE6EC5" w:rsidRPr="00535F11">
        <w:rPr>
          <w:rFonts w:ascii="Times New Roman" w:hAnsi="Times New Roman" w:cs="Times New Roman"/>
          <w:sz w:val="22"/>
          <w:szCs w:val="22"/>
        </w:rPr>
        <w:t xml:space="preserve"> are now set to</w:t>
      </w:r>
      <w:r w:rsidR="004736E3" w:rsidRPr="00535F11">
        <w:rPr>
          <w:rFonts w:ascii="Times New Roman" w:hAnsi="Times New Roman" w:cs="Times New Roman"/>
          <w:sz w:val="22"/>
          <w:szCs w:val="22"/>
        </w:rPr>
        <w:t xml:space="preserve"> be published on an annual basis. </w:t>
      </w:r>
      <w:r w:rsidRPr="0037796E">
        <w:rPr>
          <w:rFonts w:ascii="Times New Roman" w:hAnsi="Times New Roman" w:cs="Times New Roman"/>
          <w:sz w:val="22"/>
          <w:szCs w:val="22"/>
        </w:rPr>
        <w:t xml:space="preserve">The </w:t>
      </w:r>
      <w:r w:rsidRPr="0037796E">
        <w:rPr>
          <w:rFonts w:ascii="Times New Roman" w:hAnsi="Times New Roman" w:cs="Times New Roman"/>
          <w:i/>
          <w:iCs/>
          <w:sz w:val="22"/>
          <w:szCs w:val="22"/>
        </w:rPr>
        <w:t>Cargo Theft Incident</w:t>
      </w:r>
      <w:r w:rsidRPr="0037796E">
        <w:rPr>
          <w:rFonts w:ascii="Times New Roman" w:hAnsi="Times New Roman" w:cs="Times New Roman"/>
          <w:sz w:val="22"/>
          <w:szCs w:val="22"/>
        </w:rPr>
        <w:t xml:space="preserve"> </w:t>
      </w:r>
      <w:r w:rsidRPr="0037796E">
        <w:rPr>
          <w:rFonts w:ascii="Times New Roman" w:hAnsi="Times New Roman" w:cs="Times New Roman"/>
          <w:i/>
          <w:iCs/>
          <w:sz w:val="22"/>
          <w:szCs w:val="22"/>
        </w:rPr>
        <w:t>Report</w:t>
      </w:r>
      <w:r w:rsidRPr="0037796E">
        <w:rPr>
          <w:rFonts w:ascii="Times New Roman" w:hAnsi="Times New Roman" w:cs="Times New Roman"/>
          <w:sz w:val="22"/>
          <w:szCs w:val="22"/>
        </w:rPr>
        <w:t xml:space="preserve"> is a necessary mechanism to enable law enforcement agencies to report incide</w:t>
      </w:r>
      <w:r w:rsidR="00F41EAB" w:rsidRPr="0037796E">
        <w:rPr>
          <w:rFonts w:ascii="Times New Roman" w:hAnsi="Times New Roman" w:cs="Times New Roman"/>
          <w:sz w:val="22"/>
          <w:szCs w:val="22"/>
        </w:rPr>
        <w:t xml:space="preserve">nts of cargo theft to the FBI. </w:t>
      </w:r>
      <w:r w:rsidR="00092674">
        <w:rPr>
          <w:rFonts w:ascii="Times New Roman" w:hAnsi="Times New Roman" w:cs="Times New Roman"/>
          <w:sz w:val="22"/>
          <w:szCs w:val="22"/>
        </w:rPr>
        <w:t>These data are</w:t>
      </w:r>
      <w:r w:rsidRPr="0037796E">
        <w:rPr>
          <w:rFonts w:ascii="Times New Roman" w:hAnsi="Times New Roman" w:cs="Times New Roman"/>
          <w:sz w:val="22"/>
          <w:szCs w:val="22"/>
        </w:rPr>
        <w:t xml:space="preserve"> utilized by the FBI to capture the essence of the national cargo theft crime problem and its negative affect on the</w:t>
      </w:r>
      <w:r w:rsidR="00F41EAB" w:rsidRPr="0037796E">
        <w:rPr>
          <w:rFonts w:ascii="Times New Roman" w:hAnsi="Times New Roman" w:cs="Times New Roman"/>
          <w:sz w:val="22"/>
          <w:szCs w:val="22"/>
        </w:rPr>
        <w:t xml:space="preserve"> economy </w:t>
      </w:r>
      <w:r w:rsidR="00092674">
        <w:rPr>
          <w:rFonts w:ascii="Times New Roman" w:hAnsi="Times New Roman" w:cs="Times New Roman"/>
          <w:sz w:val="22"/>
          <w:szCs w:val="22"/>
        </w:rPr>
        <w:t xml:space="preserve">and national security </w:t>
      </w:r>
      <w:r w:rsidR="00F41EAB" w:rsidRPr="0037796E">
        <w:rPr>
          <w:rFonts w:ascii="Times New Roman" w:hAnsi="Times New Roman" w:cs="Times New Roman"/>
          <w:sz w:val="22"/>
          <w:szCs w:val="22"/>
        </w:rPr>
        <w:t xml:space="preserve">of the United States. </w:t>
      </w:r>
      <w:r w:rsidR="00092674">
        <w:rPr>
          <w:rFonts w:ascii="Times New Roman" w:hAnsi="Times New Roman" w:cs="Times New Roman"/>
          <w:sz w:val="22"/>
          <w:szCs w:val="22"/>
        </w:rPr>
        <w:t>Quality data</w:t>
      </w:r>
      <w:r w:rsidR="007F4939">
        <w:rPr>
          <w:rFonts w:ascii="Times New Roman" w:hAnsi="Times New Roman" w:cs="Times New Roman"/>
          <w:sz w:val="22"/>
          <w:szCs w:val="22"/>
        </w:rPr>
        <w:t xml:space="preserve"> will be</w:t>
      </w:r>
      <w:r w:rsidRPr="0037796E">
        <w:rPr>
          <w:rFonts w:ascii="Times New Roman" w:hAnsi="Times New Roman" w:cs="Times New Roman"/>
          <w:sz w:val="22"/>
          <w:szCs w:val="22"/>
        </w:rPr>
        <w:t xml:space="preserve"> a valuable resource to law enforcement agencies, the academic community, government entities, the general public, and the media</w:t>
      </w:r>
      <w:r w:rsidR="00092674">
        <w:rPr>
          <w:rFonts w:ascii="Times New Roman" w:hAnsi="Times New Roman" w:cs="Times New Roman"/>
          <w:sz w:val="22"/>
          <w:szCs w:val="22"/>
        </w:rPr>
        <w:t>.</w:t>
      </w:r>
    </w:p>
    <w:p w:rsidR="004D4774" w:rsidRPr="0037796E" w:rsidRDefault="004D4774">
      <w:pPr>
        <w:tabs>
          <w:tab w:val="left" w:pos="-1159"/>
          <w:tab w:val="left" w:pos="-720"/>
          <w:tab w:val="left" w:pos="0"/>
          <w:tab w:val="left" w:pos="720"/>
          <w:tab w:val="left" w:pos="1260"/>
          <w:tab w:val="left" w:pos="2160"/>
        </w:tabs>
        <w:rPr>
          <w:rFonts w:ascii="Times New Roman" w:hAnsi="Times New Roman" w:cs="Times New Roman"/>
          <w:sz w:val="22"/>
          <w:szCs w:val="22"/>
        </w:rPr>
      </w:pPr>
    </w:p>
    <w:p w:rsidR="004D4774" w:rsidRPr="0037796E" w:rsidRDefault="004D4774">
      <w:pPr>
        <w:tabs>
          <w:tab w:val="left" w:pos="-1159"/>
          <w:tab w:val="left" w:pos="-720"/>
          <w:tab w:val="left" w:pos="0"/>
          <w:tab w:val="left" w:pos="720"/>
          <w:tab w:val="left" w:pos="1260"/>
          <w:tab w:val="left" w:pos="2160"/>
        </w:tabs>
        <w:rPr>
          <w:rFonts w:ascii="Times New Roman" w:hAnsi="Times New Roman" w:cs="Times New Roman"/>
          <w:sz w:val="22"/>
          <w:szCs w:val="22"/>
        </w:rPr>
      </w:pPr>
    </w:p>
    <w:p w:rsidR="004D4774" w:rsidRPr="0037796E" w:rsidRDefault="004D4774">
      <w:pPr>
        <w:tabs>
          <w:tab w:val="left" w:pos="-1159"/>
          <w:tab w:val="left" w:pos="-720"/>
          <w:tab w:val="left" w:pos="0"/>
          <w:tab w:val="left" w:pos="720"/>
          <w:tab w:val="left" w:pos="1260"/>
          <w:tab w:val="left" w:pos="2160"/>
        </w:tabs>
        <w:rPr>
          <w:rFonts w:ascii="Times New Roman" w:hAnsi="Times New Roman" w:cs="Times New Roman"/>
          <w:sz w:val="22"/>
          <w:szCs w:val="22"/>
        </w:rPr>
      </w:pPr>
      <w:r w:rsidRPr="0037796E">
        <w:rPr>
          <w:rFonts w:ascii="Times New Roman" w:hAnsi="Times New Roman" w:cs="Times New Roman"/>
          <w:sz w:val="22"/>
          <w:szCs w:val="22"/>
        </w:rPr>
        <w:t xml:space="preserve">3.  </w:t>
      </w:r>
      <w:r w:rsidRPr="0037796E">
        <w:rPr>
          <w:rFonts w:ascii="Times New Roman" w:hAnsi="Times New Roman" w:cs="Times New Roman"/>
          <w:sz w:val="22"/>
          <w:szCs w:val="22"/>
          <w:u w:val="single"/>
        </w:rPr>
        <w:t>Use of Information Technology</w:t>
      </w:r>
    </w:p>
    <w:p w:rsidR="004D4774" w:rsidRPr="0037796E" w:rsidRDefault="004D4774">
      <w:pPr>
        <w:tabs>
          <w:tab w:val="left" w:pos="-1159"/>
          <w:tab w:val="left" w:pos="-720"/>
          <w:tab w:val="left" w:pos="0"/>
          <w:tab w:val="left" w:pos="720"/>
          <w:tab w:val="left" w:pos="1260"/>
          <w:tab w:val="left" w:pos="2160"/>
        </w:tabs>
        <w:rPr>
          <w:rFonts w:ascii="Times New Roman" w:hAnsi="Times New Roman" w:cs="Times New Roman"/>
          <w:sz w:val="22"/>
          <w:szCs w:val="22"/>
        </w:rPr>
      </w:pPr>
    </w:p>
    <w:p w:rsidR="004D4774" w:rsidRPr="0037796E" w:rsidRDefault="004E3123" w:rsidP="0037796E">
      <w:pPr>
        <w:tabs>
          <w:tab w:val="left" w:pos="-1159"/>
          <w:tab w:val="left" w:pos="-720"/>
          <w:tab w:val="left" w:pos="0"/>
          <w:tab w:val="left" w:pos="360"/>
          <w:tab w:val="left" w:pos="720"/>
          <w:tab w:val="left" w:pos="1260"/>
          <w:tab w:val="left" w:pos="2160"/>
        </w:tabs>
        <w:ind w:left="360"/>
        <w:rPr>
          <w:rFonts w:ascii="Times New Roman" w:hAnsi="Times New Roman" w:cs="Times New Roman"/>
          <w:sz w:val="22"/>
          <w:szCs w:val="22"/>
        </w:rPr>
      </w:pPr>
      <w:r w:rsidRPr="0037796E">
        <w:rPr>
          <w:rFonts w:ascii="Times New Roman" w:hAnsi="Times New Roman" w:cs="Times New Roman"/>
          <w:sz w:val="22"/>
          <w:szCs w:val="22"/>
        </w:rPr>
        <w:t xml:space="preserve">Currently, 100 percent of participating </w:t>
      </w:r>
      <w:r w:rsidR="00726E8D">
        <w:rPr>
          <w:rFonts w:ascii="Times New Roman" w:hAnsi="Times New Roman" w:cs="Times New Roman"/>
          <w:sz w:val="22"/>
          <w:szCs w:val="22"/>
        </w:rPr>
        <w:t>LEAs</w:t>
      </w:r>
      <w:r w:rsidRPr="0037796E">
        <w:rPr>
          <w:rFonts w:ascii="Times New Roman" w:hAnsi="Times New Roman" w:cs="Times New Roman"/>
          <w:sz w:val="22"/>
          <w:szCs w:val="22"/>
        </w:rPr>
        <w:t xml:space="preserve"> submit </w:t>
      </w:r>
      <w:r w:rsidR="00F41EAB" w:rsidRPr="0037796E">
        <w:rPr>
          <w:rFonts w:ascii="Times New Roman" w:hAnsi="Times New Roman" w:cs="Times New Roman"/>
          <w:sz w:val="22"/>
          <w:szCs w:val="22"/>
        </w:rPr>
        <w:t>this data collection</w:t>
      </w:r>
      <w:r w:rsidR="004D4774" w:rsidRPr="0037796E">
        <w:rPr>
          <w:rFonts w:ascii="Times New Roman" w:hAnsi="Times New Roman" w:cs="Times New Roman"/>
          <w:sz w:val="22"/>
          <w:szCs w:val="22"/>
        </w:rPr>
        <w:t xml:space="preserve"> electronic</w:t>
      </w:r>
      <w:r w:rsidRPr="0037796E">
        <w:rPr>
          <w:rFonts w:ascii="Times New Roman" w:hAnsi="Times New Roman" w:cs="Times New Roman"/>
          <w:sz w:val="22"/>
          <w:szCs w:val="22"/>
        </w:rPr>
        <w:t xml:space="preserve">ally. Electronic submissions are received via the UCR Summary </w:t>
      </w:r>
      <w:r w:rsidR="009D61B8">
        <w:rPr>
          <w:rFonts w:ascii="Times New Roman" w:hAnsi="Times New Roman" w:cs="Times New Roman"/>
          <w:sz w:val="22"/>
          <w:szCs w:val="22"/>
        </w:rPr>
        <w:t>Microsoft Excel Workbook T</w:t>
      </w:r>
      <w:r w:rsidRPr="0037796E">
        <w:rPr>
          <w:rFonts w:ascii="Times New Roman" w:hAnsi="Times New Roman" w:cs="Times New Roman"/>
          <w:sz w:val="22"/>
          <w:szCs w:val="22"/>
        </w:rPr>
        <w:t xml:space="preserve">ool, and/or </w:t>
      </w:r>
      <w:r w:rsidR="0070165E">
        <w:rPr>
          <w:rFonts w:ascii="Times New Roman" w:hAnsi="Times New Roman" w:cs="Times New Roman"/>
          <w:sz w:val="22"/>
          <w:szCs w:val="22"/>
        </w:rPr>
        <w:t>by</w:t>
      </w:r>
      <w:r w:rsidRPr="0037796E">
        <w:rPr>
          <w:rFonts w:ascii="Times New Roman" w:hAnsi="Times New Roman" w:cs="Times New Roman"/>
          <w:sz w:val="22"/>
          <w:szCs w:val="22"/>
        </w:rPr>
        <w:t xml:space="preserve"> email </w:t>
      </w:r>
      <w:r w:rsidR="00551F01">
        <w:rPr>
          <w:rFonts w:ascii="Times New Roman" w:hAnsi="Times New Roman" w:cs="Times New Roman"/>
          <w:sz w:val="22"/>
          <w:szCs w:val="22"/>
        </w:rPr>
        <w:t xml:space="preserve">at </w:t>
      </w:r>
      <w:r w:rsidRPr="0037796E">
        <w:rPr>
          <w:rFonts w:ascii="Times New Roman" w:hAnsi="Times New Roman" w:cs="Times New Roman"/>
          <w:sz w:val="22"/>
          <w:szCs w:val="22"/>
        </w:rPr>
        <w:t>&lt;</w:t>
      </w:r>
      <w:r w:rsidR="0070165E">
        <w:rPr>
          <w:rFonts w:ascii="Times New Roman" w:hAnsi="Times New Roman" w:cs="Times New Roman"/>
          <w:sz w:val="22"/>
          <w:szCs w:val="22"/>
        </w:rPr>
        <w:t>ucrstat</w:t>
      </w:r>
      <w:r w:rsidRPr="0037796E">
        <w:rPr>
          <w:rFonts w:ascii="Times New Roman" w:hAnsi="Times New Roman" w:cs="Times New Roman"/>
          <w:sz w:val="22"/>
          <w:szCs w:val="22"/>
        </w:rPr>
        <w:t>@</w:t>
      </w:r>
      <w:r w:rsidR="0070165E">
        <w:rPr>
          <w:rFonts w:ascii="Times New Roman" w:hAnsi="Times New Roman" w:cs="Times New Roman"/>
          <w:sz w:val="22"/>
          <w:szCs w:val="22"/>
        </w:rPr>
        <w:t>ic.fbi</w:t>
      </w:r>
      <w:r w:rsidRPr="0037796E">
        <w:rPr>
          <w:rFonts w:ascii="Times New Roman" w:hAnsi="Times New Roman" w:cs="Times New Roman"/>
          <w:sz w:val="22"/>
          <w:szCs w:val="22"/>
        </w:rPr>
        <w:t xml:space="preserve">.gov&gt;.  The UCR Program has made the UCR Summary </w:t>
      </w:r>
      <w:r w:rsidR="009D61B8">
        <w:rPr>
          <w:rFonts w:ascii="Times New Roman" w:hAnsi="Times New Roman" w:cs="Times New Roman"/>
          <w:sz w:val="22"/>
          <w:szCs w:val="22"/>
        </w:rPr>
        <w:t>Microsoft Excel Workbook T</w:t>
      </w:r>
      <w:r w:rsidRPr="0037796E">
        <w:rPr>
          <w:rFonts w:ascii="Times New Roman" w:hAnsi="Times New Roman" w:cs="Times New Roman"/>
          <w:sz w:val="22"/>
          <w:szCs w:val="22"/>
        </w:rPr>
        <w:t xml:space="preserve">ool available to all </w:t>
      </w:r>
      <w:r w:rsidR="00726E8D">
        <w:rPr>
          <w:rFonts w:ascii="Times New Roman" w:hAnsi="Times New Roman" w:cs="Times New Roman"/>
          <w:sz w:val="22"/>
          <w:szCs w:val="22"/>
        </w:rPr>
        <w:t>LEAs</w:t>
      </w:r>
      <w:r w:rsidRPr="0037796E">
        <w:rPr>
          <w:rFonts w:ascii="Times New Roman" w:hAnsi="Times New Roman" w:cs="Times New Roman"/>
          <w:sz w:val="22"/>
          <w:szCs w:val="22"/>
        </w:rPr>
        <w:t xml:space="preserve"> at (www.asucrp.net).</w:t>
      </w:r>
      <w:r w:rsidR="00F41EAB" w:rsidRPr="0037796E">
        <w:rPr>
          <w:rFonts w:ascii="Times New Roman" w:hAnsi="Times New Roman" w:cs="Times New Roman"/>
          <w:sz w:val="22"/>
          <w:szCs w:val="22"/>
        </w:rPr>
        <w:t xml:space="preserve"> </w:t>
      </w:r>
      <w:r w:rsidRPr="0037796E">
        <w:rPr>
          <w:rFonts w:ascii="Times New Roman" w:hAnsi="Times New Roman" w:cs="Times New Roman"/>
          <w:sz w:val="22"/>
          <w:szCs w:val="22"/>
        </w:rPr>
        <w:t xml:space="preserve">An agency/state UCR Program will either submit </w:t>
      </w:r>
      <w:r w:rsidR="00F13005" w:rsidRPr="0037796E">
        <w:rPr>
          <w:rFonts w:ascii="Times New Roman" w:hAnsi="Times New Roman" w:cs="Times New Roman"/>
          <w:sz w:val="22"/>
          <w:szCs w:val="22"/>
        </w:rPr>
        <w:t>cargo theft</w:t>
      </w:r>
      <w:r w:rsidRPr="0037796E">
        <w:rPr>
          <w:rFonts w:ascii="Times New Roman" w:hAnsi="Times New Roman" w:cs="Times New Roman"/>
          <w:sz w:val="22"/>
          <w:szCs w:val="22"/>
        </w:rPr>
        <w:t xml:space="preserve"> data through the NIBRS or the SRS to the FBI UCR Progr</w:t>
      </w:r>
      <w:r w:rsidR="00F41EAB" w:rsidRPr="0037796E">
        <w:rPr>
          <w:rFonts w:ascii="Times New Roman" w:hAnsi="Times New Roman" w:cs="Times New Roman"/>
          <w:sz w:val="22"/>
          <w:szCs w:val="22"/>
        </w:rPr>
        <w:t xml:space="preserve">am. </w:t>
      </w:r>
      <w:r w:rsidRPr="0037796E">
        <w:rPr>
          <w:rFonts w:ascii="Times New Roman" w:hAnsi="Times New Roman" w:cs="Times New Roman"/>
          <w:sz w:val="22"/>
          <w:szCs w:val="22"/>
        </w:rPr>
        <w:t>Once the cargo theft data are received at the FBI it is ingested into the Cargo Theft database and included in the Cargo Theft annual publication.</w:t>
      </w:r>
    </w:p>
    <w:p w:rsidR="004E3123" w:rsidRPr="0037796E" w:rsidRDefault="004E3123">
      <w:pPr>
        <w:tabs>
          <w:tab w:val="left" w:pos="-1159"/>
          <w:tab w:val="left" w:pos="-720"/>
          <w:tab w:val="left" w:pos="0"/>
          <w:tab w:val="left" w:pos="720"/>
          <w:tab w:val="left" w:pos="1260"/>
          <w:tab w:val="left" w:pos="2160"/>
        </w:tabs>
        <w:rPr>
          <w:rFonts w:ascii="Times New Roman" w:hAnsi="Times New Roman" w:cs="Times New Roman"/>
          <w:sz w:val="22"/>
          <w:szCs w:val="22"/>
        </w:rPr>
      </w:pPr>
    </w:p>
    <w:p w:rsidR="004E3123" w:rsidRPr="0037796E" w:rsidRDefault="004E3123" w:rsidP="0037796E">
      <w:pPr>
        <w:tabs>
          <w:tab w:val="left" w:pos="-1159"/>
          <w:tab w:val="left" w:pos="-720"/>
          <w:tab w:val="left" w:pos="0"/>
          <w:tab w:val="left" w:pos="360"/>
          <w:tab w:val="left" w:pos="720"/>
          <w:tab w:val="left" w:pos="1260"/>
          <w:tab w:val="left" w:pos="2160"/>
        </w:tabs>
        <w:ind w:left="360"/>
        <w:rPr>
          <w:rFonts w:ascii="Times New Roman" w:hAnsi="Times New Roman" w:cs="Times New Roman"/>
          <w:sz w:val="22"/>
          <w:szCs w:val="22"/>
        </w:rPr>
      </w:pPr>
      <w:r w:rsidRPr="0037796E">
        <w:rPr>
          <w:rFonts w:ascii="Times New Roman" w:hAnsi="Times New Roman" w:cs="Times New Roman"/>
          <w:sz w:val="22"/>
          <w:szCs w:val="22"/>
        </w:rPr>
        <w:t>Forty-seven states that participate in the FBI UCR Program have a centralized repository serving as a s</w:t>
      </w:r>
      <w:r w:rsidR="00F41EAB" w:rsidRPr="0037796E">
        <w:rPr>
          <w:rFonts w:ascii="Times New Roman" w:hAnsi="Times New Roman" w:cs="Times New Roman"/>
          <w:sz w:val="22"/>
          <w:szCs w:val="22"/>
        </w:rPr>
        <w:t xml:space="preserve">tate UCR Program. </w:t>
      </w:r>
      <w:r w:rsidRPr="0037796E">
        <w:rPr>
          <w:rFonts w:ascii="Times New Roman" w:hAnsi="Times New Roman" w:cs="Times New Roman"/>
          <w:sz w:val="22"/>
          <w:szCs w:val="22"/>
        </w:rPr>
        <w:t xml:space="preserve">State UCR Programs streamline the collection of UCR data from local </w:t>
      </w:r>
      <w:r w:rsidR="00726E8D">
        <w:rPr>
          <w:rFonts w:ascii="Times New Roman" w:hAnsi="Times New Roman" w:cs="Times New Roman"/>
          <w:sz w:val="22"/>
          <w:szCs w:val="22"/>
        </w:rPr>
        <w:t>LEA</w:t>
      </w:r>
      <w:r w:rsidRPr="0037796E">
        <w:rPr>
          <w:rFonts w:ascii="Times New Roman" w:hAnsi="Times New Roman" w:cs="Times New Roman"/>
          <w:sz w:val="22"/>
          <w:szCs w:val="22"/>
        </w:rPr>
        <w:t xml:space="preserve">s, ensure consistency and comparability of data, and provide a higher quality of service to </w:t>
      </w:r>
      <w:r w:rsidR="00F41EAB" w:rsidRPr="0037796E">
        <w:rPr>
          <w:rFonts w:ascii="Times New Roman" w:hAnsi="Times New Roman" w:cs="Times New Roman"/>
          <w:sz w:val="22"/>
          <w:szCs w:val="22"/>
        </w:rPr>
        <w:t xml:space="preserve">the law enforcement community. </w:t>
      </w:r>
      <w:r w:rsidRPr="0037796E">
        <w:rPr>
          <w:rFonts w:ascii="Times New Roman" w:hAnsi="Times New Roman" w:cs="Times New Roman"/>
          <w:sz w:val="22"/>
          <w:szCs w:val="22"/>
        </w:rPr>
        <w:t>The establishment of a state UCR Program is not</w:t>
      </w:r>
      <w:r w:rsidR="00F41EAB" w:rsidRPr="0037796E">
        <w:rPr>
          <w:rFonts w:ascii="Times New Roman" w:hAnsi="Times New Roman" w:cs="Times New Roman"/>
          <w:sz w:val="22"/>
          <w:szCs w:val="22"/>
        </w:rPr>
        <w:t xml:space="preserve"> limited to state governments. </w:t>
      </w:r>
      <w:r w:rsidR="00534940" w:rsidRPr="0037796E">
        <w:rPr>
          <w:rFonts w:ascii="Times New Roman" w:hAnsi="Times New Roman" w:cs="Times New Roman"/>
          <w:sz w:val="22"/>
          <w:szCs w:val="22"/>
        </w:rPr>
        <w:t>Territorial, tribal, and federal agencies ma</w:t>
      </w:r>
      <w:r w:rsidR="00F41EAB" w:rsidRPr="0037796E">
        <w:rPr>
          <w:rFonts w:ascii="Times New Roman" w:hAnsi="Times New Roman" w:cs="Times New Roman"/>
          <w:sz w:val="22"/>
          <w:szCs w:val="22"/>
        </w:rPr>
        <w:t xml:space="preserve">y also institute UCR Programs. </w:t>
      </w:r>
      <w:r w:rsidR="00534940" w:rsidRPr="0037796E">
        <w:rPr>
          <w:rFonts w:ascii="Times New Roman" w:hAnsi="Times New Roman" w:cs="Times New Roman"/>
          <w:sz w:val="22"/>
          <w:szCs w:val="22"/>
        </w:rPr>
        <w:t>Provided they are willing to meet the following requirements:</w:t>
      </w:r>
    </w:p>
    <w:p w:rsidR="00534940" w:rsidRPr="0037796E" w:rsidRDefault="00534940">
      <w:pPr>
        <w:tabs>
          <w:tab w:val="left" w:pos="-1159"/>
          <w:tab w:val="left" w:pos="-720"/>
          <w:tab w:val="left" w:pos="0"/>
          <w:tab w:val="left" w:pos="720"/>
          <w:tab w:val="left" w:pos="1260"/>
          <w:tab w:val="left" w:pos="2160"/>
        </w:tabs>
        <w:rPr>
          <w:rFonts w:ascii="Times New Roman" w:hAnsi="Times New Roman" w:cs="Times New Roman"/>
          <w:sz w:val="22"/>
          <w:szCs w:val="22"/>
        </w:rPr>
      </w:pPr>
    </w:p>
    <w:p w:rsidR="00534940" w:rsidRPr="0037796E" w:rsidRDefault="00534940" w:rsidP="00534940">
      <w:pPr>
        <w:numPr>
          <w:ilvl w:val="0"/>
          <w:numId w:val="1"/>
        </w:numPr>
        <w:tabs>
          <w:tab w:val="left" w:pos="-1159"/>
          <w:tab w:val="left" w:pos="-720"/>
          <w:tab w:val="left" w:pos="0"/>
          <w:tab w:val="left" w:pos="720"/>
          <w:tab w:val="left" w:pos="1260"/>
          <w:tab w:val="left" w:pos="2160"/>
        </w:tabs>
        <w:rPr>
          <w:rFonts w:ascii="Times New Roman" w:hAnsi="Times New Roman" w:cs="Times New Roman"/>
          <w:sz w:val="22"/>
          <w:szCs w:val="22"/>
        </w:rPr>
      </w:pPr>
      <w:r w:rsidRPr="0037796E">
        <w:rPr>
          <w:rFonts w:ascii="Times New Roman" w:hAnsi="Times New Roman" w:cs="Times New Roman"/>
          <w:sz w:val="22"/>
          <w:szCs w:val="22"/>
        </w:rPr>
        <w:t xml:space="preserve">The state UCR Program must conform to the national </w:t>
      </w:r>
      <w:r w:rsidR="00726E8D">
        <w:rPr>
          <w:rFonts w:ascii="Times New Roman" w:hAnsi="Times New Roman" w:cs="Times New Roman"/>
          <w:sz w:val="22"/>
          <w:szCs w:val="22"/>
        </w:rPr>
        <w:t>UCR Program’s submission</w:t>
      </w:r>
      <w:r w:rsidRPr="0037796E">
        <w:rPr>
          <w:rFonts w:ascii="Times New Roman" w:hAnsi="Times New Roman" w:cs="Times New Roman"/>
          <w:sz w:val="22"/>
          <w:szCs w:val="22"/>
        </w:rPr>
        <w:t xml:space="preserve"> standards, definiti</w:t>
      </w:r>
      <w:r w:rsidR="00F41EAB" w:rsidRPr="0037796E">
        <w:rPr>
          <w:rFonts w:ascii="Times New Roman" w:hAnsi="Times New Roman" w:cs="Times New Roman"/>
          <w:sz w:val="22"/>
          <w:szCs w:val="22"/>
        </w:rPr>
        <w:t xml:space="preserve">ons, </w:t>
      </w:r>
      <w:r w:rsidR="00726E8D">
        <w:rPr>
          <w:rFonts w:ascii="Times New Roman" w:hAnsi="Times New Roman" w:cs="Times New Roman"/>
          <w:sz w:val="22"/>
          <w:szCs w:val="22"/>
        </w:rPr>
        <w:t>specifications</w:t>
      </w:r>
      <w:r w:rsidR="007E0F8D">
        <w:rPr>
          <w:rFonts w:ascii="Times New Roman" w:hAnsi="Times New Roman" w:cs="Times New Roman"/>
          <w:sz w:val="22"/>
          <w:szCs w:val="22"/>
        </w:rPr>
        <w:t>,</w:t>
      </w:r>
      <w:r w:rsidR="00726E8D">
        <w:rPr>
          <w:rFonts w:ascii="Times New Roman" w:hAnsi="Times New Roman" w:cs="Times New Roman"/>
          <w:sz w:val="22"/>
          <w:szCs w:val="22"/>
        </w:rPr>
        <w:t xml:space="preserve"> and required deadlines</w:t>
      </w:r>
      <w:r w:rsidR="00F41EAB" w:rsidRPr="0037796E">
        <w:rPr>
          <w:rFonts w:ascii="Times New Roman" w:hAnsi="Times New Roman" w:cs="Times New Roman"/>
          <w:sz w:val="22"/>
          <w:szCs w:val="22"/>
        </w:rPr>
        <w:t xml:space="preserve">. </w:t>
      </w:r>
    </w:p>
    <w:p w:rsidR="00534940" w:rsidRPr="0037796E" w:rsidRDefault="00534940" w:rsidP="00534940">
      <w:pPr>
        <w:tabs>
          <w:tab w:val="left" w:pos="-1159"/>
          <w:tab w:val="left" w:pos="-720"/>
          <w:tab w:val="left" w:pos="0"/>
          <w:tab w:val="left" w:pos="720"/>
          <w:tab w:val="left" w:pos="1260"/>
          <w:tab w:val="left" w:pos="2160"/>
        </w:tabs>
        <w:ind w:left="720"/>
        <w:rPr>
          <w:rFonts w:ascii="Times New Roman" w:hAnsi="Times New Roman" w:cs="Times New Roman"/>
          <w:sz w:val="22"/>
          <w:szCs w:val="22"/>
        </w:rPr>
      </w:pPr>
    </w:p>
    <w:p w:rsidR="00534940" w:rsidRPr="0037796E" w:rsidRDefault="00534940" w:rsidP="00534940">
      <w:pPr>
        <w:numPr>
          <w:ilvl w:val="0"/>
          <w:numId w:val="1"/>
        </w:numPr>
        <w:tabs>
          <w:tab w:val="left" w:pos="-1159"/>
          <w:tab w:val="left" w:pos="-720"/>
          <w:tab w:val="left" w:pos="0"/>
          <w:tab w:val="left" w:pos="720"/>
          <w:tab w:val="left" w:pos="1260"/>
          <w:tab w:val="left" w:pos="2160"/>
        </w:tabs>
        <w:rPr>
          <w:rFonts w:ascii="Times New Roman" w:hAnsi="Times New Roman" w:cs="Times New Roman"/>
          <w:sz w:val="22"/>
          <w:szCs w:val="22"/>
        </w:rPr>
      </w:pPr>
      <w:r w:rsidRPr="0037796E">
        <w:rPr>
          <w:rFonts w:ascii="Times New Roman" w:hAnsi="Times New Roman" w:cs="Times New Roman"/>
          <w:sz w:val="22"/>
          <w:szCs w:val="22"/>
        </w:rPr>
        <w:t xml:space="preserve">The state </w:t>
      </w:r>
      <w:r w:rsidR="00726E8D">
        <w:rPr>
          <w:rFonts w:ascii="Times New Roman" w:hAnsi="Times New Roman" w:cs="Times New Roman"/>
          <w:sz w:val="22"/>
          <w:szCs w:val="22"/>
        </w:rPr>
        <w:t>UCR Program must establish data integrity procedures and have personnel assigned to assist contributing agencies and quality assurance practices and crime reporting procedures</w:t>
      </w:r>
      <w:r w:rsidRPr="0037796E">
        <w:rPr>
          <w:rFonts w:ascii="Times New Roman" w:hAnsi="Times New Roman" w:cs="Times New Roman"/>
          <w:sz w:val="22"/>
          <w:szCs w:val="22"/>
        </w:rPr>
        <w:t>.</w:t>
      </w:r>
    </w:p>
    <w:p w:rsidR="00534940" w:rsidRPr="0037796E" w:rsidRDefault="00534940" w:rsidP="00534940">
      <w:pPr>
        <w:pStyle w:val="ListParagraph"/>
        <w:rPr>
          <w:rFonts w:ascii="Times New Roman" w:hAnsi="Times New Roman" w:cs="Times New Roman"/>
          <w:sz w:val="22"/>
          <w:szCs w:val="22"/>
        </w:rPr>
      </w:pPr>
    </w:p>
    <w:p w:rsidR="00534940" w:rsidRPr="00726E8D" w:rsidRDefault="00726E8D" w:rsidP="00726E8D">
      <w:pPr>
        <w:numPr>
          <w:ilvl w:val="0"/>
          <w:numId w:val="1"/>
        </w:numPr>
        <w:tabs>
          <w:tab w:val="left" w:pos="-1159"/>
          <w:tab w:val="left" w:pos="-720"/>
          <w:tab w:val="left" w:pos="0"/>
          <w:tab w:val="left" w:pos="720"/>
          <w:tab w:val="left" w:pos="1260"/>
          <w:tab w:val="left" w:pos="2160"/>
        </w:tabs>
        <w:rPr>
          <w:rFonts w:ascii="Times New Roman" w:hAnsi="Times New Roman" w:cs="Times New Roman"/>
          <w:sz w:val="22"/>
          <w:szCs w:val="22"/>
        </w:rPr>
      </w:pPr>
      <w:r w:rsidRPr="0037796E">
        <w:rPr>
          <w:rFonts w:ascii="Times New Roman" w:hAnsi="Times New Roman" w:cs="Times New Roman"/>
          <w:sz w:val="22"/>
          <w:szCs w:val="22"/>
        </w:rPr>
        <w:t>The state UCR Program</w:t>
      </w:r>
      <w:r>
        <w:rPr>
          <w:rFonts w:ascii="Times New Roman" w:hAnsi="Times New Roman" w:cs="Times New Roman"/>
          <w:sz w:val="22"/>
          <w:szCs w:val="22"/>
        </w:rPr>
        <w:t>’s submissions</w:t>
      </w:r>
      <w:r w:rsidRPr="0037796E">
        <w:rPr>
          <w:rFonts w:ascii="Times New Roman" w:hAnsi="Times New Roman" w:cs="Times New Roman"/>
          <w:sz w:val="22"/>
          <w:szCs w:val="22"/>
        </w:rPr>
        <w:t xml:space="preserve"> must</w:t>
      </w:r>
      <w:r>
        <w:rPr>
          <w:rFonts w:ascii="Times New Roman" w:hAnsi="Times New Roman" w:cs="Times New Roman"/>
          <w:sz w:val="22"/>
          <w:szCs w:val="22"/>
        </w:rPr>
        <w:t xml:space="preserve"> cover more than 50 percent of the LEAs within its established reporting domain and be willing to cover any and all UCR-contributing agencies who</w:t>
      </w:r>
      <w:r w:rsidR="002025A2">
        <w:rPr>
          <w:rFonts w:ascii="Times New Roman" w:hAnsi="Times New Roman" w:cs="Times New Roman"/>
          <w:sz w:val="22"/>
          <w:szCs w:val="22"/>
        </w:rPr>
        <w:t xml:space="preserve"> wish to use the UCR Program fro</w:t>
      </w:r>
      <w:r>
        <w:rPr>
          <w:rFonts w:ascii="Times New Roman" w:hAnsi="Times New Roman" w:cs="Times New Roman"/>
          <w:sz w:val="22"/>
          <w:szCs w:val="22"/>
        </w:rPr>
        <w:t>m within its domain.  (An agency wishing to become a UCR Program is willing to report for all of the agencies within the state).</w:t>
      </w:r>
    </w:p>
    <w:p w:rsidR="00534940" w:rsidRPr="0037796E" w:rsidRDefault="00534940" w:rsidP="00534940">
      <w:pPr>
        <w:pStyle w:val="ListParagraph"/>
        <w:rPr>
          <w:rFonts w:ascii="Times New Roman" w:hAnsi="Times New Roman" w:cs="Times New Roman"/>
          <w:sz w:val="22"/>
          <w:szCs w:val="22"/>
        </w:rPr>
      </w:pPr>
    </w:p>
    <w:p w:rsidR="00534940" w:rsidRPr="0037796E" w:rsidRDefault="00534940" w:rsidP="00534940">
      <w:pPr>
        <w:numPr>
          <w:ilvl w:val="0"/>
          <w:numId w:val="1"/>
        </w:numPr>
        <w:tabs>
          <w:tab w:val="left" w:pos="-1159"/>
          <w:tab w:val="left" w:pos="-720"/>
          <w:tab w:val="left" w:pos="0"/>
          <w:tab w:val="left" w:pos="720"/>
          <w:tab w:val="left" w:pos="1260"/>
          <w:tab w:val="left" w:pos="2160"/>
        </w:tabs>
        <w:rPr>
          <w:rFonts w:ascii="Times New Roman" w:hAnsi="Times New Roman" w:cs="Times New Roman"/>
          <w:sz w:val="22"/>
          <w:szCs w:val="22"/>
        </w:rPr>
      </w:pPr>
      <w:r w:rsidRPr="0037796E">
        <w:rPr>
          <w:rFonts w:ascii="Times New Roman" w:hAnsi="Times New Roman" w:cs="Times New Roman"/>
          <w:sz w:val="22"/>
          <w:szCs w:val="22"/>
        </w:rPr>
        <w:t>The s</w:t>
      </w:r>
      <w:r w:rsidR="008D1CCB">
        <w:rPr>
          <w:rFonts w:ascii="Times New Roman" w:hAnsi="Times New Roman" w:cs="Times New Roman"/>
          <w:sz w:val="22"/>
          <w:szCs w:val="22"/>
        </w:rPr>
        <w:t>tate UCR Program must furnish</w:t>
      </w:r>
      <w:r w:rsidRPr="0037796E">
        <w:rPr>
          <w:rFonts w:ascii="Times New Roman" w:hAnsi="Times New Roman" w:cs="Times New Roman"/>
          <w:sz w:val="22"/>
          <w:szCs w:val="22"/>
        </w:rPr>
        <w:t xml:space="preserve"> the FBI </w:t>
      </w:r>
      <w:r w:rsidR="00726E8D">
        <w:rPr>
          <w:rFonts w:ascii="Times New Roman" w:hAnsi="Times New Roman" w:cs="Times New Roman"/>
          <w:sz w:val="22"/>
          <w:szCs w:val="22"/>
        </w:rPr>
        <w:t xml:space="preserve">UCR Program with </w:t>
      </w:r>
      <w:r w:rsidRPr="0037796E">
        <w:rPr>
          <w:rFonts w:ascii="Times New Roman" w:hAnsi="Times New Roman" w:cs="Times New Roman"/>
          <w:sz w:val="22"/>
          <w:szCs w:val="22"/>
        </w:rPr>
        <w:t>all of the</w:t>
      </w:r>
      <w:r w:rsidR="00726E8D">
        <w:rPr>
          <w:rFonts w:ascii="Times New Roman" w:hAnsi="Times New Roman" w:cs="Times New Roman"/>
          <w:sz w:val="22"/>
          <w:szCs w:val="22"/>
        </w:rPr>
        <w:t xml:space="preserve"> UCR data</w:t>
      </w:r>
      <w:r w:rsidRPr="0037796E">
        <w:rPr>
          <w:rFonts w:ascii="Times New Roman" w:hAnsi="Times New Roman" w:cs="Times New Roman"/>
          <w:sz w:val="22"/>
          <w:szCs w:val="22"/>
        </w:rPr>
        <w:t xml:space="preserve"> collected by the </w:t>
      </w:r>
      <w:r w:rsidR="00726E8D">
        <w:rPr>
          <w:rFonts w:ascii="Times New Roman" w:hAnsi="Times New Roman" w:cs="Times New Roman"/>
          <w:sz w:val="22"/>
          <w:szCs w:val="22"/>
        </w:rPr>
        <w:t>LEAs within its domain.</w:t>
      </w:r>
    </w:p>
    <w:p w:rsidR="00534940" w:rsidRPr="00726E8D" w:rsidRDefault="00534940" w:rsidP="00726E8D">
      <w:pPr>
        <w:rPr>
          <w:rFonts w:ascii="Times New Roman" w:hAnsi="Times New Roman" w:cs="Times New Roman"/>
          <w:sz w:val="22"/>
          <w:szCs w:val="22"/>
        </w:rPr>
      </w:pPr>
    </w:p>
    <w:p w:rsidR="00534940" w:rsidRPr="0037796E" w:rsidRDefault="00534940" w:rsidP="0037796E">
      <w:pPr>
        <w:tabs>
          <w:tab w:val="left" w:pos="-1159"/>
          <w:tab w:val="left" w:pos="-720"/>
          <w:tab w:val="left" w:pos="0"/>
          <w:tab w:val="left" w:pos="360"/>
          <w:tab w:val="left" w:pos="720"/>
          <w:tab w:val="left" w:pos="1260"/>
          <w:tab w:val="left" w:pos="2160"/>
        </w:tabs>
        <w:ind w:left="360"/>
        <w:rPr>
          <w:rFonts w:ascii="Times New Roman" w:hAnsi="Times New Roman" w:cs="Times New Roman"/>
          <w:sz w:val="22"/>
          <w:szCs w:val="22"/>
        </w:rPr>
      </w:pPr>
      <w:r w:rsidRPr="0037796E">
        <w:rPr>
          <w:rFonts w:ascii="Times New Roman" w:hAnsi="Times New Roman" w:cs="Times New Roman"/>
          <w:sz w:val="22"/>
          <w:szCs w:val="22"/>
        </w:rPr>
        <w:t>These standards do not prohibit a state from gathering other statistical data beyond the national collection.</w:t>
      </w:r>
    </w:p>
    <w:p w:rsidR="00534940" w:rsidRPr="0037796E" w:rsidRDefault="00534940" w:rsidP="00534940">
      <w:pPr>
        <w:tabs>
          <w:tab w:val="left" w:pos="-1159"/>
          <w:tab w:val="left" w:pos="-720"/>
          <w:tab w:val="left" w:pos="0"/>
          <w:tab w:val="left" w:pos="720"/>
          <w:tab w:val="left" w:pos="1260"/>
          <w:tab w:val="left" w:pos="2160"/>
        </w:tabs>
        <w:rPr>
          <w:rFonts w:ascii="Times New Roman" w:hAnsi="Times New Roman" w:cs="Times New Roman"/>
          <w:sz w:val="22"/>
          <w:szCs w:val="22"/>
        </w:rPr>
      </w:pPr>
    </w:p>
    <w:p w:rsidR="00534940" w:rsidRPr="0037796E" w:rsidRDefault="00534940" w:rsidP="0037796E">
      <w:pPr>
        <w:tabs>
          <w:tab w:val="left" w:pos="-1159"/>
          <w:tab w:val="left" w:pos="-720"/>
          <w:tab w:val="left" w:pos="0"/>
          <w:tab w:val="left" w:pos="360"/>
          <w:tab w:val="left" w:pos="720"/>
          <w:tab w:val="left" w:pos="1260"/>
          <w:tab w:val="left" w:pos="2160"/>
        </w:tabs>
        <w:ind w:left="360"/>
        <w:rPr>
          <w:rFonts w:ascii="Times New Roman" w:hAnsi="Times New Roman" w:cs="Times New Roman"/>
          <w:sz w:val="22"/>
          <w:szCs w:val="22"/>
        </w:rPr>
      </w:pPr>
      <w:r w:rsidRPr="0037796E">
        <w:rPr>
          <w:rFonts w:ascii="Times New Roman" w:hAnsi="Times New Roman" w:cs="Times New Roman"/>
          <w:sz w:val="22"/>
          <w:szCs w:val="22"/>
        </w:rPr>
        <w:t xml:space="preserve">Several state UCR Programs have established electronic communications with their </w:t>
      </w:r>
      <w:r w:rsidR="00726E8D">
        <w:rPr>
          <w:rFonts w:ascii="Times New Roman" w:hAnsi="Times New Roman" w:cs="Times New Roman"/>
          <w:sz w:val="22"/>
          <w:szCs w:val="22"/>
        </w:rPr>
        <w:t>LEAs</w:t>
      </w:r>
      <w:r w:rsidR="00F41EAB" w:rsidRPr="0037796E">
        <w:rPr>
          <w:rFonts w:ascii="Times New Roman" w:hAnsi="Times New Roman" w:cs="Times New Roman"/>
          <w:sz w:val="22"/>
          <w:szCs w:val="22"/>
        </w:rPr>
        <w:t xml:space="preserve"> throughout their state. </w:t>
      </w:r>
      <w:r w:rsidRPr="0037796E">
        <w:rPr>
          <w:rFonts w:ascii="Times New Roman" w:hAnsi="Times New Roman" w:cs="Times New Roman"/>
          <w:sz w:val="22"/>
          <w:szCs w:val="22"/>
        </w:rPr>
        <w:t xml:space="preserve">Agencies submit data to their state UCR Program who </w:t>
      </w:r>
      <w:r w:rsidR="00F41EAB" w:rsidRPr="0037796E">
        <w:rPr>
          <w:rFonts w:ascii="Times New Roman" w:hAnsi="Times New Roman" w:cs="Times New Roman"/>
          <w:sz w:val="22"/>
          <w:szCs w:val="22"/>
        </w:rPr>
        <w:t xml:space="preserve">in turn forward it to the FBI. </w:t>
      </w:r>
      <w:r w:rsidRPr="0037796E">
        <w:rPr>
          <w:rFonts w:ascii="Times New Roman" w:hAnsi="Times New Roman" w:cs="Times New Roman"/>
          <w:sz w:val="22"/>
          <w:szCs w:val="22"/>
        </w:rPr>
        <w:t>This link between the FBI UCR Program and the state UCR Programs allow</w:t>
      </w:r>
      <w:r w:rsidR="00F65BFC" w:rsidRPr="0037796E">
        <w:rPr>
          <w:rFonts w:ascii="Times New Roman" w:hAnsi="Times New Roman" w:cs="Times New Roman"/>
          <w:sz w:val="22"/>
          <w:szCs w:val="22"/>
        </w:rPr>
        <w:t>ed</w:t>
      </w:r>
      <w:r w:rsidRPr="0037796E">
        <w:rPr>
          <w:rFonts w:ascii="Times New Roman" w:hAnsi="Times New Roman" w:cs="Times New Roman"/>
          <w:sz w:val="22"/>
          <w:szCs w:val="22"/>
        </w:rPr>
        <w:t xml:space="preserve"> for IT interaction</w:t>
      </w:r>
      <w:r w:rsidR="00F65BFC" w:rsidRPr="0037796E">
        <w:rPr>
          <w:rFonts w:ascii="Times New Roman" w:hAnsi="Times New Roman" w:cs="Times New Roman"/>
          <w:sz w:val="22"/>
          <w:szCs w:val="22"/>
        </w:rPr>
        <w:t xml:space="preserve"> as the FBI UCR Program mandated</w:t>
      </w:r>
      <w:r w:rsidRPr="0037796E">
        <w:rPr>
          <w:rFonts w:ascii="Times New Roman" w:hAnsi="Times New Roman" w:cs="Times New Roman"/>
          <w:sz w:val="22"/>
          <w:szCs w:val="22"/>
        </w:rPr>
        <w:t xml:space="preserve"> the elimination of paper </w:t>
      </w:r>
      <w:r w:rsidR="00F65BFC" w:rsidRPr="0037796E">
        <w:rPr>
          <w:rFonts w:ascii="Times New Roman" w:hAnsi="Times New Roman" w:cs="Times New Roman"/>
          <w:sz w:val="22"/>
          <w:szCs w:val="22"/>
        </w:rPr>
        <w:t>submissions and transitioned</w:t>
      </w:r>
      <w:r w:rsidRPr="0037796E">
        <w:rPr>
          <w:rFonts w:ascii="Times New Roman" w:hAnsi="Times New Roman" w:cs="Times New Roman"/>
          <w:sz w:val="22"/>
          <w:szCs w:val="22"/>
        </w:rPr>
        <w:t xml:space="preserve"> to an acceptable electronic format.</w:t>
      </w:r>
    </w:p>
    <w:p w:rsidR="004D4774" w:rsidRPr="0037796E" w:rsidRDefault="004D4774">
      <w:pPr>
        <w:tabs>
          <w:tab w:val="left" w:pos="-1159"/>
          <w:tab w:val="left" w:pos="-720"/>
          <w:tab w:val="left" w:pos="0"/>
          <w:tab w:val="left" w:pos="720"/>
          <w:tab w:val="left" w:pos="1260"/>
          <w:tab w:val="left" w:pos="2160"/>
        </w:tabs>
        <w:rPr>
          <w:rFonts w:ascii="Times New Roman" w:hAnsi="Times New Roman" w:cs="Times New Roman"/>
          <w:sz w:val="22"/>
          <w:szCs w:val="22"/>
        </w:rPr>
      </w:pPr>
    </w:p>
    <w:p w:rsidR="004D4774" w:rsidRPr="0037796E" w:rsidRDefault="004D4774">
      <w:pPr>
        <w:tabs>
          <w:tab w:val="left" w:pos="-1159"/>
          <w:tab w:val="left" w:pos="-720"/>
          <w:tab w:val="left" w:pos="0"/>
          <w:tab w:val="left" w:pos="720"/>
          <w:tab w:val="left" w:pos="1260"/>
          <w:tab w:val="left" w:pos="2160"/>
        </w:tabs>
        <w:rPr>
          <w:rFonts w:ascii="Times New Roman" w:hAnsi="Times New Roman" w:cs="Times New Roman"/>
          <w:sz w:val="22"/>
          <w:szCs w:val="22"/>
        </w:rPr>
      </w:pPr>
    </w:p>
    <w:p w:rsidR="004D4774" w:rsidRPr="0037796E" w:rsidRDefault="004D4774">
      <w:pPr>
        <w:tabs>
          <w:tab w:val="left" w:pos="-1159"/>
          <w:tab w:val="left" w:pos="-720"/>
          <w:tab w:val="left" w:pos="0"/>
          <w:tab w:val="left" w:pos="720"/>
          <w:tab w:val="left" w:pos="1260"/>
          <w:tab w:val="left" w:pos="2160"/>
        </w:tabs>
        <w:rPr>
          <w:rFonts w:ascii="Times New Roman" w:hAnsi="Times New Roman" w:cs="Times New Roman"/>
          <w:sz w:val="22"/>
          <w:szCs w:val="22"/>
        </w:rPr>
      </w:pPr>
      <w:r w:rsidRPr="0037796E">
        <w:rPr>
          <w:rFonts w:ascii="Times New Roman" w:hAnsi="Times New Roman" w:cs="Times New Roman"/>
          <w:sz w:val="22"/>
          <w:szCs w:val="22"/>
        </w:rPr>
        <w:t xml:space="preserve">4.  </w:t>
      </w:r>
      <w:r w:rsidRPr="0037796E">
        <w:rPr>
          <w:rFonts w:ascii="Times New Roman" w:hAnsi="Times New Roman" w:cs="Times New Roman"/>
          <w:sz w:val="22"/>
          <w:szCs w:val="22"/>
          <w:u w:val="single"/>
        </w:rPr>
        <w:t>Efforts to Identify Duplication</w:t>
      </w:r>
    </w:p>
    <w:p w:rsidR="004D4774" w:rsidRPr="0037796E" w:rsidRDefault="004D4774">
      <w:pPr>
        <w:tabs>
          <w:tab w:val="left" w:pos="-1159"/>
          <w:tab w:val="left" w:pos="-720"/>
          <w:tab w:val="left" w:pos="0"/>
          <w:tab w:val="left" w:pos="720"/>
          <w:tab w:val="left" w:pos="1260"/>
          <w:tab w:val="left" w:pos="2160"/>
        </w:tabs>
        <w:rPr>
          <w:rFonts w:ascii="Times New Roman" w:hAnsi="Times New Roman" w:cs="Times New Roman"/>
          <w:sz w:val="22"/>
          <w:szCs w:val="22"/>
        </w:rPr>
      </w:pPr>
    </w:p>
    <w:p w:rsidR="004D4774" w:rsidRPr="0037796E" w:rsidRDefault="003B712E" w:rsidP="0037796E">
      <w:pPr>
        <w:tabs>
          <w:tab w:val="left" w:pos="-1159"/>
          <w:tab w:val="left" w:pos="-720"/>
          <w:tab w:val="left" w:pos="0"/>
          <w:tab w:val="left" w:pos="360"/>
          <w:tab w:val="left" w:pos="720"/>
          <w:tab w:val="left" w:pos="1260"/>
          <w:tab w:val="left" w:pos="2160"/>
        </w:tabs>
        <w:ind w:left="360"/>
        <w:rPr>
          <w:rFonts w:ascii="Times New Roman" w:hAnsi="Times New Roman" w:cs="Times New Roman"/>
          <w:sz w:val="22"/>
          <w:szCs w:val="22"/>
        </w:rPr>
      </w:pPr>
      <w:r w:rsidRPr="0037796E">
        <w:rPr>
          <w:rFonts w:ascii="Times New Roman" w:hAnsi="Times New Roman" w:cs="Times New Roman"/>
          <w:sz w:val="22"/>
          <w:szCs w:val="22"/>
        </w:rPr>
        <w:t xml:space="preserve">This information collection was authorized in direct response to the enactment of </w:t>
      </w:r>
      <w:r w:rsidR="004D4774" w:rsidRPr="0037796E">
        <w:rPr>
          <w:rFonts w:ascii="Times New Roman" w:hAnsi="Times New Roman" w:cs="Times New Roman"/>
          <w:sz w:val="22"/>
          <w:szCs w:val="22"/>
        </w:rPr>
        <w:t xml:space="preserve">Public Law 109-177 (H.R. 3199), March 9, 2006, </w:t>
      </w:r>
      <w:r w:rsidR="004D4774" w:rsidRPr="00726E8D">
        <w:rPr>
          <w:rFonts w:ascii="Times New Roman" w:hAnsi="Times New Roman" w:cs="Times New Roman"/>
          <w:i/>
          <w:sz w:val="22"/>
          <w:szCs w:val="22"/>
        </w:rPr>
        <w:t>USA Patriot Improvement and Reauthorization Act of 2005</w:t>
      </w:r>
      <w:r w:rsidR="004D4774" w:rsidRPr="0037796E">
        <w:rPr>
          <w:rFonts w:ascii="Times New Roman" w:hAnsi="Times New Roman" w:cs="Times New Roman"/>
          <w:sz w:val="22"/>
          <w:szCs w:val="22"/>
        </w:rPr>
        <w:t xml:space="preserve">, </w:t>
      </w:r>
      <w:r w:rsidR="007F4939">
        <w:rPr>
          <w:rFonts w:ascii="Times New Roman" w:hAnsi="Times New Roman" w:cs="Times New Roman"/>
          <w:sz w:val="22"/>
          <w:szCs w:val="22"/>
        </w:rPr>
        <w:t xml:space="preserve">which </w:t>
      </w:r>
      <w:r w:rsidR="004D4774" w:rsidRPr="0037796E">
        <w:rPr>
          <w:rFonts w:ascii="Times New Roman" w:hAnsi="Times New Roman" w:cs="Times New Roman"/>
          <w:sz w:val="22"/>
          <w:szCs w:val="22"/>
        </w:rPr>
        <w:t>mandate</w:t>
      </w:r>
      <w:r w:rsidR="007F4939">
        <w:rPr>
          <w:rFonts w:ascii="Times New Roman" w:hAnsi="Times New Roman" w:cs="Times New Roman"/>
          <w:sz w:val="22"/>
          <w:szCs w:val="22"/>
        </w:rPr>
        <w:t>d</w:t>
      </w:r>
      <w:r w:rsidR="004D4774" w:rsidRPr="0037796E">
        <w:rPr>
          <w:rFonts w:ascii="Times New Roman" w:hAnsi="Times New Roman" w:cs="Times New Roman"/>
          <w:sz w:val="22"/>
          <w:szCs w:val="22"/>
        </w:rPr>
        <w:t xml:space="preserve"> the FBI </w:t>
      </w:r>
      <w:r w:rsidR="007F4939">
        <w:rPr>
          <w:rFonts w:ascii="Times New Roman" w:hAnsi="Times New Roman" w:cs="Times New Roman"/>
          <w:sz w:val="22"/>
          <w:szCs w:val="22"/>
        </w:rPr>
        <w:t xml:space="preserve">to </w:t>
      </w:r>
      <w:r w:rsidR="004D4774" w:rsidRPr="0037796E">
        <w:rPr>
          <w:rFonts w:ascii="Times New Roman" w:hAnsi="Times New Roman" w:cs="Times New Roman"/>
          <w:sz w:val="22"/>
          <w:szCs w:val="22"/>
        </w:rPr>
        <w:t>establish a cargo theft data collection within the UCR syste</w:t>
      </w:r>
      <w:r w:rsidR="00F41EAB" w:rsidRPr="0037796E">
        <w:rPr>
          <w:rFonts w:ascii="Times New Roman" w:hAnsi="Times New Roman" w:cs="Times New Roman"/>
          <w:sz w:val="22"/>
          <w:szCs w:val="22"/>
        </w:rPr>
        <w:t xml:space="preserve">m. </w:t>
      </w:r>
      <w:r w:rsidR="004D4774" w:rsidRPr="0037796E">
        <w:rPr>
          <w:rFonts w:ascii="Times New Roman" w:hAnsi="Times New Roman" w:cs="Times New Roman"/>
          <w:sz w:val="22"/>
          <w:szCs w:val="22"/>
        </w:rPr>
        <w:t xml:space="preserve">The FBI's UCR Program is the only </w:t>
      </w:r>
      <w:r w:rsidR="007F4939">
        <w:rPr>
          <w:rFonts w:ascii="Times New Roman" w:hAnsi="Times New Roman" w:cs="Times New Roman"/>
          <w:sz w:val="22"/>
          <w:szCs w:val="22"/>
        </w:rPr>
        <w:t xml:space="preserve">federal </w:t>
      </w:r>
      <w:r w:rsidR="004D4774" w:rsidRPr="0037796E">
        <w:rPr>
          <w:rFonts w:ascii="Times New Roman" w:hAnsi="Times New Roman" w:cs="Times New Roman"/>
          <w:sz w:val="22"/>
          <w:szCs w:val="22"/>
        </w:rPr>
        <w:t>agency tasked with collecting cargo theft data.</w:t>
      </w:r>
    </w:p>
    <w:p w:rsidR="004D4774" w:rsidRPr="0037796E" w:rsidRDefault="004D4774">
      <w:pPr>
        <w:tabs>
          <w:tab w:val="left" w:pos="-1159"/>
          <w:tab w:val="left" w:pos="-720"/>
          <w:tab w:val="left" w:pos="0"/>
          <w:tab w:val="left" w:pos="720"/>
          <w:tab w:val="left" w:pos="1260"/>
          <w:tab w:val="left" w:pos="2160"/>
        </w:tabs>
        <w:rPr>
          <w:rFonts w:ascii="Times New Roman" w:hAnsi="Times New Roman" w:cs="Times New Roman"/>
          <w:sz w:val="22"/>
          <w:szCs w:val="22"/>
        </w:rPr>
      </w:pPr>
    </w:p>
    <w:p w:rsidR="00F65BFC" w:rsidRDefault="00F65BFC">
      <w:pPr>
        <w:tabs>
          <w:tab w:val="left" w:pos="-1159"/>
          <w:tab w:val="left" w:pos="-720"/>
          <w:tab w:val="left" w:pos="0"/>
          <w:tab w:val="left" w:pos="720"/>
          <w:tab w:val="left" w:pos="1260"/>
          <w:tab w:val="left" w:pos="2160"/>
        </w:tabs>
        <w:rPr>
          <w:rFonts w:ascii="Times New Roman" w:hAnsi="Times New Roman" w:cs="Times New Roman"/>
          <w:sz w:val="22"/>
          <w:szCs w:val="22"/>
        </w:rPr>
      </w:pPr>
    </w:p>
    <w:p w:rsidR="0037796E" w:rsidRPr="0037796E" w:rsidRDefault="0037796E">
      <w:pPr>
        <w:tabs>
          <w:tab w:val="left" w:pos="-1159"/>
          <w:tab w:val="left" w:pos="-720"/>
          <w:tab w:val="left" w:pos="0"/>
          <w:tab w:val="left" w:pos="720"/>
          <w:tab w:val="left" w:pos="1260"/>
          <w:tab w:val="left" w:pos="2160"/>
        </w:tabs>
        <w:rPr>
          <w:rFonts w:ascii="Times New Roman" w:hAnsi="Times New Roman" w:cs="Times New Roman"/>
          <w:sz w:val="22"/>
          <w:szCs w:val="22"/>
        </w:rPr>
        <w:sectPr w:rsidR="0037796E" w:rsidRPr="0037796E">
          <w:pgSz w:w="12240" w:h="15840"/>
          <w:pgMar w:top="1440" w:right="1440" w:bottom="1440" w:left="1440" w:header="1440" w:footer="1440" w:gutter="0"/>
          <w:cols w:space="720"/>
          <w:noEndnote/>
        </w:sectPr>
      </w:pPr>
    </w:p>
    <w:p w:rsidR="004D4774" w:rsidRPr="0037796E" w:rsidRDefault="004D4774">
      <w:pPr>
        <w:tabs>
          <w:tab w:val="left" w:pos="-1159"/>
          <w:tab w:val="left" w:pos="-720"/>
          <w:tab w:val="left" w:pos="0"/>
          <w:tab w:val="left" w:pos="720"/>
          <w:tab w:val="left" w:pos="1260"/>
          <w:tab w:val="left" w:pos="2160"/>
        </w:tabs>
        <w:rPr>
          <w:rFonts w:ascii="Times New Roman" w:hAnsi="Times New Roman" w:cs="Times New Roman"/>
          <w:sz w:val="22"/>
          <w:szCs w:val="22"/>
        </w:rPr>
      </w:pPr>
      <w:r w:rsidRPr="0037796E">
        <w:rPr>
          <w:rFonts w:ascii="Times New Roman" w:hAnsi="Times New Roman" w:cs="Times New Roman"/>
          <w:sz w:val="22"/>
          <w:szCs w:val="22"/>
        </w:rPr>
        <w:lastRenderedPageBreak/>
        <w:t xml:space="preserve">5.  </w:t>
      </w:r>
      <w:r w:rsidRPr="0037796E">
        <w:rPr>
          <w:rFonts w:ascii="Times New Roman" w:hAnsi="Times New Roman" w:cs="Times New Roman"/>
          <w:sz w:val="22"/>
          <w:szCs w:val="22"/>
          <w:u w:val="single"/>
        </w:rPr>
        <w:t>Minimizing Burden on Small Businesses</w:t>
      </w:r>
      <w:r w:rsidRPr="0037796E">
        <w:rPr>
          <w:rFonts w:ascii="Times New Roman" w:hAnsi="Times New Roman" w:cs="Times New Roman"/>
          <w:sz w:val="22"/>
          <w:szCs w:val="22"/>
        </w:rPr>
        <w:t xml:space="preserve">  </w:t>
      </w:r>
    </w:p>
    <w:p w:rsidR="004D4774" w:rsidRPr="0037796E" w:rsidRDefault="004D4774">
      <w:pPr>
        <w:tabs>
          <w:tab w:val="left" w:pos="-1159"/>
          <w:tab w:val="left" w:pos="-720"/>
          <w:tab w:val="left" w:pos="0"/>
          <w:tab w:val="left" w:pos="720"/>
          <w:tab w:val="left" w:pos="1260"/>
          <w:tab w:val="left" w:pos="2160"/>
        </w:tabs>
        <w:rPr>
          <w:rFonts w:ascii="Times New Roman" w:hAnsi="Times New Roman" w:cs="Times New Roman"/>
          <w:sz w:val="22"/>
          <w:szCs w:val="22"/>
        </w:rPr>
      </w:pPr>
    </w:p>
    <w:p w:rsidR="004D4774" w:rsidRPr="0037796E" w:rsidRDefault="004D4774" w:rsidP="0037796E">
      <w:pPr>
        <w:tabs>
          <w:tab w:val="left" w:pos="-1159"/>
          <w:tab w:val="left" w:pos="-720"/>
          <w:tab w:val="left" w:pos="0"/>
          <w:tab w:val="left" w:pos="360"/>
          <w:tab w:val="left" w:pos="720"/>
          <w:tab w:val="left" w:pos="1260"/>
          <w:tab w:val="left" w:pos="2160"/>
        </w:tabs>
        <w:ind w:left="360"/>
        <w:rPr>
          <w:rFonts w:ascii="Times New Roman" w:hAnsi="Times New Roman" w:cs="Times New Roman"/>
          <w:sz w:val="22"/>
          <w:szCs w:val="22"/>
        </w:rPr>
      </w:pPr>
      <w:r w:rsidRPr="0037796E">
        <w:rPr>
          <w:rFonts w:ascii="Times New Roman" w:hAnsi="Times New Roman" w:cs="Times New Roman"/>
          <w:sz w:val="22"/>
          <w:szCs w:val="22"/>
        </w:rPr>
        <w:t>This information will have no signifi</w:t>
      </w:r>
      <w:r w:rsidR="00F41EAB" w:rsidRPr="0037796E">
        <w:rPr>
          <w:rFonts w:ascii="Times New Roman" w:hAnsi="Times New Roman" w:cs="Times New Roman"/>
          <w:sz w:val="22"/>
          <w:szCs w:val="22"/>
        </w:rPr>
        <w:t xml:space="preserve">cant impact on small entities. </w:t>
      </w:r>
      <w:r w:rsidR="00403C63">
        <w:rPr>
          <w:rFonts w:ascii="Times New Roman" w:hAnsi="Times New Roman" w:cs="Times New Roman"/>
          <w:sz w:val="22"/>
          <w:szCs w:val="22"/>
        </w:rPr>
        <w:t xml:space="preserve">The law enforcement community requested that the forms be collected on a monthly basis since police records are run on a calendar month, however, the FBI minimized burden on small </w:t>
      </w:r>
      <w:r w:rsidR="00304F4A">
        <w:rPr>
          <w:rFonts w:ascii="Times New Roman" w:hAnsi="Times New Roman" w:cs="Times New Roman"/>
          <w:sz w:val="22"/>
          <w:szCs w:val="22"/>
        </w:rPr>
        <w:t>LEAs</w:t>
      </w:r>
      <w:r w:rsidR="00403C63">
        <w:rPr>
          <w:rFonts w:ascii="Times New Roman" w:hAnsi="Times New Roman" w:cs="Times New Roman"/>
          <w:sz w:val="22"/>
          <w:szCs w:val="22"/>
        </w:rPr>
        <w:t xml:space="preserve"> by allowing them to submit quarterly, twice a year, or once a year.  Although monthly is recommended, upon approval by the FBI UCR Program, agencies can submit data at intervals that minimizes the burdens to the agency.</w:t>
      </w:r>
    </w:p>
    <w:p w:rsidR="007F33FA" w:rsidRPr="0037796E" w:rsidRDefault="007F33FA">
      <w:pPr>
        <w:tabs>
          <w:tab w:val="left" w:pos="-1159"/>
          <w:tab w:val="left" w:pos="-720"/>
          <w:tab w:val="left" w:pos="0"/>
          <w:tab w:val="left" w:pos="720"/>
          <w:tab w:val="left" w:pos="1260"/>
          <w:tab w:val="left" w:pos="2160"/>
        </w:tabs>
        <w:rPr>
          <w:rFonts w:ascii="Times New Roman" w:hAnsi="Times New Roman" w:cs="Times New Roman"/>
          <w:sz w:val="22"/>
          <w:szCs w:val="22"/>
        </w:rPr>
      </w:pPr>
    </w:p>
    <w:p w:rsidR="007F33FA" w:rsidRPr="0037796E" w:rsidRDefault="007F33FA">
      <w:pPr>
        <w:tabs>
          <w:tab w:val="left" w:pos="-1159"/>
          <w:tab w:val="left" w:pos="-720"/>
          <w:tab w:val="left" w:pos="0"/>
          <w:tab w:val="left" w:pos="720"/>
          <w:tab w:val="left" w:pos="1260"/>
          <w:tab w:val="left" w:pos="2160"/>
        </w:tabs>
        <w:rPr>
          <w:rFonts w:ascii="Times New Roman" w:hAnsi="Times New Roman" w:cs="Times New Roman"/>
          <w:sz w:val="22"/>
          <w:szCs w:val="22"/>
        </w:rPr>
      </w:pPr>
    </w:p>
    <w:p w:rsidR="004D4774" w:rsidRPr="0037796E" w:rsidRDefault="004D4774">
      <w:pPr>
        <w:tabs>
          <w:tab w:val="left" w:pos="-1159"/>
          <w:tab w:val="left" w:pos="-720"/>
          <w:tab w:val="left" w:pos="0"/>
          <w:tab w:val="left" w:pos="720"/>
          <w:tab w:val="left" w:pos="1260"/>
          <w:tab w:val="left" w:pos="2160"/>
        </w:tabs>
        <w:rPr>
          <w:rFonts w:ascii="Times New Roman" w:hAnsi="Times New Roman" w:cs="Times New Roman"/>
          <w:sz w:val="22"/>
          <w:szCs w:val="22"/>
        </w:rPr>
      </w:pPr>
      <w:r w:rsidRPr="0037796E">
        <w:rPr>
          <w:rFonts w:ascii="Times New Roman" w:hAnsi="Times New Roman" w:cs="Times New Roman"/>
          <w:sz w:val="22"/>
          <w:szCs w:val="22"/>
        </w:rPr>
        <w:t xml:space="preserve">6.  </w:t>
      </w:r>
      <w:r w:rsidRPr="0037796E">
        <w:rPr>
          <w:rFonts w:ascii="Times New Roman" w:hAnsi="Times New Roman" w:cs="Times New Roman"/>
          <w:sz w:val="22"/>
          <w:szCs w:val="22"/>
          <w:u w:val="single"/>
        </w:rPr>
        <w:t>Consequences of Not Conducting or Less Frequent Collection</w:t>
      </w:r>
      <w:r w:rsidRPr="0037796E">
        <w:rPr>
          <w:rFonts w:ascii="Times New Roman" w:hAnsi="Times New Roman" w:cs="Times New Roman"/>
          <w:sz w:val="22"/>
          <w:szCs w:val="22"/>
        </w:rPr>
        <w:t xml:space="preserve">  </w:t>
      </w:r>
    </w:p>
    <w:p w:rsidR="004D4774" w:rsidRPr="0037796E" w:rsidRDefault="004D4774">
      <w:pPr>
        <w:tabs>
          <w:tab w:val="left" w:pos="-1159"/>
          <w:tab w:val="left" w:pos="-720"/>
          <w:tab w:val="left" w:pos="0"/>
          <w:tab w:val="left" w:pos="720"/>
          <w:tab w:val="left" w:pos="1260"/>
          <w:tab w:val="left" w:pos="2160"/>
        </w:tabs>
        <w:rPr>
          <w:rFonts w:ascii="Times New Roman" w:hAnsi="Times New Roman" w:cs="Times New Roman"/>
          <w:sz w:val="22"/>
          <w:szCs w:val="22"/>
        </w:rPr>
      </w:pPr>
    </w:p>
    <w:p w:rsidR="00070A4E" w:rsidRPr="0037796E" w:rsidRDefault="004D4774" w:rsidP="0037796E">
      <w:pPr>
        <w:tabs>
          <w:tab w:val="left" w:pos="-1159"/>
          <w:tab w:val="left" w:pos="-720"/>
          <w:tab w:val="left" w:pos="0"/>
          <w:tab w:val="left" w:pos="360"/>
          <w:tab w:val="left" w:pos="720"/>
          <w:tab w:val="left" w:pos="1260"/>
          <w:tab w:val="left" w:pos="2160"/>
        </w:tabs>
        <w:ind w:left="360"/>
        <w:rPr>
          <w:rFonts w:ascii="Times New Roman" w:hAnsi="Times New Roman" w:cs="Times New Roman"/>
          <w:sz w:val="22"/>
          <w:szCs w:val="22"/>
        </w:rPr>
      </w:pPr>
      <w:r w:rsidRPr="0037796E">
        <w:rPr>
          <w:rFonts w:ascii="Times New Roman" w:hAnsi="Times New Roman" w:cs="Times New Roman"/>
          <w:sz w:val="22"/>
          <w:szCs w:val="22"/>
        </w:rPr>
        <w:t>In order to serve as the national repository for crime reporting and to produ</w:t>
      </w:r>
      <w:r w:rsidR="00F65BFC" w:rsidRPr="0037796E">
        <w:rPr>
          <w:rFonts w:ascii="Times New Roman" w:hAnsi="Times New Roman" w:cs="Times New Roman"/>
          <w:sz w:val="22"/>
          <w:szCs w:val="22"/>
        </w:rPr>
        <w:t xml:space="preserve">ce a reliable dataset, the FBI </w:t>
      </w:r>
      <w:r w:rsidRPr="0037796E">
        <w:rPr>
          <w:rFonts w:ascii="Times New Roman" w:hAnsi="Times New Roman" w:cs="Times New Roman"/>
          <w:sz w:val="22"/>
          <w:szCs w:val="22"/>
        </w:rPr>
        <w:t>collects monthly data that are reported by participa</w:t>
      </w:r>
      <w:r w:rsidR="00F41EAB" w:rsidRPr="0037796E">
        <w:rPr>
          <w:rFonts w:ascii="Times New Roman" w:hAnsi="Times New Roman" w:cs="Times New Roman"/>
          <w:sz w:val="22"/>
          <w:szCs w:val="22"/>
        </w:rPr>
        <w:t xml:space="preserve">ting UCR Program contributors. </w:t>
      </w:r>
      <w:r w:rsidRPr="0037796E">
        <w:rPr>
          <w:rFonts w:ascii="Times New Roman" w:hAnsi="Times New Roman" w:cs="Times New Roman"/>
          <w:sz w:val="22"/>
          <w:szCs w:val="22"/>
        </w:rPr>
        <w:t>There is an ever-increasing need for timely and accurate data dissemination by the FBI to assist our partners in law enforcement.</w:t>
      </w:r>
      <w:r w:rsidR="00F41EAB" w:rsidRPr="0037796E">
        <w:rPr>
          <w:rFonts w:ascii="Times New Roman" w:hAnsi="Times New Roman" w:cs="Times New Roman"/>
          <w:sz w:val="22"/>
          <w:szCs w:val="22"/>
        </w:rPr>
        <w:t xml:space="preserve"> </w:t>
      </w:r>
      <w:r w:rsidR="00070A4E" w:rsidRPr="0037796E">
        <w:rPr>
          <w:rFonts w:ascii="Times New Roman" w:hAnsi="Times New Roman" w:cs="Times New Roman"/>
          <w:sz w:val="22"/>
          <w:szCs w:val="22"/>
        </w:rPr>
        <w:t xml:space="preserve">To help reduce burden, the FBI UCR Program has provided agencies with electronic data submission methods. </w:t>
      </w:r>
    </w:p>
    <w:p w:rsidR="004D4774" w:rsidRPr="0037796E" w:rsidRDefault="004D4774">
      <w:pPr>
        <w:tabs>
          <w:tab w:val="left" w:pos="-1159"/>
          <w:tab w:val="left" w:pos="-720"/>
          <w:tab w:val="left" w:pos="0"/>
          <w:tab w:val="left" w:pos="720"/>
          <w:tab w:val="left" w:pos="1260"/>
          <w:tab w:val="left" w:pos="2160"/>
        </w:tabs>
        <w:rPr>
          <w:rFonts w:ascii="Times New Roman" w:hAnsi="Times New Roman" w:cs="Times New Roman"/>
          <w:sz w:val="22"/>
          <w:szCs w:val="22"/>
        </w:rPr>
      </w:pPr>
    </w:p>
    <w:p w:rsidR="0037796E" w:rsidRPr="0037796E" w:rsidRDefault="0037796E">
      <w:pPr>
        <w:tabs>
          <w:tab w:val="left" w:pos="-1159"/>
          <w:tab w:val="left" w:pos="-720"/>
          <w:tab w:val="left" w:pos="0"/>
          <w:tab w:val="left" w:pos="720"/>
          <w:tab w:val="left" w:pos="1260"/>
          <w:tab w:val="left" w:pos="2160"/>
        </w:tabs>
        <w:rPr>
          <w:rFonts w:ascii="Times New Roman" w:hAnsi="Times New Roman" w:cs="Times New Roman"/>
          <w:sz w:val="22"/>
          <w:szCs w:val="22"/>
        </w:rPr>
      </w:pPr>
    </w:p>
    <w:p w:rsidR="004D4774" w:rsidRPr="0037796E" w:rsidRDefault="004D4774">
      <w:pPr>
        <w:tabs>
          <w:tab w:val="left" w:pos="-1159"/>
          <w:tab w:val="left" w:pos="-720"/>
          <w:tab w:val="left" w:pos="0"/>
          <w:tab w:val="left" w:pos="720"/>
          <w:tab w:val="left" w:pos="1260"/>
          <w:tab w:val="left" w:pos="2160"/>
        </w:tabs>
        <w:rPr>
          <w:rFonts w:ascii="Times New Roman" w:hAnsi="Times New Roman" w:cs="Times New Roman"/>
          <w:sz w:val="22"/>
          <w:szCs w:val="22"/>
        </w:rPr>
      </w:pPr>
      <w:r w:rsidRPr="0037796E">
        <w:rPr>
          <w:rFonts w:ascii="Times New Roman" w:hAnsi="Times New Roman" w:cs="Times New Roman"/>
          <w:sz w:val="22"/>
          <w:szCs w:val="22"/>
        </w:rPr>
        <w:t xml:space="preserve">7.  </w:t>
      </w:r>
      <w:r w:rsidRPr="0037796E">
        <w:rPr>
          <w:rFonts w:ascii="Times New Roman" w:hAnsi="Times New Roman" w:cs="Times New Roman"/>
          <w:sz w:val="22"/>
          <w:szCs w:val="22"/>
          <w:u w:val="single"/>
        </w:rPr>
        <w:t>Special Circumstances</w:t>
      </w:r>
      <w:r w:rsidRPr="0037796E">
        <w:rPr>
          <w:rFonts w:ascii="Times New Roman" w:hAnsi="Times New Roman" w:cs="Times New Roman"/>
          <w:sz w:val="22"/>
          <w:szCs w:val="22"/>
        </w:rPr>
        <w:t xml:space="preserve">  </w:t>
      </w:r>
    </w:p>
    <w:p w:rsidR="004D4774" w:rsidRPr="0037796E" w:rsidRDefault="004D4774">
      <w:pPr>
        <w:tabs>
          <w:tab w:val="left" w:pos="-1159"/>
          <w:tab w:val="left" w:pos="-720"/>
          <w:tab w:val="left" w:pos="0"/>
          <w:tab w:val="left" w:pos="720"/>
          <w:tab w:val="left" w:pos="1260"/>
          <w:tab w:val="left" w:pos="2160"/>
        </w:tabs>
        <w:rPr>
          <w:rFonts w:ascii="Times New Roman" w:hAnsi="Times New Roman" w:cs="Times New Roman"/>
          <w:sz w:val="22"/>
          <w:szCs w:val="22"/>
        </w:rPr>
      </w:pPr>
    </w:p>
    <w:p w:rsidR="004D4774" w:rsidRPr="0037796E" w:rsidRDefault="007F4939" w:rsidP="0037796E">
      <w:pPr>
        <w:tabs>
          <w:tab w:val="left" w:pos="-1159"/>
          <w:tab w:val="left" w:pos="-720"/>
          <w:tab w:val="left" w:pos="0"/>
          <w:tab w:val="left" w:pos="360"/>
          <w:tab w:val="left" w:pos="720"/>
          <w:tab w:val="left" w:pos="1260"/>
          <w:tab w:val="left" w:pos="2160"/>
        </w:tabs>
        <w:ind w:left="360"/>
        <w:rPr>
          <w:rFonts w:ascii="Times New Roman" w:hAnsi="Times New Roman" w:cs="Times New Roman"/>
          <w:sz w:val="22"/>
          <w:szCs w:val="22"/>
        </w:rPr>
      </w:pPr>
      <w:r>
        <w:rPr>
          <w:rFonts w:ascii="Times New Roman" w:hAnsi="Times New Roman" w:cs="Times New Roman"/>
          <w:sz w:val="22"/>
          <w:szCs w:val="22"/>
        </w:rPr>
        <w:t>Cargo Theft data is</w:t>
      </w:r>
      <w:r w:rsidR="004D4774" w:rsidRPr="0037796E">
        <w:rPr>
          <w:rFonts w:ascii="Times New Roman" w:hAnsi="Times New Roman" w:cs="Times New Roman"/>
          <w:sz w:val="22"/>
          <w:szCs w:val="22"/>
        </w:rPr>
        <w:t xml:space="preserve"> collected/received from UCR Program pa</w:t>
      </w:r>
      <w:r w:rsidR="00F41EAB" w:rsidRPr="0037796E">
        <w:rPr>
          <w:rFonts w:ascii="Times New Roman" w:hAnsi="Times New Roman" w:cs="Times New Roman"/>
          <w:sz w:val="22"/>
          <w:szCs w:val="22"/>
        </w:rPr>
        <w:t xml:space="preserve">rticipants on a monthly basis. </w:t>
      </w:r>
      <w:r w:rsidR="004D4774" w:rsidRPr="0037796E">
        <w:rPr>
          <w:rFonts w:ascii="Times New Roman" w:hAnsi="Times New Roman" w:cs="Times New Roman"/>
          <w:sz w:val="22"/>
          <w:szCs w:val="22"/>
        </w:rPr>
        <w:t xml:space="preserve">The FBI’s </w:t>
      </w:r>
      <w:r w:rsidR="004D4774" w:rsidRPr="0037796E">
        <w:rPr>
          <w:rFonts w:ascii="Times New Roman" w:hAnsi="Times New Roman" w:cs="Times New Roman"/>
          <w:sz w:val="22"/>
          <w:szCs w:val="22"/>
        </w:rPr>
        <w:lastRenderedPageBreak/>
        <w:t>UCR Program has established various time frames and deadlines f</w:t>
      </w:r>
      <w:r w:rsidR="00F41EAB" w:rsidRPr="0037796E">
        <w:rPr>
          <w:rFonts w:ascii="Times New Roman" w:hAnsi="Times New Roman" w:cs="Times New Roman"/>
          <w:sz w:val="22"/>
          <w:szCs w:val="22"/>
        </w:rPr>
        <w:t xml:space="preserve">or acquiring the monthly data. </w:t>
      </w:r>
      <w:r w:rsidR="004D4774" w:rsidRPr="0037796E">
        <w:rPr>
          <w:rFonts w:ascii="Times New Roman" w:hAnsi="Times New Roman" w:cs="Times New Roman"/>
          <w:sz w:val="22"/>
          <w:szCs w:val="22"/>
        </w:rPr>
        <w:t xml:space="preserve">Monthly reports/submissions should be received at the FBI by the seventh day </w:t>
      </w:r>
      <w:r w:rsidR="00F41EAB" w:rsidRPr="0037796E">
        <w:rPr>
          <w:rFonts w:ascii="Times New Roman" w:hAnsi="Times New Roman" w:cs="Times New Roman"/>
          <w:sz w:val="22"/>
          <w:szCs w:val="22"/>
        </w:rPr>
        <w:t xml:space="preserve">after the close of each month. </w:t>
      </w:r>
      <w:r w:rsidR="004D4774" w:rsidRPr="0037796E">
        <w:rPr>
          <w:rFonts w:ascii="Times New Roman" w:hAnsi="Times New Roman" w:cs="Times New Roman"/>
          <w:sz w:val="22"/>
          <w:szCs w:val="22"/>
        </w:rPr>
        <w:t>Annual deadlines are also designated in order to collect/assess r</w:t>
      </w:r>
      <w:r w:rsidR="00F41EAB" w:rsidRPr="0037796E">
        <w:rPr>
          <w:rFonts w:ascii="Times New Roman" w:hAnsi="Times New Roman" w:cs="Times New Roman"/>
          <w:sz w:val="22"/>
          <w:szCs w:val="22"/>
        </w:rPr>
        <w:t xml:space="preserve">eceipt of monthly submissions. </w:t>
      </w:r>
      <w:r w:rsidR="004D4774" w:rsidRPr="0037796E">
        <w:rPr>
          <w:rFonts w:ascii="Times New Roman" w:hAnsi="Times New Roman" w:cs="Times New Roman"/>
          <w:sz w:val="22"/>
          <w:szCs w:val="22"/>
        </w:rPr>
        <w:t>There are times when special circumstances may cause an agen</w:t>
      </w:r>
      <w:r w:rsidR="00F41EAB" w:rsidRPr="0037796E">
        <w:rPr>
          <w:rFonts w:ascii="Times New Roman" w:hAnsi="Times New Roman" w:cs="Times New Roman"/>
          <w:sz w:val="22"/>
          <w:szCs w:val="22"/>
        </w:rPr>
        <w:t xml:space="preserve">cy to request an extension. </w:t>
      </w:r>
      <w:r w:rsidR="004D4774" w:rsidRPr="0037796E">
        <w:rPr>
          <w:rFonts w:ascii="Times New Roman" w:hAnsi="Times New Roman" w:cs="Times New Roman"/>
          <w:sz w:val="22"/>
          <w:szCs w:val="22"/>
        </w:rPr>
        <w:t>The FBI’s UCR Program has the author</w:t>
      </w:r>
      <w:r w:rsidR="00F41EAB" w:rsidRPr="0037796E">
        <w:rPr>
          <w:rFonts w:ascii="Times New Roman" w:hAnsi="Times New Roman" w:cs="Times New Roman"/>
          <w:sz w:val="22"/>
          <w:szCs w:val="22"/>
        </w:rPr>
        <w:t xml:space="preserve">ity to grant these extensions. </w:t>
      </w:r>
      <w:r w:rsidR="004D4774" w:rsidRPr="0037796E">
        <w:rPr>
          <w:rFonts w:ascii="Times New Roman" w:hAnsi="Times New Roman" w:cs="Times New Roman"/>
          <w:sz w:val="22"/>
          <w:szCs w:val="22"/>
        </w:rPr>
        <w:t xml:space="preserve">Participation in the national UCR Program is voluntary. </w:t>
      </w:r>
    </w:p>
    <w:p w:rsidR="004D4774" w:rsidRPr="0037796E" w:rsidRDefault="004D4774">
      <w:pPr>
        <w:tabs>
          <w:tab w:val="left" w:pos="-1159"/>
          <w:tab w:val="left" w:pos="-720"/>
          <w:tab w:val="left" w:pos="0"/>
          <w:tab w:val="left" w:pos="720"/>
          <w:tab w:val="left" w:pos="1260"/>
          <w:tab w:val="left" w:pos="2160"/>
        </w:tabs>
        <w:rPr>
          <w:rFonts w:ascii="Times New Roman" w:hAnsi="Times New Roman" w:cs="Times New Roman"/>
          <w:sz w:val="22"/>
          <w:szCs w:val="22"/>
        </w:rPr>
      </w:pPr>
    </w:p>
    <w:p w:rsidR="004D4774" w:rsidRPr="0037796E" w:rsidRDefault="004D4774">
      <w:pPr>
        <w:tabs>
          <w:tab w:val="left" w:pos="-1159"/>
          <w:tab w:val="left" w:pos="-720"/>
          <w:tab w:val="left" w:pos="0"/>
          <w:tab w:val="left" w:pos="720"/>
          <w:tab w:val="left" w:pos="1260"/>
          <w:tab w:val="left" w:pos="2160"/>
        </w:tabs>
        <w:rPr>
          <w:rFonts w:ascii="Times New Roman" w:hAnsi="Times New Roman" w:cs="Times New Roman"/>
          <w:sz w:val="22"/>
          <w:szCs w:val="22"/>
        </w:rPr>
      </w:pPr>
    </w:p>
    <w:p w:rsidR="004D4774" w:rsidRDefault="004D4774">
      <w:pPr>
        <w:tabs>
          <w:tab w:val="left" w:pos="-1159"/>
          <w:tab w:val="left" w:pos="-720"/>
          <w:tab w:val="left" w:pos="0"/>
          <w:tab w:val="left" w:pos="720"/>
          <w:tab w:val="left" w:pos="1260"/>
          <w:tab w:val="left" w:pos="2160"/>
        </w:tabs>
        <w:rPr>
          <w:rFonts w:ascii="Times New Roman" w:hAnsi="Times New Roman" w:cs="Times New Roman"/>
          <w:sz w:val="22"/>
          <w:szCs w:val="22"/>
          <w:u w:val="single"/>
        </w:rPr>
      </w:pPr>
      <w:r w:rsidRPr="0037796E">
        <w:rPr>
          <w:rFonts w:ascii="Times New Roman" w:hAnsi="Times New Roman" w:cs="Times New Roman"/>
          <w:sz w:val="22"/>
          <w:szCs w:val="22"/>
        </w:rPr>
        <w:t xml:space="preserve">8.  </w:t>
      </w:r>
      <w:r w:rsidRPr="0037796E">
        <w:rPr>
          <w:rFonts w:ascii="Times New Roman" w:hAnsi="Times New Roman" w:cs="Times New Roman"/>
          <w:sz w:val="22"/>
          <w:szCs w:val="22"/>
          <w:u w:val="single"/>
        </w:rPr>
        <w:t>Public Comments and Consultations</w:t>
      </w:r>
    </w:p>
    <w:p w:rsidR="00007195" w:rsidRDefault="00007195">
      <w:pPr>
        <w:tabs>
          <w:tab w:val="left" w:pos="-1159"/>
          <w:tab w:val="left" w:pos="-720"/>
          <w:tab w:val="left" w:pos="0"/>
          <w:tab w:val="left" w:pos="720"/>
          <w:tab w:val="left" w:pos="1260"/>
          <w:tab w:val="left" w:pos="2160"/>
        </w:tabs>
        <w:rPr>
          <w:rFonts w:ascii="Times New Roman" w:hAnsi="Times New Roman" w:cs="Times New Roman"/>
          <w:sz w:val="22"/>
          <w:szCs w:val="22"/>
          <w:u w:val="single"/>
        </w:rPr>
      </w:pPr>
    </w:p>
    <w:p w:rsidR="00007195" w:rsidRPr="00007195" w:rsidRDefault="00007195" w:rsidP="00007195">
      <w:pPr>
        <w:tabs>
          <w:tab w:val="left" w:pos="-1159"/>
          <w:tab w:val="left" w:pos="-720"/>
          <w:tab w:val="left" w:pos="0"/>
          <w:tab w:val="left" w:pos="360"/>
          <w:tab w:val="left" w:pos="1260"/>
          <w:tab w:val="left" w:pos="2160"/>
        </w:tabs>
        <w:ind w:left="360"/>
        <w:rPr>
          <w:rFonts w:ascii="Times New Roman" w:hAnsi="Times New Roman" w:cs="Times New Roman"/>
          <w:sz w:val="22"/>
          <w:szCs w:val="22"/>
        </w:rPr>
      </w:pPr>
      <w:r>
        <w:rPr>
          <w:rFonts w:ascii="Times New Roman" w:hAnsi="Times New Roman" w:cs="Times New Roman"/>
          <w:sz w:val="22"/>
          <w:szCs w:val="22"/>
        </w:rPr>
        <w:t>The 60 and 30 day notices have been submitted and published in the Federal Register with no public comments received.</w:t>
      </w:r>
    </w:p>
    <w:p w:rsidR="004D4774" w:rsidRPr="0037796E" w:rsidRDefault="004D4774">
      <w:pPr>
        <w:tabs>
          <w:tab w:val="left" w:pos="-1159"/>
          <w:tab w:val="left" w:pos="-720"/>
          <w:tab w:val="left" w:pos="0"/>
          <w:tab w:val="left" w:pos="720"/>
          <w:tab w:val="left" w:pos="1260"/>
          <w:tab w:val="left" w:pos="2160"/>
        </w:tabs>
        <w:rPr>
          <w:rFonts w:ascii="Times New Roman" w:hAnsi="Times New Roman" w:cs="Times New Roman"/>
          <w:sz w:val="22"/>
          <w:szCs w:val="22"/>
        </w:rPr>
      </w:pPr>
    </w:p>
    <w:p w:rsidR="004D4774" w:rsidRPr="0037796E" w:rsidRDefault="004D4774">
      <w:pPr>
        <w:tabs>
          <w:tab w:val="left" w:pos="-1159"/>
          <w:tab w:val="left" w:pos="-720"/>
          <w:tab w:val="left" w:pos="0"/>
          <w:tab w:val="left" w:pos="720"/>
          <w:tab w:val="left" w:pos="1260"/>
          <w:tab w:val="left" w:pos="2160"/>
        </w:tabs>
        <w:rPr>
          <w:rFonts w:ascii="Times New Roman" w:hAnsi="Times New Roman" w:cs="Times New Roman"/>
          <w:sz w:val="22"/>
          <w:szCs w:val="22"/>
        </w:rPr>
      </w:pPr>
    </w:p>
    <w:p w:rsidR="004D4774" w:rsidRPr="0037796E" w:rsidRDefault="004D4774">
      <w:pPr>
        <w:tabs>
          <w:tab w:val="left" w:pos="-1159"/>
          <w:tab w:val="left" w:pos="-720"/>
          <w:tab w:val="left" w:pos="0"/>
          <w:tab w:val="left" w:pos="720"/>
          <w:tab w:val="left" w:pos="1260"/>
          <w:tab w:val="left" w:pos="2160"/>
        </w:tabs>
        <w:rPr>
          <w:rFonts w:ascii="Times New Roman" w:hAnsi="Times New Roman" w:cs="Times New Roman"/>
          <w:sz w:val="22"/>
          <w:szCs w:val="22"/>
        </w:rPr>
      </w:pPr>
      <w:r w:rsidRPr="0037796E">
        <w:rPr>
          <w:rFonts w:ascii="Times New Roman" w:hAnsi="Times New Roman" w:cs="Times New Roman"/>
          <w:sz w:val="22"/>
          <w:szCs w:val="22"/>
        </w:rPr>
        <w:t xml:space="preserve">9.  </w:t>
      </w:r>
      <w:r w:rsidRPr="0037796E">
        <w:rPr>
          <w:rFonts w:ascii="Times New Roman" w:hAnsi="Times New Roman" w:cs="Times New Roman"/>
          <w:sz w:val="22"/>
          <w:szCs w:val="22"/>
          <w:u w:val="single"/>
        </w:rPr>
        <w:t>Provision of Payments or Gifts to Respondents</w:t>
      </w:r>
      <w:r w:rsidRPr="0037796E">
        <w:rPr>
          <w:rFonts w:ascii="Times New Roman" w:hAnsi="Times New Roman" w:cs="Times New Roman"/>
          <w:sz w:val="22"/>
          <w:szCs w:val="22"/>
        </w:rPr>
        <w:t xml:space="preserve">  </w:t>
      </w:r>
    </w:p>
    <w:p w:rsidR="004D4774" w:rsidRPr="0037796E" w:rsidRDefault="004D4774">
      <w:pPr>
        <w:tabs>
          <w:tab w:val="left" w:pos="-1159"/>
          <w:tab w:val="left" w:pos="-720"/>
          <w:tab w:val="left" w:pos="0"/>
          <w:tab w:val="left" w:pos="720"/>
          <w:tab w:val="left" w:pos="1260"/>
          <w:tab w:val="left" w:pos="2160"/>
        </w:tabs>
        <w:rPr>
          <w:rFonts w:ascii="Times New Roman" w:hAnsi="Times New Roman" w:cs="Times New Roman"/>
          <w:sz w:val="22"/>
          <w:szCs w:val="22"/>
        </w:rPr>
      </w:pPr>
    </w:p>
    <w:p w:rsidR="004D4774" w:rsidRPr="0037796E" w:rsidRDefault="0037796E" w:rsidP="0037796E">
      <w:pPr>
        <w:tabs>
          <w:tab w:val="left" w:pos="-1159"/>
          <w:tab w:val="left" w:pos="-720"/>
          <w:tab w:val="left" w:pos="0"/>
          <w:tab w:val="left" w:pos="360"/>
          <w:tab w:val="left" w:pos="720"/>
          <w:tab w:val="left" w:pos="1260"/>
          <w:tab w:val="left" w:pos="2160"/>
        </w:tabs>
        <w:rPr>
          <w:rFonts w:ascii="Times New Roman" w:hAnsi="Times New Roman" w:cs="Times New Roman"/>
          <w:sz w:val="22"/>
          <w:szCs w:val="22"/>
        </w:rPr>
      </w:pPr>
      <w:r>
        <w:rPr>
          <w:rFonts w:ascii="Times New Roman" w:hAnsi="Times New Roman" w:cs="Times New Roman"/>
          <w:sz w:val="22"/>
          <w:szCs w:val="22"/>
        </w:rPr>
        <w:tab/>
      </w:r>
      <w:r w:rsidR="004D4774" w:rsidRPr="0037796E">
        <w:rPr>
          <w:rFonts w:ascii="Times New Roman" w:hAnsi="Times New Roman" w:cs="Times New Roman"/>
          <w:sz w:val="22"/>
          <w:szCs w:val="22"/>
        </w:rPr>
        <w:t>The FBI’s UCR Program does not provide any payment or gift to respondents.</w:t>
      </w:r>
    </w:p>
    <w:p w:rsidR="004D4774" w:rsidRPr="0037796E" w:rsidRDefault="004D4774">
      <w:pPr>
        <w:tabs>
          <w:tab w:val="left" w:pos="-1159"/>
          <w:tab w:val="left" w:pos="-720"/>
          <w:tab w:val="left" w:pos="0"/>
          <w:tab w:val="left" w:pos="720"/>
          <w:tab w:val="left" w:pos="1260"/>
          <w:tab w:val="left" w:pos="2160"/>
        </w:tabs>
        <w:rPr>
          <w:rFonts w:ascii="Times New Roman" w:hAnsi="Times New Roman" w:cs="Times New Roman"/>
          <w:sz w:val="22"/>
          <w:szCs w:val="22"/>
        </w:rPr>
      </w:pPr>
    </w:p>
    <w:p w:rsidR="004D4774" w:rsidRPr="0037796E" w:rsidRDefault="004D4774">
      <w:pPr>
        <w:tabs>
          <w:tab w:val="left" w:pos="-1159"/>
          <w:tab w:val="left" w:pos="-720"/>
          <w:tab w:val="left" w:pos="0"/>
          <w:tab w:val="left" w:pos="720"/>
          <w:tab w:val="left" w:pos="1260"/>
          <w:tab w:val="left" w:pos="2160"/>
        </w:tabs>
        <w:rPr>
          <w:rFonts w:ascii="Times New Roman" w:hAnsi="Times New Roman" w:cs="Times New Roman"/>
          <w:sz w:val="22"/>
          <w:szCs w:val="22"/>
        </w:rPr>
      </w:pPr>
    </w:p>
    <w:p w:rsidR="004D4774" w:rsidRPr="0037796E" w:rsidRDefault="0037796E" w:rsidP="0037796E">
      <w:pPr>
        <w:tabs>
          <w:tab w:val="left" w:pos="-1159"/>
          <w:tab w:val="left" w:pos="-720"/>
          <w:tab w:val="left" w:pos="0"/>
          <w:tab w:val="left" w:pos="360"/>
          <w:tab w:val="left" w:pos="720"/>
          <w:tab w:val="left" w:pos="1260"/>
          <w:tab w:val="left" w:pos="2160"/>
        </w:tabs>
        <w:rPr>
          <w:rFonts w:ascii="Times New Roman" w:hAnsi="Times New Roman" w:cs="Times New Roman"/>
          <w:sz w:val="22"/>
          <w:szCs w:val="22"/>
        </w:rPr>
      </w:pPr>
      <w:r>
        <w:rPr>
          <w:rFonts w:ascii="Times New Roman" w:hAnsi="Times New Roman" w:cs="Times New Roman"/>
          <w:sz w:val="22"/>
          <w:szCs w:val="22"/>
        </w:rPr>
        <w:t xml:space="preserve">10. </w:t>
      </w:r>
      <w:r w:rsidR="004D4774" w:rsidRPr="0037796E">
        <w:rPr>
          <w:rFonts w:ascii="Times New Roman" w:hAnsi="Times New Roman" w:cs="Times New Roman"/>
          <w:sz w:val="22"/>
          <w:szCs w:val="22"/>
          <w:u w:val="single"/>
        </w:rPr>
        <w:t>Assurance of Confidentiality</w:t>
      </w:r>
      <w:r w:rsidR="004D4774" w:rsidRPr="0037796E">
        <w:rPr>
          <w:rFonts w:ascii="Times New Roman" w:hAnsi="Times New Roman" w:cs="Times New Roman"/>
          <w:sz w:val="22"/>
          <w:szCs w:val="22"/>
        </w:rPr>
        <w:t xml:space="preserve">  </w:t>
      </w:r>
    </w:p>
    <w:p w:rsidR="004D4774" w:rsidRPr="0037796E" w:rsidRDefault="004D4774">
      <w:pPr>
        <w:tabs>
          <w:tab w:val="left" w:pos="-1159"/>
          <w:tab w:val="left" w:pos="-720"/>
          <w:tab w:val="left" w:pos="0"/>
          <w:tab w:val="left" w:pos="720"/>
          <w:tab w:val="left" w:pos="1260"/>
          <w:tab w:val="left" w:pos="2160"/>
        </w:tabs>
        <w:rPr>
          <w:rFonts w:ascii="Times New Roman" w:hAnsi="Times New Roman" w:cs="Times New Roman"/>
          <w:sz w:val="22"/>
          <w:szCs w:val="22"/>
        </w:rPr>
      </w:pPr>
    </w:p>
    <w:p w:rsidR="004D4774" w:rsidRPr="0037796E" w:rsidRDefault="004D4774" w:rsidP="0037796E">
      <w:pPr>
        <w:tabs>
          <w:tab w:val="left" w:pos="-1159"/>
          <w:tab w:val="left" w:pos="-720"/>
          <w:tab w:val="left" w:pos="0"/>
          <w:tab w:val="left" w:pos="360"/>
          <w:tab w:val="left" w:pos="720"/>
          <w:tab w:val="left" w:pos="1260"/>
          <w:tab w:val="left" w:pos="2160"/>
        </w:tabs>
        <w:ind w:left="360"/>
        <w:rPr>
          <w:rFonts w:ascii="Times New Roman" w:hAnsi="Times New Roman" w:cs="Times New Roman"/>
          <w:sz w:val="22"/>
          <w:szCs w:val="22"/>
        </w:rPr>
      </w:pPr>
      <w:r w:rsidRPr="0037796E">
        <w:rPr>
          <w:rFonts w:ascii="Times New Roman" w:hAnsi="Times New Roman" w:cs="Times New Roman"/>
          <w:sz w:val="22"/>
          <w:szCs w:val="22"/>
        </w:rPr>
        <w:t xml:space="preserve">All FBI UCR Program information collections are held confidential in accordance with Title 42, United States Code, </w:t>
      </w:r>
      <w:proofErr w:type="gramStart"/>
      <w:r w:rsidRPr="0037796E">
        <w:rPr>
          <w:rFonts w:ascii="Times New Roman" w:hAnsi="Times New Roman" w:cs="Times New Roman"/>
          <w:sz w:val="22"/>
          <w:szCs w:val="22"/>
        </w:rPr>
        <w:t>Section</w:t>
      </w:r>
      <w:proofErr w:type="gramEnd"/>
      <w:r w:rsidRPr="0037796E">
        <w:rPr>
          <w:rFonts w:ascii="Times New Roman" w:hAnsi="Times New Roman" w:cs="Times New Roman"/>
          <w:sz w:val="22"/>
          <w:szCs w:val="22"/>
        </w:rPr>
        <w:t xml:space="preserve"> 3789(g). Even though this information collection does not contain personal identifier information that may reveal the identity of an individual it is obtained from public agencies and are, the</w:t>
      </w:r>
      <w:r w:rsidR="00F41EAB" w:rsidRPr="0037796E">
        <w:rPr>
          <w:rFonts w:ascii="Times New Roman" w:hAnsi="Times New Roman" w:cs="Times New Roman"/>
          <w:sz w:val="22"/>
          <w:szCs w:val="22"/>
        </w:rPr>
        <w:t xml:space="preserve">refore, in the public domain. </w:t>
      </w:r>
      <w:r w:rsidR="00070A4E" w:rsidRPr="0037796E">
        <w:rPr>
          <w:rFonts w:ascii="Times New Roman" w:hAnsi="Times New Roman" w:cs="Times New Roman"/>
          <w:sz w:val="22"/>
          <w:szCs w:val="22"/>
        </w:rPr>
        <w:t>The FBI UCR Program does not assure confidentiality.</w:t>
      </w:r>
    </w:p>
    <w:p w:rsidR="00070A4E" w:rsidRPr="0037796E" w:rsidRDefault="00070A4E">
      <w:pPr>
        <w:tabs>
          <w:tab w:val="left" w:pos="-1159"/>
          <w:tab w:val="left" w:pos="-720"/>
          <w:tab w:val="left" w:pos="0"/>
          <w:tab w:val="left" w:pos="720"/>
          <w:tab w:val="left" w:pos="1260"/>
          <w:tab w:val="left" w:pos="2160"/>
        </w:tabs>
        <w:rPr>
          <w:rFonts w:ascii="Times New Roman" w:hAnsi="Times New Roman" w:cs="Times New Roman"/>
          <w:sz w:val="22"/>
          <w:szCs w:val="22"/>
        </w:rPr>
      </w:pPr>
    </w:p>
    <w:p w:rsidR="00070A4E" w:rsidRDefault="00070A4E">
      <w:pPr>
        <w:tabs>
          <w:tab w:val="left" w:pos="-1159"/>
          <w:tab w:val="left" w:pos="-720"/>
          <w:tab w:val="left" w:pos="0"/>
          <w:tab w:val="left" w:pos="720"/>
          <w:tab w:val="left" w:pos="1260"/>
          <w:tab w:val="left" w:pos="2160"/>
        </w:tabs>
        <w:rPr>
          <w:rFonts w:ascii="Times New Roman" w:hAnsi="Times New Roman" w:cs="Times New Roman"/>
          <w:sz w:val="22"/>
          <w:szCs w:val="22"/>
        </w:rPr>
      </w:pPr>
    </w:p>
    <w:p w:rsidR="0037796E" w:rsidRPr="0037796E" w:rsidRDefault="0037796E">
      <w:pPr>
        <w:tabs>
          <w:tab w:val="left" w:pos="-1159"/>
          <w:tab w:val="left" w:pos="-720"/>
          <w:tab w:val="left" w:pos="0"/>
          <w:tab w:val="left" w:pos="720"/>
          <w:tab w:val="left" w:pos="1260"/>
          <w:tab w:val="left" w:pos="2160"/>
        </w:tabs>
        <w:rPr>
          <w:rFonts w:ascii="Times New Roman" w:hAnsi="Times New Roman" w:cs="Times New Roman"/>
          <w:sz w:val="22"/>
          <w:szCs w:val="22"/>
        </w:rPr>
        <w:sectPr w:rsidR="0037796E" w:rsidRPr="0037796E">
          <w:footerReference w:type="default" r:id="rId8"/>
          <w:type w:val="continuous"/>
          <w:pgSz w:w="12240" w:h="15840"/>
          <w:pgMar w:top="1440" w:right="1440" w:bottom="1440" w:left="1440" w:header="1440" w:footer="1440" w:gutter="0"/>
          <w:cols w:space="720"/>
          <w:noEndnote/>
        </w:sectPr>
      </w:pPr>
    </w:p>
    <w:p w:rsidR="004D4774" w:rsidRPr="0037796E" w:rsidRDefault="0037796E" w:rsidP="0037796E">
      <w:pPr>
        <w:tabs>
          <w:tab w:val="left" w:pos="-1159"/>
          <w:tab w:val="left" w:pos="-720"/>
          <w:tab w:val="left" w:pos="0"/>
          <w:tab w:val="left" w:pos="360"/>
          <w:tab w:val="left" w:pos="720"/>
          <w:tab w:val="left" w:pos="1260"/>
          <w:tab w:val="left" w:pos="2160"/>
        </w:tabs>
        <w:rPr>
          <w:rFonts w:ascii="Times New Roman" w:hAnsi="Times New Roman" w:cs="Times New Roman"/>
          <w:sz w:val="22"/>
          <w:szCs w:val="22"/>
        </w:rPr>
      </w:pPr>
      <w:r>
        <w:rPr>
          <w:rFonts w:ascii="Times New Roman" w:hAnsi="Times New Roman" w:cs="Times New Roman"/>
          <w:sz w:val="22"/>
          <w:szCs w:val="22"/>
        </w:rPr>
        <w:lastRenderedPageBreak/>
        <w:t xml:space="preserve">11. </w:t>
      </w:r>
      <w:r w:rsidR="004D4774" w:rsidRPr="0037796E">
        <w:rPr>
          <w:rFonts w:ascii="Times New Roman" w:hAnsi="Times New Roman" w:cs="Times New Roman"/>
          <w:sz w:val="22"/>
          <w:szCs w:val="22"/>
          <w:u w:val="single"/>
        </w:rPr>
        <w:t>Justification for Sensitive Questions</w:t>
      </w:r>
      <w:r w:rsidR="004D4774" w:rsidRPr="0037796E">
        <w:rPr>
          <w:rFonts w:ascii="Times New Roman" w:hAnsi="Times New Roman" w:cs="Times New Roman"/>
          <w:sz w:val="22"/>
          <w:szCs w:val="22"/>
        </w:rPr>
        <w:t xml:space="preserve">  </w:t>
      </w:r>
    </w:p>
    <w:p w:rsidR="004D4774" w:rsidRPr="0037796E" w:rsidRDefault="004D4774">
      <w:pPr>
        <w:tabs>
          <w:tab w:val="left" w:pos="-1159"/>
          <w:tab w:val="left" w:pos="-720"/>
          <w:tab w:val="left" w:pos="0"/>
          <w:tab w:val="left" w:pos="720"/>
          <w:tab w:val="left" w:pos="1260"/>
          <w:tab w:val="left" w:pos="2160"/>
        </w:tabs>
        <w:rPr>
          <w:rFonts w:ascii="Times New Roman" w:hAnsi="Times New Roman" w:cs="Times New Roman"/>
          <w:sz w:val="22"/>
          <w:szCs w:val="22"/>
        </w:rPr>
      </w:pPr>
    </w:p>
    <w:p w:rsidR="004D4774" w:rsidRPr="0037796E" w:rsidRDefault="0037796E" w:rsidP="0037796E">
      <w:pPr>
        <w:tabs>
          <w:tab w:val="left" w:pos="-1159"/>
          <w:tab w:val="left" w:pos="-720"/>
          <w:tab w:val="left" w:pos="0"/>
          <w:tab w:val="left" w:pos="360"/>
          <w:tab w:val="left" w:pos="720"/>
          <w:tab w:val="left" w:pos="1260"/>
          <w:tab w:val="left" w:pos="2160"/>
        </w:tabs>
        <w:rPr>
          <w:rFonts w:ascii="Times New Roman" w:hAnsi="Times New Roman" w:cs="Times New Roman"/>
          <w:sz w:val="22"/>
          <w:szCs w:val="22"/>
        </w:rPr>
      </w:pPr>
      <w:r>
        <w:rPr>
          <w:rFonts w:ascii="Times New Roman" w:hAnsi="Times New Roman" w:cs="Times New Roman"/>
          <w:sz w:val="22"/>
          <w:szCs w:val="22"/>
        </w:rPr>
        <w:tab/>
      </w:r>
      <w:r w:rsidR="004D4774" w:rsidRPr="0037796E">
        <w:rPr>
          <w:rFonts w:ascii="Times New Roman" w:hAnsi="Times New Roman" w:cs="Times New Roman"/>
          <w:sz w:val="22"/>
          <w:szCs w:val="22"/>
        </w:rPr>
        <w:t>This information collection does not collect information of a sensitive nature.</w:t>
      </w:r>
    </w:p>
    <w:p w:rsidR="004D4774" w:rsidRPr="0037796E" w:rsidRDefault="004D4774" w:rsidP="009D61B8">
      <w:pPr>
        <w:tabs>
          <w:tab w:val="left" w:pos="-1159"/>
          <w:tab w:val="left" w:pos="-720"/>
          <w:tab w:val="left" w:pos="0"/>
          <w:tab w:val="left" w:pos="720"/>
          <w:tab w:val="left" w:pos="1260"/>
          <w:tab w:val="left" w:pos="2160"/>
        </w:tabs>
        <w:ind w:firstLine="720"/>
        <w:rPr>
          <w:rFonts w:ascii="Times New Roman" w:hAnsi="Times New Roman" w:cs="Times New Roman"/>
          <w:sz w:val="22"/>
          <w:szCs w:val="22"/>
        </w:rPr>
      </w:pPr>
    </w:p>
    <w:p w:rsidR="004D4774" w:rsidRPr="0037796E" w:rsidRDefault="004D4774">
      <w:pPr>
        <w:tabs>
          <w:tab w:val="left" w:pos="-1159"/>
          <w:tab w:val="left" w:pos="-720"/>
          <w:tab w:val="left" w:pos="0"/>
          <w:tab w:val="left" w:pos="720"/>
          <w:tab w:val="left" w:pos="1260"/>
          <w:tab w:val="left" w:pos="2160"/>
        </w:tabs>
        <w:rPr>
          <w:rFonts w:ascii="Times New Roman" w:hAnsi="Times New Roman" w:cs="Times New Roman"/>
          <w:sz w:val="22"/>
          <w:szCs w:val="22"/>
        </w:rPr>
      </w:pPr>
    </w:p>
    <w:p w:rsidR="004D4774" w:rsidRPr="0037796E" w:rsidRDefault="0037796E">
      <w:pPr>
        <w:tabs>
          <w:tab w:val="left" w:pos="-1159"/>
          <w:tab w:val="left" w:pos="-720"/>
          <w:tab w:val="left" w:pos="0"/>
          <w:tab w:val="left" w:pos="720"/>
          <w:tab w:val="left" w:pos="1260"/>
          <w:tab w:val="left" w:pos="2160"/>
        </w:tabs>
        <w:rPr>
          <w:rFonts w:ascii="Times New Roman" w:hAnsi="Times New Roman" w:cs="Times New Roman"/>
          <w:sz w:val="22"/>
          <w:szCs w:val="22"/>
        </w:rPr>
      </w:pPr>
      <w:r>
        <w:rPr>
          <w:rFonts w:ascii="Times New Roman" w:hAnsi="Times New Roman" w:cs="Times New Roman"/>
          <w:sz w:val="22"/>
          <w:szCs w:val="22"/>
        </w:rPr>
        <w:t xml:space="preserve">12. </w:t>
      </w:r>
      <w:r w:rsidR="004D4774" w:rsidRPr="0037796E">
        <w:rPr>
          <w:rFonts w:ascii="Times New Roman" w:hAnsi="Times New Roman" w:cs="Times New Roman"/>
          <w:sz w:val="22"/>
          <w:szCs w:val="22"/>
          <w:u w:val="single"/>
        </w:rPr>
        <w:t>Estimate of Respondent’s Burden</w:t>
      </w:r>
      <w:r w:rsidR="004D4774" w:rsidRPr="0037796E">
        <w:rPr>
          <w:rFonts w:ascii="Times New Roman" w:hAnsi="Times New Roman" w:cs="Times New Roman"/>
          <w:sz w:val="22"/>
          <w:szCs w:val="22"/>
        </w:rPr>
        <w:t xml:space="preserve">  </w:t>
      </w:r>
    </w:p>
    <w:p w:rsidR="004D4774" w:rsidRPr="0037796E" w:rsidRDefault="004D4774">
      <w:pPr>
        <w:tabs>
          <w:tab w:val="left" w:pos="-1159"/>
          <w:tab w:val="left" w:pos="-720"/>
          <w:tab w:val="left" w:pos="0"/>
          <w:tab w:val="left" w:pos="720"/>
          <w:tab w:val="left" w:pos="1260"/>
          <w:tab w:val="left" w:pos="2160"/>
        </w:tabs>
        <w:rPr>
          <w:rFonts w:ascii="Times New Roman" w:hAnsi="Times New Roman" w:cs="Times New Roman"/>
          <w:sz w:val="22"/>
          <w:szCs w:val="22"/>
        </w:rPr>
      </w:pPr>
    </w:p>
    <w:p w:rsidR="004D4774" w:rsidRPr="0037796E" w:rsidRDefault="004D4774" w:rsidP="0037796E">
      <w:pPr>
        <w:tabs>
          <w:tab w:val="left" w:pos="-1159"/>
          <w:tab w:val="left" w:pos="-720"/>
          <w:tab w:val="left" w:pos="0"/>
          <w:tab w:val="left" w:pos="360"/>
          <w:tab w:val="left" w:pos="720"/>
          <w:tab w:val="left" w:pos="1260"/>
          <w:tab w:val="left" w:pos="2160"/>
        </w:tabs>
        <w:ind w:left="360"/>
        <w:rPr>
          <w:rFonts w:ascii="Times New Roman" w:hAnsi="Times New Roman" w:cs="Times New Roman"/>
          <w:sz w:val="22"/>
          <w:szCs w:val="22"/>
        </w:rPr>
      </w:pPr>
      <w:r w:rsidRPr="0037796E">
        <w:rPr>
          <w:rFonts w:ascii="Times New Roman" w:hAnsi="Times New Roman" w:cs="Times New Roman"/>
          <w:sz w:val="22"/>
          <w:szCs w:val="22"/>
        </w:rPr>
        <w:t xml:space="preserve">The estimated burden for the cargo theft data collection varies based upon the volume of cargo theft crimes. </w:t>
      </w:r>
      <w:r w:rsidR="00F41EAB" w:rsidRPr="0037796E">
        <w:rPr>
          <w:rFonts w:ascii="Times New Roman" w:hAnsi="Times New Roman" w:cs="Times New Roman"/>
          <w:sz w:val="22"/>
          <w:szCs w:val="22"/>
        </w:rPr>
        <w:t>A</w:t>
      </w:r>
      <w:r w:rsidRPr="0037796E">
        <w:rPr>
          <w:rFonts w:ascii="Times New Roman" w:hAnsi="Times New Roman" w:cs="Times New Roman"/>
          <w:sz w:val="22"/>
          <w:szCs w:val="22"/>
        </w:rPr>
        <w:t>ccording to the Office of Management and Budget (OMB) guidelines, the UCR Program conducted an "hour burden"</w:t>
      </w:r>
      <w:r w:rsidR="00070A4E" w:rsidRPr="0037796E">
        <w:rPr>
          <w:rFonts w:ascii="Times New Roman" w:hAnsi="Times New Roman" w:cs="Times New Roman"/>
          <w:sz w:val="22"/>
          <w:szCs w:val="22"/>
        </w:rPr>
        <w:t xml:space="preserve"> </w:t>
      </w:r>
      <w:r w:rsidRPr="0037796E">
        <w:rPr>
          <w:rFonts w:ascii="Times New Roman" w:hAnsi="Times New Roman" w:cs="Times New Roman"/>
          <w:sz w:val="22"/>
          <w:szCs w:val="22"/>
        </w:rPr>
        <w:t xml:space="preserve">study with a sample of nine potential data contributors and concluded that the average time needed to complete the </w:t>
      </w:r>
      <w:r w:rsidRPr="0037796E">
        <w:rPr>
          <w:rFonts w:ascii="Times New Roman" w:hAnsi="Times New Roman" w:cs="Times New Roman"/>
          <w:i/>
          <w:iCs/>
          <w:sz w:val="22"/>
          <w:szCs w:val="22"/>
        </w:rPr>
        <w:t>Cargo Theft Incident</w:t>
      </w:r>
      <w:r w:rsidRPr="0037796E">
        <w:rPr>
          <w:rFonts w:ascii="Times New Roman" w:hAnsi="Times New Roman" w:cs="Times New Roman"/>
          <w:sz w:val="22"/>
          <w:szCs w:val="22"/>
        </w:rPr>
        <w:t xml:space="preserve"> </w:t>
      </w:r>
      <w:r w:rsidRPr="0037796E">
        <w:rPr>
          <w:rFonts w:ascii="Times New Roman" w:hAnsi="Times New Roman" w:cs="Times New Roman"/>
          <w:i/>
          <w:iCs/>
          <w:sz w:val="22"/>
          <w:szCs w:val="22"/>
        </w:rPr>
        <w:t>Report</w:t>
      </w:r>
      <w:r w:rsidRPr="0037796E">
        <w:rPr>
          <w:rFonts w:ascii="Times New Roman" w:hAnsi="Times New Roman" w:cs="Times New Roman"/>
          <w:sz w:val="22"/>
          <w:szCs w:val="22"/>
        </w:rPr>
        <w:t xml:space="preserve"> is five (5) m</w:t>
      </w:r>
      <w:r w:rsidR="00F41EAB" w:rsidRPr="0037796E">
        <w:rPr>
          <w:rFonts w:ascii="Times New Roman" w:hAnsi="Times New Roman" w:cs="Times New Roman"/>
          <w:sz w:val="22"/>
          <w:szCs w:val="22"/>
        </w:rPr>
        <w:t xml:space="preserve">inutes. </w:t>
      </w:r>
      <w:r w:rsidRPr="0037796E">
        <w:rPr>
          <w:rFonts w:ascii="Times New Roman" w:hAnsi="Times New Roman" w:cs="Times New Roman"/>
          <w:sz w:val="22"/>
          <w:szCs w:val="22"/>
        </w:rPr>
        <w:t xml:space="preserve">The </w:t>
      </w:r>
      <w:r w:rsidR="00242A05" w:rsidRPr="0037796E">
        <w:rPr>
          <w:rFonts w:ascii="Times New Roman" w:hAnsi="Times New Roman" w:cs="Times New Roman"/>
          <w:sz w:val="22"/>
          <w:szCs w:val="22"/>
        </w:rPr>
        <w:t xml:space="preserve">FBI </w:t>
      </w:r>
      <w:r w:rsidRPr="0037796E">
        <w:rPr>
          <w:rFonts w:ascii="Times New Roman" w:hAnsi="Times New Roman" w:cs="Times New Roman"/>
          <w:sz w:val="22"/>
          <w:szCs w:val="22"/>
        </w:rPr>
        <w:t>UCR Pro</w:t>
      </w:r>
      <w:r w:rsidR="009262BC">
        <w:rPr>
          <w:rFonts w:ascii="Times New Roman" w:hAnsi="Times New Roman" w:cs="Times New Roman"/>
          <w:sz w:val="22"/>
          <w:szCs w:val="22"/>
        </w:rPr>
        <w:t>gram has the potential of 18,</w:t>
      </w:r>
      <w:r w:rsidR="0070165E">
        <w:rPr>
          <w:rFonts w:ascii="Times New Roman" w:hAnsi="Times New Roman" w:cs="Times New Roman"/>
          <w:sz w:val="22"/>
          <w:szCs w:val="22"/>
        </w:rPr>
        <w:t>415</w:t>
      </w:r>
      <w:r w:rsidRPr="0037796E">
        <w:rPr>
          <w:rFonts w:ascii="Times New Roman" w:hAnsi="Times New Roman" w:cs="Times New Roman"/>
          <w:sz w:val="22"/>
          <w:szCs w:val="22"/>
        </w:rPr>
        <w:t xml:space="preserve"> participating law enforcement agencies submi</w:t>
      </w:r>
      <w:r w:rsidR="00F41EAB" w:rsidRPr="0037796E">
        <w:rPr>
          <w:rFonts w:ascii="Times New Roman" w:hAnsi="Times New Roman" w:cs="Times New Roman"/>
          <w:sz w:val="22"/>
          <w:szCs w:val="22"/>
        </w:rPr>
        <w:t xml:space="preserve">tting data on a monthly basis. </w:t>
      </w:r>
      <w:r w:rsidR="009262BC">
        <w:rPr>
          <w:rFonts w:ascii="Times New Roman" w:hAnsi="Times New Roman" w:cs="Times New Roman"/>
          <w:sz w:val="22"/>
          <w:szCs w:val="22"/>
        </w:rPr>
        <w:t>This is 22</w:t>
      </w:r>
      <w:r w:rsidR="0070165E">
        <w:rPr>
          <w:rFonts w:ascii="Times New Roman" w:hAnsi="Times New Roman" w:cs="Times New Roman"/>
          <w:sz w:val="22"/>
          <w:szCs w:val="22"/>
        </w:rPr>
        <w:t>0</w:t>
      </w:r>
      <w:r w:rsidRPr="0037796E">
        <w:rPr>
          <w:rFonts w:ascii="Times New Roman" w:hAnsi="Times New Roman" w:cs="Times New Roman"/>
          <w:sz w:val="22"/>
          <w:szCs w:val="22"/>
        </w:rPr>
        <w:t>,</w:t>
      </w:r>
      <w:r w:rsidR="0070165E">
        <w:rPr>
          <w:rFonts w:ascii="Times New Roman" w:hAnsi="Times New Roman" w:cs="Times New Roman"/>
          <w:sz w:val="22"/>
          <w:szCs w:val="22"/>
        </w:rPr>
        <w:t>980</w:t>
      </w:r>
      <w:r w:rsidRPr="0037796E">
        <w:rPr>
          <w:rFonts w:ascii="Times New Roman" w:hAnsi="Times New Roman" w:cs="Times New Roman"/>
          <w:sz w:val="22"/>
          <w:szCs w:val="22"/>
        </w:rPr>
        <w:t xml:space="preserve"> total responses at 5 minutes burden each for 1</w:t>
      </w:r>
      <w:r w:rsidR="009262BC">
        <w:rPr>
          <w:rFonts w:ascii="Times New Roman" w:hAnsi="Times New Roman" w:cs="Times New Roman"/>
          <w:sz w:val="22"/>
          <w:szCs w:val="22"/>
        </w:rPr>
        <w:t>8</w:t>
      </w:r>
      <w:r w:rsidRPr="0037796E">
        <w:rPr>
          <w:rFonts w:ascii="Times New Roman" w:hAnsi="Times New Roman" w:cs="Times New Roman"/>
          <w:sz w:val="22"/>
          <w:szCs w:val="22"/>
        </w:rPr>
        <w:t>,</w:t>
      </w:r>
      <w:r w:rsidR="0070165E">
        <w:rPr>
          <w:rFonts w:ascii="Times New Roman" w:hAnsi="Times New Roman" w:cs="Times New Roman"/>
          <w:sz w:val="22"/>
          <w:szCs w:val="22"/>
        </w:rPr>
        <w:t>415</w:t>
      </w:r>
      <w:r w:rsidR="009A10DB">
        <w:rPr>
          <w:rFonts w:ascii="Times New Roman" w:hAnsi="Times New Roman" w:cs="Times New Roman"/>
          <w:sz w:val="22"/>
          <w:szCs w:val="22"/>
        </w:rPr>
        <w:t xml:space="preserve"> </w:t>
      </w:r>
      <w:r w:rsidRPr="0037796E">
        <w:rPr>
          <w:rFonts w:ascii="Times New Roman" w:hAnsi="Times New Roman" w:cs="Times New Roman"/>
          <w:sz w:val="22"/>
          <w:szCs w:val="22"/>
        </w:rPr>
        <w:t>full potential burden hours.</w:t>
      </w:r>
    </w:p>
    <w:p w:rsidR="004D4774" w:rsidRPr="0037796E" w:rsidRDefault="004D4774">
      <w:pPr>
        <w:tabs>
          <w:tab w:val="left" w:pos="-1159"/>
          <w:tab w:val="left" w:pos="-720"/>
          <w:tab w:val="left" w:pos="0"/>
          <w:tab w:val="left" w:pos="720"/>
          <w:tab w:val="left" w:pos="1260"/>
          <w:tab w:val="left" w:pos="2160"/>
        </w:tabs>
        <w:rPr>
          <w:rFonts w:ascii="Times New Roman" w:hAnsi="Times New Roman" w:cs="Times New Roman"/>
          <w:sz w:val="22"/>
          <w:szCs w:val="22"/>
        </w:rPr>
      </w:pPr>
    </w:p>
    <w:p w:rsidR="004D4774" w:rsidRPr="0037796E" w:rsidRDefault="0037796E" w:rsidP="008A7923">
      <w:pPr>
        <w:tabs>
          <w:tab w:val="left" w:pos="-1159"/>
          <w:tab w:val="left" w:pos="-720"/>
          <w:tab w:val="left" w:pos="0"/>
          <w:tab w:val="left" w:pos="720"/>
          <w:tab w:val="left" w:pos="1260"/>
          <w:tab w:val="left" w:pos="2160"/>
        </w:tabs>
        <w:rPr>
          <w:rFonts w:ascii="Times New Roman" w:hAnsi="Times New Roman" w:cs="Times New Roman"/>
          <w:sz w:val="22"/>
          <w:szCs w:val="22"/>
        </w:rPr>
      </w:pPr>
      <w:r>
        <w:rPr>
          <w:rFonts w:ascii="Times New Roman" w:hAnsi="Times New Roman" w:cs="Times New Roman"/>
          <w:sz w:val="22"/>
          <w:szCs w:val="22"/>
        </w:rPr>
        <w:tab/>
      </w:r>
      <w:r w:rsidR="004D4774" w:rsidRPr="0037796E">
        <w:rPr>
          <w:rFonts w:ascii="Times New Roman" w:hAnsi="Times New Roman" w:cs="Times New Roman"/>
          <w:sz w:val="22"/>
          <w:szCs w:val="22"/>
        </w:rPr>
        <w:t>Number of respondents</w:t>
      </w:r>
      <w:r w:rsidR="00F41EAB" w:rsidRPr="0037796E">
        <w:rPr>
          <w:rFonts w:ascii="Times New Roman" w:hAnsi="Times New Roman" w:cs="Times New Roman"/>
          <w:sz w:val="22"/>
          <w:szCs w:val="22"/>
        </w:rPr>
        <w:t>:</w:t>
      </w:r>
      <w:r w:rsidR="007F4939">
        <w:rPr>
          <w:rFonts w:ascii="Times New Roman" w:hAnsi="Times New Roman" w:cs="Times New Roman"/>
          <w:sz w:val="22"/>
          <w:szCs w:val="22"/>
        </w:rPr>
        <w:tab/>
      </w:r>
      <w:r w:rsidR="007F4939">
        <w:rPr>
          <w:rFonts w:ascii="Times New Roman" w:hAnsi="Times New Roman" w:cs="Times New Roman"/>
          <w:sz w:val="22"/>
          <w:szCs w:val="22"/>
        </w:rPr>
        <w:tab/>
        <w:t>18,</w:t>
      </w:r>
      <w:r w:rsidR="0070165E">
        <w:rPr>
          <w:rFonts w:ascii="Times New Roman" w:hAnsi="Times New Roman" w:cs="Times New Roman"/>
          <w:sz w:val="22"/>
          <w:szCs w:val="22"/>
        </w:rPr>
        <w:t>415</w:t>
      </w:r>
    </w:p>
    <w:p w:rsidR="004D4774" w:rsidRPr="0037796E" w:rsidRDefault="0037796E">
      <w:pPr>
        <w:tabs>
          <w:tab w:val="left" w:pos="-1159"/>
          <w:tab w:val="left" w:pos="-720"/>
          <w:tab w:val="left" w:pos="0"/>
          <w:tab w:val="left" w:pos="720"/>
          <w:tab w:val="left" w:pos="1260"/>
          <w:tab w:val="left" w:pos="2160"/>
        </w:tabs>
        <w:rPr>
          <w:rFonts w:ascii="Times New Roman" w:hAnsi="Times New Roman" w:cs="Times New Roman"/>
          <w:sz w:val="22"/>
          <w:szCs w:val="22"/>
        </w:rPr>
      </w:pPr>
      <w:r>
        <w:rPr>
          <w:rFonts w:ascii="Times New Roman" w:hAnsi="Times New Roman" w:cs="Times New Roman"/>
          <w:sz w:val="22"/>
          <w:szCs w:val="22"/>
        </w:rPr>
        <w:tab/>
      </w:r>
      <w:r w:rsidR="004D4774" w:rsidRPr="0037796E">
        <w:rPr>
          <w:rFonts w:ascii="Times New Roman" w:hAnsi="Times New Roman" w:cs="Times New Roman"/>
          <w:sz w:val="22"/>
          <w:szCs w:val="22"/>
        </w:rPr>
        <w:t>Frequency of responses</w:t>
      </w:r>
      <w:r w:rsidR="00F41EAB" w:rsidRPr="0037796E">
        <w:rPr>
          <w:rFonts w:ascii="Times New Roman" w:hAnsi="Times New Roman" w:cs="Times New Roman"/>
          <w:sz w:val="22"/>
          <w:szCs w:val="22"/>
        </w:rPr>
        <w:t>:</w:t>
      </w:r>
      <w:r w:rsidR="00F41EAB" w:rsidRPr="0037796E">
        <w:rPr>
          <w:rFonts w:ascii="Times New Roman" w:hAnsi="Times New Roman" w:cs="Times New Roman"/>
          <w:sz w:val="22"/>
          <w:szCs w:val="22"/>
        </w:rPr>
        <w:tab/>
      </w:r>
      <w:r w:rsidR="00F41EAB" w:rsidRPr="0037796E">
        <w:rPr>
          <w:rFonts w:ascii="Times New Roman" w:hAnsi="Times New Roman" w:cs="Times New Roman"/>
          <w:sz w:val="22"/>
          <w:szCs w:val="22"/>
        </w:rPr>
        <w:tab/>
        <w:t>M</w:t>
      </w:r>
      <w:r w:rsidR="004D4774" w:rsidRPr="0037796E">
        <w:rPr>
          <w:rFonts w:ascii="Times New Roman" w:hAnsi="Times New Roman" w:cs="Times New Roman"/>
          <w:sz w:val="22"/>
          <w:szCs w:val="22"/>
        </w:rPr>
        <w:t>onthly</w:t>
      </w:r>
    </w:p>
    <w:p w:rsidR="004D4774" w:rsidRPr="0037796E" w:rsidRDefault="0037796E">
      <w:pPr>
        <w:tabs>
          <w:tab w:val="left" w:pos="-1159"/>
          <w:tab w:val="left" w:pos="-720"/>
          <w:tab w:val="left" w:pos="0"/>
          <w:tab w:val="left" w:pos="720"/>
          <w:tab w:val="left" w:pos="1260"/>
          <w:tab w:val="left" w:pos="2160"/>
        </w:tabs>
        <w:rPr>
          <w:rFonts w:ascii="Times New Roman" w:hAnsi="Times New Roman" w:cs="Times New Roman"/>
          <w:sz w:val="22"/>
          <w:szCs w:val="22"/>
        </w:rPr>
      </w:pPr>
      <w:r>
        <w:rPr>
          <w:rFonts w:ascii="Times New Roman" w:hAnsi="Times New Roman" w:cs="Times New Roman"/>
          <w:sz w:val="22"/>
          <w:szCs w:val="22"/>
        </w:rPr>
        <w:tab/>
      </w:r>
      <w:r w:rsidR="007F33FA" w:rsidRPr="0037796E">
        <w:rPr>
          <w:rFonts w:ascii="Times New Roman" w:hAnsi="Times New Roman" w:cs="Times New Roman"/>
          <w:sz w:val="22"/>
          <w:szCs w:val="22"/>
        </w:rPr>
        <w:t>Total annual responses</w:t>
      </w:r>
      <w:r w:rsidR="00F41EAB" w:rsidRPr="0037796E">
        <w:rPr>
          <w:rFonts w:ascii="Times New Roman" w:hAnsi="Times New Roman" w:cs="Times New Roman"/>
          <w:sz w:val="22"/>
          <w:szCs w:val="22"/>
        </w:rPr>
        <w:t>:</w:t>
      </w:r>
      <w:r w:rsidR="007F33FA" w:rsidRPr="0037796E">
        <w:rPr>
          <w:rFonts w:ascii="Times New Roman" w:hAnsi="Times New Roman" w:cs="Times New Roman"/>
          <w:sz w:val="22"/>
          <w:szCs w:val="22"/>
        </w:rPr>
        <w:tab/>
      </w:r>
      <w:r w:rsidR="007F33FA" w:rsidRPr="0037796E">
        <w:rPr>
          <w:rFonts w:ascii="Times New Roman" w:hAnsi="Times New Roman" w:cs="Times New Roman"/>
          <w:sz w:val="22"/>
          <w:szCs w:val="22"/>
        </w:rPr>
        <w:tab/>
      </w:r>
      <w:r w:rsidR="007F4939">
        <w:rPr>
          <w:rFonts w:ascii="Times New Roman" w:hAnsi="Times New Roman" w:cs="Times New Roman"/>
          <w:sz w:val="22"/>
          <w:szCs w:val="22"/>
        </w:rPr>
        <w:t>22</w:t>
      </w:r>
      <w:r w:rsidR="0070165E">
        <w:rPr>
          <w:rFonts w:ascii="Times New Roman" w:hAnsi="Times New Roman" w:cs="Times New Roman"/>
          <w:sz w:val="22"/>
          <w:szCs w:val="22"/>
        </w:rPr>
        <w:t>0</w:t>
      </w:r>
      <w:r w:rsidR="004D4774" w:rsidRPr="0037796E">
        <w:rPr>
          <w:rFonts w:ascii="Times New Roman" w:hAnsi="Times New Roman" w:cs="Times New Roman"/>
          <w:sz w:val="22"/>
          <w:szCs w:val="22"/>
        </w:rPr>
        <w:t>,</w:t>
      </w:r>
      <w:r w:rsidR="0070165E">
        <w:rPr>
          <w:rFonts w:ascii="Times New Roman" w:hAnsi="Times New Roman" w:cs="Times New Roman"/>
          <w:sz w:val="22"/>
          <w:szCs w:val="22"/>
        </w:rPr>
        <w:t>980</w:t>
      </w:r>
    </w:p>
    <w:p w:rsidR="004D4774" w:rsidRPr="0037796E" w:rsidRDefault="0037796E">
      <w:pPr>
        <w:tabs>
          <w:tab w:val="left" w:pos="-1159"/>
          <w:tab w:val="left" w:pos="-720"/>
          <w:tab w:val="left" w:pos="0"/>
          <w:tab w:val="left" w:pos="720"/>
          <w:tab w:val="left" w:pos="1260"/>
          <w:tab w:val="left" w:pos="2160"/>
        </w:tabs>
        <w:rPr>
          <w:rFonts w:ascii="Times New Roman" w:hAnsi="Times New Roman" w:cs="Times New Roman"/>
          <w:sz w:val="22"/>
          <w:szCs w:val="22"/>
        </w:rPr>
      </w:pPr>
      <w:r>
        <w:rPr>
          <w:rFonts w:ascii="Times New Roman" w:hAnsi="Times New Roman" w:cs="Times New Roman"/>
          <w:sz w:val="22"/>
          <w:szCs w:val="22"/>
        </w:rPr>
        <w:tab/>
      </w:r>
      <w:r w:rsidR="004D4774" w:rsidRPr="0037796E">
        <w:rPr>
          <w:rFonts w:ascii="Times New Roman" w:hAnsi="Times New Roman" w:cs="Times New Roman"/>
          <w:sz w:val="22"/>
          <w:szCs w:val="22"/>
        </w:rPr>
        <w:t>Minutes per response</w:t>
      </w:r>
      <w:r w:rsidR="00F41EAB" w:rsidRPr="0037796E">
        <w:rPr>
          <w:rFonts w:ascii="Times New Roman" w:hAnsi="Times New Roman" w:cs="Times New Roman"/>
          <w:sz w:val="22"/>
          <w:szCs w:val="22"/>
        </w:rPr>
        <w:t>:</w:t>
      </w:r>
      <w:r w:rsidR="008A7923">
        <w:rPr>
          <w:rFonts w:ascii="Times New Roman" w:hAnsi="Times New Roman" w:cs="Times New Roman"/>
          <w:sz w:val="22"/>
          <w:szCs w:val="22"/>
        </w:rPr>
        <w:tab/>
      </w:r>
      <w:r w:rsidR="008A7923">
        <w:rPr>
          <w:rFonts w:ascii="Times New Roman" w:hAnsi="Times New Roman" w:cs="Times New Roman"/>
          <w:sz w:val="22"/>
          <w:szCs w:val="22"/>
        </w:rPr>
        <w:tab/>
      </w:r>
      <w:r w:rsidR="004D4774" w:rsidRPr="0037796E">
        <w:rPr>
          <w:rFonts w:ascii="Times New Roman" w:hAnsi="Times New Roman" w:cs="Times New Roman"/>
          <w:sz w:val="22"/>
          <w:szCs w:val="22"/>
        </w:rPr>
        <w:t>5 minutes</w:t>
      </w:r>
    </w:p>
    <w:p w:rsidR="004D4774" w:rsidRDefault="0037796E">
      <w:pPr>
        <w:tabs>
          <w:tab w:val="left" w:pos="-1159"/>
          <w:tab w:val="left" w:pos="-720"/>
          <w:tab w:val="left" w:pos="0"/>
          <w:tab w:val="left" w:pos="720"/>
          <w:tab w:val="left" w:pos="1260"/>
          <w:tab w:val="left" w:pos="2160"/>
        </w:tabs>
        <w:ind w:left="3600" w:hanging="3600"/>
        <w:rPr>
          <w:rFonts w:ascii="Times New Roman" w:hAnsi="Times New Roman" w:cs="Times New Roman"/>
          <w:sz w:val="22"/>
          <w:szCs w:val="22"/>
        </w:rPr>
      </w:pPr>
      <w:r>
        <w:rPr>
          <w:rFonts w:ascii="Times New Roman" w:hAnsi="Times New Roman" w:cs="Times New Roman"/>
          <w:sz w:val="22"/>
          <w:szCs w:val="22"/>
        </w:rPr>
        <w:tab/>
      </w:r>
      <w:r w:rsidR="007F33FA" w:rsidRPr="0037796E">
        <w:rPr>
          <w:rFonts w:ascii="Times New Roman" w:hAnsi="Times New Roman" w:cs="Times New Roman"/>
          <w:sz w:val="22"/>
          <w:szCs w:val="22"/>
        </w:rPr>
        <w:t>Annual hour burden</w:t>
      </w:r>
      <w:r w:rsidR="00F41EAB" w:rsidRPr="0037796E">
        <w:rPr>
          <w:rFonts w:ascii="Times New Roman" w:hAnsi="Times New Roman" w:cs="Times New Roman"/>
          <w:sz w:val="22"/>
          <w:szCs w:val="22"/>
        </w:rPr>
        <w:t>:</w:t>
      </w:r>
      <w:r w:rsidR="008A7923">
        <w:rPr>
          <w:rFonts w:ascii="Times New Roman" w:hAnsi="Times New Roman" w:cs="Times New Roman"/>
          <w:sz w:val="22"/>
          <w:szCs w:val="22"/>
        </w:rPr>
        <w:tab/>
      </w:r>
      <w:r w:rsidR="00A81207">
        <w:rPr>
          <w:rFonts w:ascii="Times New Roman" w:hAnsi="Times New Roman" w:cs="Times New Roman"/>
          <w:sz w:val="22"/>
          <w:szCs w:val="22"/>
        </w:rPr>
        <w:t>18</w:t>
      </w:r>
      <w:r w:rsidR="004D4774" w:rsidRPr="0037796E">
        <w:rPr>
          <w:rFonts w:ascii="Times New Roman" w:hAnsi="Times New Roman" w:cs="Times New Roman"/>
          <w:sz w:val="22"/>
          <w:szCs w:val="22"/>
        </w:rPr>
        <w:t>,</w:t>
      </w:r>
      <w:r w:rsidR="0070165E">
        <w:rPr>
          <w:rFonts w:ascii="Times New Roman" w:hAnsi="Times New Roman" w:cs="Times New Roman"/>
          <w:sz w:val="22"/>
          <w:szCs w:val="22"/>
        </w:rPr>
        <w:t>415</w:t>
      </w:r>
      <w:r w:rsidR="004D4774" w:rsidRPr="0037796E">
        <w:rPr>
          <w:rFonts w:ascii="Times New Roman" w:hAnsi="Times New Roman" w:cs="Times New Roman"/>
          <w:sz w:val="22"/>
          <w:szCs w:val="22"/>
        </w:rPr>
        <w:t xml:space="preserve"> hours</w:t>
      </w:r>
    </w:p>
    <w:p w:rsidR="00A81207" w:rsidRDefault="00A81207">
      <w:pPr>
        <w:tabs>
          <w:tab w:val="left" w:pos="-1159"/>
          <w:tab w:val="left" w:pos="-720"/>
          <w:tab w:val="left" w:pos="0"/>
          <w:tab w:val="left" w:pos="720"/>
          <w:tab w:val="left" w:pos="1260"/>
          <w:tab w:val="left" w:pos="2160"/>
        </w:tabs>
        <w:ind w:left="3600" w:hanging="3600"/>
        <w:rPr>
          <w:rFonts w:ascii="Times New Roman" w:hAnsi="Times New Roman" w:cs="Times New Roman"/>
          <w:sz w:val="22"/>
          <w:szCs w:val="22"/>
        </w:rPr>
      </w:pPr>
    </w:p>
    <w:p w:rsidR="003E3754" w:rsidRPr="0037796E" w:rsidRDefault="003E3754" w:rsidP="003E3754">
      <w:pPr>
        <w:tabs>
          <w:tab w:val="left" w:pos="-1159"/>
          <w:tab w:val="left" w:pos="-720"/>
          <w:tab w:val="left" w:pos="0"/>
          <w:tab w:val="left" w:pos="360"/>
          <w:tab w:val="left" w:pos="720"/>
          <w:tab w:val="left" w:pos="1260"/>
          <w:tab w:val="left" w:pos="2160"/>
        </w:tabs>
        <w:ind w:left="360"/>
        <w:rPr>
          <w:rFonts w:ascii="Times New Roman" w:hAnsi="Times New Roman" w:cs="Times New Roman"/>
          <w:sz w:val="22"/>
          <w:szCs w:val="22"/>
        </w:rPr>
      </w:pPr>
      <w:r>
        <w:rPr>
          <w:rFonts w:ascii="Times New Roman" w:hAnsi="Times New Roman" w:cs="Times New Roman"/>
          <w:sz w:val="22"/>
          <w:szCs w:val="22"/>
        </w:rPr>
        <w:t xml:space="preserve">As stated previously the number of respondents is based on the volume of cargo theft incidents. These </w:t>
      </w:r>
      <w:r>
        <w:rPr>
          <w:rFonts w:ascii="Times New Roman" w:hAnsi="Times New Roman" w:cs="Times New Roman"/>
          <w:sz w:val="22"/>
          <w:szCs w:val="22"/>
        </w:rPr>
        <w:lastRenderedPageBreak/>
        <w:t>numbers represent the maximum number of respondents and maximum burden hours possible.</w:t>
      </w:r>
    </w:p>
    <w:p w:rsidR="004D4774" w:rsidRDefault="004D4774">
      <w:pPr>
        <w:tabs>
          <w:tab w:val="left" w:pos="-1159"/>
          <w:tab w:val="left" w:pos="-720"/>
          <w:tab w:val="left" w:pos="0"/>
          <w:tab w:val="left" w:pos="720"/>
          <w:tab w:val="left" w:pos="1260"/>
          <w:tab w:val="left" w:pos="2160"/>
        </w:tabs>
        <w:rPr>
          <w:rFonts w:ascii="Times New Roman" w:hAnsi="Times New Roman" w:cs="Times New Roman"/>
          <w:sz w:val="22"/>
          <w:szCs w:val="22"/>
        </w:rPr>
      </w:pPr>
    </w:p>
    <w:p w:rsidR="004D4774" w:rsidRPr="0037796E" w:rsidRDefault="004D4774">
      <w:pPr>
        <w:tabs>
          <w:tab w:val="left" w:pos="-1159"/>
          <w:tab w:val="left" w:pos="-720"/>
          <w:tab w:val="left" w:pos="0"/>
          <w:tab w:val="left" w:pos="720"/>
          <w:tab w:val="left" w:pos="1260"/>
          <w:tab w:val="left" w:pos="2160"/>
        </w:tabs>
        <w:rPr>
          <w:rFonts w:ascii="Times New Roman" w:hAnsi="Times New Roman" w:cs="Times New Roman"/>
          <w:sz w:val="22"/>
          <w:szCs w:val="22"/>
        </w:rPr>
      </w:pPr>
    </w:p>
    <w:p w:rsidR="004D4774" w:rsidRPr="0037796E" w:rsidRDefault="0037796E">
      <w:pPr>
        <w:tabs>
          <w:tab w:val="left" w:pos="-1159"/>
          <w:tab w:val="left" w:pos="-720"/>
          <w:tab w:val="left" w:pos="0"/>
          <w:tab w:val="left" w:pos="720"/>
          <w:tab w:val="left" w:pos="1260"/>
          <w:tab w:val="left" w:pos="2160"/>
        </w:tabs>
        <w:rPr>
          <w:rFonts w:ascii="Times New Roman" w:hAnsi="Times New Roman" w:cs="Times New Roman"/>
          <w:sz w:val="22"/>
          <w:szCs w:val="22"/>
        </w:rPr>
      </w:pPr>
      <w:r>
        <w:rPr>
          <w:rFonts w:ascii="Times New Roman" w:hAnsi="Times New Roman" w:cs="Times New Roman"/>
          <w:sz w:val="22"/>
          <w:szCs w:val="22"/>
        </w:rPr>
        <w:t xml:space="preserve">13. </w:t>
      </w:r>
      <w:r w:rsidR="004D4774" w:rsidRPr="0037796E">
        <w:rPr>
          <w:rFonts w:ascii="Times New Roman" w:hAnsi="Times New Roman" w:cs="Times New Roman"/>
          <w:sz w:val="22"/>
          <w:szCs w:val="22"/>
          <w:u w:val="single"/>
        </w:rPr>
        <w:t>Estimate of Cost Burden</w:t>
      </w:r>
    </w:p>
    <w:p w:rsidR="004D4774" w:rsidRPr="0037796E" w:rsidRDefault="004D4774">
      <w:pPr>
        <w:tabs>
          <w:tab w:val="left" w:pos="-1159"/>
          <w:tab w:val="left" w:pos="-720"/>
          <w:tab w:val="left" w:pos="0"/>
          <w:tab w:val="left" w:pos="720"/>
          <w:tab w:val="left" w:pos="1260"/>
          <w:tab w:val="left" w:pos="2160"/>
        </w:tabs>
        <w:rPr>
          <w:rFonts w:ascii="Times New Roman" w:hAnsi="Times New Roman" w:cs="Times New Roman"/>
          <w:sz w:val="22"/>
          <w:szCs w:val="22"/>
        </w:rPr>
      </w:pPr>
    </w:p>
    <w:p w:rsidR="004D4774" w:rsidRPr="0037796E" w:rsidRDefault="004D4774" w:rsidP="002D2222">
      <w:pPr>
        <w:tabs>
          <w:tab w:val="left" w:pos="-1159"/>
          <w:tab w:val="left" w:pos="-720"/>
          <w:tab w:val="left" w:pos="0"/>
          <w:tab w:val="left" w:pos="360"/>
          <w:tab w:val="left" w:pos="720"/>
          <w:tab w:val="left" w:pos="1260"/>
          <w:tab w:val="left" w:pos="2160"/>
        </w:tabs>
        <w:ind w:left="360"/>
        <w:rPr>
          <w:rFonts w:ascii="Times New Roman" w:hAnsi="Times New Roman" w:cs="Times New Roman"/>
          <w:sz w:val="22"/>
          <w:szCs w:val="22"/>
        </w:rPr>
      </w:pPr>
      <w:r w:rsidRPr="0037796E">
        <w:rPr>
          <w:rFonts w:ascii="Times New Roman" w:hAnsi="Times New Roman" w:cs="Times New Roman"/>
          <w:sz w:val="22"/>
          <w:szCs w:val="22"/>
        </w:rPr>
        <w:t xml:space="preserve">There are no direct costs to law enforcement to participate in the </w:t>
      </w:r>
      <w:r w:rsidR="00242A05" w:rsidRPr="0037796E">
        <w:rPr>
          <w:rFonts w:ascii="Times New Roman" w:hAnsi="Times New Roman" w:cs="Times New Roman"/>
          <w:sz w:val="22"/>
          <w:szCs w:val="22"/>
        </w:rPr>
        <w:t xml:space="preserve">FBI </w:t>
      </w:r>
      <w:r w:rsidRPr="0037796E">
        <w:rPr>
          <w:rFonts w:ascii="Times New Roman" w:hAnsi="Times New Roman" w:cs="Times New Roman"/>
          <w:sz w:val="22"/>
          <w:szCs w:val="22"/>
        </w:rPr>
        <w:t>UCR Program oth</w:t>
      </w:r>
      <w:r w:rsidR="00242A05" w:rsidRPr="0037796E">
        <w:rPr>
          <w:rFonts w:ascii="Times New Roman" w:hAnsi="Times New Roman" w:cs="Times New Roman"/>
          <w:sz w:val="22"/>
          <w:szCs w:val="22"/>
        </w:rPr>
        <w:t xml:space="preserve">er than their time to respond. </w:t>
      </w:r>
      <w:r w:rsidR="003E3754">
        <w:rPr>
          <w:rFonts w:ascii="Times New Roman" w:hAnsi="Times New Roman" w:cs="Times New Roman"/>
          <w:sz w:val="22"/>
          <w:szCs w:val="22"/>
        </w:rPr>
        <w:t xml:space="preserve">The FBI’s UCR Program disseminates the electronic version of the </w:t>
      </w:r>
      <w:r w:rsidR="003E3754">
        <w:rPr>
          <w:rFonts w:ascii="Times New Roman" w:hAnsi="Times New Roman" w:cs="Times New Roman"/>
          <w:i/>
          <w:sz w:val="22"/>
          <w:szCs w:val="22"/>
        </w:rPr>
        <w:t xml:space="preserve">Cargo Theft Incident </w:t>
      </w:r>
      <w:r w:rsidR="003E3754" w:rsidRPr="003E3754">
        <w:rPr>
          <w:rFonts w:ascii="Times New Roman" w:hAnsi="Times New Roman" w:cs="Times New Roman"/>
          <w:sz w:val="22"/>
          <w:szCs w:val="22"/>
        </w:rPr>
        <w:t>Report</w:t>
      </w:r>
      <w:r w:rsidR="003E3754">
        <w:rPr>
          <w:rFonts w:ascii="Times New Roman" w:hAnsi="Times New Roman" w:cs="Times New Roman"/>
          <w:sz w:val="22"/>
          <w:szCs w:val="22"/>
        </w:rPr>
        <w:t xml:space="preserve"> free of charge via the Microsoft Excel </w:t>
      </w:r>
      <w:r w:rsidR="009D61B8">
        <w:rPr>
          <w:rFonts w:ascii="Times New Roman" w:hAnsi="Times New Roman" w:cs="Times New Roman"/>
          <w:sz w:val="22"/>
          <w:szCs w:val="22"/>
        </w:rPr>
        <w:t>Workbook</w:t>
      </w:r>
      <w:r w:rsidR="003E3754">
        <w:rPr>
          <w:rFonts w:ascii="Times New Roman" w:hAnsi="Times New Roman" w:cs="Times New Roman"/>
          <w:sz w:val="22"/>
          <w:szCs w:val="22"/>
        </w:rPr>
        <w:t xml:space="preserve"> Tool. </w:t>
      </w:r>
      <w:r w:rsidR="00242A05" w:rsidRPr="003E3754">
        <w:rPr>
          <w:rFonts w:ascii="Times New Roman" w:hAnsi="Times New Roman" w:cs="Times New Roman"/>
          <w:sz w:val="22"/>
          <w:szCs w:val="22"/>
        </w:rPr>
        <w:t>Respondents</w:t>
      </w:r>
      <w:r w:rsidR="00242A05" w:rsidRPr="0037796E">
        <w:rPr>
          <w:rFonts w:ascii="Times New Roman" w:hAnsi="Times New Roman" w:cs="Times New Roman"/>
          <w:sz w:val="22"/>
          <w:szCs w:val="22"/>
        </w:rPr>
        <w:t xml:space="preserve"> are not expected to incur any capital or start-up costs associated with this information collection. Costs to agency Records Management Systems (RMS) are very difficult to obtain. Vendors do not divulge costs due to the fact that vendors charge differently from agency-to-agency. Many costs are built into the vendors </w:t>
      </w:r>
      <w:r w:rsidR="00132EEB" w:rsidRPr="0037796E">
        <w:rPr>
          <w:rFonts w:ascii="Times New Roman" w:hAnsi="Times New Roman" w:cs="Times New Roman"/>
          <w:sz w:val="22"/>
          <w:szCs w:val="22"/>
        </w:rPr>
        <w:t>Service Level Agreement contracts. Depending on the vendor contracts, changes mandated by law may be included within the original contract w</w:t>
      </w:r>
      <w:r w:rsidR="003E3754">
        <w:rPr>
          <w:rFonts w:ascii="Times New Roman" w:hAnsi="Times New Roman" w:cs="Times New Roman"/>
          <w:sz w:val="22"/>
          <w:szCs w:val="22"/>
        </w:rPr>
        <w:t xml:space="preserve">ith no other additional costs. </w:t>
      </w:r>
      <w:r w:rsidR="00132EEB" w:rsidRPr="0037796E">
        <w:rPr>
          <w:rFonts w:ascii="Times New Roman" w:hAnsi="Times New Roman" w:cs="Times New Roman"/>
          <w:sz w:val="22"/>
          <w:szCs w:val="22"/>
        </w:rPr>
        <w:t>However, an estimate has been projected that agencies pay an</w:t>
      </w:r>
      <w:r w:rsidR="00A617F6">
        <w:rPr>
          <w:rFonts w:ascii="Times New Roman" w:hAnsi="Times New Roman" w:cs="Times New Roman"/>
          <w:sz w:val="22"/>
          <w:szCs w:val="22"/>
        </w:rPr>
        <w:t xml:space="preserve"> $18,000 maintenance fee every y</w:t>
      </w:r>
      <w:r w:rsidR="00132EEB" w:rsidRPr="0037796E">
        <w:rPr>
          <w:rFonts w:ascii="Times New Roman" w:hAnsi="Times New Roman" w:cs="Times New Roman"/>
          <w:sz w:val="22"/>
          <w:szCs w:val="22"/>
        </w:rPr>
        <w:t>ear for system maintenance costs.</w:t>
      </w:r>
    </w:p>
    <w:p w:rsidR="004D4774" w:rsidRDefault="004D4774">
      <w:pPr>
        <w:tabs>
          <w:tab w:val="left" w:pos="-1159"/>
          <w:tab w:val="left" w:pos="-720"/>
          <w:tab w:val="left" w:pos="0"/>
          <w:tab w:val="left" w:pos="720"/>
          <w:tab w:val="left" w:pos="1260"/>
          <w:tab w:val="left" w:pos="2160"/>
        </w:tabs>
        <w:rPr>
          <w:rFonts w:ascii="Times New Roman" w:hAnsi="Times New Roman" w:cs="Times New Roman"/>
          <w:sz w:val="22"/>
          <w:szCs w:val="22"/>
        </w:rPr>
      </w:pPr>
    </w:p>
    <w:p w:rsidR="00C92B69" w:rsidRPr="0037796E" w:rsidRDefault="00C92B69">
      <w:pPr>
        <w:tabs>
          <w:tab w:val="left" w:pos="-1159"/>
          <w:tab w:val="left" w:pos="-720"/>
          <w:tab w:val="left" w:pos="0"/>
          <w:tab w:val="left" w:pos="720"/>
          <w:tab w:val="left" w:pos="1260"/>
          <w:tab w:val="left" w:pos="2160"/>
        </w:tabs>
        <w:rPr>
          <w:rFonts w:ascii="Times New Roman" w:hAnsi="Times New Roman" w:cs="Times New Roman"/>
          <w:sz w:val="22"/>
          <w:szCs w:val="22"/>
        </w:rPr>
      </w:pPr>
    </w:p>
    <w:p w:rsidR="004D4774" w:rsidRPr="0037796E" w:rsidRDefault="0037796E">
      <w:pPr>
        <w:tabs>
          <w:tab w:val="left" w:pos="-1159"/>
          <w:tab w:val="left" w:pos="-720"/>
          <w:tab w:val="left" w:pos="0"/>
          <w:tab w:val="left" w:pos="720"/>
          <w:tab w:val="left" w:pos="1260"/>
          <w:tab w:val="left" w:pos="2160"/>
        </w:tabs>
        <w:rPr>
          <w:rFonts w:ascii="Times New Roman" w:hAnsi="Times New Roman" w:cs="Times New Roman"/>
          <w:sz w:val="22"/>
          <w:szCs w:val="22"/>
        </w:rPr>
      </w:pPr>
      <w:r>
        <w:rPr>
          <w:rFonts w:ascii="Times New Roman" w:hAnsi="Times New Roman" w:cs="Times New Roman"/>
          <w:sz w:val="22"/>
          <w:szCs w:val="22"/>
        </w:rPr>
        <w:t xml:space="preserve">14. </w:t>
      </w:r>
      <w:r w:rsidR="004D4774" w:rsidRPr="0037796E">
        <w:rPr>
          <w:rFonts w:ascii="Times New Roman" w:hAnsi="Times New Roman" w:cs="Times New Roman"/>
          <w:sz w:val="22"/>
          <w:szCs w:val="22"/>
          <w:u w:val="single"/>
        </w:rPr>
        <w:t>Cost to Federal Government</w:t>
      </w:r>
    </w:p>
    <w:p w:rsidR="004D4774" w:rsidRPr="0037796E" w:rsidRDefault="004D4774">
      <w:pPr>
        <w:tabs>
          <w:tab w:val="left" w:pos="-1159"/>
          <w:tab w:val="left" w:pos="-720"/>
          <w:tab w:val="left" w:pos="0"/>
          <w:tab w:val="left" w:pos="720"/>
          <w:tab w:val="left" w:pos="1260"/>
          <w:tab w:val="left" w:pos="2160"/>
        </w:tabs>
        <w:rPr>
          <w:rFonts w:ascii="Times New Roman" w:hAnsi="Times New Roman" w:cs="Times New Roman"/>
          <w:sz w:val="22"/>
          <w:szCs w:val="22"/>
        </w:rPr>
      </w:pPr>
    </w:p>
    <w:p w:rsidR="004D4774" w:rsidRPr="0037796E" w:rsidRDefault="00132EEB" w:rsidP="0037796E">
      <w:pPr>
        <w:tabs>
          <w:tab w:val="left" w:pos="-1159"/>
          <w:tab w:val="left" w:pos="-720"/>
          <w:tab w:val="left" w:pos="0"/>
          <w:tab w:val="left" w:pos="360"/>
          <w:tab w:val="left" w:pos="720"/>
          <w:tab w:val="left" w:pos="1260"/>
          <w:tab w:val="left" w:pos="2160"/>
        </w:tabs>
        <w:ind w:left="360"/>
        <w:rPr>
          <w:rFonts w:ascii="Times New Roman" w:hAnsi="Times New Roman" w:cs="Times New Roman"/>
          <w:sz w:val="22"/>
          <w:szCs w:val="22"/>
        </w:rPr>
      </w:pPr>
      <w:r w:rsidRPr="0037796E">
        <w:rPr>
          <w:rFonts w:ascii="Times New Roman" w:hAnsi="Times New Roman" w:cs="Times New Roman"/>
          <w:sz w:val="22"/>
          <w:szCs w:val="22"/>
        </w:rPr>
        <w:t>According to the cost object provided by FBI Criminal Justice Information Services, Resource Management Section, Financial Management Unit, the following are projections based upon prior collection activity, as well as activities anticipated over the next three years for both the NIBRS and SRS. The cost module does not separate the costs between the two methods of collecting UCR data.</w:t>
      </w:r>
    </w:p>
    <w:p w:rsidR="004D4774" w:rsidRPr="0037796E" w:rsidRDefault="004D4774">
      <w:pPr>
        <w:tabs>
          <w:tab w:val="left" w:pos="-1159"/>
          <w:tab w:val="left" w:pos="-720"/>
          <w:tab w:val="left" w:pos="0"/>
          <w:tab w:val="left" w:pos="720"/>
          <w:tab w:val="left" w:pos="1260"/>
          <w:tab w:val="left" w:pos="2160"/>
        </w:tabs>
        <w:rPr>
          <w:rFonts w:ascii="Times New Roman" w:hAnsi="Times New Roman" w:cs="Times New Roman"/>
          <w:sz w:val="22"/>
          <w:szCs w:val="22"/>
        </w:rPr>
      </w:pPr>
    </w:p>
    <w:p w:rsidR="004D4774" w:rsidRPr="002C315A" w:rsidRDefault="00A6088F">
      <w:pPr>
        <w:tabs>
          <w:tab w:val="left" w:pos="-1159"/>
          <w:tab w:val="left" w:pos="-720"/>
          <w:tab w:val="left" w:pos="0"/>
          <w:tab w:val="left" w:pos="720"/>
          <w:tab w:val="left" w:pos="1260"/>
          <w:tab w:val="left" w:pos="2160"/>
        </w:tabs>
        <w:rPr>
          <w:rFonts w:ascii="Times New Roman" w:hAnsi="Times New Roman" w:cs="Times New Roman"/>
          <w:sz w:val="22"/>
          <w:szCs w:val="22"/>
          <w:u w:val="single"/>
        </w:rPr>
      </w:pPr>
      <w:r w:rsidRPr="0037796E">
        <w:rPr>
          <w:rFonts w:ascii="Times New Roman" w:hAnsi="Times New Roman" w:cs="Times New Roman"/>
          <w:sz w:val="22"/>
          <w:szCs w:val="22"/>
        </w:rPr>
        <w:tab/>
      </w:r>
      <w:r w:rsidR="0037796E">
        <w:rPr>
          <w:rFonts w:ascii="Times New Roman" w:hAnsi="Times New Roman" w:cs="Times New Roman"/>
          <w:sz w:val="22"/>
          <w:szCs w:val="22"/>
        </w:rPr>
        <w:tab/>
      </w:r>
      <w:r w:rsidRPr="002C315A">
        <w:rPr>
          <w:rFonts w:ascii="Times New Roman" w:hAnsi="Times New Roman" w:cs="Times New Roman"/>
          <w:sz w:val="22"/>
          <w:szCs w:val="22"/>
          <w:u w:val="single"/>
        </w:rPr>
        <w:t>Data Collection and Processing</w:t>
      </w:r>
      <w:r w:rsidR="00DE22B3">
        <w:rPr>
          <w:rFonts w:ascii="Times New Roman" w:hAnsi="Times New Roman" w:cs="Times New Roman"/>
          <w:sz w:val="22"/>
          <w:szCs w:val="22"/>
          <w:u w:val="single"/>
        </w:rPr>
        <w:t xml:space="preserve"> Costs</w:t>
      </w:r>
    </w:p>
    <w:p w:rsidR="00FD06E2" w:rsidRPr="00DE22B3" w:rsidRDefault="002C315A" w:rsidP="00FD06E2">
      <w:pPr>
        <w:tabs>
          <w:tab w:val="right" w:pos="-1159"/>
          <w:tab w:val="left" w:pos="-720"/>
          <w:tab w:val="left" w:pos="0"/>
          <w:tab w:val="left" w:pos="720"/>
          <w:tab w:val="left" w:pos="1260"/>
          <w:tab w:val="left" w:pos="2160"/>
          <w:tab w:val="left" w:pos="6480"/>
          <w:tab w:val="right" w:pos="7920"/>
        </w:tab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FD06E2" w:rsidRPr="00DE22B3">
        <w:rPr>
          <w:rFonts w:ascii="Times New Roman" w:hAnsi="Times New Roman" w:cs="Times New Roman"/>
          <w:sz w:val="22"/>
          <w:szCs w:val="22"/>
        </w:rPr>
        <w:t>Communication/Reporting</w:t>
      </w:r>
      <w:r w:rsidR="00FD06E2" w:rsidRPr="00DE22B3">
        <w:rPr>
          <w:rFonts w:ascii="Times New Roman" w:hAnsi="Times New Roman" w:cs="Times New Roman"/>
          <w:sz w:val="22"/>
          <w:szCs w:val="22"/>
        </w:rPr>
        <w:tab/>
        <w:t>$</w:t>
      </w:r>
      <w:r w:rsidR="00FD06E2" w:rsidRPr="00DE22B3">
        <w:rPr>
          <w:rFonts w:ascii="Times New Roman" w:hAnsi="Times New Roman" w:cs="Times New Roman"/>
          <w:sz w:val="22"/>
          <w:szCs w:val="22"/>
        </w:rPr>
        <w:tab/>
        <w:t>29,583.84</w:t>
      </w:r>
    </w:p>
    <w:p w:rsidR="008E4B1A" w:rsidRPr="00DE22B3" w:rsidRDefault="00A6088F" w:rsidP="008E4B1A">
      <w:pPr>
        <w:tabs>
          <w:tab w:val="left" w:pos="-1159"/>
          <w:tab w:val="left" w:pos="-720"/>
          <w:tab w:val="left" w:pos="0"/>
          <w:tab w:val="left" w:pos="720"/>
          <w:tab w:val="left" w:pos="1260"/>
          <w:tab w:val="left" w:pos="2160"/>
          <w:tab w:val="left" w:pos="6480"/>
          <w:tab w:val="right" w:pos="7920"/>
        </w:tabs>
        <w:rPr>
          <w:rFonts w:ascii="Times New Roman" w:hAnsi="Times New Roman" w:cs="Times New Roman"/>
          <w:sz w:val="22"/>
          <w:szCs w:val="22"/>
        </w:rPr>
      </w:pPr>
      <w:r w:rsidRPr="00DE22B3">
        <w:rPr>
          <w:rFonts w:ascii="Times New Roman" w:hAnsi="Times New Roman" w:cs="Times New Roman"/>
          <w:sz w:val="22"/>
          <w:szCs w:val="22"/>
        </w:rPr>
        <w:tab/>
      </w:r>
      <w:r w:rsidR="0037796E" w:rsidRPr="00DE22B3">
        <w:rPr>
          <w:rFonts w:ascii="Times New Roman" w:hAnsi="Times New Roman" w:cs="Times New Roman"/>
          <w:sz w:val="22"/>
          <w:szCs w:val="22"/>
        </w:rPr>
        <w:tab/>
      </w:r>
      <w:r w:rsidR="008E4B1A" w:rsidRPr="00DE22B3">
        <w:rPr>
          <w:rFonts w:ascii="Times New Roman" w:hAnsi="Times New Roman" w:cs="Times New Roman"/>
          <w:sz w:val="22"/>
          <w:szCs w:val="22"/>
        </w:rPr>
        <w:t>CSMU Correspondence/Documents</w:t>
      </w:r>
      <w:r w:rsidR="008E4B1A" w:rsidRPr="00DE22B3">
        <w:rPr>
          <w:rFonts w:ascii="Times New Roman" w:hAnsi="Times New Roman" w:cs="Times New Roman"/>
          <w:sz w:val="22"/>
          <w:szCs w:val="22"/>
        </w:rPr>
        <w:tab/>
        <w:t>$</w:t>
      </w:r>
      <w:r w:rsidR="008E4B1A" w:rsidRPr="00DE22B3">
        <w:rPr>
          <w:rFonts w:ascii="Times New Roman" w:hAnsi="Times New Roman" w:cs="Times New Roman"/>
          <w:sz w:val="22"/>
          <w:szCs w:val="22"/>
        </w:rPr>
        <w:tab/>
        <w:t>394,055.53</w:t>
      </w:r>
    </w:p>
    <w:p w:rsidR="00A6088F" w:rsidRPr="00DE22B3" w:rsidRDefault="008E4B1A" w:rsidP="00FD06E2">
      <w:pPr>
        <w:tabs>
          <w:tab w:val="left" w:pos="-1159"/>
          <w:tab w:val="left" w:pos="-720"/>
          <w:tab w:val="left" w:pos="0"/>
          <w:tab w:val="left" w:pos="720"/>
          <w:tab w:val="left" w:pos="1260"/>
          <w:tab w:val="left" w:pos="2160"/>
          <w:tab w:val="left" w:pos="6480"/>
          <w:tab w:val="right" w:pos="7920"/>
        </w:tabs>
        <w:rPr>
          <w:rFonts w:ascii="Times New Roman" w:hAnsi="Times New Roman" w:cs="Times New Roman"/>
          <w:sz w:val="22"/>
          <w:szCs w:val="22"/>
        </w:rPr>
      </w:pPr>
      <w:r w:rsidRPr="00DE22B3">
        <w:rPr>
          <w:rFonts w:ascii="Times New Roman" w:hAnsi="Times New Roman" w:cs="Times New Roman"/>
          <w:sz w:val="22"/>
          <w:szCs w:val="22"/>
        </w:rPr>
        <w:tab/>
      </w:r>
      <w:r w:rsidRPr="00DE22B3">
        <w:rPr>
          <w:rFonts w:ascii="Times New Roman" w:hAnsi="Times New Roman" w:cs="Times New Roman"/>
          <w:sz w:val="22"/>
          <w:szCs w:val="22"/>
        </w:rPr>
        <w:tab/>
      </w:r>
      <w:r w:rsidR="00FD06E2" w:rsidRPr="00DE22B3">
        <w:rPr>
          <w:rFonts w:ascii="Times New Roman" w:hAnsi="Times New Roman" w:cs="Times New Roman"/>
          <w:sz w:val="22"/>
          <w:szCs w:val="22"/>
        </w:rPr>
        <w:t>Data Requests</w:t>
      </w:r>
      <w:r w:rsidR="00FD06E2" w:rsidRPr="00DE22B3">
        <w:rPr>
          <w:rFonts w:ascii="Times New Roman" w:hAnsi="Times New Roman" w:cs="Times New Roman"/>
          <w:sz w:val="22"/>
          <w:szCs w:val="22"/>
        </w:rPr>
        <w:tab/>
      </w:r>
      <w:r w:rsidR="00A6088F" w:rsidRPr="00DE22B3">
        <w:rPr>
          <w:rFonts w:ascii="Times New Roman" w:hAnsi="Times New Roman" w:cs="Times New Roman"/>
          <w:sz w:val="22"/>
          <w:szCs w:val="22"/>
        </w:rPr>
        <w:t>$</w:t>
      </w:r>
      <w:r w:rsidR="00FD06E2" w:rsidRPr="00DE22B3">
        <w:rPr>
          <w:rFonts w:ascii="Times New Roman" w:hAnsi="Times New Roman" w:cs="Times New Roman"/>
          <w:sz w:val="22"/>
          <w:szCs w:val="22"/>
        </w:rPr>
        <w:tab/>
      </w:r>
      <w:r w:rsidR="000B3043" w:rsidRPr="00DE22B3">
        <w:rPr>
          <w:rFonts w:ascii="Times New Roman" w:hAnsi="Times New Roman" w:cs="Times New Roman"/>
          <w:sz w:val="22"/>
          <w:szCs w:val="22"/>
        </w:rPr>
        <w:t>168,878.28</w:t>
      </w:r>
    </w:p>
    <w:p w:rsidR="000B3043" w:rsidRPr="00DE22B3" w:rsidRDefault="00A6088F" w:rsidP="00FD06E2">
      <w:pPr>
        <w:tabs>
          <w:tab w:val="left" w:pos="-1159"/>
          <w:tab w:val="left" w:pos="-720"/>
          <w:tab w:val="left" w:pos="0"/>
          <w:tab w:val="left" w:pos="720"/>
          <w:tab w:val="left" w:pos="1260"/>
          <w:tab w:val="left" w:pos="2160"/>
          <w:tab w:val="left" w:pos="6480"/>
          <w:tab w:val="right" w:pos="7920"/>
        </w:tabs>
        <w:rPr>
          <w:rFonts w:ascii="Times New Roman" w:hAnsi="Times New Roman" w:cs="Times New Roman"/>
          <w:sz w:val="22"/>
          <w:szCs w:val="22"/>
        </w:rPr>
      </w:pPr>
      <w:r w:rsidRPr="00DE22B3">
        <w:rPr>
          <w:rFonts w:ascii="Times New Roman" w:hAnsi="Times New Roman" w:cs="Times New Roman"/>
          <w:sz w:val="22"/>
          <w:szCs w:val="22"/>
        </w:rPr>
        <w:tab/>
      </w:r>
      <w:r w:rsidR="0037796E" w:rsidRPr="00DE22B3">
        <w:rPr>
          <w:rFonts w:ascii="Times New Roman" w:hAnsi="Times New Roman" w:cs="Times New Roman"/>
          <w:sz w:val="22"/>
          <w:szCs w:val="22"/>
        </w:rPr>
        <w:tab/>
      </w:r>
      <w:r w:rsidR="00FD06E2" w:rsidRPr="00DE22B3">
        <w:rPr>
          <w:rFonts w:ascii="Times New Roman" w:hAnsi="Times New Roman" w:cs="Times New Roman"/>
          <w:sz w:val="22"/>
          <w:szCs w:val="22"/>
        </w:rPr>
        <w:t>Development</w:t>
      </w:r>
      <w:r w:rsidR="00FD06E2" w:rsidRPr="00DE22B3">
        <w:rPr>
          <w:rFonts w:ascii="Times New Roman" w:hAnsi="Times New Roman" w:cs="Times New Roman"/>
          <w:sz w:val="22"/>
          <w:szCs w:val="22"/>
        </w:rPr>
        <w:tab/>
      </w:r>
      <w:r w:rsidR="000B3043" w:rsidRPr="00DE22B3">
        <w:rPr>
          <w:rFonts w:ascii="Times New Roman" w:hAnsi="Times New Roman" w:cs="Times New Roman"/>
          <w:sz w:val="22"/>
          <w:szCs w:val="22"/>
        </w:rPr>
        <w:t>$</w:t>
      </w:r>
      <w:r w:rsidR="00FD06E2" w:rsidRPr="00DE22B3">
        <w:rPr>
          <w:rFonts w:ascii="Times New Roman" w:hAnsi="Times New Roman" w:cs="Times New Roman"/>
          <w:sz w:val="22"/>
          <w:szCs w:val="22"/>
        </w:rPr>
        <w:tab/>
      </w:r>
      <w:r w:rsidR="000B3043" w:rsidRPr="00DE22B3">
        <w:rPr>
          <w:rFonts w:ascii="Times New Roman" w:hAnsi="Times New Roman" w:cs="Times New Roman"/>
          <w:sz w:val="22"/>
          <w:szCs w:val="22"/>
        </w:rPr>
        <w:t>187,158.04</w:t>
      </w:r>
    </w:p>
    <w:p w:rsidR="000B3043" w:rsidRPr="00DE22B3" w:rsidRDefault="000B3043" w:rsidP="008E4B1A">
      <w:pPr>
        <w:tabs>
          <w:tab w:val="left" w:pos="-1159"/>
          <w:tab w:val="left" w:pos="-720"/>
          <w:tab w:val="left" w:pos="0"/>
          <w:tab w:val="left" w:pos="720"/>
          <w:tab w:val="left" w:pos="1260"/>
          <w:tab w:val="left" w:pos="2160"/>
          <w:tab w:val="left" w:pos="6480"/>
          <w:tab w:val="right" w:pos="7920"/>
        </w:tabs>
        <w:rPr>
          <w:rFonts w:ascii="Times New Roman" w:hAnsi="Times New Roman" w:cs="Times New Roman"/>
          <w:sz w:val="22"/>
          <w:szCs w:val="22"/>
        </w:rPr>
      </w:pPr>
      <w:r w:rsidRPr="00DE22B3">
        <w:rPr>
          <w:rFonts w:ascii="Times New Roman" w:hAnsi="Times New Roman" w:cs="Times New Roman"/>
          <w:sz w:val="22"/>
          <w:szCs w:val="22"/>
        </w:rPr>
        <w:tab/>
      </w:r>
      <w:r w:rsidRPr="00DE22B3">
        <w:rPr>
          <w:rFonts w:ascii="Times New Roman" w:hAnsi="Times New Roman" w:cs="Times New Roman"/>
          <w:sz w:val="22"/>
          <w:szCs w:val="22"/>
        </w:rPr>
        <w:tab/>
        <w:t>Liaison/Correspond with Fed/State/Local Agencies</w:t>
      </w:r>
      <w:r w:rsidRPr="00DE22B3">
        <w:rPr>
          <w:rFonts w:ascii="Times New Roman" w:hAnsi="Times New Roman" w:cs="Times New Roman"/>
          <w:sz w:val="22"/>
          <w:szCs w:val="22"/>
        </w:rPr>
        <w:tab/>
        <w:t>$</w:t>
      </w:r>
      <w:r w:rsidR="008E4B1A" w:rsidRPr="00DE22B3">
        <w:rPr>
          <w:rFonts w:ascii="Times New Roman" w:hAnsi="Times New Roman" w:cs="Times New Roman"/>
          <w:sz w:val="22"/>
          <w:szCs w:val="22"/>
        </w:rPr>
        <w:tab/>
      </w:r>
      <w:r w:rsidRPr="00DE22B3">
        <w:rPr>
          <w:rFonts w:ascii="Times New Roman" w:hAnsi="Times New Roman" w:cs="Times New Roman"/>
          <w:sz w:val="22"/>
          <w:szCs w:val="22"/>
        </w:rPr>
        <w:t>515,310.70</w:t>
      </w:r>
      <w:r w:rsidR="008E4B1A" w:rsidRPr="00DE22B3">
        <w:rPr>
          <w:rFonts w:ascii="Times New Roman" w:hAnsi="Times New Roman" w:cs="Times New Roman"/>
          <w:sz w:val="22"/>
          <w:szCs w:val="22"/>
        </w:rPr>
        <w:tab/>
      </w:r>
    </w:p>
    <w:p w:rsidR="000B3043" w:rsidRPr="00DE22B3" w:rsidRDefault="000B3043" w:rsidP="008E4B1A">
      <w:pPr>
        <w:tabs>
          <w:tab w:val="left" w:pos="-1159"/>
          <w:tab w:val="left" w:pos="-720"/>
          <w:tab w:val="left" w:pos="0"/>
          <w:tab w:val="left" w:pos="720"/>
          <w:tab w:val="left" w:pos="1260"/>
          <w:tab w:val="left" w:pos="2160"/>
          <w:tab w:val="left" w:pos="6480"/>
          <w:tab w:val="right" w:pos="7920"/>
        </w:tabs>
        <w:rPr>
          <w:rFonts w:ascii="Times New Roman" w:hAnsi="Times New Roman" w:cs="Times New Roman"/>
          <w:sz w:val="22"/>
          <w:szCs w:val="22"/>
        </w:rPr>
      </w:pPr>
      <w:r w:rsidRPr="00DE22B3">
        <w:rPr>
          <w:rFonts w:ascii="Times New Roman" w:hAnsi="Times New Roman" w:cs="Times New Roman"/>
          <w:sz w:val="22"/>
          <w:szCs w:val="22"/>
        </w:rPr>
        <w:tab/>
      </w:r>
      <w:r w:rsidRPr="00DE22B3">
        <w:rPr>
          <w:rFonts w:ascii="Times New Roman" w:hAnsi="Times New Roman" w:cs="Times New Roman"/>
          <w:sz w:val="22"/>
          <w:szCs w:val="22"/>
        </w:rPr>
        <w:tab/>
        <w:t xml:space="preserve">Liaison with Law Enforcement and CJIS User </w:t>
      </w:r>
      <w:proofErr w:type="spellStart"/>
      <w:r w:rsidRPr="00DE22B3">
        <w:rPr>
          <w:rFonts w:ascii="Times New Roman" w:hAnsi="Times New Roman" w:cs="Times New Roman"/>
          <w:sz w:val="22"/>
          <w:szCs w:val="22"/>
        </w:rPr>
        <w:t>Comm</w:t>
      </w:r>
      <w:proofErr w:type="spellEnd"/>
      <w:r w:rsidRPr="00DE22B3">
        <w:rPr>
          <w:rFonts w:ascii="Times New Roman" w:hAnsi="Times New Roman" w:cs="Times New Roman"/>
          <w:sz w:val="22"/>
          <w:szCs w:val="22"/>
        </w:rPr>
        <w:tab/>
        <w:t>$</w:t>
      </w:r>
      <w:r w:rsidR="008E4B1A" w:rsidRPr="00DE22B3">
        <w:rPr>
          <w:rFonts w:ascii="Times New Roman" w:hAnsi="Times New Roman" w:cs="Times New Roman"/>
          <w:sz w:val="22"/>
          <w:szCs w:val="22"/>
        </w:rPr>
        <w:tab/>
      </w:r>
      <w:r w:rsidRPr="00DE22B3">
        <w:rPr>
          <w:rFonts w:ascii="Times New Roman" w:hAnsi="Times New Roman" w:cs="Times New Roman"/>
          <w:sz w:val="22"/>
          <w:szCs w:val="22"/>
        </w:rPr>
        <w:t>226,846.86</w:t>
      </w:r>
    </w:p>
    <w:p w:rsidR="000B3043" w:rsidRPr="00DE22B3" w:rsidRDefault="000B3043" w:rsidP="008E4B1A">
      <w:pPr>
        <w:tabs>
          <w:tab w:val="left" w:pos="-1159"/>
          <w:tab w:val="left" w:pos="-720"/>
          <w:tab w:val="left" w:pos="0"/>
          <w:tab w:val="left" w:pos="720"/>
          <w:tab w:val="left" w:pos="1260"/>
          <w:tab w:val="left" w:pos="2160"/>
          <w:tab w:val="left" w:pos="6480"/>
          <w:tab w:val="right" w:pos="7920"/>
        </w:tabs>
        <w:rPr>
          <w:rFonts w:ascii="Times New Roman" w:hAnsi="Times New Roman" w:cs="Times New Roman"/>
          <w:sz w:val="22"/>
          <w:szCs w:val="22"/>
        </w:rPr>
      </w:pPr>
      <w:r w:rsidRPr="00DE22B3">
        <w:rPr>
          <w:rFonts w:ascii="Times New Roman" w:hAnsi="Times New Roman" w:cs="Times New Roman"/>
          <w:sz w:val="22"/>
          <w:szCs w:val="22"/>
        </w:rPr>
        <w:tab/>
      </w:r>
      <w:r w:rsidRPr="00DE22B3">
        <w:rPr>
          <w:rFonts w:ascii="Times New Roman" w:hAnsi="Times New Roman" w:cs="Times New Roman"/>
          <w:sz w:val="22"/>
          <w:szCs w:val="22"/>
        </w:rPr>
        <w:tab/>
        <w:t>Marketing</w:t>
      </w:r>
      <w:r w:rsidRPr="00DE22B3">
        <w:rPr>
          <w:rFonts w:ascii="Times New Roman" w:hAnsi="Times New Roman" w:cs="Times New Roman"/>
          <w:sz w:val="22"/>
          <w:szCs w:val="22"/>
        </w:rPr>
        <w:tab/>
        <w:t>$</w:t>
      </w:r>
      <w:r w:rsidR="008E4B1A" w:rsidRPr="00DE22B3">
        <w:rPr>
          <w:rFonts w:ascii="Times New Roman" w:hAnsi="Times New Roman" w:cs="Times New Roman"/>
          <w:sz w:val="22"/>
          <w:szCs w:val="22"/>
        </w:rPr>
        <w:tab/>
      </w:r>
      <w:r w:rsidRPr="00DE22B3">
        <w:rPr>
          <w:rFonts w:ascii="Times New Roman" w:hAnsi="Times New Roman" w:cs="Times New Roman"/>
          <w:sz w:val="22"/>
          <w:szCs w:val="22"/>
        </w:rPr>
        <w:t>42,849.55</w:t>
      </w:r>
    </w:p>
    <w:p w:rsidR="008E4B1A" w:rsidRPr="00DE22B3" w:rsidRDefault="000B3043" w:rsidP="008E4B1A">
      <w:pPr>
        <w:tabs>
          <w:tab w:val="left" w:pos="-1159"/>
          <w:tab w:val="left" w:pos="-720"/>
          <w:tab w:val="left" w:pos="0"/>
          <w:tab w:val="left" w:pos="720"/>
          <w:tab w:val="left" w:pos="1260"/>
          <w:tab w:val="left" w:pos="2160"/>
          <w:tab w:val="left" w:pos="6480"/>
          <w:tab w:val="right" w:pos="7920"/>
        </w:tabs>
        <w:rPr>
          <w:rFonts w:ascii="Times New Roman" w:hAnsi="Times New Roman" w:cs="Times New Roman"/>
          <w:sz w:val="22"/>
          <w:szCs w:val="22"/>
        </w:rPr>
      </w:pPr>
      <w:r w:rsidRPr="00DE22B3">
        <w:rPr>
          <w:rFonts w:ascii="Times New Roman" w:hAnsi="Times New Roman" w:cs="Times New Roman"/>
          <w:sz w:val="22"/>
          <w:szCs w:val="22"/>
        </w:rPr>
        <w:tab/>
      </w:r>
      <w:r w:rsidRPr="00DE22B3">
        <w:rPr>
          <w:rFonts w:ascii="Times New Roman" w:hAnsi="Times New Roman" w:cs="Times New Roman"/>
          <w:sz w:val="22"/>
          <w:szCs w:val="22"/>
        </w:rPr>
        <w:tab/>
        <w:t xml:space="preserve">Operational Assist (Other than Data </w:t>
      </w:r>
      <w:proofErr w:type="spellStart"/>
      <w:r w:rsidRPr="00DE22B3">
        <w:rPr>
          <w:rFonts w:ascii="Times New Roman" w:hAnsi="Times New Roman" w:cs="Times New Roman"/>
          <w:sz w:val="22"/>
          <w:szCs w:val="22"/>
        </w:rPr>
        <w:t>Coll</w:t>
      </w:r>
      <w:proofErr w:type="spellEnd"/>
      <w:r w:rsidRPr="00DE22B3">
        <w:rPr>
          <w:rFonts w:ascii="Times New Roman" w:hAnsi="Times New Roman" w:cs="Times New Roman"/>
          <w:sz w:val="22"/>
          <w:szCs w:val="22"/>
        </w:rPr>
        <w:t>/Anal</w:t>
      </w:r>
      <w:r w:rsidR="00FD06E2" w:rsidRPr="00DE22B3">
        <w:rPr>
          <w:rFonts w:ascii="Times New Roman" w:hAnsi="Times New Roman" w:cs="Times New Roman"/>
          <w:sz w:val="22"/>
          <w:szCs w:val="22"/>
        </w:rPr>
        <w:t>ysis</w:t>
      </w:r>
      <w:r w:rsidRPr="00DE22B3">
        <w:rPr>
          <w:rFonts w:ascii="Times New Roman" w:hAnsi="Times New Roman" w:cs="Times New Roman"/>
          <w:sz w:val="22"/>
          <w:szCs w:val="22"/>
        </w:rPr>
        <w:t>)</w:t>
      </w:r>
      <w:r w:rsidR="00FD06E2" w:rsidRPr="00DE22B3">
        <w:rPr>
          <w:rFonts w:ascii="Times New Roman" w:hAnsi="Times New Roman" w:cs="Times New Roman"/>
          <w:sz w:val="22"/>
          <w:szCs w:val="22"/>
        </w:rPr>
        <w:tab/>
        <w:t>$</w:t>
      </w:r>
      <w:r w:rsidR="008E4B1A" w:rsidRPr="00DE22B3">
        <w:rPr>
          <w:rFonts w:ascii="Times New Roman" w:hAnsi="Times New Roman" w:cs="Times New Roman"/>
          <w:sz w:val="22"/>
          <w:szCs w:val="22"/>
        </w:rPr>
        <w:tab/>
      </w:r>
      <w:r w:rsidR="00FD06E2" w:rsidRPr="00DE22B3">
        <w:rPr>
          <w:rFonts w:ascii="Times New Roman" w:hAnsi="Times New Roman" w:cs="Times New Roman"/>
          <w:sz w:val="22"/>
          <w:szCs w:val="22"/>
        </w:rPr>
        <w:t>30,896.72</w:t>
      </w:r>
    </w:p>
    <w:p w:rsidR="008E4B1A" w:rsidRPr="00DE22B3" w:rsidRDefault="008E4B1A" w:rsidP="008E4B1A">
      <w:pPr>
        <w:tabs>
          <w:tab w:val="left" w:pos="-1159"/>
          <w:tab w:val="left" w:pos="-720"/>
          <w:tab w:val="left" w:pos="0"/>
          <w:tab w:val="left" w:pos="720"/>
          <w:tab w:val="left" w:pos="1260"/>
          <w:tab w:val="left" w:pos="2160"/>
          <w:tab w:val="left" w:pos="6480"/>
          <w:tab w:val="right" w:pos="7920"/>
        </w:tabs>
        <w:rPr>
          <w:rFonts w:ascii="Times New Roman" w:hAnsi="Times New Roman" w:cs="Times New Roman"/>
          <w:sz w:val="22"/>
          <w:szCs w:val="22"/>
        </w:rPr>
      </w:pPr>
      <w:r w:rsidRPr="00DE22B3">
        <w:rPr>
          <w:rFonts w:ascii="Times New Roman" w:hAnsi="Times New Roman" w:cs="Times New Roman"/>
          <w:sz w:val="22"/>
          <w:szCs w:val="22"/>
        </w:rPr>
        <w:tab/>
      </w:r>
      <w:r w:rsidRPr="00DE22B3">
        <w:rPr>
          <w:rFonts w:ascii="Times New Roman" w:hAnsi="Times New Roman" w:cs="Times New Roman"/>
          <w:sz w:val="22"/>
          <w:szCs w:val="22"/>
        </w:rPr>
        <w:tab/>
        <w:t>Perform General Admin</w:t>
      </w:r>
      <w:r w:rsidRPr="00DE22B3">
        <w:rPr>
          <w:rFonts w:ascii="Times New Roman" w:hAnsi="Times New Roman" w:cs="Times New Roman"/>
          <w:sz w:val="22"/>
          <w:szCs w:val="22"/>
        </w:rPr>
        <w:tab/>
        <w:t>$</w:t>
      </w:r>
      <w:r w:rsidRPr="00DE22B3">
        <w:rPr>
          <w:rFonts w:ascii="Times New Roman" w:hAnsi="Times New Roman" w:cs="Times New Roman"/>
          <w:sz w:val="22"/>
          <w:szCs w:val="22"/>
        </w:rPr>
        <w:tab/>
        <w:t>412,138.82</w:t>
      </w:r>
    </w:p>
    <w:p w:rsidR="008E4B1A" w:rsidRPr="00DE22B3" w:rsidRDefault="008E4B1A" w:rsidP="008E4B1A">
      <w:pPr>
        <w:tabs>
          <w:tab w:val="left" w:pos="-1159"/>
          <w:tab w:val="left" w:pos="-720"/>
          <w:tab w:val="left" w:pos="0"/>
          <w:tab w:val="left" w:pos="720"/>
          <w:tab w:val="left" w:pos="1260"/>
          <w:tab w:val="left" w:pos="2160"/>
          <w:tab w:val="left" w:pos="6480"/>
          <w:tab w:val="right" w:pos="7920"/>
        </w:tabs>
        <w:rPr>
          <w:rFonts w:ascii="Times New Roman" w:hAnsi="Times New Roman" w:cs="Times New Roman"/>
          <w:sz w:val="22"/>
          <w:szCs w:val="22"/>
        </w:rPr>
      </w:pPr>
      <w:r w:rsidRPr="00DE22B3">
        <w:rPr>
          <w:rFonts w:ascii="Times New Roman" w:hAnsi="Times New Roman" w:cs="Times New Roman"/>
          <w:sz w:val="22"/>
          <w:szCs w:val="22"/>
        </w:rPr>
        <w:tab/>
      </w:r>
      <w:r w:rsidRPr="00DE22B3">
        <w:rPr>
          <w:rFonts w:ascii="Times New Roman" w:hAnsi="Times New Roman" w:cs="Times New Roman"/>
          <w:sz w:val="22"/>
          <w:szCs w:val="22"/>
        </w:rPr>
        <w:tab/>
        <w:t>Perform Strategic Planning</w:t>
      </w:r>
      <w:r w:rsidRPr="00DE22B3">
        <w:rPr>
          <w:rFonts w:ascii="Times New Roman" w:hAnsi="Times New Roman" w:cs="Times New Roman"/>
          <w:sz w:val="22"/>
          <w:szCs w:val="22"/>
        </w:rPr>
        <w:tab/>
        <w:t>$</w:t>
      </w:r>
      <w:r w:rsidRPr="00DE22B3">
        <w:rPr>
          <w:rFonts w:ascii="Times New Roman" w:hAnsi="Times New Roman" w:cs="Times New Roman"/>
          <w:sz w:val="22"/>
          <w:szCs w:val="22"/>
        </w:rPr>
        <w:tab/>
        <w:t>90,211.92</w:t>
      </w:r>
    </w:p>
    <w:p w:rsidR="008E4B1A" w:rsidRPr="00DE22B3" w:rsidRDefault="008E4B1A" w:rsidP="008E4B1A">
      <w:pPr>
        <w:tabs>
          <w:tab w:val="left" w:pos="-1159"/>
          <w:tab w:val="left" w:pos="-720"/>
          <w:tab w:val="left" w:pos="0"/>
          <w:tab w:val="left" w:pos="720"/>
          <w:tab w:val="left" w:pos="1260"/>
          <w:tab w:val="left" w:pos="2160"/>
          <w:tab w:val="left" w:pos="6480"/>
          <w:tab w:val="right" w:pos="7920"/>
        </w:tabs>
        <w:rPr>
          <w:rFonts w:ascii="Times New Roman" w:hAnsi="Times New Roman" w:cs="Times New Roman"/>
          <w:sz w:val="22"/>
          <w:szCs w:val="22"/>
        </w:rPr>
      </w:pPr>
      <w:r w:rsidRPr="00DE22B3">
        <w:rPr>
          <w:rFonts w:ascii="Times New Roman" w:hAnsi="Times New Roman" w:cs="Times New Roman"/>
          <w:sz w:val="22"/>
          <w:szCs w:val="22"/>
        </w:rPr>
        <w:tab/>
      </w:r>
      <w:r w:rsidRPr="00DE22B3">
        <w:rPr>
          <w:rFonts w:ascii="Times New Roman" w:hAnsi="Times New Roman" w:cs="Times New Roman"/>
          <w:sz w:val="22"/>
          <w:szCs w:val="22"/>
        </w:rPr>
        <w:tab/>
        <w:t>Perform Unit Budget Activities</w:t>
      </w:r>
      <w:r w:rsidRPr="00DE22B3">
        <w:rPr>
          <w:rFonts w:ascii="Times New Roman" w:hAnsi="Times New Roman" w:cs="Times New Roman"/>
          <w:sz w:val="22"/>
          <w:szCs w:val="22"/>
        </w:rPr>
        <w:tab/>
        <w:t>$</w:t>
      </w:r>
      <w:r w:rsidRPr="00DE22B3">
        <w:rPr>
          <w:rFonts w:ascii="Times New Roman" w:hAnsi="Times New Roman" w:cs="Times New Roman"/>
          <w:sz w:val="22"/>
          <w:szCs w:val="22"/>
        </w:rPr>
        <w:tab/>
        <w:t>130,835.90</w:t>
      </w:r>
    </w:p>
    <w:p w:rsidR="008E4B1A" w:rsidRPr="00DE22B3" w:rsidRDefault="008E4B1A" w:rsidP="008E4B1A">
      <w:pPr>
        <w:tabs>
          <w:tab w:val="left" w:pos="-1159"/>
          <w:tab w:val="left" w:pos="-720"/>
          <w:tab w:val="left" w:pos="0"/>
          <w:tab w:val="left" w:pos="720"/>
          <w:tab w:val="left" w:pos="1260"/>
          <w:tab w:val="left" w:pos="2160"/>
          <w:tab w:val="left" w:pos="6480"/>
          <w:tab w:val="right" w:pos="7920"/>
        </w:tabs>
        <w:rPr>
          <w:rFonts w:ascii="Times New Roman" w:hAnsi="Times New Roman" w:cs="Times New Roman"/>
          <w:sz w:val="22"/>
          <w:szCs w:val="22"/>
        </w:rPr>
      </w:pPr>
      <w:r w:rsidRPr="00DE22B3">
        <w:rPr>
          <w:rFonts w:ascii="Times New Roman" w:hAnsi="Times New Roman" w:cs="Times New Roman"/>
          <w:sz w:val="22"/>
          <w:szCs w:val="22"/>
        </w:rPr>
        <w:tab/>
      </w:r>
      <w:r w:rsidRPr="00DE22B3">
        <w:rPr>
          <w:rFonts w:ascii="Times New Roman" w:hAnsi="Times New Roman" w:cs="Times New Roman"/>
          <w:sz w:val="22"/>
          <w:szCs w:val="22"/>
        </w:rPr>
        <w:tab/>
        <w:t>Policy</w:t>
      </w:r>
      <w:r w:rsidRPr="00DE22B3">
        <w:rPr>
          <w:rFonts w:ascii="Times New Roman" w:hAnsi="Times New Roman" w:cs="Times New Roman"/>
          <w:sz w:val="22"/>
          <w:szCs w:val="22"/>
        </w:rPr>
        <w:tab/>
      </w:r>
      <w:r w:rsidRPr="00DE22B3">
        <w:rPr>
          <w:rFonts w:ascii="Times New Roman" w:hAnsi="Times New Roman" w:cs="Times New Roman"/>
          <w:sz w:val="22"/>
          <w:szCs w:val="22"/>
        </w:rPr>
        <w:tab/>
        <w:t>$</w:t>
      </w:r>
      <w:r w:rsidRPr="00DE22B3">
        <w:rPr>
          <w:rFonts w:ascii="Times New Roman" w:hAnsi="Times New Roman" w:cs="Times New Roman"/>
          <w:sz w:val="22"/>
          <w:szCs w:val="22"/>
        </w:rPr>
        <w:tab/>
        <w:t>207,329.86</w:t>
      </w:r>
    </w:p>
    <w:p w:rsidR="008E4B1A" w:rsidRPr="00DE22B3" w:rsidRDefault="008E4B1A" w:rsidP="008E4B1A">
      <w:pPr>
        <w:tabs>
          <w:tab w:val="left" w:pos="-1159"/>
          <w:tab w:val="left" w:pos="-720"/>
          <w:tab w:val="left" w:pos="0"/>
          <w:tab w:val="left" w:pos="720"/>
          <w:tab w:val="left" w:pos="1260"/>
          <w:tab w:val="left" w:pos="2160"/>
          <w:tab w:val="left" w:pos="6480"/>
          <w:tab w:val="right" w:pos="7920"/>
        </w:tabs>
        <w:rPr>
          <w:rFonts w:ascii="Times New Roman" w:hAnsi="Times New Roman" w:cs="Times New Roman"/>
          <w:sz w:val="22"/>
          <w:szCs w:val="22"/>
        </w:rPr>
      </w:pPr>
      <w:r w:rsidRPr="00DE22B3">
        <w:rPr>
          <w:rFonts w:ascii="Times New Roman" w:hAnsi="Times New Roman" w:cs="Times New Roman"/>
          <w:sz w:val="22"/>
          <w:szCs w:val="22"/>
        </w:rPr>
        <w:tab/>
      </w:r>
      <w:r w:rsidRPr="00DE22B3">
        <w:rPr>
          <w:rFonts w:ascii="Times New Roman" w:hAnsi="Times New Roman" w:cs="Times New Roman"/>
          <w:sz w:val="22"/>
          <w:szCs w:val="22"/>
        </w:rPr>
        <w:tab/>
        <w:t>Program Control</w:t>
      </w:r>
      <w:r w:rsidRPr="00DE22B3">
        <w:rPr>
          <w:rFonts w:ascii="Times New Roman" w:hAnsi="Times New Roman" w:cs="Times New Roman"/>
          <w:sz w:val="22"/>
          <w:szCs w:val="22"/>
        </w:rPr>
        <w:tab/>
        <w:t>$</w:t>
      </w:r>
      <w:r w:rsidRPr="00DE22B3">
        <w:rPr>
          <w:rFonts w:ascii="Times New Roman" w:hAnsi="Times New Roman" w:cs="Times New Roman"/>
          <w:sz w:val="22"/>
          <w:szCs w:val="22"/>
        </w:rPr>
        <w:tab/>
        <w:t>64,178.69</w:t>
      </w:r>
    </w:p>
    <w:p w:rsidR="008E4B1A" w:rsidRPr="00DE22B3" w:rsidRDefault="008E4B1A" w:rsidP="008E4B1A">
      <w:pPr>
        <w:tabs>
          <w:tab w:val="left" w:pos="-1159"/>
          <w:tab w:val="left" w:pos="-720"/>
          <w:tab w:val="left" w:pos="0"/>
          <w:tab w:val="left" w:pos="720"/>
          <w:tab w:val="left" w:pos="1260"/>
          <w:tab w:val="left" w:pos="2160"/>
          <w:tab w:val="left" w:pos="6480"/>
          <w:tab w:val="right" w:pos="7920"/>
        </w:tabs>
        <w:rPr>
          <w:rFonts w:ascii="Times New Roman" w:hAnsi="Times New Roman" w:cs="Times New Roman"/>
          <w:sz w:val="22"/>
          <w:szCs w:val="22"/>
        </w:rPr>
      </w:pPr>
      <w:r w:rsidRPr="00DE22B3">
        <w:rPr>
          <w:rFonts w:ascii="Times New Roman" w:hAnsi="Times New Roman" w:cs="Times New Roman"/>
          <w:sz w:val="22"/>
          <w:szCs w:val="22"/>
        </w:rPr>
        <w:tab/>
      </w:r>
      <w:r w:rsidRPr="00DE22B3">
        <w:rPr>
          <w:rFonts w:ascii="Times New Roman" w:hAnsi="Times New Roman" w:cs="Times New Roman"/>
          <w:sz w:val="22"/>
          <w:szCs w:val="22"/>
        </w:rPr>
        <w:tab/>
        <w:t>Program Planning</w:t>
      </w:r>
      <w:r w:rsidRPr="00DE22B3">
        <w:rPr>
          <w:rFonts w:ascii="Times New Roman" w:hAnsi="Times New Roman" w:cs="Times New Roman"/>
          <w:sz w:val="22"/>
          <w:szCs w:val="22"/>
        </w:rPr>
        <w:tab/>
        <w:t>$</w:t>
      </w:r>
      <w:r w:rsidRPr="00DE22B3">
        <w:rPr>
          <w:rFonts w:ascii="Times New Roman" w:hAnsi="Times New Roman" w:cs="Times New Roman"/>
          <w:sz w:val="22"/>
          <w:szCs w:val="22"/>
        </w:rPr>
        <w:tab/>
        <w:t>168,459.24</w:t>
      </w:r>
    </w:p>
    <w:p w:rsidR="000B3043" w:rsidRPr="00DE22B3" w:rsidRDefault="008E4B1A" w:rsidP="008E4B1A">
      <w:pPr>
        <w:tabs>
          <w:tab w:val="left" w:pos="-1159"/>
          <w:tab w:val="left" w:pos="-720"/>
          <w:tab w:val="left" w:pos="0"/>
          <w:tab w:val="left" w:pos="720"/>
          <w:tab w:val="left" w:pos="1260"/>
          <w:tab w:val="left" w:pos="2160"/>
          <w:tab w:val="left" w:pos="6480"/>
          <w:tab w:val="right" w:pos="7920"/>
        </w:tabs>
        <w:rPr>
          <w:rFonts w:ascii="Times New Roman" w:hAnsi="Times New Roman" w:cs="Times New Roman"/>
          <w:sz w:val="22"/>
          <w:szCs w:val="22"/>
        </w:rPr>
      </w:pPr>
      <w:r w:rsidRPr="00DE22B3">
        <w:rPr>
          <w:rFonts w:ascii="Times New Roman" w:hAnsi="Times New Roman" w:cs="Times New Roman"/>
          <w:sz w:val="22"/>
          <w:szCs w:val="22"/>
        </w:rPr>
        <w:tab/>
      </w:r>
      <w:r w:rsidRPr="00DE22B3">
        <w:rPr>
          <w:rFonts w:ascii="Times New Roman" w:hAnsi="Times New Roman" w:cs="Times New Roman"/>
          <w:sz w:val="22"/>
          <w:szCs w:val="22"/>
        </w:rPr>
        <w:tab/>
        <w:t>Provide Tec</w:t>
      </w:r>
      <w:r w:rsidR="00C92B69">
        <w:rPr>
          <w:rFonts w:ascii="Times New Roman" w:hAnsi="Times New Roman" w:cs="Times New Roman"/>
          <w:sz w:val="22"/>
          <w:szCs w:val="22"/>
        </w:rPr>
        <w:t>h</w:t>
      </w:r>
      <w:r w:rsidRPr="00DE22B3">
        <w:rPr>
          <w:rFonts w:ascii="Times New Roman" w:hAnsi="Times New Roman" w:cs="Times New Roman"/>
          <w:sz w:val="22"/>
          <w:szCs w:val="22"/>
        </w:rPr>
        <w:t>, Stat and Mathematical Assist/Training</w:t>
      </w:r>
      <w:r w:rsidRPr="00DE22B3">
        <w:rPr>
          <w:rFonts w:ascii="Times New Roman" w:hAnsi="Times New Roman" w:cs="Times New Roman"/>
          <w:sz w:val="22"/>
          <w:szCs w:val="22"/>
        </w:rPr>
        <w:tab/>
        <w:t>$</w:t>
      </w:r>
      <w:r w:rsidRPr="00DE22B3">
        <w:rPr>
          <w:rFonts w:ascii="Times New Roman" w:hAnsi="Times New Roman" w:cs="Times New Roman"/>
          <w:sz w:val="22"/>
          <w:szCs w:val="22"/>
        </w:rPr>
        <w:tab/>
        <w:t>230,048.19</w:t>
      </w:r>
      <w:r w:rsidR="000B3043" w:rsidRPr="00DE22B3">
        <w:rPr>
          <w:rFonts w:ascii="Times New Roman" w:hAnsi="Times New Roman" w:cs="Times New Roman"/>
          <w:sz w:val="22"/>
          <w:szCs w:val="22"/>
        </w:rPr>
        <w:tab/>
      </w:r>
    </w:p>
    <w:p w:rsidR="008E4B1A" w:rsidRPr="00DE22B3" w:rsidRDefault="00A6088F" w:rsidP="008E4B1A">
      <w:pPr>
        <w:tabs>
          <w:tab w:val="left" w:pos="-1159"/>
          <w:tab w:val="left" w:pos="-720"/>
          <w:tab w:val="left" w:pos="0"/>
          <w:tab w:val="left" w:pos="720"/>
          <w:tab w:val="left" w:pos="1260"/>
          <w:tab w:val="left" w:pos="2160"/>
          <w:tab w:val="left" w:pos="6480"/>
          <w:tab w:val="right" w:pos="7920"/>
        </w:tabs>
        <w:rPr>
          <w:rFonts w:ascii="Times New Roman" w:hAnsi="Times New Roman" w:cs="Times New Roman"/>
          <w:sz w:val="22"/>
          <w:szCs w:val="22"/>
        </w:rPr>
      </w:pPr>
      <w:r w:rsidRPr="00DE22B3">
        <w:rPr>
          <w:rFonts w:ascii="Times New Roman" w:hAnsi="Times New Roman" w:cs="Times New Roman"/>
          <w:sz w:val="22"/>
          <w:szCs w:val="22"/>
        </w:rPr>
        <w:tab/>
      </w:r>
      <w:r w:rsidR="0037796E" w:rsidRPr="00DE22B3">
        <w:rPr>
          <w:rFonts w:ascii="Times New Roman" w:hAnsi="Times New Roman" w:cs="Times New Roman"/>
          <w:sz w:val="22"/>
          <w:szCs w:val="22"/>
        </w:rPr>
        <w:tab/>
      </w:r>
      <w:r w:rsidR="008E4B1A" w:rsidRPr="00DE22B3">
        <w:rPr>
          <w:rFonts w:ascii="Times New Roman" w:hAnsi="Times New Roman" w:cs="Times New Roman"/>
          <w:sz w:val="22"/>
          <w:szCs w:val="22"/>
        </w:rPr>
        <w:t>Risk Management</w:t>
      </w:r>
      <w:r w:rsidR="008E4B1A" w:rsidRPr="00DE22B3">
        <w:rPr>
          <w:rFonts w:ascii="Times New Roman" w:hAnsi="Times New Roman" w:cs="Times New Roman"/>
          <w:sz w:val="22"/>
          <w:szCs w:val="22"/>
        </w:rPr>
        <w:tab/>
        <w:t>$</w:t>
      </w:r>
      <w:r w:rsidR="008E4B1A" w:rsidRPr="00DE22B3">
        <w:rPr>
          <w:rFonts w:ascii="Times New Roman" w:hAnsi="Times New Roman" w:cs="Times New Roman"/>
          <w:sz w:val="22"/>
          <w:szCs w:val="22"/>
        </w:rPr>
        <w:tab/>
        <w:t>18,336.99</w:t>
      </w:r>
    </w:p>
    <w:p w:rsidR="000B3043" w:rsidRPr="00DE22B3" w:rsidRDefault="000B3043" w:rsidP="008E4B1A">
      <w:pPr>
        <w:tabs>
          <w:tab w:val="left" w:pos="-1159"/>
          <w:tab w:val="left" w:pos="-720"/>
          <w:tab w:val="left" w:pos="0"/>
          <w:tab w:val="left" w:pos="720"/>
          <w:tab w:val="left" w:pos="1260"/>
          <w:tab w:val="left" w:pos="2160"/>
          <w:tab w:val="left" w:pos="6480"/>
          <w:tab w:val="right" w:pos="7920"/>
        </w:tabs>
        <w:rPr>
          <w:rFonts w:ascii="Times New Roman" w:hAnsi="Times New Roman" w:cs="Times New Roman"/>
          <w:sz w:val="22"/>
          <w:szCs w:val="22"/>
        </w:rPr>
      </w:pPr>
      <w:r w:rsidRPr="00DE22B3">
        <w:rPr>
          <w:rFonts w:ascii="Times New Roman" w:hAnsi="Times New Roman" w:cs="Times New Roman"/>
          <w:sz w:val="22"/>
          <w:szCs w:val="22"/>
        </w:rPr>
        <w:tab/>
      </w:r>
      <w:r w:rsidRPr="00DE22B3">
        <w:rPr>
          <w:rFonts w:ascii="Times New Roman" w:hAnsi="Times New Roman" w:cs="Times New Roman"/>
          <w:sz w:val="22"/>
          <w:szCs w:val="22"/>
        </w:rPr>
        <w:tab/>
        <w:t>Sp</w:t>
      </w:r>
      <w:r w:rsidR="00FD06E2" w:rsidRPr="00DE22B3">
        <w:rPr>
          <w:rFonts w:ascii="Times New Roman" w:hAnsi="Times New Roman" w:cs="Times New Roman"/>
          <w:sz w:val="22"/>
          <w:szCs w:val="22"/>
        </w:rPr>
        <w:t>ecial Studies Using UCR Data</w:t>
      </w:r>
      <w:r w:rsidR="00FD06E2" w:rsidRPr="00DE22B3">
        <w:rPr>
          <w:rFonts w:ascii="Times New Roman" w:hAnsi="Times New Roman" w:cs="Times New Roman"/>
          <w:sz w:val="22"/>
          <w:szCs w:val="22"/>
        </w:rPr>
        <w:tab/>
      </w:r>
      <w:r w:rsidRPr="00DE22B3">
        <w:rPr>
          <w:rFonts w:ascii="Times New Roman" w:hAnsi="Times New Roman" w:cs="Times New Roman"/>
          <w:sz w:val="22"/>
          <w:szCs w:val="22"/>
        </w:rPr>
        <w:t>$</w:t>
      </w:r>
      <w:r w:rsidR="008E4B1A" w:rsidRPr="00DE22B3">
        <w:rPr>
          <w:rFonts w:ascii="Times New Roman" w:hAnsi="Times New Roman" w:cs="Times New Roman"/>
          <w:sz w:val="22"/>
          <w:szCs w:val="22"/>
        </w:rPr>
        <w:tab/>
      </w:r>
      <w:r w:rsidRPr="00DE22B3">
        <w:rPr>
          <w:rFonts w:ascii="Times New Roman" w:hAnsi="Times New Roman" w:cs="Times New Roman"/>
          <w:sz w:val="22"/>
          <w:szCs w:val="22"/>
        </w:rPr>
        <w:t>275,413.29</w:t>
      </w:r>
    </w:p>
    <w:p w:rsidR="00FD06E2" w:rsidRPr="00DE22B3" w:rsidRDefault="008E4B1A" w:rsidP="008E4B1A">
      <w:pPr>
        <w:tabs>
          <w:tab w:val="left" w:pos="-1159"/>
          <w:tab w:val="left" w:pos="-720"/>
          <w:tab w:val="left" w:pos="0"/>
          <w:tab w:val="left" w:pos="720"/>
          <w:tab w:val="left" w:pos="1260"/>
          <w:tab w:val="left" w:pos="2160"/>
          <w:tab w:val="left" w:pos="6480"/>
          <w:tab w:val="right" w:pos="7920"/>
        </w:tabs>
        <w:rPr>
          <w:rFonts w:ascii="Times New Roman" w:hAnsi="Times New Roman" w:cs="Times New Roman"/>
          <w:sz w:val="22"/>
          <w:szCs w:val="22"/>
        </w:rPr>
      </w:pPr>
      <w:r w:rsidRPr="00DE22B3">
        <w:rPr>
          <w:rFonts w:ascii="Times New Roman" w:hAnsi="Times New Roman" w:cs="Times New Roman"/>
          <w:sz w:val="22"/>
          <w:szCs w:val="22"/>
        </w:rPr>
        <w:tab/>
      </w:r>
      <w:r w:rsidRPr="00DE22B3">
        <w:rPr>
          <w:rFonts w:ascii="Times New Roman" w:hAnsi="Times New Roman" w:cs="Times New Roman"/>
          <w:sz w:val="22"/>
          <w:szCs w:val="22"/>
        </w:rPr>
        <w:tab/>
        <w:t>UCR Automation/Development</w:t>
      </w:r>
      <w:r w:rsidRPr="00DE22B3">
        <w:rPr>
          <w:rFonts w:ascii="Times New Roman" w:hAnsi="Times New Roman" w:cs="Times New Roman"/>
          <w:sz w:val="22"/>
          <w:szCs w:val="22"/>
        </w:rPr>
        <w:tab/>
      </w:r>
      <w:r w:rsidR="00FD06E2" w:rsidRPr="00DE22B3">
        <w:rPr>
          <w:rFonts w:ascii="Times New Roman" w:hAnsi="Times New Roman" w:cs="Times New Roman"/>
          <w:sz w:val="22"/>
          <w:szCs w:val="22"/>
        </w:rPr>
        <w:t>$</w:t>
      </w:r>
      <w:r w:rsidRPr="00DE22B3">
        <w:rPr>
          <w:rFonts w:ascii="Times New Roman" w:hAnsi="Times New Roman" w:cs="Times New Roman"/>
          <w:sz w:val="22"/>
          <w:szCs w:val="22"/>
        </w:rPr>
        <w:tab/>
      </w:r>
      <w:r w:rsidR="00FD06E2" w:rsidRPr="00DE22B3">
        <w:rPr>
          <w:rFonts w:ascii="Times New Roman" w:hAnsi="Times New Roman" w:cs="Times New Roman"/>
          <w:sz w:val="22"/>
          <w:szCs w:val="22"/>
        </w:rPr>
        <w:t>634,081.93</w:t>
      </w:r>
    </w:p>
    <w:p w:rsidR="002C315A" w:rsidRPr="00DE22B3" w:rsidRDefault="00A6088F" w:rsidP="002C315A">
      <w:pPr>
        <w:tabs>
          <w:tab w:val="left" w:pos="-1159"/>
          <w:tab w:val="left" w:pos="-720"/>
          <w:tab w:val="left" w:pos="0"/>
          <w:tab w:val="left" w:pos="720"/>
          <w:tab w:val="left" w:pos="1260"/>
          <w:tab w:val="left" w:pos="2160"/>
          <w:tab w:val="left" w:pos="6480"/>
          <w:tab w:val="right" w:pos="7920"/>
        </w:tabs>
        <w:rPr>
          <w:rFonts w:ascii="Times New Roman" w:hAnsi="Times New Roman" w:cs="Times New Roman"/>
          <w:sz w:val="22"/>
          <w:szCs w:val="22"/>
        </w:rPr>
      </w:pPr>
      <w:r w:rsidRPr="00DE22B3">
        <w:rPr>
          <w:rFonts w:ascii="Times New Roman" w:hAnsi="Times New Roman" w:cs="Times New Roman"/>
          <w:sz w:val="22"/>
          <w:szCs w:val="22"/>
        </w:rPr>
        <w:tab/>
      </w:r>
      <w:r w:rsidR="0037796E" w:rsidRPr="00DE22B3">
        <w:rPr>
          <w:rFonts w:ascii="Times New Roman" w:hAnsi="Times New Roman" w:cs="Times New Roman"/>
          <w:sz w:val="22"/>
          <w:szCs w:val="22"/>
        </w:rPr>
        <w:tab/>
      </w:r>
      <w:r w:rsidR="002C315A" w:rsidRPr="00DE22B3">
        <w:rPr>
          <w:rFonts w:ascii="Times New Roman" w:hAnsi="Times New Roman" w:cs="Times New Roman"/>
          <w:sz w:val="22"/>
          <w:szCs w:val="22"/>
        </w:rPr>
        <w:t>UCR Data Collection/Analysis</w:t>
      </w:r>
      <w:r w:rsidR="002C315A" w:rsidRPr="00DE22B3">
        <w:rPr>
          <w:rFonts w:ascii="Times New Roman" w:hAnsi="Times New Roman" w:cs="Times New Roman"/>
          <w:sz w:val="22"/>
          <w:szCs w:val="22"/>
        </w:rPr>
        <w:tab/>
        <w:t>$</w:t>
      </w:r>
      <w:r w:rsidR="002C315A" w:rsidRPr="00DE22B3">
        <w:rPr>
          <w:rFonts w:ascii="Times New Roman" w:hAnsi="Times New Roman" w:cs="Times New Roman"/>
          <w:sz w:val="22"/>
          <w:szCs w:val="22"/>
        </w:rPr>
        <w:tab/>
        <w:t>1,401,215.46</w:t>
      </w:r>
    </w:p>
    <w:p w:rsidR="008E4B1A" w:rsidRPr="002C315A" w:rsidRDefault="002C315A" w:rsidP="008E4B1A">
      <w:pPr>
        <w:tabs>
          <w:tab w:val="left" w:pos="-1159"/>
          <w:tab w:val="left" w:pos="-720"/>
          <w:tab w:val="left" w:pos="0"/>
          <w:tab w:val="left" w:pos="720"/>
          <w:tab w:val="left" w:pos="1260"/>
          <w:tab w:val="left" w:pos="2160"/>
          <w:tab w:val="left" w:pos="6480"/>
          <w:tab w:val="right" w:pos="7920"/>
        </w:tabs>
        <w:rPr>
          <w:rFonts w:ascii="Times New Roman" w:hAnsi="Times New Roman" w:cs="Times New Roman"/>
          <w:sz w:val="22"/>
          <w:szCs w:val="22"/>
          <w:u w:val="single"/>
        </w:rPr>
      </w:pPr>
      <w:r w:rsidRPr="00DE22B3">
        <w:rPr>
          <w:rFonts w:ascii="Times New Roman" w:hAnsi="Times New Roman" w:cs="Times New Roman"/>
          <w:sz w:val="22"/>
          <w:szCs w:val="22"/>
        </w:rPr>
        <w:tab/>
      </w:r>
      <w:r w:rsidRPr="00DE22B3">
        <w:rPr>
          <w:rFonts w:ascii="Times New Roman" w:hAnsi="Times New Roman" w:cs="Times New Roman"/>
          <w:sz w:val="22"/>
          <w:szCs w:val="22"/>
        </w:rPr>
        <w:tab/>
      </w:r>
      <w:r w:rsidR="008E4B1A" w:rsidRPr="00DE22B3">
        <w:rPr>
          <w:rFonts w:ascii="Times New Roman" w:hAnsi="Times New Roman" w:cs="Times New Roman"/>
          <w:sz w:val="22"/>
          <w:szCs w:val="22"/>
          <w:u w:val="single"/>
        </w:rPr>
        <w:t>UCR Publications/Reports</w:t>
      </w:r>
      <w:r w:rsidR="008E4B1A" w:rsidRPr="002C315A">
        <w:rPr>
          <w:rFonts w:ascii="Times New Roman" w:hAnsi="Times New Roman" w:cs="Times New Roman"/>
          <w:sz w:val="22"/>
          <w:szCs w:val="22"/>
          <w:u w:val="single"/>
        </w:rPr>
        <w:tab/>
        <w:t>$</w:t>
      </w:r>
      <w:r w:rsidR="008E4B1A" w:rsidRPr="002C315A">
        <w:rPr>
          <w:rFonts w:ascii="Times New Roman" w:hAnsi="Times New Roman" w:cs="Times New Roman"/>
          <w:sz w:val="22"/>
          <w:szCs w:val="22"/>
          <w:u w:val="single"/>
        </w:rPr>
        <w:tab/>
        <w:t>465,089.64</w:t>
      </w:r>
    </w:p>
    <w:p w:rsidR="00A6088F" w:rsidRDefault="008E4B1A" w:rsidP="002C315A">
      <w:pPr>
        <w:tabs>
          <w:tab w:val="left" w:pos="-1159"/>
          <w:tab w:val="left" w:pos="-720"/>
          <w:tab w:val="left" w:pos="0"/>
          <w:tab w:val="left" w:pos="720"/>
          <w:tab w:val="left" w:pos="1260"/>
          <w:tab w:val="left" w:pos="2160"/>
          <w:tab w:val="left" w:pos="6480"/>
          <w:tab w:val="right" w:pos="7920"/>
        </w:tabs>
        <w:rPr>
          <w:rFonts w:ascii="Times New Roman" w:hAnsi="Times New Roman" w:cs="Times New Roman"/>
          <w:b/>
          <w:sz w:val="22"/>
          <w:szCs w:val="22"/>
        </w:rPr>
      </w:pPr>
      <w:r>
        <w:rPr>
          <w:rFonts w:ascii="Times New Roman" w:hAnsi="Times New Roman" w:cs="Times New Roman"/>
          <w:sz w:val="22"/>
          <w:szCs w:val="22"/>
        </w:rPr>
        <w:tab/>
      </w:r>
      <w:r>
        <w:rPr>
          <w:rFonts w:ascii="Times New Roman" w:hAnsi="Times New Roman" w:cs="Times New Roman"/>
          <w:sz w:val="22"/>
          <w:szCs w:val="22"/>
        </w:rPr>
        <w:tab/>
      </w:r>
      <w:r w:rsidR="00A6088F" w:rsidRPr="00DE22B3">
        <w:rPr>
          <w:rFonts w:ascii="Times New Roman" w:hAnsi="Times New Roman" w:cs="Times New Roman"/>
          <w:b/>
          <w:sz w:val="22"/>
          <w:szCs w:val="22"/>
        </w:rPr>
        <w:t xml:space="preserve">Total Cost to Federal </w:t>
      </w:r>
      <w:r w:rsidR="002C315A" w:rsidRPr="00DE22B3">
        <w:rPr>
          <w:rFonts w:ascii="Times New Roman" w:hAnsi="Times New Roman" w:cs="Times New Roman"/>
          <w:b/>
          <w:sz w:val="22"/>
          <w:szCs w:val="22"/>
        </w:rPr>
        <w:t>Government</w:t>
      </w:r>
      <w:r w:rsidR="002C315A" w:rsidRPr="00DE22B3">
        <w:rPr>
          <w:rFonts w:ascii="Times New Roman" w:hAnsi="Times New Roman" w:cs="Times New Roman"/>
          <w:b/>
          <w:sz w:val="22"/>
          <w:szCs w:val="22"/>
        </w:rPr>
        <w:tab/>
      </w:r>
      <w:r w:rsidR="00A6088F" w:rsidRPr="00DE22B3">
        <w:rPr>
          <w:rFonts w:ascii="Times New Roman" w:hAnsi="Times New Roman" w:cs="Times New Roman"/>
          <w:b/>
          <w:sz w:val="22"/>
          <w:szCs w:val="22"/>
        </w:rPr>
        <w:t>$</w:t>
      </w:r>
      <w:r w:rsidR="002C315A" w:rsidRPr="00DE22B3">
        <w:rPr>
          <w:rFonts w:ascii="Times New Roman" w:hAnsi="Times New Roman" w:cs="Times New Roman"/>
          <w:b/>
          <w:sz w:val="22"/>
          <w:szCs w:val="22"/>
        </w:rPr>
        <w:tab/>
        <w:t>5,692,919.45</w:t>
      </w:r>
    </w:p>
    <w:p w:rsidR="00535F11" w:rsidRDefault="00535F11" w:rsidP="002C315A">
      <w:pPr>
        <w:tabs>
          <w:tab w:val="left" w:pos="-1159"/>
          <w:tab w:val="left" w:pos="-720"/>
          <w:tab w:val="left" w:pos="0"/>
          <w:tab w:val="left" w:pos="720"/>
          <w:tab w:val="left" w:pos="1260"/>
          <w:tab w:val="left" w:pos="2160"/>
          <w:tab w:val="left" w:pos="6480"/>
          <w:tab w:val="right" w:pos="7920"/>
        </w:tabs>
        <w:rPr>
          <w:rFonts w:ascii="Times New Roman" w:hAnsi="Times New Roman" w:cs="Times New Roman"/>
          <w:b/>
          <w:sz w:val="22"/>
          <w:szCs w:val="22"/>
        </w:rPr>
      </w:pPr>
    </w:p>
    <w:p w:rsidR="0025372A" w:rsidRPr="00DE22B3" w:rsidRDefault="0025372A" w:rsidP="002C315A">
      <w:pPr>
        <w:tabs>
          <w:tab w:val="left" w:pos="-1159"/>
          <w:tab w:val="left" w:pos="-720"/>
          <w:tab w:val="left" w:pos="0"/>
          <w:tab w:val="left" w:pos="720"/>
          <w:tab w:val="left" w:pos="1260"/>
          <w:tab w:val="left" w:pos="2160"/>
          <w:tab w:val="left" w:pos="6480"/>
          <w:tab w:val="right" w:pos="7920"/>
        </w:tabs>
        <w:rPr>
          <w:rFonts w:ascii="Times New Roman" w:hAnsi="Times New Roman" w:cs="Times New Roman"/>
          <w:b/>
          <w:sz w:val="22"/>
          <w:szCs w:val="22"/>
        </w:rPr>
      </w:pPr>
    </w:p>
    <w:p w:rsidR="004D4774" w:rsidRPr="0037796E" w:rsidRDefault="0037796E">
      <w:pPr>
        <w:tabs>
          <w:tab w:val="left" w:pos="-1159"/>
          <w:tab w:val="left" w:pos="-720"/>
          <w:tab w:val="left" w:pos="0"/>
          <w:tab w:val="left" w:pos="720"/>
          <w:tab w:val="left" w:pos="1260"/>
          <w:tab w:val="left" w:pos="2160"/>
        </w:tabs>
        <w:rPr>
          <w:rFonts w:ascii="Times New Roman" w:hAnsi="Times New Roman" w:cs="Times New Roman"/>
          <w:sz w:val="22"/>
          <w:szCs w:val="22"/>
        </w:rPr>
      </w:pPr>
      <w:r>
        <w:rPr>
          <w:rFonts w:ascii="Times New Roman" w:hAnsi="Times New Roman" w:cs="Times New Roman"/>
          <w:sz w:val="22"/>
          <w:szCs w:val="22"/>
        </w:rPr>
        <w:t xml:space="preserve">15. </w:t>
      </w:r>
      <w:r w:rsidR="004D4774" w:rsidRPr="0037796E">
        <w:rPr>
          <w:rFonts w:ascii="Times New Roman" w:hAnsi="Times New Roman" w:cs="Times New Roman"/>
          <w:sz w:val="22"/>
          <w:szCs w:val="22"/>
          <w:u w:val="single"/>
        </w:rPr>
        <w:t>Reason for Change in Burden</w:t>
      </w:r>
      <w:r w:rsidR="004D4774" w:rsidRPr="0037796E">
        <w:rPr>
          <w:rFonts w:ascii="Times New Roman" w:hAnsi="Times New Roman" w:cs="Times New Roman"/>
          <w:sz w:val="22"/>
          <w:szCs w:val="22"/>
        </w:rPr>
        <w:t xml:space="preserve">  </w:t>
      </w:r>
    </w:p>
    <w:p w:rsidR="004D4774" w:rsidRPr="0037796E" w:rsidRDefault="004D4774">
      <w:pPr>
        <w:tabs>
          <w:tab w:val="left" w:pos="-1159"/>
          <w:tab w:val="left" w:pos="-720"/>
          <w:tab w:val="left" w:pos="0"/>
          <w:tab w:val="left" w:pos="720"/>
          <w:tab w:val="left" w:pos="1260"/>
          <w:tab w:val="left" w:pos="2160"/>
        </w:tabs>
        <w:rPr>
          <w:rFonts w:ascii="Times New Roman" w:hAnsi="Times New Roman" w:cs="Times New Roman"/>
          <w:sz w:val="22"/>
          <w:szCs w:val="22"/>
        </w:rPr>
      </w:pPr>
    </w:p>
    <w:p w:rsidR="00A6088F" w:rsidRPr="0037796E" w:rsidRDefault="00255A92" w:rsidP="0037796E">
      <w:pPr>
        <w:tabs>
          <w:tab w:val="left" w:pos="-1159"/>
          <w:tab w:val="left" w:pos="-720"/>
          <w:tab w:val="left" w:pos="0"/>
          <w:tab w:val="left" w:pos="360"/>
          <w:tab w:val="left" w:pos="720"/>
          <w:tab w:val="left" w:pos="1260"/>
          <w:tab w:val="left" w:pos="2160"/>
        </w:tabs>
        <w:ind w:left="360"/>
        <w:rPr>
          <w:rFonts w:ascii="Times New Roman" w:hAnsi="Times New Roman" w:cs="Times New Roman"/>
          <w:sz w:val="22"/>
          <w:szCs w:val="22"/>
        </w:rPr>
      </w:pPr>
      <w:r>
        <w:rPr>
          <w:rFonts w:ascii="Times New Roman" w:hAnsi="Times New Roman" w:cs="Times New Roman"/>
          <w:sz w:val="22"/>
          <w:szCs w:val="22"/>
        </w:rPr>
        <w:lastRenderedPageBreak/>
        <w:t>There is no increase in burden on the individual respondents; however, the ove</w:t>
      </w:r>
      <w:r w:rsidR="00D91CD2">
        <w:rPr>
          <w:rFonts w:ascii="Times New Roman" w:hAnsi="Times New Roman" w:cs="Times New Roman"/>
          <w:sz w:val="22"/>
          <w:szCs w:val="22"/>
        </w:rPr>
        <w:t xml:space="preserve">rall annual burden hours have </w:t>
      </w:r>
      <w:r w:rsidR="00734266">
        <w:rPr>
          <w:rFonts w:ascii="Times New Roman" w:hAnsi="Times New Roman" w:cs="Times New Roman"/>
          <w:sz w:val="22"/>
          <w:szCs w:val="22"/>
        </w:rPr>
        <w:t>increased</w:t>
      </w:r>
      <w:r>
        <w:rPr>
          <w:rFonts w:ascii="Times New Roman" w:hAnsi="Times New Roman" w:cs="Times New Roman"/>
          <w:sz w:val="22"/>
          <w:szCs w:val="22"/>
        </w:rPr>
        <w:t xml:space="preserve">.  This is </w:t>
      </w:r>
      <w:r w:rsidR="00D91CD2">
        <w:rPr>
          <w:rFonts w:ascii="Times New Roman" w:hAnsi="Times New Roman" w:cs="Times New Roman"/>
          <w:sz w:val="22"/>
          <w:szCs w:val="22"/>
        </w:rPr>
        <w:t>an adjustment, a</w:t>
      </w:r>
      <w:r w:rsidR="00DB73A5">
        <w:rPr>
          <w:rFonts w:ascii="Times New Roman" w:hAnsi="Times New Roman" w:cs="Times New Roman"/>
          <w:sz w:val="22"/>
          <w:szCs w:val="22"/>
        </w:rPr>
        <w:t>n</w:t>
      </w:r>
      <w:r w:rsidR="00D91CD2">
        <w:rPr>
          <w:rFonts w:ascii="Times New Roman" w:hAnsi="Times New Roman" w:cs="Times New Roman"/>
          <w:sz w:val="22"/>
          <w:szCs w:val="22"/>
        </w:rPr>
        <w:t xml:space="preserve"> </w:t>
      </w:r>
      <w:r w:rsidR="00734266">
        <w:rPr>
          <w:rFonts w:ascii="Times New Roman" w:hAnsi="Times New Roman" w:cs="Times New Roman"/>
          <w:sz w:val="22"/>
          <w:szCs w:val="22"/>
        </w:rPr>
        <w:t>in</w:t>
      </w:r>
      <w:r>
        <w:rPr>
          <w:rFonts w:ascii="Times New Roman" w:hAnsi="Times New Roman" w:cs="Times New Roman"/>
          <w:sz w:val="22"/>
          <w:szCs w:val="22"/>
        </w:rPr>
        <w:t xml:space="preserve">crease from </w:t>
      </w:r>
      <w:r w:rsidR="00757CD3">
        <w:rPr>
          <w:rFonts w:ascii="Times New Roman" w:hAnsi="Times New Roman" w:cs="Times New Roman"/>
          <w:sz w:val="22"/>
          <w:szCs w:val="22"/>
        </w:rPr>
        <w:t>18,108</w:t>
      </w:r>
      <w:r>
        <w:rPr>
          <w:rFonts w:ascii="Times New Roman" w:hAnsi="Times New Roman" w:cs="Times New Roman"/>
          <w:sz w:val="22"/>
          <w:szCs w:val="22"/>
        </w:rPr>
        <w:t xml:space="preserve"> </w:t>
      </w:r>
      <w:r w:rsidR="00734266">
        <w:rPr>
          <w:rFonts w:ascii="Times New Roman" w:hAnsi="Times New Roman" w:cs="Times New Roman"/>
          <w:sz w:val="22"/>
          <w:szCs w:val="22"/>
        </w:rPr>
        <w:t xml:space="preserve">to 18,498 </w:t>
      </w:r>
      <w:r>
        <w:rPr>
          <w:rFonts w:ascii="Times New Roman" w:hAnsi="Times New Roman" w:cs="Times New Roman"/>
          <w:sz w:val="22"/>
          <w:szCs w:val="22"/>
        </w:rPr>
        <w:t>w</w:t>
      </w:r>
      <w:r w:rsidR="00D91CD2">
        <w:rPr>
          <w:rFonts w:ascii="Times New Roman" w:hAnsi="Times New Roman" w:cs="Times New Roman"/>
          <w:sz w:val="22"/>
          <w:szCs w:val="22"/>
        </w:rPr>
        <w:t>hich is a</w:t>
      </w:r>
      <w:r w:rsidR="000F0FF2">
        <w:rPr>
          <w:rFonts w:ascii="Times New Roman" w:hAnsi="Times New Roman" w:cs="Times New Roman"/>
          <w:sz w:val="22"/>
          <w:szCs w:val="22"/>
        </w:rPr>
        <w:t>n</w:t>
      </w:r>
      <w:r>
        <w:rPr>
          <w:rFonts w:ascii="Times New Roman" w:hAnsi="Times New Roman" w:cs="Times New Roman"/>
          <w:sz w:val="22"/>
          <w:szCs w:val="22"/>
        </w:rPr>
        <w:t xml:space="preserve"> </w:t>
      </w:r>
      <w:r w:rsidR="00734266">
        <w:rPr>
          <w:rFonts w:ascii="Times New Roman" w:hAnsi="Times New Roman" w:cs="Times New Roman"/>
          <w:sz w:val="22"/>
          <w:szCs w:val="22"/>
        </w:rPr>
        <w:t>in</w:t>
      </w:r>
      <w:r>
        <w:rPr>
          <w:rFonts w:ascii="Times New Roman" w:hAnsi="Times New Roman" w:cs="Times New Roman"/>
          <w:sz w:val="22"/>
          <w:szCs w:val="22"/>
        </w:rPr>
        <w:t>crease of</w:t>
      </w:r>
      <w:r w:rsidR="00757CD3">
        <w:rPr>
          <w:rFonts w:ascii="Times New Roman" w:hAnsi="Times New Roman" w:cs="Times New Roman"/>
          <w:sz w:val="22"/>
          <w:szCs w:val="22"/>
        </w:rPr>
        <w:t xml:space="preserve"> 390</w:t>
      </w:r>
      <w:r>
        <w:rPr>
          <w:rFonts w:ascii="Times New Roman" w:hAnsi="Times New Roman" w:cs="Times New Roman"/>
          <w:sz w:val="22"/>
          <w:szCs w:val="22"/>
        </w:rPr>
        <w:t>.  This increase in burden is due to the number of responde</w:t>
      </w:r>
      <w:r w:rsidR="00D91CD2">
        <w:rPr>
          <w:rFonts w:ascii="Times New Roman" w:hAnsi="Times New Roman" w:cs="Times New Roman"/>
          <w:sz w:val="22"/>
          <w:szCs w:val="22"/>
        </w:rPr>
        <w:t xml:space="preserve">nt agencies </w:t>
      </w:r>
      <w:r w:rsidR="00734266">
        <w:rPr>
          <w:rFonts w:ascii="Times New Roman" w:hAnsi="Times New Roman" w:cs="Times New Roman"/>
          <w:sz w:val="22"/>
          <w:szCs w:val="22"/>
        </w:rPr>
        <w:t>in</w:t>
      </w:r>
      <w:r>
        <w:rPr>
          <w:rFonts w:ascii="Times New Roman" w:hAnsi="Times New Roman" w:cs="Times New Roman"/>
          <w:sz w:val="22"/>
          <w:szCs w:val="22"/>
        </w:rPr>
        <w:t>creasing</w:t>
      </w:r>
      <w:r w:rsidR="00D91CD2">
        <w:rPr>
          <w:rFonts w:ascii="Times New Roman" w:hAnsi="Times New Roman" w:cs="Times New Roman"/>
          <w:sz w:val="22"/>
          <w:szCs w:val="22"/>
        </w:rPr>
        <w:t>.</w:t>
      </w:r>
      <w:bookmarkStart w:id="0" w:name="_GoBack"/>
      <w:bookmarkEnd w:id="0"/>
    </w:p>
    <w:p w:rsidR="004D4774" w:rsidRDefault="004D4774">
      <w:pPr>
        <w:tabs>
          <w:tab w:val="left" w:pos="-1159"/>
          <w:tab w:val="left" w:pos="-720"/>
          <w:tab w:val="left" w:pos="0"/>
          <w:tab w:val="left" w:pos="720"/>
          <w:tab w:val="left" w:pos="1260"/>
          <w:tab w:val="left" w:pos="2160"/>
        </w:tabs>
        <w:rPr>
          <w:rFonts w:ascii="Times New Roman" w:hAnsi="Times New Roman" w:cs="Times New Roman"/>
          <w:sz w:val="22"/>
          <w:szCs w:val="22"/>
        </w:rPr>
      </w:pPr>
    </w:p>
    <w:p w:rsidR="004D4774" w:rsidRPr="0037796E" w:rsidRDefault="004D4774">
      <w:pPr>
        <w:tabs>
          <w:tab w:val="left" w:pos="-1159"/>
          <w:tab w:val="left" w:pos="-720"/>
          <w:tab w:val="left" w:pos="0"/>
          <w:tab w:val="left" w:pos="720"/>
          <w:tab w:val="left" w:pos="1260"/>
          <w:tab w:val="left" w:pos="2160"/>
        </w:tabs>
        <w:rPr>
          <w:rFonts w:ascii="Times New Roman" w:hAnsi="Times New Roman" w:cs="Times New Roman"/>
          <w:sz w:val="22"/>
          <w:szCs w:val="22"/>
        </w:rPr>
      </w:pPr>
    </w:p>
    <w:p w:rsidR="004D4774" w:rsidRPr="0037796E" w:rsidRDefault="0037796E">
      <w:pPr>
        <w:tabs>
          <w:tab w:val="left" w:pos="-1159"/>
          <w:tab w:val="left" w:pos="-720"/>
          <w:tab w:val="left" w:pos="0"/>
          <w:tab w:val="left" w:pos="720"/>
          <w:tab w:val="left" w:pos="1260"/>
          <w:tab w:val="left" w:pos="2160"/>
        </w:tabs>
        <w:rPr>
          <w:rFonts w:ascii="Times New Roman" w:hAnsi="Times New Roman" w:cs="Times New Roman"/>
          <w:sz w:val="22"/>
          <w:szCs w:val="22"/>
          <w:u w:val="single"/>
        </w:rPr>
      </w:pPr>
      <w:r>
        <w:rPr>
          <w:rFonts w:ascii="Times New Roman" w:hAnsi="Times New Roman" w:cs="Times New Roman"/>
          <w:sz w:val="22"/>
          <w:szCs w:val="22"/>
        </w:rPr>
        <w:t xml:space="preserve">16. </w:t>
      </w:r>
      <w:r w:rsidR="004D4774" w:rsidRPr="0037796E">
        <w:rPr>
          <w:rFonts w:ascii="Times New Roman" w:hAnsi="Times New Roman" w:cs="Times New Roman"/>
          <w:sz w:val="22"/>
          <w:szCs w:val="22"/>
          <w:u w:val="single"/>
        </w:rPr>
        <w:t>Anticipated Publication Plan and Schedule</w:t>
      </w:r>
    </w:p>
    <w:p w:rsidR="004D4774" w:rsidRPr="0037796E" w:rsidRDefault="004D4774">
      <w:pPr>
        <w:tabs>
          <w:tab w:val="left" w:pos="-1159"/>
          <w:tab w:val="left" w:pos="-720"/>
          <w:tab w:val="left" w:pos="0"/>
          <w:tab w:val="left" w:pos="720"/>
          <w:tab w:val="left" w:pos="1260"/>
          <w:tab w:val="left" w:pos="2160"/>
        </w:tabs>
        <w:rPr>
          <w:rFonts w:ascii="Times New Roman" w:hAnsi="Times New Roman" w:cs="Times New Roman"/>
          <w:sz w:val="22"/>
          <w:szCs w:val="22"/>
          <w:u w:val="single"/>
        </w:rPr>
      </w:pPr>
    </w:p>
    <w:p w:rsidR="004D4774" w:rsidRPr="0037796E" w:rsidRDefault="004D4774" w:rsidP="0037796E">
      <w:pPr>
        <w:tabs>
          <w:tab w:val="left" w:pos="-1159"/>
          <w:tab w:val="left" w:pos="-720"/>
          <w:tab w:val="left" w:pos="0"/>
          <w:tab w:val="left" w:pos="360"/>
          <w:tab w:val="left" w:pos="720"/>
          <w:tab w:val="left" w:pos="1260"/>
          <w:tab w:val="left" w:pos="2160"/>
        </w:tabs>
        <w:ind w:left="360"/>
        <w:rPr>
          <w:rFonts w:ascii="Times New Roman" w:hAnsi="Times New Roman" w:cs="Times New Roman"/>
          <w:sz w:val="22"/>
          <w:szCs w:val="22"/>
        </w:rPr>
      </w:pPr>
      <w:r w:rsidRPr="0037796E">
        <w:rPr>
          <w:rFonts w:ascii="Times New Roman" w:hAnsi="Times New Roman" w:cs="Times New Roman"/>
          <w:sz w:val="22"/>
          <w:szCs w:val="22"/>
        </w:rPr>
        <w:t xml:space="preserve">Published data are derived from data submissions furnished to the FBI UCR Program from local, county, state, federal, and tribal </w:t>
      </w:r>
      <w:r w:rsidR="009D61B8">
        <w:rPr>
          <w:rFonts w:ascii="Times New Roman" w:hAnsi="Times New Roman" w:cs="Times New Roman"/>
          <w:sz w:val="22"/>
          <w:szCs w:val="22"/>
        </w:rPr>
        <w:t>LEAs</w:t>
      </w:r>
      <w:r w:rsidRPr="0037796E">
        <w:rPr>
          <w:rFonts w:ascii="Times New Roman" w:hAnsi="Times New Roman" w:cs="Times New Roman"/>
          <w:sz w:val="22"/>
          <w:szCs w:val="22"/>
        </w:rPr>
        <w:t xml:space="preserve"> throughout the country.  Data will be published on an annual basis.</w:t>
      </w:r>
    </w:p>
    <w:p w:rsidR="004D4774" w:rsidRPr="0037796E" w:rsidRDefault="004D4774" w:rsidP="00A6088F">
      <w:pPr>
        <w:tabs>
          <w:tab w:val="left" w:pos="-1159"/>
          <w:tab w:val="left" w:pos="-720"/>
          <w:tab w:val="left" w:pos="0"/>
          <w:tab w:val="left" w:pos="720"/>
          <w:tab w:val="left" w:pos="1260"/>
          <w:tab w:val="left" w:pos="2160"/>
        </w:tabs>
        <w:rPr>
          <w:rFonts w:ascii="Times New Roman" w:hAnsi="Times New Roman" w:cs="Times New Roman"/>
          <w:sz w:val="22"/>
          <w:szCs w:val="22"/>
        </w:rPr>
      </w:pPr>
    </w:p>
    <w:p w:rsidR="004D4774" w:rsidRPr="0037796E" w:rsidRDefault="004D4774">
      <w:pPr>
        <w:tabs>
          <w:tab w:val="left" w:pos="-1159"/>
          <w:tab w:val="left" w:pos="-720"/>
          <w:tab w:val="left" w:pos="0"/>
          <w:tab w:val="left" w:pos="720"/>
          <w:tab w:val="left" w:pos="1260"/>
          <w:tab w:val="left" w:pos="2160"/>
        </w:tabs>
        <w:ind w:left="5040" w:hanging="4320"/>
        <w:rPr>
          <w:rFonts w:ascii="Times New Roman" w:hAnsi="Times New Roman" w:cs="Times New Roman"/>
          <w:sz w:val="22"/>
          <w:szCs w:val="22"/>
        </w:rPr>
      </w:pPr>
      <w:r w:rsidRPr="0037796E">
        <w:rPr>
          <w:rFonts w:ascii="Times New Roman" w:hAnsi="Times New Roman" w:cs="Times New Roman"/>
          <w:sz w:val="22"/>
          <w:szCs w:val="22"/>
        </w:rPr>
        <w:t>Request missing data</w:t>
      </w:r>
      <w:r w:rsidR="00A6088F" w:rsidRPr="0037796E">
        <w:rPr>
          <w:rFonts w:ascii="Times New Roman" w:hAnsi="Times New Roman" w:cs="Times New Roman"/>
          <w:sz w:val="22"/>
          <w:szCs w:val="22"/>
        </w:rPr>
        <w:t xml:space="preserve"> from agencies</w:t>
      </w:r>
      <w:r w:rsidR="00A6088F" w:rsidRPr="0037796E">
        <w:rPr>
          <w:rFonts w:ascii="Times New Roman" w:hAnsi="Times New Roman" w:cs="Times New Roman"/>
          <w:sz w:val="22"/>
          <w:szCs w:val="22"/>
        </w:rPr>
        <w:tab/>
      </w:r>
      <w:r w:rsidR="00A6088F" w:rsidRPr="0037796E">
        <w:rPr>
          <w:rFonts w:ascii="Times New Roman" w:hAnsi="Times New Roman" w:cs="Times New Roman"/>
          <w:sz w:val="22"/>
          <w:szCs w:val="22"/>
        </w:rPr>
        <w:tab/>
        <w:t>February–</w:t>
      </w:r>
      <w:r w:rsidRPr="0037796E">
        <w:rPr>
          <w:rFonts w:ascii="Times New Roman" w:hAnsi="Times New Roman" w:cs="Times New Roman"/>
          <w:sz w:val="22"/>
          <w:szCs w:val="22"/>
        </w:rPr>
        <w:t>March, following year</w:t>
      </w:r>
    </w:p>
    <w:p w:rsidR="004D4774" w:rsidRPr="0037796E" w:rsidRDefault="007F33FA">
      <w:pPr>
        <w:tabs>
          <w:tab w:val="left" w:pos="-1159"/>
          <w:tab w:val="left" w:pos="-720"/>
          <w:tab w:val="left" w:pos="0"/>
          <w:tab w:val="left" w:pos="720"/>
          <w:tab w:val="left" w:pos="1260"/>
          <w:tab w:val="left" w:pos="2160"/>
        </w:tabs>
        <w:ind w:left="5040" w:hanging="4320"/>
        <w:rPr>
          <w:rFonts w:ascii="Times New Roman" w:hAnsi="Times New Roman" w:cs="Times New Roman"/>
          <w:sz w:val="22"/>
          <w:szCs w:val="22"/>
        </w:rPr>
      </w:pPr>
      <w:r w:rsidRPr="0037796E">
        <w:rPr>
          <w:rFonts w:ascii="Times New Roman" w:hAnsi="Times New Roman" w:cs="Times New Roman"/>
          <w:sz w:val="22"/>
          <w:szCs w:val="22"/>
        </w:rPr>
        <w:t>Deadline to submit data</w:t>
      </w:r>
      <w:r w:rsidRPr="0037796E">
        <w:rPr>
          <w:rFonts w:ascii="Times New Roman" w:hAnsi="Times New Roman" w:cs="Times New Roman"/>
          <w:sz w:val="22"/>
          <w:szCs w:val="22"/>
        </w:rPr>
        <w:tab/>
      </w:r>
      <w:r w:rsidRPr="0037796E">
        <w:rPr>
          <w:rFonts w:ascii="Times New Roman" w:hAnsi="Times New Roman" w:cs="Times New Roman"/>
          <w:sz w:val="22"/>
          <w:szCs w:val="22"/>
        </w:rPr>
        <w:tab/>
      </w:r>
      <w:r w:rsidR="00C92B69">
        <w:rPr>
          <w:rFonts w:ascii="Times New Roman" w:hAnsi="Times New Roman" w:cs="Times New Roman"/>
          <w:sz w:val="22"/>
          <w:szCs w:val="22"/>
        </w:rPr>
        <w:t>M</w:t>
      </w:r>
      <w:r w:rsidR="00A6088F" w:rsidRPr="0037796E">
        <w:rPr>
          <w:rFonts w:ascii="Times New Roman" w:hAnsi="Times New Roman" w:cs="Times New Roman"/>
          <w:sz w:val="22"/>
          <w:szCs w:val="22"/>
        </w:rPr>
        <w:t>id-April</w:t>
      </w:r>
    </w:p>
    <w:p w:rsidR="004D4774" w:rsidRPr="0037796E" w:rsidRDefault="00A6088F">
      <w:pPr>
        <w:tabs>
          <w:tab w:val="left" w:pos="-1159"/>
          <w:tab w:val="left" w:pos="-720"/>
          <w:tab w:val="left" w:pos="0"/>
          <w:tab w:val="left" w:pos="720"/>
          <w:tab w:val="left" w:pos="1260"/>
          <w:tab w:val="left" w:pos="2160"/>
        </w:tabs>
        <w:ind w:left="5040" w:hanging="4320"/>
        <w:rPr>
          <w:rFonts w:ascii="Times New Roman" w:hAnsi="Times New Roman" w:cs="Times New Roman"/>
          <w:sz w:val="22"/>
          <w:szCs w:val="22"/>
        </w:rPr>
      </w:pPr>
      <w:r w:rsidRPr="0037796E">
        <w:rPr>
          <w:rFonts w:ascii="Times New Roman" w:hAnsi="Times New Roman" w:cs="Times New Roman"/>
          <w:sz w:val="22"/>
          <w:szCs w:val="22"/>
        </w:rPr>
        <w:t>Data P</w:t>
      </w:r>
      <w:r w:rsidR="007F33FA" w:rsidRPr="0037796E">
        <w:rPr>
          <w:rFonts w:ascii="Times New Roman" w:hAnsi="Times New Roman" w:cs="Times New Roman"/>
          <w:sz w:val="22"/>
          <w:szCs w:val="22"/>
        </w:rPr>
        <w:t>rocessing/</w:t>
      </w:r>
      <w:r w:rsidRPr="0037796E">
        <w:rPr>
          <w:rFonts w:ascii="Times New Roman" w:hAnsi="Times New Roman" w:cs="Times New Roman"/>
          <w:sz w:val="22"/>
          <w:szCs w:val="22"/>
        </w:rPr>
        <w:t>A</w:t>
      </w:r>
      <w:r w:rsidR="007F33FA" w:rsidRPr="0037796E">
        <w:rPr>
          <w:rFonts w:ascii="Times New Roman" w:hAnsi="Times New Roman" w:cs="Times New Roman"/>
          <w:sz w:val="22"/>
          <w:szCs w:val="22"/>
        </w:rPr>
        <w:t>nalysis</w:t>
      </w:r>
      <w:r w:rsidR="007F33FA" w:rsidRPr="0037796E">
        <w:rPr>
          <w:rFonts w:ascii="Times New Roman" w:hAnsi="Times New Roman" w:cs="Times New Roman"/>
          <w:sz w:val="22"/>
          <w:szCs w:val="22"/>
        </w:rPr>
        <w:tab/>
      </w:r>
      <w:r w:rsidR="007F33FA" w:rsidRPr="0037796E">
        <w:rPr>
          <w:rFonts w:ascii="Times New Roman" w:hAnsi="Times New Roman" w:cs="Times New Roman"/>
          <w:sz w:val="22"/>
          <w:szCs w:val="22"/>
        </w:rPr>
        <w:tab/>
      </w:r>
      <w:r w:rsidR="004D4774" w:rsidRPr="0037796E">
        <w:rPr>
          <w:rFonts w:ascii="Times New Roman" w:hAnsi="Times New Roman" w:cs="Times New Roman"/>
          <w:sz w:val="22"/>
          <w:szCs w:val="22"/>
        </w:rPr>
        <w:t>July</w:t>
      </w:r>
      <w:r w:rsidR="00D110F3">
        <w:rPr>
          <w:rFonts w:ascii="Times New Roman" w:hAnsi="Times New Roman" w:cs="Times New Roman"/>
          <w:sz w:val="22"/>
          <w:szCs w:val="22"/>
        </w:rPr>
        <w:t xml:space="preserve"> (current year)</w:t>
      </w:r>
      <w:r w:rsidR="004D4774" w:rsidRPr="0037796E">
        <w:rPr>
          <w:rFonts w:ascii="Times New Roman" w:hAnsi="Times New Roman" w:cs="Times New Roman"/>
          <w:sz w:val="22"/>
          <w:szCs w:val="22"/>
        </w:rPr>
        <w:t>-May</w:t>
      </w:r>
      <w:r w:rsidR="00D110F3">
        <w:rPr>
          <w:rFonts w:ascii="Times New Roman" w:hAnsi="Times New Roman" w:cs="Times New Roman"/>
          <w:sz w:val="22"/>
          <w:szCs w:val="22"/>
        </w:rPr>
        <w:t xml:space="preserve"> (following year)</w:t>
      </w:r>
    </w:p>
    <w:p w:rsidR="004D4774" w:rsidRPr="0037796E" w:rsidRDefault="007F33FA">
      <w:pPr>
        <w:tabs>
          <w:tab w:val="left" w:pos="-1159"/>
          <w:tab w:val="left" w:pos="-720"/>
          <w:tab w:val="left" w:pos="0"/>
          <w:tab w:val="left" w:pos="720"/>
          <w:tab w:val="left" w:pos="1260"/>
          <w:tab w:val="left" w:pos="2160"/>
        </w:tabs>
        <w:ind w:left="5040" w:hanging="4320"/>
        <w:rPr>
          <w:rFonts w:ascii="Times New Roman" w:hAnsi="Times New Roman" w:cs="Times New Roman"/>
          <w:sz w:val="22"/>
          <w:szCs w:val="22"/>
        </w:rPr>
      </w:pPr>
      <w:r w:rsidRPr="002D2222">
        <w:rPr>
          <w:rFonts w:ascii="Times New Roman" w:hAnsi="Times New Roman" w:cs="Times New Roman"/>
          <w:sz w:val="22"/>
          <w:szCs w:val="22"/>
        </w:rPr>
        <w:t>Publication of data</w:t>
      </w:r>
      <w:r w:rsidRPr="0037796E">
        <w:rPr>
          <w:rFonts w:ascii="Times New Roman" w:hAnsi="Times New Roman" w:cs="Times New Roman"/>
          <w:sz w:val="22"/>
          <w:szCs w:val="22"/>
        </w:rPr>
        <w:tab/>
      </w:r>
      <w:r w:rsidRPr="0037796E">
        <w:rPr>
          <w:rFonts w:ascii="Times New Roman" w:hAnsi="Times New Roman" w:cs="Times New Roman"/>
          <w:sz w:val="22"/>
          <w:szCs w:val="22"/>
        </w:rPr>
        <w:tab/>
      </w:r>
      <w:r w:rsidR="00D110F3">
        <w:rPr>
          <w:rFonts w:ascii="Times New Roman" w:hAnsi="Times New Roman" w:cs="Times New Roman"/>
          <w:sz w:val="22"/>
          <w:szCs w:val="22"/>
        </w:rPr>
        <w:t>September,</w:t>
      </w:r>
      <w:r w:rsidR="004D4774" w:rsidRPr="0037796E">
        <w:rPr>
          <w:rFonts w:ascii="Times New Roman" w:hAnsi="Times New Roman" w:cs="Times New Roman"/>
          <w:sz w:val="22"/>
          <w:szCs w:val="22"/>
        </w:rPr>
        <w:t xml:space="preserve"> following year </w:t>
      </w:r>
    </w:p>
    <w:p w:rsidR="004D4774" w:rsidRPr="0037796E" w:rsidRDefault="004D4774">
      <w:pPr>
        <w:tabs>
          <w:tab w:val="left" w:pos="-1159"/>
          <w:tab w:val="left" w:pos="-720"/>
          <w:tab w:val="left" w:pos="0"/>
          <w:tab w:val="left" w:pos="720"/>
          <w:tab w:val="left" w:pos="1260"/>
          <w:tab w:val="left" w:pos="2160"/>
        </w:tabs>
        <w:rPr>
          <w:rFonts w:ascii="Times New Roman" w:hAnsi="Times New Roman" w:cs="Times New Roman"/>
          <w:sz w:val="22"/>
          <w:szCs w:val="22"/>
        </w:rPr>
      </w:pPr>
    </w:p>
    <w:p w:rsidR="004D4774" w:rsidRDefault="004D4774">
      <w:pPr>
        <w:tabs>
          <w:tab w:val="left" w:pos="-1159"/>
          <w:tab w:val="left" w:pos="-720"/>
          <w:tab w:val="left" w:pos="0"/>
          <w:tab w:val="left" w:pos="720"/>
          <w:tab w:val="left" w:pos="1260"/>
          <w:tab w:val="left" w:pos="2160"/>
        </w:tabs>
        <w:rPr>
          <w:rFonts w:ascii="Times New Roman" w:hAnsi="Times New Roman" w:cs="Times New Roman"/>
          <w:sz w:val="22"/>
          <w:szCs w:val="22"/>
        </w:rPr>
      </w:pPr>
    </w:p>
    <w:p w:rsidR="008A7923" w:rsidRPr="0037796E" w:rsidRDefault="008A7923">
      <w:pPr>
        <w:tabs>
          <w:tab w:val="left" w:pos="-1159"/>
          <w:tab w:val="left" w:pos="-720"/>
          <w:tab w:val="left" w:pos="0"/>
          <w:tab w:val="left" w:pos="720"/>
          <w:tab w:val="left" w:pos="1260"/>
          <w:tab w:val="left" w:pos="2160"/>
        </w:tabs>
        <w:rPr>
          <w:rFonts w:ascii="Times New Roman" w:hAnsi="Times New Roman" w:cs="Times New Roman"/>
          <w:sz w:val="22"/>
          <w:szCs w:val="22"/>
        </w:rPr>
        <w:sectPr w:rsidR="008A7923" w:rsidRPr="0037796E">
          <w:type w:val="continuous"/>
          <w:pgSz w:w="12240" w:h="15840"/>
          <w:pgMar w:top="1440" w:right="1440" w:bottom="1440" w:left="1440" w:header="1440" w:footer="1440" w:gutter="0"/>
          <w:cols w:space="720"/>
          <w:noEndnote/>
        </w:sectPr>
      </w:pPr>
    </w:p>
    <w:p w:rsidR="004D4774" w:rsidRPr="0037796E" w:rsidRDefault="008A7923">
      <w:pPr>
        <w:tabs>
          <w:tab w:val="left" w:pos="-1159"/>
          <w:tab w:val="left" w:pos="-720"/>
          <w:tab w:val="left" w:pos="0"/>
          <w:tab w:val="left" w:pos="720"/>
          <w:tab w:val="left" w:pos="1260"/>
          <w:tab w:val="left" w:pos="2160"/>
        </w:tabs>
        <w:rPr>
          <w:rFonts w:ascii="Times New Roman" w:hAnsi="Times New Roman" w:cs="Times New Roman"/>
          <w:sz w:val="22"/>
          <w:szCs w:val="22"/>
          <w:u w:val="single"/>
        </w:rPr>
      </w:pPr>
      <w:r>
        <w:rPr>
          <w:rFonts w:ascii="Times New Roman" w:hAnsi="Times New Roman" w:cs="Times New Roman"/>
          <w:sz w:val="22"/>
          <w:szCs w:val="22"/>
        </w:rPr>
        <w:lastRenderedPageBreak/>
        <w:t xml:space="preserve">17. </w:t>
      </w:r>
      <w:r w:rsidR="004D4774" w:rsidRPr="0037796E">
        <w:rPr>
          <w:rFonts w:ascii="Times New Roman" w:hAnsi="Times New Roman" w:cs="Times New Roman"/>
          <w:sz w:val="22"/>
          <w:szCs w:val="22"/>
          <w:u w:val="single"/>
        </w:rPr>
        <w:t>Display of Expiration Date</w:t>
      </w:r>
    </w:p>
    <w:p w:rsidR="004D4774" w:rsidRPr="0037796E" w:rsidRDefault="004D4774">
      <w:pPr>
        <w:tabs>
          <w:tab w:val="left" w:pos="-1159"/>
          <w:tab w:val="left" w:pos="-720"/>
          <w:tab w:val="left" w:pos="0"/>
          <w:tab w:val="left" w:pos="720"/>
          <w:tab w:val="left" w:pos="1260"/>
          <w:tab w:val="left" w:pos="2160"/>
        </w:tabs>
        <w:rPr>
          <w:rFonts w:ascii="Times New Roman" w:hAnsi="Times New Roman" w:cs="Times New Roman"/>
          <w:sz w:val="22"/>
          <w:szCs w:val="22"/>
          <w:u w:val="single"/>
        </w:rPr>
      </w:pPr>
    </w:p>
    <w:p w:rsidR="004D4774" w:rsidRPr="0037796E" w:rsidRDefault="004D4774" w:rsidP="008A7923">
      <w:pPr>
        <w:tabs>
          <w:tab w:val="left" w:pos="-1159"/>
          <w:tab w:val="left" w:pos="-720"/>
          <w:tab w:val="left" w:pos="0"/>
          <w:tab w:val="left" w:pos="360"/>
          <w:tab w:val="left" w:pos="720"/>
          <w:tab w:val="left" w:pos="1260"/>
          <w:tab w:val="left" w:pos="2160"/>
        </w:tabs>
        <w:ind w:left="360"/>
        <w:rPr>
          <w:rFonts w:ascii="Times New Roman" w:hAnsi="Times New Roman" w:cs="Times New Roman"/>
          <w:sz w:val="22"/>
          <w:szCs w:val="22"/>
        </w:rPr>
      </w:pPr>
      <w:r w:rsidRPr="0037796E">
        <w:rPr>
          <w:rFonts w:ascii="Times New Roman" w:hAnsi="Times New Roman" w:cs="Times New Roman"/>
          <w:sz w:val="22"/>
          <w:szCs w:val="22"/>
        </w:rPr>
        <w:t>All information collected under this clearance will displa</w:t>
      </w:r>
      <w:r w:rsidR="0037796E" w:rsidRPr="0037796E">
        <w:rPr>
          <w:rFonts w:ascii="Times New Roman" w:hAnsi="Times New Roman" w:cs="Times New Roman"/>
          <w:sz w:val="22"/>
          <w:szCs w:val="22"/>
        </w:rPr>
        <w:t>y the OMB Clearance Number and E</w:t>
      </w:r>
      <w:r w:rsidRPr="0037796E">
        <w:rPr>
          <w:rFonts w:ascii="Times New Roman" w:hAnsi="Times New Roman" w:cs="Times New Roman"/>
          <w:sz w:val="22"/>
          <w:szCs w:val="22"/>
        </w:rPr>
        <w:t xml:space="preserve">xpiration </w:t>
      </w:r>
      <w:r w:rsidR="0037796E" w:rsidRPr="0037796E">
        <w:rPr>
          <w:rFonts w:ascii="Times New Roman" w:hAnsi="Times New Roman" w:cs="Times New Roman"/>
          <w:sz w:val="22"/>
          <w:szCs w:val="22"/>
        </w:rPr>
        <w:t>D</w:t>
      </w:r>
      <w:r w:rsidRPr="0037796E">
        <w:rPr>
          <w:rFonts w:ascii="Times New Roman" w:hAnsi="Times New Roman" w:cs="Times New Roman"/>
          <w:sz w:val="22"/>
          <w:szCs w:val="22"/>
        </w:rPr>
        <w:t xml:space="preserve">ate. </w:t>
      </w:r>
    </w:p>
    <w:p w:rsidR="004D4774" w:rsidRPr="0037796E" w:rsidRDefault="004D4774">
      <w:pPr>
        <w:tabs>
          <w:tab w:val="left" w:pos="-1159"/>
          <w:tab w:val="left" w:pos="-720"/>
          <w:tab w:val="left" w:pos="0"/>
          <w:tab w:val="left" w:pos="720"/>
          <w:tab w:val="left" w:pos="1260"/>
          <w:tab w:val="left" w:pos="2160"/>
        </w:tabs>
        <w:rPr>
          <w:rFonts w:ascii="Times New Roman" w:hAnsi="Times New Roman" w:cs="Times New Roman"/>
          <w:sz w:val="22"/>
          <w:szCs w:val="22"/>
        </w:rPr>
      </w:pPr>
    </w:p>
    <w:p w:rsidR="004D4774" w:rsidRPr="0037796E" w:rsidRDefault="004D4774">
      <w:pPr>
        <w:tabs>
          <w:tab w:val="left" w:pos="-1159"/>
          <w:tab w:val="left" w:pos="-720"/>
          <w:tab w:val="left" w:pos="0"/>
          <w:tab w:val="left" w:pos="720"/>
          <w:tab w:val="left" w:pos="1260"/>
          <w:tab w:val="left" w:pos="2160"/>
        </w:tabs>
        <w:rPr>
          <w:rFonts w:ascii="Times New Roman" w:hAnsi="Times New Roman" w:cs="Times New Roman"/>
          <w:sz w:val="22"/>
          <w:szCs w:val="22"/>
        </w:rPr>
      </w:pPr>
    </w:p>
    <w:p w:rsidR="004D4774" w:rsidRPr="0037796E" w:rsidRDefault="008A7923">
      <w:pPr>
        <w:tabs>
          <w:tab w:val="left" w:pos="-1159"/>
          <w:tab w:val="left" w:pos="-720"/>
          <w:tab w:val="left" w:pos="0"/>
          <w:tab w:val="left" w:pos="720"/>
          <w:tab w:val="left" w:pos="1260"/>
          <w:tab w:val="left" w:pos="2160"/>
        </w:tabs>
        <w:rPr>
          <w:rFonts w:ascii="Times New Roman" w:hAnsi="Times New Roman" w:cs="Times New Roman"/>
          <w:sz w:val="22"/>
          <w:szCs w:val="22"/>
          <w:u w:val="single"/>
        </w:rPr>
      </w:pPr>
      <w:r>
        <w:rPr>
          <w:rFonts w:ascii="Times New Roman" w:hAnsi="Times New Roman" w:cs="Times New Roman"/>
          <w:sz w:val="22"/>
          <w:szCs w:val="22"/>
        </w:rPr>
        <w:t xml:space="preserve">18. </w:t>
      </w:r>
      <w:r w:rsidR="004D4774" w:rsidRPr="0037796E">
        <w:rPr>
          <w:rFonts w:ascii="Times New Roman" w:hAnsi="Times New Roman" w:cs="Times New Roman"/>
          <w:sz w:val="22"/>
          <w:szCs w:val="22"/>
          <w:u w:val="single"/>
        </w:rPr>
        <w:t>Exception to the Certification Statement</w:t>
      </w:r>
    </w:p>
    <w:p w:rsidR="004D4774" w:rsidRPr="0037796E" w:rsidRDefault="004D4774">
      <w:pPr>
        <w:tabs>
          <w:tab w:val="left" w:pos="-1159"/>
          <w:tab w:val="left" w:pos="-720"/>
          <w:tab w:val="left" w:pos="0"/>
          <w:tab w:val="left" w:pos="720"/>
          <w:tab w:val="left" w:pos="1260"/>
          <w:tab w:val="left" w:pos="2160"/>
        </w:tabs>
        <w:rPr>
          <w:rFonts w:ascii="Times New Roman" w:hAnsi="Times New Roman" w:cs="Times New Roman"/>
          <w:sz w:val="22"/>
          <w:szCs w:val="22"/>
          <w:u w:val="single"/>
        </w:rPr>
      </w:pPr>
    </w:p>
    <w:p w:rsidR="004D4774" w:rsidRPr="0037796E" w:rsidRDefault="0037796E" w:rsidP="008A7923">
      <w:pPr>
        <w:tabs>
          <w:tab w:val="left" w:pos="-1159"/>
          <w:tab w:val="left" w:pos="-720"/>
          <w:tab w:val="left" w:pos="0"/>
          <w:tab w:val="left" w:pos="360"/>
          <w:tab w:val="left" w:pos="720"/>
          <w:tab w:val="left" w:pos="1260"/>
          <w:tab w:val="left" w:pos="2160"/>
        </w:tabs>
        <w:ind w:left="360"/>
        <w:rPr>
          <w:rFonts w:ascii="Times New Roman" w:hAnsi="Times New Roman" w:cs="Times New Roman"/>
          <w:sz w:val="22"/>
          <w:szCs w:val="22"/>
        </w:rPr>
      </w:pPr>
      <w:r w:rsidRPr="0037796E">
        <w:rPr>
          <w:rFonts w:ascii="Times New Roman" w:hAnsi="Times New Roman" w:cs="Times New Roman"/>
          <w:sz w:val="22"/>
          <w:szCs w:val="22"/>
        </w:rPr>
        <w:t xml:space="preserve">The FBI’s CJIS Division does not request an </w:t>
      </w:r>
      <w:r w:rsidR="004D4774" w:rsidRPr="0037796E">
        <w:rPr>
          <w:rFonts w:ascii="Times New Roman" w:hAnsi="Times New Roman" w:cs="Times New Roman"/>
          <w:sz w:val="22"/>
          <w:szCs w:val="22"/>
        </w:rPr>
        <w:t xml:space="preserve">exception to the certification </w:t>
      </w:r>
      <w:r w:rsidRPr="0037796E">
        <w:rPr>
          <w:rFonts w:ascii="Times New Roman" w:hAnsi="Times New Roman" w:cs="Times New Roman"/>
          <w:sz w:val="22"/>
          <w:szCs w:val="22"/>
        </w:rPr>
        <w:t>of this information collection</w:t>
      </w:r>
      <w:r w:rsidR="004D4774" w:rsidRPr="0037796E">
        <w:rPr>
          <w:rFonts w:ascii="Times New Roman" w:hAnsi="Times New Roman" w:cs="Times New Roman"/>
          <w:sz w:val="22"/>
          <w:szCs w:val="22"/>
        </w:rPr>
        <w:t>.</w:t>
      </w:r>
    </w:p>
    <w:p w:rsidR="004D4774" w:rsidRPr="0037796E" w:rsidRDefault="004D4774">
      <w:pPr>
        <w:tabs>
          <w:tab w:val="left" w:pos="-1159"/>
          <w:tab w:val="left" w:pos="-720"/>
          <w:tab w:val="left" w:pos="0"/>
          <w:tab w:val="left" w:pos="720"/>
          <w:tab w:val="left" w:pos="1260"/>
          <w:tab w:val="left" w:pos="2160"/>
        </w:tabs>
        <w:rPr>
          <w:rFonts w:ascii="Times New Roman" w:hAnsi="Times New Roman" w:cs="Times New Roman"/>
          <w:sz w:val="22"/>
          <w:szCs w:val="22"/>
        </w:rPr>
      </w:pPr>
    </w:p>
    <w:p w:rsidR="004D4774" w:rsidRPr="0037796E" w:rsidRDefault="004D4774">
      <w:pPr>
        <w:tabs>
          <w:tab w:val="left" w:pos="-1159"/>
          <w:tab w:val="left" w:pos="-720"/>
          <w:tab w:val="left" w:pos="0"/>
          <w:tab w:val="left" w:pos="720"/>
          <w:tab w:val="left" w:pos="1260"/>
          <w:tab w:val="left" w:pos="2160"/>
        </w:tabs>
        <w:rPr>
          <w:rFonts w:ascii="Times New Roman" w:hAnsi="Times New Roman" w:cs="Times New Roman"/>
          <w:sz w:val="22"/>
          <w:szCs w:val="22"/>
        </w:rPr>
      </w:pPr>
    </w:p>
    <w:sectPr w:rsidR="004D4774" w:rsidRPr="0037796E" w:rsidSect="004D4774">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4774" w:rsidRDefault="004D4774" w:rsidP="004D4774">
      <w:r>
        <w:separator/>
      </w:r>
    </w:p>
  </w:endnote>
  <w:endnote w:type="continuationSeparator" w:id="0">
    <w:p w:rsidR="004D4774" w:rsidRDefault="004D4774" w:rsidP="004D477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774" w:rsidRDefault="004D4774">
    <w:pPr>
      <w:spacing w:line="240" w:lineRule="exact"/>
    </w:pPr>
  </w:p>
  <w:p w:rsidR="004D4774" w:rsidRDefault="00326FB0">
    <w:pPr>
      <w:framePr w:w="9361" w:wrap="notBeside" w:vAnchor="text" w:hAnchor="text" w:x="1" w:y="1"/>
      <w:jc w:val="center"/>
    </w:pPr>
    <w:r>
      <w:fldChar w:fldCharType="begin"/>
    </w:r>
    <w:r w:rsidR="004D4774">
      <w:instrText xml:space="preserve">PAGE </w:instrText>
    </w:r>
    <w:r>
      <w:fldChar w:fldCharType="separate"/>
    </w:r>
    <w:r w:rsidR="000F0FF2">
      <w:rPr>
        <w:noProof/>
      </w:rPr>
      <w:t>5</w:t>
    </w:r>
    <w:r>
      <w:fldChar w:fldCharType="end"/>
    </w:r>
  </w:p>
  <w:p w:rsidR="004D4774" w:rsidRDefault="004D477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4774" w:rsidRDefault="004D4774" w:rsidP="004D4774">
      <w:r>
        <w:separator/>
      </w:r>
    </w:p>
  </w:footnote>
  <w:footnote w:type="continuationSeparator" w:id="0">
    <w:p w:rsidR="004D4774" w:rsidRDefault="004D4774" w:rsidP="004D47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C4492A"/>
    <w:multiLevelType w:val="hybridMultilevel"/>
    <w:tmpl w:val="2D7C7A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D4774"/>
    <w:rsid w:val="00002CF0"/>
    <w:rsid w:val="00007195"/>
    <w:rsid w:val="00070A4E"/>
    <w:rsid w:val="00092674"/>
    <w:rsid w:val="000B3043"/>
    <w:rsid w:val="000F0FF2"/>
    <w:rsid w:val="00132EEB"/>
    <w:rsid w:val="002025A2"/>
    <w:rsid w:val="00242A05"/>
    <w:rsid w:val="0025372A"/>
    <w:rsid w:val="00255A92"/>
    <w:rsid w:val="002B015C"/>
    <w:rsid w:val="002C315A"/>
    <w:rsid w:val="002D2222"/>
    <w:rsid w:val="002D5C18"/>
    <w:rsid w:val="00304F4A"/>
    <w:rsid w:val="00326FB0"/>
    <w:rsid w:val="0037796E"/>
    <w:rsid w:val="003B712E"/>
    <w:rsid w:val="003E3754"/>
    <w:rsid w:val="00403C63"/>
    <w:rsid w:val="0045786A"/>
    <w:rsid w:val="004736E3"/>
    <w:rsid w:val="004D4774"/>
    <w:rsid w:val="004E3123"/>
    <w:rsid w:val="00534940"/>
    <w:rsid w:val="00535F11"/>
    <w:rsid w:val="00551F01"/>
    <w:rsid w:val="0070165E"/>
    <w:rsid w:val="00726E8D"/>
    <w:rsid w:val="00734266"/>
    <w:rsid w:val="00757CD3"/>
    <w:rsid w:val="007E0F8D"/>
    <w:rsid w:val="007F33FA"/>
    <w:rsid w:val="007F4939"/>
    <w:rsid w:val="008A7923"/>
    <w:rsid w:val="008B4E13"/>
    <w:rsid w:val="008D1CCB"/>
    <w:rsid w:val="008E4B1A"/>
    <w:rsid w:val="009262BC"/>
    <w:rsid w:val="009A10DB"/>
    <w:rsid w:val="009D61B8"/>
    <w:rsid w:val="009F4F7B"/>
    <w:rsid w:val="00A6088F"/>
    <w:rsid w:val="00A617F6"/>
    <w:rsid w:val="00A81207"/>
    <w:rsid w:val="00AE6EC5"/>
    <w:rsid w:val="00B71AB3"/>
    <w:rsid w:val="00BB13E0"/>
    <w:rsid w:val="00C8003A"/>
    <w:rsid w:val="00C92B69"/>
    <w:rsid w:val="00D110F3"/>
    <w:rsid w:val="00D91CD2"/>
    <w:rsid w:val="00DB73A5"/>
    <w:rsid w:val="00DE22B3"/>
    <w:rsid w:val="00F05FBD"/>
    <w:rsid w:val="00F13005"/>
    <w:rsid w:val="00F41EAB"/>
    <w:rsid w:val="00F65BFC"/>
    <w:rsid w:val="00FD06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AB3"/>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B71AB3"/>
  </w:style>
  <w:style w:type="character" w:customStyle="1" w:styleId="Hypertext">
    <w:name w:val="Hypertext"/>
    <w:uiPriority w:val="99"/>
    <w:rsid w:val="00B71AB3"/>
    <w:rPr>
      <w:color w:val="0000FF"/>
      <w:u w:val="single"/>
    </w:rPr>
  </w:style>
  <w:style w:type="character" w:styleId="Hyperlink">
    <w:name w:val="Hyperlink"/>
    <w:basedOn w:val="DefaultParagraphFont"/>
    <w:uiPriority w:val="99"/>
    <w:unhideWhenUsed/>
    <w:rsid w:val="004E3123"/>
    <w:rPr>
      <w:color w:val="0000FF" w:themeColor="hyperlink"/>
      <w:u w:val="single"/>
    </w:rPr>
  </w:style>
  <w:style w:type="paragraph" w:styleId="ListParagraph">
    <w:name w:val="List Paragraph"/>
    <w:basedOn w:val="Normal"/>
    <w:uiPriority w:val="34"/>
    <w:qFormat/>
    <w:rsid w:val="00534940"/>
    <w:pPr>
      <w:ind w:left="720"/>
    </w:pPr>
  </w:style>
  <w:style w:type="paragraph" w:styleId="BalloonText">
    <w:name w:val="Balloon Text"/>
    <w:basedOn w:val="Normal"/>
    <w:link w:val="BalloonTextChar"/>
    <w:uiPriority w:val="99"/>
    <w:semiHidden/>
    <w:unhideWhenUsed/>
    <w:rsid w:val="00132EEB"/>
    <w:rPr>
      <w:rFonts w:ascii="Tahoma" w:hAnsi="Tahoma" w:cs="Tahoma"/>
      <w:sz w:val="16"/>
      <w:szCs w:val="16"/>
    </w:rPr>
  </w:style>
  <w:style w:type="character" w:customStyle="1" w:styleId="BalloonTextChar">
    <w:name w:val="Balloon Text Char"/>
    <w:basedOn w:val="DefaultParagraphFont"/>
    <w:link w:val="BalloonText"/>
    <w:uiPriority w:val="99"/>
    <w:semiHidden/>
    <w:rsid w:val="00132E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Hypertext">
    <w:name w:val="Hypertext"/>
    <w:uiPriority w:val="99"/>
    <w:rPr>
      <w:color w:val="0000FF"/>
      <w:u w:val="single"/>
    </w:rPr>
  </w:style>
  <w:style w:type="character" w:styleId="Hyperlink">
    <w:name w:val="Hyperlink"/>
    <w:basedOn w:val="DefaultParagraphFont"/>
    <w:uiPriority w:val="99"/>
    <w:unhideWhenUsed/>
    <w:rsid w:val="004E3123"/>
    <w:rPr>
      <w:color w:val="0000FF" w:themeColor="hyperlink"/>
      <w:u w:val="single"/>
    </w:rPr>
  </w:style>
  <w:style w:type="paragraph" w:styleId="ListParagraph">
    <w:name w:val="List Paragraph"/>
    <w:basedOn w:val="Normal"/>
    <w:uiPriority w:val="34"/>
    <w:qFormat/>
    <w:rsid w:val="00534940"/>
    <w:pPr>
      <w:ind w:left="720"/>
    </w:pPr>
  </w:style>
  <w:style w:type="paragraph" w:styleId="BalloonText">
    <w:name w:val="Balloon Text"/>
    <w:basedOn w:val="Normal"/>
    <w:link w:val="BalloonTextChar"/>
    <w:uiPriority w:val="99"/>
    <w:semiHidden/>
    <w:unhideWhenUsed/>
    <w:rsid w:val="00132EEB"/>
    <w:rPr>
      <w:rFonts w:ascii="Tahoma" w:hAnsi="Tahoma" w:cs="Tahoma"/>
      <w:sz w:val="16"/>
      <w:szCs w:val="16"/>
    </w:rPr>
  </w:style>
  <w:style w:type="character" w:customStyle="1" w:styleId="BalloonTextChar">
    <w:name w:val="Balloon Text Char"/>
    <w:basedOn w:val="DefaultParagraphFont"/>
    <w:link w:val="BalloonText"/>
    <w:uiPriority w:val="99"/>
    <w:semiHidden/>
    <w:rsid w:val="00132E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2FF09-DD9C-4B05-A0F1-2A16DDBEB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744</TotalTime>
  <Pages>5</Pages>
  <Words>1736</Words>
  <Characters>9747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FBI - CJIS Division</Company>
  <LinksUpToDate>false</LinksUpToDate>
  <CharactersWithSpaces>11461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Donahue, Kristi L</dc:creator>
  <cp:lastModifiedBy>constance d willis</cp:lastModifiedBy>
  <cp:revision>25</cp:revision>
  <cp:lastPrinted>2015-08-06T17:46:00Z</cp:lastPrinted>
  <dcterms:created xsi:type="dcterms:W3CDTF">2015-03-23T19:08:00Z</dcterms:created>
  <dcterms:modified xsi:type="dcterms:W3CDTF">2015-10-28T13:13:00Z</dcterms:modified>
</cp:coreProperties>
</file>