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38" w:rsidRDefault="00631338" w:rsidP="0000770B">
      <w:pPr>
        <w:tabs>
          <w:tab w:val="center" w:pos="4680"/>
        </w:tabs>
        <w:suppressAutoHyphens/>
        <w:jc w:val="center"/>
        <w:rPr>
          <w:rFonts w:ascii="Arial" w:hAnsi="Arial"/>
          <w:sz w:val="28"/>
          <w:u w:val="single"/>
        </w:rPr>
      </w:pPr>
      <w:bookmarkStart w:id="0" w:name="_GoBack"/>
      <w:bookmarkEnd w:id="0"/>
      <w:r>
        <w:rPr>
          <w:rFonts w:ascii="Arial" w:hAnsi="Arial"/>
          <w:b/>
          <w:sz w:val="28"/>
          <w:u w:val="single"/>
        </w:rPr>
        <w:t>SUPPORTING STATEMENT</w:t>
      </w:r>
      <w:r w:rsidR="00D36265">
        <w:rPr>
          <w:rFonts w:ascii="Arial" w:hAnsi="Arial"/>
          <w:sz w:val="28"/>
          <w:u w:val="single"/>
        </w:rPr>
        <w:fldChar w:fldCharType="begin"/>
      </w:r>
      <w:r>
        <w:rPr>
          <w:rFonts w:ascii="Arial" w:hAnsi="Arial"/>
          <w:sz w:val="28"/>
          <w:u w:val="single"/>
        </w:rPr>
        <w:instrText xml:space="preserve">PRIVATE </w:instrText>
      </w:r>
      <w:r w:rsidR="00D36265">
        <w:rPr>
          <w:rFonts w:ascii="Arial" w:hAnsi="Arial"/>
          <w:sz w:val="28"/>
          <w:u w:val="single"/>
        </w:rPr>
        <w:fldChar w:fldCharType="end"/>
      </w:r>
    </w:p>
    <w:p w:rsidR="00631338" w:rsidRDefault="00C13878" w:rsidP="0000770B">
      <w:pPr>
        <w:tabs>
          <w:tab w:val="left" w:pos="-720"/>
        </w:tabs>
        <w:suppressAutoHyphens/>
        <w:jc w:val="center"/>
        <w:rPr>
          <w:rFonts w:ascii="Arial" w:hAnsi="Arial"/>
          <w:sz w:val="18"/>
        </w:rPr>
      </w:pPr>
      <w:r>
        <w:rPr>
          <w:rFonts w:ascii="Arial" w:hAnsi="Arial"/>
          <w:sz w:val="18"/>
        </w:rPr>
        <w:t>201</w:t>
      </w:r>
      <w:r w:rsidR="00B8375D">
        <w:rPr>
          <w:rFonts w:ascii="Arial" w:hAnsi="Arial"/>
          <w:sz w:val="18"/>
        </w:rPr>
        <w:t>5</w:t>
      </w:r>
    </w:p>
    <w:p w:rsidR="00631338" w:rsidRDefault="00631338">
      <w:pPr>
        <w:tabs>
          <w:tab w:val="left" w:pos="-720"/>
        </w:tabs>
        <w:suppressAutoHyphens/>
        <w:jc w:val="center"/>
        <w:rPr>
          <w:rFonts w:ascii="Arial" w:hAnsi="Arial"/>
          <w:sz w:val="18"/>
        </w:rPr>
      </w:pPr>
    </w:p>
    <w:p w:rsidR="00CD3D13" w:rsidRPr="00CD3D13" w:rsidRDefault="00631338" w:rsidP="00CD3D13">
      <w:pPr>
        <w:tabs>
          <w:tab w:val="center" w:pos="4680"/>
        </w:tabs>
        <w:suppressAutoHyphens/>
        <w:jc w:val="center"/>
        <w:rPr>
          <w:rFonts w:ascii="Arial" w:hAnsi="Arial"/>
          <w:b/>
          <w:sz w:val="28"/>
          <w:szCs w:val="28"/>
        </w:rPr>
      </w:pPr>
      <w:r w:rsidRPr="00CD3D13">
        <w:rPr>
          <w:rFonts w:ascii="Arial" w:hAnsi="Arial"/>
          <w:b/>
          <w:sz w:val="28"/>
          <w:szCs w:val="28"/>
        </w:rPr>
        <w:t xml:space="preserve">Form </w:t>
      </w:r>
      <w:r w:rsidR="00606771">
        <w:rPr>
          <w:rFonts w:ascii="Arial" w:hAnsi="Arial"/>
          <w:b/>
          <w:sz w:val="28"/>
          <w:szCs w:val="28"/>
        </w:rPr>
        <w:t>CB-496</w:t>
      </w:r>
    </w:p>
    <w:p w:rsidR="00631338" w:rsidRDefault="00CD3D13" w:rsidP="00CD3D13">
      <w:pPr>
        <w:tabs>
          <w:tab w:val="center" w:pos="4680"/>
        </w:tabs>
        <w:suppressAutoHyphens/>
        <w:jc w:val="center"/>
        <w:rPr>
          <w:rFonts w:ascii="Arial" w:hAnsi="Arial"/>
          <w:b/>
          <w:sz w:val="28"/>
          <w:szCs w:val="28"/>
        </w:rPr>
      </w:pPr>
      <w:r w:rsidRPr="00CD3D13">
        <w:rPr>
          <w:rFonts w:ascii="Arial" w:hAnsi="Arial"/>
          <w:b/>
          <w:sz w:val="28"/>
          <w:szCs w:val="28"/>
        </w:rPr>
        <w:t xml:space="preserve">Title IV-E </w:t>
      </w:r>
      <w:r w:rsidR="00606771">
        <w:rPr>
          <w:rFonts w:ascii="Arial" w:hAnsi="Arial"/>
          <w:b/>
          <w:sz w:val="28"/>
          <w:szCs w:val="28"/>
        </w:rPr>
        <w:t>Programs Quarterly Financial Report</w:t>
      </w:r>
    </w:p>
    <w:p w:rsidR="00606771" w:rsidRDefault="00606771" w:rsidP="00CD3D13">
      <w:pPr>
        <w:tabs>
          <w:tab w:val="center" w:pos="4680"/>
        </w:tabs>
        <w:suppressAutoHyphens/>
        <w:jc w:val="center"/>
        <w:rPr>
          <w:rFonts w:ascii="Arial" w:hAnsi="Arial"/>
          <w:b/>
        </w:rPr>
      </w:pPr>
      <w:r w:rsidRPr="00606771">
        <w:rPr>
          <w:rFonts w:ascii="Arial" w:hAnsi="Arial"/>
          <w:b/>
          <w:sz w:val="20"/>
        </w:rPr>
        <w:t>(Foster Care, Adoption Assistance and Guardianship Assistance</w:t>
      </w:r>
      <w:r w:rsidR="002E7732">
        <w:rPr>
          <w:rFonts w:ascii="Arial" w:hAnsi="Arial"/>
          <w:b/>
          <w:sz w:val="20"/>
        </w:rPr>
        <w:t xml:space="preserve"> </w:t>
      </w:r>
      <w:r w:rsidR="00135188">
        <w:rPr>
          <w:rFonts w:ascii="Arial" w:hAnsi="Arial"/>
          <w:b/>
          <w:sz w:val="20"/>
        </w:rPr>
        <w:t>Programs</w:t>
      </w:r>
      <w:r>
        <w:rPr>
          <w:rFonts w:ascii="Arial" w:hAnsi="Arial"/>
          <w:b/>
          <w:sz w:val="28"/>
          <w:szCs w:val="28"/>
        </w:rPr>
        <w:t>)</w:t>
      </w:r>
    </w:p>
    <w:p w:rsidR="00631338" w:rsidRDefault="00631338">
      <w:pPr>
        <w:tabs>
          <w:tab w:val="left" w:pos="-720"/>
        </w:tabs>
        <w:suppressAutoHyphens/>
        <w:rPr>
          <w:rFonts w:ascii="Arial" w:hAnsi="Arial"/>
        </w:rPr>
      </w:pPr>
    </w:p>
    <w:p w:rsidR="00071907" w:rsidRDefault="00071907">
      <w:pPr>
        <w:tabs>
          <w:tab w:val="left" w:pos="-720"/>
        </w:tabs>
        <w:suppressAutoHyphens/>
        <w:rPr>
          <w:rFonts w:ascii="Arial" w:hAnsi="Arial"/>
        </w:rPr>
      </w:pPr>
    </w:p>
    <w:p w:rsidR="002B73CF" w:rsidRDefault="00631338" w:rsidP="002B73CF">
      <w:pPr>
        <w:tabs>
          <w:tab w:val="left" w:pos="-720"/>
        </w:tabs>
        <w:suppressAutoHyphens/>
        <w:rPr>
          <w:rFonts w:ascii="Arial" w:hAnsi="Arial"/>
          <w:i/>
          <w:u w:val="single"/>
        </w:rPr>
      </w:pPr>
      <w:r>
        <w:rPr>
          <w:rFonts w:ascii="Arial" w:hAnsi="Arial"/>
          <w:b/>
        </w:rPr>
        <w:t>A.</w:t>
      </w:r>
      <w:r>
        <w:rPr>
          <w:rFonts w:ascii="Arial" w:hAnsi="Arial"/>
          <w:b/>
        </w:rPr>
        <w:tab/>
      </w:r>
      <w:r>
        <w:rPr>
          <w:rFonts w:ascii="Arial" w:hAnsi="Arial"/>
          <w:b/>
          <w:i/>
          <w:u w:val="single"/>
        </w:rPr>
        <w:t>Justification</w:t>
      </w:r>
    </w:p>
    <w:p w:rsidR="002B73CF" w:rsidRPr="00E075F4" w:rsidRDefault="002B73CF" w:rsidP="002B73CF">
      <w:pPr>
        <w:tabs>
          <w:tab w:val="left" w:pos="-720"/>
        </w:tabs>
        <w:suppressAutoHyphens/>
        <w:rPr>
          <w:rFonts w:ascii="Arial" w:hAnsi="Arial"/>
          <w:i/>
          <w:sz w:val="22"/>
          <w:szCs w:val="22"/>
          <w:u w:val="single"/>
        </w:rPr>
      </w:pPr>
    </w:p>
    <w:p w:rsidR="002B73CF" w:rsidRPr="00E075F4" w:rsidRDefault="00631338" w:rsidP="002B73CF">
      <w:pPr>
        <w:tabs>
          <w:tab w:val="left" w:pos="-720"/>
        </w:tabs>
        <w:suppressAutoHyphens/>
        <w:rPr>
          <w:rFonts w:ascii="Arial" w:hAnsi="Arial" w:cs="Arial"/>
          <w:b/>
          <w:i/>
          <w:sz w:val="22"/>
          <w:szCs w:val="22"/>
          <w:u w:val="single"/>
        </w:rPr>
      </w:pPr>
      <w:r w:rsidRPr="00E075F4">
        <w:rPr>
          <w:rFonts w:ascii="Arial" w:hAnsi="Arial"/>
          <w:b/>
          <w:sz w:val="22"/>
          <w:szCs w:val="22"/>
        </w:rPr>
        <w:t>1.</w:t>
      </w:r>
      <w:r w:rsidRPr="00E075F4">
        <w:rPr>
          <w:rFonts w:ascii="Arial" w:hAnsi="Arial"/>
          <w:b/>
          <w:sz w:val="22"/>
          <w:szCs w:val="22"/>
        </w:rPr>
        <w:tab/>
      </w:r>
      <w:r w:rsidR="002B73CF" w:rsidRPr="00E075F4">
        <w:rPr>
          <w:rFonts w:ascii="Arial" w:hAnsi="Arial" w:cs="Arial"/>
          <w:b/>
          <w:sz w:val="22"/>
          <w:szCs w:val="22"/>
        </w:rPr>
        <w:t xml:space="preserve">Circumstances Making the Collection of Information Necessary </w:t>
      </w:r>
    </w:p>
    <w:p w:rsidR="002B73CF" w:rsidRPr="00E075F4" w:rsidRDefault="00631338" w:rsidP="002B73CF">
      <w:pPr>
        <w:tabs>
          <w:tab w:val="left" w:pos="-720"/>
        </w:tabs>
        <w:suppressAutoHyphens/>
        <w:rPr>
          <w:rFonts w:ascii="Arial" w:hAnsi="Arial"/>
          <w:sz w:val="22"/>
          <w:szCs w:val="22"/>
        </w:rPr>
      </w:pPr>
      <w:r w:rsidRPr="00E075F4">
        <w:rPr>
          <w:rFonts w:ascii="Arial" w:hAnsi="Arial"/>
          <w:sz w:val="22"/>
          <w:szCs w:val="22"/>
        </w:rPr>
        <w:tab/>
      </w:r>
    </w:p>
    <w:p w:rsidR="00631338" w:rsidRPr="00E075F4" w:rsidRDefault="00631338" w:rsidP="002B73CF">
      <w:pPr>
        <w:tabs>
          <w:tab w:val="left" w:pos="-720"/>
        </w:tabs>
        <w:suppressAutoHyphens/>
        <w:ind w:left="720"/>
        <w:rPr>
          <w:rFonts w:ascii="Arial" w:hAnsi="Arial"/>
          <w:sz w:val="22"/>
          <w:szCs w:val="22"/>
        </w:rPr>
      </w:pPr>
      <w:r w:rsidRPr="00E075F4">
        <w:rPr>
          <w:rFonts w:ascii="Arial" w:hAnsi="Arial"/>
          <w:sz w:val="22"/>
          <w:szCs w:val="22"/>
        </w:rPr>
        <w:t xml:space="preserve">The authorities to collect and report the information requested on these forms are found in the following sections of the Social Security Act (Act): </w:t>
      </w:r>
      <w:r w:rsidR="00FC0DE6" w:rsidRPr="00E075F4">
        <w:rPr>
          <w:rFonts w:ascii="Arial" w:hAnsi="Arial"/>
          <w:sz w:val="22"/>
          <w:szCs w:val="22"/>
        </w:rPr>
        <w:t>471(a</w:t>
      </w:r>
      <w:proofErr w:type="gramStart"/>
      <w:r w:rsidR="00FC0DE6" w:rsidRPr="00E075F4">
        <w:rPr>
          <w:rFonts w:ascii="Arial" w:hAnsi="Arial"/>
          <w:sz w:val="22"/>
          <w:szCs w:val="22"/>
        </w:rPr>
        <w:t>)(</w:t>
      </w:r>
      <w:proofErr w:type="gramEnd"/>
      <w:r w:rsidR="00FC0DE6" w:rsidRPr="00E075F4">
        <w:rPr>
          <w:rFonts w:ascii="Arial" w:hAnsi="Arial"/>
          <w:sz w:val="22"/>
          <w:szCs w:val="22"/>
        </w:rPr>
        <w:t>6), 471(a)(7), 471(a)(13) and 474</w:t>
      </w:r>
      <w:r w:rsidR="00A63925" w:rsidRPr="00E075F4">
        <w:rPr>
          <w:rFonts w:ascii="Arial" w:hAnsi="Arial"/>
          <w:sz w:val="22"/>
          <w:szCs w:val="22"/>
        </w:rPr>
        <w:t>(a) and (b)</w:t>
      </w:r>
      <w:r w:rsidR="00FC0DE6" w:rsidRPr="00E075F4">
        <w:rPr>
          <w:rFonts w:ascii="Arial" w:hAnsi="Arial"/>
          <w:sz w:val="22"/>
          <w:szCs w:val="22"/>
        </w:rPr>
        <w:t>.</w:t>
      </w:r>
    </w:p>
    <w:p w:rsidR="00631338" w:rsidRPr="00E075F4" w:rsidRDefault="00631338">
      <w:pPr>
        <w:tabs>
          <w:tab w:val="left" w:pos="-720"/>
          <w:tab w:val="left" w:pos="0"/>
        </w:tabs>
        <w:suppressAutoHyphens/>
        <w:ind w:left="720" w:hanging="720"/>
        <w:rPr>
          <w:rFonts w:ascii="Arial" w:hAnsi="Arial"/>
          <w:sz w:val="22"/>
          <w:szCs w:val="22"/>
        </w:rPr>
      </w:pPr>
      <w:r w:rsidRPr="00E075F4">
        <w:rPr>
          <w:rFonts w:ascii="Arial" w:hAnsi="Arial"/>
          <w:sz w:val="22"/>
          <w:szCs w:val="22"/>
        </w:rPr>
        <w:tab/>
      </w:r>
    </w:p>
    <w:p w:rsidR="00A63925" w:rsidRPr="00E075F4" w:rsidRDefault="00631338">
      <w:pPr>
        <w:pStyle w:val="BodyTextIndent2"/>
        <w:rPr>
          <w:sz w:val="22"/>
          <w:szCs w:val="22"/>
        </w:rPr>
      </w:pPr>
      <w:r w:rsidRPr="00E075F4">
        <w:rPr>
          <w:sz w:val="22"/>
          <w:szCs w:val="22"/>
        </w:rPr>
        <w:tab/>
        <w:t xml:space="preserve">State </w:t>
      </w:r>
      <w:r w:rsidR="00606771" w:rsidRPr="00E075F4">
        <w:rPr>
          <w:sz w:val="22"/>
          <w:szCs w:val="22"/>
        </w:rPr>
        <w:t xml:space="preserve">and Tribal </w:t>
      </w:r>
      <w:r w:rsidRPr="00E075F4">
        <w:rPr>
          <w:sz w:val="22"/>
          <w:szCs w:val="22"/>
        </w:rPr>
        <w:t xml:space="preserve">agencies administering Plans approved under </w:t>
      </w:r>
      <w:r w:rsidR="000557C7" w:rsidRPr="00E075F4">
        <w:rPr>
          <w:sz w:val="22"/>
          <w:szCs w:val="22"/>
        </w:rPr>
        <w:t>title</w:t>
      </w:r>
      <w:r w:rsidRPr="00E075F4">
        <w:rPr>
          <w:sz w:val="22"/>
          <w:szCs w:val="22"/>
        </w:rPr>
        <w:t xml:space="preserve"> IV-</w:t>
      </w:r>
      <w:r w:rsidR="00A63925" w:rsidRPr="00E075F4">
        <w:rPr>
          <w:sz w:val="22"/>
          <w:szCs w:val="22"/>
        </w:rPr>
        <w:t>E</w:t>
      </w:r>
      <w:r w:rsidRPr="00E075F4">
        <w:rPr>
          <w:sz w:val="22"/>
          <w:szCs w:val="22"/>
        </w:rPr>
        <w:t xml:space="preserve"> of the Act are required </w:t>
      </w:r>
      <w:r w:rsidR="00A63925" w:rsidRPr="00E075F4">
        <w:rPr>
          <w:sz w:val="22"/>
          <w:szCs w:val="22"/>
        </w:rPr>
        <w:t>to</w:t>
      </w:r>
      <w:r w:rsidRPr="00E075F4">
        <w:rPr>
          <w:sz w:val="22"/>
          <w:szCs w:val="22"/>
        </w:rPr>
        <w:t xml:space="preserve"> maintain complete records and a system to report: the amounts expended to administer and operate the program</w:t>
      </w:r>
      <w:r w:rsidR="008162C3" w:rsidRPr="00E075F4">
        <w:rPr>
          <w:sz w:val="22"/>
          <w:szCs w:val="22"/>
        </w:rPr>
        <w:t xml:space="preserve">, </w:t>
      </w:r>
      <w:r w:rsidR="000557C7" w:rsidRPr="00E075F4">
        <w:rPr>
          <w:sz w:val="22"/>
          <w:szCs w:val="22"/>
        </w:rPr>
        <w:t xml:space="preserve">and the disbursement of </w:t>
      </w:r>
      <w:r w:rsidR="00A63925" w:rsidRPr="00E075F4">
        <w:rPr>
          <w:sz w:val="22"/>
          <w:szCs w:val="22"/>
        </w:rPr>
        <w:t xml:space="preserve"> maintenance</w:t>
      </w:r>
      <w:r w:rsidR="008162C3" w:rsidRPr="00E075F4">
        <w:rPr>
          <w:sz w:val="22"/>
          <w:szCs w:val="22"/>
        </w:rPr>
        <w:t xml:space="preserve"> assistance</w:t>
      </w:r>
      <w:r w:rsidR="00A63925" w:rsidRPr="00E075F4">
        <w:rPr>
          <w:sz w:val="22"/>
          <w:szCs w:val="22"/>
        </w:rPr>
        <w:t xml:space="preserve"> payments.</w:t>
      </w:r>
    </w:p>
    <w:p w:rsidR="00A63925" w:rsidRDefault="00A63925">
      <w:pPr>
        <w:pStyle w:val="BodyTextIndent2"/>
      </w:pPr>
    </w:p>
    <w:p w:rsidR="002B73CF" w:rsidRPr="002B73CF" w:rsidRDefault="00631338" w:rsidP="002B73CF">
      <w:pPr>
        <w:widowControl/>
        <w:spacing w:before="100" w:beforeAutospacing="1" w:after="100" w:afterAutospacing="1"/>
        <w:rPr>
          <w:rFonts w:ascii="Arial" w:hAnsi="Arial" w:cs="Arial"/>
          <w:b/>
          <w:szCs w:val="24"/>
        </w:rPr>
      </w:pPr>
      <w:r>
        <w:rPr>
          <w:rFonts w:ascii="Arial" w:hAnsi="Arial"/>
          <w:b/>
        </w:rPr>
        <w:t>2.</w:t>
      </w:r>
      <w:r>
        <w:rPr>
          <w:rFonts w:ascii="Arial" w:hAnsi="Arial"/>
          <w:b/>
        </w:rPr>
        <w:tab/>
      </w:r>
      <w:r w:rsidR="002B73CF" w:rsidRPr="002B73CF">
        <w:rPr>
          <w:rFonts w:ascii="Arial" w:hAnsi="Arial" w:cs="Arial"/>
          <w:b/>
          <w:szCs w:val="24"/>
        </w:rPr>
        <w:t xml:space="preserve">Purpose and Use of the Information Collection </w:t>
      </w:r>
    </w:p>
    <w:p w:rsidR="00631338" w:rsidRDefault="00631338">
      <w:pPr>
        <w:tabs>
          <w:tab w:val="left" w:pos="-720"/>
        </w:tabs>
        <w:suppressAutoHyphens/>
        <w:rPr>
          <w:rFonts w:ascii="Arial" w:hAnsi="Arial"/>
          <w:b/>
        </w:rPr>
      </w:pPr>
    </w:p>
    <w:p w:rsidR="00631338" w:rsidRPr="00E075F4" w:rsidRDefault="00631338">
      <w:pPr>
        <w:tabs>
          <w:tab w:val="left" w:pos="-720"/>
          <w:tab w:val="left" w:pos="0"/>
        </w:tabs>
        <w:suppressAutoHyphens/>
        <w:ind w:left="720" w:hanging="720"/>
        <w:rPr>
          <w:rFonts w:ascii="Arial" w:hAnsi="Arial"/>
          <w:sz w:val="22"/>
          <w:szCs w:val="22"/>
        </w:rPr>
      </w:pPr>
      <w:r>
        <w:rPr>
          <w:rFonts w:ascii="Arial" w:hAnsi="Arial"/>
        </w:rPr>
        <w:tab/>
      </w:r>
      <w:r w:rsidRPr="00E075F4">
        <w:rPr>
          <w:rFonts w:ascii="Arial" w:hAnsi="Arial"/>
          <w:sz w:val="22"/>
          <w:szCs w:val="22"/>
        </w:rPr>
        <w:t>The information collected through the use of these forms is used to:</w:t>
      </w:r>
    </w:p>
    <w:p w:rsidR="00631338" w:rsidRPr="00E075F4" w:rsidRDefault="00631338">
      <w:pPr>
        <w:tabs>
          <w:tab w:val="left" w:pos="-720"/>
        </w:tabs>
        <w:suppressAutoHyphens/>
        <w:rPr>
          <w:rFonts w:ascii="Arial" w:hAnsi="Arial"/>
          <w:sz w:val="22"/>
          <w:szCs w:val="22"/>
        </w:rPr>
      </w:pPr>
    </w:p>
    <w:p w:rsidR="00631338" w:rsidRPr="00E075F4" w:rsidRDefault="00631338" w:rsidP="00472F5A">
      <w:pPr>
        <w:numPr>
          <w:ilvl w:val="0"/>
          <w:numId w:val="7"/>
        </w:numPr>
        <w:tabs>
          <w:tab w:val="left" w:pos="-720"/>
          <w:tab w:val="left" w:pos="0"/>
          <w:tab w:val="left" w:pos="720"/>
        </w:tabs>
        <w:suppressAutoHyphens/>
        <w:rPr>
          <w:rFonts w:ascii="Arial" w:hAnsi="Arial"/>
          <w:sz w:val="22"/>
          <w:szCs w:val="22"/>
        </w:rPr>
      </w:pPr>
      <w:r w:rsidRPr="00E075F4">
        <w:rPr>
          <w:rFonts w:ascii="Arial" w:hAnsi="Arial"/>
          <w:sz w:val="22"/>
          <w:szCs w:val="22"/>
        </w:rPr>
        <w:t>Monitor program operations and prepare technical assistance and guidance as needed</w:t>
      </w:r>
      <w:r w:rsidR="00A63925" w:rsidRPr="00E075F4">
        <w:rPr>
          <w:rFonts w:ascii="Arial" w:hAnsi="Arial"/>
          <w:sz w:val="22"/>
          <w:szCs w:val="22"/>
        </w:rPr>
        <w:t xml:space="preserve">; </w:t>
      </w:r>
    </w:p>
    <w:p w:rsidR="00631338" w:rsidRPr="00E075F4" w:rsidRDefault="00631338">
      <w:pPr>
        <w:tabs>
          <w:tab w:val="left" w:pos="-720"/>
        </w:tabs>
        <w:suppressAutoHyphens/>
        <w:rPr>
          <w:rFonts w:ascii="Arial" w:hAnsi="Arial"/>
          <w:sz w:val="22"/>
          <w:szCs w:val="22"/>
        </w:rPr>
      </w:pPr>
    </w:p>
    <w:p w:rsidR="00631338" w:rsidRDefault="00631338" w:rsidP="00472F5A">
      <w:pPr>
        <w:numPr>
          <w:ilvl w:val="0"/>
          <w:numId w:val="5"/>
        </w:numPr>
        <w:tabs>
          <w:tab w:val="left" w:pos="-720"/>
          <w:tab w:val="left" w:pos="0"/>
          <w:tab w:val="left" w:pos="720"/>
        </w:tabs>
        <w:suppressAutoHyphens/>
        <w:rPr>
          <w:rFonts w:ascii="Arial" w:hAnsi="Arial"/>
          <w:sz w:val="22"/>
          <w:szCs w:val="22"/>
        </w:rPr>
      </w:pPr>
      <w:r w:rsidRPr="00E075F4">
        <w:rPr>
          <w:rFonts w:ascii="Arial" w:hAnsi="Arial"/>
          <w:sz w:val="22"/>
          <w:szCs w:val="22"/>
        </w:rPr>
        <w:t>Compute the quarterly grant awards pursuant to section 4</w:t>
      </w:r>
      <w:r w:rsidR="00472F5A" w:rsidRPr="00E075F4">
        <w:rPr>
          <w:rFonts w:ascii="Arial" w:hAnsi="Arial"/>
          <w:sz w:val="22"/>
          <w:szCs w:val="22"/>
        </w:rPr>
        <w:t>74(b)(2)</w:t>
      </w:r>
      <w:r w:rsidRPr="00E075F4">
        <w:rPr>
          <w:rFonts w:ascii="Arial" w:hAnsi="Arial"/>
          <w:sz w:val="22"/>
          <w:szCs w:val="22"/>
        </w:rPr>
        <w:t xml:space="preserve"> of the Act;</w:t>
      </w:r>
    </w:p>
    <w:p w:rsidR="00FC4BF4" w:rsidRDefault="00FC4BF4" w:rsidP="00FC4BF4">
      <w:pPr>
        <w:tabs>
          <w:tab w:val="left" w:pos="-720"/>
          <w:tab w:val="left" w:pos="0"/>
          <w:tab w:val="left" w:pos="720"/>
        </w:tabs>
        <w:suppressAutoHyphens/>
        <w:ind w:left="1080"/>
        <w:rPr>
          <w:rFonts w:ascii="Arial" w:hAnsi="Arial"/>
          <w:sz w:val="22"/>
          <w:szCs w:val="22"/>
        </w:rPr>
      </w:pPr>
    </w:p>
    <w:p w:rsidR="00FC4BF4" w:rsidRDefault="00FC4BF4" w:rsidP="00472F5A">
      <w:pPr>
        <w:numPr>
          <w:ilvl w:val="0"/>
          <w:numId w:val="5"/>
        </w:numPr>
        <w:tabs>
          <w:tab w:val="left" w:pos="-720"/>
          <w:tab w:val="left" w:pos="0"/>
          <w:tab w:val="left" w:pos="720"/>
        </w:tabs>
        <w:suppressAutoHyphens/>
        <w:rPr>
          <w:rFonts w:ascii="Arial" w:hAnsi="Arial"/>
          <w:sz w:val="22"/>
          <w:szCs w:val="22"/>
        </w:rPr>
      </w:pPr>
      <w:r>
        <w:rPr>
          <w:rFonts w:ascii="Arial" w:hAnsi="Arial"/>
          <w:sz w:val="22"/>
          <w:szCs w:val="22"/>
        </w:rPr>
        <w:t>Account for the calculation and expenditure of adoption savings achieved through the use of revised title IV-E Adoption Assistance eligibility criteria with respect to applicable children.</w:t>
      </w:r>
    </w:p>
    <w:p w:rsidR="00631338" w:rsidRDefault="00631338">
      <w:pPr>
        <w:tabs>
          <w:tab w:val="left" w:pos="-720"/>
          <w:tab w:val="left" w:pos="0"/>
        </w:tabs>
        <w:suppressAutoHyphens/>
        <w:ind w:left="720" w:hanging="720"/>
        <w:rPr>
          <w:rFonts w:ascii="Arial" w:hAnsi="Arial"/>
          <w:b/>
        </w:rPr>
      </w:pPr>
    </w:p>
    <w:p w:rsidR="002B73CF" w:rsidRPr="002B73CF" w:rsidRDefault="00631338" w:rsidP="002B73CF">
      <w:pPr>
        <w:widowControl/>
        <w:spacing w:before="100" w:beforeAutospacing="1" w:after="100" w:afterAutospacing="1"/>
        <w:rPr>
          <w:rFonts w:ascii="Arial" w:hAnsi="Arial" w:cs="Arial"/>
          <w:b/>
          <w:szCs w:val="24"/>
        </w:rPr>
      </w:pPr>
      <w:r>
        <w:rPr>
          <w:rFonts w:ascii="Arial" w:hAnsi="Arial"/>
          <w:b/>
        </w:rPr>
        <w:t>3.</w:t>
      </w:r>
      <w:r w:rsidR="002B73CF">
        <w:rPr>
          <w:rFonts w:ascii="Arial" w:hAnsi="Arial"/>
          <w:b/>
        </w:rPr>
        <w:tab/>
      </w:r>
      <w:r w:rsidR="002B73CF" w:rsidRPr="002B73CF">
        <w:rPr>
          <w:rFonts w:ascii="Arial" w:hAnsi="Arial" w:cs="Arial"/>
          <w:b/>
          <w:szCs w:val="24"/>
        </w:rPr>
        <w:t xml:space="preserve">Use of Improved Information Technology and Burden Reduction </w:t>
      </w:r>
    </w:p>
    <w:p w:rsidR="00631338" w:rsidRDefault="00631338" w:rsidP="002B73CF">
      <w:pPr>
        <w:tabs>
          <w:tab w:val="left" w:pos="-720"/>
          <w:tab w:val="left" w:pos="0"/>
        </w:tabs>
        <w:suppressAutoHyphens/>
        <w:ind w:left="720" w:hanging="720"/>
        <w:rPr>
          <w:rFonts w:ascii="Arial" w:hAnsi="Arial"/>
        </w:rPr>
      </w:pPr>
    </w:p>
    <w:p w:rsidR="00472F5A" w:rsidRPr="00E075F4" w:rsidRDefault="00BA4BC3">
      <w:pPr>
        <w:tabs>
          <w:tab w:val="left" w:pos="-720"/>
          <w:tab w:val="left" w:pos="0"/>
        </w:tabs>
        <w:suppressAutoHyphens/>
        <w:ind w:left="720" w:hanging="720"/>
        <w:rPr>
          <w:rFonts w:ascii="Arial" w:hAnsi="Arial"/>
          <w:sz w:val="22"/>
          <w:szCs w:val="22"/>
        </w:rPr>
      </w:pPr>
      <w:r>
        <w:rPr>
          <w:rFonts w:ascii="Arial" w:hAnsi="Arial"/>
        </w:rPr>
        <w:tab/>
      </w:r>
      <w:r w:rsidRPr="00E075F4">
        <w:rPr>
          <w:rFonts w:ascii="Arial" w:hAnsi="Arial"/>
          <w:sz w:val="22"/>
          <w:szCs w:val="22"/>
        </w:rPr>
        <w:t xml:space="preserve">ACF maintains and operates an </w:t>
      </w:r>
      <w:r w:rsidR="0001173F" w:rsidRPr="00E075F4">
        <w:rPr>
          <w:rFonts w:ascii="Arial" w:hAnsi="Arial"/>
          <w:sz w:val="22"/>
          <w:szCs w:val="22"/>
        </w:rPr>
        <w:t>“</w:t>
      </w:r>
      <w:r w:rsidR="00472F5A" w:rsidRPr="00E075F4">
        <w:rPr>
          <w:rFonts w:ascii="Arial" w:hAnsi="Arial"/>
          <w:sz w:val="22"/>
          <w:szCs w:val="22"/>
        </w:rPr>
        <w:t>On-Line Data Collection</w:t>
      </w:r>
      <w:r w:rsidR="0001173F" w:rsidRPr="00E075F4">
        <w:rPr>
          <w:rFonts w:ascii="Arial" w:hAnsi="Arial"/>
          <w:sz w:val="22"/>
          <w:szCs w:val="22"/>
        </w:rPr>
        <w:t xml:space="preserve">” </w:t>
      </w:r>
      <w:r w:rsidR="00472F5A" w:rsidRPr="00E075F4">
        <w:rPr>
          <w:rFonts w:ascii="Arial" w:hAnsi="Arial"/>
          <w:sz w:val="22"/>
          <w:szCs w:val="22"/>
        </w:rPr>
        <w:t>(OLDC)</w:t>
      </w:r>
      <w:r w:rsidR="0001173F" w:rsidRPr="00E075F4">
        <w:rPr>
          <w:rFonts w:ascii="Arial" w:hAnsi="Arial"/>
          <w:sz w:val="22"/>
          <w:szCs w:val="22"/>
        </w:rPr>
        <w:t xml:space="preserve"> system </w:t>
      </w:r>
      <w:r w:rsidRPr="00E075F4">
        <w:rPr>
          <w:rFonts w:ascii="Arial" w:hAnsi="Arial"/>
          <w:sz w:val="22"/>
          <w:szCs w:val="22"/>
        </w:rPr>
        <w:t xml:space="preserve">which is available to </w:t>
      </w:r>
      <w:r w:rsidR="00C014EE" w:rsidRPr="00E075F4">
        <w:rPr>
          <w:rFonts w:ascii="Arial" w:hAnsi="Arial"/>
          <w:sz w:val="22"/>
          <w:szCs w:val="22"/>
        </w:rPr>
        <w:t xml:space="preserve">every </w:t>
      </w:r>
      <w:r w:rsidR="0001173F" w:rsidRPr="00E075F4">
        <w:rPr>
          <w:rFonts w:ascii="Arial" w:hAnsi="Arial"/>
          <w:sz w:val="22"/>
          <w:szCs w:val="22"/>
        </w:rPr>
        <w:t>State</w:t>
      </w:r>
      <w:r w:rsidRPr="00E075F4">
        <w:rPr>
          <w:rFonts w:ascii="Arial" w:hAnsi="Arial"/>
          <w:sz w:val="22"/>
          <w:szCs w:val="22"/>
        </w:rPr>
        <w:t xml:space="preserve"> </w:t>
      </w:r>
      <w:r w:rsidR="00606771" w:rsidRPr="00E075F4">
        <w:rPr>
          <w:rFonts w:ascii="Arial" w:hAnsi="Arial"/>
          <w:sz w:val="22"/>
          <w:szCs w:val="22"/>
        </w:rPr>
        <w:t xml:space="preserve">and Tribe through </w:t>
      </w:r>
      <w:r w:rsidR="00C014EE" w:rsidRPr="00E075F4">
        <w:rPr>
          <w:rFonts w:ascii="Arial" w:hAnsi="Arial"/>
          <w:sz w:val="22"/>
          <w:szCs w:val="22"/>
        </w:rPr>
        <w:t xml:space="preserve">an </w:t>
      </w:r>
      <w:r w:rsidRPr="00E075F4">
        <w:rPr>
          <w:rFonts w:ascii="Arial" w:hAnsi="Arial"/>
          <w:sz w:val="22"/>
          <w:szCs w:val="22"/>
        </w:rPr>
        <w:t>Internet connection.</w:t>
      </w:r>
      <w:r w:rsidR="00C014EE" w:rsidRPr="00E075F4">
        <w:rPr>
          <w:rFonts w:ascii="Arial" w:hAnsi="Arial"/>
          <w:sz w:val="22"/>
          <w:szCs w:val="22"/>
        </w:rPr>
        <w:t xml:space="preserve">  </w:t>
      </w:r>
      <w:r w:rsidR="00F17D0E">
        <w:rPr>
          <w:rFonts w:ascii="Arial" w:hAnsi="Arial"/>
          <w:sz w:val="22"/>
          <w:szCs w:val="22"/>
        </w:rPr>
        <w:t xml:space="preserve">Both ACF and OMB are currently drafting new requirements that all grantees use online data reporting.  </w:t>
      </w:r>
      <w:r w:rsidRPr="00E075F4">
        <w:rPr>
          <w:rFonts w:ascii="Arial" w:hAnsi="Arial"/>
          <w:sz w:val="22"/>
          <w:szCs w:val="22"/>
        </w:rPr>
        <w:t>ACF</w:t>
      </w:r>
      <w:r w:rsidR="00606771" w:rsidRPr="00E075F4">
        <w:rPr>
          <w:rFonts w:ascii="Arial" w:hAnsi="Arial"/>
          <w:sz w:val="22"/>
          <w:szCs w:val="22"/>
        </w:rPr>
        <w:t xml:space="preserve"> </w:t>
      </w:r>
      <w:r w:rsidR="00F17D0E">
        <w:rPr>
          <w:rFonts w:ascii="Arial" w:hAnsi="Arial"/>
          <w:sz w:val="22"/>
          <w:szCs w:val="22"/>
        </w:rPr>
        <w:t xml:space="preserve">currently </w:t>
      </w:r>
      <w:r w:rsidR="00606771" w:rsidRPr="00E075F4">
        <w:rPr>
          <w:rFonts w:ascii="Arial" w:hAnsi="Arial"/>
          <w:sz w:val="22"/>
          <w:szCs w:val="22"/>
        </w:rPr>
        <w:t>requests</w:t>
      </w:r>
      <w:r w:rsidRPr="00E075F4">
        <w:rPr>
          <w:rFonts w:ascii="Arial" w:hAnsi="Arial"/>
          <w:sz w:val="22"/>
          <w:szCs w:val="22"/>
        </w:rPr>
        <w:t xml:space="preserve"> </w:t>
      </w:r>
      <w:r w:rsidR="0001173F" w:rsidRPr="00E075F4">
        <w:rPr>
          <w:rFonts w:ascii="Arial" w:hAnsi="Arial"/>
          <w:sz w:val="22"/>
          <w:szCs w:val="22"/>
        </w:rPr>
        <w:t>every State</w:t>
      </w:r>
      <w:r w:rsidR="00606771" w:rsidRPr="00E075F4">
        <w:rPr>
          <w:rFonts w:ascii="Arial" w:hAnsi="Arial"/>
          <w:sz w:val="22"/>
          <w:szCs w:val="22"/>
        </w:rPr>
        <w:t xml:space="preserve"> and Tribe</w:t>
      </w:r>
      <w:r w:rsidR="0001173F" w:rsidRPr="00E075F4">
        <w:rPr>
          <w:rFonts w:ascii="Arial" w:hAnsi="Arial"/>
          <w:sz w:val="22"/>
          <w:szCs w:val="22"/>
        </w:rPr>
        <w:t xml:space="preserve"> </w:t>
      </w:r>
      <w:r w:rsidRPr="00E075F4">
        <w:rPr>
          <w:rFonts w:ascii="Arial" w:hAnsi="Arial"/>
          <w:sz w:val="22"/>
          <w:szCs w:val="22"/>
        </w:rPr>
        <w:t xml:space="preserve">to enter </w:t>
      </w:r>
      <w:r w:rsidR="0001173F" w:rsidRPr="00E075F4">
        <w:rPr>
          <w:rFonts w:ascii="Arial" w:hAnsi="Arial"/>
          <w:sz w:val="22"/>
          <w:szCs w:val="22"/>
        </w:rPr>
        <w:t>its f</w:t>
      </w:r>
      <w:r w:rsidRPr="00E075F4">
        <w:rPr>
          <w:rFonts w:ascii="Arial" w:hAnsi="Arial"/>
          <w:sz w:val="22"/>
          <w:szCs w:val="22"/>
        </w:rPr>
        <w:t xml:space="preserve">inancial reports in this manner.  </w:t>
      </w:r>
      <w:r w:rsidR="00472F5A" w:rsidRPr="00E075F4">
        <w:rPr>
          <w:rFonts w:ascii="Arial" w:hAnsi="Arial"/>
          <w:sz w:val="22"/>
          <w:szCs w:val="22"/>
        </w:rPr>
        <w:t xml:space="preserve">This information is compatible with </w:t>
      </w:r>
      <w:r w:rsidR="00071907" w:rsidRPr="00E075F4">
        <w:rPr>
          <w:rFonts w:ascii="Arial" w:hAnsi="Arial"/>
          <w:sz w:val="22"/>
          <w:szCs w:val="22"/>
        </w:rPr>
        <w:t>the “</w:t>
      </w:r>
      <w:r w:rsidR="00631338" w:rsidRPr="00E075F4">
        <w:rPr>
          <w:rFonts w:ascii="Arial" w:hAnsi="Arial"/>
          <w:sz w:val="22"/>
          <w:szCs w:val="22"/>
        </w:rPr>
        <w:t>Grants Administration Tracking and Evaluation System” (GATES)</w:t>
      </w:r>
      <w:r w:rsidR="00472F5A" w:rsidRPr="00E075F4">
        <w:rPr>
          <w:rFonts w:ascii="Arial" w:hAnsi="Arial"/>
          <w:sz w:val="22"/>
          <w:szCs w:val="22"/>
        </w:rPr>
        <w:t xml:space="preserve"> </w:t>
      </w:r>
      <w:r w:rsidR="00F17D0E">
        <w:rPr>
          <w:rFonts w:ascii="Arial" w:hAnsi="Arial"/>
          <w:sz w:val="22"/>
          <w:szCs w:val="22"/>
        </w:rPr>
        <w:t xml:space="preserve">and with GrantSolutions </w:t>
      </w:r>
      <w:r w:rsidR="00472F5A" w:rsidRPr="00E075F4">
        <w:rPr>
          <w:rFonts w:ascii="Arial" w:hAnsi="Arial"/>
          <w:sz w:val="22"/>
          <w:szCs w:val="22"/>
        </w:rPr>
        <w:t>used within ACF to compute quarterly grant awards to each State</w:t>
      </w:r>
      <w:r w:rsidR="000557C7" w:rsidRPr="00E075F4">
        <w:rPr>
          <w:rFonts w:ascii="Arial" w:hAnsi="Arial"/>
          <w:sz w:val="22"/>
          <w:szCs w:val="22"/>
        </w:rPr>
        <w:t xml:space="preserve"> and Tribe</w:t>
      </w:r>
      <w:r w:rsidR="00472F5A" w:rsidRPr="00E075F4">
        <w:rPr>
          <w:rFonts w:ascii="Arial" w:hAnsi="Arial"/>
          <w:sz w:val="22"/>
          <w:szCs w:val="22"/>
        </w:rPr>
        <w:t>.</w:t>
      </w:r>
    </w:p>
    <w:p w:rsidR="00631338" w:rsidRDefault="00631338">
      <w:pPr>
        <w:tabs>
          <w:tab w:val="left" w:pos="-720"/>
          <w:tab w:val="left" w:pos="0"/>
        </w:tabs>
        <w:suppressAutoHyphens/>
        <w:ind w:left="720" w:hanging="720"/>
        <w:rPr>
          <w:rFonts w:ascii="Arial" w:hAnsi="Arial"/>
        </w:rPr>
      </w:pPr>
    </w:p>
    <w:p w:rsidR="00631338" w:rsidRDefault="00631338">
      <w:pPr>
        <w:tabs>
          <w:tab w:val="left" w:pos="-720"/>
          <w:tab w:val="left" w:pos="0"/>
        </w:tabs>
        <w:suppressAutoHyphens/>
        <w:ind w:left="720" w:hanging="720"/>
        <w:rPr>
          <w:rFonts w:ascii="Arial" w:hAnsi="Arial"/>
          <w:b/>
        </w:rPr>
      </w:pPr>
      <w:r>
        <w:rPr>
          <w:rFonts w:ascii="Arial" w:hAnsi="Arial"/>
          <w:b/>
        </w:rPr>
        <w:t>4.</w:t>
      </w:r>
      <w:r>
        <w:rPr>
          <w:rFonts w:ascii="Arial" w:hAnsi="Arial"/>
          <w:b/>
        </w:rPr>
        <w:tab/>
        <w:t>Efforts to Identify Duplication</w:t>
      </w:r>
      <w:r w:rsidR="002B73CF">
        <w:rPr>
          <w:rFonts w:ascii="Arial" w:hAnsi="Arial"/>
          <w:b/>
        </w:rPr>
        <w:t xml:space="preserve"> and Use of Similar Information</w:t>
      </w:r>
    </w:p>
    <w:p w:rsidR="00631338" w:rsidRDefault="00631338">
      <w:pPr>
        <w:tabs>
          <w:tab w:val="left" w:pos="-720"/>
        </w:tabs>
        <w:suppressAutoHyphens/>
        <w:rPr>
          <w:rFonts w:ascii="Arial" w:hAnsi="Arial"/>
        </w:rPr>
      </w:pPr>
    </w:p>
    <w:p w:rsidR="00631338" w:rsidRPr="00E075F4" w:rsidRDefault="00631338">
      <w:pPr>
        <w:tabs>
          <w:tab w:val="left" w:pos="-720"/>
          <w:tab w:val="left" w:pos="0"/>
        </w:tabs>
        <w:suppressAutoHyphens/>
        <w:ind w:left="720" w:hanging="720"/>
        <w:rPr>
          <w:rFonts w:ascii="Arial" w:hAnsi="Arial"/>
          <w:sz w:val="22"/>
          <w:szCs w:val="22"/>
        </w:rPr>
      </w:pPr>
      <w:r>
        <w:rPr>
          <w:rFonts w:ascii="Arial" w:hAnsi="Arial"/>
        </w:rPr>
        <w:tab/>
      </w:r>
      <w:r w:rsidRPr="00E075F4">
        <w:rPr>
          <w:rFonts w:ascii="Arial" w:hAnsi="Arial"/>
          <w:sz w:val="22"/>
          <w:szCs w:val="22"/>
        </w:rPr>
        <w:t>Information collected in these reports is not available through any other Federal source.</w:t>
      </w:r>
    </w:p>
    <w:p w:rsidR="00631338" w:rsidRDefault="00631338">
      <w:pPr>
        <w:tabs>
          <w:tab w:val="left" w:pos="-720"/>
        </w:tabs>
        <w:suppressAutoHyphens/>
        <w:rPr>
          <w:rFonts w:ascii="Arial" w:hAnsi="Arial"/>
        </w:rPr>
      </w:pPr>
    </w:p>
    <w:p w:rsidR="002B73CF" w:rsidRDefault="002B73CF">
      <w:pPr>
        <w:tabs>
          <w:tab w:val="left" w:pos="-720"/>
        </w:tabs>
        <w:suppressAutoHyphens/>
        <w:rPr>
          <w:rFonts w:ascii="Arial" w:hAnsi="Arial"/>
        </w:rPr>
      </w:pPr>
    </w:p>
    <w:p w:rsidR="00631338" w:rsidRDefault="00631338">
      <w:pPr>
        <w:tabs>
          <w:tab w:val="left" w:pos="-720"/>
          <w:tab w:val="left" w:pos="0"/>
        </w:tabs>
        <w:suppressAutoHyphens/>
        <w:ind w:left="720" w:hanging="720"/>
        <w:rPr>
          <w:rFonts w:ascii="Arial" w:hAnsi="Arial"/>
          <w:b/>
        </w:rPr>
      </w:pPr>
      <w:r>
        <w:rPr>
          <w:rFonts w:ascii="Arial" w:hAnsi="Arial"/>
          <w:b/>
        </w:rPr>
        <w:t>5.</w:t>
      </w:r>
      <w:r>
        <w:rPr>
          <w:rFonts w:ascii="Arial" w:hAnsi="Arial"/>
          <w:b/>
        </w:rPr>
        <w:tab/>
        <w:t>Impact on Small Businesses</w:t>
      </w:r>
      <w:r w:rsidR="002B73CF">
        <w:rPr>
          <w:rFonts w:ascii="Arial" w:hAnsi="Arial"/>
          <w:b/>
        </w:rPr>
        <w:t xml:space="preserve"> and Other Small Entities</w:t>
      </w:r>
    </w:p>
    <w:p w:rsidR="00631338" w:rsidRDefault="00631338">
      <w:pPr>
        <w:tabs>
          <w:tab w:val="left" w:pos="-720"/>
        </w:tabs>
        <w:suppressAutoHyphens/>
        <w:rPr>
          <w:rFonts w:ascii="Arial" w:hAnsi="Arial"/>
        </w:rPr>
      </w:pPr>
    </w:p>
    <w:p w:rsidR="00631338" w:rsidRPr="00E075F4" w:rsidRDefault="00631338">
      <w:pPr>
        <w:tabs>
          <w:tab w:val="left" w:pos="-720"/>
          <w:tab w:val="left" w:pos="0"/>
        </w:tabs>
        <w:suppressAutoHyphens/>
        <w:ind w:left="720" w:hanging="720"/>
        <w:rPr>
          <w:rFonts w:ascii="Arial" w:hAnsi="Arial"/>
          <w:sz w:val="22"/>
          <w:szCs w:val="22"/>
        </w:rPr>
      </w:pPr>
      <w:r>
        <w:rPr>
          <w:rFonts w:ascii="Arial" w:hAnsi="Arial"/>
        </w:rPr>
        <w:tab/>
      </w:r>
      <w:r w:rsidRPr="00E075F4">
        <w:rPr>
          <w:rFonts w:ascii="Arial" w:hAnsi="Arial"/>
          <w:sz w:val="22"/>
          <w:szCs w:val="22"/>
        </w:rPr>
        <w:t xml:space="preserve">This form applies only to State </w:t>
      </w:r>
      <w:r w:rsidR="00606771" w:rsidRPr="00E075F4">
        <w:rPr>
          <w:rFonts w:ascii="Arial" w:hAnsi="Arial"/>
          <w:sz w:val="22"/>
          <w:szCs w:val="22"/>
        </w:rPr>
        <w:t xml:space="preserve">and Tribal </w:t>
      </w:r>
      <w:r w:rsidRPr="00E075F4">
        <w:rPr>
          <w:rFonts w:ascii="Arial" w:hAnsi="Arial"/>
          <w:sz w:val="22"/>
          <w:szCs w:val="22"/>
        </w:rPr>
        <w:t>governments.  Small businesses are not involved.</w:t>
      </w:r>
    </w:p>
    <w:p w:rsidR="00472F5A" w:rsidRDefault="00472F5A">
      <w:pPr>
        <w:tabs>
          <w:tab w:val="left" w:pos="-720"/>
        </w:tabs>
        <w:suppressAutoHyphens/>
        <w:rPr>
          <w:rFonts w:ascii="Arial" w:hAnsi="Arial"/>
        </w:rPr>
      </w:pPr>
    </w:p>
    <w:p w:rsidR="00E075F4" w:rsidRDefault="00E075F4">
      <w:pPr>
        <w:tabs>
          <w:tab w:val="left" w:pos="-720"/>
        </w:tabs>
        <w:suppressAutoHyphens/>
        <w:rPr>
          <w:rFonts w:ascii="Arial" w:hAnsi="Arial"/>
        </w:rPr>
      </w:pPr>
    </w:p>
    <w:p w:rsidR="00631338" w:rsidRDefault="00631338">
      <w:pPr>
        <w:tabs>
          <w:tab w:val="left" w:pos="-720"/>
        </w:tabs>
        <w:suppressAutoHyphens/>
        <w:rPr>
          <w:rFonts w:ascii="Arial" w:hAnsi="Arial"/>
          <w:b/>
        </w:rPr>
      </w:pPr>
      <w:r>
        <w:rPr>
          <w:rFonts w:ascii="Arial" w:hAnsi="Arial"/>
          <w:b/>
        </w:rPr>
        <w:t>6.</w:t>
      </w:r>
      <w:r>
        <w:rPr>
          <w:rFonts w:ascii="Arial" w:hAnsi="Arial"/>
          <w:b/>
        </w:rPr>
        <w:tab/>
      </w:r>
      <w:r w:rsidR="002B73CF">
        <w:rPr>
          <w:rFonts w:ascii="Arial" w:hAnsi="Arial"/>
          <w:b/>
        </w:rPr>
        <w:t>Consequences of Collecting the Information Le</w:t>
      </w:r>
      <w:r>
        <w:rPr>
          <w:rFonts w:ascii="Arial" w:hAnsi="Arial"/>
          <w:b/>
        </w:rPr>
        <w:t>ss Frequent</w:t>
      </w:r>
      <w:r w:rsidR="002B73CF">
        <w:rPr>
          <w:rFonts w:ascii="Arial" w:hAnsi="Arial"/>
          <w:b/>
        </w:rPr>
        <w:t>ly</w:t>
      </w:r>
    </w:p>
    <w:p w:rsidR="00631338" w:rsidRPr="00E075F4" w:rsidRDefault="00631338">
      <w:pPr>
        <w:tabs>
          <w:tab w:val="left" w:pos="-720"/>
        </w:tabs>
        <w:suppressAutoHyphens/>
        <w:rPr>
          <w:rFonts w:ascii="Arial" w:hAnsi="Arial"/>
          <w:sz w:val="22"/>
          <w:szCs w:val="22"/>
        </w:rPr>
      </w:pPr>
    </w:p>
    <w:p w:rsidR="002B73CF" w:rsidRPr="00E075F4" w:rsidRDefault="00631338" w:rsidP="002B73CF">
      <w:pPr>
        <w:tabs>
          <w:tab w:val="left" w:pos="-720"/>
          <w:tab w:val="left" w:pos="0"/>
        </w:tabs>
        <w:suppressAutoHyphens/>
        <w:ind w:left="720" w:hanging="720"/>
        <w:rPr>
          <w:rFonts w:ascii="Arial" w:hAnsi="Arial"/>
          <w:sz w:val="22"/>
          <w:szCs w:val="22"/>
        </w:rPr>
      </w:pPr>
      <w:r w:rsidRPr="00E075F4">
        <w:rPr>
          <w:rFonts w:ascii="Arial" w:hAnsi="Arial"/>
          <w:sz w:val="22"/>
          <w:szCs w:val="22"/>
        </w:rPr>
        <w:tab/>
        <w:t>This data is used quarterly to compute grant awards.  Failure to collect expenditure, estimate and collection data on a quarterly basis would preclude the Department from accurately calculating these quarterly awards.</w:t>
      </w:r>
      <w:r w:rsidR="00FC4BF4">
        <w:rPr>
          <w:rFonts w:ascii="Arial" w:hAnsi="Arial"/>
          <w:sz w:val="22"/>
          <w:szCs w:val="22"/>
        </w:rPr>
        <w:t xml:space="preserve">  The new Part 4 is limited to an annual submission since that is the statutory reporting period for adoption savings purposes.</w:t>
      </w:r>
    </w:p>
    <w:p w:rsidR="002B73CF" w:rsidRDefault="002B73CF" w:rsidP="002B73CF">
      <w:pPr>
        <w:tabs>
          <w:tab w:val="left" w:pos="-720"/>
          <w:tab w:val="left" w:pos="0"/>
        </w:tabs>
        <w:suppressAutoHyphens/>
        <w:ind w:left="720" w:hanging="720"/>
        <w:rPr>
          <w:rFonts w:ascii="Arial" w:hAnsi="Arial"/>
        </w:rPr>
      </w:pPr>
    </w:p>
    <w:p w:rsidR="002B73CF" w:rsidRPr="009226AE" w:rsidRDefault="00631338" w:rsidP="002B73CF">
      <w:pPr>
        <w:tabs>
          <w:tab w:val="left" w:pos="-720"/>
          <w:tab w:val="left" w:pos="0"/>
        </w:tabs>
        <w:suppressAutoHyphens/>
        <w:ind w:left="720" w:hanging="720"/>
        <w:rPr>
          <w:rFonts w:ascii="Arial" w:hAnsi="Arial" w:cs="Arial"/>
          <w:b/>
          <w:szCs w:val="24"/>
        </w:rPr>
      </w:pPr>
      <w:r>
        <w:rPr>
          <w:rFonts w:ascii="Arial" w:hAnsi="Arial"/>
          <w:b/>
        </w:rPr>
        <w:t>7.</w:t>
      </w:r>
      <w:r>
        <w:rPr>
          <w:rFonts w:ascii="Arial" w:hAnsi="Arial"/>
          <w:b/>
        </w:rPr>
        <w:tab/>
      </w:r>
      <w:r w:rsidR="002B73CF" w:rsidRPr="009226AE">
        <w:rPr>
          <w:rFonts w:ascii="Arial" w:hAnsi="Arial" w:cs="Arial"/>
          <w:b/>
          <w:szCs w:val="24"/>
        </w:rPr>
        <w:t xml:space="preserve">Special Circumstances Relating to the Guidelines of 5 CFR 1320.5 </w:t>
      </w:r>
    </w:p>
    <w:p w:rsidR="00631338" w:rsidRDefault="00631338">
      <w:pPr>
        <w:tabs>
          <w:tab w:val="left" w:pos="-720"/>
        </w:tabs>
        <w:suppressAutoHyphens/>
        <w:rPr>
          <w:rFonts w:ascii="Arial" w:hAnsi="Arial"/>
        </w:rPr>
      </w:pPr>
    </w:p>
    <w:p w:rsidR="002B73CF" w:rsidRDefault="00631338" w:rsidP="002B73CF">
      <w:pPr>
        <w:tabs>
          <w:tab w:val="left" w:pos="-720"/>
          <w:tab w:val="left" w:pos="0"/>
        </w:tabs>
        <w:suppressAutoHyphens/>
        <w:ind w:left="720" w:hanging="720"/>
        <w:rPr>
          <w:rFonts w:ascii="Arial" w:hAnsi="Arial"/>
        </w:rPr>
      </w:pPr>
      <w:r>
        <w:rPr>
          <w:rFonts w:ascii="Arial" w:hAnsi="Arial"/>
        </w:rPr>
        <w:tab/>
      </w:r>
      <w:r w:rsidRPr="00E075F4">
        <w:rPr>
          <w:rFonts w:ascii="Arial" w:hAnsi="Arial"/>
          <w:sz w:val="22"/>
          <w:szCs w:val="22"/>
        </w:rPr>
        <w:t>Collection of State financial data is consistent with guidelines.  The information requested is necessary to satisfy statutory requirements</w:t>
      </w:r>
      <w:r>
        <w:rPr>
          <w:rFonts w:ascii="Arial" w:hAnsi="Arial"/>
        </w:rPr>
        <w:t xml:space="preserve">. </w:t>
      </w:r>
    </w:p>
    <w:p w:rsidR="002B73CF" w:rsidRDefault="002B73CF" w:rsidP="002B73CF">
      <w:pPr>
        <w:tabs>
          <w:tab w:val="left" w:pos="-720"/>
          <w:tab w:val="left" w:pos="0"/>
        </w:tabs>
        <w:suppressAutoHyphens/>
        <w:ind w:left="720" w:hanging="720"/>
        <w:rPr>
          <w:rFonts w:ascii="Arial" w:hAnsi="Arial"/>
        </w:rPr>
      </w:pPr>
    </w:p>
    <w:p w:rsidR="002B73CF" w:rsidRPr="002B73CF" w:rsidRDefault="00631338" w:rsidP="002B73CF">
      <w:pPr>
        <w:tabs>
          <w:tab w:val="left" w:pos="-720"/>
          <w:tab w:val="left" w:pos="0"/>
        </w:tabs>
        <w:suppressAutoHyphens/>
        <w:ind w:left="720" w:hanging="720"/>
        <w:rPr>
          <w:rFonts w:ascii="Arial" w:hAnsi="Arial"/>
        </w:rPr>
      </w:pPr>
      <w:r>
        <w:rPr>
          <w:rFonts w:ascii="Arial" w:hAnsi="Arial"/>
          <w:b/>
        </w:rPr>
        <w:t>8.</w:t>
      </w:r>
      <w:r>
        <w:rPr>
          <w:rFonts w:ascii="Arial" w:hAnsi="Arial"/>
          <w:b/>
        </w:rPr>
        <w:tab/>
      </w:r>
      <w:r w:rsidR="002B73CF" w:rsidRPr="009226AE">
        <w:rPr>
          <w:rFonts w:ascii="Arial" w:hAnsi="Arial" w:cs="Arial"/>
          <w:b/>
          <w:szCs w:val="24"/>
        </w:rPr>
        <w:t xml:space="preserve">Comments in Response to the Federal Register Notice and Efforts to Consult Outside the Agency </w:t>
      </w:r>
    </w:p>
    <w:p w:rsidR="00631338" w:rsidRDefault="00631338">
      <w:pPr>
        <w:tabs>
          <w:tab w:val="left" w:pos="-720"/>
        </w:tabs>
        <w:suppressAutoHyphens/>
        <w:rPr>
          <w:rFonts w:ascii="Arial" w:hAnsi="Arial"/>
        </w:rPr>
      </w:pPr>
    </w:p>
    <w:p w:rsidR="001378C5" w:rsidRDefault="00631338">
      <w:pPr>
        <w:tabs>
          <w:tab w:val="left" w:pos="-720"/>
          <w:tab w:val="left" w:pos="0"/>
        </w:tabs>
        <w:suppressAutoHyphens/>
        <w:ind w:left="720" w:hanging="720"/>
        <w:rPr>
          <w:rFonts w:ascii="Arial" w:hAnsi="Arial"/>
          <w:sz w:val="22"/>
          <w:szCs w:val="22"/>
        </w:rPr>
      </w:pPr>
      <w:r>
        <w:tab/>
      </w:r>
      <w:r w:rsidRPr="00E075F4">
        <w:rPr>
          <w:rFonts w:ascii="Arial" w:hAnsi="Arial"/>
          <w:sz w:val="22"/>
          <w:szCs w:val="22"/>
        </w:rPr>
        <w:t xml:space="preserve">Comments were </w:t>
      </w:r>
      <w:r w:rsidR="00BA4BC3" w:rsidRPr="00E075F4">
        <w:rPr>
          <w:rFonts w:ascii="Arial" w:hAnsi="Arial"/>
          <w:sz w:val="22"/>
          <w:szCs w:val="22"/>
        </w:rPr>
        <w:t>s</w:t>
      </w:r>
      <w:r w:rsidRPr="00E075F4">
        <w:rPr>
          <w:rFonts w:ascii="Arial" w:hAnsi="Arial"/>
          <w:sz w:val="22"/>
          <w:szCs w:val="22"/>
        </w:rPr>
        <w:t xml:space="preserve">olicited </w:t>
      </w:r>
      <w:r w:rsidR="000557C7" w:rsidRPr="00E075F4">
        <w:rPr>
          <w:rFonts w:ascii="Arial" w:hAnsi="Arial"/>
          <w:sz w:val="22"/>
          <w:szCs w:val="22"/>
        </w:rPr>
        <w:t>through</w:t>
      </w:r>
      <w:r w:rsidRPr="00E075F4">
        <w:rPr>
          <w:rFonts w:ascii="Arial" w:hAnsi="Arial"/>
          <w:sz w:val="22"/>
          <w:szCs w:val="22"/>
        </w:rPr>
        <w:t xml:space="preserve"> the publication of a </w:t>
      </w:r>
      <w:r w:rsidRPr="00E075F4">
        <w:rPr>
          <w:rFonts w:ascii="Arial" w:hAnsi="Arial"/>
          <w:sz w:val="22"/>
          <w:szCs w:val="22"/>
          <w:u w:val="single"/>
        </w:rPr>
        <w:t>Federal Register</w:t>
      </w:r>
      <w:r w:rsidRPr="00E075F4">
        <w:rPr>
          <w:rFonts w:ascii="Arial" w:hAnsi="Arial"/>
          <w:sz w:val="22"/>
          <w:szCs w:val="22"/>
        </w:rPr>
        <w:t xml:space="preserve"> notice, published </w:t>
      </w:r>
      <w:r w:rsidR="00A15FF6">
        <w:rPr>
          <w:rFonts w:ascii="Arial" w:hAnsi="Arial"/>
          <w:sz w:val="22"/>
          <w:szCs w:val="22"/>
        </w:rPr>
        <w:t>March</w:t>
      </w:r>
      <w:r w:rsidR="002E7732" w:rsidRPr="00E075F4">
        <w:rPr>
          <w:rFonts w:ascii="Arial" w:hAnsi="Arial"/>
          <w:sz w:val="22"/>
          <w:szCs w:val="22"/>
        </w:rPr>
        <w:t xml:space="preserve"> </w:t>
      </w:r>
      <w:r w:rsidR="00A15FF6">
        <w:rPr>
          <w:rFonts w:ascii="Arial" w:hAnsi="Arial"/>
          <w:sz w:val="22"/>
          <w:szCs w:val="22"/>
        </w:rPr>
        <w:t>30</w:t>
      </w:r>
      <w:r w:rsidR="002E7732" w:rsidRPr="00E075F4">
        <w:rPr>
          <w:rFonts w:ascii="Arial" w:hAnsi="Arial"/>
          <w:sz w:val="22"/>
          <w:szCs w:val="22"/>
        </w:rPr>
        <w:t>, 201</w:t>
      </w:r>
      <w:r w:rsidR="00A15FF6">
        <w:rPr>
          <w:rFonts w:ascii="Arial" w:hAnsi="Arial"/>
          <w:sz w:val="22"/>
          <w:szCs w:val="22"/>
        </w:rPr>
        <w:t>5</w:t>
      </w:r>
      <w:r w:rsidR="002E7732" w:rsidRPr="00E075F4">
        <w:rPr>
          <w:rFonts w:ascii="Arial" w:hAnsi="Arial"/>
          <w:sz w:val="22"/>
          <w:szCs w:val="22"/>
        </w:rPr>
        <w:t xml:space="preserve"> </w:t>
      </w:r>
      <w:r w:rsidR="000557C7" w:rsidRPr="00E075F4">
        <w:rPr>
          <w:rFonts w:ascii="Arial" w:hAnsi="Arial"/>
          <w:sz w:val="22"/>
          <w:szCs w:val="22"/>
        </w:rPr>
        <w:t>(</w:t>
      </w:r>
      <w:r w:rsidR="00A15FF6">
        <w:rPr>
          <w:rFonts w:ascii="Arial" w:hAnsi="Arial"/>
          <w:sz w:val="22"/>
          <w:szCs w:val="22"/>
        </w:rPr>
        <w:t>80</w:t>
      </w:r>
      <w:r w:rsidR="000557C7" w:rsidRPr="00E075F4">
        <w:rPr>
          <w:rFonts w:ascii="Arial" w:hAnsi="Arial"/>
          <w:sz w:val="22"/>
          <w:szCs w:val="22"/>
        </w:rPr>
        <w:t xml:space="preserve"> FR </w:t>
      </w:r>
      <w:r w:rsidR="00A15FF6">
        <w:rPr>
          <w:rFonts w:ascii="Arial" w:hAnsi="Arial"/>
          <w:sz w:val="22"/>
          <w:szCs w:val="22"/>
        </w:rPr>
        <w:t>16683</w:t>
      </w:r>
      <w:r w:rsidR="002E7732" w:rsidRPr="00E075F4">
        <w:rPr>
          <w:rFonts w:ascii="Arial" w:hAnsi="Arial"/>
          <w:sz w:val="22"/>
          <w:szCs w:val="22"/>
        </w:rPr>
        <w:t xml:space="preserve"> et. seq.),</w:t>
      </w:r>
      <w:r w:rsidR="00990EB1" w:rsidRPr="00E075F4">
        <w:rPr>
          <w:rFonts w:ascii="Arial" w:hAnsi="Arial"/>
          <w:sz w:val="22"/>
          <w:szCs w:val="22"/>
        </w:rPr>
        <w:t xml:space="preserve"> copy attached.  </w:t>
      </w:r>
      <w:r w:rsidR="000557C7" w:rsidRPr="00E075F4">
        <w:rPr>
          <w:rFonts w:ascii="Arial" w:hAnsi="Arial"/>
          <w:sz w:val="22"/>
          <w:szCs w:val="22"/>
        </w:rPr>
        <w:t>Copies of this notice and of the proposed forms were distributed to each ACF Regional Office and, through them</w:t>
      </w:r>
      <w:r w:rsidR="008B3EE1" w:rsidRPr="00E075F4">
        <w:rPr>
          <w:rFonts w:ascii="Arial" w:hAnsi="Arial"/>
          <w:sz w:val="22"/>
          <w:szCs w:val="22"/>
        </w:rPr>
        <w:t xml:space="preserve"> and through an Internet listserv</w:t>
      </w:r>
      <w:r w:rsidR="000557C7" w:rsidRPr="00E075F4">
        <w:rPr>
          <w:rFonts w:ascii="Arial" w:hAnsi="Arial"/>
          <w:sz w:val="22"/>
          <w:szCs w:val="22"/>
        </w:rPr>
        <w:t xml:space="preserve">, to all State IV-E agencies and interested Tribes.  </w:t>
      </w:r>
    </w:p>
    <w:p w:rsidR="00C85A03" w:rsidRDefault="00C85A03">
      <w:pPr>
        <w:tabs>
          <w:tab w:val="left" w:pos="-720"/>
          <w:tab w:val="left" w:pos="0"/>
        </w:tabs>
        <w:suppressAutoHyphens/>
        <w:ind w:left="720" w:hanging="720"/>
        <w:rPr>
          <w:rFonts w:ascii="Arial" w:hAnsi="Arial"/>
          <w:sz w:val="22"/>
          <w:szCs w:val="22"/>
        </w:rPr>
      </w:pPr>
    </w:p>
    <w:p w:rsidR="00C85A03" w:rsidRPr="00E075F4" w:rsidRDefault="00C85A03">
      <w:pPr>
        <w:tabs>
          <w:tab w:val="left" w:pos="-720"/>
          <w:tab w:val="left" w:pos="0"/>
        </w:tabs>
        <w:suppressAutoHyphens/>
        <w:ind w:left="720" w:hanging="720"/>
        <w:rPr>
          <w:rFonts w:ascii="Arial" w:hAnsi="Arial"/>
          <w:sz w:val="22"/>
          <w:szCs w:val="22"/>
        </w:rPr>
      </w:pPr>
      <w:r>
        <w:rPr>
          <w:rFonts w:ascii="Arial" w:hAnsi="Arial"/>
          <w:sz w:val="22"/>
          <w:szCs w:val="22"/>
        </w:rPr>
        <w:tab/>
        <w:t xml:space="preserve">A compilation of the comments received and the responses from the Children’s Bureau of the Administration for Children, Youth and Families, the agency within ACF that administers this program, is included as Attachment A.  </w:t>
      </w:r>
    </w:p>
    <w:p w:rsidR="002B73CF" w:rsidRDefault="001378C5">
      <w:pPr>
        <w:tabs>
          <w:tab w:val="left" w:pos="-720"/>
          <w:tab w:val="left" w:pos="0"/>
        </w:tabs>
        <w:suppressAutoHyphens/>
        <w:ind w:left="720" w:hanging="720"/>
        <w:rPr>
          <w:rFonts w:ascii="Arial" w:hAnsi="Arial"/>
        </w:rPr>
      </w:pPr>
      <w:r>
        <w:rPr>
          <w:rFonts w:ascii="Arial" w:hAnsi="Arial"/>
        </w:rPr>
        <w:tab/>
      </w:r>
    </w:p>
    <w:p w:rsidR="002B73CF" w:rsidRPr="009226AE" w:rsidRDefault="002B73CF" w:rsidP="002B73CF">
      <w:pPr>
        <w:tabs>
          <w:tab w:val="left" w:pos="-720"/>
          <w:tab w:val="left" w:pos="0"/>
        </w:tabs>
        <w:suppressAutoHyphens/>
        <w:ind w:left="720" w:hanging="720"/>
        <w:rPr>
          <w:rFonts w:ascii="Arial" w:hAnsi="Arial" w:cs="Arial"/>
          <w:b/>
          <w:szCs w:val="24"/>
        </w:rPr>
      </w:pPr>
      <w:r w:rsidRPr="002B73CF">
        <w:rPr>
          <w:rFonts w:ascii="Arial" w:hAnsi="Arial"/>
          <w:b/>
        </w:rPr>
        <w:t>9</w:t>
      </w:r>
      <w:r>
        <w:rPr>
          <w:rFonts w:ascii="Arial" w:hAnsi="Arial"/>
        </w:rPr>
        <w:t>.</w:t>
      </w:r>
      <w:r>
        <w:rPr>
          <w:rFonts w:ascii="Arial" w:hAnsi="Arial"/>
        </w:rPr>
        <w:tab/>
      </w:r>
      <w:r w:rsidRPr="009226AE">
        <w:rPr>
          <w:rFonts w:ascii="Arial" w:hAnsi="Arial" w:cs="Arial"/>
          <w:b/>
          <w:szCs w:val="24"/>
        </w:rPr>
        <w:t xml:space="preserve">Explanation of Any Payment or Gift to Respondents </w:t>
      </w:r>
    </w:p>
    <w:p w:rsidR="00631338" w:rsidRPr="00990EB1" w:rsidRDefault="00631338" w:rsidP="00990EB1">
      <w:pPr>
        <w:pStyle w:val="BodyTextIndent2"/>
        <w:rPr>
          <w:b/>
        </w:rPr>
      </w:pPr>
    </w:p>
    <w:p w:rsidR="00631338" w:rsidRPr="00E075F4" w:rsidRDefault="00631338">
      <w:pPr>
        <w:tabs>
          <w:tab w:val="left" w:pos="-720"/>
          <w:tab w:val="left" w:pos="0"/>
        </w:tabs>
        <w:suppressAutoHyphens/>
        <w:ind w:left="720" w:hanging="720"/>
        <w:rPr>
          <w:rFonts w:ascii="Arial" w:hAnsi="Arial"/>
          <w:sz w:val="22"/>
          <w:szCs w:val="22"/>
        </w:rPr>
      </w:pPr>
      <w:r>
        <w:rPr>
          <w:rFonts w:ascii="Arial" w:hAnsi="Arial"/>
        </w:rPr>
        <w:tab/>
      </w:r>
      <w:r w:rsidR="00137905" w:rsidRPr="00E075F4">
        <w:rPr>
          <w:rFonts w:ascii="Arial" w:hAnsi="Arial"/>
          <w:sz w:val="22"/>
          <w:szCs w:val="22"/>
        </w:rPr>
        <w:t>No respondent</w:t>
      </w:r>
      <w:r w:rsidRPr="00E075F4">
        <w:rPr>
          <w:rFonts w:ascii="Arial" w:hAnsi="Arial"/>
          <w:sz w:val="22"/>
          <w:szCs w:val="22"/>
        </w:rPr>
        <w:t xml:space="preserve"> to our requests for comments received any remuneration for their participation. </w:t>
      </w:r>
    </w:p>
    <w:p w:rsidR="00631338" w:rsidRDefault="00631338">
      <w:pPr>
        <w:tabs>
          <w:tab w:val="left" w:pos="-720"/>
          <w:tab w:val="left" w:pos="0"/>
        </w:tabs>
        <w:suppressAutoHyphens/>
        <w:ind w:left="720" w:hanging="720"/>
        <w:rPr>
          <w:rFonts w:ascii="Arial" w:hAnsi="Arial"/>
        </w:rPr>
      </w:pPr>
      <w:r>
        <w:rPr>
          <w:rFonts w:ascii="Arial" w:hAnsi="Arial"/>
        </w:rPr>
        <w:tab/>
      </w:r>
    </w:p>
    <w:p w:rsidR="00631338" w:rsidRDefault="00631338">
      <w:pPr>
        <w:tabs>
          <w:tab w:val="left" w:pos="-720"/>
          <w:tab w:val="left" w:pos="0"/>
        </w:tabs>
        <w:suppressAutoHyphens/>
        <w:ind w:left="720" w:hanging="720"/>
        <w:rPr>
          <w:rFonts w:ascii="Arial" w:hAnsi="Arial"/>
          <w:b/>
        </w:rPr>
      </w:pPr>
      <w:r>
        <w:rPr>
          <w:rFonts w:ascii="Arial" w:hAnsi="Arial"/>
          <w:b/>
        </w:rPr>
        <w:t>10.</w:t>
      </w:r>
      <w:r>
        <w:rPr>
          <w:rFonts w:ascii="Arial" w:hAnsi="Arial"/>
          <w:b/>
        </w:rPr>
        <w:tab/>
        <w:t>Assurance of Confidentiality</w:t>
      </w:r>
      <w:r w:rsidR="002B73CF">
        <w:rPr>
          <w:rFonts w:ascii="Arial" w:hAnsi="Arial"/>
          <w:b/>
        </w:rPr>
        <w:t xml:space="preserve"> </w:t>
      </w:r>
      <w:r w:rsidR="002B73CF" w:rsidRPr="009226AE">
        <w:rPr>
          <w:rFonts w:ascii="Arial" w:hAnsi="Arial" w:cs="Arial"/>
          <w:b/>
          <w:szCs w:val="24"/>
        </w:rPr>
        <w:t>Provided to Respondents</w:t>
      </w:r>
    </w:p>
    <w:p w:rsidR="00631338" w:rsidRDefault="00631338">
      <w:pPr>
        <w:tabs>
          <w:tab w:val="left" w:pos="-720"/>
        </w:tabs>
        <w:suppressAutoHyphens/>
        <w:rPr>
          <w:rFonts w:ascii="Arial" w:hAnsi="Arial"/>
        </w:rPr>
      </w:pPr>
    </w:p>
    <w:p w:rsidR="002B73CF" w:rsidRDefault="00631338" w:rsidP="002B73CF">
      <w:pPr>
        <w:tabs>
          <w:tab w:val="left" w:pos="-720"/>
          <w:tab w:val="left" w:pos="0"/>
        </w:tabs>
        <w:suppressAutoHyphens/>
        <w:ind w:left="720" w:hanging="720"/>
        <w:rPr>
          <w:rFonts w:ascii="Arial" w:hAnsi="Arial"/>
        </w:rPr>
      </w:pPr>
      <w:r>
        <w:rPr>
          <w:rFonts w:ascii="Arial" w:hAnsi="Arial"/>
        </w:rPr>
        <w:tab/>
      </w:r>
      <w:r w:rsidRPr="00E075F4">
        <w:rPr>
          <w:rFonts w:ascii="Arial" w:hAnsi="Arial"/>
          <w:sz w:val="22"/>
        </w:rPr>
        <w:t>There are no data collected that require confidentiality</w:t>
      </w:r>
      <w:r>
        <w:rPr>
          <w:rFonts w:ascii="Arial" w:hAnsi="Arial"/>
        </w:rPr>
        <w:t xml:space="preserve">.  </w:t>
      </w:r>
    </w:p>
    <w:p w:rsidR="002B73CF" w:rsidRDefault="002B73CF" w:rsidP="002B73CF">
      <w:pPr>
        <w:tabs>
          <w:tab w:val="left" w:pos="-720"/>
          <w:tab w:val="left" w:pos="0"/>
        </w:tabs>
        <w:suppressAutoHyphens/>
        <w:ind w:left="720" w:hanging="720"/>
        <w:rPr>
          <w:rFonts w:ascii="Arial" w:hAnsi="Arial"/>
        </w:rPr>
      </w:pPr>
    </w:p>
    <w:p w:rsidR="002B73CF" w:rsidRPr="002B73CF" w:rsidRDefault="00631338" w:rsidP="002B73CF">
      <w:pPr>
        <w:tabs>
          <w:tab w:val="left" w:pos="-720"/>
          <w:tab w:val="left" w:pos="0"/>
        </w:tabs>
        <w:suppressAutoHyphens/>
        <w:ind w:left="720" w:hanging="720"/>
        <w:rPr>
          <w:rFonts w:ascii="Arial" w:hAnsi="Arial"/>
        </w:rPr>
      </w:pPr>
      <w:r>
        <w:rPr>
          <w:rFonts w:ascii="Arial" w:hAnsi="Arial"/>
          <w:b/>
        </w:rPr>
        <w:t>11.</w:t>
      </w:r>
      <w:r>
        <w:rPr>
          <w:rFonts w:ascii="Arial" w:hAnsi="Arial"/>
          <w:b/>
        </w:rPr>
        <w:tab/>
      </w:r>
      <w:r w:rsidR="002B73CF" w:rsidRPr="009226AE">
        <w:rPr>
          <w:rFonts w:ascii="Arial" w:hAnsi="Arial" w:cs="Arial"/>
          <w:b/>
          <w:szCs w:val="24"/>
        </w:rPr>
        <w:t xml:space="preserve">Justification for Sensitive Questions </w:t>
      </w:r>
    </w:p>
    <w:p w:rsidR="00631338" w:rsidRDefault="00631338">
      <w:pPr>
        <w:tabs>
          <w:tab w:val="left" w:pos="-720"/>
        </w:tabs>
        <w:suppressAutoHyphens/>
        <w:rPr>
          <w:rFonts w:ascii="Arial" w:hAnsi="Arial"/>
        </w:rPr>
      </w:pPr>
    </w:p>
    <w:p w:rsidR="00631338" w:rsidRPr="00E075F4" w:rsidRDefault="00631338">
      <w:pPr>
        <w:tabs>
          <w:tab w:val="left" w:pos="-720"/>
          <w:tab w:val="left" w:pos="0"/>
        </w:tabs>
        <w:suppressAutoHyphens/>
        <w:ind w:left="720" w:hanging="720"/>
        <w:rPr>
          <w:rFonts w:ascii="Arial" w:hAnsi="Arial"/>
          <w:sz w:val="22"/>
        </w:rPr>
      </w:pPr>
      <w:r>
        <w:rPr>
          <w:rFonts w:ascii="Arial" w:hAnsi="Arial"/>
        </w:rPr>
        <w:tab/>
      </w:r>
      <w:r w:rsidRPr="00E075F4">
        <w:rPr>
          <w:rFonts w:ascii="Arial" w:hAnsi="Arial"/>
          <w:sz w:val="22"/>
        </w:rPr>
        <w:t>Data collected are not of a sensitive nature.</w:t>
      </w:r>
    </w:p>
    <w:p w:rsidR="002B73CF" w:rsidRDefault="002B73CF">
      <w:pPr>
        <w:tabs>
          <w:tab w:val="left" w:pos="-720"/>
          <w:tab w:val="left" w:pos="0"/>
        </w:tabs>
        <w:suppressAutoHyphens/>
        <w:ind w:left="720" w:hanging="720"/>
        <w:rPr>
          <w:rFonts w:ascii="Arial" w:hAnsi="Arial"/>
        </w:rPr>
      </w:pPr>
    </w:p>
    <w:p w:rsidR="002B73CF" w:rsidRPr="00E075F4" w:rsidRDefault="002B73CF" w:rsidP="002B73CF">
      <w:pPr>
        <w:tabs>
          <w:tab w:val="left" w:pos="-720"/>
          <w:tab w:val="left" w:pos="0"/>
        </w:tabs>
        <w:suppressAutoHyphens/>
        <w:ind w:left="720" w:hanging="720"/>
        <w:rPr>
          <w:rFonts w:ascii="Arial" w:hAnsi="Arial" w:cs="Arial"/>
          <w:b/>
          <w:sz w:val="22"/>
          <w:szCs w:val="22"/>
        </w:rPr>
      </w:pPr>
      <w:r w:rsidRPr="002B73CF">
        <w:rPr>
          <w:rFonts w:ascii="Arial" w:hAnsi="Arial"/>
          <w:b/>
        </w:rPr>
        <w:t>12.</w:t>
      </w:r>
      <w:r>
        <w:rPr>
          <w:rFonts w:ascii="Arial" w:hAnsi="Arial"/>
        </w:rPr>
        <w:t xml:space="preserve"> </w:t>
      </w:r>
      <w:r>
        <w:rPr>
          <w:rFonts w:ascii="Arial" w:hAnsi="Arial"/>
        </w:rPr>
        <w:tab/>
      </w:r>
      <w:r w:rsidRPr="009226AE">
        <w:rPr>
          <w:rFonts w:ascii="Arial" w:hAnsi="Arial" w:cs="Arial"/>
          <w:b/>
          <w:szCs w:val="24"/>
        </w:rPr>
        <w:t xml:space="preserve">Estimates of Annualized Burden Hours and Costs </w:t>
      </w:r>
    </w:p>
    <w:p w:rsidR="00990EB1" w:rsidRPr="00E075F4" w:rsidRDefault="00631338">
      <w:pPr>
        <w:tabs>
          <w:tab w:val="left" w:pos="-720"/>
          <w:tab w:val="left" w:pos="0"/>
        </w:tabs>
        <w:suppressAutoHyphens/>
        <w:ind w:left="2160" w:hanging="2160"/>
        <w:rPr>
          <w:rFonts w:ascii="Arial" w:hAnsi="Arial"/>
          <w:b/>
          <w:sz w:val="22"/>
          <w:szCs w:val="22"/>
        </w:rPr>
      </w:pPr>
      <w:r w:rsidRPr="00E075F4">
        <w:rPr>
          <w:rFonts w:ascii="Arial" w:hAnsi="Arial"/>
          <w:sz w:val="22"/>
          <w:szCs w:val="22"/>
        </w:rPr>
        <w:tab/>
      </w:r>
      <w:r w:rsidR="00990EB1" w:rsidRPr="00E075F4">
        <w:rPr>
          <w:rFonts w:ascii="Arial" w:hAnsi="Arial"/>
          <w:b/>
          <w:sz w:val="22"/>
          <w:szCs w:val="22"/>
        </w:rPr>
        <w:tab/>
      </w:r>
      <w:r w:rsidR="00990EB1" w:rsidRPr="00E075F4">
        <w:rPr>
          <w:rFonts w:ascii="Arial" w:hAnsi="Arial"/>
          <w:b/>
          <w:sz w:val="22"/>
          <w:szCs w:val="22"/>
        </w:rPr>
        <w:tab/>
      </w:r>
      <w:r w:rsidR="00990EB1" w:rsidRPr="00E075F4">
        <w:rPr>
          <w:rFonts w:ascii="Arial" w:hAnsi="Arial"/>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912"/>
      </w:tblGrid>
      <w:tr w:rsidR="00C13878" w:rsidRPr="00E075F4" w:rsidTr="0024031D">
        <w:trPr>
          <w:jc w:val="center"/>
        </w:trPr>
        <w:tc>
          <w:tcPr>
            <w:tcW w:w="4693" w:type="dxa"/>
            <w:vAlign w:val="center"/>
          </w:tcPr>
          <w:p w:rsidR="00C13878" w:rsidRPr="00E075F4" w:rsidRDefault="00C13878" w:rsidP="0024031D">
            <w:pPr>
              <w:tabs>
                <w:tab w:val="left" w:pos="-720"/>
                <w:tab w:val="left" w:pos="0"/>
              </w:tabs>
              <w:suppressAutoHyphens/>
              <w:rPr>
                <w:rFonts w:ascii="Arial" w:hAnsi="Arial"/>
                <w:sz w:val="22"/>
                <w:szCs w:val="22"/>
              </w:rPr>
            </w:pPr>
            <w:r w:rsidRPr="00E075F4">
              <w:rPr>
                <w:rFonts w:ascii="Arial" w:hAnsi="Arial"/>
                <w:sz w:val="22"/>
                <w:szCs w:val="22"/>
              </w:rPr>
              <w:t>Number of Respondents</w:t>
            </w:r>
          </w:p>
        </w:tc>
        <w:tc>
          <w:tcPr>
            <w:tcW w:w="912" w:type="dxa"/>
          </w:tcPr>
          <w:p w:rsidR="00C13878" w:rsidRPr="00E075F4" w:rsidRDefault="00C13878" w:rsidP="00A15FF6">
            <w:pPr>
              <w:tabs>
                <w:tab w:val="left" w:pos="-720"/>
                <w:tab w:val="left" w:pos="0"/>
              </w:tabs>
              <w:suppressAutoHyphens/>
              <w:jc w:val="right"/>
              <w:rPr>
                <w:rFonts w:ascii="Arial" w:hAnsi="Arial"/>
                <w:sz w:val="22"/>
                <w:szCs w:val="22"/>
              </w:rPr>
            </w:pPr>
            <w:r w:rsidRPr="00E075F4">
              <w:rPr>
                <w:rFonts w:ascii="Arial" w:hAnsi="Arial"/>
                <w:sz w:val="22"/>
                <w:szCs w:val="22"/>
              </w:rPr>
              <w:t>6</w:t>
            </w:r>
            <w:r w:rsidR="00A15FF6">
              <w:rPr>
                <w:rFonts w:ascii="Arial" w:hAnsi="Arial"/>
                <w:sz w:val="22"/>
                <w:szCs w:val="22"/>
              </w:rPr>
              <w:t>7</w:t>
            </w:r>
          </w:p>
        </w:tc>
      </w:tr>
      <w:tr w:rsidR="00C13878" w:rsidRPr="00E075F4" w:rsidTr="0024031D">
        <w:trPr>
          <w:jc w:val="center"/>
        </w:trPr>
        <w:tc>
          <w:tcPr>
            <w:tcW w:w="4693" w:type="dxa"/>
            <w:vAlign w:val="center"/>
          </w:tcPr>
          <w:p w:rsidR="00C13878" w:rsidRPr="00E075F4" w:rsidRDefault="00C13878" w:rsidP="0024031D">
            <w:pPr>
              <w:tabs>
                <w:tab w:val="left" w:pos="-720"/>
                <w:tab w:val="left" w:pos="0"/>
              </w:tabs>
              <w:suppressAutoHyphens/>
              <w:rPr>
                <w:rFonts w:ascii="Arial" w:hAnsi="Arial"/>
                <w:sz w:val="22"/>
                <w:szCs w:val="22"/>
              </w:rPr>
            </w:pPr>
            <w:r w:rsidRPr="00E075F4">
              <w:rPr>
                <w:rFonts w:ascii="Arial" w:hAnsi="Arial"/>
                <w:sz w:val="22"/>
                <w:szCs w:val="22"/>
              </w:rPr>
              <w:t>Responses per Respondent</w:t>
            </w:r>
          </w:p>
        </w:tc>
        <w:tc>
          <w:tcPr>
            <w:tcW w:w="912" w:type="dxa"/>
          </w:tcPr>
          <w:p w:rsidR="00C13878" w:rsidRPr="00E075F4" w:rsidRDefault="00C13878" w:rsidP="0024031D">
            <w:pPr>
              <w:tabs>
                <w:tab w:val="left" w:pos="-720"/>
                <w:tab w:val="left" w:pos="0"/>
              </w:tabs>
              <w:suppressAutoHyphens/>
              <w:jc w:val="right"/>
              <w:rPr>
                <w:rFonts w:ascii="Arial" w:hAnsi="Arial"/>
                <w:sz w:val="22"/>
                <w:szCs w:val="22"/>
              </w:rPr>
            </w:pPr>
            <w:r w:rsidRPr="00E075F4">
              <w:rPr>
                <w:rFonts w:ascii="Arial" w:hAnsi="Arial"/>
                <w:sz w:val="22"/>
                <w:szCs w:val="22"/>
              </w:rPr>
              <w:t>4</w:t>
            </w:r>
          </w:p>
        </w:tc>
      </w:tr>
      <w:tr w:rsidR="00C13878" w:rsidRPr="00E075F4" w:rsidTr="0024031D">
        <w:trPr>
          <w:jc w:val="center"/>
        </w:trPr>
        <w:tc>
          <w:tcPr>
            <w:tcW w:w="4693" w:type="dxa"/>
            <w:vAlign w:val="center"/>
          </w:tcPr>
          <w:p w:rsidR="00C13878" w:rsidRPr="00E075F4" w:rsidRDefault="00C7640E" w:rsidP="0024031D">
            <w:pPr>
              <w:tabs>
                <w:tab w:val="left" w:pos="-720"/>
                <w:tab w:val="left" w:pos="0"/>
              </w:tabs>
              <w:suppressAutoHyphens/>
              <w:rPr>
                <w:rFonts w:ascii="Arial" w:hAnsi="Arial"/>
                <w:sz w:val="22"/>
                <w:szCs w:val="22"/>
              </w:rPr>
            </w:pPr>
            <w:r w:rsidRPr="00E075F4">
              <w:rPr>
                <w:rFonts w:ascii="Arial" w:hAnsi="Arial"/>
                <w:sz w:val="22"/>
                <w:szCs w:val="22"/>
              </w:rPr>
              <w:t xml:space="preserve">Average </w:t>
            </w:r>
            <w:r w:rsidR="00C13878" w:rsidRPr="00E075F4">
              <w:rPr>
                <w:rFonts w:ascii="Arial" w:hAnsi="Arial"/>
                <w:sz w:val="22"/>
                <w:szCs w:val="22"/>
              </w:rPr>
              <w:t>Burden Hours per Response</w:t>
            </w:r>
          </w:p>
        </w:tc>
        <w:tc>
          <w:tcPr>
            <w:tcW w:w="912" w:type="dxa"/>
          </w:tcPr>
          <w:p w:rsidR="00C13878" w:rsidRPr="00E075F4" w:rsidRDefault="00497B9F" w:rsidP="00A15FF6">
            <w:pPr>
              <w:tabs>
                <w:tab w:val="left" w:pos="-720"/>
                <w:tab w:val="left" w:pos="0"/>
              </w:tabs>
              <w:suppressAutoHyphens/>
              <w:jc w:val="right"/>
              <w:rPr>
                <w:rFonts w:ascii="Arial" w:hAnsi="Arial"/>
                <w:sz w:val="22"/>
                <w:szCs w:val="22"/>
              </w:rPr>
            </w:pPr>
            <w:r w:rsidRPr="00E075F4">
              <w:rPr>
                <w:rFonts w:ascii="Arial" w:hAnsi="Arial"/>
                <w:sz w:val="22"/>
                <w:szCs w:val="22"/>
              </w:rPr>
              <w:t>2</w:t>
            </w:r>
            <w:r w:rsidR="00A15FF6">
              <w:rPr>
                <w:rFonts w:ascii="Arial" w:hAnsi="Arial"/>
                <w:sz w:val="22"/>
                <w:szCs w:val="22"/>
              </w:rPr>
              <w:t>1</w:t>
            </w:r>
          </w:p>
        </w:tc>
      </w:tr>
      <w:tr w:rsidR="00C13878" w:rsidRPr="00E075F4" w:rsidTr="0024031D">
        <w:trPr>
          <w:jc w:val="center"/>
        </w:trPr>
        <w:tc>
          <w:tcPr>
            <w:tcW w:w="4693" w:type="dxa"/>
            <w:vAlign w:val="center"/>
          </w:tcPr>
          <w:p w:rsidR="00C13878" w:rsidRPr="00E075F4" w:rsidRDefault="00C13878" w:rsidP="0024031D">
            <w:pPr>
              <w:tabs>
                <w:tab w:val="left" w:pos="-720"/>
                <w:tab w:val="left" w:pos="0"/>
              </w:tabs>
              <w:suppressAutoHyphens/>
              <w:rPr>
                <w:rFonts w:ascii="Arial" w:hAnsi="Arial"/>
                <w:b/>
                <w:sz w:val="22"/>
                <w:szCs w:val="22"/>
              </w:rPr>
            </w:pPr>
            <w:r w:rsidRPr="00E075F4">
              <w:rPr>
                <w:rFonts w:ascii="Arial" w:hAnsi="Arial"/>
                <w:b/>
                <w:sz w:val="22"/>
                <w:szCs w:val="22"/>
              </w:rPr>
              <w:t>Total Burden Hours</w:t>
            </w:r>
          </w:p>
        </w:tc>
        <w:tc>
          <w:tcPr>
            <w:tcW w:w="912" w:type="dxa"/>
          </w:tcPr>
          <w:p w:rsidR="00C13878" w:rsidRPr="00E075F4" w:rsidRDefault="008B76D2" w:rsidP="008B76D2">
            <w:pPr>
              <w:tabs>
                <w:tab w:val="left" w:pos="-720"/>
                <w:tab w:val="left" w:pos="0"/>
              </w:tabs>
              <w:suppressAutoHyphens/>
              <w:jc w:val="right"/>
              <w:rPr>
                <w:rFonts w:ascii="Arial" w:hAnsi="Arial"/>
                <w:b/>
                <w:sz w:val="22"/>
                <w:szCs w:val="22"/>
              </w:rPr>
            </w:pPr>
            <w:r>
              <w:rPr>
                <w:rFonts w:ascii="Arial" w:hAnsi="Arial"/>
                <w:b/>
                <w:sz w:val="22"/>
                <w:szCs w:val="22"/>
              </w:rPr>
              <w:t>5</w:t>
            </w:r>
            <w:r w:rsidR="00C13878" w:rsidRPr="00E075F4">
              <w:rPr>
                <w:rFonts w:ascii="Arial" w:hAnsi="Arial"/>
                <w:b/>
                <w:sz w:val="22"/>
                <w:szCs w:val="22"/>
              </w:rPr>
              <w:t>,</w:t>
            </w:r>
            <w:r>
              <w:rPr>
                <w:rFonts w:ascii="Arial" w:hAnsi="Arial"/>
                <w:b/>
                <w:sz w:val="22"/>
                <w:szCs w:val="22"/>
              </w:rPr>
              <w:t>628</w:t>
            </w:r>
          </w:p>
        </w:tc>
      </w:tr>
    </w:tbl>
    <w:p w:rsidR="00326F59" w:rsidRPr="00E075F4" w:rsidRDefault="00326F59" w:rsidP="00326F59">
      <w:pPr>
        <w:tabs>
          <w:tab w:val="left" w:pos="-720"/>
          <w:tab w:val="left" w:pos="0"/>
        </w:tabs>
        <w:suppressAutoHyphens/>
        <w:ind w:left="2160" w:hanging="2160"/>
        <w:rPr>
          <w:rFonts w:ascii="Arial" w:hAnsi="Arial"/>
          <w:sz w:val="22"/>
          <w:szCs w:val="22"/>
        </w:rPr>
      </w:pPr>
      <w:r w:rsidRPr="00E075F4">
        <w:rPr>
          <w:rFonts w:ascii="Arial" w:hAnsi="Arial"/>
          <w:sz w:val="22"/>
          <w:szCs w:val="22"/>
        </w:rPr>
        <w:tab/>
      </w:r>
    </w:p>
    <w:p w:rsidR="00BE5EDF" w:rsidRPr="00E075F4" w:rsidRDefault="00326F59" w:rsidP="00326F59">
      <w:pPr>
        <w:tabs>
          <w:tab w:val="left" w:pos="-720"/>
          <w:tab w:val="left" w:pos="0"/>
        </w:tabs>
        <w:suppressAutoHyphens/>
        <w:ind w:left="720" w:hanging="2160"/>
        <w:rPr>
          <w:rFonts w:ascii="Arial" w:hAnsi="Arial"/>
          <w:sz w:val="22"/>
          <w:szCs w:val="22"/>
        </w:rPr>
      </w:pPr>
      <w:r w:rsidRPr="00E075F4">
        <w:rPr>
          <w:rFonts w:ascii="Arial" w:hAnsi="Arial"/>
          <w:sz w:val="22"/>
          <w:szCs w:val="22"/>
        </w:rPr>
        <w:tab/>
      </w:r>
      <w:r w:rsidRPr="00E075F4">
        <w:rPr>
          <w:rFonts w:ascii="Arial" w:hAnsi="Arial"/>
          <w:sz w:val="22"/>
          <w:szCs w:val="22"/>
        </w:rPr>
        <w:tab/>
      </w:r>
      <w:r w:rsidRPr="00E075F4">
        <w:rPr>
          <w:rFonts w:ascii="Arial" w:hAnsi="Arial"/>
          <w:sz w:val="22"/>
          <w:szCs w:val="22"/>
        </w:rPr>
        <w:tab/>
        <w:t xml:space="preserve">This burden hour estimate represents </w:t>
      </w:r>
      <w:r w:rsidR="00606771" w:rsidRPr="00E075F4">
        <w:rPr>
          <w:rFonts w:ascii="Arial" w:hAnsi="Arial"/>
          <w:sz w:val="22"/>
          <w:szCs w:val="22"/>
        </w:rPr>
        <w:t xml:space="preserve">an increase of approximately </w:t>
      </w:r>
      <w:r w:rsidR="00123638" w:rsidRPr="00E075F4">
        <w:rPr>
          <w:rFonts w:ascii="Arial" w:hAnsi="Arial"/>
          <w:sz w:val="22"/>
          <w:szCs w:val="22"/>
        </w:rPr>
        <w:t>1</w:t>
      </w:r>
      <w:r w:rsidR="008B76D2">
        <w:rPr>
          <w:rFonts w:ascii="Arial" w:hAnsi="Arial"/>
          <w:sz w:val="22"/>
          <w:szCs w:val="22"/>
        </w:rPr>
        <w:t>3</w:t>
      </w:r>
      <w:r w:rsidR="00497B9F" w:rsidRPr="00E075F4">
        <w:rPr>
          <w:rFonts w:ascii="Arial" w:hAnsi="Arial"/>
          <w:sz w:val="22"/>
          <w:szCs w:val="22"/>
        </w:rPr>
        <w:t>.</w:t>
      </w:r>
      <w:r w:rsidR="008B76D2">
        <w:rPr>
          <w:rFonts w:ascii="Arial" w:hAnsi="Arial"/>
          <w:sz w:val="22"/>
          <w:szCs w:val="22"/>
        </w:rPr>
        <w:t>3</w:t>
      </w:r>
      <w:r w:rsidR="00606771" w:rsidRPr="00E075F4">
        <w:rPr>
          <w:rFonts w:ascii="Arial" w:hAnsi="Arial"/>
          <w:sz w:val="22"/>
          <w:szCs w:val="22"/>
        </w:rPr>
        <w:t xml:space="preserve"> percent </w:t>
      </w:r>
      <w:r w:rsidR="00123638" w:rsidRPr="00E075F4">
        <w:rPr>
          <w:rFonts w:ascii="Arial" w:hAnsi="Arial"/>
          <w:sz w:val="22"/>
          <w:szCs w:val="22"/>
        </w:rPr>
        <w:t>(</w:t>
      </w:r>
      <w:r w:rsidR="008B76D2">
        <w:rPr>
          <w:rFonts w:ascii="Arial" w:hAnsi="Arial"/>
          <w:sz w:val="22"/>
          <w:szCs w:val="22"/>
        </w:rPr>
        <w:t>668</w:t>
      </w:r>
      <w:r w:rsidR="004A36B0" w:rsidRPr="00E075F4">
        <w:rPr>
          <w:rFonts w:ascii="Arial" w:hAnsi="Arial"/>
          <w:sz w:val="22"/>
          <w:szCs w:val="22"/>
        </w:rPr>
        <w:t xml:space="preserve"> </w:t>
      </w:r>
      <w:r w:rsidRPr="00E075F4">
        <w:rPr>
          <w:rFonts w:ascii="Arial" w:hAnsi="Arial"/>
          <w:sz w:val="22"/>
          <w:szCs w:val="22"/>
        </w:rPr>
        <w:t>hours</w:t>
      </w:r>
      <w:r w:rsidR="00123638" w:rsidRPr="00E075F4">
        <w:rPr>
          <w:rFonts w:ascii="Arial" w:hAnsi="Arial"/>
          <w:sz w:val="22"/>
          <w:szCs w:val="22"/>
        </w:rPr>
        <w:t>)</w:t>
      </w:r>
      <w:r w:rsidR="002F6E6D" w:rsidRPr="00E075F4">
        <w:rPr>
          <w:rFonts w:ascii="Arial" w:hAnsi="Arial"/>
          <w:sz w:val="22"/>
          <w:szCs w:val="22"/>
        </w:rPr>
        <w:t xml:space="preserve"> since 201</w:t>
      </w:r>
      <w:r w:rsidR="008B76D2">
        <w:rPr>
          <w:rFonts w:ascii="Arial" w:hAnsi="Arial"/>
          <w:sz w:val="22"/>
          <w:szCs w:val="22"/>
        </w:rPr>
        <w:t>3</w:t>
      </w:r>
      <w:r w:rsidR="00123638" w:rsidRPr="00E075F4">
        <w:rPr>
          <w:rFonts w:ascii="Arial" w:hAnsi="Arial"/>
          <w:sz w:val="22"/>
          <w:szCs w:val="22"/>
        </w:rPr>
        <w:t xml:space="preserve">.  </w:t>
      </w:r>
      <w:r w:rsidR="00606771" w:rsidRPr="00E075F4">
        <w:rPr>
          <w:rFonts w:ascii="Arial" w:hAnsi="Arial"/>
          <w:sz w:val="22"/>
          <w:szCs w:val="22"/>
        </w:rPr>
        <w:t xml:space="preserve">This </w:t>
      </w:r>
      <w:r w:rsidR="00137905" w:rsidRPr="00E075F4">
        <w:rPr>
          <w:rFonts w:ascii="Arial" w:hAnsi="Arial"/>
          <w:sz w:val="22"/>
          <w:szCs w:val="22"/>
        </w:rPr>
        <w:t>increase is</w:t>
      </w:r>
      <w:r w:rsidR="00BE5EDF" w:rsidRPr="00E075F4">
        <w:rPr>
          <w:rFonts w:ascii="Arial" w:hAnsi="Arial"/>
          <w:sz w:val="22"/>
          <w:szCs w:val="22"/>
        </w:rPr>
        <w:t xml:space="preserve"> </w:t>
      </w:r>
      <w:r w:rsidR="00123638" w:rsidRPr="00E075F4">
        <w:rPr>
          <w:rFonts w:ascii="Arial" w:hAnsi="Arial"/>
          <w:sz w:val="22"/>
          <w:szCs w:val="22"/>
        </w:rPr>
        <w:t xml:space="preserve">primarily </w:t>
      </w:r>
      <w:r w:rsidR="00BE5EDF" w:rsidRPr="00E075F4">
        <w:rPr>
          <w:rFonts w:ascii="Arial" w:hAnsi="Arial"/>
          <w:sz w:val="22"/>
          <w:szCs w:val="22"/>
        </w:rPr>
        <w:t xml:space="preserve">the result of the </w:t>
      </w:r>
      <w:r w:rsidR="00606771" w:rsidRPr="00E075F4">
        <w:rPr>
          <w:rFonts w:ascii="Arial" w:hAnsi="Arial"/>
          <w:sz w:val="22"/>
          <w:szCs w:val="22"/>
        </w:rPr>
        <w:t>addition</w:t>
      </w:r>
      <w:r w:rsidR="00123638" w:rsidRPr="00E075F4">
        <w:rPr>
          <w:rFonts w:ascii="Arial" w:hAnsi="Arial"/>
          <w:sz w:val="22"/>
          <w:szCs w:val="22"/>
        </w:rPr>
        <w:t xml:space="preserve">al reporting required for the </w:t>
      </w:r>
      <w:r w:rsidR="008B76D2">
        <w:rPr>
          <w:rFonts w:ascii="Arial" w:hAnsi="Arial"/>
          <w:sz w:val="22"/>
          <w:szCs w:val="22"/>
        </w:rPr>
        <w:t>completion of the new Part 4 on an annual basis</w:t>
      </w:r>
      <w:r w:rsidR="00123638" w:rsidRPr="00E075F4">
        <w:rPr>
          <w:rFonts w:ascii="Arial" w:hAnsi="Arial"/>
          <w:sz w:val="22"/>
          <w:szCs w:val="22"/>
        </w:rPr>
        <w:t xml:space="preserve"> and the anticipated inclusion of several </w:t>
      </w:r>
      <w:r w:rsidR="00123638" w:rsidRPr="00E075F4">
        <w:rPr>
          <w:rFonts w:ascii="Arial" w:hAnsi="Arial"/>
          <w:sz w:val="22"/>
          <w:szCs w:val="22"/>
        </w:rPr>
        <w:lastRenderedPageBreak/>
        <w:t>additional Tribal grantees.</w:t>
      </w:r>
      <w:r w:rsidR="00606771" w:rsidRPr="00E075F4">
        <w:rPr>
          <w:rFonts w:ascii="Arial" w:hAnsi="Arial"/>
          <w:sz w:val="22"/>
          <w:szCs w:val="22"/>
        </w:rPr>
        <w:t xml:space="preserve">  </w:t>
      </w:r>
    </w:p>
    <w:p w:rsidR="00631338" w:rsidRPr="00E075F4" w:rsidRDefault="00631338">
      <w:pPr>
        <w:tabs>
          <w:tab w:val="left" w:pos="-720"/>
        </w:tabs>
        <w:suppressAutoHyphens/>
        <w:rPr>
          <w:rFonts w:ascii="Arial" w:hAnsi="Arial"/>
          <w:sz w:val="22"/>
          <w:szCs w:val="22"/>
        </w:rPr>
      </w:pPr>
      <w:r w:rsidRPr="00E075F4">
        <w:rPr>
          <w:rFonts w:ascii="Arial" w:hAnsi="Arial"/>
          <w:sz w:val="22"/>
          <w:szCs w:val="22"/>
        </w:rPr>
        <w:tab/>
        <w:t xml:space="preserve">   </w:t>
      </w:r>
    </w:p>
    <w:p w:rsidR="002B73CF" w:rsidRPr="00E075F4" w:rsidRDefault="00631338" w:rsidP="002B73CF">
      <w:pPr>
        <w:tabs>
          <w:tab w:val="left" w:pos="-720"/>
          <w:tab w:val="left" w:pos="0"/>
        </w:tabs>
        <w:suppressAutoHyphens/>
        <w:ind w:left="720" w:hanging="720"/>
        <w:rPr>
          <w:rFonts w:ascii="Arial" w:hAnsi="Arial"/>
          <w:sz w:val="22"/>
          <w:szCs w:val="22"/>
        </w:rPr>
      </w:pPr>
      <w:r w:rsidRPr="00E075F4">
        <w:rPr>
          <w:rFonts w:ascii="Arial" w:hAnsi="Arial"/>
          <w:sz w:val="22"/>
          <w:szCs w:val="22"/>
        </w:rPr>
        <w:tab/>
        <w:t xml:space="preserve">Assuming the average value of respondents’ time at </w:t>
      </w:r>
      <w:r w:rsidR="00606771" w:rsidRPr="00E075F4">
        <w:rPr>
          <w:rFonts w:ascii="Arial" w:hAnsi="Arial"/>
          <w:sz w:val="22"/>
          <w:szCs w:val="22"/>
        </w:rPr>
        <w:t>$30.00</w:t>
      </w:r>
      <w:r w:rsidRPr="00E075F4">
        <w:rPr>
          <w:rFonts w:ascii="Arial" w:hAnsi="Arial"/>
          <w:sz w:val="22"/>
          <w:szCs w:val="22"/>
        </w:rPr>
        <w:t xml:space="preserve"> per hour, the estimated annual cost to the State</w:t>
      </w:r>
      <w:r w:rsidR="00071907" w:rsidRPr="00E075F4">
        <w:rPr>
          <w:rFonts w:ascii="Arial" w:hAnsi="Arial"/>
          <w:sz w:val="22"/>
          <w:szCs w:val="22"/>
        </w:rPr>
        <w:t xml:space="preserve">s </w:t>
      </w:r>
      <w:r w:rsidRPr="00E075F4">
        <w:rPr>
          <w:rFonts w:ascii="Arial" w:hAnsi="Arial"/>
          <w:sz w:val="22"/>
          <w:szCs w:val="22"/>
        </w:rPr>
        <w:t>is $</w:t>
      </w:r>
      <w:r w:rsidR="00606771" w:rsidRPr="00E075F4">
        <w:rPr>
          <w:rFonts w:ascii="Arial" w:hAnsi="Arial"/>
          <w:sz w:val="22"/>
          <w:szCs w:val="22"/>
        </w:rPr>
        <w:t>1</w:t>
      </w:r>
      <w:r w:rsidR="008B76D2">
        <w:rPr>
          <w:rFonts w:ascii="Arial" w:hAnsi="Arial"/>
          <w:sz w:val="22"/>
          <w:szCs w:val="22"/>
        </w:rPr>
        <w:t>68</w:t>
      </w:r>
      <w:r w:rsidR="002F6E6D" w:rsidRPr="00E075F4">
        <w:rPr>
          <w:rFonts w:ascii="Arial" w:hAnsi="Arial"/>
          <w:sz w:val="22"/>
          <w:szCs w:val="22"/>
        </w:rPr>
        <w:t>,8</w:t>
      </w:r>
      <w:r w:rsidR="008B76D2">
        <w:rPr>
          <w:rFonts w:ascii="Arial" w:hAnsi="Arial"/>
          <w:sz w:val="22"/>
          <w:szCs w:val="22"/>
        </w:rPr>
        <w:t>4</w:t>
      </w:r>
      <w:r w:rsidR="002F6E6D" w:rsidRPr="00E075F4">
        <w:rPr>
          <w:rFonts w:ascii="Arial" w:hAnsi="Arial"/>
          <w:sz w:val="22"/>
          <w:szCs w:val="22"/>
        </w:rPr>
        <w:t>0</w:t>
      </w:r>
      <w:r w:rsidRPr="00E075F4">
        <w:rPr>
          <w:rFonts w:ascii="Arial" w:hAnsi="Arial"/>
          <w:sz w:val="22"/>
          <w:szCs w:val="22"/>
        </w:rPr>
        <w:t xml:space="preserve"> (</w:t>
      </w:r>
      <w:r w:rsidR="008B76D2">
        <w:rPr>
          <w:rFonts w:ascii="Arial" w:hAnsi="Arial"/>
          <w:sz w:val="22"/>
          <w:szCs w:val="22"/>
        </w:rPr>
        <w:t>5</w:t>
      </w:r>
      <w:r w:rsidR="00606771" w:rsidRPr="00E075F4">
        <w:rPr>
          <w:rFonts w:ascii="Arial" w:hAnsi="Arial"/>
          <w:sz w:val="22"/>
          <w:szCs w:val="22"/>
        </w:rPr>
        <w:t>,</w:t>
      </w:r>
      <w:r w:rsidR="008B76D2">
        <w:rPr>
          <w:rFonts w:ascii="Arial" w:hAnsi="Arial"/>
          <w:sz w:val="22"/>
          <w:szCs w:val="22"/>
        </w:rPr>
        <w:t>628</w:t>
      </w:r>
      <w:r w:rsidR="00990EB1" w:rsidRPr="00E075F4">
        <w:rPr>
          <w:rFonts w:ascii="Arial" w:hAnsi="Arial"/>
          <w:sz w:val="22"/>
          <w:szCs w:val="22"/>
        </w:rPr>
        <w:t xml:space="preserve"> </w:t>
      </w:r>
      <w:r w:rsidRPr="00E075F4">
        <w:rPr>
          <w:rFonts w:ascii="Arial" w:hAnsi="Arial"/>
          <w:sz w:val="22"/>
          <w:szCs w:val="22"/>
        </w:rPr>
        <w:t xml:space="preserve">hours </w:t>
      </w:r>
      <w:r w:rsidR="00990EB1" w:rsidRPr="00E075F4">
        <w:rPr>
          <w:rFonts w:ascii="Arial" w:hAnsi="Arial"/>
          <w:sz w:val="22"/>
          <w:szCs w:val="22"/>
        </w:rPr>
        <w:t>@ $</w:t>
      </w:r>
      <w:r w:rsidR="00606771" w:rsidRPr="00E075F4">
        <w:rPr>
          <w:rFonts w:ascii="Arial" w:hAnsi="Arial"/>
          <w:sz w:val="22"/>
          <w:szCs w:val="22"/>
        </w:rPr>
        <w:t>30</w:t>
      </w:r>
      <w:r w:rsidR="00990EB1" w:rsidRPr="00E075F4">
        <w:rPr>
          <w:rFonts w:ascii="Arial" w:hAnsi="Arial"/>
          <w:sz w:val="22"/>
          <w:szCs w:val="22"/>
        </w:rPr>
        <w:t>).</w:t>
      </w:r>
    </w:p>
    <w:p w:rsidR="002B73CF" w:rsidRDefault="002B73CF" w:rsidP="002B73CF">
      <w:pPr>
        <w:tabs>
          <w:tab w:val="left" w:pos="-720"/>
          <w:tab w:val="left" w:pos="0"/>
        </w:tabs>
        <w:suppressAutoHyphens/>
        <w:ind w:left="720" w:hanging="720"/>
        <w:rPr>
          <w:rFonts w:ascii="Arial" w:hAnsi="Arial"/>
        </w:rPr>
      </w:pPr>
    </w:p>
    <w:p w:rsidR="002B73CF" w:rsidRPr="002B73CF" w:rsidRDefault="00631338" w:rsidP="002B73CF">
      <w:pPr>
        <w:tabs>
          <w:tab w:val="left" w:pos="-720"/>
          <w:tab w:val="left" w:pos="0"/>
        </w:tabs>
        <w:suppressAutoHyphens/>
        <w:ind w:left="720" w:hanging="720"/>
        <w:rPr>
          <w:rFonts w:ascii="Arial" w:hAnsi="Arial"/>
        </w:rPr>
      </w:pPr>
      <w:r>
        <w:rPr>
          <w:rFonts w:ascii="Arial" w:hAnsi="Arial"/>
          <w:b/>
        </w:rPr>
        <w:t>13.</w:t>
      </w:r>
      <w:r>
        <w:rPr>
          <w:rFonts w:ascii="Arial" w:hAnsi="Arial"/>
          <w:b/>
        </w:rPr>
        <w:tab/>
      </w:r>
      <w:r w:rsidR="002B73CF" w:rsidRPr="009226AE">
        <w:rPr>
          <w:rFonts w:ascii="Arial" w:hAnsi="Arial" w:cs="Arial"/>
          <w:b/>
          <w:szCs w:val="24"/>
        </w:rPr>
        <w:t xml:space="preserve">Estimates of Other Total Annual Cost Burden to Respondents and Record Keepers </w:t>
      </w:r>
    </w:p>
    <w:p w:rsidR="00631338" w:rsidRDefault="00631338">
      <w:pPr>
        <w:tabs>
          <w:tab w:val="left" w:pos="-720"/>
        </w:tabs>
        <w:suppressAutoHyphens/>
        <w:rPr>
          <w:rFonts w:ascii="Arial" w:hAnsi="Arial"/>
        </w:rPr>
      </w:pPr>
    </w:p>
    <w:p w:rsidR="002B73CF" w:rsidRPr="00E075F4" w:rsidRDefault="00631338" w:rsidP="002B73CF">
      <w:pPr>
        <w:tabs>
          <w:tab w:val="left" w:pos="-720"/>
          <w:tab w:val="left" w:pos="0"/>
          <w:tab w:val="num" w:pos="720"/>
        </w:tabs>
        <w:suppressAutoHyphens/>
        <w:ind w:left="720" w:hanging="720"/>
        <w:rPr>
          <w:rFonts w:ascii="Arial" w:hAnsi="Arial"/>
          <w:sz w:val="22"/>
          <w:szCs w:val="22"/>
        </w:rPr>
      </w:pPr>
      <w:r>
        <w:rPr>
          <w:rFonts w:ascii="Arial" w:hAnsi="Arial"/>
        </w:rPr>
        <w:tab/>
      </w:r>
      <w:r w:rsidRPr="00E075F4">
        <w:rPr>
          <w:rFonts w:ascii="Arial" w:hAnsi="Arial"/>
          <w:sz w:val="22"/>
          <w:szCs w:val="22"/>
        </w:rPr>
        <w:t xml:space="preserve">We estimate </w:t>
      </w:r>
      <w:r w:rsidR="00E76E85" w:rsidRPr="00E075F4">
        <w:rPr>
          <w:rFonts w:ascii="Arial" w:hAnsi="Arial"/>
          <w:sz w:val="22"/>
          <w:szCs w:val="22"/>
        </w:rPr>
        <w:t>that this request will impose no additional financial cost burden on the respondents.</w:t>
      </w:r>
    </w:p>
    <w:p w:rsidR="002B73CF" w:rsidRDefault="002B73CF" w:rsidP="002B73CF">
      <w:pPr>
        <w:tabs>
          <w:tab w:val="left" w:pos="-720"/>
          <w:tab w:val="left" w:pos="0"/>
          <w:tab w:val="num" w:pos="720"/>
        </w:tabs>
        <w:suppressAutoHyphens/>
        <w:ind w:left="720" w:hanging="720"/>
        <w:rPr>
          <w:rFonts w:ascii="Arial" w:hAnsi="Arial"/>
        </w:rPr>
      </w:pPr>
    </w:p>
    <w:p w:rsidR="002B73CF" w:rsidRPr="009226AE" w:rsidRDefault="00631338" w:rsidP="002B73CF">
      <w:pPr>
        <w:tabs>
          <w:tab w:val="left" w:pos="-720"/>
          <w:tab w:val="left" w:pos="0"/>
          <w:tab w:val="num" w:pos="720"/>
        </w:tabs>
        <w:suppressAutoHyphens/>
        <w:ind w:left="720" w:hanging="720"/>
        <w:rPr>
          <w:rFonts w:ascii="Arial" w:hAnsi="Arial" w:cs="Arial"/>
          <w:b/>
          <w:szCs w:val="24"/>
        </w:rPr>
      </w:pPr>
      <w:r>
        <w:rPr>
          <w:rFonts w:ascii="Arial" w:hAnsi="Arial"/>
          <w:b/>
        </w:rPr>
        <w:t>14.</w:t>
      </w:r>
      <w:r>
        <w:rPr>
          <w:rFonts w:ascii="Arial" w:hAnsi="Arial"/>
          <w:b/>
        </w:rPr>
        <w:tab/>
      </w:r>
      <w:r w:rsidR="002B73CF" w:rsidRPr="009226AE">
        <w:rPr>
          <w:rFonts w:ascii="Arial" w:hAnsi="Arial" w:cs="Arial"/>
          <w:b/>
          <w:szCs w:val="24"/>
        </w:rPr>
        <w:t xml:space="preserve">Annualized Cost to the Federal Government </w:t>
      </w:r>
    </w:p>
    <w:p w:rsidR="00631338" w:rsidRDefault="00631338">
      <w:pPr>
        <w:tabs>
          <w:tab w:val="left" w:pos="-720"/>
        </w:tabs>
        <w:suppressAutoHyphens/>
        <w:rPr>
          <w:rFonts w:ascii="Arial" w:hAnsi="Arial"/>
        </w:rPr>
      </w:pPr>
    </w:p>
    <w:p w:rsidR="002B73CF" w:rsidRDefault="00631338" w:rsidP="002B73CF">
      <w:pPr>
        <w:tabs>
          <w:tab w:val="left" w:pos="-720"/>
          <w:tab w:val="left" w:pos="0"/>
          <w:tab w:val="num" w:pos="720"/>
        </w:tabs>
        <w:suppressAutoHyphens/>
        <w:ind w:left="720" w:hanging="720"/>
        <w:rPr>
          <w:rFonts w:ascii="Arial" w:hAnsi="Arial"/>
          <w:sz w:val="22"/>
          <w:szCs w:val="22"/>
        </w:rPr>
      </w:pPr>
      <w:r>
        <w:rPr>
          <w:rFonts w:ascii="Arial" w:hAnsi="Arial"/>
        </w:rPr>
        <w:tab/>
      </w:r>
      <w:r w:rsidR="00E76E85" w:rsidRPr="00E075F4">
        <w:rPr>
          <w:rFonts w:ascii="Arial" w:hAnsi="Arial"/>
          <w:sz w:val="22"/>
          <w:szCs w:val="22"/>
        </w:rPr>
        <w:t>We estimate that this request will impose no additional financial cost on the Federal government.</w:t>
      </w:r>
    </w:p>
    <w:p w:rsidR="000A65E0" w:rsidRDefault="000A65E0" w:rsidP="002B73CF">
      <w:pPr>
        <w:tabs>
          <w:tab w:val="left" w:pos="-720"/>
          <w:tab w:val="left" w:pos="0"/>
          <w:tab w:val="num" w:pos="720"/>
        </w:tabs>
        <w:suppressAutoHyphens/>
        <w:ind w:left="720" w:hanging="720"/>
        <w:rPr>
          <w:rFonts w:ascii="Arial" w:hAnsi="Arial"/>
          <w:sz w:val="22"/>
          <w:szCs w:val="22"/>
        </w:rPr>
      </w:pPr>
    </w:p>
    <w:p w:rsidR="000A65E0" w:rsidRDefault="000A65E0" w:rsidP="000A65E0">
      <w:pPr>
        <w:pStyle w:val="CommentText"/>
        <w:ind w:left="720"/>
        <w:rPr>
          <w:rFonts w:ascii="Arial" w:hAnsi="Arial" w:cs="Arial"/>
          <w:sz w:val="22"/>
          <w:szCs w:val="22"/>
        </w:rPr>
      </w:pPr>
      <w:r>
        <w:rPr>
          <w:rFonts w:ascii="Arial" w:hAnsi="Arial"/>
          <w:sz w:val="22"/>
          <w:szCs w:val="22"/>
        </w:rPr>
        <w:t>Insofar as baseline financial costs are concerned, t</w:t>
      </w:r>
      <w:r w:rsidRPr="00EE1BE9">
        <w:rPr>
          <w:rFonts w:ascii="Arial" w:hAnsi="Arial" w:cs="Arial"/>
          <w:sz w:val="22"/>
          <w:szCs w:val="22"/>
        </w:rPr>
        <w:t>his office</w:t>
      </w:r>
      <w:r>
        <w:rPr>
          <w:rFonts w:ascii="Arial" w:hAnsi="Arial" w:cs="Arial"/>
          <w:sz w:val="22"/>
          <w:szCs w:val="22"/>
        </w:rPr>
        <w:t xml:space="preserve"> simultaneously awards, administers and monitors hundreds of current-year and prior-year Federal mandatory and discretionary awards for dozens of separate programs.  Although many use different reporting forms, </w:t>
      </w:r>
      <w:r w:rsidR="00D74C10">
        <w:rPr>
          <w:rFonts w:ascii="Arial" w:hAnsi="Arial" w:cs="Arial"/>
          <w:sz w:val="22"/>
          <w:szCs w:val="22"/>
        </w:rPr>
        <w:t xml:space="preserve">since </w:t>
      </w:r>
      <w:r>
        <w:rPr>
          <w:rFonts w:ascii="Arial" w:hAnsi="Arial" w:cs="Arial"/>
          <w:sz w:val="22"/>
          <w:szCs w:val="22"/>
        </w:rPr>
        <w:t>these programs all function within the same computerized reporting system</w:t>
      </w:r>
      <w:r w:rsidR="00D74C10">
        <w:rPr>
          <w:rFonts w:ascii="Arial" w:hAnsi="Arial" w:cs="Arial"/>
          <w:sz w:val="22"/>
          <w:szCs w:val="22"/>
        </w:rPr>
        <w:t xml:space="preserve">, it is </w:t>
      </w:r>
      <w:r>
        <w:rPr>
          <w:rFonts w:ascii="Arial" w:hAnsi="Arial" w:cs="Arial"/>
          <w:sz w:val="22"/>
          <w:szCs w:val="22"/>
        </w:rPr>
        <w:t xml:space="preserve">impossible to isolate baseline costs unique to this reporting form or to these programs.  </w:t>
      </w:r>
    </w:p>
    <w:p w:rsidR="000A65E0" w:rsidRDefault="000A65E0" w:rsidP="000A65E0">
      <w:pPr>
        <w:pStyle w:val="CommentText"/>
        <w:rPr>
          <w:rFonts w:ascii="Arial" w:hAnsi="Arial" w:cs="Arial"/>
          <w:sz w:val="22"/>
          <w:szCs w:val="22"/>
        </w:rPr>
      </w:pPr>
    </w:p>
    <w:p w:rsidR="002B73CF" w:rsidRPr="009226AE" w:rsidRDefault="00631338" w:rsidP="002B73CF">
      <w:pPr>
        <w:tabs>
          <w:tab w:val="left" w:pos="-720"/>
          <w:tab w:val="left" w:pos="0"/>
          <w:tab w:val="num" w:pos="720"/>
        </w:tabs>
        <w:suppressAutoHyphens/>
        <w:ind w:left="720" w:hanging="720"/>
        <w:rPr>
          <w:rFonts w:ascii="Arial" w:hAnsi="Arial" w:cs="Arial"/>
          <w:b/>
          <w:szCs w:val="24"/>
        </w:rPr>
      </w:pPr>
      <w:r>
        <w:rPr>
          <w:rFonts w:ascii="Arial" w:hAnsi="Arial"/>
          <w:b/>
        </w:rPr>
        <w:t>15.</w:t>
      </w:r>
      <w:r>
        <w:rPr>
          <w:rFonts w:ascii="Arial" w:hAnsi="Arial"/>
          <w:b/>
        </w:rPr>
        <w:tab/>
      </w:r>
      <w:r w:rsidR="002B73CF" w:rsidRPr="009226AE">
        <w:rPr>
          <w:rFonts w:ascii="Arial" w:hAnsi="Arial" w:cs="Arial"/>
          <w:b/>
          <w:szCs w:val="24"/>
        </w:rPr>
        <w:t xml:space="preserve">Explanation for Program Changes or Adjustments </w:t>
      </w:r>
    </w:p>
    <w:p w:rsidR="00631338" w:rsidRDefault="00631338">
      <w:pPr>
        <w:tabs>
          <w:tab w:val="left" w:pos="-720"/>
        </w:tabs>
        <w:suppressAutoHyphens/>
        <w:rPr>
          <w:rFonts w:ascii="Arial" w:hAnsi="Arial"/>
        </w:rPr>
      </w:pPr>
    </w:p>
    <w:p w:rsidR="00606771" w:rsidRPr="00E075F4" w:rsidRDefault="00631338">
      <w:pPr>
        <w:tabs>
          <w:tab w:val="left" w:pos="-720"/>
          <w:tab w:val="left" w:pos="0"/>
        </w:tabs>
        <w:suppressAutoHyphens/>
        <w:ind w:left="720" w:hanging="720"/>
        <w:rPr>
          <w:rFonts w:ascii="Arial" w:hAnsi="Arial"/>
          <w:sz w:val="22"/>
          <w:szCs w:val="22"/>
        </w:rPr>
      </w:pPr>
      <w:r>
        <w:rPr>
          <w:rFonts w:ascii="Arial" w:hAnsi="Arial"/>
        </w:rPr>
        <w:tab/>
      </w:r>
      <w:r w:rsidR="00957D24" w:rsidRPr="00E075F4">
        <w:rPr>
          <w:rFonts w:ascii="Arial" w:hAnsi="Arial"/>
          <w:sz w:val="22"/>
          <w:szCs w:val="22"/>
        </w:rPr>
        <w:t xml:space="preserve">We are proposing a burden </w:t>
      </w:r>
      <w:r w:rsidR="00606771" w:rsidRPr="00E075F4">
        <w:rPr>
          <w:rFonts w:ascii="Arial" w:hAnsi="Arial"/>
          <w:sz w:val="22"/>
          <w:szCs w:val="22"/>
        </w:rPr>
        <w:t xml:space="preserve">increase of </w:t>
      </w:r>
      <w:r w:rsidR="000A65E0">
        <w:rPr>
          <w:rFonts w:ascii="Arial" w:hAnsi="Arial"/>
          <w:sz w:val="22"/>
          <w:szCs w:val="22"/>
        </w:rPr>
        <w:t>6</w:t>
      </w:r>
      <w:r w:rsidR="00E039B5">
        <w:rPr>
          <w:rFonts w:ascii="Arial" w:hAnsi="Arial"/>
          <w:sz w:val="22"/>
          <w:szCs w:val="22"/>
        </w:rPr>
        <w:t>68</w:t>
      </w:r>
      <w:r w:rsidR="00606771" w:rsidRPr="00E075F4">
        <w:rPr>
          <w:rFonts w:ascii="Arial" w:hAnsi="Arial"/>
          <w:sz w:val="22"/>
          <w:szCs w:val="22"/>
        </w:rPr>
        <w:t xml:space="preserve"> hours</w:t>
      </w:r>
      <w:r w:rsidR="00A15A7D">
        <w:rPr>
          <w:rFonts w:ascii="Arial" w:hAnsi="Arial"/>
          <w:sz w:val="22"/>
          <w:szCs w:val="22"/>
        </w:rPr>
        <w:t xml:space="preserve"> based on program changes</w:t>
      </w:r>
      <w:r w:rsidR="00137905" w:rsidRPr="00E075F4">
        <w:rPr>
          <w:rFonts w:ascii="Arial" w:hAnsi="Arial"/>
          <w:sz w:val="22"/>
          <w:szCs w:val="22"/>
        </w:rPr>
        <w:t>.</w:t>
      </w:r>
      <w:r w:rsidR="00957D24" w:rsidRPr="00E075F4">
        <w:rPr>
          <w:rFonts w:ascii="Arial" w:hAnsi="Arial"/>
          <w:sz w:val="22"/>
          <w:szCs w:val="22"/>
        </w:rPr>
        <w:t xml:space="preserve">  </w:t>
      </w:r>
    </w:p>
    <w:p w:rsidR="00606771" w:rsidRPr="00E075F4" w:rsidRDefault="00606771">
      <w:pPr>
        <w:tabs>
          <w:tab w:val="left" w:pos="-720"/>
          <w:tab w:val="left" w:pos="0"/>
        </w:tabs>
        <w:suppressAutoHyphens/>
        <w:ind w:left="720" w:hanging="720"/>
        <w:rPr>
          <w:rFonts w:ascii="Arial" w:hAnsi="Arial"/>
          <w:sz w:val="22"/>
          <w:szCs w:val="22"/>
        </w:rPr>
      </w:pPr>
    </w:p>
    <w:p w:rsidR="00892BCB" w:rsidRDefault="00606771" w:rsidP="005F4987">
      <w:pPr>
        <w:tabs>
          <w:tab w:val="left" w:pos="-720"/>
          <w:tab w:val="left" w:pos="0"/>
        </w:tabs>
        <w:suppressAutoHyphens/>
        <w:ind w:left="720" w:hanging="720"/>
        <w:rPr>
          <w:rFonts w:ascii="Arial" w:hAnsi="Arial"/>
          <w:sz w:val="22"/>
          <w:szCs w:val="22"/>
        </w:rPr>
      </w:pPr>
      <w:r w:rsidRPr="00E075F4">
        <w:rPr>
          <w:rFonts w:ascii="Arial" w:hAnsi="Arial"/>
          <w:sz w:val="22"/>
          <w:szCs w:val="22"/>
        </w:rPr>
        <w:tab/>
      </w:r>
      <w:r w:rsidR="002F6E6D" w:rsidRPr="00E075F4">
        <w:rPr>
          <w:rFonts w:ascii="Arial" w:hAnsi="Arial"/>
          <w:sz w:val="22"/>
          <w:szCs w:val="22"/>
        </w:rPr>
        <w:t>Legislation enacted in 20</w:t>
      </w:r>
      <w:r w:rsidR="005F4987">
        <w:rPr>
          <w:rFonts w:ascii="Arial" w:hAnsi="Arial"/>
          <w:sz w:val="22"/>
          <w:szCs w:val="22"/>
        </w:rPr>
        <w:t>14</w:t>
      </w:r>
      <w:r w:rsidR="002F6E6D" w:rsidRPr="00E075F4">
        <w:rPr>
          <w:rFonts w:ascii="Arial" w:hAnsi="Arial"/>
          <w:sz w:val="22"/>
          <w:szCs w:val="22"/>
        </w:rPr>
        <w:t xml:space="preserve"> </w:t>
      </w:r>
      <w:r w:rsidR="00E02A7B">
        <w:rPr>
          <w:rFonts w:ascii="Arial" w:hAnsi="Arial"/>
          <w:sz w:val="22"/>
          <w:szCs w:val="22"/>
        </w:rPr>
        <w:t xml:space="preserve">through </w:t>
      </w:r>
      <w:r w:rsidR="005F4987" w:rsidRPr="005F4987">
        <w:rPr>
          <w:rFonts w:ascii="Arial" w:hAnsi="Arial"/>
          <w:sz w:val="22"/>
          <w:szCs w:val="22"/>
        </w:rPr>
        <w:t>Public</w:t>
      </w:r>
      <w:r w:rsidR="005F4987">
        <w:rPr>
          <w:rFonts w:ascii="Arial" w:hAnsi="Arial"/>
          <w:sz w:val="22"/>
          <w:szCs w:val="22"/>
        </w:rPr>
        <w:t xml:space="preserve"> </w:t>
      </w:r>
      <w:r w:rsidR="005F4987" w:rsidRPr="005F4987">
        <w:rPr>
          <w:rFonts w:ascii="Arial" w:hAnsi="Arial"/>
          <w:sz w:val="22"/>
          <w:szCs w:val="22"/>
        </w:rPr>
        <w:t>Law 113–183, the ‘‘Preventing Sex</w:t>
      </w:r>
      <w:r w:rsidR="005F4987">
        <w:rPr>
          <w:rFonts w:ascii="Arial" w:hAnsi="Arial"/>
          <w:sz w:val="22"/>
          <w:szCs w:val="22"/>
        </w:rPr>
        <w:t xml:space="preserve"> </w:t>
      </w:r>
      <w:r w:rsidR="005F4987" w:rsidRPr="005F4987">
        <w:rPr>
          <w:rFonts w:ascii="Arial" w:hAnsi="Arial"/>
          <w:sz w:val="22"/>
          <w:szCs w:val="22"/>
        </w:rPr>
        <w:t>Trafficking and Strengthening Families</w:t>
      </w:r>
      <w:r w:rsidR="005F4987">
        <w:rPr>
          <w:rFonts w:ascii="Arial" w:hAnsi="Arial"/>
          <w:sz w:val="22"/>
          <w:szCs w:val="22"/>
        </w:rPr>
        <w:t xml:space="preserve"> </w:t>
      </w:r>
      <w:r w:rsidR="005F4987" w:rsidRPr="005F4987">
        <w:rPr>
          <w:rFonts w:ascii="Arial" w:hAnsi="Arial"/>
          <w:sz w:val="22"/>
          <w:szCs w:val="22"/>
        </w:rPr>
        <w:t>Act</w:t>
      </w:r>
      <w:r w:rsidR="005F4987">
        <w:rPr>
          <w:rFonts w:ascii="Arial" w:hAnsi="Arial"/>
          <w:sz w:val="22"/>
          <w:szCs w:val="22"/>
        </w:rPr>
        <w:t xml:space="preserve">” added a requirement </w:t>
      </w:r>
      <w:r w:rsidR="005F4987" w:rsidRPr="005F4987">
        <w:rPr>
          <w:rFonts w:ascii="Arial" w:hAnsi="Arial"/>
          <w:sz w:val="22"/>
          <w:szCs w:val="22"/>
        </w:rPr>
        <w:t>at section 473(a)(8)(B) of</w:t>
      </w:r>
      <w:r w:rsidR="005F4987">
        <w:rPr>
          <w:rFonts w:ascii="Arial" w:hAnsi="Arial"/>
          <w:sz w:val="22"/>
          <w:szCs w:val="22"/>
        </w:rPr>
        <w:t xml:space="preserve"> </w:t>
      </w:r>
      <w:r w:rsidR="005F4987" w:rsidRPr="005F4987">
        <w:rPr>
          <w:rFonts w:ascii="Arial" w:hAnsi="Arial"/>
          <w:sz w:val="22"/>
          <w:szCs w:val="22"/>
        </w:rPr>
        <w:t xml:space="preserve">the Act </w:t>
      </w:r>
      <w:r w:rsidR="00E02A7B">
        <w:rPr>
          <w:rFonts w:ascii="Arial" w:hAnsi="Arial"/>
          <w:sz w:val="22"/>
          <w:szCs w:val="22"/>
        </w:rPr>
        <w:t xml:space="preserve">for title IV-E agencies </w:t>
      </w:r>
      <w:r w:rsidR="005F4987" w:rsidRPr="005F4987">
        <w:rPr>
          <w:rFonts w:ascii="Arial" w:hAnsi="Arial"/>
          <w:sz w:val="22"/>
          <w:szCs w:val="22"/>
        </w:rPr>
        <w:t>to report</w:t>
      </w:r>
      <w:r w:rsidR="005F4987">
        <w:rPr>
          <w:rFonts w:ascii="Arial" w:hAnsi="Arial"/>
          <w:sz w:val="22"/>
          <w:szCs w:val="22"/>
        </w:rPr>
        <w:t xml:space="preserve"> </w:t>
      </w:r>
      <w:r w:rsidR="005F4987" w:rsidRPr="005F4987">
        <w:rPr>
          <w:rFonts w:ascii="Arial" w:hAnsi="Arial"/>
          <w:sz w:val="22"/>
          <w:szCs w:val="22"/>
        </w:rPr>
        <w:t>annually on the methodology used to</w:t>
      </w:r>
      <w:r w:rsidR="005F4987">
        <w:rPr>
          <w:rFonts w:ascii="Arial" w:hAnsi="Arial"/>
          <w:sz w:val="22"/>
          <w:szCs w:val="22"/>
        </w:rPr>
        <w:t xml:space="preserve"> </w:t>
      </w:r>
      <w:r w:rsidR="005F4987" w:rsidRPr="005F4987">
        <w:rPr>
          <w:rFonts w:ascii="Arial" w:hAnsi="Arial"/>
          <w:sz w:val="22"/>
          <w:szCs w:val="22"/>
        </w:rPr>
        <w:t>calculate adoption savings due to the</w:t>
      </w:r>
      <w:r w:rsidR="005F4987">
        <w:rPr>
          <w:rFonts w:ascii="Arial" w:hAnsi="Arial"/>
          <w:sz w:val="22"/>
          <w:szCs w:val="22"/>
        </w:rPr>
        <w:t xml:space="preserve"> </w:t>
      </w:r>
      <w:r w:rsidR="005F4987" w:rsidRPr="005F4987">
        <w:rPr>
          <w:rFonts w:ascii="Arial" w:hAnsi="Arial"/>
          <w:sz w:val="22"/>
          <w:szCs w:val="22"/>
        </w:rPr>
        <w:t>application of differing title IV–E</w:t>
      </w:r>
      <w:r w:rsidR="005F4987">
        <w:rPr>
          <w:rFonts w:ascii="Arial" w:hAnsi="Arial"/>
          <w:sz w:val="22"/>
          <w:szCs w:val="22"/>
        </w:rPr>
        <w:t xml:space="preserve"> </w:t>
      </w:r>
      <w:r w:rsidR="00A37D85">
        <w:rPr>
          <w:rFonts w:ascii="Arial" w:hAnsi="Arial"/>
          <w:sz w:val="22"/>
          <w:szCs w:val="22"/>
        </w:rPr>
        <w:t xml:space="preserve">Adoption Assistance </w:t>
      </w:r>
      <w:r w:rsidR="005F4987" w:rsidRPr="005F4987">
        <w:rPr>
          <w:rFonts w:ascii="Arial" w:hAnsi="Arial"/>
          <w:sz w:val="22"/>
          <w:szCs w:val="22"/>
        </w:rPr>
        <w:t>eligibility criteria for children</w:t>
      </w:r>
      <w:r w:rsidR="005F4987">
        <w:rPr>
          <w:rFonts w:ascii="Arial" w:hAnsi="Arial"/>
          <w:sz w:val="22"/>
          <w:szCs w:val="22"/>
        </w:rPr>
        <w:t xml:space="preserve"> </w:t>
      </w:r>
      <w:r w:rsidR="005F4987" w:rsidRPr="005F4987">
        <w:rPr>
          <w:rFonts w:ascii="Arial" w:hAnsi="Arial"/>
          <w:sz w:val="22"/>
          <w:szCs w:val="22"/>
        </w:rPr>
        <w:t>designated as an ‘‘applicable child’’</w:t>
      </w:r>
      <w:r w:rsidR="005F4987">
        <w:rPr>
          <w:rFonts w:ascii="Arial" w:hAnsi="Arial"/>
          <w:sz w:val="22"/>
          <w:szCs w:val="22"/>
        </w:rPr>
        <w:t xml:space="preserve"> </w:t>
      </w:r>
      <w:r w:rsidR="005F4987" w:rsidRPr="005F4987">
        <w:rPr>
          <w:rFonts w:ascii="Arial" w:hAnsi="Arial"/>
          <w:sz w:val="22"/>
          <w:szCs w:val="22"/>
        </w:rPr>
        <w:t>under section 473(e) along with an</w:t>
      </w:r>
      <w:r w:rsidR="005F4987">
        <w:rPr>
          <w:rFonts w:ascii="Arial" w:hAnsi="Arial"/>
          <w:sz w:val="22"/>
          <w:szCs w:val="22"/>
        </w:rPr>
        <w:t xml:space="preserve"> </w:t>
      </w:r>
      <w:r w:rsidR="005F4987" w:rsidRPr="005F4987">
        <w:rPr>
          <w:rFonts w:ascii="Arial" w:hAnsi="Arial"/>
          <w:sz w:val="22"/>
          <w:szCs w:val="22"/>
        </w:rPr>
        <w:t>accounting of the amount of and the</w:t>
      </w:r>
      <w:r w:rsidR="005F4987">
        <w:rPr>
          <w:rFonts w:ascii="Arial" w:hAnsi="Arial"/>
          <w:sz w:val="22"/>
          <w:szCs w:val="22"/>
        </w:rPr>
        <w:t xml:space="preserve"> </w:t>
      </w:r>
      <w:r w:rsidR="005F4987" w:rsidRPr="005F4987">
        <w:rPr>
          <w:rFonts w:ascii="Arial" w:hAnsi="Arial"/>
          <w:sz w:val="22"/>
          <w:szCs w:val="22"/>
        </w:rPr>
        <w:t xml:space="preserve">expenditure of any such savings. </w:t>
      </w:r>
      <w:r w:rsidR="000E403C">
        <w:rPr>
          <w:rFonts w:ascii="Arial" w:hAnsi="Arial"/>
          <w:sz w:val="22"/>
          <w:szCs w:val="22"/>
        </w:rPr>
        <w:t xml:space="preserve">The </w:t>
      </w:r>
      <w:r w:rsidR="00E02A7B">
        <w:rPr>
          <w:rFonts w:ascii="Arial" w:hAnsi="Arial"/>
          <w:sz w:val="22"/>
          <w:szCs w:val="22"/>
        </w:rPr>
        <w:t xml:space="preserve">new </w:t>
      </w:r>
      <w:r w:rsidR="000E403C">
        <w:rPr>
          <w:rFonts w:ascii="Arial" w:hAnsi="Arial"/>
          <w:sz w:val="22"/>
          <w:szCs w:val="22"/>
        </w:rPr>
        <w:t>Form CB-496 Part 4 “Annua</w:t>
      </w:r>
      <w:r w:rsidR="003B0F1C">
        <w:rPr>
          <w:rFonts w:ascii="Arial" w:hAnsi="Arial"/>
          <w:sz w:val="22"/>
          <w:szCs w:val="22"/>
        </w:rPr>
        <w:t>l</w:t>
      </w:r>
      <w:r w:rsidR="00E02A7B">
        <w:rPr>
          <w:rFonts w:ascii="Arial" w:hAnsi="Arial"/>
          <w:sz w:val="22"/>
          <w:szCs w:val="22"/>
        </w:rPr>
        <w:t xml:space="preserve"> Adoption Savings Calculation and Accounting Report” addresses this requir</w:t>
      </w:r>
      <w:r w:rsidR="008E3C2B">
        <w:rPr>
          <w:rFonts w:ascii="Arial" w:hAnsi="Arial"/>
          <w:sz w:val="22"/>
          <w:szCs w:val="22"/>
        </w:rPr>
        <w:t>e</w:t>
      </w:r>
      <w:r w:rsidR="00E02A7B">
        <w:rPr>
          <w:rFonts w:ascii="Arial" w:hAnsi="Arial"/>
          <w:sz w:val="22"/>
          <w:szCs w:val="22"/>
        </w:rPr>
        <w:t xml:space="preserve">ment. </w:t>
      </w:r>
    </w:p>
    <w:p w:rsidR="00892BCB" w:rsidRDefault="00892BCB" w:rsidP="005F4987">
      <w:pPr>
        <w:tabs>
          <w:tab w:val="left" w:pos="-720"/>
          <w:tab w:val="left" w:pos="0"/>
        </w:tabs>
        <w:suppressAutoHyphens/>
        <w:ind w:left="720" w:hanging="720"/>
        <w:rPr>
          <w:rFonts w:ascii="Arial" w:hAnsi="Arial"/>
          <w:sz w:val="22"/>
          <w:szCs w:val="22"/>
        </w:rPr>
      </w:pPr>
    </w:p>
    <w:p w:rsidR="005F4987" w:rsidRDefault="00892BCB" w:rsidP="00892BCB">
      <w:pPr>
        <w:tabs>
          <w:tab w:val="left" w:pos="-720"/>
          <w:tab w:val="left" w:pos="0"/>
        </w:tabs>
        <w:suppressAutoHyphens/>
        <w:ind w:left="720" w:hanging="720"/>
        <w:rPr>
          <w:rFonts w:ascii="Arial" w:hAnsi="Arial"/>
          <w:sz w:val="22"/>
          <w:szCs w:val="22"/>
        </w:rPr>
      </w:pPr>
      <w:r>
        <w:rPr>
          <w:rFonts w:ascii="Arial" w:hAnsi="Arial"/>
          <w:sz w:val="22"/>
          <w:szCs w:val="22"/>
        </w:rPr>
        <w:tab/>
        <w:t xml:space="preserve">Public Law 113-183 also requires title IV-E agencies </w:t>
      </w:r>
      <w:r w:rsidRPr="00892BCB">
        <w:rPr>
          <w:rFonts w:ascii="Arial" w:hAnsi="Arial"/>
          <w:sz w:val="22"/>
          <w:szCs w:val="22"/>
        </w:rPr>
        <w:t>to develop and implement policies and procedures to identify, document, and determine appropriate services for any child or youth in the placement, care or supervision of the title IV-E agency who is at-risk of becoming a sex trafficking victim or who is determined as a sex trafficking victim as per section 471(a</w:t>
      </w:r>
      <w:proofErr w:type="gramStart"/>
      <w:r w:rsidRPr="00892BCB">
        <w:rPr>
          <w:rFonts w:ascii="Arial" w:hAnsi="Arial"/>
          <w:sz w:val="22"/>
          <w:szCs w:val="22"/>
        </w:rPr>
        <w:t>)(</w:t>
      </w:r>
      <w:proofErr w:type="gramEnd"/>
      <w:r w:rsidRPr="00892BCB">
        <w:rPr>
          <w:rFonts w:ascii="Arial" w:hAnsi="Arial"/>
          <w:sz w:val="22"/>
          <w:szCs w:val="22"/>
        </w:rPr>
        <w:t xml:space="preserve">9) of the Act. </w:t>
      </w:r>
      <w:r w:rsidR="000E403C">
        <w:rPr>
          <w:rFonts w:ascii="Arial" w:hAnsi="Arial"/>
          <w:sz w:val="22"/>
          <w:szCs w:val="22"/>
        </w:rPr>
        <w:t xml:space="preserve"> </w:t>
      </w:r>
      <w:r>
        <w:rPr>
          <w:rFonts w:ascii="Arial" w:hAnsi="Arial"/>
          <w:sz w:val="22"/>
          <w:szCs w:val="22"/>
        </w:rPr>
        <w:t xml:space="preserve">The Form CB-496 Parts 1 and 2 are being revised to include a reporting lines </w:t>
      </w:r>
      <w:r w:rsidR="003B0F1C">
        <w:rPr>
          <w:rFonts w:ascii="Arial" w:hAnsi="Arial"/>
          <w:sz w:val="22"/>
          <w:szCs w:val="22"/>
        </w:rPr>
        <w:t xml:space="preserve">to report </w:t>
      </w:r>
      <w:r>
        <w:rPr>
          <w:rFonts w:ascii="Arial" w:hAnsi="Arial"/>
          <w:sz w:val="22"/>
          <w:szCs w:val="22"/>
        </w:rPr>
        <w:t xml:space="preserve">expenditures </w:t>
      </w:r>
      <w:r w:rsidR="003B0F1C">
        <w:rPr>
          <w:rFonts w:ascii="Arial" w:hAnsi="Arial"/>
          <w:sz w:val="22"/>
          <w:szCs w:val="22"/>
        </w:rPr>
        <w:t>made and children assisted as per this requirement.</w:t>
      </w:r>
    </w:p>
    <w:p w:rsidR="002F6E6D" w:rsidRDefault="002F6E6D">
      <w:pPr>
        <w:tabs>
          <w:tab w:val="left" w:pos="-720"/>
          <w:tab w:val="left" w:pos="0"/>
        </w:tabs>
        <w:suppressAutoHyphens/>
        <w:ind w:left="720" w:hanging="720"/>
        <w:rPr>
          <w:rFonts w:ascii="Arial" w:hAnsi="Arial"/>
        </w:rPr>
      </w:pPr>
    </w:p>
    <w:p w:rsidR="001A10CC" w:rsidRDefault="002F6E6D" w:rsidP="005E3849">
      <w:pPr>
        <w:tabs>
          <w:tab w:val="left" w:pos="-720"/>
          <w:tab w:val="left" w:pos="0"/>
        </w:tabs>
        <w:suppressAutoHyphens/>
        <w:ind w:left="720" w:hanging="720"/>
        <w:rPr>
          <w:rFonts w:ascii="Arial" w:hAnsi="Arial"/>
        </w:rPr>
      </w:pPr>
      <w:r>
        <w:rPr>
          <w:rFonts w:ascii="Arial" w:hAnsi="Arial"/>
        </w:rPr>
        <w:tab/>
      </w:r>
      <w:r w:rsidR="00137905" w:rsidRPr="00E075F4">
        <w:rPr>
          <w:rFonts w:ascii="Arial" w:hAnsi="Arial"/>
          <w:b/>
          <w:sz w:val="22"/>
          <w:szCs w:val="22"/>
        </w:rPr>
        <w:t>Note:</w:t>
      </w:r>
      <w:r w:rsidR="00137905" w:rsidRPr="00E075F4">
        <w:rPr>
          <w:rFonts w:ascii="Arial" w:hAnsi="Arial"/>
          <w:sz w:val="22"/>
          <w:szCs w:val="22"/>
        </w:rPr>
        <w:t xml:space="preserve">  </w:t>
      </w:r>
      <w:r w:rsidR="001A10CC" w:rsidRPr="00E075F4">
        <w:rPr>
          <w:rFonts w:ascii="Arial" w:hAnsi="Arial"/>
          <w:sz w:val="22"/>
          <w:szCs w:val="22"/>
        </w:rPr>
        <w:t>There are currently 5</w:t>
      </w:r>
      <w:r w:rsidR="00BC5B22">
        <w:rPr>
          <w:rFonts w:ascii="Arial" w:hAnsi="Arial"/>
          <w:sz w:val="22"/>
          <w:szCs w:val="22"/>
        </w:rPr>
        <w:t>4</w:t>
      </w:r>
      <w:r w:rsidR="001A10CC" w:rsidRPr="00E075F4">
        <w:rPr>
          <w:rFonts w:ascii="Arial" w:hAnsi="Arial"/>
          <w:sz w:val="22"/>
          <w:szCs w:val="22"/>
        </w:rPr>
        <w:t xml:space="preserve"> respondents – 52 States and </w:t>
      </w:r>
      <w:r w:rsidR="00BC5B22">
        <w:rPr>
          <w:rFonts w:ascii="Arial" w:hAnsi="Arial"/>
          <w:sz w:val="22"/>
          <w:szCs w:val="22"/>
        </w:rPr>
        <w:t>2</w:t>
      </w:r>
      <w:r w:rsidR="001A10CC" w:rsidRPr="00E075F4">
        <w:rPr>
          <w:rFonts w:ascii="Arial" w:hAnsi="Arial"/>
          <w:sz w:val="22"/>
          <w:szCs w:val="22"/>
        </w:rPr>
        <w:t xml:space="preserve"> Tribe</w:t>
      </w:r>
      <w:r w:rsidR="00BC5B22">
        <w:rPr>
          <w:rFonts w:ascii="Arial" w:hAnsi="Arial"/>
          <w:sz w:val="22"/>
          <w:szCs w:val="22"/>
        </w:rPr>
        <w:t>s</w:t>
      </w:r>
      <w:r w:rsidR="001A10CC" w:rsidRPr="00E075F4">
        <w:rPr>
          <w:rFonts w:ascii="Arial" w:hAnsi="Arial"/>
          <w:sz w:val="22"/>
          <w:szCs w:val="22"/>
        </w:rPr>
        <w:t xml:space="preserve">.  The burden hour estimate anticipates an additional </w:t>
      </w:r>
      <w:r w:rsidR="00BC5B22">
        <w:rPr>
          <w:rFonts w:ascii="Arial" w:hAnsi="Arial"/>
          <w:sz w:val="22"/>
          <w:szCs w:val="22"/>
        </w:rPr>
        <w:t>13</w:t>
      </w:r>
      <w:r w:rsidR="001A10CC" w:rsidRPr="00E075F4">
        <w:rPr>
          <w:rFonts w:ascii="Arial" w:hAnsi="Arial"/>
          <w:sz w:val="22"/>
          <w:szCs w:val="22"/>
        </w:rPr>
        <w:t xml:space="preserve"> Tribal respondents, for a total of 6</w:t>
      </w:r>
      <w:r w:rsidR="00BC5B22">
        <w:rPr>
          <w:rFonts w:ascii="Arial" w:hAnsi="Arial"/>
          <w:sz w:val="22"/>
          <w:szCs w:val="22"/>
        </w:rPr>
        <w:t>7</w:t>
      </w:r>
      <w:r w:rsidR="001A10CC" w:rsidRPr="00E075F4">
        <w:rPr>
          <w:rFonts w:ascii="Arial" w:hAnsi="Arial"/>
          <w:sz w:val="22"/>
          <w:szCs w:val="22"/>
        </w:rPr>
        <w:t xml:space="preserve"> respondents, </w:t>
      </w:r>
      <w:r w:rsidR="002A2663">
        <w:rPr>
          <w:rFonts w:ascii="Arial" w:hAnsi="Arial"/>
          <w:sz w:val="22"/>
          <w:szCs w:val="22"/>
        </w:rPr>
        <w:t xml:space="preserve">by the end of </w:t>
      </w:r>
      <w:r w:rsidR="001A10CC" w:rsidRPr="00E075F4">
        <w:rPr>
          <w:rFonts w:ascii="Arial" w:hAnsi="Arial"/>
          <w:sz w:val="22"/>
          <w:szCs w:val="22"/>
        </w:rPr>
        <w:t>the next 3-year period</w:t>
      </w:r>
      <w:r w:rsidR="001A10CC">
        <w:rPr>
          <w:rFonts w:ascii="Arial" w:hAnsi="Arial"/>
        </w:rPr>
        <w:t>.</w:t>
      </w:r>
    </w:p>
    <w:p w:rsidR="004B4A36" w:rsidRDefault="004B4A36" w:rsidP="004B4A36">
      <w:pPr>
        <w:tabs>
          <w:tab w:val="left" w:pos="-720"/>
          <w:tab w:val="left" w:pos="0"/>
          <w:tab w:val="num" w:pos="720"/>
        </w:tabs>
        <w:suppressAutoHyphens/>
        <w:ind w:left="720" w:hanging="720"/>
        <w:rPr>
          <w:rFonts w:ascii="Arial" w:hAnsi="Arial"/>
          <w:b/>
        </w:rPr>
      </w:pPr>
    </w:p>
    <w:p w:rsidR="004B4A36" w:rsidRPr="009226AE" w:rsidRDefault="00631338" w:rsidP="004B4A36">
      <w:pPr>
        <w:tabs>
          <w:tab w:val="left" w:pos="-720"/>
          <w:tab w:val="left" w:pos="0"/>
          <w:tab w:val="num" w:pos="720"/>
        </w:tabs>
        <w:suppressAutoHyphens/>
        <w:ind w:left="720" w:hanging="720"/>
        <w:rPr>
          <w:rFonts w:ascii="Arial" w:hAnsi="Arial" w:cs="Arial"/>
          <w:b/>
          <w:szCs w:val="24"/>
        </w:rPr>
      </w:pPr>
      <w:r>
        <w:rPr>
          <w:rFonts w:ascii="Arial" w:hAnsi="Arial"/>
          <w:b/>
        </w:rPr>
        <w:t>16.</w:t>
      </w:r>
      <w:r>
        <w:rPr>
          <w:rFonts w:ascii="Arial" w:hAnsi="Arial"/>
          <w:b/>
        </w:rPr>
        <w:tab/>
      </w:r>
      <w:r w:rsidR="004B4A36" w:rsidRPr="009226AE">
        <w:rPr>
          <w:rFonts w:ascii="Arial" w:hAnsi="Arial" w:cs="Arial"/>
          <w:b/>
          <w:szCs w:val="24"/>
        </w:rPr>
        <w:t xml:space="preserve">Plans for Tabulation and Publication and Project Time Schedule </w:t>
      </w:r>
    </w:p>
    <w:p w:rsidR="004B4A36" w:rsidRDefault="004B4A36">
      <w:pPr>
        <w:tabs>
          <w:tab w:val="left" w:pos="-720"/>
          <w:tab w:val="left" w:pos="0"/>
        </w:tabs>
        <w:suppressAutoHyphens/>
        <w:ind w:left="720" w:hanging="720"/>
        <w:rPr>
          <w:rFonts w:ascii="Arial" w:hAnsi="Arial"/>
        </w:rPr>
      </w:pPr>
    </w:p>
    <w:p w:rsidR="004B4A36" w:rsidRPr="00E075F4" w:rsidRDefault="00631338" w:rsidP="004B4A36">
      <w:pPr>
        <w:tabs>
          <w:tab w:val="left" w:pos="-720"/>
          <w:tab w:val="left" w:pos="0"/>
        </w:tabs>
        <w:suppressAutoHyphens/>
        <w:ind w:left="720" w:hanging="720"/>
        <w:rPr>
          <w:rFonts w:ascii="Arial" w:hAnsi="Arial"/>
          <w:sz w:val="22"/>
          <w:szCs w:val="22"/>
        </w:rPr>
      </w:pPr>
      <w:r>
        <w:rPr>
          <w:rFonts w:ascii="Arial" w:hAnsi="Arial"/>
        </w:rPr>
        <w:tab/>
      </w:r>
      <w:r w:rsidR="003036D2" w:rsidRPr="00E075F4">
        <w:rPr>
          <w:rFonts w:ascii="Arial" w:hAnsi="Arial"/>
          <w:sz w:val="22"/>
          <w:szCs w:val="22"/>
        </w:rPr>
        <w:t>In past years, information</w:t>
      </w:r>
      <w:r w:rsidRPr="00E075F4">
        <w:rPr>
          <w:rFonts w:ascii="Arial" w:hAnsi="Arial"/>
          <w:sz w:val="22"/>
          <w:szCs w:val="22"/>
        </w:rPr>
        <w:t xml:space="preserve"> on these forms </w:t>
      </w:r>
      <w:r w:rsidR="003036D2" w:rsidRPr="00E075F4">
        <w:rPr>
          <w:rFonts w:ascii="Arial" w:hAnsi="Arial"/>
          <w:sz w:val="22"/>
          <w:szCs w:val="22"/>
        </w:rPr>
        <w:t>was</w:t>
      </w:r>
      <w:r w:rsidRPr="00E075F4">
        <w:rPr>
          <w:rFonts w:ascii="Arial" w:hAnsi="Arial"/>
          <w:sz w:val="22"/>
          <w:szCs w:val="22"/>
        </w:rPr>
        <w:t xml:space="preserve"> published in aggregate and State-by-State formats and in combination with other data collected by this </w:t>
      </w:r>
      <w:r w:rsidR="003036D2" w:rsidRPr="00E075F4">
        <w:rPr>
          <w:rFonts w:ascii="Arial" w:hAnsi="Arial"/>
          <w:sz w:val="22"/>
          <w:szCs w:val="22"/>
        </w:rPr>
        <w:t>a</w:t>
      </w:r>
      <w:r w:rsidRPr="00E075F4">
        <w:rPr>
          <w:rFonts w:ascii="Arial" w:hAnsi="Arial"/>
          <w:sz w:val="22"/>
          <w:szCs w:val="22"/>
        </w:rPr>
        <w:t xml:space="preserve">gency.  The data </w:t>
      </w:r>
      <w:r w:rsidR="00240E06" w:rsidRPr="00E075F4">
        <w:rPr>
          <w:rFonts w:ascii="Arial" w:hAnsi="Arial"/>
          <w:sz w:val="22"/>
          <w:szCs w:val="22"/>
        </w:rPr>
        <w:t xml:space="preserve">has </w:t>
      </w:r>
      <w:r w:rsidR="00137905" w:rsidRPr="00E075F4">
        <w:rPr>
          <w:rFonts w:ascii="Arial" w:hAnsi="Arial"/>
          <w:sz w:val="22"/>
          <w:szCs w:val="22"/>
        </w:rPr>
        <w:t>been published</w:t>
      </w:r>
      <w:r w:rsidRPr="00E075F4">
        <w:rPr>
          <w:rFonts w:ascii="Arial" w:hAnsi="Arial"/>
          <w:sz w:val="22"/>
          <w:szCs w:val="22"/>
        </w:rPr>
        <w:t xml:space="preserve"> following each fiscal year as received from the States in an annual report available to the general public.  No complex analytical techniques are required.</w:t>
      </w:r>
      <w:r w:rsidR="003036D2" w:rsidRPr="00E075F4">
        <w:rPr>
          <w:rFonts w:ascii="Arial" w:hAnsi="Arial"/>
          <w:sz w:val="22"/>
          <w:szCs w:val="22"/>
        </w:rPr>
        <w:t xml:space="preserve">  We anticipate similar data collection and publication in the future to include</w:t>
      </w:r>
      <w:r w:rsidR="00240E06" w:rsidRPr="00E075F4">
        <w:rPr>
          <w:rFonts w:ascii="Arial" w:hAnsi="Arial"/>
          <w:sz w:val="22"/>
          <w:szCs w:val="22"/>
        </w:rPr>
        <w:t xml:space="preserve"> data from </w:t>
      </w:r>
      <w:r w:rsidR="00137905" w:rsidRPr="00E075F4">
        <w:rPr>
          <w:rFonts w:ascii="Arial" w:hAnsi="Arial"/>
          <w:sz w:val="22"/>
          <w:szCs w:val="22"/>
        </w:rPr>
        <w:t>the additional</w:t>
      </w:r>
      <w:r w:rsidR="003036D2" w:rsidRPr="00E075F4">
        <w:rPr>
          <w:rFonts w:ascii="Arial" w:hAnsi="Arial"/>
          <w:sz w:val="22"/>
          <w:szCs w:val="22"/>
        </w:rPr>
        <w:t xml:space="preserve"> </w:t>
      </w:r>
      <w:r w:rsidR="00240E06" w:rsidRPr="00E075F4">
        <w:rPr>
          <w:rFonts w:ascii="Arial" w:hAnsi="Arial"/>
          <w:sz w:val="22"/>
          <w:szCs w:val="22"/>
        </w:rPr>
        <w:t xml:space="preserve">title IV-E </w:t>
      </w:r>
      <w:r w:rsidR="003036D2" w:rsidRPr="00E075F4">
        <w:rPr>
          <w:rFonts w:ascii="Arial" w:hAnsi="Arial"/>
          <w:sz w:val="22"/>
          <w:szCs w:val="22"/>
        </w:rPr>
        <w:t>program and the Tribal grantees.</w:t>
      </w:r>
      <w:r w:rsidRPr="00E075F4">
        <w:rPr>
          <w:rFonts w:ascii="Arial" w:hAnsi="Arial"/>
          <w:sz w:val="22"/>
          <w:szCs w:val="22"/>
        </w:rPr>
        <w:t xml:space="preserve"> </w:t>
      </w:r>
      <w:r w:rsidR="003067C2">
        <w:rPr>
          <w:rFonts w:ascii="Arial" w:hAnsi="Arial"/>
          <w:sz w:val="22"/>
          <w:szCs w:val="22"/>
        </w:rPr>
        <w:t xml:space="preserve"> In accordance with section 473(a</w:t>
      </w:r>
      <w:proofErr w:type="gramStart"/>
      <w:r w:rsidR="003067C2">
        <w:rPr>
          <w:rFonts w:ascii="Arial" w:hAnsi="Arial"/>
          <w:sz w:val="22"/>
          <w:szCs w:val="22"/>
        </w:rPr>
        <w:t>)(</w:t>
      </w:r>
      <w:proofErr w:type="gramEnd"/>
      <w:r w:rsidR="003067C2">
        <w:rPr>
          <w:rFonts w:ascii="Arial" w:hAnsi="Arial"/>
          <w:sz w:val="22"/>
          <w:szCs w:val="22"/>
        </w:rPr>
        <w:t xml:space="preserve">8)(C) of the Act the “Annual Adoption Savings Calculation and Accounting Report” data will be made available to </w:t>
      </w:r>
      <w:r w:rsidR="003067C2">
        <w:rPr>
          <w:rFonts w:ascii="Arial" w:hAnsi="Arial"/>
          <w:sz w:val="22"/>
          <w:szCs w:val="22"/>
        </w:rPr>
        <w:lastRenderedPageBreak/>
        <w:t>the public on the ACF website.</w:t>
      </w:r>
    </w:p>
    <w:p w:rsidR="004B4A36" w:rsidRDefault="004B4A36" w:rsidP="004B4A36">
      <w:pPr>
        <w:tabs>
          <w:tab w:val="left" w:pos="-720"/>
          <w:tab w:val="left" w:pos="0"/>
        </w:tabs>
        <w:suppressAutoHyphens/>
        <w:ind w:left="720" w:hanging="720"/>
        <w:rPr>
          <w:rFonts w:ascii="Arial" w:hAnsi="Arial"/>
        </w:rPr>
      </w:pPr>
    </w:p>
    <w:p w:rsidR="004B4A36" w:rsidRPr="004B4A36" w:rsidRDefault="00631338" w:rsidP="004B4A36">
      <w:pPr>
        <w:tabs>
          <w:tab w:val="left" w:pos="-720"/>
          <w:tab w:val="left" w:pos="0"/>
        </w:tabs>
        <w:suppressAutoHyphens/>
        <w:ind w:left="720" w:hanging="720"/>
        <w:rPr>
          <w:rFonts w:ascii="Arial" w:hAnsi="Arial"/>
        </w:rPr>
      </w:pPr>
      <w:r>
        <w:rPr>
          <w:rFonts w:ascii="Arial" w:hAnsi="Arial"/>
          <w:b/>
        </w:rPr>
        <w:t>17.</w:t>
      </w:r>
      <w:r>
        <w:rPr>
          <w:rFonts w:ascii="Arial" w:hAnsi="Arial"/>
          <w:b/>
        </w:rPr>
        <w:tab/>
      </w:r>
      <w:r w:rsidR="004B4A36" w:rsidRPr="009226AE">
        <w:rPr>
          <w:rFonts w:ascii="Arial" w:hAnsi="Arial" w:cs="Arial"/>
          <w:b/>
          <w:szCs w:val="24"/>
        </w:rPr>
        <w:t xml:space="preserve">Reason(s) Display of OMB Expiration Date is Inappropriate </w:t>
      </w:r>
    </w:p>
    <w:p w:rsidR="00631338" w:rsidRDefault="00631338">
      <w:pPr>
        <w:tabs>
          <w:tab w:val="left" w:pos="576"/>
          <w:tab w:val="left" w:pos="1440"/>
          <w:tab w:val="left" w:pos="2736"/>
          <w:tab w:val="left" w:pos="4176"/>
        </w:tabs>
        <w:suppressAutoHyphens/>
        <w:rPr>
          <w:rFonts w:ascii="Arial" w:hAnsi="Arial"/>
        </w:rPr>
      </w:pPr>
    </w:p>
    <w:p w:rsidR="004B4A36" w:rsidRPr="00E075F4" w:rsidRDefault="00631338" w:rsidP="004B4A36">
      <w:pPr>
        <w:tabs>
          <w:tab w:val="left" w:pos="576"/>
          <w:tab w:val="num" w:pos="720"/>
          <w:tab w:val="left" w:pos="1440"/>
          <w:tab w:val="left" w:pos="2736"/>
          <w:tab w:val="left" w:pos="4176"/>
        </w:tabs>
        <w:suppressAutoHyphens/>
        <w:ind w:left="576" w:hanging="576"/>
        <w:rPr>
          <w:rFonts w:ascii="Arial" w:hAnsi="Arial"/>
          <w:sz w:val="22"/>
          <w:szCs w:val="22"/>
        </w:rPr>
      </w:pPr>
      <w:r>
        <w:rPr>
          <w:rFonts w:ascii="Arial" w:hAnsi="Arial"/>
        </w:rPr>
        <w:tab/>
      </w:r>
      <w:r w:rsidR="004B4A36" w:rsidRPr="00E075F4">
        <w:rPr>
          <w:rFonts w:ascii="Arial" w:hAnsi="Arial"/>
          <w:sz w:val="22"/>
          <w:szCs w:val="22"/>
        </w:rPr>
        <w:t xml:space="preserve">   T</w:t>
      </w:r>
      <w:r w:rsidRPr="00E075F4">
        <w:rPr>
          <w:rFonts w:ascii="Arial" w:hAnsi="Arial"/>
          <w:sz w:val="22"/>
          <w:szCs w:val="22"/>
        </w:rPr>
        <w:t>he expiration date will be shown as needed.</w:t>
      </w:r>
    </w:p>
    <w:p w:rsidR="001A10CC" w:rsidRDefault="001A10CC" w:rsidP="004B4A36">
      <w:pPr>
        <w:tabs>
          <w:tab w:val="left" w:pos="576"/>
          <w:tab w:val="num" w:pos="720"/>
          <w:tab w:val="left" w:pos="1440"/>
          <w:tab w:val="left" w:pos="2736"/>
          <w:tab w:val="left" w:pos="4176"/>
        </w:tabs>
        <w:suppressAutoHyphens/>
        <w:ind w:left="576" w:hanging="576"/>
        <w:rPr>
          <w:rFonts w:ascii="Arial" w:hAnsi="Arial"/>
        </w:rPr>
      </w:pPr>
    </w:p>
    <w:p w:rsidR="004B4A36" w:rsidRPr="009226AE" w:rsidRDefault="00631338" w:rsidP="004B4A36">
      <w:pPr>
        <w:tabs>
          <w:tab w:val="left" w:pos="576"/>
          <w:tab w:val="num" w:pos="720"/>
          <w:tab w:val="left" w:pos="1440"/>
          <w:tab w:val="left" w:pos="2736"/>
          <w:tab w:val="left" w:pos="4176"/>
        </w:tabs>
        <w:suppressAutoHyphens/>
        <w:ind w:left="576" w:hanging="576"/>
        <w:rPr>
          <w:rFonts w:ascii="Arial" w:hAnsi="Arial" w:cs="Arial"/>
          <w:b/>
          <w:szCs w:val="24"/>
        </w:rPr>
      </w:pPr>
      <w:r>
        <w:rPr>
          <w:rFonts w:ascii="Arial" w:hAnsi="Arial"/>
          <w:b/>
        </w:rPr>
        <w:t>18.</w:t>
      </w:r>
      <w:r w:rsidR="004B4A36">
        <w:rPr>
          <w:rFonts w:ascii="Arial" w:hAnsi="Arial"/>
          <w:b/>
        </w:rPr>
        <w:tab/>
      </w:r>
      <w:r w:rsidR="004B4A36">
        <w:rPr>
          <w:rFonts w:ascii="Arial" w:hAnsi="Arial"/>
          <w:b/>
        </w:rPr>
        <w:tab/>
        <w:t xml:space="preserve"> </w:t>
      </w:r>
      <w:r w:rsidR="004B4A36" w:rsidRPr="009226AE">
        <w:rPr>
          <w:rFonts w:ascii="Arial" w:hAnsi="Arial" w:cs="Arial"/>
          <w:b/>
          <w:szCs w:val="24"/>
        </w:rPr>
        <w:t>Exceptions to Certification for Paperwork Reduction Act Submissions</w:t>
      </w:r>
    </w:p>
    <w:p w:rsidR="00631338" w:rsidRDefault="00631338">
      <w:pPr>
        <w:tabs>
          <w:tab w:val="left" w:pos="576"/>
          <w:tab w:val="left" w:pos="1440"/>
          <w:tab w:val="left" w:pos="2736"/>
          <w:tab w:val="left" w:pos="4176"/>
        </w:tabs>
        <w:suppressAutoHyphens/>
        <w:ind w:left="576" w:hanging="576"/>
        <w:rPr>
          <w:rFonts w:ascii="Arial" w:hAnsi="Arial"/>
          <w:b/>
        </w:rPr>
      </w:pPr>
    </w:p>
    <w:p w:rsidR="004B4A36" w:rsidRPr="00E075F4" w:rsidRDefault="004B4A36" w:rsidP="004B4A36">
      <w:pPr>
        <w:tabs>
          <w:tab w:val="left" w:pos="576"/>
          <w:tab w:val="left" w:pos="1440"/>
          <w:tab w:val="left" w:pos="2736"/>
          <w:tab w:val="left" w:pos="4176"/>
        </w:tabs>
        <w:suppressAutoHyphens/>
        <w:rPr>
          <w:rFonts w:ascii="Arial" w:hAnsi="Arial"/>
          <w:sz w:val="22"/>
          <w:szCs w:val="22"/>
        </w:rPr>
      </w:pPr>
      <w:r>
        <w:rPr>
          <w:rFonts w:ascii="Arial" w:hAnsi="Arial"/>
        </w:rPr>
        <w:tab/>
      </w:r>
      <w:r w:rsidRPr="00E075F4">
        <w:rPr>
          <w:rFonts w:ascii="Arial" w:hAnsi="Arial"/>
          <w:sz w:val="22"/>
          <w:szCs w:val="22"/>
        </w:rPr>
        <w:t xml:space="preserve">   </w:t>
      </w:r>
      <w:r w:rsidR="00631338" w:rsidRPr="00E075F4">
        <w:rPr>
          <w:rFonts w:ascii="Arial" w:hAnsi="Arial"/>
          <w:sz w:val="22"/>
          <w:szCs w:val="22"/>
        </w:rPr>
        <w:t>None.</w:t>
      </w:r>
    </w:p>
    <w:p w:rsidR="004B4A36" w:rsidRDefault="004B4A36" w:rsidP="004B4A36">
      <w:pPr>
        <w:tabs>
          <w:tab w:val="left" w:pos="576"/>
          <w:tab w:val="left" w:pos="1440"/>
          <w:tab w:val="left" w:pos="2736"/>
          <w:tab w:val="left" w:pos="4176"/>
        </w:tabs>
        <w:suppressAutoHyphens/>
        <w:rPr>
          <w:rFonts w:ascii="Arial" w:hAnsi="Arial"/>
        </w:rPr>
      </w:pPr>
    </w:p>
    <w:p w:rsidR="004B4A36" w:rsidRDefault="004B4A36" w:rsidP="004B4A36">
      <w:pPr>
        <w:tabs>
          <w:tab w:val="left" w:pos="576"/>
          <w:tab w:val="left" w:pos="1440"/>
          <w:tab w:val="left" w:pos="2736"/>
          <w:tab w:val="left" w:pos="4176"/>
        </w:tabs>
        <w:suppressAutoHyphens/>
        <w:rPr>
          <w:rFonts w:ascii="Arial" w:hAnsi="Arial"/>
        </w:rPr>
      </w:pPr>
    </w:p>
    <w:p w:rsidR="004B4A36" w:rsidRPr="004B4A36" w:rsidRDefault="004B4A36" w:rsidP="004B4A36">
      <w:pPr>
        <w:tabs>
          <w:tab w:val="left" w:pos="576"/>
          <w:tab w:val="left" w:pos="1440"/>
          <w:tab w:val="left" w:pos="2736"/>
          <w:tab w:val="left" w:pos="4176"/>
        </w:tabs>
        <w:suppressAutoHyphens/>
        <w:rPr>
          <w:rFonts w:ascii="Arial" w:hAnsi="Arial" w:cs="Arial"/>
          <w:b/>
          <w:szCs w:val="24"/>
        </w:rPr>
      </w:pPr>
      <w:r w:rsidRPr="004B4A36">
        <w:rPr>
          <w:rFonts w:ascii="Arial" w:hAnsi="Arial"/>
          <w:b/>
        </w:rPr>
        <w:t>B</w:t>
      </w:r>
      <w:r>
        <w:rPr>
          <w:rFonts w:ascii="Arial" w:hAnsi="Arial"/>
        </w:rPr>
        <w:t>.</w:t>
      </w:r>
      <w:r>
        <w:rPr>
          <w:rFonts w:ascii="Arial" w:hAnsi="Arial"/>
        </w:rPr>
        <w:tab/>
      </w:r>
      <w:r w:rsidRPr="004B4A36">
        <w:rPr>
          <w:rFonts w:ascii="Arial" w:hAnsi="Arial" w:cs="Arial"/>
          <w:b/>
          <w:bCs/>
          <w:szCs w:val="24"/>
          <w:u w:val="single"/>
        </w:rPr>
        <w:t>Statistical Methods</w:t>
      </w:r>
      <w:r w:rsidRPr="004B4A36">
        <w:rPr>
          <w:rFonts w:ascii="Arial" w:hAnsi="Arial" w:cs="Arial"/>
          <w:b/>
          <w:szCs w:val="24"/>
        </w:rPr>
        <w:t xml:space="preserve"> </w:t>
      </w:r>
      <w:r w:rsidRPr="004B4A36">
        <w:rPr>
          <w:rFonts w:ascii="Arial" w:hAnsi="Arial" w:cs="Arial"/>
          <w:b/>
          <w:bCs/>
          <w:szCs w:val="24"/>
        </w:rPr>
        <w:t xml:space="preserve">(used for collection of information employing statistical </w:t>
      </w:r>
      <w:r w:rsidRPr="004B4A36">
        <w:rPr>
          <w:rFonts w:ascii="Arial" w:hAnsi="Arial" w:cs="Arial"/>
          <w:b/>
          <w:bCs/>
          <w:szCs w:val="24"/>
        </w:rPr>
        <w:tab/>
        <w:t>methods)</w:t>
      </w:r>
    </w:p>
    <w:p w:rsidR="00631338" w:rsidRPr="004B4A36" w:rsidRDefault="00631338">
      <w:pPr>
        <w:tabs>
          <w:tab w:val="left" w:pos="576"/>
          <w:tab w:val="left" w:pos="1440"/>
          <w:tab w:val="left" w:pos="2736"/>
          <w:tab w:val="left" w:pos="4176"/>
        </w:tabs>
        <w:suppressAutoHyphens/>
        <w:rPr>
          <w:rFonts w:ascii="Arial" w:hAnsi="Arial"/>
          <w:i/>
        </w:rPr>
      </w:pPr>
    </w:p>
    <w:p w:rsidR="00631338" w:rsidRPr="00E075F4" w:rsidRDefault="00631338">
      <w:pPr>
        <w:tabs>
          <w:tab w:val="left" w:pos="576"/>
          <w:tab w:val="left" w:pos="1440"/>
          <w:tab w:val="left" w:pos="2736"/>
          <w:tab w:val="left" w:pos="4176"/>
        </w:tabs>
        <w:suppressAutoHyphens/>
        <w:ind w:left="576" w:hanging="576"/>
        <w:rPr>
          <w:rFonts w:ascii="Arial" w:hAnsi="Arial"/>
          <w:sz w:val="22"/>
          <w:szCs w:val="22"/>
        </w:rPr>
      </w:pPr>
      <w:r>
        <w:rPr>
          <w:rFonts w:ascii="Arial" w:hAnsi="Arial"/>
        </w:rPr>
        <w:tab/>
      </w:r>
      <w:r w:rsidRPr="00E075F4">
        <w:rPr>
          <w:rFonts w:ascii="Arial" w:hAnsi="Arial"/>
          <w:sz w:val="22"/>
          <w:szCs w:val="22"/>
        </w:rPr>
        <w:t>Statistical methods are not used in collecting this financial information.  The information supplied by the States</w:t>
      </w:r>
      <w:r w:rsidR="00C13878" w:rsidRPr="00E075F4">
        <w:rPr>
          <w:rFonts w:ascii="Arial" w:hAnsi="Arial"/>
          <w:sz w:val="22"/>
          <w:szCs w:val="22"/>
        </w:rPr>
        <w:t xml:space="preserve"> and Tribes</w:t>
      </w:r>
      <w:r w:rsidRPr="00E075F4">
        <w:rPr>
          <w:rFonts w:ascii="Arial" w:hAnsi="Arial"/>
          <w:sz w:val="22"/>
          <w:szCs w:val="22"/>
        </w:rPr>
        <w:t xml:space="preserve"> must be auditable and in conformance with generally accepted accounting principles and cannot be reported using sampling, estimating or other statistical methodologies </w:t>
      </w:r>
    </w:p>
    <w:p w:rsidR="008B3EE1" w:rsidRDefault="008B3EE1">
      <w:pPr>
        <w:tabs>
          <w:tab w:val="left" w:pos="576"/>
          <w:tab w:val="left" w:pos="1440"/>
          <w:tab w:val="left" w:pos="2736"/>
          <w:tab w:val="left" w:pos="4176"/>
        </w:tabs>
        <w:suppressAutoHyphens/>
        <w:ind w:left="576" w:hanging="576"/>
        <w:rPr>
          <w:rFonts w:ascii="Arial" w:hAnsi="Arial"/>
        </w:rPr>
      </w:pPr>
    </w:p>
    <w:p w:rsidR="008B3EE1" w:rsidRDefault="008B3EE1">
      <w:pPr>
        <w:tabs>
          <w:tab w:val="left" w:pos="576"/>
          <w:tab w:val="left" w:pos="1440"/>
          <w:tab w:val="left" w:pos="2736"/>
          <w:tab w:val="left" w:pos="4176"/>
        </w:tabs>
        <w:suppressAutoHyphens/>
        <w:ind w:left="576" w:hanging="576"/>
        <w:rPr>
          <w:rFonts w:ascii="Arial" w:hAnsi="Arial"/>
        </w:rPr>
      </w:pPr>
    </w:p>
    <w:p w:rsidR="008B3EE1" w:rsidRDefault="008B3EE1">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D1934" w:rsidRDefault="008D1934">
      <w:pPr>
        <w:tabs>
          <w:tab w:val="left" w:pos="576"/>
          <w:tab w:val="left" w:pos="1440"/>
          <w:tab w:val="left" w:pos="2736"/>
          <w:tab w:val="left" w:pos="4176"/>
        </w:tabs>
        <w:suppressAutoHyphens/>
        <w:ind w:left="576" w:hanging="576"/>
        <w:rPr>
          <w:rFonts w:ascii="Arial" w:hAnsi="Arial"/>
        </w:rPr>
      </w:pPr>
    </w:p>
    <w:p w:rsidR="008B3EE1" w:rsidRDefault="008B3EE1">
      <w:pPr>
        <w:tabs>
          <w:tab w:val="left" w:pos="576"/>
          <w:tab w:val="left" w:pos="1440"/>
          <w:tab w:val="left" w:pos="2736"/>
          <w:tab w:val="left" w:pos="4176"/>
        </w:tabs>
        <w:suppressAutoHyphens/>
        <w:ind w:left="576" w:hanging="576"/>
        <w:rPr>
          <w:rFonts w:ascii="Arial" w:hAnsi="Arial"/>
        </w:rPr>
      </w:pPr>
    </w:p>
    <w:p w:rsidR="008B3EE1" w:rsidRDefault="008B3EE1" w:rsidP="008B3EE1">
      <w:pPr>
        <w:tabs>
          <w:tab w:val="left" w:pos="2100"/>
        </w:tabs>
        <w:suppressAutoHyphens/>
        <w:ind w:left="576" w:hanging="576"/>
        <w:jc w:val="right"/>
        <w:rPr>
          <w:rFonts w:ascii="Arial" w:hAnsi="Arial" w:cs="Arial"/>
          <w:b/>
          <w:szCs w:val="24"/>
        </w:rPr>
      </w:pPr>
      <w:r>
        <w:rPr>
          <w:rFonts w:ascii="Arial" w:hAnsi="Arial" w:cs="Arial"/>
          <w:b/>
          <w:szCs w:val="24"/>
        </w:rPr>
        <w:t>ATTACHMENT A</w:t>
      </w:r>
    </w:p>
    <w:p w:rsidR="008B3EE1" w:rsidRDefault="008B3EE1" w:rsidP="008B3EE1">
      <w:pPr>
        <w:tabs>
          <w:tab w:val="left" w:pos="2100"/>
        </w:tabs>
        <w:suppressAutoHyphens/>
        <w:ind w:left="576" w:hanging="576"/>
        <w:jc w:val="right"/>
        <w:rPr>
          <w:rFonts w:ascii="Arial" w:hAnsi="Arial" w:cs="Arial"/>
          <w:b/>
          <w:szCs w:val="24"/>
        </w:rPr>
      </w:pPr>
    </w:p>
    <w:p w:rsidR="008B3EE1" w:rsidRPr="008B3EE1" w:rsidRDefault="008B3EE1" w:rsidP="008B3EE1">
      <w:pPr>
        <w:tabs>
          <w:tab w:val="left" w:pos="2100"/>
        </w:tabs>
        <w:suppressAutoHyphens/>
        <w:ind w:left="576" w:hanging="576"/>
        <w:jc w:val="center"/>
        <w:rPr>
          <w:rFonts w:ascii="Arial" w:hAnsi="Arial" w:cs="Arial"/>
          <w:b/>
          <w:szCs w:val="24"/>
        </w:rPr>
      </w:pPr>
      <w:r w:rsidRPr="008B3EE1">
        <w:rPr>
          <w:rFonts w:ascii="Arial" w:hAnsi="Arial" w:cs="Arial"/>
          <w:b/>
          <w:szCs w:val="24"/>
        </w:rPr>
        <w:t xml:space="preserve">Comments </w:t>
      </w:r>
      <w:proofErr w:type="gramStart"/>
      <w:r w:rsidRPr="008B3EE1">
        <w:rPr>
          <w:rFonts w:ascii="Arial" w:hAnsi="Arial" w:cs="Arial"/>
          <w:b/>
          <w:szCs w:val="24"/>
        </w:rPr>
        <w:t>On</w:t>
      </w:r>
      <w:proofErr w:type="gramEnd"/>
      <w:r w:rsidRPr="008B3EE1">
        <w:rPr>
          <w:rFonts w:ascii="Arial" w:hAnsi="Arial" w:cs="Arial"/>
          <w:b/>
          <w:szCs w:val="24"/>
        </w:rPr>
        <w:t xml:space="preserve"> Proposed </w:t>
      </w:r>
      <w:r w:rsidR="005820CB">
        <w:rPr>
          <w:rFonts w:ascii="Arial" w:hAnsi="Arial" w:cs="Arial"/>
          <w:b/>
          <w:szCs w:val="24"/>
        </w:rPr>
        <w:t xml:space="preserve">Changes to </w:t>
      </w:r>
      <w:r w:rsidRPr="008B3EE1">
        <w:rPr>
          <w:rFonts w:ascii="Arial" w:hAnsi="Arial" w:cs="Arial"/>
          <w:b/>
          <w:szCs w:val="24"/>
        </w:rPr>
        <w:t>Form CB 496</w:t>
      </w:r>
    </w:p>
    <w:p w:rsidR="008B3EE1" w:rsidRDefault="008B3EE1" w:rsidP="00773841">
      <w:pPr>
        <w:tabs>
          <w:tab w:val="left" w:pos="6300"/>
        </w:tabs>
        <w:rPr>
          <w:rFonts w:ascii="Arial" w:hAnsi="Arial" w:cs="Arial"/>
          <w:sz w:val="22"/>
          <w:szCs w:val="22"/>
        </w:rPr>
      </w:pPr>
    </w:p>
    <w:p w:rsidR="005820CB" w:rsidRPr="008244BD" w:rsidRDefault="005820CB" w:rsidP="00773841">
      <w:pPr>
        <w:tabs>
          <w:tab w:val="left" w:pos="6300"/>
        </w:tabs>
        <w:rPr>
          <w:rFonts w:ascii="Arial" w:hAnsi="Arial" w:cs="Arial"/>
          <w:sz w:val="22"/>
          <w:szCs w:val="22"/>
        </w:rPr>
      </w:pPr>
    </w:p>
    <w:p w:rsidR="00F17D0E" w:rsidRDefault="003067C2" w:rsidP="003067C2">
      <w:pPr>
        <w:widowControl/>
        <w:numPr>
          <w:ilvl w:val="0"/>
          <w:numId w:val="11"/>
        </w:numPr>
        <w:tabs>
          <w:tab w:val="left" w:pos="6300"/>
        </w:tabs>
        <w:rPr>
          <w:rFonts w:ascii="Arial" w:hAnsi="Arial" w:cs="Arial"/>
          <w:sz w:val="22"/>
          <w:szCs w:val="22"/>
        </w:rPr>
      </w:pPr>
      <w:r>
        <w:rPr>
          <w:rFonts w:ascii="Arial" w:hAnsi="Arial" w:cs="Arial"/>
          <w:sz w:val="22"/>
          <w:szCs w:val="22"/>
        </w:rPr>
        <w:t>IDENTIF</w:t>
      </w:r>
      <w:r w:rsidR="00520F8B">
        <w:rPr>
          <w:rFonts w:ascii="Arial" w:hAnsi="Arial" w:cs="Arial"/>
          <w:sz w:val="22"/>
          <w:szCs w:val="22"/>
        </w:rPr>
        <w:t>IED</w:t>
      </w:r>
      <w:r>
        <w:rPr>
          <w:rFonts w:ascii="Arial" w:hAnsi="Arial" w:cs="Arial"/>
          <w:sz w:val="22"/>
          <w:szCs w:val="22"/>
        </w:rPr>
        <w:t xml:space="preserve"> COMMENTS </w:t>
      </w:r>
      <w:r w:rsidR="00520F8B">
        <w:rPr>
          <w:rFonts w:ascii="Arial" w:hAnsi="Arial" w:cs="Arial"/>
          <w:sz w:val="22"/>
          <w:szCs w:val="22"/>
        </w:rPr>
        <w:t xml:space="preserve">RECEIVED </w:t>
      </w:r>
      <w:r>
        <w:rPr>
          <w:rFonts w:ascii="Arial" w:hAnsi="Arial" w:cs="Arial"/>
          <w:sz w:val="22"/>
          <w:szCs w:val="22"/>
        </w:rPr>
        <w:t xml:space="preserve">AND RESPONSES </w:t>
      </w:r>
      <w:r w:rsidR="00520F8B">
        <w:rPr>
          <w:rFonts w:ascii="Arial" w:hAnsi="Arial" w:cs="Arial"/>
          <w:sz w:val="22"/>
          <w:szCs w:val="22"/>
        </w:rPr>
        <w:t xml:space="preserve">PROVIDED LISTED </w:t>
      </w:r>
      <w:r>
        <w:rPr>
          <w:rFonts w:ascii="Arial" w:hAnsi="Arial" w:cs="Arial"/>
          <w:sz w:val="22"/>
          <w:szCs w:val="22"/>
        </w:rPr>
        <w:t>BELOW:</w:t>
      </w:r>
    </w:p>
    <w:p w:rsid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u w:val="single"/>
        </w:rPr>
      </w:pPr>
      <w:r w:rsidRPr="00520F8B">
        <w:rPr>
          <w:rFonts w:ascii="Arial" w:hAnsi="Arial" w:cs="Arial"/>
          <w:sz w:val="22"/>
          <w:szCs w:val="22"/>
          <w:u w:val="single"/>
        </w:rPr>
        <w:t>Commenter #1:</w:t>
      </w:r>
    </w:p>
    <w:p w:rsid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Pr>
          <w:rFonts w:ascii="Arial" w:hAnsi="Arial" w:cs="Arial"/>
          <w:sz w:val="22"/>
          <w:szCs w:val="22"/>
        </w:rPr>
        <w:t xml:space="preserve">1. </w:t>
      </w:r>
      <w:r w:rsidRPr="00520F8B">
        <w:rPr>
          <w:rFonts w:ascii="Arial" w:hAnsi="Arial" w:cs="Arial"/>
          <w:sz w:val="22"/>
          <w:szCs w:val="22"/>
        </w:rPr>
        <w:t>Is it possible for us to identify children who would not have been IV-E eligible under the “old rules” who are IV-E eligible under the new rules?</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Doing this precisely would be problematic.  It is not possible to simply use the child’s IV-E eligibility status, as the rules for adoption assistance are not identical (e.g. a reasonable efforts finding is required for foster care, but not adoption assistance.)  This would mean that we would have to determine whether the child would have IV-E eligible for adoption assistance under the old rules, in addition to their eligibility under the current rules. This would require (a) changes to our IT system to capture data and report it out and (b) staff time for every adoption to review eligibility under 2 separate sets of rules (old and current). This is a substantial burden, and adds no value to the work.</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We could provide a reasonable estimate based on a comparison of the child’s IV-E foster care eligibility, their IV-</w:t>
      </w:r>
      <w:proofErr w:type="gramStart"/>
      <w:r w:rsidRPr="00520F8B">
        <w:rPr>
          <w:rFonts w:ascii="Arial" w:hAnsi="Arial" w:cs="Arial"/>
          <w:sz w:val="22"/>
          <w:szCs w:val="22"/>
        </w:rPr>
        <w:t>E  adoption</w:t>
      </w:r>
      <w:proofErr w:type="gramEnd"/>
      <w:r w:rsidRPr="00520F8B">
        <w:rPr>
          <w:rFonts w:ascii="Arial" w:hAnsi="Arial" w:cs="Arial"/>
          <w:sz w:val="22"/>
          <w:szCs w:val="22"/>
        </w:rPr>
        <w:t xml:space="preserve"> assistance eligibility and their age.</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Pr>
          <w:rFonts w:ascii="Arial" w:hAnsi="Arial" w:cs="Arial"/>
          <w:sz w:val="22"/>
          <w:szCs w:val="22"/>
        </w:rPr>
        <w:t>2.</w:t>
      </w:r>
      <w:r w:rsidRPr="00520F8B">
        <w:rPr>
          <w:rFonts w:ascii="Arial" w:hAnsi="Arial" w:cs="Arial"/>
          <w:sz w:val="22"/>
          <w:szCs w:val="22"/>
        </w:rPr>
        <w:t xml:space="preserve"> Is it possible for us to calculate the “savings”?</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That would be contingent upon accomplishing #1, above.  If so, yes, we could calculate this figure.</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3. Could we track where the “savings” are being spent?</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It is not possible to track a dollar saved to a dollar spent in any kind of precise way.  We understand that we are directed to spend 30% of the savings on “post-adoption services, post guardianship services, and services to support and sustain positive permanent outcomes for children who otherwise might enter into foster care under the responsibility of the state.”  These services are provided in many different ways, directly by state staff and through contracted community providers.  We could provide estimates.</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You have asked four specific question:</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(a)    Is the proposed collection is necessary for the proper performance of the agency, including whether the information will have practical utility.</w:t>
      </w: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No.</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(b)    The accuracy of the agency’s estimate of the burden of the proposed collection of information;</w:t>
      </w: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Inaccurate, as it does not include the time and cost for IT changes, nor for the staff time described under #1 on page 1.</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 xml:space="preserve"> </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(c)    The quality, utility and clarity of the information to be collected.</w:t>
      </w: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See #3.</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(d)    Ways to minimize the burden of the collection of information on respondents, including through the use of automated collection techniques or other forms of information technology.</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lastRenderedPageBreak/>
        <w:t>Unknown.</w:t>
      </w:r>
    </w:p>
    <w:p w:rsid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u w:val="single"/>
        </w:rPr>
      </w:pPr>
      <w:r w:rsidRPr="00520F8B">
        <w:rPr>
          <w:rFonts w:ascii="Arial" w:hAnsi="Arial" w:cs="Arial"/>
          <w:sz w:val="22"/>
          <w:szCs w:val="22"/>
          <w:u w:val="single"/>
        </w:rPr>
        <w:t xml:space="preserve">ACF </w:t>
      </w:r>
      <w:r>
        <w:rPr>
          <w:rFonts w:ascii="Arial" w:hAnsi="Arial" w:cs="Arial"/>
          <w:sz w:val="22"/>
          <w:szCs w:val="22"/>
          <w:u w:val="single"/>
        </w:rPr>
        <w:t xml:space="preserve">Children’s Bureau </w:t>
      </w:r>
      <w:r w:rsidRPr="00520F8B">
        <w:rPr>
          <w:rFonts w:ascii="Arial" w:hAnsi="Arial" w:cs="Arial"/>
          <w:sz w:val="22"/>
          <w:szCs w:val="22"/>
          <w:u w:val="single"/>
        </w:rPr>
        <w:t>Response Provided:</w:t>
      </w:r>
    </w:p>
    <w:p w:rsid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Thank you for your comments on the proposed form CB-496 information collection activity.  These comments were referred to my office for review and response.</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We note that the proposed information collection is required by statute (section 473(a</w:t>
      </w:r>
      <w:proofErr w:type="gramStart"/>
      <w:r w:rsidRPr="00520F8B">
        <w:rPr>
          <w:rFonts w:ascii="Arial" w:hAnsi="Arial" w:cs="Arial"/>
          <w:sz w:val="22"/>
          <w:szCs w:val="22"/>
        </w:rPr>
        <w:t>)(</w:t>
      </w:r>
      <w:proofErr w:type="gramEnd"/>
      <w:r w:rsidRPr="00520F8B">
        <w:rPr>
          <w:rFonts w:ascii="Arial" w:hAnsi="Arial" w:cs="Arial"/>
          <w:sz w:val="22"/>
          <w:szCs w:val="22"/>
        </w:rPr>
        <w:t>8) of the Social Security Act).  The proposed revisions to the CB-496 form relating to the adoption savings provision stem from new requirements in the law (effective on October 1, 2014) and are intended to provide a standardized form to collect the statutorily mandated information.</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In response to your specific comments,</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Comments 1 &amp;2 - A separate issuance will be soon be sent to all title IV-E agencies identifying procedures for calculating adoption savings.  In recognition of the need to limit the administrative burden on title IV-E agencies, the Administration for Children and Families Children’s Bureau intends to offer agencies the option to obtain information through use of statistical sampling.  Additionally, as provided for in statute, title IV-E agencies may propose and submit for approval by the Children’s Bureau an alternate method for calculating savings.</w:t>
      </w:r>
    </w:p>
    <w:p w:rsidR="00520F8B" w:rsidRPr="00520F8B" w:rsidRDefault="00520F8B" w:rsidP="00520F8B">
      <w:pPr>
        <w:widowControl/>
        <w:tabs>
          <w:tab w:val="left" w:pos="6300"/>
        </w:tabs>
        <w:rPr>
          <w:rFonts w:ascii="Arial" w:hAnsi="Arial" w:cs="Arial"/>
          <w:sz w:val="22"/>
          <w:szCs w:val="22"/>
        </w:rPr>
      </w:pPr>
    </w:p>
    <w:p w:rsidR="00520F8B" w:rsidRPr="00520F8B" w:rsidRDefault="00520F8B" w:rsidP="00520F8B">
      <w:pPr>
        <w:widowControl/>
        <w:tabs>
          <w:tab w:val="left" w:pos="6300"/>
        </w:tabs>
        <w:rPr>
          <w:rFonts w:ascii="Arial" w:hAnsi="Arial" w:cs="Arial"/>
          <w:sz w:val="22"/>
          <w:szCs w:val="22"/>
        </w:rPr>
      </w:pPr>
      <w:r w:rsidRPr="00520F8B">
        <w:rPr>
          <w:rFonts w:ascii="Arial" w:hAnsi="Arial" w:cs="Arial"/>
          <w:sz w:val="22"/>
          <w:szCs w:val="22"/>
        </w:rPr>
        <w:t>Comment 3 – To comply with the law, the title IV-E agency will need to establish some form of an account for amounts identified as adoption savings.  Expenditures associated with that account can then be tracked and reported.</w:t>
      </w:r>
    </w:p>
    <w:p w:rsidR="00520F8B" w:rsidRPr="00520F8B" w:rsidRDefault="00520F8B" w:rsidP="00520F8B">
      <w:pPr>
        <w:widowControl/>
        <w:tabs>
          <w:tab w:val="left" w:pos="6300"/>
        </w:tabs>
        <w:rPr>
          <w:rFonts w:ascii="Arial" w:hAnsi="Arial" w:cs="Arial"/>
          <w:sz w:val="22"/>
          <w:szCs w:val="22"/>
        </w:rPr>
      </w:pPr>
    </w:p>
    <w:p w:rsidR="00520F8B" w:rsidRDefault="00520F8B" w:rsidP="00520F8B">
      <w:pPr>
        <w:widowControl/>
        <w:tabs>
          <w:tab w:val="left" w:pos="6300"/>
        </w:tabs>
        <w:rPr>
          <w:rFonts w:ascii="Arial" w:hAnsi="Arial" w:cs="Arial"/>
          <w:sz w:val="22"/>
          <w:szCs w:val="22"/>
        </w:rPr>
      </w:pPr>
      <w:r w:rsidRPr="00520F8B">
        <w:rPr>
          <w:rFonts w:ascii="Arial" w:hAnsi="Arial" w:cs="Arial"/>
          <w:sz w:val="22"/>
          <w:szCs w:val="22"/>
        </w:rPr>
        <w:t>Finally, we appreciate your input on the accuracy of our estimate of the burden.</w:t>
      </w:r>
    </w:p>
    <w:p w:rsidR="00520F8B" w:rsidRDefault="00520F8B" w:rsidP="00520F8B">
      <w:pPr>
        <w:widowControl/>
        <w:tabs>
          <w:tab w:val="left" w:pos="6300"/>
        </w:tabs>
        <w:rPr>
          <w:rFonts w:ascii="Arial" w:hAnsi="Arial" w:cs="Arial"/>
          <w:sz w:val="22"/>
          <w:szCs w:val="22"/>
        </w:rPr>
      </w:pPr>
    </w:p>
    <w:p w:rsidR="00724B7F" w:rsidRDefault="00520F8B" w:rsidP="00520F8B">
      <w:pPr>
        <w:widowControl/>
        <w:tabs>
          <w:tab w:val="left" w:pos="6300"/>
        </w:tabs>
        <w:rPr>
          <w:rFonts w:ascii="Arial" w:hAnsi="Arial" w:cs="Arial"/>
          <w:sz w:val="22"/>
          <w:szCs w:val="22"/>
          <w:u w:val="single"/>
        </w:rPr>
      </w:pPr>
      <w:r w:rsidRPr="00520F8B">
        <w:rPr>
          <w:rFonts w:ascii="Arial" w:hAnsi="Arial" w:cs="Arial"/>
          <w:sz w:val="22"/>
          <w:szCs w:val="22"/>
          <w:u w:val="single"/>
        </w:rPr>
        <w:t>Commenter #</w:t>
      </w:r>
      <w:r>
        <w:rPr>
          <w:rFonts w:ascii="Arial" w:hAnsi="Arial" w:cs="Arial"/>
          <w:sz w:val="22"/>
          <w:szCs w:val="22"/>
          <w:u w:val="single"/>
        </w:rPr>
        <w:t>2</w:t>
      </w:r>
      <w:r w:rsidR="00724B7F">
        <w:rPr>
          <w:rFonts w:ascii="Arial" w:hAnsi="Arial" w:cs="Arial"/>
          <w:sz w:val="22"/>
          <w:szCs w:val="22"/>
          <w:u w:val="single"/>
        </w:rPr>
        <w:t>:</w:t>
      </w:r>
    </w:p>
    <w:p w:rsidR="00724B7F" w:rsidRDefault="00724B7F" w:rsidP="00520F8B">
      <w:pPr>
        <w:widowControl/>
        <w:tabs>
          <w:tab w:val="left" w:pos="6300"/>
        </w:tabs>
        <w:rPr>
          <w:rFonts w:ascii="Arial" w:hAnsi="Arial" w:cs="Arial"/>
          <w:sz w:val="22"/>
          <w:szCs w:val="22"/>
          <w:u w:val="single"/>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The Utah Division of Child and Family Services appreciates the opportunity to submit comments</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in</w:t>
      </w:r>
      <w:proofErr w:type="gramEnd"/>
      <w:r w:rsidRPr="00724B7F">
        <w:rPr>
          <w:rFonts w:ascii="Arial" w:hAnsi="Arial" w:cs="Arial"/>
          <w:sz w:val="22"/>
          <w:szCs w:val="22"/>
        </w:rPr>
        <w:t xml:space="preserve"> response to the Information Collection Activity for the CB-496: Title IV-E Programs</w:t>
      </w: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Quarterly Financial Report, as listed in the Federal Register on March 30, 2015.</w:t>
      </w:r>
    </w:p>
    <w:p w:rsidR="00724B7F" w:rsidRP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These comments pertain to the solicitation for public comments on revising the CB-496 form to</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incorporate</w:t>
      </w:r>
      <w:proofErr w:type="gramEnd"/>
      <w:r w:rsidRPr="00724B7F">
        <w:rPr>
          <w:rFonts w:ascii="Arial" w:hAnsi="Arial" w:cs="Arial"/>
          <w:sz w:val="22"/>
          <w:szCs w:val="22"/>
        </w:rPr>
        <w:t xml:space="preserve"> changes to title IV-E programs made in accordance with the September 2014</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enactment</w:t>
      </w:r>
      <w:proofErr w:type="gramEnd"/>
      <w:r w:rsidRPr="00724B7F">
        <w:rPr>
          <w:rFonts w:ascii="Arial" w:hAnsi="Arial" w:cs="Arial"/>
          <w:sz w:val="22"/>
          <w:szCs w:val="22"/>
        </w:rPr>
        <w:t xml:space="preserve"> of Public Law 113-183, the “Preventing Sex Trafficking and Strengthening Families</w:t>
      </w: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Act,” which includes the new requirement at section 473(a</w:t>
      </w:r>
      <w:proofErr w:type="gramStart"/>
      <w:r w:rsidRPr="00724B7F">
        <w:rPr>
          <w:rFonts w:ascii="Arial" w:hAnsi="Arial" w:cs="Arial"/>
          <w:sz w:val="22"/>
          <w:szCs w:val="22"/>
        </w:rPr>
        <w:t>)(</w:t>
      </w:r>
      <w:proofErr w:type="gramEnd"/>
      <w:r w:rsidRPr="00724B7F">
        <w:rPr>
          <w:rFonts w:ascii="Arial" w:hAnsi="Arial" w:cs="Arial"/>
          <w:sz w:val="22"/>
          <w:szCs w:val="22"/>
        </w:rPr>
        <w:t>8)(B) of the Social Security Act to</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report</w:t>
      </w:r>
      <w:proofErr w:type="gramEnd"/>
      <w:r w:rsidRPr="00724B7F">
        <w:rPr>
          <w:rFonts w:ascii="Arial" w:hAnsi="Arial" w:cs="Arial"/>
          <w:sz w:val="22"/>
          <w:szCs w:val="22"/>
        </w:rPr>
        <w:t xml:space="preserve"> annually on the methodology used to calculate the adoption savings due to the application</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of</w:t>
      </w:r>
      <w:proofErr w:type="gramEnd"/>
      <w:r w:rsidRPr="00724B7F">
        <w:rPr>
          <w:rFonts w:ascii="Arial" w:hAnsi="Arial" w:cs="Arial"/>
          <w:sz w:val="22"/>
          <w:szCs w:val="22"/>
        </w:rPr>
        <w:t xml:space="preserve"> differing title IV-E eligibility criteria for children designated as an “applicable child” under</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section</w:t>
      </w:r>
      <w:proofErr w:type="gramEnd"/>
      <w:r w:rsidRPr="00724B7F">
        <w:rPr>
          <w:rFonts w:ascii="Arial" w:hAnsi="Arial" w:cs="Arial"/>
          <w:sz w:val="22"/>
          <w:szCs w:val="22"/>
        </w:rPr>
        <w:t xml:space="preserve"> 473(e) along with an accounting of the amount of and the expenditure of such savings.</w:t>
      </w: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Utah does not support the proposal to use the CB-496 form as the mechanism to meet the</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provisions</w:t>
      </w:r>
      <w:proofErr w:type="gramEnd"/>
      <w:r w:rsidRPr="00724B7F">
        <w:rPr>
          <w:rFonts w:ascii="Arial" w:hAnsi="Arial" w:cs="Arial"/>
          <w:sz w:val="22"/>
          <w:szCs w:val="22"/>
        </w:rPr>
        <w:t xml:space="preserve"> of Federal law to report annually on the methodology used to calculate the adoption</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savings</w:t>
      </w:r>
      <w:proofErr w:type="gramEnd"/>
      <w:r w:rsidRPr="00724B7F">
        <w:rPr>
          <w:rFonts w:ascii="Arial" w:hAnsi="Arial" w:cs="Arial"/>
          <w:sz w:val="22"/>
          <w:szCs w:val="22"/>
        </w:rPr>
        <w:t xml:space="preserve"> due to the application of differing title IV-E eligibility criteria for children designated as</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an</w:t>
      </w:r>
      <w:proofErr w:type="gramEnd"/>
      <w:r w:rsidRPr="00724B7F">
        <w:rPr>
          <w:rFonts w:ascii="Arial" w:hAnsi="Arial" w:cs="Arial"/>
          <w:sz w:val="22"/>
          <w:szCs w:val="22"/>
        </w:rPr>
        <w:t xml:space="preserve"> “applicable child” under section 473(e) along with an accounting of the amount of and the</w:t>
      </w:r>
    </w:p>
    <w:p w:rsidR="00520F8B"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expenditure</w:t>
      </w:r>
      <w:proofErr w:type="gramEnd"/>
      <w:r w:rsidRPr="00724B7F">
        <w:rPr>
          <w:rFonts w:ascii="Arial" w:hAnsi="Arial" w:cs="Arial"/>
          <w:sz w:val="22"/>
          <w:szCs w:val="22"/>
        </w:rPr>
        <w:t xml:space="preserve"> of such savings.</w:t>
      </w:r>
      <w:r w:rsidR="00520F8B" w:rsidRPr="00724B7F">
        <w:rPr>
          <w:rFonts w:ascii="Arial" w:hAnsi="Arial" w:cs="Arial"/>
          <w:sz w:val="22"/>
          <w:szCs w:val="22"/>
        </w:rPr>
        <w:t>:</w:t>
      </w:r>
    </w:p>
    <w:p w:rsidR="00520F8B" w:rsidRDefault="00520F8B" w:rsidP="00520F8B">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This proposed change is not supported for the following reasons. First, the CB-496 report is a</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quarterly</w:t>
      </w:r>
      <w:proofErr w:type="gramEnd"/>
      <w:r w:rsidRPr="00724B7F">
        <w:rPr>
          <w:rFonts w:ascii="Arial" w:hAnsi="Arial" w:cs="Arial"/>
          <w:sz w:val="22"/>
          <w:szCs w:val="22"/>
        </w:rPr>
        <w:t xml:space="preserve"> report utilized primarily for the purpose of reporting expenditures and claiming title</w:t>
      </w: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IV-E funds. The Federal law requires annual accounting of the amount of savings and</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expenditures</w:t>
      </w:r>
      <w:proofErr w:type="gramEnd"/>
      <w:r w:rsidRPr="00724B7F">
        <w:rPr>
          <w:rFonts w:ascii="Arial" w:hAnsi="Arial" w:cs="Arial"/>
          <w:sz w:val="22"/>
          <w:szCs w:val="22"/>
        </w:rPr>
        <w:t xml:space="preserve"> of savings. Incorporating this requirement into a quarterly report, rather than an</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annual</w:t>
      </w:r>
      <w:proofErr w:type="gramEnd"/>
      <w:r w:rsidRPr="00724B7F">
        <w:rPr>
          <w:rFonts w:ascii="Arial" w:hAnsi="Arial" w:cs="Arial"/>
          <w:sz w:val="22"/>
          <w:szCs w:val="22"/>
        </w:rPr>
        <w:t xml:space="preserve"> report as is required in law, adds unnecessary burden to States through more frequent</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reporting</w:t>
      </w:r>
      <w:proofErr w:type="gramEnd"/>
      <w:r w:rsidRPr="00724B7F">
        <w:rPr>
          <w:rFonts w:ascii="Arial" w:hAnsi="Arial" w:cs="Arial"/>
          <w:sz w:val="22"/>
          <w:szCs w:val="22"/>
        </w:rPr>
        <w:t>.</w:t>
      </w:r>
    </w:p>
    <w:p w:rsid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Second, the CB-496 form is not designed for narrative reporting that would be necessary to meet</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the</w:t>
      </w:r>
      <w:proofErr w:type="gramEnd"/>
      <w:r w:rsidRPr="00724B7F">
        <w:rPr>
          <w:rFonts w:ascii="Arial" w:hAnsi="Arial" w:cs="Arial"/>
          <w:sz w:val="22"/>
          <w:szCs w:val="22"/>
        </w:rPr>
        <w:t xml:space="preserve"> law’s requirement to “describe” methodology used to calculate adoption savings. Also, the</w:t>
      </w: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CB-496 form is already very complex, and is challenging for many states to complete. Adding</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lastRenderedPageBreak/>
        <w:t>requirements</w:t>
      </w:r>
      <w:proofErr w:type="gramEnd"/>
      <w:r w:rsidRPr="00724B7F">
        <w:rPr>
          <w:rFonts w:ascii="Arial" w:hAnsi="Arial" w:cs="Arial"/>
          <w:sz w:val="22"/>
          <w:szCs w:val="22"/>
        </w:rPr>
        <w:t xml:space="preserve"> to include more information, particularly narrative information, would</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unnecessarily</w:t>
      </w:r>
      <w:proofErr w:type="gramEnd"/>
      <w:r w:rsidRPr="00724B7F">
        <w:rPr>
          <w:rFonts w:ascii="Arial" w:hAnsi="Arial" w:cs="Arial"/>
          <w:sz w:val="22"/>
          <w:szCs w:val="22"/>
        </w:rPr>
        <w:t xml:space="preserve"> add to the complexity of the form and would also increase State burden.</w:t>
      </w:r>
    </w:p>
    <w:p w:rsid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Third, the Children’s Bureau already has in place a mechanism for annual reporting by States</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through</w:t>
      </w:r>
      <w:proofErr w:type="gramEnd"/>
      <w:r w:rsidRPr="00724B7F">
        <w:rPr>
          <w:rFonts w:ascii="Arial" w:hAnsi="Arial" w:cs="Arial"/>
          <w:sz w:val="22"/>
          <w:szCs w:val="22"/>
        </w:rPr>
        <w:t xml:space="preserve"> the Five Year Child and Family Services Plan (CFSP), with its accompanying Annual</w:t>
      </w: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Progress and Services Report (APSR). Narrative text describing methodology used to calculate</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adoption</w:t>
      </w:r>
      <w:proofErr w:type="gramEnd"/>
      <w:r w:rsidRPr="00724B7F">
        <w:rPr>
          <w:rFonts w:ascii="Arial" w:hAnsi="Arial" w:cs="Arial"/>
          <w:sz w:val="22"/>
          <w:szCs w:val="22"/>
        </w:rPr>
        <w:t xml:space="preserve"> savings could easily be incorporated into this report. Fiscal information could also be</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reported</w:t>
      </w:r>
      <w:proofErr w:type="gramEnd"/>
      <w:r w:rsidRPr="00724B7F">
        <w:rPr>
          <w:rFonts w:ascii="Arial" w:hAnsi="Arial" w:cs="Arial"/>
          <w:sz w:val="22"/>
          <w:szCs w:val="22"/>
        </w:rPr>
        <w:t xml:space="preserve"> in the APSR or could be included as part of the CFS-101 report, which is required in</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conjunction</w:t>
      </w:r>
      <w:proofErr w:type="gramEnd"/>
      <w:r w:rsidRPr="00724B7F">
        <w:rPr>
          <w:rFonts w:ascii="Arial" w:hAnsi="Arial" w:cs="Arial"/>
          <w:sz w:val="22"/>
          <w:szCs w:val="22"/>
        </w:rPr>
        <w:t xml:space="preserve"> with submission of the CFSP or APSR, and is submitted on an annual basis. This</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report</w:t>
      </w:r>
      <w:proofErr w:type="gramEnd"/>
      <w:r w:rsidRPr="00724B7F">
        <w:rPr>
          <w:rFonts w:ascii="Arial" w:hAnsi="Arial" w:cs="Arial"/>
          <w:sz w:val="22"/>
          <w:szCs w:val="22"/>
        </w:rPr>
        <w:t xml:space="preserve"> could be expanded to capture the annual accounting of savings and expenditure of savings</w:t>
      </w:r>
    </w:p>
    <w:p w:rsidR="00724B7F" w:rsidRPr="00724B7F" w:rsidRDefault="00724B7F" w:rsidP="00724B7F">
      <w:pPr>
        <w:widowControl/>
        <w:tabs>
          <w:tab w:val="left" w:pos="6300"/>
        </w:tabs>
        <w:rPr>
          <w:rFonts w:ascii="Arial" w:hAnsi="Arial" w:cs="Arial"/>
          <w:sz w:val="22"/>
          <w:szCs w:val="22"/>
        </w:rPr>
      </w:pPr>
      <w:proofErr w:type="gramStart"/>
      <w:r w:rsidRPr="00724B7F">
        <w:rPr>
          <w:rFonts w:ascii="Arial" w:hAnsi="Arial" w:cs="Arial"/>
          <w:sz w:val="22"/>
          <w:szCs w:val="22"/>
        </w:rPr>
        <w:t>that</w:t>
      </w:r>
      <w:proofErr w:type="gramEnd"/>
      <w:r w:rsidRPr="00724B7F">
        <w:rPr>
          <w:rFonts w:ascii="Arial" w:hAnsi="Arial" w:cs="Arial"/>
          <w:sz w:val="22"/>
          <w:szCs w:val="22"/>
        </w:rPr>
        <w:t xml:space="preserve"> is required by Federal law while minimizing unnecessary additional burden to States.</w:t>
      </w:r>
    </w:p>
    <w:p w:rsidR="00724B7F" w:rsidRDefault="00724B7F" w:rsidP="00724B7F">
      <w:pPr>
        <w:widowControl/>
        <w:tabs>
          <w:tab w:val="left" w:pos="6300"/>
        </w:tabs>
        <w:rPr>
          <w:rFonts w:ascii="Arial" w:hAnsi="Arial" w:cs="Arial"/>
          <w:sz w:val="22"/>
          <w:szCs w:val="22"/>
        </w:rPr>
      </w:pPr>
    </w:p>
    <w:p w:rsidR="00724B7F" w:rsidRDefault="00724B7F" w:rsidP="00724B7F">
      <w:pPr>
        <w:widowControl/>
        <w:tabs>
          <w:tab w:val="left" w:pos="6300"/>
        </w:tabs>
        <w:rPr>
          <w:rFonts w:ascii="Arial" w:hAnsi="Arial" w:cs="Arial"/>
          <w:sz w:val="22"/>
          <w:szCs w:val="22"/>
        </w:rPr>
      </w:pPr>
      <w:r w:rsidRPr="00724B7F">
        <w:rPr>
          <w:rFonts w:ascii="Arial" w:hAnsi="Arial" w:cs="Arial"/>
          <w:sz w:val="22"/>
          <w:szCs w:val="22"/>
        </w:rPr>
        <w:t>Your consideration of these comments is appreciated.</w:t>
      </w:r>
    </w:p>
    <w:p w:rsidR="00724B7F" w:rsidRDefault="00724B7F" w:rsidP="00724B7F">
      <w:pPr>
        <w:widowControl/>
        <w:tabs>
          <w:tab w:val="left" w:pos="6300"/>
        </w:tabs>
        <w:rPr>
          <w:rFonts w:ascii="Arial" w:hAnsi="Arial" w:cs="Arial"/>
          <w:sz w:val="22"/>
          <w:szCs w:val="22"/>
        </w:rPr>
      </w:pPr>
    </w:p>
    <w:p w:rsidR="00724B7F" w:rsidRPr="00520F8B" w:rsidRDefault="00724B7F" w:rsidP="00724B7F">
      <w:pPr>
        <w:widowControl/>
        <w:tabs>
          <w:tab w:val="left" w:pos="6300"/>
        </w:tabs>
        <w:rPr>
          <w:rFonts w:ascii="Arial" w:hAnsi="Arial" w:cs="Arial"/>
          <w:sz w:val="22"/>
          <w:szCs w:val="22"/>
          <w:u w:val="single"/>
        </w:rPr>
      </w:pPr>
      <w:r w:rsidRPr="00520F8B">
        <w:rPr>
          <w:rFonts w:ascii="Arial" w:hAnsi="Arial" w:cs="Arial"/>
          <w:sz w:val="22"/>
          <w:szCs w:val="22"/>
          <w:u w:val="single"/>
        </w:rPr>
        <w:t xml:space="preserve">ACF </w:t>
      </w:r>
      <w:r>
        <w:rPr>
          <w:rFonts w:ascii="Arial" w:hAnsi="Arial" w:cs="Arial"/>
          <w:sz w:val="22"/>
          <w:szCs w:val="22"/>
          <w:u w:val="single"/>
        </w:rPr>
        <w:t xml:space="preserve">Children’s Bureau </w:t>
      </w:r>
      <w:r w:rsidRPr="00520F8B">
        <w:rPr>
          <w:rFonts w:ascii="Arial" w:hAnsi="Arial" w:cs="Arial"/>
          <w:sz w:val="22"/>
          <w:szCs w:val="22"/>
          <w:u w:val="single"/>
        </w:rPr>
        <w:t>Response Provided:</w:t>
      </w:r>
    </w:p>
    <w:p w:rsid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Thank you for taking the time to provide comments on the proposed form CB-496 information collection activity.  We really appreciate the constructive feedback.</w:t>
      </w:r>
    </w:p>
    <w:p w:rsidR="00724B7F" w:rsidRP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 xml:space="preserve"> It appears that some of the points that you raise may be as a result of not having the full picture of how the Children’s Bureau intends to implement the statutory requirement that title IV-E agencies calculate and report annually on adoption savings.  In accordance with the Paperwork Reduction Act, the Federal Register Notice announcing the intent to modify form CB-496 is a required first step to assure that reporting needs will be addressed.  At the same time, however, we have been working on a separate strategy to inform title IV-E agencies regarding the policies and procedures for the calculation of annual adoption savings.  This guidance will be issued through a Children’s Bureau Program Instruction (PI) in the near future.</w:t>
      </w:r>
    </w:p>
    <w:p w:rsidR="00724B7F" w:rsidRP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The following is in response to your specific comments:</w:t>
      </w:r>
    </w:p>
    <w:p w:rsidR="00724B7F" w:rsidRP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 xml:space="preserve">1.      Use of Form CB-496 to Report on Annual Adoption Savings – We decided to propose the use of form CB-496 for purposes of collecting data on the annual calculation and expenditure of adoption savings since the savings are associated with title IV-E adoption assistance claims already reported on that form and to avoid creating an unneeded additional reporting mechanism.  Although this reporting form is required to be submitted annually, we intend to propose that the new “Part 4” for Adoption Savings be submitted only once a year with the report for the 4th quarter of the federal fiscal year.  There is a precedent for a particular section of the title IV-E programs quarterly financial report not being required with ach submission.  The prior form ACF-IV-E-1 report required bi-annual submission of a Part 3 for Semiannual Budget Projections. </w:t>
      </w:r>
    </w:p>
    <w:p w:rsidR="00724B7F" w:rsidRP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 xml:space="preserve">2.      Narrative Data on Adoption savings calculation Methodology – The proposed CB-496 Part 4 is intended to collect data on the calculation and expenditure of adoption savings regardless of the method used to make the calculation.  As noted above, the specifics of </w:t>
      </w:r>
      <w:proofErr w:type="gramStart"/>
      <w:r w:rsidRPr="00724B7F">
        <w:rPr>
          <w:rFonts w:ascii="Arial" w:hAnsi="Arial" w:cs="Arial"/>
          <w:sz w:val="22"/>
          <w:szCs w:val="22"/>
        </w:rPr>
        <w:t>the  methodology</w:t>
      </w:r>
      <w:proofErr w:type="gramEnd"/>
      <w:r w:rsidRPr="00724B7F">
        <w:rPr>
          <w:rFonts w:ascii="Arial" w:hAnsi="Arial" w:cs="Arial"/>
          <w:sz w:val="22"/>
          <w:szCs w:val="22"/>
        </w:rPr>
        <w:t xml:space="preserve"> used will be addressed separately by each title IV-E agency in accordance with instructions provided through a forthcoming Program Instruction.  The reporting form will thus capture information based on whatever calculation methodology has been approved for the title UIV-E agency in accordance with the anticipated PI guidance.    </w:t>
      </w:r>
    </w:p>
    <w:p w:rsidR="00724B7F" w:rsidRP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 xml:space="preserve">3.      Proposed Alternative Use of the Children and Family Services Plan (CFSP) submission to address Adoption Savings Reporting Requirements – We did consider the CFSP annual submission as a vehicle to address the adoption savings reporting requirements.  This approach was deemed less favorable than use of form CB-496 since it is primarily narrative in nature and thus not facilitative with regard to producing national reports on calculations and reported expenditures.  Additionally, the timing of the CFSP or the annual progress and services report (APSR) requires an annual submission on June 30th of each year.  This is too early in the federal fiscal year (FFY) to request an annual </w:t>
      </w:r>
      <w:r w:rsidRPr="00724B7F">
        <w:rPr>
          <w:rFonts w:ascii="Arial" w:hAnsi="Arial" w:cs="Arial"/>
          <w:sz w:val="22"/>
          <w:szCs w:val="22"/>
        </w:rPr>
        <w:lastRenderedPageBreak/>
        <w:t>calculation of adoption savings for the current FFY and somewhat late to be collecting the data for the previous FFY.</w:t>
      </w:r>
    </w:p>
    <w:p w:rsidR="00724B7F" w:rsidRPr="00724B7F" w:rsidRDefault="00724B7F" w:rsidP="00724B7F">
      <w:pPr>
        <w:widowControl/>
        <w:tabs>
          <w:tab w:val="left" w:pos="6300"/>
        </w:tabs>
        <w:rPr>
          <w:rFonts w:ascii="Arial" w:hAnsi="Arial" w:cs="Arial"/>
          <w:sz w:val="22"/>
          <w:szCs w:val="22"/>
        </w:rPr>
      </w:pPr>
    </w:p>
    <w:p w:rsidR="00724B7F" w:rsidRPr="00724B7F" w:rsidRDefault="00724B7F" w:rsidP="00724B7F">
      <w:pPr>
        <w:widowControl/>
        <w:tabs>
          <w:tab w:val="left" w:pos="6300"/>
        </w:tabs>
        <w:rPr>
          <w:rFonts w:ascii="Arial" w:hAnsi="Arial" w:cs="Arial"/>
          <w:sz w:val="22"/>
          <w:szCs w:val="22"/>
        </w:rPr>
      </w:pPr>
      <w:r w:rsidRPr="00724B7F">
        <w:rPr>
          <w:rFonts w:ascii="Arial" w:hAnsi="Arial" w:cs="Arial"/>
          <w:sz w:val="22"/>
          <w:szCs w:val="22"/>
        </w:rPr>
        <w:t xml:space="preserve">We hope that this response helps further explain the steps we are proposing to take to implement the cited statutory requirements.  As indicated above, we expect to issue a PI shortly with detailed instructions regarding the adoption savings calculation procedures.  We also expect to be sharing the full proposed revised form CB-496 after reviewing all comments received with respect to the March 30, 2015 Federal Register Notice. </w:t>
      </w:r>
    </w:p>
    <w:p w:rsidR="00724B7F" w:rsidRPr="00724B7F" w:rsidRDefault="00724B7F" w:rsidP="00724B7F">
      <w:pPr>
        <w:widowControl/>
        <w:tabs>
          <w:tab w:val="left" w:pos="6300"/>
        </w:tabs>
        <w:rPr>
          <w:rFonts w:ascii="Arial" w:hAnsi="Arial" w:cs="Arial"/>
          <w:sz w:val="22"/>
          <w:szCs w:val="22"/>
        </w:rPr>
      </w:pPr>
    </w:p>
    <w:p w:rsidR="00724B7F" w:rsidRDefault="00724B7F" w:rsidP="00724B7F">
      <w:pPr>
        <w:widowControl/>
        <w:tabs>
          <w:tab w:val="left" w:pos="6300"/>
        </w:tabs>
        <w:rPr>
          <w:rFonts w:ascii="Arial" w:hAnsi="Arial" w:cs="Arial"/>
          <w:sz w:val="22"/>
          <w:szCs w:val="22"/>
        </w:rPr>
      </w:pPr>
      <w:r w:rsidRPr="00724B7F">
        <w:rPr>
          <w:rFonts w:ascii="Arial" w:hAnsi="Arial" w:cs="Arial"/>
          <w:sz w:val="22"/>
          <w:szCs w:val="22"/>
        </w:rPr>
        <w:t xml:space="preserve">Please let me know if you have any further questions.  Thanks.  </w:t>
      </w:r>
    </w:p>
    <w:sectPr w:rsidR="00724B7F" w:rsidSect="008D1934">
      <w:headerReference w:type="first" r:id="rId12"/>
      <w:endnotePr>
        <w:numFmt w:val="decimal"/>
      </w:endnotePr>
      <w:pgSz w:w="12240" w:h="15840"/>
      <w:pgMar w:top="810" w:right="1170" w:bottom="810" w:left="117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E1B" w:rsidRDefault="00E96E1B">
      <w:pPr>
        <w:spacing w:line="20" w:lineRule="exact"/>
      </w:pPr>
    </w:p>
  </w:endnote>
  <w:endnote w:type="continuationSeparator" w:id="0">
    <w:p w:rsidR="00E96E1B" w:rsidRDefault="00E96E1B">
      <w:r>
        <w:t xml:space="preserve"> </w:t>
      </w:r>
    </w:p>
  </w:endnote>
  <w:endnote w:type="continuationNotice" w:id="1">
    <w:p w:rsidR="00E96E1B" w:rsidRDefault="00E96E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E1B" w:rsidRDefault="00E96E1B">
      <w:r>
        <w:separator/>
      </w:r>
    </w:p>
  </w:footnote>
  <w:footnote w:type="continuationSeparator" w:id="0">
    <w:p w:rsidR="00E96E1B" w:rsidRDefault="00E96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E1" w:rsidRPr="008B3EE1" w:rsidRDefault="008B3EE1" w:rsidP="008B3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2124C"/>
    <w:multiLevelType w:val="hybridMultilevel"/>
    <w:tmpl w:val="277ACA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C9C0C2C"/>
    <w:multiLevelType w:val="multilevel"/>
    <w:tmpl w:val="A71C909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98E3F64"/>
    <w:multiLevelType w:val="hybridMultilevel"/>
    <w:tmpl w:val="37B69C32"/>
    <w:lvl w:ilvl="0" w:tplc="8CA4F1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13D0471"/>
    <w:multiLevelType w:val="hybridMultilevel"/>
    <w:tmpl w:val="A71C909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5D66B3E"/>
    <w:multiLevelType w:val="hybridMultilevel"/>
    <w:tmpl w:val="E23EDF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A1273B"/>
    <w:multiLevelType w:val="multilevel"/>
    <w:tmpl w:val="A71C909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1B14C80"/>
    <w:multiLevelType w:val="hybridMultilevel"/>
    <w:tmpl w:val="CA7CB4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E1865"/>
    <w:multiLevelType w:val="hybridMultilevel"/>
    <w:tmpl w:val="51C2E250"/>
    <w:lvl w:ilvl="0" w:tplc="4A0072E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FA1BD6"/>
    <w:multiLevelType w:val="multilevel"/>
    <w:tmpl w:val="1D2A3A14"/>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9" w15:restartNumberingAfterBreak="0">
    <w:nsid w:val="5A537CC9"/>
    <w:multiLevelType w:val="hybridMultilevel"/>
    <w:tmpl w:val="865AA6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64723A"/>
    <w:multiLevelType w:val="hybridMultilevel"/>
    <w:tmpl w:val="D7A094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4"/>
  </w:num>
  <w:num w:numId="6">
    <w:abstractNumId w:val="1"/>
  </w:num>
  <w:num w:numId="7">
    <w:abstractNumId w:val="0"/>
  </w:num>
  <w:num w:numId="8">
    <w:abstractNumId w:val="8"/>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93"/>
    <w:rsid w:val="0000770B"/>
    <w:rsid w:val="0001173F"/>
    <w:rsid w:val="00036B3A"/>
    <w:rsid w:val="000557C7"/>
    <w:rsid w:val="00071907"/>
    <w:rsid w:val="000719AC"/>
    <w:rsid w:val="00072160"/>
    <w:rsid w:val="000A65E0"/>
    <w:rsid w:val="000D5C2D"/>
    <w:rsid w:val="000E403C"/>
    <w:rsid w:val="00123638"/>
    <w:rsid w:val="00135188"/>
    <w:rsid w:val="001378C5"/>
    <w:rsid w:val="00137905"/>
    <w:rsid w:val="001A10CC"/>
    <w:rsid w:val="001C6F8F"/>
    <w:rsid w:val="0024031D"/>
    <w:rsid w:val="00240E06"/>
    <w:rsid w:val="00264317"/>
    <w:rsid w:val="00270B88"/>
    <w:rsid w:val="002A1994"/>
    <w:rsid w:val="002A2663"/>
    <w:rsid w:val="002B73CF"/>
    <w:rsid w:val="002E013A"/>
    <w:rsid w:val="002E7732"/>
    <w:rsid w:val="002F6E6D"/>
    <w:rsid w:val="003036D2"/>
    <w:rsid w:val="00304CA8"/>
    <w:rsid w:val="003067C2"/>
    <w:rsid w:val="00307CC6"/>
    <w:rsid w:val="00326F59"/>
    <w:rsid w:val="003B0F1C"/>
    <w:rsid w:val="003C4BB5"/>
    <w:rsid w:val="004016DD"/>
    <w:rsid w:val="004273EE"/>
    <w:rsid w:val="0044076A"/>
    <w:rsid w:val="00472F5A"/>
    <w:rsid w:val="00483D72"/>
    <w:rsid w:val="00497B9F"/>
    <w:rsid w:val="004A36B0"/>
    <w:rsid w:val="004B4A36"/>
    <w:rsid w:val="00520F8B"/>
    <w:rsid w:val="0052797A"/>
    <w:rsid w:val="00562749"/>
    <w:rsid w:val="005820CB"/>
    <w:rsid w:val="005C6724"/>
    <w:rsid w:val="005E3849"/>
    <w:rsid w:val="005F4987"/>
    <w:rsid w:val="00606771"/>
    <w:rsid w:val="00631338"/>
    <w:rsid w:val="00680589"/>
    <w:rsid w:val="006A0360"/>
    <w:rsid w:val="006A1D59"/>
    <w:rsid w:val="00724B7F"/>
    <w:rsid w:val="00760CE6"/>
    <w:rsid w:val="007667FC"/>
    <w:rsid w:val="00773841"/>
    <w:rsid w:val="00791F0A"/>
    <w:rsid w:val="007A38DF"/>
    <w:rsid w:val="007D5293"/>
    <w:rsid w:val="008162C3"/>
    <w:rsid w:val="008201C8"/>
    <w:rsid w:val="00871648"/>
    <w:rsid w:val="00892BCB"/>
    <w:rsid w:val="008B3EE1"/>
    <w:rsid w:val="008B76D2"/>
    <w:rsid w:val="008D1934"/>
    <w:rsid w:val="008E3C2B"/>
    <w:rsid w:val="009041D2"/>
    <w:rsid w:val="00957D24"/>
    <w:rsid w:val="00990EB1"/>
    <w:rsid w:val="009E2E08"/>
    <w:rsid w:val="00A0560E"/>
    <w:rsid w:val="00A05E3B"/>
    <w:rsid w:val="00A15A7D"/>
    <w:rsid w:val="00A15FF6"/>
    <w:rsid w:val="00A37D85"/>
    <w:rsid w:val="00A63925"/>
    <w:rsid w:val="00AD1122"/>
    <w:rsid w:val="00AE2EA7"/>
    <w:rsid w:val="00B15411"/>
    <w:rsid w:val="00B1760E"/>
    <w:rsid w:val="00B8375D"/>
    <w:rsid w:val="00BA4BC3"/>
    <w:rsid w:val="00BC2E86"/>
    <w:rsid w:val="00BC5B22"/>
    <w:rsid w:val="00BD2ED2"/>
    <w:rsid w:val="00BD5A14"/>
    <w:rsid w:val="00BE5EDF"/>
    <w:rsid w:val="00C014EE"/>
    <w:rsid w:val="00C13878"/>
    <w:rsid w:val="00C25039"/>
    <w:rsid w:val="00C7640E"/>
    <w:rsid w:val="00C85A03"/>
    <w:rsid w:val="00C87E15"/>
    <w:rsid w:val="00CB1232"/>
    <w:rsid w:val="00CC08DB"/>
    <w:rsid w:val="00CD3D13"/>
    <w:rsid w:val="00D36265"/>
    <w:rsid w:val="00D74C10"/>
    <w:rsid w:val="00DA311D"/>
    <w:rsid w:val="00DE44D7"/>
    <w:rsid w:val="00DF4030"/>
    <w:rsid w:val="00E02A7B"/>
    <w:rsid w:val="00E039B5"/>
    <w:rsid w:val="00E075F4"/>
    <w:rsid w:val="00E20D91"/>
    <w:rsid w:val="00E4073D"/>
    <w:rsid w:val="00E76C8D"/>
    <w:rsid w:val="00E76E85"/>
    <w:rsid w:val="00E96E1B"/>
    <w:rsid w:val="00EB2D54"/>
    <w:rsid w:val="00EC6EED"/>
    <w:rsid w:val="00F11332"/>
    <w:rsid w:val="00F17D0E"/>
    <w:rsid w:val="00F71940"/>
    <w:rsid w:val="00F761A0"/>
    <w:rsid w:val="00FB3CAC"/>
    <w:rsid w:val="00FB6B70"/>
    <w:rsid w:val="00FC0DE6"/>
    <w:rsid w:val="00FC4BF4"/>
    <w:rsid w:val="00F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0DEB96-0CB4-47B1-80A6-977FDBCB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265"/>
    <w:pPr>
      <w:widowControl w:val="0"/>
    </w:pPr>
    <w:rPr>
      <w:rFonts w:ascii="Courier New" w:hAnsi="Courier New"/>
      <w:sz w:val="24"/>
    </w:rPr>
  </w:style>
  <w:style w:type="paragraph" w:styleId="Heading1">
    <w:name w:val="heading 1"/>
    <w:basedOn w:val="Normal"/>
    <w:next w:val="Normal"/>
    <w:qFormat/>
    <w:rsid w:val="00D36265"/>
    <w:pPr>
      <w:keepNext/>
      <w:tabs>
        <w:tab w:val="center" w:pos="4680"/>
      </w:tabs>
      <w:suppressAutoHyphen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265"/>
  </w:style>
  <w:style w:type="character" w:styleId="EndnoteReference">
    <w:name w:val="endnote reference"/>
    <w:semiHidden/>
    <w:rsid w:val="00D36265"/>
    <w:rPr>
      <w:vertAlign w:val="superscript"/>
    </w:rPr>
  </w:style>
  <w:style w:type="paragraph" w:styleId="FootnoteText">
    <w:name w:val="footnote text"/>
    <w:basedOn w:val="Normal"/>
    <w:semiHidden/>
    <w:rsid w:val="00D36265"/>
  </w:style>
  <w:style w:type="character" w:styleId="FootnoteReference">
    <w:name w:val="footnote reference"/>
    <w:semiHidden/>
    <w:rsid w:val="00D36265"/>
    <w:rPr>
      <w:vertAlign w:val="superscript"/>
    </w:rPr>
  </w:style>
  <w:style w:type="paragraph" w:styleId="TOC1">
    <w:name w:val="toc 1"/>
    <w:basedOn w:val="Normal"/>
    <w:next w:val="Normal"/>
    <w:semiHidden/>
    <w:rsid w:val="00D36265"/>
    <w:pPr>
      <w:tabs>
        <w:tab w:val="right" w:leader="dot" w:pos="9360"/>
      </w:tabs>
      <w:suppressAutoHyphens/>
      <w:spacing w:before="480"/>
      <w:ind w:left="720" w:right="720" w:hanging="720"/>
    </w:pPr>
  </w:style>
  <w:style w:type="paragraph" w:styleId="TOC2">
    <w:name w:val="toc 2"/>
    <w:basedOn w:val="Normal"/>
    <w:next w:val="Normal"/>
    <w:semiHidden/>
    <w:rsid w:val="00D36265"/>
    <w:pPr>
      <w:tabs>
        <w:tab w:val="right" w:leader="dot" w:pos="9360"/>
      </w:tabs>
      <w:suppressAutoHyphens/>
      <w:ind w:left="1440" w:right="720" w:hanging="720"/>
    </w:pPr>
  </w:style>
  <w:style w:type="paragraph" w:styleId="TOC3">
    <w:name w:val="toc 3"/>
    <w:basedOn w:val="Normal"/>
    <w:next w:val="Normal"/>
    <w:semiHidden/>
    <w:rsid w:val="00D36265"/>
    <w:pPr>
      <w:tabs>
        <w:tab w:val="right" w:leader="dot" w:pos="9360"/>
      </w:tabs>
      <w:suppressAutoHyphens/>
      <w:ind w:left="2160" w:right="720" w:hanging="720"/>
    </w:pPr>
  </w:style>
  <w:style w:type="paragraph" w:styleId="TOC4">
    <w:name w:val="toc 4"/>
    <w:basedOn w:val="Normal"/>
    <w:next w:val="Normal"/>
    <w:semiHidden/>
    <w:rsid w:val="00D36265"/>
    <w:pPr>
      <w:tabs>
        <w:tab w:val="right" w:leader="dot" w:pos="9360"/>
      </w:tabs>
      <w:suppressAutoHyphens/>
      <w:ind w:left="2880" w:right="720" w:hanging="720"/>
    </w:pPr>
  </w:style>
  <w:style w:type="paragraph" w:styleId="TOC5">
    <w:name w:val="toc 5"/>
    <w:basedOn w:val="Normal"/>
    <w:next w:val="Normal"/>
    <w:semiHidden/>
    <w:rsid w:val="00D36265"/>
    <w:pPr>
      <w:tabs>
        <w:tab w:val="right" w:leader="dot" w:pos="9360"/>
      </w:tabs>
      <w:suppressAutoHyphens/>
      <w:ind w:left="3600" w:right="720" w:hanging="720"/>
    </w:pPr>
  </w:style>
  <w:style w:type="paragraph" w:styleId="TOC6">
    <w:name w:val="toc 6"/>
    <w:basedOn w:val="Normal"/>
    <w:next w:val="Normal"/>
    <w:semiHidden/>
    <w:rsid w:val="00D36265"/>
    <w:pPr>
      <w:tabs>
        <w:tab w:val="right" w:pos="9360"/>
      </w:tabs>
      <w:suppressAutoHyphens/>
      <w:ind w:left="720" w:hanging="720"/>
    </w:pPr>
  </w:style>
  <w:style w:type="paragraph" w:styleId="TOC7">
    <w:name w:val="toc 7"/>
    <w:basedOn w:val="Normal"/>
    <w:next w:val="Normal"/>
    <w:semiHidden/>
    <w:rsid w:val="00D36265"/>
    <w:pPr>
      <w:suppressAutoHyphens/>
      <w:ind w:left="720" w:hanging="720"/>
    </w:pPr>
  </w:style>
  <w:style w:type="paragraph" w:styleId="TOC8">
    <w:name w:val="toc 8"/>
    <w:basedOn w:val="Normal"/>
    <w:next w:val="Normal"/>
    <w:semiHidden/>
    <w:rsid w:val="00D36265"/>
    <w:pPr>
      <w:tabs>
        <w:tab w:val="right" w:pos="9360"/>
      </w:tabs>
      <w:suppressAutoHyphens/>
      <w:ind w:left="720" w:hanging="720"/>
    </w:pPr>
  </w:style>
  <w:style w:type="paragraph" w:styleId="TOC9">
    <w:name w:val="toc 9"/>
    <w:basedOn w:val="Normal"/>
    <w:next w:val="Normal"/>
    <w:semiHidden/>
    <w:rsid w:val="00D36265"/>
    <w:pPr>
      <w:tabs>
        <w:tab w:val="right" w:leader="dot" w:pos="9360"/>
      </w:tabs>
      <w:suppressAutoHyphens/>
      <w:ind w:left="720" w:hanging="720"/>
    </w:pPr>
  </w:style>
  <w:style w:type="paragraph" w:styleId="Index1">
    <w:name w:val="index 1"/>
    <w:basedOn w:val="Normal"/>
    <w:next w:val="Normal"/>
    <w:semiHidden/>
    <w:rsid w:val="00D36265"/>
    <w:pPr>
      <w:tabs>
        <w:tab w:val="right" w:leader="dot" w:pos="9360"/>
      </w:tabs>
      <w:suppressAutoHyphens/>
      <w:ind w:left="1440" w:right="720" w:hanging="1440"/>
    </w:pPr>
  </w:style>
  <w:style w:type="paragraph" w:styleId="Index2">
    <w:name w:val="index 2"/>
    <w:basedOn w:val="Normal"/>
    <w:next w:val="Normal"/>
    <w:semiHidden/>
    <w:rsid w:val="00D36265"/>
    <w:pPr>
      <w:tabs>
        <w:tab w:val="right" w:leader="dot" w:pos="9360"/>
      </w:tabs>
      <w:suppressAutoHyphens/>
      <w:ind w:left="1440" w:right="720" w:hanging="720"/>
    </w:pPr>
  </w:style>
  <w:style w:type="paragraph" w:styleId="TOAHeading">
    <w:name w:val="toa heading"/>
    <w:basedOn w:val="Normal"/>
    <w:next w:val="Normal"/>
    <w:semiHidden/>
    <w:rsid w:val="00D36265"/>
    <w:pPr>
      <w:tabs>
        <w:tab w:val="right" w:pos="9360"/>
      </w:tabs>
      <w:suppressAutoHyphens/>
    </w:pPr>
  </w:style>
  <w:style w:type="paragraph" w:styleId="Caption">
    <w:name w:val="caption"/>
    <w:basedOn w:val="Normal"/>
    <w:next w:val="Normal"/>
    <w:qFormat/>
    <w:rsid w:val="00D36265"/>
  </w:style>
  <w:style w:type="character" w:customStyle="1" w:styleId="EquationCaption">
    <w:name w:val="_Equation Caption"/>
    <w:rsid w:val="00D36265"/>
  </w:style>
  <w:style w:type="paragraph" w:styleId="Header">
    <w:name w:val="header"/>
    <w:basedOn w:val="Normal"/>
    <w:rsid w:val="00D36265"/>
    <w:pPr>
      <w:tabs>
        <w:tab w:val="center" w:pos="4320"/>
        <w:tab w:val="right" w:pos="8640"/>
      </w:tabs>
    </w:pPr>
  </w:style>
  <w:style w:type="paragraph" w:styleId="Footer">
    <w:name w:val="footer"/>
    <w:basedOn w:val="Normal"/>
    <w:rsid w:val="00D36265"/>
    <w:pPr>
      <w:tabs>
        <w:tab w:val="center" w:pos="4320"/>
        <w:tab w:val="right" w:pos="8640"/>
      </w:tabs>
    </w:pPr>
  </w:style>
  <w:style w:type="character" w:styleId="PageNumber">
    <w:name w:val="page number"/>
    <w:basedOn w:val="DefaultParagraphFont"/>
    <w:rsid w:val="00D36265"/>
  </w:style>
  <w:style w:type="paragraph" w:styleId="BodyTextIndent">
    <w:name w:val="Body Text Indent"/>
    <w:basedOn w:val="Normal"/>
    <w:rsid w:val="00D36265"/>
    <w:pPr>
      <w:tabs>
        <w:tab w:val="left" w:pos="-720"/>
        <w:tab w:val="left" w:pos="0"/>
        <w:tab w:val="left" w:pos="720"/>
      </w:tabs>
      <w:suppressAutoHyphens/>
      <w:ind w:left="1440" w:hanging="1440"/>
    </w:pPr>
    <w:rPr>
      <w:rFonts w:ascii="Arial" w:hAnsi="Arial"/>
    </w:rPr>
  </w:style>
  <w:style w:type="paragraph" w:styleId="BodyTextIndent2">
    <w:name w:val="Body Text Indent 2"/>
    <w:basedOn w:val="Normal"/>
    <w:rsid w:val="00D36265"/>
    <w:pPr>
      <w:tabs>
        <w:tab w:val="left" w:pos="-720"/>
        <w:tab w:val="left" w:pos="0"/>
      </w:tabs>
      <w:suppressAutoHyphens/>
      <w:ind w:left="720" w:hanging="720"/>
    </w:pPr>
    <w:rPr>
      <w:rFonts w:ascii="Arial" w:hAnsi="Arial"/>
    </w:rPr>
  </w:style>
  <w:style w:type="table" w:styleId="TableGrid">
    <w:name w:val="Table Grid"/>
    <w:basedOn w:val="TableNormal"/>
    <w:rsid w:val="00990E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A2663"/>
    <w:rPr>
      <w:rFonts w:ascii="Tahoma" w:hAnsi="Tahoma" w:cs="Tahoma"/>
      <w:sz w:val="16"/>
      <w:szCs w:val="16"/>
    </w:rPr>
  </w:style>
  <w:style w:type="character" w:customStyle="1" w:styleId="BalloonTextChar">
    <w:name w:val="Balloon Text Char"/>
    <w:basedOn w:val="DefaultParagraphFont"/>
    <w:link w:val="BalloonText"/>
    <w:rsid w:val="002A2663"/>
    <w:rPr>
      <w:rFonts w:ascii="Tahoma" w:hAnsi="Tahoma" w:cs="Tahoma"/>
      <w:sz w:val="16"/>
      <w:szCs w:val="16"/>
    </w:rPr>
  </w:style>
  <w:style w:type="paragraph" w:styleId="CommentText">
    <w:name w:val="annotation text"/>
    <w:basedOn w:val="Normal"/>
    <w:link w:val="CommentTextChar"/>
    <w:unhideWhenUsed/>
    <w:rsid w:val="000A65E0"/>
    <w:rPr>
      <w:sz w:val="20"/>
    </w:rPr>
  </w:style>
  <w:style w:type="character" w:customStyle="1" w:styleId="CommentTextChar">
    <w:name w:val="Comment Text Char"/>
    <w:basedOn w:val="DefaultParagraphFont"/>
    <w:link w:val="CommentText"/>
    <w:rsid w:val="000A65E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0970-0205</OMB_x0020_Control_x0020_Number>
    <FR_x0020_Title xmlns="e059a2d5-a4f8-4fd8-b836-4c9cf26100e7" xsi:nil="true"/>
    <ACF_x0020_Tracking_x0020_No_x002e_ xmlns="e059a2d5-a4f8-4fd8-b836-4c9cf26100e7">OA-0036</ACF_x0020_Tracking_x0020_No_x002e_>
    <Description0 xmlns="e059a2d5-a4f8-4fd8-b836-4c9cf26100e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0DBB3-A9C9-46ED-A8EB-4AF6C510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413E7-3785-483C-8379-E293463563E9}">
  <ds:schemaRefs>
    <ds:schemaRef ds:uri="http://schemas.microsoft.com/sharepoint/v3/contenttype/forms"/>
  </ds:schemaRefs>
</ds:datastoreItem>
</file>

<file path=customXml/itemProps3.xml><?xml version="1.0" encoding="utf-8"?>
<ds:datastoreItem xmlns:ds="http://schemas.openxmlformats.org/officeDocument/2006/customXml" ds:itemID="{6D347C37-FDBC-4660-BEF5-4B38DC1B8F4D}">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2E32855F-3A08-4E3A-A2D8-51F37D63099C}">
  <ds:schemaRefs>
    <ds:schemaRef ds:uri="http://schemas.microsoft.com/office/2006/metadata/longProperties"/>
  </ds:schemaRefs>
</ds:datastoreItem>
</file>

<file path=customXml/itemProps5.xml><?xml version="1.0" encoding="utf-8"?>
<ds:datastoreItem xmlns:ds="http://schemas.openxmlformats.org/officeDocument/2006/customXml" ds:itemID="{6AD0D1AD-42DC-4625-A250-B0AE61C0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ACF</dc:creator>
  <cp:lastModifiedBy>Author</cp:lastModifiedBy>
  <cp:revision>2</cp:revision>
  <cp:lastPrinted>2015-07-09T14:09:00Z</cp:lastPrinted>
  <dcterms:created xsi:type="dcterms:W3CDTF">2015-10-19T19:35:00Z</dcterms:created>
  <dcterms:modified xsi:type="dcterms:W3CDTF">2015-10-19T19:35:00Z</dcterms:modified>
</cp:coreProperties>
</file>