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98F385" w14:textId="77777777" w:rsidR="000F5D39" w:rsidRPr="002C4F75" w:rsidRDefault="000F5D39" w:rsidP="00294DB9">
      <w:pPr>
        <w:jc w:val="center"/>
        <w:rPr>
          <w:rFonts w:ascii="Arial" w:hAnsi="Arial" w:cs="Arial"/>
          <w:b/>
        </w:rPr>
      </w:pPr>
      <w:bookmarkStart w:id="0" w:name="_GoBack"/>
      <w:bookmarkEnd w:id="0"/>
    </w:p>
    <w:p w14:paraId="0BC31FA5" w14:textId="77777777" w:rsidR="000F5D39" w:rsidRPr="002C4F75" w:rsidRDefault="000F5D39" w:rsidP="00294DB9">
      <w:pPr>
        <w:jc w:val="center"/>
        <w:rPr>
          <w:rFonts w:ascii="Arial" w:hAnsi="Arial" w:cs="Arial"/>
          <w:b/>
        </w:rPr>
      </w:pPr>
    </w:p>
    <w:p w14:paraId="57A1A6C0" w14:textId="77777777" w:rsidR="000F5D39" w:rsidRPr="002C4F75" w:rsidRDefault="000F5D39" w:rsidP="00294DB9">
      <w:pPr>
        <w:jc w:val="center"/>
        <w:rPr>
          <w:rFonts w:ascii="Arial" w:hAnsi="Arial" w:cs="Arial"/>
          <w:b/>
        </w:rPr>
      </w:pPr>
    </w:p>
    <w:p w14:paraId="6F86FB39" w14:textId="77777777" w:rsidR="000F5D39" w:rsidRPr="002C4F75" w:rsidRDefault="000F5D39" w:rsidP="00294DB9">
      <w:pPr>
        <w:pStyle w:val="ReportCover-Title"/>
        <w:spacing w:line="240" w:lineRule="auto"/>
        <w:rPr>
          <w:rFonts w:ascii="Arial" w:hAnsi="Arial" w:cs="Arial"/>
          <w:color w:val="auto"/>
        </w:rPr>
      </w:pPr>
    </w:p>
    <w:p w14:paraId="2860B3FE" w14:textId="77777777" w:rsidR="001F6DC5" w:rsidRDefault="001F6DC5" w:rsidP="001F6DC5">
      <w:pPr>
        <w:pStyle w:val="ReportCover-Title"/>
        <w:jc w:val="center"/>
        <w:rPr>
          <w:rFonts w:ascii="Arial" w:eastAsia="Arial Unicode MS" w:hAnsi="Arial" w:cs="Arial"/>
          <w:noProof/>
          <w:color w:val="auto"/>
        </w:rPr>
      </w:pPr>
      <w:r>
        <w:rPr>
          <w:rFonts w:ascii="Arial" w:eastAsia="Arial Unicode MS" w:hAnsi="Arial" w:cs="Arial"/>
          <w:noProof/>
          <w:color w:val="auto"/>
        </w:rPr>
        <w:t xml:space="preserve">Early Childhood Training and Technical Assistance (T/TA) Cross-System </w:t>
      </w:r>
    </w:p>
    <w:p w14:paraId="20E5DB89" w14:textId="77777777" w:rsidR="00B907F2" w:rsidRPr="001F6DC5" w:rsidRDefault="001F6DC5" w:rsidP="001F6DC5">
      <w:pPr>
        <w:pStyle w:val="ReportCover-Title"/>
        <w:jc w:val="center"/>
        <w:rPr>
          <w:rFonts w:ascii="Arial" w:eastAsia="Arial Unicode MS" w:hAnsi="Arial" w:cs="Arial"/>
          <w:noProof/>
          <w:color w:val="auto"/>
        </w:rPr>
      </w:pPr>
      <w:r>
        <w:rPr>
          <w:rFonts w:ascii="Arial" w:eastAsia="Arial Unicode MS" w:hAnsi="Arial" w:cs="Arial"/>
          <w:noProof/>
          <w:color w:val="auto"/>
        </w:rPr>
        <w:t>Evaluation Project</w:t>
      </w:r>
    </w:p>
    <w:p w14:paraId="2D23DC74" w14:textId="77777777" w:rsidR="000F5D39" w:rsidRPr="002C4F75" w:rsidRDefault="000F5D39" w:rsidP="00294DB9">
      <w:pPr>
        <w:pStyle w:val="ReportCover-Title"/>
        <w:spacing w:line="240" w:lineRule="auto"/>
        <w:rPr>
          <w:rFonts w:ascii="Arial" w:hAnsi="Arial" w:cs="Arial"/>
          <w:color w:val="auto"/>
        </w:rPr>
      </w:pPr>
    </w:p>
    <w:p w14:paraId="724C6069" w14:textId="77777777" w:rsidR="00212C5C" w:rsidRPr="00212C5C" w:rsidRDefault="000F5D39" w:rsidP="00212C5C">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r w:rsidR="00212C5C" w:rsidRPr="00212C5C">
        <w:rPr>
          <w:rFonts w:ascii="Arial" w:hAnsi="Arial" w:cs="Arial"/>
          <w:b w:val="0"/>
          <w:color w:val="auto"/>
          <w:sz w:val="32"/>
          <w:szCs w:val="32"/>
        </w:rPr>
        <w:t>- Formative Data Collection for Informing Policy Research</w:t>
      </w:r>
    </w:p>
    <w:p w14:paraId="771B9A8C" w14:textId="77777777" w:rsidR="00212C5C" w:rsidRPr="00212C5C" w:rsidRDefault="00212C5C" w:rsidP="00212C5C">
      <w:pPr>
        <w:jc w:val="center"/>
        <w:rPr>
          <w:rFonts w:ascii="Arial" w:hAnsi="Arial" w:cs="Arial"/>
          <w:b/>
          <w:szCs w:val="22"/>
        </w:rPr>
      </w:pPr>
      <w:r w:rsidRPr="00212C5C">
        <w:rPr>
          <w:rFonts w:ascii="Arial" w:hAnsi="Arial" w:cs="Arial"/>
          <w:sz w:val="32"/>
          <w:szCs w:val="32"/>
        </w:rPr>
        <w:t>0970-0356</w:t>
      </w:r>
    </w:p>
    <w:p w14:paraId="53CD2522" w14:textId="77777777" w:rsidR="000F5D39" w:rsidRPr="002C4F75" w:rsidRDefault="000F5D39" w:rsidP="00294DB9">
      <w:pPr>
        <w:pStyle w:val="ReportCover-Title"/>
        <w:spacing w:line="240" w:lineRule="auto"/>
        <w:jc w:val="center"/>
        <w:rPr>
          <w:rFonts w:ascii="Arial" w:hAnsi="Arial" w:cs="Arial"/>
          <w:color w:val="auto"/>
          <w:sz w:val="32"/>
          <w:szCs w:val="32"/>
        </w:rPr>
      </w:pPr>
    </w:p>
    <w:p w14:paraId="753E881A" w14:textId="77777777" w:rsidR="000F5D39" w:rsidRPr="002C4F75" w:rsidRDefault="000F5D39" w:rsidP="00294DB9">
      <w:pPr>
        <w:rPr>
          <w:rFonts w:ascii="Arial" w:hAnsi="Arial" w:cs="Arial"/>
          <w:szCs w:val="22"/>
        </w:rPr>
      </w:pPr>
    </w:p>
    <w:p w14:paraId="7AF833CC" w14:textId="77777777" w:rsidR="001F6DC5" w:rsidRDefault="001F6DC5" w:rsidP="00294DB9">
      <w:pPr>
        <w:pStyle w:val="ReportCover-Date"/>
        <w:spacing w:after="360" w:line="240" w:lineRule="auto"/>
        <w:jc w:val="center"/>
        <w:rPr>
          <w:rFonts w:ascii="Arial" w:hAnsi="Arial" w:cs="Arial"/>
          <w:color w:val="auto"/>
          <w:sz w:val="48"/>
          <w:szCs w:val="48"/>
        </w:rPr>
      </w:pPr>
    </w:p>
    <w:p w14:paraId="1EE8053C" w14:textId="77777777" w:rsidR="000F5D39" w:rsidRPr="002C4F75" w:rsidRDefault="000F5D39" w:rsidP="00294DB9">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461D8678" w14:textId="77777777" w:rsidR="000F5D39" w:rsidRPr="002C4F75" w:rsidRDefault="000F5D39" w:rsidP="00294DB9">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sidR="006F30E0">
        <w:rPr>
          <w:rFonts w:ascii="Arial" w:hAnsi="Arial" w:cs="Arial"/>
          <w:color w:val="auto"/>
          <w:sz w:val="48"/>
          <w:szCs w:val="48"/>
        </w:rPr>
        <w:t>B</w:t>
      </w:r>
    </w:p>
    <w:p w14:paraId="75BC81DB" w14:textId="4C997ABE" w:rsidR="000F5D39" w:rsidRPr="002C4F75" w:rsidRDefault="00212C5C" w:rsidP="00294DB9">
      <w:pPr>
        <w:pStyle w:val="ReportCover-Date"/>
        <w:spacing w:line="240" w:lineRule="auto"/>
        <w:jc w:val="center"/>
        <w:rPr>
          <w:rFonts w:ascii="Arial" w:hAnsi="Arial" w:cs="Arial"/>
          <w:color w:val="auto"/>
        </w:rPr>
      </w:pPr>
      <w:r>
        <w:rPr>
          <w:rFonts w:ascii="Arial" w:hAnsi="Arial" w:cs="Arial"/>
          <w:color w:val="auto"/>
        </w:rPr>
        <w:t xml:space="preserve">May </w:t>
      </w:r>
      <w:r w:rsidR="001F6DC5">
        <w:rPr>
          <w:rFonts w:ascii="Arial" w:hAnsi="Arial" w:cs="Arial"/>
          <w:color w:val="auto"/>
        </w:rPr>
        <w:t>2016</w:t>
      </w:r>
    </w:p>
    <w:p w14:paraId="5BCEADB6" w14:textId="77777777" w:rsidR="000F5D39" w:rsidRPr="002C4F75" w:rsidRDefault="000F5D39" w:rsidP="00294DB9">
      <w:pPr>
        <w:jc w:val="center"/>
        <w:rPr>
          <w:rFonts w:ascii="Arial" w:hAnsi="Arial" w:cs="Arial"/>
        </w:rPr>
      </w:pPr>
    </w:p>
    <w:p w14:paraId="22EB0266" w14:textId="77777777" w:rsidR="000F5D39" w:rsidRPr="002C4F75" w:rsidRDefault="000F5D39" w:rsidP="00294DB9">
      <w:pPr>
        <w:jc w:val="center"/>
        <w:rPr>
          <w:rFonts w:ascii="Arial" w:hAnsi="Arial" w:cs="Arial"/>
        </w:rPr>
      </w:pPr>
      <w:r w:rsidRPr="002C4F75">
        <w:rPr>
          <w:rFonts w:ascii="Arial" w:hAnsi="Arial" w:cs="Arial"/>
        </w:rPr>
        <w:t>Submitted By:</w:t>
      </w:r>
    </w:p>
    <w:p w14:paraId="2CC7D062" w14:textId="77777777" w:rsidR="000F5D39" w:rsidRPr="002C4F75" w:rsidRDefault="000F5D39" w:rsidP="00294DB9">
      <w:pPr>
        <w:jc w:val="center"/>
        <w:rPr>
          <w:rFonts w:ascii="Arial" w:hAnsi="Arial" w:cs="Arial"/>
        </w:rPr>
      </w:pPr>
      <w:r w:rsidRPr="002C4F75">
        <w:rPr>
          <w:rFonts w:ascii="Arial" w:hAnsi="Arial" w:cs="Arial"/>
        </w:rPr>
        <w:t>Office of Planning, Research and Evaluation</w:t>
      </w:r>
    </w:p>
    <w:p w14:paraId="08920477" w14:textId="77777777" w:rsidR="000F5D39" w:rsidRPr="002C4F75" w:rsidRDefault="000F5D39" w:rsidP="00294DB9">
      <w:pPr>
        <w:jc w:val="center"/>
        <w:rPr>
          <w:rFonts w:ascii="Arial" w:hAnsi="Arial" w:cs="Arial"/>
        </w:rPr>
      </w:pPr>
      <w:r w:rsidRPr="002C4F75">
        <w:rPr>
          <w:rFonts w:ascii="Arial" w:hAnsi="Arial" w:cs="Arial"/>
        </w:rPr>
        <w:t xml:space="preserve">Administration for Children and Families </w:t>
      </w:r>
    </w:p>
    <w:p w14:paraId="64C1F9EF" w14:textId="77777777" w:rsidR="000F5D39" w:rsidRPr="002C4F75" w:rsidRDefault="000F5D39" w:rsidP="00294DB9">
      <w:pPr>
        <w:jc w:val="center"/>
        <w:rPr>
          <w:rFonts w:ascii="Arial" w:hAnsi="Arial" w:cs="Arial"/>
        </w:rPr>
      </w:pPr>
      <w:r w:rsidRPr="002C4F75">
        <w:rPr>
          <w:rFonts w:ascii="Arial" w:hAnsi="Arial" w:cs="Arial"/>
        </w:rPr>
        <w:t>U.S. Department of Health and Human Services</w:t>
      </w:r>
    </w:p>
    <w:p w14:paraId="009E2237" w14:textId="77777777" w:rsidR="000F5D39" w:rsidRPr="002C4F75" w:rsidRDefault="000F5D39" w:rsidP="00294DB9">
      <w:pPr>
        <w:jc w:val="center"/>
        <w:rPr>
          <w:rFonts w:ascii="Arial" w:hAnsi="Arial" w:cs="Arial"/>
        </w:rPr>
      </w:pPr>
    </w:p>
    <w:p w14:paraId="4D934A08" w14:textId="77777777" w:rsidR="001F6DC5" w:rsidRDefault="001F6DC5" w:rsidP="001F6DC5">
      <w:pPr>
        <w:jc w:val="center"/>
        <w:rPr>
          <w:rFonts w:ascii="Arial" w:hAnsi="Arial" w:cs="Arial"/>
        </w:rPr>
      </w:pPr>
      <w:r w:rsidRPr="009C4255">
        <w:rPr>
          <w:rFonts w:ascii="Arial" w:hAnsi="Arial" w:cs="Arial"/>
        </w:rPr>
        <w:t>330 C Street</w:t>
      </w:r>
      <w:r>
        <w:rPr>
          <w:rFonts w:ascii="Arial" w:hAnsi="Arial" w:cs="Arial"/>
        </w:rPr>
        <w:t>,</w:t>
      </w:r>
      <w:r w:rsidRPr="009C4255">
        <w:rPr>
          <w:rFonts w:ascii="Arial" w:hAnsi="Arial" w:cs="Arial"/>
        </w:rPr>
        <w:t xml:space="preserve"> SW </w:t>
      </w:r>
    </w:p>
    <w:p w14:paraId="268BFBA3" w14:textId="77777777" w:rsidR="001F6DC5" w:rsidRPr="009C4255" w:rsidRDefault="001F6DC5" w:rsidP="001F6DC5">
      <w:pPr>
        <w:jc w:val="center"/>
        <w:rPr>
          <w:rFonts w:ascii="Arial" w:hAnsi="Arial" w:cs="Arial"/>
        </w:rPr>
      </w:pPr>
      <w:proofErr w:type="gramStart"/>
      <w:r w:rsidRPr="009C4255">
        <w:rPr>
          <w:rFonts w:ascii="Arial" w:hAnsi="Arial" w:cs="Arial"/>
        </w:rPr>
        <w:t>4th</w:t>
      </w:r>
      <w:proofErr w:type="gramEnd"/>
      <w:r w:rsidRPr="009C4255">
        <w:rPr>
          <w:rFonts w:ascii="Arial" w:hAnsi="Arial" w:cs="Arial"/>
        </w:rPr>
        <w:t xml:space="preserve"> Floor</w:t>
      </w:r>
    </w:p>
    <w:p w14:paraId="63415C47" w14:textId="77777777" w:rsidR="001F6DC5" w:rsidRPr="002C4F75" w:rsidRDefault="001F6DC5" w:rsidP="001F6DC5">
      <w:pPr>
        <w:jc w:val="center"/>
        <w:rPr>
          <w:rFonts w:ascii="Arial" w:hAnsi="Arial" w:cs="Arial"/>
        </w:rPr>
      </w:pPr>
      <w:r w:rsidRPr="009C4255">
        <w:rPr>
          <w:rFonts w:ascii="Arial" w:hAnsi="Arial" w:cs="Arial"/>
        </w:rPr>
        <w:t>Washington, DC 20201</w:t>
      </w:r>
    </w:p>
    <w:p w14:paraId="5D7DF53F" w14:textId="77777777" w:rsidR="001F6DC5" w:rsidRPr="002C4F75" w:rsidRDefault="001F6DC5" w:rsidP="001F6DC5">
      <w:pPr>
        <w:jc w:val="center"/>
        <w:rPr>
          <w:rFonts w:ascii="Arial" w:hAnsi="Arial" w:cs="Arial"/>
        </w:rPr>
      </w:pPr>
    </w:p>
    <w:p w14:paraId="4436497A" w14:textId="77777777" w:rsidR="001F6DC5" w:rsidRDefault="001F6DC5" w:rsidP="001F6DC5">
      <w:pPr>
        <w:jc w:val="center"/>
        <w:rPr>
          <w:rFonts w:ascii="Arial" w:hAnsi="Arial" w:cs="Arial"/>
        </w:rPr>
      </w:pPr>
      <w:r>
        <w:rPr>
          <w:rFonts w:ascii="Arial" w:hAnsi="Arial" w:cs="Arial"/>
        </w:rPr>
        <w:t>Project Officer</w:t>
      </w:r>
      <w:r w:rsidRPr="00BE7952">
        <w:rPr>
          <w:rFonts w:ascii="Arial" w:hAnsi="Arial" w:cs="Arial"/>
        </w:rPr>
        <w:t>:</w:t>
      </w:r>
    </w:p>
    <w:p w14:paraId="71ADB41F" w14:textId="77777777" w:rsidR="001F6DC5" w:rsidRPr="002C4F75" w:rsidRDefault="001F6DC5" w:rsidP="001F6DC5">
      <w:pPr>
        <w:jc w:val="center"/>
        <w:rPr>
          <w:rFonts w:ascii="Arial" w:hAnsi="Arial" w:cs="Arial"/>
        </w:rPr>
      </w:pPr>
      <w:r w:rsidRPr="00B30A47">
        <w:rPr>
          <w:rFonts w:ascii="Arial" w:hAnsi="Arial" w:cs="Arial"/>
        </w:rPr>
        <w:t>Ann Rivera</w:t>
      </w:r>
      <w:r w:rsidR="00D71D71">
        <w:rPr>
          <w:rFonts w:ascii="Arial" w:hAnsi="Arial" w:cs="Arial"/>
        </w:rPr>
        <w:t>, Ph.D.</w:t>
      </w:r>
    </w:p>
    <w:p w14:paraId="2FE3EB32" w14:textId="77777777" w:rsidR="005D00FA" w:rsidRPr="00BE5C3B" w:rsidRDefault="005D00FA" w:rsidP="00294DB9">
      <w:pPr>
        <w:jc w:val="center"/>
        <w:rPr>
          <w:rFonts w:ascii="Arial" w:hAnsi="Arial" w:cs="Arial"/>
          <w:b/>
          <w:sz w:val="22"/>
        </w:rPr>
      </w:pPr>
    </w:p>
    <w:p w14:paraId="55C2A039" w14:textId="77777777" w:rsidR="008467D8" w:rsidRDefault="000F5D39" w:rsidP="00294DB9">
      <w:pPr>
        <w:rPr>
          <w:b/>
        </w:rPr>
      </w:pPr>
      <w:r>
        <w:rPr>
          <w:b/>
        </w:rPr>
        <w:br w:type="page"/>
      </w:r>
      <w:r w:rsidR="00E05A0A">
        <w:rPr>
          <w:b/>
        </w:rPr>
        <w:lastRenderedPageBreak/>
        <w:t>B1. Respondent Universe and Sampling Methods</w:t>
      </w:r>
    </w:p>
    <w:p w14:paraId="26899A5A" w14:textId="07FB1AB2" w:rsidR="00FE1C8E" w:rsidRDefault="00662F32" w:rsidP="00F76A5F">
      <w:pPr>
        <w:spacing w:after="240"/>
        <w:jc w:val="both"/>
        <w:rPr>
          <w:szCs w:val="22"/>
        </w:rPr>
      </w:pPr>
      <w:r w:rsidRPr="00F76A5F">
        <w:rPr>
          <w:szCs w:val="22"/>
        </w:rPr>
        <w:t xml:space="preserve">This </w:t>
      </w:r>
      <w:r w:rsidR="002E468B" w:rsidRPr="00F76A5F">
        <w:rPr>
          <w:szCs w:val="22"/>
        </w:rPr>
        <w:t>project</w:t>
      </w:r>
      <w:r w:rsidRPr="00F76A5F">
        <w:rPr>
          <w:szCs w:val="22"/>
        </w:rPr>
        <w:t xml:space="preserve"> will provide </w:t>
      </w:r>
      <w:r w:rsidR="001F6DC5" w:rsidRPr="00F76A5F">
        <w:rPr>
          <w:szCs w:val="22"/>
        </w:rPr>
        <w:t xml:space="preserve">preliminary </w:t>
      </w:r>
      <w:r w:rsidRPr="00F76A5F">
        <w:rPr>
          <w:szCs w:val="22"/>
        </w:rPr>
        <w:t>information to t</w:t>
      </w:r>
      <w:r w:rsidR="002E468B" w:rsidRPr="00F76A5F">
        <w:rPr>
          <w:szCs w:val="22"/>
        </w:rPr>
        <w:t>he</w:t>
      </w:r>
      <w:r w:rsidR="00614268" w:rsidRPr="00F76A5F">
        <w:rPr>
          <w:szCs w:val="22"/>
        </w:rPr>
        <w:t xml:space="preserve"> Administration for Children and Families (ACF), </w:t>
      </w:r>
      <w:r w:rsidR="002E468B" w:rsidRPr="00F76A5F">
        <w:rPr>
          <w:szCs w:val="22"/>
        </w:rPr>
        <w:t>Office of Planning, Research</w:t>
      </w:r>
      <w:r w:rsidRPr="00F76A5F">
        <w:rPr>
          <w:szCs w:val="22"/>
        </w:rPr>
        <w:t xml:space="preserve"> and Evaluation (OPRE) </w:t>
      </w:r>
      <w:r w:rsidR="001F6DC5" w:rsidRPr="00F76A5F">
        <w:rPr>
          <w:szCs w:val="22"/>
        </w:rPr>
        <w:t>for the design of a future evaluation of the Early Childhood Training and Technical Assistance (EC T/TA) System and finalization of a conceptual framework of the system</w:t>
      </w:r>
      <w:r w:rsidR="002E468B" w:rsidRPr="00F76A5F">
        <w:rPr>
          <w:szCs w:val="22"/>
        </w:rPr>
        <w:t xml:space="preserve">. </w:t>
      </w:r>
      <w:r w:rsidR="001F6DC5" w:rsidRPr="00F76A5F">
        <w:rPr>
          <w:szCs w:val="22"/>
        </w:rPr>
        <w:t xml:space="preserve">The current information collection request is for gathering preliminary information </w:t>
      </w:r>
      <w:r w:rsidR="0052104D" w:rsidRPr="00F76A5F">
        <w:rPr>
          <w:szCs w:val="22"/>
        </w:rPr>
        <w:t xml:space="preserve">from the leadership of the </w:t>
      </w:r>
      <w:r w:rsidR="00392C81" w:rsidRPr="00F76A5F">
        <w:rPr>
          <w:szCs w:val="22"/>
        </w:rPr>
        <w:t xml:space="preserve">nine </w:t>
      </w:r>
      <w:r w:rsidR="0052104D" w:rsidRPr="00F76A5F">
        <w:rPr>
          <w:szCs w:val="22"/>
        </w:rPr>
        <w:t xml:space="preserve">national centers (Centers) and the key T/TA </w:t>
      </w:r>
      <w:r w:rsidR="00D059F6" w:rsidRPr="00F76A5F">
        <w:rPr>
          <w:szCs w:val="22"/>
        </w:rPr>
        <w:t xml:space="preserve">system </w:t>
      </w:r>
      <w:r w:rsidR="0052104D" w:rsidRPr="00F76A5F">
        <w:rPr>
          <w:szCs w:val="22"/>
        </w:rPr>
        <w:t xml:space="preserve">stakeholders </w:t>
      </w:r>
      <w:r w:rsidR="00B73B5E" w:rsidRPr="00F76A5F">
        <w:rPr>
          <w:szCs w:val="22"/>
        </w:rPr>
        <w:t xml:space="preserve">within the </w:t>
      </w:r>
      <w:r w:rsidR="00F76A5F" w:rsidRPr="00F76A5F">
        <w:rPr>
          <w:szCs w:val="22"/>
        </w:rPr>
        <w:t>twelve</w:t>
      </w:r>
      <w:r w:rsidR="00B73B5E" w:rsidRPr="00F76A5F">
        <w:rPr>
          <w:szCs w:val="22"/>
        </w:rPr>
        <w:t xml:space="preserve"> regions that make up the Head Start Regional T/TA network and the </w:t>
      </w:r>
      <w:r w:rsidR="00F76A5F" w:rsidRPr="00F76A5F">
        <w:rPr>
          <w:szCs w:val="22"/>
        </w:rPr>
        <w:t>ten</w:t>
      </w:r>
      <w:r w:rsidR="00B73B5E" w:rsidRPr="00F76A5F">
        <w:rPr>
          <w:szCs w:val="22"/>
        </w:rPr>
        <w:t xml:space="preserve"> regions that constitute the Child Care State Capacity Building Center. The results will </w:t>
      </w:r>
      <w:r w:rsidR="001F6DC5" w:rsidRPr="00F76A5F">
        <w:rPr>
          <w:szCs w:val="22"/>
        </w:rPr>
        <w:t xml:space="preserve">inform the evaluation design and </w:t>
      </w:r>
      <w:proofErr w:type="gramStart"/>
      <w:r w:rsidR="001F6DC5" w:rsidRPr="00F76A5F">
        <w:rPr>
          <w:szCs w:val="22"/>
        </w:rPr>
        <w:t>data collection instrument development</w:t>
      </w:r>
      <w:proofErr w:type="gramEnd"/>
      <w:r w:rsidR="00B73B5E" w:rsidRPr="00F76A5F">
        <w:rPr>
          <w:szCs w:val="22"/>
        </w:rPr>
        <w:t xml:space="preserve"> for the EC T/TA cross-system evaluation</w:t>
      </w:r>
      <w:r w:rsidR="001F6DC5" w:rsidRPr="00F76A5F">
        <w:rPr>
          <w:szCs w:val="22"/>
        </w:rPr>
        <w:t xml:space="preserve">. In addition, </w:t>
      </w:r>
      <w:r w:rsidR="00872D74">
        <w:rPr>
          <w:szCs w:val="22"/>
        </w:rPr>
        <w:t xml:space="preserve">the study team will present </w:t>
      </w:r>
      <w:r w:rsidR="001F6DC5" w:rsidRPr="00F76A5F">
        <w:rPr>
          <w:szCs w:val="22"/>
        </w:rPr>
        <w:t>a draft conceptual framework to these two groups and the leadership of the Centers to obtain their critical feedback. The study team will collect information for developing future dissemination and evaluation design options, supports and strategies.</w:t>
      </w:r>
      <w:r w:rsidR="00284FA1" w:rsidRPr="00F76A5F">
        <w:rPr>
          <w:szCs w:val="22"/>
        </w:rPr>
        <w:t xml:space="preserve"> </w:t>
      </w:r>
    </w:p>
    <w:p w14:paraId="1E36C8F3" w14:textId="77777777" w:rsidR="00212C5C" w:rsidRDefault="00212C5C" w:rsidP="00B00582">
      <w:pPr>
        <w:jc w:val="both"/>
        <w:rPr>
          <w:szCs w:val="22"/>
        </w:rPr>
      </w:pPr>
    </w:p>
    <w:p w14:paraId="36C7D0C5" w14:textId="2AA0DBC7" w:rsidR="00212C5C" w:rsidRDefault="00212C5C" w:rsidP="00F76A5F">
      <w:pPr>
        <w:spacing w:after="240"/>
        <w:jc w:val="both"/>
      </w:pPr>
      <w:r w:rsidRPr="003C5370">
        <w:t xml:space="preserve">The study team will use information provided by ACF to identify </w:t>
      </w:r>
      <w:r>
        <w:t xml:space="preserve">and recruit </w:t>
      </w:r>
      <w:r w:rsidRPr="003C5370">
        <w:t xml:space="preserve">respondents for the study </w:t>
      </w:r>
      <w:r>
        <w:t xml:space="preserve">from the nine National Centers, the </w:t>
      </w:r>
      <w:r w:rsidRPr="003C5370">
        <w:t>Office of Head Start</w:t>
      </w:r>
      <w:r>
        <w:t>’s</w:t>
      </w:r>
      <w:r w:rsidRPr="003C5370">
        <w:t xml:space="preserve"> (OHS) </w:t>
      </w:r>
      <w:r>
        <w:t>Regional T/TA C</w:t>
      </w:r>
      <w:r w:rsidRPr="003C5370">
        <w:t>oordinators</w:t>
      </w:r>
      <w:r>
        <w:t xml:space="preserve">, as well as the </w:t>
      </w:r>
      <w:r w:rsidRPr="003C5370">
        <w:t>Office of Child Care</w:t>
      </w:r>
      <w:r>
        <w:t>’s</w:t>
      </w:r>
      <w:r w:rsidRPr="003C5370">
        <w:t xml:space="preserve"> (OCC)</w:t>
      </w:r>
      <w:r>
        <w:t xml:space="preserve"> Child Care</w:t>
      </w:r>
      <w:r w:rsidRPr="003C5370">
        <w:t xml:space="preserve"> </w:t>
      </w:r>
      <w:r>
        <w:t>State Capacity Building Center Project Director and T/TA State System Specialists</w:t>
      </w:r>
      <w:r w:rsidRPr="003C5370">
        <w:t xml:space="preserve">. </w:t>
      </w:r>
      <w:r>
        <w:t>Our goal is for</w:t>
      </w:r>
      <w:r w:rsidRPr="003C5370">
        <w:t xml:space="preserve"> this process </w:t>
      </w:r>
      <w:r>
        <w:t>to</w:t>
      </w:r>
      <w:r w:rsidRPr="003C5370">
        <w:t xml:space="preserve"> result in a census of </w:t>
      </w:r>
      <w:r>
        <w:t>OHS and OCC national and regional T/TA providers</w:t>
      </w:r>
      <w:r w:rsidRPr="003C5370">
        <w:t>.</w:t>
      </w:r>
    </w:p>
    <w:p w14:paraId="7A77E8B0" w14:textId="77777777" w:rsidR="00212C5C" w:rsidRPr="009B0193" w:rsidRDefault="00212C5C" w:rsidP="00212C5C">
      <w:pPr>
        <w:spacing w:after="240"/>
        <w:jc w:val="both"/>
      </w:pPr>
      <w:r>
        <w:t>Our preference is to interview a single representative of each team, but i</w:t>
      </w:r>
      <w:r w:rsidRPr="009B0193">
        <w:t>f any of these participants request, the contractor will interview another member of their team along with or instead of the invited participant (e.g., in addition to the lead evaluator of a National Center, we would interview the Center Director or an additional member of the evaluation team). The relevant, knowledgeable respondents may vary across the nine Centers and Regional</w:t>
      </w:r>
      <w:r>
        <w:t>-level</w:t>
      </w:r>
      <w:r w:rsidRPr="009B0193">
        <w:t xml:space="preserve"> T/TA teams. Some, but not all, teams may have other </w:t>
      </w:r>
      <w:proofErr w:type="gramStart"/>
      <w:r w:rsidRPr="009B0193">
        <w:t>staff who could answer the questions or who want</w:t>
      </w:r>
      <w:proofErr w:type="gramEnd"/>
      <w:r w:rsidRPr="009B0193">
        <w:t xml:space="preserve"> to contribute to the interviews about goals, activities and evaluation efforts. We will not be able to identify these other individuals or know exactly how many will want additional staff involved without communicating first with the respondents identified above (i.e., Center lead evaluators, Regional T/TA Coordinators, </w:t>
      </w:r>
      <w:r>
        <w:t xml:space="preserve">Child Care </w:t>
      </w:r>
      <w:r w:rsidRPr="009B0193">
        <w:t xml:space="preserve">State System Specialists). The </w:t>
      </w:r>
      <w:proofErr w:type="gramStart"/>
      <w:r w:rsidRPr="009B0193">
        <w:t>number</w:t>
      </w:r>
      <w:proofErr w:type="gramEnd"/>
      <w:r w:rsidRPr="009B0193">
        <w:t xml:space="preserve"> of respondents we have estimated in this request reflect these unknowns by including what we believe to be the maximum number of respondents likely. </w:t>
      </w:r>
    </w:p>
    <w:p w14:paraId="46710FCC" w14:textId="65269123" w:rsidR="00212C5C" w:rsidRPr="00F76A5F" w:rsidRDefault="00212C5C" w:rsidP="00212C5C">
      <w:pPr>
        <w:spacing w:after="240"/>
        <w:jc w:val="both"/>
        <w:rPr>
          <w:szCs w:val="22"/>
        </w:rPr>
      </w:pPr>
      <w:r w:rsidRPr="003C5370">
        <w:t xml:space="preserve">These individuals </w:t>
      </w:r>
      <w:r>
        <w:t xml:space="preserve">also </w:t>
      </w:r>
      <w:proofErr w:type="gramStart"/>
      <w:r w:rsidRPr="003C5370">
        <w:t>will be invited</w:t>
      </w:r>
      <w:proofErr w:type="gramEnd"/>
      <w:r w:rsidRPr="003C5370">
        <w:t xml:space="preserve"> to provide feedback on the study’s conceptual framework, along with other key stakeholders from the national and regional levels of the EC T/TA system.</w:t>
      </w:r>
    </w:p>
    <w:p w14:paraId="192758FB" w14:textId="77777777" w:rsidR="00E05A0A" w:rsidRDefault="00E05A0A" w:rsidP="00294DB9">
      <w:pPr>
        <w:rPr>
          <w:b/>
        </w:rPr>
      </w:pPr>
      <w:r>
        <w:rPr>
          <w:b/>
        </w:rPr>
        <w:t>B2. Procedures for Collection of Information</w:t>
      </w:r>
    </w:p>
    <w:p w14:paraId="4844D378" w14:textId="70CBB36E" w:rsidR="00BA5A3D" w:rsidRPr="00F76A5F" w:rsidRDefault="00BA5A3D" w:rsidP="00A20604">
      <w:pPr>
        <w:spacing w:after="240"/>
        <w:jc w:val="both"/>
      </w:pPr>
      <w:r w:rsidRPr="00A20604">
        <w:rPr>
          <w:szCs w:val="22"/>
        </w:rPr>
        <w:t xml:space="preserve">Study teams composed of two researchers will contact potential respondents for telephone interviews and focus groups, and senior researchers will conduct the telephone interviews and focus groups, with another researcher taking notes. Senior researchers leading these activities </w:t>
      </w:r>
      <w:proofErr w:type="gramStart"/>
      <w:r w:rsidRPr="00A20604">
        <w:rPr>
          <w:szCs w:val="22"/>
        </w:rPr>
        <w:t>are experienced</w:t>
      </w:r>
      <w:proofErr w:type="gramEnd"/>
      <w:r w:rsidRPr="00A20604">
        <w:rPr>
          <w:szCs w:val="22"/>
        </w:rPr>
        <w:t xml:space="preserve"> in the process of gathering information for purposes of designing evaluation studies and resources. In addition, all team members will receive training to ensure that potential </w:t>
      </w:r>
      <w:r w:rsidRPr="00F76A5F">
        <w:t xml:space="preserve">respondents are engaged in a consistent manner and data </w:t>
      </w:r>
      <w:proofErr w:type="gramStart"/>
      <w:r w:rsidRPr="00F76A5F">
        <w:t>are collected and recorded consistently</w:t>
      </w:r>
      <w:proofErr w:type="gramEnd"/>
      <w:r w:rsidRPr="00F76A5F">
        <w:t>.</w:t>
      </w:r>
    </w:p>
    <w:p w14:paraId="13716F06" w14:textId="5962BE4E" w:rsidR="00BA5A3D" w:rsidRPr="00F76A5F" w:rsidRDefault="00BA5A3D" w:rsidP="00A20604">
      <w:pPr>
        <w:spacing w:after="240"/>
        <w:jc w:val="both"/>
        <w:rPr>
          <w:szCs w:val="22"/>
        </w:rPr>
      </w:pPr>
      <w:r w:rsidRPr="00F76A5F">
        <w:rPr>
          <w:szCs w:val="22"/>
        </w:rPr>
        <w:t>The remainder of this section describes the study team’s procedures for engaging potential respondents</w:t>
      </w:r>
      <w:r w:rsidR="006C4415" w:rsidRPr="00F76A5F">
        <w:rPr>
          <w:szCs w:val="22"/>
        </w:rPr>
        <w:t xml:space="preserve"> and collecting information</w:t>
      </w:r>
      <w:r w:rsidRPr="00F76A5F">
        <w:rPr>
          <w:szCs w:val="22"/>
        </w:rPr>
        <w:t xml:space="preserve">. </w:t>
      </w:r>
    </w:p>
    <w:p w14:paraId="6B42A95F" w14:textId="6632B4F7" w:rsidR="00A56B06" w:rsidRPr="00F76A5F" w:rsidRDefault="00595641" w:rsidP="00F76A5F">
      <w:pPr>
        <w:spacing w:after="240"/>
        <w:jc w:val="both"/>
        <w:rPr>
          <w:szCs w:val="22"/>
        </w:rPr>
      </w:pPr>
      <w:proofErr w:type="gramStart"/>
      <w:r w:rsidRPr="00F76A5F">
        <w:rPr>
          <w:szCs w:val="22"/>
        </w:rPr>
        <w:lastRenderedPageBreak/>
        <w:t>As a part of the recruitment process</w:t>
      </w:r>
      <w:r w:rsidR="002E468B" w:rsidRPr="00F76A5F">
        <w:rPr>
          <w:szCs w:val="22"/>
        </w:rPr>
        <w:t xml:space="preserve"> for the </w:t>
      </w:r>
      <w:r w:rsidR="00490C11" w:rsidRPr="00F76A5F">
        <w:rPr>
          <w:szCs w:val="22"/>
        </w:rPr>
        <w:t>tele</w:t>
      </w:r>
      <w:r w:rsidR="002E468B" w:rsidRPr="00F76A5F">
        <w:rPr>
          <w:szCs w:val="22"/>
        </w:rPr>
        <w:t>phone interviews</w:t>
      </w:r>
      <w:r w:rsidRPr="00F76A5F">
        <w:rPr>
          <w:szCs w:val="22"/>
        </w:rPr>
        <w:t xml:space="preserve">, </w:t>
      </w:r>
      <w:r w:rsidR="001040A1" w:rsidRPr="00F76A5F">
        <w:rPr>
          <w:szCs w:val="22"/>
        </w:rPr>
        <w:t xml:space="preserve">the study team will send an initial recruitment email to </w:t>
      </w:r>
      <w:r w:rsidR="002E468B" w:rsidRPr="00F76A5F">
        <w:rPr>
          <w:szCs w:val="22"/>
        </w:rPr>
        <w:t>each</w:t>
      </w:r>
      <w:r w:rsidR="00614268" w:rsidRPr="00F76A5F">
        <w:rPr>
          <w:szCs w:val="22"/>
        </w:rPr>
        <w:t xml:space="preserve"> potential </w:t>
      </w:r>
      <w:r w:rsidR="00392C81" w:rsidRPr="00F76A5F">
        <w:rPr>
          <w:szCs w:val="22"/>
        </w:rPr>
        <w:t xml:space="preserve">respondent </w:t>
      </w:r>
      <w:r w:rsidR="00614268" w:rsidRPr="00F76A5F">
        <w:rPr>
          <w:szCs w:val="22"/>
        </w:rPr>
        <w:t xml:space="preserve">(i.e., </w:t>
      </w:r>
      <w:r w:rsidR="00CE16E1" w:rsidRPr="00F76A5F">
        <w:rPr>
          <w:szCs w:val="22"/>
        </w:rPr>
        <w:t xml:space="preserve">Center evaluators, </w:t>
      </w:r>
      <w:r w:rsidR="00614268" w:rsidRPr="00F76A5F">
        <w:rPr>
          <w:szCs w:val="22"/>
        </w:rPr>
        <w:t>OHS R</w:t>
      </w:r>
      <w:r w:rsidR="00CE16E1" w:rsidRPr="00F76A5F">
        <w:rPr>
          <w:szCs w:val="22"/>
        </w:rPr>
        <w:t>egional T/TA C</w:t>
      </w:r>
      <w:r w:rsidR="00490C11" w:rsidRPr="00F76A5F">
        <w:rPr>
          <w:szCs w:val="22"/>
        </w:rPr>
        <w:t>oordinator</w:t>
      </w:r>
      <w:r w:rsidR="00614268" w:rsidRPr="00F76A5F">
        <w:rPr>
          <w:szCs w:val="22"/>
        </w:rPr>
        <w:t xml:space="preserve">, OCC T/TA State System Specialists and the </w:t>
      </w:r>
      <w:r w:rsidR="00CE16E1" w:rsidRPr="00F76A5F">
        <w:rPr>
          <w:szCs w:val="22"/>
        </w:rPr>
        <w:t xml:space="preserve">Project </w:t>
      </w:r>
      <w:r w:rsidR="00614268" w:rsidRPr="00F76A5F">
        <w:rPr>
          <w:szCs w:val="22"/>
        </w:rPr>
        <w:t>Director of the Child Care State Capacity Building Center)</w:t>
      </w:r>
      <w:r w:rsidR="002E468B" w:rsidRPr="00F76A5F">
        <w:rPr>
          <w:szCs w:val="22"/>
        </w:rPr>
        <w:t xml:space="preserve"> </w:t>
      </w:r>
      <w:r w:rsidR="00490C11" w:rsidRPr="00F76A5F">
        <w:rPr>
          <w:szCs w:val="22"/>
        </w:rPr>
        <w:t xml:space="preserve">inviting him/her to participate in a </w:t>
      </w:r>
      <w:r w:rsidR="00872D74">
        <w:rPr>
          <w:szCs w:val="22"/>
        </w:rPr>
        <w:t xml:space="preserve">90-minute </w:t>
      </w:r>
      <w:r w:rsidR="00490C11" w:rsidRPr="00F76A5F">
        <w:rPr>
          <w:szCs w:val="22"/>
        </w:rPr>
        <w:t xml:space="preserve">telephone </w:t>
      </w:r>
      <w:r w:rsidR="00872D74">
        <w:rPr>
          <w:szCs w:val="22"/>
        </w:rPr>
        <w:t>interview</w:t>
      </w:r>
      <w:r w:rsidR="00A96275" w:rsidRPr="00F76A5F">
        <w:rPr>
          <w:szCs w:val="22"/>
        </w:rPr>
        <w:t xml:space="preserve"> (Appendix A)</w:t>
      </w:r>
      <w:r w:rsidRPr="00F76A5F">
        <w:rPr>
          <w:szCs w:val="22"/>
        </w:rPr>
        <w:t>.</w:t>
      </w:r>
      <w:proofErr w:type="gramEnd"/>
      <w:r w:rsidRPr="00F76A5F">
        <w:rPr>
          <w:szCs w:val="22"/>
        </w:rPr>
        <w:t xml:space="preserve"> If </w:t>
      </w:r>
      <w:r w:rsidR="002E468B" w:rsidRPr="00F76A5F">
        <w:rPr>
          <w:szCs w:val="22"/>
        </w:rPr>
        <w:t>s/he is</w:t>
      </w:r>
      <w:r w:rsidRPr="00F76A5F">
        <w:rPr>
          <w:szCs w:val="22"/>
        </w:rPr>
        <w:t xml:space="preserve"> interested, </w:t>
      </w:r>
      <w:r w:rsidR="002E468B" w:rsidRPr="00F76A5F">
        <w:rPr>
          <w:szCs w:val="22"/>
        </w:rPr>
        <w:t>we will schedule a tim</w:t>
      </w:r>
      <w:r w:rsidR="00490C11" w:rsidRPr="00F76A5F">
        <w:rPr>
          <w:szCs w:val="22"/>
        </w:rPr>
        <w:t>e for the interview</w:t>
      </w:r>
      <w:r w:rsidRPr="00F76A5F">
        <w:rPr>
          <w:szCs w:val="22"/>
        </w:rPr>
        <w:t xml:space="preserve">. If </w:t>
      </w:r>
      <w:r w:rsidR="002E468B" w:rsidRPr="00F76A5F">
        <w:rPr>
          <w:szCs w:val="22"/>
        </w:rPr>
        <w:t>a</w:t>
      </w:r>
      <w:r w:rsidR="00614268" w:rsidRPr="00F76A5F">
        <w:rPr>
          <w:szCs w:val="22"/>
        </w:rPr>
        <w:t xml:space="preserve"> potential participant</w:t>
      </w:r>
      <w:r w:rsidRPr="00F76A5F">
        <w:rPr>
          <w:szCs w:val="22"/>
        </w:rPr>
        <w:t xml:space="preserve"> do</w:t>
      </w:r>
      <w:r w:rsidR="002E468B" w:rsidRPr="00F76A5F">
        <w:rPr>
          <w:szCs w:val="22"/>
        </w:rPr>
        <w:t>es</w:t>
      </w:r>
      <w:r w:rsidR="00614268" w:rsidRPr="00F76A5F">
        <w:rPr>
          <w:szCs w:val="22"/>
        </w:rPr>
        <w:t xml:space="preserve"> not reply</w:t>
      </w:r>
      <w:r w:rsidR="006272EE" w:rsidRPr="00F76A5F">
        <w:rPr>
          <w:szCs w:val="22"/>
        </w:rPr>
        <w:t xml:space="preserve"> to the initial email, </w:t>
      </w:r>
      <w:r w:rsidR="00872D74">
        <w:rPr>
          <w:szCs w:val="22"/>
        </w:rPr>
        <w:t xml:space="preserve">the study team will send </w:t>
      </w:r>
      <w:r w:rsidR="006272EE" w:rsidRPr="00F76A5F">
        <w:rPr>
          <w:szCs w:val="22"/>
        </w:rPr>
        <w:t>a follow-up</w:t>
      </w:r>
      <w:r w:rsidRPr="00F76A5F">
        <w:rPr>
          <w:szCs w:val="22"/>
        </w:rPr>
        <w:t xml:space="preserve"> </w:t>
      </w:r>
      <w:r w:rsidR="00490C11" w:rsidRPr="00F76A5F">
        <w:rPr>
          <w:szCs w:val="22"/>
        </w:rPr>
        <w:t xml:space="preserve">email </w:t>
      </w:r>
      <w:r w:rsidR="00872D74">
        <w:rPr>
          <w:szCs w:val="22"/>
        </w:rPr>
        <w:t>one</w:t>
      </w:r>
      <w:r w:rsidR="00490C11" w:rsidRPr="00F76A5F">
        <w:rPr>
          <w:szCs w:val="22"/>
        </w:rPr>
        <w:t xml:space="preserve"> week later</w:t>
      </w:r>
      <w:r w:rsidR="006272EE" w:rsidRPr="00F76A5F">
        <w:rPr>
          <w:szCs w:val="22"/>
        </w:rPr>
        <w:t xml:space="preserve">. If a </w:t>
      </w:r>
      <w:r w:rsidR="00614268" w:rsidRPr="00F76A5F">
        <w:rPr>
          <w:szCs w:val="22"/>
        </w:rPr>
        <w:t>potential participant does not reply</w:t>
      </w:r>
      <w:r w:rsidR="006272EE" w:rsidRPr="00F76A5F">
        <w:rPr>
          <w:szCs w:val="22"/>
        </w:rPr>
        <w:t xml:space="preserve"> to the second recruitment email</w:t>
      </w:r>
      <w:r w:rsidR="00392C81" w:rsidRPr="00F76A5F">
        <w:rPr>
          <w:szCs w:val="22"/>
        </w:rPr>
        <w:t xml:space="preserve"> within a week</w:t>
      </w:r>
      <w:r w:rsidR="006272EE" w:rsidRPr="00F76A5F">
        <w:rPr>
          <w:szCs w:val="22"/>
        </w:rPr>
        <w:t xml:space="preserve">, we will call him/her. </w:t>
      </w:r>
      <w:r w:rsidR="00392C81" w:rsidRPr="00F76A5F">
        <w:rPr>
          <w:szCs w:val="22"/>
        </w:rPr>
        <w:t xml:space="preserve">If s/he still does not respond after the follow-up call, </w:t>
      </w:r>
      <w:r w:rsidR="00872D74">
        <w:rPr>
          <w:szCs w:val="22"/>
        </w:rPr>
        <w:t xml:space="preserve">we will send </w:t>
      </w:r>
      <w:r w:rsidR="00392C81" w:rsidRPr="00F76A5F">
        <w:rPr>
          <w:szCs w:val="22"/>
        </w:rPr>
        <w:t>an email to ask for an alternate re</w:t>
      </w:r>
      <w:r w:rsidR="00A20604" w:rsidRPr="00F76A5F">
        <w:rPr>
          <w:szCs w:val="22"/>
        </w:rPr>
        <w:t>s</w:t>
      </w:r>
      <w:r w:rsidR="00392C81" w:rsidRPr="00F76A5F">
        <w:rPr>
          <w:szCs w:val="22"/>
        </w:rPr>
        <w:t xml:space="preserve">pondent. </w:t>
      </w:r>
      <w:r w:rsidR="00212C5C">
        <w:rPr>
          <w:szCs w:val="22"/>
        </w:rPr>
        <w:t xml:space="preserve">These follow-up contacts will include the same information provided in the initial email. </w:t>
      </w:r>
      <w:r w:rsidR="002D42EA" w:rsidRPr="00F76A5F">
        <w:rPr>
          <w:szCs w:val="22"/>
        </w:rPr>
        <w:t>The study team will provide a teleconference line for</w:t>
      </w:r>
      <w:r w:rsidR="00883586" w:rsidRPr="00F76A5F">
        <w:rPr>
          <w:szCs w:val="22"/>
        </w:rPr>
        <w:t xml:space="preserve"> participants </w:t>
      </w:r>
      <w:r w:rsidR="002D42EA" w:rsidRPr="00F76A5F">
        <w:rPr>
          <w:szCs w:val="22"/>
        </w:rPr>
        <w:t xml:space="preserve">to </w:t>
      </w:r>
      <w:r w:rsidR="00883586" w:rsidRPr="00F76A5F">
        <w:rPr>
          <w:szCs w:val="22"/>
        </w:rPr>
        <w:t>call</w:t>
      </w:r>
      <w:r w:rsidR="002D42EA" w:rsidRPr="00F76A5F">
        <w:rPr>
          <w:szCs w:val="22"/>
        </w:rPr>
        <w:t xml:space="preserve"> at the </w:t>
      </w:r>
      <w:r w:rsidR="006C2A7B" w:rsidRPr="00F76A5F">
        <w:rPr>
          <w:szCs w:val="22"/>
        </w:rPr>
        <w:t xml:space="preserve">scheduled </w:t>
      </w:r>
      <w:r w:rsidR="002D42EA" w:rsidRPr="00F76A5F">
        <w:rPr>
          <w:szCs w:val="22"/>
        </w:rPr>
        <w:t>time</w:t>
      </w:r>
      <w:r w:rsidR="00883586" w:rsidRPr="00F76A5F">
        <w:rPr>
          <w:szCs w:val="22"/>
        </w:rPr>
        <w:t xml:space="preserve"> </w:t>
      </w:r>
      <w:r w:rsidR="002D42EA" w:rsidRPr="00F76A5F">
        <w:rPr>
          <w:szCs w:val="22"/>
        </w:rPr>
        <w:t xml:space="preserve">for </w:t>
      </w:r>
      <w:r w:rsidR="006C2A7B" w:rsidRPr="00F76A5F">
        <w:rPr>
          <w:szCs w:val="22"/>
        </w:rPr>
        <w:t xml:space="preserve">their </w:t>
      </w:r>
      <w:r w:rsidR="002D42EA" w:rsidRPr="00F76A5F">
        <w:rPr>
          <w:szCs w:val="22"/>
        </w:rPr>
        <w:t>interview</w:t>
      </w:r>
      <w:r w:rsidR="00883586" w:rsidRPr="00F76A5F">
        <w:rPr>
          <w:szCs w:val="22"/>
        </w:rPr>
        <w:t xml:space="preserve">. A senior researcher </w:t>
      </w:r>
      <w:r w:rsidR="00B943AA" w:rsidRPr="00F76A5F">
        <w:rPr>
          <w:szCs w:val="22"/>
        </w:rPr>
        <w:t xml:space="preserve">experienced in </w:t>
      </w:r>
      <w:r w:rsidR="006C2A7B" w:rsidRPr="00F76A5F">
        <w:rPr>
          <w:szCs w:val="22"/>
        </w:rPr>
        <w:t>leading qualitative interviews</w:t>
      </w:r>
      <w:r w:rsidR="00B943AA" w:rsidRPr="00F76A5F">
        <w:rPr>
          <w:szCs w:val="22"/>
        </w:rPr>
        <w:t xml:space="preserve"> </w:t>
      </w:r>
      <w:r w:rsidR="00883586" w:rsidRPr="00F76A5F">
        <w:rPr>
          <w:szCs w:val="22"/>
        </w:rPr>
        <w:t xml:space="preserve">will conduct the </w:t>
      </w:r>
      <w:r w:rsidR="00B943AA" w:rsidRPr="00F76A5F">
        <w:rPr>
          <w:szCs w:val="22"/>
        </w:rPr>
        <w:t xml:space="preserve">telephone </w:t>
      </w:r>
      <w:r w:rsidR="00883586" w:rsidRPr="00F76A5F">
        <w:rPr>
          <w:szCs w:val="22"/>
        </w:rPr>
        <w:t>interview</w:t>
      </w:r>
      <w:r w:rsidR="00392C81" w:rsidRPr="00F76A5F">
        <w:rPr>
          <w:szCs w:val="22"/>
        </w:rPr>
        <w:t xml:space="preserve"> utilizing a semi-structured interview protocol (Appendix </w:t>
      </w:r>
      <w:r w:rsidR="00A96275" w:rsidRPr="00F76A5F">
        <w:rPr>
          <w:szCs w:val="22"/>
        </w:rPr>
        <w:t>B)</w:t>
      </w:r>
      <w:r w:rsidR="00883586" w:rsidRPr="00F76A5F">
        <w:rPr>
          <w:szCs w:val="22"/>
        </w:rPr>
        <w:t>, and another researcher will take notes.</w:t>
      </w:r>
      <w:r w:rsidR="006C2A7B" w:rsidRPr="00F76A5F">
        <w:rPr>
          <w:szCs w:val="22"/>
        </w:rPr>
        <w:t xml:space="preserve"> </w:t>
      </w:r>
    </w:p>
    <w:p w14:paraId="77688863" w14:textId="7CC796D5" w:rsidR="00A56B06" w:rsidRDefault="00A56B06" w:rsidP="00F76A5F">
      <w:pPr>
        <w:spacing w:after="240"/>
        <w:jc w:val="both"/>
      </w:pPr>
      <w:r w:rsidRPr="00F76A5F">
        <w:rPr>
          <w:szCs w:val="22"/>
        </w:rPr>
        <w:t xml:space="preserve">In addition, </w:t>
      </w:r>
      <w:r w:rsidR="006C4415" w:rsidRPr="00F76A5F">
        <w:rPr>
          <w:szCs w:val="22"/>
        </w:rPr>
        <w:t xml:space="preserve">the study team will present </w:t>
      </w:r>
      <w:r w:rsidRPr="00F76A5F">
        <w:rPr>
          <w:szCs w:val="22"/>
        </w:rPr>
        <w:t xml:space="preserve">a draft conceptual framework of the EC </w:t>
      </w:r>
      <w:r w:rsidR="00614268" w:rsidRPr="00F76A5F">
        <w:rPr>
          <w:szCs w:val="22"/>
        </w:rPr>
        <w:t>T/TA System during</w:t>
      </w:r>
      <w:r w:rsidRPr="00F76A5F">
        <w:rPr>
          <w:szCs w:val="22"/>
        </w:rPr>
        <w:t xml:space="preserve"> a series of </w:t>
      </w:r>
      <w:r w:rsidR="00CE16E1" w:rsidRPr="00F76A5F">
        <w:rPr>
          <w:szCs w:val="22"/>
        </w:rPr>
        <w:t xml:space="preserve">six </w:t>
      </w:r>
      <w:r w:rsidR="00A96151" w:rsidRPr="00F76A5F">
        <w:rPr>
          <w:szCs w:val="22"/>
        </w:rPr>
        <w:t xml:space="preserve">90-minute </w:t>
      </w:r>
      <w:r w:rsidR="00CE16E1" w:rsidRPr="00F76A5F">
        <w:rPr>
          <w:szCs w:val="22"/>
        </w:rPr>
        <w:t xml:space="preserve">focus groups (in-person and </w:t>
      </w:r>
      <w:r w:rsidR="00392C81" w:rsidRPr="00F76A5F">
        <w:rPr>
          <w:szCs w:val="22"/>
        </w:rPr>
        <w:t xml:space="preserve">via </w:t>
      </w:r>
      <w:r w:rsidR="00CE16E1" w:rsidRPr="00F76A5F">
        <w:rPr>
          <w:szCs w:val="22"/>
        </w:rPr>
        <w:t>webinar)</w:t>
      </w:r>
      <w:r w:rsidRPr="00F76A5F">
        <w:rPr>
          <w:szCs w:val="22"/>
        </w:rPr>
        <w:t xml:space="preserve">. We will </w:t>
      </w:r>
      <w:r w:rsidR="006C4415" w:rsidRPr="00F76A5F">
        <w:rPr>
          <w:szCs w:val="22"/>
        </w:rPr>
        <w:t xml:space="preserve">send recruitment emails to </w:t>
      </w:r>
      <w:r w:rsidRPr="00F76A5F">
        <w:rPr>
          <w:szCs w:val="22"/>
        </w:rPr>
        <w:t xml:space="preserve">invite individuals from three different </w:t>
      </w:r>
      <w:r w:rsidR="00A96275" w:rsidRPr="00F76A5F">
        <w:rPr>
          <w:szCs w:val="22"/>
        </w:rPr>
        <w:t xml:space="preserve">groups of </w:t>
      </w:r>
      <w:r w:rsidR="00D059F6" w:rsidRPr="00F76A5F">
        <w:rPr>
          <w:szCs w:val="22"/>
        </w:rPr>
        <w:t xml:space="preserve">T/TA system </w:t>
      </w:r>
      <w:r w:rsidR="00A96275" w:rsidRPr="00F76A5F">
        <w:rPr>
          <w:szCs w:val="22"/>
        </w:rPr>
        <w:t>stakeholders</w:t>
      </w:r>
      <w:r w:rsidRPr="00F76A5F">
        <w:rPr>
          <w:szCs w:val="22"/>
        </w:rPr>
        <w:t xml:space="preserve"> </w:t>
      </w:r>
      <w:r w:rsidR="00A96275" w:rsidRPr="00F76A5F">
        <w:rPr>
          <w:szCs w:val="22"/>
        </w:rPr>
        <w:t xml:space="preserve">(Appendix </w:t>
      </w:r>
      <w:r w:rsidR="008D2F23">
        <w:rPr>
          <w:szCs w:val="22"/>
        </w:rPr>
        <w:t>C</w:t>
      </w:r>
      <w:r w:rsidR="00A96275" w:rsidRPr="00F76A5F">
        <w:rPr>
          <w:szCs w:val="22"/>
        </w:rPr>
        <w:t>)</w:t>
      </w:r>
      <w:r w:rsidRPr="00F76A5F">
        <w:rPr>
          <w:szCs w:val="22"/>
        </w:rPr>
        <w:t xml:space="preserve"> to participate in a </w:t>
      </w:r>
      <w:r w:rsidR="00A96151" w:rsidRPr="00F76A5F">
        <w:rPr>
          <w:szCs w:val="22"/>
        </w:rPr>
        <w:t>90-minute</w:t>
      </w:r>
      <w:r w:rsidRPr="00F76A5F">
        <w:rPr>
          <w:szCs w:val="22"/>
        </w:rPr>
        <w:t xml:space="preserve"> </w:t>
      </w:r>
      <w:r w:rsidR="006478F9" w:rsidRPr="00F76A5F">
        <w:rPr>
          <w:szCs w:val="22"/>
        </w:rPr>
        <w:t xml:space="preserve">focus group. </w:t>
      </w:r>
      <w:r w:rsidR="00D059F6" w:rsidRPr="00F76A5F">
        <w:rPr>
          <w:szCs w:val="22"/>
        </w:rPr>
        <w:t xml:space="preserve">We will offer both virtual and in-person options for providing feedback. </w:t>
      </w:r>
      <w:r w:rsidR="00872D74">
        <w:rPr>
          <w:szCs w:val="22"/>
        </w:rPr>
        <w:t>We will hold f</w:t>
      </w:r>
      <w:r w:rsidR="006C4415" w:rsidRPr="00F76A5F">
        <w:rPr>
          <w:szCs w:val="22"/>
        </w:rPr>
        <w:t xml:space="preserve">ocus groups </w:t>
      </w:r>
      <w:r w:rsidR="00D059F6" w:rsidRPr="00F76A5F">
        <w:rPr>
          <w:szCs w:val="22"/>
        </w:rPr>
        <w:t>via</w:t>
      </w:r>
      <w:r w:rsidR="006C4415" w:rsidRPr="00F76A5F">
        <w:rPr>
          <w:szCs w:val="22"/>
        </w:rPr>
        <w:t xml:space="preserve"> webinar </w:t>
      </w:r>
      <w:r w:rsidR="00D059F6" w:rsidRPr="00F76A5F">
        <w:rPr>
          <w:szCs w:val="22"/>
        </w:rPr>
        <w:t>and/or</w:t>
      </w:r>
      <w:r w:rsidR="006C4415" w:rsidRPr="00F76A5F">
        <w:rPr>
          <w:szCs w:val="22"/>
        </w:rPr>
        <w:t xml:space="preserve"> in-person during national meetings that many of the key </w:t>
      </w:r>
      <w:r w:rsidR="00D059F6" w:rsidRPr="00F76A5F">
        <w:rPr>
          <w:szCs w:val="22"/>
        </w:rPr>
        <w:t xml:space="preserve">T/TA system </w:t>
      </w:r>
      <w:r w:rsidR="006C4415" w:rsidRPr="00F76A5F">
        <w:rPr>
          <w:szCs w:val="22"/>
        </w:rPr>
        <w:t xml:space="preserve">stakeholders are likely to attend. </w:t>
      </w:r>
      <w:r w:rsidR="00B943AA" w:rsidRPr="00F76A5F">
        <w:rPr>
          <w:szCs w:val="22"/>
        </w:rPr>
        <w:t>Senior researchers experienced in conducting focus groups will use a</w:t>
      </w:r>
      <w:r w:rsidRPr="00F76A5F">
        <w:rPr>
          <w:szCs w:val="22"/>
        </w:rPr>
        <w:t xml:space="preserve"> </w:t>
      </w:r>
      <w:r w:rsidR="00392C81" w:rsidRPr="00F76A5F">
        <w:rPr>
          <w:szCs w:val="22"/>
        </w:rPr>
        <w:t xml:space="preserve">semi-structured </w:t>
      </w:r>
      <w:r w:rsidR="00872D74">
        <w:rPr>
          <w:szCs w:val="22"/>
        </w:rPr>
        <w:t>discussion</w:t>
      </w:r>
      <w:r w:rsidRPr="00F76A5F">
        <w:rPr>
          <w:szCs w:val="22"/>
        </w:rPr>
        <w:t xml:space="preserve"> </w:t>
      </w:r>
      <w:r w:rsidR="00D059F6" w:rsidRPr="00F76A5F">
        <w:rPr>
          <w:szCs w:val="22"/>
        </w:rPr>
        <w:t>guide</w:t>
      </w:r>
      <w:r>
        <w:t xml:space="preserve"> </w:t>
      </w:r>
      <w:r w:rsidR="00B943AA">
        <w:t xml:space="preserve">(Appendix </w:t>
      </w:r>
      <w:r w:rsidR="008D2F23">
        <w:t>D</w:t>
      </w:r>
      <w:r w:rsidR="00B943AA">
        <w:t xml:space="preserve">) to </w:t>
      </w:r>
      <w:r>
        <w:t xml:space="preserve">facilitate discussions </w:t>
      </w:r>
      <w:r w:rsidR="006C4415">
        <w:t xml:space="preserve">and </w:t>
      </w:r>
      <w:r w:rsidR="002D42EA">
        <w:t>solicit</w:t>
      </w:r>
      <w:r>
        <w:t xml:space="preserve"> feedback on the </w:t>
      </w:r>
      <w:r w:rsidR="00B943AA">
        <w:t xml:space="preserve">conceptual </w:t>
      </w:r>
      <w:r>
        <w:t>framework</w:t>
      </w:r>
      <w:r w:rsidR="006C4415">
        <w:t>, while another researcher will take notes</w:t>
      </w:r>
      <w:r>
        <w:t xml:space="preserve">. </w:t>
      </w:r>
    </w:p>
    <w:p w14:paraId="26A9D401" w14:textId="298333D6" w:rsidR="002D42EA" w:rsidRPr="002D42EA" w:rsidRDefault="002D42EA" w:rsidP="002D42EA">
      <w:pPr>
        <w:spacing w:after="240"/>
        <w:jc w:val="both"/>
      </w:pPr>
      <w:r w:rsidRPr="00597344">
        <w:t xml:space="preserve">This mode of data collection </w:t>
      </w:r>
      <w:proofErr w:type="gramStart"/>
      <w:r w:rsidRPr="00597344">
        <w:t>was selected</w:t>
      </w:r>
      <w:proofErr w:type="gramEnd"/>
      <w:r w:rsidRPr="00597344">
        <w:t xml:space="preserve"> to minimize the burden on respondents. Because responses can vary, the study team chose this mode to be able to adapt the </w:t>
      </w:r>
      <w:r w:rsidR="00872D74">
        <w:t xml:space="preserve">interview </w:t>
      </w:r>
      <w:r w:rsidRPr="00597344">
        <w:t>protocol</w:t>
      </w:r>
      <w:r w:rsidR="00F76A5F">
        <w:t xml:space="preserve">s and </w:t>
      </w:r>
      <w:r w:rsidR="00872D74">
        <w:t xml:space="preserve">discussion </w:t>
      </w:r>
      <w:r w:rsidR="00F76A5F">
        <w:t>guide</w:t>
      </w:r>
      <w:r w:rsidRPr="00597344">
        <w:t xml:space="preserve"> </w:t>
      </w:r>
      <w:r>
        <w:t xml:space="preserve">based on the study team’s analysis of existing materials and </w:t>
      </w:r>
      <w:r w:rsidRPr="00597344">
        <w:t xml:space="preserve">during the discussion to </w:t>
      </w:r>
      <w:r>
        <w:t>reduce</w:t>
      </w:r>
      <w:r w:rsidRPr="00597344">
        <w:t xml:space="preserve"> the </w:t>
      </w:r>
      <w:r>
        <w:t xml:space="preserve">length of the </w:t>
      </w:r>
      <w:r w:rsidRPr="00597344">
        <w:t xml:space="preserve">interview </w:t>
      </w:r>
      <w:r>
        <w:t xml:space="preserve">or focus group </w:t>
      </w:r>
      <w:r w:rsidRPr="00597344">
        <w:t>to the minimum</w:t>
      </w:r>
      <w:r>
        <w:t xml:space="preserve"> amount of time</w:t>
      </w:r>
      <w:r w:rsidRPr="00597344">
        <w:t xml:space="preserve"> required. In addition, this mode prevents </w:t>
      </w:r>
      <w:r w:rsidR="00F76A5F">
        <w:t xml:space="preserve">T/TA system </w:t>
      </w:r>
      <w:r>
        <w:t>stakeholders</w:t>
      </w:r>
      <w:r w:rsidRPr="00597344">
        <w:t xml:space="preserve"> from having to write lengthy responses and the need for follow-up to clarify the written responses.    </w:t>
      </w:r>
    </w:p>
    <w:p w14:paraId="77F3B175" w14:textId="77777777" w:rsidR="00E05A0A" w:rsidRDefault="00E05A0A" w:rsidP="00294DB9">
      <w:pPr>
        <w:rPr>
          <w:b/>
        </w:rPr>
      </w:pPr>
      <w:r>
        <w:rPr>
          <w:b/>
        </w:rPr>
        <w:t>B3. Methods to Maximize Response Rates and Deal with Nonresponse</w:t>
      </w:r>
    </w:p>
    <w:p w14:paraId="216763DD" w14:textId="77777777" w:rsidR="00FE1C8E" w:rsidRDefault="00EC6101" w:rsidP="003A42CD">
      <w:pPr>
        <w:ind w:left="180"/>
      </w:pPr>
      <w:r w:rsidRPr="007378E7">
        <w:rPr>
          <w:b/>
          <w:i/>
        </w:rPr>
        <w:t>Expected Response Rates</w:t>
      </w:r>
    </w:p>
    <w:p w14:paraId="166EC7CA" w14:textId="3F21E438" w:rsidR="00F56220" w:rsidRDefault="00F009B3" w:rsidP="00F76A5F">
      <w:pPr>
        <w:spacing w:after="240"/>
        <w:ind w:left="180"/>
        <w:jc w:val="both"/>
      </w:pPr>
      <w:r>
        <w:t xml:space="preserve">We expect that at least one </w:t>
      </w:r>
      <w:r w:rsidR="0013727E">
        <w:t>evaluator</w:t>
      </w:r>
      <w:r w:rsidR="00CF3465">
        <w:t xml:space="preserve"> </w:t>
      </w:r>
      <w:r w:rsidR="0013727E">
        <w:t xml:space="preserve">from each </w:t>
      </w:r>
      <w:r w:rsidR="00CF3465">
        <w:t>Center,</w:t>
      </w:r>
      <w:r w:rsidR="0013727E">
        <w:t xml:space="preserve"> one T</w:t>
      </w:r>
      <w:r w:rsidR="0052104D">
        <w:t>/TA C</w:t>
      </w:r>
      <w:r w:rsidR="00AE5A31">
        <w:t>oordinator</w:t>
      </w:r>
      <w:r>
        <w:t xml:space="preserve"> from each </w:t>
      </w:r>
      <w:r w:rsidR="0013727E">
        <w:t xml:space="preserve">OHS </w:t>
      </w:r>
      <w:r w:rsidR="00CF3465">
        <w:t xml:space="preserve">region, one State System Specialist from each </w:t>
      </w:r>
      <w:r w:rsidR="0013727E">
        <w:t>OCC region</w:t>
      </w:r>
      <w:r w:rsidR="00CF3465">
        <w:t xml:space="preserve">, and the </w:t>
      </w:r>
      <w:r w:rsidR="00CE16E1">
        <w:t xml:space="preserve">Project </w:t>
      </w:r>
      <w:r w:rsidR="00CF3465">
        <w:t xml:space="preserve">Director </w:t>
      </w:r>
      <w:r w:rsidR="00CF3465" w:rsidRPr="003C5370">
        <w:t>of the Child Care State Capacity Building Center</w:t>
      </w:r>
      <w:r>
        <w:t xml:space="preserve"> will participate</w:t>
      </w:r>
      <w:r w:rsidR="0013727E">
        <w:t xml:space="preserve"> in </w:t>
      </w:r>
      <w:r w:rsidR="00D059F6">
        <w:t>virtual</w:t>
      </w:r>
      <w:r w:rsidR="0013727E">
        <w:t xml:space="preserve"> and/or </w:t>
      </w:r>
      <w:r w:rsidR="00F76A5F">
        <w:t xml:space="preserve">in-person </w:t>
      </w:r>
      <w:r w:rsidR="00CE16E1">
        <w:t>focus group</w:t>
      </w:r>
      <w:r w:rsidR="0013727E">
        <w:t xml:space="preserve">s on </w:t>
      </w:r>
      <w:r w:rsidR="00CF3465">
        <w:t>the study’s conceptual framework. However, we</w:t>
      </w:r>
      <w:r w:rsidR="00DA46E2">
        <w:t xml:space="preserve"> acknowledge that constraints may warrant a lower </w:t>
      </w:r>
      <w:r w:rsidR="0013727E">
        <w:t>participation</w:t>
      </w:r>
      <w:r w:rsidR="00DA46E2">
        <w:t xml:space="preserve"> rate</w:t>
      </w:r>
      <w:r>
        <w:t xml:space="preserve">. </w:t>
      </w:r>
      <w:r w:rsidR="00CF3465">
        <w:t>W</w:t>
      </w:r>
      <w:r w:rsidR="009C426B">
        <w:t xml:space="preserve">e expect that our </w:t>
      </w:r>
      <w:r w:rsidR="0013727E">
        <w:t xml:space="preserve">previous </w:t>
      </w:r>
      <w:r w:rsidR="00212C5C">
        <w:t>interactions with</w:t>
      </w:r>
      <w:r w:rsidR="009C426B">
        <w:t xml:space="preserve"> the </w:t>
      </w:r>
      <w:r w:rsidR="0013727E">
        <w:t>national and regional</w:t>
      </w:r>
      <w:r w:rsidR="009C426B">
        <w:t xml:space="preserve"> </w:t>
      </w:r>
      <w:r w:rsidR="00CE16E1">
        <w:t xml:space="preserve">T/TA providers </w:t>
      </w:r>
      <w:r w:rsidR="0013727E">
        <w:t xml:space="preserve">will facilitate </w:t>
      </w:r>
      <w:r w:rsidR="002D42EA">
        <w:t xml:space="preserve">recruitment </w:t>
      </w:r>
      <w:r w:rsidR="009C426B">
        <w:t xml:space="preserve">in this data collection effort. </w:t>
      </w:r>
    </w:p>
    <w:p w14:paraId="3BF1C467" w14:textId="77777777" w:rsidR="00EC6101" w:rsidRDefault="00EC6101" w:rsidP="003A42CD">
      <w:pPr>
        <w:ind w:left="180"/>
      </w:pPr>
      <w:r w:rsidRPr="007378E7">
        <w:rPr>
          <w:b/>
          <w:i/>
        </w:rPr>
        <w:t>Dealing with Nonresponse</w:t>
      </w:r>
    </w:p>
    <w:p w14:paraId="45086CC6" w14:textId="6E2A4531" w:rsidR="00FC729D" w:rsidRDefault="00CC29CD" w:rsidP="00F76A5F">
      <w:pPr>
        <w:spacing w:after="240"/>
        <w:ind w:left="180"/>
        <w:jc w:val="both"/>
      </w:pPr>
      <w:r w:rsidRPr="0013727E">
        <w:t xml:space="preserve">Although we hope to gather information from each of the </w:t>
      </w:r>
      <w:r w:rsidR="00AE5A31" w:rsidRPr="0013727E">
        <w:t>Center</w:t>
      </w:r>
      <w:r w:rsidR="00CF3465">
        <w:t>’s</w:t>
      </w:r>
      <w:r w:rsidR="00AE5A31" w:rsidRPr="0013727E">
        <w:t xml:space="preserve"> evaluators</w:t>
      </w:r>
      <w:r w:rsidR="0052104D">
        <w:t>, the T/TA C</w:t>
      </w:r>
      <w:r w:rsidR="00CF3465">
        <w:t xml:space="preserve">oordinator from each OHS region, the State System Specialist from each OCC region, and the </w:t>
      </w:r>
      <w:r w:rsidR="00CE16E1">
        <w:t xml:space="preserve">Project </w:t>
      </w:r>
      <w:r w:rsidR="00CF3465">
        <w:t xml:space="preserve">Director </w:t>
      </w:r>
      <w:r w:rsidR="00CF3465" w:rsidRPr="003C5370">
        <w:t>of the Child Care State Capacity Building Center</w:t>
      </w:r>
      <w:r w:rsidRPr="0013727E">
        <w:t>, we recognize that a few may not participate in the interview</w:t>
      </w:r>
      <w:r w:rsidR="00AE5A31" w:rsidRPr="0013727E">
        <w:t xml:space="preserve">s or </w:t>
      </w:r>
      <w:r w:rsidR="006478F9">
        <w:t>focus group</w:t>
      </w:r>
      <w:r w:rsidR="00AE5A31" w:rsidRPr="0013727E">
        <w:t>s</w:t>
      </w:r>
      <w:r w:rsidRPr="0013727E">
        <w:t xml:space="preserve">. There is no prior data on which to base estimates of expected nonresponse, though </w:t>
      </w:r>
      <w:proofErr w:type="gramStart"/>
      <w:r w:rsidRPr="0013727E">
        <w:t xml:space="preserve">it is possible that </w:t>
      </w:r>
      <w:r w:rsidR="00AE5A31" w:rsidRPr="0013727E">
        <w:t>stakeholder</w:t>
      </w:r>
      <w:r w:rsidRPr="0013727E">
        <w:t>s who have</w:t>
      </w:r>
      <w:r>
        <w:t xml:space="preserve"> used or are more interested in </w:t>
      </w:r>
      <w:r w:rsidR="00AE5A31">
        <w:t>evaluation design and practice</w:t>
      </w:r>
      <w:r>
        <w:t xml:space="preserve"> may</w:t>
      </w:r>
      <w:proofErr w:type="gramEnd"/>
      <w:r>
        <w:t xml:space="preserve"> be more likely to participate. When </w:t>
      </w:r>
      <w:r w:rsidR="00AE5A31">
        <w:lastRenderedPageBreak/>
        <w:t>reviewing the</w:t>
      </w:r>
      <w:r>
        <w:t xml:space="preserve"> findings from this </w:t>
      </w:r>
      <w:r w:rsidR="00AE5A31">
        <w:t>data collection</w:t>
      </w:r>
      <w:r>
        <w:t>, we will report the participation rate and consider nonresponse bias when summarizing the information gathered.</w:t>
      </w:r>
      <w:r w:rsidR="00CE16E1">
        <w:t xml:space="preserve"> We will address potential concerns about nonresponse bias by clearly reporting any limitations in interpreting findings due to significant numbers of missing responses from important subgroups of respondents. </w:t>
      </w:r>
    </w:p>
    <w:p w14:paraId="47B39FC0" w14:textId="77777777" w:rsidR="00EC6101" w:rsidRPr="007378E7" w:rsidRDefault="00EC6101" w:rsidP="003A42CD">
      <w:pPr>
        <w:autoSpaceDE w:val="0"/>
        <w:autoSpaceDN w:val="0"/>
        <w:adjustRightInd w:val="0"/>
        <w:ind w:left="180"/>
        <w:rPr>
          <w:b/>
          <w:i/>
        </w:rPr>
      </w:pPr>
      <w:r w:rsidRPr="007378E7">
        <w:rPr>
          <w:b/>
          <w:i/>
        </w:rPr>
        <w:t>Maximizing Response Rates</w:t>
      </w:r>
    </w:p>
    <w:p w14:paraId="5104515B" w14:textId="24A8CDC5" w:rsidR="00476175" w:rsidRPr="00BE6C33" w:rsidRDefault="006C2A7B" w:rsidP="00F76A5F">
      <w:pPr>
        <w:spacing w:after="240"/>
        <w:ind w:left="180"/>
        <w:jc w:val="both"/>
      </w:pPr>
      <w:r w:rsidRPr="00F76A5F">
        <w:t xml:space="preserve">The study team will be accommodating of respondents’ schedules. We can be flexible about the dates and times for telephone interviews and focus groups conducted via webinar. </w:t>
      </w:r>
      <w:r w:rsidR="00476175" w:rsidRPr="00BE6C33">
        <w:t xml:space="preserve">To </w:t>
      </w:r>
      <w:r w:rsidR="00476175" w:rsidRPr="008714CA">
        <w:t xml:space="preserve">maximize response rates, project staff will conduct interviews </w:t>
      </w:r>
      <w:r w:rsidR="00AE5A31">
        <w:t xml:space="preserve">and </w:t>
      </w:r>
      <w:r w:rsidR="006478F9">
        <w:t>focus group</w:t>
      </w:r>
      <w:r w:rsidR="00AE5A31">
        <w:t xml:space="preserve">s </w:t>
      </w:r>
      <w:r w:rsidR="00476175" w:rsidRPr="008714CA">
        <w:t xml:space="preserve">during hours most convenient for </w:t>
      </w:r>
      <w:r w:rsidR="00AE5A31">
        <w:t>participant</w:t>
      </w:r>
      <w:r w:rsidR="00476175" w:rsidRPr="008714CA">
        <w:t>s</w:t>
      </w:r>
      <w:r w:rsidR="006E02C8">
        <w:t xml:space="preserve">, which we expect to be between </w:t>
      </w:r>
      <w:r w:rsidR="00CC29CD">
        <w:t>typical</w:t>
      </w:r>
      <w:r w:rsidR="006E02C8">
        <w:t xml:space="preserve"> working hours of </w:t>
      </w:r>
      <w:r w:rsidR="00662F32">
        <w:t>8</w:t>
      </w:r>
      <w:r w:rsidR="006E02C8">
        <w:t>am-5pm</w:t>
      </w:r>
      <w:r w:rsidR="00CC29CD">
        <w:t xml:space="preserve"> </w:t>
      </w:r>
      <w:r w:rsidR="00AE5A31">
        <w:t xml:space="preserve">EST, </w:t>
      </w:r>
      <w:r w:rsidR="00CC29CD">
        <w:t>Monday through Friday</w:t>
      </w:r>
      <w:r w:rsidR="008714CA" w:rsidRPr="008714CA">
        <w:t>.</w:t>
      </w:r>
      <w:r w:rsidR="00D55751">
        <w:t xml:space="preserve"> </w:t>
      </w:r>
      <w:r w:rsidR="00CC29CD">
        <w:t>We</w:t>
      </w:r>
      <w:r w:rsidR="006E02C8">
        <w:t xml:space="preserve"> will accommodate the normal working schedule of </w:t>
      </w:r>
      <w:r w:rsidR="00AE5A31">
        <w:t>individual</w:t>
      </w:r>
      <w:r w:rsidR="006E02C8">
        <w:t xml:space="preserve">s </w:t>
      </w:r>
      <w:r w:rsidR="00CC29CD">
        <w:t>on the west coast</w:t>
      </w:r>
      <w:r w:rsidR="006E02C8">
        <w:t xml:space="preserve"> by extending interview availability</w:t>
      </w:r>
      <w:r w:rsidR="00394DF1">
        <w:t xml:space="preserve"> until 8pm</w:t>
      </w:r>
      <w:r w:rsidR="00AE5A31">
        <w:t xml:space="preserve"> EST</w:t>
      </w:r>
      <w:r w:rsidR="00394DF1">
        <w:t>.</w:t>
      </w:r>
      <w:r w:rsidR="00157357">
        <w:t xml:space="preserve"> </w:t>
      </w:r>
      <w:r w:rsidR="00662F32">
        <w:t xml:space="preserve">We may also interview </w:t>
      </w:r>
      <w:r w:rsidR="00AE5A31">
        <w:t>individual</w:t>
      </w:r>
      <w:r w:rsidR="00662F32">
        <w:t xml:space="preserve">s outside of the regular </w:t>
      </w:r>
      <w:proofErr w:type="gramStart"/>
      <w:r w:rsidR="00662F32">
        <w:t>work day</w:t>
      </w:r>
      <w:proofErr w:type="gramEnd"/>
      <w:r w:rsidR="00662F32">
        <w:t xml:space="preserve">, if needed, to maximize participation. </w:t>
      </w:r>
      <w:r w:rsidR="00CC29CD">
        <w:t>We</w:t>
      </w:r>
      <w:r w:rsidR="00476175" w:rsidRPr="008714CA">
        <w:t xml:space="preserve"> will conduct </w:t>
      </w:r>
      <w:r w:rsidR="00AE5A31">
        <w:t>tele</w:t>
      </w:r>
      <w:r w:rsidR="00476175" w:rsidRPr="008714CA">
        <w:t xml:space="preserve">phone interviews </w:t>
      </w:r>
      <w:r>
        <w:t xml:space="preserve">and focus groups via webinar </w:t>
      </w:r>
      <w:r w:rsidR="00476175" w:rsidRPr="008714CA">
        <w:t xml:space="preserve">in order to </w:t>
      </w:r>
      <w:r w:rsidR="00CC29CD">
        <w:t>eliminate any</w:t>
      </w:r>
      <w:r w:rsidR="00476175" w:rsidRPr="008714CA">
        <w:t xml:space="preserve"> travel burden</w:t>
      </w:r>
      <w:r w:rsidR="00CC29CD">
        <w:t xml:space="preserve"> on participants</w:t>
      </w:r>
      <w:r w:rsidR="00476175" w:rsidRPr="008714CA">
        <w:t>.</w:t>
      </w:r>
      <w:r>
        <w:t xml:space="preserve"> Any in-person focus groups will take place on-site at national professional meetings that many stakeholders are likely to attend.</w:t>
      </w:r>
    </w:p>
    <w:p w14:paraId="1D754D95" w14:textId="77777777" w:rsidR="00F20419" w:rsidRDefault="00E05A0A" w:rsidP="00294DB9">
      <w:pPr>
        <w:rPr>
          <w:b/>
        </w:rPr>
      </w:pPr>
      <w:r>
        <w:rPr>
          <w:b/>
        </w:rPr>
        <w:t xml:space="preserve">B4. Tests of Procedures or Methods to be </w:t>
      </w:r>
      <w:proofErr w:type="gramStart"/>
      <w:r>
        <w:rPr>
          <w:b/>
        </w:rPr>
        <w:t>Undertaken</w:t>
      </w:r>
      <w:proofErr w:type="gramEnd"/>
    </w:p>
    <w:p w14:paraId="382E11EA" w14:textId="1B8A5195" w:rsidR="000D53DF" w:rsidRDefault="008714CA" w:rsidP="00F76A5F">
      <w:pPr>
        <w:spacing w:after="240"/>
        <w:jc w:val="both"/>
      </w:pPr>
      <w:r>
        <w:t xml:space="preserve">To test the </w:t>
      </w:r>
      <w:r w:rsidR="00F76A5F">
        <w:t xml:space="preserve">semi-structured </w:t>
      </w:r>
      <w:r>
        <w:t>interview protocol</w:t>
      </w:r>
      <w:r w:rsidR="00F76A5F">
        <w:t>s</w:t>
      </w:r>
      <w:r>
        <w:t xml:space="preserve">, </w:t>
      </w:r>
      <w:r w:rsidR="00872D74">
        <w:t xml:space="preserve">the study team will internally pilot the protocols </w:t>
      </w:r>
      <w:r w:rsidR="003A42CD">
        <w:t>between two project staff</w:t>
      </w:r>
      <w:r>
        <w:t>. In addition, one</w:t>
      </w:r>
      <w:r w:rsidR="001E0CBE">
        <w:t xml:space="preserve"> OHS and one OCC</w:t>
      </w:r>
      <w:r>
        <w:t xml:space="preserve"> </w:t>
      </w:r>
      <w:r w:rsidR="00AE5A31">
        <w:t xml:space="preserve">region </w:t>
      </w:r>
      <w:r>
        <w:t>will</w:t>
      </w:r>
      <w:r w:rsidR="001E0CBE">
        <w:t xml:space="preserve"> each</w:t>
      </w:r>
      <w:r>
        <w:t xml:space="preserve"> act as a pilot</w:t>
      </w:r>
      <w:r w:rsidR="00AE5A31">
        <w:t>, such that after this</w:t>
      </w:r>
      <w:r>
        <w:t xml:space="preserve"> first </w:t>
      </w:r>
      <w:r w:rsidR="0003283D">
        <w:t>interview</w:t>
      </w:r>
      <w:r>
        <w:t xml:space="preserve">, any minor yet necessary changes that need to </w:t>
      </w:r>
      <w:proofErr w:type="gramStart"/>
      <w:r>
        <w:t>be made</w:t>
      </w:r>
      <w:proofErr w:type="gramEnd"/>
      <w:r>
        <w:t xml:space="preserve"> to the </w:t>
      </w:r>
      <w:r w:rsidR="00F76A5F">
        <w:t xml:space="preserve">semi-structured </w:t>
      </w:r>
      <w:r>
        <w:t>interview protocol</w:t>
      </w:r>
      <w:r w:rsidR="00F76A5F">
        <w:t>s</w:t>
      </w:r>
      <w:r>
        <w:t xml:space="preserve"> will be made. </w:t>
      </w:r>
      <w:r w:rsidR="00490C11">
        <w:t xml:space="preserve">Consistent with this practice, the </w:t>
      </w:r>
      <w:r w:rsidR="00F76A5F">
        <w:t xml:space="preserve">semi-structured </w:t>
      </w:r>
      <w:r w:rsidR="00490C11">
        <w:t xml:space="preserve">discussion </w:t>
      </w:r>
      <w:r w:rsidR="00F76A5F">
        <w:t>guide</w:t>
      </w:r>
      <w:r w:rsidR="00490C11">
        <w:t xml:space="preserve"> for </w:t>
      </w:r>
      <w:r w:rsidR="006C2A7B">
        <w:t xml:space="preserve">gathering </w:t>
      </w:r>
      <w:r w:rsidR="00490C11">
        <w:t xml:space="preserve">feedback on the conceptual framework </w:t>
      </w:r>
      <w:proofErr w:type="gramStart"/>
      <w:r w:rsidR="00490C11">
        <w:t>will be modified</w:t>
      </w:r>
      <w:proofErr w:type="gramEnd"/>
      <w:r w:rsidR="00490C11">
        <w:t xml:space="preserve">, if necessary, after completing the first </w:t>
      </w:r>
      <w:r w:rsidR="00CE16E1">
        <w:t>focus group</w:t>
      </w:r>
      <w:r w:rsidR="00490C11">
        <w:t>.</w:t>
      </w:r>
      <w:r w:rsidR="00212C5C">
        <w:t xml:space="preserve"> If we modify approved instruments, we will submit the updated version(s) to OMB through a </w:t>
      </w:r>
      <w:proofErr w:type="spellStart"/>
      <w:r w:rsidR="00212C5C">
        <w:t>nonsubstantive</w:t>
      </w:r>
      <w:proofErr w:type="spellEnd"/>
      <w:r w:rsidR="00212C5C">
        <w:t xml:space="preserve"> change. </w:t>
      </w:r>
    </w:p>
    <w:p w14:paraId="64940250" w14:textId="77777777" w:rsidR="00E05A0A" w:rsidRDefault="00E05A0A" w:rsidP="00294DB9">
      <w:pPr>
        <w:rPr>
          <w:b/>
        </w:rPr>
      </w:pPr>
      <w:r>
        <w:rPr>
          <w:b/>
        </w:rPr>
        <w:t xml:space="preserve">B5. </w:t>
      </w:r>
      <w:r w:rsidR="009A6556">
        <w:rPr>
          <w:b/>
        </w:rPr>
        <w:t>Individual</w:t>
      </w:r>
      <w:r>
        <w:rPr>
          <w:b/>
        </w:rPr>
        <w:t xml:space="preserve"> Consulted on Statistical Aspects and Individuals Collecting and/or Analyzing Data</w:t>
      </w:r>
    </w:p>
    <w:p w14:paraId="57E93D7C" w14:textId="7D3E2C01" w:rsidR="00212C5C" w:rsidRPr="00F76A5F" w:rsidRDefault="009168C6" w:rsidP="00F76A5F">
      <w:pPr>
        <w:spacing w:after="240"/>
        <w:jc w:val="both"/>
      </w:pPr>
      <w:r w:rsidRPr="00BE6C33">
        <w:t xml:space="preserve">The interview team is led by Drs. </w:t>
      </w:r>
      <w:r w:rsidR="00AE5A31">
        <w:t xml:space="preserve">Carrie </w:t>
      </w:r>
      <w:proofErr w:type="spellStart"/>
      <w:r w:rsidR="00AE5A31">
        <w:t>Markovitz</w:t>
      </w:r>
      <w:proofErr w:type="spellEnd"/>
      <w:r w:rsidRPr="00BE6C33">
        <w:t xml:space="preserve"> and </w:t>
      </w:r>
      <w:r w:rsidR="00AE5A31">
        <w:t>Marc Hernandez</w:t>
      </w:r>
      <w:r w:rsidR="00662F32">
        <w:t>, co-principal investigators</w:t>
      </w:r>
      <w:r w:rsidR="0013727E">
        <w:t xml:space="preserve"> from </w:t>
      </w:r>
      <w:r w:rsidR="006C2A7B">
        <w:t xml:space="preserve">ACF’s </w:t>
      </w:r>
      <w:r w:rsidR="0013727E">
        <w:t>federal contractor, NORC at the University of Chicago</w:t>
      </w:r>
      <w:r w:rsidR="00662F32">
        <w:t xml:space="preserve">. Other team members include </w:t>
      </w:r>
      <w:r w:rsidR="0013727E">
        <w:t xml:space="preserve">Patricia </w:t>
      </w:r>
      <w:proofErr w:type="spellStart"/>
      <w:r w:rsidR="0013727E">
        <w:t>Ruggles</w:t>
      </w:r>
      <w:proofErr w:type="spellEnd"/>
      <w:r w:rsidR="0013727E">
        <w:t xml:space="preserve">, Senior Fellow; </w:t>
      </w:r>
      <w:r w:rsidR="00870758">
        <w:t xml:space="preserve">Dr. </w:t>
      </w:r>
      <w:r w:rsidR="00AE5A31">
        <w:t xml:space="preserve">Carol </w:t>
      </w:r>
      <w:proofErr w:type="spellStart"/>
      <w:r w:rsidR="00AE5A31">
        <w:t>Hafford</w:t>
      </w:r>
      <w:proofErr w:type="spellEnd"/>
      <w:r w:rsidR="00AE5A31">
        <w:t xml:space="preserve">, Principal Research Scientist; </w:t>
      </w:r>
      <w:r w:rsidR="00870758">
        <w:t xml:space="preserve">Dr. </w:t>
      </w:r>
      <w:proofErr w:type="spellStart"/>
      <w:r w:rsidR="0013727E">
        <w:t>Terese</w:t>
      </w:r>
      <w:proofErr w:type="spellEnd"/>
      <w:r w:rsidR="0013727E">
        <w:t xml:space="preserve"> Schwartzman, Research Scientist; </w:t>
      </w:r>
      <w:r w:rsidR="00870758">
        <w:t xml:space="preserve">Dr. </w:t>
      </w:r>
      <w:r w:rsidR="00AE5A31">
        <w:t>Eileen Graf</w:t>
      </w:r>
      <w:r w:rsidR="00911A7E">
        <w:t xml:space="preserve">, </w:t>
      </w:r>
      <w:r w:rsidR="00AE5A31">
        <w:t>Research S</w:t>
      </w:r>
      <w:r w:rsidR="00911A7E">
        <w:t xml:space="preserve">cientist; </w:t>
      </w:r>
      <w:r w:rsidRPr="00BE6C33">
        <w:t xml:space="preserve">and </w:t>
      </w:r>
      <w:r w:rsidR="00AE5A31">
        <w:t xml:space="preserve">Jennifer </w:t>
      </w:r>
      <w:proofErr w:type="spellStart"/>
      <w:r w:rsidR="00AE5A31">
        <w:t>Scolese</w:t>
      </w:r>
      <w:proofErr w:type="spellEnd"/>
      <w:r w:rsidR="0013727E">
        <w:t>, R</w:t>
      </w:r>
      <w:r w:rsidRPr="00BE6C33">
        <w:t xml:space="preserve">esearch </w:t>
      </w:r>
      <w:r w:rsidR="0013727E">
        <w:t>A</w:t>
      </w:r>
      <w:r>
        <w:t>nalyst.</w:t>
      </w:r>
      <w:r w:rsidR="0013727E">
        <w:t xml:space="preserve"> </w:t>
      </w:r>
      <w:r w:rsidR="00CE16E1">
        <w:t>Focus groups on the conceptual framework are</w:t>
      </w:r>
      <w:r w:rsidR="0013727E">
        <w:t xml:space="preserve"> to </w:t>
      </w:r>
      <w:proofErr w:type="gramStart"/>
      <w:r w:rsidR="0013727E">
        <w:t>be directed</w:t>
      </w:r>
      <w:proofErr w:type="gramEnd"/>
      <w:r w:rsidR="0013727E">
        <w:t xml:space="preserve"> by </w:t>
      </w:r>
      <w:r w:rsidR="0013727E" w:rsidRPr="00BE6C33">
        <w:t xml:space="preserve">Drs. </w:t>
      </w:r>
      <w:r w:rsidR="0013727E">
        <w:t xml:space="preserve">Carrie </w:t>
      </w:r>
      <w:proofErr w:type="spellStart"/>
      <w:r w:rsidR="0013727E">
        <w:t>Markovitz</w:t>
      </w:r>
      <w:proofErr w:type="spellEnd"/>
      <w:r w:rsidR="0013727E" w:rsidRPr="00BE6C33">
        <w:t xml:space="preserve"> and </w:t>
      </w:r>
      <w:r w:rsidR="0013727E">
        <w:t xml:space="preserve">Marc Hernandez, co-principal investigators and </w:t>
      </w:r>
      <w:r w:rsidR="00870758">
        <w:t xml:space="preserve">Dr. </w:t>
      </w:r>
      <w:r w:rsidR="0013727E">
        <w:t xml:space="preserve">Carol </w:t>
      </w:r>
      <w:proofErr w:type="spellStart"/>
      <w:r w:rsidR="0013727E">
        <w:t>Hafford</w:t>
      </w:r>
      <w:proofErr w:type="spellEnd"/>
      <w:r w:rsidR="0013727E">
        <w:t>, Principal Research Scientist.</w:t>
      </w:r>
    </w:p>
    <w:sectPr w:rsidR="00212C5C" w:rsidRPr="00F76A5F" w:rsidSect="0052073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2E7324" w14:textId="77777777" w:rsidR="00655C97" w:rsidRDefault="00655C97">
      <w:r>
        <w:separator/>
      </w:r>
    </w:p>
  </w:endnote>
  <w:endnote w:type="continuationSeparator" w:id="0">
    <w:p w14:paraId="25981A3F" w14:textId="77777777" w:rsidR="00655C97" w:rsidRDefault="00655C97">
      <w:r>
        <w:continuationSeparator/>
      </w:r>
    </w:p>
  </w:endnote>
  <w:endnote w:type="continuationNotice" w:id="1">
    <w:p w14:paraId="7557EEB3" w14:textId="77777777" w:rsidR="00655C97" w:rsidRDefault="00655C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F6B0F" w14:textId="77777777" w:rsidR="0079032A" w:rsidRDefault="0079032A">
    <w:pPr>
      <w:pStyle w:val="Footer"/>
      <w:jc w:val="center"/>
    </w:pPr>
    <w:r>
      <w:fldChar w:fldCharType="begin"/>
    </w:r>
    <w:r>
      <w:instrText xml:space="preserve"> PAGE   \* MERGEFORMAT </w:instrText>
    </w:r>
    <w:r>
      <w:fldChar w:fldCharType="separate"/>
    </w:r>
    <w:r w:rsidR="00B00582">
      <w:rPr>
        <w:noProof/>
      </w:rPr>
      <w:t>4</w:t>
    </w:r>
    <w:r>
      <w:fldChar w:fldCharType="end"/>
    </w:r>
  </w:p>
  <w:p w14:paraId="038B185D" w14:textId="77777777" w:rsidR="0079032A" w:rsidRDefault="0079032A"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365F2" w14:textId="77777777" w:rsidR="00655C97" w:rsidRDefault="00655C97">
      <w:r>
        <w:separator/>
      </w:r>
    </w:p>
  </w:footnote>
  <w:footnote w:type="continuationSeparator" w:id="0">
    <w:p w14:paraId="527B507A" w14:textId="77777777" w:rsidR="00655C97" w:rsidRDefault="00655C97">
      <w:r>
        <w:continuationSeparator/>
      </w:r>
    </w:p>
  </w:footnote>
  <w:footnote w:type="continuationNotice" w:id="1">
    <w:p w14:paraId="151E94BA" w14:textId="77777777" w:rsidR="00655C97" w:rsidRDefault="00655C9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3807A" w14:textId="77777777" w:rsidR="0079032A" w:rsidRDefault="0079032A" w:rsidP="00FE1C8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0"/>
  </w:num>
  <w:num w:numId="4">
    <w:abstractNumId w:val="6"/>
  </w:num>
  <w:num w:numId="5">
    <w:abstractNumId w:val="7"/>
  </w:num>
  <w:num w:numId="6">
    <w:abstractNumId w:val="12"/>
  </w:num>
  <w:num w:numId="7">
    <w:abstractNumId w:val="11"/>
  </w:num>
  <w:num w:numId="8">
    <w:abstractNumId w:val="8"/>
  </w:num>
  <w:num w:numId="9">
    <w:abstractNumId w:val="9"/>
  </w:num>
  <w:num w:numId="10">
    <w:abstractNumId w:val="2"/>
  </w:num>
  <w:num w:numId="11">
    <w:abstractNumId w:val="0"/>
  </w:num>
  <w:num w:numId="12">
    <w:abstractNumId w:val="3"/>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7F2C"/>
    <w:rsid w:val="000151FB"/>
    <w:rsid w:val="00017200"/>
    <w:rsid w:val="0003283D"/>
    <w:rsid w:val="000556F6"/>
    <w:rsid w:val="0008647D"/>
    <w:rsid w:val="00091C59"/>
    <w:rsid w:val="00096767"/>
    <w:rsid w:val="000A7866"/>
    <w:rsid w:val="000B5EA8"/>
    <w:rsid w:val="000D53DF"/>
    <w:rsid w:val="000F1A14"/>
    <w:rsid w:val="000F5D39"/>
    <w:rsid w:val="001040A1"/>
    <w:rsid w:val="0013727E"/>
    <w:rsid w:val="00157357"/>
    <w:rsid w:val="0016012E"/>
    <w:rsid w:val="00165568"/>
    <w:rsid w:val="001779C2"/>
    <w:rsid w:val="00183C0F"/>
    <w:rsid w:val="001C4D60"/>
    <w:rsid w:val="001E0CBE"/>
    <w:rsid w:val="001F6DC5"/>
    <w:rsid w:val="0020382F"/>
    <w:rsid w:val="00212C5C"/>
    <w:rsid w:val="002231FA"/>
    <w:rsid w:val="00234E8D"/>
    <w:rsid w:val="00235A6D"/>
    <w:rsid w:val="00253148"/>
    <w:rsid w:val="00260472"/>
    <w:rsid w:val="00265552"/>
    <w:rsid w:val="00284FA1"/>
    <w:rsid w:val="00292B70"/>
    <w:rsid w:val="00294DB9"/>
    <w:rsid w:val="00295011"/>
    <w:rsid w:val="002A0972"/>
    <w:rsid w:val="002A1F68"/>
    <w:rsid w:val="002B4DBE"/>
    <w:rsid w:val="002D42EA"/>
    <w:rsid w:val="002D55AA"/>
    <w:rsid w:val="002E139E"/>
    <w:rsid w:val="002E32C3"/>
    <w:rsid w:val="002E468B"/>
    <w:rsid w:val="002E7566"/>
    <w:rsid w:val="00310D41"/>
    <w:rsid w:val="003121A9"/>
    <w:rsid w:val="0037156C"/>
    <w:rsid w:val="00372BB6"/>
    <w:rsid w:val="00374DAB"/>
    <w:rsid w:val="00392C81"/>
    <w:rsid w:val="00394DF1"/>
    <w:rsid w:val="003A42CD"/>
    <w:rsid w:val="003C4964"/>
    <w:rsid w:val="003D5231"/>
    <w:rsid w:val="00416AE5"/>
    <w:rsid w:val="0042075A"/>
    <w:rsid w:val="00426CD0"/>
    <w:rsid w:val="004377DA"/>
    <w:rsid w:val="004554B1"/>
    <w:rsid w:val="00456E2F"/>
    <w:rsid w:val="00476175"/>
    <w:rsid w:val="00480A9F"/>
    <w:rsid w:val="00482DDE"/>
    <w:rsid w:val="00490C11"/>
    <w:rsid w:val="00497977"/>
    <w:rsid w:val="004B1A09"/>
    <w:rsid w:val="004B587E"/>
    <w:rsid w:val="004C1E17"/>
    <w:rsid w:val="004C6862"/>
    <w:rsid w:val="004D41F1"/>
    <w:rsid w:val="004D6CA9"/>
    <w:rsid w:val="004F0F51"/>
    <w:rsid w:val="004F4E1D"/>
    <w:rsid w:val="004F746B"/>
    <w:rsid w:val="005046F0"/>
    <w:rsid w:val="00520737"/>
    <w:rsid w:val="0052104D"/>
    <w:rsid w:val="0052447D"/>
    <w:rsid w:val="005353B7"/>
    <w:rsid w:val="00541024"/>
    <w:rsid w:val="00552B16"/>
    <w:rsid w:val="00562F09"/>
    <w:rsid w:val="00595641"/>
    <w:rsid w:val="005A64C5"/>
    <w:rsid w:val="005C4ED8"/>
    <w:rsid w:val="005D00FA"/>
    <w:rsid w:val="005E17E2"/>
    <w:rsid w:val="005F2061"/>
    <w:rsid w:val="005F6AD6"/>
    <w:rsid w:val="006029C9"/>
    <w:rsid w:val="00607351"/>
    <w:rsid w:val="00614268"/>
    <w:rsid w:val="006272EE"/>
    <w:rsid w:val="006478F9"/>
    <w:rsid w:val="00651DBA"/>
    <w:rsid w:val="00655C97"/>
    <w:rsid w:val="00656B46"/>
    <w:rsid w:val="00657424"/>
    <w:rsid w:val="00662F32"/>
    <w:rsid w:val="00677718"/>
    <w:rsid w:val="00685881"/>
    <w:rsid w:val="006929A0"/>
    <w:rsid w:val="006B6845"/>
    <w:rsid w:val="006C2A7B"/>
    <w:rsid w:val="006C4415"/>
    <w:rsid w:val="006C610C"/>
    <w:rsid w:val="006E02C8"/>
    <w:rsid w:val="006F30E0"/>
    <w:rsid w:val="00701045"/>
    <w:rsid w:val="0070257A"/>
    <w:rsid w:val="00707477"/>
    <w:rsid w:val="0072204D"/>
    <w:rsid w:val="00772457"/>
    <w:rsid w:val="007731C2"/>
    <w:rsid w:val="0077635D"/>
    <w:rsid w:val="00784137"/>
    <w:rsid w:val="0079032A"/>
    <w:rsid w:val="007B51F8"/>
    <w:rsid w:val="007B5DDC"/>
    <w:rsid w:val="007C268C"/>
    <w:rsid w:val="007E3DFF"/>
    <w:rsid w:val="008172E0"/>
    <w:rsid w:val="008467D8"/>
    <w:rsid w:val="0085513A"/>
    <w:rsid w:val="00856FB2"/>
    <w:rsid w:val="00870758"/>
    <w:rsid w:val="008714CA"/>
    <w:rsid w:val="0087234E"/>
    <w:rsid w:val="00872D74"/>
    <w:rsid w:val="00883586"/>
    <w:rsid w:val="00883B80"/>
    <w:rsid w:val="0089132D"/>
    <w:rsid w:val="008A3906"/>
    <w:rsid w:val="008A5CAA"/>
    <w:rsid w:val="008A6640"/>
    <w:rsid w:val="008B7F2C"/>
    <w:rsid w:val="008D1DC7"/>
    <w:rsid w:val="008D2F23"/>
    <w:rsid w:val="008D5180"/>
    <w:rsid w:val="00910935"/>
    <w:rsid w:val="00911A7E"/>
    <w:rsid w:val="009168C6"/>
    <w:rsid w:val="00932D71"/>
    <w:rsid w:val="00936415"/>
    <w:rsid w:val="0094233C"/>
    <w:rsid w:val="00945CD6"/>
    <w:rsid w:val="009648CE"/>
    <w:rsid w:val="009A6556"/>
    <w:rsid w:val="009C426B"/>
    <w:rsid w:val="009C438D"/>
    <w:rsid w:val="009D47D2"/>
    <w:rsid w:val="009D78C9"/>
    <w:rsid w:val="009F1100"/>
    <w:rsid w:val="00A20604"/>
    <w:rsid w:val="00A35CA1"/>
    <w:rsid w:val="00A35E23"/>
    <w:rsid w:val="00A544DE"/>
    <w:rsid w:val="00A545D9"/>
    <w:rsid w:val="00A56B06"/>
    <w:rsid w:val="00A56D35"/>
    <w:rsid w:val="00A614B3"/>
    <w:rsid w:val="00A63888"/>
    <w:rsid w:val="00A733EE"/>
    <w:rsid w:val="00A96151"/>
    <w:rsid w:val="00A96275"/>
    <w:rsid w:val="00A97AC9"/>
    <w:rsid w:val="00AA29C0"/>
    <w:rsid w:val="00AA5ACC"/>
    <w:rsid w:val="00AA7F3E"/>
    <w:rsid w:val="00AC4338"/>
    <w:rsid w:val="00AC501D"/>
    <w:rsid w:val="00AD1A53"/>
    <w:rsid w:val="00AD1EFE"/>
    <w:rsid w:val="00AE2D4E"/>
    <w:rsid w:val="00AE5A31"/>
    <w:rsid w:val="00AF6048"/>
    <w:rsid w:val="00B00582"/>
    <w:rsid w:val="00B14396"/>
    <w:rsid w:val="00B7347C"/>
    <w:rsid w:val="00B73B5E"/>
    <w:rsid w:val="00B907F2"/>
    <w:rsid w:val="00B9425D"/>
    <w:rsid w:val="00B943AA"/>
    <w:rsid w:val="00BA4434"/>
    <w:rsid w:val="00BA5A3D"/>
    <w:rsid w:val="00BD4CFB"/>
    <w:rsid w:val="00BE17F5"/>
    <w:rsid w:val="00BE33E5"/>
    <w:rsid w:val="00BF2DB1"/>
    <w:rsid w:val="00C041F4"/>
    <w:rsid w:val="00C064C2"/>
    <w:rsid w:val="00C104A0"/>
    <w:rsid w:val="00C12B95"/>
    <w:rsid w:val="00C21C30"/>
    <w:rsid w:val="00C3258B"/>
    <w:rsid w:val="00C47A8B"/>
    <w:rsid w:val="00C56EA9"/>
    <w:rsid w:val="00C60D34"/>
    <w:rsid w:val="00C738EA"/>
    <w:rsid w:val="00CC29CD"/>
    <w:rsid w:val="00CD2164"/>
    <w:rsid w:val="00CE16E1"/>
    <w:rsid w:val="00CE6EFF"/>
    <w:rsid w:val="00CF3465"/>
    <w:rsid w:val="00D012A6"/>
    <w:rsid w:val="00D036B9"/>
    <w:rsid w:val="00D059F6"/>
    <w:rsid w:val="00D06D5F"/>
    <w:rsid w:val="00D06F4D"/>
    <w:rsid w:val="00D322B8"/>
    <w:rsid w:val="00D4628D"/>
    <w:rsid w:val="00D50FA7"/>
    <w:rsid w:val="00D519D9"/>
    <w:rsid w:val="00D55751"/>
    <w:rsid w:val="00D62E49"/>
    <w:rsid w:val="00D66E2E"/>
    <w:rsid w:val="00D71D71"/>
    <w:rsid w:val="00D75066"/>
    <w:rsid w:val="00DA0D41"/>
    <w:rsid w:val="00DA1776"/>
    <w:rsid w:val="00DA3807"/>
    <w:rsid w:val="00DA46E2"/>
    <w:rsid w:val="00DC1385"/>
    <w:rsid w:val="00DC5D24"/>
    <w:rsid w:val="00DD0A71"/>
    <w:rsid w:val="00E0112F"/>
    <w:rsid w:val="00E05A0A"/>
    <w:rsid w:val="00E3260E"/>
    <w:rsid w:val="00E41D46"/>
    <w:rsid w:val="00E63FBB"/>
    <w:rsid w:val="00E6461C"/>
    <w:rsid w:val="00E72E9A"/>
    <w:rsid w:val="00EB5B54"/>
    <w:rsid w:val="00EC329F"/>
    <w:rsid w:val="00EC6101"/>
    <w:rsid w:val="00ED169A"/>
    <w:rsid w:val="00EF51BD"/>
    <w:rsid w:val="00F009B3"/>
    <w:rsid w:val="00F20419"/>
    <w:rsid w:val="00F21FA2"/>
    <w:rsid w:val="00F41D0A"/>
    <w:rsid w:val="00F56220"/>
    <w:rsid w:val="00F73374"/>
    <w:rsid w:val="00F76A5F"/>
    <w:rsid w:val="00F95F02"/>
    <w:rsid w:val="00FA354B"/>
    <w:rsid w:val="00FA44F0"/>
    <w:rsid w:val="00FB04B8"/>
    <w:rsid w:val="00FC04C5"/>
    <w:rsid w:val="00FC729D"/>
    <w:rsid w:val="00FD1B70"/>
    <w:rsid w:val="00FD390A"/>
    <w:rsid w:val="00FD7600"/>
    <w:rsid w:val="00FE1C8E"/>
    <w:rsid w:val="00FF3048"/>
    <w:rsid w:val="00FF6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B907F2"/>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rPr>
      <w:lang w:val="x-none" w:eastAsia="x-none"/>
    </w:rPr>
  </w:style>
  <w:style w:type="paragraph" w:styleId="Footer">
    <w:name w:val="footer"/>
    <w:basedOn w:val="Normal"/>
    <w:link w:val="FooterChar"/>
    <w:uiPriority w:val="99"/>
    <w:rsid w:val="00292B70"/>
    <w:pPr>
      <w:tabs>
        <w:tab w:val="center" w:pos="4320"/>
        <w:tab w:val="right" w:pos="8640"/>
      </w:tabs>
    </w:pPr>
    <w:rPr>
      <w:lang w:val="x-none" w:eastAsia="x-none"/>
    </w:r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sz w:val="16"/>
      <w:szCs w:val="16"/>
      <w:lang w:val="x-none" w:eastAsia="x-none"/>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lang w:val="x-none" w:eastAsia="x-none"/>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paragraph" w:customStyle="1" w:styleId="ParagraphSSLAST">
    <w:name w:val="ParagraphSS (LAST)"/>
    <w:basedOn w:val="Normal"/>
    <w:next w:val="Normal"/>
    <w:qFormat/>
    <w:rsid w:val="00476175"/>
    <w:pPr>
      <w:tabs>
        <w:tab w:val="left" w:pos="432"/>
      </w:tabs>
      <w:spacing w:after="480"/>
      <w:ind w:firstLine="432"/>
      <w:jc w:val="both"/>
    </w:pPr>
  </w:style>
  <w:style w:type="character" w:customStyle="1" w:styleId="Heading2Char">
    <w:name w:val="Heading 2 Char"/>
    <w:link w:val="Heading2"/>
    <w:semiHidden/>
    <w:rsid w:val="00B907F2"/>
    <w:rPr>
      <w:rFonts w:ascii="Cambria" w:hAnsi="Cambria"/>
      <w:b/>
      <w:bCs/>
      <w:i/>
      <w:iCs/>
      <w:sz w:val="28"/>
      <w:szCs w:val="28"/>
    </w:rPr>
  </w:style>
  <w:style w:type="paragraph" w:styleId="Revision">
    <w:name w:val="Revision"/>
    <w:hidden/>
    <w:uiPriority w:val="99"/>
    <w:semiHidden/>
    <w:rsid w:val="00392C8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B907F2"/>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rPr>
      <w:lang w:val="x-none" w:eastAsia="x-none"/>
    </w:rPr>
  </w:style>
  <w:style w:type="paragraph" w:styleId="Footer">
    <w:name w:val="footer"/>
    <w:basedOn w:val="Normal"/>
    <w:link w:val="FooterChar"/>
    <w:uiPriority w:val="99"/>
    <w:rsid w:val="00292B70"/>
    <w:pPr>
      <w:tabs>
        <w:tab w:val="center" w:pos="4320"/>
        <w:tab w:val="right" w:pos="8640"/>
      </w:tabs>
    </w:pPr>
    <w:rPr>
      <w:lang w:val="x-none" w:eastAsia="x-none"/>
    </w:r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sz w:val="16"/>
      <w:szCs w:val="16"/>
      <w:lang w:val="x-none" w:eastAsia="x-none"/>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lang w:val="x-none" w:eastAsia="x-none"/>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paragraph" w:customStyle="1" w:styleId="ParagraphSSLAST">
    <w:name w:val="ParagraphSS (LAST)"/>
    <w:basedOn w:val="Normal"/>
    <w:next w:val="Normal"/>
    <w:qFormat/>
    <w:rsid w:val="00476175"/>
    <w:pPr>
      <w:tabs>
        <w:tab w:val="left" w:pos="432"/>
      </w:tabs>
      <w:spacing w:after="480"/>
      <w:ind w:firstLine="432"/>
      <w:jc w:val="both"/>
    </w:pPr>
  </w:style>
  <w:style w:type="character" w:customStyle="1" w:styleId="Heading2Char">
    <w:name w:val="Heading 2 Char"/>
    <w:link w:val="Heading2"/>
    <w:semiHidden/>
    <w:rsid w:val="00B907F2"/>
    <w:rPr>
      <w:rFonts w:ascii="Cambria" w:hAnsi="Cambria"/>
      <w:b/>
      <w:bCs/>
      <w:i/>
      <w:iCs/>
      <w:sz w:val="28"/>
      <w:szCs w:val="28"/>
    </w:rPr>
  </w:style>
  <w:style w:type="paragraph" w:styleId="Revision">
    <w:name w:val="Revision"/>
    <w:hidden/>
    <w:uiPriority w:val="99"/>
    <w:semiHidden/>
    <w:rsid w:val="00392C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87C7CFD-41C9-4BF9-A7B1-4C67DE93A0D6}">
  <ds:schemaRefs>
    <ds:schemaRef ds:uri="http://schemas.microsoft.com/office/2006/metadata/longProperties"/>
  </ds:schemaRefs>
</ds:datastoreItem>
</file>

<file path=customXml/itemProps2.xml><?xml version="1.0" encoding="utf-8"?>
<ds:datastoreItem xmlns:ds="http://schemas.openxmlformats.org/officeDocument/2006/customXml" ds:itemID="{D3EB1912-5FC9-4AF3-BED6-044495F09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1574</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2016-04-01T01:51:00Z</dcterms:created>
  <dcterms:modified xsi:type="dcterms:W3CDTF">2016-04-28T17:10:00Z</dcterms:modified>
</cp:coreProperties>
</file>