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F12" w:rsidRDefault="00377485" w:rsidP="00537F12">
      <w:pPr>
        <w:jc w:val="center"/>
        <w:rPr>
          <w:rFonts w:ascii="Times New Roman" w:hAnsi="Times New Roman"/>
          <w:b/>
        </w:rPr>
      </w:pPr>
      <w:r>
        <w:rPr>
          <w:rFonts w:ascii="Times New Roman" w:hAnsi="Times New Roman"/>
          <w:b/>
        </w:rPr>
        <w:t xml:space="preserve">Supporting Statement for </w:t>
      </w:r>
      <w:r w:rsidR="00F844CB">
        <w:rPr>
          <w:rFonts w:ascii="Times New Roman" w:hAnsi="Times New Roman"/>
          <w:b/>
        </w:rPr>
        <w:t xml:space="preserve">Continuation of Supplemental Security Income </w:t>
      </w:r>
      <w:r w:rsidR="007C06F3">
        <w:rPr>
          <w:rFonts w:ascii="Times New Roman" w:hAnsi="Times New Roman"/>
          <w:b/>
        </w:rPr>
        <w:t>Payment</w:t>
      </w:r>
      <w:r w:rsidR="00537F12">
        <w:rPr>
          <w:rFonts w:ascii="Times New Roman" w:hAnsi="Times New Roman"/>
          <w:b/>
        </w:rPr>
        <w:t xml:space="preserve">s for the Temporarily </w:t>
      </w:r>
      <w:r w:rsidR="00F844CB">
        <w:rPr>
          <w:rFonts w:ascii="Times New Roman" w:hAnsi="Times New Roman"/>
          <w:b/>
        </w:rPr>
        <w:t>Institutionalized – Certification of Period and Need to Maintain Home</w:t>
      </w:r>
    </w:p>
    <w:p w:rsidR="007B44EB" w:rsidRDefault="0007074A" w:rsidP="00537F12">
      <w:pPr>
        <w:jc w:val="center"/>
        <w:rPr>
          <w:rFonts w:ascii="Times New Roman" w:hAnsi="Times New Roman"/>
          <w:b/>
        </w:rPr>
      </w:pPr>
      <w:r>
        <w:rPr>
          <w:rFonts w:ascii="Times New Roman" w:hAnsi="Times New Roman"/>
          <w:b/>
        </w:rPr>
        <w:t>20</w:t>
      </w:r>
      <w:r w:rsidR="00DC233B">
        <w:rPr>
          <w:rFonts w:ascii="Times New Roman" w:hAnsi="Times New Roman"/>
          <w:b/>
        </w:rPr>
        <w:t xml:space="preserve"> CFR </w:t>
      </w:r>
      <w:r>
        <w:rPr>
          <w:rFonts w:ascii="Times New Roman" w:hAnsi="Times New Roman"/>
          <w:b/>
        </w:rPr>
        <w:t>416.212</w:t>
      </w:r>
      <w:r w:rsidR="00DC233B">
        <w:rPr>
          <w:rFonts w:ascii="Times New Roman" w:hAnsi="Times New Roman"/>
          <w:b/>
        </w:rPr>
        <w:t>(b</w:t>
      </w:r>
      <w:proofErr w:type="gramStart"/>
      <w:r w:rsidR="00DC233B">
        <w:rPr>
          <w:rFonts w:ascii="Times New Roman" w:hAnsi="Times New Roman"/>
          <w:b/>
        </w:rPr>
        <w:t>)(</w:t>
      </w:r>
      <w:proofErr w:type="gramEnd"/>
      <w:r w:rsidR="006A4AE4">
        <w:rPr>
          <w:rFonts w:ascii="Times New Roman" w:hAnsi="Times New Roman"/>
          <w:b/>
        </w:rPr>
        <w:t>1</w:t>
      </w:r>
      <w:r w:rsidR="00DC233B">
        <w:rPr>
          <w:rFonts w:ascii="Times New Roman" w:hAnsi="Times New Roman"/>
          <w:b/>
        </w:rPr>
        <w:t>)</w:t>
      </w:r>
    </w:p>
    <w:p w:rsidR="0007074A" w:rsidRDefault="00F844CB" w:rsidP="00537F12">
      <w:pPr>
        <w:jc w:val="center"/>
        <w:rPr>
          <w:rFonts w:ascii="Times New Roman" w:hAnsi="Times New Roman"/>
        </w:rPr>
      </w:pPr>
      <w:r>
        <w:rPr>
          <w:rFonts w:ascii="Times New Roman" w:hAnsi="Times New Roman"/>
          <w:b/>
        </w:rPr>
        <w:t>OMB No. 0960-0516</w:t>
      </w:r>
    </w:p>
    <w:p w:rsidR="0007074A" w:rsidRDefault="0007074A" w:rsidP="00537F12">
      <w:pPr>
        <w:rPr>
          <w:rFonts w:ascii="Times New Roman" w:hAnsi="Times New Roman"/>
        </w:rPr>
      </w:pPr>
    </w:p>
    <w:p w:rsidR="0007074A" w:rsidRPr="007B44EB" w:rsidRDefault="0007074A">
      <w:pPr>
        <w:rPr>
          <w:rFonts w:ascii="Times New Roman" w:hAnsi="Times New Roman"/>
          <w:b/>
        </w:rPr>
      </w:pPr>
      <w:r w:rsidRPr="007B44EB">
        <w:rPr>
          <w:rFonts w:ascii="Times New Roman" w:hAnsi="Times New Roman"/>
          <w:b/>
        </w:rPr>
        <w:t>A.</w:t>
      </w:r>
      <w:r w:rsidRPr="007B44EB">
        <w:rPr>
          <w:rFonts w:ascii="Times New Roman" w:hAnsi="Times New Roman"/>
          <w:b/>
        </w:rPr>
        <w:tab/>
      </w:r>
      <w:r w:rsidRPr="007B44EB">
        <w:rPr>
          <w:rFonts w:ascii="Times New Roman" w:hAnsi="Times New Roman"/>
          <w:b/>
          <w:u w:val="single"/>
        </w:rPr>
        <w:t>Justification</w:t>
      </w:r>
    </w:p>
    <w:p w:rsidR="0007074A" w:rsidRDefault="0007074A">
      <w:pPr>
        <w:rPr>
          <w:rFonts w:ascii="Times New Roman" w:hAnsi="Times New Roman"/>
        </w:rPr>
      </w:pPr>
    </w:p>
    <w:p w:rsidR="007C06F3" w:rsidRPr="007C06F3" w:rsidRDefault="0098043F" w:rsidP="0044226D">
      <w:pPr>
        <w:numPr>
          <w:ilvl w:val="0"/>
          <w:numId w:val="13"/>
        </w:numPr>
        <w:rPr>
          <w:rFonts w:ascii="Times New Roman" w:hAnsi="Times New Roman"/>
          <w:bCs/>
        </w:rPr>
      </w:pPr>
      <w:r w:rsidRPr="0098043F">
        <w:rPr>
          <w:rFonts w:ascii="Times New Roman" w:hAnsi="Times New Roman"/>
          <w:b/>
          <w:bCs/>
        </w:rPr>
        <w:t>Introduction/Authoring Laws and Regulations</w:t>
      </w:r>
    </w:p>
    <w:p w:rsidR="00E63A24" w:rsidRDefault="007B44EB" w:rsidP="00661762">
      <w:pPr>
        <w:ind w:left="864"/>
        <w:rPr>
          <w:rFonts w:ascii="Times New Roman" w:hAnsi="Times New Roman"/>
          <w:bCs/>
        </w:rPr>
      </w:pPr>
      <w:r w:rsidRPr="007B44EB">
        <w:rPr>
          <w:rFonts w:ascii="Times New Roman" w:hAnsi="Times New Roman"/>
          <w:bCs/>
        </w:rPr>
        <w:t xml:space="preserve">When Supplemental Security Income (SSI) recipients </w:t>
      </w:r>
      <w:r w:rsidR="007C06F3">
        <w:rPr>
          <w:rFonts w:ascii="Times New Roman" w:hAnsi="Times New Roman"/>
          <w:bCs/>
        </w:rPr>
        <w:t>(</w:t>
      </w:r>
      <w:r w:rsidRPr="007B44EB">
        <w:rPr>
          <w:rFonts w:ascii="Times New Roman" w:hAnsi="Times New Roman"/>
          <w:bCs/>
        </w:rPr>
        <w:t xml:space="preserve">1) enter a public institution or </w:t>
      </w:r>
      <w:r w:rsidR="007C06F3">
        <w:rPr>
          <w:rFonts w:ascii="Times New Roman" w:hAnsi="Times New Roman"/>
          <w:bCs/>
        </w:rPr>
        <w:t>(2) </w:t>
      </w:r>
      <w:r w:rsidRPr="007B44EB">
        <w:rPr>
          <w:rFonts w:ascii="Times New Roman" w:hAnsi="Times New Roman"/>
          <w:bCs/>
        </w:rPr>
        <w:t>enter a private medical treatment facility wi</w:t>
      </w:r>
      <w:r w:rsidR="0098043F">
        <w:rPr>
          <w:rFonts w:ascii="Times New Roman" w:hAnsi="Times New Roman"/>
          <w:bCs/>
        </w:rPr>
        <w:t>th Medicaid paying more than 50 percent</w:t>
      </w:r>
      <w:r w:rsidRPr="007B44EB">
        <w:rPr>
          <w:rFonts w:ascii="Times New Roman" w:hAnsi="Times New Roman"/>
          <w:bCs/>
        </w:rPr>
        <w:t xml:space="preserve"> of expenses, </w:t>
      </w:r>
      <w:r w:rsidR="007C06F3">
        <w:rPr>
          <w:rFonts w:ascii="Times New Roman" w:hAnsi="Times New Roman"/>
          <w:bCs/>
        </w:rPr>
        <w:t xml:space="preserve">the Social Security Administration (SSA) reduces </w:t>
      </w:r>
      <w:r w:rsidRPr="007B44EB">
        <w:rPr>
          <w:rFonts w:ascii="Times New Roman" w:hAnsi="Times New Roman"/>
          <w:bCs/>
        </w:rPr>
        <w:t xml:space="preserve">their SSI payments to a nominal sum.  However, if this institutionalization is temporary (defined as a maximum of 3 months), </w:t>
      </w:r>
      <w:r w:rsidR="007C06F3">
        <w:rPr>
          <w:rFonts w:ascii="Times New Roman" w:hAnsi="Times New Roman"/>
          <w:bCs/>
        </w:rPr>
        <w:t xml:space="preserve">SSA may waive the reduction.  </w:t>
      </w:r>
      <w:proofErr w:type="gramStart"/>
      <w:r w:rsidR="007C06F3">
        <w:rPr>
          <w:rFonts w:ascii="Times New Roman" w:hAnsi="Times New Roman"/>
          <w:bCs/>
        </w:rPr>
        <w:t xml:space="preserve">Per sections </w:t>
      </w:r>
      <w:r w:rsidR="007C06F3">
        <w:rPr>
          <w:rFonts w:ascii="Times New Roman" w:hAnsi="Times New Roman"/>
          <w:bCs/>
          <w:i/>
        </w:rPr>
        <w:t>1611(e)(1)(G)-(H)</w:t>
      </w:r>
      <w:r w:rsidR="007C06F3">
        <w:rPr>
          <w:rFonts w:ascii="Times New Roman" w:hAnsi="Times New Roman"/>
          <w:bCs/>
        </w:rPr>
        <w:t xml:space="preserve"> of the </w:t>
      </w:r>
      <w:r w:rsidR="007C06F3" w:rsidRPr="007C06F3">
        <w:rPr>
          <w:rFonts w:ascii="Times New Roman" w:hAnsi="Times New Roman"/>
          <w:bCs/>
          <w:i/>
        </w:rPr>
        <w:t>Social Security Act</w:t>
      </w:r>
      <w:r w:rsidR="007C06F3">
        <w:rPr>
          <w:rFonts w:ascii="Times New Roman" w:hAnsi="Times New Roman"/>
          <w:bCs/>
        </w:rPr>
        <w:t xml:space="preserve"> and section </w:t>
      </w:r>
      <w:r w:rsidR="007C06F3" w:rsidRPr="0098043F">
        <w:rPr>
          <w:rFonts w:ascii="Times New Roman" w:hAnsi="Times New Roman"/>
          <w:bCs/>
          <w:i/>
        </w:rPr>
        <w:t>20</w:t>
      </w:r>
      <w:r w:rsidR="007C06F3">
        <w:rPr>
          <w:rFonts w:ascii="Times New Roman" w:hAnsi="Times New Roman"/>
          <w:bCs/>
        </w:rPr>
        <w:t xml:space="preserve"> </w:t>
      </w:r>
      <w:r w:rsidR="007C06F3" w:rsidRPr="0098043F">
        <w:rPr>
          <w:rFonts w:ascii="Times New Roman" w:hAnsi="Times New Roman"/>
          <w:bCs/>
          <w:i/>
        </w:rPr>
        <w:t>CFR 416.212(b)(1)</w:t>
      </w:r>
      <w:r w:rsidR="007C06F3">
        <w:rPr>
          <w:rFonts w:ascii="Times New Roman" w:hAnsi="Times New Roman"/>
          <w:bCs/>
        </w:rPr>
        <w:t xml:space="preserve"> of the </w:t>
      </w:r>
      <w:r w:rsidR="007C06F3" w:rsidRPr="007C06F3">
        <w:rPr>
          <w:rFonts w:ascii="Times New Roman" w:hAnsi="Times New Roman"/>
          <w:bCs/>
          <w:i/>
        </w:rPr>
        <w:t>Code of Federal Regulations</w:t>
      </w:r>
      <w:r w:rsidR="007C06F3" w:rsidRPr="007C06F3">
        <w:rPr>
          <w:rFonts w:ascii="Times New Roman" w:hAnsi="Times New Roman"/>
          <w:bCs/>
        </w:rPr>
        <w:t>, b</w:t>
      </w:r>
      <w:r w:rsidR="0098043F" w:rsidRPr="007C06F3">
        <w:rPr>
          <w:rFonts w:ascii="Times New Roman" w:hAnsi="Times New Roman"/>
          <w:bCs/>
        </w:rPr>
        <w:t>efor</w:t>
      </w:r>
      <w:r w:rsidR="006F7642" w:rsidRPr="007C06F3">
        <w:rPr>
          <w:rFonts w:ascii="Times New Roman" w:hAnsi="Times New Roman"/>
          <w:bCs/>
        </w:rPr>
        <w:t>e SSA can waive the SSI payment</w:t>
      </w:r>
      <w:r w:rsidRPr="007C06F3">
        <w:rPr>
          <w:rFonts w:ascii="Times New Roman" w:hAnsi="Times New Roman"/>
          <w:bCs/>
        </w:rPr>
        <w:t xml:space="preserve"> reduction, the agency must receive the following</w:t>
      </w:r>
      <w:r w:rsidRPr="007B44EB">
        <w:rPr>
          <w:rFonts w:ascii="Times New Roman" w:hAnsi="Times New Roman"/>
          <w:bCs/>
        </w:rPr>
        <w:t xml:space="preserve"> documentation: </w:t>
      </w:r>
      <w:r w:rsidR="007C06F3">
        <w:rPr>
          <w:rFonts w:ascii="Times New Roman" w:hAnsi="Times New Roman"/>
          <w:bCs/>
        </w:rPr>
        <w:t xml:space="preserve"> (</w:t>
      </w:r>
      <w:r w:rsidRPr="007B44EB">
        <w:rPr>
          <w:rFonts w:ascii="Times New Roman" w:hAnsi="Times New Roman"/>
          <w:bCs/>
        </w:rPr>
        <w:t>1) a physician’s ce</w:t>
      </w:r>
      <w:r w:rsidR="0098043F">
        <w:rPr>
          <w:rFonts w:ascii="Times New Roman" w:hAnsi="Times New Roman"/>
          <w:bCs/>
        </w:rPr>
        <w:t>rtification that the SSI recipient</w:t>
      </w:r>
      <w:r w:rsidRPr="007B44EB">
        <w:rPr>
          <w:rFonts w:ascii="Times New Roman" w:hAnsi="Times New Roman"/>
          <w:bCs/>
        </w:rPr>
        <w:t xml:space="preserve"> will only be institutionalized for a maximum of</w:t>
      </w:r>
      <w:r w:rsidR="0098043F">
        <w:rPr>
          <w:rFonts w:ascii="Times New Roman" w:hAnsi="Times New Roman"/>
          <w:bCs/>
        </w:rPr>
        <w:t xml:space="preserve"> three</w:t>
      </w:r>
      <w:r w:rsidRPr="007B44EB">
        <w:rPr>
          <w:rFonts w:ascii="Times New Roman" w:hAnsi="Times New Roman"/>
          <w:bCs/>
        </w:rPr>
        <w:t xml:space="preserve"> months</w:t>
      </w:r>
      <w:r w:rsidR="0098043F">
        <w:rPr>
          <w:rFonts w:ascii="Times New Roman" w:hAnsi="Times New Roman"/>
          <w:bCs/>
        </w:rPr>
        <w:t>;</w:t>
      </w:r>
      <w:r w:rsidRPr="007B44EB">
        <w:rPr>
          <w:rFonts w:ascii="Times New Roman" w:hAnsi="Times New Roman"/>
          <w:bCs/>
        </w:rPr>
        <w:t xml:space="preserve"> and </w:t>
      </w:r>
      <w:r w:rsidR="007C06F3">
        <w:rPr>
          <w:rFonts w:ascii="Times New Roman" w:hAnsi="Times New Roman"/>
          <w:bCs/>
        </w:rPr>
        <w:t>(</w:t>
      </w:r>
      <w:r w:rsidRPr="007B44EB">
        <w:rPr>
          <w:rFonts w:ascii="Times New Roman" w:hAnsi="Times New Roman"/>
          <w:bCs/>
        </w:rPr>
        <w:t>2) ce</w:t>
      </w:r>
      <w:r w:rsidR="0098043F">
        <w:rPr>
          <w:rFonts w:ascii="Times New Roman" w:hAnsi="Times New Roman"/>
          <w:bCs/>
        </w:rPr>
        <w:t xml:space="preserve">rtification from the recipient, recipient’s family, or </w:t>
      </w:r>
      <w:r w:rsidR="006F7642">
        <w:rPr>
          <w:rFonts w:ascii="Times New Roman" w:hAnsi="Times New Roman"/>
          <w:bCs/>
        </w:rPr>
        <w:t xml:space="preserve">a </w:t>
      </w:r>
      <w:r w:rsidRPr="007C06F3">
        <w:rPr>
          <w:rFonts w:ascii="Times New Roman" w:hAnsi="Times New Roman" w:cs="Times New Roman"/>
          <w:bCs/>
        </w:rPr>
        <w:t>fri</w:t>
      </w:r>
      <w:r w:rsidR="00E46DCD" w:rsidRPr="007C06F3">
        <w:rPr>
          <w:rFonts w:ascii="Times New Roman" w:hAnsi="Times New Roman" w:cs="Times New Roman"/>
          <w:bCs/>
        </w:rPr>
        <w:t xml:space="preserve">end </w:t>
      </w:r>
      <w:r w:rsidR="007C06F3" w:rsidRPr="007C06F3">
        <w:rPr>
          <w:rFonts w:ascii="Times New Roman" w:hAnsi="Times New Roman" w:cs="Times New Roman"/>
          <w:lang w:eastAsia="en-US"/>
        </w:rPr>
        <w:t>confirming the recipient needs SSI payments to maintain the living</w:t>
      </w:r>
      <w:r w:rsidR="007C06F3" w:rsidRPr="007C06F3">
        <w:rPr>
          <w:rFonts w:ascii="Times New Roman" w:hAnsi="Times New Roman" w:cs="Times New Roman"/>
          <w:bCs/>
        </w:rPr>
        <w:t xml:space="preserve"> </w:t>
      </w:r>
      <w:r w:rsidR="007C06F3" w:rsidRPr="007C06F3">
        <w:rPr>
          <w:rFonts w:ascii="Times New Roman" w:hAnsi="Times New Roman" w:cs="Times New Roman"/>
          <w:lang w:eastAsia="en-US"/>
        </w:rPr>
        <w:t>arrangements to which the individual</w:t>
      </w:r>
      <w:r w:rsidR="007C06F3" w:rsidRPr="007C06F3">
        <w:rPr>
          <w:rFonts w:ascii="Times New Roman" w:hAnsi="Times New Roman" w:cs="Times New Roman"/>
          <w:bCs/>
        </w:rPr>
        <w:t xml:space="preserve"> </w:t>
      </w:r>
      <w:r w:rsidR="007C06F3" w:rsidRPr="007C06F3">
        <w:rPr>
          <w:rFonts w:ascii="Times New Roman" w:hAnsi="Times New Roman" w:cs="Times New Roman"/>
          <w:lang w:eastAsia="en-US"/>
        </w:rPr>
        <w:t>will return post-institutionalization</w:t>
      </w:r>
      <w:r w:rsidRPr="007C06F3">
        <w:rPr>
          <w:rFonts w:ascii="Times New Roman" w:hAnsi="Times New Roman" w:cs="Times New Roman"/>
          <w:bCs/>
        </w:rPr>
        <w:t>.</w:t>
      </w:r>
      <w:proofErr w:type="gramEnd"/>
      <w:r w:rsidRPr="007B44EB">
        <w:rPr>
          <w:rFonts w:ascii="Times New Roman" w:hAnsi="Times New Roman"/>
          <w:bCs/>
        </w:rPr>
        <w:t xml:space="preserve"> </w:t>
      </w:r>
    </w:p>
    <w:p w:rsidR="007B44EB" w:rsidRDefault="0007074A" w:rsidP="006A4AE4">
      <w:pPr>
        <w:ind w:left="720" w:hanging="576"/>
        <w:rPr>
          <w:rFonts w:ascii="Times New Roman" w:hAnsi="Times New Roman"/>
        </w:rPr>
      </w:pPr>
      <w:r>
        <w:rPr>
          <w:rFonts w:ascii="Times New Roman" w:hAnsi="Times New Roman"/>
        </w:rPr>
        <w:tab/>
      </w:r>
    </w:p>
    <w:p w:rsidR="00661762" w:rsidRDefault="0098043F" w:rsidP="00CB67AA">
      <w:pPr>
        <w:numPr>
          <w:ilvl w:val="0"/>
          <w:numId w:val="10"/>
        </w:numPr>
        <w:rPr>
          <w:rFonts w:ascii="Times New Roman" w:hAnsi="Times New Roman"/>
        </w:rPr>
      </w:pPr>
      <w:r w:rsidRPr="0098043F">
        <w:rPr>
          <w:rFonts w:ascii="Times New Roman" w:hAnsi="Times New Roman"/>
          <w:b/>
        </w:rPr>
        <w:t>Description of Collection</w:t>
      </w:r>
    </w:p>
    <w:p w:rsidR="00CB67AA" w:rsidRDefault="007B44EB" w:rsidP="00661762">
      <w:pPr>
        <w:ind w:left="864"/>
        <w:rPr>
          <w:rFonts w:ascii="Times New Roman" w:hAnsi="Times New Roman"/>
        </w:rPr>
      </w:pPr>
      <w:r>
        <w:rPr>
          <w:rFonts w:ascii="Times New Roman" w:hAnsi="Times New Roman"/>
        </w:rPr>
        <w:t xml:space="preserve">In accordance with the statutes cited </w:t>
      </w:r>
      <w:r w:rsidR="0098043F">
        <w:rPr>
          <w:rFonts w:ascii="Times New Roman" w:hAnsi="Times New Roman"/>
        </w:rPr>
        <w:t xml:space="preserve">above, the Social Security Administration (SSA) </w:t>
      </w:r>
      <w:r>
        <w:rPr>
          <w:rFonts w:ascii="Times New Roman" w:hAnsi="Times New Roman"/>
        </w:rPr>
        <w:t>collect</w:t>
      </w:r>
      <w:r w:rsidR="0098043F">
        <w:rPr>
          <w:rFonts w:ascii="Times New Roman" w:hAnsi="Times New Roman"/>
        </w:rPr>
        <w:t>s the information</w:t>
      </w:r>
      <w:r>
        <w:rPr>
          <w:rFonts w:ascii="Times New Roman" w:hAnsi="Times New Roman"/>
        </w:rPr>
        <w:t xml:space="preserve"> to determine if institutionalized SSI recipient</w:t>
      </w:r>
      <w:r w:rsidR="00CB67AA">
        <w:rPr>
          <w:rFonts w:ascii="Times New Roman" w:hAnsi="Times New Roman"/>
        </w:rPr>
        <w:t>s</w:t>
      </w:r>
      <w:r>
        <w:rPr>
          <w:rFonts w:ascii="Times New Roman" w:hAnsi="Times New Roman"/>
        </w:rPr>
        <w:t xml:space="preserve"> will only be in the institution or medical facility for three months maximum, and if </w:t>
      </w:r>
      <w:r w:rsidR="00CB67AA">
        <w:rPr>
          <w:rFonts w:ascii="Times New Roman" w:hAnsi="Times New Roman"/>
        </w:rPr>
        <w:t xml:space="preserve">they still need </w:t>
      </w:r>
      <w:r w:rsidR="0098043F">
        <w:rPr>
          <w:rFonts w:ascii="Times New Roman" w:hAnsi="Times New Roman"/>
        </w:rPr>
        <w:t>SSI payments</w:t>
      </w:r>
      <w:r>
        <w:rPr>
          <w:rFonts w:ascii="Times New Roman" w:hAnsi="Times New Roman"/>
        </w:rPr>
        <w:t>.  To do this, SSA employees cont</w:t>
      </w:r>
      <w:r w:rsidR="0007074A">
        <w:rPr>
          <w:rFonts w:ascii="Times New Roman" w:hAnsi="Times New Roman"/>
        </w:rPr>
        <w:t xml:space="preserve">act the recipient (or a knowledgeable source) </w:t>
      </w:r>
      <w:r w:rsidR="00CB67AA">
        <w:rPr>
          <w:rFonts w:ascii="Times New Roman" w:hAnsi="Times New Roman"/>
        </w:rPr>
        <w:t xml:space="preserve">to obtain a </w:t>
      </w:r>
      <w:r w:rsidR="0007074A">
        <w:rPr>
          <w:rFonts w:ascii="Times New Roman" w:hAnsi="Times New Roman"/>
        </w:rPr>
        <w:t xml:space="preserve">physician's certification and </w:t>
      </w:r>
      <w:r w:rsidR="00CB67AA">
        <w:rPr>
          <w:rFonts w:ascii="Times New Roman" w:hAnsi="Times New Roman"/>
        </w:rPr>
        <w:t>a</w:t>
      </w:r>
      <w:r w:rsidR="00661762">
        <w:rPr>
          <w:rFonts w:ascii="Times New Roman" w:hAnsi="Times New Roman"/>
        </w:rPr>
        <w:t xml:space="preserve"> statement of need.  SSA </w:t>
      </w:r>
      <w:r w:rsidR="0007074A">
        <w:rPr>
          <w:rFonts w:ascii="Times New Roman" w:hAnsi="Times New Roman"/>
        </w:rPr>
        <w:t>accept</w:t>
      </w:r>
      <w:r w:rsidR="00661762">
        <w:rPr>
          <w:rFonts w:ascii="Times New Roman" w:hAnsi="Times New Roman"/>
        </w:rPr>
        <w:t>s</w:t>
      </w:r>
      <w:r w:rsidR="0007074A">
        <w:rPr>
          <w:rFonts w:ascii="Times New Roman" w:hAnsi="Times New Roman"/>
        </w:rPr>
        <w:t xml:space="preserve"> a certification or copy of a certification signed by a physician, or a verbal statement from a knowledgeable source, s</w:t>
      </w:r>
      <w:r w:rsidR="00AB1D94">
        <w:rPr>
          <w:rFonts w:ascii="Times New Roman" w:hAnsi="Times New Roman"/>
        </w:rPr>
        <w:t>uch as a hospital social worker</w:t>
      </w:r>
      <w:r w:rsidR="00661762">
        <w:rPr>
          <w:rFonts w:ascii="Times New Roman" w:hAnsi="Times New Roman"/>
        </w:rPr>
        <w:t>, or other hospital staff member.  For this purpose, t</w:t>
      </w:r>
      <w:r w:rsidR="00AB1D94">
        <w:rPr>
          <w:rFonts w:ascii="Times New Roman" w:hAnsi="Times New Roman"/>
        </w:rPr>
        <w:t>he statement attests</w:t>
      </w:r>
      <w:r w:rsidR="00661762">
        <w:rPr>
          <w:rFonts w:ascii="Times New Roman" w:hAnsi="Times New Roman"/>
        </w:rPr>
        <w:t xml:space="preserve"> </w:t>
      </w:r>
      <w:r w:rsidR="0007074A">
        <w:rPr>
          <w:rFonts w:ascii="Times New Roman" w:hAnsi="Times New Roman"/>
        </w:rPr>
        <w:t>the recipient's medical records contain the needed information about the p</w:t>
      </w:r>
      <w:r w:rsidR="00661762">
        <w:rPr>
          <w:rFonts w:ascii="Times New Roman" w:hAnsi="Times New Roman"/>
        </w:rPr>
        <w:t xml:space="preserve">eriod of confinement.  SSA </w:t>
      </w:r>
      <w:r w:rsidR="0007074A">
        <w:rPr>
          <w:rFonts w:ascii="Times New Roman" w:hAnsi="Times New Roman"/>
        </w:rPr>
        <w:t>accept</w:t>
      </w:r>
      <w:r w:rsidR="00661762">
        <w:rPr>
          <w:rFonts w:ascii="Times New Roman" w:hAnsi="Times New Roman"/>
        </w:rPr>
        <w:t>s</w:t>
      </w:r>
      <w:r w:rsidR="0007074A">
        <w:rPr>
          <w:rFonts w:ascii="Times New Roman" w:hAnsi="Times New Roman"/>
        </w:rPr>
        <w:t xml:space="preserve"> a signed statement from the recipient or from a knowledgeable individual acting on behalf of the recipient</w:t>
      </w:r>
      <w:r w:rsidR="0098043F">
        <w:rPr>
          <w:rFonts w:ascii="Times New Roman" w:hAnsi="Times New Roman"/>
        </w:rPr>
        <w:t>,</w:t>
      </w:r>
      <w:r w:rsidR="0007074A">
        <w:rPr>
          <w:rFonts w:ascii="Times New Roman" w:hAnsi="Times New Roman"/>
        </w:rPr>
        <w:t xml:space="preserve"> about </w:t>
      </w:r>
      <w:r w:rsidR="00A34D64">
        <w:rPr>
          <w:rFonts w:ascii="Times New Roman" w:hAnsi="Times New Roman"/>
        </w:rPr>
        <w:t>the</w:t>
      </w:r>
      <w:r w:rsidR="0007074A">
        <w:rPr>
          <w:rFonts w:ascii="Times New Roman" w:hAnsi="Times New Roman"/>
        </w:rPr>
        <w:t xml:space="preserve"> need to maintain a home.  </w:t>
      </w:r>
      <w:r w:rsidR="00661762">
        <w:rPr>
          <w:rFonts w:ascii="Times New Roman" w:hAnsi="Times New Roman"/>
        </w:rPr>
        <w:t>SSA did not create</w:t>
      </w:r>
      <w:r w:rsidR="00CB67AA">
        <w:rPr>
          <w:rFonts w:ascii="Times New Roman" w:hAnsi="Times New Roman"/>
        </w:rPr>
        <w:t xml:space="preserve"> an official printed for</w:t>
      </w:r>
      <w:r w:rsidR="00A34D64">
        <w:rPr>
          <w:rFonts w:ascii="Times New Roman" w:hAnsi="Times New Roman"/>
        </w:rPr>
        <w:t>m for</w:t>
      </w:r>
      <w:r w:rsidR="00CB67AA">
        <w:rPr>
          <w:rFonts w:ascii="Times New Roman" w:hAnsi="Times New Roman"/>
        </w:rPr>
        <w:t xml:space="preserve"> ei</w:t>
      </w:r>
      <w:r w:rsidR="0098043F">
        <w:rPr>
          <w:rFonts w:ascii="Times New Roman" w:hAnsi="Times New Roman"/>
        </w:rPr>
        <w:t xml:space="preserve">ther of these statements; we leave it </w:t>
      </w:r>
      <w:r w:rsidR="00CB67AA">
        <w:rPr>
          <w:rFonts w:ascii="Times New Roman" w:hAnsi="Times New Roman"/>
        </w:rPr>
        <w:t>to the</w:t>
      </w:r>
      <w:r w:rsidR="00A34D64">
        <w:rPr>
          <w:rFonts w:ascii="Times New Roman" w:hAnsi="Times New Roman"/>
        </w:rPr>
        <w:t xml:space="preserve"> sender</w:t>
      </w:r>
      <w:r w:rsidR="00CB67AA">
        <w:rPr>
          <w:rFonts w:ascii="Times New Roman" w:hAnsi="Times New Roman"/>
        </w:rPr>
        <w:t>s</w:t>
      </w:r>
      <w:r w:rsidR="00A34D64">
        <w:rPr>
          <w:rFonts w:ascii="Times New Roman" w:hAnsi="Times New Roman"/>
        </w:rPr>
        <w:t>’</w:t>
      </w:r>
      <w:r w:rsidR="00CB67AA">
        <w:rPr>
          <w:rFonts w:ascii="Times New Roman" w:hAnsi="Times New Roman"/>
        </w:rPr>
        <w:t xml:space="preserve"> discretion to create them as they wish.</w:t>
      </w:r>
      <w:r w:rsidR="00661762">
        <w:rPr>
          <w:rFonts w:ascii="Times New Roman" w:hAnsi="Times New Roman"/>
        </w:rPr>
        <w:t xml:space="preserve">  </w:t>
      </w:r>
      <w:r w:rsidR="00661762" w:rsidRPr="00661762">
        <w:rPr>
          <w:rFonts w:ascii="Times New Roman" w:hAnsi="Times New Roman" w:cs="Times New Roman"/>
          <w:lang w:eastAsia="en-US"/>
        </w:rPr>
        <w:t>The</w:t>
      </w:r>
      <w:r w:rsidR="00661762" w:rsidRPr="00661762">
        <w:rPr>
          <w:rFonts w:ascii="Times New Roman" w:hAnsi="Times New Roman" w:cs="Times New Roman"/>
          <w:bCs/>
        </w:rPr>
        <w:t xml:space="preserve"> </w:t>
      </w:r>
      <w:r w:rsidR="00661762" w:rsidRPr="00661762">
        <w:rPr>
          <w:rFonts w:ascii="Times New Roman" w:hAnsi="Times New Roman" w:cs="Times New Roman"/>
          <w:lang w:eastAsia="en-US"/>
        </w:rPr>
        <w:t>respondents are SSI recipients, their</w:t>
      </w:r>
      <w:r w:rsidR="00661762" w:rsidRPr="00661762">
        <w:rPr>
          <w:rFonts w:ascii="Times New Roman" w:hAnsi="Times New Roman" w:cs="Times New Roman"/>
          <w:bCs/>
        </w:rPr>
        <w:t xml:space="preserve"> </w:t>
      </w:r>
      <w:r w:rsidR="00661762" w:rsidRPr="00661762">
        <w:rPr>
          <w:rFonts w:ascii="Times New Roman" w:hAnsi="Times New Roman" w:cs="Times New Roman"/>
          <w:lang w:eastAsia="en-US"/>
        </w:rPr>
        <w:t>family or friends, as well as physicians or hospital staff members who treat the SSI recipient.</w:t>
      </w:r>
      <w:r w:rsidR="00CB67AA">
        <w:rPr>
          <w:rFonts w:ascii="Times New Roman" w:hAnsi="Times New Roman"/>
        </w:rPr>
        <w:t xml:space="preserve">  </w:t>
      </w:r>
    </w:p>
    <w:p w:rsidR="00CB67AA" w:rsidRDefault="00CB67AA" w:rsidP="00CB67AA">
      <w:pPr>
        <w:ind w:left="144"/>
        <w:rPr>
          <w:rFonts w:ascii="Times New Roman" w:hAnsi="Times New Roman"/>
        </w:rPr>
      </w:pPr>
    </w:p>
    <w:p w:rsidR="0073594C" w:rsidRPr="0073594C" w:rsidRDefault="0098043F" w:rsidP="00325960">
      <w:pPr>
        <w:numPr>
          <w:ilvl w:val="0"/>
          <w:numId w:val="10"/>
        </w:numPr>
        <w:rPr>
          <w:rFonts w:ascii="Times New Roman" w:hAnsi="Times New Roman"/>
        </w:rPr>
      </w:pPr>
      <w:r w:rsidRPr="0098043F">
        <w:rPr>
          <w:rFonts w:ascii="Times New Roman" w:hAnsi="Times New Roman"/>
          <w:b/>
        </w:rPr>
        <w:t>Use of Information Technology</w:t>
      </w:r>
    </w:p>
    <w:p w:rsidR="00325960" w:rsidRDefault="00CB67AA" w:rsidP="0073594C">
      <w:pPr>
        <w:ind w:left="864"/>
        <w:rPr>
          <w:rFonts w:ascii="Times New Roman" w:hAnsi="Times New Roman"/>
        </w:rPr>
      </w:pPr>
      <w:r>
        <w:rPr>
          <w:rFonts w:ascii="Times New Roman" w:hAnsi="Times New Roman"/>
        </w:rPr>
        <w:t xml:space="preserve">Because </w:t>
      </w:r>
      <w:r w:rsidR="0098043F">
        <w:rPr>
          <w:rFonts w:ascii="Times New Roman" w:hAnsi="Times New Roman"/>
        </w:rPr>
        <w:t>there is no established or fixed</w:t>
      </w:r>
      <w:r>
        <w:rPr>
          <w:rFonts w:ascii="Times New Roman" w:hAnsi="Times New Roman"/>
        </w:rPr>
        <w:t xml:space="preserve"> format for subm</w:t>
      </w:r>
      <w:r w:rsidR="0073594C">
        <w:rPr>
          <w:rFonts w:ascii="Times New Roman" w:hAnsi="Times New Roman"/>
        </w:rPr>
        <w:t>itting this information, SSA determined it would not help</w:t>
      </w:r>
      <w:r>
        <w:rPr>
          <w:rFonts w:ascii="Times New Roman" w:hAnsi="Times New Roman"/>
        </w:rPr>
        <w:t xml:space="preserve"> to create an Internet format for this</w:t>
      </w:r>
      <w:r w:rsidR="0073594C">
        <w:rPr>
          <w:rFonts w:ascii="Times New Roman" w:hAnsi="Times New Roman"/>
        </w:rPr>
        <w:t xml:space="preserve"> information collection</w:t>
      </w:r>
      <w:r>
        <w:rPr>
          <w:rFonts w:ascii="Times New Roman" w:hAnsi="Times New Roman"/>
        </w:rPr>
        <w:t xml:space="preserve"> under the agency’s Government Paperwork Elimination Act plan.  Respondents simply create the certification in whatever format is easiest for them and send the documents to SSA.  SSA then scans and includes them in the SSI recipient’s electronic folder</w:t>
      </w:r>
      <w:r w:rsidR="00645AB1">
        <w:rPr>
          <w:rFonts w:ascii="Times New Roman" w:hAnsi="Times New Roman"/>
        </w:rPr>
        <w:t xml:space="preserve"> (entered via the in-office Modernized SSI Claims </w:t>
      </w:r>
      <w:r w:rsidR="00202AA7">
        <w:rPr>
          <w:rFonts w:ascii="Times New Roman" w:hAnsi="Times New Roman"/>
        </w:rPr>
        <w:t>Systems screens</w:t>
      </w:r>
      <w:r w:rsidR="0098043F">
        <w:rPr>
          <w:rFonts w:ascii="Times New Roman" w:hAnsi="Times New Roman"/>
        </w:rPr>
        <w:t>)</w:t>
      </w:r>
      <w:r>
        <w:rPr>
          <w:rFonts w:ascii="Times New Roman" w:hAnsi="Times New Roman"/>
        </w:rPr>
        <w:t xml:space="preserve">.   </w:t>
      </w:r>
    </w:p>
    <w:p w:rsidR="00325960" w:rsidRDefault="00325960" w:rsidP="00325960">
      <w:pPr>
        <w:rPr>
          <w:rFonts w:ascii="Times New Roman" w:hAnsi="Times New Roman"/>
        </w:rPr>
      </w:pPr>
    </w:p>
    <w:p w:rsidR="00792D20" w:rsidRDefault="00792D20" w:rsidP="00325960">
      <w:pPr>
        <w:rPr>
          <w:rFonts w:ascii="Times New Roman" w:hAnsi="Times New Roman"/>
        </w:rPr>
      </w:pPr>
    </w:p>
    <w:p w:rsidR="0073594C" w:rsidRPr="0073594C" w:rsidRDefault="0098043F" w:rsidP="00325960">
      <w:pPr>
        <w:numPr>
          <w:ilvl w:val="0"/>
          <w:numId w:val="10"/>
        </w:numPr>
        <w:rPr>
          <w:rFonts w:ascii="Times New Roman" w:hAnsi="Times New Roman"/>
        </w:rPr>
      </w:pPr>
      <w:r w:rsidRPr="0098043F">
        <w:rPr>
          <w:rFonts w:ascii="Times New Roman" w:hAnsi="Times New Roman"/>
          <w:b/>
        </w:rPr>
        <w:lastRenderedPageBreak/>
        <w:t>Why We Cannot Use Duplicate Information</w:t>
      </w:r>
    </w:p>
    <w:p w:rsidR="00325960" w:rsidRDefault="00325960" w:rsidP="0073594C">
      <w:pPr>
        <w:ind w:left="864"/>
        <w:rPr>
          <w:rFonts w:ascii="Times New Roman" w:hAnsi="Times New Roman"/>
        </w:rPr>
      </w:pPr>
      <w:r>
        <w:rPr>
          <w:rFonts w:ascii="Times New Roman" w:hAnsi="Times New Roman"/>
        </w:rPr>
        <w:t xml:space="preserve">The nature of the information we are collecting and the manner in which we are collecting it preclude duplication.  SSA does not use another collection instrument to obtain similar data.  </w:t>
      </w:r>
    </w:p>
    <w:p w:rsidR="00325960" w:rsidRDefault="00325960" w:rsidP="00325960">
      <w:pPr>
        <w:rPr>
          <w:rFonts w:ascii="Times New Roman" w:hAnsi="Times New Roman"/>
        </w:rPr>
      </w:pPr>
    </w:p>
    <w:p w:rsidR="0073594C" w:rsidRPr="0073594C" w:rsidRDefault="00925FFB" w:rsidP="00325960">
      <w:pPr>
        <w:numPr>
          <w:ilvl w:val="0"/>
          <w:numId w:val="10"/>
        </w:numPr>
        <w:rPr>
          <w:rFonts w:ascii="Times New Roman" w:hAnsi="Times New Roman"/>
        </w:rPr>
      </w:pPr>
      <w:r w:rsidRPr="00925FFB">
        <w:rPr>
          <w:rFonts w:ascii="Times New Roman" w:hAnsi="Times New Roman"/>
          <w:b/>
        </w:rPr>
        <w:t>Minimizing Burden on Small Respondents</w:t>
      </w:r>
    </w:p>
    <w:p w:rsidR="00325960" w:rsidRDefault="0007074A" w:rsidP="0073594C">
      <w:pPr>
        <w:ind w:left="864"/>
        <w:rPr>
          <w:rFonts w:ascii="Times New Roman" w:hAnsi="Times New Roman"/>
        </w:rPr>
      </w:pPr>
      <w:r>
        <w:rPr>
          <w:rFonts w:ascii="Times New Roman" w:hAnsi="Times New Roman"/>
        </w:rPr>
        <w:t xml:space="preserve">This collection does not </w:t>
      </w:r>
      <w:r w:rsidR="00325960">
        <w:rPr>
          <w:rFonts w:ascii="Times New Roman" w:hAnsi="Times New Roman"/>
        </w:rPr>
        <w:t>significantly affect small business or other small entities.</w:t>
      </w:r>
    </w:p>
    <w:p w:rsidR="00325960" w:rsidRDefault="00325960" w:rsidP="00325960">
      <w:pPr>
        <w:rPr>
          <w:rFonts w:ascii="Times New Roman" w:hAnsi="Times New Roman"/>
        </w:rPr>
      </w:pPr>
    </w:p>
    <w:p w:rsidR="0073594C" w:rsidRPr="0073594C" w:rsidRDefault="00925FFB" w:rsidP="00325960">
      <w:pPr>
        <w:numPr>
          <w:ilvl w:val="0"/>
          <w:numId w:val="10"/>
        </w:numPr>
        <w:rPr>
          <w:rFonts w:ascii="Times New Roman" w:hAnsi="Times New Roman"/>
        </w:rPr>
      </w:pPr>
      <w:r w:rsidRPr="00925FFB">
        <w:rPr>
          <w:rFonts w:ascii="Times New Roman" w:hAnsi="Times New Roman"/>
          <w:b/>
        </w:rPr>
        <w:t>Consequence of Not Collecting Information or Collecting it Less Frequently</w:t>
      </w:r>
    </w:p>
    <w:p w:rsidR="00325960" w:rsidRDefault="00325960" w:rsidP="0073594C">
      <w:pPr>
        <w:ind w:left="864"/>
        <w:rPr>
          <w:rFonts w:ascii="Times New Roman" w:hAnsi="Times New Roman"/>
        </w:rPr>
      </w:pPr>
      <w:r>
        <w:rPr>
          <w:rFonts w:ascii="Times New Roman" w:hAnsi="Times New Roman"/>
        </w:rPr>
        <w:t xml:space="preserve">If SSA did not conduct this information collection, we would have no means of confirming if </w:t>
      </w:r>
      <w:r w:rsidR="00A34D64">
        <w:rPr>
          <w:rFonts w:ascii="Times New Roman" w:hAnsi="Times New Roman"/>
        </w:rPr>
        <w:t>instit</w:t>
      </w:r>
      <w:r w:rsidR="00596329">
        <w:rPr>
          <w:rFonts w:ascii="Times New Roman" w:hAnsi="Times New Roman"/>
        </w:rPr>
        <w:t>u</w:t>
      </w:r>
      <w:r w:rsidR="00A34D64">
        <w:rPr>
          <w:rFonts w:ascii="Times New Roman" w:hAnsi="Times New Roman"/>
        </w:rPr>
        <w:t>tionalized</w:t>
      </w:r>
      <w:r>
        <w:rPr>
          <w:rFonts w:ascii="Times New Roman" w:hAnsi="Times New Roman"/>
        </w:rPr>
        <w:t xml:space="preserve"> SSI recipients should co</w:t>
      </w:r>
      <w:r w:rsidR="00925FFB">
        <w:rPr>
          <w:rFonts w:ascii="Times New Roman" w:hAnsi="Times New Roman"/>
        </w:rPr>
        <w:t>ntinue to receive their payments</w:t>
      </w:r>
      <w:r>
        <w:rPr>
          <w:rFonts w:ascii="Times New Roman" w:hAnsi="Times New Roman"/>
        </w:rPr>
        <w:t>.  This would not only be a violation of the relevant CFR section cited in #1</w:t>
      </w:r>
      <w:r w:rsidR="00182288">
        <w:rPr>
          <w:rFonts w:ascii="Times New Roman" w:hAnsi="Times New Roman"/>
        </w:rPr>
        <w:t xml:space="preserve"> above</w:t>
      </w:r>
      <w:r>
        <w:rPr>
          <w:rFonts w:ascii="Times New Roman" w:hAnsi="Times New Roman"/>
        </w:rPr>
        <w:t xml:space="preserve">, but could </w:t>
      </w:r>
      <w:r w:rsidR="00182288">
        <w:rPr>
          <w:rFonts w:ascii="Times New Roman" w:hAnsi="Times New Roman"/>
        </w:rPr>
        <w:t xml:space="preserve">also </w:t>
      </w:r>
      <w:r>
        <w:rPr>
          <w:rFonts w:ascii="Times New Roman" w:hAnsi="Times New Roman"/>
        </w:rPr>
        <w:t>lead to recipients</w:t>
      </w:r>
      <w:r w:rsidR="0073594C">
        <w:rPr>
          <w:rFonts w:ascii="Times New Roman" w:hAnsi="Times New Roman"/>
        </w:rPr>
        <w:t>’ unfair</w:t>
      </w:r>
      <w:r>
        <w:rPr>
          <w:rFonts w:ascii="Times New Roman" w:hAnsi="Times New Roman"/>
        </w:rPr>
        <w:t xml:space="preserve"> recei</w:t>
      </w:r>
      <w:r w:rsidR="0073594C">
        <w:rPr>
          <w:rFonts w:ascii="Times New Roman" w:hAnsi="Times New Roman"/>
        </w:rPr>
        <w:t xml:space="preserve">pt </w:t>
      </w:r>
      <w:r>
        <w:rPr>
          <w:rFonts w:ascii="Times New Roman" w:hAnsi="Times New Roman"/>
        </w:rPr>
        <w:t>o</w:t>
      </w:r>
      <w:r w:rsidR="0073594C">
        <w:rPr>
          <w:rFonts w:ascii="Times New Roman" w:hAnsi="Times New Roman"/>
        </w:rPr>
        <w:t>r unfair denial of</w:t>
      </w:r>
      <w:r w:rsidR="00925FFB">
        <w:rPr>
          <w:rFonts w:ascii="Times New Roman" w:hAnsi="Times New Roman"/>
        </w:rPr>
        <w:t xml:space="preserve"> SSI payments</w:t>
      </w:r>
      <w:r>
        <w:rPr>
          <w:rFonts w:ascii="Times New Roman" w:hAnsi="Times New Roman"/>
        </w:rPr>
        <w:t>.  Because we only collect the information if an SSI recipient enters an institution or medical facility, we cann</w:t>
      </w:r>
      <w:r w:rsidR="0073594C">
        <w:rPr>
          <w:rFonts w:ascii="Times New Roman" w:hAnsi="Times New Roman"/>
        </w:rPr>
        <w:t xml:space="preserve">ot collect it less frequently.  </w:t>
      </w:r>
      <w:r>
        <w:rPr>
          <w:rFonts w:ascii="Times New Roman" w:hAnsi="Times New Roman"/>
        </w:rPr>
        <w:t>There are no technical or legal obstacles to burden reduction.</w:t>
      </w:r>
    </w:p>
    <w:p w:rsidR="00325960" w:rsidRDefault="00325960" w:rsidP="00325960">
      <w:pPr>
        <w:rPr>
          <w:rFonts w:ascii="Times New Roman" w:hAnsi="Times New Roman"/>
        </w:rPr>
      </w:pPr>
    </w:p>
    <w:p w:rsidR="0073594C" w:rsidRPr="0073594C" w:rsidRDefault="00925FFB" w:rsidP="00325960">
      <w:pPr>
        <w:numPr>
          <w:ilvl w:val="0"/>
          <w:numId w:val="10"/>
        </w:numPr>
        <w:rPr>
          <w:rFonts w:ascii="Times New Roman" w:hAnsi="Times New Roman"/>
        </w:rPr>
      </w:pPr>
      <w:r w:rsidRPr="00925FFB">
        <w:rPr>
          <w:rFonts w:ascii="Times New Roman" w:hAnsi="Times New Roman"/>
          <w:b/>
        </w:rPr>
        <w:t>Special Circumstances</w:t>
      </w:r>
    </w:p>
    <w:p w:rsidR="00325960" w:rsidRDefault="00325960" w:rsidP="0073594C">
      <w:pPr>
        <w:ind w:left="864"/>
        <w:rPr>
          <w:rFonts w:ascii="Times New Roman" w:hAnsi="Times New Roman"/>
        </w:rPr>
      </w:pPr>
      <w:r>
        <w:rPr>
          <w:rFonts w:ascii="Times New Roman" w:hAnsi="Times New Roman"/>
        </w:rPr>
        <w:t xml:space="preserve">There are no special circumstances that would cause SSA to conduct this information collection in a manner inconsistent with </w:t>
      </w:r>
      <w:proofErr w:type="gramStart"/>
      <w:r w:rsidRPr="0073594C">
        <w:rPr>
          <w:rFonts w:ascii="Times New Roman" w:hAnsi="Times New Roman"/>
          <w:i/>
        </w:rPr>
        <w:t>5</w:t>
      </w:r>
      <w:proofErr w:type="gramEnd"/>
      <w:r w:rsidRPr="0073594C">
        <w:rPr>
          <w:rFonts w:ascii="Times New Roman" w:hAnsi="Times New Roman"/>
          <w:i/>
        </w:rPr>
        <w:t xml:space="preserve"> CFR 1320.5</w:t>
      </w:r>
      <w:r>
        <w:rPr>
          <w:rFonts w:ascii="Times New Roman" w:hAnsi="Times New Roman"/>
        </w:rPr>
        <w:t>.</w:t>
      </w:r>
    </w:p>
    <w:p w:rsidR="00325960" w:rsidRDefault="00325960" w:rsidP="00325960">
      <w:pPr>
        <w:ind w:left="144"/>
        <w:rPr>
          <w:rFonts w:ascii="Times New Roman" w:hAnsi="Times New Roman"/>
        </w:rPr>
      </w:pPr>
    </w:p>
    <w:p w:rsidR="0073594C" w:rsidRDefault="00925FFB" w:rsidP="0073594C">
      <w:pPr>
        <w:numPr>
          <w:ilvl w:val="0"/>
          <w:numId w:val="10"/>
        </w:numPr>
        <w:rPr>
          <w:rFonts w:ascii="Times New Roman" w:hAnsi="Times New Roman"/>
        </w:rPr>
      </w:pPr>
      <w:r w:rsidRPr="00835F68">
        <w:rPr>
          <w:rFonts w:ascii="Times New Roman" w:hAnsi="Times New Roman"/>
          <w:b/>
        </w:rPr>
        <w:t>Solicitation of Public Comment and Other Consultations with the Public</w:t>
      </w:r>
      <w:r w:rsidRPr="00835F68">
        <w:rPr>
          <w:rFonts w:ascii="Times New Roman" w:hAnsi="Times New Roman"/>
        </w:rPr>
        <w:t xml:space="preserve"> </w:t>
      </w:r>
    </w:p>
    <w:p w:rsidR="0073594C" w:rsidRPr="0073594C" w:rsidRDefault="0073594C" w:rsidP="0073594C">
      <w:pPr>
        <w:ind w:left="864"/>
        <w:rPr>
          <w:rFonts w:ascii="Times New Roman" w:hAnsi="Times New Roman"/>
        </w:rPr>
      </w:pPr>
      <w:r w:rsidRPr="0073594C">
        <w:rPr>
          <w:rFonts w:ascii="Times New Roman" w:hAnsi="Times New Roman"/>
        </w:rPr>
        <w:t xml:space="preserve">The 60-day advance Federal Register Notice published on </w:t>
      </w:r>
      <w:r w:rsidR="00377485">
        <w:rPr>
          <w:rFonts w:ascii="Times New Roman" w:hAnsi="Times New Roman"/>
        </w:rPr>
        <w:t>June 24, 2015</w:t>
      </w:r>
      <w:r w:rsidRPr="0073594C">
        <w:rPr>
          <w:rFonts w:ascii="Times New Roman" w:hAnsi="Times New Roman"/>
        </w:rPr>
        <w:t xml:space="preserve">, at 80 FR </w:t>
      </w:r>
      <w:r w:rsidR="00377485">
        <w:rPr>
          <w:rFonts w:ascii="Times New Roman" w:hAnsi="Times New Roman"/>
        </w:rPr>
        <w:t>36393</w:t>
      </w:r>
      <w:r w:rsidRPr="0073594C">
        <w:rPr>
          <w:rFonts w:ascii="Times New Roman" w:hAnsi="Times New Roman"/>
        </w:rPr>
        <w:t xml:space="preserve">, and we received no public comments.  SSA published the second Notice on </w:t>
      </w:r>
      <w:r w:rsidR="00FF7012">
        <w:rPr>
          <w:rFonts w:ascii="Times New Roman" w:hAnsi="Times New Roman"/>
        </w:rPr>
        <w:t>August 25, 2015, at 80 FR 51647</w:t>
      </w:r>
      <w:bookmarkStart w:id="0" w:name="_GoBack"/>
      <w:bookmarkEnd w:id="0"/>
      <w:r w:rsidRPr="0073594C">
        <w:rPr>
          <w:rFonts w:ascii="Times New Roman" w:hAnsi="Times New Roman"/>
        </w:rPr>
        <w:t>.  If we receive comments in response to the 30</w:t>
      </w:r>
      <w:r w:rsidRPr="0073594C">
        <w:rPr>
          <w:rFonts w:ascii="Times New Roman" w:hAnsi="Times New Roman"/>
        </w:rPr>
        <w:noBreakHyphen/>
        <w:t>day Notice, we will forward them to OMB.  We did not consult with the public in the revision of this form</w:t>
      </w:r>
    </w:p>
    <w:p w:rsidR="00325960" w:rsidRDefault="00325960" w:rsidP="00325960">
      <w:pPr>
        <w:rPr>
          <w:rFonts w:ascii="Times New Roman" w:hAnsi="Times New Roman"/>
        </w:rPr>
      </w:pPr>
    </w:p>
    <w:p w:rsidR="0073594C" w:rsidRPr="0073594C" w:rsidRDefault="00925FFB" w:rsidP="00325960">
      <w:pPr>
        <w:numPr>
          <w:ilvl w:val="0"/>
          <w:numId w:val="10"/>
        </w:numPr>
        <w:rPr>
          <w:rFonts w:ascii="Times New Roman" w:hAnsi="Times New Roman"/>
        </w:rPr>
      </w:pPr>
      <w:r w:rsidRPr="00925FFB">
        <w:rPr>
          <w:rFonts w:ascii="Times New Roman" w:hAnsi="Times New Roman"/>
          <w:b/>
        </w:rPr>
        <w:t>Payment of Gifts to Respondents</w:t>
      </w:r>
    </w:p>
    <w:p w:rsidR="00325960" w:rsidRDefault="00325960" w:rsidP="0073594C">
      <w:pPr>
        <w:ind w:left="864"/>
        <w:rPr>
          <w:rFonts w:ascii="Times New Roman" w:hAnsi="Times New Roman"/>
        </w:rPr>
      </w:pPr>
      <w:r>
        <w:rPr>
          <w:rFonts w:ascii="Times New Roman" w:hAnsi="Times New Roman"/>
        </w:rPr>
        <w:t xml:space="preserve">SSA provides no payments or gifts to the respondents.  </w:t>
      </w:r>
    </w:p>
    <w:p w:rsidR="00325960" w:rsidRDefault="00325960" w:rsidP="00325960">
      <w:pPr>
        <w:ind w:left="144"/>
        <w:rPr>
          <w:rFonts w:ascii="Times New Roman" w:hAnsi="Times New Roman"/>
        </w:rPr>
      </w:pPr>
    </w:p>
    <w:p w:rsidR="0073594C" w:rsidRPr="0073594C" w:rsidRDefault="00925FFB" w:rsidP="00325960">
      <w:pPr>
        <w:numPr>
          <w:ilvl w:val="0"/>
          <w:numId w:val="10"/>
        </w:numPr>
        <w:rPr>
          <w:rFonts w:ascii="Times New Roman" w:hAnsi="Times New Roman"/>
        </w:rPr>
      </w:pPr>
      <w:r w:rsidRPr="00925FFB">
        <w:rPr>
          <w:rFonts w:ascii="Times New Roman" w:hAnsi="Times New Roman"/>
          <w:b/>
        </w:rPr>
        <w:t>Assurances of Confidentiality</w:t>
      </w:r>
    </w:p>
    <w:p w:rsidR="00325960" w:rsidRDefault="00325960" w:rsidP="0073594C">
      <w:pPr>
        <w:ind w:left="864"/>
        <w:rPr>
          <w:rFonts w:ascii="Times New Roman" w:hAnsi="Times New Roman"/>
        </w:rPr>
      </w:pPr>
      <w:r>
        <w:rPr>
          <w:rFonts w:ascii="Times New Roman" w:hAnsi="Times New Roman"/>
        </w:rPr>
        <w:t>SSA protects and holds</w:t>
      </w:r>
      <w:r w:rsidR="00925FFB">
        <w:rPr>
          <w:rFonts w:ascii="Times New Roman" w:hAnsi="Times New Roman"/>
        </w:rPr>
        <w:t xml:space="preserve"> confidential the information we are</w:t>
      </w:r>
      <w:r>
        <w:rPr>
          <w:rFonts w:ascii="Times New Roman" w:hAnsi="Times New Roman"/>
        </w:rPr>
        <w:t xml:space="preserve"> requesting in accordance with </w:t>
      </w:r>
      <w:r w:rsidRPr="0073594C">
        <w:rPr>
          <w:rFonts w:ascii="Times New Roman" w:hAnsi="Times New Roman"/>
          <w:i/>
        </w:rPr>
        <w:t>42 U.S.C. 1306, 20 CFR 401</w:t>
      </w:r>
      <w:r>
        <w:rPr>
          <w:rFonts w:ascii="Times New Roman" w:hAnsi="Times New Roman"/>
        </w:rPr>
        <w:t xml:space="preserve"> and </w:t>
      </w:r>
      <w:r w:rsidRPr="0073594C">
        <w:rPr>
          <w:rFonts w:ascii="Times New Roman" w:hAnsi="Times New Roman"/>
          <w:i/>
        </w:rPr>
        <w:t>402, 5 U.S.C. 552</w:t>
      </w:r>
      <w:r>
        <w:rPr>
          <w:rFonts w:ascii="Times New Roman" w:hAnsi="Times New Roman"/>
        </w:rPr>
        <w:t xml:space="preserve"> (Freedom of Information Act), </w:t>
      </w:r>
      <w:r w:rsidRPr="0073594C">
        <w:rPr>
          <w:rFonts w:ascii="Times New Roman" w:hAnsi="Times New Roman"/>
          <w:i/>
        </w:rPr>
        <w:t>5 U.S.C. 552a</w:t>
      </w:r>
      <w:r>
        <w:rPr>
          <w:rFonts w:ascii="Times New Roman" w:hAnsi="Times New Roman"/>
        </w:rPr>
        <w:t xml:space="preserve"> (Privacy Act of 1974), and OMB Circular No</w:t>
      </w:r>
      <w:proofErr w:type="gramStart"/>
      <w:r>
        <w:rPr>
          <w:rFonts w:ascii="Times New Roman" w:hAnsi="Times New Roman"/>
        </w:rPr>
        <w:t>. A-130.</w:t>
      </w:r>
      <w:proofErr w:type="gramEnd"/>
      <w:r>
        <w:rPr>
          <w:rFonts w:ascii="Times New Roman" w:hAnsi="Times New Roman"/>
        </w:rPr>
        <w:t xml:space="preserve">  </w:t>
      </w:r>
    </w:p>
    <w:p w:rsidR="00325960" w:rsidRDefault="00325960" w:rsidP="00325960">
      <w:pPr>
        <w:rPr>
          <w:rFonts w:ascii="Times New Roman" w:hAnsi="Times New Roman"/>
        </w:rPr>
      </w:pPr>
    </w:p>
    <w:p w:rsidR="0073594C" w:rsidRPr="0073594C" w:rsidRDefault="00925FFB" w:rsidP="00325960">
      <w:pPr>
        <w:numPr>
          <w:ilvl w:val="0"/>
          <w:numId w:val="10"/>
        </w:numPr>
        <w:rPr>
          <w:rFonts w:ascii="Times New Roman" w:hAnsi="Times New Roman"/>
        </w:rPr>
      </w:pPr>
      <w:r w:rsidRPr="00925FFB">
        <w:rPr>
          <w:rFonts w:ascii="Times New Roman" w:hAnsi="Times New Roman"/>
          <w:b/>
        </w:rPr>
        <w:t>Justification for Sensitive Questions</w:t>
      </w:r>
    </w:p>
    <w:p w:rsidR="00325960" w:rsidRDefault="00325960" w:rsidP="0073594C">
      <w:pPr>
        <w:ind w:left="864"/>
        <w:rPr>
          <w:rFonts w:ascii="Times New Roman" w:hAnsi="Times New Roman"/>
        </w:rPr>
      </w:pPr>
      <w:r>
        <w:rPr>
          <w:rFonts w:ascii="Times New Roman" w:hAnsi="Times New Roman"/>
        </w:rPr>
        <w:t xml:space="preserve">The information collection does not contain any questions of a sensitive nature.  While a physician’s certification may reference a medical condition that is potentially sensitive, SSA takes every possible step to ensure the confidentiality of that information.  </w:t>
      </w:r>
    </w:p>
    <w:p w:rsidR="00325960" w:rsidRDefault="00325960" w:rsidP="00325960">
      <w:pPr>
        <w:rPr>
          <w:rFonts w:ascii="Times New Roman" w:hAnsi="Times New Roman"/>
        </w:rPr>
      </w:pPr>
    </w:p>
    <w:p w:rsidR="0073594C" w:rsidRPr="0073594C" w:rsidRDefault="00925FFB" w:rsidP="00325960">
      <w:pPr>
        <w:numPr>
          <w:ilvl w:val="0"/>
          <w:numId w:val="10"/>
        </w:numPr>
        <w:rPr>
          <w:rFonts w:ascii="Times New Roman" w:hAnsi="Times New Roman"/>
        </w:rPr>
      </w:pPr>
      <w:r w:rsidRPr="00925FFB">
        <w:rPr>
          <w:rFonts w:ascii="Times New Roman" w:hAnsi="Times New Roman"/>
          <w:b/>
        </w:rPr>
        <w:t>Estimates of Public Reporting Burden</w:t>
      </w:r>
    </w:p>
    <w:p w:rsidR="00325960" w:rsidRDefault="00596329" w:rsidP="0073594C">
      <w:pPr>
        <w:ind w:left="864"/>
        <w:rPr>
          <w:rFonts w:ascii="Times New Roman" w:hAnsi="Times New Roman"/>
        </w:rPr>
      </w:pPr>
      <w:r>
        <w:rPr>
          <w:rFonts w:ascii="Times New Roman" w:hAnsi="Times New Roman"/>
        </w:rPr>
        <w:t>Each year, a</w:t>
      </w:r>
      <w:r w:rsidR="00325960">
        <w:rPr>
          <w:rFonts w:ascii="Times New Roman" w:hAnsi="Times New Roman"/>
        </w:rPr>
        <w:t>pproximately 60,000 respondents take 5 minutes to complete the ce</w:t>
      </w:r>
      <w:r w:rsidR="0073594C">
        <w:rPr>
          <w:rFonts w:ascii="Times New Roman" w:hAnsi="Times New Roman"/>
        </w:rPr>
        <w:t>rtifications covered by this information collection</w:t>
      </w:r>
      <w:r w:rsidR="00325960">
        <w:rPr>
          <w:rFonts w:ascii="Times New Roman" w:hAnsi="Times New Roman"/>
        </w:rPr>
        <w:t xml:space="preserve">, for a total burden of 5,000 hours.  </w:t>
      </w:r>
      <w:r w:rsidR="00325960">
        <w:rPr>
          <w:rFonts w:ascii="Times New Roman" w:hAnsi="Times New Roman"/>
        </w:rPr>
        <w:lastRenderedPageBreak/>
        <w:t>The total burd</w:t>
      </w:r>
      <w:r>
        <w:rPr>
          <w:rFonts w:ascii="Times New Roman" w:hAnsi="Times New Roman"/>
        </w:rPr>
        <w:t xml:space="preserve">en figure reflects burden hours, </w:t>
      </w:r>
      <w:r w:rsidR="00325960">
        <w:rPr>
          <w:rFonts w:ascii="Times New Roman" w:hAnsi="Times New Roman"/>
        </w:rPr>
        <w:t>and we did not calculate a separate cost burden.</w:t>
      </w:r>
    </w:p>
    <w:p w:rsidR="00325960" w:rsidRDefault="00325960" w:rsidP="00325960">
      <w:pPr>
        <w:rPr>
          <w:rFonts w:ascii="Times New Roman" w:hAnsi="Times New Roman"/>
        </w:rPr>
      </w:pPr>
    </w:p>
    <w:p w:rsidR="0073594C" w:rsidRPr="0073594C" w:rsidRDefault="00925FFB" w:rsidP="00325960">
      <w:pPr>
        <w:numPr>
          <w:ilvl w:val="0"/>
          <w:numId w:val="10"/>
        </w:numPr>
        <w:rPr>
          <w:rFonts w:ascii="Times New Roman" w:hAnsi="Times New Roman"/>
        </w:rPr>
      </w:pPr>
      <w:r w:rsidRPr="00925FFB">
        <w:rPr>
          <w:rFonts w:ascii="Times New Roman" w:hAnsi="Times New Roman"/>
          <w:b/>
        </w:rPr>
        <w:t>Annual Cost to the Respondents (Other)</w:t>
      </w:r>
    </w:p>
    <w:p w:rsidR="00BC560A" w:rsidRDefault="00BC560A" w:rsidP="0073594C">
      <w:pPr>
        <w:ind w:left="864"/>
        <w:rPr>
          <w:rFonts w:ascii="Times New Roman" w:hAnsi="Times New Roman"/>
        </w:rPr>
      </w:pPr>
      <w:r>
        <w:rPr>
          <w:rFonts w:ascii="Times New Roman" w:hAnsi="Times New Roman"/>
        </w:rPr>
        <w:t>This ICR does not impose any known cost burdens on the respondents.</w:t>
      </w:r>
    </w:p>
    <w:p w:rsidR="00BC560A" w:rsidRDefault="00BC560A" w:rsidP="00BC560A">
      <w:pPr>
        <w:rPr>
          <w:rFonts w:ascii="Times New Roman" w:hAnsi="Times New Roman"/>
        </w:rPr>
      </w:pPr>
    </w:p>
    <w:p w:rsidR="00537F12" w:rsidRPr="00537F12" w:rsidRDefault="00925FFB" w:rsidP="00325960">
      <w:pPr>
        <w:numPr>
          <w:ilvl w:val="0"/>
          <w:numId w:val="10"/>
        </w:numPr>
        <w:rPr>
          <w:rFonts w:ascii="Times New Roman" w:hAnsi="Times New Roman"/>
        </w:rPr>
      </w:pPr>
      <w:r w:rsidRPr="00925FFB">
        <w:rPr>
          <w:rFonts w:ascii="Times New Roman" w:hAnsi="Times New Roman"/>
          <w:b/>
        </w:rPr>
        <w:t>Annual Cost to the Federal Government</w:t>
      </w:r>
    </w:p>
    <w:p w:rsidR="00BC560A" w:rsidRDefault="00925FFB" w:rsidP="00537F12">
      <w:pPr>
        <w:ind w:left="864"/>
        <w:rPr>
          <w:rFonts w:ascii="Times New Roman" w:hAnsi="Times New Roman"/>
        </w:rPr>
      </w:pPr>
      <w:r>
        <w:rPr>
          <w:rFonts w:ascii="Times New Roman" w:hAnsi="Times New Roman"/>
        </w:rPr>
        <w:t>The annual cost to the Federal G</w:t>
      </w:r>
      <w:r w:rsidR="00BC560A">
        <w:rPr>
          <w:rFonts w:ascii="Times New Roman" w:hAnsi="Times New Roman"/>
        </w:rPr>
        <w:t xml:space="preserve">overnment for conducting this information collection is approximately $200,000.  This figure represents the </w:t>
      </w:r>
      <w:r w:rsidR="00596329">
        <w:rPr>
          <w:rFonts w:ascii="Times New Roman" w:hAnsi="Times New Roman"/>
        </w:rPr>
        <w:t xml:space="preserve">SSA </w:t>
      </w:r>
      <w:r w:rsidR="00BC560A">
        <w:rPr>
          <w:rFonts w:ascii="Times New Roman" w:hAnsi="Times New Roman"/>
        </w:rPr>
        <w:t xml:space="preserve">personnel costs for </w:t>
      </w:r>
      <w:r w:rsidR="00537F12">
        <w:rPr>
          <w:rFonts w:ascii="Times New Roman" w:hAnsi="Times New Roman"/>
        </w:rPr>
        <w:t>collecting</w:t>
      </w:r>
      <w:r w:rsidR="00BC560A">
        <w:rPr>
          <w:rFonts w:ascii="Times New Roman" w:hAnsi="Times New Roman"/>
        </w:rPr>
        <w:t xml:space="preserve"> and processing the information.</w:t>
      </w:r>
    </w:p>
    <w:p w:rsidR="00BC560A" w:rsidRDefault="00BC560A" w:rsidP="00BC560A">
      <w:pPr>
        <w:rPr>
          <w:rFonts w:ascii="Times New Roman" w:hAnsi="Times New Roman"/>
        </w:rPr>
      </w:pPr>
    </w:p>
    <w:p w:rsidR="00537F12" w:rsidRPr="00537F12" w:rsidRDefault="00925FFB" w:rsidP="00325960">
      <w:pPr>
        <w:numPr>
          <w:ilvl w:val="0"/>
          <w:numId w:val="10"/>
        </w:numPr>
        <w:rPr>
          <w:rFonts w:ascii="Times New Roman" w:hAnsi="Times New Roman"/>
        </w:rPr>
      </w:pPr>
      <w:r w:rsidRPr="00925FFB">
        <w:rPr>
          <w:rFonts w:ascii="Times New Roman" w:hAnsi="Times New Roman"/>
          <w:b/>
        </w:rPr>
        <w:t>Program Changes or Adjustments to the Information Collection Request</w:t>
      </w:r>
    </w:p>
    <w:p w:rsidR="00BC560A" w:rsidRDefault="00BC560A" w:rsidP="00537F12">
      <w:pPr>
        <w:ind w:left="864"/>
        <w:rPr>
          <w:rFonts w:ascii="Times New Roman" w:hAnsi="Times New Roman"/>
        </w:rPr>
      </w:pPr>
      <w:r>
        <w:rPr>
          <w:rFonts w:ascii="Times New Roman" w:hAnsi="Times New Roman"/>
        </w:rPr>
        <w:t>There are no changes to the public reporting burden.</w:t>
      </w:r>
    </w:p>
    <w:p w:rsidR="00BC560A" w:rsidRDefault="00BC560A" w:rsidP="00BC560A">
      <w:pPr>
        <w:rPr>
          <w:rFonts w:ascii="Times New Roman" w:hAnsi="Times New Roman"/>
        </w:rPr>
      </w:pPr>
    </w:p>
    <w:p w:rsidR="00537F12" w:rsidRPr="00537F12" w:rsidRDefault="00925FFB" w:rsidP="00325960">
      <w:pPr>
        <w:numPr>
          <w:ilvl w:val="0"/>
          <w:numId w:val="10"/>
        </w:numPr>
        <w:rPr>
          <w:rFonts w:ascii="Times New Roman" w:hAnsi="Times New Roman"/>
        </w:rPr>
      </w:pPr>
      <w:r w:rsidRPr="00925FFB">
        <w:rPr>
          <w:rFonts w:ascii="Times New Roman" w:hAnsi="Times New Roman"/>
          <w:b/>
        </w:rPr>
        <w:t>Plans for Publication Information Collection Results</w:t>
      </w:r>
    </w:p>
    <w:p w:rsidR="00BC560A" w:rsidRDefault="00BC560A" w:rsidP="00537F12">
      <w:pPr>
        <w:ind w:left="864"/>
        <w:rPr>
          <w:rFonts w:ascii="Times New Roman" w:hAnsi="Times New Roman"/>
        </w:rPr>
      </w:pPr>
      <w:r>
        <w:rPr>
          <w:rFonts w:ascii="Times New Roman" w:hAnsi="Times New Roman"/>
        </w:rPr>
        <w:t>SSA will not publish the results of this information collection.</w:t>
      </w:r>
    </w:p>
    <w:p w:rsidR="00BC560A" w:rsidRDefault="00BC560A" w:rsidP="00BC560A">
      <w:pPr>
        <w:rPr>
          <w:rFonts w:ascii="Times New Roman" w:hAnsi="Times New Roman"/>
        </w:rPr>
      </w:pPr>
    </w:p>
    <w:p w:rsidR="00537F12" w:rsidRPr="00537F12" w:rsidRDefault="00925FFB" w:rsidP="00925FFB">
      <w:pPr>
        <w:numPr>
          <w:ilvl w:val="0"/>
          <w:numId w:val="10"/>
        </w:numPr>
        <w:rPr>
          <w:rFonts w:ascii="Times New Roman" w:hAnsi="Times New Roman"/>
        </w:rPr>
      </w:pPr>
      <w:r w:rsidRPr="00925FFB">
        <w:rPr>
          <w:rFonts w:ascii="Times New Roman" w:hAnsi="Times New Roman"/>
          <w:b/>
        </w:rPr>
        <w:t>Displaying the OMB Approval Expiration Date</w:t>
      </w:r>
    </w:p>
    <w:p w:rsidR="00BC560A" w:rsidRPr="00925FFB" w:rsidRDefault="00925FFB" w:rsidP="00537F12">
      <w:pPr>
        <w:ind w:left="864"/>
        <w:rPr>
          <w:rFonts w:ascii="Times New Roman" w:hAnsi="Times New Roman"/>
        </w:rPr>
      </w:pPr>
      <w:r w:rsidRPr="00925FFB">
        <w:rPr>
          <w:rFonts w:ascii="Times New Roman" w:hAnsi="Times New Roman"/>
        </w:rPr>
        <w:t>SSA is not requesting an exception to the requirement to display an expiration date.</w:t>
      </w:r>
    </w:p>
    <w:p w:rsidR="00925FFB" w:rsidRPr="00925FFB" w:rsidRDefault="00925FFB" w:rsidP="00925FFB">
      <w:pPr>
        <w:rPr>
          <w:rFonts w:ascii="Times New Roman" w:hAnsi="Times New Roman"/>
        </w:rPr>
      </w:pPr>
    </w:p>
    <w:p w:rsidR="00537F12" w:rsidRPr="00537F12" w:rsidRDefault="00925FFB">
      <w:pPr>
        <w:numPr>
          <w:ilvl w:val="0"/>
          <w:numId w:val="10"/>
        </w:numPr>
        <w:rPr>
          <w:rFonts w:ascii="Times New Roman" w:hAnsi="Times New Roman"/>
        </w:rPr>
      </w:pPr>
      <w:r w:rsidRPr="00925FFB">
        <w:rPr>
          <w:rFonts w:ascii="Times New Roman" w:hAnsi="Times New Roman"/>
          <w:b/>
        </w:rPr>
        <w:t>Exceptions to Certification Statement</w:t>
      </w:r>
    </w:p>
    <w:p w:rsidR="00BC560A" w:rsidRDefault="00BC560A" w:rsidP="00537F12">
      <w:pPr>
        <w:ind w:left="864"/>
        <w:rPr>
          <w:rFonts w:ascii="Times New Roman" w:hAnsi="Times New Roman"/>
        </w:rPr>
      </w:pPr>
      <w:r>
        <w:rPr>
          <w:rFonts w:ascii="Times New Roman" w:hAnsi="Times New Roman"/>
        </w:rPr>
        <w:t xml:space="preserve">SSA is not requesting an exception to the certification requirements at </w:t>
      </w:r>
      <w:r w:rsidRPr="00537F12">
        <w:rPr>
          <w:rFonts w:ascii="Times New Roman" w:hAnsi="Times New Roman"/>
          <w:i/>
        </w:rPr>
        <w:t>5 CFR 1320.9</w:t>
      </w:r>
      <w:r>
        <w:rPr>
          <w:rFonts w:ascii="Times New Roman" w:hAnsi="Times New Roman"/>
        </w:rPr>
        <w:t xml:space="preserve"> and related provisions at </w:t>
      </w:r>
      <w:r w:rsidRPr="00537F12">
        <w:rPr>
          <w:rFonts w:ascii="Times New Roman" w:hAnsi="Times New Roman"/>
          <w:i/>
        </w:rPr>
        <w:t>5 CFR 1320.8(b</w:t>
      </w:r>
      <w:proofErr w:type="gramStart"/>
      <w:r w:rsidRPr="00537F12">
        <w:rPr>
          <w:rFonts w:ascii="Times New Roman" w:hAnsi="Times New Roman"/>
          <w:i/>
        </w:rPr>
        <w:t>)(</w:t>
      </w:r>
      <w:proofErr w:type="gramEnd"/>
      <w:r w:rsidRPr="00537F12">
        <w:rPr>
          <w:rFonts w:ascii="Times New Roman" w:hAnsi="Times New Roman"/>
          <w:i/>
        </w:rPr>
        <w:t>3)</w:t>
      </w:r>
      <w:r>
        <w:rPr>
          <w:rFonts w:ascii="Times New Roman" w:hAnsi="Times New Roman"/>
        </w:rPr>
        <w:t>.</w:t>
      </w:r>
    </w:p>
    <w:p w:rsidR="0044226D" w:rsidRDefault="0044226D" w:rsidP="0044226D">
      <w:pPr>
        <w:rPr>
          <w:rFonts w:ascii="Times New Roman" w:hAnsi="Times New Roman"/>
        </w:rPr>
      </w:pPr>
    </w:p>
    <w:p w:rsidR="0044226D" w:rsidRDefault="0044226D" w:rsidP="0044226D">
      <w:pPr>
        <w:numPr>
          <w:ilvl w:val="0"/>
          <w:numId w:val="14"/>
        </w:numPr>
        <w:rPr>
          <w:rFonts w:ascii="Times New Roman" w:hAnsi="Times New Roman"/>
        </w:rPr>
      </w:pPr>
      <w:r>
        <w:rPr>
          <w:rFonts w:ascii="Times New Roman" w:hAnsi="Times New Roman"/>
          <w:b/>
          <w:u w:val="single"/>
        </w:rPr>
        <w:t>Collections of Information Employing Statistical Methods</w:t>
      </w:r>
    </w:p>
    <w:p w:rsidR="0044226D" w:rsidRDefault="0044226D" w:rsidP="0044226D">
      <w:pPr>
        <w:ind w:left="144"/>
        <w:rPr>
          <w:rFonts w:ascii="Times New Roman" w:hAnsi="Times New Roman"/>
        </w:rPr>
      </w:pPr>
    </w:p>
    <w:p w:rsidR="0044226D" w:rsidRPr="0044226D" w:rsidRDefault="0044226D" w:rsidP="0044226D">
      <w:pPr>
        <w:ind w:left="720"/>
        <w:rPr>
          <w:rFonts w:ascii="Times New Roman" w:hAnsi="Times New Roman"/>
        </w:rPr>
      </w:pPr>
      <w:r>
        <w:rPr>
          <w:rFonts w:ascii="Times New Roman" w:hAnsi="Times New Roman"/>
        </w:rPr>
        <w:t>SSA does not use statistical methods for this information collection.</w:t>
      </w:r>
    </w:p>
    <w:p w:rsidR="00BC560A" w:rsidRDefault="00BC560A" w:rsidP="00BC560A">
      <w:pPr>
        <w:rPr>
          <w:rFonts w:ascii="Times New Roman" w:hAnsi="Times New Roman"/>
        </w:rPr>
      </w:pPr>
    </w:p>
    <w:sectPr w:rsidR="00BC560A" w:rsidSect="00BC560A">
      <w:headerReference w:type="even" r:id="rId9"/>
      <w:headerReference w:type="default"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541" w:rsidRDefault="00985541">
      <w:r>
        <w:separator/>
      </w:r>
    </w:p>
  </w:endnote>
  <w:endnote w:type="continuationSeparator" w:id="0">
    <w:p w:rsidR="00985541" w:rsidRDefault="0098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94" w:rsidRDefault="00AB1D94" w:rsidP="00BC560A">
    <w:pPr>
      <w:pStyle w:val="Footer"/>
      <w:jc w:val="right"/>
      <w:rPr>
        <w:rFonts w:ascii="Times New Roman" w:hAnsi="Times New Roman" w:cs="Times New Roman"/>
        <w:sz w:val="20"/>
        <w:szCs w:val="20"/>
      </w:rPr>
    </w:pPr>
  </w:p>
  <w:p w:rsidR="00AB1D94" w:rsidRDefault="00AB1D94" w:rsidP="00BC560A">
    <w:pPr>
      <w:pStyle w:val="Footer"/>
      <w:jc w:val="right"/>
      <w:rPr>
        <w:rFonts w:ascii="Times New Roman" w:hAnsi="Times New Roman" w:cs="Times New Roman"/>
        <w:sz w:val="20"/>
        <w:szCs w:val="20"/>
      </w:rPr>
    </w:pPr>
  </w:p>
  <w:p w:rsidR="00AB1D94" w:rsidRPr="00BC560A" w:rsidRDefault="00AB1D94" w:rsidP="00BC560A">
    <w:pPr>
      <w:pStyle w:val="Footer"/>
      <w:jc w:val="center"/>
      <w:rPr>
        <w:rFonts w:ascii="Times New Roman" w:hAnsi="Times New Roman" w:cs="Times New Roman"/>
        <w:sz w:val="20"/>
        <w:szCs w:val="20"/>
      </w:rPr>
    </w:pPr>
    <w:r w:rsidRPr="00BC560A">
      <w:rPr>
        <w:rStyle w:val="PageNumber"/>
        <w:rFonts w:ascii="Times New Roman" w:hAnsi="Times New Roman" w:cs="Times New Roman"/>
        <w:sz w:val="20"/>
        <w:szCs w:val="20"/>
      </w:rPr>
      <w:fldChar w:fldCharType="begin"/>
    </w:r>
    <w:r w:rsidRPr="00BC560A">
      <w:rPr>
        <w:rStyle w:val="PageNumber"/>
        <w:rFonts w:ascii="Times New Roman" w:hAnsi="Times New Roman" w:cs="Times New Roman"/>
        <w:sz w:val="20"/>
        <w:szCs w:val="20"/>
      </w:rPr>
      <w:instrText xml:space="preserve"> PAGE </w:instrText>
    </w:r>
    <w:r w:rsidRPr="00BC560A">
      <w:rPr>
        <w:rStyle w:val="PageNumber"/>
        <w:rFonts w:ascii="Times New Roman" w:hAnsi="Times New Roman" w:cs="Times New Roman"/>
        <w:sz w:val="20"/>
        <w:szCs w:val="20"/>
      </w:rPr>
      <w:fldChar w:fldCharType="separate"/>
    </w:r>
    <w:r w:rsidR="00FF7012">
      <w:rPr>
        <w:rStyle w:val="PageNumber"/>
        <w:rFonts w:ascii="Times New Roman" w:hAnsi="Times New Roman" w:cs="Times New Roman"/>
        <w:noProof/>
        <w:sz w:val="20"/>
        <w:szCs w:val="20"/>
      </w:rPr>
      <w:t>1</w:t>
    </w:r>
    <w:r w:rsidRPr="00BC560A">
      <w:rPr>
        <w:rStyle w:val="PageNumbe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541" w:rsidRDefault="00985541">
      <w:r>
        <w:separator/>
      </w:r>
    </w:p>
  </w:footnote>
  <w:footnote w:type="continuationSeparator" w:id="0">
    <w:p w:rsidR="00985541" w:rsidRDefault="00985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94" w:rsidRDefault="00AB1D94" w:rsidP="005C0C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B1D94" w:rsidRDefault="00AB1D9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94" w:rsidRDefault="00AB1D94" w:rsidP="005C0C6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18"/>
    <w:multiLevelType w:val="singleLevel"/>
    <w:tmpl w:val="0409000F"/>
    <w:lvl w:ilvl="0">
      <w:start w:val="1"/>
      <w:numFmt w:val="decimal"/>
      <w:lvlText w:val="%1."/>
      <w:lvlJc w:val="left"/>
      <w:pPr>
        <w:tabs>
          <w:tab w:val="num" w:pos="360"/>
        </w:tabs>
        <w:ind w:left="360" w:hanging="360"/>
      </w:pPr>
    </w:lvl>
  </w:abstractNum>
  <w:abstractNum w:abstractNumId="1">
    <w:nsid w:val="1298054C"/>
    <w:multiLevelType w:val="singleLevel"/>
    <w:tmpl w:val="268C2210"/>
    <w:lvl w:ilvl="0">
      <w:start w:val="2"/>
      <w:numFmt w:val="upperLetter"/>
      <w:lvlText w:val="%1."/>
      <w:lvlJc w:val="left"/>
      <w:pPr>
        <w:tabs>
          <w:tab w:val="num" w:pos="576"/>
        </w:tabs>
        <w:ind w:left="576" w:hanging="576"/>
      </w:pPr>
      <w:rPr>
        <w:rFonts w:hint="default"/>
      </w:rPr>
    </w:lvl>
  </w:abstractNum>
  <w:abstractNum w:abstractNumId="2">
    <w:nsid w:val="13BD785B"/>
    <w:multiLevelType w:val="multilevel"/>
    <w:tmpl w:val="A226FE56"/>
    <w:lvl w:ilvl="0">
      <w:start w:val="2"/>
      <w:numFmt w:val="decimal"/>
      <w:lvlText w:val="%1."/>
      <w:lvlJc w:val="left"/>
      <w:pPr>
        <w:tabs>
          <w:tab w:val="num" w:pos="504"/>
        </w:tabs>
        <w:ind w:left="50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804432B"/>
    <w:multiLevelType w:val="singleLevel"/>
    <w:tmpl w:val="0409000F"/>
    <w:lvl w:ilvl="0">
      <w:start w:val="1"/>
      <w:numFmt w:val="decimal"/>
      <w:lvlText w:val="%1."/>
      <w:lvlJc w:val="left"/>
      <w:pPr>
        <w:tabs>
          <w:tab w:val="num" w:pos="360"/>
        </w:tabs>
        <w:ind w:left="360" w:hanging="360"/>
      </w:pPr>
    </w:lvl>
  </w:abstractNum>
  <w:abstractNum w:abstractNumId="4">
    <w:nsid w:val="3F40289D"/>
    <w:multiLevelType w:val="hybridMultilevel"/>
    <w:tmpl w:val="04C67F56"/>
    <w:lvl w:ilvl="0" w:tplc="6BCA9AA6">
      <w:start w:val="2"/>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9DC4A23"/>
    <w:multiLevelType w:val="hybridMultilevel"/>
    <w:tmpl w:val="26889FDA"/>
    <w:lvl w:ilvl="0" w:tplc="76423CA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EAF4796"/>
    <w:multiLevelType w:val="hybridMultilevel"/>
    <w:tmpl w:val="F69EBBD8"/>
    <w:lvl w:ilvl="0" w:tplc="F49CC954">
      <w:start w:val="2"/>
      <w:numFmt w:val="decimal"/>
      <w:lvlText w:val="%1."/>
      <w:lvlJc w:val="left"/>
      <w:pPr>
        <w:tabs>
          <w:tab w:val="num" w:pos="864"/>
        </w:tabs>
        <w:ind w:left="864" w:hanging="360"/>
      </w:pPr>
      <w:rPr>
        <w:rFonts w:hint="default"/>
        <w:b/>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7">
    <w:nsid w:val="4F2758EC"/>
    <w:multiLevelType w:val="hybridMultilevel"/>
    <w:tmpl w:val="C5BE9090"/>
    <w:lvl w:ilvl="0" w:tplc="6C463662">
      <w:start w:val="1"/>
      <w:numFmt w:val="decimal"/>
      <w:lvlText w:val="%1."/>
      <w:lvlJc w:val="left"/>
      <w:pPr>
        <w:tabs>
          <w:tab w:val="num" w:pos="864"/>
        </w:tabs>
        <w:ind w:left="864" w:hanging="360"/>
      </w:pPr>
      <w:rPr>
        <w:rFonts w:hint="default"/>
        <w:b/>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8">
    <w:nsid w:val="4F814B9D"/>
    <w:multiLevelType w:val="singleLevel"/>
    <w:tmpl w:val="1CD2F1AA"/>
    <w:lvl w:ilvl="0">
      <w:start w:val="1"/>
      <w:numFmt w:val="decimal"/>
      <w:lvlText w:val="%1."/>
      <w:lvlJc w:val="left"/>
      <w:pPr>
        <w:tabs>
          <w:tab w:val="num" w:pos="720"/>
        </w:tabs>
        <w:ind w:left="720" w:hanging="576"/>
      </w:pPr>
      <w:rPr>
        <w:rFonts w:hint="default"/>
      </w:rPr>
    </w:lvl>
  </w:abstractNum>
  <w:abstractNum w:abstractNumId="9">
    <w:nsid w:val="52CF1606"/>
    <w:multiLevelType w:val="singleLevel"/>
    <w:tmpl w:val="268C2210"/>
    <w:lvl w:ilvl="0">
      <w:start w:val="2"/>
      <w:numFmt w:val="upperLetter"/>
      <w:lvlText w:val="%1."/>
      <w:lvlJc w:val="left"/>
      <w:pPr>
        <w:tabs>
          <w:tab w:val="num" w:pos="576"/>
        </w:tabs>
        <w:ind w:left="576" w:hanging="576"/>
      </w:pPr>
      <w:rPr>
        <w:rFonts w:hint="default"/>
      </w:rPr>
    </w:lvl>
  </w:abstractNum>
  <w:abstractNum w:abstractNumId="10">
    <w:nsid w:val="5E7D2F77"/>
    <w:multiLevelType w:val="hybridMultilevel"/>
    <w:tmpl w:val="B53EC0E4"/>
    <w:lvl w:ilvl="0" w:tplc="0374EA28">
      <w:start w:val="2"/>
      <w:numFmt w:val="upperLetter"/>
      <w:lvlText w:val="%1."/>
      <w:lvlJc w:val="left"/>
      <w:pPr>
        <w:tabs>
          <w:tab w:val="num" w:pos="714"/>
        </w:tabs>
        <w:ind w:left="714" w:hanging="570"/>
      </w:pPr>
      <w:rPr>
        <w:rFonts w:hint="default"/>
        <w:b/>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1">
    <w:nsid w:val="78FD628C"/>
    <w:multiLevelType w:val="singleLevel"/>
    <w:tmpl w:val="0409000F"/>
    <w:lvl w:ilvl="0">
      <w:start w:val="1"/>
      <w:numFmt w:val="decimal"/>
      <w:lvlText w:val="%1."/>
      <w:lvlJc w:val="left"/>
      <w:pPr>
        <w:tabs>
          <w:tab w:val="num" w:pos="360"/>
        </w:tabs>
        <w:ind w:left="360" w:hanging="360"/>
      </w:pPr>
    </w:lvl>
  </w:abstractNum>
  <w:abstractNum w:abstractNumId="12">
    <w:nsid w:val="7B694DD2"/>
    <w:multiLevelType w:val="hybridMultilevel"/>
    <w:tmpl w:val="688EA0D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C313C8F"/>
    <w:multiLevelType w:val="hybridMultilevel"/>
    <w:tmpl w:val="82A6835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1"/>
  </w:num>
  <w:num w:numId="3">
    <w:abstractNumId w:val="8"/>
  </w:num>
  <w:num w:numId="4">
    <w:abstractNumId w:val="9"/>
  </w:num>
  <w:num w:numId="5">
    <w:abstractNumId w:val="1"/>
  </w:num>
  <w:num w:numId="6">
    <w:abstractNumId w:val="5"/>
  </w:num>
  <w:num w:numId="7">
    <w:abstractNumId w:val="12"/>
  </w:num>
  <w:num w:numId="8">
    <w:abstractNumId w:val="13"/>
  </w:num>
  <w:num w:numId="9">
    <w:abstractNumId w:val="3"/>
  </w:num>
  <w:num w:numId="10">
    <w:abstractNumId w:val="6"/>
  </w:num>
  <w:num w:numId="11">
    <w:abstractNumId w:val="4"/>
  </w:num>
  <w:num w:numId="12">
    <w:abstractNumId w:val="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386"/>
    <w:rsid w:val="00014674"/>
    <w:rsid w:val="00015B2B"/>
    <w:rsid w:val="00041D09"/>
    <w:rsid w:val="00057732"/>
    <w:rsid w:val="0007074A"/>
    <w:rsid w:val="000745EF"/>
    <w:rsid w:val="000866BA"/>
    <w:rsid w:val="000A3253"/>
    <w:rsid w:val="000F7798"/>
    <w:rsid w:val="00154C07"/>
    <w:rsid w:val="00182288"/>
    <w:rsid w:val="001B5FB2"/>
    <w:rsid w:val="001E7386"/>
    <w:rsid w:val="00202AA7"/>
    <w:rsid w:val="00203367"/>
    <w:rsid w:val="00207536"/>
    <w:rsid w:val="002368A5"/>
    <w:rsid w:val="00260FEC"/>
    <w:rsid w:val="00264C39"/>
    <w:rsid w:val="00272FE3"/>
    <w:rsid w:val="002848A1"/>
    <w:rsid w:val="002C2CF7"/>
    <w:rsid w:val="00306032"/>
    <w:rsid w:val="00325960"/>
    <w:rsid w:val="00344FFB"/>
    <w:rsid w:val="00377485"/>
    <w:rsid w:val="00381692"/>
    <w:rsid w:val="00384872"/>
    <w:rsid w:val="003919C4"/>
    <w:rsid w:val="003A3D06"/>
    <w:rsid w:val="003C2DA8"/>
    <w:rsid w:val="003D7795"/>
    <w:rsid w:val="00417702"/>
    <w:rsid w:val="00434C58"/>
    <w:rsid w:val="0044226D"/>
    <w:rsid w:val="00462E21"/>
    <w:rsid w:val="0047646E"/>
    <w:rsid w:val="0048006B"/>
    <w:rsid w:val="0048083A"/>
    <w:rsid w:val="004910E5"/>
    <w:rsid w:val="004E1DBC"/>
    <w:rsid w:val="004F3857"/>
    <w:rsid w:val="005029DC"/>
    <w:rsid w:val="00524D6E"/>
    <w:rsid w:val="00537F12"/>
    <w:rsid w:val="005870A8"/>
    <w:rsid w:val="00596329"/>
    <w:rsid w:val="00596E18"/>
    <w:rsid w:val="005B18B8"/>
    <w:rsid w:val="005C0C68"/>
    <w:rsid w:val="005E0BC6"/>
    <w:rsid w:val="006270BB"/>
    <w:rsid w:val="00636945"/>
    <w:rsid w:val="00645AB1"/>
    <w:rsid w:val="00661762"/>
    <w:rsid w:val="0068033C"/>
    <w:rsid w:val="006978C1"/>
    <w:rsid w:val="006A4AE4"/>
    <w:rsid w:val="006E15B8"/>
    <w:rsid w:val="006F7642"/>
    <w:rsid w:val="00722238"/>
    <w:rsid w:val="0073594C"/>
    <w:rsid w:val="00736FA3"/>
    <w:rsid w:val="00771B5F"/>
    <w:rsid w:val="00792D20"/>
    <w:rsid w:val="007B44EB"/>
    <w:rsid w:val="007C06F3"/>
    <w:rsid w:val="00800E9A"/>
    <w:rsid w:val="008051B7"/>
    <w:rsid w:val="00835F68"/>
    <w:rsid w:val="00855055"/>
    <w:rsid w:val="00892258"/>
    <w:rsid w:val="00892DC8"/>
    <w:rsid w:val="008946C3"/>
    <w:rsid w:val="008B30B6"/>
    <w:rsid w:val="008C1F8B"/>
    <w:rsid w:val="0092457C"/>
    <w:rsid w:val="00925FFB"/>
    <w:rsid w:val="00944CFF"/>
    <w:rsid w:val="00973E82"/>
    <w:rsid w:val="0098043F"/>
    <w:rsid w:val="00985541"/>
    <w:rsid w:val="00997D18"/>
    <w:rsid w:val="009B1EFA"/>
    <w:rsid w:val="00A34D64"/>
    <w:rsid w:val="00A81419"/>
    <w:rsid w:val="00AB0599"/>
    <w:rsid w:val="00AB1D94"/>
    <w:rsid w:val="00AD180C"/>
    <w:rsid w:val="00B04836"/>
    <w:rsid w:val="00B07F2F"/>
    <w:rsid w:val="00B144E6"/>
    <w:rsid w:val="00B2511F"/>
    <w:rsid w:val="00B724CE"/>
    <w:rsid w:val="00BC560A"/>
    <w:rsid w:val="00C02015"/>
    <w:rsid w:val="00C10FBA"/>
    <w:rsid w:val="00C1431D"/>
    <w:rsid w:val="00C216F1"/>
    <w:rsid w:val="00C22D1F"/>
    <w:rsid w:val="00C34E00"/>
    <w:rsid w:val="00C40983"/>
    <w:rsid w:val="00C64044"/>
    <w:rsid w:val="00C761A4"/>
    <w:rsid w:val="00C9359F"/>
    <w:rsid w:val="00C973C8"/>
    <w:rsid w:val="00CB67AA"/>
    <w:rsid w:val="00CF3651"/>
    <w:rsid w:val="00D012C9"/>
    <w:rsid w:val="00D04B41"/>
    <w:rsid w:val="00D518C4"/>
    <w:rsid w:val="00D564D3"/>
    <w:rsid w:val="00D73A02"/>
    <w:rsid w:val="00D919FD"/>
    <w:rsid w:val="00DA3771"/>
    <w:rsid w:val="00DC233B"/>
    <w:rsid w:val="00DE673A"/>
    <w:rsid w:val="00E46DCD"/>
    <w:rsid w:val="00E63A24"/>
    <w:rsid w:val="00E67DA8"/>
    <w:rsid w:val="00E703AB"/>
    <w:rsid w:val="00E94624"/>
    <w:rsid w:val="00F15FF3"/>
    <w:rsid w:val="00F325BB"/>
    <w:rsid w:val="00F51818"/>
    <w:rsid w:val="00F844CB"/>
    <w:rsid w:val="00F87C34"/>
    <w:rsid w:val="00FA0E99"/>
    <w:rsid w:val="00FA2E45"/>
    <w:rsid w:val="00FB167D"/>
    <w:rsid w:val="00FF6B2B"/>
    <w:rsid w:val="00FF6FE5"/>
    <w:rsid w:val="00FF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872"/>
    <w:rPr>
      <w:rFonts w:ascii="Tahoma" w:hAnsi="Tahoma" w:cs="Tahoma"/>
      <w:sz w:val="16"/>
      <w:szCs w:val="16"/>
    </w:rPr>
  </w:style>
  <w:style w:type="paragraph" w:styleId="Footer">
    <w:name w:val="footer"/>
    <w:basedOn w:val="Normal"/>
    <w:rsid w:val="00014674"/>
    <w:pPr>
      <w:tabs>
        <w:tab w:val="center" w:pos="4320"/>
        <w:tab w:val="right" w:pos="8640"/>
      </w:tabs>
    </w:pPr>
  </w:style>
  <w:style w:type="paragraph" w:styleId="ListParagraph">
    <w:name w:val="List Paragraph"/>
    <w:basedOn w:val="Normal"/>
    <w:uiPriority w:val="34"/>
    <w:qFormat/>
    <w:rsid w:val="00925FFB"/>
    <w:pPr>
      <w:ind w:left="720"/>
    </w:pPr>
  </w:style>
  <w:style w:type="character" w:styleId="CommentReference">
    <w:name w:val="annotation reference"/>
    <w:rsid w:val="00E63A24"/>
    <w:rPr>
      <w:sz w:val="16"/>
      <w:szCs w:val="16"/>
    </w:rPr>
  </w:style>
  <w:style w:type="paragraph" w:styleId="CommentText">
    <w:name w:val="annotation text"/>
    <w:basedOn w:val="Normal"/>
    <w:link w:val="CommentTextChar"/>
    <w:rsid w:val="00E63A24"/>
    <w:rPr>
      <w:sz w:val="20"/>
      <w:szCs w:val="20"/>
    </w:rPr>
  </w:style>
  <w:style w:type="character" w:customStyle="1" w:styleId="CommentTextChar">
    <w:name w:val="Comment Text Char"/>
    <w:link w:val="CommentText"/>
    <w:rsid w:val="00E63A24"/>
    <w:rPr>
      <w:rFonts w:ascii="Courier New" w:hAnsi="Courier New" w:cs="Courier New"/>
      <w:lang w:eastAsia="zh-CN"/>
    </w:rPr>
  </w:style>
  <w:style w:type="paragraph" w:styleId="CommentSubject">
    <w:name w:val="annotation subject"/>
    <w:basedOn w:val="CommentText"/>
    <w:next w:val="CommentText"/>
    <w:link w:val="CommentSubjectChar"/>
    <w:rsid w:val="00E63A24"/>
    <w:rPr>
      <w:b/>
      <w:bCs/>
    </w:rPr>
  </w:style>
  <w:style w:type="character" w:customStyle="1" w:styleId="CommentSubjectChar">
    <w:name w:val="Comment Subject Char"/>
    <w:link w:val="CommentSubject"/>
    <w:rsid w:val="00E63A24"/>
    <w:rPr>
      <w:rFonts w:ascii="Courier New" w:hAnsi="Courier New" w:cs="Courier New"/>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cs="Courier New"/>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84872"/>
    <w:rPr>
      <w:rFonts w:ascii="Tahoma" w:hAnsi="Tahoma" w:cs="Tahoma"/>
      <w:sz w:val="16"/>
      <w:szCs w:val="16"/>
    </w:rPr>
  </w:style>
  <w:style w:type="paragraph" w:styleId="Footer">
    <w:name w:val="footer"/>
    <w:basedOn w:val="Normal"/>
    <w:rsid w:val="00014674"/>
    <w:pPr>
      <w:tabs>
        <w:tab w:val="center" w:pos="4320"/>
        <w:tab w:val="right" w:pos="8640"/>
      </w:tabs>
    </w:pPr>
  </w:style>
  <w:style w:type="paragraph" w:styleId="ListParagraph">
    <w:name w:val="List Paragraph"/>
    <w:basedOn w:val="Normal"/>
    <w:uiPriority w:val="34"/>
    <w:qFormat/>
    <w:rsid w:val="00925FFB"/>
    <w:pPr>
      <w:ind w:left="720"/>
    </w:pPr>
  </w:style>
  <w:style w:type="character" w:styleId="CommentReference">
    <w:name w:val="annotation reference"/>
    <w:rsid w:val="00E63A24"/>
    <w:rPr>
      <w:sz w:val="16"/>
      <w:szCs w:val="16"/>
    </w:rPr>
  </w:style>
  <w:style w:type="paragraph" w:styleId="CommentText">
    <w:name w:val="annotation text"/>
    <w:basedOn w:val="Normal"/>
    <w:link w:val="CommentTextChar"/>
    <w:rsid w:val="00E63A24"/>
    <w:rPr>
      <w:sz w:val="20"/>
      <w:szCs w:val="20"/>
    </w:rPr>
  </w:style>
  <w:style w:type="character" w:customStyle="1" w:styleId="CommentTextChar">
    <w:name w:val="Comment Text Char"/>
    <w:link w:val="CommentText"/>
    <w:rsid w:val="00E63A24"/>
    <w:rPr>
      <w:rFonts w:ascii="Courier New" w:hAnsi="Courier New" w:cs="Courier New"/>
      <w:lang w:eastAsia="zh-CN"/>
    </w:rPr>
  </w:style>
  <w:style w:type="paragraph" w:styleId="CommentSubject">
    <w:name w:val="annotation subject"/>
    <w:basedOn w:val="CommentText"/>
    <w:next w:val="CommentText"/>
    <w:link w:val="CommentSubjectChar"/>
    <w:rsid w:val="00E63A24"/>
    <w:rPr>
      <w:b/>
      <w:bCs/>
    </w:rPr>
  </w:style>
  <w:style w:type="character" w:customStyle="1" w:styleId="CommentSubjectChar">
    <w:name w:val="Comment Subject Char"/>
    <w:link w:val="CommentSubject"/>
    <w:rsid w:val="00E63A24"/>
    <w:rPr>
      <w:rFonts w:ascii="Courier New" w:hAnsi="Courier New" w:cs="Courier New"/>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FD4CB-9086-44FF-963E-EC55FAEC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SSA</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Karen Kerwath</dc:creator>
  <cp:lastModifiedBy>889123</cp:lastModifiedBy>
  <cp:revision>2</cp:revision>
  <cp:lastPrinted>2009-11-24T10:03:00Z</cp:lastPrinted>
  <dcterms:created xsi:type="dcterms:W3CDTF">2015-09-01T15:30:00Z</dcterms:created>
  <dcterms:modified xsi:type="dcterms:W3CDTF">2015-09-01T15:30:00Z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