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4D" w:rsidRPr="0038064D" w:rsidRDefault="0038064D" w:rsidP="0038064D">
      <w:pPr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Attachment 1</w:t>
      </w:r>
    </w:p>
    <w:p w:rsidR="0038064D" w:rsidRPr="0038064D" w:rsidRDefault="0038064D" w:rsidP="0038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Authorizing Legislation</w:t>
      </w:r>
    </w:p>
    <w:p w:rsidR="0038064D" w:rsidRPr="0038064D" w:rsidRDefault="0038064D" w:rsidP="0038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42 U.S.C. 241</w:t>
      </w: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BF2" w:rsidRDefault="00C13BF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br w:type="page"/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lastRenderedPageBreak/>
        <w:t>From the U.S. House of Representatives Downloadable U.S. Code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[uscode.house.gov]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[Laws in effect as of January 5, 1999]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[Document affected by Public Law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104-134 Section 101(d)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]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[Document affected by Public Law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104-140 Section 1(a)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>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[CITE: 42USC241]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TITLE 42 - THE PUBLIC HEALTH AND WELFARE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CHAPTER 6A - PUBLIC HEALTH SERVICE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SUBCHAPTER II - GENERAL POWERS AND DUTIES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Part A - Research and Investigations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-HEAD-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Sec. 241.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Research and investigations generally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-STATUTE-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(a) Authority of Secretary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The Secretary shall conduct in the Service, and encourage,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cooperate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with, and render assistance to other appropriate public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authorities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>, scientific institutions, and scientists in the conduct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>, and promote the coordination of, research, investigations,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experiments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>, demonstrations, and studies relating to the causes,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diagnosis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>, treatment, control, and prevention of physical and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mental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diseases and impairments of man, including water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purification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>, sewage treatment, and pollution of lakes and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streams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>.  In carrying out the foregoing the Secretary is authorized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-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collect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and make available through publications and other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means, information as to, and the practical</w:t>
      </w:r>
    </w:p>
    <w:p w:rsid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of, such research and other activities;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(2) </w:t>
      </w:r>
      <w:proofErr w:type="gramStart"/>
      <w:r w:rsidRPr="0038064D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38064D">
        <w:rPr>
          <w:rFonts w:ascii="Courier New" w:eastAsia="Times New Roman" w:hAnsi="Courier New" w:cs="Courier New"/>
          <w:sz w:val="20"/>
          <w:szCs w:val="20"/>
        </w:rPr>
        <w:t xml:space="preserve"> available research facilities of the Service to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38064D">
        <w:rPr>
          <w:rFonts w:ascii="Courier New" w:eastAsia="Times New Roman" w:hAnsi="Courier New" w:cs="Courier New"/>
          <w:sz w:val="20"/>
          <w:szCs w:val="20"/>
        </w:rPr>
        <w:t xml:space="preserve">authorities, and to health officials and scientists engaged in special study.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 wp14:anchorId="11931E48" wp14:editId="53FD5DF0">
            <wp:extent cx="5930265" cy="7567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sectPr w:rsidR="0038064D" w:rsidRPr="0038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630C"/>
    <w:multiLevelType w:val="hybridMultilevel"/>
    <w:tmpl w:val="6C52F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9E199E"/>
    <w:multiLevelType w:val="hybridMultilevel"/>
    <w:tmpl w:val="C31ED2C8"/>
    <w:lvl w:ilvl="0" w:tplc="95B6EA5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6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8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2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8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4D"/>
    <w:rsid w:val="000B7E16"/>
    <w:rsid w:val="00352815"/>
    <w:rsid w:val="0038064D"/>
    <w:rsid w:val="00C03A60"/>
    <w:rsid w:val="00C13BF2"/>
    <w:rsid w:val="00C64159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 Phields</cp:lastModifiedBy>
  <cp:revision>2</cp:revision>
  <dcterms:created xsi:type="dcterms:W3CDTF">2015-01-12T23:12:00Z</dcterms:created>
  <dcterms:modified xsi:type="dcterms:W3CDTF">2015-01-12T23:12:00Z</dcterms:modified>
</cp:coreProperties>
</file>