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54" w:rsidRDefault="00397554">
      <w:bookmarkStart w:id="0" w:name="_GoBack"/>
      <w:bookmarkEnd w:id="0"/>
      <w:r>
        <w:t>Steering Committee</w:t>
      </w:r>
    </w:p>
    <w:p w:rsidR="00397554" w:rsidRDefault="00397554"/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80"/>
        <w:gridCol w:w="4410"/>
      </w:tblGrid>
      <w:tr w:rsidR="00397554" w:rsidRPr="004B01FB" w:rsidTr="003A26EC">
        <w:trPr>
          <w:trHeight w:val="326"/>
          <w:tblHeader/>
        </w:trPr>
        <w:tc>
          <w:tcPr>
            <w:tcW w:w="2268" w:type="dxa"/>
            <w:shd w:val="clear" w:color="auto" w:fill="F2F2F2"/>
            <w:vAlign w:val="center"/>
          </w:tcPr>
          <w:p w:rsidR="00397554" w:rsidRPr="004B01FB" w:rsidRDefault="00397554" w:rsidP="003A26EC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Committee Member</w:t>
            </w:r>
          </w:p>
        </w:tc>
        <w:tc>
          <w:tcPr>
            <w:tcW w:w="2880" w:type="dxa"/>
            <w:shd w:val="clear" w:color="auto" w:fill="F2F2F2"/>
            <w:vAlign w:val="center"/>
          </w:tcPr>
          <w:p w:rsidR="00397554" w:rsidRPr="004B01FB" w:rsidRDefault="00397554" w:rsidP="003A26EC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Position</w:t>
            </w:r>
          </w:p>
        </w:tc>
        <w:tc>
          <w:tcPr>
            <w:tcW w:w="4410" w:type="dxa"/>
            <w:shd w:val="clear" w:color="auto" w:fill="F2F2F2"/>
            <w:vAlign w:val="center"/>
          </w:tcPr>
          <w:p w:rsidR="00397554" w:rsidRPr="004B01FB" w:rsidRDefault="00397554" w:rsidP="003A26EC">
            <w:pPr>
              <w:jc w:val="center"/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>Expertise</w:t>
            </w:r>
          </w:p>
        </w:tc>
      </w:tr>
      <w:tr w:rsidR="00397554" w:rsidRPr="004B01FB" w:rsidTr="003A26EC">
        <w:trPr>
          <w:trHeight w:val="326"/>
        </w:trPr>
        <w:tc>
          <w:tcPr>
            <w:tcW w:w="9558" w:type="dxa"/>
            <w:gridSpan w:val="3"/>
            <w:shd w:val="clear" w:color="auto" w:fill="BFBFBF" w:themeFill="background1" w:themeFillShade="BF"/>
            <w:vAlign w:val="center"/>
          </w:tcPr>
          <w:p w:rsidR="00397554" w:rsidRPr="004B01FB" w:rsidRDefault="00397554" w:rsidP="003A26EC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SDY Registry Biorepository, University of Michigan</w:t>
            </w:r>
          </w:p>
        </w:tc>
      </w:tr>
      <w:tr w:rsidR="00397554" w:rsidRPr="004B01FB" w:rsidTr="003A26EC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Mark Russell, MD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Cardiologist</w:t>
            </w:r>
          </w:p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Director of SDY Registry Biorepository</w:t>
            </w:r>
          </w:p>
        </w:tc>
        <w:tc>
          <w:tcPr>
            <w:tcW w:w="4410" w:type="dxa"/>
            <w:shd w:val="clear" w:color="auto" w:fill="auto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Pediatric cardiology, Biorepository </w:t>
            </w:r>
          </w:p>
        </w:tc>
      </w:tr>
      <w:tr w:rsidR="00397554" w:rsidRPr="004B01FB" w:rsidTr="003A26EC">
        <w:trPr>
          <w:trHeight w:val="326"/>
        </w:trPr>
        <w:tc>
          <w:tcPr>
            <w:tcW w:w="9558" w:type="dxa"/>
            <w:gridSpan w:val="3"/>
            <w:shd w:val="clear" w:color="auto" w:fill="BFBFBF" w:themeFill="background1" w:themeFillShade="BF"/>
            <w:vAlign w:val="center"/>
          </w:tcPr>
          <w:p w:rsidR="00397554" w:rsidRPr="004B01FB" w:rsidRDefault="00397554" w:rsidP="003A26EC">
            <w:pPr>
              <w:jc w:val="center"/>
              <w:rPr>
                <w:rFonts w:asciiTheme="minorHAnsi" w:eastAsia="Calibri" w:hAnsiTheme="minorHAnsi"/>
                <w:noProof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eastAsia="Calibri" w:hAnsiTheme="minorHAnsi"/>
                <w:noProof/>
                <w:color w:val="000000" w:themeColor="text1"/>
                <w:sz w:val="20"/>
                <w:szCs w:val="20"/>
              </w:rPr>
              <w:t>Maternal and Infant Health Branch, Division of Reproductive Health,</w:t>
            </w:r>
          </w:p>
          <w:p w:rsidR="00397554" w:rsidRPr="004B01FB" w:rsidRDefault="00397554" w:rsidP="003A26EC">
            <w:pPr>
              <w:jc w:val="center"/>
              <w:rPr>
                <w:rFonts w:asciiTheme="minorHAnsi" w:eastAsia="Calibri" w:hAnsiTheme="minorHAnsi"/>
                <w:noProof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eastAsia="Calibri" w:hAnsiTheme="minorHAnsi"/>
                <w:noProof/>
                <w:color w:val="000000" w:themeColor="text1"/>
                <w:sz w:val="20"/>
                <w:szCs w:val="20"/>
              </w:rPr>
              <w:t>National Center for Chronic Disease Prevention and Health Promotion, CDC</w:t>
            </w:r>
          </w:p>
        </w:tc>
      </w:tr>
      <w:tr w:rsidR="00397554" w:rsidRPr="004B01FB" w:rsidTr="003A26EC">
        <w:trPr>
          <w:trHeight w:val="215"/>
        </w:trPr>
        <w:tc>
          <w:tcPr>
            <w:tcW w:w="2268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proofErr w:type="spellStart"/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Karon</w:t>
            </w:r>
            <w:proofErr w:type="spellEnd"/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Abe, PhD,</w:t>
            </w: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br/>
              <w:t>CDR, USPHS</w:t>
            </w:r>
          </w:p>
        </w:tc>
        <w:tc>
          <w:tcPr>
            <w:tcW w:w="288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Team Lead for the Infant Health Team</w:t>
            </w:r>
          </w:p>
        </w:tc>
        <w:tc>
          <w:tcPr>
            <w:tcW w:w="441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Preterm birth, biomarkers</w:t>
            </w:r>
          </w:p>
        </w:tc>
      </w:tr>
      <w:tr w:rsidR="00397554" w:rsidRPr="004B01FB" w:rsidTr="003A26EC">
        <w:trPr>
          <w:trHeight w:val="449"/>
        </w:trPr>
        <w:tc>
          <w:tcPr>
            <w:tcW w:w="2268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Lena Camperlengo, </w:t>
            </w:r>
            <w:proofErr w:type="spellStart"/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DrPH</w:t>
            </w:r>
            <w:proofErr w:type="spellEnd"/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, RN</w:t>
            </w:r>
          </w:p>
        </w:tc>
        <w:tc>
          <w:tcPr>
            <w:tcW w:w="288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Health Scientist</w:t>
            </w:r>
          </w:p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Program lead for CDC SUID Case Registry and SDY Registry</w:t>
            </w:r>
          </w:p>
        </w:tc>
        <w:tc>
          <w:tcPr>
            <w:tcW w:w="441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SUID- death scene investigations, training, program evaluation, safe sleep, collaboration with medical examiners and coroners  </w:t>
            </w:r>
          </w:p>
        </w:tc>
      </w:tr>
      <w:tr w:rsidR="00397554" w:rsidRPr="004B01FB" w:rsidTr="003A26EC">
        <w:trPr>
          <w:trHeight w:val="332"/>
        </w:trPr>
        <w:tc>
          <w:tcPr>
            <w:tcW w:w="2268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Carri Cottengim, MA</w:t>
            </w:r>
          </w:p>
        </w:tc>
        <w:tc>
          <w:tcPr>
            <w:tcW w:w="288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Program Manager SUID/SDY Case Registries</w:t>
            </w:r>
          </w:p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Contractor</w:t>
            </w:r>
          </w:p>
        </w:tc>
        <w:tc>
          <w:tcPr>
            <w:tcW w:w="441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State-level experience with child death review and health department, program management (specifically providing technical assistance to grantees)</w:t>
            </w:r>
          </w:p>
        </w:tc>
      </w:tr>
      <w:tr w:rsidR="00397554" w:rsidRPr="004B01FB" w:rsidTr="003A26EC">
        <w:trPr>
          <w:trHeight w:val="260"/>
        </w:trPr>
        <w:tc>
          <w:tcPr>
            <w:tcW w:w="2268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Alexa Erck, MPH</w:t>
            </w:r>
          </w:p>
        </w:tc>
        <w:tc>
          <w:tcPr>
            <w:tcW w:w="288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Program Manager SUID/SDY Case Registries</w:t>
            </w:r>
          </w:p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Contractor</w:t>
            </w:r>
          </w:p>
        </w:tc>
        <w:tc>
          <w:tcPr>
            <w:tcW w:w="441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State-level experience with child death review and health department, program management (specifically providing technical assistance to grantees)</w:t>
            </w:r>
          </w:p>
        </w:tc>
      </w:tr>
      <w:tr w:rsidR="00397554" w:rsidRPr="004B01FB" w:rsidTr="003A26EC">
        <w:trPr>
          <w:trHeight w:val="251"/>
        </w:trPr>
        <w:tc>
          <w:tcPr>
            <w:tcW w:w="2268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Sharyn Parks, PhD, MPH</w:t>
            </w:r>
          </w:p>
        </w:tc>
        <w:tc>
          <w:tcPr>
            <w:tcW w:w="288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Lead Epidemiologist/Data manager for the SUID Case Registry</w:t>
            </w:r>
          </w:p>
        </w:tc>
        <w:tc>
          <w:tcPr>
            <w:tcW w:w="441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Data analysis and quality assurance, epidemiology, surveillance </w:t>
            </w:r>
          </w:p>
        </w:tc>
      </w:tr>
      <w:tr w:rsidR="00397554" w:rsidRPr="004B01FB" w:rsidTr="003A26EC">
        <w:trPr>
          <w:trHeight w:val="269"/>
        </w:trPr>
        <w:tc>
          <w:tcPr>
            <w:tcW w:w="2268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Carrie Shapiro-Mendoza, PhD, MPH</w:t>
            </w:r>
          </w:p>
        </w:tc>
        <w:tc>
          <w:tcPr>
            <w:tcW w:w="288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Branch Senior Scientist</w:t>
            </w:r>
          </w:p>
        </w:tc>
        <w:tc>
          <w:tcPr>
            <w:tcW w:w="441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SUID- epidemiology, surveillance risk factors, safe sleep, collaboration with medical examiners and coroners</w:t>
            </w:r>
          </w:p>
        </w:tc>
      </w:tr>
      <w:tr w:rsidR="00397554" w:rsidRPr="004B01FB" w:rsidTr="003A26EC">
        <w:trPr>
          <w:trHeight w:val="269"/>
        </w:trPr>
        <w:tc>
          <w:tcPr>
            <w:tcW w:w="9558" w:type="dxa"/>
            <w:gridSpan w:val="3"/>
            <w:shd w:val="clear" w:color="auto" w:fill="D9D9D9" w:themeFill="background1" w:themeFillShade="D9"/>
            <w:vAlign w:val="center"/>
          </w:tcPr>
          <w:p w:rsidR="00397554" w:rsidRPr="004B01FB" w:rsidRDefault="00397554" w:rsidP="003A26EC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Arthritis, Epilepsy and Well-Being Branch, Division of Population Health,</w:t>
            </w:r>
          </w:p>
          <w:p w:rsidR="00397554" w:rsidRPr="004B01FB" w:rsidRDefault="00397554" w:rsidP="003A26EC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eastAsia="Calibri" w:hAnsiTheme="minorHAnsi"/>
                <w:noProof/>
                <w:color w:val="000000" w:themeColor="text1"/>
                <w:sz w:val="20"/>
                <w:szCs w:val="20"/>
              </w:rPr>
              <w:t>National Center for Chronic Disease Prevention and Health Promotion, CDC</w:t>
            </w:r>
          </w:p>
        </w:tc>
      </w:tr>
      <w:tr w:rsidR="00397554" w:rsidRPr="004B01FB" w:rsidTr="003A26EC">
        <w:trPr>
          <w:trHeight w:val="269"/>
        </w:trPr>
        <w:tc>
          <w:tcPr>
            <w:tcW w:w="2268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Rosemarie Kobau, MPH, MAPP</w:t>
            </w:r>
          </w:p>
        </w:tc>
        <w:tc>
          <w:tcPr>
            <w:tcW w:w="288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Health Scientist</w:t>
            </w:r>
          </w:p>
        </w:tc>
        <w:tc>
          <w:tcPr>
            <w:tcW w:w="441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Epilepsy surveillance, epidemiology, self-management </w:t>
            </w:r>
          </w:p>
        </w:tc>
      </w:tr>
      <w:tr w:rsidR="00397554" w:rsidRPr="004B01FB" w:rsidTr="003A26EC">
        <w:trPr>
          <w:trHeight w:val="251"/>
        </w:trPr>
        <w:tc>
          <w:tcPr>
            <w:tcW w:w="2268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  <w:highlight w:val="yellow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Niu Tian, MD, PhD</w:t>
            </w:r>
          </w:p>
        </w:tc>
        <w:tc>
          <w:tcPr>
            <w:tcW w:w="288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Medical Officer</w:t>
            </w:r>
          </w:p>
        </w:tc>
        <w:tc>
          <w:tcPr>
            <w:tcW w:w="4410" w:type="dxa"/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 w:cs="Calibri"/>
                <w:color w:val="000000" w:themeColor="text1"/>
                <w:sz w:val="20"/>
                <w:szCs w:val="20"/>
              </w:rPr>
              <w:t>SUDEP</w:t>
            </w:r>
          </w:p>
        </w:tc>
      </w:tr>
      <w:tr w:rsidR="00397554" w:rsidRPr="004B01FB" w:rsidTr="003A26EC">
        <w:trPr>
          <w:trHeight w:val="172"/>
        </w:trPr>
        <w:tc>
          <w:tcPr>
            <w:tcW w:w="9558" w:type="dxa"/>
            <w:gridSpan w:val="3"/>
            <w:shd w:val="clear" w:color="auto" w:fill="D9D9D9"/>
            <w:vAlign w:val="center"/>
          </w:tcPr>
          <w:p w:rsidR="00397554" w:rsidRPr="004B01FB" w:rsidRDefault="00397554" w:rsidP="003A26EC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Data Coordinating Center, Michigan Public Health Institute</w:t>
            </w:r>
          </w:p>
        </w:tc>
      </w:tr>
      <w:tr w:rsidR="00397554" w:rsidRPr="004B01FB" w:rsidTr="003A26EC">
        <w:trPr>
          <w:trHeight w:val="28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Teri Covington, MPH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SDY Registry Program Director</w:t>
            </w:r>
          </w:p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Principal Investigator for SDY Registry Data Coordinating Center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Child Death Review, surveillance</w:t>
            </w:r>
          </w:p>
        </w:tc>
      </w:tr>
      <w:tr w:rsidR="00397554" w:rsidRPr="004B01FB" w:rsidTr="003A26EC">
        <w:trPr>
          <w:trHeight w:val="341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Heather MacLeod, </w:t>
            </w:r>
            <w:r w:rsidRPr="004B01FB">
              <w:rPr>
                <w:rFonts w:asciiTheme="minorHAnsi" w:hAnsiTheme="minorHAnsi"/>
                <w:bCs/>
                <w:color w:val="000000" w:themeColor="text1"/>
                <w:sz w:val="20"/>
                <w:szCs w:val="20"/>
              </w:rPr>
              <w:t>MS, CGC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SDY Registry Senior Project Manager</w:t>
            </w:r>
          </w:p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Main contact for DCC SDY Registry</w:t>
            </w:r>
          </w:p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Technical assistance for SDY Registry grantees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Genetic counseling</w:t>
            </w:r>
          </w:p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</w:p>
        </w:tc>
      </w:tr>
      <w:tr w:rsidR="00397554" w:rsidRPr="004B01FB" w:rsidTr="003A26EC">
        <w:trPr>
          <w:trHeight w:val="178"/>
        </w:trPr>
        <w:tc>
          <w:tcPr>
            <w:tcW w:w="95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97554" w:rsidRPr="004B01FB" w:rsidRDefault="00397554" w:rsidP="003A26EC">
            <w:pPr>
              <w:jc w:val="center"/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>National Institutes of Health,</w:t>
            </w: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National Heart, Lung and Blood Institute</w:t>
            </w:r>
          </w:p>
        </w:tc>
      </w:tr>
      <w:tr w:rsidR="00397554" w:rsidRPr="004B01FB" w:rsidTr="003A26EC">
        <w:trPr>
          <w:trHeight w:val="35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Kristin Burns, MD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Medical Officer</w:t>
            </w:r>
          </w:p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Overall lead for SDY Registry Study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Pediatric cardiology, SDY</w:t>
            </w:r>
          </w:p>
        </w:tc>
      </w:tr>
      <w:tr w:rsidR="00397554" w:rsidRPr="004B01FB" w:rsidTr="003A26EC">
        <w:trPr>
          <w:trHeight w:val="14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  <w:highlight w:val="yellow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Jonathan Kaltman, MD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Branch Chief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Pediatric cardiology, SDY, </w:t>
            </w:r>
            <w:r w:rsidRPr="004B01FB">
              <w:rPr>
                <w:rFonts w:asciiTheme="minorHAnsi" w:hAnsiTheme="minorHAnsi" w:cs="Tahoma"/>
                <w:color w:val="000000" w:themeColor="text1"/>
                <w:sz w:val="20"/>
                <w:szCs w:val="20"/>
              </w:rPr>
              <w:t>electrophysiology</w:t>
            </w:r>
          </w:p>
        </w:tc>
      </w:tr>
      <w:tr w:rsidR="00397554" w:rsidRPr="004B01FB" w:rsidTr="003A26EC">
        <w:trPr>
          <w:trHeight w:val="413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  <w:highlight w:val="yellow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Ellen Rosenberg, RN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Clinical Trial Specialist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t xml:space="preserve">Clinical trials </w:t>
            </w:r>
          </w:p>
        </w:tc>
      </w:tr>
      <w:tr w:rsidR="00397554" w:rsidRPr="004B01FB" w:rsidTr="003A26EC">
        <w:trPr>
          <w:trHeight w:val="305"/>
        </w:trPr>
        <w:tc>
          <w:tcPr>
            <w:tcW w:w="955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7554" w:rsidRPr="004B01FB" w:rsidRDefault="00397554" w:rsidP="003A26EC">
            <w:pPr>
              <w:jc w:val="center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  <w:lastRenderedPageBreak/>
              <w:t>National Institutes of Health,</w:t>
            </w: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National Heart, National Institutes of Neurological Disorder and Stroke</w:t>
            </w:r>
          </w:p>
        </w:tc>
      </w:tr>
      <w:tr w:rsidR="00397554" w:rsidRPr="004B01FB" w:rsidTr="003A26EC">
        <w:trPr>
          <w:trHeight w:val="341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  <w:highlight w:val="yellow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Vicky Whittemore, PhD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Program Director – Epilepsy 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7554" w:rsidRPr="004B01FB" w:rsidRDefault="00397554" w:rsidP="003A26EC">
            <w:pPr>
              <w:rPr>
                <w:rFonts w:asciiTheme="minorHAnsi" w:hAnsiTheme="minorHAnsi" w:cs="Segoe UI"/>
                <w:color w:val="000000" w:themeColor="text1"/>
                <w:sz w:val="20"/>
                <w:szCs w:val="20"/>
              </w:rPr>
            </w:pPr>
            <w:r w:rsidRPr="004B01FB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SUDEP and Epilepsy</w:t>
            </w:r>
          </w:p>
        </w:tc>
      </w:tr>
    </w:tbl>
    <w:p w:rsidR="00397554" w:rsidRDefault="00397554"/>
    <w:p w:rsidR="00397554" w:rsidRDefault="00397554"/>
    <w:sectPr w:rsidR="00397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54"/>
    <w:rsid w:val="00397554"/>
    <w:rsid w:val="00712239"/>
    <w:rsid w:val="00D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5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55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7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CDC User</cp:lastModifiedBy>
  <cp:revision>2</cp:revision>
  <dcterms:created xsi:type="dcterms:W3CDTF">2015-05-21T18:59:00Z</dcterms:created>
  <dcterms:modified xsi:type="dcterms:W3CDTF">2015-05-21T18:59:00Z</dcterms:modified>
</cp:coreProperties>
</file>