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D75" w:rsidRPr="00680A1C" w:rsidRDefault="00281D75" w:rsidP="00281D75">
      <w:pPr>
        <w:spacing w:after="0" w:line="240" w:lineRule="auto"/>
        <w:jc w:val="center"/>
        <w:outlineLvl w:val="0"/>
        <w:rPr>
          <w:rFonts w:ascii="Times New Roman" w:eastAsia="Times New Roman" w:hAnsi="Times New Roman"/>
          <w:b/>
        </w:rPr>
      </w:pPr>
      <w:r w:rsidRPr="00680A1C">
        <w:rPr>
          <w:rFonts w:ascii="Times New Roman" w:eastAsia="Times New Roman" w:hAnsi="Times New Roman"/>
          <w:b/>
        </w:rPr>
        <w:t>OMB No: 0910-0</w:t>
      </w:r>
      <w:r>
        <w:rPr>
          <w:rFonts w:ascii="Times New Roman" w:eastAsia="Times New Roman" w:hAnsi="Times New Roman"/>
          <w:b/>
        </w:rPr>
        <w:t>6</w:t>
      </w:r>
      <w:r w:rsidRPr="00680A1C">
        <w:rPr>
          <w:rFonts w:ascii="Times New Roman" w:eastAsia="Times New Roman" w:hAnsi="Times New Roman"/>
          <w:b/>
        </w:rPr>
        <w:t>97</w:t>
      </w:r>
      <w:r w:rsidRPr="00680A1C">
        <w:rPr>
          <w:rFonts w:ascii="Times New Roman" w:eastAsia="Times New Roman" w:hAnsi="Times New Roman"/>
          <w:b/>
        </w:rPr>
        <w:tab/>
      </w:r>
      <w:r w:rsidRPr="00680A1C">
        <w:rPr>
          <w:rFonts w:ascii="Times New Roman" w:eastAsia="Times New Roman" w:hAnsi="Times New Roman"/>
          <w:b/>
        </w:rPr>
        <w:tab/>
      </w:r>
      <w:r w:rsidRPr="00680A1C">
        <w:rPr>
          <w:rFonts w:ascii="Times New Roman" w:eastAsia="Times New Roman" w:hAnsi="Times New Roman"/>
          <w:b/>
        </w:rPr>
        <w:tab/>
      </w:r>
      <w:r w:rsidRPr="00680A1C">
        <w:rPr>
          <w:rFonts w:ascii="Times New Roman" w:eastAsia="Times New Roman" w:hAnsi="Times New Roman"/>
          <w:b/>
        </w:rPr>
        <w:tab/>
      </w:r>
      <w:r w:rsidRPr="00680A1C">
        <w:rPr>
          <w:rFonts w:ascii="Times New Roman" w:eastAsia="Times New Roman" w:hAnsi="Times New Roman"/>
          <w:b/>
        </w:rPr>
        <w:tab/>
      </w:r>
      <w:r w:rsidRPr="00680A1C">
        <w:rPr>
          <w:rFonts w:ascii="Times New Roman" w:eastAsia="Times New Roman" w:hAnsi="Times New Roman"/>
          <w:b/>
        </w:rPr>
        <w:tab/>
      </w:r>
      <w:r w:rsidRPr="00680A1C">
        <w:rPr>
          <w:rFonts w:ascii="Times New Roman" w:eastAsia="Times New Roman" w:hAnsi="Times New Roman"/>
          <w:b/>
        </w:rPr>
        <w:tab/>
        <w:t>Expiration Date: 09/30/2017</w:t>
      </w:r>
    </w:p>
    <w:p w:rsidR="00281D75" w:rsidRPr="00680A1C" w:rsidRDefault="00281D75" w:rsidP="00281D75">
      <w:pPr>
        <w:spacing w:after="0" w:line="240" w:lineRule="auto"/>
        <w:jc w:val="center"/>
        <w:outlineLvl w:val="0"/>
        <w:rPr>
          <w:rFonts w:ascii="Times New Roman" w:eastAsia="Times New Roman" w:hAnsi="Times New Roman"/>
          <w:b/>
        </w:rPr>
      </w:pPr>
    </w:p>
    <w:p w:rsidR="00281D75" w:rsidRPr="00680A1C" w:rsidRDefault="00281D75" w:rsidP="00281D75">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b/>
        </w:rPr>
      </w:pPr>
      <w:r w:rsidRPr="00B13D0E">
        <w:rPr>
          <w:rFonts w:ascii="Times New Roman" w:eastAsia="Times New Roman" w:hAnsi="Times New Roman"/>
          <w:b/>
          <w:u w:val="single"/>
        </w:rPr>
        <w:t>Paperwork Reduction Act Statement:</w:t>
      </w:r>
      <w:r w:rsidRPr="00680A1C">
        <w:rPr>
          <w:rFonts w:ascii="Times New Roman" w:eastAsia="Times New Roman" w:hAnsi="Times New Roman"/>
          <w:b/>
        </w:rPr>
        <w:t xml:space="preserve">  The public reporting burden for this collection of information</w:t>
      </w:r>
      <w:r>
        <w:rPr>
          <w:rFonts w:ascii="Times New Roman" w:eastAsia="Times New Roman" w:hAnsi="Times New Roman"/>
          <w:b/>
        </w:rPr>
        <w:t xml:space="preserve"> has been estimated to average </w:t>
      </w:r>
      <w:r>
        <w:rPr>
          <w:rFonts w:ascii="Times New Roman" w:eastAsia="Times New Roman" w:hAnsi="Times New Roman"/>
          <w:b/>
        </w:rPr>
        <w:t>120</w:t>
      </w:r>
      <w:r w:rsidRPr="00680A1C">
        <w:rPr>
          <w:rFonts w:ascii="Times New Roman" w:eastAsia="Times New Roman" w:hAnsi="Times New Roman"/>
          <w:b/>
        </w:rPr>
        <w:t xml:space="preserve"> minutes per response</w:t>
      </w:r>
      <w:r>
        <w:rPr>
          <w:rFonts w:ascii="Times New Roman" w:eastAsia="Times New Roman" w:hAnsi="Times New Roman"/>
          <w:b/>
        </w:rPr>
        <w:t xml:space="preserve"> for reviewing this document</w:t>
      </w:r>
      <w:r w:rsidRPr="00680A1C">
        <w:rPr>
          <w:rFonts w:ascii="Times New Roman" w:eastAsia="Times New Roman" w:hAnsi="Times New Roman"/>
          <w:b/>
        </w:rPr>
        <w:t xml:space="preserve">. Send comments regarding this burden estimate or any other aspects of this collection of information, including suggestions for reducing burden to PRAStaff@fda.hhs.gov. </w:t>
      </w:r>
    </w:p>
    <w:p w:rsidR="00281D75" w:rsidRDefault="00281D75" w:rsidP="00281D75">
      <w:pPr>
        <w:spacing w:after="0" w:line="240" w:lineRule="auto"/>
        <w:jc w:val="center"/>
        <w:outlineLvl w:val="0"/>
        <w:rPr>
          <w:rFonts w:ascii="Times New Roman" w:eastAsia="Times New Roman" w:hAnsi="Times New Roman"/>
          <w:b/>
        </w:rPr>
      </w:pPr>
    </w:p>
    <w:p w:rsidR="00281D75" w:rsidRDefault="00281D75" w:rsidP="00281D75">
      <w:pPr>
        <w:spacing w:line="240" w:lineRule="auto"/>
        <w:contextualSpacing/>
        <w:jc w:val="center"/>
        <w:rPr>
          <w:rFonts w:ascii="Times New Roman" w:hAnsi="Times New Roman"/>
          <w:b/>
          <w:sz w:val="24"/>
          <w:szCs w:val="24"/>
        </w:rPr>
      </w:pPr>
    </w:p>
    <w:p w:rsidR="00F14FE9" w:rsidRPr="00F14FE9" w:rsidRDefault="000D4900" w:rsidP="000D4900">
      <w:pPr>
        <w:pStyle w:val="Title"/>
      </w:pPr>
      <w:bookmarkStart w:id="0" w:name="_Toc453761854"/>
      <w:bookmarkStart w:id="1" w:name="_GoBack"/>
      <w:bookmarkEnd w:id="1"/>
      <w:r>
        <w:t>Draft:</w:t>
      </w:r>
      <w:r w:rsidR="00F14FE9" w:rsidRPr="00F14FE9">
        <w:t xml:space="preserve"> Planning and Evaluation </w:t>
      </w:r>
      <w:r w:rsidR="004168BD">
        <w:t>101 – A</w:t>
      </w:r>
      <w:bookmarkEnd w:id="0"/>
    </w:p>
    <w:p w:rsidR="00F14FE9" w:rsidRPr="000D4900" w:rsidRDefault="00F14FE9" w:rsidP="000D4900">
      <w:pPr>
        <w:pStyle w:val="Title"/>
      </w:pPr>
      <w:bookmarkStart w:id="2" w:name="_Toc453761855"/>
      <w:r w:rsidRPr="00F14FE9">
        <w:t xml:space="preserve">Toolkit for </w:t>
      </w:r>
      <w:r w:rsidR="001F307C">
        <w:t xml:space="preserve">Consumer </w:t>
      </w:r>
      <w:r w:rsidRPr="00F14FE9">
        <w:t>Food Safety Educators</w:t>
      </w:r>
      <w:bookmarkEnd w:id="2"/>
    </w:p>
    <w:p w:rsidR="00CE2723" w:rsidRDefault="00CE2723" w:rsidP="00CE2723">
      <w:pPr>
        <w:pStyle w:val="Heading1"/>
      </w:pPr>
    </w:p>
    <w:p w:rsidR="00CE2723" w:rsidRDefault="000D4900" w:rsidP="00CE2723">
      <w:pPr>
        <w:pStyle w:val="TOCHeading"/>
      </w:pPr>
      <w:r>
        <w:t xml:space="preserve">Table of </w:t>
      </w:r>
      <w:r w:rsidR="00CE2723">
        <w:t>Contents</w:t>
      </w:r>
    </w:p>
    <w:p w:rsidR="0094094D" w:rsidRPr="007273DA" w:rsidRDefault="00CE2723">
      <w:pPr>
        <w:pStyle w:val="TOC1"/>
        <w:tabs>
          <w:tab w:val="right" w:leader="dot" w:pos="9350"/>
        </w:tabs>
        <w:rPr>
          <w:rFonts w:eastAsia="Times New Roman"/>
          <w:noProof/>
        </w:rPr>
      </w:pPr>
      <w:r>
        <w:fldChar w:fldCharType="begin"/>
      </w:r>
      <w:r>
        <w:instrText xml:space="preserve"> TOC \o "1-3" \h \z \u </w:instrText>
      </w:r>
      <w:r>
        <w:fldChar w:fldCharType="separate"/>
      </w:r>
    </w:p>
    <w:p w:rsidR="0094094D" w:rsidRPr="007273DA" w:rsidRDefault="000B47B5">
      <w:pPr>
        <w:pStyle w:val="TOC1"/>
        <w:tabs>
          <w:tab w:val="right" w:leader="dot" w:pos="9350"/>
        </w:tabs>
        <w:rPr>
          <w:rFonts w:eastAsia="Times New Roman"/>
          <w:noProof/>
        </w:rPr>
      </w:pPr>
      <w:hyperlink w:anchor="_Toc453761856" w:history="1">
        <w:r w:rsidR="0094094D" w:rsidRPr="002D5377">
          <w:rPr>
            <w:rStyle w:val="Hyperlink"/>
            <w:noProof/>
          </w:rPr>
          <w:t>Chapter 1: Overview and Importance of Evaluation</w:t>
        </w:r>
        <w:r w:rsidR="0094094D">
          <w:rPr>
            <w:noProof/>
            <w:webHidden/>
          </w:rPr>
          <w:tab/>
        </w:r>
        <w:r w:rsidR="0094094D">
          <w:rPr>
            <w:noProof/>
            <w:webHidden/>
          </w:rPr>
          <w:fldChar w:fldCharType="begin"/>
        </w:r>
        <w:r w:rsidR="0094094D">
          <w:rPr>
            <w:noProof/>
            <w:webHidden/>
          </w:rPr>
          <w:instrText xml:space="preserve"> PAGEREF _Toc453761856 \h </w:instrText>
        </w:r>
        <w:r w:rsidR="0094094D">
          <w:rPr>
            <w:noProof/>
            <w:webHidden/>
          </w:rPr>
        </w:r>
        <w:r w:rsidR="0094094D">
          <w:rPr>
            <w:noProof/>
            <w:webHidden/>
          </w:rPr>
          <w:fldChar w:fldCharType="separate"/>
        </w:r>
        <w:r w:rsidR="001A3A4A">
          <w:rPr>
            <w:noProof/>
            <w:webHidden/>
          </w:rPr>
          <w:t>2</w:t>
        </w:r>
        <w:r w:rsidR="0094094D">
          <w:rPr>
            <w:noProof/>
            <w:webHidden/>
          </w:rPr>
          <w:fldChar w:fldCharType="end"/>
        </w:r>
      </w:hyperlink>
    </w:p>
    <w:p w:rsidR="0094094D" w:rsidRPr="007273DA" w:rsidRDefault="000B47B5">
      <w:pPr>
        <w:pStyle w:val="TOC1"/>
        <w:tabs>
          <w:tab w:val="right" w:leader="dot" w:pos="9350"/>
        </w:tabs>
        <w:rPr>
          <w:rFonts w:eastAsia="Times New Roman"/>
          <w:noProof/>
        </w:rPr>
      </w:pPr>
      <w:hyperlink w:anchor="_Toc453761861" w:history="1">
        <w:r w:rsidR="0094094D" w:rsidRPr="002D5377">
          <w:rPr>
            <w:rStyle w:val="Hyperlink"/>
            <w:noProof/>
          </w:rPr>
          <w:t>Chapter 2: Formative Program Planning</w:t>
        </w:r>
        <w:r w:rsidR="0094094D">
          <w:rPr>
            <w:noProof/>
            <w:webHidden/>
          </w:rPr>
          <w:tab/>
        </w:r>
        <w:r w:rsidR="0094094D">
          <w:rPr>
            <w:noProof/>
            <w:webHidden/>
          </w:rPr>
          <w:fldChar w:fldCharType="begin"/>
        </w:r>
        <w:r w:rsidR="0094094D">
          <w:rPr>
            <w:noProof/>
            <w:webHidden/>
          </w:rPr>
          <w:instrText xml:space="preserve"> PAGEREF _Toc453761861 \h </w:instrText>
        </w:r>
        <w:r w:rsidR="0094094D">
          <w:rPr>
            <w:noProof/>
            <w:webHidden/>
          </w:rPr>
        </w:r>
        <w:r w:rsidR="0094094D">
          <w:rPr>
            <w:noProof/>
            <w:webHidden/>
          </w:rPr>
          <w:fldChar w:fldCharType="separate"/>
        </w:r>
        <w:r w:rsidR="001A3A4A">
          <w:rPr>
            <w:noProof/>
            <w:webHidden/>
          </w:rPr>
          <w:t>5</w:t>
        </w:r>
        <w:r w:rsidR="0094094D">
          <w:rPr>
            <w:noProof/>
            <w:webHidden/>
          </w:rPr>
          <w:fldChar w:fldCharType="end"/>
        </w:r>
      </w:hyperlink>
    </w:p>
    <w:p w:rsidR="0094094D" w:rsidRPr="007273DA" w:rsidRDefault="000B47B5">
      <w:pPr>
        <w:pStyle w:val="TOC1"/>
        <w:tabs>
          <w:tab w:val="right" w:leader="dot" w:pos="9350"/>
        </w:tabs>
        <w:rPr>
          <w:rFonts w:eastAsia="Times New Roman"/>
          <w:noProof/>
        </w:rPr>
      </w:pPr>
      <w:hyperlink w:anchor="_Toc453761878" w:history="1">
        <w:r w:rsidR="0094094D" w:rsidRPr="002D5377">
          <w:rPr>
            <w:rStyle w:val="Hyperlink"/>
            <w:noProof/>
          </w:rPr>
          <w:t>Chapter 3: Mapping the Intervention and Evaluation</w:t>
        </w:r>
        <w:r w:rsidR="0094094D">
          <w:rPr>
            <w:noProof/>
            <w:webHidden/>
          </w:rPr>
          <w:tab/>
        </w:r>
        <w:r w:rsidR="0094094D">
          <w:rPr>
            <w:noProof/>
            <w:webHidden/>
          </w:rPr>
          <w:fldChar w:fldCharType="begin"/>
        </w:r>
        <w:r w:rsidR="0094094D">
          <w:rPr>
            <w:noProof/>
            <w:webHidden/>
          </w:rPr>
          <w:instrText xml:space="preserve"> PAGEREF _Toc453761878 \h </w:instrText>
        </w:r>
        <w:r w:rsidR="0094094D">
          <w:rPr>
            <w:noProof/>
            <w:webHidden/>
          </w:rPr>
        </w:r>
        <w:r w:rsidR="0094094D">
          <w:rPr>
            <w:noProof/>
            <w:webHidden/>
          </w:rPr>
          <w:fldChar w:fldCharType="separate"/>
        </w:r>
        <w:r w:rsidR="001A3A4A">
          <w:rPr>
            <w:noProof/>
            <w:webHidden/>
          </w:rPr>
          <w:t>20</w:t>
        </w:r>
        <w:r w:rsidR="0094094D">
          <w:rPr>
            <w:noProof/>
            <w:webHidden/>
          </w:rPr>
          <w:fldChar w:fldCharType="end"/>
        </w:r>
      </w:hyperlink>
    </w:p>
    <w:p w:rsidR="0094094D" w:rsidRPr="007273DA" w:rsidRDefault="000B47B5">
      <w:pPr>
        <w:pStyle w:val="TOC1"/>
        <w:tabs>
          <w:tab w:val="right" w:leader="dot" w:pos="9350"/>
        </w:tabs>
        <w:rPr>
          <w:rFonts w:eastAsia="Times New Roman"/>
          <w:noProof/>
        </w:rPr>
      </w:pPr>
      <w:hyperlink w:anchor="_Toc453761887" w:history="1">
        <w:r w:rsidR="0094094D" w:rsidRPr="002D5377">
          <w:rPr>
            <w:rStyle w:val="Hyperlink"/>
            <w:noProof/>
          </w:rPr>
          <w:t>Chapter 4: Sel</w:t>
        </w:r>
        <w:r w:rsidR="00DA783D">
          <w:rPr>
            <w:rStyle w:val="Hyperlink"/>
            <w:noProof/>
          </w:rPr>
          <w:t>ecting</w:t>
        </w:r>
        <w:r w:rsidR="0094094D" w:rsidRPr="002D5377">
          <w:rPr>
            <w:rStyle w:val="Hyperlink"/>
            <w:noProof/>
          </w:rPr>
          <w:t xml:space="preserve"> an Evaluation Design</w:t>
        </w:r>
        <w:r w:rsidR="0094094D">
          <w:rPr>
            <w:noProof/>
            <w:webHidden/>
          </w:rPr>
          <w:tab/>
        </w:r>
        <w:r w:rsidR="0094094D">
          <w:rPr>
            <w:noProof/>
            <w:webHidden/>
          </w:rPr>
          <w:fldChar w:fldCharType="begin"/>
        </w:r>
        <w:r w:rsidR="0094094D">
          <w:rPr>
            <w:noProof/>
            <w:webHidden/>
          </w:rPr>
          <w:instrText xml:space="preserve"> PAGEREF _Toc453761887 \h </w:instrText>
        </w:r>
        <w:r w:rsidR="0094094D">
          <w:rPr>
            <w:noProof/>
            <w:webHidden/>
          </w:rPr>
        </w:r>
        <w:r w:rsidR="0094094D">
          <w:rPr>
            <w:noProof/>
            <w:webHidden/>
          </w:rPr>
          <w:fldChar w:fldCharType="separate"/>
        </w:r>
        <w:r w:rsidR="001A3A4A">
          <w:rPr>
            <w:noProof/>
            <w:webHidden/>
          </w:rPr>
          <w:t>29</w:t>
        </w:r>
        <w:r w:rsidR="0094094D">
          <w:rPr>
            <w:noProof/>
            <w:webHidden/>
          </w:rPr>
          <w:fldChar w:fldCharType="end"/>
        </w:r>
      </w:hyperlink>
    </w:p>
    <w:p w:rsidR="0094094D" w:rsidRPr="007273DA" w:rsidRDefault="000B47B5">
      <w:pPr>
        <w:pStyle w:val="TOC1"/>
        <w:tabs>
          <w:tab w:val="right" w:leader="dot" w:pos="9350"/>
        </w:tabs>
        <w:rPr>
          <w:rFonts w:eastAsia="Times New Roman"/>
          <w:noProof/>
        </w:rPr>
      </w:pPr>
      <w:hyperlink w:anchor="_Toc453761899" w:history="1">
        <w:r w:rsidR="0094094D" w:rsidRPr="002D5377">
          <w:rPr>
            <w:rStyle w:val="Hyperlink"/>
            <w:noProof/>
          </w:rPr>
          <w:t>Chapter 5: Data Collection</w:t>
        </w:r>
        <w:r w:rsidR="0094094D">
          <w:rPr>
            <w:noProof/>
            <w:webHidden/>
          </w:rPr>
          <w:tab/>
        </w:r>
        <w:r w:rsidR="0094094D">
          <w:rPr>
            <w:noProof/>
            <w:webHidden/>
          </w:rPr>
          <w:fldChar w:fldCharType="begin"/>
        </w:r>
        <w:r w:rsidR="0094094D">
          <w:rPr>
            <w:noProof/>
            <w:webHidden/>
          </w:rPr>
          <w:instrText xml:space="preserve"> PAGEREF _Toc453761899 \h </w:instrText>
        </w:r>
        <w:r w:rsidR="0094094D">
          <w:rPr>
            <w:noProof/>
            <w:webHidden/>
          </w:rPr>
        </w:r>
        <w:r w:rsidR="0094094D">
          <w:rPr>
            <w:noProof/>
            <w:webHidden/>
          </w:rPr>
          <w:fldChar w:fldCharType="separate"/>
        </w:r>
        <w:r w:rsidR="001A3A4A">
          <w:rPr>
            <w:noProof/>
            <w:webHidden/>
          </w:rPr>
          <w:t>43</w:t>
        </w:r>
        <w:r w:rsidR="0094094D">
          <w:rPr>
            <w:noProof/>
            <w:webHidden/>
          </w:rPr>
          <w:fldChar w:fldCharType="end"/>
        </w:r>
      </w:hyperlink>
    </w:p>
    <w:p w:rsidR="0094094D" w:rsidRPr="007273DA" w:rsidRDefault="000B47B5">
      <w:pPr>
        <w:pStyle w:val="TOC1"/>
        <w:tabs>
          <w:tab w:val="right" w:leader="dot" w:pos="9350"/>
        </w:tabs>
        <w:rPr>
          <w:rFonts w:eastAsia="Times New Roman"/>
          <w:noProof/>
        </w:rPr>
      </w:pPr>
      <w:hyperlink w:anchor="_Toc453761912" w:history="1">
        <w:r w:rsidR="0094094D" w:rsidRPr="002D5377">
          <w:rPr>
            <w:rStyle w:val="Hyperlink"/>
            <w:noProof/>
          </w:rPr>
          <w:t>Chapter 6: Data Analysis</w:t>
        </w:r>
        <w:r w:rsidR="0094094D">
          <w:rPr>
            <w:noProof/>
            <w:webHidden/>
          </w:rPr>
          <w:tab/>
        </w:r>
        <w:r w:rsidR="0094094D">
          <w:rPr>
            <w:noProof/>
            <w:webHidden/>
          </w:rPr>
          <w:fldChar w:fldCharType="begin"/>
        </w:r>
        <w:r w:rsidR="0094094D">
          <w:rPr>
            <w:noProof/>
            <w:webHidden/>
          </w:rPr>
          <w:instrText xml:space="preserve"> PAGEREF _Toc453761912 \h </w:instrText>
        </w:r>
        <w:r w:rsidR="0094094D">
          <w:rPr>
            <w:noProof/>
            <w:webHidden/>
          </w:rPr>
        </w:r>
        <w:r w:rsidR="0094094D">
          <w:rPr>
            <w:noProof/>
            <w:webHidden/>
          </w:rPr>
          <w:fldChar w:fldCharType="separate"/>
        </w:r>
        <w:r w:rsidR="001A3A4A">
          <w:rPr>
            <w:noProof/>
            <w:webHidden/>
          </w:rPr>
          <w:t>59</w:t>
        </w:r>
        <w:r w:rsidR="0094094D">
          <w:rPr>
            <w:noProof/>
            <w:webHidden/>
          </w:rPr>
          <w:fldChar w:fldCharType="end"/>
        </w:r>
      </w:hyperlink>
    </w:p>
    <w:p w:rsidR="0094094D" w:rsidRPr="007273DA" w:rsidRDefault="000B47B5">
      <w:pPr>
        <w:pStyle w:val="TOC1"/>
        <w:tabs>
          <w:tab w:val="right" w:leader="dot" w:pos="9350"/>
        </w:tabs>
        <w:rPr>
          <w:rFonts w:eastAsia="Times New Roman"/>
          <w:noProof/>
        </w:rPr>
      </w:pPr>
      <w:hyperlink w:anchor="_Toc453761922" w:history="1">
        <w:r w:rsidR="0094094D" w:rsidRPr="002D5377">
          <w:rPr>
            <w:rStyle w:val="Hyperlink"/>
            <w:noProof/>
          </w:rPr>
          <w:t>Chapter 7: Tips and Tools</w:t>
        </w:r>
        <w:r w:rsidR="0094094D">
          <w:rPr>
            <w:noProof/>
            <w:webHidden/>
          </w:rPr>
          <w:tab/>
        </w:r>
        <w:r w:rsidR="0094094D">
          <w:rPr>
            <w:noProof/>
            <w:webHidden/>
          </w:rPr>
          <w:fldChar w:fldCharType="begin"/>
        </w:r>
        <w:r w:rsidR="0094094D">
          <w:rPr>
            <w:noProof/>
            <w:webHidden/>
          </w:rPr>
          <w:instrText xml:space="preserve"> PAGEREF _Toc453761922 \h </w:instrText>
        </w:r>
        <w:r w:rsidR="0094094D">
          <w:rPr>
            <w:noProof/>
            <w:webHidden/>
          </w:rPr>
        </w:r>
        <w:r w:rsidR="0094094D">
          <w:rPr>
            <w:noProof/>
            <w:webHidden/>
          </w:rPr>
          <w:fldChar w:fldCharType="separate"/>
        </w:r>
        <w:r w:rsidR="001A3A4A">
          <w:rPr>
            <w:noProof/>
            <w:webHidden/>
          </w:rPr>
          <w:t>67</w:t>
        </w:r>
        <w:r w:rsidR="0094094D">
          <w:rPr>
            <w:noProof/>
            <w:webHidden/>
          </w:rPr>
          <w:fldChar w:fldCharType="end"/>
        </w:r>
      </w:hyperlink>
    </w:p>
    <w:p w:rsidR="00CE2723" w:rsidRDefault="00CE2723">
      <w:r>
        <w:rPr>
          <w:b/>
          <w:bCs/>
          <w:noProof/>
        </w:rPr>
        <w:fldChar w:fldCharType="end"/>
      </w: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Default="00CE2723" w:rsidP="00CE2723">
      <w:pPr>
        <w:pStyle w:val="Heading1"/>
      </w:pPr>
    </w:p>
    <w:p w:rsidR="00CE2723" w:rsidRPr="00CE2723" w:rsidRDefault="00CE2723" w:rsidP="00CE2723">
      <w:pPr>
        <w:pStyle w:val="Heading1"/>
      </w:pPr>
    </w:p>
    <w:p w:rsidR="00F14FE9" w:rsidRPr="00CE2723" w:rsidRDefault="00F14FE9" w:rsidP="00CE2723">
      <w:pPr>
        <w:pStyle w:val="Title"/>
      </w:pPr>
      <w:bookmarkStart w:id="3" w:name="_Toc453761856"/>
      <w:r w:rsidRPr="00CE2723">
        <w:t>Chapter 1: Overview and Importance of Evaluation</w:t>
      </w:r>
      <w:bookmarkEnd w:id="3"/>
    </w:p>
    <w:p w:rsidR="000D03EA" w:rsidRDefault="000D03EA" w:rsidP="00CE48E1">
      <w:pPr>
        <w:spacing w:line="240" w:lineRule="auto"/>
        <w:contextualSpacing/>
      </w:pPr>
    </w:p>
    <w:p w:rsidR="00CE48E1" w:rsidRPr="00681FA6" w:rsidRDefault="004378CE" w:rsidP="00CE2723">
      <w:pPr>
        <w:pStyle w:val="Heading1"/>
      </w:pPr>
      <w:bookmarkStart w:id="4" w:name="_Toc453592977"/>
      <w:bookmarkStart w:id="5" w:name="_Toc453593134"/>
      <w:bookmarkStart w:id="6" w:name="_Toc453761857"/>
      <w:r>
        <w:t>Consumer</w:t>
      </w:r>
      <w:r w:rsidR="00681FA6" w:rsidRPr="00681FA6">
        <w:t xml:space="preserve"> food safety education and evaluation</w:t>
      </w:r>
      <w:bookmarkEnd w:id="4"/>
      <w:bookmarkEnd w:id="5"/>
      <w:bookmarkEnd w:id="6"/>
    </w:p>
    <w:p w:rsidR="00D46B73" w:rsidRDefault="00842F49" w:rsidP="00CE48E1">
      <w:pPr>
        <w:spacing w:line="240" w:lineRule="auto"/>
        <w:contextualSpacing/>
      </w:pPr>
      <w:r w:rsidRPr="00842F49">
        <w:t>Foodborne illness is a serious public health problem in the United States</w:t>
      </w:r>
      <w:r>
        <w:t xml:space="preserve">, affecting </w:t>
      </w:r>
      <w:r w:rsidR="00681FA6">
        <w:t xml:space="preserve">48 million </w:t>
      </w:r>
      <w:r>
        <w:t>people</w:t>
      </w:r>
      <w:r w:rsidR="00681FA6">
        <w:t xml:space="preserve"> </w:t>
      </w:r>
      <w:r>
        <w:t xml:space="preserve">and causing </w:t>
      </w:r>
      <w:r w:rsidRPr="00842F49">
        <w:t xml:space="preserve">127,839 hospitalizations and 3,037 deaths </w:t>
      </w:r>
      <w:r>
        <w:t xml:space="preserve">each year </w:t>
      </w:r>
      <w:r w:rsidR="005614C3">
        <w:t>[5,8].</w:t>
      </w:r>
      <w:r w:rsidR="006A317D">
        <w:t xml:space="preserve"> </w:t>
      </w:r>
      <w:r w:rsidR="009C5D01">
        <w:t>Cases of foodborne illness</w:t>
      </w:r>
      <w:r>
        <w:t xml:space="preserve"> </w:t>
      </w:r>
      <w:r w:rsidR="009C5D01">
        <w:t>come with</w:t>
      </w:r>
      <w:r>
        <w:t xml:space="preserve"> heavy economic </w:t>
      </w:r>
      <w:r w:rsidR="009C5D01">
        <w:t>costs</w:t>
      </w:r>
      <w:r w:rsidR="00E0250F">
        <w:t>,</w:t>
      </w:r>
      <w:r>
        <w:t xml:space="preserve"> </w:t>
      </w:r>
      <w:r w:rsidR="009C5D01">
        <w:t>totaling</w:t>
      </w:r>
      <w:r>
        <w:t xml:space="preserve"> approximately $51-$77.7 billion </w:t>
      </w:r>
      <w:r w:rsidR="00E0250F">
        <w:t xml:space="preserve">each </w:t>
      </w:r>
      <w:r>
        <w:t xml:space="preserve">year </w:t>
      </w:r>
      <w:r w:rsidR="005614C3">
        <w:t>[6,8]</w:t>
      </w:r>
      <w:r w:rsidR="000D3CDB">
        <w:t>.</w:t>
      </w:r>
      <w:r>
        <w:t xml:space="preserve"> </w:t>
      </w:r>
      <w:r w:rsidR="009C5D01">
        <w:t>These costs include</w:t>
      </w:r>
      <w:r w:rsidRPr="00842F49">
        <w:t xml:space="preserve"> medical and hospital </w:t>
      </w:r>
      <w:r w:rsidR="009C5D01">
        <w:t>bills</w:t>
      </w:r>
      <w:r w:rsidRPr="00842F49">
        <w:t>, lost work productivity, costs of lawsuits, legal fees</w:t>
      </w:r>
      <w:r w:rsidR="009B4171">
        <w:t>,</w:t>
      </w:r>
      <w:r w:rsidRPr="00842F49">
        <w:t xml:space="preserve"> and a loss of sales and </w:t>
      </w:r>
      <w:r w:rsidR="005614C3">
        <w:t>consumers [2,3]</w:t>
      </w:r>
      <w:r w:rsidRPr="000B7103">
        <w:t xml:space="preserve">. </w:t>
      </w:r>
      <w:r w:rsidR="00B016C6">
        <w:t>F</w:t>
      </w:r>
      <w:r w:rsidR="009C5D01">
        <w:t>oodborne illness</w:t>
      </w:r>
      <w:r w:rsidR="00B016C6">
        <w:t xml:space="preserve"> also causes</w:t>
      </w:r>
      <w:r w:rsidRPr="000B7103">
        <w:t xml:space="preserve"> emotional toll</w:t>
      </w:r>
      <w:r w:rsidR="00B016C6">
        <w:t>s</w:t>
      </w:r>
      <w:r w:rsidRPr="000B7103">
        <w:t xml:space="preserve"> and </w:t>
      </w:r>
      <w:r w:rsidR="009C5D01" w:rsidRPr="000B7103">
        <w:t>burden</w:t>
      </w:r>
      <w:r w:rsidR="000D3CDB">
        <w:t>s</w:t>
      </w:r>
      <w:r w:rsidRPr="000B7103">
        <w:t xml:space="preserve"> </w:t>
      </w:r>
      <w:r w:rsidR="00B016C6">
        <w:t>on family members</w:t>
      </w:r>
      <w:r w:rsidRPr="000B7103">
        <w:t xml:space="preserve"> when</w:t>
      </w:r>
      <w:r w:rsidRPr="00842F49">
        <w:t xml:space="preserve"> caring for friends and relatives </w:t>
      </w:r>
      <w:r w:rsidR="000D3CDB">
        <w:t>or</w:t>
      </w:r>
      <w:r w:rsidRPr="00842F49">
        <w:t xml:space="preserve"> when experiencing the loss of a </w:t>
      </w:r>
      <w:r w:rsidR="009C5D01">
        <w:t>loved one</w:t>
      </w:r>
      <w:r w:rsidR="005614C3">
        <w:t xml:space="preserve"> [3</w:t>
      </w:r>
      <w:r w:rsidR="009C25CC">
        <w:t>].</w:t>
      </w:r>
    </w:p>
    <w:p w:rsidR="00D46B73" w:rsidRDefault="00D46B73" w:rsidP="00CE48E1">
      <w:pPr>
        <w:spacing w:line="240" w:lineRule="auto"/>
        <w:contextualSpacing/>
      </w:pPr>
    </w:p>
    <w:p w:rsidR="002A3D9A" w:rsidRDefault="009C25CC" w:rsidP="00CE48E1">
      <w:pPr>
        <w:spacing w:line="240" w:lineRule="auto"/>
        <w:contextualSpacing/>
      </w:pPr>
      <w:r w:rsidRPr="009C25CC">
        <w:t>Microbial risk due to improper food preparation and handling by consumers in the home is a preventable cause of foodborne illness</w:t>
      </w:r>
      <w:r>
        <w:t xml:space="preserve">. </w:t>
      </w:r>
      <w:r w:rsidR="008A47BB">
        <w:t xml:space="preserve">Health educators across the nation have engaged in </w:t>
      </w:r>
      <w:r w:rsidR="009C5D01">
        <w:t xml:space="preserve">educational </w:t>
      </w:r>
      <w:r w:rsidR="008A47BB">
        <w:t xml:space="preserve">activities </w:t>
      </w:r>
      <w:r w:rsidR="00D46B73" w:rsidRPr="00D46B73">
        <w:t>to</w:t>
      </w:r>
      <w:r w:rsidR="00D46B73">
        <w:t xml:space="preserve"> </w:t>
      </w:r>
      <w:r w:rsidR="008A47BB">
        <w:t>increase</w:t>
      </w:r>
      <w:r w:rsidR="000924A9">
        <w:t xml:space="preserve"> the public’s</w:t>
      </w:r>
      <w:r w:rsidR="009C5D01">
        <w:t xml:space="preserve"> awareness and knowledge about food safe practices</w:t>
      </w:r>
      <w:r w:rsidR="008A47BB">
        <w:t xml:space="preserve"> </w:t>
      </w:r>
      <w:r w:rsidR="009C5D01">
        <w:t>and the</w:t>
      </w:r>
      <w:r w:rsidR="000924A9">
        <w:t xml:space="preserve"> risk of food borne illness, </w:t>
      </w:r>
      <w:r w:rsidR="008A47BB">
        <w:t>and</w:t>
      </w:r>
      <w:r w:rsidR="009C5D01">
        <w:t xml:space="preserve"> to</w:t>
      </w:r>
      <w:r w:rsidR="008A47BB">
        <w:t xml:space="preserve"> </w:t>
      </w:r>
      <w:r>
        <w:t>promote safe</w:t>
      </w:r>
      <w:r w:rsidR="008A47BB">
        <w:t xml:space="preserve"> food handling practices. However, a recent comprehensive assessment of consumer f</w:t>
      </w:r>
      <w:r w:rsidR="00793972">
        <w:t>ood safety education found several areas of concern</w:t>
      </w:r>
      <w:r w:rsidR="00701B5D">
        <w:t xml:space="preserve"> [</w:t>
      </w:r>
      <w:r w:rsidR="005614C3">
        <w:t>8</w:t>
      </w:r>
      <w:r w:rsidR="00701B5D">
        <w:t>]</w:t>
      </w:r>
      <w:r w:rsidR="00793972">
        <w:t xml:space="preserve">. The paper identified a lack </w:t>
      </w:r>
      <w:r w:rsidR="008A47BB">
        <w:t xml:space="preserve">of rigorous and evidence based evaluation of </w:t>
      </w:r>
      <w:r w:rsidR="000D3CDB">
        <w:t xml:space="preserve">educational </w:t>
      </w:r>
      <w:r w:rsidR="00793972">
        <w:t xml:space="preserve">program </w:t>
      </w:r>
      <w:r w:rsidR="004F4EAE">
        <w:t>activities</w:t>
      </w:r>
      <w:r w:rsidR="00B016C6">
        <w:t xml:space="preserve"> </w:t>
      </w:r>
      <w:r w:rsidR="00B016C6" w:rsidRPr="00B016C6">
        <w:t>[8].</w:t>
      </w:r>
      <w:r w:rsidR="00B016C6">
        <w:t xml:space="preserve"> </w:t>
      </w:r>
      <w:r w:rsidR="000D3CDB">
        <w:t>R</w:t>
      </w:r>
      <w:r w:rsidR="002A3D9A">
        <w:t xml:space="preserve">ecommendations were </w:t>
      </w:r>
      <w:r w:rsidR="000D3CDB">
        <w:t xml:space="preserve">also </w:t>
      </w:r>
      <w:r w:rsidR="002A3D9A">
        <w:t>made to improve research design</w:t>
      </w:r>
      <w:r w:rsidR="000D3CDB">
        <w:t>s</w:t>
      </w:r>
      <w:r w:rsidR="002A3D9A">
        <w:t xml:space="preserve"> by ensuring that</w:t>
      </w:r>
      <w:r w:rsidR="00793972">
        <w:t xml:space="preserve"> interventions focus on the</w:t>
      </w:r>
      <w:r w:rsidR="002A3D9A">
        <w:t xml:space="preserve"> specific needs of the target audience</w:t>
      </w:r>
      <w:r w:rsidR="00701B5D">
        <w:t xml:space="preserve"> </w:t>
      </w:r>
      <w:r w:rsidR="00793972">
        <w:t xml:space="preserve">and </w:t>
      </w:r>
      <w:r w:rsidR="002A3D9A">
        <w:t>address common influencers of consumer food safety practices, such as specific knowledge, perceived susceptibility</w:t>
      </w:r>
      <w:r w:rsidR="00793972">
        <w:t>,</w:t>
      </w:r>
      <w:r w:rsidR="002A3D9A">
        <w:t xml:space="preserve"> and </w:t>
      </w:r>
      <w:r w:rsidR="00793972">
        <w:t>access to resources</w:t>
      </w:r>
      <w:r w:rsidR="00B016C6">
        <w:t xml:space="preserve"> [8]</w:t>
      </w:r>
      <w:r w:rsidR="004F4EAE">
        <w:t>.</w:t>
      </w:r>
    </w:p>
    <w:p w:rsidR="002A3D9A" w:rsidRDefault="002A3D9A" w:rsidP="00CE48E1">
      <w:pPr>
        <w:spacing w:line="240" w:lineRule="auto"/>
        <w:contextualSpacing/>
      </w:pPr>
    </w:p>
    <w:p w:rsidR="000924A9" w:rsidRDefault="008A47BB" w:rsidP="00CE48E1">
      <w:pPr>
        <w:spacing w:line="240" w:lineRule="auto"/>
        <w:contextualSpacing/>
      </w:pPr>
      <w:r>
        <w:t xml:space="preserve">In order to ensure that </w:t>
      </w:r>
      <w:r w:rsidR="002E526E">
        <w:t xml:space="preserve">consumer </w:t>
      </w:r>
      <w:r>
        <w:t xml:space="preserve">food safety education programs are effective in achieving their goals and preventing foodborne illness it is important </w:t>
      </w:r>
      <w:r w:rsidR="000924A9">
        <w:t xml:space="preserve">that they </w:t>
      </w:r>
      <w:r w:rsidR="00F11295">
        <w:t xml:space="preserve">incorporate </w:t>
      </w:r>
      <w:r w:rsidR="00F710A8">
        <w:t xml:space="preserve">a </w:t>
      </w:r>
      <w:r w:rsidR="000924A9">
        <w:t>rigorous</w:t>
      </w:r>
      <w:r w:rsidR="00F710A8">
        <w:t xml:space="preserve"> and thorough program</w:t>
      </w:r>
      <w:r w:rsidR="000924A9">
        <w:t xml:space="preserve"> </w:t>
      </w:r>
      <w:r w:rsidR="00793972">
        <w:t>evaluation</w:t>
      </w:r>
      <w:r w:rsidR="00F11295">
        <w:t xml:space="preserve">. </w:t>
      </w:r>
      <w:r w:rsidR="00793972">
        <w:t xml:space="preserve">In addition, planning of interventions must be strategic, evidence based, and tailored specifically for target audiences. </w:t>
      </w:r>
      <w:r w:rsidR="000924A9">
        <w:t>This toolkit was created to serve as a</w:t>
      </w:r>
      <w:r w:rsidR="006E6347">
        <w:t xml:space="preserve"> </w:t>
      </w:r>
      <w:r w:rsidR="000924A9">
        <w:t>guide</w:t>
      </w:r>
      <w:r w:rsidR="00701B5D">
        <w:t xml:space="preserve"> with tips, tools, and examples to help consumer</w:t>
      </w:r>
      <w:r w:rsidR="000924A9">
        <w:t xml:space="preserve"> food safety educators develop and evaluate their programs</w:t>
      </w:r>
      <w:r w:rsidR="00701B5D">
        <w:t xml:space="preserve"> and activities</w:t>
      </w:r>
      <w:r w:rsidR="000924A9">
        <w:t>.</w:t>
      </w:r>
    </w:p>
    <w:p w:rsidR="000D03EA" w:rsidRDefault="000D03EA" w:rsidP="00CE2723">
      <w:pPr>
        <w:pStyle w:val="Heading1"/>
      </w:pPr>
    </w:p>
    <w:p w:rsidR="006A317D" w:rsidRPr="000D4900" w:rsidRDefault="008A47BB" w:rsidP="000D4900">
      <w:pPr>
        <w:pStyle w:val="Heading1"/>
      </w:pPr>
      <w:bookmarkStart w:id="7" w:name="_Toc453592978"/>
      <w:bookmarkStart w:id="8" w:name="_Toc453593135"/>
      <w:bookmarkStart w:id="9" w:name="_Toc453761858"/>
      <w:r w:rsidRPr="000D4900">
        <w:t>Why evaluate?</w:t>
      </w:r>
      <w:bookmarkEnd w:id="7"/>
      <w:bookmarkEnd w:id="8"/>
      <w:bookmarkEnd w:id="9"/>
    </w:p>
    <w:p w:rsidR="00F14FE9" w:rsidRDefault="001A060F" w:rsidP="00CE48E1">
      <w:pPr>
        <w:spacing w:line="240" w:lineRule="auto"/>
        <w:contextualSpacing/>
      </w:pPr>
      <w:r>
        <w:t>E</w:t>
      </w:r>
      <w:r w:rsidR="000924A9">
        <w:t>valuating your program is important and beneficial</w:t>
      </w:r>
      <w:r w:rsidR="00701B5D">
        <w:t xml:space="preserve"> to </w:t>
      </w:r>
      <w:r w:rsidR="00F710A8">
        <w:t>its overall success</w:t>
      </w:r>
      <w:r w:rsidR="00701B5D">
        <w:t xml:space="preserve">. </w:t>
      </w:r>
      <w:r w:rsidR="00F710A8">
        <w:t>For example:</w:t>
      </w:r>
    </w:p>
    <w:p w:rsidR="000924A9" w:rsidRDefault="00701B5D" w:rsidP="004528EF">
      <w:pPr>
        <w:numPr>
          <w:ilvl w:val="0"/>
          <w:numId w:val="1"/>
        </w:numPr>
        <w:spacing w:line="240" w:lineRule="auto"/>
        <w:contextualSpacing/>
      </w:pPr>
      <w:r>
        <w:t>An e</w:t>
      </w:r>
      <w:r w:rsidR="000924A9" w:rsidRPr="000924A9">
        <w:t>valuation can help you identify the strengths and weaknesses of your program</w:t>
      </w:r>
      <w:r w:rsidR="00F710A8">
        <w:t>, learn from</w:t>
      </w:r>
      <w:r w:rsidR="000924A9">
        <w:t xml:space="preserve"> mistakes, and </w:t>
      </w:r>
      <w:r>
        <w:t xml:space="preserve">allow you to </w:t>
      </w:r>
      <w:r w:rsidR="000924A9">
        <w:t xml:space="preserve">continuously </w:t>
      </w:r>
      <w:r>
        <w:t>refine and improve program strategies.</w:t>
      </w:r>
    </w:p>
    <w:p w:rsidR="000924A9" w:rsidRDefault="000924A9" w:rsidP="004528EF">
      <w:pPr>
        <w:numPr>
          <w:ilvl w:val="0"/>
          <w:numId w:val="1"/>
        </w:numPr>
        <w:spacing w:line="240" w:lineRule="auto"/>
        <w:contextualSpacing/>
      </w:pPr>
      <w:r>
        <w:t>By using evaluation data to improve program practices</w:t>
      </w:r>
      <w:r w:rsidRPr="000924A9">
        <w:t xml:space="preserve"> you </w:t>
      </w:r>
      <w:r>
        <w:t>can ensure that</w:t>
      </w:r>
      <w:r w:rsidRPr="000924A9">
        <w:t xml:space="preserve"> resources </w:t>
      </w:r>
      <w:r>
        <w:t xml:space="preserve">are utilized </w:t>
      </w:r>
      <w:r w:rsidRPr="000924A9">
        <w:t>as efficiently and effectively as possible.</w:t>
      </w:r>
    </w:p>
    <w:p w:rsidR="000924A9" w:rsidRDefault="000924A9" w:rsidP="00F710A8">
      <w:pPr>
        <w:numPr>
          <w:ilvl w:val="0"/>
          <w:numId w:val="1"/>
        </w:numPr>
        <w:spacing w:line="240" w:lineRule="auto"/>
        <w:contextualSpacing/>
      </w:pPr>
      <w:r w:rsidRPr="000924A9">
        <w:lastRenderedPageBreak/>
        <w:t xml:space="preserve">Evaluation data can provide </w:t>
      </w:r>
      <w:r w:rsidR="00F710A8">
        <w:t xml:space="preserve">program </w:t>
      </w:r>
      <w:r w:rsidR="00701B5D">
        <w:t xml:space="preserve">staff </w:t>
      </w:r>
      <w:r w:rsidR="00F710A8">
        <w:t xml:space="preserve">with </w:t>
      </w:r>
      <w:r w:rsidR="00F710A8" w:rsidRPr="00F710A8">
        <w:t xml:space="preserve">valuable insight to </w:t>
      </w:r>
      <w:r w:rsidRPr="000924A9">
        <w:t xml:space="preserve">help them understand the </w:t>
      </w:r>
      <w:r w:rsidR="00701B5D">
        <w:t xml:space="preserve">impact of the </w:t>
      </w:r>
      <w:r w:rsidRPr="000924A9">
        <w:t>program</w:t>
      </w:r>
      <w:r w:rsidR="00701B5D">
        <w:t>,</w:t>
      </w:r>
      <w:r w:rsidRPr="000924A9">
        <w:t xml:space="preserve"> the audience they are serving</w:t>
      </w:r>
      <w:r w:rsidR="00701B5D">
        <w:t>, and the role they can play to contribute to the program’s success</w:t>
      </w:r>
      <w:r w:rsidRPr="000924A9">
        <w:t>.</w:t>
      </w:r>
    </w:p>
    <w:p w:rsidR="000924A9" w:rsidRDefault="000924A9" w:rsidP="004528EF">
      <w:pPr>
        <w:numPr>
          <w:ilvl w:val="0"/>
          <w:numId w:val="1"/>
        </w:numPr>
        <w:spacing w:line="240" w:lineRule="auto"/>
        <w:contextualSpacing/>
      </w:pPr>
      <w:r w:rsidRPr="000924A9">
        <w:t>There is no way to really know what kind of impact or affect your program or activities are having without</w:t>
      </w:r>
      <w:r w:rsidR="00701B5D">
        <w:t xml:space="preserve"> a program</w:t>
      </w:r>
      <w:r w:rsidRPr="000924A9">
        <w:t xml:space="preserve"> evaluation</w:t>
      </w:r>
      <w:r>
        <w:t>.</w:t>
      </w:r>
    </w:p>
    <w:p w:rsidR="00FF0671" w:rsidRDefault="00701B5D" w:rsidP="004528EF">
      <w:pPr>
        <w:numPr>
          <w:ilvl w:val="0"/>
          <w:numId w:val="1"/>
        </w:numPr>
        <w:spacing w:line="240" w:lineRule="auto"/>
        <w:contextualSpacing/>
      </w:pPr>
      <w:r>
        <w:t>Conducting an</w:t>
      </w:r>
      <w:r w:rsidR="009B1F32">
        <w:t xml:space="preserve"> evaluation ca</w:t>
      </w:r>
      <w:r>
        <w:t xml:space="preserve">n help you monitor </w:t>
      </w:r>
      <w:r w:rsidR="00F710A8">
        <w:t>the</w:t>
      </w:r>
      <w:r>
        <w:t xml:space="preserve"> program and </w:t>
      </w:r>
      <w:r w:rsidR="009B1F32">
        <w:t xml:space="preserve">ensure </w:t>
      </w:r>
      <w:r>
        <w:t>accountability.</w:t>
      </w:r>
    </w:p>
    <w:p w:rsidR="00701B5D" w:rsidRDefault="00701B5D" w:rsidP="00701B5D">
      <w:pPr>
        <w:numPr>
          <w:ilvl w:val="0"/>
          <w:numId w:val="1"/>
        </w:numPr>
        <w:spacing w:line="240" w:lineRule="auto"/>
        <w:contextualSpacing/>
      </w:pPr>
      <w:r>
        <w:t>Sharing what you learned</w:t>
      </w:r>
      <w:r w:rsidR="00F710A8">
        <w:t xml:space="preserve"> from the</w:t>
      </w:r>
      <w:r w:rsidR="001A060F">
        <w:t xml:space="preserve"> evaluation </w:t>
      </w:r>
      <w:r w:rsidR="00B016C6">
        <w:t xml:space="preserve">with other consumer food safety educators </w:t>
      </w:r>
      <w:r>
        <w:t xml:space="preserve">can help </w:t>
      </w:r>
      <w:r w:rsidR="00B016C6">
        <w:t>them</w:t>
      </w:r>
      <w:r>
        <w:t xml:space="preserve"> design their own programs more effectively.</w:t>
      </w:r>
    </w:p>
    <w:p w:rsidR="00F710A8" w:rsidRDefault="00B016C6" w:rsidP="00701B5D">
      <w:pPr>
        <w:numPr>
          <w:ilvl w:val="0"/>
          <w:numId w:val="1"/>
        </w:numPr>
        <w:spacing w:line="240" w:lineRule="auto"/>
        <w:contextualSpacing/>
      </w:pPr>
      <w:r>
        <w:t>Having documentation and data that shows</w:t>
      </w:r>
      <w:r w:rsidR="00701B5D">
        <w:t xml:space="preserve"> how your program works can help you receive continued or new funding. Evaluation data is usually ex</w:t>
      </w:r>
      <w:r w:rsidR="00F710A8">
        <w:t xml:space="preserve">pected when applying for grants. </w:t>
      </w:r>
    </w:p>
    <w:p w:rsidR="00701B5D" w:rsidRDefault="00701B5D" w:rsidP="00701B5D">
      <w:pPr>
        <w:numPr>
          <w:ilvl w:val="0"/>
          <w:numId w:val="1"/>
        </w:numPr>
        <w:spacing w:line="240" w:lineRule="auto"/>
        <w:contextualSpacing/>
      </w:pPr>
      <w:r>
        <w:t xml:space="preserve">Demonstrating that your program has an impact can help increase support of activities </w:t>
      </w:r>
      <w:r w:rsidR="00F710A8">
        <w:t xml:space="preserve">by </w:t>
      </w:r>
      <w:r>
        <w:t>other researchers, educators, and the greater community.</w:t>
      </w:r>
    </w:p>
    <w:p w:rsidR="00701B5D" w:rsidRDefault="00701B5D" w:rsidP="00701B5D">
      <w:pPr>
        <w:numPr>
          <w:ilvl w:val="0"/>
          <w:numId w:val="1"/>
        </w:numPr>
        <w:spacing w:line="240" w:lineRule="auto"/>
        <w:contextualSpacing/>
      </w:pPr>
      <w:r>
        <w:t xml:space="preserve">Showing </w:t>
      </w:r>
      <w:r w:rsidR="00F710A8">
        <w:t>the</w:t>
      </w:r>
      <w:r>
        <w:t xml:space="preserve"> target </w:t>
      </w:r>
      <w:r w:rsidR="00F710A8">
        <w:t>audience</w:t>
      </w:r>
      <w:r>
        <w:t xml:space="preserve"> how your program</w:t>
      </w:r>
      <w:r w:rsidR="00F710A8">
        <w:t xml:space="preserve"> works</w:t>
      </w:r>
      <w:r>
        <w:t xml:space="preserve"> </w:t>
      </w:r>
      <w:r w:rsidR="00F710A8">
        <w:t xml:space="preserve">and is effective </w:t>
      </w:r>
      <w:r>
        <w:t xml:space="preserve">can help increase interest </w:t>
      </w:r>
      <w:r w:rsidR="00F710A8">
        <w:t>and</w:t>
      </w:r>
      <w:r>
        <w:t xml:space="preserve"> </w:t>
      </w:r>
      <w:r w:rsidR="00F710A8">
        <w:t>participation.</w:t>
      </w:r>
    </w:p>
    <w:p w:rsidR="005614C3" w:rsidRDefault="005614C3" w:rsidP="00A5253D">
      <w:pPr>
        <w:pStyle w:val="Heading1"/>
        <w:rPr>
          <w:sz w:val="22"/>
          <w:szCs w:val="22"/>
        </w:rPr>
      </w:pPr>
      <w:bookmarkStart w:id="10" w:name="_Toc453592979"/>
      <w:bookmarkStart w:id="11" w:name="_Toc453593136"/>
      <w:bookmarkStart w:id="12" w:name="_Toc453761859"/>
    </w:p>
    <w:p w:rsidR="004F4E13" w:rsidRDefault="0085088C" w:rsidP="00A5253D">
      <w:pPr>
        <w:pStyle w:val="Heading1"/>
      </w:pPr>
      <w:r>
        <w:t>E</w:t>
      </w:r>
      <w:r w:rsidR="004F4E13">
        <w:t>valuation</w:t>
      </w:r>
      <w:r>
        <w:t xml:space="preserve"> </w:t>
      </w:r>
      <w:r w:rsidR="00D92690">
        <w:t>s</w:t>
      </w:r>
      <w:r>
        <w:t>tandards</w:t>
      </w:r>
      <w:bookmarkEnd w:id="10"/>
      <w:bookmarkEnd w:id="11"/>
      <w:bookmarkEnd w:id="12"/>
    </w:p>
    <w:p w:rsidR="009529C7" w:rsidRDefault="00D243DB" w:rsidP="00927FD5">
      <w:pPr>
        <w:spacing w:line="240" w:lineRule="auto"/>
        <w:contextualSpacing/>
      </w:pPr>
      <w:r>
        <w:t>The Joint Committee on Standards for Educational Evaluation</w:t>
      </w:r>
      <w:r w:rsidR="0085088C">
        <w:t xml:space="preserve"> (JCSEE)</w:t>
      </w:r>
      <w:r w:rsidR="00142757">
        <w:t xml:space="preserve"> has</w:t>
      </w:r>
      <w:r>
        <w:t xml:space="preserve"> identified </w:t>
      </w:r>
      <w:r w:rsidR="009529C7" w:rsidRPr="009529C7">
        <w:t>five</w:t>
      </w:r>
      <w:r>
        <w:t xml:space="preserve"> attributes of standards to ensure </w:t>
      </w:r>
      <w:r w:rsidR="00142757">
        <w:t xml:space="preserve">that </w:t>
      </w:r>
      <w:r w:rsidRPr="00D62F3F">
        <w:t>evaluations of educational programs are ethical, feasible</w:t>
      </w:r>
      <w:r w:rsidR="00142757" w:rsidRPr="00D62F3F">
        <w:t>,</w:t>
      </w:r>
      <w:r w:rsidRPr="00D62F3F">
        <w:t xml:space="preserve"> and thorough</w:t>
      </w:r>
      <w:r w:rsidR="00D62F3F">
        <w:t xml:space="preserve">. </w:t>
      </w:r>
      <w:r w:rsidRPr="00D62F3F">
        <w:t>The</w:t>
      </w:r>
      <w:r w:rsidR="00F25997" w:rsidRPr="00D62F3F">
        <w:t xml:space="preserve"> five </w:t>
      </w:r>
      <w:r w:rsidR="000C7F74" w:rsidRPr="00D62F3F">
        <w:t>attributes</w:t>
      </w:r>
      <w:r w:rsidR="00142757" w:rsidRPr="00D62F3F">
        <w:t>, Utility, Feasibility, Propriety, Accuracy,</w:t>
      </w:r>
      <w:r w:rsidRPr="00D62F3F">
        <w:t xml:space="preserve"> </w:t>
      </w:r>
      <w:r w:rsidR="00F25997" w:rsidRPr="00D62F3F">
        <w:t>and Evaluation Accountability</w:t>
      </w:r>
      <w:r w:rsidR="009529C7" w:rsidRPr="00D62F3F">
        <w:t>, include</w:t>
      </w:r>
      <w:r w:rsidRPr="00D62F3F">
        <w:t xml:space="preserve"> </w:t>
      </w:r>
      <w:r w:rsidR="009529C7" w:rsidRPr="00D62F3F">
        <w:t>a list of</w:t>
      </w:r>
      <w:r w:rsidRPr="00D62F3F">
        <w:t xml:space="preserve"> standards</w:t>
      </w:r>
      <w:r w:rsidR="009529C7" w:rsidRPr="00D62F3F">
        <w:t xml:space="preserve"> it is important to consider when evaluating your program</w:t>
      </w:r>
      <w:r w:rsidR="00D62F3F">
        <w:t>.</w:t>
      </w:r>
    </w:p>
    <w:p w:rsidR="00D62F3F" w:rsidRDefault="00D62F3F" w:rsidP="00927FD5">
      <w:pPr>
        <w:spacing w:line="240" w:lineRule="auto"/>
        <w:contextualSpacing/>
      </w:pPr>
    </w:p>
    <w:p w:rsidR="009529C7" w:rsidRDefault="009529C7" w:rsidP="00927FD5">
      <w:pPr>
        <w:spacing w:line="240" w:lineRule="auto"/>
        <w:contextualSpacing/>
      </w:pPr>
      <w:r>
        <w:t xml:space="preserve">Below are brief descriptions </w:t>
      </w:r>
      <w:r w:rsidR="00C04C9C">
        <w:t>of each attribute</w:t>
      </w:r>
      <w:r>
        <w:t xml:space="preserve"> and examples of standards which they include</w:t>
      </w:r>
      <w:r w:rsidR="005614C3">
        <w:t xml:space="preserve"> [4,7,9]</w:t>
      </w:r>
      <w:r w:rsidR="00D62F3F">
        <w:t xml:space="preserve"> - </w:t>
      </w:r>
    </w:p>
    <w:p w:rsidR="00142757" w:rsidRDefault="00142757" w:rsidP="00927FD5">
      <w:pPr>
        <w:spacing w:line="240" w:lineRule="auto"/>
        <w:contextualSpacing/>
      </w:pPr>
    </w:p>
    <w:p w:rsidR="0085088C" w:rsidRDefault="00261AF8" w:rsidP="00927FD5">
      <w:pPr>
        <w:spacing w:line="240" w:lineRule="auto"/>
        <w:contextualSpacing/>
      </w:pPr>
      <w:r w:rsidRPr="00D243DB">
        <w:rPr>
          <w:b/>
        </w:rPr>
        <w:t>Utility</w:t>
      </w:r>
      <w:r w:rsidR="00D243DB">
        <w:t xml:space="preserve"> standards help ensure </w:t>
      </w:r>
      <w:r w:rsidR="00142757">
        <w:t>that program ev</w:t>
      </w:r>
      <w:r w:rsidR="00D243DB">
        <w:t xml:space="preserve">aluations are informative, influential, and </w:t>
      </w:r>
      <w:r w:rsidR="00142757">
        <w:t xml:space="preserve">provide </w:t>
      </w:r>
      <w:r w:rsidR="006B4516">
        <w:t xml:space="preserve">the target audience </w:t>
      </w:r>
      <w:r w:rsidR="00713DBE">
        <w:t xml:space="preserve">or stakeholders </w:t>
      </w:r>
      <w:r w:rsidR="006B4516">
        <w:t xml:space="preserve">with </w:t>
      </w:r>
      <w:r w:rsidR="00C04C9C">
        <w:t xml:space="preserve">valuable and relevant </w:t>
      </w:r>
      <w:r w:rsidR="006B4516">
        <w:t>information</w:t>
      </w:r>
      <w:r w:rsidR="00D243DB">
        <w:t xml:space="preserve">. </w:t>
      </w:r>
      <w:r w:rsidR="00C04C9C">
        <w:t xml:space="preserve">These standards require </w:t>
      </w:r>
      <w:r w:rsidR="00142757">
        <w:t xml:space="preserve">evaluators </w:t>
      </w:r>
      <w:r w:rsidR="00D243DB">
        <w:t xml:space="preserve">to thoroughly understand </w:t>
      </w:r>
      <w:r w:rsidR="00142757">
        <w:t xml:space="preserve">the target </w:t>
      </w:r>
      <w:r w:rsidR="00C04C9C">
        <w:t>audience</w:t>
      </w:r>
      <w:r w:rsidR="00142757">
        <w:t>s</w:t>
      </w:r>
      <w:r w:rsidR="00C04C9C">
        <w:t>’</w:t>
      </w:r>
      <w:r w:rsidR="00142757">
        <w:t xml:space="preserve"> need</w:t>
      </w:r>
      <w:r w:rsidR="00C04C9C">
        <w:t>s and</w:t>
      </w:r>
      <w:r w:rsidR="00142757">
        <w:t xml:space="preserve"> to address them in the evaluation</w:t>
      </w:r>
      <w:r w:rsidR="00D243DB">
        <w:t xml:space="preserve">. </w:t>
      </w:r>
    </w:p>
    <w:p w:rsidR="0085088C" w:rsidRDefault="0085088C" w:rsidP="00927FD5">
      <w:pPr>
        <w:spacing w:line="240" w:lineRule="auto"/>
        <w:contextualSpacing/>
      </w:pPr>
    </w:p>
    <w:p w:rsidR="00D243DB" w:rsidRPr="00D243DB" w:rsidRDefault="00D243DB" w:rsidP="007273DA">
      <w:pPr>
        <w:numPr>
          <w:ilvl w:val="0"/>
          <w:numId w:val="46"/>
        </w:numPr>
        <w:spacing w:line="240" w:lineRule="auto"/>
        <w:contextualSpacing/>
      </w:pPr>
      <w:r>
        <w:t>Ex</w:t>
      </w:r>
      <w:r w:rsidR="00142757">
        <w:t>amples of standards related to U</w:t>
      </w:r>
      <w:r>
        <w:t>tility are</w:t>
      </w:r>
      <w:r w:rsidR="00C04C9C">
        <w:t xml:space="preserve"> – </w:t>
      </w:r>
      <w:r w:rsidR="00F25997">
        <w:t>Attention to Stakeholders, Explicit Values</w:t>
      </w:r>
      <w:r>
        <w:t xml:space="preserve">, </w:t>
      </w:r>
      <w:r w:rsidR="00F25997">
        <w:t>Timel</w:t>
      </w:r>
      <w:r w:rsidR="00C04C9C">
        <w:t xml:space="preserve">y and Appropriate Communicating </w:t>
      </w:r>
      <w:r w:rsidR="00F25997">
        <w:t>and Reporting, and Concern for Consequences and Influence</w:t>
      </w:r>
      <w:r w:rsidR="00F55DE3">
        <w:t>.</w:t>
      </w:r>
    </w:p>
    <w:p w:rsidR="00D243DB" w:rsidRPr="00D243DB" w:rsidRDefault="00D243DB" w:rsidP="00927FD5">
      <w:pPr>
        <w:spacing w:line="240" w:lineRule="auto"/>
        <w:contextualSpacing/>
        <w:rPr>
          <w:b/>
        </w:rPr>
      </w:pPr>
    </w:p>
    <w:p w:rsidR="0085088C" w:rsidRDefault="00D243DB" w:rsidP="00927FD5">
      <w:pPr>
        <w:spacing w:line="240" w:lineRule="auto"/>
        <w:contextualSpacing/>
      </w:pPr>
      <w:r w:rsidRPr="00D243DB">
        <w:rPr>
          <w:b/>
        </w:rPr>
        <w:t>Feasibility</w:t>
      </w:r>
      <w:r w:rsidR="006B4516">
        <w:t xml:space="preserve"> standards </w:t>
      </w:r>
      <w:r w:rsidR="00C04C9C">
        <w:t xml:space="preserve">are intended to </w:t>
      </w:r>
      <w:r w:rsidR="006B4516">
        <w:t>ensure that evaluation designs are able to function</w:t>
      </w:r>
      <w:r w:rsidR="00142757">
        <w:t xml:space="preserve"> effectively </w:t>
      </w:r>
      <w:r w:rsidR="006B4516">
        <w:t xml:space="preserve">in field </w:t>
      </w:r>
      <w:r w:rsidR="00142757">
        <w:t>settings</w:t>
      </w:r>
      <w:r w:rsidR="006B4516">
        <w:t xml:space="preserve"> and that the </w:t>
      </w:r>
      <w:r w:rsidR="00142757">
        <w:t>evaluation process</w:t>
      </w:r>
      <w:r w:rsidR="006B4516">
        <w:t xml:space="preserve"> is efficient, realistic, and </w:t>
      </w:r>
      <w:r w:rsidR="000C7F74">
        <w:t>frugal</w:t>
      </w:r>
      <w:r w:rsidR="006B4516">
        <w:t>.</w:t>
      </w:r>
    </w:p>
    <w:p w:rsidR="0085088C" w:rsidRDefault="0085088C" w:rsidP="00927FD5">
      <w:pPr>
        <w:spacing w:line="240" w:lineRule="auto"/>
        <w:contextualSpacing/>
      </w:pPr>
    </w:p>
    <w:p w:rsidR="00D243DB" w:rsidRPr="006B4516" w:rsidRDefault="006B4516" w:rsidP="007273DA">
      <w:pPr>
        <w:numPr>
          <w:ilvl w:val="0"/>
          <w:numId w:val="46"/>
        </w:numPr>
        <w:spacing w:line="240" w:lineRule="auto"/>
        <w:contextualSpacing/>
      </w:pPr>
      <w:r>
        <w:t>Ex</w:t>
      </w:r>
      <w:r w:rsidR="00142757">
        <w:t>amples of standards related to F</w:t>
      </w:r>
      <w:r>
        <w:t>easibility are –</w:t>
      </w:r>
      <w:r w:rsidR="000C7F74">
        <w:t xml:space="preserve"> </w:t>
      </w:r>
      <w:r w:rsidR="00F25997">
        <w:t xml:space="preserve">Project Management, </w:t>
      </w:r>
      <w:r w:rsidR="000C7F74">
        <w:t>P</w:t>
      </w:r>
      <w:r>
        <w:t xml:space="preserve">ractical </w:t>
      </w:r>
      <w:r w:rsidR="000C7F74">
        <w:t>Procedures</w:t>
      </w:r>
      <w:r w:rsidR="00C04C9C">
        <w:t>,</w:t>
      </w:r>
      <w:r w:rsidR="0085088C">
        <w:t xml:space="preserve"> </w:t>
      </w:r>
      <w:r w:rsidR="000C7F74">
        <w:t xml:space="preserve">and </w:t>
      </w:r>
      <w:r w:rsidR="00F25997">
        <w:t>Resource Use</w:t>
      </w:r>
      <w:r>
        <w:t xml:space="preserve">. </w:t>
      </w:r>
    </w:p>
    <w:p w:rsidR="006B4516" w:rsidRDefault="006B4516" w:rsidP="00927FD5">
      <w:pPr>
        <w:spacing w:line="240" w:lineRule="auto"/>
        <w:contextualSpacing/>
        <w:rPr>
          <w:b/>
        </w:rPr>
      </w:pPr>
    </w:p>
    <w:p w:rsidR="0085088C" w:rsidRDefault="00D243DB" w:rsidP="00927FD5">
      <w:pPr>
        <w:spacing w:line="240" w:lineRule="auto"/>
        <w:contextualSpacing/>
      </w:pPr>
      <w:r w:rsidRPr="00D243DB">
        <w:rPr>
          <w:b/>
        </w:rPr>
        <w:t>Propriety</w:t>
      </w:r>
      <w:r w:rsidR="006B4516">
        <w:t xml:space="preserve"> standards protect the rights of individuals who might be affected by the evaluation</w:t>
      </w:r>
      <w:r w:rsidR="00F25997">
        <w:t xml:space="preserve"> and </w:t>
      </w:r>
      <w:r w:rsidR="00D62F3F">
        <w:t>support</w:t>
      </w:r>
      <w:r w:rsidR="00713DBE">
        <w:t xml:space="preserve"> </w:t>
      </w:r>
      <w:r w:rsidR="00F25997">
        <w:t xml:space="preserve">practices </w:t>
      </w:r>
      <w:r w:rsidR="00D62F3F">
        <w:t xml:space="preserve">that </w:t>
      </w:r>
      <w:r w:rsidR="00F25997">
        <w:t>are fair</w:t>
      </w:r>
      <w:r w:rsidR="00713DBE">
        <w:t>, legal,</w:t>
      </w:r>
      <w:r w:rsidR="00F25997">
        <w:t xml:space="preserve"> and just</w:t>
      </w:r>
      <w:r w:rsidR="006B4516">
        <w:t xml:space="preserve">. They ensure that the evaluators are </w:t>
      </w:r>
      <w:r w:rsidR="00142757">
        <w:t xml:space="preserve">respectful and </w:t>
      </w:r>
      <w:r w:rsidR="006B4516">
        <w:t>sensitive</w:t>
      </w:r>
      <w:r w:rsidR="00C04C9C">
        <w:t xml:space="preserve"> to the people they work with</w:t>
      </w:r>
      <w:r w:rsidR="00142757">
        <w:t xml:space="preserve"> </w:t>
      </w:r>
      <w:r w:rsidR="006B4516">
        <w:t xml:space="preserve">and </w:t>
      </w:r>
      <w:r w:rsidR="00142757">
        <w:t xml:space="preserve">that they follow </w:t>
      </w:r>
      <w:r w:rsidR="00C04C9C">
        <w:t>relevant laws</w:t>
      </w:r>
      <w:r w:rsidR="006B4516">
        <w:t>.</w:t>
      </w:r>
      <w:r w:rsidR="006B4516" w:rsidRPr="006B4516">
        <w:t xml:space="preserve"> </w:t>
      </w:r>
    </w:p>
    <w:p w:rsidR="0085088C" w:rsidRDefault="0085088C" w:rsidP="00927FD5">
      <w:pPr>
        <w:spacing w:line="240" w:lineRule="auto"/>
        <w:contextualSpacing/>
      </w:pPr>
    </w:p>
    <w:p w:rsidR="00D243DB" w:rsidRPr="006B4516" w:rsidRDefault="006B4516" w:rsidP="007273DA">
      <w:pPr>
        <w:numPr>
          <w:ilvl w:val="0"/>
          <w:numId w:val="46"/>
        </w:numPr>
        <w:spacing w:line="240" w:lineRule="auto"/>
        <w:contextualSpacing/>
      </w:pPr>
      <w:r w:rsidRPr="006B4516">
        <w:t xml:space="preserve">Examples of standards related to </w:t>
      </w:r>
      <w:r w:rsidR="00142757">
        <w:t>P</w:t>
      </w:r>
      <w:r>
        <w:t xml:space="preserve">ropriety </w:t>
      </w:r>
      <w:r w:rsidRPr="006B4516">
        <w:t>are –</w:t>
      </w:r>
      <w:r>
        <w:t xml:space="preserve"> </w:t>
      </w:r>
      <w:r w:rsidR="000C7F74">
        <w:t xml:space="preserve">Formal Agreements, Human </w:t>
      </w:r>
      <w:r w:rsidR="00F25997">
        <w:t>Rights and Respect</w:t>
      </w:r>
      <w:r w:rsidR="000C7F74">
        <w:t>,</w:t>
      </w:r>
      <w:r w:rsidR="00F25997">
        <w:t xml:space="preserve"> Clarity and Fairness,</w:t>
      </w:r>
      <w:r w:rsidR="000C7F74">
        <w:t xml:space="preserve"> and Conflict</w:t>
      </w:r>
      <w:r w:rsidR="00F25997">
        <w:t>s</w:t>
      </w:r>
      <w:r w:rsidR="000C7F74">
        <w:t xml:space="preserve"> of Interest.</w:t>
      </w:r>
    </w:p>
    <w:p w:rsidR="000C7F74" w:rsidRDefault="000C7F74" w:rsidP="00927FD5">
      <w:pPr>
        <w:spacing w:line="240" w:lineRule="auto"/>
        <w:contextualSpacing/>
        <w:rPr>
          <w:b/>
        </w:rPr>
      </w:pPr>
    </w:p>
    <w:p w:rsidR="0085088C" w:rsidRDefault="00D243DB" w:rsidP="00927FD5">
      <w:pPr>
        <w:spacing w:line="240" w:lineRule="auto"/>
        <w:contextualSpacing/>
      </w:pPr>
      <w:r w:rsidRPr="00D243DB">
        <w:rPr>
          <w:b/>
        </w:rPr>
        <w:t>A</w:t>
      </w:r>
      <w:r w:rsidR="00F14FE9" w:rsidRPr="00D243DB">
        <w:rPr>
          <w:b/>
        </w:rPr>
        <w:t>ccuracy</w:t>
      </w:r>
      <w:r w:rsidR="000C7F74">
        <w:t xml:space="preserve"> standards ensure that evaluation data, technical information, and reporting </w:t>
      </w:r>
      <w:r w:rsidR="00C04C9C">
        <w:t>are</w:t>
      </w:r>
      <w:r w:rsidR="000C7F74">
        <w:t xml:space="preserve"> accurate in assessing the programs worth or merit. </w:t>
      </w:r>
    </w:p>
    <w:p w:rsidR="0085088C" w:rsidRDefault="0085088C" w:rsidP="00927FD5">
      <w:pPr>
        <w:spacing w:line="240" w:lineRule="auto"/>
        <w:contextualSpacing/>
      </w:pPr>
    </w:p>
    <w:p w:rsidR="006A317D" w:rsidRDefault="000C7F74" w:rsidP="007273DA">
      <w:pPr>
        <w:numPr>
          <w:ilvl w:val="0"/>
          <w:numId w:val="46"/>
        </w:numPr>
        <w:spacing w:line="240" w:lineRule="auto"/>
        <w:contextualSpacing/>
      </w:pPr>
      <w:r w:rsidRPr="000C7F74">
        <w:t xml:space="preserve">Examples of standards related to </w:t>
      </w:r>
      <w:r w:rsidR="00C04C9C">
        <w:t xml:space="preserve">Accuracy </w:t>
      </w:r>
      <w:r w:rsidRPr="000C7F74">
        <w:t>are</w:t>
      </w:r>
      <w:r w:rsidR="0085088C">
        <w:t xml:space="preserve"> </w:t>
      </w:r>
      <w:r>
        <w:t xml:space="preserve">Justified Conclusions and </w:t>
      </w:r>
      <w:r w:rsidR="00F25997">
        <w:t>Decision</w:t>
      </w:r>
      <w:r w:rsidR="00C04C9C">
        <w:t>s</w:t>
      </w:r>
      <w:r w:rsidR="00F25997">
        <w:t xml:space="preserve">, </w:t>
      </w:r>
      <w:r w:rsidR="00F25997" w:rsidRPr="00F25997">
        <w:t>Valid information,</w:t>
      </w:r>
      <w:r w:rsidR="00F25997">
        <w:t xml:space="preserve"> Reliable Information, and Explicit Evaluation Reasoning.</w:t>
      </w:r>
    </w:p>
    <w:p w:rsidR="00F25997" w:rsidRDefault="00F25997" w:rsidP="00927FD5">
      <w:pPr>
        <w:spacing w:line="240" w:lineRule="auto"/>
        <w:contextualSpacing/>
      </w:pPr>
    </w:p>
    <w:p w:rsidR="0085088C" w:rsidRDefault="00F25997" w:rsidP="00927FD5">
      <w:pPr>
        <w:spacing w:line="240" w:lineRule="auto"/>
        <w:contextualSpacing/>
      </w:pPr>
      <w:r>
        <w:rPr>
          <w:b/>
        </w:rPr>
        <w:t>Evaluation Accountability</w:t>
      </w:r>
      <w:r w:rsidR="00C04C9C">
        <w:t xml:space="preserve"> standards encourage</w:t>
      </w:r>
      <w:r>
        <w:t xml:space="preserve"> sufficient </w:t>
      </w:r>
      <w:r w:rsidR="00713DBE">
        <w:t>documentation of evaluation processes, program accountability, and an evaluation of the evaluation, referred to as a metaevaluation</w:t>
      </w:r>
      <w:r>
        <w:t>.</w:t>
      </w:r>
      <w:r w:rsidRPr="00F25997">
        <w:t xml:space="preserve"> </w:t>
      </w:r>
      <w:r w:rsidR="00713DBE">
        <w:t xml:space="preserve">This provides </w:t>
      </w:r>
      <w:r w:rsidR="00B016C6">
        <w:t>opportunities</w:t>
      </w:r>
      <w:r w:rsidR="00713DBE">
        <w:t xml:space="preserve"> </w:t>
      </w:r>
      <w:r w:rsidR="00C04C9C">
        <w:t>to understand</w:t>
      </w:r>
      <w:r w:rsidR="00713DBE">
        <w:t xml:space="preserve"> the quality of the evaluation and for continuous improvement of evaluation practices. </w:t>
      </w:r>
    </w:p>
    <w:p w:rsidR="0085088C" w:rsidRDefault="0085088C" w:rsidP="00927FD5">
      <w:pPr>
        <w:spacing w:line="240" w:lineRule="auto"/>
        <w:contextualSpacing/>
      </w:pPr>
    </w:p>
    <w:p w:rsidR="00F25997" w:rsidRPr="00F25997" w:rsidRDefault="00F25997" w:rsidP="007273DA">
      <w:pPr>
        <w:numPr>
          <w:ilvl w:val="0"/>
          <w:numId w:val="46"/>
        </w:numPr>
        <w:spacing w:line="240" w:lineRule="auto"/>
        <w:contextualSpacing/>
      </w:pPr>
      <w:r w:rsidRPr="00F25997">
        <w:t>Examples of standards related to</w:t>
      </w:r>
      <w:r>
        <w:t xml:space="preserve"> Evaluation Accountability are – Evaluation Doc</w:t>
      </w:r>
      <w:r w:rsidR="00B016C6">
        <w:t>umentation</w:t>
      </w:r>
      <w:r>
        <w:t xml:space="preserve"> and Internal Metaevaluation. </w:t>
      </w:r>
    </w:p>
    <w:p w:rsidR="0085088C" w:rsidRDefault="0085088C"/>
    <w:p w:rsidR="00451EBA" w:rsidRDefault="000B47B5">
      <w:hyperlink r:id="rId9" w:history="1">
        <w:r w:rsidR="005614C3" w:rsidRPr="005614C3">
          <w:rPr>
            <w:rStyle w:val="Hyperlink"/>
          </w:rPr>
          <w:t>Click f</w:t>
        </w:r>
        <w:r w:rsidR="00142757" w:rsidRPr="005614C3">
          <w:rPr>
            <w:rStyle w:val="Hyperlink"/>
          </w:rPr>
          <w:t>or a full list of</w:t>
        </w:r>
        <w:r w:rsidR="00451EBA" w:rsidRPr="005614C3">
          <w:rPr>
            <w:rStyle w:val="Hyperlink"/>
          </w:rPr>
          <w:t xml:space="preserve"> the program evaluation standards </w:t>
        </w:r>
        <w:r w:rsidR="00142757" w:rsidRPr="005614C3">
          <w:rPr>
            <w:rStyle w:val="Hyperlink"/>
          </w:rPr>
          <w:t xml:space="preserve">and to learn more </w:t>
        </w:r>
        <w:r w:rsidR="005614C3" w:rsidRPr="005614C3">
          <w:rPr>
            <w:rStyle w:val="Hyperlink"/>
          </w:rPr>
          <w:t>about them.</w:t>
        </w:r>
      </w:hyperlink>
      <w:r w:rsidR="00451EBA">
        <w:t xml:space="preserve"> </w:t>
      </w:r>
    </w:p>
    <w:p w:rsidR="000C7F74" w:rsidRDefault="00F57AAA">
      <w:r>
        <w:t xml:space="preserve">Keep these standards in mind as you plan your </w:t>
      </w:r>
      <w:r w:rsidR="00142757">
        <w:t xml:space="preserve">program and </w:t>
      </w:r>
      <w:r w:rsidR="0085088C">
        <w:t xml:space="preserve">the </w:t>
      </w:r>
      <w:r>
        <w:t xml:space="preserve">evaluation. </w:t>
      </w:r>
      <w:r w:rsidR="00F710A8">
        <w:t>Remember, i</w:t>
      </w:r>
      <w:r w:rsidR="00142757">
        <w:t>t is not only important to evaluate your</w:t>
      </w:r>
      <w:r w:rsidR="00A662A9">
        <w:t xml:space="preserve"> education</w:t>
      </w:r>
      <w:r w:rsidR="00142757">
        <w:t xml:space="preserve"> program, but also to think about the quality of your</w:t>
      </w:r>
      <w:r w:rsidR="0085088C">
        <w:t xml:space="preserve"> evaluation</w:t>
      </w:r>
      <w:r w:rsidR="00142757">
        <w:t xml:space="preserve"> and</w:t>
      </w:r>
      <w:r w:rsidR="0085088C">
        <w:t xml:space="preserve"> </w:t>
      </w:r>
      <w:r w:rsidR="00A662A9">
        <w:t>to ensure that it</w:t>
      </w:r>
      <w:r w:rsidR="0085088C">
        <w:t xml:space="preserve"> is </w:t>
      </w:r>
      <w:r w:rsidR="00142757">
        <w:t xml:space="preserve">ethical, accurate, and </w:t>
      </w:r>
      <w:r w:rsidR="00D62F3F">
        <w:t>th</w:t>
      </w:r>
      <w:r w:rsidR="0085088C">
        <w:t>o</w:t>
      </w:r>
      <w:r w:rsidR="00D62F3F">
        <w:t>rough</w:t>
      </w:r>
      <w:r w:rsidR="00142757">
        <w:t xml:space="preserve">. </w:t>
      </w:r>
      <w:r w:rsidR="00F710A8">
        <w:t>In addition, a</w:t>
      </w:r>
      <w:r w:rsidR="00142757">
        <w:t xml:space="preserve"> key factor for </w:t>
      </w:r>
      <w:r w:rsidR="00D62F3F">
        <w:t>having a</w:t>
      </w:r>
      <w:r>
        <w:t xml:space="preserve"> successful evaluation is </w:t>
      </w:r>
      <w:r w:rsidR="0085088C">
        <w:t xml:space="preserve">to </w:t>
      </w:r>
      <w:r>
        <w:t>think about</w:t>
      </w:r>
      <w:r w:rsidR="00A662A9">
        <w:t xml:space="preserve"> these standards</w:t>
      </w:r>
      <w:r>
        <w:t xml:space="preserve"> and plan </w:t>
      </w:r>
      <w:r w:rsidR="00A662A9">
        <w:t>your evaluation</w:t>
      </w:r>
      <w:r>
        <w:t xml:space="preserve"> </w:t>
      </w:r>
      <w:r w:rsidRPr="00F80829">
        <w:rPr>
          <w:i/>
        </w:rPr>
        <w:t>before</w:t>
      </w:r>
      <w:r>
        <w:t xml:space="preserve"> you imp</w:t>
      </w:r>
      <w:r w:rsidR="00F80829">
        <w:t>lement your program, not after.</w:t>
      </w:r>
    </w:p>
    <w:p w:rsidR="005614C3" w:rsidRDefault="005614C3" w:rsidP="00CE2723">
      <w:pPr>
        <w:pStyle w:val="Heading1"/>
      </w:pPr>
      <w:bookmarkStart w:id="13" w:name="_Toc453592980"/>
      <w:bookmarkStart w:id="14" w:name="_Toc453593137"/>
      <w:bookmarkStart w:id="15" w:name="_Toc453761860"/>
    </w:p>
    <w:p w:rsidR="006A317D" w:rsidRPr="006A317D" w:rsidRDefault="006A317D" w:rsidP="00CE2723">
      <w:pPr>
        <w:pStyle w:val="Heading1"/>
      </w:pPr>
      <w:r w:rsidRPr="006A317D">
        <w:t>References</w:t>
      </w:r>
      <w:bookmarkEnd w:id="13"/>
      <w:bookmarkEnd w:id="14"/>
      <w:bookmarkEnd w:id="15"/>
    </w:p>
    <w:p w:rsidR="00305BF3" w:rsidRPr="00305BF3" w:rsidRDefault="00305BF3" w:rsidP="007273DA">
      <w:pPr>
        <w:numPr>
          <w:ilvl w:val="0"/>
          <w:numId w:val="65"/>
        </w:numPr>
        <w:spacing w:line="240" w:lineRule="auto"/>
        <w:contextualSpacing/>
      </w:pPr>
      <w:r w:rsidRPr="00305BF3">
        <w:t>Arnold, M. E. (2006). Developing evaluation capacity in extension 4-h field faculty - a framework for success</w:t>
      </w:r>
      <w:r w:rsidRPr="00305BF3">
        <w:rPr>
          <w:i/>
        </w:rPr>
        <w:t>. American Journal of Evaluation</w:t>
      </w:r>
      <w:r w:rsidRPr="00305BF3">
        <w:t>. 27(2), 257-269</w:t>
      </w:r>
      <w:r w:rsidR="00F55DE3">
        <w:t>.</w:t>
      </w:r>
    </w:p>
    <w:p w:rsidR="00305BF3" w:rsidRPr="00305BF3" w:rsidRDefault="00305BF3" w:rsidP="007273DA">
      <w:pPr>
        <w:numPr>
          <w:ilvl w:val="0"/>
          <w:numId w:val="65"/>
        </w:numPr>
        <w:spacing w:line="240" w:lineRule="auto"/>
        <w:contextualSpacing/>
      </w:pPr>
      <w:r w:rsidRPr="00305BF3">
        <w:t>Buzby, J., Roberts T, Jordan Lin CT, Roberts, T, &amp; MacDonald, J. (1996). Bacterial foodborne disease: medical costs and productivity Losses. United States</w:t>
      </w:r>
      <w:r>
        <w:t xml:space="preserve"> </w:t>
      </w:r>
      <w:r w:rsidRPr="00305BF3">
        <w:t>Department of Agriculture–Economic Research Service (USDA–ERS). Agricultural Econo</w:t>
      </w:r>
      <w:r w:rsidR="00F55DE3">
        <w:t>mics Report No. (AER741) 100 pp.</w:t>
      </w:r>
    </w:p>
    <w:p w:rsidR="00305BF3" w:rsidRPr="00305BF3" w:rsidRDefault="00305BF3" w:rsidP="007273DA">
      <w:pPr>
        <w:numPr>
          <w:ilvl w:val="0"/>
          <w:numId w:val="65"/>
        </w:numPr>
        <w:spacing w:before="100" w:beforeAutospacing="1" w:after="100" w:afterAutospacing="1" w:line="240" w:lineRule="auto"/>
        <w:rPr>
          <w:rFonts w:eastAsia="MS Mincho"/>
        </w:rPr>
      </w:pPr>
      <w:r w:rsidRPr="00305BF3">
        <w:rPr>
          <w:rFonts w:eastAsia="MS Mincho"/>
        </w:rPr>
        <w:t xml:space="preserve">Nyachuba, D. G. (2010). Foodborne illness: is it on the rise? </w:t>
      </w:r>
      <w:r w:rsidRPr="00305BF3">
        <w:rPr>
          <w:rFonts w:eastAsia="MS Mincho"/>
          <w:i/>
        </w:rPr>
        <w:t>Nutrition Reviews</w:t>
      </w:r>
      <w:r w:rsidR="00F55DE3">
        <w:rPr>
          <w:rFonts w:eastAsia="MS Mincho"/>
        </w:rPr>
        <w:t>, 68(5), 257-269.</w:t>
      </w:r>
    </w:p>
    <w:p w:rsidR="00305BF3" w:rsidRPr="00305BF3" w:rsidRDefault="00305BF3" w:rsidP="007273DA">
      <w:pPr>
        <w:numPr>
          <w:ilvl w:val="0"/>
          <w:numId w:val="65"/>
        </w:numPr>
        <w:spacing w:before="100" w:beforeAutospacing="1" w:after="100" w:afterAutospacing="1" w:line="240" w:lineRule="auto"/>
        <w:rPr>
          <w:rFonts w:eastAsia="MS Mincho"/>
        </w:rPr>
      </w:pPr>
      <w:r w:rsidRPr="00305BF3">
        <w:rPr>
          <w:rFonts w:eastAsia="MS Mincho"/>
        </w:rPr>
        <w:t xml:space="preserve">Sanders, J. (1994). The program evaluation standards: how to assess evaluations of educational programs (2nd </w:t>
      </w:r>
      <w:r w:rsidR="00F55DE3">
        <w:rPr>
          <w:rFonts w:eastAsia="MS Mincho"/>
        </w:rPr>
        <w:t>ed.). Thousand Oaks, CA: Sage.</w:t>
      </w:r>
    </w:p>
    <w:p w:rsidR="00305BF3" w:rsidRPr="00305BF3" w:rsidRDefault="00305BF3" w:rsidP="007273DA">
      <w:pPr>
        <w:numPr>
          <w:ilvl w:val="0"/>
          <w:numId w:val="65"/>
        </w:numPr>
        <w:spacing w:before="100" w:beforeAutospacing="1" w:after="100" w:afterAutospacing="1" w:line="240" w:lineRule="auto"/>
        <w:rPr>
          <w:rFonts w:eastAsia="MS Mincho"/>
        </w:rPr>
      </w:pPr>
      <w:r w:rsidRPr="00305BF3">
        <w:rPr>
          <w:rFonts w:eastAsia="MS Mincho"/>
        </w:rPr>
        <w:t xml:space="preserve">Scallan, E, PM Griffen, FJ Angulo, RV Tauxe, </w:t>
      </w:r>
      <w:r w:rsidR="0099152D">
        <w:rPr>
          <w:rFonts w:eastAsia="MS Mincho"/>
        </w:rPr>
        <w:t>&amp;</w:t>
      </w:r>
      <w:r w:rsidRPr="00305BF3">
        <w:rPr>
          <w:rFonts w:eastAsia="MS Mincho"/>
        </w:rPr>
        <w:t xml:space="preserve"> RM Hoekstra. (2011). Foodborne illness acquired in the united states-unspecified agents. </w:t>
      </w:r>
      <w:r w:rsidRPr="00305BF3">
        <w:rPr>
          <w:rFonts w:eastAsia="MS Mincho"/>
          <w:i/>
        </w:rPr>
        <w:t>Emerging Infectious Diseases</w:t>
      </w:r>
      <w:r w:rsidRPr="00305BF3">
        <w:rPr>
          <w:rFonts w:eastAsia="MS Mincho"/>
        </w:rPr>
        <w:t>. 17, 16-22</w:t>
      </w:r>
      <w:r w:rsidR="00F55DE3">
        <w:rPr>
          <w:rFonts w:eastAsia="MS Mincho"/>
        </w:rPr>
        <w:t>.</w:t>
      </w:r>
    </w:p>
    <w:p w:rsidR="00305BF3" w:rsidRPr="00305BF3" w:rsidRDefault="00305BF3" w:rsidP="007273DA">
      <w:pPr>
        <w:numPr>
          <w:ilvl w:val="0"/>
          <w:numId w:val="65"/>
        </w:numPr>
        <w:spacing w:before="100" w:beforeAutospacing="1" w:after="100" w:afterAutospacing="1" w:line="240" w:lineRule="auto"/>
        <w:rPr>
          <w:rFonts w:eastAsia="MS Mincho"/>
        </w:rPr>
      </w:pPr>
      <w:r w:rsidRPr="00305BF3">
        <w:rPr>
          <w:rFonts w:eastAsia="MS Mincho"/>
        </w:rPr>
        <w:t xml:space="preserve">Scharff. RL. (2012). Economic burden from health losses due to illness in the united states. </w:t>
      </w:r>
      <w:r w:rsidRPr="00305BF3">
        <w:rPr>
          <w:rFonts w:eastAsia="MS Mincho"/>
          <w:i/>
        </w:rPr>
        <w:t>Journal of Food Protection.</w:t>
      </w:r>
      <w:r w:rsidRPr="00305BF3">
        <w:rPr>
          <w:rFonts w:eastAsia="MS Mincho"/>
        </w:rPr>
        <w:t xml:space="preserve"> 75, 123-131</w:t>
      </w:r>
      <w:r w:rsidR="00F55DE3">
        <w:rPr>
          <w:rFonts w:eastAsia="MS Mincho"/>
        </w:rPr>
        <w:t>.</w:t>
      </w:r>
    </w:p>
    <w:p w:rsidR="00305BF3" w:rsidRPr="00305BF3" w:rsidRDefault="00305BF3" w:rsidP="007273DA">
      <w:pPr>
        <w:numPr>
          <w:ilvl w:val="0"/>
          <w:numId w:val="65"/>
        </w:numPr>
        <w:spacing w:before="100" w:beforeAutospacing="1" w:after="100" w:afterAutospacing="1" w:line="240" w:lineRule="auto"/>
        <w:rPr>
          <w:rFonts w:eastAsia="MS Mincho"/>
        </w:rPr>
      </w:pPr>
      <w:r w:rsidRPr="00305BF3">
        <w:rPr>
          <w:rFonts w:eastAsia="MS Mincho"/>
        </w:rPr>
        <w:t>The Joint Committee on Standards for Educational Evaluation (JCSEE). (2016). Program evaluation standards statements. Retrieved from: http://www.jcsee.org/program-evaluation-standards-statements</w:t>
      </w:r>
    </w:p>
    <w:p w:rsidR="00305BF3" w:rsidRPr="00305BF3" w:rsidRDefault="00305BF3" w:rsidP="007273DA">
      <w:pPr>
        <w:numPr>
          <w:ilvl w:val="0"/>
          <w:numId w:val="65"/>
        </w:numPr>
        <w:spacing w:before="100" w:beforeAutospacing="1" w:after="100" w:afterAutospacing="1" w:line="240" w:lineRule="auto"/>
        <w:rPr>
          <w:rFonts w:eastAsia="MS Mincho"/>
        </w:rPr>
      </w:pPr>
      <w:r w:rsidRPr="00305BF3">
        <w:rPr>
          <w:rFonts w:eastAsia="MS Mincho"/>
        </w:rPr>
        <w:t>White Paper on Consumer Research and Food Safety Education. (</w:t>
      </w:r>
      <w:r w:rsidR="00F55DE3">
        <w:rPr>
          <w:rFonts w:eastAsia="MS Mincho"/>
        </w:rPr>
        <w:t>DRAFT).</w:t>
      </w:r>
    </w:p>
    <w:p w:rsidR="00305BF3" w:rsidRPr="00305BF3" w:rsidRDefault="00305BF3" w:rsidP="007273DA">
      <w:pPr>
        <w:numPr>
          <w:ilvl w:val="0"/>
          <w:numId w:val="65"/>
        </w:numPr>
        <w:spacing w:before="100" w:beforeAutospacing="1" w:after="100" w:afterAutospacing="1" w:line="240" w:lineRule="auto"/>
        <w:rPr>
          <w:rFonts w:eastAsia="MS Mincho"/>
        </w:rPr>
      </w:pPr>
      <w:r w:rsidRPr="00305BF3">
        <w:rPr>
          <w:rFonts w:eastAsia="MS Mincho"/>
        </w:rPr>
        <w:t>Yarbrough, D. B., Shulha, L. M., Hopson, R. K., &amp; Caruthers, F. A. (2011). The program evaluation standards: A guide for evaluators and evaluation users (3</w:t>
      </w:r>
      <w:r w:rsidRPr="00305BF3">
        <w:rPr>
          <w:rFonts w:eastAsia="MS Mincho"/>
          <w:vertAlign w:val="superscript"/>
        </w:rPr>
        <w:t>rd</w:t>
      </w:r>
      <w:r w:rsidRPr="00305BF3">
        <w:rPr>
          <w:rFonts w:eastAsia="MS Mincho"/>
        </w:rPr>
        <w:t xml:space="preserve"> ed.). </w:t>
      </w:r>
      <w:r w:rsidR="00F55DE3">
        <w:rPr>
          <w:rFonts w:eastAsia="MS Mincho"/>
        </w:rPr>
        <w:t>Thousand Oaks, CA: Sage.</w:t>
      </w:r>
    </w:p>
    <w:p w:rsidR="00056FAC" w:rsidRDefault="00056FAC" w:rsidP="00A5253D">
      <w:pPr>
        <w:pStyle w:val="Title"/>
        <w:jc w:val="left"/>
      </w:pPr>
    </w:p>
    <w:p w:rsidR="004735C5" w:rsidRPr="00D616B4" w:rsidRDefault="00A5253D" w:rsidP="00A5253D">
      <w:pPr>
        <w:pStyle w:val="Title"/>
        <w:ind w:left="360"/>
      </w:pPr>
      <w:bookmarkStart w:id="16" w:name="_Toc453761861"/>
      <w:r>
        <w:br w:type="page"/>
      </w:r>
      <w:r w:rsidR="004735C5" w:rsidRPr="00D616B4">
        <w:lastRenderedPageBreak/>
        <w:t>Chapter 2: Formative Program Planning</w:t>
      </w:r>
      <w:bookmarkEnd w:id="16"/>
    </w:p>
    <w:p w:rsidR="000D03EA" w:rsidRDefault="000D03EA" w:rsidP="00CE2723">
      <w:pPr>
        <w:pStyle w:val="Heading1"/>
      </w:pPr>
    </w:p>
    <w:p w:rsidR="00927FD5" w:rsidRPr="00927FD5" w:rsidRDefault="00927FD5" w:rsidP="00CE2723">
      <w:pPr>
        <w:pStyle w:val="Heading1"/>
        <w:rPr>
          <w:i/>
        </w:rPr>
      </w:pPr>
      <w:bookmarkStart w:id="17" w:name="_Toc453592982"/>
      <w:bookmarkStart w:id="18" w:name="_Toc453593139"/>
      <w:bookmarkStart w:id="19" w:name="_Toc453761862"/>
      <w:r>
        <w:rPr>
          <w:i/>
        </w:rPr>
        <w:t>Form a planning and evaluation team.</w:t>
      </w:r>
      <w:bookmarkEnd w:id="17"/>
      <w:bookmarkEnd w:id="18"/>
      <w:bookmarkEnd w:id="19"/>
    </w:p>
    <w:p w:rsidR="00927FD5" w:rsidRPr="00927FD5" w:rsidRDefault="00103842" w:rsidP="00927FD5">
      <w:pPr>
        <w:spacing w:line="240" w:lineRule="auto"/>
        <w:contextualSpacing/>
      </w:pPr>
      <w:r w:rsidRPr="00103842">
        <w:t xml:space="preserve">Before implementing and evaluating </w:t>
      </w:r>
      <w:r w:rsidR="00184B1C">
        <w:t>your</w:t>
      </w:r>
      <w:r w:rsidRPr="00103842">
        <w:t xml:space="preserve"> program, it is important </w:t>
      </w:r>
      <w:r w:rsidR="00A662A9">
        <w:t xml:space="preserve">to </w:t>
      </w:r>
      <w:r>
        <w:t>thoughtfully</w:t>
      </w:r>
      <w:r w:rsidRPr="00103842">
        <w:t xml:space="preserve"> </w:t>
      </w:r>
      <w:r w:rsidR="00A662A9">
        <w:t xml:space="preserve">and thoroughly </w:t>
      </w:r>
      <w:r w:rsidRPr="00103842">
        <w:t>plan</w:t>
      </w:r>
      <w:r>
        <w:t xml:space="preserve"> out</w:t>
      </w:r>
      <w:r w:rsidRPr="00103842">
        <w:t xml:space="preserve"> </w:t>
      </w:r>
      <w:r w:rsidR="00A662A9">
        <w:t>program and evaluation</w:t>
      </w:r>
      <w:r w:rsidRPr="00103842">
        <w:t xml:space="preserve"> activities. </w:t>
      </w:r>
      <w:r w:rsidR="00927FD5">
        <w:t xml:space="preserve">Having a team </w:t>
      </w:r>
      <w:r>
        <w:t>to focus</w:t>
      </w:r>
      <w:r w:rsidR="00927FD5">
        <w:t xml:space="preserve"> on planning and evaluation can</w:t>
      </w:r>
      <w:r>
        <w:t xml:space="preserve"> be beneficial throughout this process</w:t>
      </w:r>
      <w:r w:rsidR="00A662A9">
        <w:t>. A</w:t>
      </w:r>
      <w:r>
        <w:t xml:space="preserve"> team can</w:t>
      </w:r>
      <w:r w:rsidR="00927FD5">
        <w:t xml:space="preserve"> bring </w:t>
      </w:r>
      <w:r>
        <w:t xml:space="preserve">unique and diverse </w:t>
      </w:r>
      <w:r w:rsidR="00927FD5">
        <w:t xml:space="preserve">ideas to the table, ensure </w:t>
      </w:r>
      <w:r>
        <w:t xml:space="preserve">the </w:t>
      </w:r>
      <w:r w:rsidR="00927FD5">
        <w:t>needs</w:t>
      </w:r>
      <w:r>
        <w:t xml:space="preserve"> of various stakeholders</w:t>
      </w:r>
      <w:r w:rsidR="00927FD5">
        <w:t xml:space="preserve"> are being met, and </w:t>
      </w:r>
      <w:r w:rsidR="00A662A9">
        <w:t>allow for</w:t>
      </w:r>
      <w:r>
        <w:t xml:space="preserve"> tasks </w:t>
      </w:r>
      <w:r w:rsidR="00A662A9">
        <w:t>to be</w:t>
      </w:r>
      <w:r>
        <w:t xml:space="preserve"> divided up and not</w:t>
      </w:r>
      <w:r w:rsidR="00A662A9">
        <w:t xml:space="preserve"> a</w:t>
      </w:r>
      <w:r>
        <w:t xml:space="preserve"> burden</w:t>
      </w:r>
      <w:r w:rsidR="00A662A9">
        <w:t xml:space="preserve"> to only</w:t>
      </w:r>
      <w:r>
        <w:t xml:space="preserve"> one or two individuals.</w:t>
      </w:r>
    </w:p>
    <w:p w:rsidR="000D03EA" w:rsidRDefault="000D03EA" w:rsidP="004735C5">
      <w:pPr>
        <w:spacing w:line="240" w:lineRule="auto"/>
        <w:contextualSpacing/>
        <w:rPr>
          <w:i/>
        </w:rPr>
      </w:pPr>
    </w:p>
    <w:p w:rsidR="00927FD5" w:rsidRPr="00927FD5" w:rsidRDefault="00927FD5" w:rsidP="00CE2723">
      <w:pPr>
        <w:pStyle w:val="Heading2"/>
      </w:pPr>
      <w:bookmarkStart w:id="20" w:name="_Toc453592983"/>
      <w:bookmarkStart w:id="21" w:name="_Toc453593140"/>
      <w:bookmarkStart w:id="22" w:name="_Toc453761863"/>
      <w:r>
        <w:t>Select a team leader</w:t>
      </w:r>
      <w:bookmarkEnd w:id="20"/>
      <w:bookmarkEnd w:id="21"/>
      <w:bookmarkEnd w:id="22"/>
    </w:p>
    <w:p w:rsidR="00927FD5" w:rsidRPr="00103842" w:rsidRDefault="00A662A9" w:rsidP="004735C5">
      <w:pPr>
        <w:spacing w:line="240" w:lineRule="auto"/>
        <w:contextualSpacing/>
      </w:pPr>
      <w:r>
        <w:t>You may decide to</w:t>
      </w:r>
      <w:r w:rsidR="00927FD5">
        <w:t xml:space="preserve"> select a planning and evaluation team leader</w:t>
      </w:r>
      <w:r>
        <w:t xml:space="preserve"> to facilitate and coordinate team activities</w:t>
      </w:r>
      <w:r w:rsidR="00927FD5">
        <w:t>. Having a “go-to” person to co-ordinate activities and provide leadership throughout the development and impleme</w:t>
      </w:r>
      <w:r w:rsidR="00184B1C">
        <w:t>ntation of the program can help</w:t>
      </w:r>
      <w:r w:rsidR="00927FD5" w:rsidRPr="00103842">
        <w:t xml:space="preserve"> things operate </w:t>
      </w:r>
      <w:r w:rsidR="00103842" w:rsidRPr="00103842">
        <w:t>as smooth as possible</w:t>
      </w:r>
      <w:r w:rsidR="00927FD5" w:rsidRPr="00103842">
        <w:t xml:space="preserve">. </w:t>
      </w:r>
      <w:r w:rsidR="00103842" w:rsidRPr="00103842">
        <w:t>The team leader can function as a</w:t>
      </w:r>
      <w:r w:rsidR="00927FD5" w:rsidRPr="00103842">
        <w:t xml:space="preserve"> point person </w:t>
      </w:r>
      <w:r w:rsidR="00103842" w:rsidRPr="00103842">
        <w:t>to</w:t>
      </w:r>
      <w:r w:rsidR="00927FD5" w:rsidRPr="00103842">
        <w:t xml:space="preserve"> ensure</w:t>
      </w:r>
      <w:r w:rsidR="00103842" w:rsidRPr="00103842">
        <w:t xml:space="preserve"> that</w:t>
      </w:r>
      <w:r w:rsidR="00927FD5" w:rsidRPr="00103842">
        <w:t xml:space="preserve"> </w:t>
      </w:r>
      <w:r w:rsidR="00103842" w:rsidRPr="00103842">
        <w:t xml:space="preserve">important </w:t>
      </w:r>
      <w:r w:rsidR="00927FD5" w:rsidRPr="00103842">
        <w:t xml:space="preserve">decisions </w:t>
      </w:r>
      <w:r w:rsidR="00103842" w:rsidRPr="00103842">
        <w:t>are</w:t>
      </w:r>
      <w:r w:rsidR="00927FD5" w:rsidRPr="00103842">
        <w:t xml:space="preserve"> made</w:t>
      </w:r>
      <w:r w:rsidR="00103842" w:rsidRPr="00103842">
        <w:t xml:space="preserve"> when necessary</w:t>
      </w:r>
      <w:r w:rsidR="00927FD5" w:rsidRPr="00103842">
        <w:t xml:space="preserve">, without the confusion of who has the responsibility to make </w:t>
      </w:r>
      <w:r w:rsidR="00103842" w:rsidRPr="00103842">
        <w:t>final</w:t>
      </w:r>
      <w:r w:rsidR="00927FD5" w:rsidRPr="00103842">
        <w:t xml:space="preserve"> decision</w:t>
      </w:r>
      <w:r w:rsidR="00103842" w:rsidRPr="00103842">
        <w:t>s</w:t>
      </w:r>
      <w:r w:rsidR="00927FD5" w:rsidRPr="00103842">
        <w:t xml:space="preserve">. </w:t>
      </w:r>
      <w:r w:rsidR="005918C9" w:rsidRPr="00103842">
        <w:t>Remember, it is not the job of the team leader to do everything. The team leader has the responsibility to ensure important tasks are taken care of</w:t>
      </w:r>
      <w:r w:rsidR="00103842" w:rsidRPr="00103842">
        <w:t xml:space="preserve"> and completed</w:t>
      </w:r>
      <w:r w:rsidR="005918C9" w:rsidRPr="00103842">
        <w:t>, and this is usually done through delegat</w:t>
      </w:r>
      <w:r w:rsidR="00103842" w:rsidRPr="00103842">
        <w:t>ing to</w:t>
      </w:r>
      <w:r w:rsidR="00184B1C">
        <w:t xml:space="preserve"> other</w:t>
      </w:r>
      <w:r w:rsidR="00103842" w:rsidRPr="00103842">
        <w:t xml:space="preserve"> team members or staff</w:t>
      </w:r>
      <w:r w:rsidR="005918C9" w:rsidRPr="00103842">
        <w:t>.</w:t>
      </w:r>
      <w:r w:rsidR="00103842">
        <w:t xml:space="preserve"> Below are important things to think about when selecting a team leader.</w:t>
      </w:r>
      <w:r w:rsidR="005918C9" w:rsidRPr="00103842">
        <w:t xml:space="preserve">  </w:t>
      </w:r>
    </w:p>
    <w:p w:rsidR="005918C9" w:rsidRPr="00103842" w:rsidRDefault="005918C9" w:rsidP="004735C5">
      <w:pPr>
        <w:spacing w:line="240" w:lineRule="auto"/>
        <w:contextualSpacing/>
        <w:rPr>
          <w:i/>
        </w:rPr>
      </w:pPr>
    </w:p>
    <w:p w:rsidR="005918C9" w:rsidRDefault="005918C9" w:rsidP="004735C5">
      <w:pPr>
        <w:spacing w:line="240" w:lineRule="auto"/>
        <w:contextualSpacing/>
      </w:pPr>
      <w:r>
        <w:t>An effective team leader</w:t>
      </w:r>
      <w:r w:rsidR="00071F0E">
        <w:t>:</w:t>
      </w:r>
      <w:r w:rsidR="00960AE3">
        <w:t xml:space="preserve"> </w:t>
      </w:r>
    </w:p>
    <w:p w:rsidR="005918C9" w:rsidRDefault="005918C9" w:rsidP="004528EF">
      <w:pPr>
        <w:numPr>
          <w:ilvl w:val="0"/>
          <w:numId w:val="2"/>
        </w:numPr>
        <w:spacing w:line="240" w:lineRule="auto"/>
        <w:contextualSpacing/>
      </w:pPr>
      <w:r>
        <w:t xml:space="preserve">Understands the overarching goals and priorities of the program and what </w:t>
      </w:r>
      <w:r w:rsidR="000C1651">
        <w:t>tasks must be accomplished</w:t>
      </w:r>
      <w:r w:rsidR="00960AE3">
        <w:t>.</w:t>
      </w:r>
    </w:p>
    <w:p w:rsidR="005918C9" w:rsidRDefault="005918C9" w:rsidP="004528EF">
      <w:pPr>
        <w:numPr>
          <w:ilvl w:val="0"/>
          <w:numId w:val="2"/>
        </w:numPr>
        <w:spacing w:line="240" w:lineRule="auto"/>
        <w:contextualSpacing/>
      </w:pPr>
      <w:r>
        <w:t>Has strong interpersonal skills and is able to communicate and work effectively with staff and partners</w:t>
      </w:r>
      <w:r w:rsidR="00960AE3">
        <w:t>.</w:t>
      </w:r>
    </w:p>
    <w:p w:rsidR="005918C9" w:rsidRDefault="005918C9" w:rsidP="004528EF">
      <w:pPr>
        <w:numPr>
          <w:ilvl w:val="0"/>
          <w:numId w:val="2"/>
        </w:numPr>
        <w:spacing w:line="240" w:lineRule="auto"/>
        <w:contextualSpacing/>
      </w:pPr>
      <w:r>
        <w:t>Is good at delegating responsibilities and tasks to others</w:t>
      </w:r>
      <w:r w:rsidR="00960AE3">
        <w:t>.</w:t>
      </w:r>
      <w:r>
        <w:t xml:space="preserve"> </w:t>
      </w:r>
    </w:p>
    <w:p w:rsidR="005918C9" w:rsidRDefault="005918C9" w:rsidP="004528EF">
      <w:pPr>
        <w:numPr>
          <w:ilvl w:val="0"/>
          <w:numId w:val="2"/>
        </w:numPr>
        <w:spacing w:line="240" w:lineRule="auto"/>
        <w:contextualSpacing/>
      </w:pPr>
      <w:r>
        <w:t>Is supportive and encouraging of others</w:t>
      </w:r>
      <w:r w:rsidR="00960AE3">
        <w:t>.</w:t>
      </w:r>
    </w:p>
    <w:p w:rsidR="004C56F5" w:rsidRDefault="005918C9" w:rsidP="004528EF">
      <w:pPr>
        <w:numPr>
          <w:ilvl w:val="0"/>
          <w:numId w:val="2"/>
        </w:numPr>
        <w:spacing w:line="240" w:lineRule="auto"/>
        <w:contextualSpacing/>
      </w:pPr>
      <w:r>
        <w:t xml:space="preserve">Is able to refer </w:t>
      </w:r>
      <w:r w:rsidR="0036740B">
        <w:t xml:space="preserve">to </w:t>
      </w:r>
      <w:r w:rsidR="004C56F5">
        <w:t>other</w:t>
      </w:r>
      <w:r w:rsidR="00960AE3">
        <w:t xml:space="preserve"> individuals with specific expertise</w:t>
      </w:r>
      <w:r w:rsidR="004C56F5">
        <w:t xml:space="preserve"> in program development, evaluation or food safety</w:t>
      </w:r>
      <w:r w:rsidR="00960AE3">
        <w:t xml:space="preserve"> for recommendations or insight. </w:t>
      </w:r>
    </w:p>
    <w:p w:rsidR="000C1651" w:rsidRDefault="004C56F5" w:rsidP="004528EF">
      <w:pPr>
        <w:numPr>
          <w:ilvl w:val="0"/>
          <w:numId w:val="2"/>
        </w:numPr>
        <w:spacing w:line="240" w:lineRule="auto"/>
        <w:contextualSpacing/>
      </w:pPr>
      <w:r>
        <w:t>Has a realistic understanding of program resources and limitations</w:t>
      </w:r>
      <w:r w:rsidR="00960AE3">
        <w:t xml:space="preserve"> but also</w:t>
      </w:r>
      <w:r w:rsidR="000C1651">
        <w:t xml:space="preserve"> </w:t>
      </w:r>
      <w:r w:rsidR="00960AE3">
        <w:t>encourages</w:t>
      </w:r>
      <w:r w:rsidR="000C1651">
        <w:t xml:space="preserve"> </w:t>
      </w:r>
      <w:r>
        <w:t>staff and partners to be creative and innovative when planning and strategizing.</w:t>
      </w:r>
      <w:r w:rsidR="000C1651">
        <w:t xml:space="preserve"> </w:t>
      </w:r>
    </w:p>
    <w:p w:rsidR="00092DD3" w:rsidRDefault="0036740B" w:rsidP="004528EF">
      <w:pPr>
        <w:numPr>
          <w:ilvl w:val="0"/>
          <w:numId w:val="2"/>
        </w:numPr>
        <w:spacing w:line="240" w:lineRule="auto"/>
        <w:contextualSpacing/>
      </w:pPr>
      <w:r>
        <w:t xml:space="preserve">Understands </w:t>
      </w:r>
      <w:r w:rsidR="000C1651">
        <w:t>and teaches the importance of utilizing research and evidence based strategies when implementing</w:t>
      </w:r>
      <w:r>
        <w:t xml:space="preserve"> consumer</w:t>
      </w:r>
      <w:r w:rsidR="000C1651">
        <w:t xml:space="preserve"> food safety educat</w:t>
      </w:r>
      <w:r w:rsidR="00960AE3">
        <w:t>ion campaigns and interventions.</w:t>
      </w:r>
    </w:p>
    <w:p w:rsidR="00103842" w:rsidRDefault="00103842" w:rsidP="004528EF">
      <w:pPr>
        <w:numPr>
          <w:ilvl w:val="0"/>
          <w:numId w:val="2"/>
        </w:numPr>
        <w:spacing w:line="240" w:lineRule="auto"/>
        <w:contextualSpacing/>
      </w:pPr>
      <w:r>
        <w:t>Is flexible and able to acknowledge both the strength</w:t>
      </w:r>
      <w:r w:rsidR="0036740B">
        <w:t>s</w:t>
      </w:r>
      <w:r>
        <w:t xml:space="preserve"> and weaknesses of the program.</w:t>
      </w:r>
    </w:p>
    <w:p w:rsidR="00C151EF" w:rsidRDefault="004C56F5" w:rsidP="004528EF">
      <w:pPr>
        <w:numPr>
          <w:ilvl w:val="0"/>
          <w:numId w:val="2"/>
        </w:numPr>
        <w:spacing w:line="240" w:lineRule="auto"/>
        <w:contextualSpacing/>
      </w:pPr>
      <w:r>
        <w:t>Uses</w:t>
      </w:r>
      <w:r w:rsidR="00103842">
        <w:t xml:space="preserve"> evaluation data </w:t>
      </w:r>
      <w:r w:rsidR="00A662A9">
        <w:t>and</w:t>
      </w:r>
      <w:r w:rsidR="00103842">
        <w:t xml:space="preserve"> participant, staff</w:t>
      </w:r>
      <w:r>
        <w:t>,</w:t>
      </w:r>
      <w:r w:rsidR="00103842">
        <w:t xml:space="preserve"> and partner input to continuously improve the program.</w:t>
      </w:r>
    </w:p>
    <w:p w:rsidR="000D03EA" w:rsidRDefault="000D03EA" w:rsidP="004735C5">
      <w:pPr>
        <w:spacing w:line="240" w:lineRule="auto"/>
        <w:contextualSpacing/>
      </w:pPr>
    </w:p>
    <w:p w:rsidR="004735C5" w:rsidRDefault="00136B4A" w:rsidP="00CE2723">
      <w:pPr>
        <w:pStyle w:val="Heading2"/>
      </w:pPr>
      <w:r>
        <w:t>Build partnerships</w:t>
      </w:r>
    </w:p>
    <w:p w:rsidR="000B61AC" w:rsidRDefault="000B61AC" w:rsidP="00960AE3">
      <w:pPr>
        <w:spacing w:line="240" w:lineRule="auto"/>
        <w:contextualSpacing/>
      </w:pPr>
      <w:r>
        <w:t>When forming</w:t>
      </w:r>
      <w:r w:rsidR="00184B1C">
        <w:t xml:space="preserve"> your team, </w:t>
      </w:r>
      <w:r w:rsidR="00547356">
        <w:t>think about stakeholders or partners you might want to work with or have represented</w:t>
      </w:r>
      <w:r w:rsidR="00184B1C">
        <w:t>. Consider</w:t>
      </w:r>
      <w:r>
        <w:t xml:space="preserve"> including a key informant or community expert from </w:t>
      </w:r>
      <w:r w:rsidR="00184B1C">
        <w:t>the</w:t>
      </w:r>
      <w:r>
        <w:t xml:space="preserve"> target </w:t>
      </w:r>
      <w:r w:rsidR="00547356">
        <w:t>audience</w:t>
      </w:r>
      <w:r>
        <w:t xml:space="preserve"> </w:t>
      </w:r>
      <w:r w:rsidR="00184B1C">
        <w:t>to</w:t>
      </w:r>
      <w:r>
        <w:t xml:space="preserve"> provide valuable insight</w:t>
      </w:r>
      <w:r w:rsidR="00547356">
        <w:t xml:space="preserve"> about the individuals you are trying to reach</w:t>
      </w:r>
      <w:r>
        <w:t xml:space="preserve">. </w:t>
      </w:r>
      <w:r w:rsidR="00547356">
        <w:t xml:space="preserve">Stakeholders may </w:t>
      </w:r>
      <w:r w:rsidR="00092DD3">
        <w:t>include individuals who</w:t>
      </w:r>
      <w:r w:rsidR="00547356">
        <w:t xml:space="preserve"> will</w:t>
      </w:r>
      <w:r w:rsidR="00092DD3">
        <w:t xml:space="preserve"> help implement </w:t>
      </w:r>
      <w:r w:rsidR="00547356">
        <w:t xml:space="preserve">the program, those </w:t>
      </w:r>
      <w:r w:rsidR="00092DD3">
        <w:t xml:space="preserve">who the program aims to serve or </w:t>
      </w:r>
      <w:r w:rsidR="0036740B">
        <w:t>your</w:t>
      </w:r>
      <w:r w:rsidR="00092DD3">
        <w:t xml:space="preserve"> target </w:t>
      </w:r>
      <w:r w:rsidR="00092DD3">
        <w:lastRenderedPageBreak/>
        <w:t>audience, and individuals who make de</w:t>
      </w:r>
      <w:r w:rsidR="00B939B1">
        <w:t xml:space="preserve">cisions that impact food safety. </w:t>
      </w:r>
      <w:r w:rsidR="00D9607F" w:rsidRPr="00D9607F">
        <w:t xml:space="preserve">You may also want to think about inviting or hiring an experienced evaluator </w:t>
      </w:r>
      <w:r w:rsidR="00D9607F">
        <w:t xml:space="preserve">to join </w:t>
      </w:r>
      <w:r w:rsidR="00D9607F" w:rsidRPr="00D9607F">
        <w:t xml:space="preserve">your team. </w:t>
      </w:r>
      <w:r w:rsidR="00D9607F">
        <w:t>A</w:t>
      </w:r>
      <w:r w:rsidR="00D9607F" w:rsidRPr="00D9607F">
        <w:t xml:space="preserve"> benefit of hiring an external evaluator</w:t>
      </w:r>
      <w:r w:rsidR="00A662A9">
        <w:t>, instead of solely relying on staff members,</w:t>
      </w:r>
      <w:r w:rsidR="00D9607F" w:rsidRPr="00D9607F">
        <w:t xml:space="preserve"> is the potential of reducing bias </w:t>
      </w:r>
      <w:r w:rsidR="00D9607F">
        <w:t xml:space="preserve">and increasing objectivity </w:t>
      </w:r>
      <w:r w:rsidR="00A662A9">
        <w:t xml:space="preserve">of throughout the </w:t>
      </w:r>
      <w:r w:rsidR="00D9607F" w:rsidRPr="00D9607F">
        <w:t>evaluation</w:t>
      </w:r>
      <w:r w:rsidR="00A662A9">
        <w:t xml:space="preserve"> process</w:t>
      </w:r>
      <w:r w:rsidR="00A56D75">
        <w:t xml:space="preserve"> [15,17,21]</w:t>
      </w:r>
      <w:r w:rsidR="00D9607F" w:rsidRPr="00D9607F">
        <w:t xml:space="preserve">.  </w:t>
      </w:r>
      <w:r>
        <w:t>Below is a list of potential partners</w:t>
      </w:r>
      <w:r w:rsidR="00547356">
        <w:t xml:space="preserve"> or stakeholders</w:t>
      </w:r>
      <w:r>
        <w:t xml:space="preserve"> to </w:t>
      </w:r>
      <w:r w:rsidR="006E6347">
        <w:t>consider inviting</w:t>
      </w:r>
      <w:r w:rsidR="0036740B">
        <w:t xml:space="preserve"> to join your team.</w:t>
      </w:r>
    </w:p>
    <w:p w:rsidR="00C151EF" w:rsidRDefault="00C151EF" w:rsidP="00960AE3">
      <w:pPr>
        <w:spacing w:line="240" w:lineRule="auto"/>
        <w:contextualSpacing/>
      </w:pPr>
    </w:p>
    <w:p w:rsidR="000B61AC" w:rsidRDefault="000B61AC" w:rsidP="007D6BE2">
      <w:pPr>
        <w:spacing w:line="240" w:lineRule="auto"/>
        <w:contextualSpacing/>
      </w:pPr>
      <w:r>
        <w:t>Potential partners:</w:t>
      </w:r>
    </w:p>
    <w:p w:rsidR="007D6BE2" w:rsidRPr="007D6BE2" w:rsidRDefault="007D6BE2" w:rsidP="004528EF">
      <w:pPr>
        <w:numPr>
          <w:ilvl w:val="0"/>
          <w:numId w:val="3"/>
        </w:numPr>
        <w:spacing w:line="240" w:lineRule="auto"/>
        <w:contextualSpacing/>
      </w:pPr>
      <w:r w:rsidRPr="007D6BE2">
        <w:t>Food safety researchers</w:t>
      </w:r>
    </w:p>
    <w:p w:rsidR="000B61AC" w:rsidRDefault="000B61AC" w:rsidP="004528EF">
      <w:pPr>
        <w:numPr>
          <w:ilvl w:val="0"/>
          <w:numId w:val="3"/>
        </w:numPr>
        <w:spacing w:line="240" w:lineRule="auto"/>
        <w:contextualSpacing/>
      </w:pPr>
      <w:r>
        <w:t>Heal</w:t>
      </w:r>
      <w:r w:rsidR="00092DD3">
        <w:t>th</w:t>
      </w:r>
      <w:r>
        <w:t xml:space="preserve"> professionals</w:t>
      </w:r>
    </w:p>
    <w:p w:rsidR="000B61AC" w:rsidRDefault="000B61AC" w:rsidP="004528EF">
      <w:pPr>
        <w:numPr>
          <w:ilvl w:val="0"/>
          <w:numId w:val="3"/>
        </w:numPr>
        <w:spacing w:line="240" w:lineRule="auto"/>
        <w:contextualSpacing/>
      </w:pPr>
      <w:r>
        <w:t>Health educators</w:t>
      </w:r>
    </w:p>
    <w:p w:rsidR="00B016C6" w:rsidRDefault="00B016C6" w:rsidP="004528EF">
      <w:pPr>
        <w:numPr>
          <w:ilvl w:val="0"/>
          <w:numId w:val="3"/>
        </w:numPr>
        <w:spacing w:line="240" w:lineRule="auto"/>
        <w:contextualSpacing/>
      </w:pPr>
      <w:r>
        <w:t>External evaluators</w:t>
      </w:r>
    </w:p>
    <w:p w:rsidR="007D6BE2" w:rsidRPr="007D6BE2" w:rsidRDefault="007D6BE2" w:rsidP="004528EF">
      <w:pPr>
        <w:numPr>
          <w:ilvl w:val="0"/>
          <w:numId w:val="3"/>
        </w:numPr>
        <w:spacing w:line="240" w:lineRule="auto"/>
        <w:contextualSpacing/>
      </w:pPr>
      <w:r w:rsidRPr="007D6BE2">
        <w:t>Key informants or representatives from your target community</w:t>
      </w:r>
    </w:p>
    <w:p w:rsidR="007D6BE2" w:rsidRDefault="007D6BE2" w:rsidP="004528EF">
      <w:pPr>
        <w:numPr>
          <w:ilvl w:val="0"/>
          <w:numId w:val="3"/>
        </w:numPr>
        <w:spacing w:line="240" w:lineRule="auto"/>
        <w:contextualSpacing/>
      </w:pPr>
      <w:r>
        <w:t>P</w:t>
      </w:r>
      <w:r w:rsidRPr="007D6BE2">
        <w:t>revious participants of your program if applicable</w:t>
      </w:r>
    </w:p>
    <w:p w:rsidR="000B61AC" w:rsidRDefault="000B61AC" w:rsidP="004528EF">
      <w:pPr>
        <w:numPr>
          <w:ilvl w:val="0"/>
          <w:numId w:val="3"/>
        </w:numPr>
        <w:spacing w:line="240" w:lineRule="auto"/>
        <w:contextualSpacing/>
      </w:pPr>
      <w:r>
        <w:t>Teachers</w:t>
      </w:r>
    </w:p>
    <w:p w:rsidR="007D6BE2" w:rsidRDefault="007D6BE2" w:rsidP="004528EF">
      <w:pPr>
        <w:numPr>
          <w:ilvl w:val="0"/>
          <w:numId w:val="3"/>
        </w:numPr>
        <w:spacing w:line="240" w:lineRule="auto"/>
        <w:contextualSpacing/>
      </w:pPr>
      <w:r w:rsidRPr="007D6BE2">
        <w:t>Representatives from local grocery stores or supermarkets</w:t>
      </w:r>
    </w:p>
    <w:p w:rsidR="000B61AC" w:rsidRDefault="000B61AC" w:rsidP="004528EF">
      <w:pPr>
        <w:numPr>
          <w:ilvl w:val="0"/>
          <w:numId w:val="3"/>
        </w:numPr>
        <w:spacing w:line="240" w:lineRule="auto"/>
        <w:contextualSpacing/>
      </w:pPr>
      <w:r>
        <w:t xml:space="preserve">Representatives from </w:t>
      </w:r>
      <w:r w:rsidR="007D6BE2">
        <w:t xml:space="preserve">local </w:t>
      </w:r>
      <w:r>
        <w:t>health organizations</w:t>
      </w:r>
      <w:r w:rsidR="007D6BE2">
        <w:t xml:space="preserve"> or health departments</w:t>
      </w:r>
      <w:r>
        <w:t xml:space="preserve"> doing work related to food safety</w:t>
      </w:r>
    </w:p>
    <w:p w:rsidR="000B61AC" w:rsidRDefault="000B61AC" w:rsidP="004528EF">
      <w:pPr>
        <w:numPr>
          <w:ilvl w:val="0"/>
          <w:numId w:val="3"/>
        </w:numPr>
        <w:spacing w:line="240" w:lineRule="auto"/>
        <w:contextualSpacing/>
      </w:pPr>
      <w:r>
        <w:t>Staff from local food banks, community centers</w:t>
      </w:r>
      <w:r w:rsidR="001D3876">
        <w:t>,</w:t>
      </w:r>
      <w:r>
        <w:t xml:space="preserve"> or WIC clinics</w:t>
      </w:r>
    </w:p>
    <w:p w:rsidR="000B61AC" w:rsidRDefault="000B61AC" w:rsidP="007D6BE2">
      <w:pPr>
        <w:spacing w:line="240" w:lineRule="auto"/>
        <w:contextualSpacing/>
      </w:pPr>
    </w:p>
    <w:p w:rsidR="006D5D89" w:rsidRDefault="00184B1C" w:rsidP="007D6BE2">
      <w:pPr>
        <w:spacing w:line="240" w:lineRule="auto"/>
        <w:contextualSpacing/>
      </w:pPr>
      <w:r>
        <w:t>T</w:t>
      </w:r>
      <w:r w:rsidR="00092DD3">
        <w:t xml:space="preserve">here are nine key elements </w:t>
      </w:r>
      <w:r>
        <w:t>to a successful partnership</w:t>
      </w:r>
      <w:r w:rsidR="001D3876">
        <w:t>. They are</w:t>
      </w:r>
      <w:r w:rsidR="00A662A9">
        <w:t>: 1. Provide clarity of purpose 2. Entrust ownership 3. Identify the right people with which to work 4. Develop and maintain a level of trust 5. Define roles and working arrangements 6. Communicate Openly 7. Provide adequate information using a variety of methods 8</w:t>
      </w:r>
      <w:r w:rsidR="001D3876">
        <w:t>.</w:t>
      </w:r>
      <w:r w:rsidR="00A662A9">
        <w:t xml:space="preserve"> Demonstrate appreciation 9. Give feedback</w:t>
      </w:r>
      <w:r w:rsidR="00A94588">
        <w:t xml:space="preserve"> </w:t>
      </w:r>
      <w:r w:rsidR="00A56D75">
        <w:t>[6].</w:t>
      </w:r>
      <w:r w:rsidR="0036740B">
        <w:t xml:space="preserve"> Keep </w:t>
      </w:r>
      <w:r w:rsidR="009A5860">
        <w:t xml:space="preserve">these elements in mind, </w:t>
      </w:r>
      <w:r w:rsidR="0036740B">
        <w:t>share them with your team members</w:t>
      </w:r>
      <w:r w:rsidR="009A5860">
        <w:t xml:space="preserve">, and incorporate them into your team structure and interactions </w:t>
      </w:r>
      <w:r w:rsidR="001D3876">
        <w:t xml:space="preserve">to foster </w:t>
      </w:r>
      <w:r w:rsidR="0036740B">
        <w:t>strong and fruitful partnership</w:t>
      </w:r>
      <w:r w:rsidR="001D3876">
        <w:t>s</w:t>
      </w:r>
      <w:r w:rsidR="0036740B">
        <w:t>.</w:t>
      </w:r>
    </w:p>
    <w:p w:rsidR="00A56D75" w:rsidRDefault="00A56D75" w:rsidP="007D6BE2">
      <w:pPr>
        <w:spacing w:line="240" w:lineRule="auto"/>
        <w:contextualSpacing/>
      </w:pPr>
    </w:p>
    <w:p w:rsidR="00171DF9" w:rsidRDefault="0006596E" w:rsidP="00F71439">
      <w:pPr>
        <w:spacing w:line="240" w:lineRule="auto"/>
        <w:contextualSpacing/>
        <w:jc w:val="center"/>
      </w:pPr>
      <w:r>
        <w:rPr>
          <w:noProof/>
        </w:rPr>
        <w:drawing>
          <wp:inline distT="0" distB="0" distL="0" distR="0">
            <wp:extent cx="2981325" cy="2952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2952750"/>
                    </a:xfrm>
                    <a:prstGeom prst="rect">
                      <a:avLst/>
                    </a:prstGeom>
                    <a:noFill/>
                    <a:ln>
                      <a:noFill/>
                    </a:ln>
                  </pic:spPr>
                </pic:pic>
              </a:graphicData>
            </a:graphic>
          </wp:inline>
        </w:drawing>
      </w:r>
    </w:p>
    <w:p w:rsidR="001A6BF5" w:rsidRDefault="00184B1C" w:rsidP="00184B1C">
      <w:pPr>
        <w:autoSpaceDE w:val="0"/>
        <w:autoSpaceDN w:val="0"/>
        <w:adjustRightInd w:val="0"/>
        <w:spacing w:after="0" w:line="240" w:lineRule="auto"/>
        <w:jc w:val="center"/>
        <w:rPr>
          <w:rFonts w:cs="TimesNewRomanPSMT"/>
        </w:rPr>
      </w:pPr>
      <w:r>
        <w:rPr>
          <w:rFonts w:cs="TimesNewRomanPSMT"/>
        </w:rPr>
        <w:t>[6]</w:t>
      </w:r>
    </w:p>
    <w:p w:rsidR="00184B1C" w:rsidRDefault="00184B1C" w:rsidP="00184B1C">
      <w:pPr>
        <w:autoSpaceDE w:val="0"/>
        <w:autoSpaceDN w:val="0"/>
        <w:adjustRightInd w:val="0"/>
        <w:spacing w:after="0" w:line="240" w:lineRule="auto"/>
        <w:jc w:val="center"/>
        <w:rPr>
          <w:rFonts w:cs="TimesNewRomanPSMT"/>
        </w:rPr>
      </w:pPr>
    </w:p>
    <w:p w:rsidR="00184B1C" w:rsidRDefault="00184B1C" w:rsidP="00184B1C">
      <w:pPr>
        <w:autoSpaceDE w:val="0"/>
        <w:autoSpaceDN w:val="0"/>
        <w:adjustRightInd w:val="0"/>
        <w:spacing w:after="0" w:line="240" w:lineRule="auto"/>
        <w:jc w:val="center"/>
        <w:rPr>
          <w:i/>
          <w:iCs/>
        </w:rPr>
      </w:pPr>
    </w:p>
    <w:p w:rsidR="00184B1C" w:rsidRPr="00184B1C" w:rsidRDefault="00184B1C" w:rsidP="00184B1C">
      <w:pPr>
        <w:autoSpaceDE w:val="0"/>
        <w:autoSpaceDN w:val="0"/>
        <w:adjustRightInd w:val="0"/>
        <w:spacing w:after="0" w:line="240" w:lineRule="auto"/>
        <w:jc w:val="center"/>
        <w:rPr>
          <w:i/>
          <w:iCs/>
        </w:rPr>
      </w:pPr>
    </w:p>
    <w:p w:rsidR="001A6BF5" w:rsidRDefault="00C939B2" w:rsidP="00CE2723">
      <w:pPr>
        <w:pStyle w:val="Heading1"/>
      </w:pPr>
      <w:bookmarkStart w:id="23" w:name="_Toc453761865"/>
      <w:r>
        <w:lastRenderedPageBreak/>
        <w:t>Identify the food safety</w:t>
      </w:r>
      <w:r w:rsidR="00C95E77">
        <w:t xml:space="preserve"> education</w:t>
      </w:r>
      <w:r>
        <w:t xml:space="preserve"> needs of the target audience</w:t>
      </w:r>
      <w:bookmarkEnd w:id="23"/>
    </w:p>
    <w:p w:rsidR="00A56D75" w:rsidRDefault="001A6BF5" w:rsidP="00A56D75">
      <w:pPr>
        <w:spacing w:line="240" w:lineRule="auto"/>
        <w:contextualSpacing/>
      </w:pPr>
      <w:r>
        <w:t>Before planning</w:t>
      </w:r>
      <w:r w:rsidR="009A5860">
        <w:t xml:space="preserve"> program activities</w:t>
      </w:r>
      <w:r w:rsidR="001D3876">
        <w:t xml:space="preserve"> you will need to</w:t>
      </w:r>
      <w:r w:rsidR="009A5860">
        <w:t xml:space="preserve"> </w:t>
      </w:r>
      <w:r>
        <w:t xml:space="preserve">figure out </w:t>
      </w:r>
      <w:r w:rsidR="0036740B">
        <w:t xml:space="preserve">exactly </w:t>
      </w:r>
      <w:r>
        <w:t xml:space="preserve">who your </w:t>
      </w:r>
      <w:r w:rsidR="0036740B">
        <w:t xml:space="preserve">target </w:t>
      </w:r>
      <w:r>
        <w:t>audience</w:t>
      </w:r>
      <w:r w:rsidR="0036740B">
        <w:t xml:space="preserve"> is</w:t>
      </w:r>
      <w:r w:rsidR="009A5860">
        <w:t xml:space="preserve">, the barriers and challenges they face in implementing safe food </w:t>
      </w:r>
      <w:r w:rsidR="00184B1C">
        <w:t xml:space="preserve">handling </w:t>
      </w:r>
      <w:r w:rsidR="009A5860">
        <w:t>practices, and</w:t>
      </w:r>
      <w:r w:rsidR="0036740B">
        <w:t xml:space="preserve"> their </w:t>
      </w:r>
      <w:r w:rsidR="00184B1C">
        <w:t xml:space="preserve">specific </w:t>
      </w:r>
      <w:r w:rsidR="009A5860">
        <w:t>food safety</w:t>
      </w:r>
      <w:r w:rsidR="00184B1C">
        <w:t xml:space="preserve"> </w:t>
      </w:r>
      <w:r w:rsidR="0036740B">
        <w:t>needs</w:t>
      </w:r>
      <w:r>
        <w:t xml:space="preserve"> so that you can design a </w:t>
      </w:r>
      <w:r w:rsidRPr="001A6BF5">
        <w:rPr>
          <w:i/>
        </w:rPr>
        <w:t>need based</w:t>
      </w:r>
      <w:r w:rsidR="009A5860">
        <w:t xml:space="preserve"> program. </w:t>
      </w:r>
      <w:bookmarkStart w:id="24" w:name="_Toc453592986"/>
      <w:bookmarkStart w:id="25" w:name="_Toc453593143"/>
      <w:bookmarkStart w:id="26" w:name="_Toc453761866"/>
    </w:p>
    <w:p w:rsidR="00A56D75" w:rsidRDefault="00A56D75" w:rsidP="00A56D75">
      <w:pPr>
        <w:spacing w:line="240" w:lineRule="auto"/>
        <w:contextualSpacing/>
      </w:pPr>
    </w:p>
    <w:p w:rsidR="001A6BF5" w:rsidRPr="001A6BF5" w:rsidRDefault="00C51AFA" w:rsidP="00CE2723">
      <w:pPr>
        <w:pStyle w:val="Heading2"/>
      </w:pPr>
      <w:r>
        <w:t>Identify</w:t>
      </w:r>
      <w:r w:rsidR="001A6BF5">
        <w:t xml:space="preserve"> the target audience</w:t>
      </w:r>
      <w:bookmarkEnd w:id="24"/>
      <w:bookmarkEnd w:id="25"/>
      <w:bookmarkEnd w:id="26"/>
    </w:p>
    <w:p w:rsidR="001A6BF5" w:rsidRDefault="009A5860" w:rsidP="001A6BF5">
      <w:pPr>
        <w:spacing w:line="240" w:lineRule="auto"/>
        <w:contextualSpacing/>
      </w:pPr>
      <w:r>
        <w:t>F</w:t>
      </w:r>
      <w:r w:rsidR="001A6BF5">
        <w:t>irst</w:t>
      </w:r>
      <w:r>
        <w:t>, identify your target</w:t>
      </w:r>
      <w:r w:rsidR="001A6BF5">
        <w:t xml:space="preserve"> audience</w:t>
      </w:r>
      <w:r>
        <w:t xml:space="preserve"> or the segment of the community</w:t>
      </w:r>
      <w:r w:rsidR="001A6BF5">
        <w:t xml:space="preserve"> that </w:t>
      </w:r>
      <w:r w:rsidR="00184B1C">
        <w:t>your</w:t>
      </w:r>
      <w:r w:rsidR="001A6BF5">
        <w:t xml:space="preserve"> program will focus on</w:t>
      </w:r>
      <w:r>
        <w:t xml:space="preserve"> and serve</w:t>
      </w:r>
      <w:r w:rsidR="001A6BF5">
        <w:t xml:space="preserve">. </w:t>
      </w:r>
      <w:r w:rsidR="00184B1C">
        <w:t>The</w:t>
      </w:r>
      <w:r w:rsidR="001A6BF5">
        <w:t xml:space="preserve"> target audience </w:t>
      </w:r>
      <w:r w:rsidR="00184B1C">
        <w:t xml:space="preserve">can </w:t>
      </w:r>
      <w:r w:rsidR="001A6BF5">
        <w:t xml:space="preserve">consist of individuals who are most vulnerable to foodborne illness, individuals who will most benefit of your materials and resources, </w:t>
      </w:r>
      <w:r w:rsidR="001A6BF5" w:rsidRPr="001A6BF5">
        <w:t>and/or</w:t>
      </w:r>
      <w:r w:rsidR="001A6BF5">
        <w:t xml:space="preserve"> people who can function as gatekeepers and will utilize your program to not only benefit themselves, but others as well. For example, focusing on parents </w:t>
      </w:r>
      <w:r w:rsidR="005F2F48">
        <w:t>and</w:t>
      </w:r>
      <w:r w:rsidR="00184B1C">
        <w:t xml:space="preserve"> increasing their knowledge about food safety may</w:t>
      </w:r>
      <w:r w:rsidR="005F2F48">
        <w:t xml:space="preserve"> lead them to model and</w:t>
      </w:r>
      <w:r w:rsidR="001A6BF5">
        <w:t xml:space="preserve"> teach </w:t>
      </w:r>
      <w:r>
        <w:t xml:space="preserve">safe </w:t>
      </w:r>
      <w:r w:rsidR="001A6BF5">
        <w:t xml:space="preserve">food </w:t>
      </w:r>
      <w:r>
        <w:t>practices</w:t>
      </w:r>
      <w:r w:rsidR="001A6BF5">
        <w:t xml:space="preserve"> to their children.</w:t>
      </w:r>
      <w:r w:rsidR="00DD2130">
        <w:t xml:space="preserve"> </w:t>
      </w:r>
    </w:p>
    <w:p w:rsidR="005A36B1" w:rsidRDefault="005A36B1" w:rsidP="001A6BF5">
      <w:pPr>
        <w:spacing w:line="240" w:lineRule="auto"/>
        <w:contextualSpacing/>
      </w:pPr>
    </w:p>
    <w:p w:rsidR="000B7993" w:rsidRDefault="00B143AA" w:rsidP="001A6BF5">
      <w:pPr>
        <w:spacing w:line="240" w:lineRule="auto"/>
        <w:contextualSpacing/>
      </w:pPr>
      <w:r>
        <w:t xml:space="preserve">If you </w:t>
      </w:r>
      <w:r w:rsidR="005A36B1">
        <w:t xml:space="preserve">already have a behavior in mind, your target audience </w:t>
      </w:r>
      <w:r w:rsidR="0036740B">
        <w:t>can be</w:t>
      </w:r>
      <w:r w:rsidR="005A36B1">
        <w:t xml:space="preserve"> individuals who do not</w:t>
      </w:r>
      <w:r w:rsidR="00E63933">
        <w:t xml:space="preserve"> already</w:t>
      </w:r>
      <w:r w:rsidR="005A36B1">
        <w:t xml:space="preserve"> practice that behavior</w:t>
      </w:r>
      <w:r w:rsidR="004F4F5C">
        <w:t xml:space="preserve"> </w:t>
      </w:r>
      <w:r w:rsidR="00A56D75">
        <w:t>[5]</w:t>
      </w:r>
      <w:r w:rsidR="005A36B1">
        <w:t xml:space="preserve">. For example, if </w:t>
      </w:r>
      <w:r w:rsidR="00184B1C">
        <w:t>the</w:t>
      </w:r>
      <w:r w:rsidR="005A36B1">
        <w:t xml:space="preserve"> target behavior is correct handwashing, </w:t>
      </w:r>
      <w:r w:rsidR="00184B1C">
        <w:t>the</w:t>
      </w:r>
      <w:r w:rsidR="005A36B1">
        <w:t xml:space="preserve"> target audience </w:t>
      </w:r>
      <w:r w:rsidR="0036740B">
        <w:t>can be</w:t>
      </w:r>
      <w:r w:rsidR="005A36B1">
        <w:t xml:space="preserve"> individuals who wash their hands incorrectly</w:t>
      </w:r>
      <w:r w:rsidR="004F4F5C">
        <w:t xml:space="preserve"> </w:t>
      </w:r>
      <w:r w:rsidR="00A56D75">
        <w:t xml:space="preserve">[5]. </w:t>
      </w:r>
      <w:r w:rsidR="0036740B">
        <w:t>In this case</w:t>
      </w:r>
      <w:r w:rsidR="009A5860">
        <w:t xml:space="preserve">, </w:t>
      </w:r>
      <w:r w:rsidR="00184B1C">
        <w:t xml:space="preserve">since </w:t>
      </w:r>
      <w:r w:rsidR="009A5860">
        <w:t>you have already identified the target behavior,</w:t>
      </w:r>
      <w:r w:rsidR="0036740B">
        <w:t xml:space="preserve"> you will</w:t>
      </w:r>
      <w:r w:rsidR="009A5860">
        <w:t xml:space="preserve"> then</w:t>
      </w:r>
      <w:r w:rsidR="0036740B">
        <w:t xml:space="preserve"> </w:t>
      </w:r>
      <w:r w:rsidR="009A5860">
        <w:t xml:space="preserve">need </w:t>
      </w:r>
      <w:r w:rsidR="0036740B">
        <w:t xml:space="preserve">to </w:t>
      </w:r>
      <w:r w:rsidR="009A5860">
        <w:t>conduct</w:t>
      </w:r>
      <w:r w:rsidR="005A36B1">
        <w:t xml:space="preserve"> some research or a community needs assessment to </w:t>
      </w:r>
      <w:r w:rsidR="00E63933">
        <w:t xml:space="preserve">determine </w:t>
      </w:r>
      <w:r w:rsidR="004F4F5C">
        <w:t xml:space="preserve">what </w:t>
      </w:r>
      <w:r w:rsidR="0036740B">
        <w:t>part of the population tends</w:t>
      </w:r>
      <w:r w:rsidR="005A36B1">
        <w:t xml:space="preserve"> to wash their hands incorrectly</w:t>
      </w:r>
      <w:r w:rsidR="009A5860">
        <w:t>. The group that you identify will be</w:t>
      </w:r>
      <w:r w:rsidR="004F4F5C">
        <w:t xml:space="preserve"> your target audience</w:t>
      </w:r>
      <w:r w:rsidR="005A36B1">
        <w:t>.</w:t>
      </w:r>
    </w:p>
    <w:p w:rsidR="000B7993" w:rsidRDefault="000B7993" w:rsidP="001A6BF5">
      <w:pPr>
        <w:spacing w:line="240" w:lineRule="auto"/>
        <w:contextualSpacing/>
      </w:pPr>
    </w:p>
    <w:p w:rsidR="005A36B1" w:rsidRDefault="00DD2130" w:rsidP="0035116F">
      <w:pPr>
        <w:spacing w:line="240" w:lineRule="auto"/>
        <w:contextualSpacing/>
      </w:pPr>
      <w:r>
        <w:t xml:space="preserve">Alternatively, </w:t>
      </w:r>
      <w:r w:rsidR="009A5860">
        <w:t xml:space="preserve">you may </w:t>
      </w:r>
      <w:r w:rsidR="00874E93">
        <w:t xml:space="preserve">wish </w:t>
      </w:r>
      <w:r w:rsidR="001D3876">
        <w:t xml:space="preserve">to </w:t>
      </w:r>
      <w:r w:rsidR="009A5860">
        <w:t xml:space="preserve">start by conducting some food safety </w:t>
      </w:r>
      <w:r>
        <w:t xml:space="preserve">research </w:t>
      </w:r>
      <w:r w:rsidR="009A5860">
        <w:t xml:space="preserve">in order to </w:t>
      </w:r>
      <w:r>
        <w:t>identify</w:t>
      </w:r>
      <w:r w:rsidR="009A5860">
        <w:t xml:space="preserve"> vulnerable populations that you might want to select as </w:t>
      </w:r>
      <w:r w:rsidR="00874E93">
        <w:t>the</w:t>
      </w:r>
      <w:r w:rsidR="009A5860">
        <w:t xml:space="preserve"> </w:t>
      </w:r>
      <w:r>
        <w:t>target audience. For example you may look at some recent research and find that higher socio economic groups are associated with higher incidence</w:t>
      </w:r>
      <w:r w:rsidR="001D3876">
        <w:t xml:space="preserve"> of</w:t>
      </w:r>
      <w:r>
        <w:t xml:space="preserve"> </w:t>
      </w:r>
      <w:r w:rsidRPr="00DD2130">
        <w:t>Campylobacter</w:t>
      </w:r>
      <w:r w:rsidR="004E1173">
        <w:t>, Salmonella, and E.coli</w:t>
      </w:r>
      <w:r w:rsidR="000B7993">
        <w:t xml:space="preserve">, or that low SES children </w:t>
      </w:r>
      <w:r w:rsidR="0035116F">
        <w:t>may be at greater risk of</w:t>
      </w:r>
      <w:r w:rsidR="000B7993">
        <w:t xml:space="preserve"> foodborne illness </w:t>
      </w:r>
      <w:r w:rsidR="00A56D75">
        <w:t>[4,8,</w:t>
      </w:r>
      <w:r w:rsidR="00BF0C21">
        <w:t>29</w:t>
      </w:r>
      <w:r w:rsidR="00A56D75">
        <w:t>]</w:t>
      </w:r>
      <w:r w:rsidR="000B7993">
        <w:t xml:space="preserve">. This information </w:t>
      </w:r>
      <w:r w:rsidR="00C939B2">
        <w:t>can</w:t>
      </w:r>
      <w:r w:rsidR="000B7993">
        <w:t xml:space="preserve"> help you narrow down </w:t>
      </w:r>
      <w:r w:rsidR="00874E93">
        <w:t>the</w:t>
      </w:r>
      <w:r w:rsidR="000B7993">
        <w:t xml:space="preserve"> target audience by socio economic status and you can then use tools such as interactive </w:t>
      </w:r>
      <w:hyperlink r:id="rId11" w:history="1">
        <w:r w:rsidR="000B7993" w:rsidRPr="000B7993">
          <w:rPr>
            <w:rStyle w:val="Hyperlink"/>
          </w:rPr>
          <w:t>Community Commons maps</w:t>
        </w:r>
      </w:hyperlink>
      <w:r w:rsidR="000B7993">
        <w:t xml:space="preserve"> to identify </w:t>
      </w:r>
      <w:r w:rsidR="009F508B">
        <w:t>specific populations or</w:t>
      </w:r>
      <w:r w:rsidR="000B7993">
        <w:t xml:space="preserve"> geographic locations </w:t>
      </w:r>
      <w:r w:rsidR="009F508B">
        <w:t xml:space="preserve">in </w:t>
      </w:r>
      <w:r w:rsidR="00874E93">
        <w:t>your</w:t>
      </w:r>
      <w:r w:rsidR="009F508B">
        <w:t xml:space="preserve"> community to focus on based on </w:t>
      </w:r>
      <w:r w:rsidR="00C939B2">
        <w:t>chosen</w:t>
      </w:r>
      <w:r w:rsidR="000B7993">
        <w:t xml:space="preserve"> </w:t>
      </w:r>
      <w:r w:rsidR="00874E93">
        <w:t>characteristic</w:t>
      </w:r>
      <w:r w:rsidR="009F508B">
        <w:t>s</w:t>
      </w:r>
      <w:r w:rsidR="000B7993">
        <w:t>.</w:t>
      </w:r>
    </w:p>
    <w:p w:rsidR="005A36B1" w:rsidRDefault="005A36B1" w:rsidP="001A6BF5">
      <w:pPr>
        <w:spacing w:line="240" w:lineRule="auto"/>
        <w:contextualSpacing/>
      </w:pPr>
    </w:p>
    <w:p w:rsidR="0035116F" w:rsidRDefault="00EE1E05" w:rsidP="001A6BF5">
      <w:pPr>
        <w:spacing w:line="240" w:lineRule="auto"/>
        <w:contextualSpacing/>
      </w:pPr>
      <w:r w:rsidRPr="00C939B2">
        <w:t xml:space="preserve">You can also </w:t>
      </w:r>
      <w:r w:rsidR="00C939B2">
        <w:t>select your target audience</w:t>
      </w:r>
      <w:r w:rsidRPr="00C939B2">
        <w:t xml:space="preserve"> by </w:t>
      </w:r>
      <w:r w:rsidR="002F252A" w:rsidRPr="00C939B2">
        <w:t>identifying a</w:t>
      </w:r>
      <w:r w:rsidR="005A36B1" w:rsidRPr="00C939B2">
        <w:t xml:space="preserve"> </w:t>
      </w:r>
      <w:r w:rsidRPr="00C939B2">
        <w:t>segment of the community or a specific</w:t>
      </w:r>
      <w:r w:rsidR="0036740B" w:rsidRPr="00C939B2">
        <w:t xml:space="preserve"> setting </w:t>
      </w:r>
      <w:r w:rsidR="00C939B2">
        <w:t xml:space="preserve">to focus on </w:t>
      </w:r>
      <w:r w:rsidR="005A36B1" w:rsidRPr="00C939B2">
        <w:t>(parents o</w:t>
      </w:r>
      <w:r w:rsidR="00E63933" w:rsidRPr="00C939B2">
        <w:t xml:space="preserve">r teenagers </w:t>
      </w:r>
      <w:r w:rsidR="005A36B1" w:rsidRPr="00C939B2">
        <w:t xml:space="preserve">in a specific school district, residents in a specific </w:t>
      </w:r>
      <w:r w:rsidR="006E75C2" w:rsidRPr="00C939B2">
        <w:t>zip code</w:t>
      </w:r>
      <w:r w:rsidRPr="00C939B2">
        <w:t xml:space="preserve">, </w:t>
      </w:r>
      <w:r w:rsidR="00E75197" w:rsidRPr="00C939B2">
        <w:t>and residents</w:t>
      </w:r>
      <w:r w:rsidRPr="00C939B2">
        <w:t xml:space="preserve"> of a senior center)</w:t>
      </w:r>
      <w:r w:rsidR="00C939B2">
        <w:t xml:space="preserve">. Once the setting has been selected, conduct a needs assessment to </w:t>
      </w:r>
      <w:r w:rsidRPr="00C939B2">
        <w:t>identify what</w:t>
      </w:r>
      <w:r w:rsidR="005A36B1" w:rsidRPr="00C939B2">
        <w:t xml:space="preserve"> target </w:t>
      </w:r>
      <w:r w:rsidR="00C939B2">
        <w:t xml:space="preserve">food safety </w:t>
      </w:r>
      <w:r w:rsidR="005A36B1" w:rsidRPr="00C939B2">
        <w:t>behavior</w:t>
      </w:r>
      <w:r w:rsidRPr="00C939B2">
        <w:t>s</w:t>
      </w:r>
      <w:r w:rsidR="005A36B1" w:rsidRPr="00C939B2">
        <w:t xml:space="preserve"> you </w:t>
      </w:r>
      <w:r w:rsidR="00C939B2">
        <w:t>should</w:t>
      </w:r>
      <w:r w:rsidR="00E63933" w:rsidRPr="00C939B2">
        <w:t xml:space="preserve"> to</w:t>
      </w:r>
      <w:r w:rsidR="005A36B1" w:rsidRPr="00C939B2">
        <w:t xml:space="preserve"> focus on.</w:t>
      </w:r>
    </w:p>
    <w:p w:rsidR="005A36B1" w:rsidRDefault="005A36B1" w:rsidP="001A6BF5">
      <w:pPr>
        <w:spacing w:line="240" w:lineRule="auto"/>
        <w:contextualSpacing/>
      </w:pPr>
    </w:p>
    <w:p w:rsidR="003152B3" w:rsidRDefault="003152B3" w:rsidP="001A6BF5">
      <w:pPr>
        <w:spacing w:line="240" w:lineRule="auto"/>
        <w:contextualSpacing/>
      </w:pPr>
      <w:r>
        <w:t xml:space="preserve">Examples of populations </w:t>
      </w:r>
      <w:r w:rsidR="00E63933">
        <w:t>you c</w:t>
      </w:r>
      <w:r w:rsidR="001D3876">
        <w:t>ould</w:t>
      </w:r>
      <w:r w:rsidR="00E63933">
        <w:t xml:space="preserve"> target:</w:t>
      </w:r>
    </w:p>
    <w:p w:rsidR="00B143AA" w:rsidRDefault="00B143AA" w:rsidP="004528EF">
      <w:pPr>
        <w:numPr>
          <w:ilvl w:val="0"/>
          <w:numId w:val="4"/>
        </w:numPr>
        <w:spacing w:line="240" w:lineRule="auto"/>
        <w:contextualSpacing/>
      </w:pPr>
      <w:r>
        <w:t>Older adults</w:t>
      </w:r>
    </w:p>
    <w:p w:rsidR="00B143AA" w:rsidRDefault="00B143AA" w:rsidP="004528EF">
      <w:pPr>
        <w:numPr>
          <w:ilvl w:val="0"/>
          <w:numId w:val="4"/>
        </w:numPr>
        <w:spacing w:line="240" w:lineRule="auto"/>
        <w:contextualSpacing/>
      </w:pPr>
      <w:r>
        <w:t>Parents</w:t>
      </w:r>
    </w:p>
    <w:p w:rsidR="00B143AA" w:rsidRDefault="00B143AA" w:rsidP="004528EF">
      <w:pPr>
        <w:numPr>
          <w:ilvl w:val="0"/>
          <w:numId w:val="4"/>
        </w:numPr>
        <w:spacing w:line="240" w:lineRule="auto"/>
        <w:contextualSpacing/>
      </w:pPr>
      <w:r>
        <w:t>Teachers</w:t>
      </w:r>
    </w:p>
    <w:p w:rsidR="00B143AA" w:rsidRDefault="00B143AA" w:rsidP="004528EF">
      <w:pPr>
        <w:numPr>
          <w:ilvl w:val="0"/>
          <w:numId w:val="4"/>
        </w:numPr>
        <w:spacing w:line="240" w:lineRule="auto"/>
        <w:contextualSpacing/>
      </w:pPr>
      <w:r>
        <w:t>Food service staff or volunteers</w:t>
      </w:r>
    </w:p>
    <w:p w:rsidR="00B143AA" w:rsidRDefault="00B143AA" w:rsidP="004528EF">
      <w:pPr>
        <w:numPr>
          <w:ilvl w:val="0"/>
          <w:numId w:val="4"/>
        </w:numPr>
        <w:spacing w:line="240" w:lineRule="auto"/>
        <w:contextualSpacing/>
      </w:pPr>
      <w:r>
        <w:t xml:space="preserve">Assisted living aids </w:t>
      </w:r>
    </w:p>
    <w:p w:rsidR="000D03EA" w:rsidRDefault="00B143AA" w:rsidP="00CE2723">
      <w:pPr>
        <w:numPr>
          <w:ilvl w:val="0"/>
          <w:numId w:val="4"/>
        </w:numPr>
        <w:spacing w:line="240" w:lineRule="auto"/>
        <w:contextualSpacing/>
      </w:pPr>
      <w:r>
        <w:t xml:space="preserve">Vulnerable populations: children, older adults, pregnant women, </w:t>
      </w:r>
      <w:r w:rsidR="003A3012">
        <w:t xml:space="preserve">individuals with weaker immune symptoms due to disease or treatment </w:t>
      </w:r>
      <w:r w:rsidR="00A56D75">
        <w:t>[11]</w:t>
      </w:r>
    </w:p>
    <w:p w:rsidR="00A56D75" w:rsidRPr="00C51AFA" w:rsidRDefault="00A56D75" w:rsidP="00A56D75">
      <w:pPr>
        <w:spacing w:line="240" w:lineRule="auto"/>
        <w:ind w:left="720"/>
        <w:contextualSpacing/>
      </w:pPr>
    </w:p>
    <w:p w:rsidR="00E47274" w:rsidRDefault="004378CE" w:rsidP="00E47274">
      <w:pPr>
        <w:pStyle w:val="Heading2"/>
      </w:pPr>
      <w:bookmarkStart w:id="27" w:name="_Toc453592987"/>
      <w:bookmarkStart w:id="28" w:name="_Toc453593144"/>
      <w:bookmarkStart w:id="29" w:name="_Toc453761867"/>
      <w:r>
        <w:lastRenderedPageBreak/>
        <w:t xml:space="preserve">Conduct a </w:t>
      </w:r>
      <w:r w:rsidR="00C51AFA" w:rsidRPr="00C51AFA">
        <w:t>needs assessment</w:t>
      </w:r>
      <w:bookmarkEnd w:id="27"/>
      <w:bookmarkEnd w:id="28"/>
      <w:bookmarkEnd w:id="29"/>
    </w:p>
    <w:p w:rsidR="002F2FD0" w:rsidRPr="00BE6BDA" w:rsidRDefault="0078596C" w:rsidP="00C51AFA">
      <w:pPr>
        <w:spacing w:line="240" w:lineRule="auto"/>
        <w:contextualSpacing/>
      </w:pPr>
      <w:r w:rsidRPr="00BE6BDA">
        <w:t xml:space="preserve">In </w:t>
      </w:r>
      <w:r w:rsidR="00874E93">
        <w:t>your needs</w:t>
      </w:r>
      <w:r w:rsidRPr="00BE6BDA">
        <w:t xml:space="preserve"> assessment you will want to find out what factors influence </w:t>
      </w:r>
      <w:r w:rsidR="00874E93">
        <w:t>your</w:t>
      </w:r>
      <w:r w:rsidR="002F2FD0" w:rsidRPr="00BE6BDA">
        <w:t xml:space="preserve"> target audience’s food handling </w:t>
      </w:r>
      <w:r w:rsidRPr="00BE6BDA">
        <w:t>practices.</w:t>
      </w:r>
      <w:r w:rsidR="008061AA" w:rsidRPr="00BE6BDA">
        <w:t xml:space="preserve"> Identifying these factors</w:t>
      </w:r>
      <w:r w:rsidR="002F2FD0" w:rsidRPr="00BE6BDA">
        <w:t xml:space="preserve"> </w:t>
      </w:r>
      <w:r w:rsidR="008061AA" w:rsidRPr="00BE6BDA">
        <w:t xml:space="preserve">will </w:t>
      </w:r>
      <w:r w:rsidR="00E47274">
        <w:t>help you</w:t>
      </w:r>
      <w:r w:rsidR="002F2FD0" w:rsidRPr="00BE6BDA">
        <w:t xml:space="preserve"> figure out what strategies you </w:t>
      </w:r>
      <w:r w:rsidR="008061AA" w:rsidRPr="00BE6BDA">
        <w:t xml:space="preserve">need </w:t>
      </w:r>
      <w:r w:rsidR="002F2FD0" w:rsidRPr="00BE6BDA">
        <w:t>adopt to address specific barriers</w:t>
      </w:r>
      <w:r w:rsidR="008061AA" w:rsidRPr="00BE6BDA">
        <w:t xml:space="preserve"> and promote safe food handling behaviors</w:t>
      </w:r>
      <w:r w:rsidR="002F2FD0" w:rsidRPr="00BE6BDA">
        <w:t>.</w:t>
      </w:r>
      <w:r w:rsidR="00E47274">
        <w:t xml:space="preserve"> You don’t need to start from scratch. D</w:t>
      </w:r>
      <w:r w:rsidR="00E47274" w:rsidRPr="00E47274">
        <w:t xml:space="preserve">o some research </w:t>
      </w:r>
      <w:r w:rsidR="00E47274">
        <w:t>to find out what</w:t>
      </w:r>
      <w:r w:rsidR="00E47274" w:rsidRPr="00E47274">
        <w:t xml:space="preserve"> information and resources already exist on the behavior or population you want to focus on.</w:t>
      </w:r>
      <w:r w:rsidR="00E47274">
        <w:t xml:space="preserve"> This can help you identify important food safety factors to address in the assessment or gaps that you might want to further investigate. </w:t>
      </w:r>
    </w:p>
    <w:p w:rsidR="000D03EA" w:rsidRPr="00BE6BDA" w:rsidRDefault="002F2FD0" w:rsidP="00C51AFA">
      <w:pPr>
        <w:spacing w:line="240" w:lineRule="auto"/>
        <w:contextualSpacing/>
      </w:pPr>
      <w:r w:rsidRPr="00BE6BDA">
        <w:t xml:space="preserve"> </w:t>
      </w:r>
    </w:p>
    <w:p w:rsidR="0078596C" w:rsidRDefault="0078596C" w:rsidP="00C51AFA">
      <w:pPr>
        <w:spacing w:line="240" w:lineRule="auto"/>
        <w:contextualSpacing/>
      </w:pPr>
      <w:r w:rsidRPr="00BE6BDA">
        <w:t>Below are important</w:t>
      </w:r>
      <w:r w:rsidR="004378CE">
        <w:t xml:space="preserve"> food safety </w:t>
      </w:r>
      <w:r w:rsidRPr="00BE6BDA">
        <w:t>factors</w:t>
      </w:r>
      <w:r w:rsidR="00E47274">
        <w:t xml:space="preserve"> you could</w:t>
      </w:r>
      <w:r w:rsidR="008061AA" w:rsidRPr="00BE6BDA">
        <w:t xml:space="preserve"> explore</w:t>
      </w:r>
      <w:r w:rsidR="00E47274">
        <w:t xml:space="preserve"> in your needs assessment</w:t>
      </w:r>
      <w:r w:rsidRPr="00BE6BDA">
        <w:t xml:space="preserve"> </w:t>
      </w:r>
      <w:r w:rsidR="0090174B" w:rsidRPr="00BE6BDA">
        <w:t xml:space="preserve">and </w:t>
      </w:r>
      <w:r w:rsidR="00035513" w:rsidRPr="00BE6BDA">
        <w:t xml:space="preserve">examples of </w:t>
      </w:r>
      <w:r w:rsidR="0090174B" w:rsidRPr="00BE6BDA">
        <w:t xml:space="preserve">questions </w:t>
      </w:r>
      <w:r w:rsidRPr="00BE6BDA">
        <w:t xml:space="preserve">you might </w:t>
      </w:r>
      <w:r w:rsidR="008061AA" w:rsidRPr="00BE6BDA">
        <w:t xml:space="preserve">want to ask about </w:t>
      </w:r>
      <w:r w:rsidR="00A56D75">
        <w:t>[</w:t>
      </w:r>
      <w:r w:rsidR="00B27C5A" w:rsidRPr="00BE6BDA">
        <w:t xml:space="preserve">adapted </w:t>
      </w:r>
      <w:r w:rsidR="00A56D75">
        <w:t>3</w:t>
      </w:r>
      <w:r w:rsidR="00BF0C21">
        <w:t>0</w:t>
      </w:r>
      <w:r w:rsidR="00A56D75">
        <w:t>]</w:t>
      </w:r>
      <w:r w:rsidR="00752FCB" w:rsidRPr="00BE6BDA">
        <w:t>.</w:t>
      </w:r>
    </w:p>
    <w:p w:rsidR="0078596C" w:rsidRDefault="0078596C" w:rsidP="00C51AFA">
      <w:pPr>
        <w:spacing w:line="240" w:lineRule="auto"/>
        <w:contextualSpacing/>
      </w:pPr>
    </w:p>
    <w:p w:rsidR="00F64499" w:rsidRDefault="000350A0" w:rsidP="004528EF">
      <w:pPr>
        <w:numPr>
          <w:ilvl w:val="0"/>
          <w:numId w:val="5"/>
        </w:numPr>
        <w:spacing w:line="240" w:lineRule="auto"/>
        <w:ind w:left="576"/>
        <w:contextualSpacing/>
      </w:pPr>
      <w:r w:rsidRPr="000350A0">
        <w:rPr>
          <w:b/>
        </w:rPr>
        <w:t>Access to resources:</w:t>
      </w:r>
      <w:r>
        <w:t xml:space="preserve"> Are there any resource </w:t>
      </w:r>
      <w:r w:rsidR="008061AA">
        <w:t>barriers that prevent</w:t>
      </w:r>
      <w:r>
        <w:t xml:space="preserve"> </w:t>
      </w:r>
      <w:r w:rsidR="00BE6BDA">
        <w:t>the target audience</w:t>
      </w:r>
      <w:r>
        <w:t xml:space="preserve"> from adopting certain food safe practices? Examples include:</w:t>
      </w:r>
      <w:r w:rsidR="0036740B">
        <w:t xml:space="preserve"> lack of</w:t>
      </w:r>
      <w:r>
        <w:t xml:space="preserve"> thermometers, soap</w:t>
      </w:r>
      <w:r w:rsidR="00E47274">
        <w:t>,</w:t>
      </w:r>
      <w:r>
        <w:t xml:space="preserve"> </w:t>
      </w:r>
      <w:r w:rsidR="0036740B">
        <w:t>or</w:t>
      </w:r>
      <w:r>
        <w:t xml:space="preserve"> storage containers</w:t>
      </w:r>
      <w:r w:rsidR="008061AA">
        <w:t>.</w:t>
      </w:r>
    </w:p>
    <w:p w:rsidR="000D03EA" w:rsidRDefault="000D03EA" w:rsidP="00016338">
      <w:pPr>
        <w:spacing w:line="240" w:lineRule="auto"/>
        <w:ind w:left="576"/>
        <w:contextualSpacing/>
        <w:rPr>
          <w:b/>
        </w:rPr>
      </w:pPr>
    </w:p>
    <w:p w:rsidR="000350A0" w:rsidRPr="000350A0" w:rsidRDefault="000350A0" w:rsidP="004528EF">
      <w:pPr>
        <w:numPr>
          <w:ilvl w:val="0"/>
          <w:numId w:val="5"/>
        </w:numPr>
        <w:spacing w:line="240" w:lineRule="auto"/>
        <w:ind w:left="576"/>
        <w:contextualSpacing/>
      </w:pPr>
      <w:r w:rsidRPr="000350A0">
        <w:rPr>
          <w:b/>
        </w:rPr>
        <w:t>Convenience:</w:t>
      </w:r>
      <w:r>
        <w:rPr>
          <w:b/>
        </w:rPr>
        <w:t xml:space="preserve"> </w:t>
      </w:r>
      <w:r>
        <w:t>Are there any convenience barriers, such</w:t>
      </w:r>
      <w:r w:rsidR="00BE6BDA">
        <w:t xml:space="preserve"> as time or level of ease, the target audience </w:t>
      </w:r>
      <w:r>
        <w:t xml:space="preserve">thinks prevents them from implementing </w:t>
      </w:r>
      <w:r w:rsidR="008061AA">
        <w:t>safe food handling behaviors</w:t>
      </w:r>
      <w:r>
        <w:t xml:space="preserve">? </w:t>
      </w:r>
    </w:p>
    <w:p w:rsidR="000D03EA" w:rsidRDefault="000D03EA" w:rsidP="00016338">
      <w:pPr>
        <w:spacing w:line="240" w:lineRule="auto"/>
        <w:ind w:left="576"/>
        <w:contextualSpacing/>
        <w:rPr>
          <w:b/>
        </w:rPr>
      </w:pPr>
    </w:p>
    <w:p w:rsidR="000350A0" w:rsidRPr="000350A0" w:rsidRDefault="000350A0" w:rsidP="004528EF">
      <w:pPr>
        <w:numPr>
          <w:ilvl w:val="0"/>
          <w:numId w:val="5"/>
        </w:numPr>
        <w:spacing w:line="240" w:lineRule="auto"/>
        <w:ind w:left="576"/>
        <w:contextualSpacing/>
      </w:pPr>
      <w:r w:rsidRPr="000350A0">
        <w:rPr>
          <w:b/>
        </w:rPr>
        <w:t>Cues to action:</w:t>
      </w:r>
      <w:r w:rsidRPr="000350A0">
        <w:t xml:space="preserve"> Are there any reminders or </w:t>
      </w:r>
      <w:r w:rsidR="008061AA">
        <w:t>cues</w:t>
      </w:r>
      <w:r w:rsidRPr="000350A0">
        <w:t xml:space="preserve"> the</w:t>
      </w:r>
      <w:r w:rsidR="00BE6BDA">
        <w:t xml:space="preserve"> audience</w:t>
      </w:r>
      <w:r w:rsidRPr="000350A0">
        <w:t xml:space="preserve"> think</w:t>
      </w:r>
      <w:r w:rsidR="008061AA">
        <w:t>s</w:t>
      </w:r>
      <w:r w:rsidRPr="000350A0">
        <w:t xml:space="preserve"> would motivate them to engage in </w:t>
      </w:r>
      <w:r w:rsidR="008061AA">
        <w:t xml:space="preserve">certain food safe </w:t>
      </w:r>
      <w:r w:rsidRPr="000350A0">
        <w:t>practices? Are there any that they have found to be successful in the past?</w:t>
      </w:r>
    </w:p>
    <w:p w:rsidR="000D03EA" w:rsidRDefault="000D03EA" w:rsidP="00016338">
      <w:pPr>
        <w:spacing w:line="240" w:lineRule="auto"/>
        <w:ind w:left="576"/>
        <w:contextualSpacing/>
        <w:rPr>
          <w:b/>
        </w:rPr>
      </w:pPr>
    </w:p>
    <w:p w:rsidR="00A5253D" w:rsidRPr="005F59E4" w:rsidRDefault="000350A0" w:rsidP="00A5253D">
      <w:pPr>
        <w:numPr>
          <w:ilvl w:val="0"/>
          <w:numId w:val="5"/>
        </w:numPr>
        <w:spacing w:line="240" w:lineRule="auto"/>
        <w:ind w:left="576"/>
        <w:contextualSpacing/>
        <w:rPr>
          <w:b/>
        </w:rPr>
      </w:pPr>
      <w:r w:rsidRPr="000350A0">
        <w:rPr>
          <w:b/>
        </w:rPr>
        <w:t>Knowledge:</w:t>
      </w:r>
    </w:p>
    <w:p w:rsidR="000350A0" w:rsidRPr="000350A0" w:rsidRDefault="000350A0" w:rsidP="007273DA">
      <w:pPr>
        <w:numPr>
          <w:ilvl w:val="0"/>
          <w:numId w:val="67"/>
        </w:numPr>
        <w:spacing w:line="240" w:lineRule="auto"/>
      </w:pPr>
      <w:r>
        <w:rPr>
          <w:b/>
        </w:rPr>
        <w:t>I</w:t>
      </w:r>
      <w:r w:rsidR="00BE6BDA">
        <w:rPr>
          <w:b/>
        </w:rPr>
        <w:t xml:space="preserve">naccurate knowledge or beliefs: </w:t>
      </w:r>
      <w:r w:rsidR="00BE6BDA">
        <w:t xml:space="preserve">Does the target audience have </w:t>
      </w:r>
      <w:r>
        <w:t xml:space="preserve">any inaccurate beliefs related to food safety </w:t>
      </w:r>
      <w:r w:rsidR="008061AA">
        <w:t>and foodborne illness?</w:t>
      </w:r>
      <w:r>
        <w:t xml:space="preserve"> For example, d</w:t>
      </w:r>
      <w:r w:rsidR="00BE6BDA">
        <w:t>oes the individual</w:t>
      </w:r>
      <w:r>
        <w:t xml:space="preserve"> overestimate their knowledge about food safety or underestimate the</w:t>
      </w:r>
      <w:r w:rsidR="00BE6BDA">
        <w:t>ir</w:t>
      </w:r>
      <w:r>
        <w:t xml:space="preserve"> susce</w:t>
      </w:r>
      <w:r w:rsidR="00A56D75">
        <w:t>ptibility to food borne illness?</w:t>
      </w:r>
    </w:p>
    <w:p w:rsidR="000350A0" w:rsidRDefault="000350A0" w:rsidP="007273DA">
      <w:pPr>
        <w:numPr>
          <w:ilvl w:val="0"/>
          <w:numId w:val="67"/>
        </w:numPr>
        <w:spacing w:line="240" w:lineRule="auto"/>
      </w:pPr>
      <w:r w:rsidRPr="000350A0">
        <w:rPr>
          <w:b/>
        </w:rPr>
        <w:t>Specific knowledge:</w:t>
      </w:r>
      <w:r>
        <w:t xml:space="preserve"> </w:t>
      </w:r>
      <w:r w:rsidR="00BE6BDA">
        <w:t>Does the target audience have any</w:t>
      </w:r>
      <w:r>
        <w:t xml:space="preserve"> specific knowledge gaps related to food safety</w:t>
      </w:r>
      <w:r w:rsidR="00BE6BDA">
        <w:t xml:space="preserve"> and food handling behaviors</w:t>
      </w:r>
      <w:r w:rsidR="008061AA">
        <w:t>?</w:t>
      </w:r>
    </w:p>
    <w:p w:rsidR="00B27C5A" w:rsidRPr="00B27C5A" w:rsidRDefault="00F64499" w:rsidP="007273DA">
      <w:pPr>
        <w:numPr>
          <w:ilvl w:val="0"/>
          <w:numId w:val="67"/>
        </w:numPr>
        <w:spacing w:line="240" w:lineRule="auto"/>
      </w:pPr>
      <w:r>
        <w:rPr>
          <w:b/>
        </w:rPr>
        <w:t xml:space="preserve">Knowledge - </w:t>
      </w:r>
      <w:r w:rsidR="00B27C5A" w:rsidRPr="00B27C5A">
        <w:rPr>
          <w:b/>
        </w:rPr>
        <w:t>Why:</w:t>
      </w:r>
      <w:r w:rsidR="00B27C5A">
        <w:rPr>
          <w:b/>
        </w:rPr>
        <w:t xml:space="preserve"> </w:t>
      </w:r>
      <w:r w:rsidR="00B27C5A">
        <w:t xml:space="preserve">Does the </w:t>
      </w:r>
      <w:r w:rsidR="00BE6BDA">
        <w:t>audience</w:t>
      </w:r>
      <w:r w:rsidR="00B27C5A">
        <w:t xml:space="preserve"> understand why </w:t>
      </w:r>
      <w:r w:rsidR="008061AA">
        <w:t xml:space="preserve">a </w:t>
      </w:r>
      <w:r w:rsidR="00B27C5A">
        <w:t>specific behavior is recommended and how it prevents foodborne illness?</w:t>
      </w:r>
    </w:p>
    <w:p w:rsidR="00B27C5A" w:rsidRPr="00B27C5A" w:rsidRDefault="00F64499" w:rsidP="007273DA">
      <w:pPr>
        <w:numPr>
          <w:ilvl w:val="0"/>
          <w:numId w:val="67"/>
        </w:numPr>
        <w:spacing w:line="240" w:lineRule="auto"/>
      </w:pPr>
      <w:r>
        <w:rPr>
          <w:b/>
        </w:rPr>
        <w:t xml:space="preserve">Knowledge - </w:t>
      </w:r>
      <w:r w:rsidR="00B27C5A" w:rsidRPr="00B27C5A">
        <w:rPr>
          <w:b/>
        </w:rPr>
        <w:t>When</w:t>
      </w:r>
      <w:r w:rsidR="00BE6BDA">
        <w:t xml:space="preserve">: Does the audience </w:t>
      </w:r>
      <w:r w:rsidR="00B27C5A" w:rsidRPr="00B27C5A">
        <w:t>understand exactly when and under what circumstances they should engage in</w:t>
      </w:r>
      <w:r w:rsidR="00BE6BDA">
        <w:t xml:space="preserve"> a specific food handling</w:t>
      </w:r>
      <w:r w:rsidR="00B27C5A" w:rsidRPr="00B27C5A">
        <w:t xml:space="preserve"> behavior?</w:t>
      </w:r>
    </w:p>
    <w:p w:rsidR="00B27C5A" w:rsidRPr="00B27C5A" w:rsidRDefault="00F64499" w:rsidP="007273DA">
      <w:pPr>
        <w:numPr>
          <w:ilvl w:val="0"/>
          <w:numId w:val="67"/>
        </w:numPr>
        <w:spacing w:line="240" w:lineRule="auto"/>
      </w:pPr>
      <w:r>
        <w:rPr>
          <w:b/>
        </w:rPr>
        <w:t xml:space="preserve">Knowledge - </w:t>
      </w:r>
      <w:r w:rsidR="00B27C5A" w:rsidRPr="00B27C5A">
        <w:rPr>
          <w:b/>
        </w:rPr>
        <w:t>How (self-efficacy):</w:t>
      </w:r>
      <w:r w:rsidR="00B27C5A">
        <w:rPr>
          <w:b/>
        </w:rPr>
        <w:t xml:space="preserve"> </w:t>
      </w:r>
      <w:r w:rsidR="00B27C5A" w:rsidRPr="00B27C5A">
        <w:t>Does</w:t>
      </w:r>
      <w:r w:rsidR="00BE6BDA">
        <w:t xml:space="preserve"> the audience</w:t>
      </w:r>
      <w:r w:rsidR="00B27C5A" w:rsidRPr="00B27C5A">
        <w:t xml:space="preserve"> know how to engage in the specific behavior? Does </w:t>
      </w:r>
      <w:r w:rsidR="00BE6BDA">
        <w:t>the individual</w:t>
      </w:r>
      <w:r w:rsidR="00B27C5A" w:rsidRPr="00B27C5A">
        <w:t xml:space="preserve"> believe they are capable of engaging in the behavior?</w:t>
      </w:r>
    </w:p>
    <w:p w:rsidR="000D03EA" w:rsidRDefault="000D03EA" w:rsidP="00A5253D">
      <w:pPr>
        <w:spacing w:line="240" w:lineRule="auto"/>
        <w:contextualSpacing/>
        <w:rPr>
          <w:b/>
        </w:rPr>
      </w:pPr>
    </w:p>
    <w:p w:rsidR="000350A0" w:rsidRPr="00B27C5A" w:rsidRDefault="000350A0" w:rsidP="00A5253D">
      <w:pPr>
        <w:numPr>
          <w:ilvl w:val="0"/>
          <w:numId w:val="6"/>
        </w:numPr>
        <w:spacing w:line="240" w:lineRule="auto"/>
        <w:ind w:left="576"/>
        <w:contextualSpacing/>
      </w:pPr>
      <w:r w:rsidRPr="000350A0">
        <w:rPr>
          <w:b/>
        </w:rPr>
        <w:t>Public policy:</w:t>
      </w:r>
      <w:r w:rsidR="00B27C5A">
        <w:rPr>
          <w:b/>
        </w:rPr>
        <w:t xml:space="preserve"> </w:t>
      </w:r>
      <w:r w:rsidR="00B27C5A">
        <w:t xml:space="preserve">Are there any policies in place that prevents or makes it more challenging for </w:t>
      </w:r>
      <w:r w:rsidR="00BE6BDA">
        <w:t>the target audience</w:t>
      </w:r>
      <w:r w:rsidR="00B27C5A">
        <w:t xml:space="preserve"> to engage in a recommended behavior</w:t>
      </w:r>
      <w:r w:rsidR="008061AA">
        <w:t>?</w:t>
      </w:r>
      <w:r w:rsidR="008061AA" w:rsidRPr="008061AA">
        <w:t xml:space="preserve"> </w:t>
      </w:r>
      <w:r w:rsidR="008061AA">
        <w:t>What existing</w:t>
      </w:r>
      <w:r w:rsidR="008061AA" w:rsidRPr="008061AA">
        <w:t xml:space="preserve"> policies </w:t>
      </w:r>
      <w:r w:rsidR="00B27C5A">
        <w:t xml:space="preserve">influence </w:t>
      </w:r>
      <w:r w:rsidR="008061AA">
        <w:t xml:space="preserve">the audience’s food safety </w:t>
      </w:r>
      <w:r w:rsidR="00B27C5A">
        <w:t>knowledge, attitudes or behaviors?</w:t>
      </w:r>
    </w:p>
    <w:p w:rsidR="000D03EA" w:rsidRDefault="000D03EA" w:rsidP="00016338">
      <w:pPr>
        <w:spacing w:line="240" w:lineRule="auto"/>
        <w:ind w:left="576"/>
        <w:contextualSpacing/>
        <w:rPr>
          <w:b/>
        </w:rPr>
      </w:pPr>
    </w:p>
    <w:p w:rsidR="000350A0" w:rsidRPr="006820B0" w:rsidRDefault="000350A0" w:rsidP="004528EF">
      <w:pPr>
        <w:numPr>
          <w:ilvl w:val="0"/>
          <w:numId w:val="6"/>
        </w:numPr>
        <w:spacing w:line="240" w:lineRule="auto"/>
        <w:ind w:left="576"/>
        <w:contextualSpacing/>
      </w:pPr>
      <w:r>
        <w:rPr>
          <w:b/>
        </w:rPr>
        <w:t>Sensory appeal:</w:t>
      </w:r>
      <w:r w:rsidR="006820B0">
        <w:rPr>
          <w:b/>
        </w:rPr>
        <w:t xml:space="preserve"> </w:t>
      </w:r>
      <w:r w:rsidR="006820B0">
        <w:t xml:space="preserve">How </w:t>
      </w:r>
      <w:r w:rsidR="00752FCB">
        <w:t>do</w:t>
      </w:r>
      <w:r w:rsidR="006820B0">
        <w:t xml:space="preserve"> the smell, appearance, taste, and texture of a food influence</w:t>
      </w:r>
      <w:r w:rsidR="003B27E6">
        <w:t xml:space="preserve"> the </w:t>
      </w:r>
      <w:r w:rsidR="00BE6BDA">
        <w:t>target audience’s</w:t>
      </w:r>
      <w:r w:rsidR="006820B0">
        <w:t xml:space="preserve"> food handling practices?</w:t>
      </w:r>
    </w:p>
    <w:p w:rsidR="000D03EA" w:rsidRDefault="000D03EA" w:rsidP="00016338">
      <w:pPr>
        <w:spacing w:line="240" w:lineRule="auto"/>
        <w:ind w:left="576"/>
        <w:contextualSpacing/>
        <w:rPr>
          <w:b/>
        </w:rPr>
      </w:pPr>
    </w:p>
    <w:p w:rsidR="000350A0" w:rsidRPr="003B27E6" w:rsidRDefault="000350A0" w:rsidP="004528EF">
      <w:pPr>
        <w:numPr>
          <w:ilvl w:val="0"/>
          <w:numId w:val="6"/>
        </w:numPr>
        <w:spacing w:line="240" w:lineRule="auto"/>
        <w:ind w:left="576"/>
        <w:contextualSpacing/>
      </w:pPr>
      <w:r w:rsidRPr="000350A0">
        <w:rPr>
          <w:b/>
        </w:rPr>
        <w:lastRenderedPageBreak/>
        <w:t>Severity:</w:t>
      </w:r>
      <w:r>
        <w:t xml:space="preserve"> </w:t>
      </w:r>
      <w:r w:rsidR="003B27E6">
        <w:t xml:space="preserve">Is </w:t>
      </w:r>
      <w:r w:rsidR="003B27E6" w:rsidRPr="003B27E6">
        <w:t>the audience</w:t>
      </w:r>
      <w:r w:rsidRPr="003B27E6">
        <w:t xml:space="preserve"> aware of the short and long term consequences of food borne illness?</w:t>
      </w:r>
    </w:p>
    <w:p w:rsidR="000D03EA" w:rsidRDefault="000D03EA" w:rsidP="00016338">
      <w:pPr>
        <w:spacing w:line="240" w:lineRule="auto"/>
        <w:ind w:left="576"/>
        <w:contextualSpacing/>
        <w:rPr>
          <w:b/>
        </w:rPr>
      </w:pPr>
    </w:p>
    <w:p w:rsidR="000350A0" w:rsidRPr="003B27E6" w:rsidRDefault="000350A0" w:rsidP="004528EF">
      <w:pPr>
        <w:numPr>
          <w:ilvl w:val="0"/>
          <w:numId w:val="6"/>
        </w:numPr>
        <w:spacing w:line="240" w:lineRule="auto"/>
        <w:ind w:left="576"/>
        <w:contextualSpacing/>
      </w:pPr>
      <w:r w:rsidRPr="003B27E6">
        <w:rPr>
          <w:b/>
        </w:rPr>
        <w:t>Social norms and culture:</w:t>
      </w:r>
      <w:r w:rsidRPr="003B27E6">
        <w:t xml:space="preserve"> What </w:t>
      </w:r>
      <w:r w:rsidR="003B27E6" w:rsidRPr="003B27E6">
        <w:t>kind of food safety attitudes, beliefs, and behaviors does the</w:t>
      </w:r>
      <w:r w:rsidRPr="003B27E6">
        <w:t xml:space="preserve"> </w:t>
      </w:r>
      <w:r w:rsidR="00BE6BDA">
        <w:t xml:space="preserve">target </w:t>
      </w:r>
      <w:r w:rsidRPr="003B27E6">
        <w:t>audience’</w:t>
      </w:r>
      <w:r w:rsidR="00F64499" w:rsidRPr="003B27E6">
        <w:t>s social circle,</w:t>
      </w:r>
      <w:r w:rsidRPr="003B27E6">
        <w:t xml:space="preserve"> including family and friends,</w:t>
      </w:r>
      <w:r w:rsidR="003B27E6" w:rsidRPr="003B27E6">
        <w:t xml:space="preserve"> possess and engage in?</w:t>
      </w:r>
    </w:p>
    <w:p w:rsidR="000D03EA" w:rsidRDefault="000D03EA" w:rsidP="00016338">
      <w:pPr>
        <w:spacing w:line="240" w:lineRule="auto"/>
        <w:ind w:left="576"/>
        <w:contextualSpacing/>
        <w:rPr>
          <w:b/>
        </w:rPr>
      </w:pPr>
    </w:p>
    <w:p w:rsidR="0078596C" w:rsidRPr="000350A0" w:rsidRDefault="00035513" w:rsidP="004528EF">
      <w:pPr>
        <w:numPr>
          <w:ilvl w:val="0"/>
          <w:numId w:val="6"/>
        </w:numPr>
        <w:spacing w:line="240" w:lineRule="auto"/>
        <w:ind w:left="576"/>
        <w:contextualSpacing/>
        <w:rPr>
          <w:b/>
        </w:rPr>
      </w:pPr>
      <w:r w:rsidRPr="003B27E6">
        <w:rPr>
          <w:b/>
        </w:rPr>
        <w:t>Socio-d</w:t>
      </w:r>
      <w:r w:rsidR="0078596C" w:rsidRPr="003B27E6">
        <w:rPr>
          <w:b/>
        </w:rPr>
        <w:t>emographics:</w:t>
      </w:r>
      <w:r w:rsidRPr="003B27E6">
        <w:t xml:space="preserve"> </w:t>
      </w:r>
      <w:r w:rsidR="003B27E6" w:rsidRPr="003B27E6">
        <w:t>What is the demographic and socio economic</w:t>
      </w:r>
      <w:r w:rsidR="003B27E6">
        <w:t xml:space="preserve"> status of the target audience? Examples of </w:t>
      </w:r>
      <w:r w:rsidR="0099152D">
        <w:t xml:space="preserve">demographic </w:t>
      </w:r>
      <w:r w:rsidR="003B27E6">
        <w:t xml:space="preserve">factors include </w:t>
      </w:r>
      <w:r>
        <w:t>gender, ethnicity, age</w:t>
      </w:r>
      <w:r w:rsidR="000D03EA">
        <w:t>,</w:t>
      </w:r>
      <w:r>
        <w:t xml:space="preserve"> and education level</w:t>
      </w:r>
      <w:r w:rsidR="003B27E6">
        <w:t>.</w:t>
      </w:r>
    </w:p>
    <w:p w:rsidR="000D03EA" w:rsidRDefault="000D03EA" w:rsidP="00016338">
      <w:pPr>
        <w:spacing w:line="240" w:lineRule="auto"/>
        <w:ind w:left="576"/>
        <w:contextualSpacing/>
        <w:rPr>
          <w:b/>
        </w:rPr>
      </w:pPr>
    </w:p>
    <w:p w:rsidR="0090174B" w:rsidRDefault="0090174B" w:rsidP="004528EF">
      <w:pPr>
        <w:numPr>
          <w:ilvl w:val="0"/>
          <w:numId w:val="6"/>
        </w:numPr>
        <w:spacing w:line="240" w:lineRule="auto"/>
        <w:ind w:left="576"/>
        <w:contextualSpacing/>
      </w:pPr>
      <w:r w:rsidRPr="000350A0">
        <w:rPr>
          <w:b/>
        </w:rPr>
        <w:t>Susceptibility:</w:t>
      </w:r>
      <w:r>
        <w:t xml:space="preserve"> How susceptible do</w:t>
      </w:r>
      <w:r w:rsidR="003B27E6">
        <w:t>es the audience</w:t>
      </w:r>
      <w:r>
        <w:t xml:space="preserve"> feel they</w:t>
      </w:r>
      <w:r w:rsidR="003B27E6">
        <w:t xml:space="preserve"> are to foodborne illness resulting from food handling practices </w:t>
      </w:r>
      <w:r>
        <w:t>at home</w:t>
      </w:r>
      <w:r w:rsidR="000350A0">
        <w:t>?</w:t>
      </w:r>
    </w:p>
    <w:p w:rsidR="000D03EA" w:rsidRDefault="000D03EA" w:rsidP="00016338">
      <w:pPr>
        <w:spacing w:line="240" w:lineRule="auto"/>
        <w:ind w:left="576"/>
        <w:contextualSpacing/>
        <w:rPr>
          <w:b/>
        </w:rPr>
      </w:pPr>
    </w:p>
    <w:p w:rsidR="0078596C" w:rsidRPr="006820B0" w:rsidRDefault="0078596C" w:rsidP="004528EF">
      <w:pPr>
        <w:numPr>
          <w:ilvl w:val="0"/>
          <w:numId w:val="6"/>
        </w:numPr>
        <w:spacing w:line="240" w:lineRule="auto"/>
        <w:ind w:left="576"/>
        <w:contextualSpacing/>
      </w:pPr>
      <w:r w:rsidRPr="000350A0">
        <w:rPr>
          <w:b/>
        </w:rPr>
        <w:t>Trust of educational messages:</w:t>
      </w:r>
      <w:r w:rsidR="006820B0">
        <w:rPr>
          <w:b/>
        </w:rPr>
        <w:t xml:space="preserve"> </w:t>
      </w:r>
      <w:r w:rsidR="006820B0">
        <w:t xml:space="preserve">How trusting </w:t>
      </w:r>
      <w:r w:rsidR="00BE6BDA">
        <w:t xml:space="preserve">is the target audience </w:t>
      </w:r>
      <w:r w:rsidR="006820B0">
        <w:t xml:space="preserve">of </w:t>
      </w:r>
      <w:r w:rsidR="00BE6BDA">
        <w:t xml:space="preserve">consumer </w:t>
      </w:r>
      <w:r w:rsidR="006820B0">
        <w:t>food safety messages? Do they find sources of these messages to be credible?</w:t>
      </w:r>
    </w:p>
    <w:p w:rsidR="00C51AFA" w:rsidRPr="0090174B" w:rsidRDefault="00C51AFA" w:rsidP="00C51AFA">
      <w:pPr>
        <w:spacing w:line="240" w:lineRule="auto"/>
        <w:contextualSpacing/>
      </w:pPr>
    </w:p>
    <w:p w:rsidR="00C51AFA" w:rsidRDefault="00752FCB" w:rsidP="00C51AFA">
      <w:pPr>
        <w:spacing w:line="240" w:lineRule="auto"/>
        <w:contextualSpacing/>
      </w:pPr>
      <w:r>
        <w:t>For</w:t>
      </w:r>
      <w:r w:rsidR="0090174B" w:rsidRPr="0090174B">
        <w:t xml:space="preserve"> </w:t>
      </w:r>
      <w:r w:rsidR="00BE6BDA">
        <w:t xml:space="preserve">more </w:t>
      </w:r>
      <w:r w:rsidR="0090174B" w:rsidRPr="0090174B">
        <w:t>specific recommendations</w:t>
      </w:r>
      <w:r w:rsidR="000350A0">
        <w:t xml:space="preserve"> </w:t>
      </w:r>
      <w:r w:rsidR="00BE6BDA">
        <w:t>and</w:t>
      </w:r>
      <w:r w:rsidR="000350A0">
        <w:t xml:space="preserve"> </w:t>
      </w:r>
      <w:r w:rsidR="00BE6BDA">
        <w:t>strategies on how to address the</w:t>
      </w:r>
      <w:r>
        <w:t xml:space="preserve"> factors </w:t>
      </w:r>
      <w:r w:rsidR="00BE6BDA">
        <w:t>listed above</w:t>
      </w:r>
      <w:r>
        <w:t xml:space="preserve"> </w:t>
      </w:r>
      <w:r w:rsidR="0090174B" w:rsidRPr="0090174B">
        <w:t xml:space="preserve">refer to </w:t>
      </w:r>
      <w:r>
        <w:t xml:space="preserve">the </w:t>
      </w:r>
      <w:r w:rsidRPr="00752FCB">
        <w:t>White Paper on Consumer Research and Food Safety Education</w:t>
      </w:r>
      <w:r>
        <w:t xml:space="preserve"> </w:t>
      </w:r>
      <w:r w:rsidR="00161FC8">
        <w:t>(DRAFT</w:t>
      </w:r>
      <w:r>
        <w:t>).</w:t>
      </w:r>
    </w:p>
    <w:p w:rsidR="00915A00" w:rsidRDefault="00915A00" w:rsidP="00C51AFA">
      <w:pPr>
        <w:spacing w:line="240" w:lineRule="auto"/>
        <w:contextualSpacing/>
      </w:pPr>
    </w:p>
    <w:p w:rsidR="00915A00" w:rsidRDefault="00915A00" w:rsidP="00C51AFA">
      <w:pPr>
        <w:spacing w:line="240" w:lineRule="auto"/>
        <w:contextualSpacing/>
      </w:pPr>
    </w:p>
    <w:p w:rsidR="00752FCB" w:rsidRDefault="00752FCB" w:rsidP="00C51AFA">
      <w:pPr>
        <w:spacing w:line="240" w:lineRule="auto"/>
        <w:contextualSpacing/>
      </w:pPr>
    </w:p>
    <w:p w:rsidR="00376EF6" w:rsidRPr="00271599" w:rsidRDefault="00DA3A58" w:rsidP="00376EF6">
      <w:pPr>
        <w:pBdr>
          <w:top w:val="single" w:sz="4" w:space="1" w:color="auto"/>
          <w:left w:val="single" w:sz="4" w:space="4" w:color="auto"/>
          <w:bottom w:val="single" w:sz="4" w:space="1" w:color="auto"/>
          <w:right w:val="single" w:sz="4" w:space="4" w:color="auto"/>
        </w:pBdr>
        <w:rPr>
          <w:b/>
        </w:rPr>
      </w:pPr>
      <w:r>
        <w:rPr>
          <w:b/>
        </w:rPr>
        <w:t xml:space="preserve">How They Did It </w:t>
      </w:r>
    </w:p>
    <w:p w:rsidR="00376EF6" w:rsidRDefault="00376EF6" w:rsidP="00376EF6">
      <w:pPr>
        <w:pBdr>
          <w:top w:val="single" w:sz="4" w:space="1" w:color="auto"/>
          <w:left w:val="single" w:sz="4" w:space="4" w:color="auto"/>
          <w:bottom w:val="single" w:sz="4" w:space="1" w:color="auto"/>
          <w:right w:val="single" w:sz="4" w:space="4" w:color="auto"/>
        </w:pBdr>
      </w:pPr>
      <w:r>
        <w:t>When planning “Is It Done Yet?” a social marketing campaign to increase the use of thermometers in order to prevent foodborne illness, a specific audience, upscale suburban parents, w</w:t>
      </w:r>
      <w:r w:rsidR="00C939B2">
        <w:t>as</w:t>
      </w:r>
      <w:r>
        <w:t xml:space="preserve"> identified and targeted. This target audience was carefully chosen for specific reasons such as being more likely to rapidly move through the stages of behavior change to adopt the desired behavior, the</w:t>
      </w:r>
      <w:r w:rsidR="00E60440">
        <w:t>ir</w:t>
      </w:r>
      <w:r>
        <w:t xml:space="preserve"> tendency to be influencers and trend setters, and because of their propensity to learn and use new information. </w:t>
      </w:r>
    </w:p>
    <w:p w:rsidR="00376EF6" w:rsidRDefault="00376EF6" w:rsidP="00376EF6">
      <w:pPr>
        <w:pBdr>
          <w:top w:val="single" w:sz="4" w:space="1" w:color="auto"/>
          <w:left w:val="single" w:sz="4" w:space="4" w:color="auto"/>
          <w:bottom w:val="single" w:sz="4" w:space="1" w:color="auto"/>
          <w:right w:val="single" w:sz="4" w:space="4" w:color="auto"/>
        </w:pBdr>
      </w:pPr>
      <w:r>
        <w:t xml:space="preserve">Geodemographic research was conducted to get to know this population to learn about their interests, characteristics, and where they access information. Observational research in a kitchen setting was also conducted to learn about how the parents use thermometers and handle foods. This helped program planners identify important barriers that would need to be addressed in the campaign and gather information to help test and develop campaign messages. Messages were pilot tested at a “special event” held in a popular home and cooking store where participants were able to provide feedback on several message concepts. Following the event, additional focus groups were conducted to select </w:t>
      </w:r>
      <w:r w:rsidR="00DA3A58">
        <w:t>the final campaign slogan, “Is I</w:t>
      </w:r>
      <w:r>
        <w:t>t Done yet? You can’t tell by looking. Use a thermometer to be sure.”</w:t>
      </w:r>
    </w:p>
    <w:p w:rsidR="00376EF6" w:rsidRDefault="00376EF6" w:rsidP="00376EF6">
      <w:pPr>
        <w:pBdr>
          <w:top w:val="single" w:sz="4" w:space="1" w:color="auto"/>
          <w:left w:val="single" w:sz="4" w:space="4" w:color="auto"/>
          <w:bottom w:val="single" w:sz="4" w:space="1" w:color="auto"/>
          <w:right w:val="single" w:sz="4" w:space="4" w:color="auto"/>
        </w:pBdr>
      </w:pPr>
      <w:r>
        <w:t>Before implementing the campaign, baseline data was collected through a mail survey that aimed to identify where the target audience was in stages of behavior change. Objectives for the campaign were identified as:</w:t>
      </w:r>
    </w:p>
    <w:p w:rsidR="00376EF6" w:rsidRDefault="00376EF6" w:rsidP="00376EF6">
      <w:pPr>
        <w:pBdr>
          <w:top w:val="single" w:sz="4" w:space="1" w:color="auto"/>
          <w:left w:val="single" w:sz="4" w:space="4" w:color="auto"/>
          <w:bottom w:val="single" w:sz="4" w:space="1" w:color="auto"/>
          <w:right w:val="single" w:sz="4" w:space="4" w:color="auto"/>
        </w:pBdr>
      </w:pPr>
      <w:r>
        <w:t>- Employ partnerships</w:t>
      </w:r>
    </w:p>
    <w:p w:rsidR="00376EF6" w:rsidRDefault="00376EF6" w:rsidP="00376EF6">
      <w:pPr>
        <w:pBdr>
          <w:top w:val="single" w:sz="4" w:space="1" w:color="auto"/>
          <w:left w:val="single" w:sz="4" w:space="4" w:color="auto"/>
          <w:bottom w:val="single" w:sz="4" w:space="1" w:color="auto"/>
          <w:right w:val="single" w:sz="4" w:space="4" w:color="auto"/>
        </w:pBdr>
      </w:pPr>
      <w:r>
        <w:t>- Saturate the Boomburb market with the campaign messages</w:t>
      </w:r>
    </w:p>
    <w:p w:rsidR="00376EF6" w:rsidRDefault="00376EF6" w:rsidP="00376EF6">
      <w:pPr>
        <w:pBdr>
          <w:top w:val="single" w:sz="4" w:space="1" w:color="auto"/>
          <w:left w:val="single" w:sz="4" w:space="4" w:color="auto"/>
          <w:bottom w:val="single" w:sz="4" w:space="1" w:color="auto"/>
          <w:right w:val="single" w:sz="4" w:space="4" w:color="auto"/>
        </w:pBdr>
      </w:pPr>
      <w:r>
        <w:t>- Employ free and paid media</w:t>
      </w:r>
    </w:p>
    <w:p w:rsidR="00376EF6" w:rsidRDefault="00376EF6" w:rsidP="00376EF6">
      <w:pPr>
        <w:pBdr>
          <w:top w:val="single" w:sz="4" w:space="1" w:color="auto"/>
          <w:left w:val="single" w:sz="4" w:space="4" w:color="auto"/>
          <w:bottom w:val="single" w:sz="4" w:space="1" w:color="auto"/>
          <w:right w:val="single" w:sz="4" w:space="4" w:color="auto"/>
        </w:pBdr>
      </w:pPr>
      <w:r>
        <w:lastRenderedPageBreak/>
        <w:t>- Conduct on-site events at retail stores, schools, festivals, etc.</w:t>
      </w:r>
    </w:p>
    <w:p w:rsidR="00376EF6" w:rsidRDefault="00376EF6" w:rsidP="00376EF6">
      <w:pPr>
        <w:pBdr>
          <w:top w:val="single" w:sz="4" w:space="1" w:color="auto"/>
          <w:left w:val="single" w:sz="4" w:space="4" w:color="auto"/>
          <w:bottom w:val="single" w:sz="4" w:space="1" w:color="auto"/>
          <w:right w:val="single" w:sz="4" w:space="4" w:color="auto"/>
        </w:pBdr>
      </w:pPr>
      <w:r>
        <w:t>- Conduct pre- and post-campaign research</w:t>
      </w:r>
    </w:p>
    <w:p w:rsidR="00E60440" w:rsidRDefault="00E60440" w:rsidP="00376EF6">
      <w:pPr>
        <w:pBdr>
          <w:top w:val="single" w:sz="4" w:space="1" w:color="auto"/>
          <w:left w:val="single" w:sz="4" w:space="4" w:color="auto"/>
          <w:bottom w:val="single" w:sz="4" w:space="1" w:color="auto"/>
          <w:right w:val="single" w:sz="4" w:space="4" w:color="auto"/>
        </w:pBdr>
      </w:pPr>
    </w:p>
    <w:p w:rsidR="00F55DE3" w:rsidRDefault="00376EF6" w:rsidP="00F55DE3">
      <w:pPr>
        <w:pBdr>
          <w:top w:val="single" w:sz="4" w:space="1" w:color="auto"/>
          <w:left w:val="single" w:sz="4" w:space="4" w:color="auto"/>
          <w:bottom w:val="single" w:sz="4" w:space="1" w:color="auto"/>
          <w:right w:val="single" w:sz="4" w:space="4" w:color="auto"/>
        </w:pBdr>
      </w:pPr>
      <w:r>
        <w:t>United States Department of Agriculture (USDA), Food Safety and Inspection Service (FSIS). (2005). A report of the “is it done yet? Social marketing campaign to promote the use of food thermometers. U.S. Department of Agriculture’s Food Safety and Inspection Service. National Food Safety &amp; Toxicology Center at Michigan State University. Michigan State University Extension. Michigan Department of Agriculture (Funding Provider for Michigan)</w:t>
      </w:r>
      <w:r w:rsidR="00660E1F">
        <w:t>.</w:t>
      </w:r>
    </w:p>
    <w:p w:rsidR="00F55DE3" w:rsidRDefault="00F55DE3" w:rsidP="001939B1">
      <w:pPr>
        <w:pStyle w:val="Heading2"/>
      </w:pPr>
      <w:bookmarkStart w:id="30" w:name="_Toc453761868"/>
    </w:p>
    <w:p w:rsidR="00486F2E" w:rsidRPr="00752FCB" w:rsidRDefault="00752FCB" w:rsidP="001939B1">
      <w:pPr>
        <w:pStyle w:val="Heading2"/>
      </w:pPr>
      <w:r>
        <w:t>Utilize behavior theories</w:t>
      </w:r>
      <w:bookmarkEnd w:id="30"/>
      <w:r w:rsidR="00486F2E">
        <w:t xml:space="preserve"> </w:t>
      </w:r>
    </w:p>
    <w:p w:rsidR="00370D11" w:rsidRDefault="00370D11" w:rsidP="00016338">
      <w:pPr>
        <w:spacing w:line="240" w:lineRule="auto"/>
        <w:contextualSpacing/>
      </w:pPr>
      <w:r>
        <w:t>Using a</w:t>
      </w:r>
      <w:r w:rsidR="00874E93">
        <w:t xml:space="preserve"> theoretical</w:t>
      </w:r>
      <w:r>
        <w:t xml:space="preserve"> framework </w:t>
      </w:r>
      <w:r w:rsidR="00874E93">
        <w:t>for understanding</w:t>
      </w:r>
      <w:r>
        <w:t xml:space="preserve"> how and why indivi</w:t>
      </w:r>
      <w:r w:rsidR="00874E93">
        <w:t xml:space="preserve">duals engage in behaviors can </w:t>
      </w:r>
      <w:r w:rsidR="000839CE">
        <w:t xml:space="preserve">be </w:t>
      </w:r>
      <w:r w:rsidR="00874E93">
        <w:t xml:space="preserve">useful </w:t>
      </w:r>
      <w:r w:rsidR="00866DF1">
        <w:t xml:space="preserve">to identify what </w:t>
      </w:r>
      <w:r>
        <w:t>quest</w:t>
      </w:r>
      <w:r w:rsidR="00866DF1">
        <w:t>ions to ask in</w:t>
      </w:r>
      <w:r w:rsidR="00864072">
        <w:t xml:space="preserve"> your </w:t>
      </w:r>
      <w:r w:rsidR="00C939B2">
        <w:t xml:space="preserve">needs </w:t>
      </w:r>
      <w:r w:rsidR="00864072">
        <w:t>assessment and</w:t>
      </w:r>
      <w:r w:rsidR="00866DF1">
        <w:t xml:space="preserve"> to</w:t>
      </w:r>
      <w:r w:rsidR="00864072">
        <w:t xml:space="preserve"> </w:t>
      </w:r>
      <w:r>
        <w:t xml:space="preserve">identify </w:t>
      </w:r>
      <w:r w:rsidR="00866DF1">
        <w:t xml:space="preserve">effective </w:t>
      </w:r>
      <w:r>
        <w:t xml:space="preserve">strategies </w:t>
      </w:r>
      <w:r w:rsidR="00866DF1">
        <w:t>to use to design and implement your program</w:t>
      </w:r>
      <w:r w:rsidR="00864072">
        <w:t xml:space="preserve">. </w:t>
      </w:r>
      <w:r w:rsidR="00C939B2">
        <w:t>Behavior theories can also</w:t>
      </w:r>
      <w:r w:rsidR="00866DF1">
        <w:t xml:space="preserve"> help you </w:t>
      </w:r>
      <w:r w:rsidR="00F55DE3">
        <w:t>narrow down</w:t>
      </w:r>
      <w:r w:rsidR="00866DF1">
        <w:t xml:space="preserve"> your evaluation approach and the main questions you want to answer to determine the impact and outcomes of your program.</w:t>
      </w:r>
    </w:p>
    <w:p w:rsidR="00370D11" w:rsidRDefault="00370D11" w:rsidP="00016338">
      <w:pPr>
        <w:spacing w:line="240" w:lineRule="auto"/>
        <w:contextualSpacing/>
      </w:pPr>
    </w:p>
    <w:p w:rsidR="00864072" w:rsidRPr="00056FAC" w:rsidRDefault="00DC7DBE" w:rsidP="004378CE">
      <w:pPr>
        <w:spacing w:line="240" w:lineRule="auto"/>
        <w:contextualSpacing/>
      </w:pPr>
      <w:r>
        <w:t>Below are examples of two</w:t>
      </w:r>
      <w:r w:rsidR="00E72777">
        <w:t xml:space="preserve"> behavior</w:t>
      </w:r>
      <w:r>
        <w:t xml:space="preserve"> theories </w:t>
      </w:r>
      <w:r w:rsidR="00864072">
        <w:t xml:space="preserve">that </w:t>
      </w:r>
      <w:r w:rsidR="00375BFC">
        <w:t>have previously been applied to consumer food safety studies</w:t>
      </w:r>
      <w:r w:rsidR="00864072">
        <w:t>:</w:t>
      </w:r>
    </w:p>
    <w:p w:rsidR="00DC7DBE" w:rsidRPr="00056FAC" w:rsidRDefault="00DC7DBE" w:rsidP="00056FAC">
      <w:pPr>
        <w:pStyle w:val="Heading3"/>
      </w:pPr>
      <w:bookmarkStart w:id="31" w:name="_Toc453761869"/>
      <w:r w:rsidRPr="00056FAC">
        <w:t>Transtheoretical Model</w:t>
      </w:r>
      <w:bookmarkEnd w:id="31"/>
    </w:p>
    <w:p w:rsidR="003246A3" w:rsidRDefault="00DC7DBE" w:rsidP="00016338">
      <w:pPr>
        <w:spacing w:line="240" w:lineRule="auto"/>
        <w:contextualSpacing/>
      </w:pPr>
      <w:r w:rsidRPr="00DC7DBE">
        <w:t xml:space="preserve">The Transtheoretical model, or stages of change theory, provides a </w:t>
      </w:r>
      <w:r>
        <w:t xml:space="preserve">framework </w:t>
      </w:r>
      <w:r w:rsidR="00866DF1">
        <w:t>for the</w:t>
      </w:r>
      <w:r>
        <w:t xml:space="preserve"> </w:t>
      </w:r>
      <w:r w:rsidRPr="00DC7DBE">
        <w:t>stages</w:t>
      </w:r>
      <w:r>
        <w:t xml:space="preserve"> an individual</w:t>
      </w:r>
      <w:r w:rsidRPr="00DC7DBE">
        <w:t xml:space="preserve"> </w:t>
      </w:r>
      <w:r w:rsidR="005454CF">
        <w:t xml:space="preserve">can experience </w:t>
      </w:r>
      <w:r w:rsidRPr="00DC7DBE">
        <w:t xml:space="preserve">before </w:t>
      </w:r>
      <w:r w:rsidR="005454CF">
        <w:t xml:space="preserve">successfully changing behavior </w:t>
      </w:r>
      <w:r w:rsidR="00A56D75">
        <w:t>[23]</w:t>
      </w:r>
      <w:r w:rsidR="00E75197">
        <w:t>.</w:t>
      </w:r>
      <w:r w:rsidRPr="00DC7DBE">
        <w:t xml:space="preserve"> </w:t>
      </w:r>
      <w:r>
        <w:t>There are five stages</w:t>
      </w:r>
      <w:r w:rsidRPr="00DC7DBE">
        <w:t xml:space="preserve">: precontemplation, contemplation, preparation, action </w:t>
      </w:r>
      <w:r w:rsidR="00A56D75">
        <w:t>and maintenance.</w:t>
      </w:r>
      <w:r w:rsidRPr="00DC7DBE">
        <w:t xml:space="preserve"> </w:t>
      </w:r>
    </w:p>
    <w:p w:rsidR="003246A3" w:rsidRDefault="003246A3" w:rsidP="00016338">
      <w:pPr>
        <w:spacing w:line="240" w:lineRule="auto"/>
        <w:contextualSpacing/>
      </w:pPr>
    </w:p>
    <w:p w:rsidR="00A56D75" w:rsidRDefault="00DC7DBE" w:rsidP="007273DA">
      <w:pPr>
        <w:numPr>
          <w:ilvl w:val="0"/>
          <w:numId w:val="7"/>
        </w:numPr>
        <w:spacing w:line="240" w:lineRule="auto"/>
        <w:contextualSpacing/>
      </w:pPr>
      <w:r w:rsidRPr="00A56D75">
        <w:rPr>
          <w:b/>
        </w:rPr>
        <w:t>Precontemplation</w:t>
      </w:r>
      <w:r w:rsidR="003246A3">
        <w:t xml:space="preserve"> - when</w:t>
      </w:r>
      <w:r w:rsidRPr="00DC7DBE">
        <w:t xml:space="preserve"> </w:t>
      </w:r>
      <w:r w:rsidR="003246A3">
        <w:t>an individual is</w:t>
      </w:r>
      <w:r w:rsidRPr="00DC7DBE">
        <w:t xml:space="preserve"> not </w:t>
      </w:r>
      <w:r w:rsidR="003246A3">
        <w:t>at all thinking about changing behavior</w:t>
      </w:r>
      <w:r w:rsidRPr="00DC7DBE">
        <w:t xml:space="preserve"> and may be unaware of the consequences of their actions</w:t>
      </w:r>
      <w:r w:rsidR="00A56D75">
        <w:t xml:space="preserve"> [14,24]</w:t>
      </w:r>
      <w:r w:rsidRPr="00DC7DBE">
        <w:t xml:space="preserve"> </w:t>
      </w:r>
    </w:p>
    <w:p w:rsidR="003246A3" w:rsidRDefault="00DC7DBE" w:rsidP="00A56D75">
      <w:pPr>
        <w:numPr>
          <w:ilvl w:val="0"/>
          <w:numId w:val="7"/>
        </w:numPr>
        <w:spacing w:line="240" w:lineRule="auto"/>
        <w:contextualSpacing/>
      </w:pPr>
      <w:r w:rsidRPr="00A56D75">
        <w:rPr>
          <w:b/>
        </w:rPr>
        <w:t>Contemplation</w:t>
      </w:r>
      <w:r w:rsidR="003246A3" w:rsidRPr="00A56D75">
        <w:rPr>
          <w:b/>
        </w:rPr>
        <w:t xml:space="preserve"> </w:t>
      </w:r>
      <w:r w:rsidR="003246A3" w:rsidRPr="003246A3">
        <w:t>-</w:t>
      </w:r>
      <w:r w:rsidRPr="003246A3">
        <w:t xml:space="preserve"> </w:t>
      </w:r>
      <w:r w:rsidR="003246A3">
        <w:t>when an individual</w:t>
      </w:r>
      <w:r w:rsidRPr="00DC7DBE">
        <w:t xml:space="preserve"> </w:t>
      </w:r>
      <w:r w:rsidR="003246A3">
        <w:t>has not taken any action</w:t>
      </w:r>
      <w:r w:rsidR="00864072">
        <w:t xml:space="preserve"> yet</w:t>
      </w:r>
      <w:r w:rsidR="003246A3">
        <w:t xml:space="preserve"> but is seriously</w:t>
      </w:r>
      <w:r w:rsidRPr="00DC7DBE">
        <w:t xml:space="preserve"> considering changing their b</w:t>
      </w:r>
      <w:r w:rsidR="00864072">
        <w:t xml:space="preserve">ehavior in the next six months </w:t>
      </w:r>
      <w:r w:rsidR="00A56D75" w:rsidRPr="00A56D75">
        <w:t>[14,24]</w:t>
      </w:r>
    </w:p>
    <w:p w:rsidR="00A56D75" w:rsidRDefault="00DC7DBE" w:rsidP="00A56D75">
      <w:pPr>
        <w:numPr>
          <w:ilvl w:val="0"/>
          <w:numId w:val="7"/>
        </w:numPr>
        <w:spacing w:line="240" w:lineRule="auto"/>
        <w:contextualSpacing/>
      </w:pPr>
      <w:r w:rsidRPr="00A56D75">
        <w:rPr>
          <w:b/>
        </w:rPr>
        <w:t>Preparation</w:t>
      </w:r>
      <w:r w:rsidRPr="00DC7DBE">
        <w:t xml:space="preserve"> </w:t>
      </w:r>
      <w:r w:rsidR="003246A3">
        <w:t xml:space="preserve">- </w:t>
      </w:r>
      <w:r w:rsidRPr="00DC7DBE">
        <w:t xml:space="preserve">when </w:t>
      </w:r>
      <w:r w:rsidR="003246A3">
        <w:t xml:space="preserve">an individual is </w:t>
      </w:r>
      <w:r w:rsidRPr="00DC7DBE">
        <w:t xml:space="preserve">preparing to make </w:t>
      </w:r>
      <w:r w:rsidR="003246A3">
        <w:t xml:space="preserve">a </w:t>
      </w:r>
      <w:r w:rsidRPr="00DC7DBE">
        <w:t>beh</w:t>
      </w:r>
      <w:r w:rsidR="00864072">
        <w:t>avior change within</w:t>
      </w:r>
      <w:r w:rsidR="003246A3">
        <w:t xml:space="preserve"> one month </w:t>
      </w:r>
      <w:r w:rsidR="00A56D75" w:rsidRPr="00A56D75">
        <w:t xml:space="preserve">[14,24] </w:t>
      </w:r>
    </w:p>
    <w:p w:rsidR="003246A3" w:rsidRDefault="003246A3" w:rsidP="00A56D75">
      <w:pPr>
        <w:numPr>
          <w:ilvl w:val="0"/>
          <w:numId w:val="7"/>
        </w:numPr>
        <w:spacing w:line="240" w:lineRule="auto"/>
        <w:contextualSpacing/>
      </w:pPr>
      <w:r w:rsidRPr="00A56D75">
        <w:rPr>
          <w:b/>
        </w:rPr>
        <w:t xml:space="preserve">Action </w:t>
      </w:r>
      <w:r>
        <w:t>-</w:t>
      </w:r>
      <w:r w:rsidR="00DC7DBE" w:rsidRPr="00DC7DBE">
        <w:t xml:space="preserve"> </w:t>
      </w:r>
      <w:r>
        <w:t>when an individual</w:t>
      </w:r>
      <w:r w:rsidR="00DC7DBE" w:rsidRPr="00DC7DBE">
        <w:t xml:space="preserve"> ha</w:t>
      </w:r>
      <w:r>
        <w:t>s</w:t>
      </w:r>
      <w:r w:rsidR="0004282C">
        <w:t xml:space="preserve"> been successful</w:t>
      </w:r>
      <w:r w:rsidR="00DC7DBE" w:rsidRPr="00DC7DBE">
        <w:t xml:space="preserve"> and consistent</w:t>
      </w:r>
      <w:r w:rsidR="0004282C">
        <w:t xml:space="preserve"> </w:t>
      </w:r>
      <w:r w:rsidR="00864072">
        <w:t xml:space="preserve">in </w:t>
      </w:r>
      <w:r w:rsidR="0004282C">
        <w:t>engaging in the new</w:t>
      </w:r>
      <w:r>
        <w:t xml:space="preserve"> behavior</w:t>
      </w:r>
      <w:r w:rsidR="00DC7DBE" w:rsidRPr="00DC7DBE">
        <w:t xml:space="preserve"> </w:t>
      </w:r>
      <w:r>
        <w:t>in a one to six month time period</w:t>
      </w:r>
      <w:r w:rsidR="00DC7DBE" w:rsidRPr="00DC7DBE">
        <w:t xml:space="preserve"> </w:t>
      </w:r>
      <w:r w:rsidR="00A56D75" w:rsidRPr="00A56D75">
        <w:t>[14,24]</w:t>
      </w:r>
    </w:p>
    <w:p w:rsidR="00DC7DBE" w:rsidRPr="00282FA3" w:rsidRDefault="003246A3" w:rsidP="007273DA">
      <w:pPr>
        <w:numPr>
          <w:ilvl w:val="0"/>
          <w:numId w:val="7"/>
        </w:numPr>
        <w:spacing w:line="240" w:lineRule="auto"/>
        <w:contextualSpacing/>
      </w:pPr>
      <w:r>
        <w:rPr>
          <w:b/>
        </w:rPr>
        <w:t>Maintenance</w:t>
      </w:r>
      <w:r>
        <w:t xml:space="preserve"> - when an</w:t>
      </w:r>
      <w:r w:rsidR="00DC7DBE" w:rsidRPr="00DC7DBE">
        <w:t xml:space="preserve"> individual h</w:t>
      </w:r>
      <w:r>
        <w:t>as</w:t>
      </w:r>
      <w:r w:rsidR="00DC7DBE" w:rsidRPr="00DC7DBE">
        <w:t xml:space="preserve"> engaged in behavior</w:t>
      </w:r>
      <w:r>
        <w:t xml:space="preserve"> change for six or more months </w:t>
      </w:r>
      <w:r w:rsidR="00A56D75">
        <w:t>[24]</w:t>
      </w:r>
    </w:p>
    <w:p w:rsidR="00915A00" w:rsidRDefault="00915A00" w:rsidP="00BF0C21">
      <w:pPr>
        <w:pStyle w:val="NoSpacing"/>
        <w:ind w:left="360"/>
        <w:rPr>
          <w:rFonts w:ascii="Calibri" w:hAnsi="Calibri"/>
          <w:b/>
          <w:sz w:val="22"/>
          <w:szCs w:val="22"/>
        </w:rPr>
      </w:pPr>
    </w:p>
    <w:p w:rsidR="00915A00" w:rsidRDefault="00915A00" w:rsidP="00BF0C21">
      <w:pPr>
        <w:pStyle w:val="NoSpacing"/>
        <w:ind w:left="360"/>
        <w:rPr>
          <w:rFonts w:ascii="Calibri" w:hAnsi="Calibri"/>
          <w:b/>
          <w:sz w:val="22"/>
          <w:szCs w:val="22"/>
        </w:rPr>
      </w:pPr>
    </w:p>
    <w:p w:rsidR="00915A00" w:rsidRDefault="00915A00" w:rsidP="00BF0C21">
      <w:pPr>
        <w:pStyle w:val="NoSpacing"/>
        <w:ind w:left="360"/>
        <w:rPr>
          <w:rFonts w:ascii="Calibri" w:hAnsi="Calibri"/>
          <w:b/>
          <w:sz w:val="22"/>
          <w:szCs w:val="22"/>
        </w:rPr>
      </w:pPr>
    </w:p>
    <w:p w:rsidR="00915A00" w:rsidRDefault="00915A00" w:rsidP="00BF0C21">
      <w:pPr>
        <w:pStyle w:val="NoSpacing"/>
        <w:ind w:left="360"/>
        <w:rPr>
          <w:rFonts w:ascii="Calibri" w:hAnsi="Calibri"/>
          <w:b/>
          <w:sz w:val="22"/>
          <w:szCs w:val="22"/>
        </w:rPr>
      </w:pPr>
    </w:p>
    <w:p w:rsidR="00915A00" w:rsidRDefault="00915A00" w:rsidP="00BF0C21">
      <w:pPr>
        <w:pStyle w:val="NoSpacing"/>
        <w:ind w:left="360"/>
        <w:rPr>
          <w:rFonts w:ascii="Calibri" w:hAnsi="Calibri"/>
          <w:b/>
          <w:sz w:val="22"/>
          <w:szCs w:val="22"/>
        </w:rPr>
      </w:pPr>
    </w:p>
    <w:p w:rsidR="00915A00" w:rsidRDefault="00915A00" w:rsidP="00BF0C21">
      <w:pPr>
        <w:pStyle w:val="NoSpacing"/>
        <w:ind w:left="360"/>
        <w:rPr>
          <w:rFonts w:ascii="Calibri" w:hAnsi="Calibri"/>
          <w:b/>
          <w:sz w:val="22"/>
          <w:szCs w:val="22"/>
        </w:rPr>
      </w:pPr>
    </w:p>
    <w:p w:rsidR="00915A00" w:rsidRDefault="00915A00" w:rsidP="00BF0C21">
      <w:pPr>
        <w:pStyle w:val="NoSpacing"/>
        <w:ind w:left="360"/>
        <w:rPr>
          <w:rFonts w:ascii="Calibri" w:hAnsi="Calibri"/>
          <w:b/>
          <w:sz w:val="22"/>
          <w:szCs w:val="22"/>
        </w:rPr>
      </w:pPr>
    </w:p>
    <w:p w:rsidR="00BF0C21" w:rsidRPr="00282FA3" w:rsidRDefault="00B1481B" w:rsidP="00BF0C21">
      <w:pPr>
        <w:pStyle w:val="NoSpacing"/>
        <w:ind w:left="360"/>
        <w:rPr>
          <w:rFonts w:ascii="Calibri" w:hAnsi="Calibri"/>
          <w:sz w:val="22"/>
          <w:szCs w:val="22"/>
        </w:rPr>
      </w:pPr>
      <w:r w:rsidRPr="00BF0C21">
        <w:rPr>
          <w:rFonts w:ascii="Calibri" w:hAnsi="Calibri"/>
          <w:b/>
          <w:sz w:val="22"/>
          <w:szCs w:val="22"/>
        </w:rPr>
        <w:lastRenderedPageBreak/>
        <w:t>The Transtheoretical or Stages of Change Model</w:t>
      </w:r>
      <w:r w:rsidR="00BF0C21">
        <w:rPr>
          <w:rFonts w:ascii="Calibri" w:hAnsi="Calibri"/>
          <w:b/>
          <w:sz w:val="22"/>
          <w:szCs w:val="22"/>
        </w:rPr>
        <w:t xml:space="preserve"> </w:t>
      </w:r>
      <w:hyperlink r:id="rId12" w:history="1">
        <w:r w:rsidR="00BF0C21" w:rsidRPr="00BF0C21">
          <w:rPr>
            <w:rStyle w:val="Hyperlink"/>
            <w:rFonts w:ascii="Calibri" w:hAnsi="Calibri"/>
            <w:sz w:val="22"/>
            <w:szCs w:val="22"/>
          </w:rPr>
          <w:t>[Source]</w:t>
        </w:r>
      </w:hyperlink>
      <w:r w:rsidR="00BF0C21">
        <w:t xml:space="preserve"> </w:t>
      </w:r>
    </w:p>
    <w:p w:rsidR="00B1481B" w:rsidRPr="00BF0C21" w:rsidRDefault="00B1481B" w:rsidP="00B1481B">
      <w:pPr>
        <w:pStyle w:val="NoSpacing"/>
        <w:spacing w:line="480" w:lineRule="auto"/>
        <w:ind w:left="360"/>
        <w:rPr>
          <w:rFonts w:ascii="Calibri" w:hAnsi="Calibri"/>
          <w:b/>
          <w:sz w:val="22"/>
          <w:szCs w:val="22"/>
        </w:rPr>
      </w:pPr>
    </w:p>
    <w:p w:rsidR="00B1481B" w:rsidRPr="00282FA3" w:rsidRDefault="0006596E" w:rsidP="009C6FFB">
      <w:pPr>
        <w:pStyle w:val="NoSpacing"/>
        <w:spacing w:line="480" w:lineRule="auto"/>
        <w:ind w:left="360"/>
        <w:jc w:val="center"/>
        <w:rPr>
          <w:rFonts w:ascii="Calibri" w:hAnsi="Calibri"/>
          <w:sz w:val="22"/>
          <w:szCs w:val="22"/>
        </w:rPr>
      </w:pPr>
      <w:r>
        <w:rPr>
          <w:rFonts w:ascii="Calibri" w:hAnsi="Calibri"/>
          <w:noProof/>
          <w:sz w:val="22"/>
          <w:szCs w:val="22"/>
        </w:rPr>
        <w:drawing>
          <wp:inline distT="0" distB="0" distL="0" distR="0">
            <wp:extent cx="2771775" cy="2381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2381250"/>
                    </a:xfrm>
                    <a:prstGeom prst="rect">
                      <a:avLst/>
                    </a:prstGeom>
                    <a:noFill/>
                    <a:ln>
                      <a:noFill/>
                    </a:ln>
                  </pic:spPr>
                </pic:pic>
              </a:graphicData>
            </a:graphic>
          </wp:inline>
        </w:drawing>
      </w:r>
    </w:p>
    <w:p w:rsidR="003246A3" w:rsidRDefault="005454CF" w:rsidP="00016338">
      <w:pPr>
        <w:spacing w:line="240" w:lineRule="auto"/>
        <w:contextualSpacing/>
      </w:pPr>
      <w:r w:rsidRPr="00282FA3">
        <w:t>Understanding what stage</w:t>
      </w:r>
      <w:r w:rsidR="008B35B0">
        <w:t xml:space="preserve"> of change</w:t>
      </w:r>
      <w:r w:rsidRPr="00282FA3">
        <w:t xml:space="preserve"> </w:t>
      </w:r>
      <w:r w:rsidR="003246A3">
        <w:t xml:space="preserve">your target audience </w:t>
      </w:r>
      <w:r>
        <w:t xml:space="preserve">is in </w:t>
      </w:r>
      <w:r w:rsidR="003246A3">
        <w:t xml:space="preserve">can be valuable in determining how to strategically communicate with them. For example, the needs of individuals that are in the precontemplation stage and not at all thinking about food safety might be different from individuals in the preparation stage. For those who are in the precontemplation stage you </w:t>
      </w:r>
      <w:r>
        <w:t>might need to put</w:t>
      </w:r>
      <w:r w:rsidR="0039799E">
        <w:t xml:space="preserve"> a greater </w:t>
      </w:r>
      <w:r>
        <w:t xml:space="preserve">on </w:t>
      </w:r>
      <w:r w:rsidR="0039799E">
        <w:t>emphasize</w:t>
      </w:r>
      <w:r w:rsidR="003246A3">
        <w:t xml:space="preserve"> why safe food </w:t>
      </w:r>
      <w:r w:rsidR="0039799E">
        <w:t>handling behaviors is important in the first place. Individuals in the contemplation stage m</w:t>
      </w:r>
      <w:r w:rsidR="004F1E17">
        <w:t xml:space="preserve">ay </w:t>
      </w:r>
      <w:r w:rsidR="0039799E">
        <w:t>already understand why food safety is important and might require more support in terms of encouragement or helpful tools teaching them how to adopt</w:t>
      </w:r>
      <w:r w:rsidR="00864072">
        <w:t xml:space="preserve"> the new behavior</w:t>
      </w:r>
      <w:r w:rsidR="0039799E">
        <w:t>.</w:t>
      </w:r>
    </w:p>
    <w:p w:rsidR="0039799E" w:rsidRDefault="0039799E" w:rsidP="00016338">
      <w:pPr>
        <w:spacing w:line="240" w:lineRule="auto"/>
        <w:contextualSpacing/>
      </w:pPr>
    </w:p>
    <w:p w:rsidR="0039799E" w:rsidRDefault="0039799E" w:rsidP="00016338">
      <w:pPr>
        <w:spacing w:line="240" w:lineRule="auto"/>
        <w:contextualSpacing/>
      </w:pPr>
      <w:r>
        <w:t xml:space="preserve">Other key constructs of the </w:t>
      </w:r>
      <w:r w:rsidR="005454CF">
        <w:t xml:space="preserve">Transtheoretical Model </w:t>
      </w:r>
      <w:r>
        <w:t xml:space="preserve">are decisional balance, or what individuals </w:t>
      </w:r>
      <w:r w:rsidR="00D71384">
        <w:t>perceive</w:t>
      </w:r>
      <w:r w:rsidR="004F1E17">
        <w:t xml:space="preserve"> </w:t>
      </w:r>
      <w:r>
        <w:t xml:space="preserve">are the pros and cons of engaging in a specific behavior, and self-efficacy, how confident the individual is in their ability to engage in the behavior </w:t>
      </w:r>
      <w:r w:rsidR="00A56D75">
        <w:t xml:space="preserve">[1,24]. </w:t>
      </w:r>
      <w:r w:rsidR="005454CF">
        <w:t xml:space="preserve">Exploring these constructs can </w:t>
      </w:r>
      <w:r>
        <w:t xml:space="preserve">help you understand more about your target audience, their beliefs related to </w:t>
      </w:r>
      <w:r w:rsidR="00866DF1">
        <w:t xml:space="preserve">consumer </w:t>
      </w:r>
      <w:r>
        <w:t xml:space="preserve">food safety, and how </w:t>
      </w:r>
      <w:r w:rsidR="00874E93">
        <w:t>to</w:t>
      </w:r>
      <w:r>
        <w:t xml:space="preserve"> best promote </w:t>
      </w:r>
      <w:r w:rsidR="00866DF1">
        <w:t>safe food handling practices</w:t>
      </w:r>
      <w:r>
        <w:t xml:space="preserve"> to th</w:t>
      </w:r>
      <w:r w:rsidR="00874E93">
        <w:t>e</w:t>
      </w:r>
      <w:r>
        <w:t xml:space="preserve"> group.</w:t>
      </w:r>
    </w:p>
    <w:p w:rsidR="003246A3" w:rsidRDefault="003246A3" w:rsidP="00016338">
      <w:pPr>
        <w:spacing w:line="240" w:lineRule="auto"/>
        <w:contextualSpacing/>
      </w:pPr>
    </w:p>
    <w:p w:rsidR="00376EF6" w:rsidRPr="00D1793F" w:rsidRDefault="00DA3A58" w:rsidP="00376EF6">
      <w:pPr>
        <w:pBdr>
          <w:top w:val="single" w:sz="4" w:space="1" w:color="auto"/>
          <w:left w:val="single" w:sz="4" w:space="4" w:color="auto"/>
          <w:bottom w:val="single" w:sz="4" w:space="1" w:color="auto"/>
          <w:right w:val="single" w:sz="4" w:space="4" w:color="auto"/>
        </w:pBdr>
        <w:rPr>
          <w:b/>
        </w:rPr>
      </w:pPr>
      <w:r w:rsidRPr="00DA3A58">
        <w:rPr>
          <w:b/>
        </w:rPr>
        <w:t>How They Did It</w:t>
      </w:r>
    </w:p>
    <w:p w:rsidR="00376EF6" w:rsidRDefault="00376EF6" w:rsidP="00376EF6">
      <w:pPr>
        <w:pBdr>
          <w:top w:val="single" w:sz="4" w:space="1" w:color="auto"/>
          <w:left w:val="single" w:sz="4" w:space="4" w:color="auto"/>
          <w:bottom w:val="single" w:sz="4" w:space="1" w:color="auto"/>
          <w:right w:val="single" w:sz="4" w:space="4" w:color="auto"/>
        </w:pBdr>
      </w:pPr>
      <w:r>
        <w:t>To examine the impact of a food safety media campaign targeting young adults, college students from five geographically diverse universities were recruited to participate in a</w:t>
      </w:r>
      <w:r w:rsidRPr="00A5166E">
        <w:t xml:space="preserve"> pre and post-test and a post test only</w:t>
      </w:r>
      <w:r>
        <w:t xml:space="preserve"> evaluation. Recruitment efforts included Facebook flyers, ads in the school newspaper, and announcements made in student listservs and in class. The objective of the evaluation was to find the campaigns impact related to food safety self-efficacy, knowledge, and stage of change. Stage of change, a construct from the Transtheoretical model, was assessed using a questionnaire item asking participants to identify what statement best described their stage of change related to food handling. Response options included:</w:t>
      </w:r>
    </w:p>
    <w:p w:rsidR="00376EF6" w:rsidRDefault="00376EF6" w:rsidP="00376EF6">
      <w:pPr>
        <w:pBdr>
          <w:top w:val="single" w:sz="4" w:space="1" w:color="auto"/>
          <w:left w:val="single" w:sz="4" w:space="4" w:color="auto"/>
          <w:bottom w:val="single" w:sz="4" w:space="1" w:color="auto"/>
          <w:right w:val="single" w:sz="4" w:space="4" w:color="auto"/>
        </w:pBdr>
      </w:pPr>
      <w:r>
        <w:t>1. I have no intention of changing the way I prepare food to make it safer to eat in the next 6 months (precontemplation).</w:t>
      </w:r>
    </w:p>
    <w:p w:rsidR="00376EF6" w:rsidRDefault="00376EF6" w:rsidP="00376EF6">
      <w:pPr>
        <w:pBdr>
          <w:top w:val="single" w:sz="4" w:space="1" w:color="auto"/>
          <w:left w:val="single" w:sz="4" w:space="4" w:color="auto"/>
          <w:bottom w:val="single" w:sz="4" w:space="1" w:color="auto"/>
          <w:right w:val="single" w:sz="4" w:space="4" w:color="auto"/>
        </w:pBdr>
      </w:pPr>
      <w:r>
        <w:lastRenderedPageBreak/>
        <w:t>2. I am aware that I may need to change the way I prepare food to make it safer to eat and am seriously thinking about changing my food preparation methods in the next 6 months (contemplation).</w:t>
      </w:r>
    </w:p>
    <w:p w:rsidR="00376EF6" w:rsidRDefault="00376EF6" w:rsidP="00376EF6">
      <w:pPr>
        <w:pBdr>
          <w:top w:val="single" w:sz="4" w:space="1" w:color="auto"/>
          <w:left w:val="single" w:sz="4" w:space="4" w:color="auto"/>
          <w:bottom w:val="single" w:sz="4" w:space="1" w:color="auto"/>
          <w:right w:val="single" w:sz="4" w:space="4" w:color="auto"/>
        </w:pBdr>
      </w:pPr>
      <w:r>
        <w:t>3. I am aware that I may need to change the way I prepare food to make it safe to eat and am seriously thinking about changing my food preparation methods in the next 30 days (preparation).</w:t>
      </w:r>
    </w:p>
    <w:p w:rsidR="00376EF6" w:rsidRDefault="00376EF6" w:rsidP="00376EF6">
      <w:pPr>
        <w:pBdr>
          <w:top w:val="single" w:sz="4" w:space="1" w:color="auto"/>
          <w:left w:val="single" w:sz="4" w:space="4" w:color="auto"/>
          <w:bottom w:val="single" w:sz="4" w:space="1" w:color="auto"/>
          <w:right w:val="single" w:sz="4" w:space="4" w:color="auto"/>
        </w:pBdr>
      </w:pPr>
      <w:r>
        <w:t>4. I have changed the way I prepare food to make it safe to eat, but I have been doing so for less than the past 6 months (action).</w:t>
      </w:r>
    </w:p>
    <w:p w:rsidR="00376EF6" w:rsidRDefault="00376EF6" w:rsidP="00376EF6">
      <w:pPr>
        <w:pBdr>
          <w:top w:val="single" w:sz="4" w:space="1" w:color="auto"/>
          <w:left w:val="single" w:sz="4" w:space="4" w:color="auto"/>
          <w:bottom w:val="single" w:sz="4" w:space="1" w:color="auto"/>
          <w:right w:val="single" w:sz="4" w:space="4" w:color="auto"/>
        </w:pBdr>
      </w:pPr>
      <w:r>
        <w:t>5. I have changed the way I prepare food to make it safe to eat, and I have been doing so for more than the past 6 months (maintenance).</w:t>
      </w:r>
    </w:p>
    <w:p w:rsidR="00376EF6" w:rsidRDefault="00376EF6" w:rsidP="00376EF6">
      <w:pPr>
        <w:pBdr>
          <w:top w:val="single" w:sz="4" w:space="1" w:color="auto"/>
          <w:left w:val="single" w:sz="4" w:space="4" w:color="auto"/>
          <w:bottom w:val="single" w:sz="4" w:space="1" w:color="auto"/>
          <w:right w:val="single" w:sz="4" w:space="4" w:color="auto"/>
        </w:pBdr>
      </w:pPr>
    </w:p>
    <w:p w:rsidR="00376EF6" w:rsidRDefault="00376EF6" w:rsidP="00376EF6">
      <w:pPr>
        <w:pBdr>
          <w:top w:val="single" w:sz="4" w:space="1" w:color="auto"/>
          <w:left w:val="single" w:sz="4" w:space="4" w:color="auto"/>
          <w:bottom w:val="single" w:sz="4" w:space="1" w:color="auto"/>
          <w:right w:val="single" w:sz="4" w:space="4" w:color="auto"/>
        </w:pBdr>
      </w:pPr>
      <w:r w:rsidRPr="004123D2">
        <w:t>Abbot, J.M., Policastro, P., Bruhn, C., Schaffner, D.W., &amp; Byrd-Bredbenner C. (2012). Development and evaluation of a university campus-based food safety media campaign for young adults. Journal of Food Protection, 75(6)</w:t>
      </w:r>
    </w:p>
    <w:p w:rsidR="00376EF6" w:rsidRDefault="00376EF6" w:rsidP="00016338">
      <w:pPr>
        <w:spacing w:line="240" w:lineRule="auto"/>
        <w:contextualSpacing/>
        <w:rPr>
          <w:u w:val="single"/>
        </w:rPr>
      </w:pPr>
    </w:p>
    <w:p w:rsidR="004735C5" w:rsidRPr="00056FAC" w:rsidRDefault="004735C5" w:rsidP="00056FAC">
      <w:pPr>
        <w:pStyle w:val="Heading3"/>
      </w:pPr>
      <w:bookmarkStart w:id="32" w:name="_Toc453761870"/>
      <w:r w:rsidRPr="00056FAC">
        <w:t xml:space="preserve">Theory of Planned </w:t>
      </w:r>
      <w:r w:rsidR="00DC7DBE" w:rsidRPr="00056FAC">
        <w:t>Behavior</w:t>
      </w:r>
      <w:bookmarkEnd w:id="32"/>
    </w:p>
    <w:p w:rsidR="00486F2E" w:rsidRDefault="004F1E17" w:rsidP="00486F2E">
      <w:pPr>
        <w:spacing w:line="240" w:lineRule="auto"/>
        <w:contextualSpacing/>
      </w:pPr>
      <w:r w:rsidRPr="004F1E17">
        <w:t>The Theory of Planned Behavior</w:t>
      </w:r>
      <w:r w:rsidR="00717C37">
        <w:t xml:space="preserve"> (TPB) provides another framework for understanding behavior. The TPB </w:t>
      </w:r>
      <w:r w:rsidRPr="004F1E17">
        <w:t xml:space="preserve">is founded on three constructs that influence </w:t>
      </w:r>
      <w:r w:rsidR="00717C37">
        <w:t>an individual’s intention</w:t>
      </w:r>
      <w:r w:rsidRPr="004F1E17">
        <w:t xml:space="preserve"> to e</w:t>
      </w:r>
      <w:r w:rsidR="00717C37">
        <w:t xml:space="preserve">ngage in a particular behavior. They are: </w:t>
      </w:r>
      <w:r w:rsidRPr="004F1E17">
        <w:t>attitudes towards a specific behavior, subjective norms, an</w:t>
      </w:r>
      <w:r w:rsidR="00866DF1">
        <w:t xml:space="preserve">d perceived behavioral control, or the </w:t>
      </w:r>
      <w:r w:rsidRPr="004F1E17">
        <w:t>perceived ability to make a behavior change or carry out a spec</w:t>
      </w:r>
      <w:r w:rsidR="00866DF1">
        <w:t>ific action</w:t>
      </w:r>
      <w:r w:rsidR="00EC3A68">
        <w:t xml:space="preserve"> </w:t>
      </w:r>
      <w:r w:rsidR="00A56D75">
        <w:t>[2,3]</w:t>
      </w:r>
      <w:r w:rsidRPr="004F1E17">
        <w:t>.</w:t>
      </w:r>
    </w:p>
    <w:p w:rsidR="00717C37" w:rsidRDefault="00717C37" w:rsidP="004F1E17">
      <w:pPr>
        <w:spacing w:line="240" w:lineRule="auto"/>
        <w:contextualSpacing/>
      </w:pPr>
    </w:p>
    <w:p w:rsidR="004F1E17" w:rsidRDefault="004F1E17" w:rsidP="004F1E17">
      <w:pPr>
        <w:spacing w:line="240" w:lineRule="auto"/>
        <w:contextualSpacing/>
      </w:pPr>
      <w:r>
        <w:t xml:space="preserve">By focusing on intent we can understand the motivational factors that influence behaviors </w:t>
      </w:r>
      <w:r w:rsidR="00A56D75">
        <w:t>[3].</w:t>
      </w:r>
      <w:r>
        <w:t xml:space="preserve">  In general, the stronger a person’s intent to engage in a specific behavior, the more likely he/she will engage in the behavior, </w:t>
      </w:r>
      <w:r w:rsidR="00A56D75">
        <w:t xml:space="preserve">[3]. </w:t>
      </w:r>
      <w:r>
        <w:t xml:space="preserve">Intent is influenced by attitudes, which develop as a result of personal beliefs related to a particular behavior </w:t>
      </w:r>
      <w:r w:rsidR="00A56D75">
        <w:t>[3,12].</w:t>
      </w:r>
      <w:r>
        <w:t xml:space="preserve"> A more positive or favorable attitude towards a behavior can result in greater motivation or intent to engage in the behavior </w:t>
      </w:r>
      <w:r w:rsidR="00A56D75">
        <w:t xml:space="preserve">[3]. </w:t>
      </w:r>
      <w:r>
        <w:t xml:space="preserve">Normative beliefs and subjective norms, also influence intent, because individuals are often concerned about whether or not friends, family or others within their social circle, would disapprove or approve their engagement in a particular behavior </w:t>
      </w:r>
      <w:r w:rsidR="00A56D75" w:rsidRPr="00A56D75">
        <w:t xml:space="preserve">[3].  </w:t>
      </w:r>
    </w:p>
    <w:p w:rsidR="00352BD9" w:rsidRDefault="00352BD9" w:rsidP="004F1E17">
      <w:pPr>
        <w:spacing w:line="240" w:lineRule="auto"/>
        <w:contextualSpacing/>
      </w:pPr>
    </w:p>
    <w:p w:rsidR="00A56D75" w:rsidRDefault="004F1E17" w:rsidP="0099152D">
      <w:pPr>
        <w:spacing w:line="240" w:lineRule="auto"/>
        <w:contextualSpacing/>
      </w:pPr>
      <w:r>
        <w:t>A</w:t>
      </w:r>
      <w:r w:rsidR="00864072">
        <w:t>n individual</w:t>
      </w:r>
      <w:r>
        <w:t xml:space="preserve"> must</w:t>
      </w:r>
      <w:r w:rsidR="00717C37">
        <w:t xml:space="preserve"> also</w:t>
      </w:r>
      <w:r>
        <w:t xml:space="preserve"> have the </w:t>
      </w:r>
      <w:r w:rsidR="00717C37">
        <w:t>necessary</w:t>
      </w:r>
      <w:r>
        <w:t xml:space="preserve"> resources and opportunity to actually engage in the particular behavior. Behav</w:t>
      </w:r>
      <w:r w:rsidR="00352BD9">
        <w:t>ioral control and self-</w:t>
      </w:r>
      <w:r w:rsidR="000F7D9A">
        <w:t>efficacy</w:t>
      </w:r>
      <w:r>
        <w:t xml:space="preserve"> can be used as predictors of successful behavior change </w:t>
      </w:r>
      <w:r w:rsidR="00A56D75" w:rsidRPr="00A56D75">
        <w:t xml:space="preserve">[3].  </w:t>
      </w:r>
      <w:r>
        <w:t xml:space="preserve">A person must not only have motivation and intention to make a behavior change, he/she must also have the actual </w:t>
      </w:r>
      <w:r w:rsidR="00F55DE3">
        <w:t>capabilities to make the change</w:t>
      </w:r>
      <w:r>
        <w:t xml:space="preserve"> and perceive that he/she has the capabilities to successfully make carry out the behavior in question.</w:t>
      </w:r>
    </w:p>
    <w:p w:rsidR="0099152D" w:rsidRDefault="0099152D" w:rsidP="0099152D">
      <w:pPr>
        <w:spacing w:line="240" w:lineRule="auto"/>
        <w:contextualSpacing/>
      </w:pPr>
    </w:p>
    <w:p w:rsidR="00A61F3F" w:rsidRDefault="00A61F3F" w:rsidP="00A56D75">
      <w:pPr>
        <w:pStyle w:val="NoSpacing"/>
        <w:spacing w:line="480" w:lineRule="auto"/>
        <w:ind w:left="-576" w:firstLine="540"/>
        <w:rPr>
          <w:rFonts w:ascii="Calibri" w:hAnsi="Calibri"/>
          <w:b/>
          <w:sz w:val="22"/>
          <w:szCs w:val="22"/>
        </w:rPr>
      </w:pPr>
    </w:p>
    <w:p w:rsidR="00A61F3F" w:rsidRDefault="00A61F3F" w:rsidP="00A56D75">
      <w:pPr>
        <w:pStyle w:val="NoSpacing"/>
        <w:spacing w:line="480" w:lineRule="auto"/>
        <w:ind w:left="-576" w:firstLine="540"/>
        <w:rPr>
          <w:rFonts w:ascii="Calibri" w:hAnsi="Calibri"/>
          <w:b/>
          <w:sz w:val="22"/>
          <w:szCs w:val="22"/>
        </w:rPr>
      </w:pPr>
    </w:p>
    <w:p w:rsidR="00A61F3F" w:rsidRDefault="00A61F3F" w:rsidP="00A56D75">
      <w:pPr>
        <w:pStyle w:val="NoSpacing"/>
        <w:spacing w:line="480" w:lineRule="auto"/>
        <w:ind w:left="-576" w:firstLine="540"/>
        <w:rPr>
          <w:rFonts w:ascii="Calibri" w:hAnsi="Calibri"/>
          <w:b/>
          <w:sz w:val="22"/>
          <w:szCs w:val="22"/>
        </w:rPr>
      </w:pPr>
    </w:p>
    <w:p w:rsidR="00A56D75" w:rsidRPr="00BF0C21" w:rsidRDefault="00717C37" w:rsidP="00A56D75">
      <w:pPr>
        <w:pStyle w:val="NoSpacing"/>
        <w:spacing w:line="480" w:lineRule="auto"/>
        <w:ind w:left="-576" w:firstLine="540"/>
        <w:rPr>
          <w:rFonts w:ascii="Calibri" w:hAnsi="Calibri"/>
          <w:b/>
          <w:sz w:val="22"/>
          <w:szCs w:val="22"/>
        </w:rPr>
      </w:pPr>
      <w:r w:rsidRPr="00BF0C21">
        <w:rPr>
          <w:rFonts w:ascii="Calibri" w:hAnsi="Calibri"/>
          <w:b/>
          <w:sz w:val="22"/>
          <w:szCs w:val="22"/>
        </w:rPr>
        <w:lastRenderedPageBreak/>
        <w:t>The Theory of Planned Behavior Framework</w:t>
      </w:r>
      <w:r w:rsidR="00A56D75" w:rsidRPr="00BF0C21">
        <w:rPr>
          <w:rFonts w:ascii="Calibri" w:hAnsi="Calibri"/>
          <w:b/>
          <w:sz w:val="22"/>
          <w:szCs w:val="22"/>
        </w:rPr>
        <w:t xml:space="preserve"> [3]</w:t>
      </w:r>
    </w:p>
    <w:p w:rsidR="00717C37" w:rsidRPr="00A56D75" w:rsidRDefault="0006596E" w:rsidP="00A56D75">
      <w:pPr>
        <w:pStyle w:val="NoSpacing"/>
        <w:spacing w:line="480" w:lineRule="auto"/>
        <w:ind w:left="-576" w:firstLine="540"/>
        <w:jc w:val="center"/>
        <w:rPr>
          <w:rFonts w:ascii="Calibri" w:hAnsi="Calibri"/>
          <w:sz w:val="22"/>
          <w:szCs w:val="22"/>
        </w:rPr>
      </w:pPr>
      <w:r>
        <w:rPr>
          <w:rFonts w:ascii="Calibri" w:hAnsi="Calibri"/>
          <w:b/>
          <w:i/>
          <w:noProof/>
          <w:sz w:val="22"/>
          <w:szCs w:val="22"/>
        </w:rPr>
        <w:drawing>
          <wp:inline distT="0" distB="0" distL="0" distR="0">
            <wp:extent cx="2819400" cy="2838450"/>
            <wp:effectExtent l="0" t="0" r="0" b="0"/>
            <wp:docPr id="6" name="Picture 3" descr="Macintosh HD:Users:aymarouhani:Desktop:Screen Shot 2015-03-15 at 2.3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ymarouhani:Desktop:Screen Shot 2015-03-15 at 2.34.5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838450"/>
                    </a:xfrm>
                    <a:prstGeom prst="rect">
                      <a:avLst/>
                    </a:prstGeom>
                    <a:noFill/>
                    <a:ln>
                      <a:noFill/>
                    </a:ln>
                  </pic:spPr>
                </pic:pic>
              </a:graphicData>
            </a:graphic>
          </wp:inline>
        </w:drawing>
      </w:r>
    </w:p>
    <w:p w:rsidR="004F1E17" w:rsidRDefault="00866DF1" w:rsidP="004F1E17">
      <w:pPr>
        <w:spacing w:line="240" w:lineRule="auto"/>
        <w:contextualSpacing/>
        <w:rPr>
          <w:highlight w:val="yellow"/>
        </w:rPr>
      </w:pPr>
      <w:r>
        <w:t>E</w:t>
      </w:r>
      <w:r w:rsidR="00717C37">
        <w:t xml:space="preserve">xploring these constructs </w:t>
      </w:r>
      <w:r>
        <w:t>can help you understand</w:t>
      </w:r>
      <w:r w:rsidR="00717C37">
        <w:t xml:space="preserve"> your</w:t>
      </w:r>
      <w:r>
        <w:t xml:space="preserve"> target</w:t>
      </w:r>
      <w:r w:rsidR="00717C37">
        <w:t xml:space="preserve"> audience’s </w:t>
      </w:r>
      <w:r w:rsidR="004F1E17" w:rsidRPr="004F1E17">
        <w:t xml:space="preserve">intentions to engage in </w:t>
      </w:r>
      <w:r w:rsidR="00717C37">
        <w:t>safe food handling practices</w:t>
      </w:r>
      <w:r w:rsidR="004F1E17" w:rsidRPr="004F1E17">
        <w:t xml:space="preserve">, as well as whether </w:t>
      </w:r>
      <w:r w:rsidR="00864072">
        <w:t xml:space="preserve">or not, </w:t>
      </w:r>
      <w:r w:rsidR="004F1E17" w:rsidRPr="004F1E17">
        <w:t>and how</w:t>
      </w:r>
      <w:r>
        <w:t>,</w:t>
      </w:r>
      <w:r w:rsidR="004F1E17" w:rsidRPr="004F1E17">
        <w:t xml:space="preserve"> they are motivated to</w:t>
      </w:r>
      <w:r w:rsidR="00717C37">
        <w:t xml:space="preserve"> do so</w:t>
      </w:r>
      <w:r w:rsidR="004F1E17" w:rsidRPr="004F1E17">
        <w:t xml:space="preserve">. </w:t>
      </w:r>
      <w:r w:rsidR="00717C37">
        <w:t>U</w:t>
      </w:r>
      <w:r w:rsidR="004F1E17" w:rsidRPr="004F1E17">
        <w:t>nderstanding specific factors</w:t>
      </w:r>
      <w:r w:rsidR="00717C37">
        <w:t xml:space="preserve"> related to attitudes, norms</w:t>
      </w:r>
      <w:r w:rsidR="00864072">
        <w:t>,</w:t>
      </w:r>
      <w:r w:rsidR="00717C37">
        <w:t xml:space="preserve"> and perceived behavior control</w:t>
      </w:r>
      <w:r w:rsidR="004F1E17" w:rsidRPr="004F1E17">
        <w:t xml:space="preserve"> </w:t>
      </w:r>
      <w:r w:rsidR="00717C37">
        <w:t>can provide</w:t>
      </w:r>
      <w:r w:rsidR="004F1E17" w:rsidRPr="004F1E17">
        <w:t xml:space="preserve"> insight into what strategies may be effective in </w:t>
      </w:r>
      <w:r w:rsidR="00864072">
        <w:t>motivating your</w:t>
      </w:r>
      <w:r w:rsidR="008113B2">
        <w:t xml:space="preserve"> target</w:t>
      </w:r>
      <w:r w:rsidR="00864072">
        <w:t xml:space="preserve"> audience’s intentions to adopt</w:t>
      </w:r>
      <w:r w:rsidR="00717C37">
        <w:t xml:space="preserve"> </w:t>
      </w:r>
      <w:r w:rsidR="00864072">
        <w:t>safe food handling behaviors.</w:t>
      </w:r>
    </w:p>
    <w:p w:rsidR="00486F2E" w:rsidRDefault="00486F2E" w:rsidP="001939B1">
      <w:pPr>
        <w:pStyle w:val="Heading1"/>
        <w:rPr>
          <w:highlight w:val="yellow"/>
        </w:rPr>
      </w:pPr>
    </w:p>
    <w:p w:rsidR="00CB36C6" w:rsidRPr="00136B4A" w:rsidRDefault="00F71439" w:rsidP="00136B4A">
      <w:pPr>
        <w:pStyle w:val="Heading1"/>
        <w:rPr>
          <w:i/>
        </w:rPr>
      </w:pPr>
      <w:bookmarkStart w:id="33" w:name="_Toc453761871"/>
      <w:r>
        <w:rPr>
          <w:i/>
        </w:rPr>
        <w:t>Identify</w:t>
      </w:r>
      <w:r w:rsidR="00CB36C6" w:rsidRPr="00F71439">
        <w:rPr>
          <w:i/>
        </w:rPr>
        <w:t xml:space="preserve"> core activities</w:t>
      </w:r>
      <w:r w:rsidR="00986E53" w:rsidRPr="00F71439">
        <w:rPr>
          <w:i/>
        </w:rPr>
        <w:t xml:space="preserve"> </w:t>
      </w:r>
      <w:r w:rsidR="00CB36C6" w:rsidRPr="00F71439">
        <w:rPr>
          <w:i/>
        </w:rPr>
        <w:t>and messag</w:t>
      </w:r>
      <w:r>
        <w:rPr>
          <w:i/>
        </w:rPr>
        <w:t>es</w:t>
      </w:r>
      <w:bookmarkEnd w:id="33"/>
    </w:p>
    <w:p w:rsidR="00CB36C6" w:rsidRDefault="00CB36C6" w:rsidP="00486F2E">
      <w:pPr>
        <w:spacing w:line="240" w:lineRule="auto"/>
        <w:contextualSpacing/>
      </w:pPr>
      <w:r>
        <w:t>Once you have conducted your research</w:t>
      </w:r>
      <w:r w:rsidR="00C939B2">
        <w:t xml:space="preserve"> </w:t>
      </w:r>
      <w:r>
        <w:t>and needs assessment</w:t>
      </w:r>
      <w:r w:rsidR="00C939B2">
        <w:t xml:space="preserve"> to identify </w:t>
      </w:r>
      <w:r w:rsidR="00874E93">
        <w:t>your</w:t>
      </w:r>
      <w:r w:rsidR="00C939B2">
        <w:t xml:space="preserve"> target audience and </w:t>
      </w:r>
      <w:r w:rsidR="00874E93">
        <w:t xml:space="preserve">the </w:t>
      </w:r>
      <w:r w:rsidR="00C939B2">
        <w:t>food safety behaviors you will focus on</w:t>
      </w:r>
      <w:r>
        <w:t xml:space="preserve">, </w:t>
      </w:r>
      <w:r w:rsidR="00874E93">
        <w:t xml:space="preserve">you can </w:t>
      </w:r>
      <w:r w:rsidR="00C939B2">
        <w:t xml:space="preserve">start </w:t>
      </w:r>
      <w:r>
        <w:t xml:space="preserve">identifying </w:t>
      </w:r>
      <w:r w:rsidR="00C939B2">
        <w:t xml:space="preserve">the </w:t>
      </w:r>
      <w:r>
        <w:t xml:space="preserve">main elements of your program, such as what kinds of </w:t>
      </w:r>
      <w:r w:rsidR="00C939B2">
        <w:t>messaging and activities</w:t>
      </w:r>
      <w:r>
        <w:t xml:space="preserve"> you will </w:t>
      </w:r>
      <w:r w:rsidR="00866DF1">
        <w:t>create and implement</w:t>
      </w:r>
      <w:r>
        <w:t xml:space="preserve">, and where </w:t>
      </w:r>
      <w:r w:rsidR="00874E93">
        <w:t>the</w:t>
      </w:r>
      <w:r>
        <w:t xml:space="preserve"> program will take place.</w:t>
      </w:r>
    </w:p>
    <w:p w:rsidR="00CB36C6" w:rsidRDefault="00CB36C6" w:rsidP="00486F2E">
      <w:pPr>
        <w:spacing w:line="240" w:lineRule="auto"/>
        <w:contextualSpacing/>
      </w:pPr>
    </w:p>
    <w:p w:rsidR="00CB36C6" w:rsidRDefault="00CB36C6" w:rsidP="001939B1">
      <w:pPr>
        <w:pStyle w:val="Heading2"/>
      </w:pPr>
      <w:bookmarkStart w:id="34" w:name="_Toc453761872"/>
      <w:r>
        <w:t>Identify program activities.</w:t>
      </w:r>
      <w:bookmarkEnd w:id="34"/>
      <w:r>
        <w:t xml:space="preserve"> </w:t>
      </w:r>
    </w:p>
    <w:p w:rsidR="00CB36C6" w:rsidRDefault="00CB36C6" w:rsidP="00486F2E">
      <w:pPr>
        <w:spacing w:line="240" w:lineRule="auto"/>
        <w:contextualSpacing/>
      </w:pPr>
      <w:r>
        <w:t>Taking into account your resource</w:t>
      </w:r>
      <w:r w:rsidR="00866DF1">
        <w:t>s</w:t>
      </w:r>
      <w:r>
        <w:t xml:space="preserve"> and the needs and interests of your target audience, think about what kinds of </w:t>
      </w:r>
      <w:r w:rsidR="00C939B2">
        <w:t xml:space="preserve">strategies and </w:t>
      </w:r>
      <w:r>
        <w:t xml:space="preserve">activities will be most effective </w:t>
      </w:r>
      <w:r w:rsidR="00866DF1">
        <w:t xml:space="preserve">to </w:t>
      </w:r>
      <w:r w:rsidR="00C939B2">
        <w:t xml:space="preserve">achieve your education </w:t>
      </w:r>
      <w:r w:rsidR="00C939B2" w:rsidRPr="00BF0C21">
        <w:t>objectives</w:t>
      </w:r>
      <w:r w:rsidRPr="00BF0C21">
        <w:t xml:space="preserve">. </w:t>
      </w:r>
      <w:r w:rsidR="00C939B2" w:rsidRPr="00BF0C21">
        <w:t>Consider</w:t>
      </w:r>
      <w:r w:rsidRPr="00BF0C21">
        <w:t xml:space="preserve"> using more than one education method to maximize reach and the quality of your program </w:t>
      </w:r>
      <w:r w:rsidR="00BF0C21" w:rsidRPr="00BF0C21">
        <w:t>[9].</w:t>
      </w:r>
      <w:r w:rsidRPr="00BF0C21">
        <w:t xml:space="preserve"> Most common </w:t>
      </w:r>
      <w:r w:rsidR="00C939B2" w:rsidRPr="00BF0C21">
        <w:t xml:space="preserve">education </w:t>
      </w:r>
      <w:r w:rsidRPr="00BF0C21">
        <w:t>approaches in</w:t>
      </w:r>
      <w:r w:rsidR="00C939B2" w:rsidRPr="00BF0C21">
        <w:t xml:space="preserve"> consumer</w:t>
      </w:r>
      <w:r w:rsidRPr="00BF0C21">
        <w:t xml:space="preserve"> food safety today include educational experiences tha</w:t>
      </w:r>
      <w:r w:rsidR="00866DF1" w:rsidRPr="00BF0C21">
        <w:t>t</w:t>
      </w:r>
      <w:r w:rsidR="00866DF1" w:rsidRPr="00B202A2">
        <w:t xml:space="preserve"> are interactive and hands on</w:t>
      </w:r>
      <w:r w:rsidR="00866DF1">
        <w:t xml:space="preserve"> </w:t>
      </w:r>
      <w:r>
        <w:t>and mass media/ social marketing campaign</w:t>
      </w:r>
      <w:r w:rsidR="00C939B2">
        <w:t>s</w:t>
      </w:r>
      <w:r w:rsidR="00C939B2" w:rsidRPr="00C939B2">
        <w:t xml:space="preserve"> </w:t>
      </w:r>
      <w:r w:rsidR="00C939B2">
        <w:t>that utilize</w:t>
      </w:r>
      <w:r w:rsidR="00C939B2" w:rsidRPr="00C939B2">
        <w:t xml:space="preserve"> multiple media channels</w:t>
      </w:r>
      <w:r>
        <w:t xml:space="preserve"> </w:t>
      </w:r>
      <w:r w:rsidR="00C939B2">
        <w:t>and target</w:t>
      </w:r>
      <w:r>
        <w:t xml:space="preserve"> a specific geographic location </w:t>
      </w:r>
      <w:r w:rsidR="00BF0C21">
        <w:t>[30].</w:t>
      </w:r>
    </w:p>
    <w:p w:rsidR="00CB36C6" w:rsidRPr="00CB36C6" w:rsidRDefault="00CB36C6" w:rsidP="00486F2E">
      <w:pPr>
        <w:spacing w:line="240" w:lineRule="auto"/>
        <w:contextualSpacing/>
      </w:pPr>
    </w:p>
    <w:p w:rsidR="00CB36C6" w:rsidRDefault="002308D6" w:rsidP="002308D6">
      <w:pPr>
        <w:spacing w:line="240" w:lineRule="auto"/>
        <w:contextualSpacing/>
      </w:pPr>
      <w:r>
        <w:t xml:space="preserve">Below are </w:t>
      </w:r>
      <w:r w:rsidR="00F10C02">
        <w:t xml:space="preserve">ideas of </w:t>
      </w:r>
      <w:r w:rsidR="00866DF1">
        <w:t>consumer</w:t>
      </w:r>
      <w:r w:rsidR="00CB36C6" w:rsidRPr="004735C5">
        <w:t xml:space="preserve"> food safety education</w:t>
      </w:r>
      <w:r w:rsidR="00A027FB">
        <w:t xml:space="preserve"> activities</w:t>
      </w:r>
      <w:r w:rsidR="00F10C02">
        <w:t xml:space="preserve"> you could implement</w:t>
      </w:r>
      <w:r w:rsidR="00A027FB">
        <w:t>:</w:t>
      </w:r>
    </w:p>
    <w:p w:rsidR="002308D6" w:rsidRDefault="002308D6" w:rsidP="007273DA">
      <w:pPr>
        <w:numPr>
          <w:ilvl w:val="0"/>
          <w:numId w:val="8"/>
        </w:numPr>
        <w:spacing w:line="240" w:lineRule="auto"/>
        <w:contextualSpacing/>
      </w:pPr>
      <w:r>
        <w:t xml:space="preserve">Hold a </w:t>
      </w:r>
      <w:r w:rsidR="002831CC">
        <w:t xml:space="preserve">free </w:t>
      </w:r>
      <w:r w:rsidR="00546D47">
        <w:t xml:space="preserve">food safety </w:t>
      </w:r>
      <w:r>
        <w:t xml:space="preserve">workshop presentation </w:t>
      </w:r>
      <w:r w:rsidR="00A027FB">
        <w:t xml:space="preserve">for parents </w:t>
      </w:r>
      <w:r w:rsidR="002831CC">
        <w:t>at a local library or community center</w:t>
      </w:r>
      <w:r>
        <w:t>.</w:t>
      </w:r>
      <w:r w:rsidR="002831CC">
        <w:t xml:space="preserve"> Work with local schools to send out invites and provide onsite childcare to encourage participation.</w:t>
      </w:r>
    </w:p>
    <w:p w:rsidR="002308D6" w:rsidRDefault="002308D6" w:rsidP="007273DA">
      <w:pPr>
        <w:numPr>
          <w:ilvl w:val="0"/>
          <w:numId w:val="8"/>
        </w:numPr>
        <w:spacing w:line="240" w:lineRule="auto"/>
        <w:contextualSpacing/>
      </w:pPr>
      <w:r>
        <w:lastRenderedPageBreak/>
        <w:t xml:space="preserve">Reach out to primary care physicians </w:t>
      </w:r>
      <w:r w:rsidR="00F237D1">
        <w:t xml:space="preserve">and </w:t>
      </w:r>
      <w:r>
        <w:t xml:space="preserve">figure how to best inform their patients about food safety. </w:t>
      </w:r>
      <w:r w:rsidR="002831CC">
        <w:t xml:space="preserve">Provide </w:t>
      </w:r>
      <w:r w:rsidR="00546D47">
        <w:t xml:space="preserve">educational messages and materials such </w:t>
      </w:r>
      <w:r w:rsidR="002831CC">
        <w:t xml:space="preserve">brochures </w:t>
      </w:r>
      <w:r w:rsidR="00546D47">
        <w:t>for them to hand out to their patients</w:t>
      </w:r>
      <w:r w:rsidR="002831CC">
        <w:t>.</w:t>
      </w:r>
    </w:p>
    <w:p w:rsidR="002308D6" w:rsidRDefault="002308D6" w:rsidP="007273DA">
      <w:pPr>
        <w:numPr>
          <w:ilvl w:val="0"/>
          <w:numId w:val="8"/>
        </w:numPr>
        <w:spacing w:line="240" w:lineRule="auto"/>
        <w:contextualSpacing/>
      </w:pPr>
      <w:r>
        <w:t>Meet with teachers</w:t>
      </w:r>
      <w:r w:rsidR="00546D47">
        <w:t xml:space="preserve"> and school administrators</w:t>
      </w:r>
      <w:r>
        <w:t xml:space="preserve"> </w:t>
      </w:r>
      <w:r w:rsidR="00546D47">
        <w:t xml:space="preserve">and </w:t>
      </w:r>
      <w:r w:rsidR="00A027FB">
        <w:t>inform them of the</w:t>
      </w:r>
      <w:r>
        <w:t xml:space="preserve"> importance of</w:t>
      </w:r>
      <w:r w:rsidR="00A027FB">
        <w:t xml:space="preserve"> consumer</w:t>
      </w:r>
      <w:r>
        <w:t xml:space="preserve"> food safety</w:t>
      </w:r>
      <w:r w:rsidR="00A027FB">
        <w:t>.</w:t>
      </w:r>
      <w:r>
        <w:t xml:space="preserve"> </w:t>
      </w:r>
      <w:r w:rsidR="00A027FB">
        <w:t>Provide</w:t>
      </w:r>
      <w:r>
        <w:t xml:space="preserve"> them with educational resources they can share with their students</w:t>
      </w:r>
      <w:r w:rsidR="00546D47">
        <w:t xml:space="preserve"> and work with them to incorporate food safety education in school curriculums</w:t>
      </w:r>
      <w:r>
        <w:t>.</w:t>
      </w:r>
    </w:p>
    <w:p w:rsidR="002308D6" w:rsidRDefault="002831CC" w:rsidP="007273DA">
      <w:pPr>
        <w:numPr>
          <w:ilvl w:val="0"/>
          <w:numId w:val="8"/>
        </w:numPr>
        <w:spacing w:line="240" w:lineRule="auto"/>
        <w:contextualSpacing/>
      </w:pPr>
      <w:r>
        <w:t>Develop a</w:t>
      </w:r>
      <w:r w:rsidR="002308D6">
        <w:t xml:space="preserve"> social marketing campaign </w:t>
      </w:r>
      <w:r w:rsidR="00A027FB">
        <w:t>with</w:t>
      </w:r>
      <w:r w:rsidR="002308D6">
        <w:t xml:space="preserve"> core messages that address</w:t>
      </w:r>
      <w:r>
        <w:t xml:space="preserve"> the</w:t>
      </w:r>
      <w:r w:rsidR="002308D6">
        <w:t xml:space="preserve"> specific needs </w:t>
      </w:r>
      <w:r>
        <w:t xml:space="preserve">and knowledge gaps </w:t>
      </w:r>
      <w:r w:rsidR="002308D6">
        <w:t xml:space="preserve">of your target audience (identified in the needs assessment). Work with local partners and stakeholders to support you in sharing and </w:t>
      </w:r>
      <w:r w:rsidR="00A027FB">
        <w:t>disseminating</w:t>
      </w:r>
      <w:r w:rsidR="002308D6">
        <w:t xml:space="preserve"> the messages.</w:t>
      </w:r>
    </w:p>
    <w:p w:rsidR="002308D6" w:rsidRDefault="002308D6" w:rsidP="007273DA">
      <w:pPr>
        <w:numPr>
          <w:ilvl w:val="0"/>
          <w:numId w:val="8"/>
        </w:numPr>
        <w:spacing w:line="240" w:lineRule="auto"/>
        <w:contextualSpacing/>
      </w:pPr>
      <w:r>
        <w:t>Hold a food safety festival for parents and children during National Food Safety Month in September.</w:t>
      </w:r>
      <w:r w:rsidR="002831CC">
        <w:t xml:space="preserve"> Plan interactive activities that are hands on and educational. </w:t>
      </w:r>
    </w:p>
    <w:p w:rsidR="002308D6" w:rsidRDefault="002308D6" w:rsidP="007273DA">
      <w:pPr>
        <w:numPr>
          <w:ilvl w:val="0"/>
          <w:numId w:val="8"/>
        </w:numPr>
        <w:spacing w:line="240" w:lineRule="auto"/>
        <w:contextualSpacing/>
      </w:pPr>
      <w:r>
        <w:t>Partner with local grocery stores and work with them to provide educational messages in their grocery stores.</w:t>
      </w:r>
    </w:p>
    <w:p w:rsidR="0062112B" w:rsidRDefault="002308D6" w:rsidP="007273DA">
      <w:pPr>
        <w:numPr>
          <w:ilvl w:val="0"/>
          <w:numId w:val="8"/>
        </w:numPr>
        <w:spacing w:line="240" w:lineRule="auto"/>
        <w:contextualSpacing/>
      </w:pPr>
      <w:r>
        <w:t xml:space="preserve">Encourage work places to send weekly newsletters </w:t>
      </w:r>
      <w:r w:rsidR="00A027FB">
        <w:t xml:space="preserve">to employees </w:t>
      </w:r>
      <w:r>
        <w:t xml:space="preserve">on food safety topics, or create </w:t>
      </w:r>
      <w:r w:rsidR="00A027FB">
        <w:t xml:space="preserve">fun and educational food safety </w:t>
      </w:r>
      <w:r>
        <w:t xml:space="preserve">competitions </w:t>
      </w:r>
      <w:r w:rsidR="00BF0C21">
        <w:t>[30].</w:t>
      </w:r>
    </w:p>
    <w:p w:rsidR="002831CC" w:rsidRDefault="002831CC" w:rsidP="002831CC"/>
    <w:p w:rsidR="00F237D1" w:rsidRDefault="00546D47" w:rsidP="002831CC">
      <w:r>
        <w:t xml:space="preserve">Selecting a setting for your program </w:t>
      </w:r>
      <w:r w:rsidR="008113B2">
        <w:t>can also help you</w:t>
      </w:r>
      <w:r>
        <w:t xml:space="preserve"> narrow down and choose program activities</w:t>
      </w:r>
      <w:r w:rsidR="0062112B" w:rsidRPr="00B202A2">
        <w:t xml:space="preserve">. </w:t>
      </w:r>
      <w:r w:rsidR="00F237D1" w:rsidRPr="00F237D1">
        <w:t>In this approach you would: select the setting for your program → conduct a needs assessment for the community within that setting → identify appropriate activities and strategies.</w:t>
      </w:r>
      <w:r w:rsidR="00F237D1">
        <w:t xml:space="preserve"> </w:t>
      </w:r>
      <w:r w:rsidR="0062112B" w:rsidRPr="00B202A2">
        <w:t>Examples</w:t>
      </w:r>
      <w:r w:rsidR="00B202A2">
        <w:t xml:space="preserve"> of settings for consumer food safety education</w:t>
      </w:r>
      <w:r w:rsidR="008113B2">
        <w:t xml:space="preserve"> activities</w:t>
      </w:r>
      <w:r w:rsidR="00B202A2">
        <w:t xml:space="preserve"> include</w:t>
      </w:r>
      <w:r w:rsidR="0062112B" w:rsidRPr="00B202A2">
        <w:t xml:space="preserve"> schools, public restrooms, health fairs, </w:t>
      </w:r>
      <w:r w:rsidR="00A027FB" w:rsidRPr="00B202A2">
        <w:t xml:space="preserve">workplaces, </w:t>
      </w:r>
      <w:r w:rsidR="0062112B" w:rsidRPr="00B202A2">
        <w:t>and grocery stores.</w:t>
      </w:r>
    </w:p>
    <w:p w:rsidR="0062112B" w:rsidRDefault="00A027FB" w:rsidP="002831CC">
      <w:r>
        <w:t>For</w:t>
      </w:r>
      <w:r w:rsidR="002831CC">
        <w:t xml:space="preserve"> more </w:t>
      </w:r>
      <w:r w:rsidR="0062112B">
        <w:t xml:space="preserve">consumer </w:t>
      </w:r>
      <w:r w:rsidR="002831CC">
        <w:t>food safety education</w:t>
      </w:r>
      <w:r w:rsidR="0062112B">
        <w:t xml:space="preserve"> activity</w:t>
      </w:r>
      <w:r w:rsidR="002831CC">
        <w:t xml:space="preserve"> ideas</w:t>
      </w:r>
      <w:r w:rsidR="002831CC" w:rsidRPr="002831CC">
        <w:t>, refer to the White Paper on Consumer Research and Food Safety Education (</w:t>
      </w:r>
      <w:r w:rsidR="00161FC8">
        <w:t>DRAFT</w:t>
      </w:r>
      <w:r w:rsidR="002831CC" w:rsidRPr="002831CC">
        <w:t>).</w:t>
      </w:r>
    </w:p>
    <w:p w:rsidR="00136B4A" w:rsidRDefault="00136B4A" w:rsidP="002831CC"/>
    <w:p w:rsidR="004735C5" w:rsidRDefault="004735C5" w:rsidP="001939B1">
      <w:pPr>
        <w:pStyle w:val="Heading2"/>
      </w:pPr>
      <w:bookmarkStart w:id="35" w:name="_Toc453761873"/>
      <w:r w:rsidRPr="0062112B">
        <w:t>Identify communication/delivery strategies and core messages</w:t>
      </w:r>
      <w:bookmarkEnd w:id="35"/>
    </w:p>
    <w:p w:rsidR="008F2D5B" w:rsidRDefault="008113B2" w:rsidP="008F2D5B">
      <w:pPr>
        <w:spacing w:line="240" w:lineRule="auto"/>
        <w:contextualSpacing/>
      </w:pPr>
      <w:r>
        <w:t xml:space="preserve">In your needs assessment, consider including </w:t>
      </w:r>
      <w:r w:rsidR="00546D47">
        <w:t>questions</w:t>
      </w:r>
      <w:r w:rsidR="0062112B">
        <w:t xml:space="preserve"> </w:t>
      </w:r>
      <w:r w:rsidR="00546D47">
        <w:t>that can</w:t>
      </w:r>
      <w:r w:rsidR="0062112B">
        <w:t xml:space="preserve"> help you identify how your target audience seeks out health information</w:t>
      </w:r>
      <w:r w:rsidR="008F2D5B">
        <w:t>, what</w:t>
      </w:r>
      <w:r w:rsidR="00A027FB">
        <w:t xml:space="preserve"> media</w:t>
      </w:r>
      <w:r w:rsidR="008F2D5B">
        <w:t xml:space="preserve"> channels they have access to,</w:t>
      </w:r>
      <w:r w:rsidR="0062112B">
        <w:t xml:space="preserve"> and what sources they find to be credible and trustworthy. This information is key to </w:t>
      </w:r>
      <w:r w:rsidR="00F237D1">
        <w:t>ensure</w:t>
      </w:r>
      <w:r w:rsidR="0062112B">
        <w:t xml:space="preserve"> that </w:t>
      </w:r>
      <w:r w:rsidR="00A027FB">
        <w:t xml:space="preserve">educational </w:t>
      </w:r>
      <w:r w:rsidR="0062112B">
        <w:t>messages</w:t>
      </w:r>
      <w:r w:rsidR="00A027FB">
        <w:t xml:space="preserve"> </w:t>
      </w:r>
      <w:r w:rsidR="0062112B">
        <w:t>are heard and trusted.</w:t>
      </w:r>
      <w:r w:rsidR="008F2D5B">
        <w:t xml:space="preserve"> </w:t>
      </w:r>
    </w:p>
    <w:p w:rsidR="0062112B" w:rsidRDefault="0062112B" w:rsidP="0062112B">
      <w:pPr>
        <w:spacing w:line="240" w:lineRule="auto"/>
        <w:contextualSpacing/>
      </w:pPr>
    </w:p>
    <w:p w:rsidR="008F2D5B" w:rsidRDefault="00632277" w:rsidP="0062112B">
      <w:pPr>
        <w:spacing w:line="240" w:lineRule="auto"/>
        <w:contextualSpacing/>
      </w:pPr>
      <w:r>
        <w:t>Potential</w:t>
      </w:r>
      <w:r w:rsidR="008F2D5B">
        <w:t xml:space="preserve"> delivery </w:t>
      </w:r>
      <w:r>
        <w:t>channels</w:t>
      </w:r>
      <w:r w:rsidR="008F2D5B">
        <w:t xml:space="preserve"> </w:t>
      </w:r>
      <w:r w:rsidR="00BF0C21">
        <w:t>[30]:</w:t>
      </w:r>
    </w:p>
    <w:p w:rsidR="00A027FB" w:rsidRDefault="008F2D5B" w:rsidP="007273DA">
      <w:pPr>
        <w:numPr>
          <w:ilvl w:val="0"/>
          <w:numId w:val="10"/>
        </w:numPr>
        <w:spacing w:line="240" w:lineRule="auto"/>
        <w:contextualSpacing/>
      </w:pPr>
      <w:r>
        <w:t>T</w:t>
      </w:r>
      <w:r w:rsidRPr="004B5795">
        <w:t>raditio</w:t>
      </w:r>
      <w:r>
        <w:t>nal media (print, audio, video)</w:t>
      </w:r>
    </w:p>
    <w:p w:rsidR="008F2D5B" w:rsidRDefault="008F2D5B" w:rsidP="007273DA">
      <w:pPr>
        <w:numPr>
          <w:ilvl w:val="0"/>
          <w:numId w:val="10"/>
        </w:numPr>
        <w:spacing w:line="240" w:lineRule="auto"/>
        <w:contextualSpacing/>
      </w:pPr>
      <w:r>
        <w:t>“N</w:t>
      </w:r>
      <w:r w:rsidRPr="004B5795">
        <w:t>ew” media (internet, social media, v</w:t>
      </w:r>
      <w:r>
        <w:t>ideo games, computer programs)</w:t>
      </w:r>
    </w:p>
    <w:p w:rsidR="008F2D5B" w:rsidRDefault="008F2D5B" w:rsidP="007273DA">
      <w:pPr>
        <w:numPr>
          <w:ilvl w:val="0"/>
          <w:numId w:val="10"/>
        </w:numPr>
        <w:spacing w:line="240" w:lineRule="auto"/>
        <w:contextualSpacing/>
      </w:pPr>
      <w:r>
        <w:t>Mass media/social marketing</w:t>
      </w:r>
    </w:p>
    <w:p w:rsidR="008F2D5B" w:rsidRDefault="008F2D5B" w:rsidP="007273DA">
      <w:pPr>
        <w:numPr>
          <w:ilvl w:val="0"/>
          <w:numId w:val="10"/>
        </w:numPr>
        <w:spacing w:line="240" w:lineRule="auto"/>
        <w:contextualSpacing/>
      </w:pPr>
      <w:r>
        <w:t>Classroom-style lessons</w:t>
      </w:r>
    </w:p>
    <w:p w:rsidR="008F2D5B" w:rsidRDefault="008F2D5B" w:rsidP="007273DA">
      <w:pPr>
        <w:numPr>
          <w:ilvl w:val="0"/>
          <w:numId w:val="10"/>
        </w:numPr>
        <w:spacing w:line="240" w:lineRule="auto"/>
        <w:contextualSpacing/>
      </w:pPr>
      <w:r>
        <w:t>I</w:t>
      </w:r>
      <w:r w:rsidRPr="004B5795">
        <w:t>nter</w:t>
      </w:r>
      <w:r w:rsidR="00A027FB">
        <w:t>active and hands-on activities</w:t>
      </w:r>
    </w:p>
    <w:p w:rsidR="008F2D5B" w:rsidRDefault="008F2D5B" w:rsidP="007273DA">
      <w:pPr>
        <w:numPr>
          <w:ilvl w:val="0"/>
          <w:numId w:val="10"/>
        </w:numPr>
        <w:spacing w:line="240" w:lineRule="auto"/>
        <w:contextualSpacing/>
      </w:pPr>
      <w:r>
        <w:t>V</w:t>
      </w:r>
      <w:r w:rsidRPr="004B5795">
        <w:t>isual cues or reminders</w:t>
      </w:r>
    </w:p>
    <w:p w:rsidR="00CD32D5" w:rsidRDefault="008F2D5B" w:rsidP="007273DA">
      <w:pPr>
        <w:numPr>
          <w:ilvl w:val="0"/>
          <w:numId w:val="10"/>
        </w:numPr>
        <w:spacing w:line="240" w:lineRule="auto"/>
        <w:contextualSpacing/>
      </w:pPr>
      <w:r>
        <w:t>C</w:t>
      </w:r>
      <w:r w:rsidRPr="004B5795">
        <w:t xml:space="preserve">ommunity events and demonstrations </w:t>
      </w:r>
    </w:p>
    <w:p w:rsidR="00136B4A" w:rsidRDefault="00136B4A" w:rsidP="00136B4A">
      <w:pPr>
        <w:spacing w:line="240" w:lineRule="auto"/>
        <w:ind w:left="720"/>
        <w:contextualSpacing/>
      </w:pPr>
    </w:p>
    <w:p w:rsidR="00CD32D5" w:rsidRDefault="00CD32D5" w:rsidP="001939B1">
      <w:pPr>
        <w:pStyle w:val="Heading3"/>
      </w:pPr>
      <w:bookmarkStart w:id="36" w:name="_Toc453761874"/>
      <w:r w:rsidRPr="00383552">
        <w:lastRenderedPageBreak/>
        <w:t>Crafting Your Message</w:t>
      </w:r>
      <w:bookmarkEnd w:id="36"/>
    </w:p>
    <w:p w:rsidR="00CD32D5" w:rsidRDefault="00CD32D5" w:rsidP="00CD32D5">
      <w:pPr>
        <w:spacing w:line="240" w:lineRule="auto"/>
        <w:contextualSpacing/>
        <w:rPr>
          <w:i/>
        </w:rPr>
      </w:pPr>
    </w:p>
    <w:p w:rsidR="00CD32D5" w:rsidRDefault="001939B1" w:rsidP="00CD32D5">
      <w:pPr>
        <w:spacing w:line="240" w:lineRule="auto"/>
        <w:contextualSpacing/>
      </w:pPr>
      <w:r>
        <w:t xml:space="preserve">When crafting food safety </w:t>
      </w:r>
      <w:r w:rsidR="00877BFB">
        <w:t>message</w:t>
      </w:r>
      <w:r>
        <w:t>s</w:t>
      </w:r>
      <w:r w:rsidR="00877BFB">
        <w:t xml:space="preserve"> </w:t>
      </w:r>
      <w:r>
        <w:t>think about what you want people to know</w:t>
      </w:r>
      <w:r w:rsidR="00877BFB">
        <w:t xml:space="preserve"> and what </w:t>
      </w:r>
      <w:r>
        <w:t>the primary purpose of your message is</w:t>
      </w:r>
      <w:r w:rsidR="00877BFB">
        <w:t xml:space="preserve">. </w:t>
      </w:r>
      <w:r w:rsidR="000B4F68">
        <w:t xml:space="preserve">There are </w:t>
      </w:r>
      <w:r w:rsidR="00CD32D5">
        <w:t xml:space="preserve">three different types of </w:t>
      </w:r>
      <w:r w:rsidR="00F237D1">
        <w:t>messages</w:t>
      </w:r>
      <w:r w:rsidR="000B4F68">
        <w:t xml:space="preserve"> you could use</w:t>
      </w:r>
      <w:r w:rsidR="00CD32D5">
        <w:t xml:space="preserve"> to </w:t>
      </w:r>
      <w:r w:rsidR="000B4F68">
        <w:t>influence food safety</w:t>
      </w:r>
      <w:r w:rsidR="00CD32D5">
        <w:t xml:space="preserve"> behavior </w:t>
      </w:r>
      <w:r w:rsidR="00BF0C21">
        <w:t>[</w:t>
      </w:r>
      <w:r w:rsidR="000B4F68">
        <w:t xml:space="preserve">adapted </w:t>
      </w:r>
      <w:r w:rsidR="00BF0C21">
        <w:t>5]</w:t>
      </w:r>
      <w:r w:rsidR="00CD32D5">
        <w:t>:</w:t>
      </w:r>
    </w:p>
    <w:p w:rsidR="00CD32D5" w:rsidRDefault="00CD32D5" w:rsidP="00CD32D5">
      <w:pPr>
        <w:spacing w:line="240" w:lineRule="auto"/>
        <w:contextualSpacing/>
        <w:rPr>
          <w:b/>
        </w:rPr>
      </w:pPr>
    </w:p>
    <w:p w:rsidR="00CD32D5" w:rsidRPr="00383552" w:rsidRDefault="00CD32D5" w:rsidP="00CD32D5">
      <w:pPr>
        <w:spacing w:line="240" w:lineRule="auto"/>
        <w:contextualSpacing/>
      </w:pPr>
      <w:r w:rsidRPr="00383552">
        <w:rPr>
          <w:b/>
        </w:rPr>
        <w:t>Awareness</w:t>
      </w:r>
      <w:r>
        <w:rPr>
          <w:b/>
        </w:rPr>
        <w:t xml:space="preserve"> messages </w:t>
      </w:r>
      <w:r>
        <w:t xml:space="preserve">increase awareness about </w:t>
      </w:r>
      <w:r w:rsidRPr="001939B1">
        <w:rPr>
          <w:i/>
        </w:rPr>
        <w:t xml:space="preserve">what </w:t>
      </w:r>
      <w:r w:rsidR="000B4F68">
        <w:t>people should do to prevent foodborne illness</w:t>
      </w:r>
      <w:r>
        <w:t xml:space="preserve">, </w:t>
      </w:r>
      <w:r w:rsidRPr="001939B1">
        <w:rPr>
          <w:i/>
        </w:rPr>
        <w:t>who</w:t>
      </w:r>
      <w:r>
        <w:t xml:space="preserve"> should be doing it, and </w:t>
      </w:r>
      <w:r w:rsidRPr="001939B1">
        <w:rPr>
          <w:i/>
        </w:rPr>
        <w:t>where</w:t>
      </w:r>
      <w:r>
        <w:t xml:space="preserve"> </w:t>
      </w:r>
      <w:r w:rsidR="000B4F68">
        <w:t>people should engage in safe food handling practices</w:t>
      </w:r>
      <w:r>
        <w:t>. A key role of this type of message is to increase interest in the topic</w:t>
      </w:r>
      <w:r w:rsidR="000B4F68">
        <w:t xml:space="preserve"> of food safety</w:t>
      </w:r>
      <w:r>
        <w:t xml:space="preserve"> and </w:t>
      </w:r>
      <w:r w:rsidR="00F237D1">
        <w:t xml:space="preserve">to </w:t>
      </w:r>
      <w:r>
        <w:t xml:space="preserve">encourage people to want to find out more about </w:t>
      </w:r>
      <w:r w:rsidR="000B4F68">
        <w:t>how to prevent foodborne illness.</w:t>
      </w:r>
    </w:p>
    <w:p w:rsidR="00CD32D5" w:rsidRDefault="00CD32D5" w:rsidP="00CD32D5">
      <w:pPr>
        <w:spacing w:line="240" w:lineRule="auto"/>
        <w:contextualSpacing/>
        <w:rPr>
          <w:b/>
        </w:rPr>
      </w:pPr>
    </w:p>
    <w:p w:rsidR="00CD32D5" w:rsidRPr="00383552" w:rsidRDefault="00CD32D5" w:rsidP="00CD32D5">
      <w:pPr>
        <w:spacing w:line="240" w:lineRule="auto"/>
        <w:contextualSpacing/>
      </w:pPr>
      <w:r w:rsidRPr="00383552">
        <w:rPr>
          <w:b/>
        </w:rPr>
        <w:t>Instruction messages</w:t>
      </w:r>
      <w:r>
        <w:rPr>
          <w:b/>
        </w:rPr>
        <w:t xml:space="preserve"> </w:t>
      </w:r>
      <w:r w:rsidR="000B4F68">
        <w:t>provide</w:t>
      </w:r>
      <w:r>
        <w:t xml:space="preserve"> information </w:t>
      </w:r>
      <w:r w:rsidR="001939B1">
        <w:t xml:space="preserve">to increase knowledge and improve skills </w:t>
      </w:r>
      <w:r>
        <w:t>on</w:t>
      </w:r>
      <w:r w:rsidRPr="001939B1">
        <w:rPr>
          <w:i/>
        </w:rPr>
        <w:t xml:space="preserve"> how</w:t>
      </w:r>
      <w:r>
        <w:t xml:space="preserve"> </w:t>
      </w:r>
      <w:r w:rsidR="000B4F68">
        <w:t>to</w:t>
      </w:r>
      <w:r w:rsidR="001939B1" w:rsidRPr="001939B1">
        <w:t xml:space="preserve"> </w:t>
      </w:r>
      <w:r w:rsidR="001939B1">
        <w:t>adopt new safe practices to prevent foodborne illness.</w:t>
      </w:r>
      <w:r w:rsidR="000719A0">
        <w:t xml:space="preserve"> </w:t>
      </w:r>
      <w:r>
        <w:t xml:space="preserve">These types of messages can also provide encouragement or support if </w:t>
      </w:r>
      <w:r w:rsidR="000B4F68">
        <w:t>people</w:t>
      </w:r>
      <w:r>
        <w:t xml:space="preserve"> lack confidence in engaging in the </w:t>
      </w:r>
      <w:r w:rsidR="000B4F68">
        <w:t>new behavior</w:t>
      </w:r>
      <w:r>
        <w:t xml:space="preserve">. </w:t>
      </w:r>
    </w:p>
    <w:p w:rsidR="00CD32D5" w:rsidRDefault="00CD32D5" w:rsidP="00CD32D5">
      <w:pPr>
        <w:spacing w:line="240" w:lineRule="auto"/>
        <w:contextualSpacing/>
        <w:rPr>
          <w:b/>
        </w:rPr>
      </w:pPr>
    </w:p>
    <w:p w:rsidR="00CD32D5" w:rsidRDefault="00CD32D5" w:rsidP="00CD32D5">
      <w:pPr>
        <w:spacing w:line="240" w:lineRule="auto"/>
        <w:contextualSpacing/>
      </w:pPr>
      <w:r w:rsidRPr="00383552">
        <w:rPr>
          <w:b/>
        </w:rPr>
        <w:t xml:space="preserve">Persuasion </w:t>
      </w:r>
      <w:r>
        <w:rPr>
          <w:b/>
        </w:rPr>
        <w:t xml:space="preserve">messages </w:t>
      </w:r>
      <w:r w:rsidR="000B4F68">
        <w:t xml:space="preserve">provide reasons </w:t>
      </w:r>
      <w:r w:rsidR="000B4F68" w:rsidRPr="001939B1">
        <w:rPr>
          <w:i/>
        </w:rPr>
        <w:t>why</w:t>
      </w:r>
      <w:r w:rsidR="000B4F68">
        <w:t xml:space="preserve"> the </w:t>
      </w:r>
      <w:r>
        <w:t xml:space="preserve">audience should engage in </w:t>
      </w:r>
      <w:r w:rsidR="000B4F68">
        <w:t>a new food handling behavior</w:t>
      </w:r>
      <w:r>
        <w:t>. This usually involves influencing attitudes</w:t>
      </w:r>
      <w:r w:rsidR="001939B1">
        <w:t xml:space="preserve"> and beliefs </w:t>
      </w:r>
      <w:r>
        <w:t xml:space="preserve">by increasing knowledge </w:t>
      </w:r>
      <w:r w:rsidR="000B4F68">
        <w:t>about fo</w:t>
      </w:r>
      <w:r w:rsidR="001939B1">
        <w:t>od safety and foodborne illness.</w:t>
      </w:r>
    </w:p>
    <w:p w:rsidR="00CD32D5" w:rsidRDefault="00CD32D5" w:rsidP="00CD32D5">
      <w:pPr>
        <w:spacing w:line="240" w:lineRule="auto"/>
        <w:contextualSpacing/>
      </w:pPr>
    </w:p>
    <w:p w:rsidR="00877BFB" w:rsidRDefault="00877BFB" w:rsidP="00CD32D5">
      <w:pPr>
        <w:spacing w:line="240" w:lineRule="auto"/>
        <w:contextualSpacing/>
      </w:pPr>
      <w:r>
        <w:t xml:space="preserve">When crafting a </w:t>
      </w:r>
      <w:r w:rsidR="00CD32D5">
        <w:t>persuas</w:t>
      </w:r>
      <w:r w:rsidR="000B4F68">
        <w:t xml:space="preserve">ive </w:t>
      </w:r>
      <w:r w:rsidR="00CD32D5">
        <w:t>message</w:t>
      </w:r>
      <w:r>
        <w:t xml:space="preserve"> to encourage consumers to adopt </w:t>
      </w:r>
      <w:r w:rsidR="000B4F68">
        <w:t>a new behavior</w:t>
      </w:r>
      <w:r w:rsidR="00CD32D5">
        <w:t xml:space="preserve"> </w:t>
      </w:r>
      <w:r>
        <w:t>there are three things you should think about: credibility, attractiveness, and understandability. It is important that your target audience finds your messages to be</w:t>
      </w:r>
      <w:r w:rsidR="00BF0C21">
        <w:t xml:space="preserve"> [5]</w:t>
      </w:r>
      <w:r>
        <w:t>:</w:t>
      </w:r>
    </w:p>
    <w:p w:rsidR="00877BFB" w:rsidRDefault="00877BFB" w:rsidP="00CD32D5">
      <w:pPr>
        <w:spacing w:line="240" w:lineRule="auto"/>
        <w:contextualSpacing/>
      </w:pPr>
    </w:p>
    <w:p w:rsidR="00CD32D5" w:rsidRDefault="00CD32D5" w:rsidP="007273DA">
      <w:pPr>
        <w:numPr>
          <w:ilvl w:val="0"/>
          <w:numId w:val="54"/>
        </w:numPr>
        <w:spacing w:line="240" w:lineRule="auto"/>
        <w:contextualSpacing/>
      </w:pPr>
      <w:r w:rsidRPr="00CD32D5">
        <w:rPr>
          <w:b/>
        </w:rPr>
        <w:t>Credible</w:t>
      </w:r>
      <w:r>
        <w:t xml:space="preserve">, accurate and valid. This is normally done by demonstrating you are </w:t>
      </w:r>
      <w:r w:rsidR="000713E5">
        <w:t xml:space="preserve">a </w:t>
      </w:r>
      <w:r>
        <w:t xml:space="preserve">trustworthy and competent </w:t>
      </w:r>
      <w:r w:rsidR="000713E5">
        <w:t>source</w:t>
      </w:r>
      <w:r>
        <w:t xml:space="preserve"> </w:t>
      </w:r>
      <w:r w:rsidR="008113B2">
        <w:t>and</w:t>
      </w:r>
      <w:r>
        <w:t xml:space="preserve"> providing evidence that supports your message</w:t>
      </w:r>
      <w:r w:rsidR="000B4F68">
        <w:t>.</w:t>
      </w:r>
    </w:p>
    <w:p w:rsidR="00CD32D5" w:rsidRPr="00CD32D5" w:rsidRDefault="00CD32D5" w:rsidP="007273DA">
      <w:pPr>
        <w:numPr>
          <w:ilvl w:val="0"/>
          <w:numId w:val="54"/>
        </w:numPr>
        <w:spacing w:line="240" w:lineRule="auto"/>
        <w:contextualSpacing/>
      </w:pPr>
      <w:r w:rsidRPr="00CD32D5">
        <w:rPr>
          <w:b/>
        </w:rPr>
        <w:t>Attractive</w:t>
      </w:r>
      <w:r w:rsidRPr="00CD32D5">
        <w:t xml:space="preserve">, </w:t>
      </w:r>
      <w:r>
        <w:t xml:space="preserve">entertaining, interesting, or mentally </w:t>
      </w:r>
      <w:r w:rsidRPr="00CD32D5">
        <w:t>or emotionally stimulating</w:t>
      </w:r>
      <w:r w:rsidR="000B4F68">
        <w:t>.</w:t>
      </w:r>
      <w:r w:rsidR="00E972D0" w:rsidRPr="00E972D0">
        <w:t xml:space="preserve"> Consider providing cues to action messages that are eye catching, quick and easy to read, and include some amount of shock value </w:t>
      </w:r>
      <w:r w:rsidR="00BF0C21">
        <w:t>[18]</w:t>
      </w:r>
      <w:r w:rsidR="001534CB">
        <w:t>.</w:t>
      </w:r>
    </w:p>
    <w:p w:rsidR="00CD32D5" w:rsidRPr="00CD32D5" w:rsidRDefault="00CD32D5" w:rsidP="007273DA">
      <w:pPr>
        <w:numPr>
          <w:ilvl w:val="0"/>
          <w:numId w:val="54"/>
        </w:numPr>
        <w:spacing w:line="240" w:lineRule="auto"/>
        <w:contextualSpacing/>
      </w:pPr>
      <w:r w:rsidRPr="00CD32D5">
        <w:rPr>
          <w:b/>
        </w:rPr>
        <w:t>Understandable</w:t>
      </w:r>
      <w:r w:rsidRPr="00CD32D5">
        <w:t xml:space="preserve">, simple, direct, and with sufficient </w:t>
      </w:r>
      <w:r w:rsidR="00877BFB">
        <w:t>detail</w:t>
      </w:r>
      <w:r w:rsidR="000B4F68">
        <w:t xml:space="preserve">. </w:t>
      </w:r>
    </w:p>
    <w:p w:rsidR="00CD32D5" w:rsidRDefault="00CD32D5" w:rsidP="00CD32D5">
      <w:pPr>
        <w:spacing w:line="240" w:lineRule="auto"/>
        <w:contextualSpacing/>
      </w:pPr>
    </w:p>
    <w:p w:rsidR="006064E7" w:rsidRDefault="00136B4A" w:rsidP="00056FAC">
      <w:pPr>
        <w:pStyle w:val="Heading4"/>
      </w:pPr>
      <w:r>
        <w:t xml:space="preserve">Use </w:t>
      </w:r>
      <w:r w:rsidR="00BF0C21">
        <w:t xml:space="preserve">appeals and </w:t>
      </w:r>
      <w:r>
        <w:t>i</w:t>
      </w:r>
      <w:r w:rsidR="00170C6C">
        <w:t xml:space="preserve">ncentives </w:t>
      </w:r>
      <w:r w:rsidR="00BF0C21">
        <w:t>[25]</w:t>
      </w:r>
    </w:p>
    <w:p w:rsidR="006064E7" w:rsidRDefault="000B4F68" w:rsidP="00CD32D5">
      <w:pPr>
        <w:spacing w:line="240" w:lineRule="auto"/>
        <w:contextualSpacing/>
      </w:pPr>
      <w:r>
        <w:t>Your message should include</w:t>
      </w:r>
      <w:r w:rsidR="006064E7">
        <w:t xml:space="preserve"> </w:t>
      </w:r>
      <w:r w:rsidR="006064E7" w:rsidRPr="006064E7">
        <w:rPr>
          <w:b/>
        </w:rPr>
        <w:t>persuasive appeals or incentives</w:t>
      </w:r>
      <w:r w:rsidR="006064E7">
        <w:t xml:space="preserve"> to motivate the</w:t>
      </w:r>
      <w:r w:rsidR="00F237D1">
        <w:t xml:space="preserve"> target</w:t>
      </w:r>
      <w:r w:rsidR="006064E7">
        <w:t xml:space="preserve"> audience to change their behaviors</w:t>
      </w:r>
      <w:r w:rsidR="00170C6C">
        <w:t xml:space="preserve">. </w:t>
      </w:r>
      <w:r w:rsidR="006064E7">
        <w:t xml:space="preserve">These </w:t>
      </w:r>
      <w:r w:rsidR="006E75C2">
        <w:t xml:space="preserve">can </w:t>
      </w:r>
      <w:r w:rsidR="00F237D1">
        <w:t xml:space="preserve">be </w:t>
      </w:r>
      <w:r w:rsidR="006064E7">
        <w:t>can positive or negative incentives</w:t>
      </w:r>
      <w:r>
        <w:t>. Examples of negative incentives</w:t>
      </w:r>
      <w:r w:rsidR="006064E7">
        <w:t xml:space="preserve"> include inciting fear of </w:t>
      </w:r>
      <w:r>
        <w:t>the consequences of foodborne illness</w:t>
      </w:r>
      <w:r w:rsidR="006064E7">
        <w:t xml:space="preserve"> or negative socia</w:t>
      </w:r>
      <w:r>
        <w:t xml:space="preserve">l incentives such as </w:t>
      </w:r>
      <w:r w:rsidR="006064E7">
        <w:t>not being a responsible care taker or cook for the family. Positive appeals demonstrate</w:t>
      </w:r>
      <w:r w:rsidR="00136B4A">
        <w:t xml:space="preserve"> the</w:t>
      </w:r>
      <w:r w:rsidR="006064E7">
        <w:t xml:space="preserve"> positive outcomes for adopt</w:t>
      </w:r>
      <w:r>
        <w:t>ing new food safe practices</w:t>
      </w:r>
      <w:r w:rsidR="00B04014">
        <w:t xml:space="preserve">, such as </w:t>
      </w:r>
      <w:r w:rsidR="006064E7">
        <w:t>addressing</w:t>
      </w:r>
      <w:r w:rsidR="00136B4A">
        <w:t xml:space="preserve"> </w:t>
      </w:r>
      <w:r w:rsidR="008113B2">
        <w:t>strong physical health</w:t>
      </w:r>
      <w:r w:rsidR="006064E7">
        <w:t xml:space="preserve"> or being a good role model</w:t>
      </w:r>
      <w:r w:rsidR="00F10F20">
        <w:t xml:space="preserve"> to family and friends</w:t>
      </w:r>
      <w:r w:rsidR="006064E7">
        <w:t xml:space="preserve">. </w:t>
      </w:r>
      <w:r>
        <w:t>Using a</w:t>
      </w:r>
      <w:r w:rsidRPr="000B4F68">
        <w:t xml:space="preserve"> combination of both positive and negative incentives can be a good strategy to influence different types of </w:t>
      </w:r>
      <w:r w:rsidR="00B04014">
        <w:t>individuals. This is because it is</w:t>
      </w:r>
      <w:r w:rsidRPr="000B4F68">
        <w:t xml:space="preserve"> probabl</w:t>
      </w:r>
      <w:r w:rsidR="00B04014">
        <w:t>e</w:t>
      </w:r>
      <w:r w:rsidRPr="000B4F68">
        <w:t xml:space="preserve"> that not all individuals of your target audience will be motivated by negative incentives, and not all by positive incentives.</w:t>
      </w:r>
      <w:r w:rsidR="00B04014" w:rsidRPr="00B04014">
        <w:t xml:space="preserve"> </w:t>
      </w:r>
    </w:p>
    <w:p w:rsidR="006064E7" w:rsidRDefault="006064E7" w:rsidP="00CD32D5">
      <w:pPr>
        <w:spacing w:line="240" w:lineRule="auto"/>
        <w:contextualSpacing/>
      </w:pPr>
    </w:p>
    <w:p w:rsidR="00170C6C" w:rsidRDefault="00136B4A" w:rsidP="00056FAC">
      <w:pPr>
        <w:pStyle w:val="Heading4"/>
      </w:pPr>
      <w:r>
        <w:lastRenderedPageBreak/>
        <w:t>Consider t</w:t>
      </w:r>
      <w:r w:rsidR="00170C6C">
        <w:t>iming</w:t>
      </w:r>
    </w:p>
    <w:p w:rsidR="006064E7" w:rsidRDefault="00B04014" w:rsidP="00CD32D5">
      <w:pPr>
        <w:spacing w:line="240" w:lineRule="auto"/>
        <w:contextualSpacing/>
      </w:pPr>
      <w:r>
        <w:t xml:space="preserve">The timing of when </w:t>
      </w:r>
      <w:r w:rsidR="00F237D1">
        <w:t>to</w:t>
      </w:r>
      <w:r>
        <w:t xml:space="preserve"> disseminate messages is also an important factor to consider. </w:t>
      </w:r>
      <w:r w:rsidR="00877BFB" w:rsidRPr="00877BFB">
        <w:t xml:space="preserve">Think about </w:t>
      </w:r>
      <w:r w:rsidR="00F10F20">
        <w:t xml:space="preserve">national or </w:t>
      </w:r>
      <w:r w:rsidR="00877BFB" w:rsidRPr="00877BFB">
        <w:t xml:space="preserve">community events taking place that </w:t>
      </w:r>
      <w:r w:rsidR="00877BFB">
        <w:t>might peak</w:t>
      </w:r>
      <w:r w:rsidR="00F10F20">
        <w:t xml:space="preserve"> the target audience’s</w:t>
      </w:r>
      <w:r w:rsidR="00877BFB">
        <w:t xml:space="preserve"> interest in food safety </w:t>
      </w:r>
      <w:r w:rsidR="00F10F20">
        <w:t xml:space="preserve">and </w:t>
      </w:r>
      <w:r w:rsidR="00877BFB">
        <w:t xml:space="preserve">help you maximize the effectiveness or reach of your messages. For example, national </w:t>
      </w:r>
      <w:r w:rsidR="00877BFB" w:rsidRPr="00877BFB">
        <w:t xml:space="preserve">health observances </w:t>
      </w:r>
      <w:r w:rsidR="00877BFB">
        <w:t>such as National Food Safety Month</w:t>
      </w:r>
      <w:r>
        <w:t xml:space="preserve"> or National Nutrition Month</w:t>
      </w:r>
      <w:r w:rsidR="00877BFB">
        <w:t>, might provide a great oppor</w:t>
      </w:r>
      <w:r w:rsidR="00F10F20">
        <w:t xml:space="preserve">tunity </w:t>
      </w:r>
      <w:r>
        <w:t>to promote your program or to share educational food</w:t>
      </w:r>
      <w:r w:rsidR="00F10F20">
        <w:t xml:space="preserve"> </w:t>
      </w:r>
      <w:r>
        <w:t>safety</w:t>
      </w:r>
      <w:r w:rsidR="00F10F20">
        <w:t xml:space="preserve"> information</w:t>
      </w:r>
      <w:r w:rsidR="00877BFB">
        <w:t xml:space="preserve">. </w:t>
      </w:r>
      <w:r>
        <w:t xml:space="preserve">The opening of a new grocery could also a good opportunity to promote food safety. Your organization or program could </w:t>
      </w:r>
      <w:r w:rsidR="00877BFB">
        <w:t xml:space="preserve">partner with </w:t>
      </w:r>
      <w:r>
        <w:t>store owners and staff</w:t>
      </w:r>
      <w:r w:rsidR="00877BFB">
        <w:t xml:space="preserve"> to provide food safety information during their grand opening</w:t>
      </w:r>
      <w:r>
        <w:t xml:space="preserve"> and display food safety messages throughout the store</w:t>
      </w:r>
      <w:r w:rsidR="00877BFB">
        <w:t xml:space="preserve">. </w:t>
      </w:r>
    </w:p>
    <w:p w:rsidR="006064E7" w:rsidRDefault="006064E7" w:rsidP="00CD32D5">
      <w:pPr>
        <w:spacing w:line="240" w:lineRule="auto"/>
        <w:contextualSpacing/>
      </w:pPr>
    </w:p>
    <w:p w:rsidR="00CD32D5" w:rsidRDefault="00136B4A" w:rsidP="00136B4A">
      <w:pPr>
        <w:pStyle w:val="Heading4"/>
      </w:pPr>
      <w:r>
        <w:t>Don’t reinvent the wheel</w:t>
      </w:r>
    </w:p>
    <w:p w:rsidR="00BF0C21" w:rsidRDefault="008F2D5B" w:rsidP="0062112B">
      <w:pPr>
        <w:spacing w:line="240" w:lineRule="auto"/>
        <w:contextualSpacing/>
      </w:pPr>
      <w:r>
        <w:t>When developing core messages and educational materials you don’t</w:t>
      </w:r>
      <w:r w:rsidR="007F56A6">
        <w:t xml:space="preserve"> always</w:t>
      </w:r>
      <w:r>
        <w:t xml:space="preserve"> have to reinvent the wheel. Utilize science and evidence based materials</w:t>
      </w:r>
      <w:r w:rsidR="00A027FB">
        <w:t xml:space="preserve"> that have already been</w:t>
      </w:r>
      <w:r>
        <w:t xml:space="preserve"> created for consumer food safety </w:t>
      </w:r>
      <w:r w:rsidR="00F237D1">
        <w:t xml:space="preserve">education, such as </w:t>
      </w:r>
      <w:hyperlink r:id="rId15" w:history="1">
        <w:r w:rsidR="00F237D1" w:rsidRPr="00F237D1">
          <w:rPr>
            <w:rStyle w:val="Hyperlink"/>
          </w:rPr>
          <w:t>resources developed by</w:t>
        </w:r>
        <w:r w:rsidRPr="00F237D1">
          <w:rPr>
            <w:rStyle w:val="Hyperlink"/>
          </w:rPr>
          <w:t xml:space="preserve"> </w:t>
        </w:r>
        <w:r w:rsidR="00F237D1" w:rsidRPr="00F237D1">
          <w:rPr>
            <w:rStyle w:val="Hyperlink"/>
          </w:rPr>
          <w:t xml:space="preserve">the </w:t>
        </w:r>
        <w:r w:rsidRPr="00F237D1">
          <w:rPr>
            <w:rStyle w:val="Hyperlink"/>
          </w:rPr>
          <w:t>Partnership for Food Safety</w:t>
        </w:r>
        <w:r w:rsidR="00897F68" w:rsidRPr="00F237D1">
          <w:rPr>
            <w:rStyle w:val="Hyperlink"/>
          </w:rPr>
          <w:t xml:space="preserve"> Education </w:t>
        </w:r>
        <w:r w:rsidR="00F237D1" w:rsidRPr="00F237D1">
          <w:rPr>
            <w:rStyle w:val="Hyperlink"/>
          </w:rPr>
          <w:t>on the four core food safety practices</w:t>
        </w:r>
      </w:hyperlink>
      <w:r w:rsidR="00F237D1">
        <w:t>.</w:t>
      </w:r>
    </w:p>
    <w:p w:rsidR="00F237D1" w:rsidRDefault="00F237D1" w:rsidP="0062112B">
      <w:pPr>
        <w:spacing w:line="240" w:lineRule="auto"/>
        <w:contextualSpacing/>
        <w:rPr>
          <w:b/>
        </w:rPr>
      </w:pPr>
    </w:p>
    <w:p w:rsidR="00BF0C21" w:rsidRPr="00BF0C21" w:rsidRDefault="00BF0C21" w:rsidP="0062112B">
      <w:pPr>
        <w:spacing w:line="240" w:lineRule="auto"/>
        <w:contextualSpacing/>
        <w:rPr>
          <w:b/>
        </w:rPr>
      </w:pPr>
      <w:r>
        <w:rPr>
          <w:b/>
        </w:rPr>
        <w:t xml:space="preserve">Fight BAC! Four Core Practices </w:t>
      </w:r>
      <w:hyperlink r:id="rId16" w:history="1">
        <w:r w:rsidRPr="00BF0C21">
          <w:rPr>
            <w:rStyle w:val="Hyperlink"/>
          </w:rPr>
          <w:t>[Source]</w:t>
        </w:r>
      </w:hyperlink>
    </w:p>
    <w:p w:rsidR="00897834" w:rsidRDefault="00897834" w:rsidP="0062112B">
      <w:pPr>
        <w:spacing w:line="240" w:lineRule="auto"/>
        <w:contextualSpacing/>
      </w:pPr>
    </w:p>
    <w:p w:rsidR="00897834" w:rsidRDefault="0006596E" w:rsidP="00897834">
      <w:pPr>
        <w:spacing w:line="240" w:lineRule="auto"/>
        <w:contextualSpacing/>
        <w:jc w:val="center"/>
      </w:pPr>
      <w:r>
        <w:rPr>
          <w:noProof/>
        </w:rPr>
        <w:drawing>
          <wp:inline distT="0" distB="0" distL="0" distR="0">
            <wp:extent cx="2466975" cy="2524125"/>
            <wp:effectExtent l="0" t="0" r="9525" b="9525"/>
            <wp:docPr id="7" name="Picture 1" descr="http://www.fightbac.org/wp-content/uploads/2015/08/4Qua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ghtbac.org/wp-content/uploads/2015/08/4Quad_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2524125"/>
                    </a:xfrm>
                    <a:prstGeom prst="rect">
                      <a:avLst/>
                    </a:prstGeom>
                    <a:noFill/>
                    <a:ln>
                      <a:noFill/>
                    </a:ln>
                  </pic:spPr>
                </pic:pic>
              </a:graphicData>
            </a:graphic>
          </wp:inline>
        </w:drawing>
      </w:r>
    </w:p>
    <w:p w:rsidR="00217279" w:rsidRDefault="00217279" w:rsidP="0062112B">
      <w:pPr>
        <w:spacing w:line="240" w:lineRule="auto"/>
        <w:contextualSpacing/>
      </w:pPr>
    </w:p>
    <w:p w:rsidR="00897834" w:rsidRDefault="00897834" w:rsidP="00897834">
      <w:pPr>
        <w:spacing w:line="240" w:lineRule="auto"/>
        <w:contextualSpacing/>
      </w:pPr>
    </w:p>
    <w:p w:rsidR="00217279" w:rsidRPr="00BF0C21" w:rsidRDefault="00F237D1" w:rsidP="00217279">
      <w:pPr>
        <w:spacing w:line="240" w:lineRule="auto"/>
        <w:contextualSpacing/>
        <w:rPr>
          <w:b/>
        </w:rPr>
      </w:pPr>
      <w:r>
        <w:rPr>
          <w:b/>
        </w:rPr>
        <w:t>Other f</w:t>
      </w:r>
      <w:r w:rsidR="00217279" w:rsidRPr="00BF0C21">
        <w:rPr>
          <w:b/>
        </w:rPr>
        <w:t>ood safety education materials you can use:</w:t>
      </w:r>
    </w:p>
    <w:p w:rsidR="00217279" w:rsidRDefault="00217279" w:rsidP="007273DA">
      <w:pPr>
        <w:numPr>
          <w:ilvl w:val="0"/>
          <w:numId w:val="13"/>
        </w:numPr>
        <w:spacing w:line="240" w:lineRule="auto"/>
        <w:contextualSpacing/>
      </w:pPr>
      <w:r w:rsidRPr="004735C5">
        <w:t xml:space="preserve">For consumers: </w:t>
      </w:r>
      <w:hyperlink r:id="rId18" w:history="1">
        <w:r w:rsidRPr="00136B4A">
          <w:rPr>
            <w:rStyle w:val="Hyperlink"/>
          </w:rPr>
          <w:t>Food Safe Families</w:t>
        </w:r>
      </w:hyperlink>
      <w:r w:rsidRPr="004735C5">
        <w:t xml:space="preserve">, </w:t>
      </w:r>
      <w:hyperlink r:id="rId19" w:history="1">
        <w:r w:rsidRPr="00136B4A">
          <w:rPr>
            <w:rStyle w:val="Hyperlink"/>
          </w:rPr>
          <w:t>Be Food Safe</w:t>
        </w:r>
      </w:hyperlink>
      <w:r w:rsidR="001534CB">
        <w:t>,</w:t>
      </w:r>
      <w:r w:rsidRPr="004735C5">
        <w:t xml:space="preserve"> </w:t>
      </w:r>
      <w:hyperlink r:id="rId20" w:history="1">
        <w:r w:rsidRPr="00136B4A">
          <w:rPr>
            <w:rStyle w:val="Hyperlink"/>
          </w:rPr>
          <w:t xml:space="preserve">Cook It Safe  </w:t>
        </w:r>
      </w:hyperlink>
      <w:r w:rsidRPr="004735C5">
        <w:t xml:space="preserve"> </w:t>
      </w:r>
    </w:p>
    <w:p w:rsidR="00217279" w:rsidRDefault="00217279" w:rsidP="007273DA">
      <w:pPr>
        <w:numPr>
          <w:ilvl w:val="0"/>
          <w:numId w:val="13"/>
        </w:numPr>
        <w:spacing w:line="240" w:lineRule="auto"/>
        <w:contextualSpacing/>
      </w:pPr>
      <w:r w:rsidRPr="004735C5">
        <w:t xml:space="preserve">For schools: </w:t>
      </w:r>
      <w:hyperlink r:id="rId21" w:history="1">
        <w:r w:rsidRPr="00136B4A">
          <w:rPr>
            <w:rStyle w:val="Hyperlink"/>
          </w:rPr>
          <w:t>S</w:t>
        </w:r>
        <w:r w:rsidR="00136B4A" w:rsidRPr="00136B4A">
          <w:rPr>
            <w:rStyle w:val="Hyperlink"/>
          </w:rPr>
          <w:t xml:space="preserve">cience and our Food Supply </w:t>
        </w:r>
      </w:hyperlink>
      <w:r w:rsidR="007F56A6">
        <w:t xml:space="preserve">, </w:t>
      </w:r>
      <w:hyperlink r:id="rId22" w:history="1">
        <w:r w:rsidR="007F56A6" w:rsidRPr="007F56A6">
          <w:rPr>
            <w:rStyle w:val="Hyperlink"/>
          </w:rPr>
          <w:t>Hands On</w:t>
        </w:r>
      </w:hyperlink>
    </w:p>
    <w:p w:rsidR="00217279" w:rsidRDefault="00217279" w:rsidP="0062112B">
      <w:pPr>
        <w:spacing w:line="240" w:lineRule="auto"/>
        <w:contextualSpacing/>
      </w:pPr>
    </w:p>
    <w:p w:rsidR="00CD518D" w:rsidRPr="00897F68" w:rsidRDefault="00B04014" w:rsidP="0062112B">
      <w:pPr>
        <w:spacing w:line="240" w:lineRule="auto"/>
        <w:contextualSpacing/>
      </w:pPr>
      <w:r>
        <w:t>If you decide to use</w:t>
      </w:r>
      <w:r w:rsidR="00897F68">
        <w:t xml:space="preserve"> existing </w:t>
      </w:r>
      <w:r w:rsidR="00F237D1">
        <w:t>materials</w:t>
      </w:r>
      <w:r w:rsidR="00897F68">
        <w:t xml:space="preserve"> </w:t>
      </w:r>
      <w:r>
        <w:t>don’t forget to think</w:t>
      </w:r>
      <w:r w:rsidR="008F2D5B">
        <w:t xml:space="preserve"> about your target audience and ho</w:t>
      </w:r>
      <w:r>
        <w:t xml:space="preserve">w you may want to refine </w:t>
      </w:r>
      <w:r w:rsidR="008F2D5B">
        <w:t>messages</w:t>
      </w:r>
      <w:r>
        <w:t xml:space="preserve"> or materials</w:t>
      </w:r>
      <w:r w:rsidR="008F2D5B">
        <w:t xml:space="preserve"> to </w:t>
      </w:r>
      <w:r w:rsidR="007E00C3">
        <w:t xml:space="preserve">best serve </w:t>
      </w:r>
      <w:r w:rsidR="00897F68">
        <w:t>their needs and interests</w:t>
      </w:r>
      <w:r w:rsidR="007E00C3">
        <w:t xml:space="preserve">. </w:t>
      </w:r>
      <w:r w:rsidR="00897F68" w:rsidRPr="004868B5">
        <w:t>You should</w:t>
      </w:r>
      <w:r w:rsidR="007E00C3" w:rsidRPr="004868B5">
        <w:t xml:space="preserve"> </w:t>
      </w:r>
      <w:r w:rsidR="00897F68" w:rsidRPr="004868B5">
        <w:t>also take</w:t>
      </w:r>
      <w:r w:rsidR="00CD518D" w:rsidRPr="004868B5">
        <w:t xml:space="preserve"> </w:t>
      </w:r>
      <w:r w:rsidR="00CD518D" w:rsidRPr="004868B5">
        <w:rPr>
          <w:i/>
        </w:rPr>
        <w:t xml:space="preserve">health literacy </w:t>
      </w:r>
      <w:r w:rsidR="00CD518D" w:rsidRPr="004868B5">
        <w:t xml:space="preserve">and </w:t>
      </w:r>
      <w:r w:rsidR="00CD518D" w:rsidRPr="004868B5">
        <w:rPr>
          <w:i/>
        </w:rPr>
        <w:t>cultural sensitivity</w:t>
      </w:r>
      <w:r w:rsidR="00897F68" w:rsidRPr="004868B5">
        <w:rPr>
          <w:i/>
        </w:rPr>
        <w:t xml:space="preserve"> </w:t>
      </w:r>
      <w:r w:rsidR="00897F68" w:rsidRPr="004868B5">
        <w:t>into account.</w:t>
      </w:r>
    </w:p>
    <w:p w:rsidR="007E00C3" w:rsidRPr="007E00C3" w:rsidRDefault="007E00C3" w:rsidP="0062112B">
      <w:pPr>
        <w:spacing w:line="240" w:lineRule="auto"/>
        <w:contextualSpacing/>
      </w:pPr>
    </w:p>
    <w:p w:rsidR="00CD518D" w:rsidRPr="004F44C4" w:rsidRDefault="004F44C4" w:rsidP="00056FAC">
      <w:pPr>
        <w:pStyle w:val="Heading3"/>
      </w:pPr>
      <w:bookmarkStart w:id="37" w:name="_Toc453761875"/>
      <w:r w:rsidRPr="004F44C4">
        <w:lastRenderedPageBreak/>
        <w:t>Health literacy</w:t>
      </w:r>
      <w:bookmarkEnd w:id="37"/>
    </w:p>
    <w:p w:rsidR="004F44C4" w:rsidRDefault="00CD518D" w:rsidP="004F44C4">
      <w:pPr>
        <w:spacing w:line="240" w:lineRule="auto"/>
        <w:contextualSpacing/>
      </w:pPr>
      <w:r w:rsidRPr="00CD518D">
        <w:t xml:space="preserve">Health literacy </w:t>
      </w:r>
      <w:r w:rsidR="00EA7885">
        <w:t xml:space="preserve">refers to </w:t>
      </w:r>
      <w:r w:rsidR="004F44C4">
        <w:t>a person’s ability</w:t>
      </w:r>
      <w:r w:rsidRPr="00CD518D">
        <w:t xml:space="preserve"> to access,</w:t>
      </w:r>
      <w:r w:rsidR="00EA7885">
        <w:t xml:space="preserve"> </w:t>
      </w:r>
      <w:r w:rsidRPr="00CD518D">
        <w:t>understand, and use health information</w:t>
      </w:r>
      <w:r w:rsidR="00EA7885">
        <w:t xml:space="preserve"> to make health decisions</w:t>
      </w:r>
      <w:r w:rsidR="004F44C4">
        <w:t xml:space="preserve">. About 9 out of 10 adults have difficulty using everyday health information available to them, such as those in health care facilities, media, and </w:t>
      </w:r>
      <w:r w:rsidR="00B202A2">
        <w:t>through other sources</w:t>
      </w:r>
      <w:r w:rsidR="004F44C4">
        <w:t xml:space="preserve"> in their community</w:t>
      </w:r>
      <w:r w:rsidR="00BF0C21">
        <w:t xml:space="preserve"> [10,20,26,28]</w:t>
      </w:r>
      <w:r w:rsidR="007F56A6">
        <w:t>.</w:t>
      </w:r>
    </w:p>
    <w:p w:rsidR="00BF0C21" w:rsidRDefault="00BF0C21" w:rsidP="004F44C4">
      <w:pPr>
        <w:spacing w:line="240" w:lineRule="auto"/>
        <w:contextualSpacing/>
      </w:pPr>
    </w:p>
    <w:p w:rsidR="004F44C4" w:rsidRPr="004F44C4" w:rsidRDefault="00E972D0" w:rsidP="004F44C4">
      <w:pPr>
        <w:spacing w:line="240" w:lineRule="auto"/>
        <w:contextualSpacing/>
      </w:pPr>
      <w:r>
        <w:t>Things to</w:t>
      </w:r>
      <w:r w:rsidR="004F44C4">
        <w:t xml:space="preserve"> consider:</w:t>
      </w:r>
    </w:p>
    <w:p w:rsidR="00403667" w:rsidRPr="00403667" w:rsidRDefault="00403667" w:rsidP="007273DA">
      <w:pPr>
        <w:numPr>
          <w:ilvl w:val="0"/>
          <w:numId w:val="9"/>
        </w:numPr>
        <w:spacing w:line="240" w:lineRule="auto"/>
        <w:contextualSpacing/>
      </w:pPr>
      <w:r>
        <w:t xml:space="preserve">Incorporate a valid and reliable health literacy test, such as the </w:t>
      </w:r>
      <w:hyperlink r:id="rId23" w:history="1">
        <w:r w:rsidRPr="00403667">
          <w:rPr>
            <w:rStyle w:val="Hyperlink"/>
          </w:rPr>
          <w:t>Newest Vital Sign by Pfizer</w:t>
        </w:r>
      </w:hyperlink>
      <w:r>
        <w:t>, in your needs assessment to help you understand the health literacy level</w:t>
      </w:r>
      <w:r w:rsidR="00E972D0">
        <w:t>s</w:t>
      </w:r>
      <w:r>
        <w:t xml:space="preserve"> of your target audience.</w:t>
      </w:r>
    </w:p>
    <w:p w:rsidR="00403667" w:rsidRPr="00E972D0" w:rsidRDefault="00403667" w:rsidP="007273DA">
      <w:pPr>
        <w:numPr>
          <w:ilvl w:val="0"/>
          <w:numId w:val="9"/>
        </w:numPr>
        <w:spacing w:line="240" w:lineRule="auto"/>
        <w:contextualSpacing/>
        <w:rPr>
          <w:i/>
        </w:rPr>
      </w:pPr>
      <w:r>
        <w:t>Use plain, clear</w:t>
      </w:r>
      <w:r w:rsidR="00B202A2">
        <w:t>,</w:t>
      </w:r>
      <w:r>
        <w:t xml:space="preserve"> and easy to understand language when writing educational consumer food safety information.</w:t>
      </w:r>
    </w:p>
    <w:p w:rsidR="00E972D0" w:rsidRPr="00E972D0" w:rsidRDefault="00E972D0" w:rsidP="007273DA">
      <w:pPr>
        <w:numPr>
          <w:ilvl w:val="0"/>
          <w:numId w:val="9"/>
        </w:numPr>
        <w:spacing w:line="240" w:lineRule="auto"/>
        <w:contextualSpacing/>
      </w:pPr>
      <w:r w:rsidRPr="00E972D0">
        <w:t xml:space="preserve">Think of creative formats to share food safety messages such as video, multi-media, and infographics. </w:t>
      </w:r>
    </w:p>
    <w:p w:rsidR="00E972D0" w:rsidRPr="00E972D0" w:rsidRDefault="00E972D0" w:rsidP="007273DA">
      <w:pPr>
        <w:numPr>
          <w:ilvl w:val="0"/>
          <w:numId w:val="9"/>
        </w:numPr>
        <w:spacing w:line="240" w:lineRule="auto"/>
        <w:contextualSpacing/>
      </w:pPr>
      <w:r w:rsidRPr="00E972D0">
        <w:t>Make sure messages are accurate, accessible</w:t>
      </w:r>
      <w:r>
        <w:t>,</w:t>
      </w:r>
      <w:r w:rsidRPr="00E972D0">
        <w:t xml:space="preserve"> and actionable </w:t>
      </w:r>
      <w:r w:rsidR="00BF0C21">
        <w:t>[7].</w:t>
      </w:r>
    </w:p>
    <w:p w:rsidR="009C6FFB" w:rsidRPr="00403667" w:rsidRDefault="009C6FFB" w:rsidP="007273DA">
      <w:pPr>
        <w:numPr>
          <w:ilvl w:val="0"/>
          <w:numId w:val="9"/>
        </w:numPr>
        <w:spacing w:line="240" w:lineRule="auto"/>
        <w:contextualSpacing/>
        <w:rPr>
          <w:i/>
        </w:rPr>
      </w:pPr>
      <w:r>
        <w:t>Avoid medical jargon, break up dense information with bulleted lists, and leave plenty of white space in your document</w:t>
      </w:r>
      <w:r w:rsidR="00B202A2">
        <w:t>s</w:t>
      </w:r>
      <w:r>
        <w:t>.</w:t>
      </w:r>
    </w:p>
    <w:p w:rsidR="00EA7885" w:rsidRPr="00E972D0" w:rsidRDefault="00EA7885" w:rsidP="007273DA">
      <w:pPr>
        <w:numPr>
          <w:ilvl w:val="0"/>
          <w:numId w:val="9"/>
        </w:numPr>
        <w:spacing w:line="240" w:lineRule="auto"/>
        <w:contextualSpacing/>
        <w:rPr>
          <w:i/>
        </w:rPr>
      </w:pPr>
      <w:r>
        <w:t>Use</w:t>
      </w:r>
      <w:r w:rsidR="00403667">
        <w:t xml:space="preserve"> helpful tools such as </w:t>
      </w:r>
      <w:r>
        <w:t xml:space="preserve">the </w:t>
      </w:r>
      <w:hyperlink r:id="rId24" w:history="1">
        <w:r w:rsidRPr="008B5581">
          <w:rPr>
            <w:rStyle w:val="Hyperlink"/>
          </w:rPr>
          <w:t>CDC’s Clear Communication Index</w:t>
        </w:r>
      </w:hyperlink>
      <w:r>
        <w:t xml:space="preserve"> and </w:t>
      </w:r>
      <w:hyperlink r:id="rId25" w:history="1">
        <w:r w:rsidR="008B5581" w:rsidRPr="008B5581">
          <w:rPr>
            <w:rStyle w:val="Hyperlink"/>
          </w:rPr>
          <w:t>Everyday Words for Public Health Communication</w:t>
        </w:r>
      </w:hyperlink>
      <w:r w:rsidR="00403667">
        <w:t xml:space="preserve"> </w:t>
      </w:r>
      <w:r w:rsidR="00416DCB">
        <w:t xml:space="preserve">the </w:t>
      </w:r>
      <w:hyperlink r:id="rId26" w:history="1">
        <w:r w:rsidR="00416DCB" w:rsidRPr="00416DCB">
          <w:rPr>
            <w:rStyle w:val="Hyperlink"/>
          </w:rPr>
          <w:t>Health Literacy Online Checklist</w:t>
        </w:r>
      </w:hyperlink>
      <w:r w:rsidR="00416DCB">
        <w:t xml:space="preserve"> </w:t>
      </w:r>
      <w:r w:rsidR="00403667" w:rsidRPr="00403667">
        <w:t xml:space="preserve">to create and refine your </w:t>
      </w:r>
      <w:r w:rsidR="00403667">
        <w:t>content.</w:t>
      </w:r>
    </w:p>
    <w:p w:rsidR="00E972D0" w:rsidRPr="00E972D0" w:rsidRDefault="00E972D0" w:rsidP="007273DA">
      <w:pPr>
        <w:numPr>
          <w:ilvl w:val="0"/>
          <w:numId w:val="9"/>
        </w:numPr>
        <w:spacing w:line="240" w:lineRule="auto"/>
        <w:contextualSpacing/>
      </w:pPr>
      <w:r w:rsidRPr="00403667">
        <w:t>W</w:t>
      </w:r>
      <w:r>
        <w:t>hen in doubt w</w:t>
      </w:r>
      <w:r w:rsidRPr="00403667">
        <w:t>rite at a 7</w:t>
      </w:r>
      <w:r w:rsidRPr="00403667">
        <w:rPr>
          <w:vertAlign w:val="superscript"/>
        </w:rPr>
        <w:t>th</w:t>
      </w:r>
      <w:r w:rsidRPr="00403667">
        <w:t xml:space="preserve"> or 8</w:t>
      </w:r>
      <w:r w:rsidRPr="00403667">
        <w:rPr>
          <w:vertAlign w:val="superscript"/>
        </w:rPr>
        <w:t>th</w:t>
      </w:r>
      <w:r w:rsidRPr="00403667">
        <w:t xml:space="preserve"> grade reading level</w:t>
      </w:r>
      <w:r>
        <w:t xml:space="preserve"> or below</w:t>
      </w:r>
      <w:r w:rsidR="00BF0C21">
        <w:t xml:space="preserve"> [19].</w:t>
      </w:r>
    </w:p>
    <w:p w:rsidR="004378CE" w:rsidRDefault="00A74EB4" w:rsidP="00056FAC">
      <w:pPr>
        <w:numPr>
          <w:ilvl w:val="0"/>
          <w:numId w:val="9"/>
        </w:numPr>
        <w:spacing w:line="240" w:lineRule="auto"/>
        <w:contextualSpacing/>
      </w:pPr>
      <w:r w:rsidRPr="00A74EB4">
        <w:t xml:space="preserve">Conduct a pilot test </w:t>
      </w:r>
      <w:r>
        <w:t xml:space="preserve">of materials with representatives from </w:t>
      </w:r>
      <w:r w:rsidR="00F237D1">
        <w:t>the</w:t>
      </w:r>
      <w:r>
        <w:t xml:space="preserve"> target audience to ensure that they are easy to understand and use.</w:t>
      </w:r>
      <w:bookmarkStart w:id="38" w:name="_Toc453761876"/>
    </w:p>
    <w:p w:rsidR="00BF0C21" w:rsidRDefault="00BF0C21" w:rsidP="00BF0C21">
      <w:pPr>
        <w:spacing w:line="240" w:lineRule="auto"/>
        <w:ind w:left="720"/>
        <w:contextualSpacing/>
      </w:pPr>
    </w:p>
    <w:p w:rsidR="004F44C4" w:rsidRPr="00056FAC" w:rsidRDefault="004F44C4" w:rsidP="00056FAC">
      <w:pPr>
        <w:pStyle w:val="Heading3"/>
      </w:pPr>
      <w:r w:rsidRPr="00056FAC">
        <w:t>Cultural sensitivity</w:t>
      </w:r>
      <w:bookmarkEnd w:id="38"/>
    </w:p>
    <w:p w:rsidR="00CD518D" w:rsidRDefault="004F44C4" w:rsidP="00CD518D">
      <w:pPr>
        <w:spacing w:line="240" w:lineRule="auto"/>
        <w:contextualSpacing/>
      </w:pPr>
      <w:r>
        <w:t xml:space="preserve">When </w:t>
      </w:r>
      <w:r w:rsidR="00403667">
        <w:t>working with</w:t>
      </w:r>
      <w:r w:rsidR="00B63091">
        <w:t xml:space="preserve"> </w:t>
      </w:r>
      <w:r w:rsidR="00E972D0">
        <w:t xml:space="preserve">diverse or </w:t>
      </w:r>
      <w:r w:rsidR="00B63091">
        <w:t xml:space="preserve">ethnic </w:t>
      </w:r>
      <w:r w:rsidR="00403667">
        <w:t>populations</w:t>
      </w:r>
      <w:r>
        <w:t xml:space="preserve"> it is important to be culturally sensitive in your approach, interactions</w:t>
      </w:r>
      <w:r w:rsidR="00217279">
        <w:t>, and when creating educational</w:t>
      </w:r>
      <w:r w:rsidR="00403667">
        <w:t xml:space="preserve"> content</w:t>
      </w:r>
      <w:r>
        <w:t>.</w:t>
      </w:r>
    </w:p>
    <w:p w:rsidR="00403667" w:rsidRDefault="00403667" w:rsidP="00CD518D">
      <w:pPr>
        <w:spacing w:line="240" w:lineRule="auto"/>
        <w:contextualSpacing/>
      </w:pPr>
    </w:p>
    <w:p w:rsidR="00403667" w:rsidRDefault="00E972D0" w:rsidP="00403667">
      <w:pPr>
        <w:spacing w:line="240" w:lineRule="auto"/>
        <w:contextualSpacing/>
      </w:pPr>
      <w:r>
        <w:t>Things</w:t>
      </w:r>
      <w:r w:rsidR="00403667" w:rsidRPr="00403667">
        <w:t xml:space="preserve"> to consider:</w:t>
      </w:r>
      <w:r w:rsidR="00403667">
        <w:t xml:space="preserve"> </w:t>
      </w:r>
    </w:p>
    <w:p w:rsidR="00B63091" w:rsidRDefault="00B202A2" w:rsidP="007273DA">
      <w:pPr>
        <w:numPr>
          <w:ilvl w:val="0"/>
          <w:numId w:val="11"/>
        </w:numPr>
        <w:spacing w:line="240" w:lineRule="auto"/>
        <w:contextualSpacing/>
      </w:pPr>
      <w:r>
        <w:t>It is not only important</w:t>
      </w:r>
      <w:r w:rsidR="00B63091">
        <w:t xml:space="preserve"> </w:t>
      </w:r>
      <w:r w:rsidR="00F237D1">
        <w:t xml:space="preserve">for you </w:t>
      </w:r>
      <w:r w:rsidR="00B63091">
        <w:t xml:space="preserve">to translate </w:t>
      </w:r>
      <w:r w:rsidR="00217279">
        <w:t>food safety messages</w:t>
      </w:r>
      <w:r w:rsidR="00F237D1">
        <w:t xml:space="preserve"> into another language when needed</w:t>
      </w:r>
      <w:r w:rsidR="00B63091">
        <w:t xml:space="preserve">, but </w:t>
      </w:r>
      <w:r w:rsidR="00F237D1">
        <w:t>also to</w:t>
      </w:r>
      <w:r w:rsidR="00B63091">
        <w:t xml:space="preserve"> </w:t>
      </w:r>
      <w:r w:rsidR="00217279">
        <w:t>provide tailored information, examples,</w:t>
      </w:r>
      <w:r w:rsidR="00B63091">
        <w:t xml:space="preserve"> and visuals that are culturally relevant and appropriate </w:t>
      </w:r>
      <w:r w:rsidR="00BF0C21">
        <w:t>[22].</w:t>
      </w:r>
    </w:p>
    <w:p w:rsidR="00E972D0" w:rsidRDefault="00E972D0" w:rsidP="00BF0C21">
      <w:pPr>
        <w:numPr>
          <w:ilvl w:val="0"/>
          <w:numId w:val="11"/>
        </w:numPr>
        <w:spacing w:line="240" w:lineRule="auto"/>
        <w:contextualSpacing/>
      </w:pPr>
      <w:r w:rsidRPr="00E972D0">
        <w:t>Take into account cultural beliefs, norms, attitudes, and preferences re</w:t>
      </w:r>
      <w:r>
        <w:t>lated to health and food safety.</w:t>
      </w:r>
    </w:p>
    <w:p w:rsidR="00375BFC" w:rsidRDefault="00B63091" w:rsidP="00BF0C21">
      <w:pPr>
        <w:numPr>
          <w:ilvl w:val="0"/>
          <w:numId w:val="11"/>
        </w:numPr>
        <w:spacing w:line="240" w:lineRule="auto"/>
        <w:contextualSpacing/>
      </w:pPr>
      <w:r>
        <w:t xml:space="preserve">Work closely </w:t>
      </w:r>
      <w:r w:rsidR="00217279">
        <w:t xml:space="preserve">and collaborate </w:t>
      </w:r>
      <w:r>
        <w:t>with the target population to ensure you are addressing</w:t>
      </w:r>
      <w:r w:rsidR="00B202A2">
        <w:t xml:space="preserve"> their</w:t>
      </w:r>
      <w:r>
        <w:t xml:space="preserve"> specific needs </w:t>
      </w:r>
      <w:r w:rsidR="00BF0C21" w:rsidRPr="00BF0C21">
        <w:t>[22].</w:t>
      </w:r>
    </w:p>
    <w:p w:rsidR="00746DDB" w:rsidRDefault="0048276F" w:rsidP="00BF0C21">
      <w:pPr>
        <w:numPr>
          <w:ilvl w:val="0"/>
          <w:numId w:val="11"/>
        </w:numPr>
        <w:spacing w:line="240" w:lineRule="auto"/>
        <w:contextualSpacing/>
      </w:pPr>
      <w:r>
        <w:t xml:space="preserve">Hire </w:t>
      </w:r>
      <w:r w:rsidR="00746DDB">
        <w:t>me</w:t>
      </w:r>
      <w:r w:rsidR="007F56A6">
        <w:t xml:space="preserve">mbers from the community with </w:t>
      </w:r>
      <w:r w:rsidR="00746DDB">
        <w:t xml:space="preserve">cultural backgrounds similar to your target population </w:t>
      </w:r>
      <w:r>
        <w:t>to help with</w:t>
      </w:r>
      <w:r w:rsidR="00746DDB">
        <w:t xml:space="preserve"> recruiting, administering interviews</w:t>
      </w:r>
      <w:r>
        <w:t>,</w:t>
      </w:r>
      <w:r w:rsidR="00746DDB">
        <w:t xml:space="preserve"> o</w:t>
      </w:r>
      <w:r>
        <w:t xml:space="preserve">r </w:t>
      </w:r>
      <w:r w:rsidR="00746DDB">
        <w:t xml:space="preserve">facilitating focus groups to ensure that the data collection process is culturally sensitive and respectful </w:t>
      </w:r>
      <w:r w:rsidR="00BF0C21">
        <w:t>[16,13,</w:t>
      </w:r>
      <w:r w:rsidR="009D4E49">
        <w:t>27].</w:t>
      </w:r>
    </w:p>
    <w:p w:rsidR="00100ACE" w:rsidRDefault="00BD1AAD" w:rsidP="00A5127F">
      <w:pPr>
        <w:numPr>
          <w:ilvl w:val="0"/>
          <w:numId w:val="11"/>
        </w:numPr>
        <w:spacing w:line="240" w:lineRule="auto"/>
        <w:contextualSpacing/>
      </w:pPr>
      <w:r>
        <w:t>Request staff or colleagues with cultural background</w:t>
      </w:r>
      <w:r w:rsidR="007F56A6">
        <w:t>s</w:t>
      </w:r>
      <w:r>
        <w:t xml:space="preserve"> similar to target audience to review materials and message</w:t>
      </w:r>
      <w:r w:rsidR="007F56A6">
        <w:t>s</w:t>
      </w:r>
      <w:r>
        <w:t xml:space="preserve"> for content that might include cultural assumptions or prejudice </w:t>
      </w:r>
      <w:r w:rsidR="009D4E49">
        <w:t>[16].</w:t>
      </w:r>
    </w:p>
    <w:p w:rsidR="00100ACE" w:rsidRDefault="00100ACE" w:rsidP="00A5127F">
      <w:pPr>
        <w:pStyle w:val="Heading3"/>
      </w:pPr>
    </w:p>
    <w:p w:rsidR="00A5127F" w:rsidRDefault="00A5127F" w:rsidP="00A5127F">
      <w:pPr>
        <w:pStyle w:val="Heading3"/>
      </w:pPr>
      <w:r>
        <w:t>More communication tips</w:t>
      </w:r>
    </w:p>
    <w:p w:rsidR="00A5127F" w:rsidRDefault="00A5127F" w:rsidP="00A5127F">
      <w:pPr>
        <w:spacing w:line="240" w:lineRule="auto"/>
        <w:contextualSpacing/>
      </w:pPr>
      <w:r>
        <w:t xml:space="preserve">A few more </w:t>
      </w:r>
      <w:r w:rsidR="009D4E49">
        <w:t xml:space="preserve">tips for communicating </w:t>
      </w:r>
      <w:r w:rsidR="00FE55B8">
        <w:t xml:space="preserve">consumer </w:t>
      </w:r>
      <w:r w:rsidR="009D4E49">
        <w:t>food safety information [30]</w:t>
      </w:r>
      <w:r>
        <w:t>:</w:t>
      </w:r>
    </w:p>
    <w:p w:rsidR="00A5127F" w:rsidRDefault="00A5127F" w:rsidP="007273DA">
      <w:pPr>
        <w:numPr>
          <w:ilvl w:val="0"/>
          <w:numId w:val="12"/>
        </w:numPr>
        <w:spacing w:line="240" w:lineRule="auto"/>
        <w:contextualSpacing/>
      </w:pPr>
      <w:r>
        <w:t>Make your message</w:t>
      </w:r>
      <w:r w:rsidR="00F237D1">
        <w:t>s</w:t>
      </w:r>
      <w:r>
        <w:t xml:space="preserve"> specific to the target audience and address </w:t>
      </w:r>
      <w:r w:rsidR="00FE55B8">
        <w:t xml:space="preserve">any </w:t>
      </w:r>
      <w:r>
        <w:t>food safety misconceptions the target audience may have.</w:t>
      </w:r>
    </w:p>
    <w:p w:rsidR="00A5127F" w:rsidRDefault="00A5127F" w:rsidP="007273DA">
      <w:pPr>
        <w:numPr>
          <w:ilvl w:val="0"/>
          <w:numId w:val="12"/>
        </w:numPr>
        <w:spacing w:line="240" w:lineRule="auto"/>
        <w:contextualSpacing/>
      </w:pPr>
      <w:r>
        <w:t>Provide powerful visual aids to help consumers visualize contamination. Use storytelling and emotional messaging to convey the toll of foodborne illness.</w:t>
      </w:r>
    </w:p>
    <w:p w:rsidR="00A5127F" w:rsidRDefault="00A5127F" w:rsidP="007273DA">
      <w:pPr>
        <w:numPr>
          <w:ilvl w:val="0"/>
          <w:numId w:val="12"/>
        </w:numPr>
        <w:spacing w:line="240" w:lineRule="auto"/>
        <w:contextualSpacing/>
      </w:pPr>
      <w:r>
        <w:t xml:space="preserve">Link temporal cues with food safety. For example, help consumers associate running their dishwasher with sanitizing their sponge. </w:t>
      </w:r>
    </w:p>
    <w:p w:rsidR="008A2E2E" w:rsidRDefault="008A2E2E">
      <w:pPr>
        <w:rPr>
          <w:b/>
          <w:bCs/>
        </w:rPr>
      </w:pPr>
    </w:p>
    <w:p w:rsidR="008A2E2E" w:rsidRDefault="00EF7045" w:rsidP="00056FAC">
      <w:pPr>
        <w:pStyle w:val="Heading1"/>
      </w:pPr>
      <w:bookmarkStart w:id="39" w:name="_Toc453761877"/>
      <w:r>
        <w:t>References</w:t>
      </w:r>
      <w:bookmarkEnd w:id="39"/>
      <w:r w:rsidR="00A5253D">
        <w:t xml:space="preserve"> </w:t>
      </w:r>
    </w:p>
    <w:p w:rsidR="0084558F" w:rsidRPr="00B939B1" w:rsidRDefault="009C6FFB" w:rsidP="007273DA">
      <w:pPr>
        <w:pStyle w:val="NormalWeb"/>
        <w:numPr>
          <w:ilvl w:val="0"/>
          <w:numId w:val="66"/>
        </w:numPr>
        <w:contextualSpacing/>
        <w:rPr>
          <w:rFonts w:ascii="Calibri" w:hAnsi="Calibri"/>
          <w:sz w:val="22"/>
          <w:szCs w:val="22"/>
        </w:rPr>
      </w:pPr>
      <w:r w:rsidRPr="00B939B1">
        <w:rPr>
          <w:rFonts w:ascii="Calibri" w:hAnsi="Calibri"/>
          <w:sz w:val="22"/>
          <w:szCs w:val="22"/>
        </w:rPr>
        <w:t>Armitage, C. J., Sheeran, P., Conner, M., &amp; Arden, M. A. (2004). Stages</w:t>
      </w:r>
      <w:r w:rsidR="001B655D">
        <w:rPr>
          <w:rFonts w:ascii="Calibri" w:hAnsi="Calibri"/>
          <w:sz w:val="22"/>
          <w:szCs w:val="22"/>
        </w:rPr>
        <w:t xml:space="preserve"> of change or changes of stage? P</w:t>
      </w:r>
      <w:r w:rsidRPr="00B939B1">
        <w:rPr>
          <w:rFonts w:ascii="Calibri" w:hAnsi="Calibri"/>
          <w:sz w:val="22"/>
          <w:szCs w:val="22"/>
        </w:rPr>
        <w:t xml:space="preserve">redicting transitions in transtheoretical model stages in relation to healthy food choice. </w:t>
      </w:r>
      <w:r w:rsidRPr="00B939B1">
        <w:rPr>
          <w:rFonts w:ascii="Calibri" w:hAnsi="Calibri"/>
          <w:i/>
          <w:sz w:val="22"/>
          <w:szCs w:val="22"/>
        </w:rPr>
        <w:t>Journal of Consulting and Clinical Psychology</w:t>
      </w:r>
      <w:r w:rsidRPr="00B939B1">
        <w:rPr>
          <w:rFonts w:ascii="Calibri" w:hAnsi="Calibri"/>
          <w:sz w:val="22"/>
          <w:szCs w:val="22"/>
        </w:rPr>
        <w:t>, 72(3), 491–499</w:t>
      </w:r>
      <w:r w:rsidR="00FE55B8">
        <w:rPr>
          <w:rFonts w:ascii="Calibri" w:hAnsi="Calibri"/>
          <w:sz w:val="22"/>
          <w:szCs w:val="22"/>
        </w:rPr>
        <w:t>.</w:t>
      </w:r>
    </w:p>
    <w:p w:rsidR="00EC3A68" w:rsidRPr="00B939B1" w:rsidRDefault="00EC3A68" w:rsidP="007273DA">
      <w:pPr>
        <w:pStyle w:val="NormalWeb"/>
        <w:numPr>
          <w:ilvl w:val="0"/>
          <w:numId w:val="66"/>
        </w:numPr>
        <w:contextualSpacing/>
        <w:rPr>
          <w:rFonts w:ascii="Calibri" w:hAnsi="Calibri"/>
          <w:sz w:val="22"/>
          <w:szCs w:val="22"/>
        </w:rPr>
      </w:pPr>
      <w:r w:rsidRPr="00B939B1">
        <w:rPr>
          <w:rFonts w:ascii="Calibri" w:hAnsi="Calibri"/>
          <w:sz w:val="22"/>
          <w:szCs w:val="22"/>
        </w:rPr>
        <w:t>Ajzen, I. (1985). From intentions to actions: a theory of planned behavior. In J. Kuhl &amp; J. Beckman (Eds.), Action-control: From cognition to behavior</w:t>
      </w:r>
      <w:r w:rsidR="00D32936" w:rsidRPr="00B939B1">
        <w:rPr>
          <w:rFonts w:ascii="Calibri" w:hAnsi="Calibri"/>
          <w:sz w:val="22"/>
          <w:szCs w:val="22"/>
        </w:rPr>
        <w:t>,</w:t>
      </w:r>
      <w:r w:rsidRPr="00B939B1">
        <w:rPr>
          <w:rFonts w:ascii="Calibri" w:hAnsi="Calibri"/>
          <w:sz w:val="22"/>
          <w:szCs w:val="22"/>
        </w:rPr>
        <w:t xml:space="preserve"> </w:t>
      </w:r>
      <w:r w:rsidR="00D32936" w:rsidRPr="00B939B1">
        <w:rPr>
          <w:rFonts w:ascii="Calibri" w:hAnsi="Calibri"/>
          <w:sz w:val="22"/>
          <w:szCs w:val="22"/>
        </w:rPr>
        <w:t>11–39</w:t>
      </w:r>
      <w:r w:rsidR="00FE55B8">
        <w:rPr>
          <w:rFonts w:ascii="Calibri" w:hAnsi="Calibri"/>
          <w:sz w:val="22"/>
          <w:szCs w:val="22"/>
        </w:rPr>
        <w:t>.</w:t>
      </w:r>
    </w:p>
    <w:p w:rsidR="00EC3A68" w:rsidRPr="00B939B1" w:rsidRDefault="00EC3A68" w:rsidP="007273DA">
      <w:pPr>
        <w:pStyle w:val="NormalWeb"/>
        <w:numPr>
          <w:ilvl w:val="0"/>
          <w:numId w:val="66"/>
        </w:numPr>
        <w:contextualSpacing/>
        <w:rPr>
          <w:rFonts w:ascii="Calibri" w:hAnsi="Calibri"/>
          <w:sz w:val="22"/>
          <w:szCs w:val="22"/>
        </w:rPr>
      </w:pPr>
      <w:r w:rsidRPr="00B939B1">
        <w:rPr>
          <w:rFonts w:ascii="Calibri" w:hAnsi="Calibri"/>
          <w:sz w:val="22"/>
          <w:szCs w:val="22"/>
        </w:rPr>
        <w:t xml:space="preserve">Ajzen, I. (1991). The theory of planned behavior. </w:t>
      </w:r>
      <w:r w:rsidRPr="00B939B1">
        <w:rPr>
          <w:rFonts w:ascii="Calibri" w:hAnsi="Calibri"/>
          <w:i/>
          <w:iCs/>
          <w:sz w:val="22"/>
          <w:szCs w:val="22"/>
        </w:rPr>
        <w:t>Organizational Behavior and Human Decision Processes</w:t>
      </w:r>
      <w:r w:rsidRPr="00B939B1">
        <w:rPr>
          <w:rFonts w:ascii="Calibri" w:hAnsi="Calibri"/>
          <w:sz w:val="22"/>
          <w:szCs w:val="22"/>
        </w:rPr>
        <w:t xml:space="preserve">, </w:t>
      </w:r>
      <w:r w:rsidRPr="00B939B1">
        <w:rPr>
          <w:rFonts w:ascii="Calibri" w:hAnsi="Calibri"/>
          <w:i/>
          <w:iCs/>
          <w:sz w:val="22"/>
          <w:szCs w:val="22"/>
        </w:rPr>
        <w:t>50</w:t>
      </w:r>
      <w:r w:rsidRPr="00B939B1">
        <w:rPr>
          <w:rFonts w:ascii="Calibri" w:hAnsi="Calibri"/>
          <w:sz w:val="22"/>
          <w:szCs w:val="22"/>
        </w:rPr>
        <w:t xml:space="preserve">, 179–211. </w:t>
      </w:r>
    </w:p>
    <w:p w:rsidR="00433C0F" w:rsidRPr="00B939B1" w:rsidRDefault="00433C0F" w:rsidP="007273DA">
      <w:pPr>
        <w:pStyle w:val="NormalWeb"/>
        <w:numPr>
          <w:ilvl w:val="0"/>
          <w:numId w:val="66"/>
        </w:numPr>
        <w:contextualSpacing/>
        <w:rPr>
          <w:rFonts w:ascii="Calibri" w:hAnsi="Calibri"/>
          <w:sz w:val="22"/>
          <w:szCs w:val="22"/>
        </w:rPr>
      </w:pPr>
      <w:r w:rsidRPr="00B939B1">
        <w:rPr>
          <w:rFonts w:ascii="Calibri" w:hAnsi="Calibri"/>
          <w:sz w:val="22"/>
          <w:szCs w:val="22"/>
        </w:rPr>
        <w:t xml:space="preserve">Bemis, K. M., Marcus, R., &amp; Hadler, J. L. (2014). Socioeconomic status and campylobacteriosis, Connecticut, USA, 1999-2009. </w:t>
      </w:r>
      <w:r w:rsidRPr="00B939B1">
        <w:rPr>
          <w:rFonts w:ascii="Calibri" w:hAnsi="Calibri"/>
          <w:i/>
          <w:sz w:val="22"/>
          <w:szCs w:val="22"/>
        </w:rPr>
        <w:t>Emerging Infectious Diseases</w:t>
      </w:r>
      <w:r w:rsidRPr="00B939B1">
        <w:rPr>
          <w:rFonts w:ascii="Calibri" w:hAnsi="Calibri"/>
          <w:sz w:val="22"/>
          <w:szCs w:val="22"/>
        </w:rPr>
        <w:t>, 20(7)</w:t>
      </w:r>
      <w:r w:rsidR="00FE55B8">
        <w:rPr>
          <w:rFonts w:ascii="Calibri" w:hAnsi="Calibri"/>
          <w:sz w:val="22"/>
          <w:szCs w:val="22"/>
        </w:rPr>
        <w:t>.</w:t>
      </w:r>
    </w:p>
    <w:p w:rsidR="005614C3" w:rsidRDefault="00B939B1" w:rsidP="005614C3">
      <w:pPr>
        <w:pStyle w:val="NormalWeb"/>
        <w:numPr>
          <w:ilvl w:val="0"/>
          <w:numId w:val="66"/>
        </w:numPr>
        <w:contextualSpacing/>
        <w:rPr>
          <w:rFonts w:ascii="Calibri" w:hAnsi="Calibri"/>
          <w:sz w:val="22"/>
          <w:szCs w:val="22"/>
        </w:rPr>
      </w:pPr>
      <w:r w:rsidRPr="005614C3">
        <w:rPr>
          <w:rFonts w:ascii="Calibri" w:hAnsi="Calibri"/>
          <w:sz w:val="22"/>
          <w:szCs w:val="22"/>
        </w:rPr>
        <w:t>Borrusso</w:t>
      </w:r>
      <w:r w:rsidR="005614C3">
        <w:rPr>
          <w:rFonts w:ascii="Calibri" w:hAnsi="Calibri"/>
          <w:sz w:val="22"/>
          <w:szCs w:val="22"/>
        </w:rPr>
        <w:t>, P., &amp;</w:t>
      </w:r>
      <w:r w:rsidRPr="005614C3">
        <w:rPr>
          <w:rFonts w:ascii="Calibri" w:hAnsi="Calibri"/>
          <w:sz w:val="22"/>
          <w:szCs w:val="22"/>
        </w:rPr>
        <w:t xml:space="preserve"> Das</w:t>
      </w:r>
      <w:r w:rsidR="005614C3">
        <w:rPr>
          <w:rFonts w:ascii="Calibri" w:hAnsi="Calibri"/>
          <w:sz w:val="22"/>
          <w:szCs w:val="22"/>
        </w:rPr>
        <w:t>, S.</w:t>
      </w:r>
      <w:r w:rsidRPr="005614C3">
        <w:rPr>
          <w:rFonts w:ascii="Calibri" w:hAnsi="Calibri"/>
          <w:sz w:val="22"/>
          <w:szCs w:val="22"/>
        </w:rPr>
        <w:t xml:space="preserve"> (2015).</w:t>
      </w:r>
      <w:r w:rsidR="001B655D" w:rsidRPr="005614C3">
        <w:rPr>
          <w:rFonts w:ascii="Calibri" w:hAnsi="Calibri"/>
          <w:sz w:val="22"/>
          <w:szCs w:val="22"/>
        </w:rPr>
        <w:t xml:space="preserve"> </w:t>
      </w:r>
      <w:r w:rsidR="005614C3" w:rsidRPr="005614C3">
        <w:rPr>
          <w:rFonts w:ascii="Calibri" w:hAnsi="Calibri"/>
          <w:sz w:val="22"/>
          <w:szCs w:val="22"/>
        </w:rPr>
        <w:t xml:space="preserve">An </w:t>
      </w:r>
      <w:r w:rsidR="005614C3">
        <w:rPr>
          <w:rFonts w:ascii="Calibri" w:hAnsi="Calibri"/>
          <w:sz w:val="22"/>
          <w:szCs w:val="22"/>
        </w:rPr>
        <w:t>e</w:t>
      </w:r>
      <w:r w:rsidR="005614C3" w:rsidRPr="005614C3">
        <w:rPr>
          <w:rFonts w:ascii="Calibri" w:hAnsi="Calibri"/>
          <w:sz w:val="22"/>
          <w:szCs w:val="22"/>
        </w:rPr>
        <w:t xml:space="preserve">xamination of </w:t>
      </w:r>
      <w:r w:rsidR="005614C3">
        <w:rPr>
          <w:rFonts w:ascii="Calibri" w:hAnsi="Calibri"/>
          <w:sz w:val="22"/>
          <w:szCs w:val="22"/>
        </w:rPr>
        <w:t>f</w:t>
      </w:r>
      <w:r w:rsidR="005614C3" w:rsidRPr="005614C3">
        <w:rPr>
          <w:rFonts w:ascii="Calibri" w:hAnsi="Calibri"/>
          <w:sz w:val="22"/>
          <w:szCs w:val="22"/>
        </w:rPr>
        <w:t xml:space="preserve">ood </w:t>
      </w:r>
      <w:r w:rsidR="005614C3">
        <w:rPr>
          <w:rFonts w:ascii="Calibri" w:hAnsi="Calibri"/>
          <w:sz w:val="22"/>
          <w:szCs w:val="22"/>
        </w:rPr>
        <w:t>s</w:t>
      </w:r>
      <w:r w:rsidR="005614C3" w:rsidRPr="005614C3">
        <w:rPr>
          <w:rFonts w:ascii="Calibri" w:hAnsi="Calibri"/>
          <w:sz w:val="22"/>
          <w:szCs w:val="22"/>
        </w:rPr>
        <w:t xml:space="preserve">afety </w:t>
      </w:r>
      <w:r w:rsidR="005614C3">
        <w:rPr>
          <w:rFonts w:ascii="Calibri" w:hAnsi="Calibri"/>
          <w:sz w:val="22"/>
          <w:szCs w:val="22"/>
        </w:rPr>
        <w:t>r</w:t>
      </w:r>
      <w:r w:rsidR="005614C3" w:rsidRPr="005614C3">
        <w:rPr>
          <w:rFonts w:ascii="Calibri" w:hAnsi="Calibri"/>
          <w:sz w:val="22"/>
          <w:szCs w:val="22"/>
        </w:rPr>
        <w:t xml:space="preserve">esearch: </w:t>
      </w:r>
      <w:r w:rsidR="005614C3" w:rsidRPr="005614C3">
        <w:rPr>
          <w:rFonts w:ascii="Calibri" w:hAnsi="Calibri"/>
          <w:sz w:val="22"/>
          <w:szCs w:val="22"/>
        </w:rPr>
        <w:br/>
      </w:r>
      <w:r w:rsidR="005614C3">
        <w:rPr>
          <w:rFonts w:ascii="Calibri" w:hAnsi="Calibri"/>
          <w:sz w:val="22"/>
          <w:szCs w:val="22"/>
        </w:rPr>
        <w:t>i</w:t>
      </w:r>
      <w:r w:rsidR="005614C3" w:rsidRPr="005614C3">
        <w:rPr>
          <w:rFonts w:ascii="Calibri" w:hAnsi="Calibri"/>
          <w:sz w:val="22"/>
          <w:szCs w:val="22"/>
        </w:rPr>
        <w:t xml:space="preserve">mplications for </w:t>
      </w:r>
      <w:r w:rsidR="005614C3">
        <w:rPr>
          <w:rFonts w:ascii="Calibri" w:hAnsi="Calibri"/>
          <w:sz w:val="22"/>
          <w:szCs w:val="22"/>
        </w:rPr>
        <w:t>f</w:t>
      </w:r>
      <w:r w:rsidR="005614C3" w:rsidRPr="005614C3">
        <w:rPr>
          <w:rFonts w:ascii="Calibri" w:hAnsi="Calibri"/>
          <w:sz w:val="22"/>
          <w:szCs w:val="22"/>
        </w:rPr>
        <w:t xml:space="preserve">uture </w:t>
      </w:r>
      <w:r w:rsidR="005614C3">
        <w:rPr>
          <w:rFonts w:ascii="Calibri" w:hAnsi="Calibri"/>
          <w:sz w:val="22"/>
          <w:szCs w:val="22"/>
        </w:rPr>
        <w:t>strategies: p</w:t>
      </w:r>
      <w:r w:rsidR="005614C3" w:rsidRPr="005614C3">
        <w:rPr>
          <w:rFonts w:ascii="Calibri" w:hAnsi="Calibri"/>
          <w:sz w:val="22"/>
          <w:szCs w:val="22"/>
        </w:rPr>
        <w:t xml:space="preserve">reliminary </w:t>
      </w:r>
      <w:r w:rsidR="005614C3">
        <w:rPr>
          <w:rFonts w:ascii="Calibri" w:hAnsi="Calibri"/>
          <w:sz w:val="22"/>
          <w:szCs w:val="22"/>
        </w:rPr>
        <w:t>f</w:t>
      </w:r>
      <w:r w:rsidR="005614C3" w:rsidRPr="005614C3">
        <w:rPr>
          <w:rFonts w:ascii="Calibri" w:hAnsi="Calibri"/>
          <w:sz w:val="22"/>
          <w:szCs w:val="22"/>
        </w:rPr>
        <w:t>indings</w:t>
      </w:r>
      <w:r w:rsidR="005614C3">
        <w:rPr>
          <w:rFonts w:ascii="Calibri" w:hAnsi="Calibri"/>
          <w:sz w:val="22"/>
          <w:szCs w:val="22"/>
        </w:rPr>
        <w:t xml:space="preserve">. </w:t>
      </w:r>
      <w:r w:rsidR="005614C3" w:rsidRPr="005614C3">
        <w:rPr>
          <w:rFonts w:ascii="Calibri" w:hAnsi="Calibri"/>
          <w:sz w:val="22"/>
          <w:szCs w:val="22"/>
        </w:rPr>
        <w:t>Partnership for Food Safety Educa</w:t>
      </w:r>
      <w:r w:rsidR="00A56D75">
        <w:rPr>
          <w:rFonts w:ascii="Calibri" w:hAnsi="Calibri"/>
          <w:sz w:val="22"/>
          <w:szCs w:val="22"/>
        </w:rPr>
        <w:t>tion Fight BAC! Forward Webinar</w:t>
      </w:r>
      <w:r w:rsidR="00FE55B8">
        <w:rPr>
          <w:rFonts w:ascii="Calibri" w:hAnsi="Calibri"/>
          <w:sz w:val="22"/>
          <w:szCs w:val="22"/>
        </w:rPr>
        <w:t>.</w:t>
      </w:r>
    </w:p>
    <w:p w:rsidR="009C6FFB" w:rsidRPr="005614C3" w:rsidRDefault="009C6FFB" w:rsidP="005614C3">
      <w:pPr>
        <w:pStyle w:val="NormalWeb"/>
        <w:numPr>
          <w:ilvl w:val="0"/>
          <w:numId w:val="66"/>
        </w:numPr>
        <w:contextualSpacing/>
        <w:rPr>
          <w:rFonts w:ascii="Calibri" w:hAnsi="Calibri"/>
          <w:sz w:val="22"/>
          <w:szCs w:val="22"/>
        </w:rPr>
      </w:pPr>
      <w:r w:rsidRPr="005614C3">
        <w:rPr>
          <w:rFonts w:ascii="Calibri" w:hAnsi="Calibri"/>
          <w:sz w:val="22"/>
          <w:szCs w:val="22"/>
        </w:rPr>
        <w:t xml:space="preserve">Cates, S., Blitstein, J., Hersey, J., Kosa, K., Flicker, L., Morgan, K., </w:t>
      </w:r>
      <w:r w:rsidR="0099152D">
        <w:rPr>
          <w:rFonts w:ascii="Calibri" w:hAnsi="Calibri"/>
          <w:sz w:val="22"/>
          <w:szCs w:val="22"/>
        </w:rPr>
        <w:t>&amp;</w:t>
      </w:r>
      <w:r w:rsidRPr="005614C3">
        <w:rPr>
          <w:rFonts w:ascii="Calibri" w:hAnsi="Calibri"/>
          <w:sz w:val="22"/>
          <w:szCs w:val="22"/>
        </w:rPr>
        <w:t xml:space="preserve"> Bell, L. (2014). Addressing the challenges of conducting effective supplemental nutrition assistance program education (SNAP-Ed) evaluations: a step-by-step guide. Prepared by Altarum Institute and RTI International for the U.S. Department of Agriculture, Food and Nutrition Service.</w:t>
      </w:r>
    </w:p>
    <w:p w:rsidR="00AF210E" w:rsidRPr="001B655D" w:rsidRDefault="009C6FFB" w:rsidP="007273DA">
      <w:pPr>
        <w:pStyle w:val="NormalWeb"/>
        <w:numPr>
          <w:ilvl w:val="0"/>
          <w:numId w:val="66"/>
        </w:numPr>
        <w:contextualSpacing/>
        <w:rPr>
          <w:rFonts w:ascii="Calibri" w:hAnsi="Calibri"/>
          <w:sz w:val="22"/>
          <w:szCs w:val="22"/>
        </w:rPr>
      </w:pPr>
      <w:r w:rsidRPr="00B939B1">
        <w:rPr>
          <w:rFonts w:ascii="Calibri" w:hAnsi="Calibri"/>
          <w:sz w:val="22"/>
          <w:szCs w:val="22"/>
        </w:rPr>
        <w:t>Centers for Disease Control</w:t>
      </w:r>
      <w:r w:rsidR="002E2826" w:rsidRPr="00B939B1">
        <w:rPr>
          <w:rFonts w:ascii="Calibri" w:hAnsi="Calibri"/>
          <w:sz w:val="22"/>
          <w:szCs w:val="22"/>
        </w:rPr>
        <w:t xml:space="preserve"> (CDC)</w:t>
      </w:r>
      <w:r w:rsidRPr="00B939B1">
        <w:rPr>
          <w:rFonts w:ascii="Calibri" w:hAnsi="Calibri"/>
          <w:sz w:val="22"/>
          <w:szCs w:val="22"/>
        </w:rPr>
        <w:t xml:space="preserve">. (2016). Health literacy: develop materials. Retrieved from: </w:t>
      </w:r>
      <w:hyperlink r:id="rId27" w:history="1">
        <w:r w:rsidRPr="00B939B1">
          <w:rPr>
            <w:rStyle w:val="Hyperlink"/>
            <w:rFonts w:ascii="Calibri" w:hAnsi="Calibri"/>
            <w:sz w:val="22"/>
            <w:szCs w:val="22"/>
          </w:rPr>
          <w:t>http://www.cdc.gov/healthliteracy/developmaterials/index.html</w:t>
        </w:r>
      </w:hyperlink>
    </w:p>
    <w:p w:rsidR="0035116F" w:rsidRPr="00B939B1" w:rsidRDefault="0035116F" w:rsidP="007273DA">
      <w:pPr>
        <w:pStyle w:val="NormalWeb"/>
        <w:numPr>
          <w:ilvl w:val="0"/>
          <w:numId w:val="66"/>
        </w:numPr>
        <w:contextualSpacing/>
        <w:rPr>
          <w:rFonts w:ascii="Calibri" w:hAnsi="Calibri"/>
          <w:sz w:val="22"/>
          <w:szCs w:val="22"/>
        </w:rPr>
      </w:pPr>
      <w:r w:rsidRPr="00B939B1">
        <w:rPr>
          <w:rFonts w:ascii="Calibri" w:hAnsi="Calibri"/>
          <w:sz w:val="22"/>
          <w:szCs w:val="22"/>
        </w:rPr>
        <w:t>Consumer Federation of America (CFA). (2013). Child Poverty, Unintentional Injuries, and Foodborne Illness: Are Low-Income Children at Greater Risk?</w:t>
      </w:r>
    </w:p>
    <w:p w:rsidR="00B202A2" w:rsidRPr="00B939B1" w:rsidRDefault="00B202A2" w:rsidP="007273DA">
      <w:pPr>
        <w:pStyle w:val="NormalWeb"/>
        <w:numPr>
          <w:ilvl w:val="0"/>
          <w:numId w:val="66"/>
        </w:numPr>
        <w:contextualSpacing/>
        <w:rPr>
          <w:rFonts w:ascii="Calibri" w:hAnsi="Calibri"/>
          <w:sz w:val="22"/>
          <w:szCs w:val="22"/>
        </w:rPr>
      </w:pPr>
      <w:r w:rsidRPr="00B939B1">
        <w:rPr>
          <w:rFonts w:ascii="Calibri" w:hAnsi="Calibri"/>
          <w:sz w:val="22"/>
          <w:szCs w:val="22"/>
        </w:rPr>
        <w:t>Gabor, G., Cates, S., Gleason, S.,</w:t>
      </w:r>
      <w:r w:rsidR="00AF210E" w:rsidRPr="00B939B1">
        <w:rPr>
          <w:rFonts w:ascii="Calibri" w:hAnsi="Calibri"/>
          <w:sz w:val="22"/>
          <w:szCs w:val="22"/>
        </w:rPr>
        <w:t xml:space="preserve"> Long, V., Clarke, G., Blitstein, J., Williams, P., Bell, L., Hersey, J., &amp; Ball, M. (2012).</w:t>
      </w:r>
      <w:r w:rsidR="00AF210E" w:rsidRPr="00B939B1">
        <w:t xml:space="preserve"> </w:t>
      </w:r>
      <w:r w:rsidR="00AF210E" w:rsidRPr="00B939B1">
        <w:rPr>
          <w:rFonts w:ascii="Calibri" w:hAnsi="Calibri"/>
          <w:sz w:val="22"/>
          <w:szCs w:val="22"/>
        </w:rPr>
        <w:t>SNAP education and evaluation (wave I): final report. Prepared for</w:t>
      </w:r>
      <w:r w:rsidR="00AF210E" w:rsidRPr="00B939B1">
        <w:t xml:space="preserve"> </w:t>
      </w:r>
      <w:r w:rsidR="00AF210E" w:rsidRPr="00B939B1">
        <w:rPr>
          <w:rFonts w:ascii="Calibri" w:hAnsi="Calibri"/>
          <w:sz w:val="22"/>
          <w:szCs w:val="22"/>
        </w:rPr>
        <w:t>U.S. Department of Agriculture, Food and Nutrition Service, Office of Research and Analysis. Alexandria, VA.</w:t>
      </w:r>
    </w:p>
    <w:p w:rsidR="009C6FFB" w:rsidRPr="00B939B1" w:rsidRDefault="009C6FFB" w:rsidP="007273DA">
      <w:pPr>
        <w:numPr>
          <w:ilvl w:val="0"/>
          <w:numId w:val="66"/>
        </w:numPr>
        <w:spacing w:before="100" w:beforeAutospacing="1" w:after="100" w:afterAutospacing="1" w:line="240" w:lineRule="auto"/>
        <w:contextualSpacing/>
      </w:pPr>
      <w:r w:rsidRPr="00B939B1">
        <w:t>Kutner, M., Greenberg, E., Jin, Y., &amp; Paulsen, C. (2006). The health literacy of America’s adults: Results from the 2003 National Assessment of Adult Literacy (NCES 2006-483). Washington, DC: U.S. Department of Education, National Center for Education Statistics.</w:t>
      </w:r>
    </w:p>
    <w:p w:rsidR="008A2E2E" w:rsidRPr="00B939B1" w:rsidRDefault="008A2E2E" w:rsidP="007273DA">
      <w:pPr>
        <w:numPr>
          <w:ilvl w:val="0"/>
          <w:numId w:val="66"/>
        </w:numPr>
        <w:spacing w:before="100" w:beforeAutospacing="1" w:after="100" w:afterAutospacing="1" w:line="240" w:lineRule="auto"/>
        <w:contextualSpacing/>
      </w:pPr>
      <w:r w:rsidRPr="00B939B1">
        <w:t>F</w:t>
      </w:r>
      <w:r w:rsidR="00D32936" w:rsidRPr="00B939B1">
        <w:t>ood and Drug Administration (F</w:t>
      </w:r>
      <w:r w:rsidRPr="00B939B1">
        <w:t>DA</w:t>
      </w:r>
      <w:r w:rsidR="00D32936" w:rsidRPr="00B939B1">
        <w:t>)</w:t>
      </w:r>
      <w:r w:rsidRPr="00B939B1">
        <w:t xml:space="preserve">. </w:t>
      </w:r>
      <w:r w:rsidR="00D32936" w:rsidRPr="00B939B1">
        <w:t>(</w:t>
      </w:r>
      <w:r w:rsidRPr="00B939B1">
        <w:t>2015</w:t>
      </w:r>
      <w:r w:rsidR="00D32936" w:rsidRPr="00B939B1">
        <w:t>)</w:t>
      </w:r>
      <w:r w:rsidRPr="00B939B1">
        <w:t xml:space="preserve">. Food </w:t>
      </w:r>
      <w:r w:rsidR="00D32936" w:rsidRPr="00B939B1">
        <w:t>S</w:t>
      </w:r>
      <w:r w:rsidRPr="00B939B1">
        <w:t xml:space="preserve">afety: </w:t>
      </w:r>
      <w:r w:rsidR="00D32936" w:rsidRPr="00B939B1">
        <w:t>i</w:t>
      </w:r>
      <w:r w:rsidRPr="00B939B1">
        <w:t xml:space="preserve">t's </w:t>
      </w:r>
      <w:r w:rsidR="00D32936" w:rsidRPr="00B939B1">
        <w:t>e</w:t>
      </w:r>
      <w:r w:rsidRPr="00B939B1">
        <w:t xml:space="preserve">specially </w:t>
      </w:r>
      <w:r w:rsidR="00D32936" w:rsidRPr="00B939B1">
        <w:t>important for at-risk g</w:t>
      </w:r>
      <w:r w:rsidRPr="00B939B1">
        <w:t>roups. Retrieved from: http://www.fda.gov/Food/FoodborneIllnessContaminants/PeopleAtRisk/ucm352830.htm</w:t>
      </w:r>
    </w:p>
    <w:p w:rsidR="002E2826" w:rsidRPr="00B939B1" w:rsidRDefault="00EC3A68" w:rsidP="007273DA">
      <w:pPr>
        <w:pStyle w:val="EndNoteBibliography"/>
        <w:numPr>
          <w:ilvl w:val="0"/>
          <w:numId w:val="66"/>
        </w:numPr>
        <w:contextualSpacing/>
        <w:jc w:val="left"/>
        <w:rPr>
          <w:rFonts w:ascii="Calibri" w:hAnsi="Calibri"/>
          <w:noProof/>
          <w:sz w:val="22"/>
          <w:szCs w:val="22"/>
        </w:rPr>
      </w:pPr>
      <w:r w:rsidRPr="00B939B1">
        <w:rPr>
          <w:rFonts w:ascii="Calibri" w:hAnsi="Calibri"/>
          <w:noProof/>
          <w:sz w:val="22"/>
          <w:szCs w:val="22"/>
        </w:rPr>
        <w:t xml:space="preserve">Fishbein, M., &amp; Ajzen, 1. (1975). Belief, attitude, intention, and behavior: An introduction to theory and research. Reading, MA: Addison—Wesley. </w:t>
      </w:r>
    </w:p>
    <w:p w:rsidR="00746DDB" w:rsidRPr="00B939B1" w:rsidRDefault="0099152D" w:rsidP="007273DA">
      <w:pPr>
        <w:numPr>
          <w:ilvl w:val="0"/>
          <w:numId w:val="66"/>
        </w:numPr>
        <w:spacing w:before="100" w:beforeAutospacing="1" w:after="100" w:afterAutospacing="1" w:line="240" w:lineRule="auto"/>
        <w:contextualSpacing/>
      </w:pPr>
      <w:r>
        <w:lastRenderedPageBreak/>
        <w:t>Fisher, P.A., &amp; Ball, T. J.</w:t>
      </w:r>
      <w:r w:rsidR="00746DDB" w:rsidRPr="00B939B1">
        <w:t xml:space="preserve"> (2002). The Indian family wellness project: An application of the tribal participatory research model. </w:t>
      </w:r>
      <w:r w:rsidR="00746DDB" w:rsidRPr="00B939B1">
        <w:rPr>
          <w:i/>
        </w:rPr>
        <w:t>Prevention Science,</w:t>
      </w:r>
      <w:r w:rsidR="00746DDB" w:rsidRPr="00B939B1">
        <w:t xml:space="preserve"> 3</w:t>
      </w:r>
      <w:r w:rsidR="00FE55B8">
        <w:t>.</w:t>
      </w:r>
    </w:p>
    <w:p w:rsidR="002E2826" w:rsidRPr="00B939B1" w:rsidRDefault="008A2E2E" w:rsidP="007273DA">
      <w:pPr>
        <w:numPr>
          <w:ilvl w:val="0"/>
          <w:numId w:val="66"/>
        </w:numPr>
        <w:spacing w:before="100" w:beforeAutospacing="1" w:after="100" w:afterAutospacing="1" w:line="240" w:lineRule="auto"/>
        <w:contextualSpacing/>
      </w:pPr>
      <w:r w:rsidRPr="00B939B1">
        <w:t xml:space="preserve">Horwath, C. C. (1999). Applying the transtheoretical model to eating behaviour change: challenges and opportunities. </w:t>
      </w:r>
      <w:r w:rsidRPr="00B939B1">
        <w:rPr>
          <w:i/>
          <w:iCs/>
        </w:rPr>
        <w:t>Nutrition Research Reviews</w:t>
      </w:r>
      <w:r w:rsidRPr="00B939B1">
        <w:t xml:space="preserve">, </w:t>
      </w:r>
      <w:r w:rsidRPr="00B939B1">
        <w:rPr>
          <w:i/>
          <w:iCs/>
        </w:rPr>
        <w:t>12</w:t>
      </w:r>
      <w:r w:rsidR="002E2826" w:rsidRPr="00B939B1">
        <w:t xml:space="preserve">, 281–317. </w:t>
      </w:r>
    </w:p>
    <w:p w:rsidR="003034B0" w:rsidRPr="00B939B1" w:rsidRDefault="00A55C3A" w:rsidP="007273DA">
      <w:pPr>
        <w:pStyle w:val="NormalWeb"/>
        <w:numPr>
          <w:ilvl w:val="0"/>
          <w:numId w:val="66"/>
        </w:numPr>
        <w:contextualSpacing/>
        <w:rPr>
          <w:rFonts w:ascii="Calibri" w:hAnsi="Calibri"/>
          <w:sz w:val="22"/>
          <w:szCs w:val="22"/>
        </w:rPr>
      </w:pPr>
      <w:r w:rsidRPr="00B939B1">
        <w:rPr>
          <w:rFonts w:ascii="Calibri" w:hAnsi="Calibri"/>
          <w:sz w:val="22"/>
          <w:szCs w:val="22"/>
        </w:rPr>
        <w:t>Issel L. (2004). Health Program Planning and Evaluation: A Practical, Systematic Approach for Community Health. London: Jones and Bartlett Publishers</w:t>
      </w:r>
      <w:r w:rsidR="00FE55B8">
        <w:rPr>
          <w:rFonts w:ascii="Calibri" w:hAnsi="Calibri"/>
          <w:sz w:val="22"/>
          <w:szCs w:val="22"/>
        </w:rPr>
        <w:t>.</w:t>
      </w:r>
    </w:p>
    <w:p w:rsidR="00746DDB" w:rsidRPr="00B939B1" w:rsidRDefault="00746DDB" w:rsidP="007273DA">
      <w:pPr>
        <w:pStyle w:val="NormalWeb"/>
        <w:numPr>
          <w:ilvl w:val="0"/>
          <w:numId w:val="66"/>
        </w:numPr>
        <w:contextualSpacing/>
        <w:rPr>
          <w:rFonts w:ascii="Calibri" w:hAnsi="Calibri"/>
          <w:sz w:val="22"/>
          <w:szCs w:val="22"/>
        </w:rPr>
      </w:pPr>
      <w:r w:rsidRPr="00B939B1">
        <w:rPr>
          <w:rFonts w:ascii="Calibri" w:hAnsi="Calibri"/>
          <w:sz w:val="22"/>
          <w:szCs w:val="22"/>
        </w:rPr>
        <w:t xml:space="preserve">McDonald, D. A., Kutara, P. B. C., Richmond, L. S., &amp; Betts, S. C. (2004). Culturally respectful evaluation. </w:t>
      </w:r>
      <w:r w:rsidRPr="001B655D">
        <w:rPr>
          <w:rFonts w:ascii="Calibri" w:hAnsi="Calibri"/>
          <w:i/>
          <w:sz w:val="22"/>
          <w:szCs w:val="22"/>
        </w:rPr>
        <w:t>The Forum for Family and Consumer Issues,</w:t>
      </w:r>
      <w:r w:rsidRPr="00B939B1">
        <w:rPr>
          <w:rFonts w:ascii="Calibri" w:hAnsi="Calibri"/>
          <w:sz w:val="22"/>
          <w:szCs w:val="22"/>
        </w:rPr>
        <w:t xml:space="preserve"> 9(3)</w:t>
      </w:r>
      <w:r w:rsidR="00FE55B8">
        <w:rPr>
          <w:rFonts w:ascii="Calibri" w:hAnsi="Calibri"/>
          <w:sz w:val="22"/>
          <w:szCs w:val="22"/>
        </w:rPr>
        <w:t>.</w:t>
      </w:r>
    </w:p>
    <w:p w:rsidR="00A55C3A" w:rsidRPr="00B939B1" w:rsidRDefault="00A55C3A" w:rsidP="007273DA">
      <w:pPr>
        <w:pStyle w:val="NormalWeb"/>
        <w:numPr>
          <w:ilvl w:val="0"/>
          <w:numId w:val="66"/>
        </w:numPr>
        <w:contextualSpacing/>
        <w:rPr>
          <w:rFonts w:ascii="Calibri" w:hAnsi="Calibri"/>
          <w:sz w:val="22"/>
          <w:szCs w:val="22"/>
        </w:rPr>
      </w:pPr>
      <w:r w:rsidRPr="00B939B1">
        <w:rPr>
          <w:rFonts w:ascii="Calibri" w:hAnsi="Calibri"/>
          <w:sz w:val="22"/>
          <w:szCs w:val="22"/>
        </w:rPr>
        <w:t>McKenzie J. F, &amp; Smeltzer J. L. (2001) Planning, implementing, and evaluating health promotion programs: a primer, 3rd ed. Boston: Allyn and Bacon.</w:t>
      </w:r>
    </w:p>
    <w:p w:rsidR="0013370E" w:rsidRPr="00B939B1" w:rsidRDefault="0013370E" w:rsidP="007273DA">
      <w:pPr>
        <w:pStyle w:val="NormalWeb"/>
        <w:numPr>
          <w:ilvl w:val="0"/>
          <w:numId w:val="66"/>
        </w:numPr>
        <w:contextualSpacing/>
        <w:rPr>
          <w:rFonts w:ascii="Calibri" w:hAnsi="Calibri"/>
          <w:sz w:val="22"/>
          <w:szCs w:val="22"/>
        </w:rPr>
      </w:pPr>
      <w:r w:rsidRPr="00B939B1">
        <w:rPr>
          <w:rFonts w:ascii="Calibri" w:hAnsi="Calibri"/>
          <w:sz w:val="22"/>
          <w:szCs w:val="22"/>
        </w:rPr>
        <w:t>Meysenburg R, Albrecht J., Litchfield, R., &amp; Ritter-Gooder, P. (2013). Food safety knowledge, practices and beliefs of primary food preparers in families with young children. A mixed methods study. Appetite, 73, 121-131.</w:t>
      </w:r>
    </w:p>
    <w:p w:rsidR="00433C0F" w:rsidRPr="00B939B1" w:rsidRDefault="008B5581" w:rsidP="007273DA">
      <w:pPr>
        <w:pStyle w:val="NormalWeb"/>
        <w:numPr>
          <w:ilvl w:val="0"/>
          <w:numId w:val="66"/>
        </w:numPr>
        <w:contextualSpacing/>
        <w:rPr>
          <w:rFonts w:ascii="Calibri" w:hAnsi="Calibri"/>
          <w:sz w:val="22"/>
          <w:szCs w:val="22"/>
        </w:rPr>
      </w:pPr>
      <w:r w:rsidRPr="00B939B1">
        <w:rPr>
          <w:rFonts w:ascii="Calibri" w:hAnsi="Calibri"/>
          <w:sz w:val="22"/>
          <w:szCs w:val="22"/>
        </w:rPr>
        <w:t>National Institutes of Health</w:t>
      </w:r>
      <w:r w:rsidR="002E2826" w:rsidRPr="00B939B1">
        <w:rPr>
          <w:rFonts w:ascii="Calibri" w:hAnsi="Calibri"/>
          <w:sz w:val="22"/>
          <w:szCs w:val="22"/>
        </w:rPr>
        <w:t xml:space="preserve"> (NIH)</w:t>
      </w:r>
      <w:r w:rsidRPr="00B939B1">
        <w:rPr>
          <w:rFonts w:ascii="Calibri" w:hAnsi="Calibri"/>
          <w:sz w:val="22"/>
          <w:szCs w:val="22"/>
        </w:rPr>
        <w:t xml:space="preserve">, U.S National Library of Medicine, MedlinePlus. (2016). How to write easy-to-read health materials. Retrieved from </w:t>
      </w:r>
      <w:hyperlink r:id="rId28" w:history="1">
        <w:r w:rsidRPr="00B939B1">
          <w:rPr>
            <w:rStyle w:val="Hyperlink"/>
            <w:rFonts w:ascii="Calibri" w:hAnsi="Calibri"/>
            <w:sz w:val="22"/>
            <w:szCs w:val="22"/>
          </w:rPr>
          <w:t>https://www.nlm.nih.gov/medlineplus/etr.html</w:t>
        </w:r>
      </w:hyperlink>
    </w:p>
    <w:p w:rsidR="008B5581" w:rsidRPr="00B939B1" w:rsidRDefault="009C6FFB" w:rsidP="007273DA">
      <w:pPr>
        <w:pStyle w:val="NormalWeb"/>
        <w:numPr>
          <w:ilvl w:val="0"/>
          <w:numId w:val="66"/>
        </w:numPr>
        <w:contextualSpacing/>
        <w:rPr>
          <w:rFonts w:ascii="Calibri" w:hAnsi="Calibri"/>
          <w:sz w:val="22"/>
          <w:szCs w:val="22"/>
        </w:rPr>
      </w:pPr>
      <w:r w:rsidRPr="00B939B1">
        <w:rPr>
          <w:rFonts w:ascii="Calibri" w:hAnsi="Calibri"/>
          <w:sz w:val="22"/>
          <w:szCs w:val="22"/>
        </w:rPr>
        <w:t xml:space="preserve">Nielsen-Bohlman, L., Panzer, A. M., &amp; Kindig, D. A. (Eds.). (2004). </w:t>
      </w:r>
      <w:r w:rsidRPr="00B939B1">
        <w:rPr>
          <w:rFonts w:ascii="Calibri" w:hAnsi="Calibri"/>
          <w:i/>
          <w:iCs/>
          <w:sz w:val="22"/>
          <w:szCs w:val="22"/>
        </w:rPr>
        <w:t xml:space="preserve">Health literacy: A prescription to end confusion. </w:t>
      </w:r>
      <w:r w:rsidRPr="00B939B1">
        <w:rPr>
          <w:rFonts w:ascii="Calibri" w:hAnsi="Calibri"/>
          <w:sz w:val="22"/>
          <w:szCs w:val="22"/>
        </w:rPr>
        <w:t>Washington, DC: National Academies Press.</w:t>
      </w:r>
    </w:p>
    <w:p w:rsidR="00A55C3A" w:rsidRPr="00B939B1" w:rsidRDefault="00A55C3A" w:rsidP="007273DA">
      <w:pPr>
        <w:pStyle w:val="NormalWeb"/>
        <w:numPr>
          <w:ilvl w:val="0"/>
          <w:numId w:val="66"/>
        </w:numPr>
        <w:contextualSpacing/>
        <w:rPr>
          <w:rFonts w:ascii="Calibri" w:hAnsi="Calibri"/>
          <w:sz w:val="22"/>
          <w:szCs w:val="22"/>
        </w:rPr>
      </w:pPr>
      <w:r w:rsidRPr="00B939B1">
        <w:rPr>
          <w:rFonts w:ascii="Calibri" w:hAnsi="Calibri"/>
          <w:sz w:val="22"/>
          <w:szCs w:val="22"/>
        </w:rPr>
        <w:t>O'Conno</w:t>
      </w:r>
      <w:r w:rsidR="0099152D">
        <w:rPr>
          <w:rFonts w:ascii="Calibri" w:hAnsi="Calibri"/>
          <w:sz w:val="22"/>
          <w:szCs w:val="22"/>
        </w:rPr>
        <w:t>r-Fleming, M. L., Parker, E. A.</w:t>
      </w:r>
      <w:r w:rsidRPr="00B939B1">
        <w:rPr>
          <w:rFonts w:ascii="Calibri" w:hAnsi="Calibri"/>
          <w:sz w:val="22"/>
          <w:szCs w:val="22"/>
        </w:rPr>
        <w:t xml:space="preserve">, Higgins, H. C., &amp; Gould, T. (2006) A framework for evaluating health promotion programs . </w:t>
      </w:r>
      <w:r w:rsidRPr="00B939B1">
        <w:rPr>
          <w:rFonts w:ascii="Calibri" w:hAnsi="Calibri"/>
          <w:i/>
          <w:sz w:val="22"/>
          <w:szCs w:val="22"/>
        </w:rPr>
        <w:t>Health Promotion Journal of Australia,</w:t>
      </w:r>
      <w:r w:rsidRPr="00B939B1">
        <w:rPr>
          <w:rFonts w:ascii="Calibri" w:hAnsi="Calibri"/>
          <w:sz w:val="22"/>
          <w:szCs w:val="22"/>
        </w:rPr>
        <w:t xml:space="preserve"> 17(1)</w:t>
      </w:r>
      <w:r w:rsidR="00FE55B8">
        <w:rPr>
          <w:rFonts w:ascii="Calibri" w:hAnsi="Calibri"/>
          <w:sz w:val="22"/>
          <w:szCs w:val="22"/>
        </w:rPr>
        <w:t>.</w:t>
      </w:r>
    </w:p>
    <w:p w:rsidR="005614C3" w:rsidRDefault="005614C3" w:rsidP="005614C3">
      <w:pPr>
        <w:pStyle w:val="NormalWeb"/>
        <w:numPr>
          <w:ilvl w:val="0"/>
          <w:numId w:val="66"/>
        </w:numPr>
        <w:contextualSpacing/>
        <w:rPr>
          <w:rFonts w:ascii="Calibri" w:hAnsi="Calibri"/>
          <w:sz w:val="22"/>
          <w:szCs w:val="22"/>
        </w:rPr>
      </w:pPr>
      <w:r w:rsidRPr="005614C3">
        <w:rPr>
          <w:rFonts w:ascii="Calibri" w:hAnsi="Calibri"/>
          <w:sz w:val="22"/>
          <w:szCs w:val="22"/>
        </w:rPr>
        <w:t xml:space="preserve">Po, L. G., L. D. Bourquin, L. G. Occeña, and </w:t>
      </w:r>
      <w:r>
        <w:rPr>
          <w:rFonts w:ascii="Calibri" w:hAnsi="Calibri"/>
          <w:sz w:val="22"/>
          <w:szCs w:val="22"/>
        </w:rPr>
        <w:t xml:space="preserve">Po, </w:t>
      </w:r>
      <w:r w:rsidRPr="005614C3">
        <w:rPr>
          <w:rFonts w:ascii="Calibri" w:hAnsi="Calibri"/>
          <w:sz w:val="22"/>
          <w:szCs w:val="22"/>
        </w:rPr>
        <w:t xml:space="preserve">E. C. Po.  </w:t>
      </w:r>
      <w:r>
        <w:rPr>
          <w:rFonts w:ascii="Calibri" w:hAnsi="Calibri"/>
          <w:sz w:val="22"/>
          <w:szCs w:val="22"/>
        </w:rPr>
        <w:t>(</w:t>
      </w:r>
      <w:r w:rsidRPr="005614C3">
        <w:rPr>
          <w:rFonts w:ascii="Calibri" w:hAnsi="Calibri"/>
          <w:sz w:val="22"/>
          <w:szCs w:val="22"/>
        </w:rPr>
        <w:t>2011</w:t>
      </w:r>
      <w:r>
        <w:rPr>
          <w:rFonts w:ascii="Calibri" w:hAnsi="Calibri"/>
          <w:sz w:val="22"/>
          <w:szCs w:val="22"/>
        </w:rPr>
        <w:t>)</w:t>
      </w:r>
      <w:r w:rsidRPr="005614C3">
        <w:rPr>
          <w:rFonts w:ascii="Calibri" w:hAnsi="Calibri"/>
          <w:sz w:val="22"/>
          <w:szCs w:val="22"/>
        </w:rPr>
        <w:t xml:space="preserve">. Food safety education for ethnic audiences.  Food Safety Magazine.  17:26-31.   </w:t>
      </w:r>
    </w:p>
    <w:p w:rsidR="002E2826" w:rsidRPr="00B939B1" w:rsidRDefault="008A2E2E" w:rsidP="005614C3">
      <w:pPr>
        <w:pStyle w:val="NormalWeb"/>
        <w:numPr>
          <w:ilvl w:val="0"/>
          <w:numId w:val="66"/>
        </w:numPr>
        <w:contextualSpacing/>
        <w:rPr>
          <w:rFonts w:ascii="Calibri" w:hAnsi="Calibri"/>
          <w:sz w:val="22"/>
          <w:szCs w:val="22"/>
        </w:rPr>
      </w:pPr>
      <w:r w:rsidRPr="00B939B1">
        <w:rPr>
          <w:rFonts w:ascii="Calibri" w:hAnsi="Calibri"/>
          <w:sz w:val="22"/>
          <w:szCs w:val="22"/>
        </w:rPr>
        <w:t xml:space="preserve">Prochaska, J. O. (2008). Decision making in the transtheoretical model of behavior change. </w:t>
      </w:r>
      <w:r w:rsidRPr="00B939B1">
        <w:rPr>
          <w:rFonts w:ascii="Calibri" w:hAnsi="Calibri"/>
          <w:i/>
          <w:iCs/>
          <w:sz w:val="22"/>
          <w:szCs w:val="22"/>
        </w:rPr>
        <w:t>Medical Decision Making</w:t>
      </w:r>
      <w:r w:rsidRPr="00B939B1">
        <w:rPr>
          <w:rFonts w:ascii="Calibri" w:hAnsi="Calibri"/>
          <w:sz w:val="22"/>
          <w:szCs w:val="22"/>
        </w:rPr>
        <w:t xml:space="preserve">, </w:t>
      </w:r>
      <w:r w:rsidRPr="00B939B1">
        <w:rPr>
          <w:rFonts w:ascii="Calibri" w:hAnsi="Calibri"/>
          <w:i/>
          <w:iCs/>
          <w:sz w:val="22"/>
          <w:szCs w:val="22"/>
        </w:rPr>
        <w:t>28</w:t>
      </w:r>
      <w:r w:rsidR="0013370E" w:rsidRPr="00B939B1">
        <w:rPr>
          <w:rFonts w:ascii="Calibri" w:hAnsi="Calibri"/>
          <w:sz w:val="22"/>
          <w:szCs w:val="22"/>
        </w:rPr>
        <w:t xml:space="preserve">, 845–849. </w:t>
      </w:r>
    </w:p>
    <w:p w:rsidR="00AF210E" w:rsidRPr="001B655D" w:rsidRDefault="008A2E2E" w:rsidP="007273DA">
      <w:pPr>
        <w:pStyle w:val="NormalWeb"/>
        <w:numPr>
          <w:ilvl w:val="0"/>
          <w:numId w:val="66"/>
        </w:numPr>
        <w:contextualSpacing/>
        <w:rPr>
          <w:rFonts w:ascii="Calibri" w:hAnsi="Calibri"/>
          <w:sz w:val="22"/>
          <w:szCs w:val="22"/>
        </w:rPr>
      </w:pPr>
      <w:r w:rsidRPr="00B939B1">
        <w:rPr>
          <w:rFonts w:ascii="Calibri" w:hAnsi="Calibri"/>
          <w:sz w:val="22"/>
          <w:szCs w:val="22"/>
        </w:rPr>
        <w:t>Prochaska, J.O. , Redding, C.A., &amp; Evers, K. E. (2008). The transtheoretical model and stages of change. In Health behavior and health education theory, research and practice (97-121). San Francisco, CA: Jossey-Bass.</w:t>
      </w:r>
    </w:p>
    <w:p w:rsidR="00170C6C" w:rsidRPr="001B655D" w:rsidRDefault="002B0F04" w:rsidP="007273DA">
      <w:pPr>
        <w:pStyle w:val="NormalWeb"/>
        <w:numPr>
          <w:ilvl w:val="0"/>
          <w:numId w:val="66"/>
        </w:numPr>
        <w:contextualSpacing/>
        <w:rPr>
          <w:rFonts w:ascii="Calibri" w:hAnsi="Calibri"/>
          <w:sz w:val="22"/>
          <w:szCs w:val="22"/>
        </w:rPr>
      </w:pPr>
      <w:r w:rsidRPr="00B939B1">
        <w:rPr>
          <w:rFonts w:ascii="Calibri" w:hAnsi="Calibri"/>
          <w:sz w:val="22"/>
          <w:szCs w:val="22"/>
        </w:rPr>
        <w:t>Rice, R</w:t>
      </w:r>
      <w:r w:rsidR="00170C6C" w:rsidRPr="00B939B1">
        <w:rPr>
          <w:rFonts w:ascii="Calibri" w:hAnsi="Calibri"/>
          <w:sz w:val="22"/>
          <w:szCs w:val="22"/>
        </w:rPr>
        <w:t>. E.</w:t>
      </w:r>
      <w:r w:rsidRPr="00B939B1">
        <w:rPr>
          <w:rFonts w:ascii="Calibri" w:hAnsi="Calibri"/>
          <w:sz w:val="22"/>
          <w:szCs w:val="22"/>
        </w:rPr>
        <w:t>, &amp; Atkin, C. K. (</w:t>
      </w:r>
      <w:r w:rsidR="00170C6C" w:rsidRPr="00B939B1">
        <w:rPr>
          <w:rFonts w:ascii="Calibri" w:hAnsi="Calibri"/>
          <w:sz w:val="22"/>
          <w:szCs w:val="22"/>
        </w:rPr>
        <w:t>2001). Public Communication Campaigns. London: Sage publications</w:t>
      </w:r>
      <w:r w:rsidR="00FE55B8">
        <w:rPr>
          <w:rFonts w:ascii="Calibri" w:hAnsi="Calibri"/>
          <w:sz w:val="22"/>
          <w:szCs w:val="22"/>
        </w:rPr>
        <w:t>.</w:t>
      </w:r>
    </w:p>
    <w:p w:rsidR="00F71439" w:rsidRPr="00BF0C21" w:rsidRDefault="002E2826" w:rsidP="00BF0C21">
      <w:pPr>
        <w:pStyle w:val="NormalWeb"/>
        <w:numPr>
          <w:ilvl w:val="0"/>
          <w:numId w:val="66"/>
        </w:numPr>
        <w:contextualSpacing/>
        <w:rPr>
          <w:rFonts w:ascii="Calibri" w:hAnsi="Calibri"/>
          <w:sz w:val="22"/>
          <w:szCs w:val="22"/>
        </w:rPr>
      </w:pPr>
      <w:r w:rsidRPr="00B939B1">
        <w:rPr>
          <w:rFonts w:ascii="Calibri" w:hAnsi="Calibri"/>
          <w:sz w:val="22"/>
          <w:szCs w:val="22"/>
        </w:rPr>
        <w:t>Rudd, R. E., Anderson, J. E., Oppenheimer, S., &amp; Nath, C. (2007). Health literacy: An</w:t>
      </w:r>
      <w:r w:rsidR="00BF0C21">
        <w:rPr>
          <w:rFonts w:ascii="Calibri" w:hAnsi="Calibri"/>
          <w:sz w:val="22"/>
          <w:szCs w:val="22"/>
        </w:rPr>
        <w:t xml:space="preserve"> </w:t>
      </w:r>
      <w:r w:rsidRPr="00BF0C21">
        <w:rPr>
          <w:rFonts w:ascii="Calibri" w:hAnsi="Calibri"/>
          <w:sz w:val="22"/>
          <w:szCs w:val="22"/>
        </w:rPr>
        <w:t>update of public health and medical literature. In J. P. Comings, B. Garner, &amp; C. Smith. (Eds.),</w:t>
      </w:r>
      <w:r w:rsidR="00BF0C21">
        <w:rPr>
          <w:rFonts w:ascii="Calibri" w:hAnsi="Calibri"/>
          <w:sz w:val="22"/>
          <w:szCs w:val="22"/>
        </w:rPr>
        <w:t xml:space="preserve"> </w:t>
      </w:r>
      <w:r w:rsidRPr="00BF0C21">
        <w:rPr>
          <w:rFonts w:ascii="Calibri" w:hAnsi="Calibri"/>
          <w:sz w:val="22"/>
          <w:szCs w:val="22"/>
        </w:rPr>
        <w:t>Review of adult learning and literacy, 7, 175–204. Mahwah, NJ: Lawrence Erlbaum</w:t>
      </w:r>
      <w:r w:rsidR="001B655D" w:rsidRPr="00BF0C21">
        <w:rPr>
          <w:rFonts w:ascii="Calibri" w:hAnsi="Calibri"/>
          <w:sz w:val="22"/>
          <w:szCs w:val="22"/>
        </w:rPr>
        <w:t xml:space="preserve"> </w:t>
      </w:r>
      <w:r w:rsidRPr="00BF0C21">
        <w:rPr>
          <w:rFonts w:ascii="Calibri" w:hAnsi="Calibri"/>
          <w:sz w:val="22"/>
          <w:szCs w:val="22"/>
        </w:rPr>
        <w:t>Associates.</w:t>
      </w:r>
    </w:p>
    <w:p w:rsidR="00746DDB" w:rsidRPr="00B939B1" w:rsidRDefault="00746DDB" w:rsidP="007273DA">
      <w:pPr>
        <w:pStyle w:val="NormalWeb"/>
        <w:numPr>
          <w:ilvl w:val="0"/>
          <w:numId w:val="66"/>
        </w:numPr>
        <w:contextualSpacing/>
        <w:rPr>
          <w:rFonts w:ascii="Calibri" w:hAnsi="Calibri"/>
          <w:sz w:val="22"/>
          <w:szCs w:val="22"/>
        </w:rPr>
      </w:pPr>
      <w:r w:rsidRPr="00B939B1">
        <w:rPr>
          <w:rFonts w:ascii="Calibri" w:hAnsi="Calibri"/>
          <w:sz w:val="22"/>
          <w:szCs w:val="22"/>
        </w:rPr>
        <w:t xml:space="preserve">Stubben, J.D. (2001). Working with and conducting research among American Indian families. </w:t>
      </w:r>
      <w:r w:rsidRPr="00B939B1">
        <w:rPr>
          <w:rFonts w:ascii="Calibri" w:hAnsi="Calibri"/>
          <w:i/>
          <w:sz w:val="22"/>
          <w:szCs w:val="22"/>
        </w:rPr>
        <w:t>American Behavioral Scientist</w:t>
      </w:r>
      <w:r w:rsidRPr="00B939B1">
        <w:rPr>
          <w:rFonts w:ascii="Calibri" w:hAnsi="Calibri"/>
          <w:sz w:val="22"/>
          <w:szCs w:val="22"/>
        </w:rPr>
        <w:t>, 44</w:t>
      </w:r>
      <w:r w:rsidR="00FE55B8">
        <w:rPr>
          <w:rFonts w:ascii="Calibri" w:hAnsi="Calibri"/>
          <w:sz w:val="22"/>
          <w:szCs w:val="22"/>
        </w:rPr>
        <w:t>.</w:t>
      </w:r>
    </w:p>
    <w:p w:rsidR="00433C0F" w:rsidRPr="00B939B1" w:rsidRDefault="009C6FFB" w:rsidP="007273DA">
      <w:pPr>
        <w:pStyle w:val="NormalWeb"/>
        <w:numPr>
          <w:ilvl w:val="0"/>
          <w:numId w:val="66"/>
        </w:numPr>
        <w:contextualSpacing/>
        <w:rPr>
          <w:rFonts w:ascii="Calibri" w:hAnsi="Calibri"/>
          <w:sz w:val="22"/>
          <w:szCs w:val="22"/>
        </w:rPr>
      </w:pPr>
      <w:r w:rsidRPr="00B939B1">
        <w:rPr>
          <w:rFonts w:ascii="Calibri" w:hAnsi="Calibri"/>
          <w:sz w:val="22"/>
          <w:szCs w:val="22"/>
        </w:rPr>
        <w:t>U.S. Department of Health and Human Services</w:t>
      </w:r>
      <w:r w:rsidR="002E2826" w:rsidRPr="00B939B1">
        <w:rPr>
          <w:rFonts w:ascii="Calibri" w:hAnsi="Calibri"/>
          <w:sz w:val="22"/>
          <w:szCs w:val="22"/>
        </w:rPr>
        <w:t xml:space="preserve"> (HHS)</w:t>
      </w:r>
      <w:r w:rsidRPr="00B939B1">
        <w:rPr>
          <w:rFonts w:ascii="Calibri" w:hAnsi="Calibri"/>
          <w:sz w:val="22"/>
          <w:szCs w:val="22"/>
        </w:rPr>
        <w:t>, Office of Disease Prevention and Health Promotion. (2010). National Action Plan to Improve Health Literacy. Washington, DC.</w:t>
      </w:r>
    </w:p>
    <w:p w:rsidR="00433C0F" w:rsidRPr="00B939B1" w:rsidRDefault="00433C0F" w:rsidP="007273DA">
      <w:pPr>
        <w:pStyle w:val="NormalWeb"/>
        <w:numPr>
          <w:ilvl w:val="0"/>
          <w:numId w:val="66"/>
        </w:numPr>
        <w:contextualSpacing/>
        <w:rPr>
          <w:rFonts w:ascii="Calibri" w:hAnsi="Calibri"/>
          <w:sz w:val="22"/>
          <w:szCs w:val="22"/>
        </w:rPr>
      </w:pPr>
      <w:r w:rsidRPr="00B939B1">
        <w:rPr>
          <w:rFonts w:ascii="Calibri" w:hAnsi="Calibri"/>
          <w:sz w:val="22"/>
          <w:szCs w:val="22"/>
        </w:rPr>
        <w:t xml:space="preserve">Whitney, B. M., Mainero, C., Humes, E., Hurd, S., Niccolair, L., </w:t>
      </w:r>
      <w:r w:rsidR="0099152D">
        <w:rPr>
          <w:rFonts w:ascii="Calibri" w:hAnsi="Calibri"/>
          <w:sz w:val="22"/>
          <w:szCs w:val="22"/>
        </w:rPr>
        <w:t>&amp;</w:t>
      </w:r>
      <w:r w:rsidRPr="00B939B1">
        <w:rPr>
          <w:rFonts w:ascii="Calibri" w:hAnsi="Calibri"/>
          <w:sz w:val="22"/>
          <w:szCs w:val="22"/>
        </w:rPr>
        <w:t xml:space="preserve"> Hadler, J. L., (2015). Socioeconomic status and foodborne pathogens in Connecticut, USA, 2001-2011. </w:t>
      </w:r>
      <w:r w:rsidRPr="00B939B1">
        <w:rPr>
          <w:rFonts w:ascii="Calibri" w:hAnsi="Calibri"/>
          <w:i/>
          <w:sz w:val="22"/>
          <w:szCs w:val="22"/>
        </w:rPr>
        <w:t>Emerging Infectious Diseases</w:t>
      </w:r>
      <w:r w:rsidRPr="00B939B1">
        <w:rPr>
          <w:rFonts w:ascii="Calibri" w:hAnsi="Calibri"/>
          <w:sz w:val="22"/>
          <w:szCs w:val="22"/>
        </w:rPr>
        <w:t>, 21(9)</w:t>
      </w:r>
      <w:r w:rsidR="00FE55B8">
        <w:rPr>
          <w:rFonts w:ascii="Calibri" w:hAnsi="Calibri"/>
          <w:sz w:val="22"/>
          <w:szCs w:val="22"/>
        </w:rPr>
        <w:t>.</w:t>
      </w:r>
    </w:p>
    <w:p w:rsidR="00B939B1" w:rsidRPr="00305BF3" w:rsidRDefault="00B939B1" w:rsidP="007273DA">
      <w:pPr>
        <w:numPr>
          <w:ilvl w:val="0"/>
          <w:numId w:val="66"/>
        </w:numPr>
        <w:spacing w:before="100" w:beforeAutospacing="1" w:after="100" w:afterAutospacing="1" w:line="240" w:lineRule="auto"/>
        <w:contextualSpacing/>
        <w:rPr>
          <w:rFonts w:eastAsia="MS Mincho"/>
        </w:rPr>
      </w:pPr>
      <w:r w:rsidRPr="00305BF3">
        <w:rPr>
          <w:rFonts w:eastAsia="MS Mincho"/>
        </w:rPr>
        <w:t>White Paper on Consumer Research and Food Safety Education. (</w:t>
      </w:r>
      <w:r w:rsidR="00BA43F0">
        <w:rPr>
          <w:rFonts w:eastAsia="MS Mincho"/>
        </w:rPr>
        <w:t>DRAFT</w:t>
      </w:r>
      <w:r w:rsidRPr="00305BF3">
        <w:rPr>
          <w:rFonts w:eastAsia="MS Mincho"/>
        </w:rPr>
        <w:t xml:space="preserve">). </w:t>
      </w:r>
    </w:p>
    <w:p w:rsidR="00433C0F" w:rsidRPr="00282FA3" w:rsidRDefault="00433C0F" w:rsidP="009C6FFB">
      <w:pPr>
        <w:pStyle w:val="NormalWeb"/>
        <w:ind w:left="480" w:hanging="480"/>
        <w:rPr>
          <w:rFonts w:ascii="Calibri" w:hAnsi="Calibri"/>
          <w:sz w:val="22"/>
          <w:szCs w:val="22"/>
        </w:rPr>
      </w:pPr>
    </w:p>
    <w:p w:rsidR="00322C2C" w:rsidRPr="00F14FE9" w:rsidRDefault="00322C2C" w:rsidP="00322C2C">
      <w:pPr>
        <w:spacing w:line="240" w:lineRule="auto"/>
        <w:contextualSpacing/>
        <w:rPr>
          <w:b/>
          <w:sz w:val="24"/>
          <w:szCs w:val="24"/>
        </w:rPr>
      </w:pPr>
    </w:p>
    <w:p w:rsidR="00322C2C" w:rsidRDefault="00056FAC" w:rsidP="00CE2723">
      <w:pPr>
        <w:pStyle w:val="Title"/>
      </w:pPr>
      <w:r>
        <w:br w:type="page"/>
      </w:r>
      <w:bookmarkStart w:id="40" w:name="_Toc453761878"/>
      <w:r w:rsidR="00322C2C" w:rsidRPr="00681FA6">
        <w:lastRenderedPageBreak/>
        <w:t xml:space="preserve">Chapter </w:t>
      </w:r>
      <w:r w:rsidR="00322C2C">
        <w:t>3</w:t>
      </w:r>
      <w:r w:rsidR="00322C2C" w:rsidRPr="00681FA6">
        <w:t xml:space="preserve">: </w:t>
      </w:r>
      <w:r w:rsidR="00322C2C" w:rsidRPr="00322C2C">
        <w:t>Mapping the Intervention and Evaluation</w:t>
      </w:r>
      <w:bookmarkEnd w:id="40"/>
    </w:p>
    <w:p w:rsidR="00322C2C" w:rsidRDefault="00322C2C" w:rsidP="00322C2C">
      <w:pPr>
        <w:spacing w:line="240" w:lineRule="auto"/>
        <w:contextualSpacing/>
        <w:rPr>
          <w:b/>
        </w:rPr>
      </w:pPr>
    </w:p>
    <w:p w:rsidR="00704F5F" w:rsidRPr="00704F5F" w:rsidRDefault="004378CE" w:rsidP="00056FAC">
      <w:pPr>
        <w:pStyle w:val="Heading1"/>
      </w:pPr>
      <w:bookmarkStart w:id="41" w:name="_Toc453761879"/>
      <w:r>
        <w:t>Steps</w:t>
      </w:r>
      <w:r w:rsidR="00704F5F">
        <w:t xml:space="preserve"> for</w:t>
      </w:r>
      <w:r>
        <w:t xml:space="preserve"> a program</w:t>
      </w:r>
      <w:r w:rsidR="00704F5F">
        <w:t xml:space="preserve"> evaluation</w:t>
      </w:r>
      <w:bookmarkEnd w:id="41"/>
    </w:p>
    <w:p w:rsidR="00322C2C" w:rsidRDefault="00E972D0" w:rsidP="00704F5F">
      <w:pPr>
        <w:spacing w:line="240" w:lineRule="auto"/>
        <w:contextualSpacing/>
      </w:pPr>
      <w:r>
        <w:t>T</w:t>
      </w:r>
      <w:r w:rsidR="00322C2C">
        <w:t xml:space="preserve">here are six evaluation steps </w:t>
      </w:r>
      <w:r w:rsidR="00F237D1">
        <w:t>to</w:t>
      </w:r>
      <w:r w:rsidR="00231C61">
        <w:t xml:space="preserve"> think about </w:t>
      </w:r>
      <w:r w:rsidR="0057369C">
        <w:t>as you plan</w:t>
      </w:r>
      <w:r w:rsidR="00231C61">
        <w:t xml:space="preserve"> your intervention and evaluation</w:t>
      </w:r>
      <w:r w:rsidR="001953D0">
        <w:t>.</w:t>
      </w:r>
      <w:r w:rsidR="00704F5F">
        <w:t xml:space="preserve"> </w:t>
      </w:r>
      <w:r w:rsidR="00330547">
        <w:t xml:space="preserve">The evaluation steps are: </w:t>
      </w:r>
      <w:r w:rsidR="00704F5F">
        <w:t xml:space="preserve">1. Engage stakeholders 2. Describe the program 3. Focus the evaluation design 4. Gather credible evidence 5. Justify conclusion 6. Ensure use and share lessons learned </w:t>
      </w:r>
      <w:r w:rsidR="009D4E49">
        <w:t>[2].</w:t>
      </w:r>
      <w:r>
        <w:t xml:space="preserve"> The next chapters will go through these steps in more detail but it is helpful to have a framework or overview to think about before you begin </w:t>
      </w:r>
      <w:r w:rsidR="0057369C">
        <w:t>planning</w:t>
      </w:r>
      <w:r>
        <w:t xml:space="preserve">. Applying the </w:t>
      </w:r>
      <w:r w:rsidR="008A3387">
        <w:t>U</w:t>
      </w:r>
      <w:r>
        <w:t xml:space="preserve">tility, </w:t>
      </w:r>
      <w:r w:rsidR="008A3387">
        <w:t>F</w:t>
      </w:r>
      <w:r>
        <w:t xml:space="preserve">easibility, </w:t>
      </w:r>
      <w:r w:rsidR="008A3387">
        <w:t>A</w:t>
      </w:r>
      <w:r>
        <w:t xml:space="preserve">ccuracy, and </w:t>
      </w:r>
      <w:r w:rsidR="008A3387">
        <w:t>P</w:t>
      </w:r>
      <w:r>
        <w:t xml:space="preserve">ropriety evaluation standards discussed in the first chapter to these steps can help ensure that your evaluation is rigorous and thorough. </w:t>
      </w:r>
    </w:p>
    <w:p w:rsidR="009D4E49" w:rsidRDefault="009D4E49" w:rsidP="00704F5F">
      <w:pPr>
        <w:spacing w:line="240" w:lineRule="auto"/>
        <w:contextualSpacing/>
      </w:pPr>
    </w:p>
    <w:p w:rsidR="009D4E49" w:rsidRPr="009D4E49" w:rsidRDefault="009D4E49" w:rsidP="00704F5F">
      <w:pPr>
        <w:spacing w:line="240" w:lineRule="auto"/>
        <w:contextualSpacing/>
        <w:rPr>
          <w:b/>
        </w:rPr>
      </w:pPr>
      <w:r w:rsidRPr="009D4E49">
        <w:rPr>
          <w:b/>
        </w:rPr>
        <w:t>Evaluation steps and standards</w:t>
      </w:r>
      <w:r>
        <w:rPr>
          <w:b/>
        </w:rPr>
        <w:t xml:space="preserve"> </w:t>
      </w:r>
      <w:r w:rsidRPr="009D4E49">
        <w:t>[2]</w:t>
      </w:r>
    </w:p>
    <w:p w:rsidR="00D663C2" w:rsidRDefault="00D663C2" w:rsidP="00704F5F">
      <w:pPr>
        <w:spacing w:line="240" w:lineRule="auto"/>
        <w:contextualSpacing/>
      </w:pPr>
    </w:p>
    <w:p w:rsidR="00D663C2" w:rsidRDefault="0006596E" w:rsidP="009D4E49">
      <w:pPr>
        <w:spacing w:line="240" w:lineRule="auto"/>
        <w:contextualSpacing/>
        <w:jc w:val="center"/>
      </w:pPr>
      <w:r>
        <w:rPr>
          <w:noProof/>
        </w:rPr>
        <w:drawing>
          <wp:inline distT="0" distB="0" distL="0" distR="0">
            <wp:extent cx="2581275" cy="2457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2457450"/>
                    </a:xfrm>
                    <a:prstGeom prst="rect">
                      <a:avLst/>
                    </a:prstGeom>
                    <a:noFill/>
                    <a:ln>
                      <a:noFill/>
                    </a:ln>
                  </pic:spPr>
                </pic:pic>
              </a:graphicData>
            </a:graphic>
          </wp:inline>
        </w:drawing>
      </w:r>
    </w:p>
    <w:p w:rsidR="009D4E49" w:rsidRDefault="009D4E49" w:rsidP="009D4E49">
      <w:pPr>
        <w:spacing w:line="240" w:lineRule="auto"/>
        <w:contextualSpacing/>
        <w:jc w:val="center"/>
      </w:pPr>
    </w:p>
    <w:p w:rsidR="00231C61" w:rsidRDefault="00231C61" w:rsidP="00056FAC">
      <w:pPr>
        <w:pStyle w:val="Heading2"/>
      </w:pPr>
      <w:bookmarkStart w:id="42" w:name="_Toc453761880"/>
      <w:r>
        <w:t>Create a logic model</w:t>
      </w:r>
      <w:bookmarkEnd w:id="42"/>
    </w:p>
    <w:p w:rsidR="00537D67" w:rsidRDefault="00231C61" w:rsidP="00231C61">
      <w:pPr>
        <w:spacing w:line="240" w:lineRule="auto"/>
        <w:contextualSpacing/>
      </w:pPr>
      <w:r>
        <w:t>Creating a log</w:t>
      </w:r>
      <w:r w:rsidR="00D663C2">
        <w:t>ic</w:t>
      </w:r>
      <w:r>
        <w:t xml:space="preserve"> model </w:t>
      </w:r>
      <w:r w:rsidR="00D663C2">
        <w:t>can help you</w:t>
      </w:r>
      <w:r>
        <w:t xml:space="preserve"> </w:t>
      </w:r>
      <w:r w:rsidR="00E972D0">
        <w:t>describe your</w:t>
      </w:r>
      <w:r w:rsidR="00D663C2">
        <w:t xml:space="preserve"> </w:t>
      </w:r>
      <w:r w:rsidR="00625C2E">
        <w:t xml:space="preserve">program </w:t>
      </w:r>
      <w:r w:rsidR="00E972D0">
        <w:t xml:space="preserve">by identifying program </w:t>
      </w:r>
      <w:r w:rsidR="00D663C2">
        <w:t xml:space="preserve">priorities, </w:t>
      </w:r>
      <w:r>
        <w:t>map</w:t>
      </w:r>
      <w:r w:rsidR="00E972D0">
        <w:t>ping</w:t>
      </w:r>
      <w:r>
        <w:t xml:space="preserve"> out </w:t>
      </w:r>
      <w:r w:rsidR="00330547">
        <w:t>the components of your program</w:t>
      </w:r>
      <w:r w:rsidR="00E972D0">
        <w:t>,</w:t>
      </w:r>
      <w:r w:rsidR="00625C2E">
        <w:t xml:space="preserve"> and understand</w:t>
      </w:r>
      <w:r w:rsidR="00E972D0">
        <w:t>ing</w:t>
      </w:r>
      <w:r w:rsidR="00625C2E">
        <w:t xml:space="preserve"> how they are linked. A logic model</w:t>
      </w:r>
      <w:r>
        <w:t xml:space="preserve"> can also</w:t>
      </w:r>
      <w:r w:rsidR="00322C2C" w:rsidRPr="00937715">
        <w:t xml:space="preserve"> help</w:t>
      </w:r>
      <w:r>
        <w:t xml:space="preserve"> </w:t>
      </w:r>
      <w:r w:rsidR="0057369C">
        <w:t xml:space="preserve">you </w:t>
      </w:r>
      <w:r w:rsidR="00330547">
        <w:t xml:space="preserve">identify </w:t>
      </w:r>
      <w:r w:rsidR="00322C2C" w:rsidRPr="00937715">
        <w:t>short</w:t>
      </w:r>
      <w:r>
        <w:t>,</w:t>
      </w:r>
      <w:r w:rsidR="00322C2C" w:rsidRPr="00937715">
        <w:t xml:space="preserve"> medium</w:t>
      </w:r>
      <w:r>
        <w:t>, and long term outcomes</w:t>
      </w:r>
      <w:r w:rsidR="00625C2E">
        <w:t xml:space="preserve"> of </w:t>
      </w:r>
      <w:r w:rsidR="00330547">
        <w:t>the</w:t>
      </w:r>
      <w:r w:rsidR="00625C2E">
        <w:t xml:space="preserve"> program </w:t>
      </w:r>
      <w:r w:rsidR="00E972D0">
        <w:t>and</w:t>
      </w:r>
      <w:r w:rsidR="00625C2E">
        <w:t xml:space="preserve"> </w:t>
      </w:r>
      <w:r w:rsidR="00322C2C" w:rsidRPr="00937715">
        <w:t xml:space="preserve">figure out what </w:t>
      </w:r>
      <w:r w:rsidR="008A3387">
        <w:t>to</w:t>
      </w:r>
      <w:r>
        <w:t xml:space="preserve"> evaluate and when. </w:t>
      </w:r>
      <w:r w:rsidR="0057369C">
        <w:t>A</w:t>
      </w:r>
      <w:r w:rsidR="00330547">
        <w:t xml:space="preserve"> logic model can also assist</w:t>
      </w:r>
      <w:r w:rsidR="00D663C2">
        <w:t xml:space="preserve"> </w:t>
      </w:r>
      <w:r w:rsidR="00625C2E">
        <w:t>program</w:t>
      </w:r>
      <w:r w:rsidR="00D663C2">
        <w:t xml:space="preserve"> staff, stakeholders, and everyone</w:t>
      </w:r>
      <w:r w:rsidR="00625C2E">
        <w:t xml:space="preserve"> else</w:t>
      </w:r>
      <w:r w:rsidR="00D663C2">
        <w:t xml:space="preserve"> involved with </w:t>
      </w:r>
      <w:r w:rsidR="00625C2E">
        <w:t xml:space="preserve">implementation </w:t>
      </w:r>
      <w:r w:rsidR="00D663C2">
        <w:t>and evaluation</w:t>
      </w:r>
      <w:r w:rsidR="00330547">
        <w:t>,</w:t>
      </w:r>
      <w:r w:rsidR="00D663C2">
        <w:t xml:space="preserve"> </w:t>
      </w:r>
      <w:r w:rsidR="008A3387">
        <w:t>in being aware</w:t>
      </w:r>
      <w:r w:rsidR="00D663C2">
        <w:t xml:space="preserve"> of the overall framework and strategy</w:t>
      </w:r>
      <w:r w:rsidR="00625C2E">
        <w:t xml:space="preserve"> for the program</w:t>
      </w:r>
      <w:r w:rsidR="00D663C2">
        <w:t xml:space="preserve">. </w:t>
      </w:r>
    </w:p>
    <w:p w:rsidR="00537D67" w:rsidRDefault="00537D67" w:rsidP="00231C61">
      <w:pPr>
        <w:spacing w:line="240" w:lineRule="auto"/>
        <w:contextualSpacing/>
      </w:pPr>
    </w:p>
    <w:p w:rsidR="00DB7820" w:rsidRDefault="00E947E6" w:rsidP="00231C61">
      <w:pPr>
        <w:spacing w:line="240" w:lineRule="auto"/>
        <w:contextualSpacing/>
      </w:pPr>
      <w:r>
        <w:t>A logic model general</w:t>
      </w:r>
      <w:r w:rsidR="00625C2E">
        <w:t>ly</w:t>
      </w:r>
      <w:r>
        <w:t xml:space="preserve"> includes inputs (</w:t>
      </w:r>
      <w:r w:rsidR="00E972D0">
        <w:t xml:space="preserve">e.g. </w:t>
      </w:r>
      <w:r>
        <w:t>resources, materials, staff support), outputs (</w:t>
      </w:r>
      <w:r w:rsidR="0057369C">
        <w:t>e.g.</w:t>
      </w:r>
      <w:r w:rsidR="00E972D0">
        <w:t xml:space="preserve"> </w:t>
      </w:r>
      <w:r>
        <w:t>activities and participation),</w:t>
      </w:r>
      <w:r w:rsidR="00625C2E">
        <w:t xml:space="preserve"> and</w:t>
      </w:r>
      <w:r>
        <w:t xml:space="preserve"> outcomes (short, medium</w:t>
      </w:r>
      <w:r w:rsidR="00625C2E">
        <w:t xml:space="preserve">, </w:t>
      </w:r>
      <w:r>
        <w:t>and long term)</w:t>
      </w:r>
      <w:r w:rsidR="00625C2E">
        <w:t xml:space="preserve">. As you </w:t>
      </w:r>
      <w:r w:rsidR="00330547">
        <w:t>pinpoint</w:t>
      </w:r>
      <w:r w:rsidR="00625C2E">
        <w:t xml:space="preserve"> </w:t>
      </w:r>
      <w:r w:rsidR="00330547">
        <w:t xml:space="preserve">program </w:t>
      </w:r>
      <w:r w:rsidR="00625C2E">
        <w:t>outcome</w:t>
      </w:r>
      <w:r w:rsidR="00330547">
        <w:t>s</w:t>
      </w:r>
      <w:r>
        <w:t xml:space="preserve"> </w:t>
      </w:r>
      <w:r w:rsidR="00330547">
        <w:t xml:space="preserve">you </w:t>
      </w:r>
      <w:r w:rsidR="00E972D0">
        <w:t>should</w:t>
      </w:r>
      <w:r w:rsidR="00330547">
        <w:t xml:space="preserve"> also</w:t>
      </w:r>
      <w:r>
        <w:t xml:space="preserve"> </w:t>
      </w:r>
      <w:r w:rsidR="00625C2E">
        <w:t>identify corresponding</w:t>
      </w:r>
      <w:r>
        <w:t xml:space="preserve"> </w:t>
      </w:r>
      <w:r w:rsidR="00330547">
        <w:t>indicators</w:t>
      </w:r>
      <w:r>
        <w:t>.</w:t>
      </w:r>
      <w:r w:rsidR="008A3387">
        <w:t xml:space="preserve"> An </w:t>
      </w:r>
      <w:r w:rsidR="008A3387" w:rsidRPr="008A3387">
        <w:rPr>
          <w:b/>
        </w:rPr>
        <w:t>indicator</w:t>
      </w:r>
      <w:r w:rsidR="008A3387">
        <w:t xml:space="preserve"> is the factor or characteristic you need to measure to know how well you are achieving your outcome objectives.</w:t>
      </w:r>
      <w:r w:rsidR="00DB7820">
        <w:t xml:space="preserve"> </w:t>
      </w:r>
      <w:r w:rsidR="00D663C2">
        <w:t>I</w:t>
      </w:r>
      <w:r w:rsidR="00625C2E">
        <w:t xml:space="preserve">dentifying outcome indicators </w:t>
      </w:r>
      <w:r w:rsidR="008A3387">
        <w:t>early</w:t>
      </w:r>
      <w:r w:rsidR="00D663C2">
        <w:t xml:space="preserve"> </w:t>
      </w:r>
      <w:r w:rsidR="0057369C">
        <w:t xml:space="preserve">in the planning process </w:t>
      </w:r>
      <w:r w:rsidR="00D663C2">
        <w:t>can help clarify</w:t>
      </w:r>
      <w:r w:rsidR="00625C2E">
        <w:t xml:space="preserve"> program priorities and expectations.</w:t>
      </w:r>
    </w:p>
    <w:p w:rsidR="00625C2E" w:rsidRDefault="00625C2E" w:rsidP="00231C61">
      <w:pPr>
        <w:spacing w:line="240" w:lineRule="auto"/>
        <w:contextualSpacing/>
      </w:pPr>
    </w:p>
    <w:p w:rsidR="006C3670" w:rsidRDefault="00537D67" w:rsidP="0098706B">
      <w:r w:rsidRPr="00537D67">
        <w:lastRenderedPageBreak/>
        <w:t>There is no one way to create a logic model</w:t>
      </w:r>
      <w:r w:rsidR="00330547">
        <w:t>.</w:t>
      </w:r>
      <w:r w:rsidRPr="00537D67">
        <w:t xml:space="preserve"> </w:t>
      </w:r>
      <w:r w:rsidR="00330547">
        <w:t>You</w:t>
      </w:r>
      <w:r w:rsidRPr="00537D67">
        <w:t xml:space="preserve"> may decide to make one model for your entire program, or multiple models for each program activity. Make it your own and remember to take into account the needs of your target audience, the progr</w:t>
      </w:r>
      <w:r w:rsidR="00E972D0">
        <w:t>am setting, and your resources.</w:t>
      </w:r>
    </w:p>
    <w:p w:rsidR="001A3A4A" w:rsidRDefault="0098706B" w:rsidP="003C50D3">
      <w:r>
        <w:t>Below is an example of a logic model</w:t>
      </w:r>
      <w:r w:rsidR="006C3670">
        <w:t xml:space="preserve"> </w:t>
      </w:r>
      <w:r w:rsidR="00625C2E">
        <w:t>created for a</w:t>
      </w:r>
      <w:r w:rsidR="006C3670">
        <w:t xml:space="preserve"> program </w:t>
      </w:r>
      <w:r w:rsidR="008A3387">
        <w:t>aiming to reduce</w:t>
      </w:r>
      <w:r w:rsidR="00625C2E">
        <w:t xml:space="preserve"> foodborne illness due to</w:t>
      </w:r>
      <w:r w:rsidR="006C3670">
        <w:t xml:space="preserve"> cross contamination of foods</w:t>
      </w:r>
      <w:r>
        <w:t xml:space="preserve"> </w:t>
      </w:r>
      <w:r w:rsidR="009D4E49">
        <w:t>–</w:t>
      </w:r>
      <w:r>
        <w:t xml:space="preserve"> </w:t>
      </w:r>
      <w:r w:rsidR="009D4E49">
        <w:t>[</w:t>
      </w:r>
      <w:r w:rsidR="00D663C2">
        <w:t>adapted</w:t>
      </w:r>
      <w:r w:rsidR="009D4E49">
        <w:t xml:space="preserve"> 11,12]. </w:t>
      </w:r>
      <w:r w:rsidR="00D46414">
        <w:t xml:space="preserve">You can create your own logic model using a template provided in Chapter 7. </w:t>
      </w:r>
    </w:p>
    <w:p w:rsidR="001A3A4A" w:rsidRDefault="001A3A4A" w:rsidP="003C50D3"/>
    <w:p w:rsidR="001A3A4A" w:rsidRPr="001A3A4A" w:rsidRDefault="0006596E" w:rsidP="00F94518">
      <w:pPr>
        <w:spacing w:line="240" w:lineRule="auto"/>
        <w:contextualSpacing/>
        <w:jc w:val="center"/>
        <w:rPr>
          <w:b/>
          <w:color w:val="4BACC6"/>
        </w:rPr>
      </w:pPr>
      <w:r>
        <w:rPr>
          <w:b/>
          <w:noProof/>
          <w:color w:val="4BACC6"/>
        </w:rPr>
        <w:drawing>
          <wp:inline distT="0" distB="0" distL="0" distR="0">
            <wp:extent cx="5086350" cy="39624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3962400"/>
                    </a:xfrm>
                    <a:prstGeom prst="rect">
                      <a:avLst/>
                    </a:prstGeom>
                    <a:noFill/>
                    <a:ln w="6350" cmpd="sng">
                      <a:solidFill>
                        <a:srgbClr val="000000"/>
                      </a:solidFill>
                      <a:miter lim="800000"/>
                      <a:headEnd/>
                      <a:tailEnd/>
                    </a:ln>
                    <a:effectLst/>
                  </pic:spPr>
                </pic:pic>
              </a:graphicData>
            </a:graphic>
          </wp:inline>
        </w:drawing>
      </w:r>
    </w:p>
    <w:p w:rsidR="006C3670" w:rsidRDefault="006C3670" w:rsidP="00231C61">
      <w:pPr>
        <w:spacing w:line="240" w:lineRule="auto"/>
        <w:contextualSpacing/>
        <w:rPr>
          <w:i/>
          <w:highlight w:val="green"/>
        </w:rPr>
      </w:pPr>
    </w:p>
    <w:p w:rsidR="00155F92" w:rsidRDefault="00155F92" w:rsidP="00231C61">
      <w:pPr>
        <w:spacing w:line="240" w:lineRule="auto"/>
        <w:contextualSpacing/>
        <w:rPr>
          <w:i/>
        </w:rPr>
      </w:pPr>
    </w:p>
    <w:p w:rsidR="0098706B" w:rsidRDefault="0098706B" w:rsidP="00056FAC">
      <w:pPr>
        <w:pStyle w:val="Heading2"/>
      </w:pPr>
      <w:bookmarkStart w:id="43" w:name="_Toc453761881"/>
      <w:r w:rsidRPr="00155F92">
        <w:t>Budget</w:t>
      </w:r>
      <w:bookmarkEnd w:id="43"/>
    </w:p>
    <w:p w:rsidR="0098706B" w:rsidRPr="00155F92" w:rsidRDefault="00155F92" w:rsidP="00155F92">
      <w:pPr>
        <w:spacing w:line="240" w:lineRule="auto"/>
        <w:contextualSpacing/>
        <w:rPr>
          <w:i/>
        </w:rPr>
      </w:pPr>
      <w:r>
        <w:t xml:space="preserve">When </w:t>
      </w:r>
      <w:r w:rsidR="00191942">
        <w:t xml:space="preserve">planning and deciding </w:t>
      </w:r>
      <w:r w:rsidR="008A3387">
        <w:t xml:space="preserve">your program </w:t>
      </w:r>
      <w:r w:rsidR="0057369C">
        <w:t xml:space="preserve">budget </w:t>
      </w:r>
      <w:r>
        <w:t>make sure</w:t>
      </w:r>
      <w:r w:rsidR="00191942">
        <w:t xml:space="preserve"> </w:t>
      </w:r>
      <w:r w:rsidR="00330547">
        <w:t xml:space="preserve">you </w:t>
      </w:r>
      <w:r w:rsidR="008A3387">
        <w:t xml:space="preserve">take </w:t>
      </w:r>
      <w:r w:rsidR="00330547">
        <w:t>evaluation costs</w:t>
      </w:r>
      <w:r w:rsidR="008A3387">
        <w:t xml:space="preserve"> into account</w:t>
      </w:r>
      <w:r w:rsidR="00191942">
        <w:t xml:space="preserve">. </w:t>
      </w:r>
      <w:r w:rsidR="0098706B">
        <w:t xml:space="preserve">The general recommendation is to use </w:t>
      </w:r>
      <w:r w:rsidR="0098706B" w:rsidRPr="0098706B">
        <w:t xml:space="preserve">10% </w:t>
      </w:r>
      <w:r>
        <w:t xml:space="preserve">of </w:t>
      </w:r>
      <w:r w:rsidR="0098706B" w:rsidRPr="0098706B">
        <w:t xml:space="preserve">program funding for </w:t>
      </w:r>
      <w:r>
        <w:t xml:space="preserve">evaluation </w:t>
      </w:r>
      <w:r w:rsidR="009D4E49">
        <w:t>[13].</w:t>
      </w:r>
      <w:r>
        <w:rPr>
          <w:i/>
        </w:rPr>
        <w:t xml:space="preserve"> </w:t>
      </w:r>
      <w:r>
        <w:t>Your budget can be flexible and you should r</w:t>
      </w:r>
      <w:r w:rsidR="0098706B" w:rsidRPr="0098706B">
        <w:t>eview</w:t>
      </w:r>
      <w:r w:rsidR="0098706B">
        <w:t xml:space="preserve"> </w:t>
      </w:r>
      <w:r>
        <w:t xml:space="preserve">it </w:t>
      </w:r>
      <w:r w:rsidR="0098706B" w:rsidRPr="0098706B">
        <w:t>overtime to adjust</w:t>
      </w:r>
      <w:r w:rsidR="0098706B">
        <w:t xml:space="preserve"> if needed</w:t>
      </w:r>
      <w:r>
        <w:t xml:space="preserve"> </w:t>
      </w:r>
      <w:r w:rsidR="009D4E49">
        <w:t>[15]</w:t>
      </w:r>
      <w:r>
        <w:t>.</w:t>
      </w:r>
      <w:r w:rsidR="00191942">
        <w:t xml:space="preserve"> Document your </w:t>
      </w:r>
      <w:r w:rsidR="00330547">
        <w:t xml:space="preserve">spending </w:t>
      </w:r>
      <w:r w:rsidR="0098706B" w:rsidRPr="0098706B">
        <w:t>and keep track of expense</w:t>
      </w:r>
      <w:r w:rsidR="00330547">
        <w:t>s. You should also</w:t>
      </w:r>
      <w:r>
        <w:t xml:space="preserve"> track</w:t>
      </w:r>
      <w:r w:rsidR="0098706B">
        <w:t xml:space="preserve"> </w:t>
      </w:r>
      <w:r w:rsidR="00330547">
        <w:t xml:space="preserve">and take inventory of </w:t>
      </w:r>
      <w:r>
        <w:t xml:space="preserve">program supplies and materials so that you don’t purchase more than needed and </w:t>
      </w:r>
      <w:r w:rsidR="00191942">
        <w:t>can</w:t>
      </w:r>
      <w:r w:rsidR="0098706B">
        <w:t xml:space="preserve"> reduce waste and maximize efficiency.</w:t>
      </w:r>
      <w:r>
        <w:t xml:space="preserve"> You may find it helpful to designate a team member to keep track of spending and funds.</w:t>
      </w:r>
    </w:p>
    <w:p w:rsidR="00155F92" w:rsidRDefault="00155F92" w:rsidP="0098706B">
      <w:pPr>
        <w:spacing w:line="240" w:lineRule="auto"/>
        <w:contextualSpacing/>
      </w:pPr>
    </w:p>
    <w:p w:rsidR="00322C2C" w:rsidRPr="00D1526E" w:rsidRDefault="00155F92" w:rsidP="0098706B">
      <w:pPr>
        <w:spacing w:line="240" w:lineRule="auto"/>
        <w:contextualSpacing/>
      </w:pPr>
      <w:r>
        <w:t>Use</w:t>
      </w:r>
      <w:r w:rsidR="00D1526E" w:rsidRPr="00D1526E">
        <w:t xml:space="preserve"> the</w:t>
      </w:r>
      <w:r w:rsidR="00322C2C" w:rsidRPr="00D1526E">
        <w:t xml:space="preserve"> </w:t>
      </w:r>
      <w:r w:rsidR="00191942">
        <w:t xml:space="preserve">template </w:t>
      </w:r>
      <w:r>
        <w:t>below</w:t>
      </w:r>
      <w:r w:rsidR="00322C2C" w:rsidRPr="00D1526E">
        <w:t xml:space="preserve"> </w:t>
      </w:r>
      <w:r w:rsidR="00D1526E" w:rsidRPr="00D1526E">
        <w:t>to help plan</w:t>
      </w:r>
      <w:r>
        <w:t xml:space="preserve"> your budget</w:t>
      </w:r>
      <w:r w:rsidR="00D1526E" w:rsidRPr="00D1526E">
        <w:t xml:space="preserve"> </w:t>
      </w:r>
      <w:r w:rsidR="009D4E49">
        <w:t>[</w:t>
      </w:r>
      <w:r w:rsidR="00F91255" w:rsidRPr="00F91255">
        <w:t xml:space="preserve">adapted </w:t>
      </w:r>
      <w:r w:rsidR="009D4E49">
        <w:t>15]</w:t>
      </w:r>
      <w:r>
        <w:t>. You can also use it to keep track of your spending.</w:t>
      </w:r>
    </w:p>
    <w:p w:rsidR="001A3A4A" w:rsidRPr="005052D7" w:rsidRDefault="001A3A4A" w:rsidP="0098706B">
      <w:pPr>
        <w:spacing w:line="240" w:lineRule="auto"/>
        <w:contextualSpacing/>
        <w:rPr>
          <w:highlight w:val="yellow"/>
        </w:rPr>
      </w:pPr>
    </w:p>
    <w:p w:rsidR="0098706B" w:rsidRPr="005052D7" w:rsidRDefault="0098706B" w:rsidP="00887D7B">
      <w:pPr>
        <w:spacing w:line="240" w:lineRule="auto"/>
        <w:contextualSpacing/>
        <w:jc w:val="center"/>
        <w:rPr>
          <w:highlight w:val="yellow"/>
        </w:rPr>
      </w:pPr>
    </w:p>
    <w:p w:rsidR="00D1526E" w:rsidRDefault="0006596E" w:rsidP="00F94518">
      <w:pPr>
        <w:spacing w:line="240" w:lineRule="auto"/>
        <w:ind w:left="648"/>
        <w:contextualSpacing/>
        <w:jc w:val="center"/>
      </w:pPr>
      <w:r>
        <w:rPr>
          <w:noProof/>
        </w:rPr>
        <w:drawing>
          <wp:inline distT="0" distB="0" distL="0" distR="0">
            <wp:extent cx="3733800" cy="47339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4733925"/>
                    </a:xfrm>
                    <a:prstGeom prst="rect">
                      <a:avLst/>
                    </a:prstGeom>
                    <a:noFill/>
                    <a:ln w="6350" cmpd="sng">
                      <a:solidFill>
                        <a:srgbClr val="000000"/>
                      </a:solidFill>
                      <a:miter lim="800000"/>
                      <a:headEnd/>
                      <a:tailEnd/>
                    </a:ln>
                    <a:effectLst/>
                  </pic:spPr>
                </pic:pic>
              </a:graphicData>
            </a:graphic>
          </wp:inline>
        </w:drawing>
      </w:r>
    </w:p>
    <w:p w:rsidR="00D1526E" w:rsidRDefault="00D1526E" w:rsidP="00D1526E">
      <w:pPr>
        <w:spacing w:line="240" w:lineRule="auto"/>
        <w:ind w:left="648"/>
        <w:contextualSpacing/>
      </w:pPr>
    </w:p>
    <w:p w:rsidR="00D1526E" w:rsidRDefault="00D1526E" w:rsidP="00D1526E">
      <w:pPr>
        <w:spacing w:line="240" w:lineRule="auto"/>
        <w:ind w:left="648"/>
        <w:contextualSpacing/>
      </w:pPr>
    </w:p>
    <w:p w:rsidR="00330547" w:rsidRDefault="00330547" w:rsidP="00056FAC">
      <w:pPr>
        <w:pStyle w:val="Heading2"/>
      </w:pPr>
      <w:bookmarkStart w:id="44" w:name="_Toc453761882"/>
      <w:r>
        <w:t xml:space="preserve">Levels of </w:t>
      </w:r>
      <w:r w:rsidR="00191942">
        <w:t>a</w:t>
      </w:r>
      <w:r>
        <w:t>ssessment</w:t>
      </w:r>
      <w:bookmarkEnd w:id="44"/>
    </w:p>
    <w:p w:rsidR="00D1526E" w:rsidRDefault="00191942" w:rsidP="00330547">
      <w:pPr>
        <w:spacing w:line="240" w:lineRule="auto"/>
        <w:contextualSpacing/>
        <w:rPr>
          <w:i/>
        </w:rPr>
      </w:pPr>
      <w:r>
        <w:t xml:space="preserve">There </w:t>
      </w:r>
      <w:r w:rsidR="00330547">
        <w:t>are</w:t>
      </w:r>
      <w:r>
        <w:t xml:space="preserve"> generally</w:t>
      </w:r>
      <w:r w:rsidR="00330547">
        <w:t xml:space="preserve"> seven incremental assessment </w:t>
      </w:r>
      <w:r w:rsidR="00AD5605">
        <w:t>levels</w:t>
      </w:r>
      <w:r>
        <w:t xml:space="preserve"> in a program evaluation that</w:t>
      </w:r>
      <w:r w:rsidR="00AD5605">
        <w:t xml:space="preserve"> </w:t>
      </w:r>
      <w:r w:rsidR="00F700FD">
        <w:t>you should</w:t>
      </w:r>
      <w:r w:rsidR="00AD5605">
        <w:t xml:space="preserve"> consider</w:t>
      </w:r>
      <w:r>
        <w:t xml:space="preserve"> depending on the applicability of each level to your evaluation needs</w:t>
      </w:r>
      <w:r w:rsidR="009D4E49">
        <w:t xml:space="preserve"> [5,10]. </w:t>
      </w:r>
      <w:r w:rsidR="00F700FD">
        <w:t>They are:</w:t>
      </w:r>
    </w:p>
    <w:p w:rsidR="00AD5605" w:rsidRDefault="00AD5605" w:rsidP="00330547">
      <w:pPr>
        <w:spacing w:line="240" w:lineRule="auto"/>
        <w:contextualSpacing/>
        <w:rPr>
          <w:i/>
        </w:rPr>
      </w:pPr>
    </w:p>
    <w:p w:rsidR="00AD5605" w:rsidRPr="00AD5605" w:rsidRDefault="00AD5605" w:rsidP="007273DA">
      <w:pPr>
        <w:numPr>
          <w:ilvl w:val="0"/>
          <w:numId w:val="14"/>
        </w:numPr>
        <w:spacing w:line="240" w:lineRule="auto"/>
        <w:contextualSpacing/>
      </w:pPr>
      <w:r w:rsidRPr="00AD5605">
        <w:t xml:space="preserve">Inputs such as staff and volunteer time, </w:t>
      </w:r>
      <w:r>
        <w:t>monetary resources, transportation, and program supplies</w:t>
      </w:r>
      <w:r w:rsidR="00F700FD">
        <w:t>,</w:t>
      </w:r>
      <w:r>
        <w:t xml:space="preserve"> required to plan, implement, and evaluate the program</w:t>
      </w:r>
      <w:r w:rsidR="007145AC">
        <w:t>.</w:t>
      </w:r>
    </w:p>
    <w:p w:rsidR="00AD5605" w:rsidRPr="00AD5605" w:rsidRDefault="00AD5605" w:rsidP="007273DA">
      <w:pPr>
        <w:numPr>
          <w:ilvl w:val="0"/>
          <w:numId w:val="14"/>
        </w:numPr>
        <w:spacing w:line="240" w:lineRule="auto"/>
        <w:contextualSpacing/>
      </w:pPr>
      <w:r w:rsidRPr="00CE5628">
        <w:t>Educational and promotional activities targeting the target audience</w:t>
      </w:r>
      <w:r w:rsidR="007145AC" w:rsidRPr="00CE5628">
        <w:t>. Includes activities with direct contact to more indirect methods such as mass media campaigns.</w:t>
      </w:r>
    </w:p>
    <w:p w:rsidR="00AD5605" w:rsidRPr="00AD5605" w:rsidRDefault="00CE5628" w:rsidP="007273DA">
      <w:pPr>
        <w:numPr>
          <w:ilvl w:val="0"/>
          <w:numId w:val="14"/>
        </w:numPr>
        <w:spacing w:line="240" w:lineRule="auto"/>
        <w:contextualSpacing/>
      </w:pPr>
      <w:r w:rsidRPr="00CE5628">
        <w:t>Frequency, duration, continuity, and intensity of participation or people reached</w:t>
      </w:r>
      <w:r w:rsidR="00D72E7B">
        <w:t>.</w:t>
      </w:r>
    </w:p>
    <w:p w:rsidR="00AD5605" w:rsidRPr="00AD5605" w:rsidRDefault="00CE5628" w:rsidP="007273DA">
      <w:pPr>
        <w:numPr>
          <w:ilvl w:val="0"/>
          <w:numId w:val="14"/>
        </w:numPr>
        <w:spacing w:line="240" w:lineRule="auto"/>
        <w:contextualSpacing/>
      </w:pPr>
      <w:r>
        <w:t>Positive or negative reactions, interest level</w:t>
      </w:r>
      <w:r w:rsidR="00D72E7B">
        <w:t>,</w:t>
      </w:r>
      <w:r>
        <w:t xml:space="preserve"> and ratings from participations about the program. Can include feedback on</w:t>
      </w:r>
      <w:r w:rsidR="00AD5605" w:rsidRPr="00AD5605">
        <w:t xml:space="preserve"> program activities</w:t>
      </w:r>
      <w:r>
        <w:t>, program topics, educational methods, and facilitators.</w:t>
      </w:r>
    </w:p>
    <w:p w:rsidR="00AD5605" w:rsidRPr="00AD5605" w:rsidRDefault="00CE5628" w:rsidP="007273DA">
      <w:pPr>
        <w:numPr>
          <w:ilvl w:val="0"/>
          <w:numId w:val="14"/>
        </w:numPr>
        <w:spacing w:line="240" w:lineRule="auto"/>
        <w:contextualSpacing/>
      </w:pPr>
      <w:r>
        <w:t xml:space="preserve">Learning or Knowledge, Attitude, Skills, and Aspiration (KASA) </w:t>
      </w:r>
      <w:r w:rsidR="00AD5605" w:rsidRPr="00AD5605">
        <w:t>changes</w:t>
      </w:r>
      <w:r>
        <w:t>. These changes can occur as a result of positive reactions to participation in program activities.</w:t>
      </w:r>
    </w:p>
    <w:p w:rsidR="00AD5605" w:rsidRDefault="00CE5628" w:rsidP="007273DA">
      <w:pPr>
        <w:numPr>
          <w:ilvl w:val="0"/>
          <w:numId w:val="14"/>
        </w:numPr>
        <w:spacing w:line="240" w:lineRule="auto"/>
        <w:contextualSpacing/>
      </w:pPr>
      <w:r>
        <w:lastRenderedPageBreak/>
        <w:t>New practice, action, or behavior changes that occur when participa</w:t>
      </w:r>
      <w:r w:rsidR="00F700FD">
        <w:t>nts</w:t>
      </w:r>
      <w:r>
        <w:t xml:space="preserve"> apply new </w:t>
      </w:r>
      <w:r w:rsidRPr="00CE5628">
        <w:t xml:space="preserve">Knowledge, Attitude, Skills, and Aspiration (KASA) </w:t>
      </w:r>
      <w:r w:rsidR="00F700FD">
        <w:t>they l</w:t>
      </w:r>
      <w:r>
        <w:t>earned in the program.</w:t>
      </w:r>
      <w:r w:rsidRPr="00CE5628">
        <w:t xml:space="preserve"> </w:t>
      </w:r>
    </w:p>
    <w:p w:rsidR="00AD5605" w:rsidRPr="00330547" w:rsidRDefault="009E137C" w:rsidP="007273DA">
      <w:pPr>
        <w:numPr>
          <w:ilvl w:val="0"/>
          <w:numId w:val="14"/>
        </w:numPr>
        <w:spacing w:line="240" w:lineRule="auto"/>
        <w:contextualSpacing/>
        <w:rPr>
          <w:i/>
        </w:rPr>
      </w:pPr>
      <w:r>
        <w:t>Impact</w:t>
      </w:r>
      <w:r w:rsidR="00AD5605">
        <w:t xml:space="preserve"> or benefits</w:t>
      </w:r>
      <w:r w:rsidR="00CE5628">
        <w:t xml:space="preserve"> from the program</w:t>
      </w:r>
      <w:r w:rsidR="00AD5605">
        <w:t xml:space="preserve"> to</w:t>
      </w:r>
      <w:r w:rsidR="00AD5605" w:rsidRPr="00AD5605">
        <w:t xml:space="preserve"> social, economic, civil</w:t>
      </w:r>
      <w:r w:rsidR="00C74F35">
        <w:t>,</w:t>
      </w:r>
      <w:r w:rsidR="00AD5605" w:rsidRPr="00AD5605">
        <w:t xml:space="preserve"> and environment conditions</w:t>
      </w:r>
      <w:r w:rsidR="00F700FD">
        <w:t>.</w:t>
      </w:r>
      <w:r w:rsidR="00AD5605" w:rsidRPr="00AD5605">
        <w:t xml:space="preserve"> </w:t>
      </w:r>
    </w:p>
    <w:p w:rsidR="00D72E7B" w:rsidRDefault="00D72E7B" w:rsidP="00D1526E">
      <w:pPr>
        <w:spacing w:line="240" w:lineRule="auto"/>
        <w:ind w:left="648"/>
        <w:contextualSpacing/>
      </w:pPr>
    </w:p>
    <w:p w:rsidR="00D72E7B" w:rsidRDefault="00D72E7B" w:rsidP="00D1526E">
      <w:pPr>
        <w:spacing w:line="240" w:lineRule="auto"/>
        <w:ind w:left="648"/>
        <w:contextualSpacing/>
      </w:pPr>
    </w:p>
    <w:p w:rsidR="007F423E" w:rsidRDefault="00D72E7B" w:rsidP="00D72E7B">
      <w:pPr>
        <w:spacing w:line="240" w:lineRule="auto"/>
        <w:contextualSpacing/>
      </w:pPr>
      <w:r>
        <w:t xml:space="preserve">Each level </w:t>
      </w:r>
      <w:r w:rsidR="00F700FD">
        <w:t>addresses</w:t>
      </w:r>
      <w:r>
        <w:t xml:space="preserve"> important elements </w:t>
      </w:r>
      <w:r w:rsidR="00F700FD">
        <w:t>you can</w:t>
      </w:r>
      <w:r>
        <w:t xml:space="preserve"> evaluate to understand the</w:t>
      </w:r>
      <w:r w:rsidR="00F700FD">
        <w:t xml:space="preserve"> impact and outcomes of your program, as well </w:t>
      </w:r>
      <w:r w:rsidR="008A3387">
        <w:t>program</w:t>
      </w:r>
      <w:r w:rsidR="00F700FD">
        <w:t xml:space="preserve"> strengths and challenges.</w:t>
      </w:r>
    </w:p>
    <w:p w:rsidR="00F700FD" w:rsidRDefault="00F700FD" w:rsidP="00D72E7B">
      <w:pPr>
        <w:spacing w:line="240" w:lineRule="auto"/>
        <w:contextualSpacing/>
      </w:pPr>
    </w:p>
    <w:p w:rsidR="00851175" w:rsidRDefault="00851175" w:rsidP="00D72E7B">
      <w:pPr>
        <w:spacing w:line="240" w:lineRule="auto"/>
        <w:contextualSpacing/>
      </w:pPr>
      <w:r>
        <w:t>T</w:t>
      </w:r>
      <w:r w:rsidR="002F4E47">
        <w:t xml:space="preserve">he below table </w:t>
      </w:r>
      <w:r w:rsidR="00F700FD">
        <w:t>displays</w:t>
      </w:r>
      <w:r w:rsidR="002F4E47">
        <w:t xml:space="preserve"> examples of</w:t>
      </w:r>
      <w:r>
        <w:t xml:space="preserve"> outcomes and in</w:t>
      </w:r>
      <w:r w:rsidR="002F4E47">
        <w:t>dicators for each</w:t>
      </w:r>
      <w:r w:rsidR="00F700FD">
        <w:t xml:space="preserve"> of the seven</w:t>
      </w:r>
      <w:r w:rsidR="002F4E47">
        <w:t xml:space="preserve"> </w:t>
      </w:r>
      <w:r w:rsidR="00F700FD">
        <w:t xml:space="preserve">assessment </w:t>
      </w:r>
      <w:r w:rsidR="002F4E47">
        <w:t>level</w:t>
      </w:r>
      <w:r w:rsidR="00F700FD">
        <w:t xml:space="preserve">s. The examples are based on </w:t>
      </w:r>
      <w:r w:rsidR="002F4E47">
        <w:t xml:space="preserve">a </w:t>
      </w:r>
      <w:r w:rsidR="002F4E47" w:rsidRPr="002F4E47">
        <w:t xml:space="preserve">program </w:t>
      </w:r>
      <w:r w:rsidR="008A3387">
        <w:t>aiming to reduce</w:t>
      </w:r>
      <w:r w:rsidR="002F4E47" w:rsidRPr="002F4E47">
        <w:t xml:space="preserve"> foodborne illness due </w:t>
      </w:r>
      <w:r w:rsidR="00AB630E">
        <w:t>to cross contamination</w:t>
      </w:r>
      <w:r w:rsidR="006B02FA">
        <w:t xml:space="preserve"> of</w:t>
      </w:r>
      <w:r w:rsidR="00AB630E">
        <w:t xml:space="preserve"> foods.</w:t>
      </w:r>
    </w:p>
    <w:p w:rsidR="00851175" w:rsidRDefault="00851175" w:rsidP="00D72E7B">
      <w:pPr>
        <w:spacing w:line="240" w:lineRule="auto"/>
        <w:contextualSpacing/>
        <w:rPr>
          <w:b/>
        </w:rPr>
      </w:pPr>
    </w:p>
    <w:p w:rsidR="00191942" w:rsidRPr="006D16E4" w:rsidRDefault="00191942" w:rsidP="00D72E7B">
      <w:pPr>
        <w:spacing w:line="240" w:lineRule="auto"/>
        <w:contextualSpacing/>
        <w:rPr>
          <w:b/>
        </w:rPr>
      </w:pPr>
    </w:p>
    <w:tbl>
      <w:tblPr>
        <w:tblW w:w="0" w:type="auto"/>
        <w:tblBorders>
          <w:top w:val="single" w:sz="8" w:space="0" w:color="4BACC6"/>
          <w:bottom w:val="single" w:sz="8" w:space="0" w:color="4BACC6"/>
        </w:tblBorders>
        <w:tblLook w:val="04A0" w:firstRow="1" w:lastRow="0" w:firstColumn="1" w:lastColumn="0" w:noHBand="0" w:noVBand="1"/>
      </w:tblPr>
      <w:tblGrid>
        <w:gridCol w:w="1728"/>
        <w:gridCol w:w="3870"/>
        <w:gridCol w:w="3978"/>
      </w:tblGrid>
      <w:tr w:rsidR="00C74F35" w:rsidRPr="006D16E4" w:rsidTr="006D16E4">
        <w:trPr>
          <w:tblHeader/>
        </w:trPr>
        <w:tc>
          <w:tcPr>
            <w:tcW w:w="1728" w:type="dxa"/>
            <w:tcBorders>
              <w:top w:val="single" w:sz="8" w:space="0" w:color="4BACC6"/>
              <w:bottom w:val="single" w:sz="8" w:space="0" w:color="4BACC6"/>
            </w:tcBorders>
            <w:shd w:val="clear" w:color="auto" w:fill="auto"/>
          </w:tcPr>
          <w:p w:rsidR="00851175" w:rsidRPr="006D16E4" w:rsidRDefault="00851175" w:rsidP="006D16E4">
            <w:pPr>
              <w:spacing w:line="240" w:lineRule="auto"/>
              <w:contextualSpacing/>
              <w:jc w:val="center"/>
              <w:rPr>
                <w:rFonts w:eastAsia="Times New Roman"/>
                <w:b/>
                <w:color w:val="000000"/>
              </w:rPr>
            </w:pPr>
            <w:r w:rsidRPr="006D16E4">
              <w:rPr>
                <w:rFonts w:eastAsia="Times New Roman"/>
                <w:b/>
                <w:color w:val="000000"/>
              </w:rPr>
              <w:t>Assessment Level</w:t>
            </w:r>
          </w:p>
        </w:tc>
        <w:tc>
          <w:tcPr>
            <w:tcW w:w="3870" w:type="dxa"/>
            <w:tcBorders>
              <w:top w:val="single" w:sz="8" w:space="0" w:color="4BACC6"/>
              <w:bottom w:val="single" w:sz="8" w:space="0" w:color="4BACC6"/>
            </w:tcBorders>
            <w:shd w:val="clear" w:color="auto" w:fill="auto"/>
          </w:tcPr>
          <w:p w:rsidR="00851175" w:rsidRPr="006D16E4" w:rsidRDefault="00F700FD" w:rsidP="006D16E4">
            <w:pPr>
              <w:spacing w:line="240" w:lineRule="auto"/>
              <w:contextualSpacing/>
              <w:jc w:val="center"/>
              <w:rPr>
                <w:rFonts w:eastAsia="Times New Roman"/>
                <w:b/>
                <w:color w:val="000000"/>
              </w:rPr>
            </w:pPr>
            <w:r w:rsidRPr="006D16E4">
              <w:rPr>
                <w:rFonts w:eastAsia="Times New Roman"/>
                <w:b/>
                <w:color w:val="000000"/>
              </w:rPr>
              <w:t xml:space="preserve">Goal/Target </w:t>
            </w:r>
            <w:r w:rsidR="00851175" w:rsidRPr="006D16E4">
              <w:rPr>
                <w:rFonts w:eastAsia="Times New Roman"/>
                <w:b/>
                <w:color w:val="000000"/>
              </w:rPr>
              <w:t>Outcomes</w:t>
            </w:r>
          </w:p>
        </w:tc>
        <w:tc>
          <w:tcPr>
            <w:tcW w:w="3978" w:type="dxa"/>
            <w:tcBorders>
              <w:top w:val="single" w:sz="8" w:space="0" w:color="4BACC6"/>
              <w:bottom w:val="single" w:sz="8" w:space="0" w:color="4BACC6"/>
            </w:tcBorders>
            <w:shd w:val="clear" w:color="auto" w:fill="auto"/>
          </w:tcPr>
          <w:p w:rsidR="00851175" w:rsidRPr="006D16E4" w:rsidRDefault="00851175" w:rsidP="006D16E4">
            <w:pPr>
              <w:spacing w:line="240" w:lineRule="auto"/>
              <w:contextualSpacing/>
              <w:jc w:val="center"/>
              <w:rPr>
                <w:rFonts w:eastAsia="Times New Roman"/>
                <w:b/>
                <w:color w:val="000000"/>
              </w:rPr>
            </w:pPr>
            <w:r w:rsidRPr="006D16E4">
              <w:rPr>
                <w:rFonts w:eastAsia="Times New Roman"/>
                <w:b/>
                <w:color w:val="000000"/>
              </w:rPr>
              <w:t>Indicators</w:t>
            </w:r>
          </w:p>
        </w:tc>
      </w:tr>
      <w:tr w:rsidR="00C74F35" w:rsidTr="006D16E4">
        <w:tc>
          <w:tcPr>
            <w:tcW w:w="1728" w:type="dxa"/>
            <w:shd w:val="clear" w:color="auto" w:fill="D2EAF1"/>
          </w:tcPr>
          <w:p w:rsidR="00851175" w:rsidRPr="006D16E4" w:rsidRDefault="00A711F8" w:rsidP="006D16E4">
            <w:pPr>
              <w:spacing w:line="240" w:lineRule="auto"/>
              <w:contextualSpacing/>
              <w:rPr>
                <w:rFonts w:eastAsia="Times New Roman"/>
                <w:b/>
                <w:color w:val="000000"/>
              </w:rPr>
            </w:pPr>
            <w:r w:rsidRPr="006D16E4">
              <w:rPr>
                <w:rFonts w:eastAsia="Times New Roman"/>
                <w:b/>
                <w:color w:val="000000"/>
              </w:rPr>
              <w:t xml:space="preserve">  Inputs</w:t>
            </w:r>
          </w:p>
        </w:tc>
        <w:tc>
          <w:tcPr>
            <w:tcW w:w="3870" w:type="dxa"/>
            <w:tcBorders>
              <w:left w:val="nil"/>
              <w:right w:val="nil"/>
            </w:tcBorders>
            <w:shd w:val="clear" w:color="auto" w:fill="D2EAF1"/>
          </w:tcPr>
          <w:p w:rsidR="00851175" w:rsidRPr="006D16E4" w:rsidRDefault="00AB630E" w:rsidP="006D16E4">
            <w:pPr>
              <w:spacing w:line="240" w:lineRule="auto"/>
              <w:contextualSpacing/>
              <w:rPr>
                <w:color w:val="000000"/>
              </w:rPr>
            </w:pPr>
            <w:r w:rsidRPr="006D16E4">
              <w:rPr>
                <w:color w:val="000000"/>
              </w:rPr>
              <w:t>400 total</w:t>
            </w:r>
            <w:r w:rsidR="00A711F8" w:rsidRPr="006D16E4">
              <w:rPr>
                <w:color w:val="000000"/>
              </w:rPr>
              <w:t xml:space="preserve"> hours of staff and volunteer time, 500 copies of educational brochures are printed and distributed</w:t>
            </w:r>
          </w:p>
        </w:tc>
        <w:tc>
          <w:tcPr>
            <w:tcW w:w="3978" w:type="dxa"/>
            <w:shd w:val="clear" w:color="auto" w:fill="D2EAF1"/>
          </w:tcPr>
          <w:p w:rsidR="00851175" w:rsidRPr="006D16E4" w:rsidRDefault="00F700FD" w:rsidP="006D16E4">
            <w:pPr>
              <w:spacing w:line="240" w:lineRule="auto"/>
              <w:contextualSpacing/>
              <w:rPr>
                <w:color w:val="000000"/>
              </w:rPr>
            </w:pPr>
            <w:r w:rsidRPr="006D16E4">
              <w:rPr>
                <w:color w:val="000000"/>
              </w:rPr>
              <w:t xml:space="preserve">Time sheet is completed by staff/volunteers and documents the </w:t>
            </w:r>
            <w:r w:rsidR="009E137C" w:rsidRPr="006D16E4">
              <w:rPr>
                <w:color w:val="000000"/>
              </w:rPr>
              <w:t>assignments produced or worked on</w:t>
            </w:r>
            <w:r w:rsidR="001534CB">
              <w:rPr>
                <w:color w:val="000000"/>
              </w:rPr>
              <w:t>.</w:t>
            </w:r>
            <w:r w:rsidR="00A711F8" w:rsidRPr="006D16E4">
              <w:rPr>
                <w:color w:val="000000"/>
              </w:rPr>
              <w:t xml:space="preserve"> </w:t>
            </w:r>
            <w:r w:rsidR="001534CB">
              <w:rPr>
                <w:color w:val="000000"/>
              </w:rPr>
              <w:t>A</w:t>
            </w:r>
            <w:r w:rsidRPr="006D16E4">
              <w:rPr>
                <w:color w:val="000000"/>
              </w:rPr>
              <w:t xml:space="preserve"> </w:t>
            </w:r>
            <w:r w:rsidR="00A711F8" w:rsidRPr="006D16E4">
              <w:rPr>
                <w:color w:val="000000"/>
              </w:rPr>
              <w:t xml:space="preserve">spreadsheet </w:t>
            </w:r>
            <w:r w:rsidRPr="006D16E4">
              <w:rPr>
                <w:color w:val="000000"/>
              </w:rPr>
              <w:t xml:space="preserve">that </w:t>
            </w:r>
            <w:r w:rsidR="00A711F8" w:rsidRPr="006D16E4">
              <w:rPr>
                <w:color w:val="000000"/>
              </w:rPr>
              <w:t>documents printing and distribution of brochures</w:t>
            </w:r>
            <w:r w:rsidRPr="006D16E4">
              <w:rPr>
                <w:color w:val="000000"/>
              </w:rPr>
              <w:t xml:space="preserve"> and other materials is </w:t>
            </w:r>
            <w:r w:rsidR="001534CB">
              <w:rPr>
                <w:color w:val="000000"/>
              </w:rPr>
              <w:t>also complete.</w:t>
            </w:r>
          </w:p>
        </w:tc>
      </w:tr>
      <w:tr w:rsidR="00C74F35" w:rsidTr="006D16E4">
        <w:tc>
          <w:tcPr>
            <w:tcW w:w="1728" w:type="dxa"/>
            <w:shd w:val="clear" w:color="auto" w:fill="auto"/>
          </w:tcPr>
          <w:p w:rsidR="00851175" w:rsidRPr="006D16E4" w:rsidRDefault="00A711F8" w:rsidP="006D16E4">
            <w:pPr>
              <w:spacing w:line="240" w:lineRule="auto"/>
              <w:contextualSpacing/>
              <w:rPr>
                <w:rFonts w:eastAsia="Times New Roman"/>
                <w:b/>
                <w:color w:val="000000"/>
              </w:rPr>
            </w:pPr>
            <w:r w:rsidRPr="006D16E4">
              <w:rPr>
                <w:rFonts w:eastAsia="Times New Roman"/>
                <w:b/>
                <w:color w:val="000000"/>
              </w:rPr>
              <w:t xml:space="preserve">Activities </w:t>
            </w:r>
          </w:p>
        </w:tc>
        <w:tc>
          <w:tcPr>
            <w:tcW w:w="3870" w:type="dxa"/>
            <w:shd w:val="clear" w:color="auto" w:fill="auto"/>
          </w:tcPr>
          <w:p w:rsidR="00851175" w:rsidRPr="006D16E4" w:rsidRDefault="00A711F8" w:rsidP="006D16E4">
            <w:pPr>
              <w:spacing w:line="240" w:lineRule="auto"/>
              <w:contextualSpacing/>
              <w:rPr>
                <w:color w:val="000000"/>
              </w:rPr>
            </w:pPr>
            <w:r w:rsidRPr="006D16E4">
              <w:rPr>
                <w:color w:val="000000"/>
              </w:rPr>
              <w:t xml:space="preserve">Needs assessment, focus groups to finalize program materials and messaging, educational workshop for parents on cross contamination and safe food handling (video and interactive activity) </w:t>
            </w:r>
          </w:p>
        </w:tc>
        <w:tc>
          <w:tcPr>
            <w:tcW w:w="3978" w:type="dxa"/>
            <w:shd w:val="clear" w:color="auto" w:fill="auto"/>
          </w:tcPr>
          <w:p w:rsidR="00851175" w:rsidRPr="006D16E4" w:rsidRDefault="009E137C" w:rsidP="006D16E4">
            <w:pPr>
              <w:spacing w:line="240" w:lineRule="auto"/>
              <w:contextualSpacing/>
              <w:rPr>
                <w:color w:val="000000"/>
              </w:rPr>
            </w:pPr>
            <w:r w:rsidRPr="006D16E4">
              <w:rPr>
                <w:color w:val="000000"/>
              </w:rPr>
              <w:t>Frequency, duration, methods, and content of program activities</w:t>
            </w:r>
            <w:r w:rsidR="00AB630E" w:rsidRPr="006D16E4">
              <w:rPr>
                <w:color w:val="000000"/>
              </w:rPr>
              <w:t xml:space="preserve"> are documented and reported on</w:t>
            </w:r>
          </w:p>
        </w:tc>
      </w:tr>
      <w:tr w:rsidR="00C74F35" w:rsidTr="006D16E4">
        <w:tc>
          <w:tcPr>
            <w:tcW w:w="1728" w:type="dxa"/>
            <w:shd w:val="clear" w:color="auto" w:fill="D2EAF1"/>
          </w:tcPr>
          <w:p w:rsidR="00851175" w:rsidRPr="006D16E4" w:rsidRDefault="00A711F8" w:rsidP="006D16E4">
            <w:pPr>
              <w:spacing w:line="240" w:lineRule="auto"/>
              <w:contextualSpacing/>
              <w:rPr>
                <w:rFonts w:eastAsia="Times New Roman"/>
                <w:b/>
                <w:color w:val="000000"/>
              </w:rPr>
            </w:pPr>
            <w:r w:rsidRPr="006D16E4">
              <w:rPr>
                <w:rFonts w:eastAsia="Times New Roman"/>
                <w:b/>
                <w:color w:val="000000"/>
              </w:rPr>
              <w:t>Participation</w:t>
            </w:r>
          </w:p>
        </w:tc>
        <w:tc>
          <w:tcPr>
            <w:tcW w:w="3870" w:type="dxa"/>
            <w:tcBorders>
              <w:left w:val="nil"/>
              <w:right w:val="nil"/>
            </w:tcBorders>
            <w:shd w:val="clear" w:color="auto" w:fill="D2EAF1"/>
          </w:tcPr>
          <w:p w:rsidR="00851175" w:rsidRPr="006D16E4" w:rsidRDefault="00A711F8" w:rsidP="006D16E4">
            <w:pPr>
              <w:spacing w:line="240" w:lineRule="auto"/>
              <w:contextualSpacing/>
              <w:rPr>
                <w:color w:val="000000"/>
              </w:rPr>
            </w:pPr>
            <w:r w:rsidRPr="006D16E4">
              <w:rPr>
                <w:color w:val="000000"/>
              </w:rPr>
              <w:t>Target quota for participation filled (n=100), workshop members consist of target audience (parents in school district X), participants stay for the entire duration of the workshop</w:t>
            </w:r>
          </w:p>
        </w:tc>
        <w:tc>
          <w:tcPr>
            <w:tcW w:w="3978" w:type="dxa"/>
            <w:shd w:val="clear" w:color="auto" w:fill="D2EAF1"/>
          </w:tcPr>
          <w:p w:rsidR="00851175" w:rsidRPr="006D16E4" w:rsidRDefault="00A711F8" w:rsidP="006D16E4">
            <w:pPr>
              <w:spacing w:line="240" w:lineRule="auto"/>
              <w:contextualSpacing/>
              <w:rPr>
                <w:color w:val="000000"/>
              </w:rPr>
            </w:pPr>
            <w:r w:rsidRPr="006D16E4">
              <w:rPr>
                <w:color w:val="000000"/>
              </w:rPr>
              <w:t>Par</w:t>
            </w:r>
            <w:r w:rsidR="002F4E47" w:rsidRPr="006D16E4">
              <w:rPr>
                <w:color w:val="000000"/>
              </w:rPr>
              <w:t xml:space="preserve">ticipant sign in/sign out sheet for workshop is filled out. Sheet documents </w:t>
            </w:r>
            <w:r w:rsidR="00F700FD" w:rsidRPr="006D16E4">
              <w:rPr>
                <w:color w:val="000000"/>
              </w:rPr>
              <w:t xml:space="preserve">the </w:t>
            </w:r>
            <w:r w:rsidR="002F4E47" w:rsidRPr="006D16E4">
              <w:rPr>
                <w:color w:val="000000"/>
              </w:rPr>
              <w:t xml:space="preserve">time participant signs </w:t>
            </w:r>
            <w:r w:rsidR="00F700FD" w:rsidRPr="006D16E4">
              <w:rPr>
                <w:color w:val="000000"/>
              </w:rPr>
              <w:t xml:space="preserve">in and </w:t>
            </w:r>
            <w:r w:rsidR="002F4E47" w:rsidRPr="006D16E4">
              <w:rPr>
                <w:color w:val="000000"/>
              </w:rPr>
              <w:t>out and whether or not participant has a child that is a student i</w:t>
            </w:r>
            <w:r w:rsidR="00F700FD" w:rsidRPr="006D16E4">
              <w:rPr>
                <w:color w:val="000000"/>
              </w:rPr>
              <w:t>n school district X</w:t>
            </w:r>
          </w:p>
        </w:tc>
      </w:tr>
      <w:tr w:rsidR="00C74F35" w:rsidTr="006D16E4">
        <w:tc>
          <w:tcPr>
            <w:tcW w:w="1728" w:type="dxa"/>
            <w:shd w:val="clear" w:color="auto" w:fill="auto"/>
          </w:tcPr>
          <w:p w:rsidR="00851175" w:rsidRPr="006D16E4" w:rsidRDefault="002F4E47" w:rsidP="006D16E4">
            <w:pPr>
              <w:spacing w:line="240" w:lineRule="auto"/>
              <w:contextualSpacing/>
              <w:rPr>
                <w:rFonts w:eastAsia="Times New Roman"/>
                <w:b/>
                <w:color w:val="000000"/>
              </w:rPr>
            </w:pPr>
            <w:r w:rsidRPr="006D16E4">
              <w:rPr>
                <w:rFonts w:eastAsia="Times New Roman"/>
                <w:b/>
                <w:color w:val="000000"/>
              </w:rPr>
              <w:t>Reactions</w:t>
            </w:r>
          </w:p>
        </w:tc>
        <w:tc>
          <w:tcPr>
            <w:tcW w:w="3870" w:type="dxa"/>
            <w:shd w:val="clear" w:color="auto" w:fill="auto"/>
          </w:tcPr>
          <w:p w:rsidR="00851175" w:rsidRPr="006D16E4" w:rsidRDefault="002F4E47" w:rsidP="006D16E4">
            <w:pPr>
              <w:spacing w:line="240" w:lineRule="auto"/>
              <w:contextualSpacing/>
              <w:rPr>
                <w:color w:val="000000"/>
              </w:rPr>
            </w:pPr>
            <w:r w:rsidRPr="006D16E4">
              <w:rPr>
                <w:color w:val="000000"/>
              </w:rPr>
              <w:t>Participants find the workshop content and facilitators to be engaging and find the information to be</w:t>
            </w:r>
            <w:r w:rsidR="00AB630E" w:rsidRPr="006D16E4">
              <w:rPr>
                <w:color w:val="000000"/>
              </w:rPr>
              <w:t xml:space="preserve"> relevant and important to them</w:t>
            </w:r>
          </w:p>
        </w:tc>
        <w:tc>
          <w:tcPr>
            <w:tcW w:w="3978" w:type="dxa"/>
            <w:shd w:val="clear" w:color="auto" w:fill="auto"/>
          </w:tcPr>
          <w:p w:rsidR="00851175" w:rsidRPr="006D16E4" w:rsidRDefault="002F4E47" w:rsidP="006D16E4">
            <w:pPr>
              <w:spacing w:line="240" w:lineRule="auto"/>
              <w:contextualSpacing/>
              <w:rPr>
                <w:color w:val="000000"/>
              </w:rPr>
            </w:pPr>
            <w:r w:rsidRPr="006D16E4">
              <w:rPr>
                <w:color w:val="000000"/>
              </w:rPr>
              <w:t>Brief follow up survey for participant feedback. Participants provide a high rating level for factors such as topic area, workshop facilitation, workshop format</w:t>
            </w:r>
            <w:r w:rsidR="00BF582E" w:rsidRPr="006D16E4">
              <w:rPr>
                <w:color w:val="000000"/>
              </w:rPr>
              <w:t>,</w:t>
            </w:r>
            <w:r w:rsidRPr="006D16E4">
              <w:rPr>
                <w:color w:val="000000"/>
              </w:rPr>
              <w:t xml:space="preserve"> and content</w:t>
            </w:r>
          </w:p>
        </w:tc>
      </w:tr>
      <w:tr w:rsidR="00C74F35" w:rsidTr="006D16E4">
        <w:tc>
          <w:tcPr>
            <w:tcW w:w="1728" w:type="dxa"/>
            <w:shd w:val="clear" w:color="auto" w:fill="D2EAF1"/>
          </w:tcPr>
          <w:p w:rsidR="00851175" w:rsidRPr="006D16E4" w:rsidRDefault="002F4E47" w:rsidP="006D16E4">
            <w:pPr>
              <w:spacing w:line="240" w:lineRule="auto"/>
              <w:contextualSpacing/>
              <w:rPr>
                <w:rFonts w:eastAsia="Times New Roman"/>
                <w:b/>
                <w:color w:val="000000"/>
              </w:rPr>
            </w:pPr>
            <w:r w:rsidRPr="006D16E4">
              <w:rPr>
                <w:rFonts w:eastAsia="Times New Roman"/>
                <w:b/>
                <w:color w:val="000000"/>
              </w:rPr>
              <w:t>Learning or Knowledge, Attitude, Skills, and Aspiration (KASA)</w:t>
            </w:r>
          </w:p>
        </w:tc>
        <w:tc>
          <w:tcPr>
            <w:tcW w:w="3870" w:type="dxa"/>
            <w:tcBorders>
              <w:left w:val="nil"/>
              <w:right w:val="nil"/>
            </w:tcBorders>
            <w:shd w:val="clear" w:color="auto" w:fill="D2EAF1"/>
          </w:tcPr>
          <w:p w:rsidR="00851175" w:rsidRPr="006D16E4" w:rsidRDefault="002F4E47" w:rsidP="006D16E4">
            <w:pPr>
              <w:spacing w:line="240" w:lineRule="auto"/>
              <w:contextualSpacing/>
              <w:rPr>
                <w:color w:val="000000"/>
              </w:rPr>
            </w:pPr>
            <w:r w:rsidRPr="006D16E4">
              <w:rPr>
                <w:color w:val="000000"/>
              </w:rPr>
              <w:t>Participants gain knowledge and skills on how to avoid cross contamination</w:t>
            </w:r>
          </w:p>
        </w:tc>
        <w:tc>
          <w:tcPr>
            <w:tcW w:w="3978" w:type="dxa"/>
            <w:shd w:val="clear" w:color="auto" w:fill="D2EAF1"/>
          </w:tcPr>
          <w:p w:rsidR="00851175" w:rsidRPr="006D16E4" w:rsidRDefault="002F4E47" w:rsidP="006D16E4">
            <w:pPr>
              <w:spacing w:line="240" w:lineRule="auto"/>
              <w:contextualSpacing/>
              <w:rPr>
                <w:color w:val="000000"/>
              </w:rPr>
            </w:pPr>
            <w:r w:rsidRPr="006D16E4">
              <w:rPr>
                <w:color w:val="000000"/>
              </w:rPr>
              <w:t xml:space="preserve"># of participants that demonstrated increased knowledge on how to separate raw, cooked, and ready to eat foods during food prep and storage </w:t>
            </w:r>
          </w:p>
        </w:tc>
      </w:tr>
      <w:tr w:rsidR="00C74F35" w:rsidTr="006D16E4">
        <w:tc>
          <w:tcPr>
            <w:tcW w:w="1728" w:type="dxa"/>
            <w:shd w:val="clear" w:color="auto" w:fill="auto"/>
          </w:tcPr>
          <w:p w:rsidR="00851175" w:rsidRPr="006D16E4" w:rsidRDefault="009E137C" w:rsidP="006D16E4">
            <w:pPr>
              <w:spacing w:line="240" w:lineRule="auto"/>
              <w:contextualSpacing/>
              <w:rPr>
                <w:rFonts w:eastAsia="Times New Roman"/>
                <w:b/>
                <w:color w:val="000000"/>
              </w:rPr>
            </w:pPr>
            <w:r w:rsidRPr="006D16E4">
              <w:rPr>
                <w:rFonts w:eastAsia="Times New Roman"/>
                <w:b/>
                <w:color w:val="000000"/>
              </w:rPr>
              <w:t>Actions or behavior</w:t>
            </w:r>
          </w:p>
        </w:tc>
        <w:tc>
          <w:tcPr>
            <w:tcW w:w="3870" w:type="dxa"/>
            <w:shd w:val="clear" w:color="auto" w:fill="auto"/>
          </w:tcPr>
          <w:p w:rsidR="00851175" w:rsidRPr="006D16E4" w:rsidRDefault="009E137C" w:rsidP="006D16E4">
            <w:pPr>
              <w:spacing w:line="240" w:lineRule="auto"/>
              <w:contextualSpacing/>
              <w:rPr>
                <w:color w:val="000000"/>
              </w:rPr>
            </w:pPr>
            <w:r w:rsidRPr="006D16E4">
              <w:rPr>
                <w:color w:val="000000"/>
              </w:rPr>
              <w:t>Participants apply skills to avoid cross contamination</w:t>
            </w:r>
          </w:p>
        </w:tc>
        <w:tc>
          <w:tcPr>
            <w:tcW w:w="3978" w:type="dxa"/>
            <w:shd w:val="clear" w:color="auto" w:fill="auto"/>
          </w:tcPr>
          <w:p w:rsidR="00851175" w:rsidRPr="006D16E4" w:rsidRDefault="009E137C" w:rsidP="006D16E4">
            <w:pPr>
              <w:spacing w:line="240" w:lineRule="auto"/>
              <w:contextualSpacing/>
              <w:rPr>
                <w:color w:val="000000"/>
              </w:rPr>
            </w:pPr>
            <w:r w:rsidRPr="006D16E4">
              <w:rPr>
                <w:color w:val="000000"/>
              </w:rPr>
              <w:t># of participants that reported application of new skills and separated raw, cooked, and ready to eat foods during food prep and storage to avoid cross contamination</w:t>
            </w:r>
          </w:p>
        </w:tc>
      </w:tr>
      <w:tr w:rsidR="00C74F35" w:rsidTr="006D16E4">
        <w:tc>
          <w:tcPr>
            <w:tcW w:w="1728" w:type="dxa"/>
            <w:shd w:val="clear" w:color="auto" w:fill="D2EAF1"/>
          </w:tcPr>
          <w:p w:rsidR="00851175" w:rsidRPr="006D16E4" w:rsidRDefault="009E137C" w:rsidP="006D16E4">
            <w:pPr>
              <w:spacing w:line="240" w:lineRule="auto"/>
              <w:contextualSpacing/>
              <w:rPr>
                <w:rFonts w:eastAsia="Times New Roman"/>
                <w:b/>
                <w:color w:val="000000"/>
              </w:rPr>
            </w:pPr>
            <w:r w:rsidRPr="006D16E4">
              <w:rPr>
                <w:rFonts w:eastAsia="Times New Roman"/>
                <w:b/>
                <w:color w:val="000000"/>
              </w:rPr>
              <w:t>Impact</w:t>
            </w:r>
          </w:p>
        </w:tc>
        <w:tc>
          <w:tcPr>
            <w:tcW w:w="3870" w:type="dxa"/>
            <w:tcBorders>
              <w:left w:val="nil"/>
              <w:right w:val="nil"/>
            </w:tcBorders>
            <w:shd w:val="clear" w:color="auto" w:fill="D2EAF1"/>
          </w:tcPr>
          <w:p w:rsidR="00851175" w:rsidRPr="006D16E4" w:rsidRDefault="009E137C" w:rsidP="006D16E4">
            <w:pPr>
              <w:spacing w:line="240" w:lineRule="auto"/>
              <w:contextualSpacing/>
              <w:rPr>
                <w:color w:val="000000"/>
              </w:rPr>
            </w:pPr>
            <w:r w:rsidRPr="006D16E4">
              <w:rPr>
                <w:color w:val="000000"/>
              </w:rPr>
              <w:t xml:space="preserve">Fewer incidents of food borne illness in </w:t>
            </w:r>
            <w:r w:rsidRPr="006D16E4">
              <w:rPr>
                <w:color w:val="000000"/>
              </w:rPr>
              <w:lastRenderedPageBreak/>
              <w:t>the community due to unsafe food handling</w:t>
            </w:r>
          </w:p>
        </w:tc>
        <w:tc>
          <w:tcPr>
            <w:tcW w:w="3978" w:type="dxa"/>
            <w:shd w:val="clear" w:color="auto" w:fill="D2EAF1"/>
          </w:tcPr>
          <w:p w:rsidR="00851175" w:rsidRPr="006D16E4" w:rsidRDefault="009E137C" w:rsidP="006D16E4">
            <w:pPr>
              <w:spacing w:line="240" w:lineRule="auto"/>
              <w:contextualSpacing/>
              <w:rPr>
                <w:color w:val="000000"/>
              </w:rPr>
            </w:pPr>
            <w:r w:rsidRPr="006D16E4">
              <w:rPr>
                <w:color w:val="000000"/>
              </w:rPr>
              <w:lastRenderedPageBreak/>
              <w:t xml:space="preserve">Data shows reduced incidence of food </w:t>
            </w:r>
            <w:r w:rsidRPr="006D16E4">
              <w:rPr>
                <w:color w:val="000000"/>
              </w:rPr>
              <w:lastRenderedPageBreak/>
              <w:t>borne illness in the community due to unsafe food handling</w:t>
            </w:r>
          </w:p>
        </w:tc>
      </w:tr>
    </w:tbl>
    <w:p w:rsidR="00895D50" w:rsidRDefault="00895D50" w:rsidP="00895D50">
      <w:pPr>
        <w:spacing w:line="240" w:lineRule="auto"/>
        <w:contextualSpacing/>
      </w:pPr>
    </w:p>
    <w:p w:rsidR="00895D50" w:rsidRDefault="00895D50" w:rsidP="00056FAC">
      <w:pPr>
        <w:pStyle w:val="Heading2"/>
      </w:pPr>
      <w:bookmarkStart w:id="45" w:name="_Toc453761883"/>
      <w:r>
        <w:t>Create a timeline</w:t>
      </w:r>
      <w:bookmarkEnd w:id="45"/>
    </w:p>
    <w:p w:rsidR="00BF582E" w:rsidRDefault="00895D50" w:rsidP="00895D50">
      <w:pPr>
        <w:spacing w:line="240" w:lineRule="auto"/>
        <w:contextualSpacing/>
      </w:pPr>
      <w:r>
        <w:t xml:space="preserve">Create a timeline </w:t>
      </w:r>
      <w:r w:rsidR="00191942">
        <w:t xml:space="preserve">to display </w:t>
      </w:r>
      <w:r>
        <w:t xml:space="preserve">important </w:t>
      </w:r>
      <w:r w:rsidR="00191942">
        <w:t xml:space="preserve">implementation and evaluation </w:t>
      </w:r>
      <w:r>
        <w:t>activities</w:t>
      </w:r>
      <w:r w:rsidR="007F423E">
        <w:t xml:space="preserve"> </w:t>
      </w:r>
      <w:r w:rsidR="00191942">
        <w:t>and specify when they need to be completed</w:t>
      </w:r>
      <w:r>
        <w:t>. This timeline can change overt</w:t>
      </w:r>
      <w:r w:rsidR="008A3387">
        <w:t xml:space="preserve">ime but it is important for you and other </w:t>
      </w:r>
      <w:r>
        <w:t xml:space="preserve">staff </w:t>
      </w:r>
      <w:r w:rsidR="008A3387">
        <w:t xml:space="preserve">and partners </w:t>
      </w:r>
      <w:r>
        <w:t xml:space="preserve">to </w:t>
      </w:r>
      <w:r w:rsidR="00BF582E">
        <w:t>pre-plan and</w:t>
      </w:r>
      <w:r w:rsidR="007F423E">
        <w:t xml:space="preserve"> </w:t>
      </w:r>
      <w:r w:rsidR="00BF582E">
        <w:t>share a common understanding of</w:t>
      </w:r>
      <w:r w:rsidR="007F423E">
        <w:t xml:space="preserve"> when important tasks need to be accomplished. </w:t>
      </w:r>
    </w:p>
    <w:p w:rsidR="00BF582E" w:rsidRDefault="00BF582E" w:rsidP="00895D50">
      <w:pPr>
        <w:spacing w:line="240" w:lineRule="auto"/>
        <w:contextualSpacing/>
      </w:pPr>
    </w:p>
    <w:p w:rsidR="00895D50" w:rsidRPr="00056FAC" w:rsidRDefault="007F423E" w:rsidP="00895D50">
      <w:pPr>
        <w:spacing w:line="240" w:lineRule="auto"/>
        <w:contextualSpacing/>
      </w:pPr>
      <w:r>
        <w:t>Below is an example of a simple timeline for a year</w:t>
      </w:r>
      <w:r w:rsidR="001534CB">
        <w:t xml:space="preserve"> </w:t>
      </w:r>
      <w:r>
        <w:t>long project and evaluation, using a Gantt Chart. The chart displays important tasks that need to be accomplished, the durations for each task, when they begin and end, and how some tasks overlap with each other.</w:t>
      </w:r>
    </w:p>
    <w:p w:rsidR="00056FAC" w:rsidRDefault="00056FAC" w:rsidP="00056FAC">
      <w:pPr>
        <w:pStyle w:val="Caption"/>
        <w:keepNext/>
      </w:pPr>
    </w:p>
    <w:tbl>
      <w:tblPr>
        <w:tblpPr w:leftFromText="180" w:rightFromText="180" w:vertAnchor="text" w:horzAnchor="margin" w:tblpXSpec="center" w:tblpY="40"/>
        <w:tblW w:w="5979"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5864"/>
        <w:gridCol w:w="437"/>
        <w:gridCol w:w="440"/>
        <w:gridCol w:w="437"/>
        <w:gridCol w:w="437"/>
        <w:gridCol w:w="437"/>
        <w:gridCol w:w="437"/>
        <w:gridCol w:w="437"/>
        <w:gridCol w:w="437"/>
        <w:gridCol w:w="431"/>
        <w:gridCol w:w="573"/>
        <w:gridCol w:w="573"/>
        <w:gridCol w:w="511"/>
      </w:tblGrid>
      <w:tr w:rsidR="00191942" w:rsidRPr="00C136BB" w:rsidTr="00191942">
        <w:trPr>
          <w:trHeight w:val="406"/>
          <w:tblHeader/>
        </w:trPr>
        <w:tc>
          <w:tcPr>
            <w:tcW w:w="256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rFonts w:eastAsia="Times New Roman"/>
                <w:b/>
                <w:bCs/>
              </w:rPr>
            </w:pPr>
            <w:r w:rsidRPr="00C136BB">
              <w:rPr>
                <w:rFonts w:eastAsia="Times New Roman"/>
                <w:b/>
                <w:bCs/>
              </w:rPr>
              <w:t>Project Activity</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1</w:t>
            </w:r>
          </w:p>
        </w:tc>
        <w:tc>
          <w:tcPr>
            <w:tcW w:w="192"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2</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3</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4</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5</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6</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7</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8</w:t>
            </w:r>
          </w:p>
        </w:tc>
        <w:tc>
          <w:tcPr>
            <w:tcW w:w="188"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9</w:t>
            </w: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10</w:t>
            </w: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11</w:t>
            </w:r>
          </w:p>
        </w:tc>
        <w:tc>
          <w:tcPr>
            <w:tcW w:w="223"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b/>
                <w:sz w:val="20"/>
                <w:szCs w:val="23"/>
              </w:rPr>
            </w:pPr>
            <w:r w:rsidRPr="00C136BB">
              <w:rPr>
                <w:b/>
                <w:sz w:val="20"/>
                <w:szCs w:val="23"/>
              </w:rPr>
              <w:t>12</w:t>
            </w: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auto"/>
            <w:hideMark/>
          </w:tcPr>
          <w:p w:rsidR="00191942" w:rsidRPr="00C136BB" w:rsidRDefault="008A3387" w:rsidP="00191942">
            <w:pPr>
              <w:spacing w:line="240" w:lineRule="auto"/>
              <w:contextualSpacing/>
              <w:rPr>
                <w:rFonts w:eastAsia="Times New Roman"/>
                <w:bCs/>
              </w:rPr>
            </w:pPr>
            <w:r>
              <w:rPr>
                <w:rFonts w:eastAsia="Times New Roman"/>
                <w:bCs/>
              </w:rPr>
              <w:t>Form a planning/evaluation team</w:t>
            </w:r>
            <w:r w:rsidR="00191942" w:rsidRPr="00C136BB">
              <w:rPr>
                <w:rFonts w:eastAsia="Times New Roman"/>
                <w:bCs/>
              </w:rPr>
              <w:t xml:space="preserve"> and invite partners</w:t>
            </w:r>
          </w:p>
        </w:tc>
        <w:tc>
          <w:tcPr>
            <w:tcW w:w="191" w:type="pct"/>
            <w:tcBorders>
              <w:top w:val="single" w:sz="8" w:space="0" w:color="4BACC6"/>
              <w:left w:val="single" w:sz="8" w:space="0" w:color="4BACC6"/>
              <w:bottom w:val="single" w:sz="8" w:space="0" w:color="4BACC6"/>
              <w:right w:val="single" w:sz="8" w:space="0" w:color="4BACC6"/>
            </w:tcBorders>
            <w:shd w:val="clear" w:color="auto" w:fill="auto"/>
            <w:hideMark/>
          </w:tcPr>
          <w:p w:rsidR="00191942" w:rsidRPr="00C136BB" w:rsidRDefault="00191942" w:rsidP="00191942">
            <w:pPr>
              <w:spacing w:line="240" w:lineRule="auto"/>
              <w:contextualSpacing/>
              <w:jc w:val="both"/>
              <w:rPr>
                <w:sz w:val="20"/>
                <w:szCs w:val="23"/>
              </w:rPr>
            </w:pPr>
            <w:r w:rsidRPr="00C136BB">
              <w:rPr>
                <w:sz w:val="20"/>
                <w:szCs w:val="23"/>
              </w:rPr>
              <w:t>X</w:t>
            </w:r>
          </w:p>
        </w:tc>
        <w:tc>
          <w:tcPr>
            <w:tcW w:w="192"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r>
      <w:tr w:rsidR="00191942" w:rsidRPr="00C136BB" w:rsidTr="00191942">
        <w:trPr>
          <w:trHeight w:val="396"/>
        </w:trPr>
        <w:tc>
          <w:tcPr>
            <w:tcW w:w="256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rPr>
                <w:rFonts w:eastAsia="Times New Roman"/>
                <w:bCs/>
              </w:rPr>
            </w:pPr>
            <w:r w:rsidRPr="00C136BB">
              <w:rPr>
                <w:rFonts w:eastAsia="Times New Roman"/>
                <w:bCs/>
              </w:rPr>
              <w:t>Research on topic/target audience</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c>
          <w:tcPr>
            <w:tcW w:w="192"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r>
      <w:tr w:rsidR="00191942" w:rsidRPr="00C136BB" w:rsidTr="00191942">
        <w:trPr>
          <w:trHeight w:val="396"/>
        </w:trPr>
        <w:tc>
          <w:tcPr>
            <w:tcW w:w="2560" w:type="pct"/>
            <w:tcBorders>
              <w:top w:val="single" w:sz="8" w:space="0" w:color="4BACC6"/>
              <w:left w:val="single" w:sz="8" w:space="0" w:color="4BACC6"/>
              <w:bottom w:val="single" w:sz="8" w:space="0" w:color="4BACC6"/>
              <w:right w:val="single" w:sz="8" w:space="0" w:color="4BACC6"/>
            </w:tcBorders>
            <w:shd w:val="clear" w:color="auto" w:fill="auto"/>
            <w:hideMark/>
          </w:tcPr>
          <w:p w:rsidR="00191942" w:rsidRPr="00C136BB" w:rsidRDefault="00191942" w:rsidP="00191942">
            <w:pPr>
              <w:spacing w:line="240" w:lineRule="auto"/>
              <w:contextualSpacing/>
              <w:rPr>
                <w:rFonts w:eastAsia="Times New Roman"/>
                <w:bCs/>
              </w:rPr>
            </w:pPr>
            <w:r w:rsidRPr="00C136BB">
              <w:rPr>
                <w:rFonts w:eastAsia="Times New Roman"/>
                <w:bCs/>
              </w:rPr>
              <w:t xml:space="preserve">Implement needs assessment  </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auto"/>
            <w:hideMark/>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D2EAF1"/>
            <w:hideMark/>
          </w:tcPr>
          <w:p w:rsidR="00191942" w:rsidRPr="00C136BB" w:rsidRDefault="00191942" w:rsidP="00191942">
            <w:pPr>
              <w:spacing w:line="240" w:lineRule="auto"/>
              <w:ind w:right="-918"/>
              <w:contextualSpacing/>
              <w:rPr>
                <w:rFonts w:eastAsia="Times New Roman"/>
                <w:bCs/>
              </w:rPr>
            </w:pPr>
            <w:r w:rsidRPr="00C136BB">
              <w:rPr>
                <w:rFonts w:eastAsia="Times New Roman"/>
                <w:bCs/>
              </w:rPr>
              <w:t>Report needs assessment findings</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D2EAF1"/>
            <w:hideMark/>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ind w:right="-572"/>
              <w:contextualSpacing/>
              <w:rPr>
                <w:rFonts w:eastAsia="Times New Roman"/>
                <w:bCs/>
              </w:rPr>
            </w:pPr>
            <w:r w:rsidRPr="00C136BB">
              <w:rPr>
                <w:rFonts w:eastAsia="Times New Roman"/>
                <w:bCs/>
              </w:rPr>
              <w:t xml:space="preserve">Create a logic model, plan out activities, evaluation, and budget </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rFonts w:eastAsia="Times New Roman"/>
                <w:bCs/>
              </w:rPr>
            </w:pPr>
            <w:r w:rsidRPr="00C136BB">
              <w:rPr>
                <w:rFonts w:eastAsia="Times New Roman"/>
                <w:bCs/>
              </w:rPr>
              <w:t>Focus groups for feedback on program materials/messages</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c>
          <w:tcPr>
            <w:tcW w:w="192"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r w:rsidRPr="00C136BB">
              <w:rPr>
                <w:sz w:val="20"/>
                <w:szCs w:val="20"/>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r w:rsidRPr="00C136BB">
              <w:rPr>
                <w:sz w:val="20"/>
                <w:szCs w:val="20"/>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c>
          <w:tcPr>
            <w:tcW w:w="188"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c>
          <w:tcPr>
            <w:tcW w:w="223"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sz w:val="20"/>
                <w:szCs w:val="20"/>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ind w:right="-918"/>
              <w:contextualSpacing/>
              <w:rPr>
                <w:rFonts w:eastAsia="Times New Roman"/>
                <w:bCs/>
              </w:rPr>
            </w:pPr>
            <w:r w:rsidRPr="00C136BB">
              <w:rPr>
                <w:rFonts w:eastAsia="Times New Roman"/>
                <w:bCs/>
              </w:rPr>
              <w:t>Conduct a pre-test</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918"/>
              <w:contextualSpacing/>
              <w:rPr>
                <w:rFonts w:eastAsia="Times New Roman"/>
                <w:bCs/>
              </w:rPr>
            </w:pPr>
            <w:r w:rsidRPr="00C136BB">
              <w:rPr>
                <w:rFonts w:eastAsia="Times New Roman"/>
                <w:bCs/>
              </w:rPr>
              <w:t>Preliminary analysis of pre-test data</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ind w:right="-918"/>
              <w:contextualSpacing/>
              <w:rPr>
                <w:rFonts w:eastAsia="Times New Roman"/>
                <w:bCs/>
              </w:rPr>
            </w:pPr>
            <w:r w:rsidRPr="00C136BB">
              <w:rPr>
                <w:rFonts w:eastAsia="Times New Roman"/>
                <w:bCs/>
              </w:rPr>
              <w:t>Train staff and volunteers</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572"/>
              <w:contextualSpacing/>
              <w:rPr>
                <w:rFonts w:eastAsia="Times New Roman"/>
                <w:bCs/>
              </w:rPr>
            </w:pPr>
            <w:r w:rsidRPr="00C136BB">
              <w:rPr>
                <w:rFonts w:eastAsia="Times New Roman"/>
                <w:bCs/>
              </w:rPr>
              <w:t>Implement workshop</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ind w:right="-572"/>
              <w:contextualSpacing/>
              <w:rPr>
                <w:rFonts w:eastAsia="Times New Roman"/>
                <w:bCs/>
              </w:rPr>
            </w:pPr>
            <w:r w:rsidRPr="00C136BB">
              <w:rPr>
                <w:rFonts w:eastAsia="Times New Roman"/>
                <w:bCs/>
              </w:rPr>
              <w:t>Post-test follow up round 1</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r w:rsidRPr="00C136BB">
              <w:rPr>
                <w:sz w:val="20"/>
                <w:szCs w:val="23"/>
              </w:rPr>
              <w:t>X</w:t>
            </w:r>
          </w:p>
        </w:tc>
        <w:tc>
          <w:tcPr>
            <w:tcW w:w="188"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572"/>
              <w:contextualSpacing/>
              <w:rPr>
                <w:rFonts w:eastAsia="Times New Roman"/>
                <w:bCs/>
              </w:rPr>
            </w:pPr>
            <w:r w:rsidRPr="00C136BB">
              <w:rPr>
                <w:rFonts w:eastAsia="Times New Roman"/>
                <w:bCs/>
              </w:rPr>
              <w:t xml:space="preserve">Post-test follow up round 2 </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ind w:right="-572"/>
              <w:contextualSpacing/>
              <w:rPr>
                <w:rFonts w:eastAsia="Times New Roman"/>
                <w:bCs/>
              </w:rPr>
            </w:pPr>
            <w:r w:rsidRPr="00C136BB">
              <w:rPr>
                <w:rFonts w:eastAsia="Times New Roman"/>
                <w:bCs/>
              </w:rPr>
              <w:t>Data analysis</w:t>
            </w: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r w:rsidRPr="00C136BB">
              <w:rPr>
                <w:sz w:val="20"/>
                <w:szCs w:val="23"/>
              </w:rPr>
              <w:t>X</w:t>
            </w:r>
          </w:p>
        </w:tc>
        <w:tc>
          <w:tcPr>
            <w:tcW w:w="250"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r w:rsidRPr="00C136BB">
              <w:rPr>
                <w:sz w:val="20"/>
                <w:szCs w:val="23"/>
              </w:rPr>
              <w:t>X</w:t>
            </w:r>
          </w:p>
        </w:tc>
        <w:tc>
          <w:tcPr>
            <w:tcW w:w="223" w:type="pct"/>
            <w:tcBorders>
              <w:top w:val="single" w:sz="8" w:space="0" w:color="4BACC6"/>
              <w:left w:val="single" w:sz="8" w:space="0" w:color="4BACC6"/>
              <w:bottom w:val="single" w:sz="8" w:space="0" w:color="4BACC6"/>
              <w:right w:val="single" w:sz="8" w:space="0" w:color="4BACC6"/>
            </w:tcBorders>
            <w:shd w:val="clear" w:color="auto" w:fill="auto"/>
          </w:tcPr>
          <w:p w:rsidR="00191942" w:rsidRPr="00C136BB" w:rsidRDefault="00191942" w:rsidP="00191942">
            <w:pPr>
              <w:spacing w:line="240" w:lineRule="auto"/>
              <w:contextualSpacing/>
              <w:jc w:val="both"/>
              <w:rPr>
                <w:sz w:val="20"/>
                <w:szCs w:val="23"/>
              </w:rPr>
            </w:pPr>
          </w:p>
        </w:tc>
      </w:tr>
      <w:tr w:rsidR="00191942" w:rsidRPr="00C136BB" w:rsidTr="00191942">
        <w:trPr>
          <w:trHeight w:val="406"/>
        </w:trPr>
        <w:tc>
          <w:tcPr>
            <w:tcW w:w="256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ind w:right="-572"/>
              <w:contextualSpacing/>
              <w:rPr>
                <w:rFonts w:eastAsia="Times New Roman"/>
                <w:bCs/>
              </w:rPr>
            </w:pPr>
            <w:r w:rsidRPr="00C136BB">
              <w:rPr>
                <w:rFonts w:eastAsia="Times New Roman"/>
                <w:bCs/>
              </w:rPr>
              <w:t>Evaluation report/ disseminate findings</w:t>
            </w: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2"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91"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188"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50"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p>
        </w:tc>
        <w:tc>
          <w:tcPr>
            <w:tcW w:w="223" w:type="pct"/>
            <w:tcBorders>
              <w:top w:val="single" w:sz="8" w:space="0" w:color="4BACC6"/>
              <w:left w:val="single" w:sz="8" w:space="0" w:color="4BACC6"/>
              <w:bottom w:val="single" w:sz="8" w:space="0" w:color="4BACC6"/>
              <w:right w:val="single" w:sz="8" w:space="0" w:color="4BACC6"/>
            </w:tcBorders>
            <w:shd w:val="clear" w:color="auto" w:fill="D2EAF1"/>
          </w:tcPr>
          <w:p w:rsidR="00191942" w:rsidRPr="00C136BB" w:rsidRDefault="00191942" w:rsidP="00191942">
            <w:pPr>
              <w:spacing w:line="240" w:lineRule="auto"/>
              <w:contextualSpacing/>
              <w:jc w:val="both"/>
              <w:rPr>
                <w:sz w:val="20"/>
                <w:szCs w:val="23"/>
              </w:rPr>
            </w:pPr>
            <w:r w:rsidRPr="00C136BB">
              <w:rPr>
                <w:sz w:val="20"/>
                <w:szCs w:val="23"/>
              </w:rPr>
              <w:t>X</w:t>
            </w:r>
          </w:p>
        </w:tc>
      </w:tr>
    </w:tbl>
    <w:p w:rsidR="00895D50" w:rsidRDefault="00895D50" w:rsidP="00895D50">
      <w:pPr>
        <w:spacing w:line="240" w:lineRule="auto"/>
        <w:contextualSpacing/>
        <w:rPr>
          <w:b/>
          <w:sz w:val="28"/>
          <w:szCs w:val="28"/>
        </w:rPr>
      </w:pPr>
    </w:p>
    <w:p w:rsidR="007F423E" w:rsidRDefault="00FB7AA2" w:rsidP="00056FAC">
      <w:pPr>
        <w:pStyle w:val="Heading1"/>
      </w:pPr>
      <w:bookmarkStart w:id="46" w:name="_Toc453761884"/>
      <w:r>
        <w:t>Process e</w:t>
      </w:r>
      <w:r w:rsidR="007F423E">
        <w:t>valuation</w:t>
      </w:r>
      <w:bookmarkEnd w:id="46"/>
    </w:p>
    <w:p w:rsidR="00A55C3A" w:rsidRDefault="007F423E" w:rsidP="007F423E">
      <w:pPr>
        <w:spacing w:line="240" w:lineRule="auto"/>
        <w:contextualSpacing/>
      </w:pPr>
      <w:r>
        <w:lastRenderedPageBreak/>
        <w:t>The first three level</w:t>
      </w:r>
      <w:r w:rsidR="00BF582E">
        <w:t>s</w:t>
      </w:r>
      <w:r>
        <w:t xml:space="preserve"> of assessment related to program inputs, activities</w:t>
      </w:r>
      <w:r w:rsidR="00F91255">
        <w:t>, and participation</w:t>
      </w:r>
      <w:r>
        <w:t xml:space="preserve"> are generally referred to as a process </w:t>
      </w:r>
      <w:r w:rsidRPr="00AA4A03">
        <w:t>evaluation. A</w:t>
      </w:r>
      <w:r w:rsidRPr="00AA4A03">
        <w:rPr>
          <w:b/>
        </w:rPr>
        <w:t xml:space="preserve"> process evaluation</w:t>
      </w:r>
      <w:r>
        <w:t xml:space="preserve"> is </w:t>
      </w:r>
      <w:r w:rsidR="00F91255">
        <w:t>usually</w:t>
      </w:r>
      <w:r>
        <w:t xml:space="preserve"> ongoing and </w:t>
      </w:r>
      <w:r w:rsidR="00A55C3A">
        <w:t xml:space="preserve">tells you whether program implementation is continuing as planned </w:t>
      </w:r>
      <w:r w:rsidR="009D4E49">
        <w:t xml:space="preserve">[9]. </w:t>
      </w:r>
      <w:r w:rsidR="00A55C3A">
        <w:t xml:space="preserve">It </w:t>
      </w:r>
      <w:r>
        <w:t>can</w:t>
      </w:r>
      <w:r w:rsidR="00A55C3A">
        <w:t xml:space="preserve"> also</w:t>
      </w:r>
      <w:r>
        <w:t xml:space="preserve"> help you figure out what activities have the greatest impact given the cost</w:t>
      </w:r>
      <w:r w:rsidR="00417ED2">
        <w:t xml:space="preserve"> expended </w:t>
      </w:r>
      <w:r w:rsidR="009D4E49">
        <w:t xml:space="preserve">[1]. </w:t>
      </w:r>
      <w:r w:rsidR="008A3387">
        <w:t xml:space="preserve">A process evaluation </w:t>
      </w:r>
      <w:r w:rsidR="00F91255">
        <w:t>often</w:t>
      </w:r>
      <w:r w:rsidR="00367A20">
        <w:t xml:space="preserve"> consist</w:t>
      </w:r>
      <w:r w:rsidR="008A3387">
        <w:t>s</w:t>
      </w:r>
      <w:r w:rsidR="00367A20">
        <w:t xml:space="preserve"> of measuring outputs such as staff and volunteer time, the number of activities, dosage and reach of activities, participation and attrition of direct and indirect contacts, and program fidelity.</w:t>
      </w:r>
      <w:r w:rsidR="00A55C3A">
        <w:t xml:space="preserve"> A process evaluation can also involve finding out:</w:t>
      </w:r>
    </w:p>
    <w:p w:rsidR="009D4E49" w:rsidRDefault="00A55C3A" w:rsidP="009D4E49">
      <w:pPr>
        <w:numPr>
          <w:ilvl w:val="0"/>
          <w:numId w:val="52"/>
        </w:numPr>
        <w:spacing w:line="240" w:lineRule="auto"/>
        <w:contextualSpacing/>
      </w:pPr>
      <w:r>
        <w:t>If you are reaching all the participants or members of the target audience</w:t>
      </w:r>
      <w:r w:rsidR="003034B0">
        <w:t xml:space="preserve"> </w:t>
      </w:r>
      <w:r w:rsidR="009D4E49">
        <w:t>[9]</w:t>
      </w:r>
      <w:r w:rsidR="001534CB">
        <w:t>.</w:t>
      </w:r>
    </w:p>
    <w:p w:rsidR="00A55C3A" w:rsidRDefault="00A55C3A" w:rsidP="007273DA">
      <w:pPr>
        <w:numPr>
          <w:ilvl w:val="0"/>
          <w:numId w:val="52"/>
        </w:numPr>
        <w:spacing w:line="240" w:lineRule="auto"/>
        <w:contextualSpacing/>
      </w:pPr>
      <w:r>
        <w:t>If materials and activities are of good quality</w:t>
      </w:r>
      <w:r w:rsidR="009D4E49">
        <w:t xml:space="preserve"> [9]</w:t>
      </w:r>
      <w:r w:rsidR="001534CB">
        <w:t>.</w:t>
      </w:r>
    </w:p>
    <w:p w:rsidR="009D4E49" w:rsidRDefault="00A55C3A" w:rsidP="009D4E49">
      <w:pPr>
        <w:numPr>
          <w:ilvl w:val="0"/>
          <w:numId w:val="52"/>
        </w:numPr>
        <w:spacing w:line="240" w:lineRule="auto"/>
        <w:contextualSpacing/>
      </w:pPr>
      <w:r>
        <w:t>If all activities and components of the program are being implemented</w:t>
      </w:r>
      <w:r w:rsidR="003034B0">
        <w:t xml:space="preserve"> </w:t>
      </w:r>
      <w:r w:rsidR="009D4E49" w:rsidRPr="009D4E49">
        <w:t xml:space="preserve">[9]. </w:t>
      </w:r>
    </w:p>
    <w:p w:rsidR="00A55C3A" w:rsidRDefault="003034B0" w:rsidP="009D4E49">
      <w:pPr>
        <w:numPr>
          <w:ilvl w:val="0"/>
          <w:numId w:val="52"/>
        </w:numPr>
        <w:spacing w:line="240" w:lineRule="auto"/>
        <w:contextualSpacing/>
      </w:pPr>
      <w:r>
        <w:t>Participant</w:t>
      </w:r>
      <w:r w:rsidR="00A55C3A">
        <w:t xml:space="preserve"> satisfaction with the program</w:t>
      </w:r>
      <w:r>
        <w:t xml:space="preserve"> </w:t>
      </w:r>
      <w:r w:rsidR="009D4E49" w:rsidRPr="009D4E49">
        <w:t>[</w:t>
      </w:r>
      <w:r w:rsidR="009D4E49">
        <w:t>3,4,8,</w:t>
      </w:r>
      <w:r w:rsidR="009D4E49" w:rsidRPr="009D4E49">
        <w:t xml:space="preserve">9]. </w:t>
      </w:r>
    </w:p>
    <w:p w:rsidR="00A55C3A" w:rsidRDefault="00A55C3A" w:rsidP="007F423E">
      <w:pPr>
        <w:spacing w:line="240" w:lineRule="auto"/>
        <w:contextualSpacing/>
      </w:pPr>
    </w:p>
    <w:p w:rsidR="00367A20" w:rsidRDefault="00367A20" w:rsidP="007F423E">
      <w:pPr>
        <w:spacing w:line="240" w:lineRule="auto"/>
        <w:contextualSpacing/>
      </w:pPr>
      <w:r w:rsidRPr="00AA4A03">
        <w:rPr>
          <w:b/>
        </w:rPr>
        <w:t>Program fidelity</w:t>
      </w:r>
      <w:r>
        <w:t xml:space="preserve"> refers to whether or not and to what extent the implementation of the program occurs in the manner originally planned. For example, whether or not staff follow standards and guidelines they receive in </w:t>
      </w:r>
      <w:r w:rsidR="00191942">
        <w:t>a</w:t>
      </w:r>
      <w:r>
        <w:t xml:space="preserve"> training, whether an activity occurs at the pre-determined location and duration, or whether or not educators stick to </w:t>
      </w:r>
      <w:r w:rsidR="00BF582E">
        <w:t>the</w:t>
      </w:r>
      <w:r>
        <w:t xml:space="preserve"> designated curriculum when teaching consumer food safety education.</w:t>
      </w:r>
    </w:p>
    <w:p w:rsidR="00367A20" w:rsidRDefault="00367A20" w:rsidP="007F423E">
      <w:pPr>
        <w:spacing w:line="240" w:lineRule="auto"/>
        <w:contextualSpacing/>
      </w:pPr>
      <w:r>
        <w:t xml:space="preserve"> Below are examples of how to assess program fidelity:</w:t>
      </w:r>
    </w:p>
    <w:p w:rsidR="00191942" w:rsidRDefault="00191942" w:rsidP="007273DA">
      <w:pPr>
        <w:numPr>
          <w:ilvl w:val="0"/>
          <w:numId w:val="15"/>
        </w:numPr>
        <w:spacing w:line="240" w:lineRule="auto"/>
        <w:contextualSpacing/>
      </w:pPr>
      <w:r>
        <w:t xml:space="preserve">Develop and provide training on the standards for data collection, and management. Check in overtime to ensure standards are met. </w:t>
      </w:r>
    </w:p>
    <w:p w:rsidR="00367A20" w:rsidRDefault="00367A20" w:rsidP="007273DA">
      <w:pPr>
        <w:numPr>
          <w:ilvl w:val="0"/>
          <w:numId w:val="15"/>
        </w:numPr>
        <w:spacing w:line="240" w:lineRule="auto"/>
        <w:contextualSpacing/>
      </w:pPr>
      <w:r>
        <w:t xml:space="preserve">Evaluate </w:t>
      </w:r>
      <w:r w:rsidR="001207F8">
        <w:t xml:space="preserve">program </w:t>
      </w:r>
      <w:r>
        <w:t>materials to make sure they are up-to-date</w:t>
      </w:r>
      <w:r w:rsidR="008A3387">
        <w:t xml:space="preserve"> </w:t>
      </w:r>
      <w:r>
        <w:t>and effective</w:t>
      </w:r>
      <w:r w:rsidR="001207F8">
        <w:t>.</w:t>
      </w:r>
    </w:p>
    <w:p w:rsidR="00191942" w:rsidRDefault="00191942" w:rsidP="007273DA">
      <w:pPr>
        <w:numPr>
          <w:ilvl w:val="0"/>
          <w:numId w:val="15"/>
        </w:numPr>
        <w:spacing w:line="240" w:lineRule="auto"/>
        <w:contextualSpacing/>
      </w:pPr>
      <w:r>
        <w:t xml:space="preserve">Evaluate facilitators or educators to make sure they are up-to-date, knowledgeable, enthusiastic, and effective. </w:t>
      </w:r>
    </w:p>
    <w:p w:rsidR="00367A20" w:rsidRPr="00BE3C3C" w:rsidRDefault="00F91255" w:rsidP="007273DA">
      <w:pPr>
        <w:numPr>
          <w:ilvl w:val="0"/>
          <w:numId w:val="15"/>
        </w:numPr>
        <w:spacing w:line="240" w:lineRule="auto"/>
        <w:contextualSpacing/>
      </w:pPr>
      <w:r>
        <w:t>Hold regular staff</w:t>
      </w:r>
      <w:r w:rsidR="00BE3C3C">
        <w:t xml:space="preserve"> t</w:t>
      </w:r>
      <w:r w:rsidR="00367A20">
        <w:t>raining</w:t>
      </w:r>
      <w:r w:rsidR="00BE3C3C">
        <w:t>s</w:t>
      </w:r>
      <w:r>
        <w:t xml:space="preserve"> and team meetings</w:t>
      </w:r>
      <w:r w:rsidR="00367A20">
        <w:t xml:space="preserve"> </w:t>
      </w:r>
      <w:r>
        <w:t xml:space="preserve">and </w:t>
      </w:r>
      <w:r w:rsidR="009D4E49">
        <w:t>track activities</w:t>
      </w:r>
      <w:r w:rsidR="00BE3C3C">
        <w:t xml:space="preserve"> (</w:t>
      </w:r>
      <w:r w:rsidR="009D4E49">
        <w:t>you can use the Activity Tracker Form in Chapter 7</w:t>
      </w:r>
      <w:r w:rsidR="00BE3C3C">
        <w:t>)</w:t>
      </w:r>
      <w:r w:rsidR="00367A20">
        <w:t xml:space="preserve"> to </w:t>
      </w:r>
      <w:r w:rsidR="00BE3C3C">
        <w:t xml:space="preserve">gather feedback on implementation of program activities, learn about implementation </w:t>
      </w:r>
      <w:r w:rsidR="00BE3C3C" w:rsidRPr="00BE3C3C">
        <w:t xml:space="preserve">challenges and how to address them, and provide support to </w:t>
      </w:r>
      <w:r w:rsidR="009D4E49">
        <w:t>staff</w:t>
      </w:r>
      <w:r w:rsidR="00F95076">
        <w:t>, volunteers,</w:t>
      </w:r>
      <w:r w:rsidR="009D4E49">
        <w:t xml:space="preserve"> and educators</w:t>
      </w:r>
      <w:r>
        <w:t>.</w:t>
      </w:r>
    </w:p>
    <w:p w:rsidR="00232A7C" w:rsidRDefault="00232A7C" w:rsidP="00232A7C">
      <w:pPr>
        <w:spacing w:line="240" w:lineRule="auto"/>
        <w:contextualSpacing/>
      </w:pPr>
    </w:p>
    <w:p w:rsidR="006F75CE" w:rsidRDefault="00FB7AA2" w:rsidP="00232A7C">
      <w:pPr>
        <w:spacing w:line="240" w:lineRule="auto"/>
        <w:contextualSpacing/>
      </w:pPr>
      <w:r>
        <w:t>During the planning phase of your program</w:t>
      </w:r>
      <w:r w:rsidR="00E52785">
        <w:t>, it may be helpful</w:t>
      </w:r>
      <w:r>
        <w:t xml:space="preserve"> </w:t>
      </w:r>
      <w:r w:rsidR="00E52785">
        <w:t>to</w:t>
      </w:r>
      <w:r>
        <w:t xml:space="preserve"> create a </w:t>
      </w:r>
      <w:r w:rsidR="00232A7C">
        <w:t>spreadsheet template to document program inputs and outputs</w:t>
      </w:r>
      <w:r w:rsidR="00E52785">
        <w:t xml:space="preserve">. Consider providing a </w:t>
      </w:r>
      <w:r w:rsidR="001761FB">
        <w:t>form</w:t>
      </w:r>
      <w:r w:rsidR="008A3387">
        <w:t xml:space="preserve"> </w:t>
      </w:r>
      <w:r w:rsidR="008A3387" w:rsidRPr="008A3387">
        <w:rPr>
          <w:u w:val="single"/>
        </w:rPr>
        <w:t>(such as the activity tracker form in Chapter 7)</w:t>
      </w:r>
      <w:r w:rsidR="001761FB">
        <w:t xml:space="preserve"> </w:t>
      </w:r>
      <w:r w:rsidR="001207F8">
        <w:t xml:space="preserve">to staff to </w:t>
      </w:r>
      <w:r w:rsidR="00232A7C">
        <w:t xml:space="preserve">ensure </w:t>
      </w:r>
      <w:r w:rsidR="001207F8">
        <w:t>they keep track of important and</w:t>
      </w:r>
      <w:r w:rsidR="00232A7C">
        <w:t xml:space="preserve"> </w:t>
      </w:r>
      <w:r>
        <w:t>relevant information.</w:t>
      </w:r>
      <w:r w:rsidR="001761FB">
        <w:t xml:space="preserve"> </w:t>
      </w:r>
      <w:r>
        <w:t>You should also set up a time or schedule for when staff are required to submit completed forms.</w:t>
      </w:r>
    </w:p>
    <w:p w:rsidR="005B189C" w:rsidRPr="00C74A34" w:rsidRDefault="005B189C" w:rsidP="00DC787B">
      <w:pPr>
        <w:pStyle w:val="Heading1"/>
      </w:pPr>
    </w:p>
    <w:p w:rsidR="00D90FB7" w:rsidRDefault="00CE0307" w:rsidP="00DC787B">
      <w:pPr>
        <w:pStyle w:val="Heading1"/>
        <w:rPr>
          <w:i/>
        </w:rPr>
      </w:pPr>
      <w:bookmarkStart w:id="47" w:name="_Toc453761885"/>
      <w:r>
        <w:rPr>
          <w:i/>
        </w:rPr>
        <w:t xml:space="preserve">Outcome </w:t>
      </w:r>
      <w:r w:rsidR="00DC787B">
        <w:rPr>
          <w:i/>
        </w:rPr>
        <w:t>Ev</w:t>
      </w:r>
      <w:r w:rsidR="00343E08" w:rsidRPr="001B76E3">
        <w:rPr>
          <w:i/>
        </w:rPr>
        <w:t>aluation</w:t>
      </w:r>
      <w:bookmarkEnd w:id="47"/>
    </w:p>
    <w:p w:rsidR="006A77B9" w:rsidRDefault="00A91C4B" w:rsidP="00D90FB7">
      <w:pPr>
        <w:spacing w:line="240" w:lineRule="auto"/>
        <w:contextualSpacing/>
      </w:pPr>
      <w:r>
        <w:t>The last few levels of assessment related to changes to KASA, behaviors</w:t>
      </w:r>
      <w:r w:rsidR="00CC6A2A">
        <w:t>,</w:t>
      </w:r>
      <w:r>
        <w:t xml:space="preserve"> or the environment, are generally part of an outcome evaluation. As </w:t>
      </w:r>
      <w:r w:rsidR="001761FB">
        <w:t xml:space="preserve">discussed </w:t>
      </w:r>
      <w:r>
        <w:t>in the logic model section, you may want to identify three outcomes</w:t>
      </w:r>
      <w:r w:rsidR="001761FB">
        <w:t xml:space="preserve"> for your program</w:t>
      </w:r>
      <w:r w:rsidR="00CC6A2A">
        <w:t xml:space="preserve">, short </w:t>
      </w:r>
      <w:r>
        <w:t xml:space="preserve">term, medium term, or long term. </w:t>
      </w:r>
      <w:r w:rsidR="00CC6A2A">
        <w:t xml:space="preserve">When determining outcome objectives make sure they are </w:t>
      </w:r>
      <w:r w:rsidR="00F95076">
        <w:t>SMART</w:t>
      </w:r>
      <w:r w:rsidR="00C91626">
        <w:t xml:space="preserve"> </w:t>
      </w:r>
      <w:r w:rsidR="00F95076">
        <w:t>[1,7]:</w:t>
      </w:r>
    </w:p>
    <w:p w:rsidR="00BF7F99" w:rsidRDefault="00BF7F99" w:rsidP="00D90FB7">
      <w:pPr>
        <w:spacing w:line="240" w:lineRule="auto"/>
        <w:contextualSpacing/>
      </w:pPr>
    </w:p>
    <w:p w:rsidR="006A77B9" w:rsidRDefault="00897834" w:rsidP="007273DA">
      <w:pPr>
        <w:numPr>
          <w:ilvl w:val="0"/>
          <w:numId w:val="16"/>
        </w:numPr>
        <w:spacing w:line="240" w:lineRule="auto"/>
        <w:ind w:left="792"/>
        <w:contextualSpacing/>
      </w:pPr>
      <w:r w:rsidRPr="006A77B9">
        <w:rPr>
          <w:b/>
        </w:rPr>
        <w:t>Specific</w:t>
      </w:r>
      <w:r w:rsidR="006A77B9" w:rsidRPr="006A77B9">
        <w:rPr>
          <w:b/>
        </w:rPr>
        <w:t xml:space="preserve"> </w:t>
      </w:r>
      <w:r w:rsidR="00C91626">
        <w:t>– I</w:t>
      </w:r>
      <w:r w:rsidR="006A77B9">
        <w:t xml:space="preserve">dentify exactly what you </w:t>
      </w:r>
      <w:r w:rsidR="00C91626">
        <w:t>hope</w:t>
      </w:r>
      <w:r w:rsidR="006A77B9">
        <w:t xml:space="preserve"> the outcome to be and address</w:t>
      </w:r>
      <w:r w:rsidR="00C91626">
        <w:t xml:space="preserve"> the five W’s:</w:t>
      </w:r>
      <w:r w:rsidR="006A77B9">
        <w:t xml:space="preserve"> who, what, where, </w:t>
      </w:r>
      <w:r w:rsidR="00C91626">
        <w:t>when</w:t>
      </w:r>
      <w:r w:rsidR="00CC6A2A">
        <w:t>,</w:t>
      </w:r>
      <w:r w:rsidR="00C91626">
        <w:t xml:space="preserve"> </w:t>
      </w:r>
      <w:r w:rsidR="006A77B9">
        <w:t>and why.</w:t>
      </w:r>
    </w:p>
    <w:p w:rsidR="00897834" w:rsidRPr="006A77B9" w:rsidRDefault="00897834" w:rsidP="007273DA">
      <w:pPr>
        <w:numPr>
          <w:ilvl w:val="0"/>
          <w:numId w:val="16"/>
        </w:numPr>
        <w:spacing w:line="240" w:lineRule="auto"/>
        <w:ind w:left="792"/>
        <w:contextualSpacing/>
        <w:rPr>
          <w:b/>
        </w:rPr>
      </w:pPr>
      <w:r w:rsidRPr="006A77B9">
        <w:rPr>
          <w:b/>
        </w:rPr>
        <w:t>Measurable</w:t>
      </w:r>
      <w:r w:rsidR="006A77B9">
        <w:rPr>
          <w:b/>
        </w:rPr>
        <w:t xml:space="preserve"> </w:t>
      </w:r>
      <w:r w:rsidR="006A77B9">
        <w:t>–</w:t>
      </w:r>
      <w:r w:rsidR="00974B2B">
        <w:t xml:space="preserve"> quantify the outcome and that amount change you aim for </w:t>
      </w:r>
      <w:r w:rsidR="008A3387">
        <w:t>the</w:t>
      </w:r>
      <w:r w:rsidR="00974B2B">
        <w:t xml:space="preserve"> program to produce. </w:t>
      </w:r>
    </w:p>
    <w:p w:rsidR="00897834" w:rsidRPr="00974B2B" w:rsidRDefault="00897834" w:rsidP="007273DA">
      <w:pPr>
        <w:numPr>
          <w:ilvl w:val="0"/>
          <w:numId w:val="16"/>
        </w:numPr>
        <w:spacing w:line="240" w:lineRule="auto"/>
        <w:ind w:left="792"/>
        <w:contextualSpacing/>
        <w:rPr>
          <w:b/>
        </w:rPr>
      </w:pPr>
      <w:r w:rsidRPr="006A77B9">
        <w:rPr>
          <w:b/>
        </w:rPr>
        <w:t>Achievable</w:t>
      </w:r>
      <w:r w:rsidR="00974B2B">
        <w:t xml:space="preserve"> – be realistic in your projections and take into </w:t>
      </w:r>
      <w:r w:rsidR="003361E4">
        <w:t>account</w:t>
      </w:r>
      <w:r w:rsidR="0061318D">
        <w:t xml:space="preserve"> </w:t>
      </w:r>
      <w:r w:rsidR="00974B2B">
        <w:t xml:space="preserve">assets, </w:t>
      </w:r>
      <w:r w:rsidR="00974B2B" w:rsidRPr="00974B2B">
        <w:t xml:space="preserve">resources, </w:t>
      </w:r>
      <w:r w:rsidR="00974B2B">
        <w:t>and limitation</w:t>
      </w:r>
      <w:r w:rsidR="00C91626">
        <w:t>s</w:t>
      </w:r>
      <w:r w:rsidR="00974B2B">
        <w:t>.</w:t>
      </w:r>
    </w:p>
    <w:p w:rsidR="00897834" w:rsidRPr="006A77B9" w:rsidRDefault="00897834" w:rsidP="007273DA">
      <w:pPr>
        <w:numPr>
          <w:ilvl w:val="0"/>
          <w:numId w:val="16"/>
        </w:numPr>
        <w:spacing w:line="240" w:lineRule="auto"/>
        <w:ind w:left="792"/>
        <w:contextualSpacing/>
        <w:rPr>
          <w:b/>
        </w:rPr>
      </w:pPr>
      <w:r w:rsidRPr="006A77B9">
        <w:rPr>
          <w:b/>
        </w:rPr>
        <w:lastRenderedPageBreak/>
        <w:t>Relevant</w:t>
      </w:r>
      <w:r w:rsidR="003361E4">
        <w:rPr>
          <w:b/>
        </w:rPr>
        <w:t xml:space="preserve"> </w:t>
      </w:r>
      <w:r w:rsidR="003361E4">
        <w:t xml:space="preserve">– make sure your </w:t>
      </w:r>
      <w:r w:rsidR="0061318D">
        <w:t>objectives</w:t>
      </w:r>
      <w:r w:rsidR="003361E4">
        <w:t xml:space="preserve"> address the needs of </w:t>
      </w:r>
      <w:r w:rsidR="008A3387">
        <w:t>the</w:t>
      </w:r>
      <w:r w:rsidR="003361E4">
        <w:t xml:space="preserve"> target audience and align with </w:t>
      </w:r>
      <w:r w:rsidR="0061318D">
        <w:t xml:space="preserve">the overarching mission of your </w:t>
      </w:r>
      <w:r w:rsidR="003361E4">
        <w:t xml:space="preserve">program </w:t>
      </w:r>
      <w:r w:rsidR="0061318D">
        <w:t xml:space="preserve">or organization. </w:t>
      </w:r>
    </w:p>
    <w:p w:rsidR="00897834" w:rsidRPr="003361E4" w:rsidRDefault="00897834" w:rsidP="007273DA">
      <w:pPr>
        <w:numPr>
          <w:ilvl w:val="0"/>
          <w:numId w:val="16"/>
        </w:numPr>
        <w:spacing w:line="240" w:lineRule="auto"/>
        <w:ind w:left="792"/>
        <w:contextualSpacing/>
        <w:rPr>
          <w:b/>
        </w:rPr>
      </w:pPr>
      <w:r w:rsidRPr="006A77B9">
        <w:rPr>
          <w:b/>
        </w:rPr>
        <w:t>Time-bound</w:t>
      </w:r>
      <w:r w:rsidR="003361E4">
        <w:rPr>
          <w:b/>
        </w:rPr>
        <w:t xml:space="preserve"> </w:t>
      </w:r>
      <w:r w:rsidR="003361E4">
        <w:t xml:space="preserve">– provide a </w:t>
      </w:r>
      <w:r w:rsidR="0061318D">
        <w:t xml:space="preserve">specific </w:t>
      </w:r>
      <w:r w:rsidR="003361E4">
        <w:t>date by which the desire outcome or change will take place.</w:t>
      </w:r>
    </w:p>
    <w:p w:rsidR="003361E4" w:rsidRDefault="003361E4" w:rsidP="003361E4">
      <w:pPr>
        <w:spacing w:line="240" w:lineRule="auto"/>
        <w:contextualSpacing/>
        <w:rPr>
          <w:b/>
        </w:rPr>
      </w:pPr>
    </w:p>
    <w:p w:rsidR="003361E4" w:rsidRDefault="003361E4" w:rsidP="003361E4">
      <w:pPr>
        <w:spacing w:line="240" w:lineRule="auto"/>
        <w:contextualSpacing/>
      </w:pPr>
      <w:r>
        <w:t>Examples of SMART outcomes:</w:t>
      </w:r>
    </w:p>
    <w:p w:rsidR="003361E4" w:rsidRDefault="003361E4" w:rsidP="007273DA">
      <w:pPr>
        <w:numPr>
          <w:ilvl w:val="0"/>
          <w:numId w:val="17"/>
        </w:numPr>
        <w:spacing w:line="240" w:lineRule="auto"/>
        <w:contextualSpacing/>
      </w:pPr>
      <w:r w:rsidRPr="003361E4">
        <w:t xml:space="preserve">At least 85% of participants in the </w:t>
      </w:r>
      <w:r w:rsidR="001761FB">
        <w:t>Food Safe</w:t>
      </w:r>
      <w:r w:rsidRPr="003361E4">
        <w:t xml:space="preserve"> workshop will </w:t>
      </w:r>
      <w:r w:rsidR="001761FB">
        <w:t>learn</w:t>
      </w:r>
      <w:r w:rsidRPr="003361E4">
        <w:t xml:space="preserve"> at least two new safe practices for cooking and serving food at home by August 2016.</w:t>
      </w:r>
    </w:p>
    <w:p w:rsidR="003361E4" w:rsidRPr="00DB244D" w:rsidRDefault="00DB244D" w:rsidP="007273DA">
      <w:pPr>
        <w:numPr>
          <w:ilvl w:val="0"/>
          <w:numId w:val="17"/>
        </w:numPr>
        <w:spacing w:line="240" w:lineRule="auto"/>
        <w:contextualSpacing/>
      </w:pPr>
      <w:r w:rsidRPr="00DB244D">
        <w:t>80% of food</w:t>
      </w:r>
      <w:r w:rsidR="003361E4" w:rsidRPr="00DB244D">
        <w:t xml:space="preserve"> kitchen volunteers </w:t>
      </w:r>
      <w:r w:rsidRPr="00DB244D">
        <w:t xml:space="preserve">will wash their hands </w:t>
      </w:r>
      <w:r w:rsidR="00C91626" w:rsidRPr="00DB244D">
        <w:t xml:space="preserve">before </w:t>
      </w:r>
      <w:r w:rsidRPr="00DB244D">
        <w:t>serving</w:t>
      </w:r>
      <w:r w:rsidR="00C91626" w:rsidRPr="00DB244D">
        <w:t xml:space="preserve"> food kitchen meals </w:t>
      </w:r>
      <w:r w:rsidRPr="00DB244D">
        <w:t>after completing the final day of the handwashing training on October 2</w:t>
      </w:r>
      <w:r w:rsidRPr="00DB244D">
        <w:rPr>
          <w:vertAlign w:val="superscript"/>
        </w:rPr>
        <w:t>nd</w:t>
      </w:r>
      <w:r w:rsidR="008A3387">
        <w:t xml:space="preserve">, </w:t>
      </w:r>
      <w:r w:rsidRPr="00DB244D">
        <w:t>2016</w:t>
      </w:r>
      <w:r w:rsidR="00C91626" w:rsidRPr="00DB244D">
        <w:t>.</w:t>
      </w:r>
    </w:p>
    <w:p w:rsidR="003361E4" w:rsidRPr="003361E4" w:rsidRDefault="003361E4" w:rsidP="007273DA">
      <w:pPr>
        <w:numPr>
          <w:ilvl w:val="0"/>
          <w:numId w:val="17"/>
        </w:numPr>
        <w:spacing w:line="240" w:lineRule="auto"/>
        <w:contextualSpacing/>
      </w:pPr>
      <w:r w:rsidRPr="003361E4">
        <w:t xml:space="preserve">70% of children enrolled in the </w:t>
      </w:r>
      <w:r w:rsidRPr="00161F32">
        <w:rPr>
          <w:i/>
        </w:rPr>
        <w:t>Food Safety is Fun</w:t>
      </w:r>
      <w:r w:rsidR="00374703" w:rsidRPr="00161F32">
        <w:rPr>
          <w:i/>
        </w:rPr>
        <w:t>!</w:t>
      </w:r>
      <w:r w:rsidR="00374703">
        <w:t xml:space="preserve"> summer c</w:t>
      </w:r>
      <w:r w:rsidRPr="003361E4">
        <w:t xml:space="preserve">amp will be able to identify the </w:t>
      </w:r>
      <w:r w:rsidR="00C91626">
        <w:t>four</w:t>
      </w:r>
      <w:r w:rsidRPr="003361E4">
        <w:t xml:space="preserve"> core practices of safe food handling and explain at least </w:t>
      </w:r>
      <w:r w:rsidR="00C91626">
        <w:t>one</w:t>
      </w:r>
      <w:r w:rsidRPr="003361E4">
        <w:t xml:space="preserve"> consequence of foodborne illness</w:t>
      </w:r>
      <w:r w:rsidR="00FB551E">
        <w:t xml:space="preserve"> by the end of summer</w:t>
      </w:r>
      <w:r w:rsidRPr="003361E4">
        <w:t>.</w:t>
      </w:r>
    </w:p>
    <w:p w:rsidR="00322C2C" w:rsidRDefault="00322C2C" w:rsidP="00DA167F">
      <w:pPr>
        <w:spacing w:line="240" w:lineRule="auto"/>
        <w:contextualSpacing/>
      </w:pPr>
    </w:p>
    <w:p w:rsidR="001C49D6" w:rsidRPr="00BF0D59" w:rsidRDefault="008A3387" w:rsidP="00DA167F">
      <w:pPr>
        <w:spacing w:line="240" w:lineRule="auto"/>
        <w:contextualSpacing/>
      </w:pPr>
      <w:r>
        <w:t xml:space="preserve">Examples of food safety factors you may wish to measure and address in your outcome objectives include: </w:t>
      </w:r>
      <w:r w:rsidR="001C49D6">
        <w:t>k</w:t>
      </w:r>
      <w:r w:rsidR="001C49D6" w:rsidRPr="001C49D6">
        <w:t>nowledge, attitudes</w:t>
      </w:r>
      <w:r w:rsidR="001C49D6">
        <w:t>,</w:t>
      </w:r>
      <w:r w:rsidR="001C49D6" w:rsidRPr="001C49D6">
        <w:t xml:space="preserve"> beliefs</w:t>
      </w:r>
      <w:r w:rsidR="001C49D6">
        <w:t xml:space="preserve">, behaviors, and other influential factors such as visual cues or </w:t>
      </w:r>
      <w:r w:rsidR="001C49D6" w:rsidRPr="001C49D6">
        <w:t>rem</w:t>
      </w:r>
      <w:r w:rsidR="001C49D6">
        <w:t xml:space="preserve">inders, resources, convenience, </w:t>
      </w:r>
      <w:r w:rsidR="001C49D6" w:rsidRPr="001C49D6">
        <w:t>usual habits, perceived benefits</w:t>
      </w:r>
      <w:r w:rsidR="001C49D6">
        <w:t>,</w:t>
      </w:r>
      <w:r w:rsidR="001C49D6" w:rsidRPr="001C49D6">
        <w:t xml:space="preserve"> taste</w:t>
      </w:r>
      <w:r w:rsidR="001C49D6">
        <w:t xml:space="preserve"> preferences, self-efficacy or perceived control,</w:t>
      </w:r>
      <w:r w:rsidR="00CE675E">
        <w:t xml:space="preserve"> </w:t>
      </w:r>
      <w:r w:rsidR="001C49D6">
        <w:t>and</w:t>
      </w:r>
      <w:r w:rsidR="001C49D6" w:rsidRPr="001C49D6">
        <w:t xml:space="preserve"> p</w:t>
      </w:r>
      <w:r w:rsidR="001C49D6">
        <w:t>erceived risk or susceptibility</w:t>
      </w:r>
      <w:r w:rsidR="00F95076">
        <w:t xml:space="preserve"> [14]</w:t>
      </w:r>
      <w:r w:rsidR="001C49D6">
        <w:t>.</w:t>
      </w:r>
    </w:p>
    <w:p w:rsidR="00A91C4B" w:rsidRPr="00A91C4B" w:rsidRDefault="00A91C4B" w:rsidP="00DC787B">
      <w:pPr>
        <w:pStyle w:val="Heading2"/>
      </w:pPr>
      <w:bookmarkStart w:id="48" w:name="_Toc453761886"/>
      <w:r w:rsidRPr="004977F3">
        <w:t>Purpose of the evaluation</w:t>
      </w:r>
      <w:bookmarkEnd w:id="48"/>
    </w:p>
    <w:p w:rsidR="002170E8" w:rsidRDefault="00A91C4B" w:rsidP="00A91C4B">
      <w:pPr>
        <w:spacing w:line="240" w:lineRule="auto"/>
        <w:contextualSpacing/>
      </w:pPr>
      <w:r>
        <w:t xml:space="preserve">As you </w:t>
      </w:r>
      <w:r w:rsidR="001761FB">
        <w:t xml:space="preserve">think about and plan </w:t>
      </w:r>
      <w:r>
        <w:t xml:space="preserve">your evaluation, </w:t>
      </w:r>
      <w:r w:rsidR="001761FB">
        <w:t>make sure you</w:t>
      </w:r>
      <w:r>
        <w:t xml:space="preserve"> </w:t>
      </w:r>
      <w:r w:rsidR="008A3387">
        <w:t xml:space="preserve">can </w:t>
      </w:r>
      <w:r>
        <w:t xml:space="preserve">clarify </w:t>
      </w:r>
      <w:r w:rsidR="008A3387">
        <w:t xml:space="preserve">the purpose of the evaluation </w:t>
      </w:r>
      <w:r>
        <w:t xml:space="preserve">and </w:t>
      </w:r>
      <w:r w:rsidR="001761FB">
        <w:t xml:space="preserve">what </w:t>
      </w:r>
      <w:r w:rsidR="007E265A">
        <w:t>kind of information you want to find out</w:t>
      </w:r>
      <w:r>
        <w:t xml:space="preserve">. </w:t>
      </w:r>
      <w:r w:rsidR="001761FB">
        <w:t>To do this,</w:t>
      </w:r>
      <w:r>
        <w:t xml:space="preserve"> think about who </w:t>
      </w:r>
      <w:r w:rsidR="002170E8">
        <w:t>will use the evaluation data, what it will be used for</w:t>
      </w:r>
      <w:r w:rsidR="007E265A">
        <w:t>,</w:t>
      </w:r>
      <w:r w:rsidR="002170E8">
        <w:t xml:space="preserve"> and how other stakeholders and partners will use the evaluation findings</w:t>
      </w:r>
      <w:r w:rsidR="00F95076">
        <w:t xml:space="preserve"> [13].</w:t>
      </w:r>
    </w:p>
    <w:p w:rsidR="002170E8" w:rsidRDefault="002170E8" w:rsidP="00A91C4B">
      <w:pPr>
        <w:spacing w:line="240" w:lineRule="auto"/>
        <w:contextualSpacing/>
      </w:pPr>
    </w:p>
    <w:p w:rsidR="001761FB" w:rsidRDefault="001761FB" w:rsidP="00A91C4B">
      <w:pPr>
        <w:spacing w:line="240" w:lineRule="auto"/>
        <w:contextualSpacing/>
      </w:pPr>
      <w:r>
        <w:t xml:space="preserve">Below </w:t>
      </w:r>
      <w:r w:rsidR="007E265A">
        <w:t xml:space="preserve">are </w:t>
      </w:r>
      <w:r>
        <w:t xml:space="preserve">examples of </w:t>
      </w:r>
      <w:r w:rsidR="007E265A">
        <w:t>questions you might want to ask to</w:t>
      </w:r>
      <w:r>
        <w:t xml:space="preserve"> help</w:t>
      </w:r>
      <w:r w:rsidR="007E265A">
        <w:t xml:space="preserve"> clarify the purpose of the evaluation: </w:t>
      </w:r>
    </w:p>
    <w:p w:rsidR="001761FB" w:rsidRDefault="007E265A" w:rsidP="007273DA">
      <w:pPr>
        <w:numPr>
          <w:ilvl w:val="0"/>
          <w:numId w:val="64"/>
        </w:numPr>
        <w:spacing w:line="240" w:lineRule="auto"/>
        <w:contextualSpacing/>
      </w:pPr>
      <w:r>
        <w:t>D</w:t>
      </w:r>
      <w:r w:rsidR="00A91C4B">
        <w:t xml:space="preserve">o </w:t>
      </w:r>
      <w:r w:rsidR="001761FB">
        <w:t>we</w:t>
      </w:r>
      <w:r w:rsidR="00A91C4B">
        <w:t xml:space="preserve"> need to provide evaluation data to funders </w:t>
      </w:r>
      <w:r>
        <w:t>to</w:t>
      </w:r>
      <w:r w:rsidR="00A91C4B">
        <w:t xml:space="preserve"> show that the benefits of the program outweigh the costs?</w:t>
      </w:r>
    </w:p>
    <w:p w:rsidR="001761FB" w:rsidRDefault="00A91C4B" w:rsidP="007273DA">
      <w:pPr>
        <w:numPr>
          <w:ilvl w:val="0"/>
          <w:numId w:val="64"/>
        </w:numPr>
        <w:spacing w:line="240" w:lineRule="auto"/>
        <w:contextualSpacing/>
      </w:pPr>
      <w:r>
        <w:t xml:space="preserve">Do </w:t>
      </w:r>
      <w:r w:rsidR="001761FB">
        <w:t>we</w:t>
      </w:r>
      <w:r>
        <w:t xml:space="preserve"> need to understand whether</w:t>
      </w:r>
      <w:r w:rsidR="007E265A">
        <w:t xml:space="preserve"> the</w:t>
      </w:r>
      <w:r>
        <w:t xml:space="preserve"> program strategies </w:t>
      </w:r>
      <w:r w:rsidR="007E265A">
        <w:t xml:space="preserve">used </w:t>
      </w:r>
      <w:r>
        <w:t xml:space="preserve">are effective in producing greater knowledge about food safety and positive behavior changes? </w:t>
      </w:r>
    </w:p>
    <w:p w:rsidR="00A91C4B" w:rsidRDefault="00A91C4B" w:rsidP="007273DA">
      <w:pPr>
        <w:numPr>
          <w:ilvl w:val="0"/>
          <w:numId w:val="64"/>
        </w:numPr>
        <w:spacing w:line="240" w:lineRule="auto"/>
        <w:contextualSpacing/>
      </w:pPr>
      <w:r>
        <w:t xml:space="preserve">Do </w:t>
      </w:r>
      <w:r w:rsidR="001761FB">
        <w:t xml:space="preserve">we </w:t>
      </w:r>
      <w:r>
        <w:t>want to figure out whether the educational format</w:t>
      </w:r>
      <w:r w:rsidR="001761FB">
        <w:t xml:space="preserve"> and strategies we</w:t>
      </w:r>
      <w:r w:rsidR="007E265A">
        <w:t xml:space="preserve"> used</w:t>
      </w:r>
      <w:r>
        <w:t xml:space="preserve"> can be </w:t>
      </w:r>
      <w:r w:rsidR="007E265A">
        <w:t>a</w:t>
      </w:r>
      <w:r>
        <w:t xml:space="preserve"> successful model for other educators to </w:t>
      </w:r>
      <w:r w:rsidR="007E265A">
        <w:t>incorporate</w:t>
      </w:r>
      <w:r>
        <w:t xml:space="preserve"> in their programs?</w:t>
      </w:r>
      <w:r w:rsidR="002170E8">
        <w:t xml:space="preserve"> </w:t>
      </w:r>
    </w:p>
    <w:p w:rsidR="00A91C4B" w:rsidRDefault="00A91C4B" w:rsidP="00A91C4B">
      <w:pPr>
        <w:spacing w:line="240" w:lineRule="auto"/>
        <w:contextualSpacing/>
      </w:pPr>
    </w:p>
    <w:p w:rsidR="00322C2C" w:rsidRPr="002B3C9C" w:rsidRDefault="00593D16" w:rsidP="00A91C4B">
      <w:pPr>
        <w:spacing w:line="240" w:lineRule="auto"/>
        <w:contextualSpacing/>
      </w:pPr>
      <w:r>
        <w:t>Identifying</w:t>
      </w:r>
      <w:r w:rsidR="00A91C4B">
        <w:t xml:space="preserve"> what</w:t>
      </w:r>
      <w:r w:rsidR="007E265A">
        <w:t xml:space="preserve"> overarching</w:t>
      </w:r>
      <w:r w:rsidR="00A91C4B">
        <w:t xml:space="preserve"> </w:t>
      </w:r>
      <w:r w:rsidR="002170E8">
        <w:t xml:space="preserve">questions </w:t>
      </w:r>
      <w:r w:rsidR="008A3387">
        <w:t>need to be</w:t>
      </w:r>
      <w:r w:rsidR="002170E8">
        <w:t xml:space="preserve"> answered, who </w:t>
      </w:r>
      <w:r w:rsidR="007E265A">
        <w:t xml:space="preserve">the evaluation </w:t>
      </w:r>
      <w:r w:rsidR="002170E8">
        <w:t xml:space="preserve">is for and how </w:t>
      </w:r>
      <w:r w:rsidR="002170E8" w:rsidRPr="002B3C9C">
        <w:t>it will be used, will help you figure out what exactly you need to evaluate and how.</w:t>
      </w:r>
    </w:p>
    <w:p w:rsidR="00704F5F" w:rsidRPr="002B3C9C" w:rsidRDefault="00704F5F" w:rsidP="00704F5F">
      <w:pPr>
        <w:rPr>
          <w:b/>
          <w:bCs/>
        </w:rPr>
      </w:pPr>
    </w:p>
    <w:p w:rsidR="00704F5F" w:rsidRPr="002B3C9C" w:rsidRDefault="00704F5F" w:rsidP="00CE675E">
      <w:pPr>
        <w:pStyle w:val="Heading1"/>
      </w:pPr>
      <w:r w:rsidRPr="002B3C9C">
        <w:t>References</w:t>
      </w:r>
    </w:p>
    <w:p w:rsidR="00367A20" w:rsidRPr="002B3C9C" w:rsidRDefault="00367A20" w:rsidP="002B3C9C">
      <w:pPr>
        <w:pStyle w:val="NormalWeb"/>
        <w:numPr>
          <w:ilvl w:val="0"/>
          <w:numId w:val="69"/>
        </w:numPr>
        <w:rPr>
          <w:rFonts w:ascii="Calibri" w:hAnsi="Calibri"/>
          <w:sz w:val="22"/>
          <w:szCs w:val="22"/>
        </w:rPr>
      </w:pPr>
      <w:r w:rsidRPr="002B3C9C">
        <w:rPr>
          <w:rFonts w:ascii="Calibri" w:hAnsi="Calibri"/>
          <w:sz w:val="22"/>
          <w:szCs w:val="22"/>
        </w:rPr>
        <w:t xml:space="preserve">Cates, S., Blitstein, J., Hersey, J., Kosa, K., Flicker, L., Morgan, K., </w:t>
      </w:r>
      <w:r w:rsidR="0099152D">
        <w:rPr>
          <w:rFonts w:ascii="Calibri" w:hAnsi="Calibri"/>
          <w:sz w:val="22"/>
          <w:szCs w:val="22"/>
        </w:rPr>
        <w:t>&amp;</w:t>
      </w:r>
      <w:r w:rsidRPr="002B3C9C">
        <w:rPr>
          <w:rFonts w:ascii="Calibri" w:hAnsi="Calibri"/>
          <w:sz w:val="22"/>
          <w:szCs w:val="22"/>
        </w:rPr>
        <w:t xml:space="preserve"> Bell, L. (2014). Addressing the challenges of conducting effective supplemental nutrition assistance program education (SNAP-Ed) evaluations: a step-by-step guide. Prepared by Altarum Institute and RTI International for the U.S. Department of Agriculture, Food and Nutrition Service.</w:t>
      </w:r>
    </w:p>
    <w:p w:rsidR="00704F5F" w:rsidRPr="002B3C9C" w:rsidRDefault="00704F5F" w:rsidP="002B3C9C">
      <w:pPr>
        <w:pStyle w:val="NormalWeb"/>
        <w:numPr>
          <w:ilvl w:val="0"/>
          <w:numId w:val="69"/>
        </w:numPr>
        <w:rPr>
          <w:rFonts w:ascii="Calibri" w:hAnsi="Calibri"/>
          <w:sz w:val="22"/>
          <w:szCs w:val="22"/>
        </w:rPr>
      </w:pPr>
      <w:r w:rsidRPr="002B3C9C">
        <w:rPr>
          <w:rFonts w:ascii="Calibri" w:hAnsi="Calibri"/>
          <w:sz w:val="22"/>
          <w:szCs w:val="22"/>
        </w:rPr>
        <w:t xml:space="preserve">Community Toolbox. (n.d). Evaluating programs and initiatives: section 1. A framework for program evaluation: a gateway to tools. Retrieved from: </w:t>
      </w:r>
      <w:hyperlink r:id="rId32" w:history="1">
        <w:r w:rsidRPr="002B3C9C">
          <w:rPr>
            <w:rStyle w:val="Hyperlink"/>
            <w:rFonts w:ascii="Calibri" w:hAnsi="Calibri"/>
            <w:sz w:val="22"/>
            <w:szCs w:val="22"/>
          </w:rPr>
          <w:t>http://ctb.ku.edu/en/table-of-contents/evaluate/evaluation/framework-for-evaluation/main</w:t>
        </w:r>
      </w:hyperlink>
    </w:p>
    <w:p w:rsidR="003034B0" w:rsidRPr="002B3C9C" w:rsidRDefault="003034B0" w:rsidP="002B3C9C">
      <w:pPr>
        <w:pStyle w:val="NormalWeb"/>
        <w:numPr>
          <w:ilvl w:val="0"/>
          <w:numId w:val="69"/>
        </w:numPr>
        <w:rPr>
          <w:rFonts w:ascii="Calibri" w:hAnsi="Calibri"/>
          <w:sz w:val="22"/>
          <w:szCs w:val="22"/>
        </w:rPr>
      </w:pPr>
      <w:r w:rsidRPr="002B3C9C">
        <w:rPr>
          <w:rFonts w:ascii="Calibri" w:hAnsi="Calibri"/>
          <w:sz w:val="22"/>
          <w:szCs w:val="22"/>
        </w:rPr>
        <w:lastRenderedPageBreak/>
        <w:t>Hawe P, Degeling D, &amp; Hall J. (2003)</w:t>
      </w:r>
      <w:r w:rsidR="00BA43F0">
        <w:rPr>
          <w:rFonts w:ascii="Calibri" w:hAnsi="Calibri"/>
          <w:sz w:val="22"/>
          <w:szCs w:val="22"/>
        </w:rPr>
        <w:t>.</w:t>
      </w:r>
      <w:r w:rsidRPr="002B3C9C">
        <w:rPr>
          <w:rFonts w:ascii="Calibri" w:hAnsi="Calibri"/>
          <w:sz w:val="22"/>
          <w:szCs w:val="22"/>
        </w:rPr>
        <w:t xml:space="preserve"> Evaluating Health Promotion: A Health</w:t>
      </w:r>
      <w:r w:rsidR="00BA43F0">
        <w:rPr>
          <w:rFonts w:ascii="Calibri" w:hAnsi="Calibri"/>
          <w:sz w:val="22"/>
          <w:szCs w:val="22"/>
        </w:rPr>
        <w:t xml:space="preserve"> </w:t>
      </w:r>
      <w:r w:rsidRPr="002B3C9C">
        <w:rPr>
          <w:rFonts w:ascii="Calibri" w:hAnsi="Calibri"/>
          <w:sz w:val="22"/>
          <w:szCs w:val="22"/>
        </w:rPr>
        <w:t>Workers Guide. Sydney: MacLennan and Petty</w:t>
      </w:r>
      <w:r w:rsidR="00935D15">
        <w:rPr>
          <w:rFonts w:ascii="Calibri" w:hAnsi="Calibri"/>
          <w:sz w:val="22"/>
          <w:szCs w:val="22"/>
        </w:rPr>
        <w:t>.</w:t>
      </w:r>
    </w:p>
    <w:p w:rsidR="003034B0" w:rsidRPr="002B3C9C" w:rsidRDefault="003034B0" w:rsidP="002B3C9C">
      <w:pPr>
        <w:pStyle w:val="NormalWeb"/>
        <w:numPr>
          <w:ilvl w:val="0"/>
          <w:numId w:val="69"/>
        </w:numPr>
        <w:rPr>
          <w:rFonts w:ascii="Calibri" w:hAnsi="Calibri"/>
          <w:sz w:val="22"/>
          <w:szCs w:val="22"/>
        </w:rPr>
      </w:pPr>
      <w:r w:rsidRPr="002B3C9C">
        <w:rPr>
          <w:rFonts w:ascii="Calibri" w:hAnsi="Calibri"/>
          <w:sz w:val="22"/>
          <w:szCs w:val="22"/>
        </w:rPr>
        <w:t>Issel L. (2004). Health Program Planning and Evaluation: A Practical, Systematic Approach for Community Health. London: Jones and Bartlett Publishers</w:t>
      </w:r>
      <w:r w:rsidR="00935D15">
        <w:rPr>
          <w:rFonts w:ascii="Calibri" w:hAnsi="Calibri"/>
          <w:sz w:val="22"/>
          <w:szCs w:val="22"/>
        </w:rPr>
        <w:t>.</w:t>
      </w:r>
    </w:p>
    <w:p w:rsidR="00D72E7B" w:rsidRPr="002B3C9C" w:rsidRDefault="00D72E7B" w:rsidP="002B3C9C">
      <w:pPr>
        <w:pStyle w:val="NormalWeb"/>
        <w:numPr>
          <w:ilvl w:val="0"/>
          <w:numId w:val="69"/>
        </w:numPr>
        <w:rPr>
          <w:rFonts w:ascii="Calibri" w:hAnsi="Calibri"/>
          <w:sz w:val="22"/>
          <w:szCs w:val="22"/>
        </w:rPr>
      </w:pPr>
      <w:r w:rsidRPr="002B3C9C">
        <w:rPr>
          <w:rFonts w:ascii="Calibri" w:hAnsi="Calibri"/>
          <w:sz w:val="22"/>
          <w:szCs w:val="22"/>
        </w:rPr>
        <w:t xml:space="preserve">Kluchinski, D. (2014). Evaluation behaviors, skills and needs of cooperative extension agricultural and resource management field faculty and staff in new jersey. </w:t>
      </w:r>
      <w:r w:rsidRPr="00BA43F0">
        <w:rPr>
          <w:rFonts w:ascii="Calibri" w:hAnsi="Calibri"/>
          <w:i/>
          <w:sz w:val="22"/>
          <w:szCs w:val="22"/>
        </w:rPr>
        <w:t>Journal of the NACAA</w:t>
      </w:r>
      <w:r w:rsidRPr="002B3C9C">
        <w:rPr>
          <w:rFonts w:ascii="Calibri" w:hAnsi="Calibri"/>
          <w:sz w:val="22"/>
          <w:szCs w:val="22"/>
        </w:rPr>
        <w:t>, 7(1)</w:t>
      </w:r>
      <w:r w:rsidR="00935D15">
        <w:rPr>
          <w:rFonts w:ascii="Calibri" w:hAnsi="Calibri"/>
          <w:sz w:val="22"/>
          <w:szCs w:val="22"/>
        </w:rPr>
        <w:t>.</w:t>
      </w:r>
    </w:p>
    <w:p w:rsidR="006F75CE" w:rsidRPr="002B3C9C" w:rsidRDefault="005B154F" w:rsidP="002B3C9C">
      <w:pPr>
        <w:pStyle w:val="NormalWeb"/>
        <w:numPr>
          <w:ilvl w:val="0"/>
          <w:numId w:val="69"/>
        </w:numPr>
        <w:rPr>
          <w:rFonts w:ascii="Calibri" w:hAnsi="Calibri"/>
          <w:sz w:val="22"/>
          <w:szCs w:val="22"/>
        </w:rPr>
      </w:pPr>
      <w:r>
        <w:rPr>
          <w:rFonts w:ascii="Calibri" w:hAnsi="Calibri"/>
          <w:sz w:val="22"/>
          <w:szCs w:val="22"/>
        </w:rPr>
        <w:t>Little, D., &amp;</w:t>
      </w:r>
      <w:r w:rsidR="006F75CE" w:rsidRPr="002B3C9C">
        <w:rPr>
          <w:rFonts w:ascii="Calibri" w:hAnsi="Calibri"/>
          <w:sz w:val="22"/>
          <w:szCs w:val="22"/>
        </w:rPr>
        <w:t xml:space="preserve"> Newman, M. (2003).</w:t>
      </w:r>
      <w:r w:rsidR="006F75CE" w:rsidRPr="002B3C9C">
        <w:t xml:space="preserve"> </w:t>
      </w:r>
      <w:r w:rsidR="006F75CE" w:rsidRPr="002B3C9C">
        <w:rPr>
          <w:rFonts w:ascii="Calibri" w:hAnsi="Calibri"/>
          <w:sz w:val="22"/>
          <w:szCs w:val="22"/>
        </w:rPr>
        <w:t xml:space="preserve">Food </w:t>
      </w:r>
      <w:r w:rsidR="007F2219" w:rsidRPr="002B3C9C">
        <w:rPr>
          <w:rFonts w:ascii="Calibri" w:hAnsi="Calibri"/>
          <w:sz w:val="22"/>
          <w:szCs w:val="22"/>
        </w:rPr>
        <w:t>s</w:t>
      </w:r>
      <w:r w:rsidR="006F75CE" w:rsidRPr="002B3C9C">
        <w:rPr>
          <w:rFonts w:ascii="Calibri" w:hAnsi="Calibri"/>
          <w:sz w:val="22"/>
          <w:szCs w:val="22"/>
        </w:rPr>
        <w:t xml:space="preserve">tamp </w:t>
      </w:r>
      <w:r w:rsidR="007F2219" w:rsidRPr="002B3C9C">
        <w:rPr>
          <w:rFonts w:ascii="Calibri" w:hAnsi="Calibri"/>
          <w:sz w:val="22"/>
          <w:szCs w:val="22"/>
        </w:rPr>
        <w:t>nutrition e</w:t>
      </w:r>
      <w:r w:rsidR="006F75CE" w:rsidRPr="002B3C9C">
        <w:rPr>
          <w:rFonts w:ascii="Calibri" w:hAnsi="Calibri"/>
          <w:sz w:val="22"/>
          <w:szCs w:val="22"/>
        </w:rPr>
        <w:t xml:space="preserve">ducation within the </w:t>
      </w:r>
      <w:r w:rsidR="007F2219" w:rsidRPr="002B3C9C">
        <w:rPr>
          <w:rFonts w:ascii="Calibri" w:hAnsi="Calibri"/>
          <w:sz w:val="22"/>
          <w:szCs w:val="22"/>
        </w:rPr>
        <w:t>c</w:t>
      </w:r>
      <w:r w:rsidR="006F75CE" w:rsidRPr="002B3C9C">
        <w:rPr>
          <w:rFonts w:ascii="Calibri" w:hAnsi="Calibri"/>
          <w:sz w:val="22"/>
          <w:szCs w:val="22"/>
        </w:rPr>
        <w:t xml:space="preserve">ooperative </w:t>
      </w:r>
      <w:r w:rsidR="007F2219" w:rsidRPr="002B3C9C">
        <w:rPr>
          <w:rFonts w:ascii="Calibri" w:hAnsi="Calibri"/>
          <w:sz w:val="22"/>
          <w:szCs w:val="22"/>
        </w:rPr>
        <w:t>e</w:t>
      </w:r>
      <w:r w:rsidR="006F75CE" w:rsidRPr="002B3C9C">
        <w:rPr>
          <w:rFonts w:ascii="Calibri" w:hAnsi="Calibri"/>
          <w:sz w:val="22"/>
          <w:szCs w:val="22"/>
        </w:rPr>
        <w:t xml:space="preserve">xtension/ </w:t>
      </w:r>
      <w:r w:rsidR="007F2219" w:rsidRPr="002B3C9C">
        <w:rPr>
          <w:rFonts w:ascii="Calibri" w:hAnsi="Calibri"/>
          <w:sz w:val="22"/>
          <w:szCs w:val="22"/>
        </w:rPr>
        <w:t>l</w:t>
      </w:r>
      <w:r w:rsidR="006F75CE" w:rsidRPr="002B3C9C">
        <w:rPr>
          <w:rFonts w:ascii="Calibri" w:hAnsi="Calibri"/>
          <w:sz w:val="22"/>
          <w:szCs w:val="22"/>
        </w:rPr>
        <w:t>and-</w:t>
      </w:r>
      <w:r w:rsidR="007F2219" w:rsidRPr="002B3C9C">
        <w:rPr>
          <w:rFonts w:ascii="Calibri" w:hAnsi="Calibri"/>
          <w:sz w:val="22"/>
          <w:szCs w:val="22"/>
        </w:rPr>
        <w:t>g</w:t>
      </w:r>
      <w:r w:rsidR="006F75CE" w:rsidRPr="002B3C9C">
        <w:rPr>
          <w:rFonts w:ascii="Calibri" w:hAnsi="Calibri"/>
          <w:sz w:val="22"/>
          <w:szCs w:val="22"/>
        </w:rPr>
        <w:t xml:space="preserve">rant </w:t>
      </w:r>
      <w:r w:rsidR="007F2219" w:rsidRPr="002B3C9C">
        <w:rPr>
          <w:rFonts w:ascii="Calibri" w:hAnsi="Calibri"/>
          <w:sz w:val="22"/>
          <w:szCs w:val="22"/>
        </w:rPr>
        <w:t>u</w:t>
      </w:r>
      <w:r w:rsidR="006F75CE" w:rsidRPr="002B3C9C">
        <w:rPr>
          <w:rFonts w:ascii="Calibri" w:hAnsi="Calibri"/>
          <w:sz w:val="22"/>
          <w:szCs w:val="22"/>
        </w:rPr>
        <w:t xml:space="preserve">niversity </w:t>
      </w:r>
      <w:r w:rsidR="007F2219" w:rsidRPr="002B3C9C">
        <w:rPr>
          <w:rFonts w:ascii="Calibri" w:hAnsi="Calibri"/>
          <w:sz w:val="22"/>
          <w:szCs w:val="22"/>
        </w:rPr>
        <w:t>s</w:t>
      </w:r>
      <w:r w:rsidR="006F75CE" w:rsidRPr="002B3C9C">
        <w:rPr>
          <w:rFonts w:ascii="Calibri" w:hAnsi="Calibri"/>
          <w:sz w:val="22"/>
          <w:szCs w:val="22"/>
        </w:rPr>
        <w:t xml:space="preserve">ystem </w:t>
      </w:r>
      <w:r w:rsidR="007F2219" w:rsidRPr="002B3C9C">
        <w:rPr>
          <w:rFonts w:ascii="Calibri" w:hAnsi="Calibri"/>
          <w:sz w:val="22"/>
          <w:szCs w:val="22"/>
        </w:rPr>
        <w:t>n</w:t>
      </w:r>
      <w:r w:rsidR="006F75CE" w:rsidRPr="002B3C9C">
        <w:rPr>
          <w:rFonts w:ascii="Calibri" w:hAnsi="Calibri"/>
          <w:sz w:val="22"/>
          <w:szCs w:val="22"/>
        </w:rPr>
        <w:t xml:space="preserve">ational </w:t>
      </w:r>
      <w:r w:rsidR="007F2219" w:rsidRPr="002B3C9C">
        <w:rPr>
          <w:rFonts w:ascii="Calibri" w:hAnsi="Calibri"/>
          <w:sz w:val="22"/>
          <w:szCs w:val="22"/>
        </w:rPr>
        <w:t>r</w:t>
      </w:r>
      <w:r w:rsidR="006F75CE" w:rsidRPr="002B3C9C">
        <w:rPr>
          <w:rFonts w:ascii="Calibri" w:hAnsi="Calibri"/>
          <w:sz w:val="22"/>
          <w:szCs w:val="22"/>
        </w:rPr>
        <w:t>eport – FY 2002. Prepared for United States Department of Agriculture Cooperative State Research, Education, and Extension Service Families, 4-H, and Nutrition Unit. Washington, D.C.</w:t>
      </w:r>
    </w:p>
    <w:p w:rsidR="00C91626" w:rsidRPr="002B3C9C" w:rsidRDefault="00C91626" w:rsidP="002B3C9C">
      <w:pPr>
        <w:pStyle w:val="NormalWeb"/>
        <w:numPr>
          <w:ilvl w:val="0"/>
          <w:numId w:val="69"/>
        </w:numPr>
        <w:rPr>
          <w:rFonts w:ascii="Calibri" w:hAnsi="Calibri"/>
          <w:sz w:val="22"/>
          <w:szCs w:val="22"/>
        </w:rPr>
      </w:pPr>
      <w:r w:rsidRPr="002B3C9C">
        <w:rPr>
          <w:rFonts w:ascii="Calibri" w:hAnsi="Calibri"/>
          <w:sz w:val="22"/>
          <w:szCs w:val="22"/>
        </w:rPr>
        <w:t>Meyer, P. J. (2003). What would you do if you knew you couldn’t fail? Creating S.M.A.R.T. Goals. Attitude is everything: If you want to succeed above and beyond. Meyer Resource Group, Incorporated.</w:t>
      </w:r>
    </w:p>
    <w:p w:rsidR="003034B0" w:rsidRPr="002B3C9C" w:rsidRDefault="003034B0" w:rsidP="002B3C9C">
      <w:pPr>
        <w:pStyle w:val="NormalWeb"/>
        <w:numPr>
          <w:ilvl w:val="0"/>
          <w:numId w:val="69"/>
        </w:numPr>
        <w:rPr>
          <w:rFonts w:ascii="Calibri" w:hAnsi="Calibri"/>
          <w:sz w:val="22"/>
          <w:szCs w:val="22"/>
        </w:rPr>
      </w:pPr>
      <w:r w:rsidRPr="002B3C9C">
        <w:rPr>
          <w:rFonts w:ascii="Calibri" w:hAnsi="Calibri"/>
          <w:sz w:val="22"/>
          <w:szCs w:val="22"/>
        </w:rPr>
        <w:t xml:space="preserve">Nutbeam D. (1998). Evaluating health promotion--progress, problems and solutions. </w:t>
      </w:r>
      <w:r w:rsidRPr="002B3C9C">
        <w:rPr>
          <w:rFonts w:ascii="Calibri" w:hAnsi="Calibri"/>
          <w:i/>
          <w:sz w:val="22"/>
          <w:szCs w:val="22"/>
        </w:rPr>
        <w:t xml:space="preserve">Health Promotion International, </w:t>
      </w:r>
      <w:r w:rsidRPr="002B3C9C">
        <w:rPr>
          <w:rFonts w:ascii="Calibri" w:hAnsi="Calibri"/>
          <w:sz w:val="22"/>
          <w:szCs w:val="22"/>
        </w:rPr>
        <w:t>13(1)</w:t>
      </w:r>
      <w:r w:rsidR="00935D15">
        <w:rPr>
          <w:rFonts w:ascii="Calibri" w:hAnsi="Calibri"/>
          <w:sz w:val="22"/>
          <w:szCs w:val="22"/>
        </w:rPr>
        <w:t>.</w:t>
      </w:r>
    </w:p>
    <w:p w:rsidR="003034B0" w:rsidRPr="002B3C9C" w:rsidRDefault="003034B0" w:rsidP="002B3C9C">
      <w:pPr>
        <w:pStyle w:val="NormalWeb"/>
        <w:numPr>
          <w:ilvl w:val="0"/>
          <w:numId w:val="69"/>
        </w:numPr>
        <w:rPr>
          <w:rFonts w:ascii="Calibri" w:hAnsi="Calibri"/>
          <w:sz w:val="22"/>
          <w:szCs w:val="22"/>
        </w:rPr>
      </w:pPr>
      <w:r w:rsidRPr="002B3C9C">
        <w:rPr>
          <w:rFonts w:ascii="Calibri" w:hAnsi="Calibri"/>
          <w:sz w:val="22"/>
          <w:szCs w:val="22"/>
        </w:rPr>
        <w:t>O'Conno</w:t>
      </w:r>
      <w:r w:rsidR="00BA43F0">
        <w:rPr>
          <w:rFonts w:ascii="Calibri" w:hAnsi="Calibri"/>
          <w:sz w:val="22"/>
          <w:szCs w:val="22"/>
        </w:rPr>
        <w:t>r-Fleming, M. L., Parker, E. A.</w:t>
      </w:r>
      <w:r w:rsidRPr="002B3C9C">
        <w:rPr>
          <w:rFonts w:ascii="Calibri" w:hAnsi="Calibri"/>
          <w:sz w:val="22"/>
          <w:szCs w:val="22"/>
        </w:rPr>
        <w:t xml:space="preserve">, Higgins, H. C., &amp; Gould, T. (2006) A framework for evaluating health promotion programs . </w:t>
      </w:r>
      <w:r w:rsidRPr="002B3C9C">
        <w:rPr>
          <w:rFonts w:ascii="Calibri" w:hAnsi="Calibri"/>
          <w:i/>
          <w:sz w:val="22"/>
          <w:szCs w:val="22"/>
        </w:rPr>
        <w:t>Health Promotion Journal of Australia,</w:t>
      </w:r>
      <w:r w:rsidRPr="002B3C9C">
        <w:rPr>
          <w:rFonts w:ascii="Calibri" w:hAnsi="Calibri"/>
          <w:sz w:val="22"/>
          <w:szCs w:val="22"/>
        </w:rPr>
        <w:t xml:space="preserve"> 17(1)</w:t>
      </w:r>
      <w:r w:rsidR="00935D15">
        <w:rPr>
          <w:rFonts w:ascii="Calibri" w:hAnsi="Calibri"/>
          <w:sz w:val="22"/>
          <w:szCs w:val="22"/>
        </w:rPr>
        <w:t>.</w:t>
      </w:r>
    </w:p>
    <w:p w:rsidR="00D72E7B" w:rsidRPr="002B3C9C" w:rsidRDefault="00D72E7B" w:rsidP="002B3C9C">
      <w:pPr>
        <w:pStyle w:val="NormalWeb"/>
        <w:numPr>
          <w:ilvl w:val="0"/>
          <w:numId w:val="69"/>
        </w:numPr>
        <w:rPr>
          <w:rFonts w:ascii="Calibri" w:hAnsi="Calibri"/>
          <w:sz w:val="22"/>
          <w:szCs w:val="22"/>
        </w:rPr>
      </w:pPr>
      <w:r w:rsidRPr="002B3C9C">
        <w:rPr>
          <w:rFonts w:ascii="Calibri" w:hAnsi="Calibri"/>
          <w:sz w:val="22"/>
          <w:szCs w:val="22"/>
        </w:rPr>
        <w:t>Rockwell, K., &amp; Bennett, C. (2004). Targeting outcomes of programs: a hierarchy for targeting outcomes and evaluating their achievement. Faculty Publications: Agricultural Leadership, Education &amp; Communication Department. Paper 48.</w:t>
      </w:r>
    </w:p>
    <w:p w:rsidR="00704F5F" w:rsidRPr="002B3C9C" w:rsidRDefault="00DB7820" w:rsidP="002B3C9C">
      <w:pPr>
        <w:pStyle w:val="NormalWeb"/>
        <w:numPr>
          <w:ilvl w:val="0"/>
          <w:numId w:val="69"/>
        </w:numPr>
        <w:rPr>
          <w:rFonts w:ascii="Calibri" w:hAnsi="Calibri"/>
          <w:sz w:val="22"/>
          <w:szCs w:val="22"/>
        </w:rPr>
      </w:pPr>
      <w:r w:rsidRPr="002B3C9C">
        <w:rPr>
          <w:rFonts w:ascii="Calibri" w:hAnsi="Calibri"/>
          <w:sz w:val="22"/>
          <w:szCs w:val="22"/>
        </w:rPr>
        <w:t>United States Department of Agriculture (USDA) and National Institute of Food and Agriculture (NIFA). (n.d). Community nutrition education (CNE) – logic model detail.</w:t>
      </w:r>
    </w:p>
    <w:p w:rsidR="00BA43F0" w:rsidRDefault="00D03B87" w:rsidP="00BA43F0">
      <w:pPr>
        <w:numPr>
          <w:ilvl w:val="0"/>
          <w:numId w:val="69"/>
        </w:numPr>
        <w:spacing w:line="240" w:lineRule="auto"/>
        <w:contextualSpacing/>
        <w:rPr>
          <w:rFonts w:cs="Calibri"/>
          <w:bCs/>
          <w:color w:val="000000"/>
        </w:rPr>
      </w:pPr>
      <w:r w:rsidRPr="002B3C9C">
        <w:rPr>
          <w:rFonts w:cs="Calibri"/>
          <w:bCs/>
          <w:color w:val="000000"/>
        </w:rPr>
        <w:t>United States Department of Agriculture (USDA) and National Institute of Food and Agriculture (NIFA). (n.d). Community nutrition education (CNE) – logic model overview.</w:t>
      </w:r>
    </w:p>
    <w:p w:rsidR="002170E8" w:rsidRPr="00BA43F0" w:rsidRDefault="002170E8" w:rsidP="00BA43F0">
      <w:pPr>
        <w:numPr>
          <w:ilvl w:val="0"/>
          <w:numId w:val="69"/>
        </w:numPr>
        <w:spacing w:line="240" w:lineRule="auto"/>
        <w:contextualSpacing/>
        <w:rPr>
          <w:rFonts w:cs="Calibri"/>
          <w:bCs/>
          <w:color w:val="000000"/>
        </w:rPr>
      </w:pPr>
      <w:r w:rsidRPr="00BA43F0">
        <w:t>U.S. Department of Health and Human Services Centers for Disease Control and Prevention (CDC). (2011). Office of the Director, Office of Strategy and Innovation. Introduction to program evaluation for public health programs: A self-study guide. Atlanta, GA: Centers for Disease Control and Prevention.</w:t>
      </w:r>
    </w:p>
    <w:p w:rsidR="00BA43F0" w:rsidRDefault="002B3C9C" w:rsidP="00BA43F0">
      <w:pPr>
        <w:numPr>
          <w:ilvl w:val="0"/>
          <w:numId w:val="69"/>
        </w:numPr>
        <w:spacing w:line="240" w:lineRule="auto"/>
        <w:contextualSpacing/>
      </w:pPr>
      <w:r w:rsidRPr="002B3C9C">
        <w:t>White Paper on Consumer Research and Food Safety Education. (</w:t>
      </w:r>
      <w:r w:rsidR="00BA43F0">
        <w:t>DRAFT</w:t>
      </w:r>
      <w:r w:rsidRPr="002B3C9C">
        <w:t>).</w:t>
      </w:r>
    </w:p>
    <w:p w:rsidR="000A038D" w:rsidRPr="00BA43F0" w:rsidRDefault="002B3C9C" w:rsidP="00BA43F0">
      <w:pPr>
        <w:numPr>
          <w:ilvl w:val="0"/>
          <w:numId w:val="69"/>
        </w:numPr>
        <w:spacing w:line="240" w:lineRule="auto"/>
        <w:contextualSpacing/>
      </w:pPr>
      <w:r w:rsidRPr="002B3C9C">
        <w:t>W. K. Kellogg Foundation.  (2004). Evaluation handbook. MI</w:t>
      </w:r>
      <w:r w:rsidR="00935D15">
        <w:t>.</w:t>
      </w:r>
    </w:p>
    <w:p w:rsidR="00CE0307" w:rsidRDefault="00CE0307">
      <w:pPr>
        <w:rPr>
          <w:rFonts w:cs="Calibri"/>
          <w:bCs/>
          <w:color w:val="000000"/>
        </w:rPr>
      </w:pPr>
    </w:p>
    <w:p w:rsidR="00CE0307" w:rsidRDefault="00CE0307">
      <w:pPr>
        <w:rPr>
          <w:rFonts w:cs="Calibri"/>
          <w:bCs/>
          <w:color w:val="000000"/>
        </w:rPr>
      </w:pPr>
    </w:p>
    <w:p w:rsidR="00CE0307" w:rsidRDefault="00CE0307">
      <w:pPr>
        <w:rPr>
          <w:rFonts w:cs="Calibri"/>
          <w:bCs/>
          <w:color w:val="000000"/>
        </w:rPr>
      </w:pPr>
    </w:p>
    <w:p w:rsidR="00CE0307" w:rsidRDefault="00CE0307">
      <w:pPr>
        <w:rPr>
          <w:rFonts w:cs="Calibri"/>
          <w:bCs/>
          <w:color w:val="000000"/>
        </w:rPr>
      </w:pPr>
    </w:p>
    <w:p w:rsidR="00CE0307" w:rsidRDefault="00CE0307">
      <w:pPr>
        <w:rPr>
          <w:rFonts w:cs="Calibri"/>
          <w:bCs/>
          <w:color w:val="000000"/>
        </w:rPr>
      </w:pPr>
    </w:p>
    <w:p w:rsidR="00CE0307" w:rsidRDefault="00CE0307">
      <w:pPr>
        <w:rPr>
          <w:rFonts w:cs="Calibri"/>
          <w:bCs/>
          <w:color w:val="000000"/>
        </w:rPr>
      </w:pPr>
    </w:p>
    <w:p w:rsidR="00CE0307" w:rsidRDefault="00CE0307">
      <w:pPr>
        <w:rPr>
          <w:rFonts w:cs="Calibri"/>
          <w:bCs/>
          <w:color w:val="000000"/>
        </w:rPr>
      </w:pPr>
    </w:p>
    <w:p w:rsidR="009F6AC4" w:rsidRPr="00CE0307" w:rsidRDefault="00CE0307" w:rsidP="00CE0307">
      <w:pPr>
        <w:pStyle w:val="Title"/>
        <w:rPr>
          <w:rFonts w:ascii="Calibri" w:eastAsia="Calibri" w:hAnsi="Calibri" w:cs="Calibri"/>
          <w:b w:val="0"/>
          <w:color w:val="000000"/>
          <w:kern w:val="0"/>
          <w:sz w:val="22"/>
          <w:szCs w:val="22"/>
        </w:rPr>
      </w:pPr>
      <w:r>
        <w:rPr>
          <w:rFonts w:ascii="Calibri" w:eastAsia="Calibri" w:hAnsi="Calibri" w:cs="Calibri"/>
          <w:b w:val="0"/>
          <w:color w:val="000000"/>
          <w:kern w:val="0"/>
          <w:sz w:val="22"/>
          <w:szCs w:val="22"/>
        </w:rPr>
        <w:br w:type="page"/>
      </w:r>
      <w:bookmarkStart w:id="49" w:name="_Toc453761887"/>
      <w:r w:rsidR="009F6AC4" w:rsidRPr="00B559CA">
        <w:lastRenderedPageBreak/>
        <w:t>Chapter 4: Selecting</w:t>
      </w:r>
      <w:r w:rsidR="00B30147">
        <w:t xml:space="preserve"> </w:t>
      </w:r>
      <w:r w:rsidR="00A15C68">
        <w:t xml:space="preserve">                                                                                                   </w:t>
      </w:r>
      <w:r w:rsidR="009F6AC4" w:rsidRPr="00B559CA">
        <w:t>an Evaluation Design</w:t>
      </w:r>
      <w:bookmarkEnd w:id="49"/>
      <w:r w:rsidR="009F6AC4" w:rsidRPr="00B559CA">
        <w:t xml:space="preserve"> </w:t>
      </w:r>
    </w:p>
    <w:p w:rsidR="006C206F" w:rsidRPr="00B559CA" w:rsidRDefault="006C206F" w:rsidP="009E7971">
      <w:pPr>
        <w:spacing w:line="240" w:lineRule="auto"/>
        <w:contextualSpacing/>
      </w:pPr>
    </w:p>
    <w:p w:rsidR="004B6AC5" w:rsidRPr="00B559CA" w:rsidRDefault="004B6AC5" w:rsidP="00CE0307">
      <w:pPr>
        <w:pStyle w:val="Heading1"/>
      </w:pPr>
      <w:bookmarkStart w:id="50" w:name="_Toc453761888"/>
      <w:r w:rsidRPr="00B559CA">
        <w:t>Observational and experimental designs</w:t>
      </w:r>
      <w:bookmarkEnd w:id="50"/>
    </w:p>
    <w:p w:rsidR="000B7CEF" w:rsidRDefault="00CE675E" w:rsidP="009E7971">
      <w:pPr>
        <w:spacing w:line="240" w:lineRule="auto"/>
        <w:contextualSpacing/>
      </w:pPr>
      <w:r>
        <w:t>An evaluation design is the structure o</w:t>
      </w:r>
      <w:r w:rsidR="00AC4147">
        <w:t>r</w:t>
      </w:r>
      <w:r>
        <w:t xml:space="preserve"> framework you decide to use to conduct your evaluation. T</w:t>
      </w:r>
      <w:r w:rsidR="006822B4" w:rsidRPr="00B559CA">
        <w:t>here</w:t>
      </w:r>
      <w:r w:rsidR="006822B4">
        <w:t xml:space="preserve"> are two main types</w:t>
      </w:r>
      <w:r>
        <w:t xml:space="preserve"> of evaluation designs</w:t>
      </w:r>
      <w:r w:rsidR="006822B4">
        <w:t>: observational and experimental.</w:t>
      </w:r>
    </w:p>
    <w:p w:rsidR="000B7CEF" w:rsidRDefault="000B7CEF" w:rsidP="009E7971">
      <w:pPr>
        <w:spacing w:line="240" w:lineRule="auto"/>
        <w:contextualSpacing/>
      </w:pPr>
    </w:p>
    <w:p w:rsidR="000B7CEF" w:rsidRDefault="000B7CEF" w:rsidP="009E7971">
      <w:pPr>
        <w:spacing w:line="240" w:lineRule="auto"/>
        <w:contextualSpacing/>
      </w:pPr>
      <w:r>
        <w:t xml:space="preserve">An </w:t>
      </w:r>
      <w:r w:rsidRPr="000B7CEF">
        <w:rPr>
          <w:b/>
        </w:rPr>
        <w:t>observational study</w:t>
      </w:r>
      <w:r>
        <w:t xml:space="preserve"> is </w:t>
      </w:r>
      <w:r w:rsidR="00F5309E">
        <w:t xml:space="preserve">a non-experimental design in which </w:t>
      </w:r>
      <w:r>
        <w:t>participants are not pre-assigned whether they will pa</w:t>
      </w:r>
      <w:r w:rsidR="006822B4">
        <w:t xml:space="preserve">rticipate in the program </w:t>
      </w:r>
      <w:r>
        <w:t>(control group) or not (comparison group).</w:t>
      </w:r>
    </w:p>
    <w:p w:rsidR="000B7CEF" w:rsidRDefault="000B7CEF" w:rsidP="009E7971">
      <w:pPr>
        <w:spacing w:line="240" w:lineRule="auto"/>
        <w:contextualSpacing/>
      </w:pPr>
    </w:p>
    <w:p w:rsidR="000B7CEF" w:rsidRPr="000B7CEF" w:rsidRDefault="000B7CEF" w:rsidP="009E7971">
      <w:pPr>
        <w:spacing w:line="240" w:lineRule="auto"/>
        <w:contextualSpacing/>
      </w:pPr>
      <w:r>
        <w:t xml:space="preserve">An </w:t>
      </w:r>
      <w:r w:rsidRPr="000B7CEF">
        <w:rPr>
          <w:b/>
        </w:rPr>
        <w:t>experimental study</w:t>
      </w:r>
      <w:r>
        <w:t xml:space="preserve"> involves</w:t>
      </w:r>
      <w:r w:rsidR="006822B4">
        <w:t xml:space="preserve"> an</w:t>
      </w:r>
      <w:r>
        <w:t xml:space="preserve"> intentional assignment of </w:t>
      </w:r>
      <w:r w:rsidR="00F5309E">
        <w:t xml:space="preserve">who will be in </w:t>
      </w:r>
      <w:r w:rsidR="001D007D">
        <w:t xml:space="preserve">control group </w:t>
      </w:r>
      <w:r w:rsidR="00F5309E">
        <w:t>and who will be in the comparison group</w:t>
      </w:r>
      <w:r>
        <w:t xml:space="preserve">. This </w:t>
      </w:r>
      <w:r w:rsidR="001D007D">
        <w:t>allows the</w:t>
      </w:r>
      <w:r>
        <w:t xml:space="preserve"> evaluator to alter</w:t>
      </w:r>
      <w:r w:rsidR="001D007D">
        <w:t xml:space="preserve"> the independent variable (</w:t>
      </w:r>
      <w:r w:rsidR="00AA4579">
        <w:t xml:space="preserve">the </w:t>
      </w:r>
      <w:r w:rsidR="001D007D">
        <w:t>program</w:t>
      </w:r>
      <w:r w:rsidR="00AA4579">
        <w:t xml:space="preserve"> or activity</w:t>
      </w:r>
      <w:r w:rsidR="001D007D">
        <w:t xml:space="preserve">) </w:t>
      </w:r>
      <w:r>
        <w:t xml:space="preserve">and be able to control external </w:t>
      </w:r>
      <w:r w:rsidR="006822B4">
        <w:t>factors that influence</w:t>
      </w:r>
      <w:r>
        <w:t xml:space="preserve"> the outcome variable. </w:t>
      </w:r>
      <w:r w:rsidR="001D007D">
        <w:t xml:space="preserve">Experimental </w:t>
      </w:r>
      <w:r w:rsidR="006822B4">
        <w:t>designs</w:t>
      </w:r>
      <w:r>
        <w:t xml:space="preserve"> are not always easy to implement in real life, but </w:t>
      </w:r>
      <w:r w:rsidR="006822B4">
        <w:t>are</w:t>
      </w:r>
      <w:r w:rsidR="001D007D">
        <w:t xml:space="preserve"> the best option</w:t>
      </w:r>
      <w:r>
        <w:t xml:space="preserve"> for reducing internal </w:t>
      </w:r>
      <w:r w:rsidR="006822B4">
        <w:t>threats to validity.</w:t>
      </w:r>
    </w:p>
    <w:p w:rsidR="000B7CEF" w:rsidRDefault="000B7CEF" w:rsidP="009E7971">
      <w:pPr>
        <w:spacing w:line="240" w:lineRule="auto"/>
        <w:contextualSpacing/>
        <w:rPr>
          <w:b/>
          <w:u w:val="single"/>
        </w:rPr>
      </w:pPr>
    </w:p>
    <w:p w:rsidR="001D007D" w:rsidRDefault="00B8551F" w:rsidP="00CE0307">
      <w:pPr>
        <w:pStyle w:val="Heading2"/>
      </w:pPr>
      <w:bookmarkStart w:id="51" w:name="_Toc453761889"/>
      <w:r>
        <w:t>When to collect data</w:t>
      </w:r>
      <w:bookmarkEnd w:id="51"/>
    </w:p>
    <w:p w:rsidR="00153A2D" w:rsidRDefault="006822B4" w:rsidP="009E7971">
      <w:pPr>
        <w:spacing w:line="240" w:lineRule="auto"/>
        <w:contextualSpacing/>
      </w:pPr>
      <w:r>
        <w:t>Deciding</w:t>
      </w:r>
      <w:r w:rsidR="00365354">
        <w:t xml:space="preserve"> when </w:t>
      </w:r>
      <w:r>
        <w:t>to</w:t>
      </w:r>
      <w:r w:rsidR="00365354">
        <w:t xml:space="preserve"> collect </w:t>
      </w:r>
      <w:r w:rsidR="00CE675E">
        <w:t xml:space="preserve">evaluation </w:t>
      </w:r>
      <w:r w:rsidR="00365354">
        <w:t xml:space="preserve">data is an important part of selecting </w:t>
      </w:r>
      <w:r w:rsidR="00CF79C5">
        <w:t>an</w:t>
      </w:r>
      <w:r w:rsidR="00365354">
        <w:t xml:space="preserve"> evaluation design. </w:t>
      </w:r>
      <w:r w:rsidR="00CF79C5">
        <w:t>To collect data you could:</w:t>
      </w:r>
    </w:p>
    <w:p w:rsidR="00365354" w:rsidRDefault="00CF79C5" w:rsidP="00CF79C5">
      <w:pPr>
        <w:numPr>
          <w:ilvl w:val="0"/>
          <w:numId w:val="19"/>
        </w:numPr>
        <w:spacing w:line="240" w:lineRule="auto"/>
        <w:contextualSpacing/>
      </w:pPr>
      <w:r w:rsidRPr="00CF79C5">
        <w:t xml:space="preserve">Collect data only </w:t>
      </w:r>
      <w:r w:rsidRPr="00CF79C5">
        <w:rPr>
          <w:b/>
        </w:rPr>
        <w:t>one-time</w:t>
      </w:r>
      <w:r w:rsidR="00AA4579" w:rsidRPr="00AA4579">
        <w:t>,</w:t>
      </w:r>
      <w:r w:rsidRPr="00AA4579">
        <w:t xml:space="preserve"> usually</w:t>
      </w:r>
      <w:r w:rsidRPr="00CF79C5">
        <w:t xml:space="preserve"> in a post-test.</w:t>
      </w:r>
      <w:r>
        <w:t xml:space="preserve"> </w:t>
      </w:r>
      <w:r w:rsidR="00365354">
        <w:t xml:space="preserve">A </w:t>
      </w:r>
      <w:r w:rsidR="00365354" w:rsidRPr="00CF79C5">
        <w:rPr>
          <w:b/>
        </w:rPr>
        <w:t>post-test</w:t>
      </w:r>
      <w:r w:rsidR="00365354">
        <w:t xml:space="preserve"> </w:t>
      </w:r>
      <w:r>
        <w:t xml:space="preserve">is </w:t>
      </w:r>
      <w:r w:rsidR="00365354">
        <w:t>whe</w:t>
      </w:r>
      <w:r>
        <w:t>n</w:t>
      </w:r>
      <w:r w:rsidR="00365354">
        <w:t xml:space="preserve"> you collect data after the program or intervention.</w:t>
      </w:r>
    </w:p>
    <w:p w:rsidR="00365354" w:rsidRDefault="00CF79C5" w:rsidP="00CF79C5">
      <w:pPr>
        <w:numPr>
          <w:ilvl w:val="0"/>
          <w:numId w:val="19"/>
        </w:numPr>
        <w:spacing w:line="240" w:lineRule="auto"/>
        <w:contextualSpacing/>
      </w:pPr>
      <w:r>
        <w:t>Conduct a</w:t>
      </w:r>
      <w:r w:rsidR="006822B4">
        <w:rPr>
          <w:b/>
        </w:rPr>
        <w:t xml:space="preserve"> p</w:t>
      </w:r>
      <w:r w:rsidR="00365354" w:rsidRPr="00365354">
        <w:rPr>
          <w:b/>
        </w:rPr>
        <w:t>re-post</w:t>
      </w:r>
      <w:r w:rsidR="00365354">
        <w:t xml:space="preserve"> </w:t>
      </w:r>
      <w:r w:rsidR="006822B4">
        <w:t xml:space="preserve">test </w:t>
      </w:r>
      <w:r w:rsidR="00365354">
        <w:t>where</w:t>
      </w:r>
      <w:r w:rsidR="00365354" w:rsidRPr="00365354">
        <w:t xml:space="preserve"> </w:t>
      </w:r>
      <w:r w:rsidR="00365354">
        <w:t xml:space="preserve">you </w:t>
      </w:r>
      <w:r w:rsidR="00365354" w:rsidRPr="00365354">
        <w:t>collect data</w:t>
      </w:r>
      <w:r w:rsidR="00365354">
        <w:t xml:space="preserve"> </w:t>
      </w:r>
      <w:r w:rsidR="00365354" w:rsidRPr="00365354">
        <w:t xml:space="preserve">before </w:t>
      </w:r>
      <w:r w:rsidR="00365354">
        <w:t xml:space="preserve">and after </w:t>
      </w:r>
      <w:r w:rsidR="00365354" w:rsidRPr="00365354">
        <w:t>the pro</w:t>
      </w:r>
      <w:r w:rsidR="00365354">
        <w:t>gram takes place</w:t>
      </w:r>
      <w:r w:rsidR="00057F59">
        <w:t>.</w:t>
      </w:r>
    </w:p>
    <w:p w:rsidR="00365354" w:rsidRPr="00153A2D" w:rsidRDefault="00365354" w:rsidP="00CF79C5">
      <w:pPr>
        <w:numPr>
          <w:ilvl w:val="0"/>
          <w:numId w:val="18"/>
        </w:numPr>
        <w:spacing w:line="240" w:lineRule="auto"/>
        <w:contextualSpacing/>
        <w:rPr>
          <w:b/>
        </w:rPr>
      </w:pPr>
      <w:r>
        <w:t xml:space="preserve">Collect data </w:t>
      </w:r>
      <w:r>
        <w:rPr>
          <w:b/>
        </w:rPr>
        <w:t>m</w:t>
      </w:r>
      <w:r w:rsidRPr="00365354">
        <w:rPr>
          <w:b/>
        </w:rPr>
        <w:t xml:space="preserve">ultiple times </w:t>
      </w:r>
      <w:r w:rsidR="00153A2D">
        <w:t>throughout the evaluation process.</w:t>
      </w:r>
    </w:p>
    <w:p w:rsidR="00B8551F" w:rsidRPr="00B90388" w:rsidRDefault="00CF79C5" w:rsidP="007273DA">
      <w:pPr>
        <w:numPr>
          <w:ilvl w:val="0"/>
          <w:numId w:val="18"/>
        </w:numPr>
        <w:spacing w:line="240" w:lineRule="auto"/>
        <w:contextualSpacing/>
        <w:rPr>
          <w:i/>
        </w:rPr>
      </w:pPr>
      <w:r>
        <w:t>Conduct a</w:t>
      </w:r>
      <w:r w:rsidR="00153A2D">
        <w:t xml:space="preserve"> </w:t>
      </w:r>
      <w:r w:rsidR="00153A2D">
        <w:rPr>
          <w:b/>
        </w:rPr>
        <w:t xml:space="preserve">retrospective pre-test </w:t>
      </w:r>
      <w:r w:rsidR="00057F59">
        <w:t xml:space="preserve">that is </w:t>
      </w:r>
      <w:r w:rsidR="00AA4579">
        <w:t>administered</w:t>
      </w:r>
      <w:r w:rsidR="00153A2D">
        <w:t xml:space="preserve"> at the same time as the post test. </w:t>
      </w:r>
    </w:p>
    <w:p w:rsidR="003E46E6" w:rsidRDefault="003E46E6" w:rsidP="003E46E6">
      <w:pPr>
        <w:spacing w:line="240" w:lineRule="auto"/>
        <w:contextualSpacing/>
      </w:pPr>
    </w:p>
    <w:p w:rsidR="00B8551F" w:rsidRDefault="003E46E6" w:rsidP="001534CB">
      <w:pPr>
        <w:spacing w:line="240" w:lineRule="auto"/>
        <w:contextualSpacing/>
        <w:rPr>
          <w:u w:val="single"/>
        </w:rPr>
      </w:pPr>
      <w:r w:rsidRPr="00057F59">
        <w:rPr>
          <w:u w:val="single"/>
        </w:rPr>
        <w:t>More information about the benefits and limitations of each of these options will be listed in the table on the following page.</w:t>
      </w:r>
    </w:p>
    <w:p w:rsidR="001534CB" w:rsidRPr="001534CB" w:rsidRDefault="001534CB" w:rsidP="001534CB">
      <w:pPr>
        <w:spacing w:line="240" w:lineRule="auto"/>
        <w:contextualSpacing/>
        <w:rPr>
          <w:i/>
          <w:u w:val="single"/>
        </w:rPr>
      </w:pPr>
    </w:p>
    <w:p w:rsidR="00057F59" w:rsidRDefault="00EB102D" w:rsidP="00CE0307">
      <w:pPr>
        <w:pStyle w:val="Heading2"/>
      </w:pPr>
      <w:bookmarkStart w:id="52" w:name="_Toc453761890"/>
      <w:r>
        <w:t>Internal validity</w:t>
      </w:r>
      <w:bookmarkEnd w:id="52"/>
    </w:p>
    <w:p w:rsidR="00057F59" w:rsidRPr="0002469A" w:rsidRDefault="00057F59" w:rsidP="009E7971">
      <w:pPr>
        <w:spacing w:line="240" w:lineRule="auto"/>
        <w:contextualSpacing/>
      </w:pPr>
      <w:r>
        <w:t xml:space="preserve">When deciding </w:t>
      </w:r>
      <w:r w:rsidR="00CF79C5" w:rsidRPr="00CF79C5">
        <w:t xml:space="preserve">how to design your evaluation </w:t>
      </w:r>
      <w:r w:rsidR="00CF79C5">
        <w:t xml:space="preserve">and </w:t>
      </w:r>
      <w:r>
        <w:t xml:space="preserve">when to collect data </w:t>
      </w:r>
      <w:r w:rsidR="00CE675E">
        <w:t>it is important to think</w:t>
      </w:r>
      <w:r>
        <w:t xml:space="preserve"> </w:t>
      </w:r>
      <w:r w:rsidRPr="0002469A">
        <w:t xml:space="preserve">about minimizing threats to internal validity that could bias your data and evaluation findings. </w:t>
      </w:r>
      <w:r w:rsidR="00E53EAC" w:rsidRPr="0002469A">
        <w:rPr>
          <w:b/>
        </w:rPr>
        <w:t>Internal validity</w:t>
      </w:r>
      <w:r w:rsidR="00E53EAC" w:rsidRPr="0002469A">
        <w:t xml:space="preserve"> refers to the extent to which you can ensure or demonstrate that external factors other than </w:t>
      </w:r>
      <w:r w:rsidR="00CE675E">
        <w:t>the</w:t>
      </w:r>
      <w:r w:rsidR="00E53EAC" w:rsidRPr="0002469A">
        <w:t xml:space="preserve"> independent variable, or your program, did not influence the outcome variables. This </w:t>
      </w:r>
      <w:r w:rsidR="00CE675E">
        <w:t>can influence</w:t>
      </w:r>
      <w:r w:rsidR="00E53EAC" w:rsidRPr="0002469A">
        <w:t xml:space="preserve"> how true or accurate your findings and conclusions are so it is important to </w:t>
      </w:r>
      <w:r w:rsidR="00CE675E">
        <w:t>protect against</w:t>
      </w:r>
      <w:r w:rsidR="00E53EAC" w:rsidRPr="0002469A">
        <w:t xml:space="preserve"> internal validity</w:t>
      </w:r>
      <w:r w:rsidR="00CE675E">
        <w:t xml:space="preserve"> threats</w:t>
      </w:r>
      <w:r w:rsidR="00E53EAC" w:rsidRPr="0002469A">
        <w:t xml:space="preserve"> to ensure your ev</w:t>
      </w:r>
      <w:r w:rsidR="00CF79C5">
        <w:t>al</w:t>
      </w:r>
      <w:r w:rsidR="00E53EAC" w:rsidRPr="0002469A">
        <w:t>u</w:t>
      </w:r>
      <w:r w:rsidR="00CF79C5">
        <w:t>a</w:t>
      </w:r>
      <w:r w:rsidR="00E53EAC" w:rsidRPr="0002469A">
        <w:t>tion is sound and reliable.</w:t>
      </w:r>
    </w:p>
    <w:p w:rsidR="00057F59" w:rsidRPr="0002469A" w:rsidRDefault="00057F59" w:rsidP="009E7971">
      <w:pPr>
        <w:spacing w:line="240" w:lineRule="auto"/>
        <w:contextualSpacing/>
      </w:pPr>
    </w:p>
    <w:p w:rsidR="001D007D" w:rsidRPr="0002469A" w:rsidRDefault="00057F59" w:rsidP="009E7971">
      <w:pPr>
        <w:spacing w:line="240" w:lineRule="auto"/>
        <w:contextualSpacing/>
        <w:rPr>
          <w:i/>
        </w:rPr>
      </w:pPr>
      <w:r w:rsidRPr="0002469A">
        <w:t>Below are descriptions and examples of different types of threats to internal validity:</w:t>
      </w:r>
    </w:p>
    <w:p w:rsidR="00B677EA" w:rsidRPr="0002469A" w:rsidRDefault="00B677EA" w:rsidP="009E7971">
      <w:pPr>
        <w:spacing w:line="240" w:lineRule="auto"/>
        <w:contextualSpacing/>
        <w:rPr>
          <w:b/>
          <w:u w:val="single"/>
        </w:rPr>
      </w:pPr>
    </w:p>
    <w:p w:rsidR="00800A26" w:rsidRDefault="001D007D" w:rsidP="007273DA">
      <w:pPr>
        <w:numPr>
          <w:ilvl w:val="0"/>
          <w:numId w:val="24"/>
        </w:numPr>
        <w:spacing w:line="240" w:lineRule="auto"/>
        <w:contextualSpacing/>
      </w:pPr>
      <w:r w:rsidRPr="0002469A">
        <w:rPr>
          <w:b/>
        </w:rPr>
        <w:t xml:space="preserve">Maturation </w:t>
      </w:r>
      <w:r w:rsidRPr="0002469A">
        <w:t>occur</w:t>
      </w:r>
      <w:r w:rsidR="00F73C6C" w:rsidRPr="0002469A">
        <w:t>s</w:t>
      </w:r>
      <w:r w:rsidRPr="0002469A">
        <w:t xml:space="preserve"> when</w:t>
      </w:r>
      <w:r w:rsidR="003D5F6D" w:rsidRPr="0002469A">
        <w:t xml:space="preserve"> </w:t>
      </w:r>
      <w:r w:rsidR="00800A26" w:rsidRPr="0002469A">
        <w:t xml:space="preserve">participants </w:t>
      </w:r>
      <w:r w:rsidR="003D5F6D" w:rsidRPr="0002469A">
        <w:t xml:space="preserve">have </w:t>
      </w:r>
      <w:r w:rsidR="00800A26" w:rsidRPr="0002469A">
        <w:t>matured or developed</w:t>
      </w:r>
      <w:r w:rsidR="003D5F6D" w:rsidRPr="0002469A">
        <w:t xml:space="preserve"> </w:t>
      </w:r>
      <w:r w:rsidRPr="0002469A">
        <w:t>mentally or emotionally</w:t>
      </w:r>
      <w:r>
        <w:t xml:space="preserve"> throughout the evaluation process</w:t>
      </w:r>
      <w:r w:rsidR="00E62652">
        <w:t>,</w:t>
      </w:r>
      <w:r w:rsidR="003D5F6D">
        <w:t xml:space="preserve"> and this </w:t>
      </w:r>
      <w:r>
        <w:t>influences</w:t>
      </w:r>
      <w:r w:rsidR="003D5F6D">
        <w:t xml:space="preserve"> the outcome variable.</w:t>
      </w:r>
    </w:p>
    <w:p w:rsidR="00294B7C" w:rsidRDefault="00294B7C" w:rsidP="009E7971">
      <w:pPr>
        <w:spacing w:line="240" w:lineRule="auto"/>
        <w:contextualSpacing/>
      </w:pPr>
    </w:p>
    <w:p w:rsidR="00294B7C" w:rsidRDefault="00294B7C" w:rsidP="007273DA">
      <w:pPr>
        <w:numPr>
          <w:ilvl w:val="0"/>
          <w:numId w:val="25"/>
        </w:numPr>
        <w:spacing w:line="240" w:lineRule="auto"/>
        <w:contextualSpacing/>
      </w:pPr>
      <w:r>
        <w:lastRenderedPageBreak/>
        <w:t xml:space="preserve">Example: Kids perform better on a post-test </w:t>
      </w:r>
      <w:r w:rsidR="00057C08">
        <w:t xml:space="preserve">foodborne pathogens </w:t>
      </w:r>
      <w:r>
        <w:t>quiz than</w:t>
      </w:r>
      <w:r w:rsidR="001D007D">
        <w:t xml:space="preserve"> on</w:t>
      </w:r>
      <w:r>
        <w:t xml:space="preserve"> the pre-test </w:t>
      </w:r>
      <w:r w:rsidR="00E62652">
        <w:t>simpl</w:t>
      </w:r>
      <w:r w:rsidR="00CE675E">
        <w:t>y</w:t>
      </w:r>
      <w:r w:rsidR="00E62652">
        <w:t xml:space="preserve"> </w:t>
      </w:r>
      <w:r>
        <w:t xml:space="preserve">because they </w:t>
      </w:r>
      <w:r w:rsidR="00E62652">
        <w:t xml:space="preserve">are </w:t>
      </w:r>
      <w:r>
        <w:t>older and have become better test-takers</w:t>
      </w:r>
      <w:r w:rsidR="001D007D">
        <w:t>,</w:t>
      </w:r>
      <w:r w:rsidR="00B171A1">
        <w:t xml:space="preserve"> not because of</w:t>
      </w:r>
      <w:r w:rsidR="00E62652">
        <w:t xml:space="preserve"> the new food safety curriculum at their school (education program/independent variable</w:t>
      </w:r>
      <w:r w:rsidR="00B171A1">
        <w:t>)</w:t>
      </w:r>
      <w:r w:rsidR="0005473B">
        <w:t>.</w:t>
      </w:r>
    </w:p>
    <w:p w:rsidR="001D007D" w:rsidRDefault="001D007D" w:rsidP="009E7971">
      <w:pPr>
        <w:spacing w:line="240" w:lineRule="auto"/>
        <w:contextualSpacing/>
        <w:rPr>
          <w:b/>
        </w:rPr>
      </w:pPr>
    </w:p>
    <w:p w:rsidR="00800A26" w:rsidRDefault="001D007D" w:rsidP="007273DA">
      <w:pPr>
        <w:numPr>
          <w:ilvl w:val="0"/>
          <w:numId w:val="24"/>
        </w:numPr>
        <w:spacing w:line="240" w:lineRule="auto"/>
        <w:contextualSpacing/>
      </w:pPr>
      <w:r>
        <w:rPr>
          <w:b/>
        </w:rPr>
        <w:t xml:space="preserve">History </w:t>
      </w:r>
      <w:r w:rsidR="00F73C6C">
        <w:t>threats happen when</w:t>
      </w:r>
      <w:r w:rsidR="00800A26">
        <w:t xml:space="preserve"> events </w:t>
      </w:r>
      <w:r>
        <w:t xml:space="preserve">that </w:t>
      </w:r>
      <w:r w:rsidR="003D5F6D">
        <w:t>have taken</w:t>
      </w:r>
      <w:r w:rsidR="00800A26">
        <w:t xml:space="preserve"> place in the </w:t>
      </w:r>
      <w:r w:rsidR="00F73C6C">
        <w:t>participant</w:t>
      </w:r>
      <w:r w:rsidR="003D5F6D">
        <w:t>s</w:t>
      </w:r>
      <w:r w:rsidR="00F73C6C">
        <w:t>’</w:t>
      </w:r>
      <w:r w:rsidR="00800A26">
        <w:t xml:space="preserve"> lives</w:t>
      </w:r>
      <w:r w:rsidR="003D5F6D">
        <w:t xml:space="preserve"> </w:t>
      </w:r>
      <w:r w:rsidR="00F73C6C" w:rsidRPr="00F73C6C">
        <w:t xml:space="preserve">throughout the </w:t>
      </w:r>
      <w:r w:rsidR="00E62652">
        <w:t xml:space="preserve">program or </w:t>
      </w:r>
      <w:r w:rsidR="00F73C6C" w:rsidRPr="00F73C6C">
        <w:t>evaluation process</w:t>
      </w:r>
      <w:r w:rsidR="00E62652">
        <w:t xml:space="preserve"> which</w:t>
      </w:r>
      <w:r w:rsidR="003D5F6D">
        <w:t xml:space="preserve"> </w:t>
      </w:r>
      <w:r w:rsidR="00F73C6C">
        <w:t>influence</w:t>
      </w:r>
      <w:r w:rsidR="003D5F6D">
        <w:t xml:space="preserve"> the outcome variable.</w:t>
      </w:r>
    </w:p>
    <w:p w:rsidR="00294B7C" w:rsidRDefault="00294B7C" w:rsidP="009E7971">
      <w:pPr>
        <w:spacing w:line="240" w:lineRule="auto"/>
        <w:contextualSpacing/>
      </w:pPr>
    </w:p>
    <w:p w:rsidR="00294B7C" w:rsidRDefault="00294B7C" w:rsidP="007273DA">
      <w:pPr>
        <w:numPr>
          <w:ilvl w:val="0"/>
          <w:numId w:val="25"/>
        </w:numPr>
        <w:spacing w:line="240" w:lineRule="auto"/>
        <w:contextualSpacing/>
      </w:pPr>
      <w:r w:rsidRPr="00294B7C">
        <w:t xml:space="preserve">Example: </w:t>
      </w:r>
      <w:r>
        <w:t>Participants</w:t>
      </w:r>
      <w:r w:rsidRPr="00294B7C">
        <w:t xml:space="preserve"> </w:t>
      </w:r>
      <w:r w:rsidR="00B171A1">
        <w:t>score high</w:t>
      </w:r>
      <w:r w:rsidRPr="00294B7C">
        <w:t xml:space="preserve"> on a </w:t>
      </w:r>
      <w:r>
        <w:t>household audit</w:t>
      </w:r>
      <w:r w:rsidRPr="00294B7C">
        <w:t xml:space="preserve"> </w:t>
      </w:r>
      <w:r>
        <w:t xml:space="preserve">because </w:t>
      </w:r>
      <w:r w:rsidR="00E62652">
        <w:t xml:space="preserve">most </w:t>
      </w:r>
      <w:r w:rsidR="00FB6A5B">
        <w:t xml:space="preserve">of them </w:t>
      </w:r>
      <w:r w:rsidR="00E62652">
        <w:t xml:space="preserve">recently </w:t>
      </w:r>
      <w:r w:rsidR="00B171A1">
        <w:t>watched a documentary on the consequences</w:t>
      </w:r>
      <w:r w:rsidR="00E62652">
        <w:t xml:space="preserve"> of</w:t>
      </w:r>
      <w:r w:rsidR="00B171A1">
        <w:t xml:space="preserve"> foodborne illness</w:t>
      </w:r>
      <w:r w:rsidR="00F73C6C">
        <w:t>,</w:t>
      </w:r>
      <w:r w:rsidR="00B171A1">
        <w:t xml:space="preserve"> not because of the </w:t>
      </w:r>
      <w:r w:rsidR="00FB6A5B">
        <w:t>“</w:t>
      </w:r>
      <w:r w:rsidR="00B171A1">
        <w:t>Food Safety at Home Reminder</w:t>
      </w:r>
      <w:r w:rsidR="00FB6A5B">
        <w:t>s”</w:t>
      </w:r>
      <w:r w:rsidR="00B171A1">
        <w:t xml:space="preserve"> magnet they received in the mail.</w:t>
      </w:r>
    </w:p>
    <w:p w:rsidR="00B677EA" w:rsidRDefault="00B677EA" w:rsidP="009E7971">
      <w:pPr>
        <w:spacing w:line="240" w:lineRule="auto"/>
        <w:contextualSpacing/>
      </w:pPr>
    </w:p>
    <w:p w:rsidR="00B677EA" w:rsidRDefault="00B677EA" w:rsidP="007273DA">
      <w:pPr>
        <w:numPr>
          <w:ilvl w:val="0"/>
          <w:numId w:val="24"/>
        </w:numPr>
        <w:spacing w:line="240" w:lineRule="auto"/>
        <w:contextualSpacing/>
      </w:pPr>
      <w:r w:rsidRPr="00B677EA">
        <w:rPr>
          <w:b/>
        </w:rPr>
        <w:t>Testing effect</w:t>
      </w:r>
      <w:r>
        <w:t xml:space="preserve"> occurs when</w:t>
      </w:r>
      <w:r w:rsidR="00E62652">
        <w:t xml:space="preserve"> the</w:t>
      </w:r>
      <w:r>
        <w:t xml:space="preserve"> </w:t>
      </w:r>
      <w:r w:rsidR="00F73C6C">
        <w:t xml:space="preserve">participants’ </w:t>
      </w:r>
      <w:r>
        <w:t>post-test data is influenced by the</w:t>
      </w:r>
      <w:r w:rsidR="00E62652">
        <w:t>ir</w:t>
      </w:r>
      <w:r>
        <w:t xml:space="preserve"> experience of taking the pre-test.</w:t>
      </w:r>
    </w:p>
    <w:p w:rsidR="00006C5A" w:rsidRDefault="00006C5A" w:rsidP="00006C5A">
      <w:pPr>
        <w:spacing w:line="240" w:lineRule="auto"/>
        <w:contextualSpacing/>
      </w:pPr>
    </w:p>
    <w:p w:rsidR="00006C5A" w:rsidRDefault="00006C5A" w:rsidP="007273DA">
      <w:pPr>
        <w:numPr>
          <w:ilvl w:val="0"/>
          <w:numId w:val="25"/>
        </w:numPr>
        <w:spacing w:line="240" w:lineRule="auto"/>
        <w:contextualSpacing/>
      </w:pPr>
      <w:r>
        <w:t>Example: Participants</w:t>
      </w:r>
      <w:r w:rsidR="00FB6A5B">
        <w:t>’</w:t>
      </w:r>
      <w:r>
        <w:t xml:space="preserve"> understanding about the </w:t>
      </w:r>
      <w:r w:rsidR="00FB6A5B">
        <w:t xml:space="preserve">importance of </w:t>
      </w:r>
      <w:r>
        <w:t>separating  raw meat, poultry, seafood, and eggs from other foods in their sho</w:t>
      </w:r>
      <w:r w:rsidR="00F73C6C">
        <w:t>pping cart improved in the post-</w:t>
      </w:r>
      <w:r>
        <w:t>test because of being exposed to that information in the pre-test</w:t>
      </w:r>
      <w:r w:rsidR="00F73C6C">
        <w:t>,</w:t>
      </w:r>
      <w:r>
        <w:t xml:space="preserve"> not because they </w:t>
      </w:r>
      <w:r w:rsidR="00F73C6C">
        <w:t>read</w:t>
      </w:r>
      <w:r>
        <w:t xml:space="preserve"> new signage on cross contaminati</w:t>
      </w:r>
      <w:r w:rsidR="00EF7D39">
        <w:t>on in their local grocery store.</w:t>
      </w:r>
    </w:p>
    <w:p w:rsidR="00006C5A" w:rsidRDefault="00006C5A" w:rsidP="00006C5A">
      <w:pPr>
        <w:spacing w:line="240" w:lineRule="auto"/>
        <w:contextualSpacing/>
      </w:pPr>
    </w:p>
    <w:p w:rsidR="00B677EA" w:rsidRDefault="00B677EA" w:rsidP="007273DA">
      <w:pPr>
        <w:numPr>
          <w:ilvl w:val="0"/>
          <w:numId w:val="24"/>
        </w:numPr>
        <w:spacing w:line="240" w:lineRule="auto"/>
        <w:contextualSpacing/>
      </w:pPr>
      <w:r>
        <w:rPr>
          <w:b/>
        </w:rPr>
        <w:t xml:space="preserve">Instrumentation </w:t>
      </w:r>
      <w:r w:rsidR="00F73C6C">
        <w:t>takes place when data on the outcome variable</w:t>
      </w:r>
      <w:r>
        <w:t xml:space="preserve"> </w:t>
      </w:r>
      <w:r w:rsidR="00F73C6C">
        <w:t xml:space="preserve">is influenced by differences </w:t>
      </w:r>
      <w:r>
        <w:t>in the</w:t>
      </w:r>
      <w:r w:rsidR="00F73C6C">
        <w:t xml:space="preserve"> way the</w:t>
      </w:r>
      <w:r>
        <w:t xml:space="preserve"> pre-test and post-test assessments</w:t>
      </w:r>
      <w:r w:rsidR="00F73C6C">
        <w:t xml:space="preserve"> are administered or collected</w:t>
      </w:r>
      <w:r>
        <w:t>. Pre-test and post-test assessments need to be the same to prevent instrumentation from occurring.</w:t>
      </w:r>
    </w:p>
    <w:p w:rsidR="004B6AC5" w:rsidRDefault="004B6AC5" w:rsidP="009E7971">
      <w:pPr>
        <w:spacing w:line="240" w:lineRule="auto"/>
        <w:contextualSpacing/>
      </w:pPr>
    </w:p>
    <w:p w:rsidR="004B6AC5" w:rsidRDefault="004B6AC5" w:rsidP="007273DA">
      <w:pPr>
        <w:numPr>
          <w:ilvl w:val="0"/>
          <w:numId w:val="25"/>
        </w:numPr>
        <w:spacing w:line="240" w:lineRule="auto"/>
        <w:contextualSpacing/>
      </w:pPr>
      <w:r w:rsidRPr="004B6AC5">
        <w:t xml:space="preserve">Example: Participants more positively describe their </w:t>
      </w:r>
      <w:r w:rsidR="00F73C6C">
        <w:t xml:space="preserve">safe food handling practices </w:t>
      </w:r>
      <w:r w:rsidRPr="004B6AC5">
        <w:t xml:space="preserve">in the post-test interview because </w:t>
      </w:r>
      <w:r w:rsidR="00E62652">
        <w:t>of the</w:t>
      </w:r>
      <w:r w:rsidRPr="004B6AC5">
        <w:t xml:space="preserve"> way the new interviewer described and interpreted </w:t>
      </w:r>
      <w:r w:rsidR="00F73C6C">
        <w:t>the</w:t>
      </w:r>
      <w:r w:rsidRPr="004B6AC5">
        <w:t xml:space="preserve"> question</w:t>
      </w:r>
      <w:r w:rsidR="00F73C6C">
        <w:t>s</w:t>
      </w:r>
      <w:r w:rsidRPr="004B6AC5">
        <w:t xml:space="preserve">, not because </w:t>
      </w:r>
      <w:r w:rsidR="00F73C6C">
        <w:t>a new</w:t>
      </w:r>
      <w:r w:rsidRPr="004B6AC5">
        <w:t xml:space="preserve"> training</w:t>
      </w:r>
      <w:r w:rsidR="00F73C6C">
        <w:t xml:space="preserve"> program </w:t>
      </w:r>
      <w:r w:rsidRPr="004B6AC5">
        <w:t>encouraged them to adopt new</w:t>
      </w:r>
      <w:r w:rsidR="00F73C6C">
        <w:t xml:space="preserve"> safe</w:t>
      </w:r>
      <w:r w:rsidRPr="004B6AC5">
        <w:t xml:space="preserve"> </w:t>
      </w:r>
      <w:r>
        <w:t>food handling practices at home.</w:t>
      </w:r>
    </w:p>
    <w:p w:rsidR="007A7301" w:rsidRDefault="007A7301" w:rsidP="009E7971">
      <w:pPr>
        <w:spacing w:line="240" w:lineRule="auto"/>
        <w:contextualSpacing/>
      </w:pPr>
    </w:p>
    <w:p w:rsidR="007A7301" w:rsidRPr="00A76043" w:rsidRDefault="007A7301" w:rsidP="007273DA">
      <w:pPr>
        <w:numPr>
          <w:ilvl w:val="0"/>
          <w:numId w:val="26"/>
        </w:numPr>
        <w:spacing w:line="240" w:lineRule="auto"/>
        <w:contextualSpacing/>
      </w:pPr>
      <w:r w:rsidRPr="00A76043">
        <w:rPr>
          <w:b/>
        </w:rPr>
        <w:t>Recall bias</w:t>
      </w:r>
      <w:r w:rsidR="00A76043" w:rsidRPr="00A76043">
        <w:rPr>
          <w:b/>
        </w:rPr>
        <w:t xml:space="preserve"> </w:t>
      </w:r>
      <w:r w:rsidR="00A76043" w:rsidRPr="00A76043">
        <w:t>takes place when participants do not accurately remember events they have experienced in the past and this influences the accuracy of the data collected.</w:t>
      </w:r>
    </w:p>
    <w:p w:rsidR="007A7301" w:rsidRPr="00A76043" w:rsidRDefault="007A7301" w:rsidP="009E7971">
      <w:pPr>
        <w:spacing w:line="240" w:lineRule="auto"/>
        <w:contextualSpacing/>
      </w:pPr>
    </w:p>
    <w:p w:rsidR="007A7301" w:rsidRDefault="007A7301" w:rsidP="007273DA">
      <w:pPr>
        <w:numPr>
          <w:ilvl w:val="0"/>
          <w:numId w:val="25"/>
        </w:numPr>
        <w:spacing w:line="240" w:lineRule="auto"/>
        <w:contextualSpacing/>
      </w:pPr>
      <w:r w:rsidRPr="00A76043">
        <w:t>Example:</w:t>
      </w:r>
      <w:r w:rsidR="00A76043" w:rsidRPr="00A76043">
        <w:t xml:space="preserve"> Participants do not remember how long they generally take to wash their hands so they guess a number of</w:t>
      </w:r>
      <w:r w:rsidR="00A76043">
        <w:t xml:space="preserve"> seconds that is </w:t>
      </w:r>
      <w:r w:rsidR="00E7328E">
        <w:t>inaccurate</w:t>
      </w:r>
      <w:r w:rsidR="00A76043">
        <w:t>. The finding that mos</w:t>
      </w:r>
      <w:r w:rsidR="0046773C">
        <w:t xml:space="preserve">t participants wash their hands </w:t>
      </w:r>
      <w:r w:rsidR="00EF7D39">
        <w:t>for at least</w:t>
      </w:r>
      <w:r w:rsidR="00A76043">
        <w:t xml:space="preserve"> 20 seconds is due</w:t>
      </w:r>
      <w:r w:rsidR="00E7328E">
        <w:t xml:space="preserve"> to</w:t>
      </w:r>
      <w:r w:rsidR="00A76043">
        <w:t xml:space="preserve"> </w:t>
      </w:r>
      <w:r w:rsidR="00E7328E">
        <w:t>participants</w:t>
      </w:r>
      <w:r w:rsidR="00A76043">
        <w:t xml:space="preserve"> </w:t>
      </w:r>
      <w:r w:rsidR="00E7328E">
        <w:t>incorrectly</w:t>
      </w:r>
      <w:r w:rsidR="00A76043">
        <w:t xml:space="preserve"> </w:t>
      </w:r>
      <w:r w:rsidR="00E7328E">
        <w:t xml:space="preserve">recalling how long they wash their hands, not due to </w:t>
      </w:r>
      <w:r w:rsidR="00EF7D39">
        <w:t xml:space="preserve">them </w:t>
      </w:r>
      <w:r w:rsidR="00E7328E">
        <w:t>reading</w:t>
      </w:r>
      <w:r w:rsidR="00A76043">
        <w:t xml:space="preserve"> new handwashing </w:t>
      </w:r>
      <w:r w:rsidR="0046773C">
        <w:t>messages</w:t>
      </w:r>
      <w:r w:rsidR="00A76043">
        <w:t xml:space="preserve"> posted </w:t>
      </w:r>
      <w:r w:rsidR="0046773C">
        <w:t>all over</w:t>
      </w:r>
      <w:r w:rsidR="00EF7D39">
        <w:t xml:space="preserve"> social media.</w:t>
      </w:r>
    </w:p>
    <w:p w:rsidR="00F876F3" w:rsidRDefault="00F876F3" w:rsidP="00F876F3">
      <w:pPr>
        <w:spacing w:line="240" w:lineRule="auto"/>
        <w:ind w:left="720"/>
        <w:contextualSpacing/>
      </w:pPr>
    </w:p>
    <w:p w:rsidR="00F876F3" w:rsidRPr="00F876F3" w:rsidRDefault="00F876F3" w:rsidP="007273DA">
      <w:pPr>
        <w:numPr>
          <w:ilvl w:val="0"/>
          <w:numId w:val="24"/>
        </w:numPr>
        <w:spacing w:line="240" w:lineRule="auto"/>
        <w:contextualSpacing/>
        <w:rPr>
          <w:b/>
        </w:rPr>
      </w:pPr>
      <w:r w:rsidRPr="00F876F3">
        <w:rPr>
          <w:b/>
        </w:rPr>
        <w:t>Social desirability bias</w:t>
      </w:r>
      <w:r>
        <w:rPr>
          <w:b/>
        </w:rPr>
        <w:t xml:space="preserve"> </w:t>
      </w:r>
      <w:r>
        <w:t xml:space="preserve">occurs when participants provide responses they believe will be pleasing to the interviewer and will make them seem more favorable. This often leads to over reporting of behaviors or information that participants believe are positive </w:t>
      </w:r>
      <w:r w:rsidR="009D2252">
        <w:t xml:space="preserve">or “good” </w:t>
      </w:r>
      <w:r>
        <w:t>and an under reporting of behaviors or information participants believe are negative</w:t>
      </w:r>
      <w:r w:rsidR="009D2252">
        <w:t xml:space="preserve"> or “bad</w:t>
      </w:r>
      <w:r>
        <w:t>.</w:t>
      </w:r>
      <w:r w:rsidR="009D2252">
        <w:t>”</w:t>
      </w:r>
    </w:p>
    <w:p w:rsidR="00F876F3" w:rsidRDefault="00F876F3" w:rsidP="00F876F3">
      <w:pPr>
        <w:spacing w:line="240" w:lineRule="auto"/>
        <w:ind w:left="720"/>
        <w:contextualSpacing/>
        <w:rPr>
          <w:b/>
        </w:rPr>
      </w:pPr>
    </w:p>
    <w:p w:rsidR="00F876F3" w:rsidRDefault="00F876F3" w:rsidP="007273DA">
      <w:pPr>
        <w:numPr>
          <w:ilvl w:val="0"/>
          <w:numId w:val="25"/>
        </w:numPr>
        <w:spacing w:line="240" w:lineRule="auto"/>
        <w:contextualSpacing/>
      </w:pPr>
      <w:r>
        <w:t>Example: In one on one interviews participants share that foodborne illness is of great concern to them and that they always try their best to practice safe food handling practices at home because they want to impress the interviewer</w:t>
      </w:r>
      <w:r w:rsidR="00CC1919">
        <w:t xml:space="preserve"> and think that is the “correct” answer</w:t>
      </w:r>
      <w:r w:rsidR="00CE675E">
        <w:t>,</w:t>
      </w:r>
      <w:r>
        <w:t xml:space="preserve"> not because </w:t>
      </w:r>
      <w:r w:rsidR="00CC1919">
        <w:t>it</w:t>
      </w:r>
      <w:r>
        <w:t xml:space="preserve"> is actually true.</w:t>
      </w:r>
    </w:p>
    <w:p w:rsidR="00F876F3" w:rsidRPr="00F876F3" w:rsidRDefault="00F876F3" w:rsidP="00F876F3">
      <w:pPr>
        <w:spacing w:line="240" w:lineRule="auto"/>
        <w:contextualSpacing/>
        <w:rPr>
          <w:b/>
        </w:rPr>
      </w:pPr>
    </w:p>
    <w:p w:rsidR="00F876F3" w:rsidRDefault="00F876F3" w:rsidP="007273DA">
      <w:pPr>
        <w:numPr>
          <w:ilvl w:val="0"/>
          <w:numId w:val="24"/>
        </w:numPr>
        <w:spacing w:line="240" w:lineRule="auto"/>
        <w:contextualSpacing/>
      </w:pPr>
      <w:r w:rsidRPr="0097495F">
        <w:rPr>
          <w:b/>
        </w:rPr>
        <w:lastRenderedPageBreak/>
        <w:t>Attrition bias</w:t>
      </w:r>
      <w:r>
        <w:t xml:space="preserve"> happens when a loss of participants in the control or comparison group, influences the evaluation data. Attrition can be due to reasons such as loss in follow up, death, or moving away. </w:t>
      </w:r>
    </w:p>
    <w:p w:rsidR="00F876F3" w:rsidRDefault="00F876F3" w:rsidP="00F876F3">
      <w:pPr>
        <w:spacing w:line="240" w:lineRule="auto"/>
        <w:contextualSpacing/>
      </w:pPr>
    </w:p>
    <w:p w:rsidR="00F876F3" w:rsidRDefault="00F876F3" w:rsidP="007273DA">
      <w:pPr>
        <w:numPr>
          <w:ilvl w:val="0"/>
          <w:numId w:val="25"/>
        </w:numPr>
        <w:spacing w:line="240" w:lineRule="auto"/>
        <w:contextualSpacing/>
      </w:pPr>
      <w:r>
        <w:t xml:space="preserve">Example: The control group loses about a third of participants for the post-test survey and this negatively impacts the overall knowledge testing score on safe storage of foods. </w:t>
      </w:r>
      <w:r w:rsidR="00CE675E">
        <w:t>As a result, c</w:t>
      </w:r>
      <w:r>
        <w:t>hange in score is mostly not related to the educational video that participants watched.</w:t>
      </w:r>
    </w:p>
    <w:p w:rsidR="00F876F3" w:rsidRDefault="00F876F3" w:rsidP="00F876F3">
      <w:pPr>
        <w:spacing w:line="240" w:lineRule="auto"/>
        <w:contextualSpacing/>
      </w:pPr>
    </w:p>
    <w:p w:rsidR="00F876F3" w:rsidRDefault="00F876F3" w:rsidP="007273DA">
      <w:pPr>
        <w:numPr>
          <w:ilvl w:val="0"/>
          <w:numId w:val="26"/>
        </w:numPr>
        <w:spacing w:line="240" w:lineRule="auto"/>
        <w:contextualSpacing/>
      </w:pPr>
      <w:r w:rsidRPr="00921B7D">
        <w:rPr>
          <w:b/>
        </w:rPr>
        <w:t>Selection bias</w:t>
      </w:r>
      <w:r>
        <w:t xml:space="preserve"> occurs when differences in the data collected from the control and comparison group are due to differences between the individuals in each group, not because one group participated in the program and the other did not. </w:t>
      </w:r>
    </w:p>
    <w:p w:rsidR="00F876F3" w:rsidRDefault="00F876F3" w:rsidP="00F876F3">
      <w:pPr>
        <w:spacing w:line="240" w:lineRule="auto"/>
        <w:contextualSpacing/>
      </w:pPr>
    </w:p>
    <w:p w:rsidR="00401B42" w:rsidRDefault="00F876F3" w:rsidP="00CE0307">
      <w:pPr>
        <w:numPr>
          <w:ilvl w:val="0"/>
          <w:numId w:val="25"/>
        </w:numPr>
        <w:spacing w:line="240" w:lineRule="auto"/>
        <w:contextualSpacing/>
      </w:pPr>
      <w:r>
        <w:t>Example: Participants in the control group demonstrate greater motivation to adopt safe cooking practices at home because the group is comprised of more risk averse personalities, not because the control group was exposed to int</w:t>
      </w:r>
      <w:r w:rsidR="00EF7D39">
        <w:t>eractive TV ads on safe cooking.</w:t>
      </w:r>
    </w:p>
    <w:p w:rsidR="00D000F4" w:rsidRDefault="00D000F4" w:rsidP="00D000F4">
      <w:pPr>
        <w:spacing w:line="240" w:lineRule="auto"/>
        <w:ind w:left="720"/>
        <w:contextualSpacing/>
      </w:pPr>
    </w:p>
    <w:p w:rsidR="0007730E" w:rsidRPr="0007730E" w:rsidRDefault="0007730E" w:rsidP="00CE0307">
      <w:pPr>
        <w:pStyle w:val="Heading2"/>
      </w:pPr>
      <w:bookmarkStart w:id="53" w:name="_Toc453761891"/>
      <w:r>
        <w:t>Use of a c</w:t>
      </w:r>
      <w:r w:rsidR="000975B7">
        <w:t>omparison/control group</w:t>
      </w:r>
      <w:r w:rsidR="00134BD9">
        <w:t xml:space="preserve"> </w:t>
      </w:r>
      <w:bookmarkEnd w:id="53"/>
    </w:p>
    <w:p w:rsidR="000975B7" w:rsidRDefault="000975B7" w:rsidP="009E7971">
      <w:pPr>
        <w:spacing w:line="240" w:lineRule="auto"/>
        <w:contextualSpacing/>
      </w:pPr>
      <w:r>
        <w:t xml:space="preserve">One way to protect your evaluation from validity threats is to use a comparison or </w:t>
      </w:r>
      <w:r w:rsidRPr="000975B7">
        <w:rPr>
          <w:b/>
        </w:rPr>
        <w:t>control group</w:t>
      </w:r>
      <w:r>
        <w:t xml:space="preserve"> of individuals who </w:t>
      </w:r>
      <w:r w:rsidR="00965C13">
        <w:t>do not</w:t>
      </w:r>
      <w:r>
        <w:t xml:space="preserve"> participate in the program, to compare to participants who </w:t>
      </w:r>
      <w:r w:rsidR="00965C13">
        <w:t>do</w:t>
      </w:r>
      <w:r>
        <w:t xml:space="preserve"> participate in the program.</w:t>
      </w:r>
    </w:p>
    <w:p w:rsidR="00965C13" w:rsidRDefault="00965C13" w:rsidP="009E7971">
      <w:pPr>
        <w:spacing w:line="240" w:lineRule="auto"/>
        <w:contextualSpacing/>
      </w:pPr>
    </w:p>
    <w:p w:rsidR="00B472F9" w:rsidRDefault="00965C13" w:rsidP="009E7971">
      <w:pPr>
        <w:spacing w:line="240" w:lineRule="auto"/>
        <w:contextualSpacing/>
      </w:pPr>
      <w:r>
        <w:t>T</w:t>
      </w:r>
      <w:r w:rsidR="0007730E">
        <w:t xml:space="preserve">he best way to </w:t>
      </w:r>
      <w:r w:rsidR="000975B7">
        <w:t xml:space="preserve">choose </w:t>
      </w:r>
      <w:r w:rsidR="00CF79C5">
        <w:t>a</w:t>
      </w:r>
      <w:r w:rsidR="000975B7">
        <w:t xml:space="preserve"> control group</w:t>
      </w:r>
      <w:r w:rsidR="00CF79C5">
        <w:t xml:space="preserve"> </w:t>
      </w:r>
      <w:r w:rsidR="00687EFD">
        <w:t>and</w:t>
      </w:r>
      <w:r>
        <w:t xml:space="preserve"> prevent selection bias </w:t>
      </w:r>
      <w:r w:rsidR="000975B7">
        <w:t xml:space="preserve">is </w:t>
      </w:r>
      <w:r w:rsidR="00CF79C5">
        <w:t>to randomly choose</w:t>
      </w:r>
      <w:r w:rsidR="00134BD9">
        <w:t xml:space="preserve"> who will </w:t>
      </w:r>
      <w:r w:rsidR="000975B7">
        <w:t>participate in the program</w:t>
      </w:r>
      <w:r w:rsidR="00134BD9">
        <w:t xml:space="preserve"> and </w:t>
      </w:r>
      <w:r w:rsidR="000975B7">
        <w:t xml:space="preserve">randomly </w:t>
      </w:r>
      <w:r w:rsidR="00CF79C5">
        <w:t>choose</w:t>
      </w:r>
      <w:r w:rsidR="000975B7">
        <w:t xml:space="preserve"> </w:t>
      </w:r>
      <w:r w:rsidR="00134BD9">
        <w:t xml:space="preserve">who will be in the control group and </w:t>
      </w:r>
      <w:r w:rsidR="00B472F9">
        <w:t>not</w:t>
      </w:r>
      <w:r w:rsidR="000975B7">
        <w:t xml:space="preserve"> participate in the program</w:t>
      </w:r>
      <w:r w:rsidR="00134BD9">
        <w:t xml:space="preserve">. This is called </w:t>
      </w:r>
      <w:r w:rsidR="00134BD9" w:rsidRPr="00134BD9">
        <w:rPr>
          <w:b/>
        </w:rPr>
        <w:t>random assignment</w:t>
      </w:r>
      <w:r w:rsidR="00660E1F">
        <w:t xml:space="preserve"> and through this method</w:t>
      </w:r>
      <w:r w:rsidR="00134BD9">
        <w:t xml:space="preserve"> both groups will be theoretically alike.</w:t>
      </w:r>
      <w:r>
        <w:t xml:space="preserve"> </w:t>
      </w:r>
      <w:r w:rsidRPr="00965C13">
        <w:t xml:space="preserve"> </w:t>
      </w:r>
    </w:p>
    <w:p w:rsidR="00965C13" w:rsidRDefault="00965C13" w:rsidP="009E7971">
      <w:pPr>
        <w:spacing w:line="240" w:lineRule="auto"/>
        <w:contextualSpacing/>
      </w:pPr>
    </w:p>
    <w:p w:rsidR="0007730E" w:rsidRDefault="00CF79C5" w:rsidP="009E7971">
      <w:pPr>
        <w:spacing w:line="240" w:lineRule="auto"/>
        <w:contextualSpacing/>
      </w:pPr>
      <w:r>
        <w:t>If random assignment is not possible you can</w:t>
      </w:r>
      <w:r w:rsidR="0007730E">
        <w:t xml:space="preserve"> </w:t>
      </w:r>
      <w:r w:rsidR="00B472F9">
        <w:t>collect</w:t>
      </w:r>
      <w:r w:rsidR="0007730E">
        <w:t xml:space="preserve"> demographic information about</w:t>
      </w:r>
      <w:r w:rsidR="00B472F9">
        <w:t xml:space="preserve"> individuals in each </w:t>
      </w:r>
      <w:r w:rsidR="0007730E">
        <w:t>group</w:t>
      </w:r>
      <w:r w:rsidR="00B472F9">
        <w:t xml:space="preserve"> </w:t>
      </w:r>
      <w:r w:rsidR="00B446B7">
        <w:t>in the</w:t>
      </w:r>
      <w:r w:rsidR="00B472F9">
        <w:t xml:space="preserve"> evaluation</w:t>
      </w:r>
      <w:r w:rsidR="0007730E">
        <w:t xml:space="preserve"> so that when </w:t>
      </w:r>
      <w:r>
        <w:t xml:space="preserve">analyzing </w:t>
      </w:r>
      <w:r w:rsidR="0007730E">
        <w:t>data you can adjust for</w:t>
      </w:r>
      <w:r w:rsidR="00660E1F">
        <w:t xml:space="preserve"> differences between each group</w:t>
      </w:r>
      <w:r w:rsidR="00DD405B">
        <w:t xml:space="preserve"> [2]</w:t>
      </w:r>
      <w:r w:rsidR="0007730E">
        <w:t>.</w:t>
      </w:r>
      <w:r w:rsidR="00B472F9">
        <w:t xml:space="preserve"> </w:t>
      </w:r>
      <w:r w:rsidR="00965C13">
        <w:t>Remember</w:t>
      </w:r>
      <w:r w:rsidR="00B472F9">
        <w:t>, t</w:t>
      </w:r>
      <w:r w:rsidR="0007730E">
        <w:t>he longer you wait before co</w:t>
      </w:r>
      <w:r w:rsidR="00B472F9">
        <w:t xml:space="preserve">llecting data after the program or </w:t>
      </w:r>
      <w:r w:rsidR="0007730E">
        <w:t xml:space="preserve">intervention, the more likely </w:t>
      </w:r>
      <w:r w:rsidR="00660E1F">
        <w:t xml:space="preserve">it is </w:t>
      </w:r>
      <w:r w:rsidR="0007730E">
        <w:t xml:space="preserve">that </w:t>
      </w:r>
      <w:r w:rsidR="00965C13">
        <w:t>both</w:t>
      </w:r>
      <w:r w:rsidR="0007730E">
        <w:t xml:space="preserve"> </w:t>
      </w:r>
      <w:r w:rsidR="0007730E" w:rsidRPr="00965C13">
        <w:t>groups will regress</w:t>
      </w:r>
      <w:r w:rsidR="00134BD9" w:rsidRPr="00965C13">
        <w:t xml:space="preserve"> </w:t>
      </w:r>
      <w:r w:rsidR="0007730E" w:rsidRPr="00965C13">
        <w:t>towards the mean and have fewer differences in regards to the outcome variable</w:t>
      </w:r>
      <w:r w:rsidR="00DD405B">
        <w:t xml:space="preserve"> [2]</w:t>
      </w:r>
      <w:r w:rsidR="0007730E" w:rsidRPr="00965C13">
        <w:t xml:space="preserve">. </w:t>
      </w:r>
      <w:r w:rsidR="00CE675E">
        <w:t>When</w:t>
      </w:r>
      <w:r w:rsidR="00B472F9" w:rsidRPr="00965C13">
        <w:t xml:space="preserve"> possible it </w:t>
      </w:r>
      <w:r w:rsidR="00965C13" w:rsidRPr="00965C13">
        <w:t>is</w:t>
      </w:r>
      <w:r w:rsidR="00B472F9" w:rsidRPr="00965C13">
        <w:t xml:space="preserve"> best to collect your post-test data</w:t>
      </w:r>
      <w:r w:rsidR="00B472F9">
        <w:t xml:space="preserve"> not long after the program is implemented. </w:t>
      </w:r>
    </w:p>
    <w:p w:rsidR="00376EF6" w:rsidRDefault="00376EF6" w:rsidP="00376EF6"/>
    <w:p w:rsidR="00376EF6" w:rsidRPr="004D51B1" w:rsidRDefault="00DA3A58" w:rsidP="00376EF6">
      <w:pPr>
        <w:pBdr>
          <w:top w:val="single" w:sz="4" w:space="1" w:color="auto"/>
          <w:left w:val="single" w:sz="4" w:space="4" w:color="auto"/>
          <w:bottom w:val="single" w:sz="4" w:space="1" w:color="auto"/>
          <w:right w:val="single" w:sz="4" w:space="4" w:color="auto"/>
        </w:pBdr>
        <w:rPr>
          <w:b/>
        </w:rPr>
      </w:pPr>
      <w:r w:rsidRPr="00DA3A58">
        <w:rPr>
          <w:b/>
        </w:rPr>
        <w:t>How They Did It</w:t>
      </w:r>
    </w:p>
    <w:p w:rsidR="00376EF6" w:rsidRDefault="00376EF6" w:rsidP="00376EF6">
      <w:pPr>
        <w:pBdr>
          <w:top w:val="single" w:sz="4" w:space="1" w:color="auto"/>
          <w:left w:val="single" w:sz="4" w:space="4" w:color="auto"/>
          <w:bottom w:val="single" w:sz="4" w:space="1" w:color="auto"/>
          <w:right w:val="single" w:sz="4" w:space="4" w:color="auto"/>
        </w:pBdr>
      </w:pPr>
      <w:r>
        <w:t>To evaluate the effectiveness of web-based and print materials</w:t>
      </w:r>
      <w:r w:rsidR="00CF79C5">
        <w:t xml:space="preserve"> developed</w:t>
      </w:r>
      <w:r>
        <w:t xml:space="preserve"> to improve food safety practices and reduce</w:t>
      </w:r>
      <w:r w:rsidR="00CF79C5">
        <w:t xml:space="preserve"> the</w:t>
      </w:r>
      <w:r>
        <w:t xml:space="preserve"> risk of foodborne illness among older adults, a randomized control design was used with a sample of 566 participants. 100 participants were in the web site intervention group, 100 in the print materials group, and 100 in the control group. Participants took a web based survey that was emailed to them before the intervention and about 2 months following the intervention. </w:t>
      </w:r>
    </w:p>
    <w:p w:rsidR="00376EF6" w:rsidRDefault="00376EF6" w:rsidP="00376EF6">
      <w:pPr>
        <w:pBdr>
          <w:top w:val="single" w:sz="4" w:space="1" w:color="auto"/>
          <w:left w:val="single" w:sz="4" w:space="4" w:color="auto"/>
          <w:bottom w:val="single" w:sz="4" w:space="1" w:color="auto"/>
          <w:right w:val="single" w:sz="4" w:space="4" w:color="auto"/>
        </w:pBdr>
      </w:pPr>
      <w:r>
        <w:t xml:space="preserve">To measure food safety behavior, participants were asked to report their </w:t>
      </w:r>
      <w:r w:rsidR="00CF79C5">
        <w:t xml:space="preserve">behaviors </w:t>
      </w:r>
      <w:r>
        <w:t xml:space="preserve">when they last prepared specific types of food. To assess perception of risk of foodborne illness, participants were asked to rate agreement to the following statement with a 4 point Likert scale: “Because I am 60 years </w:t>
      </w:r>
      <w:r>
        <w:lastRenderedPageBreak/>
        <w:t xml:space="preserve">or older, I am at an increased risk of getting </w:t>
      </w:r>
      <w:r w:rsidR="00A0718A">
        <w:t>poisoning</w:t>
      </w:r>
      <w:r>
        <w:t xml:space="preserve"> or foodborne illness.” Participants were also asked about how satisfied they were with the educational materials and about how informative and useful they found them.  Overall findings showed insignificant difference in the changes between the control and comparison groups, demonstrating that the materials did not impact food safety behavior. </w:t>
      </w:r>
    </w:p>
    <w:p w:rsidR="00376EF6" w:rsidRPr="00376EF6" w:rsidRDefault="00376EF6" w:rsidP="00376EF6">
      <w:pPr>
        <w:pBdr>
          <w:top w:val="single" w:sz="4" w:space="1" w:color="auto"/>
          <w:left w:val="single" w:sz="4" w:space="4" w:color="auto"/>
          <w:bottom w:val="single" w:sz="4" w:space="1" w:color="auto"/>
          <w:right w:val="single" w:sz="4" w:space="4" w:color="auto"/>
        </w:pBdr>
      </w:pPr>
      <w:r>
        <w:t>Kosa</w:t>
      </w:r>
      <w:r w:rsidRPr="004D51B1">
        <w:t>,</w:t>
      </w:r>
      <w:r>
        <w:t xml:space="preserve"> K. M.,</w:t>
      </w:r>
      <w:r w:rsidRPr="004D51B1">
        <w:t xml:space="preserve"> Cates</w:t>
      </w:r>
      <w:r>
        <w:t>,</w:t>
      </w:r>
      <w:r w:rsidRPr="004D51B1">
        <w:t xml:space="preserve"> S</w:t>
      </w:r>
      <w:r>
        <w:t>.</w:t>
      </w:r>
      <w:r w:rsidRPr="004D51B1">
        <w:t>C</w:t>
      </w:r>
      <w:r>
        <w:t>.</w:t>
      </w:r>
      <w:r w:rsidRPr="004D51B1">
        <w:t>, Godwin</w:t>
      </w:r>
      <w:r>
        <w:t>,</w:t>
      </w:r>
      <w:r w:rsidRPr="004D51B1">
        <w:t xml:space="preserve"> S</w:t>
      </w:r>
      <w:r>
        <w:t>.</w:t>
      </w:r>
      <w:r w:rsidRPr="004D51B1">
        <w:t>L</w:t>
      </w:r>
      <w:r>
        <w:t>.</w:t>
      </w:r>
      <w:r w:rsidRPr="004D51B1">
        <w:t>, Ball M</w:t>
      </w:r>
      <w:r>
        <w:t>.</w:t>
      </w:r>
      <w:r w:rsidRPr="004D51B1">
        <w:t>,</w:t>
      </w:r>
      <w:r>
        <w:t xml:space="preserve"> &amp;</w:t>
      </w:r>
      <w:r w:rsidRPr="004D51B1">
        <w:t xml:space="preserve"> Harrison R</w:t>
      </w:r>
      <w:r>
        <w:t xml:space="preserve">. </w:t>
      </w:r>
      <w:r w:rsidRPr="004D51B1">
        <w:t>E.</w:t>
      </w:r>
      <w:r>
        <w:t xml:space="preserve"> (2011) </w:t>
      </w:r>
      <w:r w:rsidRPr="004D51B1">
        <w:t xml:space="preserve">Effectiveness of educational interventions to improve food safety practices among older adults. </w:t>
      </w:r>
      <w:r w:rsidRPr="004123D2">
        <w:rPr>
          <w:i/>
        </w:rPr>
        <w:t>Journal of Nutrition in Gerontology and Geriatrics</w:t>
      </w:r>
      <w:r>
        <w:t xml:space="preserve">, </w:t>
      </w:r>
      <w:r w:rsidRPr="004D51B1">
        <w:t>30(4</w:t>
      </w:r>
      <w:r>
        <w:t>)</w:t>
      </w:r>
    </w:p>
    <w:p w:rsidR="00006C5A" w:rsidRDefault="00006C5A" w:rsidP="00006C5A">
      <w:pPr>
        <w:spacing w:line="240" w:lineRule="auto"/>
        <w:contextualSpacing/>
      </w:pPr>
    </w:p>
    <w:p w:rsidR="00134BD9" w:rsidRDefault="00B1133B" w:rsidP="00AD4A47">
      <w:r>
        <w:t>Now that you have learned about threats to internal validity, you can weigh out the benefits and limitations of different evaluation design</w:t>
      </w:r>
      <w:r w:rsidR="00CE675E">
        <w:t>s</w:t>
      </w:r>
      <w:r>
        <w:t xml:space="preserve"> given your resources and evaluation needs. </w:t>
      </w:r>
      <w:r w:rsidR="00134BD9" w:rsidRPr="00134BD9">
        <w:t xml:space="preserve">Below is a table </w:t>
      </w:r>
      <w:r w:rsidR="00EA74E8">
        <w:t>of</w:t>
      </w:r>
      <w:r w:rsidR="00134BD9" w:rsidRPr="00134BD9">
        <w:t xml:space="preserve"> common evaluation designs </w:t>
      </w:r>
      <w:r w:rsidR="00EA74E8">
        <w:t>and the benefits and limitations of each option [</w:t>
      </w:r>
      <w:r w:rsidR="005E777D">
        <w:t>a</w:t>
      </w:r>
      <w:r w:rsidR="005E777D" w:rsidRPr="005E777D">
        <w:t xml:space="preserve">dapted </w:t>
      </w:r>
      <w:r w:rsidR="00DD405B">
        <w:t>2].</w:t>
      </w:r>
      <w:r w:rsidR="00134BD9" w:rsidRPr="00134BD9">
        <w:t xml:space="preserve"> In general the design options increase in rigor as you go down the table.</w:t>
      </w:r>
      <w:r w:rsidR="005E777D">
        <w:t xml:space="preserve"> It is important to note that</w:t>
      </w:r>
      <w:r w:rsidR="00134BD9" w:rsidRPr="00134BD9">
        <w:t xml:space="preserve"> </w:t>
      </w:r>
      <w:r w:rsidR="005E777D">
        <w:t>some of these</w:t>
      </w:r>
      <w:r w:rsidR="00D752CF">
        <w:t xml:space="preserve"> designs are frequently used to evaluate</w:t>
      </w:r>
      <w:r w:rsidR="001C16BA">
        <w:t xml:space="preserve"> health programs</w:t>
      </w:r>
      <w:r w:rsidR="00D752CF">
        <w:t xml:space="preserve">, but are generally weak in terms of being able to tell you whether change </w:t>
      </w:r>
      <w:r>
        <w:t xml:space="preserve">in the outcome variable </w:t>
      </w:r>
      <w:r w:rsidR="00D752CF">
        <w:t xml:space="preserve">can be attributed to the program. </w:t>
      </w:r>
    </w:p>
    <w:tbl>
      <w:tblPr>
        <w:tblpPr w:leftFromText="180" w:rightFromText="180" w:vertAnchor="text" w:horzAnchor="margin" w:tblpY="-145"/>
        <w:tblW w:w="991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998"/>
        <w:gridCol w:w="2700"/>
        <w:gridCol w:w="2700"/>
        <w:gridCol w:w="2512"/>
      </w:tblGrid>
      <w:tr w:rsidR="00134BD9" w:rsidRPr="006D16E4" w:rsidTr="007273DA">
        <w:trPr>
          <w:trHeight w:val="482"/>
        </w:trPr>
        <w:tc>
          <w:tcPr>
            <w:tcW w:w="1998" w:type="dxa"/>
            <w:tcBorders>
              <w:top w:val="single" w:sz="8" w:space="0" w:color="4BACC6"/>
              <w:left w:val="single" w:sz="8" w:space="0" w:color="4BACC6"/>
              <w:bottom w:val="single" w:sz="18" w:space="0" w:color="4BACC6"/>
              <w:right w:val="single" w:sz="8" w:space="0" w:color="4BACC6"/>
            </w:tcBorders>
            <w:shd w:val="clear" w:color="auto" w:fill="auto"/>
          </w:tcPr>
          <w:p w:rsidR="00134BD9" w:rsidRPr="00D000F4" w:rsidRDefault="00134BD9" w:rsidP="00CE675E">
            <w:pPr>
              <w:pStyle w:val="Header"/>
              <w:framePr w:hSpace="0" w:wrap="auto" w:vAnchor="margin" w:hAnchor="text" w:yAlign="inline"/>
              <w:rPr>
                <w:rFonts w:ascii="Calibri" w:hAnsi="Calibri"/>
                <w:bCs w:val="0"/>
              </w:rPr>
            </w:pPr>
            <w:r w:rsidRPr="00D000F4">
              <w:rPr>
                <w:rFonts w:ascii="Calibri" w:hAnsi="Calibri"/>
                <w:bCs w:val="0"/>
              </w:rPr>
              <w:lastRenderedPageBreak/>
              <w:t>Evaluation Design</w:t>
            </w:r>
            <w:r w:rsidRPr="00D000F4">
              <w:rPr>
                <w:rFonts w:ascii="Calibri" w:hAnsi="Calibri"/>
                <w:bCs w:val="0"/>
              </w:rPr>
              <w:tab/>
            </w:r>
          </w:p>
        </w:tc>
        <w:tc>
          <w:tcPr>
            <w:tcW w:w="2700" w:type="dxa"/>
            <w:tcBorders>
              <w:top w:val="single" w:sz="8" w:space="0" w:color="4BACC6"/>
              <w:left w:val="single" w:sz="8" w:space="0" w:color="4BACC6"/>
              <w:bottom w:val="single" w:sz="18" w:space="0" w:color="4BACC6"/>
              <w:right w:val="single" w:sz="8" w:space="0" w:color="4BACC6"/>
            </w:tcBorders>
            <w:shd w:val="clear" w:color="auto" w:fill="auto"/>
          </w:tcPr>
          <w:p w:rsidR="00134BD9" w:rsidRPr="00D000F4" w:rsidRDefault="00134BD9" w:rsidP="00CE675E">
            <w:pPr>
              <w:pStyle w:val="Header"/>
              <w:framePr w:hSpace="0" w:wrap="auto" w:vAnchor="margin" w:hAnchor="text" w:yAlign="inline"/>
              <w:rPr>
                <w:rFonts w:ascii="Calibri" w:hAnsi="Calibri"/>
                <w:bCs w:val="0"/>
              </w:rPr>
            </w:pPr>
            <w:r w:rsidRPr="00D000F4">
              <w:rPr>
                <w:rFonts w:ascii="Calibri" w:hAnsi="Calibri"/>
                <w:bCs w:val="0"/>
              </w:rPr>
              <w:t>Description/Example</w:t>
            </w:r>
          </w:p>
        </w:tc>
        <w:tc>
          <w:tcPr>
            <w:tcW w:w="2700" w:type="dxa"/>
            <w:tcBorders>
              <w:top w:val="single" w:sz="8" w:space="0" w:color="4BACC6"/>
              <w:left w:val="single" w:sz="8" w:space="0" w:color="4BACC6"/>
              <w:bottom w:val="single" w:sz="18" w:space="0" w:color="4BACC6"/>
              <w:right w:val="single" w:sz="8" w:space="0" w:color="4BACC6"/>
            </w:tcBorders>
            <w:shd w:val="clear" w:color="auto" w:fill="auto"/>
          </w:tcPr>
          <w:p w:rsidR="00134BD9" w:rsidRPr="00D000F4" w:rsidRDefault="00134BD9" w:rsidP="00CE675E">
            <w:pPr>
              <w:pStyle w:val="Header"/>
              <w:framePr w:hSpace="0" w:wrap="auto" w:vAnchor="margin" w:hAnchor="text" w:yAlign="inline"/>
              <w:rPr>
                <w:rFonts w:ascii="Calibri" w:hAnsi="Calibri"/>
                <w:bCs w:val="0"/>
              </w:rPr>
            </w:pPr>
            <w:r w:rsidRPr="00D000F4">
              <w:rPr>
                <w:rFonts w:ascii="Calibri" w:hAnsi="Calibri"/>
                <w:bCs w:val="0"/>
              </w:rPr>
              <w:t>Benefits</w:t>
            </w:r>
          </w:p>
        </w:tc>
        <w:tc>
          <w:tcPr>
            <w:tcW w:w="2512" w:type="dxa"/>
            <w:tcBorders>
              <w:top w:val="single" w:sz="8" w:space="0" w:color="4BACC6"/>
              <w:left w:val="single" w:sz="8" w:space="0" w:color="4BACC6"/>
              <w:bottom w:val="single" w:sz="18" w:space="0" w:color="4BACC6"/>
              <w:right w:val="single" w:sz="8" w:space="0" w:color="4BACC6"/>
            </w:tcBorders>
            <w:shd w:val="clear" w:color="auto" w:fill="auto"/>
          </w:tcPr>
          <w:p w:rsidR="00134BD9" w:rsidRPr="00D000F4" w:rsidRDefault="00134BD9" w:rsidP="00CE675E">
            <w:pPr>
              <w:pStyle w:val="Header"/>
              <w:framePr w:hSpace="0" w:wrap="auto" w:vAnchor="margin" w:hAnchor="text" w:yAlign="inline"/>
              <w:rPr>
                <w:rFonts w:ascii="Calibri" w:hAnsi="Calibri"/>
                <w:bCs w:val="0"/>
              </w:rPr>
            </w:pPr>
            <w:r w:rsidRPr="00D000F4">
              <w:rPr>
                <w:rFonts w:ascii="Calibri" w:hAnsi="Calibri"/>
                <w:bCs w:val="0"/>
              </w:rPr>
              <w:t>Limitations</w:t>
            </w:r>
          </w:p>
        </w:tc>
      </w:tr>
      <w:tr w:rsidR="00134BD9" w:rsidRPr="009E7971" w:rsidTr="007273DA">
        <w:trPr>
          <w:trHeight w:val="754"/>
        </w:trPr>
        <w:tc>
          <w:tcPr>
            <w:tcW w:w="1998" w:type="dxa"/>
            <w:tcBorders>
              <w:top w:val="single" w:sz="8" w:space="0" w:color="4BACC6"/>
              <w:left w:val="single" w:sz="8" w:space="0" w:color="4BACC6"/>
              <w:bottom w:val="single" w:sz="8" w:space="0" w:color="4BACC6"/>
              <w:right w:val="single" w:sz="8" w:space="0" w:color="4BACC6"/>
            </w:tcBorders>
            <w:shd w:val="clear" w:color="auto" w:fill="D2EAF1"/>
          </w:tcPr>
          <w:p w:rsidR="00134BD9" w:rsidRPr="007273DA" w:rsidRDefault="002210B7" w:rsidP="007273DA">
            <w:pPr>
              <w:spacing w:line="240" w:lineRule="auto"/>
              <w:contextualSpacing/>
              <w:rPr>
                <w:rFonts w:eastAsia="Times New Roman"/>
                <w:b/>
                <w:bCs/>
              </w:rPr>
            </w:pPr>
            <w:r w:rsidRPr="007273DA">
              <w:rPr>
                <w:rFonts w:eastAsia="Times New Roman"/>
                <w:b/>
                <w:bCs/>
              </w:rPr>
              <w:t>One group post-</w:t>
            </w:r>
            <w:r w:rsidR="00134BD9" w:rsidRPr="007273DA">
              <w:rPr>
                <w:rFonts w:eastAsia="Times New Roman"/>
                <w:b/>
                <w:bCs/>
              </w:rPr>
              <w:t xml:space="preserve">test only </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rsidR="00134BD9" w:rsidRDefault="00E240E4" w:rsidP="007273DA">
            <w:pPr>
              <w:spacing w:line="240" w:lineRule="auto"/>
              <w:contextualSpacing/>
            </w:pPr>
            <w:r>
              <w:t>-</w:t>
            </w:r>
            <w:r w:rsidR="00F52336">
              <w:t>Collect data after</w:t>
            </w:r>
            <w:r w:rsidR="00134BD9">
              <w:t xml:space="preserve"> implementing the program</w:t>
            </w:r>
            <w:r w:rsidR="00B1133B">
              <w:t>.</w:t>
            </w:r>
          </w:p>
          <w:p w:rsidR="00134BD9" w:rsidRPr="009E7971" w:rsidRDefault="00F52336" w:rsidP="007273DA">
            <w:pPr>
              <w:spacing w:line="240" w:lineRule="auto"/>
              <w:contextualSpacing/>
            </w:pPr>
            <w:r>
              <w:t xml:space="preserve">Example: </w:t>
            </w:r>
            <w:r w:rsidR="00134BD9">
              <w:t xml:space="preserve">You implement a food safety workshop and then hand out a survey before </w:t>
            </w:r>
            <w:r>
              <w:t xml:space="preserve">participants </w:t>
            </w:r>
            <w:r w:rsidR="00134BD9">
              <w:t>leave</w:t>
            </w:r>
            <w:r w:rsidR="00B1133B">
              <w:t>.</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rsidR="00134BD9" w:rsidRDefault="000A3353" w:rsidP="007273DA">
            <w:pPr>
              <w:spacing w:line="240" w:lineRule="auto"/>
              <w:contextualSpacing/>
            </w:pPr>
            <w:r w:rsidRPr="000A3353">
              <w:t>-Good to use if a pre-test might bias the data collected/findings or when unable to collect pretest/baseline data</w:t>
            </w:r>
            <w:r w:rsidR="00824167">
              <w:t>.</w:t>
            </w:r>
          </w:p>
          <w:p w:rsidR="00B1133B" w:rsidRDefault="00B1133B" w:rsidP="007273DA">
            <w:pPr>
              <w:spacing w:line="240" w:lineRule="auto"/>
              <w:contextualSpacing/>
            </w:pPr>
            <w:r w:rsidRPr="00B1133B">
              <w:t>-Generally inexpensive</w:t>
            </w:r>
            <w:r w:rsidR="00824167">
              <w:t>.</w:t>
            </w:r>
          </w:p>
          <w:p w:rsidR="00134BD9" w:rsidRDefault="00134BD9" w:rsidP="007273DA">
            <w:pPr>
              <w:spacing w:line="240" w:lineRule="auto"/>
              <w:contextualSpacing/>
            </w:pPr>
            <w:r>
              <w:t xml:space="preserve"> -Easy to understand and for staff with little training to implement</w:t>
            </w:r>
            <w:r w:rsidR="00B1133B">
              <w:t>.</w:t>
            </w:r>
          </w:p>
          <w:p w:rsidR="00134BD9" w:rsidRPr="009E7971" w:rsidRDefault="000A3353" w:rsidP="007273DA">
            <w:pPr>
              <w:spacing w:line="240" w:lineRule="auto"/>
              <w:contextualSpacing/>
            </w:pPr>
            <w:r w:rsidRPr="000A3353">
              <w:t>-May be the only design option if you do not plan ahead and decide to evaluate once the program has already begun</w:t>
            </w:r>
            <w:r w:rsidR="00B1133B">
              <w:t>.</w:t>
            </w:r>
          </w:p>
        </w:tc>
        <w:tc>
          <w:tcPr>
            <w:tcW w:w="2512" w:type="dxa"/>
            <w:tcBorders>
              <w:top w:val="single" w:sz="8" w:space="0" w:color="4BACC6"/>
              <w:left w:val="single" w:sz="8" w:space="0" w:color="4BACC6"/>
              <w:bottom w:val="single" w:sz="8" w:space="0" w:color="4BACC6"/>
              <w:right w:val="single" w:sz="8" w:space="0" w:color="4BACC6"/>
            </w:tcBorders>
            <w:shd w:val="clear" w:color="auto" w:fill="D2EAF1"/>
          </w:tcPr>
          <w:p w:rsidR="00134BD9" w:rsidRDefault="00F52336" w:rsidP="007273DA">
            <w:pPr>
              <w:spacing w:line="240" w:lineRule="auto"/>
              <w:contextualSpacing/>
            </w:pPr>
            <w:r>
              <w:t>-</w:t>
            </w:r>
            <w:r w:rsidR="00134BD9">
              <w:t>Weak design because you do not have baseline data to be able to determine change</w:t>
            </w:r>
            <w:r w:rsidR="00B1133B">
              <w:t>.</w:t>
            </w:r>
          </w:p>
          <w:p w:rsidR="00134BD9" w:rsidRDefault="00134BD9" w:rsidP="007273DA">
            <w:pPr>
              <w:spacing w:line="240" w:lineRule="auto"/>
              <w:contextualSpacing/>
            </w:pPr>
            <w:r>
              <w:t>-Not very useful in understanding the actual effect of the program</w:t>
            </w:r>
            <w:r w:rsidR="00B1133B">
              <w:t>.</w:t>
            </w:r>
          </w:p>
          <w:p w:rsidR="00B1133B" w:rsidRPr="009E7971" w:rsidRDefault="00B1133B" w:rsidP="007273DA">
            <w:pPr>
              <w:spacing w:line="240" w:lineRule="auto"/>
              <w:contextualSpacing/>
            </w:pPr>
            <w:r w:rsidRPr="00B1133B">
              <w:t>-</w:t>
            </w:r>
            <w:r>
              <w:t xml:space="preserve">Examples of potential validity threats: history </w:t>
            </w:r>
            <w:r w:rsidRPr="00B1133B">
              <w:t xml:space="preserve"> and maturation because you only have information regarding a single point in time and don’t know if any other events or internal maturation took place to influence the outcome</w:t>
            </w:r>
            <w:r>
              <w:t>.</w:t>
            </w:r>
          </w:p>
        </w:tc>
      </w:tr>
      <w:tr w:rsidR="00153A2D" w:rsidRPr="009E7971" w:rsidTr="007273DA">
        <w:trPr>
          <w:trHeight w:val="482"/>
        </w:trPr>
        <w:tc>
          <w:tcPr>
            <w:tcW w:w="1998" w:type="dxa"/>
            <w:tcBorders>
              <w:top w:val="single" w:sz="8" w:space="0" w:color="4BACC6"/>
              <w:left w:val="single" w:sz="8" w:space="0" w:color="4BACC6"/>
              <w:bottom w:val="single" w:sz="8" w:space="0" w:color="4BACC6"/>
              <w:right w:val="single" w:sz="8" w:space="0" w:color="4BACC6"/>
            </w:tcBorders>
            <w:shd w:val="clear" w:color="auto" w:fill="auto"/>
          </w:tcPr>
          <w:p w:rsidR="00153A2D" w:rsidRPr="007273DA" w:rsidRDefault="003E46E6" w:rsidP="00824167">
            <w:pPr>
              <w:spacing w:line="240" w:lineRule="auto"/>
              <w:contextualSpacing/>
              <w:rPr>
                <w:rFonts w:eastAsia="Times New Roman"/>
                <w:b/>
                <w:bCs/>
              </w:rPr>
            </w:pPr>
            <w:r w:rsidRPr="007273DA">
              <w:rPr>
                <w:rFonts w:eastAsia="Times New Roman"/>
                <w:b/>
                <w:bCs/>
              </w:rPr>
              <w:t xml:space="preserve">One </w:t>
            </w:r>
            <w:r w:rsidR="00153A2D" w:rsidRPr="007273DA">
              <w:rPr>
                <w:rFonts w:eastAsia="Times New Roman"/>
                <w:b/>
                <w:bCs/>
              </w:rPr>
              <w:t>group, re</w:t>
            </w:r>
            <w:r w:rsidR="002210B7" w:rsidRPr="007273DA">
              <w:rPr>
                <w:rFonts w:eastAsia="Times New Roman"/>
                <w:b/>
                <w:bCs/>
              </w:rPr>
              <w:t>trospective pre-</w:t>
            </w:r>
            <w:r w:rsidR="00824167">
              <w:rPr>
                <w:rFonts w:eastAsia="Times New Roman"/>
                <w:b/>
                <w:bCs/>
              </w:rPr>
              <w:t xml:space="preserve"> </w:t>
            </w:r>
            <w:r w:rsidR="00E240E4">
              <w:rPr>
                <w:rFonts w:eastAsia="Times New Roman"/>
                <w:b/>
                <w:bCs/>
              </w:rPr>
              <w:t xml:space="preserve">and </w:t>
            </w:r>
            <w:r w:rsidR="00824167">
              <w:rPr>
                <w:rFonts w:eastAsia="Times New Roman"/>
                <w:b/>
                <w:bCs/>
              </w:rPr>
              <w:t>post</w:t>
            </w:r>
            <w:r w:rsidR="00E240E4">
              <w:rPr>
                <w:rFonts w:eastAsia="Times New Roman"/>
                <w:b/>
                <w:bCs/>
              </w:rPr>
              <w:t>-</w:t>
            </w:r>
            <w:r w:rsidR="00153A2D" w:rsidRPr="007273DA">
              <w:rPr>
                <w:rFonts w:eastAsia="Times New Roman"/>
                <w:b/>
                <w:bCs/>
              </w:rPr>
              <w:t>test</w:t>
            </w:r>
          </w:p>
        </w:tc>
        <w:tc>
          <w:tcPr>
            <w:tcW w:w="2700" w:type="dxa"/>
            <w:tcBorders>
              <w:top w:val="single" w:sz="8" w:space="0" w:color="4BACC6"/>
              <w:left w:val="single" w:sz="8" w:space="0" w:color="4BACC6"/>
              <w:bottom w:val="single" w:sz="8" w:space="0" w:color="4BACC6"/>
              <w:right w:val="single" w:sz="8" w:space="0" w:color="4BACC6"/>
            </w:tcBorders>
            <w:shd w:val="clear" w:color="auto" w:fill="auto"/>
          </w:tcPr>
          <w:p w:rsidR="00F52336" w:rsidRDefault="00E240E4" w:rsidP="007273DA">
            <w:pPr>
              <w:spacing w:line="240" w:lineRule="auto"/>
              <w:contextualSpacing/>
            </w:pPr>
            <w:r>
              <w:t>-Collect both pre and post-</w:t>
            </w:r>
            <w:r w:rsidR="00CE675E">
              <w:t xml:space="preserve">test </w:t>
            </w:r>
            <w:r w:rsidR="00F52336">
              <w:t xml:space="preserve">data </w:t>
            </w:r>
            <w:r w:rsidR="00B1133B">
              <w:t>after implementing the program</w:t>
            </w:r>
            <w:r w:rsidR="00F52336">
              <w:t>. The pre-test will involve participants thinking back to</w:t>
            </w:r>
            <w:r w:rsidR="00433EF6">
              <w:t xml:space="preserve"> thei</w:t>
            </w:r>
            <w:r w:rsidR="00B1133B">
              <w:t>r experience before the program.</w:t>
            </w:r>
          </w:p>
          <w:p w:rsidR="00153A2D" w:rsidRDefault="00F52336" w:rsidP="007273DA">
            <w:pPr>
              <w:spacing w:line="240" w:lineRule="auto"/>
              <w:contextualSpacing/>
            </w:pPr>
            <w:r>
              <w:t xml:space="preserve">Example: You implement a food safety workshop and then hand out </w:t>
            </w:r>
            <w:r w:rsidR="00433EF6">
              <w:t>a two</w:t>
            </w:r>
            <w:r>
              <w:t xml:space="preserve"> </w:t>
            </w:r>
            <w:r w:rsidR="00433EF6">
              <w:t>part</w:t>
            </w:r>
            <w:r>
              <w:t xml:space="preserve"> </w:t>
            </w:r>
            <w:r w:rsidR="00B1133B">
              <w:t xml:space="preserve">(pre and </w:t>
            </w:r>
            <w:r w:rsidR="00433EF6">
              <w:t xml:space="preserve">post) </w:t>
            </w:r>
            <w:r w:rsidR="00B1133B">
              <w:t xml:space="preserve">survey </w:t>
            </w:r>
            <w:r>
              <w:t>before participants leave</w:t>
            </w:r>
            <w:r w:rsidR="00433EF6">
              <w:t xml:space="preserve">. </w:t>
            </w:r>
          </w:p>
        </w:tc>
        <w:tc>
          <w:tcPr>
            <w:tcW w:w="2700" w:type="dxa"/>
            <w:tcBorders>
              <w:top w:val="single" w:sz="8" w:space="0" w:color="4BACC6"/>
              <w:left w:val="single" w:sz="8" w:space="0" w:color="4BACC6"/>
              <w:bottom w:val="single" w:sz="8" w:space="0" w:color="4BACC6"/>
              <w:right w:val="single" w:sz="8" w:space="0" w:color="4BACC6"/>
            </w:tcBorders>
            <w:shd w:val="clear" w:color="auto" w:fill="auto"/>
          </w:tcPr>
          <w:p w:rsidR="00433EF6" w:rsidRDefault="00433EF6" w:rsidP="007273DA">
            <w:pPr>
              <w:spacing w:line="240" w:lineRule="auto"/>
              <w:contextualSpacing/>
            </w:pPr>
            <w:r>
              <w:t>-Good to use when you are unable to collect traditional pretest/baseline data</w:t>
            </w:r>
            <w:r w:rsidR="00B1133B">
              <w:t>.</w:t>
            </w:r>
          </w:p>
          <w:p w:rsidR="00B1133B" w:rsidRDefault="00B1133B" w:rsidP="007273DA">
            <w:pPr>
              <w:spacing w:line="240" w:lineRule="auto"/>
              <w:contextualSpacing/>
            </w:pPr>
            <w:r w:rsidRPr="00B1133B">
              <w:t>-Generally inexpensive</w:t>
            </w:r>
            <w:r>
              <w:t>.</w:t>
            </w:r>
          </w:p>
          <w:p w:rsidR="000A3353" w:rsidRDefault="000A3353" w:rsidP="007273DA">
            <w:pPr>
              <w:spacing w:line="240" w:lineRule="auto"/>
              <w:contextualSpacing/>
            </w:pPr>
            <w:r w:rsidRPr="000A3353">
              <w:t>-May be the only design option if you do not plan ahead and decide to evaluate once the program has already begun</w:t>
            </w:r>
            <w:r w:rsidR="00B1133B">
              <w:t>.</w:t>
            </w:r>
          </w:p>
          <w:p w:rsidR="00153A2D" w:rsidRPr="006C206F" w:rsidRDefault="00153A2D" w:rsidP="00DD405B">
            <w:pPr>
              <w:spacing w:line="240" w:lineRule="auto"/>
              <w:contextualSpacing/>
            </w:pPr>
            <w:r>
              <w:t>-M</w:t>
            </w:r>
            <w:r w:rsidR="003E46E6">
              <w:t xml:space="preserve">ay demonstrate more accurately </w:t>
            </w:r>
            <w:r>
              <w:t xml:space="preserve">how much participants feel they have benefited </w:t>
            </w:r>
            <w:r w:rsidR="003E46E6">
              <w:t>from the program</w:t>
            </w:r>
            <w:r w:rsidR="003E46E6" w:rsidRPr="003E46E6">
              <w:t xml:space="preserve"> </w:t>
            </w:r>
            <w:r w:rsidR="00DD405B">
              <w:t xml:space="preserve">[1]. </w:t>
            </w:r>
          </w:p>
        </w:tc>
        <w:tc>
          <w:tcPr>
            <w:tcW w:w="2512" w:type="dxa"/>
            <w:tcBorders>
              <w:top w:val="single" w:sz="8" w:space="0" w:color="4BACC6"/>
              <w:left w:val="single" w:sz="8" w:space="0" w:color="4BACC6"/>
              <w:bottom w:val="single" w:sz="8" w:space="0" w:color="4BACC6"/>
              <w:right w:val="single" w:sz="8" w:space="0" w:color="4BACC6"/>
            </w:tcBorders>
            <w:shd w:val="clear" w:color="auto" w:fill="auto"/>
          </w:tcPr>
          <w:p w:rsidR="00B1133B" w:rsidRDefault="000A3353" w:rsidP="007273DA">
            <w:pPr>
              <w:spacing w:line="240" w:lineRule="auto"/>
              <w:contextualSpacing/>
            </w:pPr>
            <w:r w:rsidRPr="000A3353">
              <w:t>-Without a comparison group this design is not very useful in understanding whether a change in the outcome variable is actually due to the program</w:t>
            </w:r>
            <w:r w:rsidR="00B1133B">
              <w:t>.</w:t>
            </w:r>
          </w:p>
          <w:p w:rsidR="00B1133B" w:rsidRPr="003A3AC2" w:rsidRDefault="00B1133B" w:rsidP="007273DA">
            <w:pPr>
              <w:spacing w:line="240" w:lineRule="auto"/>
              <w:contextualSpacing/>
            </w:pPr>
            <w:r w:rsidRPr="00B1133B">
              <w:t>-Examples of potential validity threats: Recall bias and social desirability. Social desirability can be</w:t>
            </w:r>
            <w:r>
              <w:t xml:space="preserve"> more</w:t>
            </w:r>
            <w:r w:rsidRPr="00B1133B">
              <w:t xml:space="preserve"> influential in a retrospective pre-test than a traditional pre-test </w:t>
            </w:r>
            <w:r w:rsidR="00DD405B" w:rsidRPr="00DD405B">
              <w:t>[1].</w:t>
            </w:r>
          </w:p>
        </w:tc>
      </w:tr>
      <w:tr w:rsidR="000A3353" w:rsidRPr="009E7971" w:rsidTr="007273DA">
        <w:trPr>
          <w:trHeight w:val="482"/>
        </w:trPr>
        <w:tc>
          <w:tcPr>
            <w:tcW w:w="1998" w:type="dxa"/>
            <w:tcBorders>
              <w:top w:val="single" w:sz="8" w:space="0" w:color="4BACC6"/>
              <w:left w:val="single" w:sz="8" w:space="0" w:color="4BACC6"/>
              <w:bottom w:val="single" w:sz="8" w:space="0" w:color="4BACC6"/>
              <w:right w:val="single" w:sz="8" w:space="0" w:color="4BACC6"/>
            </w:tcBorders>
            <w:shd w:val="clear" w:color="auto" w:fill="D2EAF1"/>
          </w:tcPr>
          <w:p w:rsidR="000A3353" w:rsidRPr="007273DA" w:rsidRDefault="000A3353" w:rsidP="007273DA">
            <w:pPr>
              <w:spacing w:line="240" w:lineRule="auto"/>
              <w:contextualSpacing/>
              <w:rPr>
                <w:rFonts w:eastAsia="Times New Roman"/>
                <w:b/>
                <w:bCs/>
              </w:rPr>
            </w:pPr>
            <w:r w:rsidRPr="007273DA">
              <w:rPr>
                <w:rFonts w:eastAsia="Times New Roman"/>
                <w:b/>
                <w:bCs/>
              </w:rPr>
              <w:t>Comparison group post</w:t>
            </w:r>
            <w:r w:rsidR="002210B7" w:rsidRPr="007273DA">
              <w:rPr>
                <w:rFonts w:eastAsia="Times New Roman"/>
                <w:b/>
                <w:bCs/>
              </w:rPr>
              <w:t>-</w:t>
            </w:r>
            <w:r w:rsidRPr="007273DA">
              <w:rPr>
                <w:rFonts w:eastAsia="Times New Roman"/>
                <w:b/>
                <w:bCs/>
              </w:rPr>
              <w:t xml:space="preserve">test only </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rsidR="000A3353" w:rsidRDefault="000A3353" w:rsidP="007273DA">
            <w:pPr>
              <w:spacing w:line="240" w:lineRule="auto"/>
              <w:contextualSpacing/>
            </w:pPr>
            <w:r>
              <w:t>-You have a comparison group of individuals that do</w:t>
            </w:r>
            <w:r w:rsidR="00E240E4">
              <w:t xml:space="preserve"> not participate in the program. </w:t>
            </w:r>
            <w:r>
              <w:t>Following the program you collect data from the program participants and the comparison group</w:t>
            </w:r>
            <w:r w:rsidR="00A0718A">
              <w:t>.</w:t>
            </w:r>
          </w:p>
          <w:p w:rsidR="000A3353" w:rsidRPr="009E7971" w:rsidRDefault="000A3353" w:rsidP="007273DA">
            <w:pPr>
              <w:spacing w:line="240" w:lineRule="auto"/>
              <w:contextualSpacing/>
            </w:pPr>
            <w:r w:rsidRPr="000A3353">
              <w:t xml:space="preserve">Example: You implement a food safety workshop and then hand out a </w:t>
            </w:r>
            <w:r w:rsidR="00B1133B" w:rsidRPr="000A3353">
              <w:t>survey</w:t>
            </w:r>
            <w:r w:rsidR="00B1133B">
              <w:t xml:space="preserve"> to</w:t>
            </w:r>
            <w:r w:rsidR="00841221">
              <w:t xml:space="preserve"> </w:t>
            </w:r>
            <w:r w:rsidR="00B1133B" w:rsidRPr="000A3353">
              <w:t>participants</w:t>
            </w:r>
            <w:r w:rsidRPr="000A3353">
              <w:t xml:space="preserve"> </w:t>
            </w:r>
            <w:r w:rsidR="00B1133B">
              <w:t xml:space="preserve">before they </w:t>
            </w:r>
            <w:r w:rsidRPr="000A3353">
              <w:t>leave</w:t>
            </w:r>
            <w:r>
              <w:t xml:space="preserve">. You also give the </w:t>
            </w:r>
            <w:r>
              <w:lastRenderedPageBreak/>
              <w:t>same survey to individuals in the comparison group who have not participated in the workshop</w:t>
            </w:r>
            <w:r w:rsidR="00DF6C53">
              <w:t xml:space="preserve">. </w:t>
            </w:r>
            <w:r w:rsidR="00B1133B">
              <w:t>You later c</w:t>
            </w:r>
            <w:r w:rsidR="00DF6C53">
              <w:t>ompare survey results of program participants and comparison group</w:t>
            </w:r>
            <w:r w:rsidR="00B1133B">
              <w:t>.</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rsidR="000A3353" w:rsidRDefault="000A3353" w:rsidP="007273DA">
            <w:pPr>
              <w:spacing w:line="240" w:lineRule="auto"/>
              <w:contextualSpacing/>
            </w:pPr>
            <w:r>
              <w:lastRenderedPageBreak/>
              <w:t>-Good to use if a pre-tes</w:t>
            </w:r>
            <w:r w:rsidR="00B1133B">
              <w:t>t might bias the data collected</w:t>
            </w:r>
            <w:r>
              <w:t xml:space="preserve"> or when </w:t>
            </w:r>
            <w:r w:rsidRPr="006C206F">
              <w:t>unable to collect pretest/baseline data</w:t>
            </w:r>
            <w:r w:rsidR="00B1133B">
              <w:t>.</w:t>
            </w:r>
          </w:p>
          <w:p w:rsidR="000A3353" w:rsidRDefault="000A3353" w:rsidP="007273DA">
            <w:pPr>
              <w:spacing w:line="240" w:lineRule="auto"/>
              <w:contextualSpacing/>
            </w:pPr>
            <w:r>
              <w:t>-</w:t>
            </w:r>
            <w:r w:rsidRPr="00E54904">
              <w:t xml:space="preserve">May be </w:t>
            </w:r>
            <w:r>
              <w:t xml:space="preserve">the </w:t>
            </w:r>
            <w:r w:rsidRPr="00E54904">
              <w:t>only</w:t>
            </w:r>
            <w:r>
              <w:t xml:space="preserve"> design</w:t>
            </w:r>
            <w:r w:rsidRPr="00E54904">
              <w:t xml:space="preserve"> option if you do not plan ahead and </w:t>
            </w:r>
            <w:r>
              <w:t>decide</w:t>
            </w:r>
            <w:r w:rsidRPr="00E54904">
              <w:t xml:space="preserve"> to evaluate once</w:t>
            </w:r>
            <w:r>
              <w:t xml:space="preserve"> the</w:t>
            </w:r>
            <w:r w:rsidRPr="00E54904">
              <w:t xml:space="preserve"> program has </w:t>
            </w:r>
            <w:r>
              <w:t xml:space="preserve">already </w:t>
            </w:r>
            <w:r w:rsidRPr="00E54904">
              <w:t>begun</w:t>
            </w:r>
            <w:r w:rsidR="00B1133B">
              <w:t>.</w:t>
            </w:r>
            <w:r>
              <w:t xml:space="preserve"> </w:t>
            </w:r>
          </w:p>
          <w:p w:rsidR="00BE31DE" w:rsidRPr="009E7971" w:rsidRDefault="00BE31DE" w:rsidP="007273DA">
            <w:pPr>
              <w:spacing w:line="240" w:lineRule="auto"/>
              <w:contextualSpacing/>
            </w:pPr>
            <w:r>
              <w:t>-</w:t>
            </w:r>
            <w:r w:rsidRPr="00BE31DE">
              <w:t>Statistical analysis to compare both groups is fairly simple.</w:t>
            </w:r>
          </w:p>
        </w:tc>
        <w:tc>
          <w:tcPr>
            <w:tcW w:w="2512" w:type="dxa"/>
            <w:tcBorders>
              <w:top w:val="single" w:sz="8" w:space="0" w:color="4BACC6"/>
              <w:left w:val="single" w:sz="8" w:space="0" w:color="4BACC6"/>
              <w:bottom w:val="single" w:sz="8" w:space="0" w:color="4BACC6"/>
              <w:right w:val="single" w:sz="8" w:space="0" w:color="4BACC6"/>
            </w:tcBorders>
            <w:shd w:val="clear" w:color="auto" w:fill="D2EAF1"/>
          </w:tcPr>
          <w:p w:rsidR="000A3353" w:rsidRDefault="000A3353" w:rsidP="007273DA">
            <w:pPr>
              <w:spacing w:line="240" w:lineRule="auto"/>
              <w:contextualSpacing/>
            </w:pPr>
            <w:r w:rsidRPr="003A3AC2">
              <w:t>-Comparison group must be available</w:t>
            </w:r>
            <w:r w:rsidR="00B1133B">
              <w:t>.</w:t>
            </w:r>
          </w:p>
          <w:p w:rsidR="002210B7" w:rsidRDefault="000A3353" w:rsidP="007273DA">
            <w:pPr>
              <w:spacing w:line="240" w:lineRule="auto"/>
              <w:contextualSpacing/>
            </w:pPr>
            <w:r w:rsidRPr="007F64FA">
              <w:t>-Target audience must be large enough to have both</w:t>
            </w:r>
            <w:r w:rsidR="002210B7">
              <w:t xml:space="preserve"> a control and comparison group</w:t>
            </w:r>
            <w:r w:rsidR="00B1133B">
              <w:t>.</w:t>
            </w:r>
          </w:p>
          <w:p w:rsidR="000A3353" w:rsidRDefault="002210B7" w:rsidP="007273DA">
            <w:pPr>
              <w:spacing w:line="240" w:lineRule="auto"/>
              <w:contextualSpacing/>
            </w:pPr>
            <w:r>
              <w:t>-</w:t>
            </w:r>
            <w:r w:rsidR="000A3353" w:rsidRPr="00D752CF">
              <w:t>Weak design because you do not have baseline data to be able to determine change</w:t>
            </w:r>
            <w:r w:rsidR="000A3353">
              <w:t xml:space="preserve"> and whether </w:t>
            </w:r>
            <w:r w:rsidR="00D000F4">
              <w:t>differences between groups are</w:t>
            </w:r>
            <w:r w:rsidR="000A3353">
              <w:t xml:space="preserve"> actually due to the </w:t>
            </w:r>
            <w:r w:rsidR="000A3353">
              <w:lastRenderedPageBreak/>
              <w:t>program</w:t>
            </w:r>
            <w:r w:rsidR="00B1133B">
              <w:t>.</w:t>
            </w:r>
          </w:p>
          <w:p w:rsidR="000A3353" w:rsidRPr="009E7971" w:rsidRDefault="000A3353" w:rsidP="00E240E4">
            <w:pPr>
              <w:spacing w:line="240" w:lineRule="auto"/>
              <w:contextualSpacing/>
            </w:pPr>
            <w:r>
              <w:t>-</w:t>
            </w:r>
            <w:r w:rsidR="00E240E4">
              <w:t>Example</w:t>
            </w:r>
            <w:r w:rsidR="00B1133B" w:rsidRPr="00B1133B">
              <w:t xml:space="preserve"> of potential validity threats</w:t>
            </w:r>
            <w:r>
              <w:t>: selection bias</w:t>
            </w:r>
            <w:r w:rsidR="00B1133B">
              <w:t>.</w:t>
            </w:r>
          </w:p>
        </w:tc>
      </w:tr>
      <w:tr w:rsidR="000A3353" w:rsidRPr="009E7971" w:rsidTr="007273DA">
        <w:trPr>
          <w:trHeight w:val="482"/>
        </w:trPr>
        <w:tc>
          <w:tcPr>
            <w:tcW w:w="1998" w:type="dxa"/>
            <w:tcBorders>
              <w:top w:val="single" w:sz="8" w:space="0" w:color="4BACC6"/>
              <w:left w:val="single" w:sz="8" w:space="0" w:color="4BACC6"/>
              <w:bottom w:val="single" w:sz="8" w:space="0" w:color="4BACC6"/>
              <w:right w:val="single" w:sz="8" w:space="0" w:color="4BACC6"/>
            </w:tcBorders>
            <w:shd w:val="clear" w:color="auto" w:fill="auto"/>
          </w:tcPr>
          <w:p w:rsidR="000A3353" w:rsidRPr="007273DA" w:rsidRDefault="000A3353" w:rsidP="007273DA">
            <w:pPr>
              <w:spacing w:line="240" w:lineRule="auto"/>
              <w:contextualSpacing/>
              <w:rPr>
                <w:rFonts w:eastAsia="Times New Roman"/>
                <w:b/>
                <w:bCs/>
              </w:rPr>
            </w:pPr>
            <w:r w:rsidRPr="007273DA">
              <w:rPr>
                <w:rFonts w:eastAsia="Times New Roman"/>
                <w:b/>
                <w:bCs/>
              </w:rPr>
              <w:lastRenderedPageBreak/>
              <w:t>One group pre</w:t>
            </w:r>
            <w:r w:rsidR="002210B7" w:rsidRPr="007273DA">
              <w:rPr>
                <w:rFonts w:eastAsia="Times New Roman"/>
                <w:b/>
                <w:bCs/>
              </w:rPr>
              <w:t>-</w:t>
            </w:r>
            <w:r w:rsidR="00CE675E" w:rsidRPr="007273DA">
              <w:rPr>
                <w:rFonts w:eastAsia="Times New Roman"/>
                <w:b/>
                <w:bCs/>
              </w:rPr>
              <w:t>post test</w:t>
            </w:r>
            <w:r w:rsidRPr="007273DA">
              <w:rPr>
                <w:rFonts w:eastAsia="Times New Roman"/>
                <w:b/>
                <w:bCs/>
              </w:rPr>
              <w:t xml:space="preserve"> </w:t>
            </w:r>
          </w:p>
        </w:tc>
        <w:tc>
          <w:tcPr>
            <w:tcW w:w="2700" w:type="dxa"/>
            <w:tcBorders>
              <w:top w:val="single" w:sz="8" w:space="0" w:color="4BACC6"/>
              <w:left w:val="single" w:sz="8" w:space="0" w:color="4BACC6"/>
              <w:bottom w:val="single" w:sz="8" w:space="0" w:color="4BACC6"/>
              <w:right w:val="single" w:sz="8" w:space="0" w:color="4BACC6"/>
            </w:tcBorders>
            <w:shd w:val="clear" w:color="auto" w:fill="auto"/>
          </w:tcPr>
          <w:p w:rsidR="000A3353" w:rsidRDefault="00B1133B" w:rsidP="007273DA">
            <w:pPr>
              <w:spacing w:line="240" w:lineRule="auto"/>
              <w:contextualSpacing/>
            </w:pPr>
            <w:r>
              <w:t>-</w:t>
            </w:r>
            <w:r w:rsidR="00841221">
              <w:t>You c</w:t>
            </w:r>
            <w:r w:rsidR="000A3353">
              <w:t>ollect data before and after the</w:t>
            </w:r>
            <w:r w:rsidR="002210B7">
              <w:t xml:space="preserve"> program or</w:t>
            </w:r>
            <w:r w:rsidR="000A3353">
              <w:t xml:space="preserve"> intervention takes place.</w:t>
            </w:r>
            <w:r w:rsidR="002210B7">
              <w:t xml:space="preserve"> Usually</w:t>
            </w:r>
            <w:r w:rsidR="000A3353">
              <w:t xml:space="preserve"> data is linked for each single individual to assess amount of change. </w:t>
            </w:r>
          </w:p>
          <w:p w:rsidR="000A3353" w:rsidRPr="009E7971" w:rsidRDefault="000A3353" w:rsidP="007273DA">
            <w:pPr>
              <w:spacing w:line="240" w:lineRule="auto"/>
              <w:contextualSpacing/>
            </w:pPr>
            <w:r w:rsidRPr="000A3353">
              <w:t xml:space="preserve">Example: You implement a food safety workshop and </w:t>
            </w:r>
            <w:r>
              <w:t>survey participants before and after they participate in the workshop. A survey knowledge score is calculated for each individual participant to find out if scores improved after participating in the workshop</w:t>
            </w:r>
            <w:r w:rsidRPr="000A3353">
              <w:t>.</w:t>
            </w:r>
          </w:p>
        </w:tc>
        <w:tc>
          <w:tcPr>
            <w:tcW w:w="2700" w:type="dxa"/>
            <w:tcBorders>
              <w:top w:val="single" w:sz="8" w:space="0" w:color="4BACC6"/>
              <w:left w:val="single" w:sz="8" w:space="0" w:color="4BACC6"/>
              <w:bottom w:val="single" w:sz="8" w:space="0" w:color="4BACC6"/>
              <w:right w:val="single" w:sz="8" w:space="0" w:color="4BACC6"/>
            </w:tcBorders>
            <w:shd w:val="clear" w:color="auto" w:fill="auto"/>
          </w:tcPr>
          <w:p w:rsidR="00841221" w:rsidRDefault="009D4C71" w:rsidP="007273DA">
            <w:pPr>
              <w:spacing w:line="240" w:lineRule="auto"/>
              <w:contextualSpacing/>
            </w:pPr>
            <w:r w:rsidRPr="009D4C71">
              <w:t xml:space="preserve">-Able to identify </w:t>
            </w:r>
            <w:r w:rsidR="00841221">
              <w:t>change before and after the program.</w:t>
            </w:r>
          </w:p>
          <w:p w:rsidR="000A3353" w:rsidRPr="009E7971" w:rsidRDefault="000A3353" w:rsidP="007273DA">
            <w:pPr>
              <w:spacing w:line="240" w:lineRule="auto"/>
              <w:contextualSpacing/>
            </w:pPr>
            <w:r>
              <w:t>-Generally easy to understand and calculate</w:t>
            </w:r>
            <w:r w:rsidR="00841221">
              <w:t>.</w:t>
            </w:r>
          </w:p>
        </w:tc>
        <w:tc>
          <w:tcPr>
            <w:tcW w:w="2512" w:type="dxa"/>
            <w:tcBorders>
              <w:top w:val="single" w:sz="8" w:space="0" w:color="4BACC6"/>
              <w:left w:val="single" w:sz="8" w:space="0" w:color="4BACC6"/>
              <w:bottom w:val="single" w:sz="8" w:space="0" w:color="4BACC6"/>
              <w:right w:val="single" w:sz="8" w:space="0" w:color="4BACC6"/>
            </w:tcBorders>
            <w:shd w:val="clear" w:color="auto" w:fill="auto"/>
          </w:tcPr>
          <w:p w:rsidR="00DF6C53" w:rsidRDefault="00DF6C53" w:rsidP="007273DA">
            <w:pPr>
              <w:spacing w:line="240" w:lineRule="auto"/>
              <w:contextualSpacing/>
            </w:pPr>
            <w:r w:rsidRPr="00DF6C53">
              <w:t xml:space="preserve">-Must be able to </w:t>
            </w:r>
            <w:r w:rsidR="00841221" w:rsidRPr="00DF6C53">
              <w:t>collect pre</w:t>
            </w:r>
            <w:r w:rsidR="00841221">
              <w:t>-</w:t>
            </w:r>
            <w:r w:rsidR="00841221" w:rsidRPr="00DF6C53">
              <w:t>test</w:t>
            </w:r>
            <w:r w:rsidRPr="00DF6C53">
              <w:t>/baseline data</w:t>
            </w:r>
            <w:r w:rsidR="00841221">
              <w:t>.</w:t>
            </w:r>
          </w:p>
          <w:p w:rsidR="000A3353" w:rsidRDefault="000A3353" w:rsidP="007273DA">
            <w:pPr>
              <w:spacing w:line="240" w:lineRule="auto"/>
              <w:contextualSpacing/>
            </w:pPr>
            <w:r>
              <w:t>-Without a comparison group this design is not very useful in understanding whether a change in the outcome variable is actually due to the program</w:t>
            </w:r>
            <w:r w:rsidR="00841221">
              <w:t>.</w:t>
            </w:r>
          </w:p>
          <w:p w:rsidR="00DD405B" w:rsidRDefault="009D4C71" w:rsidP="007273DA">
            <w:pPr>
              <w:spacing w:line="240" w:lineRule="auto"/>
              <w:contextualSpacing/>
            </w:pPr>
            <w:r w:rsidRPr="009D4C71">
              <w:t>-Demonstrates greater evaluation rigor and validity when seeking funders or sharing outcome findings with partners</w:t>
            </w:r>
            <w:r w:rsidR="00CE675E">
              <w:t xml:space="preserve"> than when relying on a single post test</w:t>
            </w:r>
            <w:r w:rsidRPr="009D4C71">
              <w:t xml:space="preserve"> </w:t>
            </w:r>
            <w:r w:rsidR="00CE675E">
              <w:t xml:space="preserve">or retrospective pre and post test </w:t>
            </w:r>
            <w:r w:rsidR="00DD405B" w:rsidRPr="00DD405B">
              <w:t xml:space="preserve">[1]. </w:t>
            </w:r>
          </w:p>
          <w:p w:rsidR="00841221" w:rsidRPr="009E7971" w:rsidRDefault="00841221" w:rsidP="007273DA">
            <w:pPr>
              <w:spacing w:line="240" w:lineRule="auto"/>
              <w:contextualSpacing/>
            </w:pPr>
            <w:r w:rsidRPr="00841221">
              <w:t>-Examples of potential validity threats:</w:t>
            </w:r>
            <w:r w:rsidR="00CE675E">
              <w:t xml:space="preserve"> testing affect </w:t>
            </w:r>
            <w:r w:rsidRPr="00841221">
              <w:t>and instrumentation.</w:t>
            </w:r>
          </w:p>
        </w:tc>
      </w:tr>
      <w:tr w:rsidR="000A3353" w:rsidRPr="009E7971" w:rsidTr="007273DA">
        <w:trPr>
          <w:trHeight w:val="482"/>
        </w:trPr>
        <w:tc>
          <w:tcPr>
            <w:tcW w:w="1998" w:type="dxa"/>
            <w:tcBorders>
              <w:top w:val="single" w:sz="8" w:space="0" w:color="4BACC6"/>
              <w:left w:val="single" w:sz="8" w:space="0" w:color="4BACC6"/>
              <w:bottom w:val="single" w:sz="8" w:space="0" w:color="4BACC6"/>
              <w:right w:val="single" w:sz="8" w:space="0" w:color="4BACC6"/>
            </w:tcBorders>
            <w:shd w:val="clear" w:color="auto" w:fill="D2EAF1"/>
          </w:tcPr>
          <w:p w:rsidR="000A3353" w:rsidRPr="007273DA" w:rsidRDefault="002210B7" w:rsidP="007273DA">
            <w:pPr>
              <w:spacing w:line="240" w:lineRule="auto"/>
              <w:contextualSpacing/>
              <w:rPr>
                <w:rFonts w:eastAsia="Times New Roman"/>
                <w:b/>
                <w:bCs/>
              </w:rPr>
            </w:pPr>
            <w:r w:rsidRPr="007273DA">
              <w:rPr>
                <w:rFonts w:eastAsia="Times New Roman"/>
                <w:b/>
                <w:bCs/>
              </w:rPr>
              <w:t xml:space="preserve">One </w:t>
            </w:r>
            <w:r w:rsidR="000A3353" w:rsidRPr="007273DA">
              <w:rPr>
                <w:rFonts w:eastAsia="Times New Roman"/>
                <w:b/>
                <w:bCs/>
              </w:rPr>
              <w:t>group, repeated measures or time series</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rsidR="000A3353" w:rsidRDefault="000A3353" w:rsidP="007273DA">
            <w:pPr>
              <w:spacing w:line="240" w:lineRule="auto"/>
              <w:contextualSpacing/>
            </w:pPr>
            <w:r>
              <w:t>-</w:t>
            </w:r>
            <w:r w:rsidR="00841221">
              <w:t>You c</w:t>
            </w:r>
            <w:r w:rsidR="002210B7">
              <w:t xml:space="preserve">ollect data </w:t>
            </w:r>
            <w:r>
              <w:t>more than once before program implementation and at least two more times following intervention</w:t>
            </w:r>
            <w:r w:rsidR="002210B7">
              <w:t>, overtime. The opti</w:t>
            </w:r>
            <w:r w:rsidR="00DF6C53">
              <w:t>mal number of times to collect data is</w:t>
            </w:r>
            <w:r w:rsidR="002210B7">
              <w:t xml:space="preserve"> five times before and after the program</w:t>
            </w:r>
            <w:r w:rsidR="00DF6C53">
              <w:t>, but</w:t>
            </w:r>
            <w:r w:rsidR="00841221">
              <w:t xml:space="preserve"> </w:t>
            </w:r>
            <w:r w:rsidR="00DF6C53">
              <w:t>this will vary depending on your sample and evaluation needs</w:t>
            </w:r>
            <w:r w:rsidR="002210B7">
              <w:t xml:space="preserve"> </w:t>
            </w:r>
            <w:r w:rsidR="00DD405B">
              <w:t>[3].</w:t>
            </w:r>
          </w:p>
          <w:p w:rsidR="000A3353" w:rsidRPr="009E7971" w:rsidRDefault="00DF6C53" w:rsidP="007273DA">
            <w:pPr>
              <w:spacing w:line="240" w:lineRule="auto"/>
              <w:contextualSpacing/>
            </w:pPr>
            <w:r w:rsidRPr="00DF6C53">
              <w:t>Example: You implement a food safety workshop and survey participants</w:t>
            </w:r>
            <w:r>
              <w:t xml:space="preserve"> a few times</w:t>
            </w:r>
            <w:r w:rsidRPr="00DF6C53">
              <w:t xml:space="preserve"> before and </w:t>
            </w:r>
            <w:r>
              <w:t xml:space="preserve">a few times </w:t>
            </w:r>
            <w:r w:rsidRPr="00DF6C53">
              <w:t>after t</w:t>
            </w:r>
            <w:r>
              <w:t xml:space="preserve">hey participate in the workshop, over the </w:t>
            </w:r>
            <w:r>
              <w:lastRenderedPageBreak/>
              <w:t>following months.</w:t>
            </w:r>
            <w:r w:rsidRPr="00DF6C53">
              <w:t xml:space="preserve"> A survey knowledge score is calculated for each</w:t>
            </w:r>
            <w:r>
              <w:t xml:space="preserve"> time</w:t>
            </w:r>
            <w:r w:rsidRPr="00DF6C53">
              <w:t xml:space="preserve"> participant</w:t>
            </w:r>
            <w:r>
              <w:t>s took the survey</w:t>
            </w:r>
            <w:r w:rsidRPr="00DF6C53">
              <w:t xml:space="preserve"> to find out </w:t>
            </w:r>
            <w:r>
              <w:t>how</w:t>
            </w:r>
            <w:r w:rsidRPr="00DF6C53">
              <w:t xml:space="preserve"> scores improved after participating in the workshop</w:t>
            </w:r>
            <w:r w:rsidR="00841221">
              <w:t xml:space="preserve"> and how much information was retained over time</w:t>
            </w:r>
            <w:r w:rsidRPr="00DF6C53">
              <w:t>.</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rsidR="009D4C71" w:rsidRDefault="009D4C71" w:rsidP="007273DA">
            <w:pPr>
              <w:spacing w:line="240" w:lineRule="auto"/>
              <w:contextualSpacing/>
            </w:pPr>
            <w:r w:rsidRPr="009D4C71">
              <w:lastRenderedPageBreak/>
              <w:t xml:space="preserve">-Able to identify change before and after </w:t>
            </w:r>
            <w:r w:rsidR="00841221">
              <w:t xml:space="preserve">the </w:t>
            </w:r>
            <w:r w:rsidRPr="009D4C71">
              <w:t>program</w:t>
            </w:r>
            <w:r w:rsidR="00841221">
              <w:t>.</w:t>
            </w:r>
          </w:p>
          <w:p w:rsidR="00BE31DE" w:rsidRDefault="00BE31DE" w:rsidP="007273DA">
            <w:pPr>
              <w:spacing w:line="240" w:lineRule="auto"/>
              <w:contextualSpacing/>
            </w:pPr>
            <w:r w:rsidRPr="00BE31DE">
              <w:t>-By tracking change repeatedly over time you have a greater opportunity to observe external factors that might influence findings and address threats to internal validity.</w:t>
            </w:r>
          </w:p>
          <w:p w:rsidR="000A3353" w:rsidRPr="009E7971" w:rsidRDefault="000A3353" w:rsidP="007273DA">
            <w:pPr>
              <w:spacing w:line="240" w:lineRule="auto"/>
              <w:contextualSpacing/>
            </w:pPr>
            <w:r w:rsidRPr="00C42843">
              <w:t>-Generally beneficial for large aggregates like schools or populations</w:t>
            </w:r>
            <w:r w:rsidR="00841221">
              <w:t>.</w:t>
            </w:r>
          </w:p>
        </w:tc>
        <w:tc>
          <w:tcPr>
            <w:tcW w:w="2512" w:type="dxa"/>
            <w:tcBorders>
              <w:top w:val="single" w:sz="8" w:space="0" w:color="4BACC6"/>
              <w:left w:val="single" w:sz="8" w:space="0" w:color="4BACC6"/>
              <w:bottom w:val="single" w:sz="8" w:space="0" w:color="4BACC6"/>
              <w:right w:val="single" w:sz="8" w:space="0" w:color="4BACC6"/>
            </w:tcBorders>
            <w:shd w:val="clear" w:color="auto" w:fill="D2EAF1"/>
          </w:tcPr>
          <w:p w:rsidR="000A3353" w:rsidRDefault="000A3353" w:rsidP="007273DA">
            <w:pPr>
              <w:spacing w:line="240" w:lineRule="auto"/>
              <w:contextualSpacing/>
            </w:pPr>
            <w:r w:rsidRPr="003A3AC2">
              <w:t>-Must be able</w:t>
            </w:r>
            <w:r w:rsidR="00841221">
              <w:t xml:space="preserve"> to collect </w:t>
            </w:r>
            <w:r w:rsidRPr="003A3AC2">
              <w:t>pre</w:t>
            </w:r>
            <w:r w:rsidR="00841221">
              <w:t>-</w:t>
            </w:r>
            <w:r w:rsidRPr="003A3AC2">
              <w:t>test/baseline data</w:t>
            </w:r>
            <w:r w:rsidR="00841221">
              <w:t>.</w:t>
            </w:r>
            <w:r>
              <w:t xml:space="preserve"> </w:t>
            </w:r>
          </w:p>
          <w:p w:rsidR="00841221" w:rsidRDefault="00841221" w:rsidP="007273DA">
            <w:pPr>
              <w:spacing w:line="240" w:lineRule="auto"/>
              <w:contextualSpacing/>
            </w:pPr>
            <w:r w:rsidRPr="00841221">
              <w:t>-Examples of potential validity threats: history (major threat), m</w:t>
            </w:r>
            <w:r w:rsidR="00CE675E">
              <w:t>aturation, and instrumentation.</w:t>
            </w:r>
          </w:p>
          <w:p w:rsidR="004D7AB3" w:rsidRDefault="004D7AB3" w:rsidP="007273DA">
            <w:pPr>
              <w:spacing w:line="240" w:lineRule="auto"/>
              <w:contextualSpacing/>
            </w:pPr>
          </w:p>
          <w:p w:rsidR="004D7AB3" w:rsidRPr="009E7971" w:rsidRDefault="004D7AB3" w:rsidP="007273DA">
            <w:pPr>
              <w:spacing w:line="240" w:lineRule="auto"/>
              <w:contextualSpacing/>
            </w:pPr>
          </w:p>
        </w:tc>
      </w:tr>
      <w:tr w:rsidR="00CE675E" w:rsidRPr="009E7971" w:rsidTr="007273DA">
        <w:trPr>
          <w:trHeight w:val="482"/>
        </w:trPr>
        <w:tc>
          <w:tcPr>
            <w:tcW w:w="1998" w:type="dxa"/>
            <w:tcBorders>
              <w:top w:val="single" w:sz="8" w:space="0" w:color="4BACC6"/>
              <w:left w:val="single" w:sz="8" w:space="0" w:color="4BACC6"/>
              <w:bottom w:val="single" w:sz="8" w:space="0" w:color="4BACC6"/>
              <w:right w:val="single" w:sz="8" w:space="0" w:color="4BACC6"/>
            </w:tcBorders>
            <w:shd w:val="clear" w:color="auto" w:fill="auto"/>
          </w:tcPr>
          <w:p w:rsidR="00CE675E" w:rsidRPr="007273DA" w:rsidRDefault="00CE675E" w:rsidP="007273DA">
            <w:pPr>
              <w:spacing w:line="240" w:lineRule="auto"/>
              <w:contextualSpacing/>
              <w:rPr>
                <w:rFonts w:eastAsia="Times New Roman"/>
                <w:b/>
                <w:bCs/>
              </w:rPr>
            </w:pPr>
            <w:r w:rsidRPr="007273DA">
              <w:rPr>
                <w:rFonts w:eastAsia="Times New Roman"/>
                <w:b/>
                <w:bCs/>
              </w:rPr>
              <w:lastRenderedPageBreak/>
              <w:t>Two group pre-post test</w:t>
            </w:r>
          </w:p>
        </w:tc>
        <w:tc>
          <w:tcPr>
            <w:tcW w:w="2700" w:type="dxa"/>
            <w:tcBorders>
              <w:top w:val="single" w:sz="8" w:space="0" w:color="4BACC6"/>
              <w:left w:val="single" w:sz="8" w:space="0" w:color="4BACC6"/>
              <w:bottom w:val="single" w:sz="8" w:space="0" w:color="4BACC6"/>
              <w:right w:val="single" w:sz="8" w:space="0" w:color="4BACC6"/>
            </w:tcBorders>
            <w:shd w:val="clear" w:color="auto" w:fill="auto"/>
          </w:tcPr>
          <w:p w:rsidR="00CE675E" w:rsidRDefault="00CE675E" w:rsidP="007273DA">
            <w:pPr>
              <w:spacing w:line="240" w:lineRule="auto"/>
              <w:contextualSpacing/>
            </w:pPr>
            <w:r>
              <w:t>-You c</w:t>
            </w:r>
            <w:r w:rsidRPr="009D4C71">
              <w:t>ollect data</w:t>
            </w:r>
            <w:r>
              <w:t xml:space="preserve"> from program participants and a comparison group</w:t>
            </w:r>
            <w:r w:rsidRPr="009D4C71">
              <w:t xml:space="preserve"> before and after the program takes place. Usually data is linked for each single individual to assess amount of change. </w:t>
            </w:r>
          </w:p>
          <w:p w:rsidR="00CE675E" w:rsidRPr="009E7971" w:rsidRDefault="00CE675E" w:rsidP="007273DA">
            <w:pPr>
              <w:spacing w:line="240" w:lineRule="auto"/>
              <w:contextualSpacing/>
            </w:pPr>
            <w:r w:rsidRPr="009D4C71">
              <w:t xml:space="preserve">Example: You implement a food safety workshop and survey </w:t>
            </w:r>
            <w:r>
              <w:t xml:space="preserve">workshop </w:t>
            </w:r>
            <w:r w:rsidRPr="009D4C71">
              <w:t xml:space="preserve">participants </w:t>
            </w:r>
            <w:r>
              <w:t xml:space="preserve">and the comparison group </w:t>
            </w:r>
            <w:r w:rsidRPr="009D4C71">
              <w:t xml:space="preserve">before and after </w:t>
            </w:r>
            <w:r>
              <w:t xml:space="preserve">the </w:t>
            </w:r>
            <w:r w:rsidRPr="009D4C71">
              <w:t>workshop</w:t>
            </w:r>
            <w:r>
              <w:t xml:space="preserve"> takes place</w:t>
            </w:r>
            <w:r w:rsidRPr="009D4C71">
              <w:t xml:space="preserve">. A survey knowledge score is calculated for each individual participant to </w:t>
            </w:r>
            <w:r>
              <w:t xml:space="preserve">find out if or </w:t>
            </w:r>
            <w:r w:rsidRPr="009D4C71">
              <w:t>how scores change</w:t>
            </w:r>
            <w:r>
              <w:t>d</w:t>
            </w:r>
            <w:r w:rsidRPr="009D4C71">
              <w:t xml:space="preserve"> and how scores of program participants’ and the comparison group differ.</w:t>
            </w:r>
          </w:p>
        </w:tc>
        <w:tc>
          <w:tcPr>
            <w:tcW w:w="2700" w:type="dxa"/>
            <w:tcBorders>
              <w:top w:val="single" w:sz="8" w:space="0" w:color="4BACC6"/>
              <w:left w:val="single" w:sz="8" w:space="0" w:color="4BACC6"/>
              <w:bottom w:val="single" w:sz="8" w:space="0" w:color="4BACC6"/>
              <w:right w:val="single" w:sz="8" w:space="0" w:color="4BACC6"/>
            </w:tcBorders>
            <w:shd w:val="clear" w:color="auto" w:fill="auto"/>
          </w:tcPr>
          <w:p w:rsidR="00CE675E" w:rsidRDefault="00CE675E" w:rsidP="007273DA">
            <w:pPr>
              <w:spacing w:line="240" w:lineRule="auto"/>
              <w:contextualSpacing/>
            </w:pPr>
            <w:r w:rsidRPr="00FF5151">
              <w:t>-Able to identify change before and after program/intervention</w:t>
            </w:r>
            <w:r w:rsidR="00A0718A">
              <w:t>.</w:t>
            </w:r>
          </w:p>
          <w:p w:rsidR="00CE675E" w:rsidRPr="009E7971" w:rsidRDefault="00CE675E" w:rsidP="007273DA">
            <w:pPr>
              <w:spacing w:line="240" w:lineRule="auto"/>
              <w:contextualSpacing/>
            </w:pPr>
            <w:r>
              <w:t>-Statistical analysis to compare both groups is fairly simple.</w:t>
            </w:r>
          </w:p>
        </w:tc>
        <w:tc>
          <w:tcPr>
            <w:tcW w:w="2512" w:type="dxa"/>
            <w:tcBorders>
              <w:top w:val="single" w:sz="8" w:space="0" w:color="4BACC6"/>
              <w:left w:val="single" w:sz="8" w:space="0" w:color="4BACC6"/>
              <w:bottom w:val="single" w:sz="8" w:space="0" w:color="4BACC6"/>
              <w:right w:val="single" w:sz="8" w:space="0" w:color="4BACC6"/>
            </w:tcBorders>
            <w:shd w:val="clear" w:color="auto" w:fill="auto"/>
          </w:tcPr>
          <w:p w:rsidR="00CE675E" w:rsidRDefault="00CE675E" w:rsidP="007273DA">
            <w:pPr>
              <w:spacing w:line="240" w:lineRule="auto"/>
              <w:contextualSpacing/>
            </w:pPr>
            <w:r>
              <w:t>-Comparison group must be available.</w:t>
            </w:r>
          </w:p>
          <w:p w:rsidR="00CE675E" w:rsidRDefault="00CE675E" w:rsidP="007273DA">
            <w:pPr>
              <w:spacing w:line="240" w:lineRule="auto"/>
              <w:contextualSpacing/>
            </w:pPr>
            <w:r w:rsidRPr="007F64FA">
              <w:t>-Target audience must be large enough to have both</w:t>
            </w:r>
            <w:r>
              <w:t xml:space="preserve"> a control and comparison group.</w:t>
            </w:r>
          </w:p>
          <w:p w:rsidR="00CE675E" w:rsidRDefault="00D000F4" w:rsidP="007273DA">
            <w:pPr>
              <w:spacing w:line="240" w:lineRule="auto"/>
              <w:contextualSpacing/>
            </w:pPr>
            <w:r>
              <w:t xml:space="preserve">-Must be able to collect </w:t>
            </w:r>
            <w:r w:rsidR="00CE675E">
              <w:t>pre-test/baseline data.</w:t>
            </w:r>
          </w:p>
          <w:p w:rsidR="00CE675E" w:rsidRPr="009E7971" w:rsidRDefault="00CE675E" w:rsidP="007273DA">
            <w:pPr>
              <w:spacing w:line="240" w:lineRule="auto"/>
              <w:contextualSpacing/>
            </w:pPr>
            <w:r>
              <w:t>-Demonstrates greater evaluation</w:t>
            </w:r>
            <w:r w:rsidRPr="00365354">
              <w:t xml:space="preserve"> </w:t>
            </w:r>
            <w:r>
              <w:t xml:space="preserve">rigor and validity </w:t>
            </w:r>
            <w:r w:rsidRPr="00365354">
              <w:t xml:space="preserve">when seeking funders </w:t>
            </w:r>
            <w:r>
              <w:t xml:space="preserve">or sharing outcome findings with partners </w:t>
            </w:r>
            <w:r w:rsidRPr="00CE675E">
              <w:t xml:space="preserve">than when relying on a single post test or retrospective pre and post test </w:t>
            </w:r>
            <w:r w:rsidR="00DD405B">
              <w:t>[1].</w:t>
            </w:r>
          </w:p>
        </w:tc>
      </w:tr>
      <w:tr w:rsidR="000A3353" w:rsidRPr="009E7971" w:rsidTr="007273DA">
        <w:trPr>
          <w:trHeight w:val="482"/>
        </w:trPr>
        <w:tc>
          <w:tcPr>
            <w:tcW w:w="1998" w:type="dxa"/>
            <w:tcBorders>
              <w:top w:val="single" w:sz="8" w:space="0" w:color="4BACC6"/>
              <w:left w:val="single" w:sz="8" w:space="0" w:color="4BACC6"/>
              <w:bottom w:val="single" w:sz="8" w:space="0" w:color="4BACC6"/>
              <w:right w:val="single" w:sz="8" w:space="0" w:color="4BACC6"/>
            </w:tcBorders>
            <w:shd w:val="clear" w:color="auto" w:fill="D2EAF1"/>
          </w:tcPr>
          <w:p w:rsidR="000A3353" w:rsidRPr="00CF79C5" w:rsidRDefault="00841221" w:rsidP="007273DA">
            <w:pPr>
              <w:spacing w:line="240" w:lineRule="auto"/>
              <w:contextualSpacing/>
              <w:rPr>
                <w:rFonts w:eastAsia="Times New Roman"/>
                <w:b/>
              </w:rPr>
            </w:pPr>
            <w:r w:rsidRPr="00CF79C5">
              <w:rPr>
                <w:rFonts w:eastAsia="Times New Roman"/>
                <w:b/>
              </w:rPr>
              <w:t>Two or more -</w:t>
            </w:r>
            <w:r w:rsidR="000A3353" w:rsidRPr="00CF79C5">
              <w:rPr>
                <w:rFonts w:eastAsia="Times New Roman"/>
                <w:b/>
              </w:rPr>
              <w:t>group time series</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rsidR="00DF6C53" w:rsidRDefault="00841221" w:rsidP="007273DA">
            <w:pPr>
              <w:spacing w:line="240" w:lineRule="auto"/>
              <w:contextualSpacing/>
            </w:pPr>
            <w:r>
              <w:t>-You c</w:t>
            </w:r>
            <w:r w:rsidR="00DF6C53" w:rsidRPr="00DF6C53">
              <w:t xml:space="preserve">ollect data </w:t>
            </w:r>
            <w:r w:rsidR="00DF6C53">
              <w:t xml:space="preserve">from program participants and </w:t>
            </w:r>
            <w:r>
              <w:t xml:space="preserve">at least one </w:t>
            </w:r>
            <w:r w:rsidR="00DF6C53">
              <w:t xml:space="preserve">comparison group </w:t>
            </w:r>
            <w:r w:rsidR="00DF6C53" w:rsidRPr="00DF6C53">
              <w:t>more than once</w:t>
            </w:r>
            <w:r>
              <w:t xml:space="preserve"> before the program </w:t>
            </w:r>
            <w:r w:rsidR="00DF6C53" w:rsidRPr="00DF6C53">
              <w:t xml:space="preserve">and at least two more times </w:t>
            </w:r>
            <w:r>
              <w:t>after the program</w:t>
            </w:r>
            <w:r w:rsidR="00DF6C53" w:rsidRPr="00DF6C53">
              <w:t>, overtime. The optimal number of times to collect data is five times before and afte</w:t>
            </w:r>
            <w:r w:rsidR="00CE675E">
              <w:t>r the program, but again,</w:t>
            </w:r>
            <w:r w:rsidR="00DF6C53" w:rsidRPr="00DF6C53">
              <w:t xml:space="preserve"> this will vary depending on your sample and evaluation needs </w:t>
            </w:r>
            <w:r w:rsidR="00DD405B">
              <w:t>[3].</w:t>
            </w:r>
          </w:p>
          <w:p w:rsidR="000A3353" w:rsidRPr="009E7971" w:rsidRDefault="00DF6C53" w:rsidP="007273DA">
            <w:pPr>
              <w:spacing w:line="240" w:lineRule="auto"/>
              <w:contextualSpacing/>
            </w:pPr>
            <w:r w:rsidRPr="00DF6C53">
              <w:lastRenderedPageBreak/>
              <w:t xml:space="preserve">Example: You implement a food safety workshop and survey </w:t>
            </w:r>
            <w:r>
              <w:t xml:space="preserve">workshop </w:t>
            </w:r>
            <w:r w:rsidRPr="00DF6C53">
              <w:t>participants</w:t>
            </w:r>
            <w:r w:rsidR="00BE31DE">
              <w:t xml:space="preserve"> and two </w:t>
            </w:r>
            <w:r>
              <w:t>comparison grou</w:t>
            </w:r>
            <w:r w:rsidR="00BE31DE">
              <w:t>ps</w:t>
            </w:r>
            <w:r w:rsidRPr="00DF6C53">
              <w:t xml:space="preserve"> a few times before and a few times after workshop</w:t>
            </w:r>
            <w:r w:rsidR="00CE675E">
              <w:t xml:space="preserve"> implementation</w:t>
            </w:r>
            <w:r w:rsidRPr="00DF6C53">
              <w:t>, over the following months. A survey knowledge score is calculated for each</w:t>
            </w:r>
            <w:r>
              <w:t xml:space="preserve"> </w:t>
            </w:r>
            <w:r w:rsidRPr="00DF6C53">
              <w:t xml:space="preserve">time </w:t>
            </w:r>
            <w:r>
              <w:t>an individual</w:t>
            </w:r>
            <w:r w:rsidRPr="00DF6C53">
              <w:t xml:space="preserve"> took the survey to find out how scores </w:t>
            </w:r>
            <w:r>
              <w:t>change overtime</w:t>
            </w:r>
            <w:r w:rsidRPr="00DF6C53">
              <w:t xml:space="preserve"> </w:t>
            </w:r>
            <w:r>
              <w:t>and how scores of program participants’ and the comparison group differ.</w:t>
            </w:r>
          </w:p>
        </w:tc>
        <w:tc>
          <w:tcPr>
            <w:tcW w:w="2700" w:type="dxa"/>
            <w:tcBorders>
              <w:top w:val="single" w:sz="8" w:space="0" w:color="4BACC6"/>
              <w:left w:val="single" w:sz="8" w:space="0" w:color="4BACC6"/>
              <w:bottom w:val="single" w:sz="8" w:space="0" w:color="4BACC6"/>
              <w:right w:val="single" w:sz="8" w:space="0" w:color="4BACC6"/>
            </w:tcBorders>
            <w:shd w:val="clear" w:color="auto" w:fill="D2EAF1"/>
          </w:tcPr>
          <w:p w:rsidR="009D4C71" w:rsidRDefault="009D4C71" w:rsidP="007273DA">
            <w:pPr>
              <w:spacing w:line="240" w:lineRule="auto"/>
              <w:contextualSpacing/>
            </w:pPr>
            <w:r w:rsidRPr="009D4C71">
              <w:lastRenderedPageBreak/>
              <w:t>-Able to identify change before and after program/intervention</w:t>
            </w:r>
            <w:r w:rsidR="00BE31DE">
              <w:t>.</w:t>
            </w:r>
          </w:p>
          <w:p w:rsidR="00BE31DE" w:rsidRDefault="00BE31DE" w:rsidP="007273DA">
            <w:pPr>
              <w:spacing w:line="240" w:lineRule="auto"/>
              <w:contextualSpacing/>
            </w:pPr>
            <w:r w:rsidRPr="00BE31DE">
              <w:t>-By tracking change repeatedly over time you have a greater opportunity to observe external factors that might influence findings and address threats to internal validity.</w:t>
            </w:r>
          </w:p>
          <w:p w:rsidR="000A3353" w:rsidRPr="009E7971" w:rsidRDefault="000A3353" w:rsidP="007273DA">
            <w:pPr>
              <w:spacing w:line="240" w:lineRule="auto"/>
              <w:contextualSpacing/>
            </w:pPr>
            <w:r w:rsidRPr="00C42843">
              <w:t>-Generally beneficial for large aggregates like schools or populations</w:t>
            </w:r>
            <w:r w:rsidR="00BE31DE">
              <w:t>.</w:t>
            </w:r>
          </w:p>
        </w:tc>
        <w:tc>
          <w:tcPr>
            <w:tcW w:w="2512" w:type="dxa"/>
            <w:tcBorders>
              <w:top w:val="single" w:sz="8" w:space="0" w:color="4BACC6"/>
              <w:left w:val="single" w:sz="8" w:space="0" w:color="4BACC6"/>
              <w:bottom w:val="single" w:sz="8" w:space="0" w:color="4BACC6"/>
              <w:right w:val="single" w:sz="8" w:space="0" w:color="4BACC6"/>
            </w:tcBorders>
            <w:shd w:val="clear" w:color="auto" w:fill="D2EAF1"/>
          </w:tcPr>
          <w:p w:rsidR="000A3353" w:rsidRDefault="000A3353" w:rsidP="007273DA">
            <w:pPr>
              <w:spacing w:line="240" w:lineRule="auto"/>
              <w:contextualSpacing/>
            </w:pPr>
            <w:r w:rsidRPr="006C206F">
              <w:t>-Comparison group must be available</w:t>
            </w:r>
            <w:r w:rsidR="00BE31DE">
              <w:t>.</w:t>
            </w:r>
          </w:p>
          <w:p w:rsidR="009D4C71" w:rsidRDefault="00BE31DE" w:rsidP="007273DA">
            <w:pPr>
              <w:spacing w:line="240" w:lineRule="auto"/>
              <w:contextualSpacing/>
            </w:pPr>
            <w:r>
              <w:t>-Must be able to collect</w:t>
            </w:r>
            <w:r w:rsidR="009D4C71" w:rsidRPr="009D4C71">
              <w:t xml:space="preserve"> pre</w:t>
            </w:r>
            <w:r>
              <w:t>-</w:t>
            </w:r>
            <w:r w:rsidR="009D4C71" w:rsidRPr="009D4C71">
              <w:t>test/baseline data</w:t>
            </w:r>
            <w:r>
              <w:t>.</w:t>
            </w:r>
          </w:p>
          <w:p w:rsidR="000A3353" w:rsidRDefault="000A3353" w:rsidP="007273DA">
            <w:pPr>
              <w:spacing w:line="240" w:lineRule="auto"/>
              <w:contextualSpacing/>
            </w:pPr>
            <w:r w:rsidRPr="007F64FA">
              <w:t>-Target audience must be large enough to have both a control and comparison group.</w:t>
            </w:r>
          </w:p>
          <w:p w:rsidR="004D7AB3" w:rsidRDefault="000A3353" w:rsidP="007273DA">
            <w:pPr>
              <w:spacing w:line="240" w:lineRule="auto"/>
              <w:contextualSpacing/>
            </w:pPr>
            <w:r>
              <w:t>-</w:t>
            </w:r>
            <w:r w:rsidR="00DF6C53">
              <w:t>Can require more</w:t>
            </w:r>
            <w:r>
              <w:t xml:space="preserve"> complex statistical analysis to interpret data</w:t>
            </w:r>
            <w:r w:rsidR="00BE31DE">
              <w:t>.</w:t>
            </w:r>
          </w:p>
          <w:p w:rsidR="00BE31DE" w:rsidRPr="009E7971" w:rsidRDefault="00BE31DE" w:rsidP="007273DA">
            <w:pPr>
              <w:spacing w:line="240" w:lineRule="auto"/>
              <w:contextualSpacing/>
            </w:pPr>
            <w:r w:rsidRPr="00BE31DE">
              <w:t>-Examples of potential validity t</w:t>
            </w:r>
            <w:r>
              <w:t xml:space="preserve">hreats: history (major threat) </w:t>
            </w:r>
            <w:r w:rsidRPr="00BE31DE">
              <w:t xml:space="preserve">and </w:t>
            </w:r>
            <w:r w:rsidRPr="00BE31DE">
              <w:lastRenderedPageBreak/>
              <w:t>selection.</w:t>
            </w:r>
          </w:p>
        </w:tc>
      </w:tr>
      <w:tr w:rsidR="000A3353" w:rsidRPr="009E7971" w:rsidTr="007273DA">
        <w:trPr>
          <w:trHeight w:val="494"/>
        </w:trPr>
        <w:tc>
          <w:tcPr>
            <w:tcW w:w="1998" w:type="dxa"/>
            <w:tcBorders>
              <w:top w:val="single" w:sz="8" w:space="0" w:color="4BACC6"/>
              <w:left w:val="single" w:sz="8" w:space="0" w:color="4BACC6"/>
              <w:bottom w:val="single" w:sz="8" w:space="0" w:color="4BACC6"/>
              <w:right w:val="single" w:sz="8" w:space="0" w:color="4BACC6"/>
            </w:tcBorders>
            <w:shd w:val="clear" w:color="auto" w:fill="auto"/>
          </w:tcPr>
          <w:p w:rsidR="000A3353" w:rsidRPr="007273DA" w:rsidRDefault="000A3353" w:rsidP="007273DA">
            <w:pPr>
              <w:spacing w:line="240" w:lineRule="auto"/>
              <w:contextualSpacing/>
              <w:rPr>
                <w:rFonts w:eastAsia="Times New Roman"/>
                <w:b/>
              </w:rPr>
            </w:pPr>
            <w:r w:rsidRPr="007273DA">
              <w:rPr>
                <w:rFonts w:eastAsia="Times New Roman"/>
                <w:b/>
              </w:rPr>
              <w:lastRenderedPageBreak/>
              <w:t>Two group pre</w:t>
            </w:r>
            <w:r w:rsidR="005F529A">
              <w:rPr>
                <w:rFonts w:eastAsia="Times New Roman"/>
                <w:b/>
              </w:rPr>
              <w:t>-</w:t>
            </w:r>
            <w:r w:rsidRPr="007273DA">
              <w:rPr>
                <w:rFonts w:eastAsia="Times New Roman"/>
                <w:b/>
              </w:rPr>
              <w:t>test/post</w:t>
            </w:r>
            <w:r w:rsidR="005F529A">
              <w:rPr>
                <w:rFonts w:eastAsia="Times New Roman"/>
                <w:b/>
              </w:rPr>
              <w:t>-</w:t>
            </w:r>
            <w:r w:rsidRPr="007273DA">
              <w:rPr>
                <w:rFonts w:eastAsia="Times New Roman"/>
                <w:b/>
              </w:rPr>
              <w:t xml:space="preserve">test, with random assignment </w:t>
            </w:r>
          </w:p>
        </w:tc>
        <w:tc>
          <w:tcPr>
            <w:tcW w:w="2700" w:type="dxa"/>
            <w:tcBorders>
              <w:top w:val="single" w:sz="8" w:space="0" w:color="4BACC6"/>
              <w:left w:val="single" w:sz="8" w:space="0" w:color="4BACC6"/>
              <w:bottom w:val="single" w:sz="8" w:space="0" w:color="4BACC6"/>
              <w:right w:val="single" w:sz="8" w:space="0" w:color="4BACC6"/>
            </w:tcBorders>
            <w:shd w:val="clear" w:color="auto" w:fill="auto"/>
          </w:tcPr>
          <w:p w:rsidR="000A3353" w:rsidRDefault="000A3353" w:rsidP="007273DA">
            <w:pPr>
              <w:spacing w:line="240" w:lineRule="auto"/>
              <w:contextualSpacing/>
            </w:pPr>
            <w:r>
              <w:t>-</w:t>
            </w:r>
            <w:r w:rsidR="00BE31DE">
              <w:t>You ra</w:t>
            </w:r>
            <w:r w:rsidR="009D4C71">
              <w:t>ndomly</w:t>
            </w:r>
            <w:r>
              <w:t xml:space="preserve"> assign </w:t>
            </w:r>
            <w:r w:rsidR="00BE31DE">
              <w:t>who</w:t>
            </w:r>
            <w:r w:rsidR="009D4C71">
              <w:t xml:space="preserve"> </w:t>
            </w:r>
            <w:r>
              <w:t>will participate in the workshop and w</w:t>
            </w:r>
            <w:r w:rsidR="009D4C71">
              <w:t>ho will not (comparison group).</w:t>
            </w:r>
            <w:r w:rsidR="00BE31DE">
              <w:t xml:space="preserve"> You then c</w:t>
            </w:r>
            <w:r w:rsidR="009D4C71" w:rsidRPr="009D4C71">
              <w:t>ollect data from program participants and comparison group before and after the program</w:t>
            </w:r>
            <w:r w:rsidR="00BE31DE">
              <w:t xml:space="preserve"> </w:t>
            </w:r>
            <w:r w:rsidR="009D4C71" w:rsidRPr="009D4C71">
              <w:t>takes place. Usually data is linked for each single individual to assess amount of change.</w:t>
            </w:r>
          </w:p>
          <w:p w:rsidR="009D4C71" w:rsidRPr="009E7971" w:rsidRDefault="009D4C71" w:rsidP="007273DA">
            <w:pPr>
              <w:spacing w:line="240" w:lineRule="auto"/>
              <w:contextualSpacing/>
            </w:pPr>
            <w:r w:rsidRPr="009D4C71">
              <w:t xml:space="preserve">Example: You </w:t>
            </w:r>
            <w:r>
              <w:t xml:space="preserve">randomly choose who will participate in the </w:t>
            </w:r>
            <w:r w:rsidRPr="009D4C71">
              <w:t xml:space="preserve">food safety workshop </w:t>
            </w:r>
            <w:r>
              <w:t>and who will be in</w:t>
            </w:r>
            <w:r w:rsidRPr="009D4C71">
              <w:t xml:space="preserve"> the comparison group.</w:t>
            </w:r>
            <w:r>
              <w:t xml:space="preserve"> </w:t>
            </w:r>
            <w:r w:rsidR="004D7AB3">
              <w:t xml:space="preserve">You provide a </w:t>
            </w:r>
            <w:r w:rsidRPr="009D4C71">
              <w:t xml:space="preserve">survey </w:t>
            </w:r>
            <w:r w:rsidR="004D7AB3">
              <w:t xml:space="preserve">to </w:t>
            </w:r>
            <w:r w:rsidRPr="009D4C71">
              <w:t>workshop participants and the comparison group before and after the workshop takes place.  A survey knowledge score is calculated for each individual participant to find out if or how scores changed and how scores of program participants’ and the comparison group differ.</w:t>
            </w:r>
          </w:p>
        </w:tc>
        <w:tc>
          <w:tcPr>
            <w:tcW w:w="2700" w:type="dxa"/>
            <w:tcBorders>
              <w:top w:val="single" w:sz="8" w:space="0" w:color="4BACC6"/>
              <w:left w:val="single" w:sz="8" w:space="0" w:color="4BACC6"/>
              <w:bottom w:val="single" w:sz="8" w:space="0" w:color="4BACC6"/>
              <w:right w:val="single" w:sz="8" w:space="0" w:color="4BACC6"/>
            </w:tcBorders>
            <w:shd w:val="clear" w:color="auto" w:fill="auto"/>
          </w:tcPr>
          <w:p w:rsidR="000A3353" w:rsidRDefault="000A3353" w:rsidP="007273DA">
            <w:pPr>
              <w:spacing w:line="240" w:lineRule="auto"/>
              <w:contextualSpacing/>
            </w:pPr>
            <w:r w:rsidRPr="00FF5151">
              <w:t>-Able to identify change before and after program/intervention</w:t>
            </w:r>
            <w:r w:rsidR="00BE31DE">
              <w:t>.</w:t>
            </w:r>
          </w:p>
          <w:p w:rsidR="000A3353" w:rsidRDefault="000A3353" w:rsidP="007273DA">
            <w:pPr>
              <w:spacing w:line="240" w:lineRule="auto"/>
              <w:contextualSpacing/>
            </w:pPr>
            <w:r>
              <w:t>-Best option for outcome evaluation</w:t>
            </w:r>
            <w:r w:rsidR="004D7AB3">
              <w:t xml:space="preserve"> and preventing internal threats to validity</w:t>
            </w:r>
            <w:r w:rsidR="00BE31DE">
              <w:t>.</w:t>
            </w:r>
          </w:p>
          <w:p w:rsidR="00DD405B" w:rsidRDefault="004D7AB3" w:rsidP="007273DA">
            <w:pPr>
              <w:spacing w:line="240" w:lineRule="auto"/>
              <w:contextualSpacing/>
            </w:pPr>
            <w:r w:rsidRPr="004D7AB3">
              <w:t xml:space="preserve">- Demonstrates greater evaluation rigor and validity when seeking funders or sharing outcome findings with partners </w:t>
            </w:r>
            <w:r w:rsidR="00DD405B">
              <w:t xml:space="preserve">[1]. </w:t>
            </w:r>
          </w:p>
          <w:p w:rsidR="004D7AB3" w:rsidRDefault="004D7AB3" w:rsidP="007273DA">
            <w:pPr>
              <w:spacing w:line="240" w:lineRule="auto"/>
              <w:contextualSpacing/>
            </w:pPr>
            <w:r w:rsidRPr="004D7AB3">
              <w:t>-Statistical analysis to compare both groups is fairly simple</w:t>
            </w:r>
            <w:r w:rsidR="00BE31DE">
              <w:t>.</w:t>
            </w:r>
          </w:p>
          <w:p w:rsidR="004D7AB3" w:rsidRDefault="004D7AB3" w:rsidP="007273DA">
            <w:pPr>
              <w:spacing w:line="240" w:lineRule="auto"/>
              <w:contextualSpacing/>
            </w:pPr>
            <w:r>
              <w:t>-Greater chance that comparison and group and program participants are equivalent and reduced risk that differences between the groups might bias findings</w:t>
            </w:r>
            <w:r w:rsidR="00BE31DE">
              <w:t>.</w:t>
            </w:r>
          </w:p>
          <w:p w:rsidR="004D7AB3" w:rsidRPr="009E7971" w:rsidRDefault="004D7AB3" w:rsidP="007273DA">
            <w:pPr>
              <w:spacing w:line="240" w:lineRule="auto"/>
              <w:contextualSpacing/>
            </w:pPr>
          </w:p>
        </w:tc>
        <w:tc>
          <w:tcPr>
            <w:tcW w:w="2512" w:type="dxa"/>
            <w:tcBorders>
              <w:top w:val="single" w:sz="8" w:space="0" w:color="4BACC6"/>
              <w:left w:val="single" w:sz="8" w:space="0" w:color="4BACC6"/>
              <w:bottom w:val="single" w:sz="8" w:space="0" w:color="4BACC6"/>
              <w:right w:val="single" w:sz="8" w:space="0" w:color="4BACC6"/>
            </w:tcBorders>
            <w:shd w:val="clear" w:color="auto" w:fill="auto"/>
          </w:tcPr>
          <w:p w:rsidR="000A3353" w:rsidRDefault="000A3353" w:rsidP="007273DA">
            <w:pPr>
              <w:spacing w:line="240" w:lineRule="auto"/>
              <w:contextualSpacing/>
            </w:pPr>
            <w:r>
              <w:t>-Random assignment must be possible</w:t>
            </w:r>
            <w:r w:rsidR="00BE31DE">
              <w:t>.</w:t>
            </w:r>
          </w:p>
          <w:p w:rsidR="000A3353" w:rsidRDefault="000A3353" w:rsidP="007273DA">
            <w:pPr>
              <w:spacing w:line="240" w:lineRule="auto"/>
              <w:contextualSpacing/>
            </w:pPr>
            <w:r>
              <w:t>-Com</w:t>
            </w:r>
            <w:r w:rsidR="00BE31DE">
              <w:t>parison group must be available.</w:t>
            </w:r>
          </w:p>
          <w:p w:rsidR="004D7AB3" w:rsidRDefault="004D7AB3" w:rsidP="007273DA">
            <w:pPr>
              <w:spacing w:line="240" w:lineRule="auto"/>
              <w:contextualSpacing/>
            </w:pPr>
            <w:r w:rsidRPr="004D7AB3">
              <w:t>-Target audience must be large enough to have both a control and comparison group</w:t>
            </w:r>
            <w:r w:rsidR="00BE31DE">
              <w:t>.</w:t>
            </w:r>
          </w:p>
          <w:p w:rsidR="000A3353" w:rsidRDefault="000A3353" w:rsidP="007273DA">
            <w:pPr>
              <w:spacing w:line="240" w:lineRule="auto"/>
              <w:contextualSpacing/>
            </w:pPr>
            <w:r>
              <w:t>-Must</w:t>
            </w:r>
            <w:r w:rsidR="00BE31DE">
              <w:t xml:space="preserve"> be able to collect </w:t>
            </w:r>
            <w:r>
              <w:t>pre</w:t>
            </w:r>
            <w:r w:rsidR="00BE31DE">
              <w:t>-</w:t>
            </w:r>
            <w:r>
              <w:t>test/baseline data</w:t>
            </w:r>
            <w:r w:rsidR="00BE31DE">
              <w:t>.</w:t>
            </w:r>
          </w:p>
          <w:p w:rsidR="000A3353" w:rsidRDefault="000A3353" w:rsidP="007273DA">
            <w:pPr>
              <w:spacing w:line="240" w:lineRule="auto"/>
              <w:contextualSpacing/>
            </w:pPr>
            <w:r>
              <w:t xml:space="preserve">-When using random assignment you must consider ethical concerns about not including high risk individuals who are </w:t>
            </w:r>
            <w:r w:rsidR="004D7AB3">
              <w:t xml:space="preserve">more </w:t>
            </w:r>
            <w:r>
              <w:t>vulnerable to fo</w:t>
            </w:r>
            <w:r w:rsidR="004D7AB3">
              <w:t>odborne illness in the program</w:t>
            </w:r>
            <w:r>
              <w:t xml:space="preserve"> if they wish to participate. A possible way to address this problem is to provide the comparison group with the opportunit</w:t>
            </w:r>
            <w:r w:rsidR="00BE31DE">
              <w:t>y to participate in the program once the post-</w:t>
            </w:r>
            <w:r>
              <w:t xml:space="preserve">test data is collected or </w:t>
            </w:r>
            <w:r w:rsidR="004D7AB3">
              <w:t>when the evaluation is complete</w:t>
            </w:r>
            <w:r w:rsidR="00BE31DE">
              <w:t>.</w:t>
            </w:r>
          </w:p>
          <w:p w:rsidR="000A3353" w:rsidRPr="009E7971" w:rsidRDefault="000A3353" w:rsidP="007273DA">
            <w:pPr>
              <w:spacing w:line="240" w:lineRule="auto"/>
              <w:contextualSpacing/>
            </w:pPr>
            <w:r>
              <w:t>-</w:t>
            </w:r>
            <w:r w:rsidR="004D7AB3">
              <w:t xml:space="preserve">Possible </w:t>
            </w:r>
            <w:r>
              <w:t>c</w:t>
            </w:r>
            <w:r w:rsidR="004D7AB3">
              <w:t>hallenge: differences in attrition</w:t>
            </w:r>
            <w:r w:rsidR="00BE31DE">
              <w:t>.</w:t>
            </w:r>
          </w:p>
        </w:tc>
      </w:tr>
    </w:tbl>
    <w:p w:rsidR="005E777D" w:rsidRDefault="005E777D" w:rsidP="00006C5A">
      <w:pPr>
        <w:spacing w:line="240" w:lineRule="auto"/>
        <w:contextualSpacing/>
      </w:pPr>
    </w:p>
    <w:p w:rsidR="00000A15" w:rsidRDefault="004D7AB3" w:rsidP="003F426F">
      <w:pPr>
        <w:spacing w:line="240" w:lineRule="auto"/>
        <w:ind w:right="144"/>
        <w:contextualSpacing/>
      </w:pPr>
      <w:r w:rsidRPr="004D7AB3">
        <w:lastRenderedPageBreak/>
        <w:t>When sele</w:t>
      </w:r>
      <w:r>
        <w:t xml:space="preserve">cting </w:t>
      </w:r>
      <w:r w:rsidR="00BE31DE">
        <w:t>your</w:t>
      </w:r>
      <w:r w:rsidR="00E537AF">
        <w:t xml:space="preserve"> evaluation</w:t>
      </w:r>
      <w:r w:rsidR="00BE31DE">
        <w:t xml:space="preserve"> design </w:t>
      </w:r>
      <w:r w:rsidR="005E777D">
        <w:t xml:space="preserve">consider </w:t>
      </w:r>
      <w:r w:rsidR="00BE31DE">
        <w:t>what is</w:t>
      </w:r>
      <w:r w:rsidR="005E777D">
        <w:t xml:space="preserve"> feasible and realistic given</w:t>
      </w:r>
      <w:r w:rsidR="00BE31DE">
        <w:t xml:space="preserve"> </w:t>
      </w:r>
      <w:r w:rsidR="005E777D">
        <w:t>resource</w:t>
      </w:r>
      <w:r w:rsidR="002549C4">
        <w:t>s, time or</w:t>
      </w:r>
      <w:r w:rsidR="005E777D">
        <w:t xml:space="preserve"> staff support limitations, and accessibility to your target audience. Your evaluation que</w:t>
      </w:r>
      <w:r w:rsidR="00CF79C5">
        <w:t xml:space="preserve">stions and the outcome variables </w:t>
      </w:r>
      <w:r w:rsidR="005E777D">
        <w:t>or indicators you wish to observe should also influence your decision.</w:t>
      </w:r>
      <w:r w:rsidR="00E537AF">
        <w:t xml:space="preserve"> It</w:t>
      </w:r>
      <w:r w:rsidR="00000A15">
        <w:t xml:space="preserve"> is </w:t>
      </w:r>
      <w:r w:rsidR="00E537AF">
        <w:t xml:space="preserve">also </w:t>
      </w:r>
      <w:r w:rsidR="00000A15">
        <w:t xml:space="preserve">important to think about the best timing to measure </w:t>
      </w:r>
      <w:r w:rsidR="00CF79C5">
        <w:t>your</w:t>
      </w:r>
      <w:r w:rsidR="00000A15">
        <w:t xml:space="preserve"> </w:t>
      </w:r>
      <w:r w:rsidR="00CF79C5">
        <w:t>indicators</w:t>
      </w:r>
      <w:r w:rsidR="00BE31DE">
        <w:t>, because measuring</w:t>
      </w:r>
      <w:r w:rsidR="009A0756">
        <w:t xml:space="preserve"> too early or</w:t>
      </w:r>
      <w:r w:rsidR="00BE31DE">
        <w:t xml:space="preserve"> too late</w:t>
      </w:r>
      <w:r w:rsidR="009A0756">
        <w:t xml:space="preserve"> </w:t>
      </w:r>
      <w:r w:rsidR="00BE31DE">
        <w:t>could lead to data and conclusions that are incorrect about how effective your</w:t>
      </w:r>
      <w:r w:rsidR="009A0756">
        <w:t xml:space="preserve"> program is</w:t>
      </w:r>
      <w:r w:rsidR="00DD405B">
        <w:t>.</w:t>
      </w:r>
    </w:p>
    <w:p w:rsidR="00840519" w:rsidRDefault="00840519" w:rsidP="003F426F">
      <w:pPr>
        <w:spacing w:line="240" w:lineRule="auto"/>
        <w:ind w:right="144"/>
        <w:contextualSpacing/>
      </w:pPr>
    </w:p>
    <w:p w:rsidR="00000A15" w:rsidRDefault="00000A15" w:rsidP="00000A15">
      <w:pPr>
        <w:spacing w:line="240" w:lineRule="auto"/>
        <w:ind w:right="144"/>
        <w:contextualSpacing/>
      </w:pPr>
    </w:p>
    <w:p w:rsidR="00376EF6" w:rsidRPr="00355F7E" w:rsidRDefault="00DA3A58" w:rsidP="00376EF6">
      <w:pPr>
        <w:pBdr>
          <w:top w:val="single" w:sz="4" w:space="1" w:color="auto"/>
          <w:left w:val="single" w:sz="4" w:space="4" w:color="auto"/>
          <w:bottom w:val="single" w:sz="4" w:space="1" w:color="auto"/>
          <w:right w:val="single" w:sz="4" w:space="4" w:color="auto"/>
        </w:pBdr>
        <w:rPr>
          <w:b/>
        </w:rPr>
      </w:pPr>
      <w:r w:rsidRPr="00DA3A58">
        <w:rPr>
          <w:b/>
        </w:rPr>
        <w:t>How They Did It</w:t>
      </w:r>
    </w:p>
    <w:p w:rsidR="00376EF6" w:rsidRDefault="00376EF6" w:rsidP="00376EF6">
      <w:pPr>
        <w:pBdr>
          <w:top w:val="single" w:sz="4" w:space="1" w:color="auto"/>
          <w:left w:val="single" w:sz="4" w:space="4" w:color="auto"/>
          <w:bottom w:val="single" w:sz="4" w:space="1" w:color="auto"/>
          <w:right w:val="single" w:sz="4" w:space="4" w:color="auto"/>
        </w:pBdr>
      </w:pPr>
      <w:r>
        <w:t xml:space="preserve">An exhibit about food safety and thermometer use was evaluated using a retrospective pre and post-test evaluation about food safety knowledge and behavior. Data was collected from 75 participants at three different events, a community hospital health fair, a county fair, and a county health fair for employees. Questions asked participants to rate their agreements with statements before seeing the exhibit and after the exhibit. The evaluation demonstrated an increase in knowledge about thermometer use and planned behavior changes. </w:t>
      </w:r>
    </w:p>
    <w:p w:rsidR="00376EF6" w:rsidRDefault="0006596E" w:rsidP="00376EF6">
      <w:pPr>
        <w:pBdr>
          <w:top w:val="single" w:sz="4" w:space="1" w:color="auto"/>
          <w:left w:val="single" w:sz="4" w:space="4" w:color="auto"/>
          <w:bottom w:val="single" w:sz="4" w:space="1" w:color="auto"/>
          <w:right w:val="single" w:sz="4" w:space="4" w:color="auto"/>
        </w:pBdr>
        <w:jc w:val="center"/>
      </w:pPr>
      <w:r>
        <w:rPr>
          <w:noProof/>
        </w:rPr>
        <w:drawing>
          <wp:inline distT="0" distB="0" distL="0" distR="0">
            <wp:extent cx="5943600" cy="1685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rsidR="0078316B" w:rsidRDefault="00376EF6" w:rsidP="00CF79C5">
      <w:pPr>
        <w:pBdr>
          <w:top w:val="single" w:sz="4" w:space="1" w:color="auto"/>
          <w:left w:val="single" w:sz="4" w:space="4" w:color="auto"/>
          <w:bottom w:val="single" w:sz="4" w:space="1" w:color="auto"/>
          <w:right w:val="single" w:sz="4" w:space="4" w:color="auto"/>
        </w:pBdr>
      </w:pPr>
      <w:r w:rsidRPr="00040FF6">
        <w:t>McCurdy, S. M., Johnson, S., Hampton, C., Peutz, J., Sant, L, and Wittman, G. (2010). Ready-to-go exhibits expand consumer food safety knowledge and action. Journal of Extension, 48(5)</w:t>
      </w:r>
      <w:bookmarkStart w:id="54" w:name="_Toc453761892"/>
      <w:r w:rsidR="005F529A">
        <w:t>.</w:t>
      </w:r>
    </w:p>
    <w:p w:rsidR="00000A15" w:rsidRDefault="003B4A10" w:rsidP="00CE0307">
      <w:pPr>
        <w:pStyle w:val="Heading1"/>
      </w:pPr>
      <w:r w:rsidRPr="003B4A10">
        <w:t>Sampling</w:t>
      </w:r>
      <w:bookmarkEnd w:id="54"/>
    </w:p>
    <w:p w:rsidR="00626F00" w:rsidRDefault="00400801" w:rsidP="00BD64AA">
      <w:pPr>
        <w:spacing w:line="240" w:lineRule="auto"/>
        <w:ind w:right="144"/>
        <w:contextualSpacing/>
      </w:pPr>
      <w:r>
        <w:t xml:space="preserve">How you collect </w:t>
      </w:r>
      <w:r w:rsidR="00CF79C5">
        <w:t xml:space="preserve">your </w:t>
      </w:r>
      <w:r>
        <w:t>sample</w:t>
      </w:r>
      <w:r w:rsidR="000415A9">
        <w:t>, the level of participation</w:t>
      </w:r>
      <w:r w:rsidR="00B92B45">
        <w:t xml:space="preserve"> in </w:t>
      </w:r>
      <w:r w:rsidR="003F426F">
        <w:t>the</w:t>
      </w:r>
      <w:r w:rsidR="00B92B45">
        <w:t xml:space="preserve"> </w:t>
      </w:r>
      <w:r w:rsidR="003F426F">
        <w:t>evaluation</w:t>
      </w:r>
      <w:r w:rsidR="000415A9">
        <w:t>,</w:t>
      </w:r>
      <w:r w:rsidR="00FA6876">
        <w:t xml:space="preserve"> and</w:t>
      </w:r>
      <w:r>
        <w:t xml:space="preserve"> </w:t>
      </w:r>
      <w:r w:rsidR="006E75C2">
        <w:t xml:space="preserve">your </w:t>
      </w:r>
      <w:r>
        <w:t>sample size</w:t>
      </w:r>
      <w:r w:rsidR="00FA6876">
        <w:t xml:space="preserve"> </w:t>
      </w:r>
      <w:r>
        <w:t>can influence exte</w:t>
      </w:r>
      <w:r w:rsidR="00B92B45">
        <w:t>rnal validity of your findings</w:t>
      </w:r>
      <w:r>
        <w:t>.</w:t>
      </w:r>
      <w:r w:rsidR="00626F00">
        <w:t xml:space="preserve"> </w:t>
      </w:r>
      <w:r w:rsidR="00880678" w:rsidRPr="00880678">
        <w:rPr>
          <w:b/>
        </w:rPr>
        <w:t>External validity</w:t>
      </w:r>
      <w:r w:rsidR="00880678">
        <w:t xml:space="preserve"> refers to how accurately your</w:t>
      </w:r>
      <w:r w:rsidR="000415A9">
        <w:t xml:space="preserve"> evaluation findings can be generalized to the general</w:t>
      </w:r>
      <w:r w:rsidR="00880678">
        <w:t xml:space="preserve"> population or </w:t>
      </w:r>
      <w:r w:rsidR="003F426F">
        <w:t xml:space="preserve">target </w:t>
      </w:r>
      <w:r w:rsidR="00880678">
        <w:t xml:space="preserve">audience. </w:t>
      </w:r>
      <w:r w:rsidR="00761AE6">
        <w:t>It is</w:t>
      </w:r>
      <w:r w:rsidR="00B92B45">
        <w:t xml:space="preserve"> generally better to have a large sample size and </w:t>
      </w:r>
      <w:r w:rsidR="00761AE6">
        <w:t xml:space="preserve">important to try to make your sample as representative, or similar, to </w:t>
      </w:r>
      <w:r w:rsidR="000C5050">
        <w:t xml:space="preserve">the general </w:t>
      </w:r>
      <w:r w:rsidR="00761AE6">
        <w:t>population</w:t>
      </w:r>
      <w:r w:rsidR="000C5050">
        <w:t xml:space="preserve"> or target audience</w:t>
      </w:r>
      <w:r w:rsidR="00B92B45">
        <w:t xml:space="preserve"> as possible.</w:t>
      </w:r>
    </w:p>
    <w:p w:rsidR="00D53C54" w:rsidRDefault="00D53C54" w:rsidP="000321B3">
      <w:pPr>
        <w:spacing w:line="240" w:lineRule="auto"/>
        <w:ind w:right="144"/>
        <w:contextualSpacing/>
      </w:pPr>
    </w:p>
    <w:p w:rsidR="004B1769" w:rsidRPr="00BD64AA" w:rsidRDefault="004B1769" w:rsidP="004B1769">
      <w:r>
        <w:t xml:space="preserve">To figure out how to collect your sample it </w:t>
      </w:r>
      <w:r w:rsidR="00CF79C5">
        <w:t>can be</w:t>
      </w:r>
      <w:r>
        <w:t xml:space="preserve"> helpful to start by </w:t>
      </w:r>
      <w:r w:rsidR="006E75C2">
        <w:t>identifying</w:t>
      </w:r>
      <w:r>
        <w:t xml:space="preserve"> who your theoretical population is, who within the theoretical population you have access to, and then how you will create </w:t>
      </w:r>
      <w:r w:rsidR="003F426F">
        <w:t xml:space="preserve">a </w:t>
      </w:r>
      <w:r>
        <w:t>sampling frame from which you will select your</w:t>
      </w:r>
      <w:r w:rsidR="003F426F">
        <w:t xml:space="preserve"> final</w:t>
      </w:r>
      <w:r>
        <w:t xml:space="preserve"> sample</w:t>
      </w:r>
      <w:r w:rsidRPr="00BD64AA">
        <w:t xml:space="preserve">.  </w:t>
      </w:r>
    </w:p>
    <w:p w:rsidR="004B1769" w:rsidRDefault="0006596E" w:rsidP="0078316B">
      <w:pPr>
        <w:spacing w:line="240" w:lineRule="auto"/>
        <w:ind w:right="144"/>
        <w:contextualSpacing/>
      </w:pPr>
      <w:r>
        <w:rPr>
          <w:noProof/>
        </w:rPr>
        <w:lastRenderedPageBreak/>
        <w:drawing>
          <wp:inline distT="0" distB="0" distL="0" distR="0">
            <wp:extent cx="5943600" cy="318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78316B" w:rsidRDefault="0078316B" w:rsidP="0078316B">
      <w:pPr>
        <w:spacing w:line="240" w:lineRule="auto"/>
        <w:ind w:right="144"/>
        <w:contextualSpacing/>
      </w:pPr>
    </w:p>
    <w:p w:rsidR="0078316B" w:rsidRPr="0078316B" w:rsidRDefault="004B1769" w:rsidP="0078316B">
      <w:pPr>
        <w:pStyle w:val="Heading2"/>
      </w:pPr>
      <w:bookmarkStart w:id="55" w:name="_Toc453761893"/>
      <w:r>
        <w:t>Probability and non-probability sampling</w:t>
      </w:r>
      <w:bookmarkEnd w:id="55"/>
    </w:p>
    <w:p w:rsidR="00BD64AA" w:rsidRDefault="00B92B45" w:rsidP="000321B3">
      <w:pPr>
        <w:spacing w:line="240" w:lineRule="auto"/>
        <w:ind w:right="144"/>
        <w:contextualSpacing/>
      </w:pPr>
      <w:r>
        <w:t>There are two different types of sampling methods you could use</w:t>
      </w:r>
      <w:r w:rsidR="004B1769">
        <w:t xml:space="preserve"> to select your sample</w:t>
      </w:r>
      <w:r>
        <w:t xml:space="preserve">: probability </w:t>
      </w:r>
      <w:r w:rsidR="003F426F">
        <w:t>or</w:t>
      </w:r>
      <w:r>
        <w:t xml:space="preserve"> non-probability. A</w:t>
      </w:r>
      <w:r w:rsidR="00400801">
        <w:t xml:space="preserve"> </w:t>
      </w:r>
      <w:r w:rsidR="00400801" w:rsidRPr="00D53C54">
        <w:rPr>
          <w:b/>
        </w:rPr>
        <w:t>probability sample</w:t>
      </w:r>
      <w:r w:rsidR="00400801">
        <w:t>, one in which</w:t>
      </w:r>
      <w:r w:rsidR="00B14713">
        <w:t xml:space="preserve"> the</w:t>
      </w:r>
      <w:r w:rsidR="00400801">
        <w:t xml:space="preserve"> members of your sample have an equal chance of being selected, is usually the best option for a rigorous evaluation and to assess a causa</w:t>
      </w:r>
      <w:r w:rsidR="000C5050">
        <w:t>l</w:t>
      </w:r>
      <w:r w:rsidR="00400801">
        <w:t xml:space="preserve"> relationship between </w:t>
      </w:r>
      <w:r w:rsidR="00B14713">
        <w:t>the program</w:t>
      </w:r>
      <w:r w:rsidR="00400801">
        <w:t xml:space="preserve"> and the outcome variables.</w:t>
      </w:r>
      <w:r w:rsidR="00BD64AA">
        <w:t xml:space="preserve"> However, probability samples are usually time consuming and expensive.</w:t>
      </w:r>
      <w:r w:rsidR="00400801">
        <w:t xml:space="preserve"> </w:t>
      </w:r>
      <w:r w:rsidR="00BD64AA">
        <w:t>In addition</w:t>
      </w:r>
      <w:r w:rsidR="005F529A">
        <w:t>,</w:t>
      </w:r>
      <w:r w:rsidR="00400801">
        <w:t xml:space="preserve"> </w:t>
      </w:r>
      <w:r w:rsidR="000C5050">
        <w:t xml:space="preserve">when </w:t>
      </w:r>
      <w:r w:rsidR="00400801">
        <w:t>working with a small</w:t>
      </w:r>
      <w:r w:rsidR="00A855D7">
        <w:t>, very specific,</w:t>
      </w:r>
      <w:r w:rsidR="00400801">
        <w:t xml:space="preserve"> or hard to reach target audience, a probability sample may not be</w:t>
      </w:r>
      <w:r w:rsidR="00BD64AA">
        <w:t xml:space="preserve"> possible</w:t>
      </w:r>
      <w:r w:rsidR="00400801">
        <w:t>.</w:t>
      </w:r>
      <w:r w:rsidR="00BD64AA">
        <w:t xml:space="preserve"> </w:t>
      </w:r>
      <w:r w:rsidR="00400801">
        <w:t xml:space="preserve">In this case, you would choose a </w:t>
      </w:r>
      <w:r w:rsidR="00400801" w:rsidRPr="00D53C54">
        <w:rPr>
          <w:b/>
        </w:rPr>
        <w:t>non-probability</w:t>
      </w:r>
      <w:r w:rsidR="00400801">
        <w:t xml:space="preserve"> sample</w:t>
      </w:r>
      <w:r w:rsidR="00E05F82">
        <w:t xml:space="preserve"> in which members do not have an equal chance of being selected</w:t>
      </w:r>
      <w:r w:rsidR="00400801">
        <w:t>.</w:t>
      </w:r>
      <w:r w:rsidR="00BD64AA">
        <w:t xml:space="preserve"> Non-probability samples are generally easier </w:t>
      </w:r>
      <w:r w:rsidR="000C5050">
        <w:t>to select</w:t>
      </w:r>
      <w:r w:rsidR="00BD64AA">
        <w:t xml:space="preserve"> but </w:t>
      </w:r>
      <w:r w:rsidR="000C5050">
        <w:t>are</w:t>
      </w:r>
      <w:r w:rsidR="00BD64AA">
        <w:t xml:space="preserve"> not as</w:t>
      </w:r>
      <w:r w:rsidR="000C5050">
        <w:t xml:space="preserve"> representative of the population, </w:t>
      </w:r>
      <w:r w:rsidR="00E537AF">
        <w:t>which can make</w:t>
      </w:r>
      <w:r w:rsidR="000C5050">
        <w:t xml:space="preserve"> </w:t>
      </w:r>
      <w:r w:rsidR="00B14713">
        <w:t xml:space="preserve">research findings </w:t>
      </w:r>
      <w:r w:rsidR="000C5050">
        <w:t>less generalizable</w:t>
      </w:r>
      <w:r w:rsidR="00BD64AA">
        <w:t>.</w:t>
      </w:r>
    </w:p>
    <w:p w:rsidR="00B14713" w:rsidRDefault="00B14713" w:rsidP="000321B3">
      <w:pPr>
        <w:spacing w:line="240" w:lineRule="auto"/>
        <w:ind w:right="144"/>
        <w:contextualSpacing/>
      </w:pPr>
    </w:p>
    <w:p w:rsidR="00400801" w:rsidRDefault="005F529A" w:rsidP="000321B3">
      <w:pPr>
        <w:spacing w:line="240" w:lineRule="auto"/>
        <w:ind w:right="144"/>
        <w:contextualSpacing/>
      </w:pPr>
      <w:r>
        <w:t xml:space="preserve">Below is are </w:t>
      </w:r>
      <w:r w:rsidR="00B14713">
        <w:t>description</w:t>
      </w:r>
      <w:r w:rsidR="003F426F">
        <w:t>s</w:t>
      </w:r>
      <w:r w:rsidR="00B14713">
        <w:t xml:space="preserve"> of the different types of probability and non-probability methods you could use to collect your sample:</w:t>
      </w:r>
      <w:r w:rsidR="000C5050">
        <w:t xml:space="preserve"> </w:t>
      </w:r>
    </w:p>
    <w:p w:rsidR="00400801" w:rsidRPr="000C5050" w:rsidRDefault="00400801" w:rsidP="000321B3">
      <w:pPr>
        <w:spacing w:line="240" w:lineRule="auto"/>
        <w:ind w:right="144"/>
        <w:contextualSpacing/>
        <w:rPr>
          <w:u w:val="single"/>
        </w:rPr>
      </w:pPr>
    </w:p>
    <w:p w:rsidR="00400801" w:rsidRPr="00CE0307" w:rsidRDefault="00400801" w:rsidP="00CE0307">
      <w:pPr>
        <w:pStyle w:val="Heading3"/>
      </w:pPr>
      <w:bookmarkStart w:id="56" w:name="_Toc453761894"/>
      <w:r w:rsidRPr="00CE0307">
        <w:t>Probability</w:t>
      </w:r>
      <w:r w:rsidR="000C5050" w:rsidRPr="00CE0307">
        <w:t xml:space="preserve"> sampling</w:t>
      </w:r>
      <w:r w:rsidRPr="00CE0307">
        <w:t>:</w:t>
      </w:r>
      <w:bookmarkEnd w:id="56"/>
    </w:p>
    <w:p w:rsidR="00400801" w:rsidRDefault="00400801" w:rsidP="007273DA">
      <w:pPr>
        <w:numPr>
          <w:ilvl w:val="0"/>
          <w:numId w:val="20"/>
        </w:numPr>
        <w:spacing w:line="240" w:lineRule="auto"/>
        <w:ind w:right="144"/>
        <w:contextualSpacing/>
      </w:pPr>
      <w:r w:rsidRPr="000C5050">
        <w:rPr>
          <w:b/>
        </w:rPr>
        <w:t>Simple random sampling</w:t>
      </w:r>
      <w:r>
        <w:t xml:space="preserve"> </w:t>
      </w:r>
      <w:r w:rsidR="00D53C54">
        <w:t>–</w:t>
      </w:r>
      <w:r>
        <w:t xml:space="preserve"> </w:t>
      </w:r>
      <w:r w:rsidR="00D53C54">
        <w:t xml:space="preserve">Each person in the </w:t>
      </w:r>
      <w:r w:rsidR="007E60EB">
        <w:t>sampling frame</w:t>
      </w:r>
      <w:r w:rsidR="00D53C54">
        <w:t xml:space="preserve"> has an equal chance of being chosen.</w:t>
      </w:r>
      <w:r w:rsidR="00B14713">
        <w:t xml:space="preserve"> For example,</w:t>
      </w:r>
      <w:r w:rsidR="00D53C54">
        <w:t xml:space="preserve"> you randomly select names from a hat</w:t>
      </w:r>
      <w:r w:rsidR="007E60EB">
        <w:t xml:space="preserve"> or use a random number table. This method is easy to use when the sampling frame is small, homogenous</w:t>
      </w:r>
      <w:r w:rsidR="00B14713">
        <w:t>,</w:t>
      </w:r>
      <w:r w:rsidR="007E60EB">
        <w:t xml:space="preserve"> and easily accessible.</w:t>
      </w:r>
    </w:p>
    <w:p w:rsidR="00FD13B0" w:rsidRDefault="00FD13B0" w:rsidP="00FD13B0">
      <w:pPr>
        <w:spacing w:line="240" w:lineRule="auto"/>
        <w:ind w:left="720" w:right="144"/>
        <w:contextualSpacing/>
      </w:pPr>
    </w:p>
    <w:p w:rsidR="00400801" w:rsidRDefault="00400801" w:rsidP="007273DA">
      <w:pPr>
        <w:numPr>
          <w:ilvl w:val="0"/>
          <w:numId w:val="20"/>
        </w:numPr>
        <w:spacing w:line="240" w:lineRule="auto"/>
        <w:ind w:right="144"/>
        <w:contextualSpacing/>
      </w:pPr>
      <w:r w:rsidRPr="000C5050">
        <w:rPr>
          <w:b/>
        </w:rPr>
        <w:t>Systematic random sampling</w:t>
      </w:r>
      <w:r w:rsidR="00D53C54">
        <w:t xml:space="preserve"> – You create a list of individuals in your sampling frame and then select the Kth number throughout the list. For example</w:t>
      </w:r>
      <w:r w:rsidR="0047387A">
        <w:t>,</w:t>
      </w:r>
      <w:r w:rsidR="00D53C54">
        <w:t xml:space="preserve"> you select every fourth individual on the list.</w:t>
      </w:r>
    </w:p>
    <w:p w:rsidR="00FD13B0" w:rsidRDefault="00FD13B0" w:rsidP="00FD13B0">
      <w:pPr>
        <w:spacing w:line="240" w:lineRule="auto"/>
        <w:ind w:right="144"/>
        <w:contextualSpacing/>
      </w:pPr>
    </w:p>
    <w:p w:rsidR="00B14713" w:rsidRPr="00B347AB" w:rsidRDefault="00400801" w:rsidP="007273DA">
      <w:pPr>
        <w:numPr>
          <w:ilvl w:val="0"/>
          <w:numId w:val="20"/>
        </w:numPr>
        <w:spacing w:line="240" w:lineRule="auto"/>
        <w:ind w:right="144"/>
        <w:contextualSpacing/>
      </w:pPr>
      <w:r w:rsidRPr="00B14713">
        <w:rPr>
          <w:b/>
        </w:rPr>
        <w:lastRenderedPageBreak/>
        <w:t>Stratified random sampling</w:t>
      </w:r>
      <w:r w:rsidR="00D53C54">
        <w:t xml:space="preserve"> – You divide the sample into different </w:t>
      </w:r>
      <w:r w:rsidR="000C5050">
        <w:t>sub</w:t>
      </w:r>
      <w:r w:rsidR="00D53C54">
        <w:t>groups based on factors of interest (factors that you think might influence food handling practices such as age, gender</w:t>
      </w:r>
      <w:r w:rsidR="005F529A">
        <w:t>,</w:t>
      </w:r>
      <w:r w:rsidR="00D53C54">
        <w:t xml:space="preserve"> or socioeconomic status)</w:t>
      </w:r>
      <w:r w:rsidR="00B14713">
        <w:t xml:space="preserve">. Each group will be homogeneous in regards to the factor or characteristic you choose and you then randomly select individuals from each of the groups. </w:t>
      </w:r>
      <w:r w:rsidR="00B14713" w:rsidRPr="00B347AB">
        <w:t xml:space="preserve">This can you help you ensure that each </w:t>
      </w:r>
      <w:r w:rsidR="0047387A" w:rsidRPr="00B347AB">
        <w:t>characteristic</w:t>
      </w:r>
      <w:r w:rsidR="00B14713" w:rsidRPr="00B347AB">
        <w:t xml:space="preserve"> is represented in your sample.</w:t>
      </w:r>
      <w:r w:rsidR="00761AE6" w:rsidRPr="00B347AB">
        <w:t xml:space="preserve"> </w:t>
      </w:r>
    </w:p>
    <w:p w:rsidR="00FD13B0" w:rsidRPr="00B347AB" w:rsidRDefault="00FD13B0" w:rsidP="00FD13B0">
      <w:pPr>
        <w:spacing w:line="240" w:lineRule="auto"/>
        <w:ind w:right="144"/>
        <w:contextualSpacing/>
      </w:pPr>
    </w:p>
    <w:p w:rsidR="00400801" w:rsidRDefault="00400801" w:rsidP="007273DA">
      <w:pPr>
        <w:numPr>
          <w:ilvl w:val="0"/>
          <w:numId w:val="20"/>
        </w:numPr>
        <w:spacing w:line="240" w:lineRule="auto"/>
        <w:ind w:right="144"/>
        <w:contextualSpacing/>
      </w:pPr>
      <w:r w:rsidRPr="00B347AB">
        <w:rPr>
          <w:b/>
        </w:rPr>
        <w:t>Cluster area sampling</w:t>
      </w:r>
      <w:r w:rsidR="00D53C54" w:rsidRPr="00B347AB">
        <w:t xml:space="preserve"> – You divide</w:t>
      </w:r>
      <w:r w:rsidR="00D53C54">
        <w:t xml:space="preserve"> the </w:t>
      </w:r>
      <w:r w:rsidR="00B14713">
        <w:t>accessible population</w:t>
      </w:r>
      <w:r w:rsidR="00D53C54">
        <w:t xml:space="preserve"> into different</w:t>
      </w:r>
      <w:r w:rsidR="007E60EB">
        <w:t xml:space="preserve"> </w:t>
      </w:r>
      <w:r w:rsidR="000C5050">
        <w:t xml:space="preserve">subgroups </w:t>
      </w:r>
      <w:r w:rsidR="00B14713">
        <w:t xml:space="preserve">or clusters </w:t>
      </w:r>
      <w:r w:rsidR="000C5050">
        <w:t>(</w:t>
      </w:r>
      <w:r w:rsidR="005F529A">
        <w:t xml:space="preserve">e.g. </w:t>
      </w:r>
      <w:r w:rsidR="007E60EB">
        <w:t>can be based on geography</w:t>
      </w:r>
      <w:r w:rsidR="009C6A38">
        <w:t xml:space="preserve"> or different schools</w:t>
      </w:r>
      <w:r w:rsidR="007E60EB">
        <w:t>),</w:t>
      </w:r>
      <w:r w:rsidR="00B14713">
        <w:t xml:space="preserve"> then</w:t>
      </w:r>
      <w:r w:rsidR="007E60EB">
        <w:t xml:space="preserve"> </w:t>
      </w:r>
      <w:r w:rsidR="00D53C54">
        <w:t xml:space="preserve">randomly select </w:t>
      </w:r>
      <w:r w:rsidR="007E60EB">
        <w:t>clusters</w:t>
      </w:r>
      <w:r w:rsidR="001F54E6">
        <w:t xml:space="preserve"> from which you</w:t>
      </w:r>
      <w:r w:rsidR="007E60EB">
        <w:t xml:space="preserve"> include all members in</w:t>
      </w:r>
      <w:r w:rsidR="00B14713">
        <w:t>to</w:t>
      </w:r>
      <w:r w:rsidR="007E60EB">
        <w:t xml:space="preserve"> your sample.</w:t>
      </w:r>
    </w:p>
    <w:p w:rsidR="00FD13B0" w:rsidRDefault="00FD13B0" w:rsidP="00FD13B0">
      <w:pPr>
        <w:spacing w:line="240" w:lineRule="auto"/>
        <w:ind w:right="144"/>
        <w:contextualSpacing/>
      </w:pPr>
    </w:p>
    <w:p w:rsidR="00400801" w:rsidRDefault="0047387A" w:rsidP="00CE0307">
      <w:pPr>
        <w:numPr>
          <w:ilvl w:val="0"/>
          <w:numId w:val="20"/>
        </w:numPr>
        <w:spacing w:line="240" w:lineRule="auto"/>
        <w:ind w:right="144"/>
        <w:contextualSpacing/>
      </w:pPr>
      <w:r>
        <w:rPr>
          <w:b/>
        </w:rPr>
        <w:t>M</w:t>
      </w:r>
      <w:r w:rsidR="007E60EB" w:rsidRPr="00B14713">
        <w:rPr>
          <w:b/>
        </w:rPr>
        <w:t>ulti-stage sampling</w:t>
      </w:r>
      <w:r w:rsidR="007E60EB">
        <w:t xml:space="preserve"> – This is similar to cluster area sampling but with additional stages. </w:t>
      </w:r>
      <w:r>
        <w:t>You r</w:t>
      </w:r>
      <w:r w:rsidR="007E60EB">
        <w:t xml:space="preserve">andomly select </w:t>
      </w:r>
      <w:r w:rsidR="00B14713">
        <w:t xml:space="preserve">subgroups </w:t>
      </w:r>
      <w:r w:rsidR="007E60EB">
        <w:t xml:space="preserve">or clusters, then within the </w:t>
      </w:r>
      <w:r w:rsidR="00B14713">
        <w:t>selected clusters</w:t>
      </w:r>
      <w:r w:rsidR="007E60EB">
        <w:t xml:space="preserve">, randomly select another round of </w:t>
      </w:r>
      <w:r w:rsidR="00B14713">
        <w:t>clusters</w:t>
      </w:r>
      <w:r w:rsidR="007E60EB">
        <w:t xml:space="preserve"> from which y</w:t>
      </w:r>
      <w:r w:rsidR="00AC62DF">
        <w:t xml:space="preserve">our sample will be chosen from. You can add as many stages as needed. This option may be more useful </w:t>
      </w:r>
      <w:r>
        <w:t>if</w:t>
      </w:r>
      <w:r w:rsidR="00AC62DF">
        <w:t xml:space="preserve"> you have a larger sampling frame. </w:t>
      </w:r>
      <w:r w:rsidR="007E60EB">
        <w:t>For exampl</w:t>
      </w:r>
      <w:r>
        <w:t>e, you</w:t>
      </w:r>
      <w:r w:rsidR="007E60EB">
        <w:t xml:space="preserve"> randomly select counties within a state, randomly select villages, </w:t>
      </w:r>
      <w:r w:rsidR="00AC62DF">
        <w:t xml:space="preserve">randomly select neighborhoods, </w:t>
      </w:r>
      <w:r>
        <w:t>then randomly select households.</w:t>
      </w:r>
    </w:p>
    <w:p w:rsidR="0078316B" w:rsidRPr="00CE0307" w:rsidRDefault="0078316B" w:rsidP="0078316B">
      <w:pPr>
        <w:spacing w:line="240" w:lineRule="auto"/>
        <w:ind w:right="144"/>
        <w:contextualSpacing/>
      </w:pPr>
    </w:p>
    <w:p w:rsidR="00400801" w:rsidRPr="00CE0307" w:rsidRDefault="0047387A" w:rsidP="00CE0307">
      <w:pPr>
        <w:pStyle w:val="Heading3"/>
      </w:pPr>
      <w:bookmarkStart w:id="57" w:name="_Toc453761895"/>
      <w:r w:rsidRPr="00CE0307">
        <w:t>Non-</w:t>
      </w:r>
      <w:r w:rsidR="00400801" w:rsidRPr="00CE0307">
        <w:t>probability</w:t>
      </w:r>
      <w:r w:rsidR="000C5050" w:rsidRPr="00CE0307">
        <w:t xml:space="preserve"> sampling</w:t>
      </w:r>
      <w:r w:rsidR="00400801" w:rsidRPr="00CE0307">
        <w:t>:</w:t>
      </w:r>
      <w:bookmarkEnd w:id="57"/>
    </w:p>
    <w:p w:rsidR="00400801" w:rsidRDefault="00400801" w:rsidP="007273DA">
      <w:pPr>
        <w:numPr>
          <w:ilvl w:val="0"/>
          <w:numId w:val="21"/>
        </w:numPr>
        <w:spacing w:line="240" w:lineRule="auto"/>
        <w:ind w:right="144"/>
        <w:contextualSpacing/>
      </w:pPr>
      <w:r w:rsidRPr="001F54E6">
        <w:rPr>
          <w:b/>
        </w:rPr>
        <w:t>Convenience</w:t>
      </w:r>
      <w:r w:rsidRPr="00400801">
        <w:t xml:space="preserve"> </w:t>
      </w:r>
      <w:r w:rsidR="00D53C54">
        <w:t>– You select participants who are the easiest, or most convenient, to choose.</w:t>
      </w:r>
    </w:p>
    <w:p w:rsidR="00FD13B0" w:rsidRDefault="00FD13B0" w:rsidP="00FD13B0">
      <w:pPr>
        <w:spacing w:line="240" w:lineRule="auto"/>
        <w:ind w:left="720" w:right="144"/>
        <w:contextualSpacing/>
      </w:pPr>
    </w:p>
    <w:p w:rsidR="00BD64AA" w:rsidRDefault="00BD64AA" w:rsidP="007273DA">
      <w:pPr>
        <w:numPr>
          <w:ilvl w:val="0"/>
          <w:numId w:val="21"/>
        </w:numPr>
        <w:spacing w:line="240" w:lineRule="auto"/>
        <w:ind w:right="144"/>
        <w:contextualSpacing/>
      </w:pPr>
      <w:r w:rsidRPr="001F54E6">
        <w:rPr>
          <w:b/>
        </w:rPr>
        <w:t>Purpos</w:t>
      </w:r>
      <w:r w:rsidR="00AC62DF" w:rsidRPr="001F54E6">
        <w:rPr>
          <w:b/>
        </w:rPr>
        <w:t>iv</w:t>
      </w:r>
      <w:r w:rsidRPr="001F54E6">
        <w:rPr>
          <w:b/>
        </w:rPr>
        <w:t>e</w:t>
      </w:r>
      <w:r>
        <w:t xml:space="preserve"> </w:t>
      </w:r>
      <w:r w:rsidR="00AC62DF">
        <w:t xml:space="preserve">– You sample participants that are easy to access “purposively” with target </w:t>
      </w:r>
      <w:r w:rsidR="00761AE6">
        <w:t xml:space="preserve">characteristics </w:t>
      </w:r>
      <w:r w:rsidR="00AC62DF">
        <w:t>in mind</w:t>
      </w:r>
      <w:r w:rsidR="009C6A38">
        <w:t xml:space="preserve"> to address </w:t>
      </w:r>
      <w:r w:rsidR="001F54E6">
        <w:t xml:space="preserve">your </w:t>
      </w:r>
      <w:r w:rsidR="0047387A">
        <w:t>ev</w:t>
      </w:r>
      <w:r w:rsidR="009C6A38">
        <w:t>aluation needs</w:t>
      </w:r>
      <w:r w:rsidR="00AC62DF">
        <w:t>.</w:t>
      </w:r>
    </w:p>
    <w:p w:rsidR="00FD13B0" w:rsidRDefault="00FD13B0" w:rsidP="00FD13B0">
      <w:pPr>
        <w:spacing w:line="240" w:lineRule="auto"/>
        <w:ind w:right="144"/>
        <w:contextualSpacing/>
      </w:pPr>
    </w:p>
    <w:p w:rsidR="00400801" w:rsidRDefault="00400801" w:rsidP="007273DA">
      <w:pPr>
        <w:numPr>
          <w:ilvl w:val="1"/>
          <w:numId w:val="21"/>
        </w:numPr>
        <w:spacing w:line="240" w:lineRule="auto"/>
        <w:ind w:right="144"/>
        <w:contextualSpacing/>
      </w:pPr>
      <w:r w:rsidRPr="004B1769">
        <w:rPr>
          <w:b/>
        </w:rPr>
        <w:t>Modal instance</w:t>
      </w:r>
      <w:r w:rsidR="00AC62DF" w:rsidRPr="004B1769">
        <w:rPr>
          <w:b/>
        </w:rPr>
        <w:t>:</w:t>
      </w:r>
      <w:r w:rsidR="00AC62DF">
        <w:t xml:space="preserve"> you sample individuals who you think </w:t>
      </w:r>
      <w:r w:rsidR="004B1769">
        <w:t>are</w:t>
      </w:r>
      <w:r w:rsidR="00AC62DF">
        <w:t xml:space="preserve"> “typical” of the target audience. </w:t>
      </w:r>
      <w:r w:rsidR="004B1769">
        <w:t>It can sometimes</w:t>
      </w:r>
      <w:r w:rsidR="00AC62DF">
        <w:t xml:space="preserve"> be </w:t>
      </w:r>
      <w:r w:rsidR="00CF79C5">
        <w:t>challenging</w:t>
      </w:r>
      <w:r w:rsidR="00AC62DF">
        <w:t xml:space="preserve"> to define what characteristics make up a typical or average case</w:t>
      </w:r>
      <w:r w:rsidR="004B1769">
        <w:t>.</w:t>
      </w:r>
    </w:p>
    <w:p w:rsidR="00FD13B0" w:rsidRDefault="00FD13B0" w:rsidP="00FD13B0">
      <w:pPr>
        <w:spacing w:line="240" w:lineRule="auto"/>
        <w:ind w:left="1440" w:right="144"/>
        <w:contextualSpacing/>
      </w:pPr>
    </w:p>
    <w:p w:rsidR="00400801" w:rsidRDefault="00400801" w:rsidP="007273DA">
      <w:pPr>
        <w:numPr>
          <w:ilvl w:val="1"/>
          <w:numId w:val="21"/>
        </w:numPr>
        <w:spacing w:line="240" w:lineRule="auto"/>
        <w:ind w:right="144"/>
        <w:contextualSpacing/>
      </w:pPr>
      <w:r w:rsidRPr="004B1769">
        <w:rPr>
          <w:b/>
        </w:rPr>
        <w:t>Expert</w:t>
      </w:r>
      <w:r w:rsidR="00BD64AA" w:rsidRPr="004B1769">
        <w:rPr>
          <w:b/>
        </w:rPr>
        <w:t>:</w:t>
      </w:r>
      <w:r w:rsidR="00A855D7">
        <w:t xml:space="preserve"> You recruit</w:t>
      </w:r>
      <w:r w:rsidR="00AC62DF">
        <w:t xml:space="preserve"> a team or panel</w:t>
      </w:r>
      <w:r w:rsidR="00A855D7">
        <w:t xml:space="preserve"> experts on the </w:t>
      </w:r>
      <w:r w:rsidR="004B1769">
        <w:t xml:space="preserve">topic of interest, such as </w:t>
      </w:r>
      <w:r w:rsidR="00A855D7">
        <w:t>food safety researcher</w:t>
      </w:r>
      <w:r w:rsidR="004B1769">
        <w:t>s with expertise in handwashing,</w:t>
      </w:r>
      <w:r w:rsidR="00A855D7">
        <w:t xml:space="preserve"> to </w:t>
      </w:r>
      <w:r w:rsidR="004B1769">
        <w:t>be included in</w:t>
      </w:r>
      <w:r w:rsidR="00A855D7">
        <w:t xml:space="preserve"> your sample</w:t>
      </w:r>
      <w:r w:rsidR="00FD13B0">
        <w:t>.</w:t>
      </w:r>
    </w:p>
    <w:p w:rsidR="00FD13B0" w:rsidRDefault="00FD13B0" w:rsidP="00FD13B0">
      <w:pPr>
        <w:spacing w:line="240" w:lineRule="auto"/>
        <w:ind w:right="144"/>
        <w:contextualSpacing/>
      </w:pPr>
    </w:p>
    <w:p w:rsidR="00400801" w:rsidRDefault="00400801" w:rsidP="007273DA">
      <w:pPr>
        <w:numPr>
          <w:ilvl w:val="1"/>
          <w:numId w:val="21"/>
        </w:numPr>
        <w:spacing w:line="240" w:lineRule="auto"/>
        <w:ind w:right="144"/>
        <w:contextualSpacing/>
      </w:pPr>
      <w:r w:rsidRPr="004B1769">
        <w:rPr>
          <w:b/>
        </w:rPr>
        <w:t>Quota</w:t>
      </w:r>
      <w:r w:rsidR="00BD64AA" w:rsidRPr="004B1769">
        <w:rPr>
          <w:b/>
        </w:rPr>
        <w:t>:</w:t>
      </w:r>
      <w:r w:rsidR="00BD64AA">
        <w:t xml:space="preserve"> </w:t>
      </w:r>
      <w:r w:rsidR="00D53C54">
        <w:t xml:space="preserve">You pre-determine </w:t>
      </w:r>
      <w:r w:rsidR="00AC62DF">
        <w:t xml:space="preserve">main </w:t>
      </w:r>
      <w:r w:rsidR="00D53C54">
        <w:t xml:space="preserve">characteristics </w:t>
      </w:r>
      <w:r w:rsidR="009C6A38">
        <w:t>of the</w:t>
      </w:r>
      <w:r w:rsidR="00AC62DF">
        <w:t xml:space="preserve"> target audience</w:t>
      </w:r>
      <w:r w:rsidR="00D53C54">
        <w:t>, and</w:t>
      </w:r>
      <w:r w:rsidR="00BF4124">
        <w:t xml:space="preserve"> then proportionally or non-proportionally (include a minimum sample number instead) select </w:t>
      </w:r>
      <w:r w:rsidR="00D53C54">
        <w:t xml:space="preserve">individuals </w:t>
      </w:r>
      <w:r w:rsidR="00BF4124">
        <w:t>with</w:t>
      </w:r>
      <w:r w:rsidR="00D53C54">
        <w:t xml:space="preserve"> those characteristics until the </w:t>
      </w:r>
      <w:r w:rsidR="004B1769">
        <w:t xml:space="preserve">sample </w:t>
      </w:r>
      <w:r w:rsidR="00BF4124">
        <w:t xml:space="preserve">quotas are </w:t>
      </w:r>
      <w:r w:rsidR="00D53C54">
        <w:t>filled.</w:t>
      </w:r>
    </w:p>
    <w:p w:rsidR="00FD13B0" w:rsidRDefault="00FD13B0" w:rsidP="00FD13B0">
      <w:pPr>
        <w:spacing w:line="240" w:lineRule="auto"/>
        <w:ind w:right="144"/>
        <w:contextualSpacing/>
      </w:pPr>
    </w:p>
    <w:p w:rsidR="00400801" w:rsidRDefault="00400801" w:rsidP="007273DA">
      <w:pPr>
        <w:numPr>
          <w:ilvl w:val="1"/>
          <w:numId w:val="21"/>
        </w:numPr>
        <w:spacing w:line="240" w:lineRule="auto"/>
        <w:ind w:right="144"/>
        <w:contextualSpacing/>
      </w:pPr>
      <w:r w:rsidRPr="004B1769">
        <w:rPr>
          <w:b/>
        </w:rPr>
        <w:t>Heterogeneity</w:t>
      </w:r>
      <w:r w:rsidR="00BD64AA" w:rsidRPr="004B1769">
        <w:rPr>
          <w:b/>
        </w:rPr>
        <w:t>:</w:t>
      </w:r>
      <w:r w:rsidR="00BF4124">
        <w:t xml:space="preserve"> </w:t>
      </w:r>
      <w:r w:rsidR="004B1769">
        <w:t>The ma</w:t>
      </w:r>
      <w:r w:rsidR="00BF4124">
        <w:t>in aim</w:t>
      </w:r>
      <w:r w:rsidR="004B1769">
        <w:t xml:space="preserve"> in this approach</w:t>
      </w:r>
      <w:r w:rsidR="00BF4124">
        <w:t xml:space="preserve"> is to ensure </w:t>
      </w:r>
      <w:r w:rsidR="004B1769">
        <w:t>your</w:t>
      </w:r>
      <w:r w:rsidR="00BF4124">
        <w:t xml:space="preserve"> sample is diverse. You </w:t>
      </w:r>
      <w:r w:rsidR="004B1769">
        <w:t xml:space="preserve">select individuals that represent </w:t>
      </w:r>
      <w:r w:rsidR="00BF4124">
        <w:t xml:space="preserve">different views or characteristics </w:t>
      </w:r>
      <w:r w:rsidR="004B1769" w:rsidRPr="004B1769">
        <w:t>(factors that you think might in</w:t>
      </w:r>
      <w:r w:rsidR="004B1769">
        <w:t xml:space="preserve">fluence food handling practices) </w:t>
      </w:r>
      <w:r w:rsidR="00BF4124">
        <w:t>without consideri</w:t>
      </w:r>
      <w:r w:rsidR="004B1769">
        <w:t>ng whether representation within the sample is proportional to the population</w:t>
      </w:r>
      <w:r w:rsidR="00BF4124">
        <w:t xml:space="preserve">. </w:t>
      </w:r>
    </w:p>
    <w:p w:rsidR="00B347AB" w:rsidRDefault="00B347AB" w:rsidP="00B347AB">
      <w:pPr>
        <w:spacing w:line="240" w:lineRule="auto"/>
        <w:ind w:right="144"/>
        <w:contextualSpacing/>
      </w:pPr>
    </w:p>
    <w:p w:rsidR="00400801" w:rsidRDefault="00400801" w:rsidP="007273DA">
      <w:pPr>
        <w:numPr>
          <w:ilvl w:val="1"/>
          <w:numId w:val="21"/>
        </w:numPr>
        <w:spacing w:line="240" w:lineRule="auto"/>
        <w:ind w:right="144"/>
        <w:contextualSpacing/>
      </w:pPr>
      <w:r w:rsidRPr="004B1769">
        <w:rPr>
          <w:b/>
        </w:rPr>
        <w:t>Snowball</w:t>
      </w:r>
      <w:r w:rsidR="00BD64AA" w:rsidRPr="004B1769">
        <w:rPr>
          <w:b/>
        </w:rPr>
        <w:t>:</w:t>
      </w:r>
      <w:r w:rsidR="00A855D7">
        <w:t xml:space="preserve"> You find a few individual</w:t>
      </w:r>
      <w:r w:rsidR="004B1769">
        <w:t xml:space="preserve">s that fulfill </w:t>
      </w:r>
      <w:r w:rsidR="0047387A">
        <w:t xml:space="preserve">your </w:t>
      </w:r>
      <w:r w:rsidR="00BF4124">
        <w:t>pre-determined criteria</w:t>
      </w:r>
      <w:r w:rsidR="00A855D7">
        <w:t xml:space="preserve"> to</w:t>
      </w:r>
      <w:r w:rsidR="004B1769">
        <w:t xml:space="preserve"> participate in the sample and</w:t>
      </w:r>
      <w:r w:rsidR="00A855D7">
        <w:t xml:space="preserve"> ask </w:t>
      </w:r>
      <w:r w:rsidR="005F529A">
        <w:t>them</w:t>
      </w:r>
      <w:r w:rsidR="00A855D7">
        <w:t xml:space="preserve"> to </w:t>
      </w:r>
      <w:r w:rsidR="00BF4124">
        <w:t>suggest</w:t>
      </w:r>
      <w:r w:rsidR="00A855D7">
        <w:t xml:space="preserve"> </w:t>
      </w:r>
      <w:r w:rsidR="004B1769">
        <w:t>potential sample participants</w:t>
      </w:r>
      <w:r w:rsidR="00BF4124">
        <w:t xml:space="preserve"> who are then contacted and recruited</w:t>
      </w:r>
      <w:r w:rsidR="007C503C">
        <w:t>.</w:t>
      </w:r>
      <w:r w:rsidR="004B1769">
        <w:t xml:space="preserve"> This approach c</w:t>
      </w:r>
      <w:r w:rsidR="00BF4124">
        <w:t>an be beneficial when</w:t>
      </w:r>
      <w:r w:rsidR="004B1769">
        <w:t xml:space="preserve"> the</w:t>
      </w:r>
      <w:r w:rsidR="00BF4124">
        <w:t xml:space="preserve"> target audience is hard to access or reach.</w:t>
      </w:r>
    </w:p>
    <w:p w:rsidR="00FD13B0" w:rsidRDefault="00FD13B0" w:rsidP="00FD13B0">
      <w:pPr>
        <w:spacing w:line="240" w:lineRule="auto"/>
        <w:ind w:left="1440" w:right="144"/>
        <w:contextualSpacing/>
      </w:pPr>
    </w:p>
    <w:p w:rsidR="00A12943" w:rsidRPr="0078316B" w:rsidRDefault="00400801" w:rsidP="000321B3">
      <w:pPr>
        <w:numPr>
          <w:ilvl w:val="1"/>
          <w:numId w:val="21"/>
        </w:numPr>
        <w:spacing w:line="240" w:lineRule="auto"/>
        <w:ind w:right="144"/>
        <w:contextualSpacing/>
      </w:pPr>
      <w:r w:rsidRPr="004B1769">
        <w:rPr>
          <w:b/>
        </w:rPr>
        <w:t>Respondent driven</w:t>
      </w:r>
      <w:r w:rsidR="00BD64AA" w:rsidRPr="004B1769">
        <w:rPr>
          <w:b/>
        </w:rPr>
        <w:t>:</w:t>
      </w:r>
      <w:r w:rsidR="00BF4124" w:rsidRPr="00BF4124">
        <w:t xml:space="preserve"> You find a few individual</w:t>
      </w:r>
      <w:r w:rsidR="004B1769">
        <w:t>s</w:t>
      </w:r>
      <w:r w:rsidR="00BF4124" w:rsidRPr="00BF4124">
        <w:t xml:space="preserve"> </w:t>
      </w:r>
      <w:r w:rsidR="004B1769">
        <w:t>that fulfill</w:t>
      </w:r>
      <w:r w:rsidR="00BF4124" w:rsidRPr="00BF4124">
        <w:t xml:space="preserve"> </w:t>
      </w:r>
      <w:r w:rsidR="0047387A">
        <w:t xml:space="preserve">your </w:t>
      </w:r>
      <w:r w:rsidR="00BF4124" w:rsidRPr="00BF4124">
        <w:t xml:space="preserve">pre-determined criteria to participate in the sample and then ask these members to </w:t>
      </w:r>
      <w:r w:rsidR="00BF4124">
        <w:t>recruit</w:t>
      </w:r>
      <w:r w:rsidR="00BF4124" w:rsidRPr="00BF4124">
        <w:t xml:space="preserve"> a</w:t>
      </w:r>
      <w:r w:rsidR="00B347AB">
        <w:t xml:space="preserve">dditional sample </w:t>
      </w:r>
      <w:r w:rsidR="00B347AB">
        <w:lastRenderedPageBreak/>
        <w:t>participants. This c</w:t>
      </w:r>
      <w:r w:rsidR="00BF4124" w:rsidRPr="00BF4124">
        <w:t xml:space="preserve">an be </w:t>
      </w:r>
      <w:r w:rsidR="004B1769">
        <w:t>beneficial</w:t>
      </w:r>
      <w:r w:rsidR="00BF4124" w:rsidRPr="00BF4124">
        <w:t xml:space="preserve"> when</w:t>
      </w:r>
      <w:r w:rsidR="004B1769">
        <w:t xml:space="preserve"> the</w:t>
      </w:r>
      <w:r w:rsidR="00BF4124" w:rsidRPr="00BF4124">
        <w:t xml:space="preserve"> target audience is hard to access or reach.</w:t>
      </w:r>
    </w:p>
    <w:p w:rsidR="00BD64AA" w:rsidRDefault="00BD64AA" w:rsidP="000321B3">
      <w:pPr>
        <w:spacing w:line="240" w:lineRule="auto"/>
        <w:contextualSpacing/>
        <w:rPr>
          <w:i/>
        </w:rPr>
      </w:pPr>
    </w:p>
    <w:p w:rsidR="00BD64AA" w:rsidRDefault="00BD64AA" w:rsidP="00CE0307">
      <w:pPr>
        <w:pStyle w:val="Heading2"/>
      </w:pPr>
      <w:bookmarkStart w:id="58" w:name="_Toc453761896"/>
      <w:r w:rsidRPr="00BD64AA">
        <w:t>Sample Size</w:t>
      </w:r>
      <w:bookmarkEnd w:id="58"/>
    </w:p>
    <w:p w:rsidR="008803DF" w:rsidRDefault="008803DF" w:rsidP="000321B3">
      <w:pPr>
        <w:spacing w:line="240" w:lineRule="auto"/>
        <w:contextualSpacing/>
      </w:pPr>
      <w:r>
        <w:t>One way to determine</w:t>
      </w:r>
      <w:r w:rsidR="00761AE6">
        <w:t xml:space="preserve"> </w:t>
      </w:r>
      <w:r>
        <w:t xml:space="preserve">your </w:t>
      </w:r>
      <w:r w:rsidR="00761AE6">
        <w:t xml:space="preserve">sample </w:t>
      </w:r>
      <w:r w:rsidR="0047387A">
        <w:t>size is to</w:t>
      </w:r>
      <w:r w:rsidR="00266537">
        <w:t xml:space="preserve"> find out</w:t>
      </w:r>
      <w:r w:rsidR="0047387A">
        <w:t xml:space="preserve"> the minimum</w:t>
      </w:r>
      <w:r w:rsidR="00761AE6">
        <w:t xml:space="preserve"> size needed </w:t>
      </w:r>
      <w:r>
        <w:t xml:space="preserve">to detect </w:t>
      </w:r>
      <w:r w:rsidR="00266537">
        <w:t>change</w:t>
      </w:r>
      <w:r>
        <w:t xml:space="preserve"> with a certain degree of confidence</w:t>
      </w:r>
      <w:r w:rsidR="0047387A" w:rsidRPr="0047387A">
        <w:t xml:space="preserve"> </w:t>
      </w:r>
      <w:r w:rsidR="0047387A">
        <w:t>by conducting</w:t>
      </w:r>
      <w:r w:rsidR="0047387A" w:rsidRPr="0047387A">
        <w:t xml:space="preserve"> a statistical power analysis</w:t>
      </w:r>
      <w:r w:rsidR="00761AE6">
        <w:t>.</w:t>
      </w:r>
      <w:r>
        <w:t xml:space="preserve"> </w:t>
      </w:r>
      <w:r w:rsidR="00266537">
        <w:t>You can make the calculation using programs</w:t>
      </w:r>
      <w:r>
        <w:t xml:space="preserve"> such as </w:t>
      </w:r>
      <w:hyperlink r:id="rId35" w:history="1">
        <w:r w:rsidRPr="008803DF">
          <w:rPr>
            <w:rStyle w:val="Hyperlink"/>
          </w:rPr>
          <w:t>G Power</w:t>
        </w:r>
      </w:hyperlink>
      <w:r>
        <w:t xml:space="preserve"> </w:t>
      </w:r>
      <w:r w:rsidR="00266537">
        <w:t>or</w:t>
      </w:r>
      <w:r>
        <w:t xml:space="preserve"> </w:t>
      </w:r>
      <w:hyperlink r:id="rId36" w:history="1">
        <w:r w:rsidRPr="008803DF">
          <w:rPr>
            <w:rStyle w:val="Hyperlink"/>
          </w:rPr>
          <w:t>SAS</w:t>
        </w:r>
      </w:hyperlink>
      <w:r w:rsidR="00266537">
        <w:t xml:space="preserve"> or</w:t>
      </w:r>
      <w:r>
        <w:t xml:space="preserve"> </w:t>
      </w:r>
      <w:r w:rsidR="00266537">
        <w:t>w</w:t>
      </w:r>
      <w:r w:rsidRPr="008803DF">
        <w:t>ork with a statistician</w:t>
      </w:r>
      <w:r>
        <w:t xml:space="preserve"> to conduct the power analysis.</w:t>
      </w:r>
      <w:r w:rsidR="00761AE6">
        <w:t xml:space="preserve"> If you </w:t>
      </w:r>
      <w:r w:rsidR="0047387A">
        <w:t>do not have sufficient funds</w:t>
      </w:r>
      <w:r w:rsidR="00761AE6">
        <w:t xml:space="preserve"> to pay a statistician</w:t>
      </w:r>
      <w:r w:rsidR="0047387A">
        <w:t xml:space="preserve"> consider still reaching out, </w:t>
      </w:r>
      <w:r w:rsidR="00761AE6">
        <w:t>explain</w:t>
      </w:r>
      <w:r w:rsidR="0047387A">
        <w:t>ing</w:t>
      </w:r>
      <w:r w:rsidR="00761AE6">
        <w:t xml:space="preserve"> your situation and the purpose of your evaluation</w:t>
      </w:r>
      <w:r w:rsidR="0047387A">
        <w:t>, and asking</w:t>
      </w:r>
      <w:r w:rsidR="00761AE6">
        <w:t xml:space="preserve"> </w:t>
      </w:r>
      <w:r w:rsidR="0047387A">
        <w:t xml:space="preserve">if </w:t>
      </w:r>
      <w:r>
        <w:t xml:space="preserve">they </w:t>
      </w:r>
      <w:r w:rsidR="0047387A">
        <w:t>might be</w:t>
      </w:r>
      <w:r>
        <w:t xml:space="preserve"> willing to</w:t>
      </w:r>
      <w:r w:rsidR="00761AE6">
        <w:t xml:space="preserve"> volunteer the</w:t>
      </w:r>
      <w:r w:rsidR="00266537">
        <w:t>ir</w:t>
      </w:r>
      <w:r w:rsidR="00761AE6">
        <w:t xml:space="preserve"> time </w:t>
      </w:r>
      <w:r w:rsidR="00266537">
        <w:t>for this task</w:t>
      </w:r>
      <w:r w:rsidR="00761AE6">
        <w:t>.</w:t>
      </w:r>
      <w:r>
        <w:t xml:space="preserve"> </w:t>
      </w:r>
      <w:r w:rsidR="0047387A">
        <w:t>You can reach out to</w:t>
      </w:r>
      <w:r w:rsidR="00266537">
        <w:t xml:space="preserve"> </w:t>
      </w:r>
      <w:r>
        <w:t>statistic professors</w:t>
      </w:r>
      <w:r w:rsidR="00266537">
        <w:t>,</w:t>
      </w:r>
      <w:r>
        <w:t xml:space="preserve"> teachers</w:t>
      </w:r>
      <w:r w:rsidR="005F529A">
        <w:t>,</w:t>
      </w:r>
      <w:r w:rsidR="00266537">
        <w:t xml:space="preserve"> or even graduate students</w:t>
      </w:r>
      <w:r>
        <w:t xml:space="preserve"> in the area</w:t>
      </w:r>
      <w:r w:rsidR="00266537">
        <w:t xml:space="preserve">. You can also ask program stakeholders or </w:t>
      </w:r>
      <w:r>
        <w:t xml:space="preserve">partners to find out if </w:t>
      </w:r>
      <w:r w:rsidR="00266537">
        <w:t>they or someone they know have any</w:t>
      </w:r>
      <w:r>
        <w:t xml:space="preserve"> expertise </w:t>
      </w:r>
      <w:r w:rsidR="00266537">
        <w:t>or experience conducting a power analysis.</w:t>
      </w:r>
    </w:p>
    <w:p w:rsidR="008803DF" w:rsidRDefault="008803DF" w:rsidP="000321B3">
      <w:pPr>
        <w:spacing w:line="240" w:lineRule="auto"/>
        <w:contextualSpacing/>
      </w:pPr>
    </w:p>
    <w:p w:rsidR="00761AE6" w:rsidRDefault="008803DF" w:rsidP="000321B3">
      <w:pPr>
        <w:spacing w:line="240" w:lineRule="auto"/>
        <w:contextualSpacing/>
      </w:pPr>
      <w:r>
        <w:t xml:space="preserve">If you are not able to conduct a power analysis </w:t>
      </w:r>
      <w:r w:rsidR="00761AE6">
        <w:t>you can also us</w:t>
      </w:r>
      <w:r w:rsidR="0047387A">
        <w:t>e the table below to determine your</w:t>
      </w:r>
      <w:r w:rsidR="00761AE6">
        <w:t xml:space="preserve"> sample size based on the</w:t>
      </w:r>
      <w:r>
        <w:t xml:space="preserve"> size of the</w:t>
      </w:r>
      <w:r w:rsidR="00761AE6">
        <w:t xml:space="preserve"> population or target audience to which you are generalizing.</w:t>
      </w:r>
      <w:r w:rsidR="000C5050">
        <w:t xml:space="preserve"> The table is based on a 5% error rate.</w:t>
      </w:r>
    </w:p>
    <w:p w:rsidR="0078316B" w:rsidRDefault="0078316B" w:rsidP="000321B3">
      <w:pPr>
        <w:spacing w:line="240" w:lineRule="auto"/>
        <w:contextualSpacing/>
        <w:rPr>
          <w:b/>
        </w:rPr>
      </w:pPr>
    </w:p>
    <w:p w:rsidR="00DD405B" w:rsidRDefault="00DD405B"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52397D" w:rsidRDefault="0052397D" w:rsidP="000321B3">
      <w:pPr>
        <w:spacing w:line="240" w:lineRule="auto"/>
        <w:contextualSpacing/>
        <w:rPr>
          <w:b/>
        </w:rPr>
      </w:pPr>
    </w:p>
    <w:p w:rsidR="00DD405B" w:rsidRPr="00761AE6" w:rsidRDefault="00DD405B" w:rsidP="000321B3">
      <w:pPr>
        <w:spacing w:line="240" w:lineRule="auto"/>
        <w:contextualSpacing/>
      </w:pPr>
      <w:r w:rsidRPr="00DD405B">
        <w:rPr>
          <w:b/>
        </w:rPr>
        <w:t>Sample Size</w:t>
      </w:r>
      <w:r>
        <w:t xml:space="preserve"> [</w:t>
      </w:r>
      <w:hyperlink r:id="rId37" w:history="1">
        <w:r w:rsidRPr="00DD405B">
          <w:rPr>
            <w:rStyle w:val="Hyperlink"/>
          </w:rPr>
          <w:t>Source</w:t>
        </w:r>
      </w:hyperlink>
      <w:r>
        <w:t>]</w:t>
      </w:r>
    </w:p>
    <w:p w:rsidR="008E33CA" w:rsidRPr="00BD64AA" w:rsidRDefault="0006596E" w:rsidP="008E33CA">
      <w:pPr>
        <w:spacing w:line="240" w:lineRule="auto"/>
        <w:contextualSpacing/>
        <w:jc w:val="center"/>
      </w:pPr>
      <w:r>
        <w:rPr>
          <w:noProof/>
        </w:rPr>
        <w:lastRenderedPageBreak/>
        <w:drawing>
          <wp:inline distT="0" distB="0" distL="0" distR="0">
            <wp:extent cx="4905375" cy="4924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5375" cy="4924425"/>
                    </a:xfrm>
                    <a:prstGeom prst="rect">
                      <a:avLst/>
                    </a:prstGeom>
                    <a:noFill/>
                    <a:ln>
                      <a:noFill/>
                    </a:ln>
                  </pic:spPr>
                </pic:pic>
              </a:graphicData>
            </a:graphic>
          </wp:inline>
        </w:drawing>
      </w:r>
    </w:p>
    <w:p w:rsidR="00266537" w:rsidRDefault="00266537" w:rsidP="000321B3">
      <w:pPr>
        <w:spacing w:line="240" w:lineRule="auto"/>
        <w:contextualSpacing/>
        <w:rPr>
          <w:b/>
        </w:rPr>
      </w:pPr>
    </w:p>
    <w:p w:rsidR="00BD64AA" w:rsidRDefault="00BD64AA" w:rsidP="00CE0307">
      <w:pPr>
        <w:pStyle w:val="Heading2"/>
      </w:pPr>
      <w:bookmarkStart w:id="59" w:name="_Toc453761897"/>
      <w:r>
        <w:t>Nonresponse</w:t>
      </w:r>
      <w:bookmarkEnd w:id="59"/>
    </w:p>
    <w:p w:rsidR="00BD64AA" w:rsidRDefault="006E75C2" w:rsidP="000321B3">
      <w:pPr>
        <w:spacing w:line="240" w:lineRule="auto"/>
        <w:contextualSpacing/>
      </w:pPr>
      <w:r>
        <w:t>Response levels can also</w:t>
      </w:r>
      <w:r w:rsidR="00BD64AA">
        <w:t xml:space="preserve"> influence the external validity of your findings. One way to address nonresponse issues is to select a larger sample size that </w:t>
      </w:r>
      <w:r w:rsidR="00266537">
        <w:t>the minimum required. This can help you make up for non-response</w:t>
      </w:r>
      <w:r w:rsidR="00BD64AA">
        <w:t xml:space="preserve"> issues such as death, loss of follow up</w:t>
      </w:r>
      <w:r w:rsidR="005F529A">
        <w:t>,</w:t>
      </w:r>
      <w:r w:rsidR="00BD64AA">
        <w:t xml:space="preserve"> or drop outs which all contribute to </w:t>
      </w:r>
      <w:r w:rsidR="00BD64AA" w:rsidRPr="00BD64AA">
        <w:rPr>
          <w:b/>
        </w:rPr>
        <w:t>attrition</w:t>
      </w:r>
      <w:r w:rsidR="00BD64AA">
        <w:t>. In addition, it is important to remember that not all member</w:t>
      </w:r>
      <w:r w:rsidR="00266537">
        <w:t>s</w:t>
      </w:r>
      <w:r w:rsidR="00BD64AA">
        <w:t xml:space="preserve"> of the target audience will be eligible to participate</w:t>
      </w:r>
      <w:r w:rsidR="00266537">
        <w:t xml:space="preserve"> in the program or evaluation</w:t>
      </w:r>
      <w:r w:rsidR="00BD64AA">
        <w:t xml:space="preserve">, and not all of those eligible </w:t>
      </w:r>
      <w:r w:rsidR="00266537">
        <w:t>will</w:t>
      </w:r>
      <w:r w:rsidR="00BD64AA">
        <w:t xml:space="preserve"> be willing to participa</w:t>
      </w:r>
      <w:r w:rsidR="00266537">
        <w:t>te. Keep this in mind as you</w:t>
      </w:r>
      <w:r w:rsidR="00BD64AA">
        <w:t xml:space="preserve"> recruit</w:t>
      </w:r>
      <w:r w:rsidR="00266537">
        <w:t xml:space="preserve"> individuals for your sample and aim</w:t>
      </w:r>
      <w:r w:rsidR="00BD64AA">
        <w:t xml:space="preserve"> for a larger sample size </w:t>
      </w:r>
      <w:r w:rsidR="00266537">
        <w:t>to</w:t>
      </w:r>
      <w:r w:rsidR="00BD64AA">
        <w:t xml:space="preserve"> help alleviate these challenges.</w:t>
      </w:r>
    </w:p>
    <w:p w:rsidR="00BD64AA" w:rsidRPr="00BD64AA" w:rsidRDefault="00BD64AA" w:rsidP="000321B3">
      <w:pPr>
        <w:spacing w:line="240" w:lineRule="auto"/>
        <w:contextualSpacing/>
      </w:pPr>
    </w:p>
    <w:p w:rsidR="00BD64AA" w:rsidRPr="00BD64AA" w:rsidRDefault="00BD64AA" w:rsidP="000321B3">
      <w:pPr>
        <w:spacing w:line="240" w:lineRule="auto"/>
        <w:contextualSpacing/>
        <w:rPr>
          <w:i/>
        </w:rPr>
      </w:pPr>
      <w:r w:rsidRPr="00266537">
        <w:rPr>
          <w:b/>
          <w:i/>
        </w:rPr>
        <w:t>S</w:t>
      </w:r>
      <w:r w:rsidR="00266537">
        <w:rPr>
          <w:b/>
          <w:i/>
        </w:rPr>
        <w:t xml:space="preserve">teps for collecting the sample: </w:t>
      </w:r>
    </w:p>
    <w:p w:rsidR="00BD64AA" w:rsidRDefault="00BD64AA" w:rsidP="007273DA">
      <w:pPr>
        <w:numPr>
          <w:ilvl w:val="0"/>
          <w:numId w:val="22"/>
        </w:numPr>
        <w:spacing w:line="240" w:lineRule="auto"/>
        <w:contextualSpacing/>
      </w:pPr>
      <w:r>
        <w:t>Determine your theoretical population or your target audience</w:t>
      </w:r>
      <w:r w:rsidR="005F529A">
        <w:t>.</w:t>
      </w:r>
    </w:p>
    <w:p w:rsidR="00BD64AA" w:rsidRDefault="00266537" w:rsidP="007273DA">
      <w:pPr>
        <w:numPr>
          <w:ilvl w:val="0"/>
          <w:numId w:val="22"/>
        </w:numPr>
        <w:spacing w:line="240" w:lineRule="auto"/>
        <w:contextualSpacing/>
      </w:pPr>
      <w:r>
        <w:t>Figure out who from your theoretical population is</w:t>
      </w:r>
      <w:r w:rsidR="00BD64AA">
        <w:t xml:space="preserve"> accessible and</w:t>
      </w:r>
      <w:r>
        <w:t xml:space="preserve"> develop a</w:t>
      </w:r>
      <w:r w:rsidR="00BD64AA">
        <w:t xml:space="preserve"> sampling frame</w:t>
      </w:r>
      <w:r w:rsidR="005F529A">
        <w:t>.</w:t>
      </w:r>
    </w:p>
    <w:p w:rsidR="00BD64AA" w:rsidRDefault="00BD64AA" w:rsidP="007273DA">
      <w:pPr>
        <w:numPr>
          <w:ilvl w:val="0"/>
          <w:numId w:val="22"/>
        </w:numPr>
        <w:spacing w:line="240" w:lineRule="auto"/>
        <w:contextualSpacing/>
      </w:pPr>
      <w:r>
        <w:t>Select a sampling method</w:t>
      </w:r>
      <w:r w:rsidR="00E4115A">
        <w:t xml:space="preserve"> based on </w:t>
      </w:r>
      <w:r w:rsidR="0047387A">
        <w:t xml:space="preserve">your </w:t>
      </w:r>
      <w:r w:rsidR="00E4115A">
        <w:t xml:space="preserve">resources, limitations, </w:t>
      </w:r>
      <w:r w:rsidR="0047387A">
        <w:t xml:space="preserve">target </w:t>
      </w:r>
      <w:r w:rsidR="00E4115A">
        <w:t>audience, and evaluation needs</w:t>
      </w:r>
      <w:r w:rsidR="005F529A">
        <w:t>.</w:t>
      </w:r>
    </w:p>
    <w:p w:rsidR="00BD64AA" w:rsidRDefault="00BD64AA" w:rsidP="007273DA">
      <w:pPr>
        <w:numPr>
          <w:ilvl w:val="0"/>
          <w:numId w:val="22"/>
        </w:numPr>
        <w:spacing w:line="240" w:lineRule="auto"/>
        <w:contextualSpacing/>
      </w:pPr>
      <w:r>
        <w:t xml:space="preserve">Determine </w:t>
      </w:r>
      <w:r w:rsidR="0047387A">
        <w:t>your target</w:t>
      </w:r>
      <w:r>
        <w:t xml:space="preserve"> sample size</w:t>
      </w:r>
      <w:r w:rsidR="005F529A">
        <w:t>.</w:t>
      </w:r>
    </w:p>
    <w:p w:rsidR="00BD64AA" w:rsidRDefault="00BD64AA" w:rsidP="007273DA">
      <w:pPr>
        <w:numPr>
          <w:ilvl w:val="0"/>
          <w:numId w:val="22"/>
        </w:numPr>
        <w:spacing w:line="240" w:lineRule="auto"/>
        <w:contextualSpacing/>
      </w:pPr>
      <w:r>
        <w:t xml:space="preserve">Begin </w:t>
      </w:r>
      <w:r w:rsidR="00266537">
        <w:t xml:space="preserve">recruitment and </w:t>
      </w:r>
      <w:r>
        <w:t xml:space="preserve">implement </w:t>
      </w:r>
      <w:r w:rsidR="00E4115A">
        <w:t xml:space="preserve">the </w:t>
      </w:r>
      <w:r>
        <w:t>sampling method</w:t>
      </w:r>
      <w:r w:rsidR="005F529A">
        <w:t>.</w:t>
      </w:r>
    </w:p>
    <w:p w:rsidR="00BD64AA" w:rsidRDefault="00BD64AA" w:rsidP="007273DA">
      <w:pPr>
        <w:numPr>
          <w:ilvl w:val="0"/>
          <w:numId w:val="22"/>
        </w:numPr>
        <w:spacing w:line="240" w:lineRule="auto"/>
        <w:contextualSpacing/>
      </w:pPr>
      <w:r>
        <w:lastRenderedPageBreak/>
        <w:t>Collect data</w:t>
      </w:r>
      <w:r w:rsidR="005F529A">
        <w:t>.</w:t>
      </w:r>
    </w:p>
    <w:p w:rsidR="00BD64AA" w:rsidRDefault="00BD64AA" w:rsidP="007273DA">
      <w:pPr>
        <w:numPr>
          <w:ilvl w:val="0"/>
          <w:numId w:val="22"/>
        </w:numPr>
        <w:spacing w:line="240" w:lineRule="auto"/>
        <w:contextualSpacing/>
      </w:pPr>
      <w:r>
        <w:t>Consider threats to internal or external validity or biases</w:t>
      </w:r>
      <w:r w:rsidR="005F529A">
        <w:t>.</w:t>
      </w:r>
    </w:p>
    <w:p w:rsidR="00BD64AA" w:rsidRDefault="00BD64AA" w:rsidP="007273DA">
      <w:pPr>
        <w:numPr>
          <w:ilvl w:val="0"/>
          <w:numId w:val="22"/>
        </w:numPr>
        <w:spacing w:line="240" w:lineRule="auto"/>
        <w:contextualSpacing/>
      </w:pPr>
      <w:r>
        <w:t>Generalize</w:t>
      </w:r>
      <w:r w:rsidR="00E4115A">
        <w:t xml:space="preserve"> findings</w:t>
      </w:r>
      <w:r>
        <w:t xml:space="preserve"> to theoretical population/target audience</w:t>
      </w:r>
      <w:r w:rsidR="005F529A">
        <w:t>.</w:t>
      </w:r>
    </w:p>
    <w:p w:rsidR="00DD0D6F" w:rsidRDefault="00DD0D6F" w:rsidP="00DD0D6F">
      <w:pPr>
        <w:spacing w:line="240" w:lineRule="auto"/>
        <w:contextualSpacing/>
        <w:rPr>
          <w:i/>
        </w:rPr>
      </w:pPr>
    </w:p>
    <w:p w:rsidR="00376EF6" w:rsidRPr="005534B8" w:rsidRDefault="00DA3A58" w:rsidP="00376EF6">
      <w:pPr>
        <w:pBdr>
          <w:top w:val="single" w:sz="4" w:space="1" w:color="auto"/>
          <w:left w:val="single" w:sz="4" w:space="4" w:color="auto"/>
          <w:bottom w:val="single" w:sz="4" w:space="1" w:color="auto"/>
          <w:right w:val="single" w:sz="4" w:space="4" w:color="auto"/>
        </w:pBdr>
        <w:rPr>
          <w:b/>
        </w:rPr>
      </w:pPr>
      <w:r w:rsidRPr="00DA3A58">
        <w:rPr>
          <w:b/>
        </w:rPr>
        <w:t>How They Did It</w:t>
      </w:r>
    </w:p>
    <w:p w:rsidR="00376EF6" w:rsidRDefault="00376EF6" w:rsidP="00376EF6">
      <w:pPr>
        <w:pBdr>
          <w:top w:val="single" w:sz="4" w:space="1" w:color="auto"/>
          <w:left w:val="single" w:sz="4" w:space="4" w:color="auto"/>
          <w:bottom w:val="single" w:sz="4" w:space="1" w:color="auto"/>
          <w:right w:val="single" w:sz="4" w:space="4" w:color="auto"/>
        </w:pBdr>
      </w:pPr>
      <w:r>
        <w:t>To evaluate the impact of a food safety curriculum, Hands on: Real-World Lessons for Middle School Classrooms, researchers wanted to find out</w:t>
      </w:r>
      <w:r w:rsidR="00C609C2">
        <w:t>:</w:t>
      </w:r>
      <w:r>
        <w:t xml:space="preserve"> 1. </w:t>
      </w:r>
      <w:r w:rsidR="00C609C2">
        <w:t>To</w:t>
      </w:r>
      <w:r>
        <w:t xml:space="preserve"> what extent did the curriculum impact students’ self-efficacy of food safety and 2. </w:t>
      </w:r>
      <w:r w:rsidR="00C609C2">
        <w:t>To</w:t>
      </w:r>
      <w:r>
        <w:t xml:space="preserve"> what extent did a relationship exist between self-efficacy changes and changes in food safety behavior. When selecting participants, special attention was paid to ensure the sample was diverse in terms of race and ethnicity, in order to promote external validity. A total sample of 1</w:t>
      </w:r>
      <w:r w:rsidR="00C127DB">
        <w:t>,</w:t>
      </w:r>
      <w:r>
        <w:t xml:space="preserve">743 students and 48 teachers </w:t>
      </w:r>
      <w:r w:rsidR="00B347AB">
        <w:t>participated</w:t>
      </w:r>
      <w:r>
        <w:t xml:space="preserve"> in the evaluation. Participation was voluntary, dependent on parental informed consent, and did not include any incentives. A previously validated assessment was used in a pre-test administered a week prior to implementing the program, a week post program implementation, and in a follow up test 6-8 weeks after the program.</w:t>
      </w:r>
    </w:p>
    <w:p w:rsidR="00376EF6" w:rsidRPr="00376EF6" w:rsidRDefault="00376EF6" w:rsidP="00376EF6">
      <w:pPr>
        <w:pBdr>
          <w:top w:val="single" w:sz="4" w:space="1" w:color="auto"/>
          <w:left w:val="single" w:sz="4" w:space="4" w:color="auto"/>
          <w:bottom w:val="single" w:sz="4" w:space="1" w:color="auto"/>
          <w:right w:val="single" w:sz="4" w:space="4" w:color="auto"/>
        </w:pBdr>
      </w:pPr>
      <w:r w:rsidRPr="005534B8">
        <w:t xml:space="preserve">Beavers, </w:t>
      </w:r>
      <w:r w:rsidRPr="004123D2">
        <w:t>A</w:t>
      </w:r>
      <w:r>
        <w:t>.</w:t>
      </w:r>
      <w:r w:rsidRPr="004123D2">
        <w:t xml:space="preserve"> S. </w:t>
      </w:r>
      <w:r>
        <w:t xml:space="preserve">, Murphy, L., &amp; Richards, J. K. (2015). </w:t>
      </w:r>
      <w:r w:rsidRPr="005534B8">
        <w:t xml:space="preserve">Investigating </w:t>
      </w:r>
      <w:r>
        <w:t>c</w:t>
      </w:r>
      <w:r w:rsidRPr="005534B8">
        <w:t xml:space="preserve">hange in </w:t>
      </w:r>
      <w:r>
        <w:t>a</w:t>
      </w:r>
      <w:r w:rsidRPr="005534B8">
        <w:t xml:space="preserve">dolescent </w:t>
      </w:r>
      <w:r>
        <w:t>s</w:t>
      </w:r>
      <w:r w:rsidRPr="005534B8">
        <w:t>elf-</w:t>
      </w:r>
      <w:r>
        <w:t>e</w:t>
      </w:r>
      <w:r w:rsidRPr="005534B8">
        <w:t xml:space="preserve">fficacy of </w:t>
      </w:r>
      <w:r>
        <w:t>f</w:t>
      </w:r>
      <w:r w:rsidRPr="005534B8">
        <w:t xml:space="preserve">ood </w:t>
      </w:r>
      <w:r>
        <w:t>s</w:t>
      </w:r>
      <w:r w:rsidRPr="005534B8">
        <w:t xml:space="preserve">afety </w:t>
      </w:r>
      <w:r>
        <w:t>t</w:t>
      </w:r>
      <w:r w:rsidRPr="005534B8">
        <w:t xml:space="preserve">hrough </w:t>
      </w:r>
      <w:r>
        <w:t>educational i</w:t>
      </w:r>
      <w:r w:rsidRPr="005534B8">
        <w:t>nterventions</w:t>
      </w:r>
      <w:r>
        <w:t xml:space="preserve">. </w:t>
      </w:r>
      <w:r w:rsidRPr="004123D2">
        <w:rPr>
          <w:i/>
        </w:rPr>
        <w:t>Journal of Food Science Education</w:t>
      </w:r>
      <w:r>
        <w:t>, 14(2)</w:t>
      </w:r>
      <w:r w:rsidR="005F529A">
        <w:t>.</w:t>
      </w:r>
    </w:p>
    <w:p w:rsidR="00C127DB" w:rsidRDefault="00C127DB" w:rsidP="00CE0307">
      <w:pPr>
        <w:pStyle w:val="Heading1"/>
      </w:pPr>
      <w:bookmarkStart w:id="60" w:name="_Toc453761898"/>
    </w:p>
    <w:p w:rsidR="000A038D" w:rsidRPr="00BA43F0" w:rsidRDefault="008E33CA" w:rsidP="00CE0307">
      <w:pPr>
        <w:pStyle w:val="Heading1"/>
      </w:pPr>
      <w:r w:rsidRPr="00BA43F0">
        <w:t>References</w:t>
      </w:r>
      <w:bookmarkEnd w:id="60"/>
    </w:p>
    <w:p w:rsidR="00516C51" w:rsidRPr="00251548" w:rsidRDefault="00BA43F0" w:rsidP="00251548">
      <w:pPr>
        <w:numPr>
          <w:ilvl w:val="0"/>
          <w:numId w:val="70"/>
        </w:numPr>
        <w:spacing w:after="0" w:line="240" w:lineRule="auto"/>
        <w:contextualSpacing/>
        <w:rPr>
          <w:rFonts w:eastAsia="Times New Roman"/>
          <w:color w:val="000000"/>
        </w:rPr>
      </w:pPr>
      <w:r w:rsidRPr="00BA43F0">
        <w:rPr>
          <w:rFonts w:eastAsia="Times New Roman"/>
          <w:color w:val="000000"/>
        </w:rPr>
        <w:t xml:space="preserve">Betz, D. L., &amp; Hill, L. G. (2006). Real world evaluation. </w:t>
      </w:r>
      <w:r w:rsidRPr="00BA43F0">
        <w:rPr>
          <w:rFonts w:eastAsia="Times New Roman"/>
          <w:i/>
          <w:color w:val="000000"/>
        </w:rPr>
        <w:t>Journal of Extension</w:t>
      </w:r>
      <w:r w:rsidRPr="00BA43F0">
        <w:rPr>
          <w:rFonts w:eastAsia="Times New Roman"/>
          <w:color w:val="000000"/>
        </w:rPr>
        <w:t>, 44(2)</w:t>
      </w:r>
      <w:r w:rsidR="00C127DB">
        <w:rPr>
          <w:rFonts w:eastAsia="Times New Roman"/>
          <w:color w:val="000000"/>
        </w:rPr>
        <w:t>.</w:t>
      </w:r>
    </w:p>
    <w:p w:rsidR="00251548" w:rsidRPr="00251548" w:rsidRDefault="00251548" w:rsidP="00251548">
      <w:pPr>
        <w:numPr>
          <w:ilvl w:val="0"/>
          <w:numId w:val="70"/>
        </w:numPr>
        <w:spacing w:line="240" w:lineRule="auto"/>
        <w:contextualSpacing/>
        <w:rPr>
          <w:rFonts w:cs="Calibri"/>
          <w:bCs/>
          <w:color w:val="000000"/>
        </w:rPr>
      </w:pPr>
      <w:r w:rsidRPr="00251548">
        <w:rPr>
          <w:rFonts w:cs="Calibri"/>
          <w:bCs/>
          <w:color w:val="000000"/>
        </w:rPr>
        <w:t>Issel L. (2004). Health Program Planning and Evaluation: A Practical, Systematic Approach for Community Health. London: Jones and Bartlett Publishers</w:t>
      </w:r>
      <w:r w:rsidR="00C127DB">
        <w:rPr>
          <w:rFonts w:cs="Calibri"/>
          <w:bCs/>
          <w:color w:val="000000"/>
        </w:rPr>
        <w:t>.</w:t>
      </w:r>
    </w:p>
    <w:p w:rsidR="00516C51" w:rsidRPr="00BA43F0" w:rsidRDefault="00516C51" w:rsidP="00251548">
      <w:pPr>
        <w:numPr>
          <w:ilvl w:val="0"/>
          <w:numId w:val="70"/>
        </w:numPr>
        <w:spacing w:line="240" w:lineRule="auto"/>
        <w:contextualSpacing/>
        <w:rPr>
          <w:rFonts w:cs="Calibri"/>
          <w:bCs/>
          <w:color w:val="000000"/>
        </w:rPr>
      </w:pPr>
      <w:r w:rsidRPr="00BA43F0">
        <w:rPr>
          <w:rFonts w:cs="Calibri"/>
          <w:bCs/>
          <w:color w:val="000000"/>
        </w:rPr>
        <w:t>Turkey, J. W. (1997). Exploratory data analysis. Reading, MA: Addison-Wesley</w:t>
      </w:r>
      <w:r w:rsidR="00C127DB">
        <w:rPr>
          <w:rFonts w:cs="Calibri"/>
          <w:bCs/>
          <w:color w:val="000000"/>
        </w:rPr>
        <w:t>.</w:t>
      </w:r>
    </w:p>
    <w:p w:rsidR="00CE0307" w:rsidRDefault="00CE0307" w:rsidP="00251548">
      <w:pPr>
        <w:pStyle w:val="Title"/>
        <w:spacing w:line="240" w:lineRule="auto"/>
        <w:contextualSpacing/>
      </w:pPr>
    </w:p>
    <w:p w:rsidR="00CE0307" w:rsidRDefault="00CE0307" w:rsidP="00251548">
      <w:pPr>
        <w:pStyle w:val="Title"/>
        <w:spacing w:line="240" w:lineRule="auto"/>
        <w:contextualSpacing/>
      </w:pPr>
    </w:p>
    <w:p w:rsidR="00CE0307" w:rsidRDefault="00CE0307" w:rsidP="00CE2723">
      <w:pPr>
        <w:pStyle w:val="Title"/>
      </w:pPr>
    </w:p>
    <w:p w:rsidR="00CE0307" w:rsidRDefault="00CE0307" w:rsidP="00CE2723">
      <w:pPr>
        <w:pStyle w:val="Title"/>
      </w:pPr>
    </w:p>
    <w:p w:rsidR="00CE0307" w:rsidRDefault="00CE0307" w:rsidP="00CE2723">
      <w:pPr>
        <w:pStyle w:val="Title"/>
      </w:pPr>
    </w:p>
    <w:p w:rsidR="006957EA" w:rsidRDefault="00CE0307" w:rsidP="00CE2723">
      <w:pPr>
        <w:pStyle w:val="Title"/>
      </w:pPr>
      <w:r>
        <w:br w:type="page"/>
      </w:r>
      <w:bookmarkStart w:id="61" w:name="_Toc453761899"/>
      <w:r w:rsidR="006957EA" w:rsidRPr="00863537">
        <w:lastRenderedPageBreak/>
        <w:t>Chapter 5: Data Collection</w:t>
      </w:r>
      <w:bookmarkEnd w:id="61"/>
    </w:p>
    <w:p w:rsidR="0047387A" w:rsidRDefault="0047387A" w:rsidP="0094094D">
      <w:pPr>
        <w:pStyle w:val="Heading1"/>
      </w:pPr>
    </w:p>
    <w:p w:rsidR="0047387A" w:rsidRPr="00863537" w:rsidRDefault="0047387A" w:rsidP="0094094D">
      <w:pPr>
        <w:pStyle w:val="Heading1"/>
      </w:pPr>
      <w:bookmarkStart w:id="62" w:name="_Toc453761900"/>
      <w:r w:rsidRPr="00863537">
        <w:t>How to collect data</w:t>
      </w:r>
      <w:bookmarkEnd w:id="62"/>
    </w:p>
    <w:p w:rsidR="00065DE6" w:rsidRDefault="00A444CC" w:rsidP="0047387A">
      <w:pPr>
        <w:spacing w:line="240" w:lineRule="auto"/>
        <w:ind w:right="144"/>
        <w:contextualSpacing/>
      </w:pPr>
      <w:r>
        <w:t>In addition to planning and</w:t>
      </w:r>
      <w:r w:rsidR="0047387A" w:rsidRPr="0047387A">
        <w:t xml:space="preserve"> </w:t>
      </w:r>
      <w:r w:rsidR="00863537">
        <w:t>selecting your</w:t>
      </w:r>
      <w:r w:rsidR="0047387A" w:rsidRPr="0047387A">
        <w:t xml:space="preserve"> evaluation design, you also need to figure out</w:t>
      </w:r>
      <w:r w:rsidR="00863537">
        <w:t xml:space="preserve"> </w:t>
      </w:r>
      <w:r w:rsidR="000C1B2E">
        <w:t xml:space="preserve">how to </w:t>
      </w:r>
      <w:r w:rsidR="00863537">
        <w:t>collect evaluation</w:t>
      </w:r>
      <w:r w:rsidR="0047387A" w:rsidRPr="0047387A">
        <w:t xml:space="preserve"> data. </w:t>
      </w:r>
      <w:r w:rsidR="00065DE6">
        <w:t>There are two main types of data: quantitative and qualitative.</w:t>
      </w:r>
    </w:p>
    <w:p w:rsidR="00065DE6" w:rsidRDefault="00065DE6" w:rsidP="0047387A">
      <w:pPr>
        <w:spacing w:line="240" w:lineRule="auto"/>
        <w:ind w:right="144"/>
        <w:contextualSpacing/>
        <w:rPr>
          <w:b/>
        </w:rPr>
      </w:pPr>
    </w:p>
    <w:p w:rsidR="00065DE6" w:rsidRPr="00065DE6" w:rsidRDefault="00065DE6" w:rsidP="0047387A">
      <w:pPr>
        <w:spacing w:line="240" w:lineRule="auto"/>
        <w:ind w:right="144"/>
        <w:contextualSpacing/>
      </w:pPr>
      <w:r>
        <w:rPr>
          <w:b/>
        </w:rPr>
        <w:t xml:space="preserve">Quantitative </w:t>
      </w:r>
      <w:r>
        <w:t>data is quantifiable</w:t>
      </w:r>
      <w:r w:rsidR="00863537">
        <w:t>,</w:t>
      </w:r>
      <w:r>
        <w:t xml:space="preserve"> numerical</w:t>
      </w:r>
      <w:r w:rsidR="00863537">
        <w:t>,</w:t>
      </w:r>
      <w:r>
        <w:t xml:space="preserve"> and </w:t>
      </w:r>
      <w:r w:rsidR="00830946">
        <w:t xml:space="preserve">is </w:t>
      </w:r>
      <w:r w:rsidR="000C1B2E">
        <w:t>particularly</w:t>
      </w:r>
      <w:r w:rsidR="00830946">
        <w:t xml:space="preserve"> useful when trying to establish causality between an independent</w:t>
      </w:r>
      <w:r w:rsidR="00863537">
        <w:t xml:space="preserve"> variable (program</w:t>
      </w:r>
      <w:r w:rsidR="003964A0">
        <w:t xml:space="preserve"> or activity</w:t>
      </w:r>
      <w:r w:rsidR="00863537">
        <w:t>)</w:t>
      </w:r>
      <w:r w:rsidR="00830946">
        <w:t xml:space="preserve"> and dependent variable</w:t>
      </w:r>
      <w:r w:rsidR="00863537">
        <w:t xml:space="preserve"> (food safety knowledge, attitudes, behavior etc.)</w:t>
      </w:r>
      <w:r w:rsidR="002F1DA1">
        <w:t xml:space="preserve"> </w:t>
      </w:r>
      <w:r w:rsidR="000C1B2E">
        <w:t>or</w:t>
      </w:r>
      <w:r w:rsidR="002F1DA1">
        <w:t xml:space="preserve"> if you want to obtain some sort of score or rating on a topic, such as a knowledge score</w:t>
      </w:r>
      <w:r>
        <w:t xml:space="preserve">. </w:t>
      </w:r>
      <w:r w:rsidR="003964A0">
        <w:t xml:space="preserve">It </w:t>
      </w:r>
      <w:r>
        <w:t>is best to use</w:t>
      </w:r>
      <w:r w:rsidR="003964A0">
        <w:t xml:space="preserve"> quantitative methods</w:t>
      </w:r>
      <w:r>
        <w:t xml:space="preserve"> when the</w:t>
      </w:r>
      <w:r w:rsidR="003964A0">
        <w:t xml:space="preserve"> subject</w:t>
      </w:r>
      <w:r>
        <w:t xml:space="preserve"> topic is well researched and when you have a valid and reliable data collection tool.</w:t>
      </w:r>
      <w:r w:rsidR="003964A0">
        <w:t xml:space="preserve"> This method is </w:t>
      </w:r>
      <w:r w:rsidR="003964A0" w:rsidRPr="003964A0">
        <w:t>usually considered to be more objective and less biased th</w:t>
      </w:r>
      <w:r w:rsidR="003964A0">
        <w:t>a</w:t>
      </w:r>
      <w:r w:rsidR="003964A0" w:rsidRPr="003964A0">
        <w:t xml:space="preserve">n qualitative </w:t>
      </w:r>
      <w:r w:rsidR="003964A0">
        <w:t>methods. In addition, it can be easier to</w:t>
      </w:r>
      <w:r w:rsidR="00830946">
        <w:t xml:space="preserve"> </w:t>
      </w:r>
      <w:r w:rsidR="003964A0">
        <w:t xml:space="preserve">demonstrate the </w:t>
      </w:r>
      <w:r w:rsidR="00830946">
        <w:t xml:space="preserve">validity and reliability of </w:t>
      </w:r>
      <w:r w:rsidR="003964A0">
        <w:t xml:space="preserve">quantitative </w:t>
      </w:r>
      <w:r w:rsidR="00830946">
        <w:t xml:space="preserve">data </w:t>
      </w:r>
      <w:r w:rsidR="003964A0">
        <w:t xml:space="preserve">than with </w:t>
      </w:r>
      <w:r w:rsidR="00830946">
        <w:t>qualitative data.</w:t>
      </w:r>
    </w:p>
    <w:p w:rsidR="00065DE6" w:rsidRDefault="00065DE6" w:rsidP="0047387A">
      <w:pPr>
        <w:spacing w:line="240" w:lineRule="auto"/>
        <w:ind w:right="144"/>
        <w:contextualSpacing/>
      </w:pPr>
    </w:p>
    <w:p w:rsidR="00F43685" w:rsidRDefault="00F43685" w:rsidP="0047387A">
      <w:pPr>
        <w:spacing w:line="240" w:lineRule="auto"/>
        <w:ind w:right="144"/>
        <w:contextualSpacing/>
      </w:pPr>
      <w:r w:rsidRPr="00F43685">
        <w:rPr>
          <w:b/>
        </w:rPr>
        <w:t>Qualitative</w:t>
      </w:r>
      <w:r>
        <w:t xml:space="preserve"> data</w:t>
      </w:r>
      <w:r w:rsidRPr="00F43685">
        <w:t xml:space="preserve"> is</w:t>
      </w:r>
      <w:r w:rsidR="003964A0">
        <w:t xml:space="preserve"> generally non numerical and more exploratory in nature.</w:t>
      </w:r>
      <w:r w:rsidRPr="00F43685">
        <w:t xml:space="preserve"> </w:t>
      </w:r>
      <w:r w:rsidR="003964A0">
        <w:t xml:space="preserve">It is used </w:t>
      </w:r>
      <w:r w:rsidRPr="00F43685">
        <w:t xml:space="preserve">to identify </w:t>
      </w:r>
      <w:r w:rsidR="00830946">
        <w:t>important</w:t>
      </w:r>
      <w:r>
        <w:t xml:space="preserve"> themes </w:t>
      </w:r>
      <w:r w:rsidR="00830946">
        <w:t>related to a</w:t>
      </w:r>
      <w:r>
        <w:t xml:space="preserve"> particular topic</w:t>
      </w:r>
      <w:r w:rsidR="00830946">
        <w:t xml:space="preserve"> and to gather</w:t>
      </w:r>
      <w:r w:rsidRPr="00F43685">
        <w:t xml:space="preserve"> detailed insight into </w:t>
      </w:r>
      <w:r w:rsidR="00830946">
        <w:t xml:space="preserve">more </w:t>
      </w:r>
      <w:r w:rsidRPr="00F43685">
        <w:t xml:space="preserve">complex issues </w:t>
      </w:r>
      <w:r w:rsidR="00F93147">
        <w:t>[11].</w:t>
      </w:r>
      <w:r w:rsidR="00830946" w:rsidRPr="00830946">
        <w:t xml:space="preserve"> </w:t>
      </w:r>
      <w:r w:rsidR="003964A0">
        <w:t xml:space="preserve">Qualitative data collection methods </w:t>
      </w:r>
      <w:r w:rsidR="00830946">
        <w:t xml:space="preserve">can </w:t>
      </w:r>
      <w:r w:rsidR="00830946" w:rsidRPr="00830946">
        <w:t xml:space="preserve">provide valuable information about </w:t>
      </w:r>
      <w:r w:rsidR="00830946">
        <w:t xml:space="preserve">personal </w:t>
      </w:r>
      <w:r w:rsidR="00830946" w:rsidRPr="00830946">
        <w:t>thoughts,</w:t>
      </w:r>
      <w:r w:rsidR="00830946">
        <w:t xml:space="preserve"> experiences, feelings, and interpretations </w:t>
      </w:r>
      <w:r w:rsidR="00830946" w:rsidRPr="00830946">
        <w:t>that can often be over looked when using quantitative methods</w:t>
      </w:r>
      <w:r w:rsidR="003964A0">
        <w:t xml:space="preserve">. It is </w:t>
      </w:r>
      <w:r w:rsidR="000C1B2E">
        <w:t xml:space="preserve">a </w:t>
      </w:r>
      <w:r w:rsidR="003964A0">
        <w:t>p</w:t>
      </w:r>
      <w:r w:rsidR="00830946">
        <w:t xml:space="preserve">articularly good method to use when there is little </w:t>
      </w:r>
      <w:r w:rsidR="0052612A">
        <w:t>is known about</w:t>
      </w:r>
      <w:r w:rsidR="00830946">
        <w:t xml:space="preserve"> </w:t>
      </w:r>
      <w:r w:rsidR="003964A0">
        <w:t xml:space="preserve">research </w:t>
      </w:r>
      <w:r w:rsidR="00830946">
        <w:t>topic.</w:t>
      </w:r>
    </w:p>
    <w:p w:rsidR="00065DE6" w:rsidRDefault="00065DE6" w:rsidP="0047387A">
      <w:pPr>
        <w:spacing w:line="240" w:lineRule="auto"/>
        <w:ind w:right="144"/>
        <w:contextualSpacing/>
      </w:pPr>
    </w:p>
    <w:p w:rsidR="0047387A" w:rsidRPr="0047387A" w:rsidRDefault="0083399C" w:rsidP="0047387A">
      <w:pPr>
        <w:spacing w:line="240" w:lineRule="auto"/>
        <w:ind w:right="144"/>
        <w:contextualSpacing/>
      </w:pPr>
      <w:r>
        <w:t>Below are different</w:t>
      </w:r>
      <w:r w:rsidR="0047387A" w:rsidRPr="0083399C">
        <w:t xml:space="preserve"> data collection methods you c</w:t>
      </w:r>
      <w:r>
        <w:t>ould</w:t>
      </w:r>
      <w:r w:rsidR="0047387A" w:rsidRPr="0083399C">
        <w:t xml:space="preserve"> </w:t>
      </w:r>
      <w:r>
        <w:t>use to for your evaluation</w:t>
      </w:r>
      <w:r w:rsidR="0047387A" w:rsidRPr="0083399C">
        <w:t xml:space="preserve">. Consider the benefits and limitations of each option </w:t>
      </w:r>
      <w:r w:rsidR="00C45A43">
        <w:t>in relation to</w:t>
      </w:r>
      <w:r w:rsidR="0047387A" w:rsidRPr="0083399C">
        <w:t xml:space="preserve"> your </w:t>
      </w:r>
      <w:r>
        <w:t>resources</w:t>
      </w:r>
      <w:r w:rsidR="0047387A" w:rsidRPr="0083399C">
        <w:t>,</w:t>
      </w:r>
      <w:r>
        <w:t xml:space="preserve"> </w:t>
      </w:r>
      <w:r w:rsidR="000C1B2E">
        <w:t xml:space="preserve">the </w:t>
      </w:r>
      <w:r w:rsidR="0047387A" w:rsidRPr="0047387A">
        <w:t>purpose of your evaluation, and your target audience.</w:t>
      </w:r>
    </w:p>
    <w:p w:rsidR="0047387A" w:rsidRPr="0047387A" w:rsidRDefault="0047387A" w:rsidP="0047387A">
      <w:pPr>
        <w:spacing w:line="240" w:lineRule="auto"/>
        <w:ind w:left="1080" w:right="144"/>
        <w:contextualSpacing/>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94"/>
        <w:gridCol w:w="2394"/>
        <w:gridCol w:w="2394"/>
        <w:gridCol w:w="2394"/>
      </w:tblGrid>
      <w:tr w:rsidR="0047387A" w:rsidRPr="0047387A" w:rsidTr="00F876F3">
        <w:trPr>
          <w:tblHeader/>
        </w:trPr>
        <w:tc>
          <w:tcPr>
            <w:tcW w:w="2394" w:type="dxa"/>
            <w:tcBorders>
              <w:top w:val="single" w:sz="8" w:space="0" w:color="4F81BD"/>
              <w:left w:val="single" w:sz="8" w:space="0" w:color="4F81BD"/>
              <w:bottom w:val="single" w:sz="18" w:space="0" w:color="4F81BD"/>
              <w:right w:val="single" w:sz="8" w:space="0" w:color="4F81BD"/>
            </w:tcBorders>
            <w:shd w:val="clear" w:color="auto" w:fill="auto"/>
          </w:tcPr>
          <w:p w:rsidR="0047387A" w:rsidRPr="0047387A" w:rsidRDefault="0047387A" w:rsidP="0047387A">
            <w:pPr>
              <w:spacing w:line="240" w:lineRule="auto"/>
              <w:ind w:right="144"/>
              <w:contextualSpacing/>
              <w:rPr>
                <w:rFonts w:eastAsia="Times New Roman"/>
                <w:b/>
                <w:bCs/>
              </w:rPr>
            </w:pPr>
            <w:r w:rsidRPr="0047387A">
              <w:rPr>
                <w:rFonts w:eastAsia="Times New Roman"/>
                <w:b/>
                <w:bCs/>
              </w:rPr>
              <w:t>Collection Method</w:t>
            </w:r>
          </w:p>
        </w:tc>
        <w:tc>
          <w:tcPr>
            <w:tcW w:w="2394" w:type="dxa"/>
            <w:tcBorders>
              <w:top w:val="single" w:sz="8" w:space="0" w:color="4F81BD"/>
              <w:left w:val="single" w:sz="8" w:space="0" w:color="4F81BD"/>
              <w:bottom w:val="single" w:sz="18" w:space="0" w:color="4F81BD"/>
              <w:right w:val="single" w:sz="8" w:space="0" w:color="4F81BD"/>
            </w:tcBorders>
            <w:shd w:val="clear" w:color="auto" w:fill="auto"/>
          </w:tcPr>
          <w:p w:rsidR="0047387A" w:rsidRPr="0047387A" w:rsidRDefault="0047387A" w:rsidP="0047387A">
            <w:pPr>
              <w:spacing w:line="240" w:lineRule="auto"/>
              <w:ind w:right="144"/>
              <w:contextualSpacing/>
              <w:rPr>
                <w:rFonts w:eastAsia="Times New Roman"/>
                <w:b/>
                <w:bCs/>
              </w:rPr>
            </w:pPr>
            <w:r w:rsidRPr="0047387A">
              <w:rPr>
                <w:rFonts w:eastAsia="Times New Roman"/>
                <w:b/>
                <w:bCs/>
              </w:rPr>
              <w:t>Description</w:t>
            </w:r>
          </w:p>
        </w:tc>
        <w:tc>
          <w:tcPr>
            <w:tcW w:w="2394" w:type="dxa"/>
            <w:tcBorders>
              <w:top w:val="single" w:sz="8" w:space="0" w:color="4F81BD"/>
              <w:left w:val="single" w:sz="8" w:space="0" w:color="4F81BD"/>
              <w:bottom w:val="single" w:sz="18" w:space="0" w:color="4F81BD"/>
              <w:right w:val="single" w:sz="8" w:space="0" w:color="4F81BD"/>
            </w:tcBorders>
            <w:shd w:val="clear" w:color="auto" w:fill="auto"/>
          </w:tcPr>
          <w:p w:rsidR="0047387A" w:rsidRPr="0047387A" w:rsidRDefault="0047387A" w:rsidP="0047387A">
            <w:pPr>
              <w:spacing w:line="240" w:lineRule="auto"/>
              <w:ind w:right="144"/>
              <w:contextualSpacing/>
              <w:rPr>
                <w:rFonts w:eastAsia="Times New Roman"/>
                <w:b/>
                <w:bCs/>
              </w:rPr>
            </w:pPr>
            <w:r w:rsidRPr="0047387A">
              <w:rPr>
                <w:rFonts w:eastAsia="Times New Roman"/>
                <w:b/>
                <w:bCs/>
              </w:rPr>
              <w:t>Benefits</w:t>
            </w:r>
          </w:p>
        </w:tc>
        <w:tc>
          <w:tcPr>
            <w:tcW w:w="2394" w:type="dxa"/>
            <w:tcBorders>
              <w:top w:val="single" w:sz="8" w:space="0" w:color="4F81BD"/>
              <w:left w:val="single" w:sz="8" w:space="0" w:color="4F81BD"/>
              <w:bottom w:val="single" w:sz="18" w:space="0" w:color="4F81BD"/>
              <w:right w:val="single" w:sz="8" w:space="0" w:color="4F81BD"/>
            </w:tcBorders>
            <w:shd w:val="clear" w:color="auto" w:fill="auto"/>
          </w:tcPr>
          <w:p w:rsidR="0047387A" w:rsidRPr="0047387A" w:rsidRDefault="0047387A" w:rsidP="0047387A">
            <w:pPr>
              <w:spacing w:line="240" w:lineRule="auto"/>
              <w:ind w:right="144"/>
              <w:contextualSpacing/>
              <w:rPr>
                <w:rFonts w:eastAsia="Times New Roman"/>
                <w:b/>
                <w:bCs/>
              </w:rPr>
            </w:pPr>
            <w:r w:rsidRPr="0047387A">
              <w:rPr>
                <w:rFonts w:eastAsia="Times New Roman"/>
                <w:b/>
                <w:bCs/>
              </w:rPr>
              <w:t>Limitations</w:t>
            </w:r>
          </w:p>
        </w:tc>
      </w:tr>
      <w:tr w:rsidR="0047387A" w:rsidRPr="0047387A" w:rsidTr="00F876F3">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Pr="0047387A" w:rsidRDefault="0047387A" w:rsidP="0083399C">
            <w:pPr>
              <w:spacing w:line="240" w:lineRule="auto"/>
              <w:ind w:right="144"/>
              <w:contextualSpacing/>
              <w:rPr>
                <w:rFonts w:eastAsia="Times New Roman"/>
                <w:b/>
                <w:bCs/>
              </w:rPr>
            </w:pPr>
            <w:r w:rsidRPr="0047387A">
              <w:rPr>
                <w:rFonts w:eastAsia="Times New Roman"/>
                <w:b/>
                <w:bCs/>
              </w:rPr>
              <w:t>Survey</w:t>
            </w:r>
            <w:r w:rsidR="0083399C">
              <w:rPr>
                <w:rFonts w:eastAsia="Times New Roman"/>
                <w:b/>
                <w:bCs/>
              </w:rPr>
              <w:t xml:space="preserve">/Questionnaire </w:t>
            </w:r>
          </w:p>
        </w:tc>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Pr="0047387A" w:rsidRDefault="0047387A" w:rsidP="0047387A">
            <w:pPr>
              <w:spacing w:line="240" w:lineRule="auto"/>
              <w:ind w:right="144"/>
              <w:contextualSpacing/>
            </w:pPr>
            <w:r w:rsidRPr="0047387A">
              <w:t>Self-reported</w:t>
            </w:r>
            <w:r w:rsidR="001D0CAA">
              <w:t>.</w:t>
            </w:r>
          </w:p>
          <w:p w:rsidR="0047387A" w:rsidRPr="0047387A" w:rsidRDefault="0047387A" w:rsidP="0047387A">
            <w:pPr>
              <w:spacing w:line="240" w:lineRule="auto"/>
              <w:ind w:right="144"/>
              <w:contextualSpacing/>
            </w:pPr>
            <w:r w:rsidRPr="0047387A">
              <w:t xml:space="preserve">-Usually a </w:t>
            </w:r>
            <w:r w:rsidR="0083399C">
              <w:t>series of questions</w:t>
            </w:r>
            <w:r w:rsidRPr="0047387A">
              <w:t xml:space="preserve"> that can be provided online or on paper to collect numerical data</w:t>
            </w:r>
            <w:r w:rsidR="000C1B2E">
              <w:t>.</w:t>
            </w:r>
          </w:p>
          <w:p w:rsidR="0047387A" w:rsidRPr="0047387A" w:rsidRDefault="0047387A" w:rsidP="0047387A">
            <w:pPr>
              <w:spacing w:line="240" w:lineRule="auto"/>
              <w:ind w:right="144"/>
              <w:contextualSpacing/>
            </w:pPr>
            <w:r w:rsidRPr="0047387A">
              <w:t>-It is important to use a survey that has been pre-tested and proven to be reliable and valid</w:t>
            </w:r>
            <w:r w:rsidR="000C1B2E">
              <w:t>.</w:t>
            </w:r>
          </w:p>
        </w:tc>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Pr="0047387A" w:rsidRDefault="0047387A" w:rsidP="0047387A">
            <w:pPr>
              <w:spacing w:line="240" w:lineRule="auto"/>
              <w:ind w:right="144"/>
              <w:contextualSpacing/>
            </w:pPr>
            <w:r w:rsidRPr="0047387A">
              <w:t>-Good for collecting quantitative data that can be statically analyzed</w:t>
            </w:r>
            <w:r w:rsidR="000C1B2E">
              <w:t>.</w:t>
            </w:r>
          </w:p>
          <w:p w:rsidR="0047387A" w:rsidRDefault="0047387A" w:rsidP="0047387A">
            <w:pPr>
              <w:spacing w:line="240" w:lineRule="auto"/>
              <w:ind w:right="144"/>
              <w:contextualSpacing/>
            </w:pPr>
            <w:r w:rsidRPr="0047387A">
              <w:t>-Good for assessing food safety knowledge</w:t>
            </w:r>
            <w:r w:rsidR="000C1B2E">
              <w:t>.</w:t>
            </w:r>
          </w:p>
          <w:p w:rsidR="0083399C" w:rsidRDefault="0083399C" w:rsidP="0083399C">
            <w:pPr>
              <w:spacing w:line="240" w:lineRule="auto"/>
              <w:ind w:right="144"/>
              <w:contextualSpacing/>
            </w:pPr>
            <w:r w:rsidRPr="0047387A">
              <w:t>-Inexpensive and requires less time</w:t>
            </w:r>
            <w:r w:rsidR="000C1B2E">
              <w:t>,</w:t>
            </w:r>
            <w:r w:rsidRPr="0047387A">
              <w:t xml:space="preserve"> staff training</w:t>
            </w:r>
            <w:r w:rsidR="000C1B2E">
              <w:t>,</w:t>
            </w:r>
            <w:r w:rsidRPr="0047387A">
              <w:t xml:space="preserve"> and support</w:t>
            </w:r>
            <w:r w:rsidR="000C1B2E">
              <w:t>.</w:t>
            </w:r>
          </w:p>
          <w:p w:rsidR="002F1DA1" w:rsidRPr="0047387A" w:rsidRDefault="001D0CAA" w:rsidP="0083399C">
            <w:pPr>
              <w:spacing w:line="240" w:lineRule="auto"/>
              <w:ind w:right="144"/>
              <w:contextualSpacing/>
            </w:pPr>
            <w:r>
              <w:t>-Can be a g</w:t>
            </w:r>
            <w:r w:rsidR="0083399C">
              <w:t xml:space="preserve">ood method to use to </w:t>
            </w:r>
            <w:r w:rsidR="0083399C" w:rsidRPr="0083399C">
              <w:t xml:space="preserve">establish causality between an independent variable (program or activity) and dependent variable (food safety </w:t>
            </w:r>
            <w:r w:rsidR="0083399C" w:rsidRPr="0083399C">
              <w:lastRenderedPageBreak/>
              <w:t>know</w:t>
            </w:r>
            <w:r w:rsidR="002F1DA1">
              <w:t>ledge, attitudes, behavior etc.</w:t>
            </w:r>
            <w:r w:rsidR="000C1B2E">
              <w:t>).</w:t>
            </w:r>
          </w:p>
          <w:p w:rsidR="0083399C" w:rsidRPr="0047387A" w:rsidRDefault="0083399C" w:rsidP="0047387A">
            <w:pPr>
              <w:spacing w:line="240" w:lineRule="auto"/>
              <w:ind w:right="144"/>
              <w:contextualSpacing/>
            </w:pPr>
          </w:p>
        </w:tc>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Default="0047387A" w:rsidP="0047387A">
            <w:pPr>
              <w:spacing w:line="240" w:lineRule="auto"/>
              <w:ind w:right="144"/>
              <w:contextualSpacing/>
            </w:pPr>
            <w:r w:rsidRPr="0047387A">
              <w:lastRenderedPageBreak/>
              <w:t>-May overlook deeper personal meanings</w:t>
            </w:r>
            <w:r w:rsidR="0083399C">
              <w:t xml:space="preserve"> attitudes or perceptions</w:t>
            </w:r>
            <w:r w:rsidRPr="0047387A">
              <w:t xml:space="preserve"> related to food handling and why people think or behave the way they do</w:t>
            </w:r>
            <w:r w:rsidR="000C1B2E">
              <w:t>.</w:t>
            </w:r>
          </w:p>
          <w:p w:rsidR="002F1DA1" w:rsidRPr="0047387A" w:rsidRDefault="002F1DA1" w:rsidP="0047387A">
            <w:pPr>
              <w:spacing w:line="240" w:lineRule="auto"/>
              <w:ind w:right="144"/>
              <w:contextualSpacing/>
            </w:pPr>
          </w:p>
          <w:p w:rsidR="0047387A" w:rsidRPr="0047387A" w:rsidRDefault="0047387A" w:rsidP="0047387A">
            <w:pPr>
              <w:spacing w:line="240" w:lineRule="auto"/>
              <w:ind w:right="144"/>
              <w:contextualSpacing/>
            </w:pPr>
          </w:p>
          <w:p w:rsidR="0047387A" w:rsidRPr="0047387A" w:rsidRDefault="0047387A" w:rsidP="0047387A">
            <w:pPr>
              <w:spacing w:line="240" w:lineRule="auto"/>
              <w:ind w:right="144"/>
              <w:contextualSpacing/>
            </w:pPr>
          </w:p>
        </w:tc>
      </w:tr>
      <w:tr w:rsidR="0047387A" w:rsidRPr="0047387A" w:rsidTr="00F876F3">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rPr>
                <w:rFonts w:eastAsia="Times New Roman"/>
                <w:b/>
                <w:bCs/>
              </w:rPr>
            </w:pPr>
            <w:r w:rsidRPr="0047387A">
              <w:rPr>
                <w:rFonts w:eastAsia="Times New Roman"/>
                <w:b/>
                <w:bCs/>
              </w:rPr>
              <w:lastRenderedPageBreak/>
              <w:t>Focus groups</w:t>
            </w:r>
          </w:p>
        </w:tc>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pPr>
            <w:r w:rsidRPr="0047387A">
              <w:t>Self-report</w:t>
            </w:r>
            <w:r w:rsidR="0083399C">
              <w:t>ed/descriptive</w:t>
            </w:r>
            <w:r w:rsidR="000C1B2E">
              <w:t>.</w:t>
            </w:r>
          </w:p>
          <w:p w:rsidR="0047387A" w:rsidRPr="0047387A" w:rsidRDefault="0047387A" w:rsidP="0047387A">
            <w:pPr>
              <w:spacing w:line="240" w:lineRule="auto"/>
              <w:ind w:right="144"/>
              <w:contextualSpacing/>
            </w:pPr>
            <w:r w:rsidRPr="0047387A">
              <w:t>-</w:t>
            </w:r>
            <w:r w:rsidR="0083399C">
              <w:t>Usually consists of</w:t>
            </w:r>
            <w:r w:rsidRPr="0047387A">
              <w:t xml:space="preserve"> a group of 8 to 12 individuals that come together to answer questions and have a discussion on pre-determined topics as a collective. A facilitator is </w:t>
            </w:r>
            <w:r w:rsidR="0083399C">
              <w:t xml:space="preserve">usually </w:t>
            </w:r>
            <w:r w:rsidRPr="0047387A">
              <w:t>present to facilitate dialogue and guide the discussion.  Descriptive data is collected and later analyzed</w:t>
            </w:r>
            <w:r w:rsidR="000C1B2E">
              <w:t>.</w:t>
            </w:r>
          </w:p>
          <w:p w:rsidR="0047387A" w:rsidRPr="0047387A" w:rsidRDefault="001D0CAA" w:rsidP="0047387A">
            <w:pPr>
              <w:spacing w:line="240" w:lineRule="auto"/>
              <w:ind w:right="144"/>
              <w:contextualSpacing/>
            </w:pPr>
            <w:r>
              <w:t>-</w:t>
            </w:r>
            <w:r w:rsidR="0047387A" w:rsidRPr="0047387A">
              <w:t>It can be helpful to keep some questions open ended in order to gather information that is relevant and important but that may not have been considered when focus group questions were developed</w:t>
            </w:r>
            <w:r w:rsidR="000C1B2E">
              <w:t>.</w:t>
            </w:r>
          </w:p>
          <w:p w:rsidR="0047387A" w:rsidRDefault="0047387A" w:rsidP="0047387A">
            <w:pPr>
              <w:spacing w:line="240" w:lineRule="auto"/>
              <w:ind w:right="144"/>
              <w:contextualSpacing/>
            </w:pPr>
            <w:r w:rsidRPr="0047387A">
              <w:t xml:space="preserve">-Focus group discussions </w:t>
            </w:r>
            <w:r w:rsidR="0083399C">
              <w:t>are often</w:t>
            </w:r>
            <w:r w:rsidRPr="0047387A">
              <w:t xml:space="preserve"> recorded and later transcribed. It </w:t>
            </w:r>
            <w:r w:rsidR="0083399C">
              <w:t>can</w:t>
            </w:r>
            <w:r w:rsidRPr="0047387A">
              <w:t xml:space="preserve"> also be beneficial for the facilitator to take notes on relevant nonverbal expressions to supplement recording transcriptions</w:t>
            </w:r>
            <w:r w:rsidR="000C1B2E">
              <w:t>.</w:t>
            </w:r>
          </w:p>
          <w:p w:rsidR="0083399C" w:rsidRPr="0047387A" w:rsidRDefault="0083399C" w:rsidP="00F93147">
            <w:pPr>
              <w:spacing w:line="240" w:lineRule="auto"/>
              <w:ind w:right="144"/>
              <w:contextualSpacing/>
            </w:pPr>
            <w:r w:rsidRPr="0047387A">
              <w:t>-Most common method for collecting qualitati</w:t>
            </w:r>
            <w:r>
              <w:t xml:space="preserve">ve food safety information </w:t>
            </w:r>
            <w:r w:rsidR="00F93147">
              <w:t>[25]</w:t>
            </w:r>
            <w:r w:rsidR="000C1B2E">
              <w:t>.</w:t>
            </w:r>
          </w:p>
        </w:tc>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pPr>
            <w:r w:rsidRPr="0047387A">
              <w:t>-Good for collecting qualitative data</w:t>
            </w:r>
            <w:r w:rsidR="000C1B2E">
              <w:t>.</w:t>
            </w:r>
          </w:p>
          <w:p w:rsidR="0047387A" w:rsidRPr="0047387A" w:rsidRDefault="0047387A" w:rsidP="0047387A">
            <w:pPr>
              <w:spacing w:line="240" w:lineRule="auto"/>
              <w:ind w:right="144"/>
              <w:contextualSpacing/>
            </w:pPr>
            <w:r w:rsidRPr="0047387A">
              <w:t>-Can provide rich and valuable information about thoughts, attitudes, perceptions, experiences, values, personal</w:t>
            </w:r>
            <w:r w:rsidR="000C1B2E">
              <w:t xml:space="preserve"> interpretations, and meanings </w:t>
            </w:r>
            <w:r w:rsidRPr="0047387A">
              <w:t>that can often be over looked when using quantitative methods</w:t>
            </w:r>
            <w:r w:rsidR="000C1B2E">
              <w:t>.</w:t>
            </w:r>
          </w:p>
          <w:p w:rsidR="0047387A" w:rsidRPr="0047387A" w:rsidRDefault="0047387A" w:rsidP="0047387A">
            <w:pPr>
              <w:spacing w:line="240" w:lineRule="auto"/>
              <w:ind w:right="144"/>
              <w:contextualSpacing/>
            </w:pPr>
            <w:r w:rsidRPr="0047387A">
              <w:t xml:space="preserve">-Useful to explore </w:t>
            </w:r>
            <w:r w:rsidR="000C1B2E">
              <w:t>topics on which little is known.</w:t>
            </w:r>
          </w:p>
          <w:p w:rsidR="0047387A" w:rsidRPr="0047387A" w:rsidRDefault="0047387A" w:rsidP="0047387A">
            <w:pPr>
              <w:spacing w:line="240" w:lineRule="auto"/>
              <w:ind w:right="144"/>
              <w:contextualSpacing/>
            </w:pPr>
            <w:r w:rsidRPr="0047387A">
              <w:t xml:space="preserve">-Interactions between group members may provide valuable insight </w:t>
            </w:r>
            <w:r w:rsidR="0083399C">
              <w:t xml:space="preserve">on the topic which can be </w:t>
            </w:r>
            <w:r w:rsidRPr="0047387A">
              <w:t>overlooked when focusing only on individuals</w:t>
            </w:r>
            <w:r w:rsidR="000C1B2E">
              <w:t>.</w:t>
            </w:r>
          </w:p>
          <w:p w:rsidR="0047387A" w:rsidRPr="0047387A" w:rsidRDefault="0047387A" w:rsidP="0047387A">
            <w:pPr>
              <w:spacing w:line="240" w:lineRule="auto"/>
              <w:ind w:right="144"/>
              <w:contextualSpacing/>
            </w:pPr>
          </w:p>
        </w:tc>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pPr>
            <w:r w:rsidRPr="0047387A">
              <w:t xml:space="preserve">-Can be a less expensive and </w:t>
            </w:r>
            <w:r w:rsidR="0083399C">
              <w:t xml:space="preserve">less </w:t>
            </w:r>
            <w:r w:rsidRPr="0047387A">
              <w:t>time consuming way to collect qualitative data</w:t>
            </w:r>
            <w:r w:rsidR="000C1B2E">
              <w:t>.</w:t>
            </w:r>
          </w:p>
          <w:p w:rsidR="0047387A" w:rsidRPr="0047387A" w:rsidRDefault="0047387A" w:rsidP="0047387A">
            <w:pPr>
              <w:spacing w:line="240" w:lineRule="auto"/>
              <w:ind w:right="144"/>
              <w:contextualSpacing/>
            </w:pPr>
            <w:r w:rsidRPr="0047387A">
              <w:t>-</w:t>
            </w:r>
            <w:r w:rsidR="0083399C">
              <w:t>Need</w:t>
            </w:r>
            <w:r w:rsidRPr="0047387A">
              <w:t xml:space="preserve"> a skillful facilitator to encourage a productive discussion</w:t>
            </w:r>
            <w:r w:rsidR="000C1B2E">
              <w:t>.</w:t>
            </w:r>
            <w:r w:rsidRPr="0047387A">
              <w:t xml:space="preserve"> </w:t>
            </w:r>
          </w:p>
          <w:p w:rsidR="0047387A" w:rsidRPr="0047387A" w:rsidRDefault="0047387A" w:rsidP="0047387A">
            <w:pPr>
              <w:spacing w:line="240" w:lineRule="auto"/>
              <w:ind w:right="144"/>
              <w:contextualSpacing/>
            </w:pPr>
            <w:r w:rsidRPr="0047387A">
              <w:t>-Can sometimes face scheduling difficulties with finding a time suitable for all participants to meet</w:t>
            </w:r>
            <w:r w:rsidR="000C1B2E">
              <w:t>.</w:t>
            </w:r>
          </w:p>
          <w:p w:rsidR="0047387A" w:rsidRPr="0047387A" w:rsidRDefault="000C1B2E" w:rsidP="0047387A">
            <w:pPr>
              <w:spacing w:line="240" w:lineRule="auto"/>
              <w:ind w:right="144"/>
              <w:contextualSpacing/>
            </w:pPr>
            <w:r>
              <w:t>-Analysis can be time consuming.</w:t>
            </w:r>
          </w:p>
          <w:p w:rsidR="0047387A" w:rsidRPr="0047387A" w:rsidRDefault="0047387A" w:rsidP="0047387A">
            <w:pPr>
              <w:spacing w:line="240" w:lineRule="auto"/>
              <w:ind w:right="144"/>
              <w:contextualSpacing/>
            </w:pPr>
            <w:r w:rsidRPr="0047387A">
              <w:t>-May be difficult to find participants that are willing to openly share their personal thoughts and feelings in a group setting</w:t>
            </w:r>
            <w:r w:rsidR="000C1B2E">
              <w:t>.</w:t>
            </w:r>
          </w:p>
          <w:p w:rsidR="0047387A" w:rsidRPr="0047387A" w:rsidRDefault="0047387A" w:rsidP="0047387A">
            <w:pPr>
              <w:spacing w:line="240" w:lineRule="auto"/>
              <w:ind w:right="144"/>
              <w:contextualSpacing/>
            </w:pPr>
            <w:r w:rsidRPr="0047387A">
              <w:t>-One or a few individuals may dominate the discussion so it is im</w:t>
            </w:r>
            <w:r w:rsidR="001D0CAA">
              <w:t xml:space="preserve">portant for the facilitator to </w:t>
            </w:r>
            <w:r w:rsidRPr="0047387A">
              <w:t>encourage equal participation</w:t>
            </w:r>
            <w:r w:rsidR="000C1B2E">
              <w:t>.</w:t>
            </w:r>
          </w:p>
        </w:tc>
      </w:tr>
      <w:tr w:rsidR="0047387A" w:rsidRPr="0047387A" w:rsidTr="00F876F3">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Pr="0047387A" w:rsidRDefault="0047387A" w:rsidP="0047387A">
            <w:pPr>
              <w:spacing w:line="240" w:lineRule="auto"/>
              <w:ind w:right="144"/>
              <w:contextualSpacing/>
              <w:rPr>
                <w:rFonts w:eastAsia="Times New Roman"/>
                <w:b/>
                <w:bCs/>
              </w:rPr>
            </w:pPr>
            <w:r w:rsidRPr="0047387A">
              <w:rPr>
                <w:rFonts w:eastAsia="Times New Roman"/>
                <w:b/>
                <w:bCs/>
              </w:rPr>
              <w:t>One on one interview</w:t>
            </w:r>
          </w:p>
        </w:tc>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Pr="0047387A" w:rsidRDefault="0047387A" w:rsidP="0047387A">
            <w:pPr>
              <w:spacing w:line="240" w:lineRule="auto"/>
              <w:ind w:right="144"/>
              <w:contextualSpacing/>
            </w:pPr>
            <w:r w:rsidRPr="0047387A">
              <w:t>Self-reported</w:t>
            </w:r>
            <w:r w:rsidR="001D0CAA">
              <w:t>.</w:t>
            </w:r>
          </w:p>
          <w:p w:rsidR="0047387A" w:rsidRPr="0047387A" w:rsidRDefault="0047387A" w:rsidP="0047387A">
            <w:pPr>
              <w:spacing w:line="240" w:lineRule="auto"/>
              <w:ind w:right="144"/>
              <w:contextualSpacing/>
            </w:pPr>
            <w:r w:rsidRPr="0047387A">
              <w:t xml:space="preserve">-Interviewer usually </w:t>
            </w:r>
            <w:r w:rsidRPr="0047387A">
              <w:lastRenderedPageBreak/>
              <w:t>meets one on one with the interviewee either in person or via phone to ask pre-determined question</w:t>
            </w:r>
            <w:r w:rsidR="0083399C">
              <w:t>s</w:t>
            </w:r>
            <w:r w:rsidRPr="0047387A">
              <w:t xml:space="preserve">. Usually takes longer than when providing a </w:t>
            </w:r>
            <w:r w:rsidR="000C1B2E">
              <w:t xml:space="preserve">written </w:t>
            </w:r>
            <w:r w:rsidRPr="0047387A">
              <w:t>questionnaire</w:t>
            </w:r>
            <w:r w:rsidR="000C1B2E">
              <w:t>.</w:t>
            </w:r>
            <w:r w:rsidRPr="0047387A">
              <w:t xml:space="preserve"> </w:t>
            </w:r>
          </w:p>
          <w:p w:rsidR="0047387A" w:rsidRPr="0047387A" w:rsidRDefault="000C1B2E" w:rsidP="0047387A">
            <w:pPr>
              <w:spacing w:line="240" w:lineRule="auto"/>
              <w:ind w:right="144"/>
              <w:contextualSpacing/>
            </w:pPr>
            <w:r>
              <w:t>-Can be g</w:t>
            </w:r>
            <w:r w:rsidR="0047387A" w:rsidRPr="0047387A">
              <w:t xml:space="preserve">ood to </w:t>
            </w:r>
            <w:r w:rsidR="0083399C">
              <w:t xml:space="preserve">develop an </w:t>
            </w:r>
            <w:r w:rsidR="0047387A" w:rsidRPr="0047387A">
              <w:t xml:space="preserve">interview training and script for all interviewers </w:t>
            </w:r>
            <w:r>
              <w:t xml:space="preserve">for </w:t>
            </w:r>
            <w:r w:rsidR="0047387A" w:rsidRPr="0047387A">
              <w:t>consistency</w:t>
            </w:r>
            <w:r>
              <w:t>.</w:t>
            </w:r>
          </w:p>
          <w:p w:rsidR="0047387A" w:rsidRPr="0047387A" w:rsidRDefault="0047387A" w:rsidP="0047387A">
            <w:pPr>
              <w:spacing w:line="240" w:lineRule="auto"/>
              <w:ind w:right="144"/>
              <w:contextualSpacing/>
            </w:pPr>
            <w:r w:rsidRPr="0047387A">
              <w:t>-May be helpful to keep some questions open ended in order to gather information that may be relevant and important but that may not have been considered when focus group questions were developed</w:t>
            </w:r>
            <w:r w:rsidR="000C1B2E">
              <w:t>.</w:t>
            </w:r>
          </w:p>
        </w:tc>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Pr="0047387A" w:rsidRDefault="0047387A" w:rsidP="0047387A">
            <w:pPr>
              <w:spacing w:line="240" w:lineRule="auto"/>
              <w:ind w:right="144"/>
              <w:contextualSpacing/>
            </w:pPr>
            <w:r w:rsidRPr="0047387A">
              <w:lastRenderedPageBreak/>
              <w:t xml:space="preserve">-Structured interviews can be good for </w:t>
            </w:r>
            <w:r w:rsidRPr="0047387A">
              <w:lastRenderedPageBreak/>
              <w:t>collecting quantitative data with additional insight into why parti</w:t>
            </w:r>
            <w:r w:rsidR="000C1B2E">
              <w:t>cipants respond the way they do.</w:t>
            </w:r>
          </w:p>
          <w:p w:rsidR="0047387A" w:rsidRPr="0047387A" w:rsidRDefault="0047387A" w:rsidP="0047387A">
            <w:pPr>
              <w:spacing w:line="240" w:lineRule="auto"/>
              <w:ind w:right="144"/>
              <w:contextualSpacing/>
            </w:pPr>
            <w:r w:rsidRPr="0047387A">
              <w:t>-Good for collecting qualitative data</w:t>
            </w:r>
            <w:r w:rsidR="000C1B2E">
              <w:t>.</w:t>
            </w:r>
          </w:p>
          <w:p w:rsidR="0047387A" w:rsidRPr="0047387A" w:rsidRDefault="001F5226" w:rsidP="0047387A">
            <w:pPr>
              <w:spacing w:line="240" w:lineRule="auto"/>
              <w:ind w:right="144"/>
              <w:contextualSpacing/>
            </w:pPr>
            <w:r>
              <w:t>-</w:t>
            </w:r>
            <w:r w:rsidR="00177F54">
              <w:t>U</w:t>
            </w:r>
            <w:r>
              <w:t xml:space="preserve">seful method </w:t>
            </w:r>
            <w:r w:rsidR="0047387A" w:rsidRPr="0047387A">
              <w:t>to explore topics on which little is known</w:t>
            </w:r>
            <w:r w:rsidR="000C1B2E">
              <w:t>.</w:t>
            </w:r>
          </w:p>
          <w:p w:rsidR="0047387A" w:rsidRPr="0047387A" w:rsidRDefault="00177F54" w:rsidP="00177F54">
            <w:pPr>
              <w:spacing w:line="240" w:lineRule="auto"/>
              <w:ind w:right="144"/>
              <w:contextualSpacing/>
            </w:pPr>
            <w:r>
              <w:t>-C</w:t>
            </w:r>
            <w:r w:rsidR="001F5226">
              <w:t>an</w:t>
            </w:r>
            <w:r w:rsidR="0047387A" w:rsidRPr="0047387A">
              <w:t xml:space="preserve"> provide rich and valuable information about thoughts, attitudes, perceptions, experiences, values, personal interpretations, and </w:t>
            </w:r>
            <w:r w:rsidR="000C1B2E" w:rsidRPr="0047387A">
              <w:t>meanings that</w:t>
            </w:r>
            <w:r w:rsidR="0047387A" w:rsidRPr="0047387A">
              <w:t xml:space="preserve"> can often be over looked when using quantitative methods</w:t>
            </w:r>
            <w:r w:rsidR="000C1B2E">
              <w:t>.</w:t>
            </w:r>
          </w:p>
        </w:tc>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Pr="0047387A" w:rsidRDefault="0047387A" w:rsidP="0047387A">
            <w:pPr>
              <w:spacing w:line="240" w:lineRule="auto"/>
              <w:ind w:right="144"/>
              <w:contextualSpacing/>
            </w:pPr>
            <w:r w:rsidRPr="0047387A">
              <w:lastRenderedPageBreak/>
              <w:t xml:space="preserve">-May be difficult to find participants that </w:t>
            </w:r>
            <w:r w:rsidRPr="0047387A">
              <w:lastRenderedPageBreak/>
              <w:t xml:space="preserve">are willing to openly share </w:t>
            </w:r>
            <w:r w:rsidR="001F5226">
              <w:t>when</w:t>
            </w:r>
            <w:r w:rsidRPr="0047387A">
              <w:t xml:space="preserve"> one on one</w:t>
            </w:r>
            <w:r w:rsidR="000C1B2E">
              <w:t>.</w:t>
            </w:r>
          </w:p>
          <w:p w:rsidR="0047387A" w:rsidRPr="0047387A" w:rsidRDefault="0047387A" w:rsidP="0047387A">
            <w:pPr>
              <w:spacing w:line="240" w:lineRule="auto"/>
              <w:ind w:right="144"/>
              <w:contextualSpacing/>
            </w:pPr>
            <w:r w:rsidRPr="0047387A">
              <w:t>-Can require a skillful interviewer to encourage a productive discussion or response to questions, particularly with more sensitive topics</w:t>
            </w:r>
            <w:r w:rsidR="000C1B2E">
              <w:t>.</w:t>
            </w:r>
          </w:p>
          <w:p w:rsidR="0047387A" w:rsidRPr="0047387A" w:rsidRDefault="0047387A" w:rsidP="0047387A">
            <w:pPr>
              <w:spacing w:line="240" w:lineRule="auto"/>
              <w:ind w:right="144"/>
              <w:contextualSpacing/>
            </w:pPr>
          </w:p>
        </w:tc>
      </w:tr>
      <w:tr w:rsidR="0047387A" w:rsidRPr="0047387A" w:rsidTr="00F876F3">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rPr>
                <w:rFonts w:eastAsia="Times New Roman"/>
                <w:b/>
                <w:bCs/>
              </w:rPr>
            </w:pPr>
            <w:r w:rsidRPr="0047387A">
              <w:rPr>
                <w:rFonts w:eastAsia="Times New Roman"/>
                <w:b/>
                <w:bCs/>
              </w:rPr>
              <w:lastRenderedPageBreak/>
              <w:t>Household audit</w:t>
            </w:r>
          </w:p>
        </w:tc>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pPr>
            <w:r w:rsidRPr="0047387A">
              <w:t>Observed behavior</w:t>
            </w:r>
            <w:r w:rsidR="00177F54">
              <w:t>.</w:t>
            </w:r>
          </w:p>
          <w:p w:rsidR="0047387A" w:rsidRPr="0047387A" w:rsidRDefault="0047387A" w:rsidP="0047387A">
            <w:pPr>
              <w:spacing w:line="240" w:lineRule="auto"/>
              <w:ind w:right="144"/>
              <w:contextualSpacing/>
            </w:pPr>
            <w:r w:rsidRPr="0047387A">
              <w:t>-An audit tool is generally used to visually examine and score households based on factors related to safe food handling practices. For example an audit can examine resources needed for proper cleaning, cleanliness of the kitchen, or storage of</w:t>
            </w:r>
            <w:r w:rsidR="00F93147">
              <w:t xml:space="preserve"> foods [25]</w:t>
            </w:r>
            <w:r w:rsidR="000C1B2E">
              <w:t>.</w:t>
            </w:r>
          </w:p>
          <w:p w:rsidR="0047387A" w:rsidRPr="0047387A" w:rsidRDefault="0047387A" w:rsidP="00C45A43">
            <w:pPr>
              <w:spacing w:line="240" w:lineRule="auto"/>
              <w:ind w:right="144"/>
              <w:contextualSpacing/>
            </w:pPr>
            <w:r w:rsidRPr="0047387A">
              <w:t xml:space="preserve">-It is important to use an audit tool that has been pre-tested and proven to be reliable and valid. </w:t>
            </w:r>
          </w:p>
        </w:tc>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Default="0047387A" w:rsidP="0047387A">
            <w:pPr>
              <w:spacing w:line="240" w:lineRule="auto"/>
              <w:ind w:right="144"/>
              <w:contextualSpacing/>
            </w:pPr>
            <w:r w:rsidRPr="0047387A">
              <w:t xml:space="preserve">-Observing food </w:t>
            </w:r>
            <w:r w:rsidR="001F5226">
              <w:t>safety</w:t>
            </w:r>
            <w:r w:rsidRPr="0047387A">
              <w:t xml:space="preserve"> behaviors might provide more accurate and objective information than when relying on self-reported information </w:t>
            </w:r>
            <w:r w:rsidR="004E4653">
              <w:t>[</w:t>
            </w:r>
            <w:r w:rsidR="00F93147">
              <w:t>25]</w:t>
            </w:r>
            <w:r w:rsidR="000C1B2E">
              <w:t>.</w:t>
            </w:r>
          </w:p>
          <w:p w:rsidR="00C45A43" w:rsidRPr="0047387A" w:rsidRDefault="00C45A43" w:rsidP="0047387A">
            <w:pPr>
              <w:spacing w:line="240" w:lineRule="auto"/>
              <w:ind w:right="144"/>
              <w:contextualSpacing/>
            </w:pPr>
            <w:r w:rsidRPr="00C45A43">
              <w:t>-Can be a good complement to other forms of data collected</w:t>
            </w:r>
            <w:r>
              <w:t>, such as self-reported data</w:t>
            </w:r>
            <w:r w:rsidR="000C1B2E">
              <w:t>.</w:t>
            </w:r>
          </w:p>
        </w:tc>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pPr>
            <w:r w:rsidRPr="0047387A">
              <w:t xml:space="preserve">-Participants may not be willing or feel comfortable allowing auditors to come into their </w:t>
            </w:r>
            <w:r w:rsidR="006E75C2" w:rsidRPr="0047387A">
              <w:t>homes.</w:t>
            </w:r>
          </w:p>
          <w:p w:rsidR="0047387A" w:rsidRPr="0047387A" w:rsidRDefault="0047387A" w:rsidP="0047387A">
            <w:pPr>
              <w:spacing w:line="240" w:lineRule="auto"/>
              <w:ind w:right="144"/>
              <w:contextualSpacing/>
            </w:pPr>
            <w:r w:rsidRPr="0047387A">
              <w:t>-Participants may prep their home before the audit, making the household environment less realistic</w:t>
            </w:r>
            <w:r w:rsidR="001F5226">
              <w:t xml:space="preserve"> </w:t>
            </w:r>
            <w:r w:rsidRPr="0047387A">
              <w:t>(social desirability)</w:t>
            </w:r>
            <w:r w:rsidR="000C1B2E">
              <w:t>.</w:t>
            </w:r>
          </w:p>
          <w:p w:rsidR="0047387A" w:rsidRDefault="0047387A" w:rsidP="001F5226">
            <w:pPr>
              <w:spacing w:line="240" w:lineRule="auto"/>
              <w:ind w:right="144"/>
              <w:contextualSpacing/>
            </w:pPr>
            <w:r w:rsidRPr="0047387A">
              <w:t>-An audit score may not provide the entire picture for why participants score</w:t>
            </w:r>
            <w:r w:rsidR="001F5226">
              <w:t>d</w:t>
            </w:r>
            <w:r w:rsidRPr="0047387A">
              <w:t xml:space="preserve"> the way they d</w:t>
            </w:r>
            <w:r w:rsidR="001F5226">
              <w:t>id</w:t>
            </w:r>
            <w:r w:rsidR="000C1B2E">
              <w:t>.</w:t>
            </w:r>
          </w:p>
          <w:p w:rsidR="00E23A28" w:rsidRPr="0047387A" w:rsidRDefault="00E23A28" w:rsidP="001F5226">
            <w:pPr>
              <w:spacing w:line="240" w:lineRule="auto"/>
              <w:ind w:right="144"/>
              <w:contextualSpacing/>
            </w:pPr>
            <w:r>
              <w:t>-Can be subject to rater bias if some auditors score more lenient or harsher than others</w:t>
            </w:r>
            <w:r w:rsidR="000C1B2E">
              <w:t>.</w:t>
            </w:r>
          </w:p>
        </w:tc>
      </w:tr>
      <w:tr w:rsidR="0047387A" w:rsidRPr="0047387A" w:rsidTr="00F876F3">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Pr="0047387A" w:rsidRDefault="0047387A" w:rsidP="0047387A">
            <w:pPr>
              <w:spacing w:line="240" w:lineRule="auto"/>
              <w:ind w:right="144"/>
              <w:contextualSpacing/>
              <w:rPr>
                <w:rFonts w:eastAsia="Times New Roman"/>
                <w:b/>
                <w:bCs/>
              </w:rPr>
            </w:pPr>
            <w:r w:rsidRPr="0047387A">
              <w:rPr>
                <w:rFonts w:eastAsia="Times New Roman"/>
                <w:b/>
                <w:bCs/>
              </w:rPr>
              <w:lastRenderedPageBreak/>
              <w:t xml:space="preserve">Observations in model </w:t>
            </w:r>
            <w:r w:rsidR="000C1B2E">
              <w:rPr>
                <w:rFonts w:eastAsia="Times New Roman"/>
                <w:b/>
                <w:bCs/>
              </w:rPr>
              <w:t xml:space="preserve">or consumer </w:t>
            </w:r>
            <w:r w:rsidRPr="0047387A">
              <w:rPr>
                <w:rFonts w:eastAsia="Times New Roman"/>
                <w:b/>
                <w:bCs/>
              </w:rPr>
              <w:t>home or kitchen</w:t>
            </w:r>
          </w:p>
        </w:tc>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Default="00F43685" w:rsidP="0047387A">
            <w:pPr>
              <w:spacing w:line="240" w:lineRule="auto"/>
              <w:ind w:right="144"/>
              <w:contextualSpacing/>
            </w:pPr>
            <w:r w:rsidRPr="00F43685">
              <w:t>Observed behavior</w:t>
            </w:r>
            <w:r w:rsidR="00177F54">
              <w:t>.</w:t>
            </w:r>
          </w:p>
          <w:p w:rsidR="00C45A43" w:rsidRPr="0047387A" w:rsidRDefault="00C45A43" w:rsidP="0047387A">
            <w:pPr>
              <w:spacing w:line="240" w:lineRule="auto"/>
              <w:ind w:right="144"/>
              <w:contextualSpacing/>
            </w:pPr>
            <w:r>
              <w:t xml:space="preserve">-Participants are observed practicing a behavior or carrying </w:t>
            </w:r>
            <w:r w:rsidR="000C1B2E">
              <w:t xml:space="preserve">out a specified task in a model or consumer </w:t>
            </w:r>
            <w:r>
              <w:t>home or kitchen</w:t>
            </w:r>
            <w:r w:rsidR="000C1B2E">
              <w:t>.</w:t>
            </w:r>
          </w:p>
        </w:tc>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Default="0047387A" w:rsidP="0047387A">
            <w:pPr>
              <w:spacing w:line="240" w:lineRule="auto"/>
              <w:ind w:right="144"/>
              <w:contextualSpacing/>
            </w:pPr>
            <w:r w:rsidRPr="0047387A">
              <w:t xml:space="preserve">-Observing food handling behaviors, might provide more accurate and objective information than when relying on self-reported information </w:t>
            </w:r>
            <w:r w:rsidR="00F93147">
              <w:t>[25]</w:t>
            </w:r>
            <w:r w:rsidR="000C1B2E">
              <w:t>.</w:t>
            </w:r>
          </w:p>
          <w:p w:rsidR="00C45A43" w:rsidRPr="0047387A" w:rsidRDefault="00C45A43" w:rsidP="0047387A">
            <w:pPr>
              <w:spacing w:line="240" w:lineRule="auto"/>
              <w:ind w:right="144"/>
              <w:contextualSpacing/>
            </w:pPr>
            <w:r w:rsidRPr="00C45A43">
              <w:t>-Can be a good complement to other forms of data collected, such as self-reported data</w:t>
            </w:r>
            <w:r w:rsidR="000C1B2E">
              <w:t>.</w:t>
            </w:r>
          </w:p>
        </w:tc>
        <w:tc>
          <w:tcPr>
            <w:tcW w:w="2394" w:type="dxa"/>
            <w:tcBorders>
              <w:top w:val="single" w:sz="8" w:space="0" w:color="4F81BD"/>
              <w:left w:val="single" w:sz="8" w:space="0" w:color="4F81BD"/>
              <w:bottom w:val="single" w:sz="8" w:space="0" w:color="4F81BD"/>
              <w:right w:val="single" w:sz="8" w:space="0" w:color="4F81BD"/>
            </w:tcBorders>
            <w:shd w:val="clear" w:color="auto" w:fill="D3DFEE"/>
          </w:tcPr>
          <w:p w:rsidR="0047387A" w:rsidRPr="0047387A" w:rsidRDefault="0047387A" w:rsidP="0047387A">
            <w:pPr>
              <w:spacing w:line="240" w:lineRule="auto"/>
              <w:ind w:right="144"/>
              <w:contextualSpacing/>
            </w:pPr>
            <w:r w:rsidRPr="0047387A">
              <w:t>-Can</w:t>
            </w:r>
            <w:r w:rsidR="00E23A28">
              <w:t xml:space="preserve"> be difficult to implement, </w:t>
            </w:r>
            <w:r w:rsidRPr="0047387A">
              <w:t>time consuming</w:t>
            </w:r>
            <w:r w:rsidR="00177F54">
              <w:t>,</w:t>
            </w:r>
            <w:r w:rsidR="00E23A28">
              <w:t xml:space="preserve"> and expensive</w:t>
            </w:r>
            <w:r w:rsidR="000C1B2E">
              <w:t>.</w:t>
            </w:r>
          </w:p>
          <w:p w:rsidR="0047387A" w:rsidRPr="0047387A" w:rsidRDefault="0047387A" w:rsidP="0047387A">
            <w:pPr>
              <w:spacing w:line="240" w:lineRule="auto"/>
              <w:ind w:right="144"/>
              <w:contextualSpacing/>
            </w:pPr>
            <w:r w:rsidRPr="0047387A">
              <w:t>-May be difficu</w:t>
            </w:r>
            <w:r w:rsidR="001F5226">
              <w:t>lt to find participants willing to be observed when demonstrating food safety behaviors</w:t>
            </w:r>
            <w:r w:rsidR="000C1B2E">
              <w:t>.</w:t>
            </w:r>
          </w:p>
        </w:tc>
      </w:tr>
      <w:tr w:rsidR="0047387A" w:rsidRPr="0047387A" w:rsidTr="00F876F3">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rPr>
                <w:rFonts w:eastAsia="Times New Roman"/>
                <w:b/>
                <w:bCs/>
              </w:rPr>
            </w:pPr>
            <w:r w:rsidRPr="0047387A">
              <w:rPr>
                <w:rFonts w:eastAsia="Times New Roman"/>
                <w:b/>
                <w:bCs/>
              </w:rPr>
              <w:t>Collect microbial data in homes or kitchens</w:t>
            </w:r>
          </w:p>
        </w:tc>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pPr>
            <w:r w:rsidRPr="0047387A">
              <w:t>-Microbial samples are collected in the participant’s homes or kitchens and then taken to a lab and analyzed</w:t>
            </w:r>
            <w:r w:rsidR="000C1B2E">
              <w:t>.</w:t>
            </w:r>
          </w:p>
        </w:tc>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pPr>
            <w:r w:rsidRPr="0047387A">
              <w:t>-Provides quantifiable data and information that cannot be collected via other quantitative and qualitative methods</w:t>
            </w:r>
            <w:r w:rsidR="000C1B2E">
              <w:t>.</w:t>
            </w:r>
          </w:p>
          <w:p w:rsidR="0047387A" w:rsidRDefault="0047387A" w:rsidP="0047387A">
            <w:pPr>
              <w:spacing w:line="240" w:lineRule="auto"/>
              <w:ind w:right="144"/>
              <w:contextualSpacing/>
            </w:pPr>
            <w:r w:rsidRPr="0047387A">
              <w:t>-Can be a more objective method of collecting food safety information</w:t>
            </w:r>
            <w:r w:rsidR="000C1B2E">
              <w:t>.</w:t>
            </w:r>
          </w:p>
          <w:p w:rsidR="00C45A43" w:rsidRPr="0047387A" w:rsidRDefault="00C45A43" w:rsidP="0047387A">
            <w:pPr>
              <w:spacing w:line="240" w:lineRule="auto"/>
              <w:ind w:right="144"/>
              <w:contextualSpacing/>
            </w:pPr>
            <w:r w:rsidRPr="00C45A43">
              <w:t>-Can be a good complement to other forms of data collected, such as self-reported data</w:t>
            </w:r>
            <w:r w:rsidR="000C1B2E">
              <w:t>.</w:t>
            </w:r>
          </w:p>
          <w:p w:rsidR="0047387A" w:rsidRPr="0047387A" w:rsidRDefault="0047387A" w:rsidP="0047387A">
            <w:pPr>
              <w:spacing w:line="240" w:lineRule="auto"/>
              <w:ind w:right="144"/>
              <w:contextualSpacing/>
            </w:pPr>
            <w:r w:rsidRPr="0047387A">
              <w:t>-Can be a good complement to other forms of data collected</w:t>
            </w:r>
            <w:r w:rsidR="000C1B2E">
              <w:t>.</w:t>
            </w:r>
          </w:p>
        </w:tc>
        <w:tc>
          <w:tcPr>
            <w:tcW w:w="2394" w:type="dxa"/>
            <w:tcBorders>
              <w:top w:val="single" w:sz="8" w:space="0" w:color="4F81BD"/>
              <w:left w:val="single" w:sz="8" w:space="0" w:color="4F81BD"/>
              <w:bottom w:val="single" w:sz="8" w:space="0" w:color="4F81BD"/>
              <w:right w:val="single" w:sz="8" w:space="0" w:color="4F81BD"/>
            </w:tcBorders>
            <w:shd w:val="clear" w:color="auto" w:fill="auto"/>
          </w:tcPr>
          <w:p w:rsidR="0047387A" w:rsidRPr="0047387A" w:rsidRDefault="0047387A" w:rsidP="0047387A">
            <w:pPr>
              <w:spacing w:line="240" w:lineRule="auto"/>
              <w:ind w:right="144"/>
              <w:contextualSpacing/>
            </w:pPr>
            <w:r w:rsidRPr="0047387A">
              <w:t>-Does not directly provide information on</w:t>
            </w:r>
            <w:r w:rsidR="001F5226">
              <w:t xml:space="preserve"> food safety</w:t>
            </w:r>
            <w:r w:rsidRPr="0047387A">
              <w:t xml:space="preserve"> behavior or KASA</w:t>
            </w:r>
            <w:r w:rsidR="000C1B2E">
              <w:t>.</w:t>
            </w:r>
          </w:p>
          <w:p w:rsidR="0047387A" w:rsidRPr="0047387A" w:rsidRDefault="0047387A" w:rsidP="0047387A">
            <w:pPr>
              <w:spacing w:line="240" w:lineRule="auto"/>
              <w:ind w:right="144"/>
              <w:contextualSpacing/>
            </w:pPr>
            <w:r w:rsidRPr="0047387A">
              <w:t xml:space="preserve">-Can provide insight on the presence and persistence of pathogens in domestic kitchens that can be valuable in developing recommendations for safe food handling practices at home </w:t>
            </w:r>
            <w:r w:rsidR="00F93147">
              <w:t>[25]</w:t>
            </w:r>
            <w:r w:rsidR="000C1B2E">
              <w:t>.</w:t>
            </w:r>
            <w:r w:rsidRPr="0047387A">
              <w:t xml:space="preserve"> </w:t>
            </w:r>
          </w:p>
          <w:p w:rsidR="0047387A" w:rsidRPr="0047387A" w:rsidRDefault="0047387A" w:rsidP="0047387A">
            <w:pPr>
              <w:spacing w:line="240" w:lineRule="auto"/>
              <w:ind w:right="144"/>
              <w:contextualSpacing/>
            </w:pPr>
            <w:r w:rsidRPr="0047387A">
              <w:t>-Participants may not be willing or feel comfortable allowing data collectors to come into their homes</w:t>
            </w:r>
            <w:r w:rsidR="000C1B2E">
              <w:t>.</w:t>
            </w:r>
          </w:p>
        </w:tc>
      </w:tr>
    </w:tbl>
    <w:p w:rsidR="00D01469" w:rsidRPr="00D01469" w:rsidRDefault="00D01469" w:rsidP="00D01469">
      <w:pPr>
        <w:spacing w:line="240" w:lineRule="auto"/>
        <w:contextualSpacing/>
        <w:rPr>
          <w:rFonts w:cs="Calibri"/>
          <w:bCs/>
          <w:i/>
          <w:color w:val="000000"/>
        </w:rPr>
      </w:pPr>
    </w:p>
    <w:p w:rsidR="00D01469" w:rsidRPr="00D01469" w:rsidRDefault="00D01469" w:rsidP="0094094D">
      <w:pPr>
        <w:pStyle w:val="Heading2"/>
      </w:pPr>
      <w:bookmarkStart w:id="63" w:name="_Toc453761901"/>
      <w:r w:rsidRPr="00D01469">
        <w:t>Mixed methods</w:t>
      </w:r>
      <w:bookmarkEnd w:id="63"/>
    </w:p>
    <w:p w:rsidR="00B3772C" w:rsidRDefault="0029538E" w:rsidP="00B3772C">
      <w:pPr>
        <w:rPr>
          <w:rFonts w:cs="Calibri"/>
          <w:bCs/>
          <w:color w:val="000000"/>
        </w:rPr>
      </w:pPr>
      <w:r>
        <w:rPr>
          <w:rFonts w:cs="Calibri"/>
          <w:bCs/>
          <w:color w:val="000000"/>
        </w:rPr>
        <w:t xml:space="preserve">Consider </w:t>
      </w:r>
      <w:r w:rsidRPr="00CF3FF2">
        <w:rPr>
          <w:rFonts w:cs="Calibri"/>
          <w:bCs/>
          <w:color w:val="000000"/>
        </w:rPr>
        <w:t>a mixed methods approach</w:t>
      </w:r>
      <w:r w:rsidR="00BA0989" w:rsidRPr="00CF3FF2">
        <w:rPr>
          <w:rFonts w:cs="Calibri"/>
          <w:bCs/>
          <w:color w:val="000000"/>
        </w:rPr>
        <w:t xml:space="preserve"> </w:t>
      </w:r>
      <w:r w:rsidR="00B16C12" w:rsidRPr="00CF3FF2">
        <w:rPr>
          <w:rFonts w:cs="Calibri"/>
          <w:bCs/>
          <w:color w:val="000000"/>
        </w:rPr>
        <w:t xml:space="preserve">and </w:t>
      </w:r>
      <w:r w:rsidR="00C45A43">
        <w:rPr>
          <w:rFonts w:cs="Calibri"/>
          <w:bCs/>
          <w:color w:val="000000"/>
        </w:rPr>
        <w:t>using</w:t>
      </w:r>
      <w:r w:rsidR="00B16C12" w:rsidRPr="00CF3FF2">
        <w:rPr>
          <w:rFonts w:cs="Calibri"/>
          <w:bCs/>
          <w:color w:val="000000"/>
        </w:rPr>
        <w:t xml:space="preserve"> </w:t>
      </w:r>
      <w:r w:rsidR="005A3992">
        <w:rPr>
          <w:rFonts w:cs="Calibri"/>
          <w:bCs/>
          <w:color w:val="000000"/>
        </w:rPr>
        <w:t>a combination of data collection methods</w:t>
      </w:r>
      <w:r w:rsidRPr="00CF3FF2">
        <w:rPr>
          <w:rFonts w:cs="Calibri"/>
          <w:bCs/>
          <w:color w:val="000000"/>
        </w:rPr>
        <w:t xml:space="preserve"> data to evaluate your program and </w:t>
      </w:r>
      <w:r w:rsidR="000C1B2E">
        <w:rPr>
          <w:rFonts w:cs="Calibri"/>
          <w:bCs/>
          <w:color w:val="000000"/>
        </w:rPr>
        <w:t>gather</w:t>
      </w:r>
      <w:r w:rsidRPr="00CF3FF2">
        <w:rPr>
          <w:rFonts w:cs="Calibri"/>
          <w:bCs/>
          <w:color w:val="000000"/>
        </w:rPr>
        <w:t xml:space="preserve"> insight into food safety </w:t>
      </w:r>
      <w:r w:rsidR="00B16C12" w:rsidRPr="00CF3FF2">
        <w:rPr>
          <w:rFonts w:cs="Calibri"/>
          <w:bCs/>
          <w:color w:val="000000"/>
        </w:rPr>
        <w:t xml:space="preserve">knowledge, attitudes, and </w:t>
      </w:r>
      <w:r w:rsidRPr="00CF3FF2">
        <w:rPr>
          <w:rFonts w:cs="Calibri"/>
          <w:bCs/>
          <w:color w:val="000000"/>
        </w:rPr>
        <w:t>behavior. For example</w:t>
      </w:r>
      <w:r w:rsidR="000C1B2E">
        <w:rPr>
          <w:rFonts w:cs="Calibri"/>
          <w:bCs/>
          <w:color w:val="000000"/>
        </w:rPr>
        <w:t>,</w:t>
      </w:r>
      <w:r w:rsidRPr="00CF3FF2">
        <w:rPr>
          <w:rFonts w:cs="Calibri"/>
          <w:bCs/>
          <w:color w:val="000000"/>
        </w:rPr>
        <w:t xml:space="preserve"> collecting data via </w:t>
      </w:r>
      <w:r w:rsidR="0002469A">
        <w:rPr>
          <w:rFonts w:cs="Calibri"/>
          <w:bCs/>
          <w:color w:val="000000"/>
        </w:rPr>
        <w:t>a questionnaire</w:t>
      </w:r>
      <w:r w:rsidRPr="00CF3FF2">
        <w:rPr>
          <w:rFonts w:cs="Calibri"/>
          <w:bCs/>
          <w:color w:val="000000"/>
        </w:rPr>
        <w:t xml:space="preserve"> to assess</w:t>
      </w:r>
      <w:r>
        <w:rPr>
          <w:rFonts w:cs="Calibri"/>
          <w:bCs/>
          <w:color w:val="000000"/>
        </w:rPr>
        <w:t xml:space="preserve"> </w:t>
      </w:r>
      <w:r w:rsidR="000C1B2E">
        <w:rPr>
          <w:rFonts w:cs="Calibri"/>
          <w:bCs/>
          <w:color w:val="000000"/>
        </w:rPr>
        <w:t xml:space="preserve">food safety </w:t>
      </w:r>
      <w:r>
        <w:rPr>
          <w:rFonts w:cs="Calibri"/>
          <w:bCs/>
          <w:color w:val="000000"/>
        </w:rPr>
        <w:t xml:space="preserve">behavior </w:t>
      </w:r>
      <w:r w:rsidR="00B16C12">
        <w:rPr>
          <w:rFonts w:cs="Calibri"/>
          <w:bCs/>
          <w:color w:val="000000"/>
        </w:rPr>
        <w:t>and digging deeper into the topic</w:t>
      </w:r>
      <w:r>
        <w:rPr>
          <w:rFonts w:cs="Calibri"/>
          <w:bCs/>
          <w:color w:val="000000"/>
        </w:rPr>
        <w:t xml:space="preserve"> via focus groups can provide </w:t>
      </w:r>
      <w:r w:rsidR="000C1B2E">
        <w:rPr>
          <w:rFonts w:cs="Calibri"/>
          <w:bCs/>
          <w:color w:val="000000"/>
        </w:rPr>
        <w:t>a more well-rounded</w:t>
      </w:r>
      <w:r w:rsidR="00B16C12">
        <w:rPr>
          <w:rFonts w:cs="Calibri"/>
          <w:bCs/>
          <w:color w:val="000000"/>
        </w:rPr>
        <w:t xml:space="preserve"> picture </w:t>
      </w:r>
      <w:r>
        <w:rPr>
          <w:rFonts w:cs="Calibri"/>
          <w:bCs/>
          <w:color w:val="000000"/>
        </w:rPr>
        <w:t>of outcome changes instead of solely relying on</w:t>
      </w:r>
      <w:r w:rsidR="00B16C12">
        <w:rPr>
          <w:rFonts w:cs="Calibri"/>
          <w:bCs/>
          <w:color w:val="000000"/>
        </w:rPr>
        <w:t xml:space="preserve"> data</w:t>
      </w:r>
      <w:r w:rsidR="00C45A43">
        <w:rPr>
          <w:rFonts w:cs="Calibri"/>
          <w:bCs/>
          <w:color w:val="000000"/>
        </w:rPr>
        <w:t xml:space="preserve"> from the questionnaire</w:t>
      </w:r>
      <w:r w:rsidR="00B22F27">
        <w:rPr>
          <w:rFonts w:cs="Calibri"/>
          <w:bCs/>
          <w:color w:val="000000"/>
        </w:rPr>
        <w:t xml:space="preserve">. </w:t>
      </w:r>
      <w:r w:rsidR="00B16C12">
        <w:rPr>
          <w:rFonts w:cs="Calibri"/>
          <w:bCs/>
          <w:color w:val="000000"/>
        </w:rPr>
        <w:t>Using qualitative methods to supplement quantitative methods can</w:t>
      </w:r>
      <w:r w:rsidR="00B22F27">
        <w:rPr>
          <w:rFonts w:cs="Calibri"/>
          <w:bCs/>
          <w:color w:val="000000"/>
        </w:rPr>
        <w:t xml:space="preserve"> provide</w:t>
      </w:r>
      <w:r w:rsidR="00B16C12">
        <w:rPr>
          <w:rFonts w:cs="Calibri"/>
          <w:bCs/>
          <w:color w:val="000000"/>
        </w:rPr>
        <w:t xml:space="preserve"> more</w:t>
      </w:r>
      <w:r w:rsidR="00B22F27">
        <w:rPr>
          <w:rFonts w:cs="Calibri"/>
          <w:bCs/>
          <w:color w:val="000000"/>
        </w:rPr>
        <w:t xml:space="preserve"> background information </w:t>
      </w:r>
      <w:r w:rsidR="00B16C12">
        <w:rPr>
          <w:rFonts w:cs="Calibri"/>
          <w:bCs/>
          <w:color w:val="000000"/>
        </w:rPr>
        <w:t xml:space="preserve">on the topic </w:t>
      </w:r>
      <w:r w:rsidR="00B22F27">
        <w:rPr>
          <w:rFonts w:cs="Calibri"/>
          <w:bCs/>
          <w:color w:val="000000"/>
        </w:rPr>
        <w:t xml:space="preserve">and </w:t>
      </w:r>
      <w:r w:rsidR="00B16C12">
        <w:rPr>
          <w:rFonts w:cs="Calibri"/>
          <w:bCs/>
          <w:color w:val="000000"/>
        </w:rPr>
        <w:t xml:space="preserve">a </w:t>
      </w:r>
      <w:r w:rsidR="00B22F27">
        <w:rPr>
          <w:rFonts w:cs="Calibri"/>
          <w:bCs/>
          <w:color w:val="000000"/>
        </w:rPr>
        <w:t xml:space="preserve">greater understanding </w:t>
      </w:r>
      <w:r w:rsidR="00B16C12">
        <w:rPr>
          <w:rFonts w:cs="Calibri"/>
          <w:bCs/>
          <w:color w:val="000000"/>
        </w:rPr>
        <w:t>about</w:t>
      </w:r>
      <w:r w:rsidR="00B22F27">
        <w:rPr>
          <w:rFonts w:cs="Calibri"/>
          <w:bCs/>
          <w:color w:val="000000"/>
        </w:rPr>
        <w:t xml:space="preserve"> why individuals respond</w:t>
      </w:r>
      <w:r w:rsidR="00B16C12">
        <w:rPr>
          <w:rFonts w:cs="Calibri"/>
          <w:bCs/>
          <w:color w:val="000000"/>
        </w:rPr>
        <w:t>ed</w:t>
      </w:r>
      <w:r w:rsidR="00B22F27">
        <w:rPr>
          <w:rFonts w:cs="Calibri"/>
          <w:bCs/>
          <w:color w:val="000000"/>
        </w:rPr>
        <w:t xml:space="preserve"> the way they did quantitatively</w:t>
      </w:r>
      <w:r w:rsidR="008A0DB3">
        <w:rPr>
          <w:rFonts w:cs="Calibri"/>
          <w:bCs/>
          <w:color w:val="000000"/>
        </w:rPr>
        <w:t>.</w:t>
      </w:r>
      <w:r w:rsidR="00B16C12">
        <w:t xml:space="preserve"> </w:t>
      </w:r>
      <w:r w:rsidR="00B16C12" w:rsidRPr="00B16C12">
        <w:rPr>
          <w:rFonts w:cs="Calibri"/>
          <w:bCs/>
          <w:color w:val="000000"/>
        </w:rPr>
        <w:t>Using mixed methods can also help you identify inconsistencies or inaccuracies when having to rely on self-reported data</w:t>
      </w:r>
      <w:r w:rsidR="00B16C12">
        <w:rPr>
          <w:rFonts w:cs="Calibri"/>
          <w:bCs/>
          <w:color w:val="000000"/>
        </w:rPr>
        <w:t>.</w:t>
      </w:r>
    </w:p>
    <w:p w:rsidR="0094094D" w:rsidRPr="00B3772C" w:rsidRDefault="0094094D" w:rsidP="0094094D">
      <w:pPr>
        <w:pStyle w:val="Heading3"/>
      </w:pPr>
      <w:bookmarkStart w:id="64" w:name="_Toc453761902"/>
      <w:r>
        <w:lastRenderedPageBreak/>
        <w:t>Self-reported data</w:t>
      </w:r>
      <w:bookmarkEnd w:id="64"/>
    </w:p>
    <w:p w:rsidR="00B3772C" w:rsidRPr="005A3992" w:rsidRDefault="00B3772C" w:rsidP="005A3992">
      <w:pPr>
        <w:rPr>
          <w:rFonts w:cs="Calibri"/>
          <w:bCs/>
          <w:color w:val="000000"/>
        </w:rPr>
      </w:pPr>
      <w:r w:rsidRPr="00B3772C">
        <w:rPr>
          <w:rFonts w:cs="Calibri"/>
          <w:bCs/>
          <w:color w:val="000000"/>
        </w:rPr>
        <w:t xml:space="preserve">When collecting </w:t>
      </w:r>
      <w:r w:rsidRPr="00B3772C">
        <w:rPr>
          <w:rFonts w:cs="Calibri"/>
          <w:b/>
          <w:bCs/>
          <w:color w:val="000000"/>
        </w:rPr>
        <w:t>self-reported data</w:t>
      </w:r>
      <w:r w:rsidRPr="00B3772C">
        <w:rPr>
          <w:rFonts w:cs="Calibri"/>
          <w:bCs/>
          <w:color w:val="000000"/>
        </w:rPr>
        <w:t xml:space="preserve"> on food safety behaviors it is important </w:t>
      </w:r>
      <w:r w:rsidR="000C1B2E">
        <w:rPr>
          <w:rFonts w:cs="Calibri"/>
          <w:bCs/>
          <w:color w:val="000000"/>
        </w:rPr>
        <w:t>to</w:t>
      </w:r>
      <w:r w:rsidRPr="00B3772C">
        <w:rPr>
          <w:rFonts w:cs="Calibri"/>
          <w:bCs/>
          <w:color w:val="000000"/>
        </w:rPr>
        <w:t xml:space="preserve"> minimize potential threats to validity</w:t>
      </w:r>
      <w:r w:rsidR="000C1B2E">
        <w:rPr>
          <w:rFonts w:cs="Calibri"/>
          <w:bCs/>
          <w:color w:val="000000"/>
        </w:rPr>
        <w:t>,</w:t>
      </w:r>
      <w:r w:rsidRPr="00B3772C">
        <w:rPr>
          <w:rFonts w:cs="Calibri"/>
          <w:bCs/>
          <w:color w:val="000000"/>
        </w:rPr>
        <w:t xml:space="preserve"> such as recall and social desirability bias</w:t>
      </w:r>
      <w:r w:rsidR="000C1B2E">
        <w:rPr>
          <w:rFonts w:cs="Calibri"/>
          <w:bCs/>
          <w:color w:val="000000"/>
        </w:rPr>
        <w:t>,</w:t>
      </w:r>
      <w:r w:rsidRPr="00B3772C">
        <w:rPr>
          <w:rFonts w:cs="Calibri"/>
          <w:bCs/>
          <w:color w:val="000000"/>
        </w:rPr>
        <w:t xml:space="preserve"> to ensure that the </w:t>
      </w:r>
      <w:r w:rsidR="000C1B2E">
        <w:rPr>
          <w:rFonts w:cs="Calibri"/>
          <w:bCs/>
          <w:color w:val="000000"/>
        </w:rPr>
        <w:t>data collected</w:t>
      </w:r>
      <w:r w:rsidRPr="00B3772C">
        <w:rPr>
          <w:rFonts w:cs="Calibri"/>
          <w:bCs/>
          <w:color w:val="000000"/>
        </w:rPr>
        <w:t xml:space="preserve"> is reliable, consistent, and true. </w:t>
      </w:r>
      <w:r w:rsidR="00C45A43">
        <w:rPr>
          <w:rFonts w:cs="Calibri"/>
          <w:bCs/>
          <w:color w:val="000000"/>
        </w:rPr>
        <w:t>If</w:t>
      </w:r>
      <w:r w:rsidRPr="00B3772C">
        <w:rPr>
          <w:rFonts w:cs="Calibri"/>
          <w:bCs/>
          <w:color w:val="000000"/>
        </w:rPr>
        <w:t xml:space="preserve"> possible, consider also using an observational method to collect the same behavior data in order to compare and analyze potential discrepancies between self-r</w:t>
      </w:r>
      <w:r>
        <w:rPr>
          <w:rFonts w:cs="Calibri"/>
          <w:bCs/>
          <w:color w:val="000000"/>
        </w:rPr>
        <w:t>eported and observed behaviors.</w:t>
      </w:r>
    </w:p>
    <w:p w:rsidR="00E04876" w:rsidRPr="00B3772C" w:rsidRDefault="00E04876" w:rsidP="00E04876">
      <w:pPr>
        <w:rPr>
          <w:rFonts w:cs="Calibri"/>
          <w:bCs/>
          <w:color w:val="000000"/>
        </w:rPr>
      </w:pPr>
      <w:r w:rsidRPr="00B3772C">
        <w:rPr>
          <w:rFonts w:cs="Calibri"/>
          <w:bCs/>
          <w:color w:val="000000"/>
        </w:rPr>
        <w:t>Below are examples of how studies have used mixed methods to gather food safety data:</w:t>
      </w:r>
    </w:p>
    <w:p w:rsidR="005A3992" w:rsidRPr="00B3772C" w:rsidRDefault="00E04876" w:rsidP="007273DA">
      <w:pPr>
        <w:numPr>
          <w:ilvl w:val="0"/>
          <w:numId w:val="53"/>
        </w:numPr>
        <w:rPr>
          <w:rFonts w:cs="Calibri"/>
          <w:bCs/>
          <w:color w:val="000000"/>
        </w:rPr>
      </w:pPr>
      <w:r w:rsidRPr="00B3772C">
        <w:rPr>
          <w:rFonts w:cs="Calibri"/>
          <w:bCs/>
          <w:color w:val="000000"/>
        </w:rPr>
        <w:t>To identify sanitation</w:t>
      </w:r>
      <w:r w:rsidR="00E44A17">
        <w:rPr>
          <w:rFonts w:cs="Calibri"/>
          <w:bCs/>
          <w:color w:val="000000"/>
        </w:rPr>
        <w:t xml:space="preserve"> and food handling</w:t>
      </w:r>
      <w:r w:rsidRPr="00B3772C">
        <w:rPr>
          <w:rFonts w:cs="Calibri"/>
          <w:bCs/>
          <w:color w:val="000000"/>
        </w:rPr>
        <w:t xml:space="preserve"> of ‘Chicken and Salad</w:t>
      </w:r>
      <w:r w:rsidR="00E44A17">
        <w:rPr>
          <w:rFonts w:cs="Calibri"/>
          <w:bCs/>
          <w:color w:val="000000"/>
        </w:rPr>
        <w:t>’</w:t>
      </w:r>
      <w:r w:rsidRPr="00B3772C">
        <w:rPr>
          <w:rFonts w:cs="Calibri"/>
          <w:bCs/>
          <w:color w:val="000000"/>
        </w:rPr>
        <w:t xml:space="preserve"> in Puerto Rican households, food and kitchen surface microbial samples were collected at different stages of food preparation. In addition</w:t>
      </w:r>
      <w:r w:rsidR="00E44A17">
        <w:rPr>
          <w:rFonts w:cs="Calibri"/>
          <w:bCs/>
          <w:color w:val="000000"/>
        </w:rPr>
        <w:t>,</w:t>
      </w:r>
      <w:r w:rsidRPr="00B3772C">
        <w:rPr>
          <w:rFonts w:cs="Calibri"/>
          <w:bCs/>
          <w:color w:val="000000"/>
        </w:rPr>
        <w:t xml:space="preserve"> household observations were collected to observe </w:t>
      </w:r>
      <w:r w:rsidR="00E44A17" w:rsidRPr="00B3772C">
        <w:rPr>
          <w:rFonts w:cs="Calibri"/>
          <w:bCs/>
          <w:color w:val="000000"/>
        </w:rPr>
        <w:t>storin</w:t>
      </w:r>
      <w:r w:rsidR="00E44A17">
        <w:rPr>
          <w:rFonts w:cs="Calibri"/>
          <w:bCs/>
          <w:color w:val="000000"/>
        </w:rPr>
        <w:t>g</w:t>
      </w:r>
      <w:r w:rsidRPr="00B3772C">
        <w:rPr>
          <w:rFonts w:cs="Calibri"/>
          <w:bCs/>
          <w:color w:val="000000"/>
        </w:rPr>
        <w:t>, thawing, handling</w:t>
      </w:r>
      <w:r w:rsidR="00E44A17">
        <w:rPr>
          <w:rFonts w:cs="Calibri"/>
          <w:bCs/>
          <w:color w:val="000000"/>
        </w:rPr>
        <w:t>,</w:t>
      </w:r>
      <w:r w:rsidRPr="00B3772C">
        <w:rPr>
          <w:rFonts w:cs="Calibri"/>
          <w:bCs/>
          <w:color w:val="000000"/>
        </w:rPr>
        <w:t xml:space="preserve"> and cooking practices. Observations and microbiological results were then compared to understand the impact of different food handling practices</w:t>
      </w:r>
      <w:r w:rsidR="00E44A17">
        <w:rPr>
          <w:rFonts w:cs="Calibri"/>
          <w:bCs/>
          <w:color w:val="000000"/>
        </w:rPr>
        <w:t xml:space="preserve"> and risk of microbial contamination</w:t>
      </w:r>
      <w:r w:rsidRPr="00B3772C">
        <w:rPr>
          <w:rFonts w:cs="Calibri"/>
          <w:bCs/>
          <w:color w:val="000000"/>
        </w:rPr>
        <w:t xml:space="preserve"> </w:t>
      </w:r>
      <w:r w:rsidR="00F93147">
        <w:rPr>
          <w:rFonts w:cs="Calibri"/>
          <w:bCs/>
          <w:color w:val="000000"/>
        </w:rPr>
        <w:t>[13].</w:t>
      </w:r>
    </w:p>
    <w:p w:rsidR="001E758B" w:rsidRPr="00B3772C" w:rsidRDefault="001E758B" w:rsidP="007273DA">
      <w:pPr>
        <w:numPr>
          <w:ilvl w:val="0"/>
          <w:numId w:val="53"/>
        </w:numPr>
        <w:rPr>
          <w:rFonts w:cs="Calibri"/>
          <w:bCs/>
          <w:color w:val="000000"/>
        </w:rPr>
      </w:pPr>
      <w:r w:rsidRPr="00B3772C">
        <w:rPr>
          <w:rFonts w:cs="Calibri"/>
          <w:bCs/>
          <w:color w:val="000000"/>
        </w:rPr>
        <w:t>To learn about how consumers prepare and cook ground beef for hamburgers</w:t>
      </w:r>
      <w:r w:rsidR="0058086F">
        <w:rPr>
          <w:rFonts w:cs="Calibri"/>
          <w:bCs/>
          <w:color w:val="000000"/>
        </w:rPr>
        <w:t>,</w:t>
      </w:r>
      <w:r w:rsidRPr="00B3772C">
        <w:rPr>
          <w:rFonts w:cs="Calibri"/>
          <w:bCs/>
          <w:color w:val="000000"/>
        </w:rPr>
        <w:t xml:space="preserve"> video footage of 199 volunteers in Northern California were analyzed for compliance with </w:t>
      </w:r>
      <w:r w:rsidR="00E44A17">
        <w:rPr>
          <w:rFonts w:cs="Calibri"/>
          <w:bCs/>
          <w:color w:val="000000"/>
        </w:rPr>
        <w:t>recommendations from the U.S Department of Agriculture</w:t>
      </w:r>
      <w:r w:rsidRPr="00B3772C">
        <w:rPr>
          <w:rFonts w:cs="Calibri"/>
          <w:bCs/>
          <w:color w:val="000000"/>
        </w:rPr>
        <w:t xml:space="preserve"> and the FDA’s Food Code 2009. Following the filming of each session, questionnaires about food safety attitudes and knowledge were provided to each volunteer. When describing findings from the video observations, researchers provided further insight into why participants engaged in specific practices </w:t>
      </w:r>
      <w:r w:rsidR="00C45A43">
        <w:rPr>
          <w:rFonts w:cs="Calibri"/>
          <w:bCs/>
          <w:color w:val="000000"/>
        </w:rPr>
        <w:t xml:space="preserve">in the videos </w:t>
      </w:r>
      <w:r w:rsidRPr="00B3772C">
        <w:rPr>
          <w:rFonts w:cs="Calibri"/>
          <w:bCs/>
          <w:color w:val="000000"/>
        </w:rPr>
        <w:t>by providing</w:t>
      </w:r>
      <w:r w:rsidR="0058086F">
        <w:rPr>
          <w:rFonts w:cs="Calibri"/>
          <w:bCs/>
          <w:color w:val="000000"/>
        </w:rPr>
        <w:t xml:space="preserve"> </w:t>
      </w:r>
      <w:r w:rsidRPr="00B3772C">
        <w:rPr>
          <w:rFonts w:cs="Calibri"/>
          <w:bCs/>
          <w:color w:val="000000"/>
        </w:rPr>
        <w:t>personal statements</w:t>
      </w:r>
      <w:r w:rsidR="00482E08" w:rsidRPr="00B3772C">
        <w:rPr>
          <w:rFonts w:cs="Calibri"/>
          <w:bCs/>
          <w:color w:val="000000"/>
        </w:rPr>
        <w:t xml:space="preserve"> </w:t>
      </w:r>
      <w:r w:rsidR="00F93147">
        <w:rPr>
          <w:rFonts w:cs="Calibri"/>
          <w:bCs/>
          <w:color w:val="000000"/>
        </w:rPr>
        <w:t>[21].</w:t>
      </w:r>
      <w:r w:rsidRPr="00B3772C">
        <w:rPr>
          <w:rFonts w:cs="Calibri"/>
          <w:bCs/>
          <w:color w:val="000000"/>
        </w:rPr>
        <w:t xml:space="preserve"> </w:t>
      </w:r>
    </w:p>
    <w:p w:rsidR="00482E08" w:rsidRDefault="00482E08" w:rsidP="007273DA">
      <w:pPr>
        <w:numPr>
          <w:ilvl w:val="0"/>
          <w:numId w:val="53"/>
        </w:numPr>
        <w:rPr>
          <w:rFonts w:cs="Calibri"/>
          <w:bCs/>
          <w:color w:val="000000"/>
        </w:rPr>
      </w:pPr>
      <w:r w:rsidRPr="00B3772C">
        <w:rPr>
          <w:rFonts w:cs="Calibri"/>
          <w:bCs/>
          <w:color w:val="000000"/>
        </w:rPr>
        <w:t>To explore home food safety knowledge, practices, and risk perception among Mexican-Americans</w:t>
      </w:r>
      <w:r w:rsidR="0058086F">
        <w:rPr>
          <w:rFonts w:cs="Calibri"/>
          <w:bCs/>
          <w:color w:val="000000"/>
        </w:rPr>
        <w:t>,</w:t>
      </w:r>
      <w:r w:rsidRPr="00B3772C">
        <w:rPr>
          <w:rFonts w:cs="Calibri"/>
          <w:bCs/>
          <w:color w:val="000000"/>
        </w:rPr>
        <w:t xml:space="preserve"> ten focus groups with 78 participants were conducted in New York and Texas. Focus group findings were then used to inform a probability based survey </w:t>
      </w:r>
      <w:r w:rsidR="0058086F">
        <w:rPr>
          <w:rFonts w:cs="Calibri"/>
          <w:bCs/>
          <w:color w:val="000000"/>
        </w:rPr>
        <w:t>that was</w:t>
      </w:r>
      <w:r w:rsidRPr="00B3772C">
        <w:rPr>
          <w:rFonts w:cs="Calibri"/>
          <w:bCs/>
          <w:color w:val="000000"/>
        </w:rPr>
        <w:t xml:space="preserve"> administered to 468 Mexican-Americans who cook for their families. Findings from the focus groups and online survey</w:t>
      </w:r>
      <w:r w:rsidR="0058086F">
        <w:rPr>
          <w:rFonts w:cs="Calibri"/>
          <w:bCs/>
          <w:color w:val="000000"/>
        </w:rPr>
        <w:t>s</w:t>
      </w:r>
      <w:r w:rsidRPr="00B3772C">
        <w:rPr>
          <w:rFonts w:cs="Calibri"/>
          <w:bCs/>
          <w:color w:val="000000"/>
        </w:rPr>
        <w:t xml:space="preserve"> </w:t>
      </w:r>
      <w:r w:rsidR="0058086F">
        <w:rPr>
          <w:rFonts w:cs="Calibri"/>
          <w:bCs/>
          <w:color w:val="000000"/>
        </w:rPr>
        <w:t>consistently identified</w:t>
      </w:r>
      <w:r w:rsidRPr="00B3772C">
        <w:rPr>
          <w:rFonts w:cs="Calibri"/>
          <w:bCs/>
          <w:color w:val="000000"/>
        </w:rPr>
        <w:t xml:space="preserve"> several food safety </w:t>
      </w:r>
      <w:r w:rsidR="0058086F">
        <w:rPr>
          <w:rFonts w:cs="Calibri"/>
          <w:bCs/>
          <w:color w:val="000000"/>
        </w:rPr>
        <w:t>concerns</w:t>
      </w:r>
      <w:r w:rsidRPr="00B3772C">
        <w:rPr>
          <w:rFonts w:cs="Calibri"/>
          <w:bCs/>
          <w:color w:val="000000"/>
        </w:rPr>
        <w:t xml:space="preserve"> </w:t>
      </w:r>
      <w:r w:rsidR="0058086F">
        <w:rPr>
          <w:rFonts w:cs="Calibri"/>
          <w:bCs/>
          <w:color w:val="000000"/>
        </w:rPr>
        <w:t>s</w:t>
      </w:r>
      <w:r w:rsidRPr="00B3772C">
        <w:rPr>
          <w:rFonts w:cs="Calibri"/>
          <w:bCs/>
          <w:color w:val="000000"/>
        </w:rPr>
        <w:t xml:space="preserve">uch as low use of thermometers, knowledge gaps about cross-contamination, and unsafe thawing practices </w:t>
      </w:r>
      <w:r w:rsidR="00F93147">
        <w:rPr>
          <w:rFonts w:cs="Calibri"/>
          <w:bCs/>
          <w:color w:val="000000"/>
        </w:rPr>
        <w:t>[20].</w:t>
      </w:r>
    </w:p>
    <w:p w:rsidR="007D2C20" w:rsidRPr="00B3772C" w:rsidRDefault="007D2C20" w:rsidP="0058086F">
      <w:pPr>
        <w:rPr>
          <w:rFonts w:cs="Calibri"/>
          <w:bCs/>
          <w:color w:val="000000"/>
        </w:rPr>
      </w:pPr>
    </w:p>
    <w:p w:rsidR="008A0DB3" w:rsidRPr="00D01469" w:rsidRDefault="008A0DB3" w:rsidP="0094094D">
      <w:pPr>
        <w:pStyle w:val="Heading1"/>
      </w:pPr>
      <w:bookmarkStart w:id="65" w:name="_Toc453761903"/>
      <w:r w:rsidRPr="00560ABB">
        <w:t xml:space="preserve">Data </w:t>
      </w:r>
      <w:r w:rsidR="00B16C12" w:rsidRPr="00560ABB">
        <w:t>collection tools</w:t>
      </w:r>
      <w:bookmarkEnd w:id="65"/>
    </w:p>
    <w:p w:rsidR="00F45E91" w:rsidRDefault="008A0DB3" w:rsidP="008A0DB3">
      <w:pPr>
        <w:rPr>
          <w:rFonts w:cs="Calibri"/>
          <w:bCs/>
          <w:color w:val="000000"/>
        </w:rPr>
      </w:pPr>
      <w:r>
        <w:rPr>
          <w:rFonts w:cs="Calibri"/>
          <w:bCs/>
          <w:color w:val="000000"/>
        </w:rPr>
        <w:t xml:space="preserve">When </w:t>
      </w:r>
      <w:r w:rsidR="00B16C12">
        <w:rPr>
          <w:rFonts w:cs="Calibri"/>
          <w:bCs/>
          <w:color w:val="000000"/>
        </w:rPr>
        <w:t>thinking about what</w:t>
      </w:r>
      <w:r>
        <w:rPr>
          <w:rFonts w:cs="Calibri"/>
          <w:bCs/>
          <w:color w:val="000000"/>
        </w:rPr>
        <w:t xml:space="preserve"> data collection tool</w:t>
      </w:r>
      <w:r w:rsidR="00B16C12">
        <w:rPr>
          <w:rFonts w:cs="Calibri"/>
          <w:bCs/>
          <w:color w:val="000000"/>
        </w:rPr>
        <w:t xml:space="preserve"> to use</w:t>
      </w:r>
      <w:r>
        <w:rPr>
          <w:rFonts w:cs="Calibri"/>
          <w:bCs/>
          <w:color w:val="000000"/>
        </w:rPr>
        <w:t xml:space="preserve"> it is important to do some research to find out if any tools have already been</w:t>
      </w:r>
      <w:r w:rsidR="007C6598">
        <w:rPr>
          <w:rFonts w:cs="Calibri"/>
          <w:bCs/>
          <w:color w:val="000000"/>
        </w:rPr>
        <w:t xml:space="preserve"> developed,</w:t>
      </w:r>
      <w:r>
        <w:rPr>
          <w:rFonts w:cs="Calibri"/>
          <w:bCs/>
          <w:color w:val="000000"/>
        </w:rPr>
        <w:t xml:space="preserve"> </w:t>
      </w:r>
      <w:r w:rsidR="00B16C12">
        <w:rPr>
          <w:rFonts w:cs="Calibri"/>
          <w:bCs/>
          <w:color w:val="000000"/>
        </w:rPr>
        <w:t>validated</w:t>
      </w:r>
      <w:r w:rsidR="007C6598">
        <w:rPr>
          <w:rFonts w:cs="Calibri"/>
          <w:bCs/>
          <w:color w:val="000000"/>
        </w:rPr>
        <w:t>,</w:t>
      </w:r>
      <w:r w:rsidR="00B16C12">
        <w:rPr>
          <w:rFonts w:cs="Calibri"/>
          <w:bCs/>
          <w:color w:val="000000"/>
        </w:rPr>
        <w:t xml:space="preserve"> and used to address a topic similar to yours, with a similar population. </w:t>
      </w:r>
      <w:r>
        <w:rPr>
          <w:rFonts w:cs="Calibri"/>
          <w:bCs/>
          <w:color w:val="000000"/>
        </w:rPr>
        <w:t xml:space="preserve">Instead of starting from scratch consider using existing tools or adapting them to suit your needs. </w:t>
      </w:r>
    </w:p>
    <w:p w:rsidR="00BA0989" w:rsidRPr="00BA0989" w:rsidRDefault="008A0DB3" w:rsidP="008A0DB3">
      <w:pPr>
        <w:rPr>
          <w:rFonts w:cs="Calibri"/>
          <w:bCs/>
          <w:color w:val="000000"/>
        </w:rPr>
      </w:pPr>
      <w:r>
        <w:rPr>
          <w:rFonts w:cs="Calibri"/>
          <w:bCs/>
          <w:color w:val="000000"/>
        </w:rPr>
        <w:t xml:space="preserve">Below are examples of </w:t>
      </w:r>
      <w:r>
        <w:t>e</w:t>
      </w:r>
      <w:r w:rsidR="00BA0989" w:rsidRPr="00BA0989">
        <w:t>xisting validated and reliable food safety tools</w:t>
      </w:r>
      <w:r>
        <w:t>:</w:t>
      </w:r>
    </w:p>
    <w:p w:rsidR="004E4653" w:rsidRPr="00BA0989" w:rsidRDefault="008A0DB3" w:rsidP="004E4653">
      <w:pPr>
        <w:numPr>
          <w:ilvl w:val="0"/>
          <w:numId w:val="37"/>
        </w:numPr>
        <w:spacing w:line="240" w:lineRule="auto"/>
        <w:contextualSpacing/>
      </w:pPr>
      <w:r>
        <w:t>Audit tool for</w:t>
      </w:r>
      <w:r w:rsidR="00BA0989" w:rsidRPr="00BA0989">
        <w:t xml:space="preserve"> domestic kitchen</w:t>
      </w:r>
      <w:r>
        <w:t>s</w:t>
      </w:r>
      <w:r w:rsidR="00BA0989" w:rsidRPr="00BA0989">
        <w:t xml:space="preserve"> </w:t>
      </w:r>
      <w:hyperlink r:id="rId39" w:history="1">
        <w:r w:rsidR="00F93147">
          <w:rPr>
            <w:rStyle w:val="Hyperlink"/>
          </w:rPr>
          <w:t>[3</w:t>
        </w:r>
      </w:hyperlink>
      <w:r w:rsidR="00F93147">
        <w:t>,</w:t>
      </w:r>
      <w:hyperlink r:id="rId40" w:history="1">
        <w:r w:rsidR="00F93147">
          <w:rPr>
            <w:rStyle w:val="Hyperlink"/>
          </w:rPr>
          <w:t>6]</w:t>
        </w:r>
      </w:hyperlink>
      <w:r w:rsidR="00F93147">
        <w:t xml:space="preserve"> </w:t>
      </w:r>
      <w:r w:rsidR="004E4653">
        <w:t xml:space="preserve">  </w:t>
      </w:r>
    </w:p>
    <w:p w:rsidR="008A0DB3" w:rsidRDefault="008A0DB3" w:rsidP="007273DA">
      <w:pPr>
        <w:numPr>
          <w:ilvl w:val="0"/>
          <w:numId w:val="37"/>
        </w:numPr>
        <w:spacing w:line="240" w:lineRule="auto"/>
        <w:contextualSpacing/>
      </w:pPr>
      <w:r>
        <w:t xml:space="preserve">Food safety psychosocial questionnaire for young adults </w:t>
      </w:r>
      <w:hyperlink r:id="rId41" w:history="1">
        <w:r w:rsidR="00F93147">
          <w:rPr>
            <w:rStyle w:val="Hyperlink"/>
          </w:rPr>
          <w:t>[7]</w:t>
        </w:r>
      </w:hyperlink>
      <w:r w:rsidR="00F93147">
        <w:t xml:space="preserve"> </w:t>
      </w:r>
    </w:p>
    <w:p w:rsidR="00D73257" w:rsidRDefault="00D73257" w:rsidP="007273DA">
      <w:pPr>
        <w:numPr>
          <w:ilvl w:val="0"/>
          <w:numId w:val="37"/>
        </w:numPr>
        <w:spacing w:line="240" w:lineRule="auto"/>
        <w:contextualSpacing/>
      </w:pPr>
      <w:r>
        <w:lastRenderedPageBreak/>
        <w:t>Stages of change questions to assess consumer readiness to use a food thermometer when cooking small cuts of meat</w:t>
      </w:r>
      <w:r w:rsidR="00177F54">
        <w:t xml:space="preserve"> </w:t>
      </w:r>
      <w:hyperlink r:id="rId42" w:history="1">
        <w:r w:rsidR="00F93147">
          <w:rPr>
            <w:rStyle w:val="Hyperlink"/>
          </w:rPr>
          <w:t>[22]</w:t>
        </w:r>
      </w:hyperlink>
      <w:r w:rsidR="00F93147">
        <w:t xml:space="preserve"> </w:t>
      </w:r>
    </w:p>
    <w:p w:rsidR="007C6598" w:rsidRDefault="00BA0989" w:rsidP="007273DA">
      <w:pPr>
        <w:numPr>
          <w:ilvl w:val="0"/>
          <w:numId w:val="37"/>
        </w:numPr>
        <w:spacing w:line="240" w:lineRule="auto"/>
        <w:contextualSpacing/>
      </w:pPr>
      <w:r w:rsidRPr="00BA0989">
        <w:t xml:space="preserve">Food safety knowledge and attitude scales for consumer food safety education </w:t>
      </w:r>
      <w:hyperlink r:id="rId43" w:history="1">
        <w:r w:rsidR="00F93147">
          <w:rPr>
            <w:rStyle w:val="Hyperlink"/>
          </w:rPr>
          <w:t>[19]</w:t>
        </w:r>
      </w:hyperlink>
      <w:r w:rsidR="00F93147">
        <w:t xml:space="preserve"> </w:t>
      </w:r>
    </w:p>
    <w:p w:rsidR="00BA0989" w:rsidRPr="007C6598" w:rsidRDefault="008A0DB3" w:rsidP="007273DA">
      <w:pPr>
        <w:numPr>
          <w:ilvl w:val="0"/>
          <w:numId w:val="37"/>
        </w:numPr>
        <w:spacing w:line="240" w:lineRule="auto"/>
        <w:contextualSpacing/>
        <w:rPr>
          <w:rStyle w:val="Hyperlink"/>
          <w:color w:val="auto"/>
          <w:u w:val="none"/>
        </w:rPr>
      </w:pPr>
      <w:r w:rsidRPr="00F624D7">
        <w:rPr>
          <w:color w:val="000000"/>
        </w:rPr>
        <w:t>C</w:t>
      </w:r>
      <w:r w:rsidR="00BA0989" w:rsidRPr="00F624D7">
        <w:rPr>
          <w:color w:val="000000"/>
        </w:rPr>
        <w:t>hecklist</w:t>
      </w:r>
      <w:r w:rsidR="00BA0989" w:rsidRPr="00BA0989">
        <w:t xml:space="preserve"> for observing food safety behavior </w:t>
      </w:r>
      <w:r>
        <w:t>for</w:t>
      </w:r>
      <w:r w:rsidR="00BA0989" w:rsidRPr="00BA0989">
        <w:t xml:space="preserve"> sample young adults </w:t>
      </w:r>
      <w:r w:rsidR="00F45E91">
        <w:fldChar w:fldCharType="begin"/>
      </w:r>
      <w:r w:rsidR="00F45E91">
        <w:instrText xml:space="preserve"> HYPERLINK "http://www.emeraldinsight.com/doi/abs/10.1108/00070700710761518" </w:instrText>
      </w:r>
      <w:r w:rsidR="00F45E91">
        <w:fldChar w:fldCharType="separate"/>
      </w:r>
      <w:r w:rsidR="00F93147">
        <w:rPr>
          <w:rStyle w:val="Hyperlink"/>
        </w:rPr>
        <w:t>[5]</w:t>
      </w:r>
    </w:p>
    <w:p w:rsidR="00BA0989" w:rsidRPr="00BA0989" w:rsidRDefault="00F45E91" w:rsidP="007273DA">
      <w:pPr>
        <w:numPr>
          <w:ilvl w:val="0"/>
          <w:numId w:val="37"/>
        </w:numPr>
        <w:spacing w:line="240" w:lineRule="auto"/>
        <w:contextualSpacing/>
      </w:pPr>
      <w:r>
        <w:fldChar w:fldCharType="end"/>
      </w:r>
      <w:r w:rsidR="00BA0989" w:rsidRPr="00BA0989">
        <w:t xml:space="preserve">Consumer food behavior questionnaire </w:t>
      </w:r>
      <w:hyperlink r:id="rId44" w:history="1">
        <w:r w:rsidR="006F4B84">
          <w:rPr>
            <w:rStyle w:val="Hyperlink"/>
          </w:rPr>
          <w:t>[18]</w:t>
        </w:r>
      </w:hyperlink>
      <w:r w:rsidR="006F4B84" w:rsidRPr="00BA0989">
        <w:t xml:space="preserve"> </w:t>
      </w:r>
    </w:p>
    <w:p w:rsidR="008A0DB3" w:rsidRDefault="008A0DB3" w:rsidP="0002469A">
      <w:pPr>
        <w:spacing w:line="240" w:lineRule="auto"/>
        <w:contextualSpacing/>
        <w:rPr>
          <w:rFonts w:ascii="Arial" w:hAnsi="Arial" w:cs="Arial"/>
          <w:color w:val="000000"/>
          <w:sz w:val="20"/>
          <w:szCs w:val="20"/>
          <w:shd w:val="clear" w:color="auto" w:fill="FFFFFF"/>
        </w:rPr>
      </w:pPr>
    </w:p>
    <w:p w:rsidR="00614704" w:rsidRDefault="00614704" w:rsidP="00BA0989">
      <w:pPr>
        <w:spacing w:line="240" w:lineRule="auto"/>
        <w:contextualSpacing/>
        <w:rPr>
          <w:i/>
          <w:highlight w:val="cyan"/>
        </w:rPr>
      </w:pPr>
    </w:p>
    <w:p w:rsidR="00BA0989" w:rsidRPr="00614704" w:rsidRDefault="00F45E91" w:rsidP="0094094D">
      <w:pPr>
        <w:pStyle w:val="Heading2"/>
      </w:pPr>
      <w:bookmarkStart w:id="66" w:name="_Toc453761904"/>
      <w:r w:rsidRPr="00614704">
        <w:t>Instrument/survey development</w:t>
      </w:r>
      <w:bookmarkEnd w:id="66"/>
    </w:p>
    <w:p w:rsidR="00614704" w:rsidRDefault="000C1B2E" w:rsidP="00F45E91">
      <w:pPr>
        <w:spacing w:line="240" w:lineRule="auto"/>
        <w:contextualSpacing/>
      </w:pPr>
      <w:r>
        <w:t>If you are developing you own instrument and questions for the evaluation</w:t>
      </w:r>
      <w:r w:rsidR="00E00DE0">
        <w:t xml:space="preserve"> there are many things yo</w:t>
      </w:r>
      <w:r w:rsidR="0002469A">
        <w:t>u should keep in mind such as</w:t>
      </w:r>
      <w:r w:rsidR="007C6598">
        <w:t xml:space="preserve"> </w:t>
      </w:r>
      <w:r w:rsidR="00C45A43">
        <w:t xml:space="preserve">including </w:t>
      </w:r>
      <w:r w:rsidR="00E00DE0">
        <w:t xml:space="preserve">demographic questions, the length of your survey, health literacy and cultural sensitivity, and more. Below is a list of helpful tips to guide you throughout the </w:t>
      </w:r>
      <w:r>
        <w:t xml:space="preserve">instrument development </w:t>
      </w:r>
      <w:r w:rsidR="00E00DE0">
        <w:t>process:</w:t>
      </w:r>
    </w:p>
    <w:p w:rsidR="00384842" w:rsidRDefault="00384842" w:rsidP="00F45E91">
      <w:pPr>
        <w:spacing w:line="240" w:lineRule="auto"/>
        <w:contextualSpacing/>
      </w:pPr>
    </w:p>
    <w:p w:rsidR="00E00DE0" w:rsidRDefault="00E00DE0" w:rsidP="007273DA">
      <w:pPr>
        <w:numPr>
          <w:ilvl w:val="0"/>
          <w:numId w:val="28"/>
        </w:numPr>
        <w:spacing w:line="240" w:lineRule="auto"/>
        <w:contextualSpacing/>
      </w:pPr>
      <w:r>
        <w:t>Include</w:t>
      </w:r>
      <w:r w:rsidRPr="00E00DE0">
        <w:rPr>
          <w:b/>
        </w:rPr>
        <w:t xml:space="preserve"> demographic questions </w:t>
      </w:r>
      <w:r>
        <w:t>in your survey</w:t>
      </w:r>
      <w:r w:rsidR="000C1B2E">
        <w:t xml:space="preserve">. Responses </w:t>
      </w:r>
      <w:r>
        <w:t xml:space="preserve">can later be analyzed to find out how different </w:t>
      </w:r>
      <w:r w:rsidR="007C6598">
        <w:t>characteristics</w:t>
      </w:r>
      <w:r>
        <w:t xml:space="preserve"> influence f</w:t>
      </w:r>
      <w:r w:rsidR="007C6598">
        <w:t xml:space="preserve">ood safety knowledge, attitudes, </w:t>
      </w:r>
      <w:r>
        <w:t>behaviors</w:t>
      </w:r>
      <w:r w:rsidR="007C6598">
        <w:t xml:space="preserve"> etc</w:t>
      </w:r>
      <w:r w:rsidR="000C1B2E">
        <w:t xml:space="preserve">. Gathering demographic information </w:t>
      </w:r>
      <w:r>
        <w:t>can also help you figure out who your program works best for. Alternately you might find out that your program doesn’t work well for a group of individuals and that you may need to adjust the program slightly for a certain group. You could also find out that you need to provide different versions of your activities or materials for different groups. For example, you may find that some messages are resonating well with females but not as well with males and that you need to review and adjust materials given out to male participants.</w:t>
      </w:r>
      <w:r w:rsidRPr="00C54E88">
        <w:t xml:space="preserve"> </w:t>
      </w:r>
      <w:r>
        <w:t>Collecting</w:t>
      </w:r>
      <w:r w:rsidRPr="00C54E88">
        <w:t xml:space="preserve"> demographic </w:t>
      </w:r>
      <w:r w:rsidR="000C1B2E">
        <w:t>information</w:t>
      </w:r>
      <w:r w:rsidRPr="00C54E88">
        <w:t xml:space="preserve"> can also be helpful when </w:t>
      </w:r>
      <w:r w:rsidR="000C1B2E">
        <w:t>analyzing</w:t>
      </w:r>
      <w:r w:rsidRPr="00C54E88">
        <w:t xml:space="preserve"> data because </w:t>
      </w:r>
      <w:r>
        <w:t>you can</w:t>
      </w:r>
      <w:r w:rsidRPr="00C54E88">
        <w:t xml:space="preserve"> adjust for certain characteristics</w:t>
      </w:r>
      <w:r w:rsidR="008F70D4">
        <w:t xml:space="preserve"> to reduce threats to validity</w:t>
      </w:r>
      <w:r w:rsidRPr="00C54E88">
        <w:t>.</w:t>
      </w:r>
    </w:p>
    <w:p w:rsidR="00E00DE0" w:rsidRDefault="00E00DE0" w:rsidP="00E00DE0">
      <w:pPr>
        <w:spacing w:line="240" w:lineRule="auto"/>
        <w:ind w:left="720"/>
        <w:contextualSpacing/>
      </w:pPr>
    </w:p>
    <w:p w:rsidR="00E00DE0" w:rsidRDefault="00E00DE0" w:rsidP="007273DA">
      <w:pPr>
        <w:numPr>
          <w:ilvl w:val="0"/>
          <w:numId w:val="30"/>
        </w:numPr>
        <w:spacing w:line="240" w:lineRule="auto"/>
        <w:contextualSpacing/>
      </w:pPr>
      <w:r>
        <w:t xml:space="preserve">Demographic </w:t>
      </w:r>
      <w:r w:rsidR="0071464F">
        <w:t>information</w:t>
      </w:r>
      <w:r>
        <w:t xml:space="preserve"> you may want to ask </w:t>
      </w:r>
      <w:r w:rsidR="0071464F">
        <w:t>for</w:t>
      </w:r>
      <w:r w:rsidR="008F70D4">
        <w:t xml:space="preserve"> include</w:t>
      </w:r>
      <w:r>
        <w:t xml:space="preserve">: age, gender, ethnicity, education level, number of individuals or children in </w:t>
      </w:r>
      <w:r w:rsidR="007C6598">
        <w:t>household,</w:t>
      </w:r>
      <w:r>
        <w:t xml:space="preserve"> </w:t>
      </w:r>
      <w:r w:rsidR="008F70D4">
        <w:t xml:space="preserve">and </w:t>
      </w:r>
      <w:r>
        <w:t>income. Some questions might be</w:t>
      </w:r>
      <w:r w:rsidR="008F70D4">
        <w:t xml:space="preserve"> more</w:t>
      </w:r>
      <w:r>
        <w:t xml:space="preserve"> sensitive</w:t>
      </w:r>
      <w:r w:rsidR="008F70D4">
        <w:t xml:space="preserve"> in nature so it may be helpful</w:t>
      </w:r>
      <w:r>
        <w:t xml:space="preserve"> to restate that responses </w:t>
      </w:r>
      <w:r w:rsidR="008F70D4">
        <w:t>are</w:t>
      </w:r>
      <w:r>
        <w:t xml:space="preserve"> confidential and anonymous (if that is the case)</w:t>
      </w:r>
      <w:r w:rsidR="008F70D4">
        <w:t xml:space="preserve"> before asking sensitive questions</w:t>
      </w:r>
      <w:r w:rsidR="00C45A43">
        <w:t xml:space="preserve"> such as income</w:t>
      </w:r>
      <w:r>
        <w:t xml:space="preserve">. </w:t>
      </w:r>
      <w:r w:rsidR="008F70D4">
        <w:t>It may also be beneficial to leave</w:t>
      </w:r>
      <w:r>
        <w:t xml:space="preserve"> sensitive demographic questions towards the end </w:t>
      </w:r>
      <w:r w:rsidR="008F70D4">
        <w:t xml:space="preserve">of the assessment </w:t>
      </w:r>
      <w:r>
        <w:t xml:space="preserve">to allow participants to warm up and feel more comfortable before </w:t>
      </w:r>
      <w:r w:rsidR="008F70D4">
        <w:t xml:space="preserve">having to respond to </w:t>
      </w:r>
      <w:r>
        <w:t>more personal questions.</w:t>
      </w:r>
    </w:p>
    <w:p w:rsidR="007C6598" w:rsidRDefault="007C6598" w:rsidP="007C6598">
      <w:pPr>
        <w:spacing w:line="240" w:lineRule="auto"/>
        <w:ind w:left="1080"/>
        <w:contextualSpacing/>
      </w:pPr>
    </w:p>
    <w:p w:rsidR="00850B87" w:rsidRDefault="0071464F" w:rsidP="007273DA">
      <w:pPr>
        <w:numPr>
          <w:ilvl w:val="0"/>
          <w:numId w:val="28"/>
        </w:numPr>
        <w:spacing w:line="240" w:lineRule="auto"/>
      </w:pPr>
      <w:r>
        <w:t>When</w:t>
      </w:r>
      <w:r w:rsidR="00384842">
        <w:t xml:space="preserve"> using quantitative </w:t>
      </w:r>
      <w:r w:rsidR="007C6598">
        <w:t xml:space="preserve">data collection </w:t>
      </w:r>
      <w:r w:rsidR="00384842">
        <w:t xml:space="preserve">methods make sure you use </w:t>
      </w:r>
      <w:r w:rsidR="00603CC1" w:rsidRPr="00603CC1">
        <w:rPr>
          <w:b/>
        </w:rPr>
        <w:t xml:space="preserve">measures that are </w:t>
      </w:r>
      <w:r w:rsidR="00384842" w:rsidRPr="00603CC1">
        <w:rPr>
          <w:b/>
        </w:rPr>
        <w:t>sensitive to change</w:t>
      </w:r>
      <w:r w:rsidR="00384842">
        <w:t xml:space="preserve"> and can provide </w:t>
      </w:r>
      <w:r w:rsidR="008F70D4">
        <w:t>you with</w:t>
      </w:r>
      <w:r w:rsidR="007C6598">
        <w:t xml:space="preserve"> sufficient and useful information </w:t>
      </w:r>
      <w:r w:rsidR="008F70D4">
        <w:t>on the topic</w:t>
      </w:r>
      <w:r w:rsidR="00384842">
        <w:t xml:space="preserve">. For example, using a </w:t>
      </w:r>
      <w:r w:rsidR="00BA0989" w:rsidRPr="00614704">
        <w:t xml:space="preserve">5 point Likert scale </w:t>
      </w:r>
      <w:r w:rsidR="00384842">
        <w:t xml:space="preserve">can </w:t>
      </w:r>
      <w:r w:rsidR="007C6598">
        <w:t xml:space="preserve">usually </w:t>
      </w:r>
      <w:r w:rsidR="00384842">
        <w:t xml:space="preserve">provide more </w:t>
      </w:r>
      <w:r w:rsidR="008F70D4">
        <w:t xml:space="preserve">valuable </w:t>
      </w:r>
      <w:r w:rsidR="00384842">
        <w:t>information</w:t>
      </w:r>
      <w:r w:rsidR="00014B40">
        <w:t xml:space="preserve"> on a</w:t>
      </w:r>
      <w:r w:rsidR="007C6598">
        <w:t xml:space="preserve"> topic</w:t>
      </w:r>
      <w:r w:rsidR="00384842">
        <w:t xml:space="preserve"> than </w:t>
      </w:r>
      <w:r>
        <w:t xml:space="preserve">when </w:t>
      </w:r>
      <w:r w:rsidR="00384842">
        <w:t xml:space="preserve">using </w:t>
      </w:r>
      <w:r w:rsidR="00BD62CA">
        <w:t>dichotomous variables such as yes or no options</w:t>
      </w:r>
      <w:r w:rsidR="00384842">
        <w:t>.</w:t>
      </w:r>
    </w:p>
    <w:p w:rsidR="00BD62CA" w:rsidRDefault="00850B87" w:rsidP="007273DA">
      <w:pPr>
        <w:numPr>
          <w:ilvl w:val="0"/>
          <w:numId w:val="28"/>
        </w:numPr>
        <w:spacing w:line="240" w:lineRule="auto"/>
      </w:pPr>
      <w:r w:rsidRPr="00603CC1">
        <w:rPr>
          <w:b/>
        </w:rPr>
        <w:t>Provide the option “I don’t know”</w:t>
      </w:r>
      <w:r w:rsidRPr="00850B87">
        <w:t xml:space="preserve"> so that participants are not forced to pick a response that might not be true for them.</w:t>
      </w:r>
    </w:p>
    <w:p w:rsidR="00850B87" w:rsidRDefault="00850B87" w:rsidP="007263C9">
      <w:pPr>
        <w:spacing w:line="240" w:lineRule="auto"/>
        <w:contextualSpacing/>
      </w:pPr>
    </w:p>
    <w:p w:rsidR="008F70D4" w:rsidRDefault="001F42F2" w:rsidP="00BD62CA">
      <w:pPr>
        <w:spacing w:line="240" w:lineRule="auto"/>
        <w:contextualSpacing/>
      </w:pPr>
      <w:r w:rsidRPr="001F42F2">
        <w:t>Sample</w:t>
      </w:r>
      <w:r w:rsidR="007C6598" w:rsidRPr="001F42F2">
        <w:t xml:space="preserve"> question</w:t>
      </w:r>
      <w:r w:rsidRPr="001F42F2">
        <w:t>s</w:t>
      </w:r>
      <w:r w:rsidR="007C6598" w:rsidRPr="001F42F2">
        <w:t xml:space="preserve"> using a Likert scale and an “I don’t know” response option</w:t>
      </w:r>
      <w:r w:rsidR="00BD62CA" w:rsidRPr="001F42F2">
        <w:t>:</w:t>
      </w:r>
    </w:p>
    <w:p w:rsidR="00BD62CA" w:rsidRDefault="0006596E" w:rsidP="00BD62CA">
      <w:pPr>
        <w:spacing w:line="240" w:lineRule="auto"/>
        <w:contextualSpacing/>
      </w:pPr>
      <w:r>
        <w:rPr>
          <w:noProof/>
        </w:rPr>
        <w:lastRenderedPageBreak/>
        <w:drawing>
          <wp:inline distT="0" distB="0" distL="0" distR="0">
            <wp:extent cx="5934075" cy="45053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4505325"/>
                    </a:xfrm>
                    <a:prstGeom prst="rect">
                      <a:avLst/>
                    </a:prstGeom>
                    <a:noFill/>
                    <a:ln w="6350" cmpd="sng">
                      <a:solidFill>
                        <a:srgbClr val="000000"/>
                      </a:solidFill>
                      <a:miter lim="800000"/>
                      <a:headEnd/>
                      <a:tailEnd/>
                    </a:ln>
                    <a:effectLst/>
                  </pic:spPr>
                </pic:pic>
              </a:graphicData>
            </a:graphic>
          </wp:inline>
        </w:drawing>
      </w:r>
    </w:p>
    <w:p w:rsidR="0047387A" w:rsidRPr="00614704" w:rsidRDefault="0047387A" w:rsidP="006957EA">
      <w:pPr>
        <w:spacing w:line="240" w:lineRule="auto"/>
        <w:contextualSpacing/>
        <w:rPr>
          <w:b/>
        </w:rPr>
      </w:pPr>
    </w:p>
    <w:p w:rsidR="005C466A" w:rsidRDefault="00603CC1" w:rsidP="007273DA">
      <w:pPr>
        <w:numPr>
          <w:ilvl w:val="0"/>
          <w:numId w:val="29"/>
        </w:numPr>
      </w:pPr>
      <w:r>
        <w:t xml:space="preserve">Consider the </w:t>
      </w:r>
      <w:r w:rsidRPr="008F70D4">
        <w:rPr>
          <w:b/>
        </w:rPr>
        <w:t>length of the survey and</w:t>
      </w:r>
      <w:r w:rsidR="007C6598">
        <w:rPr>
          <w:b/>
        </w:rPr>
        <w:t xml:space="preserve"> the</w:t>
      </w:r>
      <w:r w:rsidRPr="008F70D4">
        <w:rPr>
          <w:b/>
        </w:rPr>
        <w:t xml:space="preserve"> time it takes </w:t>
      </w:r>
      <w:r w:rsidR="007C6598">
        <w:rPr>
          <w:b/>
        </w:rPr>
        <w:t xml:space="preserve">a person </w:t>
      </w:r>
      <w:r w:rsidRPr="008F70D4">
        <w:rPr>
          <w:b/>
        </w:rPr>
        <w:t>to complete</w:t>
      </w:r>
      <w:r w:rsidR="007C6598">
        <w:rPr>
          <w:b/>
        </w:rPr>
        <w:t xml:space="preserve"> it</w:t>
      </w:r>
      <w:r>
        <w:t>. Keep interviewer administered surveys to 15-20 minutes and self-administrated surveys to 5-10 minutes</w:t>
      </w:r>
      <w:r w:rsidR="005C466A">
        <w:t xml:space="preserve"> </w:t>
      </w:r>
      <w:r w:rsidR="006F4B84">
        <w:t>[9].</w:t>
      </w:r>
    </w:p>
    <w:p w:rsidR="007263C9" w:rsidRDefault="00AB486C" w:rsidP="007273DA">
      <w:pPr>
        <w:numPr>
          <w:ilvl w:val="1"/>
          <w:numId w:val="27"/>
        </w:numPr>
        <w:spacing w:line="240" w:lineRule="auto"/>
        <w:ind w:left="792"/>
        <w:contextualSpacing/>
      </w:pPr>
      <w:r>
        <w:t>I</w:t>
      </w:r>
      <w:r w:rsidR="005C466A">
        <w:t>f you are not able to use a previously validated survey or questionnaire, consider using</w:t>
      </w:r>
      <w:r>
        <w:t xml:space="preserve"> </w:t>
      </w:r>
      <w:r w:rsidRPr="007263C9">
        <w:rPr>
          <w:b/>
        </w:rPr>
        <w:t>previously</w:t>
      </w:r>
      <w:r w:rsidR="005C466A" w:rsidRPr="007263C9">
        <w:rPr>
          <w:b/>
        </w:rPr>
        <w:t xml:space="preserve"> </w:t>
      </w:r>
      <w:r w:rsidR="006957EA" w:rsidRPr="007263C9">
        <w:rPr>
          <w:b/>
        </w:rPr>
        <w:t xml:space="preserve">validated </w:t>
      </w:r>
      <w:r w:rsidRPr="007263C9">
        <w:rPr>
          <w:b/>
        </w:rPr>
        <w:t>survey items and scales</w:t>
      </w:r>
      <w:r>
        <w:t xml:space="preserve"> when </w:t>
      </w:r>
      <w:r w:rsidR="006957EA" w:rsidRPr="00614704">
        <w:t>possible</w:t>
      </w:r>
      <w:r w:rsidR="007263C9">
        <w:t>.</w:t>
      </w:r>
      <w:r w:rsidR="007263C9" w:rsidRPr="007263C9">
        <w:t xml:space="preserve"> </w:t>
      </w:r>
    </w:p>
    <w:p w:rsidR="007263C9" w:rsidRDefault="007263C9" w:rsidP="007263C9">
      <w:pPr>
        <w:spacing w:line="240" w:lineRule="auto"/>
        <w:ind w:left="792"/>
        <w:contextualSpacing/>
      </w:pPr>
    </w:p>
    <w:p w:rsidR="00BF006E" w:rsidRDefault="005C466A" w:rsidP="007273DA">
      <w:pPr>
        <w:numPr>
          <w:ilvl w:val="0"/>
          <w:numId w:val="29"/>
        </w:numPr>
      </w:pPr>
      <w:r>
        <w:t xml:space="preserve">When assessing </w:t>
      </w:r>
      <w:r w:rsidR="0071464F">
        <w:t xml:space="preserve">food </w:t>
      </w:r>
      <w:r w:rsidR="006E75C2">
        <w:t>safety</w:t>
      </w:r>
      <w:r w:rsidR="0071464F">
        <w:t xml:space="preserve"> </w:t>
      </w:r>
      <w:r>
        <w:t xml:space="preserve">knowledge </w:t>
      </w:r>
      <w:r w:rsidRPr="00AB486C">
        <w:rPr>
          <w:b/>
        </w:rPr>
        <w:t>u</w:t>
      </w:r>
      <w:r w:rsidR="006957EA" w:rsidRPr="00AB486C">
        <w:rPr>
          <w:b/>
        </w:rPr>
        <w:t>se</w:t>
      </w:r>
      <w:r w:rsidRPr="00AB486C">
        <w:rPr>
          <w:b/>
        </w:rPr>
        <w:t xml:space="preserve"> learning</w:t>
      </w:r>
      <w:r w:rsidR="00AB486C" w:rsidRPr="00AB486C">
        <w:rPr>
          <w:b/>
        </w:rPr>
        <w:t xml:space="preserve"> objectives to develop</w:t>
      </w:r>
      <w:r w:rsidR="006957EA" w:rsidRPr="00AB486C">
        <w:rPr>
          <w:b/>
        </w:rPr>
        <w:t xml:space="preserve"> questions</w:t>
      </w:r>
      <w:r>
        <w:t xml:space="preserve">. For example, if the learning objective of a workshop or lesson curriculum is “participants will understand severity and susceptibility of foodborne illness” then start there to identify </w:t>
      </w:r>
      <w:r w:rsidR="00AB486C">
        <w:t xml:space="preserve">corresponding </w:t>
      </w:r>
      <w:r>
        <w:t>survey questions such as “what are some of the consequences of foodborne illness?” or “what populations are most vulnerable to foodborne illness?”</w:t>
      </w:r>
    </w:p>
    <w:p w:rsidR="00BF006E" w:rsidRDefault="006957EA" w:rsidP="007273DA">
      <w:pPr>
        <w:numPr>
          <w:ilvl w:val="0"/>
          <w:numId w:val="29"/>
        </w:numPr>
      </w:pPr>
      <w:r w:rsidRPr="00850B87">
        <w:t xml:space="preserve">Remember </w:t>
      </w:r>
      <w:r w:rsidRPr="00AB486C">
        <w:rPr>
          <w:b/>
        </w:rPr>
        <w:t>health literacy and cultural sensitivity</w:t>
      </w:r>
      <w:r w:rsidR="005C466A">
        <w:t xml:space="preserve">. Make sure questions are </w:t>
      </w:r>
      <w:r w:rsidR="00AB486C">
        <w:t>clear, direct</w:t>
      </w:r>
      <w:r w:rsidR="007C6598">
        <w:t>,</w:t>
      </w:r>
      <w:r w:rsidR="00AB486C">
        <w:t xml:space="preserve"> and </w:t>
      </w:r>
      <w:r w:rsidR="005C466A">
        <w:t>easy to underst</w:t>
      </w:r>
      <w:r w:rsidR="00AB486C">
        <w:t>and,</w:t>
      </w:r>
      <w:r w:rsidR="005C466A">
        <w:t xml:space="preserve"> and that you take into account </w:t>
      </w:r>
      <w:r w:rsidR="00476539">
        <w:t>reading levels</w:t>
      </w:r>
      <w:r w:rsidR="00AB486C">
        <w:t xml:space="preserve"> of participants</w:t>
      </w:r>
      <w:r w:rsidR="005C466A">
        <w:t>. When thinking about cultural sensitivity consider data collection methods that are culturally appropriate</w:t>
      </w:r>
      <w:r w:rsidR="00AB486C">
        <w:t>,</w:t>
      </w:r>
      <w:r w:rsidR="005C466A">
        <w:t xml:space="preserve"> </w:t>
      </w:r>
      <w:r w:rsidR="00AB486C">
        <w:t>applicable to the target audience, and sensitive to cultural norms</w:t>
      </w:r>
      <w:r w:rsidR="005C466A">
        <w:t xml:space="preserve">. </w:t>
      </w:r>
      <w:r w:rsidR="00AB486C">
        <w:t xml:space="preserve">For example, some populations might </w:t>
      </w:r>
      <w:r w:rsidR="007C6598">
        <w:t>be</w:t>
      </w:r>
      <w:r w:rsidR="007263C9">
        <w:t xml:space="preserve"> </w:t>
      </w:r>
      <w:r w:rsidR="00AB486C">
        <w:t xml:space="preserve">more receptive to female interviewers or feel more comfortable being </w:t>
      </w:r>
      <w:r w:rsidR="00AB486C">
        <w:lastRenderedPageBreak/>
        <w:t xml:space="preserve">interviewed by individuals from their own community or </w:t>
      </w:r>
      <w:r w:rsidR="00C45A43">
        <w:t xml:space="preserve">that </w:t>
      </w:r>
      <w:r w:rsidR="00AB486C">
        <w:t>speak their native language.</w:t>
      </w:r>
      <w:r w:rsidR="005C466A">
        <w:t xml:space="preserve"> </w:t>
      </w:r>
      <w:r w:rsidR="00AB486C">
        <w:t>Take time to learn and understand what interview strategies will work best for your target audience.</w:t>
      </w:r>
    </w:p>
    <w:p w:rsidR="00BF006E" w:rsidRDefault="006957EA" w:rsidP="007273DA">
      <w:pPr>
        <w:numPr>
          <w:ilvl w:val="0"/>
          <w:numId w:val="29"/>
        </w:numPr>
      </w:pPr>
      <w:r w:rsidRPr="00AB486C">
        <w:rPr>
          <w:b/>
        </w:rPr>
        <w:t>Pilot test</w:t>
      </w:r>
      <w:r w:rsidR="00BF006E">
        <w:t xml:space="preserve"> your survey </w:t>
      </w:r>
      <w:r w:rsidR="00AB486C">
        <w:t>instrument</w:t>
      </w:r>
      <w:r w:rsidR="00BF006E">
        <w:t xml:space="preserve"> and adjust and refine</w:t>
      </w:r>
      <w:r w:rsidR="00AB486C">
        <w:t xml:space="preserve"> your tool</w:t>
      </w:r>
      <w:r w:rsidR="00BF006E">
        <w:t xml:space="preserve"> based on feedback</w:t>
      </w:r>
      <w:r w:rsidR="00AB486C">
        <w:t xml:space="preserve"> and reactions</w:t>
      </w:r>
      <w:r w:rsidR="00BF006E">
        <w:t>.  Consider using cognitive interviews and the think aloud method when pilot testing.</w:t>
      </w:r>
      <w:r w:rsidR="00BF006E" w:rsidRPr="00BF006E">
        <w:t xml:space="preserve"> Cognitive interviewing is a technique that allows individuals to verbalize their feelings and thought processes </w:t>
      </w:r>
      <w:r w:rsidR="006F4B84">
        <w:t>[2].</w:t>
      </w:r>
      <w:r w:rsidR="00554856" w:rsidRPr="00554856">
        <w:t xml:space="preserve"> </w:t>
      </w:r>
      <w:r w:rsidR="00554856">
        <w:t>Find out whether or not and how participants comprehend the question</w:t>
      </w:r>
      <w:r w:rsidR="00AB486C">
        <w:t>s</w:t>
      </w:r>
      <w:r w:rsidR="00554856">
        <w:t>, are able to retrieve information</w:t>
      </w:r>
      <w:r w:rsidR="003C6B47">
        <w:t xml:space="preserve"> for the</w:t>
      </w:r>
      <w:r w:rsidR="00AB486C">
        <w:t>ir</w:t>
      </w:r>
      <w:r w:rsidR="003C6B47">
        <w:t xml:space="preserve"> answer</w:t>
      </w:r>
      <w:r w:rsidR="00554856">
        <w:t xml:space="preserve">, judge whether or not their information is an </w:t>
      </w:r>
      <w:r w:rsidR="00D93C9A">
        <w:t>accurate or relevant answer</w:t>
      </w:r>
      <w:r w:rsidR="007C6598">
        <w:t>, and</w:t>
      </w:r>
      <w:r w:rsidR="006F4B84">
        <w:t xml:space="preserve"> respond to the question [15,10,12,17,26]</w:t>
      </w:r>
      <w:r w:rsidR="00AF3DA0">
        <w:t xml:space="preserve">. </w:t>
      </w:r>
      <w:r w:rsidR="00BF006E">
        <w:t xml:space="preserve">Incorporate open ended probes </w:t>
      </w:r>
      <w:r w:rsidR="00BF006E" w:rsidRPr="00BF006E">
        <w:t>such as “what thoughts are going through your mind right now?”</w:t>
      </w:r>
      <w:r w:rsidR="000628BA">
        <w:t xml:space="preserve"> or “what could we do to improve this question?”</w:t>
      </w:r>
      <w:r w:rsidR="00BF006E" w:rsidRPr="00BF006E">
        <w:t xml:space="preserve"> </w:t>
      </w:r>
      <w:r w:rsidR="00BF006E">
        <w:t xml:space="preserve">to </w:t>
      </w:r>
      <w:r w:rsidR="000628BA">
        <w:t>gather feedback and reactions to the</w:t>
      </w:r>
      <w:r w:rsidR="00BF006E">
        <w:t xml:space="preserve"> </w:t>
      </w:r>
      <w:r w:rsidR="00AB486C">
        <w:t>questions</w:t>
      </w:r>
      <w:r w:rsidR="00BF006E" w:rsidRPr="00BF006E">
        <w:t xml:space="preserve">. </w:t>
      </w:r>
    </w:p>
    <w:p w:rsidR="00BF006E" w:rsidRPr="00C45A43" w:rsidRDefault="00BF006E" w:rsidP="007273DA">
      <w:pPr>
        <w:numPr>
          <w:ilvl w:val="0"/>
          <w:numId w:val="29"/>
        </w:numPr>
      </w:pPr>
      <w:r w:rsidRPr="00AB486C">
        <w:rPr>
          <w:b/>
        </w:rPr>
        <w:t>Test for reliability</w:t>
      </w:r>
      <w:r>
        <w:t xml:space="preserve"> </w:t>
      </w:r>
      <w:r w:rsidR="003C6B47">
        <w:t xml:space="preserve">to ensure your tool </w:t>
      </w:r>
      <w:r w:rsidR="00AB486C">
        <w:t>will provide</w:t>
      </w:r>
      <w:r w:rsidR="003C6B47">
        <w:t xml:space="preserve"> consistent responses</w:t>
      </w:r>
      <w:r w:rsidR="009408EB">
        <w:t xml:space="preserve"> and results</w:t>
      </w:r>
      <w:r w:rsidR="000A03B2">
        <w:t xml:space="preserve"> when used </w:t>
      </w:r>
      <w:r w:rsidR="000A03B2" w:rsidRPr="00C45A43">
        <w:t xml:space="preserve">repeatedly. </w:t>
      </w:r>
      <w:r w:rsidR="003C6B47" w:rsidRPr="00C45A43">
        <w:t>For example, assess face reliability by adminis</w:t>
      </w:r>
      <w:r w:rsidR="00014B40">
        <w:t xml:space="preserve">tering </w:t>
      </w:r>
      <w:r w:rsidR="00AB486C" w:rsidRPr="00C45A43">
        <w:t xml:space="preserve">the </w:t>
      </w:r>
      <w:r w:rsidR="003C6B47" w:rsidRPr="00C45A43">
        <w:t>same test to</w:t>
      </w:r>
      <w:r w:rsidR="00AB486C" w:rsidRPr="00C45A43">
        <w:t xml:space="preserve"> the same</w:t>
      </w:r>
      <w:r w:rsidR="003C6B47" w:rsidRPr="00C45A43">
        <w:t xml:space="preserve"> individuals over a period of time extent to </w:t>
      </w:r>
      <w:r w:rsidR="00AB486C" w:rsidRPr="00C45A43">
        <w:t>ensure consistency in the</w:t>
      </w:r>
      <w:r w:rsidR="003C6B47" w:rsidRPr="00C45A43">
        <w:t xml:space="preserve"> results.</w:t>
      </w:r>
    </w:p>
    <w:p w:rsidR="004E7BDE" w:rsidRDefault="003C6B47" w:rsidP="007273DA">
      <w:pPr>
        <w:numPr>
          <w:ilvl w:val="0"/>
          <w:numId w:val="29"/>
        </w:numPr>
      </w:pPr>
      <w:r w:rsidRPr="00C45A43">
        <w:rPr>
          <w:b/>
        </w:rPr>
        <w:t>Test for validity</w:t>
      </w:r>
      <w:r w:rsidRPr="00C45A43">
        <w:t xml:space="preserve"> to ensure that your tool actual measures what it is supposed to measure. </w:t>
      </w:r>
      <w:r w:rsidR="004E7BDE" w:rsidRPr="00C45A43">
        <w:t xml:space="preserve">There are </w:t>
      </w:r>
      <w:r w:rsidR="000A03B2" w:rsidRPr="00C45A43">
        <w:t>four</w:t>
      </w:r>
      <w:r w:rsidR="002531CE" w:rsidRPr="00C45A43">
        <w:t xml:space="preserve"> </w:t>
      </w:r>
      <w:r w:rsidR="004E7BDE" w:rsidRPr="00C45A43">
        <w:t>types of internal</w:t>
      </w:r>
      <w:r w:rsidR="004E7BDE">
        <w:t xml:space="preserve"> validity usually measured when creating an instrument</w:t>
      </w:r>
      <w:r w:rsidR="002531CE">
        <w:t xml:space="preserve"> </w:t>
      </w:r>
      <w:r w:rsidR="006F4B84">
        <w:t>[14]:</w:t>
      </w:r>
    </w:p>
    <w:p w:rsidR="004E7BDE" w:rsidRDefault="004E7BDE" w:rsidP="004E7BDE">
      <w:pPr>
        <w:ind w:left="720"/>
      </w:pPr>
      <w:r w:rsidRPr="00140907">
        <w:rPr>
          <w:u w:val="single"/>
        </w:rPr>
        <w:t>Face validity</w:t>
      </w:r>
      <w:r w:rsidR="00140907">
        <w:t>: the</w:t>
      </w:r>
      <w:r>
        <w:t xml:space="preserve"> degree to which an instrument </w:t>
      </w:r>
      <w:r w:rsidR="00C45A43">
        <w:t>appears to measure</w:t>
      </w:r>
      <w:r>
        <w:t xml:space="preserve"> the concepts or constructs you wish to measure.</w:t>
      </w:r>
      <w:r w:rsidR="000A03B2">
        <w:t xml:space="preserve"> This can be the weakest form of validity </w:t>
      </w:r>
      <w:r w:rsidR="00140907">
        <w:t>because</w:t>
      </w:r>
      <w:r w:rsidR="000A03B2">
        <w:t xml:space="preserve"> it is subjective and not evidence based.</w:t>
      </w:r>
      <w:r w:rsidR="00140907">
        <w:t xml:space="preserve"> You could</w:t>
      </w:r>
      <w:r w:rsidR="00140907" w:rsidRPr="00140907">
        <w:t xml:space="preserve"> assess face validity with a group of stakeholders or </w:t>
      </w:r>
      <w:r w:rsidR="00B657FF">
        <w:t>representatives of the target audience</w:t>
      </w:r>
      <w:r w:rsidR="00140907" w:rsidRPr="00140907">
        <w:t xml:space="preserve"> by asking </w:t>
      </w:r>
      <w:r w:rsidR="0071464F">
        <w:t>if</w:t>
      </w:r>
      <w:r w:rsidR="00140907" w:rsidRPr="00140907">
        <w:t xml:space="preserve"> the </w:t>
      </w:r>
      <w:r w:rsidR="0071464F">
        <w:t xml:space="preserve">group finds that the </w:t>
      </w:r>
      <w:r w:rsidR="00140907" w:rsidRPr="00140907">
        <w:t>questions are relevant and address the constructs</w:t>
      </w:r>
      <w:r w:rsidR="00C45A43">
        <w:t xml:space="preserve"> or topics</w:t>
      </w:r>
      <w:r w:rsidR="00140907" w:rsidRPr="00140907">
        <w:t xml:space="preserve"> you are interested in.</w:t>
      </w:r>
    </w:p>
    <w:p w:rsidR="00140907" w:rsidRDefault="00140907" w:rsidP="00B657FF">
      <w:pPr>
        <w:ind w:left="720"/>
      </w:pPr>
      <w:r w:rsidRPr="00140907">
        <w:rPr>
          <w:u w:val="single"/>
        </w:rPr>
        <w:t>Content validity</w:t>
      </w:r>
      <w:r>
        <w:t>: is the degree to which measures in the tool contains a reasonable sample o</w:t>
      </w:r>
      <w:r w:rsidR="0071464F">
        <w:t>f the constructs of a concept. This c</w:t>
      </w:r>
      <w:r>
        <w:t>an be measured by having a</w:t>
      </w:r>
      <w:r w:rsidR="00850469">
        <w:t xml:space="preserve"> panel of qualified judges </w:t>
      </w:r>
      <w:r>
        <w:t>identify all the behaviors or attrib</w:t>
      </w:r>
      <w:r w:rsidR="00850469">
        <w:t xml:space="preserve">utes of a concept or construct </w:t>
      </w:r>
      <w:r>
        <w:t xml:space="preserve">and asses how representative the measure is of the larger concept, such as by using as 1-9 scale with one being extremely inappropriate and 9 being extremely appropriate. </w:t>
      </w:r>
    </w:p>
    <w:p w:rsidR="004E7BDE" w:rsidRDefault="004E7BDE" w:rsidP="000A03B2">
      <w:pPr>
        <w:ind w:left="720"/>
      </w:pPr>
      <w:r w:rsidRPr="00140907">
        <w:rPr>
          <w:u w:val="single"/>
        </w:rPr>
        <w:t>Criterion validity</w:t>
      </w:r>
      <w:r>
        <w:t xml:space="preserve">: </w:t>
      </w:r>
      <w:r w:rsidR="00140907">
        <w:t>is the degree to which a measure can accurately predict the dependent variables. It can be found by comparing a measure with other measures to find how much they correlate with each other. A measure has criterion validity if a high correlation is found with one or more criterion measures.</w:t>
      </w:r>
    </w:p>
    <w:p w:rsidR="004E7BDE" w:rsidRDefault="004E7BDE" w:rsidP="00140907">
      <w:pPr>
        <w:ind w:left="720"/>
      </w:pPr>
      <w:r w:rsidRPr="00140907">
        <w:rPr>
          <w:u w:val="single"/>
        </w:rPr>
        <w:t>Construct validity</w:t>
      </w:r>
      <w:r>
        <w:t xml:space="preserve">: </w:t>
      </w:r>
      <w:r w:rsidR="0071464F">
        <w:t xml:space="preserve">refers to </w:t>
      </w:r>
      <w:r w:rsidR="00140907">
        <w:t xml:space="preserve">how much an instrument </w:t>
      </w:r>
      <w:r w:rsidR="002531CE">
        <w:t>is able to assess</w:t>
      </w:r>
      <w:r w:rsidR="00140907">
        <w:t xml:space="preserve"> the theoretical construct, such as self-efficacy, it is meant to measure</w:t>
      </w:r>
      <w:r w:rsidR="002531CE">
        <w:t>. Construct validity is present when a specific measure of a concept or construct is associated with one or more other measures</w:t>
      </w:r>
      <w:r w:rsidR="0071464F">
        <w:t xml:space="preserve"> in way that is consistent with the</w:t>
      </w:r>
      <w:r w:rsidR="002531CE">
        <w:t xml:space="preserve"> theoretical hypotheses </w:t>
      </w:r>
      <w:r w:rsidR="006F4B84">
        <w:t>[8].</w:t>
      </w:r>
      <w:r w:rsidR="002531CE">
        <w:t xml:space="preserve"> </w:t>
      </w:r>
    </w:p>
    <w:p w:rsidR="006957EA" w:rsidRDefault="00AF3DA0" w:rsidP="007273DA">
      <w:pPr>
        <w:numPr>
          <w:ilvl w:val="0"/>
          <w:numId w:val="29"/>
        </w:numPr>
      </w:pPr>
      <w:r w:rsidRPr="00776948">
        <w:rPr>
          <w:b/>
        </w:rPr>
        <w:t>Provide training</w:t>
      </w:r>
      <w:r>
        <w:t xml:space="preserve"> for inexperienced interviewees and an </w:t>
      </w:r>
      <w:r w:rsidRPr="006E75C2">
        <w:t>opportunity</w:t>
      </w:r>
      <w:r w:rsidR="00776948" w:rsidRPr="006E75C2">
        <w:t xml:space="preserve"> for them</w:t>
      </w:r>
      <w:r w:rsidRPr="006E75C2">
        <w:t xml:space="preserve"> to practice </w:t>
      </w:r>
      <w:r w:rsidR="00776948" w:rsidRPr="006E75C2">
        <w:t xml:space="preserve">and role play </w:t>
      </w:r>
      <w:r w:rsidRPr="006E75C2">
        <w:t xml:space="preserve">with representatives from the target audience. </w:t>
      </w:r>
      <w:r w:rsidR="00E34B06" w:rsidRPr="006E75C2">
        <w:t xml:space="preserve">Prepare a </w:t>
      </w:r>
      <w:r w:rsidR="00E34B06" w:rsidRPr="006E75C2">
        <w:rPr>
          <w:b/>
        </w:rPr>
        <w:t>data collection manual</w:t>
      </w:r>
      <w:r w:rsidR="00E34B06" w:rsidRPr="006E75C2">
        <w:t xml:space="preserve"> that describe</w:t>
      </w:r>
      <w:r w:rsidR="0071464F" w:rsidRPr="006E75C2">
        <w:t>s</w:t>
      </w:r>
      <w:r w:rsidR="00E34B06" w:rsidRPr="006E75C2">
        <w:t xml:space="preserve"> procedures</w:t>
      </w:r>
      <w:r w:rsidR="007C6598" w:rsidRPr="006E75C2">
        <w:t xml:space="preserve"> and information such as project</w:t>
      </w:r>
      <w:r w:rsidR="00313253" w:rsidRPr="006E75C2">
        <w:t xml:space="preserve"> background, recruitment methods, </w:t>
      </w:r>
      <w:r w:rsidR="007C6598" w:rsidRPr="006E75C2">
        <w:t xml:space="preserve">and </w:t>
      </w:r>
      <w:r w:rsidR="00313253" w:rsidRPr="006E75C2">
        <w:lastRenderedPageBreak/>
        <w:t>data collection schedules procedures</w:t>
      </w:r>
      <w:r w:rsidR="007C6598" w:rsidRPr="006E75C2">
        <w:t xml:space="preserve">, </w:t>
      </w:r>
      <w:r w:rsidR="00313253" w:rsidRPr="006E75C2">
        <w:t>materials</w:t>
      </w:r>
      <w:r w:rsidR="006E75C2" w:rsidRPr="006E75C2">
        <w:t>,</w:t>
      </w:r>
      <w:r w:rsidR="00E34B06" w:rsidRPr="006E75C2">
        <w:t xml:space="preserve"> </w:t>
      </w:r>
      <w:r w:rsidR="00313253" w:rsidRPr="006E75C2">
        <w:t>and</w:t>
      </w:r>
      <w:r w:rsidR="007C6598" w:rsidRPr="006E75C2">
        <w:t xml:space="preserve"> </w:t>
      </w:r>
      <w:r w:rsidR="0071464F" w:rsidRPr="006E75C2">
        <w:t>submission requirements</w:t>
      </w:r>
      <w:r w:rsidR="006F4B84" w:rsidRPr="006E75C2">
        <w:t xml:space="preserve"> [9]</w:t>
      </w:r>
      <w:r w:rsidR="00313253" w:rsidRPr="006E75C2">
        <w:t xml:space="preserve">. Provide each interviewer with their own manual and go over </w:t>
      </w:r>
      <w:r w:rsidR="007C6598" w:rsidRPr="006E75C2">
        <w:t>its</w:t>
      </w:r>
      <w:r w:rsidR="00313253" w:rsidRPr="006E75C2">
        <w:t xml:space="preserve"> contents during training. More details on</w:t>
      </w:r>
      <w:r w:rsidR="00313253">
        <w:t xml:space="preserve"> what to include in a data collection manual can be found on </w:t>
      </w:r>
      <w:hyperlink r:id="rId46" w:history="1">
        <w:r w:rsidR="00313253" w:rsidRPr="00313253">
          <w:rPr>
            <w:rStyle w:val="Hyperlink"/>
          </w:rPr>
          <w:t>page 45 of the USDA’s Addressing the Challenges of Conducting Effective Supplemental Nutrition Assistance Program Education (SNAP-Ed) Evaluations: A Step-by-Step Guide</w:t>
        </w:r>
      </w:hyperlink>
      <w:r w:rsidR="006F4B84">
        <w:t>[9]</w:t>
      </w:r>
      <w:r w:rsidR="00313253">
        <w:t>.</w:t>
      </w:r>
    </w:p>
    <w:p w:rsidR="00B1275A" w:rsidRDefault="00B1275A" w:rsidP="00B1275A">
      <w:pPr>
        <w:numPr>
          <w:ilvl w:val="0"/>
          <w:numId w:val="29"/>
        </w:numPr>
      </w:pPr>
      <w:r>
        <w:t xml:space="preserve">Include an </w:t>
      </w:r>
      <w:r w:rsidRPr="00776948">
        <w:rPr>
          <w:b/>
        </w:rPr>
        <w:t>interview script</w:t>
      </w:r>
      <w:r>
        <w:t xml:space="preserve"> to introduce and conclude the survey. Also include instructions and explanations to guide participants through the questions. </w:t>
      </w:r>
    </w:p>
    <w:p w:rsidR="00776948" w:rsidRDefault="00776948" w:rsidP="007273DA">
      <w:pPr>
        <w:numPr>
          <w:ilvl w:val="0"/>
          <w:numId w:val="29"/>
        </w:numPr>
      </w:pPr>
      <w:r>
        <w:t xml:space="preserve">When introducing the survey, </w:t>
      </w:r>
      <w:r w:rsidR="007C6598">
        <w:rPr>
          <w:b/>
        </w:rPr>
        <w:t>provide an explanation on</w:t>
      </w:r>
      <w:r w:rsidRPr="00776948">
        <w:rPr>
          <w:b/>
        </w:rPr>
        <w:t xml:space="preserve"> why </w:t>
      </w:r>
      <w:r w:rsidR="0071464F">
        <w:rPr>
          <w:b/>
        </w:rPr>
        <w:t>it</w:t>
      </w:r>
      <w:r>
        <w:rPr>
          <w:b/>
        </w:rPr>
        <w:t xml:space="preserve"> </w:t>
      </w:r>
      <w:r w:rsidRPr="00776948">
        <w:rPr>
          <w:b/>
        </w:rPr>
        <w:t>is important</w:t>
      </w:r>
      <w:r>
        <w:t xml:space="preserve"> and how</w:t>
      </w:r>
      <w:r w:rsidR="006069D2">
        <w:t xml:space="preserve"> the</w:t>
      </w:r>
      <w:r w:rsidR="007C6598">
        <w:t xml:space="preserve"> participants’</w:t>
      </w:r>
      <w:r w:rsidR="006069D2">
        <w:t xml:space="preserve"> feedback can help</w:t>
      </w:r>
      <w:r>
        <w:t xml:space="preserve"> their community.</w:t>
      </w:r>
    </w:p>
    <w:p w:rsidR="00776948" w:rsidRDefault="00A15395" w:rsidP="009C7455">
      <w:pPr>
        <w:pBdr>
          <w:top w:val="single" w:sz="4" w:space="1" w:color="auto"/>
          <w:left w:val="single" w:sz="4" w:space="4" w:color="auto"/>
          <w:bottom w:val="single" w:sz="4" w:space="1" w:color="auto"/>
          <w:right w:val="single" w:sz="4" w:space="4" w:color="auto"/>
        </w:pBdr>
        <w:ind w:left="864" w:right="432"/>
      </w:pPr>
      <w:r>
        <w:rPr>
          <w:u w:val="single"/>
        </w:rPr>
        <w:t>Sample</w:t>
      </w:r>
      <w:r w:rsidR="00776948" w:rsidRPr="00A15395">
        <w:rPr>
          <w:u w:val="single"/>
        </w:rPr>
        <w:t>:</w:t>
      </w:r>
      <w:r w:rsidR="00776948">
        <w:t xml:space="preserve"> </w:t>
      </w:r>
      <w:r>
        <w:t>“</w:t>
      </w:r>
      <w:r w:rsidR="00776948">
        <w:t xml:space="preserve">Thank you for participating in this interview. Your feedback will help us learn more about </w:t>
      </w:r>
      <w:r>
        <w:t>food safety education and how we can improve our program to best serve your community and reduce foodborne illness</w:t>
      </w:r>
      <w:r w:rsidR="00776948">
        <w:t xml:space="preserve">. The purpose of this interview is to find out </w:t>
      </w:r>
      <w:r>
        <w:t>what you know about food safety</w:t>
      </w:r>
      <w:r w:rsidR="00776948">
        <w:t>,</w:t>
      </w:r>
      <w:r>
        <w:t xml:space="preserve"> how you feel about food handling practices,</w:t>
      </w:r>
      <w:r w:rsidR="00776948">
        <w:t xml:space="preserve"> </w:t>
      </w:r>
      <w:r>
        <w:t>and how you store and prepare foods at home. Remember, there are no right or wrong answers so please feel free to say anything that comes to mind.”</w:t>
      </w:r>
    </w:p>
    <w:p w:rsidR="00776948" w:rsidRDefault="00776948" w:rsidP="007273DA">
      <w:pPr>
        <w:numPr>
          <w:ilvl w:val="0"/>
          <w:numId w:val="29"/>
        </w:numPr>
      </w:pPr>
      <w:r w:rsidRPr="00776948">
        <w:t xml:space="preserve">Make sure </w:t>
      </w:r>
      <w:r w:rsidRPr="0071464F">
        <w:rPr>
          <w:b/>
        </w:rPr>
        <w:t>questions are relevant and address your evaluation objectives</w:t>
      </w:r>
      <w:r w:rsidRPr="00776948">
        <w:t>.</w:t>
      </w:r>
    </w:p>
    <w:p w:rsidR="007263C9" w:rsidRDefault="00E8433A" w:rsidP="007273DA">
      <w:pPr>
        <w:numPr>
          <w:ilvl w:val="0"/>
          <w:numId w:val="29"/>
        </w:numPr>
      </w:pPr>
      <w:r w:rsidRPr="0071464F">
        <w:rPr>
          <w:b/>
        </w:rPr>
        <w:t>Think about whether you are assessing inputs, outputs, and outcomes</w:t>
      </w:r>
      <w:r>
        <w:t xml:space="preserve"> when </w:t>
      </w:r>
      <w:r w:rsidR="00776948">
        <w:t xml:space="preserve">developing </w:t>
      </w:r>
      <w:r>
        <w:t>evaluation questio</w:t>
      </w:r>
      <w:r w:rsidR="00776948">
        <w:t>ns. Below are examples of input, output, and outcome</w:t>
      </w:r>
      <w:r>
        <w:t xml:space="preserve"> questions </w:t>
      </w:r>
      <w:r w:rsidR="0071464F">
        <w:t>to</w:t>
      </w:r>
      <w:r>
        <w:t xml:space="preserve"> evaluat</w:t>
      </w:r>
      <w:r w:rsidR="0071464F">
        <w:t>e</w:t>
      </w:r>
      <w:r>
        <w:t xml:space="preserve"> a social media campaign on Twitter</w:t>
      </w:r>
      <w:r w:rsidR="00B52440" w:rsidRPr="00B52440">
        <w:t xml:space="preserve"> </w:t>
      </w:r>
      <w:r w:rsidR="006F4B84">
        <w:t>[4]:</w:t>
      </w:r>
    </w:p>
    <w:p w:rsidR="007263C9" w:rsidRDefault="00E8433A" w:rsidP="007273DA">
      <w:pPr>
        <w:numPr>
          <w:ilvl w:val="0"/>
          <w:numId w:val="30"/>
        </w:numPr>
        <w:contextualSpacing/>
      </w:pPr>
      <w:r w:rsidRPr="00776948">
        <w:rPr>
          <w:b/>
        </w:rPr>
        <w:t>Input:</w:t>
      </w:r>
      <w:r>
        <w:t xml:space="preserve"> How many pilot tested Twitter posts have been developed?</w:t>
      </w:r>
    </w:p>
    <w:p w:rsidR="007263C9" w:rsidRDefault="00E8433A" w:rsidP="007273DA">
      <w:pPr>
        <w:numPr>
          <w:ilvl w:val="0"/>
          <w:numId w:val="30"/>
        </w:numPr>
        <w:contextualSpacing/>
      </w:pPr>
      <w:r w:rsidRPr="00776948">
        <w:rPr>
          <w:b/>
        </w:rPr>
        <w:t>Output:</w:t>
      </w:r>
      <w:r>
        <w:t xml:space="preserve"> How many messages were posted throughout the campaign (Oct-December)? How many Tweets were retweeted? How many </w:t>
      </w:r>
      <w:r w:rsidR="00776948">
        <w:t xml:space="preserve">Tweets </w:t>
      </w:r>
      <w:r>
        <w:t>were clicked as a favorite? How many new followers were gained?</w:t>
      </w:r>
    </w:p>
    <w:p w:rsidR="00E8433A" w:rsidRDefault="00E8433A" w:rsidP="007273DA">
      <w:pPr>
        <w:numPr>
          <w:ilvl w:val="0"/>
          <w:numId w:val="30"/>
        </w:numPr>
        <w:contextualSpacing/>
      </w:pPr>
      <w:r w:rsidRPr="00776948">
        <w:rPr>
          <w:b/>
        </w:rPr>
        <w:t>Outcome:</w:t>
      </w:r>
      <w:r>
        <w:t xml:space="preserve"> How many teenagers</w:t>
      </w:r>
      <w:r w:rsidR="00B52440">
        <w:t xml:space="preserve"> in the county</w:t>
      </w:r>
      <w:r>
        <w:t xml:space="preserve"> learned about the new Germ Wars campaign</w:t>
      </w:r>
      <w:r w:rsidR="00B52440">
        <w:t>?</w:t>
      </w:r>
      <w:r>
        <w:t xml:space="preserve"> </w:t>
      </w:r>
    </w:p>
    <w:p w:rsidR="00582176" w:rsidRDefault="00582176" w:rsidP="00582176">
      <w:pPr>
        <w:spacing w:line="240" w:lineRule="auto"/>
        <w:contextualSpacing/>
        <w:rPr>
          <w:i/>
        </w:rPr>
      </w:pPr>
    </w:p>
    <w:p w:rsidR="00376EF6" w:rsidRPr="00344531" w:rsidRDefault="00DA3A58" w:rsidP="00376EF6">
      <w:pPr>
        <w:pBdr>
          <w:top w:val="single" w:sz="4" w:space="1" w:color="auto"/>
          <w:left w:val="single" w:sz="4" w:space="4" w:color="auto"/>
          <w:bottom w:val="single" w:sz="4" w:space="1" w:color="auto"/>
          <w:right w:val="single" w:sz="4" w:space="4" w:color="auto"/>
        </w:pBdr>
        <w:rPr>
          <w:b/>
        </w:rPr>
      </w:pPr>
      <w:r w:rsidRPr="00DA3A58">
        <w:rPr>
          <w:b/>
        </w:rPr>
        <w:t>How They Did It</w:t>
      </w:r>
    </w:p>
    <w:p w:rsidR="00376EF6" w:rsidRDefault="00376EF6" w:rsidP="00376EF6">
      <w:pPr>
        <w:pBdr>
          <w:top w:val="single" w:sz="4" w:space="1" w:color="auto"/>
          <w:left w:val="single" w:sz="4" w:space="4" w:color="auto"/>
          <w:bottom w:val="single" w:sz="4" w:space="1" w:color="auto"/>
          <w:right w:val="single" w:sz="4" w:space="4" w:color="auto"/>
        </w:pBdr>
      </w:pPr>
      <w:r>
        <w:t>To evaluate a health education initiative in Georgia elementa</w:t>
      </w:r>
      <w:r w:rsidR="00AB1243">
        <w:t>ry schools, pre and post-</w:t>
      </w:r>
      <w:r>
        <w:t>test questionnaires were developed to evaluate the program’s effectiveness in increasing knowledge about proper handwashing. Keeping the target audience in mind, test questions were developed to use a similar format to those commonly used in elementary schools. Questionnaires were even distributed in test packets students were accustomed to using when taking standardized tests. Extension food safety educators and child development specialists examine</w:t>
      </w:r>
      <w:r w:rsidR="0071464F">
        <w:t>d</w:t>
      </w:r>
      <w:r>
        <w:t xml:space="preserve"> the questions for content validity, readability, and to ensure they were appropriate for the age and grade level of the sample.</w:t>
      </w:r>
    </w:p>
    <w:p w:rsidR="00376EF6" w:rsidRDefault="00376EF6" w:rsidP="00C700F5">
      <w:pPr>
        <w:pBdr>
          <w:top w:val="single" w:sz="4" w:space="1" w:color="auto"/>
          <w:left w:val="single" w:sz="4" w:space="4" w:color="auto"/>
          <w:bottom w:val="single" w:sz="4" w:space="1" w:color="auto"/>
          <w:right w:val="single" w:sz="4" w:space="4" w:color="auto"/>
        </w:pBdr>
        <w:rPr>
          <w:i/>
        </w:rPr>
      </w:pPr>
      <w:r>
        <w:t xml:space="preserve">Harrison, J. (2012). Teaching children to wash their hands – wash your paws, Georgia! Handwashing education iniative. </w:t>
      </w:r>
      <w:r>
        <w:rPr>
          <w:i/>
        </w:rPr>
        <w:t xml:space="preserve">Food Protection Trends. </w:t>
      </w:r>
      <w:r w:rsidRPr="00B1275A">
        <w:t>32(3)</w:t>
      </w:r>
      <w:r w:rsidR="00B1275A" w:rsidRPr="00B1275A">
        <w:t>.</w:t>
      </w:r>
    </w:p>
    <w:p w:rsidR="00376EF6" w:rsidRDefault="00376EF6" w:rsidP="00582176">
      <w:pPr>
        <w:spacing w:line="240" w:lineRule="auto"/>
        <w:contextualSpacing/>
        <w:rPr>
          <w:i/>
        </w:rPr>
      </w:pPr>
    </w:p>
    <w:p w:rsidR="00776948" w:rsidRDefault="009274F2" w:rsidP="0094094D">
      <w:pPr>
        <w:pStyle w:val="Heading2"/>
      </w:pPr>
      <w:bookmarkStart w:id="67" w:name="_Toc453761905"/>
      <w:r>
        <w:t>Ways</w:t>
      </w:r>
      <w:r w:rsidR="006618E3">
        <w:t xml:space="preserve"> to administer</w:t>
      </w:r>
      <w:r w:rsidR="0002469A">
        <w:t xml:space="preserve"> a </w:t>
      </w:r>
      <w:bookmarkEnd w:id="67"/>
      <w:r w:rsidR="0071464F">
        <w:t xml:space="preserve">questionnaire </w:t>
      </w:r>
    </w:p>
    <w:p w:rsidR="00776948" w:rsidRDefault="00776948" w:rsidP="00582176">
      <w:pPr>
        <w:spacing w:line="240" w:lineRule="auto"/>
        <w:contextualSpacing/>
      </w:pPr>
      <w:r>
        <w:t xml:space="preserve">There are many </w:t>
      </w:r>
      <w:r w:rsidR="0071464F">
        <w:t>ways to administer a questionnaire</w:t>
      </w:r>
      <w:r w:rsidR="00A15395">
        <w:t>.</w:t>
      </w:r>
      <w:r>
        <w:t xml:space="preserve"> </w:t>
      </w:r>
      <w:r w:rsidR="00A15395">
        <w:t>When</w:t>
      </w:r>
      <w:r>
        <w:t xml:space="preserve"> deciding which </w:t>
      </w:r>
      <w:r w:rsidR="00A15395">
        <w:t>option is</w:t>
      </w:r>
      <w:r>
        <w:t xml:space="preserve"> best you should think about </w:t>
      </w:r>
      <w:r w:rsidR="00A15395">
        <w:t xml:space="preserve">your audience and </w:t>
      </w:r>
      <w:r>
        <w:t>which methods they will be more receptive</w:t>
      </w:r>
      <w:r w:rsidR="00A15395">
        <w:t xml:space="preserve"> to and comfortable with. Also consider what method will best address</w:t>
      </w:r>
      <w:r>
        <w:t xml:space="preserve"> your evaluation needs and is feasible given time, resources, and staff support. Below are some options you could choose from</w:t>
      </w:r>
      <w:r w:rsidR="006E75C2">
        <w:t xml:space="preserve"> and the benefits and limitations of each</w:t>
      </w:r>
      <w:r>
        <w:t>:</w:t>
      </w:r>
    </w:p>
    <w:p w:rsidR="00582176" w:rsidRPr="00582176" w:rsidRDefault="00582176" w:rsidP="00582176">
      <w:pPr>
        <w:spacing w:line="240" w:lineRule="auto"/>
        <w:contextualSpacing/>
        <w:rPr>
          <w:color w:val="000000"/>
        </w:rPr>
      </w:pPr>
    </w:p>
    <w:p w:rsidR="00582176" w:rsidRPr="006E75C2" w:rsidRDefault="00582176" w:rsidP="00762FAF">
      <w:pPr>
        <w:spacing w:line="240" w:lineRule="auto"/>
        <w:contextualSpacing/>
        <w:rPr>
          <w:b/>
          <w:color w:val="000000"/>
          <w:u w:val="single"/>
        </w:rPr>
      </w:pPr>
      <w:r w:rsidRPr="006E75C2">
        <w:rPr>
          <w:b/>
          <w:color w:val="000000"/>
          <w:u w:val="single"/>
        </w:rPr>
        <w:t>Mailed</w:t>
      </w:r>
    </w:p>
    <w:p w:rsidR="00582176" w:rsidRDefault="006E75C2" w:rsidP="00762FAF">
      <w:pPr>
        <w:spacing w:line="240" w:lineRule="auto"/>
        <w:contextualSpacing/>
        <w:rPr>
          <w:color w:val="000000"/>
        </w:rPr>
      </w:pPr>
      <w:r>
        <w:rPr>
          <w:color w:val="000000"/>
        </w:rPr>
        <w:t>Benefits:</w:t>
      </w:r>
    </w:p>
    <w:p w:rsidR="00E85912" w:rsidRDefault="00275B31" w:rsidP="007273DA">
      <w:pPr>
        <w:numPr>
          <w:ilvl w:val="0"/>
          <w:numId w:val="34"/>
        </w:numPr>
        <w:spacing w:line="240" w:lineRule="auto"/>
        <w:contextualSpacing/>
        <w:rPr>
          <w:color w:val="000000"/>
        </w:rPr>
      </w:pPr>
      <w:r>
        <w:rPr>
          <w:color w:val="000000"/>
        </w:rPr>
        <w:t>Participants might find it more convenient to have the ability to take the survey at their own pace and time</w:t>
      </w:r>
      <w:r w:rsidR="00E85912">
        <w:rPr>
          <w:color w:val="000000"/>
        </w:rPr>
        <w:t xml:space="preserve"> and in their own home</w:t>
      </w:r>
      <w:r w:rsidR="00AB1243">
        <w:rPr>
          <w:color w:val="000000"/>
        </w:rPr>
        <w:t>.</w:t>
      </w:r>
    </w:p>
    <w:p w:rsidR="00943208" w:rsidRPr="00943208" w:rsidRDefault="00943208" w:rsidP="00943208">
      <w:pPr>
        <w:numPr>
          <w:ilvl w:val="0"/>
          <w:numId w:val="34"/>
        </w:numPr>
        <w:spacing w:line="240" w:lineRule="auto"/>
        <w:contextualSpacing/>
        <w:rPr>
          <w:color w:val="000000"/>
        </w:rPr>
      </w:pPr>
      <w:r>
        <w:rPr>
          <w:color w:val="000000"/>
        </w:rPr>
        <w:t>Reduces the need for participants to travel and can avoid transportation challenges.</w:t>
      </w:r>
    </w:p>
    <w:p w:rsidR="00E34B06" w:rsidRDefault="00E85912" w:rsidP="007273DA">
      <w:pPr>
        <w:numPr>
          <w:ilvl w:val="0"/>
          <w:numId w:val="34"/>
        </w:numPr>
        <w:spacing w:line="240" w:lineRule="auto"/>
        <w:contextualSpacing/>
        <w:rPr>
          <w:color w:val="000000"/>
        </w:rPr>
      </w:pPr>
      <w:r>
        <w:rPr>
          <w:color w:val="000000"/>
        </w:rPr>
        <w:t xml:space="preserve">Does not require </w:t>
      </w:r>
      <w:r w:rsidR="00E34B06">
        <w:rPr>
          <w:color w:val="000000"/>
        </w:rPr>
        <w:t>interviewer</w:t>
      </w:r>
      <w:r>
        <w:rPr>
          <w:color w:val="000000"/>
        </w:rPr>
        <w:t>s</w:t>
      </w:r>
      <w:r w:rsidR="00E34B06">
        <w:rPr>
          <w:color w:val="000000"/>
        </w:rPr>
        <w:t xml:space="preserve"> which can save time and less staff support</w:t>
      </w:r>
      <w:r w:rsidR="00AB1243">
        <w:rPr>
          <w:color w:val="000000"/>
        </w:rPr>
        <w:t>.</w:t>
      </w:r>
    </w:p>
    <w:p w:rsidR="0071464F" w:rsidRDefault="0071464F" w:rsidP="004F2F59">
      <w:pPr>
        <w:spacing w:line="240" w:lineRule="auto"/>
        <w:contextualSpacing/>
        <w:rPr>
          <w:color w:val="000000"/>
        </w:rPr>
      </w:pPr>
    </w:p>
    <w:p w:rsidR="00762FAF" w:rsidRDefault="006E75C2" w:rsidP="004F2F59">
      <w:pPr>
        <w:spacing w:line="240" w:lineRule="auto"/>
        <w:contextualSpacing/>
        <w:rPr>
          <w:color w:val="000000"/>
        </w:rPr>
      </w:pPr>
      <w:r>
        <w:rPr>
          <w:color w:val="000000"/>
        </w:rPr>
        <w:t>Limitations:</w:t>
      </w:r>
    </w:p>
    <w:p w:rsidR="004F2F59" w:rsidRPr="004F2F59" w:rsidRDefault="004F2F59" w:rsidP="007273DA">
      <w:pPr>
        <w:numPr>
          <w:ilvl w:val="0"/>
          <w:numId w:val="33"/>
        </w:numPr>
        <w:spacing w:line="240" w:lineRule="auto"/>
        <w:contextualSpacing/>
        <w:rPr>
          <w:color w:val="000000"/>
        </w:rPr>
      </w:pPr>
      <w:r w:rsidRPr="004F2F59">
        <w:rPr>
          <w:color w:val="000000"/>
        </w:rPr>
        <w:t>Need a list of mailing addresses</w:t>
      </w:r>
      <w:r w:rsidR="00AB1243">
        <w:rPr>
          <w:color w:val="000000"/>
        </w:rPr>
        <w:t>.</w:t>
      </w:r>
    </w:p>
    <w:p w:rsidR="00275B31" w:rsidRDefault="00275B31" w:rsidP="007273DA">
      <w:pPr>
        <w:numPr>
          <w:ilvl w:val="0"/>
          <w:numId w:val="33"/>
        </w:numPr>
        <w:spacing w:line="240" w:lineRule="auto"/>
        <w:contextualSpacing/>
        <w:rPr>
          <w:color w:val="000000"/>
        </w:rPr>
      </w:pPr>
      <w:r>
        <w:rPr>
          <w:color w:val="000000"/>
        </w:rPr>
        <w:t>Printing and mailing may be costly</w:t>
      </w:r>
      <w:r w:rsidR="00AB1243">
        <w:rPr>
          <w:color w:val="000000"/>
        </w:rPr>
        <w:t>.</w:t>
      </w:r>
    </w:p>
    <w:p w:rsidR="00E34B06" w:rsidRDefault="00275B31" w:rsidP="007273DA">
      <w:pPr>
        <w:numPr>
          <w:ilvl w:val="0"/>
          <w:numId w:val="33"/>
        </w:numPr>
        <w:spacing w:line="240" w:lineRule="auto"/>
        <w:contextualSpacing/>
        <w:rPr>
          <w:color w:val="000000"/>
        </w:rPr>
      </w:pPr>
      <w:r>
        <w:rPr>
          <w:color w:val="000000"/>
        </w:rPr>
        <w:t>Unable to track or confirm whether surveys were actu</w:t>
      </w:r>
      <w:r w:rsidR="00E34B06">
        <w:rPr>
          <w:color w:val="000000"/>
        </w:rPr>
        <w:t>ally received</w:t>
      </w:r>
      <w:r w:rsidR="00AB1243">
        <w:rPr>
          <w:color w:val="000000"/>
        </w:rPr>
        <w:t>.</w:t>
      </w:r>
    </w:p>
    <w:p w:rsidR="004F2F59" w:rsidRPr="004F2F59" w:rsidRDefault="004F2F59" w:rsidP="007273DA">
      <w:pPr>
        <w:numPr>
          <w:ilvl w:val="0"/>
          <w:numId w:val="33"/>
        </w:numPr>
        <w:spacing w:line="240" w:lineRule="auto"/>
        <w:contextualSpacing/>
        <w:rPr>
          <w:color w:val="000000"/>
        </w:rPr>
      </w:pPr>
      <w:r w:rsidRPr="004F2F59">
        <w:rPr>
          <w:color w:val="000000"/>
        </w:rPr>
        <w:t>Participants migh</w:t>
      </w:r>
      <w:r w:rsidR="00AB1243">
        <w:rPr>
          <w:color w:val="000000"/>
        </w:rPr>
        <w:t xml:space="preserve">t ignore the mailed questionnaire </w:t>
      </w:r>
      <w:r w:rsidRPr="004F2F59">
        <w:rPr>
          <w:color w:val="000000"/>
        </w:rPr>
        <w:t>and not respond</w:t>
      </w:r>
      <w:r w:rsidR="00AB1243">
        <w:rPr>
          <w:color w:val="000000"/>
        </w:rPr>
        <w:t>.</w:t>
      </w:r>
    </w:p>
    <w:p w:rsidR="00E34B06" w:rsidRDefault="00E34B06" w:rsidP="007273DA">
      <w:pPr>
        <w:numPr>
          <w:ilvl w:val="0"/>
          <w:numId w:val="33"/>
        </w:numPr>
        <w:spacing w:line="240" w:lineRule="auto"/>
        <w:contextualSpacing/>
        <w:rPr>
          <w:color w:val="000000"/>
        </w:rPr>
      </w:pPr>
      <w:r>
        <w:rPr>
          <w:color w:val="000000"/>
        </w:rPr>
        <w:t>Cannot track how long it takes participants to complete the survey</w:t>
      </w:r>
      <w:r w:rsidR="00AB1243">
        <w:rPr>
          <w:color w:val="000000"/>
        </w:rPr>
        <w:t>.</w:t>
      </w:r>
      <w:r>
        <w:rPr>
          <w:color w:val="000000"/>
        </w:rPr>
        <w:t xml:space="preserve"> </w:t>
      </w:r>
    </w:p>
    <w:p w:rsidR="001F42F2" w:rsidRPr="001F42F2" w:rsidRDefault="001F42F2" w:rsidP="007273DA">
      <w:pPr>
        <w:numPr>
          <w:ilvl w:val="0"/>
          <w:numId w:val="33"/>
        </w:numPr>
        <w:spacing w:line="240" w:lineRule="auto"/>
        <w:contextualSpacing/>
        <w:rPr>
          <w:color w:val="000000"/>
        </w:rPr>
      </w:pPr>
      <w:r>
        <w:rPr>
          <w:color w:val="000000"/>
        </w:rPr>
        <w:t>Can miss visual cues and reactions that might be valuable and informative</w:t>
      </w:r>
      <w:r w:rsidR="00AB1243">
        <w:rPr>
          <w:color w:val="000000"/>
        </w:rPr>
        <w:t>.</w:t>
      </w:r>
    </w:p>
    <w:p w:rsidR="004F2F59" w:rsidRPr="004F2F59" w:rsidRDefault="004F2F59" w:rsidP="007273DA">
      <w:pPr>
        <w:numPr>
          <w:ilvl w:val="0"/>
          <w:numId w:val="33"/>
        </w:numPr>
        <w:spacing w:line="240" w:lineRule="auto"/>
        <w:contextualSpacing/>
        <w:rPr>
          <w:color w:val="000000"/>
        </w:rPr>
      </w:pPr>
      <w:r w:rsidRPr="004F2F59">
        <w:rPr>
          <w:color w:val="000000"/>
        </w:rPr>
        <w:t xml:space="preserve">Participants might go online or ask someone for assistance with answering questions and there </w:t>
      </w:r>
      <w:r w:rsidR="00AB1243">
        <w:rPr>
          <w:color w:val="000000"/>
        </w:rPr>
        <w:t>is</w:t>
      </w:r>
      <w:r w:rsidRPr="004F2F59">
        <w:rPr>
          <w:color w:val="000000"/>
        </w:rPr>
        <w:t xml:space="preserve"> no way to track this</w:t>
      </w:r>
      <w:r w:rsidR="00AB1243">
        <w:rPr>
          <w:color w:val="000000"/>
        </w:rPr>
        <w:t>.</w:t>
      </w:r>
    </w:p>
    <w:p w:rsidR="00E34B06" w:rsidRPr="00E34B06" w:rsidRDefault="00E34B06" w:rsidP="007273DA">
      <w:pPr>
        <w:numPr>
          <w:ilvl w:val="0"/>
          <w:numId w:val="33"/>
        </w:numPr>
        <w:spacing w:line="240" w:lineRule="auto"/>
        <w:contextualSpacing/>
        <w:rPr>
          <w:color w:val="000000"/>
        </w:rPr>
      </w:pPr>
      <w:r>
        <w:rPr>
          <w:color w:val="000000"/>
        </w:rPr>
        <w:t>Participants m</w:t>
      </w:r>
      <w:r w:rsidR="00AB1243">
        <w:rPr>
          <w:color w:val="000000"/>
        </w:rPr>
        <w:t>ight</w:t>
      </w:r>
      <w:r>
        <w:rPr>
          <w:color w:val="000000"/>
        </w:rPr>
        <w:t xml:space="preserve"> not return and mail back surveys in a timely fashion</w:t>
      </w:r>
      <w:r w:rsidR="00AB1243">
        <w:rPr>
          <w:color w:val="000000"/>
        </w:rPr>
        <w:t>.</w:t>
      </w:r>
    </w:p>
    <w:p w:rsidR="00762FAF" w:rsidRDefault="00762FAF" w:rsidP="00762FAF">
      <w:pPr>
        <w:spacing w:line="240" w:lineRule="auto"/>
        <w:contextualSpacing/>
        <w:rPr>
          <w:i/>
          <w:color w:val="000000"/>
        </w:rPr>
      </w:pPr>
    </w:p>
    <w:p w:rsidR="00776948" w:rsidRPr="006E75C2" w:rsidRDefault="00582176" w:rsidP="00E85912">
      <w:pPr>
        <w:spacing w:line="240" w:lineRule="auto"/>
        <w:contextualSpacing/>
        <w:rPr>
          <w:b/>
          <w:color w:val="000000"/>
          <w:u w:val="single"/>
        </w:rPr>
      </w:pPr>
      <w:r w:rsidRPr="006E75C2">
        <w:rPr>
          <w:b/>
          <w:color w:val="000000"/>
          <w:u w:val="single"/>
        </w:rPr>
        <w:t>E</w:t>
      </w:r>
      <w:r w:rsidR="00776948" w:rsidRPr="006E75C2">
        <w:rPr>
          <w:b/>
          <w:color w:val="000000"/>
          <w:u w:val="single"/>
        </w:rPr>
        <w:t xml:space="preserve">mail or </w:t>
      </w:r>
      <w:r w:rsidR="00E85912" w:rsidRPr="006E75C2">
        <w:rPr>
          <w:b/>
          <w:color w:val="000000"/>
          <w:u w:val="single"/>
        </w:rPr>
        <w:t>w</w:t>
      </w:r>
      <w:r w:rsidR="00776948" w:rsidRPr="006E75C2">
        <w:rPr>
          <w:b/>
          <w:color w:val="000000"/>
          <w:u w:val="single"/>
        </w:rPr>
        <w:t>eb based</w:t>
      </w:r>
    </w:p>
    <w:p w:rsidR="00762FAF" w:rsidRDefault="006E75C2" w:rsidP="00E85912">
      <w:pPr>
        <w:spacing w:line="240" w:lineRule="auto"/>
        <w:contextualSpacing/>
        <w:rPr>
          <w:color w:val="000000"/>
        </w:rPr>
      </w:pPr>
      <w:r>
        <w:rPr>
          <w:color w:val="000000"/>
        </w:rPr>
        <w:t>Benefits:</w:t>
      </w:r>
    </w:p>
    <w:p w:rsidR="00762FAF" w:rsidRDefault="00E34B06" w:rsidP="007273DA">
      <w:pPr>
        <w:numPr>
          <w:ilvl w:val="0"/>
          <w:numId w:val="31"/>
        </w:numPr>
        <w:spacing w:line="240" w:lineRule="auto"/>
        <w:contextualSpacing/>
        <w:rPr>
          <w:color w:val="000000"/>
        </w:rPr>
      </w:pPr>
      <w:r>
        <w:rPr>
          <w:color w:val="000000"/>
        </w:rPr>
        <w:t>Can</w:t>
      </w:r>
      <w:r w:rsidR="00762FAF" w:rsidRPr="00762FAF">
        <w:rPr>
          <w:color w:val="000000"/>
        </w:rPr>
        <w:t xml:space="preserve"> be </w:t>
      </w:r>
      <w:r>
        <w:rPr>
          <w:color w:val="000000"/>
        </w:rPr>
        <w:t xml:space="preserve">a </w:t>
      </w:r>
      <w:r w:rsidR="00762FAF">
        <w:rPr>
          <w:color w:val="000000"/>
        </w:rPr>
        <w:t>convenient and a good option for</w:t>
      </w:r>
      <w:r w:rsidR="00762FAF" w:rsidRPr="00762FAF">
        <w:rPr>
          <w:color w:val="000000"/>
        </w:rPr>
        <w:t xml:space="preserve"> </w:t>
      </w:r>
      <w:r>
        <w:rPr>
          <w:color w:val="000000"/>
        </w:rPr>
        <w:t>a tech</w:t>
      </w:r>
      <w:r w:rsidR="00762FAF" w:rsidRPr="00762FAF">
        <w:rPr>
          <w:color w:val="000000"/>
        </w:rPr>
        <w:t xml:space="preserve"> </w:t>
      </w:r>
      <w:r w:rsidR="006E75C2" w:rsidRPr="00762FAF">
        <w:rPr>
          <w:color w:val="000000"/>
        </w:rPr>
        <w:t>savvy</w:t>
      </w:r>
      <w:r w:rsidR="00762FAF" w:rsidRPr="00762FAF">
        <w:rPr>
          <w:color w:val="000000"/>
        </w:rPr>
        <w:t xml:space="preserve"> audience</w:t>
      </w:r>
      <w:r w:rsidR="00AB1243">
        <w:rPr>
          <w:color w:val="000000"/>
        </w:rPr>
        <w:t>.</w:t>
      </w:r>
    </w:p>
    <w:p w:rsidR="004F2F59" w:rsidRDefault="004F2F59" w:rsidP="007273DA">
      <w:pPr>
        <w:numPr>
          <w:ilvl w:val="0"/>
          <w:numId w:val="31"/>
        </w:numPr>
        <w:spacing w:line="240" w:lineRule="auto"/>
        <w:contextualSpacing/>
        <w:rPr>
          <w:color w:val="000000"/>
        </w:rPr>
      </w:pPr>
      <w:r w:rsidRPr="004F2F59">
        <w:rPr>
          <w:color w:val="000000"/>
        </w:rPr>
        <w:t>Participants might find it more convenient to have the ability to take the survey at their own pace and time and in their own home</w:t>
      </w:r>
      <w:r w:rsidR="00AB1243">
        <w:rPr>
          <w:color w:val="000000"/>
        </w:rPr>
        <w:t>.</w:t>
      </w:r>
    </w:p>
    <w:p w:rsidR="00943208" w:rsidRPr="00943208" w:rsidRDefault="00943208" w:rsidP="00943208">
      <w:pPr>
        <w:numPr>
          <w:ilvl w:val="0"/>
          <w:numId w:val="31"/>
        </w:numPr>
        <w:spacing w:line="240" w:lineRule="auto"/>
        <w:contextualSpacing/>
        <w:rPr>
          <w:color w:val="000000"/>
        </w:rPr>
      </w:pPr>
      <w:r>
        <w:rPr>
          <w:color w:val="000000"/>
        </w:rPr>
        <w:t>Reduces the need for participants to travel and can avoid transportation challenges.</w:t>
      </w:r>
    </w:p>
    <w:p w:rsidR="004F2F59" w:rsidRPr="004F2F59" w:rsidRDefault="004F2F59" w:rsidP="007273DA">
      <w:pPr>
        <w:numPr>
          <w:ilvl w:val="0"/>
          <w:numId w:val="31"/>
        </w:numPr>
        <w:spacing w:line="240" w:lineRule="auto"/>
        <w:contextualSpacing/>
        <w:rPr>
          <w:color w:val="000000"/>
        </w:rPr>
      </w:pPr>
      <w:r w:rsidRPr="004F2F59">
        <w:rPr>
          <w:color w:val="000000"/>
        </w:rPr>
        <w:t>Low cost to set up and maintain</w:t>
      </w:r>
      <w:r w:rsidR="00AB1243">
        <w:rPr>
          <w:color w:val="000000"/>
        </w:rPr>
        <w:t>.</w:t>
      </w:r>
    </w:p>
    <w:p w:rsidR="004F2F59" w:rsidRPr="004F2F59" w:rsidRDefault="004F2F59" w:rsidP="007273DA">
      <w:pPr>
        <w:numPr>
          <w:ilvl w:val="0"/>
          <w:numId w:val="31"/>
        </w:numPr>
        <w:spacing w:line="240" w:lineRule="auto"/>
        <w:contextualSpacing/>
        <w:rPr>
          <w:color w:val="000000"/>
        </w:rPr>
      </w:pPr>
      <w:r w:rsidRPr="004F2F59">
        <w:rPr>
          <w:color w:val="000000"/>
        </w:rPr>
        <w:t xml:space="preserve">Easy to administer and requires </w:t>
      </w:r>
      <w:r w:rsidR="00850469">
        <w:rPr>
          <w:color w:val="000000"/>
        </w:rPr>
        <w:t>minimal</w:t>
      </w:r>
      <w:r w:rsidRPr="004F2F59">
        <w:rPr>
          <w:color w:val="000000"/>
        </w:rPr>
        <w:t xml:space="preserve"> on the ground staff support</w:t>
      </w:r>
      <w:r w:rsidR="00AB1243">
        <w:rPr>
          <w:color w:val="000000"/>
        </w:rPr>
        <w:t>.</w:t>
      </w:r>
    </w:p>
    <w:p w:rsidR="00762FAF" w:rsidRDefault="00762FAF" w:rsidP="007273DA">
      <w:pPr>
        <w:numPr>
          <w:ilvl w:val="0"/>
          <w:numId w:val="31"/>
        </w:numPr>
        <w:spacing w:line="240" w:lineRule="auto"/>
        <w:contextualSpacing/>
        <w:rPr>
          <w:color w:val="000000"/>
        </w:rPr>
      </w:pPr>
      <w:r>
        <w:rPr>
          <w:color w:val="000000"/>
        </w:rPr>
        <w:t xml:space="preserve">Ability to track percentage of emails that are viewed and monitor status of </w:t>
      </w:r>
      <w:r w:rsidR="004F2F59">
        <w:rPr>
          <w:color w:val="000000"/>
        </w:rPr>
        <w:t xml:space="preserve">the </w:t>
      </w:r>
      <w:r>
        <w:rPr>
          <w:color w:val="000000"/>
        </w:rPr>
        <w:t xml:space="preserve">survey using programs such as </w:t>
      </w:r>
      <w:hyperlink r:id="rId47" w:history="1">
        <w:r w:rsidRPr="00275B31">
          <w:rPr>
            <w:rStyle w:val="Hyperlink"/>
          </w:rPr>
          <w:t>Qualtrics</w:t>
        </w:r>
      </w:hyperlink>
      <w:r>
        <w:rPr>
          <w:color w:val="000000"/>
        </w:rPr>
        <w:t xml:space="preserve"> or </w:t>
      </w:r>
      <w:hyperlink r:id="rId48" w:history="1">
        <w:r w:rsidRPr="00762FAF">
          <w:rPr>
            <w:rStyle w:val="Hyperlink"/>
          </w:rPr>
          <w:t>Survey Monkey</w:t>
        </w:r>
      </w:hyperlink>
      <w:r w:rsidR="00AB1243">
        <w:rPr>
          <w:color w:val="000000"/>
        </w:rPr>
        <w:t>.</w:t>
      </w:r>
    </w:p>
    <w:p w:rsidR="00275B31" w:rsidRDefault="00275B31" w:rsidP="007273DA">
      <w:pPr>
        <w:numPr>
          <w:ilvl w:val="0"/>
          <w:numId w:val="31"/>
        </w:numPr>
        <w:spacing w:line="240" w:lineRule="auto"/>
        <w:contextualSpacing/>
        <w:rPr>
          <w:color w:val="000000"/>
        </w:rPr>
      </w:pPr>
      <w:r>
        <w:rPr>
          <w:color w:val="000000"/>
        </w:rPr>
        <w:t xml:space="preserve">Can reduce time needed to input survey </w:t>
      </w:r>
      <w:r w:rsidR="00E34B06">
        <w:rPr>
          <w:color w:val="000000"/>
        </w:rPr>
        <w:t>response</w:t>
      </w:r>
      <w:r>
        <w:rPr>
          <w:color w:val="000000"/>
        </w:rPr>
        <w:t xml:space="preserve">s into a spreadsheet as </w:t>
      </w:r>
      <w:r w:rsidR="0071464F">
        <w:rPr>
          <w:color w:val="000000"/>
        </w:rPr>
        <w:t xml:space="preserve">survey </w:t>
      </w:r>
      <w:r>
        <w:rPr>
          <w:color w:val="000000"/>
        </w:rPr>
        <w:t>programs will often provide that service</w:t>
      </w:r>
      <w:r w:rsidR="00AB1243">
        <w:rPr>
          <w:color w:val="000000"/>
        </w:rPr>
        <w:t>.</w:t>
      </w:r>
    </w:p>
    <w:p w:rsidR="00762FAF" w:rsidRDefault="006E75C2" w:rsidP="001F42F2">
      <w:pPr>
        <w:spacing w:line="240" w:lineRule="auto"/>
        <w:contextualSpacing/>
        <w:rPr>
          <w:color w:val="000000"/>
        </w:rPr>
      </w:pPr>
      <w:r>
        <w:rPr>
          <w:color w:val="000000"/>
        </w:rPr>
        <w:t>Limitations:</w:t>
      </w:r>
    </w:p>
    <w:p w:rsidR="004F2F59" w:rsidRPr="004F2F59" w:rsidRDefault="004F2F59" w:rsidP="007273DA">
      <w:pPr>
        <w:numPr>
          <w:ilvl w:val="0"/>
          <w:numId w:val="32"/>
        </w:numPr>
        <w:spacing w:line="240" w:lineRule="auto"/>
        <w:contextualSpacing/>
        <w:rPr>
          <w:color w:val="000000"/>
        </w:rPr>
      </w:pPr>
      <w:r w:rsidRPr="004F2F59">
        <w:rPr>
          <w:color w:val="000000"/>
        </w:rPr>
        <w:t xml:space="preserve">Need to have a list of emails </w:t>
      </w:r>
      <w:r w:rsidR="00AB1243">
        <w:rPr>
          <w:color w:val="000000"/>
        </w:rPr>
        <w:t xml:space="preserve">or </w:t>
      </w:r>
      <w:r w:rsidR="0071464F">
        <w:rPr>
          <w:color w:val="000000"/>
        </w:rPr>
        <w:t>be able to</w:t>
      </w:r>
      <w:r w:rsidRPr="004F2F59">
        <w:rPr>
          <w:color w:val="000000"/>
        </w:rPr>
        <w:t xml:space="preserve"> </w:t>
      </w:r>
      <w:r w:rsidR="00AB1243">
        <w:rPr>
          <w:color w:val="000000"/>
        </w:rPr>
        <w:t xml:space="preserve">contact participants to </w:t>
      </w:r>
      <w:r w:rsidRPr="004F2F59">
        <w:rPr>
          <w:color w:val="000000"/>
        </w:rPr>
        <w:t>send the survey or a link to the survey</w:t>
      </w:r>
      <w:r w:rsidR="00AB1243">
        <w:rPr>
          <w:color w:val="000000"/>
        </w:rPr>
        <w:t>.</w:t>
      </w:r>
    </w:p>
    <w:p w:rsidR="00762FAF" w:rsidRDefault="00762FAF" w:rsidP="007273DA">
      <w:pPr>
        <w:numPr>
          <w:ilvl w:val="0"/>
          <w:numId w:val="32"/>
        </w:numPr>
        <w:spacing w:line="240" w:lineRule="auto"/>
        <w:contextualSpacing/>
        <w:rPr>
          <w:color w:val="000000"/>
        </w:rPr>
      </w:pPr>
      <w:r w:rsidRPr="00762FAF">
        <w:rPr>
          <w:color w:val="000000"/>
        </w:rPr>
        <w:t>Need to ensure participants are comfortable taking online surveys (may not be best for older populations)</w:t>
      </w:r>
      <w:r w:rsidR="00AB1243">
        <w:rPr>
          <w:color w:val="000000"/>
        </w:rPr>
        <w:t>.</w:t>
      </w:r>
    </w:p>
    <w:p w:rsidR="00762FAF" w:rsidRDefault="00762FAF" w:rsidP="007273DA">
      <w:pPr>
        <w:numPr>
          <w:ilvl w:val="0"/>
          <w:numId w:val="32"/>
        </w:numPr>
        <w:spacing w:line="240" w:lineRule="auto"/>
        <w:contextualSpacing/>
        <w:rPr>
          <w:color w:val="000000"/>
        </w:rPr>
      </w:pPr>
      <w:r w:rsidRPr="00762FAF">
        <w:rPr>
          <w:color w:val="000000"/>
        </w:rPr>
        <w:t>Need to ensure participants h</w:t>
      </w:r>
      <w:r w:rsidR="004F2F59">
        <w:rPr>
          <w:color w:val="000000"/>
        </w:rPr>
        <w:t>ave reliable access to internet and a computer or smart phone</w:t>
      </w:r>
      <w:r w:rsidR="00AB1243">
        <w:rPr>
          <w:color w:val="000000"/>
        </w:rPr>
        <w:t>.</w:t>
      </w:r>
    </w:p>
    <w:p w:rsidR="00850469" w:rsidRPr="00850469" w:rsidRDefault="004F2F59" w:rsidP="007273DA">
      <w:pPr>
        <w:numPr>
          <w:ilvl w:val="0"/>
          <w:numId w:val="32"/>
        </w:numPr>
        <w:spacing w:line="240" w:lineRule="auto"/>
        <w:contextualSpacing/>
        <w:rPr>
          <w:color w:val="000000"/>
        </w:rPr>
      </w:pPr>
      <w:r>
        <w:rPr>
          <w:color w:val="000000"/>
        </w:rPr>
        <w:lastRenderedPageBreak/>
        <w:t>Participants might go online or ask someone for assistance with</w:t>
      </w:r>
      <w:r w:rsidRPr="004F2F59">
        <w:rPr>
          <w:color w:val="000000"/>
        </w:rPr>
        <w:t xml:space="preserve"> answering questions and there </w:t>
      </w:r>
      <w:r w:rsidR="00AB1243">
        <w:rPr>
          <w:color w:val="000000"/>
        </w:rPr>
        <w:t>is</w:t>
      </w:r>
      <w:r w:rsidRPr="004F2F59">
        <w:rPr>
          <w:color w:val="000000"/>
        </w:rPr>
        <w:t xml:space="preserve"> no way to track this</w:t>
      </w:r>
      <w:r w:rsidR="00AB1243">
        <w:t>.</w:t>
      </w:r>
    </w:p>
    <w:p w:rsidR="00850469" w:rsidRDefault="00850469" w:rsidP="00850469">
      <w:pPr>
        <w:numPr>
          <w:ilvl w:val="0"/>
          <w:numId w:val="32"/>
        </w:numPr>
        <w:spacing w:line="240" w:lineRule="auto"/>
        <w:contextualSpacing/>
        <w:rPr>
          <w:color w:val="000000"/>
        </w:rPr>
      </w:pPr>
      <w:r w:rsidRPr="00850469">
        <w:rPr>
          <w:color w:val="000000"/>
        </w:rPr>
        <w:t>Can miss visual cues and reactions that might be valuable and informative</w:t>
      </w:r>
      <w:r w:rsidR="00AB1243">
        <w:rPr>
          <w:color w:val="000000"/>
        </w:rPr>
        <w:t>.</w:t>
      </w:r>
    </w:p>
    <w:p w:rsidR="00C700F5" w:rsidRPr="00C700F5" w:rsidRDefault="00C700F5" w:rsidP="00C700F5">
      <w:pPr>
        <w:spacing w:line="240" w:lineRule="auto"/>
        <w:ind w:left="720"/>
        <w:contextualSpacing/>
        <w:rPr>
          <w:color w:val="000000"/>
        </w:rPr>
      </w:pPr>
    </w:p>
    <w:p w:rsidR="004F2F59" w:rsidRPr="006E75C2" w:rsidRDefault="004F2F59" w:rsidP="004F2F59">
      <w:pPr>
        <w:spacing w:line="240" w:lineRule="auto"/>
        <w:contextualSpacing/>
        <w:rPr>
          <w:b/>
          <w:color w:val="000000"/>
          <w:u w:val="single"/>
        </w:rPr>
      </w:pPr>
      <w:r w:rsidRPr="006E75C2">
        <w:rPr>
          <w:b/>
          <w:color w:val="000000"/>
          <w:u w:val="single"/>
        </w:rPr>
        <w:t>In person group-administered</w:t>
      </w:r>
    </w:p>
    <w:p w:rsidR="004F2F59" w:rsidRPr="00762FAF" w:rsidRDefault="006E75C2" w:rsidP="004F2F59">
      <w:pPr>
        <w:spacing w:line="240" w:lineRule="auto"/>
        <w:contextualSpacing/>
        <w:rPr>
          <w:color w:val="000000"/>
        </w:rPr>
      </w:pPr>
      <w:r>
        <w:rPr>
          <w:color w:val="000000"/>
        </w:rPr>
        <w:t>Benefits:</w:t>
      </w:r>
    </w:p>
    <w:p w:rsidR="004F2F59" w:rsidRDefault="004F2F59" w:rsidP="007273DA">
      <w:pPr>
        <w:numPr>
          <w:ilvl w:val="0"/>
          <w:numId w:val="31"/>
        </w:numPr>
        <w:spacing w:line="240" w:lineRule="auto"/>
        <w:contextualSpacing/>
        <w:rPr>
          <w:color w:val="000000"/>
        </w:rPr>
      </w:pPr>
      <w:r>
        <w:rPr>
          <w:color w:val="000000"/>
        </w:rPr>
        <w:t>Participants might feel more comfortable taking the survey in a group setting than one on one</w:t>
      </w:r>
      <w:r w:rsidR="00AB1243">
        <w:rPr>
          <w:color w:val="000000"/>
        </w:rPr>
        <w:t>.</w:t>
      </w:r>
    </w:p>
    <w:p w:rsidR="004F2F59" w:rsidRDefault="004F2F59" w:rsidP="007273DA">
      <w:pPr>
        <w:numPr>
          <w:ilvl w:val="0"/>
          <w:numId w:val="31"/>
        </w:numPr>
        <w:spacing w:line="240" w:lineRule="auto"/>
        <w:contextualSpacing/>
        <w:rPr>
          <w:color w:val="000000"/>
        </w:rPr>
      </w:pPr>
      <w:r>
        <w:rPr>
          <w:color w:val="000000"/>
        </w:rPr>
        <w:t xml:space="preserve">Can take up less time and require </w:t>
      </w:r>
      <w:r w:rsidR="00AB1243">
        <w:rPr>
          <w:color w:val="000000"/>
        </w:rPr>
        <w:t>fewer</w:t>
      </w:r>
      <w:r>
        <w:rPr>
          <w:color w:val="000000"/>
        </w:rPr>
        <w:t xml:space="preserve"> interviewers by implementing all at once</w:t>
      </w:r>
      <w:r w:rsidR="00AB1243">
        <w:rPr>
          <w:color w:val="000000"/>
        </w:rPr>
        <w:t>.</w:t>
      </w:r>
    </w:p>
    <w:p w:rsidR="004F2F59" w:rsidRDefault="004F2F59" w:rsidP="007273DA">
      <w:pPr>
        <w:numPr>
          <w:ilvl w:val="0"/>
          <w:numId w:val="31"/>
        </w:numPr>
        <w:spacing w:line="240" w:lineRule="auto"/>
        <w:contextualSpacing/>
        <w:rPr>
          <w:color w:val="000000"/>
        </w:rPr>
      </w:pPr>
      <w:r>
        <w:rPr>
          <w:color w:val="000000"/>
        </w:rPr>
        <w:t>Can be easy to implement following a program activity such as workshop, training or event, when all participants are in the same location at the same time</w:t>
      </w:r>
      <w:r w:rsidR="00AB1243">
        <w:rPr>
          <w:color w:val="000000"/>
        </w:rPr>
        <w:t>.</w:t>
      </w:r>
    </w:p>
    <w:p w:rsidR="00AB1243" w:rsidRPr="004F2F59" w:rsidRDefault="00AB1243" w:rsidP="00AB1243">
      <w:pPr>
        <w:numPr>
          <w:ilvl w:val="0"/>
          <w:numId w:val="31"/>
        </w:numPr>
        <w:spacing w:line="240" w:lineRule="auto"/>
        <w:contextualSpacing/>
        <w:rPr>
          <w:color w:val="000000"/>
        </w:rPr>
      </w:pPr>
      <w:r>
        <w:rPr>
          <w:color w:val="000000"/>
        </w:rPr>
        <w:t>Participants can share concerns or ask questions in real time.</w:t>
      </w:r>
    </w:p>
    <w:p w:rsidR="0071464F" w:rsidRPr="00762FAF" w:rsidRDefault="0071464F" w:rsidP="007273DA">
      <w:pPr>
        <w:numPr>
          <w:ilvl w:val="0"/>
          <w:numId w:val="31"/>
        </w:numPr>
        <w:spacing w:line="240" w:lineRule="auto"/>
        <w:contextualSpacing/>
        <w:rPr>
          <w:color w:val="000000"/>
        </w:rPr>
      </w:pPr>
      <w:r>
        <w:rPr>
          <w:color w:val="000000"/>
        </w:rPr>
        <w:t>Allows for a more personal experience and interviewer can document visual cues and reactions</w:t>
      </w:r>
      <w:r w:rsidR="00AB1243">
        <w:rPr>
          <w:color w:val="000000"/>
        </w:rPr>
        <w:t>.</w:t>
      </w:r>
    </w:p>
    <w:p w:rsidR="004F2F59" w:rsidRPr="00762FAF" w:rsidRDefault="006E75C2" w:rsidP="004F2F59">
      <w:pPr>
        <w:spacing w:line="240" w:lineRule="auto"/>
        <w:contextualSpacing/>
        <w:rPr>
          <w:color w:val="000000"/>
        </w:rPr>
      </w:pPr>
      <w:r>
        <w:rPr>
          <w:color w:val="000000"/>
        </w:rPr>
        <w:t>Limitations:</w:t>
      </w:r>
    </w:p>
    <w:p w:rsidR="004F2F59" w:rsidRDefault="004F2F59" w:rsidP="007273DA">
      <w:pPr>
        <w:numPr>
          <w:ilvl w:val="0"/>
          <w:numId w:val="32"/>
        </w:numPr>
        <w:spacing w:line="240" w:lineRule="auto"/>
        <w:contextualSpacing/>
        <w:rPr>
          <w:color w:val="000000"/>
        </w:rPr>
      </w:pPr>
      <w:r>
        <w:rPr>
          <w:color w:val="000000"/>
        </w:rPr>
        <w:t>Need to be able to find a time and location where participants are all together</w:t>
      </w:r>
      <w:r w:rsidRPr="00762FAF">
        <w:rPr>
          <w:color w:val="000000"/>
        </w:rPr>
        <w:t xml:space="preserve"> </w:t>
      </w:r>
      <w:r>
        <w:rPr>
          <w:color w:val="000000"/>
        </w:rPr>
        <w:t>– may be difficult if the program does not already provide opportunities for this to take place</w:t>
      </w:r>
      <w:r w:rsidR="00AB1243">
        <w:rPr>
          <w:color w:val="000000"/>
        </w:rPr>
        <w:t>.</w:t>
      </w:r>
    </w:p>
    <w:p w:rsidR="0071464F" w:rsidRPr="0071464F" w:rsidRDefault="0071464F" w:rsidP="0071464F">
      <w:pPr>
        <w:numPr>
          <w:ilvl w:val="0"/>
          <w:numId w:val="32"/>
        </w:numPr>
        <w:spacing w:line="240" w:lineRule="auto"/>
        <w:contextualSpacing/>
        <w:rPr>
          <w:color w:val="000000"/>
        </w:rPr>
      </w:pPr>
      <w:r w:rsidRPr="0071464F">
        <w:rPr>
          <w:color w:val="000000"/>
        </w:rPr>
        <w:t>Can require more resources (staff, time, transportation)</w:t>
      </w:r>
      <w:r w:rsidR="00AB1243">
        <w:rPr>
          <w:color w:val="000000"/>
        </w:rPr>
        <w:t>.</w:t>
      </w:r>
    </w:p>
    <w:p w:rsidR="006444BF" w:rsidRPr="006E75C2" w:rsidRDefault="006444BF" w:rsidP="00582176">
      <w:pPr>
        <w:spacing w:line="240" w:lineRule="auto"/>
        <w:contextualSpacing/>
        <w:rPr>
          <w:b/>
          <w:color w:val="000000"/>
        </w:rPr>
      </w:pPr>
    </w:p>
    <w:p w:rsidR="00582176" w:rsidRPr="006E75C2" w:rsidRDefault="004F2F59" w:rsidP="00582176">
      <w:pPr>
        <w:spacing w:line="240" w:lineRule="auto"/>
        <w:contextualSpacing/>
        <w:rPr>
          <w:b/>
          <w:color w:val="000000"/>
          <w:u w:val="single"/>
        </w:rPr>
      </w:pPr>
      <w:r w:rsidRPr="006E75C2">
        <w:rPr>
          <w:b/>
          <w:color w:val="000000"/>
          <w:u w:val="single"/>
        </w:rPr>
        <w:t>In person o</w:t>
      </w:r>
      <w:r w:rsidR="00850469" w:rsidRPr="006E75C2">
        <w:rPr>
          <w:b/>
          <w:color w:val="000000"/>
          <w:u w:val="single"/>
        </w:rPr>
        <w:t>ne-on-</w:t>
      </w:r>
      <w:r w:rsidRPr="006E75C2">
        <w:rPr>
          <w:b/>
          <w:color w:val="000000"/>
          <w:u w:val="single"/>
        </w:rPr>
        <w:t>o</w:t>
      </w:r>
      <w:r w:rsidR="006444BF" w:rsidRPr="006E75C2">
        <w:rPr>
          <w:b/>
          <w:color w:val="000000"/>
          <w:u w:val="single"/>
        </w:rPr>
        <w:t>ne</w:t>
      </w:r>
    </w:p>
    <w:p w:rsidR="00762FAF" w:rsidRPr="00762FAF" w:rsidRDefault="006E75C2" w:rsidP="00582176">
      <w:pPr>
        <w:spacing w:line="240" w:lineRule="auto"/>
        <w:contextualSpacing/>
        <w:rPr>
          <w:color w:val="000000"/>
        </w:rPr>
      </w:pPr>
      <w:r>
        <w:rPr>
          <w:color w:val="000000"/>
        </w:rPr>
        <w:t>Benefits:</w:t>
      </w:r>
    </w:p>
    <w:p w:rsidR="00762FAF" w:rsidRDefault="00275B31" w:rsidP="007273DA">
      <w:pPr>
        <w:numPr>
          <w:ilvl w:val="0"/>
          <w:numId w:val="31"/>
        </w:numPr>
        <w:spacing w:line="240" w:lineRule="auto"/>
        <w:contextualSpacing/>
        <w:rPr>
          <w:color w:val="000000"/>
        </w:rPr>
      </w:pPr>
      <w:r>
        <w:rPr>
          <w:color w:val="000000"/>
        </w:rPr>
        <w:t xml:space="preserve">The target audience may prefer </w:t>
      </w:r>
      <w:r w:rsidR="004F2F59">
        <w:rPr>
          <w:color w:val="000000"/>
        </w:rPr>
        <w:t xml:space="preserve">more personal </w:t>
      </w:r>
      <w:r>
        <w:rPr>
          <w:color w:val="000000"/>
        </w:rPr>
        <w:t xml:space="preserve">face to </w:t>
      </w:r>
      <w:r w:rsidR="00AB1243">
        <w:rPr>
          <w:color w:val="000000"/>
        </w:rPr>
        <w:t>face interactions.</w:t>
      </w:r>
    </w:p>
    <w:p w:rsidR="00275B31" w:rsidRDefault="00275B31" w:rsidP="007273DA">
      <w:pPr>
        <w:numPr>
          <w:ilvl w:val="0"/>
          <w:numId w:val="31"/>
        </w:numPr>
        <w:spacing w:line="240" w:lineRule="auto"/>
        <w:contextualSpacing/>
        <w:rPr>
          <w:color w:val="000000"/>
        </w:rPr>
      </w:pPr>
      <w:r>
        <w:rPr>
          <w:color w:val="000000"/>
        </w:rPr>
        <w:t>Allows for a more personal experience and interview</w:t>
      </w:r>
      <w:r w:rsidR="004F2F59">
        <w:rPr>
          <w:color w:val="000000"/>
        </w:rPr>
        <w:t>er</w:t>
      </w:r>
      <w:r>
        <w:rPr>
          <w:color w:val="000000"/>
        </w:rPr>
        <w:t xml:space="preserve"> can document visual cues and reactions</w:t>
      </w:r>
      <w:r w:rsidR="00AB1243">
        <w:rPr>
          <w:color w:val="000000"/>
        </w:rPr>
        <w:t>.</w:t>
      </w:r>
    </w:p>
    <w:p w:rsidR="004F2F59" w:rsidRPr="004F2F59" w:rsidRDefault="004F2F59" w:rsidP="007273DA">
      <w:pPr>
        <w:numPr>
          <w:ilvl w:val="0"/>
          <w:numId w:val="31"/>
        </w:numPr>
        <w:spacing w:line="240" w:lineRule="auto"/>
        <w:contextualSpacing/>
        <w:rPr>
          <w:color w:val="000000"/>
        </w:rPr>
      </w:pPr>
      <w:r>
        <w:rPr>
          <w:color w:val="000000"/>
        </w:rPr>
        <w:t xml:space="preserve">Participants can share concerns </w:t>
      </w:r>
      <w:r w:rsidR="00AB1243">
        <w:rPr>
          <w:color w:val="000000"/>
        </w:rPr>
        <w:t xml:space="preserve">or ask questions </w:t>
      </w:r>
      <w:r>
        <w:rPr>
          <w:color w:val="000000"/>
        </w:rPr>
        <w:t>in real time</w:t>
      </w:r>
      <w:r w:rsidR="00AB1243">
        <w:rPr>
          <w:color w:val="000000"/>
        </w:rPr>
        <w:t>.</w:t>
      </w:r>
    </w:p>
    <w:p w:rsidR="00762FAF" w:rsidRDefault="006E75C2" w:rsidP="00762FAF">
      <w:pPr>
        <w:spacing w:line="240" w:lineRule="auto"/>
        <w:contextualSpacing/>
        <w:rPr>
          <w:color w:val="000000"/>
        </w:rPr>
      </w:pPr>
      <w:r>
        <w:rPr>
          <w:color w:val="000000"/>
        </w:rPr>
        <w:t>Limitations:</w:t>
      </w:r>
    </w:p>
    <w:p w:rsidR="00762FAF" w:rsidRDefault="006E75C2" w:rsidP="007273DA">
      <w:pPr>
        <w:numPr>
          <w:ilvl w:val="0"/>
          <w:numId w:val="32"/>
        </w:numPr>
        <w:spacing w:line="240" w:lineRule="auto"/>
        <w:contextualSpacing/>
        <w:rPr>
          <w:color w:val="000000"/>
        </w:rPr>
      </w:pPr>
      <w:r>
        <w:rPr>
          <w:color w:val="000000"/>
        </w:rPr>
        <w:t>If going d</w:t>
      </w:r>
      <w:r w:rsidR="00A0718A">
        <w:rPr>
          <w:color w:val="000000"/>
        </w:rPr>
        <w:t>oor</w:t>
      </w:r>
      <w:r w:rsidR="00275B31">
        <w:rPr>
          <w:color w:val="000000"/>
        </w:rPr>
        <w:t xml:space="preserve"> to</w:t>
      </w:r>
      <w:r>
        <w:rPr>
          <w:color w:val="000000"/>
        </w:rPr>
        <w:t xml:space="preserve"> door –</w:t>
      </w:r>
      <w:r w:rsidR="00AB1243">
        <w:rPr>
          <w:color w:val="000000"/>
        </w:rPr>
        <w:t xml:space="preserve"> </w:t>
      </w:r>
      <w:r w:rsidR="00275B31">
        <w:rPr>
          <w:color w:val="000000"/>
        </w:rPr>
        <w:t>participants</w:t>
      </w:r>
      <w:r w:rsidR="00E34B06">
        <w:rPr>
          <w:color w:val="000000"/>
        </w:rPr>
        <w:t xml:space="preserve"> may not feel comfortable allowing </w:t>
      </w:r>
      <w:r w:rsidR="00275B31">
        <w:rPr>
          <w:color w:val="000000"/>
        </w:rPr>
        <w:t xml:space="preserve">a stranger into their </w:t>
      </w:r>
      <w:r w:rsidR="00AB1243">
        <w:rPr>
          <w:color w:val="000000"/>
        </w:rPr>
        <w:t>home or open their doors</w:t>
      </w:r>
      <w:r w:rsidR="00275B31">
        <w:rPr>
          <w:color w:val="000000"/>
        </w:rPr>
        <w:t xml:space="preserve"> </w:t>
      </w:r>
      <w:r w:rsidR="00AB1243">
        <w:rPr>
          <w:color w:val="000000"/>
        </w:rPr>
        <w:t>for</w:t>
      </w:r>
      <w:r w:rsidR="00275B31">
        <w:rPr>
          <w:color w:val="000000"/>
        </w:rPr>
        <w:t xml:space="preserve"> someone they don’t know</w:t>
      </w:r>
      <w:r w:rsidR="00AB1243">
        <w:rPr>
          <w:color w:val="000000"/>
        </w:rPr>
        <w:t>.</w:t>
      </w:r>
    </w:p>
    <w:p w:rsidR="00275B31" w:rsidRDefault="00275B31" w:rsidP="007273DA">
      <w:pPr>
        <w:numPr>
          <w:ilvl w:val="0"/>
          <w:numId w:val="32"/>
        </w:numPr>
        <w:spacing w:line="240" w:lineRule="auto"/>
        <w:contextualSpacing/>
        <w:rPr>
          <w:color w:val="000000"/>
        </w:rPr>
      </w:pPr>
      <w:r>
        <w:rPr>
          <w:color w:val="000000"/>
        </w:rPr>
        <w:t>Can require more resources (staff, time, transportation)</w:t>
      </w:r>
      <w:r w:rsidR="00AB1243">
        <w:rPr>
          <w:color w:val="000000"/>
        </w:rPr>
        <w:t>.</w:t>
      </w:r>
    </w:p>
    <w:p w:rsidR="004F2F59" w:rsidRPr="00394AB5" w:rsidRDefault="00275B31" w:rsidP="007273DA">
      <w:pPr>
        <w:numPr>
          <w:ilvl w:val="0"/>
          <w:numId w:val="32"/>
        </w:numPr>
        <w:spacing w:line="240" w:lineRule="auto"/>
        <w:contextualSpacing/>
        <w:rPr>
          <w:color w:val="000000"/>
        </w:rPr>
      </w:pPr>
      <w:r>
        <w:rPr>
          <w:color w:val="000000"/>
        </w:rPr>
        <w:t>Can face scheduling difficulties</w:t>
      </w:r>
      <w:r w:rsidR="00AB1243">
        <w:rPr>
          <w:color w:val="000000"/>
        </w:rPr>
        <w:t>.</w:t>
      </w:r>
    </w:p>
    <w:p w:rsidR="004F2F59" w:rsidRDefault="004F2F59" w:rsidP="00582176">
      <w:pPr>
        <w:spacing w:line="240" w:lineRule="auto"/>
        <w:contextualSpacing/>
        <w:rPr>
          <w:color w:val="000000"/>
          <w:u w:val="single"/>
        </w:rPr>
      </w:pPr>
    </w:p>
    <w:p w:rsidR="00776948" w:rsidRPr="006E75C2" w:rsidRDefault="00582176" w:rsidP="00582176">
      <w:pPr>
        <w:spacing w:line="240" w:lineRule="auto"/>
        <w:contextualSpacing/>
        <w:rPr>
          <w:b/>
          <w:color w:val="000000"/>
          <w:u w:val="single"/>
        </w:rPr>
      </w:pPr>
      <w:r w:rsidRPr="006E75C2">
        <w:rPr>
          <w:b/>
          <w:color w:val="000000"/>
          <w:u w:val="single"/>
        </w:rPr>
        <w:t>P</w:t>
      </w:r>
      <w:r w:rsidR="00776948" w:rsidRPr="006E75C2">
        <w:rPr>
          <w:b/>
          <w:color w:val="000000"/>
          <w:u w:val="single"/>
        </w:rPr>
        <w:t>hone</w:t>
      </w:r>
    </w:p>
    <w:p w:rsidR="00762FAF" w:rsidRPr="00762FAF" w:rsidRDefault="006E75C2" w:rsidP="00762FAF">
      <w:pPr>
        <w:spacing w:line="240" w:lineRule="auto"/>
        <w:contextualSpacing/>
        <w:rPr>
          <w:color w:val="000000"/>
        </w:rPr>
      </w:pPr>
      <w:r>
        <w:rPr>
          <w:color w:val="000000"/>
        </w:rPr>
        <w:t>Benefits:</w:t>
      </w:r>
    </w:p>
    <w:p w:rsidR="00394AB5" w:rsidRPr="004F2F59" w:rsidRDefault="00394AB5" w:rsidP="007273DA">
      <w:pPr>
        <w:numPr>
          <w:ilvl w:val="0"/>
          <w:numId w:val="31"/>
        </w:numPr>
        <w:spacing w:line="240" w:lineRule="auto"/>
        <w:contextualSpacing/>
        <w:rPr>
          <w:color w:val="000000"/>
        </w:rPr>
      </w:pPr>
      <w:r w:rsidRPr="004F2F59">
        <w:rPr>
          <w:color w:val="000000"/>
        </w:rPr>
        <w:t>Participants m</w:t>
      </w:r>
      <w:r>
        <w:rPr>
          <w:color w:val="000000"/>
        </w:rPr>
        <w:t>ight find it more convenient to be interviewed in their</w:t>
      </w:r>
      <w:r w:rsidRPr="004F2F59">
        <w:rPr>
          <w:color w:val="000000"/>
        </w:rPr>
        <w:t xml:space="preserve"> own home</w:t>
      </w:r>
      <w:r>
        <w:rPr>
          <w:color w:val="000000"/>
        </w:rPr>
        <w:t xml:space="preserve"> or any location of their choice</w:t>
      </w:r>
      <w:r w:rsidR="00AB1243">
        <w:rPr>
          <w:color w:val="000000"/>
        </w:rPr>
        <w:t>.</w:t>
      </w:r>
    </w:p>
    <w:p w:rsidR="00762FAF" w:rsidRDefault="00AB1243" w:rsidP="007273DA">
      <w:pPr>
        <w:numPr>
          <w:ilvl w:val="0"/>
          <w:numId w:val="31"/>
        </w:numPr>
        <w:spacing w:line="240" w:lineRule="auto"/>
        <w:contextualSpacing/>
        <w:rPr>
          <w:color w:val="000000"/>
        </w:rPr>
      </w:pPr>
      <w:r>
        <w:rPr>
          <w:color w:val="000000"/>
        </w:rPr>
        <w:t>Can be easier to schedule.</w:t>
      </w:r>
    </w:p>
    <w:p w:rsidR="00762FAF" w:rsidRDefault="00AB1243" w:rsidP="007273DA">
      <w:pPr>
        <w:numPr>
          <w:ilvl w:val="0"/>
          <w:numId w:val="31"/>
        </w:numPr>
        <w:spacing w:line="240" w:lineRule="auto"/>
        <w:contextualSpacing/>
        <w:rPr>
          <w:color w:val="000000"/>
        </w:rPr>
      </w:pPr>
      <w:r>
        <w:rPr>
          <w:color w:val="000000"/>
        </w:rPr>
        <w:t>Reduces</w:t>
      </w:r>
      <w:r w:rsidR="00943208">
        <w:rPr>
          <w:color w:val="000000"/>
        </w:rPr>
        <w:t xml:space="preserve"> the</w:t>
      </w:r>
      <w:r>
        <w:rPr>
          <w:color w:val="000000"/>
        </w:rPr>
        <w:t xml:space="preserve"> need for participants </w:t>
      </w:r>
      <w:r w:rsidR="00762FAF">
        <w:rPr>
          <w:color w:val="000000"/>
        </w:rPr>
        <w:t>to travel</w:t>
      </w:r>
      <w:r>
        <w:rPr>
          <w:color w:val="000000"/>
        </w:rPr>
        <w:t xml:space="preserve"> and can avoid transportation challenges.</w:t>
      </w:r>
    </w:p>
    <w:p w:rsidR="00AB1243" w:rsidRPr="004F2F59" w:rsidRDefault="00AB1243" w:rsidP="00AB1243">
      <w:pPr>
        <w:numPr>
          <w:ilvl w:val="0"/>
          <w:numId w:val="31"/>
        </w:numPr>
        <w:spacing w:line="240" w:lineRule="auto"/>
        <w:contextualSpacing/>
        <w:rPr>
          <w:color w:val="000000"/>
        </w:rPr>
      </w:pPr>
      <w:r>
        <w:rPr>
          <w:color w:val="000000"/>
        </w:rPr>
        <w:t>Participants can share concerns or ask questions in real time.</w:t>
      </w:r>
    </w:p>
    <w:p w:rsidR="00394AB5" w:rsidRDefault="006E75C2" w:rsidP="001F42F2">
      <w:pPr>
        <w:spacing w:line="240" w:lineRule="auto"/>
        <w:contextualSpacing/>
        <w:rPr>
          <w:color w:val="000000"/>
        </w:rPr>
      </w:pPr>
      <w:r>
        <w:rPr>
          <w:color w:val="000000"/>
        </w:rPr>
        <w:t>Limitations:</w:t>
      </w:r>
    </w:p>
    <w:p w:rsidR="00394AB5" w:rsidRDefault="00394AB5" w:rsidP="007273DA">
      <w:pPr>
        <w:numPr>
          <w:ilvl w:val="0"/>
          <w:numId w:val="32"/>
        </w:numPr>
        <w:spacing w:line="240" w:lineRule="auto"/>
        <w:contextualSpacing/>
        <w:rPr>
          <w:color w:val="000000"/>
        </w:rPr>
      </w:pPr>
      <w:r>
        <w:rPr>
          <w:color w:val="000000"/>
        </w:rPr>
        <w:t>Need a list of phone numbers</w:t>
      </w:r>
      <w:r w:rsidR="00943208">
        <w:rPr>
          <w:color w:val="000000"/>
        </w:rPr>
        <w:t>.</w:t>
      </w:r>
    </w:p>
    <w:p w:rsidR="00762FAF" w:rsidRDefault="0071464F" w:rsidP="007273DA">
      <w:pPr>
        <w:numPr>
          <w:ilvl w:val="0"/>
          <w:numId w:val="32"/>
        </w:numPr>
        <w:spacing w:line="240" w:lineRule="auto"/>
        <w:contextualSpacing/>
        <w:rPr>
          <w:color w:val="000000"/>
        </w:rPr>
      </w:pPr>
      <w:r>
        <w:rPr>
          <w:color w:val="000000"/>
        </w:rPr>
        <w:t>Must ensure participants have</w:t>
      </w:r>
      <w:r w:rsidR="00943208">
        <w:rPr>
          <w:color w:val="000000"/>
        </w:rPr>
        <w:t xml:space="preserve"> access to phones.</w:t>
      </w:r>
    </w:p>
    <w:p w:rsidR="00762FAF" w:rsidRDefault="00762FAF" w:rsidP="007273DA">
      <w:pPr>
        <w:numPr>
          <w:ilvl w:val="0"/>
          <w:numId w:val="32"/>
        </w:numPr>
        <w:spacing w:line="240" w:lineRule="auto"/>
        <w:contextualSpacing/>
        <w:rPr>
          <w:color w:val="000000"/>
        </w:rPr>
      </w:pPr>
      <w:r>
        <w:rPr>
          <w:color w:val="000000"/>
        </w:rPr>
        <w:t xml:space="preserve">Participants may not feel comfortable </w:t>
      </w:r>
      <w:r w:rsidR="00E34B06">
        <w:rPr>
          <w:color w:val="000000"/>
        </w:rPr>
        <w:t>answering an unfamiliar number</w:t>
      </w:r>
      <w:r w:rsidR="00943208">
        <w:rPr>
          <w:color w:val="000000"/>
        </w:rPr>
        <w:t>.</w:t>
      </w:r>
    </w:p>
    <w:p w:rsidR="00762FAF" w:rsidRPr="00582176" w:rsidRDefault="001F42F2" w:rsidP="007273DA">
      <w:pPr>
        <w:numPr>
          <w:ilvl w:val="0"/>
          <w:numId w:val="32"/>
        </w:numPr>
        <w:spacing w:line="240" w:lineRule="auto"/>
        <w:contextualSpacing/>
        <w:rPr>
          <w:color w:val="000000"/>
        </w:rPr>
      </w:pPr>
      <w:r>
        <w:rPr>
          <w:color w:val="000000"/>
        </w:rPr>
        <w:t>Can</w:t>
      </w:r>
      <w:r w:rsidR="00762FAF">
        <w:rPr>
          <w:color w:val="000000"/>
        </w:rPr>
        <w:t xml:space="preserve"> miss visual cues and reactions that might be valuable</w:t>
      </w:r>
      <w:r w:rsidR="00394AB5">
        <w:rPr>
          <w:color w:val="000000"/>
        </w:rPr>
        <w:t xml:space="preserve"> and informative</w:t>
      </w:r>
      <w:r w:rsidR="00943208">
        <w:rPr>
          <w:color w:val="000000"/>
        </w:rPr>
        <w:t>.</w:t>
      </w:r>
    </w:p>
    <w:p w:rsidR="00376EF6" w:rsidRDefault="00376EF6" w:rsidP="00FD13B0">
      <w:pPr>
        <w:spacing w:line="240" w:lineRule="auto"/>
        <w:contextualSpacing/>
        <w:rPr>
          <w:b/>
          <w:i/>
        </w:rPr>
      </w:pPr>
    </w:p>
    <w:p w:rsidR="00830946" w:rsidRPr="00394AB5" w:rsidRDefault="006444BF" w:rsidP="0094094D">
      <w:pPr>
        <w:pStyle w:val="Heading1"/>
      </w:pPr>
      <w:bookmarkStart w:id="68" w:name="_Toc453761906"/>
      <w:r w:rsidRPr="00394AB5">
        <w:t>R</w:t>
      </w:r>
      <w:r w:rsidR="00CE088F" w:rsidRPr="00394AB5">
        <w:t>ecruitment and Retention</w:t>
      </w:r>
      <w:bookmarkEnd w:id="68"/>
    </w:p>
    <w:p w:rsidR="00046179" w:rsidRDefault="0071464F" w:rsidP="00FD13B0">
      <w:pPr>
        <w:spacing w:line="240" w:lineRule="auto"/>
        <w:contextualSpacing/>
      </w:pPr>
      <w:r>
        <w:t xml:space="preserve">Another factor that contributes to the success of an evaluation is participation. </w:t>
      </w:r>
      <w:r w:rsidR="00046179">
        <w:t xml:space="preserve">Below are some tips to </w:t>
      </w:r>
      <w:r w:rsidR="00FD13B0">
        <w:t xml:space="preserve">help </w:t>
      </w:r>
      <w:r>
        <w:t xml:space="preserve">you </w:t>
      </w:r>
      <w:r w:rsidR="00FD13B0">
        <w:t>recruit and retain participants</w:t>
      </w:r>
      <w:r w:rsidR="00046179">
        <w:t>:</w:t>
      </w:r>
    </w:p>
    <w:p w:rsidR="00FD13B0" w:rsidRDefault="00FD13B0" w:rsidP="00FD13B0">
      <w:pPr>
        <w:spacing w:line="240" w:lineRule="auto"/>
        <w:contextualSpacing/>
      </w:pPr>
    </w:p>
    <w:p w:rsidR="00046179" w:rsidRDefault="00046179" w:rsidP="007273DA">
      <w:pPr>
        <w:numPr>
          <w:ilvl w:val="0"/>
          <w:numId w:val="35"/>
        </w:numPr>
      </w:pPr>
      <w:r>
        <w:lastRenderedPageBreak/>
        <w:t xml:space="preserve">Incentives Incentives Incentives! Provide incentives </w:t>
      </w:r>
      <w:r w:rsidR="0071464F">
        <w:t xml:space="preserve">to </w:t>
      </w:r>
      <w:r>
        <w:t>participants who complete the evaluation. Do this each time you administer an assessment</w:t>
      </w:r>
      <w:r w:rsidR="00FD13B0">
        <w:t xml:space="preserve"> (at the pre-test and the post-test)</w:t>
      </w:r>
      <w:r>
        <w:t xml:space="preserve">. Emphasize the incentive opportunity as you recruit and advertise. </w:t>
      </w:r>
      <w:r w:rsidR="0071464F">
        <w:t>Involve</w:t>
      </w:r>
      <w:r>
        <w:t xml:space="preserve"> members from the target audience when selecting </w:t>
      </w:r>
      <w:r w:rsidR="0071464F">
        <w:t>the</w:t>
      </w:r>
      <w:r>
        <w:t xml:space="preserve"> incentive (</w:t>
      </w:r>
      <w:r w:rsidR="001F42F2">
        <w:t>gift card</w:t>
      </w:r>
      <w:r w:rsidR="00CE088F">
        <w:t xml:space="preserve">, </w:t>
      </w:r>
      <w:r>
        <w:t>discount, coupon, freebie</w:t>
      </w:r>
      <w:r w:rsidR="00CE088F">
        <w:t>s</w:t>
      </w:r>
      <w:r>
        <w:t xml:space="preserve">) to make sure it is something that </w:t>
      </w:r>
      <w:r w:rsidR="00FD13B0">
        <w:t xml:space="preserve">people actually want and will </w:t>
      </w:r>
      <w:r w:rsidR="00850469">
        <w:t>motivate them to participate.</w:t>
      </w:r>
    </w:p>
    <w:p w:rsidR="00394AB5" w:rsidRDefault="00394AB5" w:rsidP="007273DA">
      <w:pPr>
        <w:numPr>
          <w:ilvl w:val="0"/>
          <w:numId w:val="35"/>
        </w:numPr>
      </w:pPr>
      <w:r>
        <w:t>Use key informants or individuals from the target audience to help with the recruitment process.</w:t>
      </w:r>
    </w:p>
    <w:p w:rsidR="00CE088F" w:rsidRDefault="00CE088F" w:rsidP="007273DA">
      <w:pPr>
        <w:numPr>
          <w:ilvl w:val="0"/>
          <w:numId w:val="35"/>
        </w:numPr>
      </w:pPr>
      <w:r>
        <w:t>Be flexible when scheduling and plan around the participants’ availability.</w:t>
      </w:r>
    </w:p>
    <w:p w:rsidR="00394AB5" w:rsidRDefault="00394AB5" w:rsidP="007273DA">
      <w:pPr>
        <w:numPr>
          <w:ilvl w:val="0"/>
          <w:numId w:val="35"/>
        </w:numPr>
      </w:pPr>
      <w:r>
        <w:t>If possible provide services such as transportation or day care.</w:t>
      </w:r>
    </w:p>
    <w:p w:rsidR="00CE088F" w:rsidRDefault="00046179" w:rsidP="007273DA">
      <w:pPr>
        <w:numPr>
          <w:ilvl w:val="0"/>
          <w:numId w:val="35"/>
        </w:numPr>
      </w:pPr>
      <w:r>
        <w:t>Be open and honest when explaining the purpose of the interview. Keep it short and let people know the process won’t</w:t>
      </w:r>
      <w:r w:rsidR="009F31AB">
        <w:t xml:space="preserve"> take</w:t>
      </w:r>
      <w:r>
        <w:t xml:space="preserve"> m</w:t>
      </w:r>
      <w:r w:rsidR="00394AB5">
        <w:t>ore than X amount of their time.</w:t>
      </w:r>
    </w:p>
    <w:p w:rsidR="00CE088F" w:rsidRDefault="00CE088F" w:rsidP="007273DA">
      <w:pPr>
        <w:numPr>
          <w:ilvl w:val="0"/>
          <w:numId w:val="35"/>
        </w:numPr>
      </w:pPr>
      <w:r>
        <w:t>Always be respectful, friendly</w:t>
      </w:r>
      <w:r w:rsidR="00394AB5">
        <w:t>,</w:t>
      </w:r>
      <w:r>
        <w:t xml:space="preserve"> and maintain a good reputation in the community or with your target audien</w:t>
      </w:r>
      <w:r w:rsidR="0002469A">
        <w:t xml:space="preserve">ce. Listen and be attentive to </w:t>
      </w:r>
      <w:r>
        <w:t xml:space="preserve">questions or concerns. </w:t>
      </w:r>
      <w:r w:rsidR="0002469A">
        <w:t>Creating and maintain</w:t>
      </w:r>
      <w:r w:rsidR="0071464F">
        <w:t>ing</w:t>
      </w:r>
      <w:r w:rsidR="0002469A">
        <w:t xml:space="preserve"> </w:t>
      </w:r>
      <w:r>
        <w:t>a good reputation can help ensure that people are willing to work with you f</w:t>
      </w:r>
      <w:r w:rsidR="009F31AB">
        <w:t>or future opportunities as well.</w:t>
      </w:r>
    </w:p>
    <w:p w:rsidR="00046179" w:rsidRDefault="00046179" w:rsidP="007273DA">
      <w:pPr>
        <w:numPr>
          <w:ilvl w:val="0"/>
          <w:numId w:val="35"/>
        </w:numPr>
      </w:pPr>
      <w:r>
        <w:t>Say thank you! Always thank participants for their time and valuable feedback.</w:t>
      </w:r>
    </w:p>
    <w:p w:rsidR="00394AB5" w:rsidRDefault="00394AB5" w:rsidP="007273DA">
      <w:pPr>
        <w:numPr>
          <w:ilvl w:val="0"/>
          <w:numId w:val="35"/>
        </w:numPr>
      </w:pPr>
      <w:r>
        <w:t>Don’t lose touch with participants if you need to do a follow up test. Ask for the best way to reach them and get in touch in advance to inform them of the next survey time.</w:t>
      </w:r>
    </w:p>
    <w:p w:rsidR="0002469A" w:rsidRDefault="0002469A" w:rsidP="007273DA">
      <w:pPr>
        <w:numPr>
          <w:ilvl w:val="0"/>
          <w:numId w:val="35"/>
        </w:numPr>
      </w:pPr>
      <w:r>
        <w:t>Follow through with any promises or commitments you make to participants. For example, if you advertise a specific incentive as a thank you gift, make sure the same incentive is provided to participants. Or, if you tell participants they will be contacted within a week with an answer to their question or to follow up on the evaluation process, make sure it is done so within the promised time frame.</w:t>
      </w:r>
    </w:p>
    <w:p w:rsidR="00394AB5" w:rsidRDefault="0002469A" w:rsidP="007273DA">
      <w:pPr>
        <w:numPr>
          <w:ilvl w:val="0"/>
          <w:numId w:val="35"/>
        </w:numPr>
      </w:pPr>
      <w:r>
        <w:t xml:space="preserve">Keep participants </w:t>
      </w:r>
      <w:r w:rsidR="00046179">
        <w:t>in the loop. Let them know</w:t>
      </w:r>
      <w:r w:rsidR="00115A43">
        <w:t xml:space="preserve"> if or when you will be sharing evaluation</w:t>
      </w:r>
      <w:r w:rsidR="00046179">
        <w:t xml:space="preserve"> findings. Consider provide an open presentation of the </w:t>
      </w:r>
      <w:r w:rsidR="00850469">
        <w:t>final</w:t>
      </w:r>
      <w:r w:rsidR="00046179">
        <w:t xml:space="preserve"> data for any interested participants and allow them to invite friends or family.</w:t>
      </w:r>
      <w:r w:rsidR="0072456F">
        <w:t xml:space="preserve"> This can help the target audience feel more </w:t>
      </w:r>
      <w:r w:rsidR="002720CC">
        <w:t xml:space="preserve">actively </w:t>
      </w:r>
      <w:r w:rsidR="0072456F">
        <w:t xml:space="preserve">involved in the </w:t>
      </w:r>
      <w:r w:rsidR="002720CC">
        <w:t>process and can demonstrate how important and valuable their feedback is for the program.</w:t>
      </w:r>
      <w:r w:rsidR="0072456F">
        <w:t xml:space="preserve"> </w:t>
      </w:r>
    </w:p>
    <w:p w:rsidR="008B45E6" w:rsidRPr="00394AB5" w:rsidRDefault="008B45E6" w:rsidP="0094094D">
      <w:pPr>
        <w:pStyle w:val="Heading1"/>
      </w:pPr>
      <w:bookmarkStart w:id="69" w:name="_Toc453761907"/>
      <w:r w:rsidRPr="00394AB5">
        <w:t>Ethics</w:t>
      </w:r>
      <w:bookmarkEnd w:id="69"/>
      <w:r w:rsidRPr="00394AB5">
        <w:t xml:space="preserve"> </w:t>
      </w:r>
    </w:p>
    <w:p w:rsidR="008B45E6" w:rsidRPr="008B45E6" w:rsidRDefault="008B45E6" w:rsidP="008B45E6">
      <w:pPr>
        <w:spacing w:line="240" w:lineRule="auto"/>
        <w:contextualSpacing/>
      </w:pPr>
      <w:r w:rsidRPr="008B45E6">
        <w:t xml:space="preserve">Throughout </w:t>
      </w:r>
      <w:r w:rsidR="00115A43">
        <w:t>the evaluation, and even the</w:t>
      </w:r>
      <w:r w:rsidRPr="008B45E6">
        <w:t xml:space="preserve"> needs assessment, </w:t>
      </w:r>
      <w:r w:rsidR="00394AB5">
        <w:t>it is important that you think</w:t>
      </w:r>
      <w:r w:rsidRPr="008B45E6">
        <w:t xml:space="preserve"> about protecting the rights of the participants. </w:t>
      </w:r>
      <w:r w:rsidR="00394AB5">
        <w:t xml:space="preserve">This </w:t>
      </w:r>
      <w:r w:rsidRPr="008B45E6">
        <w:t xml:space="preserve">is particularly </w:t>
      </w:r>
      <w:r w:rsidR="00394AB5" w:rsidRPr="008B45E6">
        <w:t>significant</w:t>
      </w:r>
      <w:r w:rsidRPr="008B45E6">
        <w:t xml:space="preserve"> when interacting with vulnerable populations which include children under 18, prisoners, pregnant women</w:t>
      </w:r>
      <w:r w:rsidR="009F31AB">
        <w:t>,</w:t>
      </w:r>
      <w:r w:rsidRPr="008B45E6">
        <w:t xml:space="preserve"> or anyone who is at risk of being coerced. </w:t>
      </w:r>
      <w:r w:rsidR="00394AB5">
        <w:t>Make sure that</w:t>
      </w:r>
      <w:r w:rsidRPr="008B45E6">
        <w:t xml:space="preserve"> you are sensitive to the culture</w:t>
      </w:r>
      <w:r w:rsidR="00850469">
        <w:t>,</w:t>
      </w:r>
      <w:r w:rsidRPr="008B45E6">
        <w:t xml:space="preserve"> needs</w:t>
      </w:r>
      <w:r w:rsidR="00850469">
        <w:t>, and rights</w:t>
      </w:r>
      <w:r w:rsidRPr="008B45E6">
        <w:t xml:space="preserve"> of the target audience</w:t>
      </w:r>
      <w:r w:rsidR="00394AB5">
        <w:t xml:space="preserve"> </w:t>
      </w:r>
      <w:r w:rsidR="00394AB5" w:rsidRPr="008B45E6">
        <w:lastRenderedPageBreak/>
        <w:t xml:space="preserve">throughout </w:t>
      </w:r>
      <w:r w:rsidR="00394AB5">
        <w:t>the</w:t>
      </w:r>
      <w:r w:rsidR="00394AB5" w:rsidRPr="008B45E6">
        <w:t xml:space="preserve"> program implementation and evaluation</w:t>
      </w:r>
      <w:r w:rsidRPr="008B45E6">
        <w:t xml:space="preserve">, instead of focusing solely on evaluation or research goals. </w:t>
      </w:r>
    </w:p>
    <w:p w:rsidR="008B45E6" w:rsidRPr="008B45E6" w:rsidRDefault="008B45E6" w:rsidP="008B45E6">
      <w:pPr>
        <w:spacing w:line="240" w:lineRule="auto"/>
        <w:contextualSpacing/>
      </w:pPr>
    </w:p>
    <w:p w:rsidR="008B45E6" w:rsidRPr="00F85445" w:rsidRDefault="008B45E6" w:rsidP="008B45E6">
      <w:pPr>
        <w:spacing w:line="240" w:lineRule="auto"/>
        <w:contextualSpacing/>
      </w:pPr>
      <w:r w:rsidRPr="00F85445">
        <w:t xml:space="preserve">Consider using a </w:t>
      </w:r>
      <w:r w:rsidRPr="00F85445">
        <w:rPr>
          <w:b/>
        </w:rPr>
        <w:t xml:space="preserve">community based participatory research </w:t>
      </w:r>
      <w:r w:rsidR="00115A43">
        <w:t>approach. This approach involves forming</w:t>
      </w:r>
      <w:r w:rsidR="00115A43" w:rsidRPr="00F85445">
        <w:rPr>
          <w:b/>
        </w:rPr>
        <w:t xml:space="preserve"> </w:t>
      </w:r>
      <w:r w:rsidR="00115A43" w:rsidRPr="00F85445">
        <w:t>collaborative</w:t>
      </w:r>
      <w:r w:rsidRPr="00F85445">
        <w:t xml:space="preserve"> partnerships between researchers and community members to ensure equitable involvement throughout the process. This can be a great way to empower your target audience to be active participants throughout the needs assessment, implementation of the program, and the evaluation.  A community based participatory research approach </w:t>
      </w:r>
      <w:r w:rsidR="00115A43">
        <w:t>can</w:t>
      </w:r>
      <w:r w:rsidRPr="00F85445">
        <w:t xml:space="preserve"> also help you be aware </w:t>
      </w:r>
      <w:r w:rsidR="009F31AB">
        <w:t xml:space="preserve">of </w:t>
      </w:r>
      <w:r w:rsidRPr="00F85445">
        <w:t>any ethical concerns throughout the</w:t>
      </w:r>
      <w:r w:rsidR="009F31AB">
        <w:t xml:space="preserve"> program</w:t>
      </w:r>
      <w:r w:rsidRPr="00F85445">
        <w:t xml:space="preserve"> and evaluation and learn</w:t>
      </w:r>
      <w:r w:rsidR="00850469">
        <w:t xml:space="preserve"> about</w:t>
      </w:r>
      <w:r w:rsidRPr="00F85445">
        <w:t xml:space="preserve"> how to</w:t>
      </w:r>
      <w:r w:rsidR="00850469">
        <w:t xml:space="preserve"> best</w:t>
      </w:r>
      <w:r w:rsidRPr="00F85445">
        <w:t xml:space="preserve"> address any potential challenges. </w:t>
      </w:r>
      <w:r w:rsidR="00394AB5">
        <w:t>W</w:t>
      </w:r>
      <w:r w:rsidRPr="00F85445">
        <w:t>orking closely with your targe</w:t>
      </w:r>
      <w:r w:rsidR="00394AB5">
        <w:t xml:space="preserve">t audience as an equal partner </w:t>
      </w:r>
      <w:r w:rsidR="00115A43">
        <w:t>can</w:t>
      </w:r>
      <w:r w:rsidR="00394AB5">
        <w:t xml:space="preserve"> also build</w:t>
      </w:r>
      <w:r w:rsidRPr="00F85445">
        <w:t xml:space="preserve"> valuable trusting relationships that</w:t>
      </w:r>
      <w:r w:rsidR="00394AB5">
        <w:t xml:space="preserve"> are beneficial to both parties and </w:t>
      </w:r>
      <w:r w:rsidR="00115A43">
        <w:t xml:space="preserve">can </w:t>
      </w:r>
      <w:r w:rsidR="00394AB5">
        <w:t xml:space="preserve">foster co-learning </w:t>
      </w:r>
      <w:r w:rsidR="006F4B84">
        <w:t>[24].</w:t>
      </w:r>
    </w:p>
    <w:p w:rsidR="008B45E6" w:rsidRPr="00F85445" w:rsidRDefault="008B45E6" w:rsidP="008B45E6">
      <w:pPr>
        <w:spacing w:line="240" w:lineRule="auto"/>
        <w:contextualSpacing/>
      </w:pPr>
    </w:p>
    <w:p w:rsidR="008B45E6" w:rsidRPr="001F42F2" w:rsidRDefault="008B45E6" w:rsidP="0094094D">
      <w:pPr>
        <w:pStyle w:val="Heading2"/>
      </w:pPr>
      <w:bookmarkStart w:id="70" w:name="_Toc453761908"/>
      <w:r w:rsidRPr="001F42F2">
        <w:t>IRB</w:t>
      </w:r>
      <w:bookmarkEnd w:id="70"/>
      <w:r w:rsidRPr="001F42F2">
        <w:t xml:space="preserve"> </w:t>
      </w:r>
    </w:p>
    <w:p w:rsidR="008B45E6" w:rsidRPr="00F85445" w:rsidRDefault="00470D09" w:rsidP="008B45E6">
      <w:pPr>
        <w:spacing w:line="240" w:lineRule="auto"/>
        <w:contextualSpacing/>
      </w:pPr>
      <w:r w:rsidRPr="00F85445">
        <w:t xml:space="preserve">The U.S Department of Health and Human Resources defines research as “a systematic investigation, including research development, testing and evaluation, designed to develop or contribute to generalizable knowledge” </w:t>
      </w:r>
      <w:r w:rsidR="006F4B84">
        <w:t>[23]</w:t>
      </w:r>
      <w:r w:rsidRPr="00F85445">
        <w:t xml:space="preserve">. </w:t>
      </w:r>
      <w:r w:rsidR="008B45E6" w:rsidRPr="00F85445">
        <w:t>If you</w:t>
      </w:r>
      <w:r w:rsidRPr="00F85445">
        <w:t>r evaluation research fits this definition and if you</w:t>
      </w:r>
      <w:r w:rsidR="008B45E6" w:rsidRPr="00F85445">
        <w:t xml:space="preserve"> plan on sharing or publishing evaluation findings as </w:t>
      </w:r>
      <w:r w:rsidR="00ED6FAF">
        <w:t>generalizable knowledge</w:t>
      </w:r>
      <w:r w:rsidR="008B45E6" w:rsidRPr="00F85445">
        <w:t xml:space="preserve"> then you will need to </w:t>
      </w:r>
      <w:r w:rsidRPr="00F85445">
        <w:t>apply for</w:t>
      </w:r>
      <w:r w:rsidR="008B45E6" w:rsidRPr="00F85445">
        <w:t xml:space="preserve"> IRB</w:t>
      </w:r>
      <w:r w:rsidRPr="00F85445">
        <w:t xml:space="preserve"> (Internal Review Board)</w:t>
      </w:r>
      <w:r w:rsidR="008B45E6" w:rsidRPr="00F85445">
        <w:t xml:space="preserve"> approval. You will also need approval if you are receiving any kind of fed</w:t>
      </w:r>
      <w:r w:rsidRPr="00F85445">
        <w:t xml:space="preserve">eral funding </w:t>
      </w:r>
      <w:r w:rsidR="006F4B84">
        <w:t xml:space="preserve">[26]. </w:t>
      </w:r>
      <w:r w:rsidR="009F31AB">
        <w:t>The purpose</w:t>
      </w:r>
      <w:r w:rsidR="00515CCA" w:rsidRPr="00F85445">
        <w:t xml:space="preserve"> of an IRB review is to ensure the protection of the rights of human subjects and participants in research. </w:t>
      </w:r>
      <w:r w:rsidRPr="00F85445">
        <w:t>To obtain</w:t>
      </w:r>
      <w:r w:rsidR="008B45E6" w:rsidRPr="00F85445">
        <w:t xml:space="preserve"> IRB </w:t>
      </w:r>
      <w:r w:rsidR="00FD13B0" w:rsidRPr="00F85445">
        <w:t>approval</w:t>
      </w:r>
      <w:r w:rsidR="008B45E6" w:rsidRPr="00F85445">
        <w:t xml:space="preserve"> you will need to submit an IRB application</w:t>
      </w:r>
      <w:r w:rsidR="00515CCA" w:rsidRPr="00F85445">
        <w:t xml:space="preserve"> to a local or private</w:t>
      </w:r>
      <w:r w:rsidRPr="00F85445">
        <w:t xml:space="preserve"> IRB committee</w:t>
      </w:r>
      <w:r w:rsidR="008B45E6" w:rsidRPr="00F85445">
        <w:t xml:space="preserve"> and demonstrate that you will be following federal guidelines</w:t>
      </w:r>
      <w:r w:rsidRPr="00F85445">
        <w:t>, such as those</w:t>
      </w:r>
      <w:r w:rsidR="008B45E6" w:rsidRPr="00F85445">
        <w:t xml:space="preserve"> related to research ethics and informed consent.</w:t>
      </w:r>
    </w:p>
    <w:p w:rsidR="008B45E6" w:rsidRPr="00F85445" w:rsidRDefault="008B45E6" w:rsidP="008B45E6">
      <w:pPr>
        <w:spacing w:line="240" w:lineRule="auto"/>
        <w:contextualSpacing/>
      </w:pPr>
    </w:p>
    <w:p w:rsidR="00515CCA" w:rsidRPr="00F85445" w:rsidRDefault="008B45E6" w:rsidP="008B45E6">
      <w:pPr>
        <w:spacing w:line="240" w:lineRule="auto"/>
        <w:contextualSpacing/>
      </w:pPr>
      <w:r w:rsidRPr="00F85445">
        <w:t xml:space="preserve">The length of time it takes </w:t>
      </w:r>
      <w:r w:rsidR="00ED6FAF">
        <w:t xml:space="preserve">to obtain </w:t>
      </w:r>
      <w:r w:rsidRPr="00F85445">
        <w:t xml:space="preserve">IRB approval generally depends on factors such as the sensitivity of the topic, </w:t>
      </w:r>
      <w:r w:rsidR="00115A43">
        <w:t xml:space="preserve">the </w:t>
      </w:r>
      <w:r w:rsidR="00470D09" w:rsidRPr="00F85445">
        <w:t>target</w:t>
      </w:r>
      <w:r w:rsidRPr="00F85445">
        <w:t xml:space="preserve"> </w:t>
      </w:r>
      <w:r w:rsidR="00470D09" w:rsidRPr="00F85445">
        <w:t>audience,</w:t>
      </w:r>
      <w:r w:rsidRPr="00F85445">
        <w:t xml:space="preserve"> and the level of risk involved with the </w:t>
      </w:r>
      <w:r w:rsidR="00470D09" w:rsidRPr="00F85445">
        <w:t>research</w:t>
      </w:r>
      <w:r w:rsidRPr="00F85445">
        <w:t>. There are 3 types of internal review</w:t>
      </w:r>
      <w:r w:rsidR="00ED6FAF">
        <w:t xml:space="preserve"> you may be eligible for</w:t>
      </w:r>
      <w:r w:rsidRPr="00F85445">
        <w:t>:</w:t>
      </w:r>
    </w:p>
    <w:p w:rsidR="00515CCA" w:rsidRPr="00F85445" w:rsidRDefault="00515CCA" w:rsidP="007273DA">
      <w:pPr>
        <w:numPr>
          <w:ilvl w:val="0"/>
          <w:numId w:val="36"/>
        </w:numPr>
        <w:spacing w:line="240" w:lineRule="auto"/>
        <w:contextualSpacing/>
      </w:pPr>
      <w:r w:rsidRPr="00F85445">
        <w:t>E</w:t>
      </w:r>
      <w:r w:rsidR="008B45E6" w:rsidRPr="00F85445">
        <w:t>x</w:t>
      </w:r>
      <w:r w:rsidRPr="00F85445">
        <w:t>emp</w:t>
      </w:r>
      <w:r w:rsidR="008B45E6" w:rsidRPr="00F85445">
        <w:t>t</w:t>
      </w:r>
      <w:r w:rsidRPr="00F85445">
        <w:t xml:space="preserve"> – No risk or less than minimal risk to participants </w:t>
      </w:r>
    </w:p>
    <w:p w:rsidR="00515CCA" w:rsidRPr="00F85445" w:rsidRDefault="00515CCA" w:rsidP="007273DA">
      <w:pPr>
        <w:numPr>
          <w:ilvl w:val="0"/>
          <w:numId w:val="36"/>
        </w:numPr>
        <w:spacing w:line="240" w:lineRule="auto"/>
        <w:contextualSpacing/>
      </w:pPr>
      <w:r w:rsidRPr="00F85445">
        <w:t>E</w:t>
      </w:r>
      <w:r w:rsidR="008B45E6" w:rsidRPr="00F85445">
        <w:t>xpedited</w:t>
      </w:r>
      <w:r w:rsidRPr="00F85445">
        <w:t xml:space="preserve"> – Minimal risk to participants</w:t>
      </w:r>
    </w:p>
    <w:p w:rsidR="008B45E6" w:rsidRDefault="00515CCA" w:rsidP="007273DA">
      <w:pPr>
        <w:numPr>
          <w:ilvl w:val="0"/>
          <w:numId w:val="36"/>
        </w:numPr>
        <w:spacing w:line="240" w:lineRule="auto"/>
        <w:contextualSpacing/>
      </w:pPr>
      <w:r w:rsidRPr="00F85445">
        <w:t>Full review – More than minimal risk to participants</w:t>
      </w:r>
    </w:p>
    <w:p w:rsidR="0094094D" w:rsidRPr="00F85445" w:rsidRDefault="0094094D" w:rsidP="0094094D">
      <w:pPr>
        <w:spacing w:line="240" w:lineRule="auto"/>
        <w:ind w:left="720"/>
        <w:contextualSpacing/>
      </w:pPr>
    </w:p>
    <w:p w:rsidR="008B45E6" w:rsidRPr="001F42F2" w:rsidRDefault="008B45E6" w:rsidP="0094094D">
      <w:pPr>
        <w:pStyle w:val="Heading2"/>
      </w:pPr>
      <w:bookmarkStart w:id="71" w:name="_Toc453761909"/>
      <w:r w:rsidRPr="001F42F2">
        <w:t>Informed consent</w:t>
      </w:r>
      <w:bookmarkEnd w:id="71"/>
    </w:p>
    <w:p w:rsidR="008B45E6" w:rsidRPr="00F85445" w:rsidRDefault="008B45E6" w:rsidP="008B45E6">
      <w:pPr>
        <w:spacing w:line="240" w:lineRule="auto"/>
        <w:contextualSpacing/>
      </w:pPr>
      <w:r w:rsidRPr="00F85445">
        <w:t xml:space="preserve">Whether or not you need to obtain informed consent depends on how you </w:t>
      </w:r>
      <w:r w:rsidR="00470D09" w:rsidRPr="00F85445">
        <w:t>plan to use the evaluation data</w:t>
      </w:r>
      <w:r w:rsidRPr="00F85445">
        <w:t xml:space="preserve"> and the requirements of your organization and/or the program or evaluation funders </w:t>
      </w:r>
      <w:r w:rsidR="006F4B84">
        <w:t>[16]</w:t>
      </w:r>
      <w:r w:rsidRPr="00F85445">
        <w:t xml:space="preserve">.If you are required to obtain informed consent, here’s what you </w:t>
      </w:r>
      <w:r w:rsidR="00850469">
        <w:t xml:space="preserve">need </w:t>
      </w:r>
      <w:r w:rsidR="00E75197">
        <w:t xml:space="preserve">to </w:t>
      </w:r>
      <w:r w:rsidR="00E75197" w:rsidRPr="00F85445">
        <w:t>include</w:t>
      </w:r>
      <w:r w:rsidRPr="00F85445">
        <w:t xml:space="preserve"> in </w:t>
      </w:r>
      <w:r w:rsidR="00115A43">
        <w:t xml:space="preserve">the </w:t>
      </w:r>
      <w:r w:rsidRPr="00F85445">
        <w:t>informed consent form:</w:t>
      </w:r>
    </w:p>
    <w:p w:rsidR="008B45E6" w:rsidRPr="00F85445" w:rsidRDefault="008B45E6" w:rsidP="008B45E6">
      <w:pPr>
        <w:spacing w:line="240" w:lineRule="auto"/>
        <w:contextualSpacing/>
      </w:pPr>
    </w:p>
    <w:p w:rsidR="008B45E6" w:rsidRPr="008B45E6" w:rsidRDefault="0006596E" w:rsidP="008B45E6">
      <w:pPr>
        <w:spacing w:line="240" w:lineRule="auto"/>
        <w:contextualSpacing/>
        <w:jc w:val="center"/>
      </w:pPr>
      <w:r>
        <w:rPr>
          <w:noProof/>
        </w:rPr>
        <w:lastRenderedPageBreak/>
        <w:drawing>
          <wp:inline distT="0" distB="0" distL="0" distR="0">
            <wp:extent cx="2390775" cy="554355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0775" cy="5543550"/>
                    </a:xfrm>
                    <a:prstGeom prst="rect">
                      <a:avLst/>
                    </a:prstGeom>
                    <a:noFill/>
                    <a:ln>
                      <a:noFill/>
                    </a:ln>
                  </pic:spPr>
                </pic:pic>
              </a:graphicData>
            </a:graphic>
          </wp:inline>
        </w:drawing>
      </w:r>
    </w:p>
    <w:p w:rsidR="008B45E6" w:rsidRPr="008B45E6" w:rsidRDefault="008B45E6" w:rsidP="008B45E6">
      <w:pPr>
        <w:spacing w:line="240" w:lineRule="auto"/>
        <w:contextualSpacing/>
      </w:pPr>
    </w:p>
    <w:p w:rsidR="008B45E6" w:rsidRPr="008B45E6" w:rsidRDefault="00850469" w:rsidP="008B45E6">
      <w:pPr>
        <w:spacing w:line="240" w:lineRule="auto"/>
        <w:contextualSpacing/>
      </w:pPr>
      <w:r>
        <w:t>Consider</w:t>
      </w:r>
      <w:r w:rsidR="008B45E6" w:rsidRPr="008B45E6">
        <w:t xml:space="preserve"> the following best practices when obtaining</w:t>
      </w:r>
      <w:r w:rsidR="00470D09">
        <w:t xml:space="preserve"> informed consent to make sure </w:t>
      </w:r>
      <w:r w:rsidR="008B45E6" w:rsidRPr="008B45E6">
        <w:t xml:space="preserve">participants fully understand their rights and the information they are consenting to </w:t>
      </w:r>
      <w:r w:rsidR="006F4B84">
        <w:t>[1]:</w:t>
      </w:r>
    </w:p>
    <w:p w:rsidR="008B45E6" w:rsidRPr="008B45E6" w:rsidRDefault="008B45E6" w:rsidP="007273DA">
      <w:pPr>
        <w:numPr>
          <w:ilvl w:val="0"/>
          <w:numId w:val="23"/>
        </w:numPr>
        <w:spacing w:line="240" w:lineRule="auto"/>
        <w:contextualSpacing/>
      </w:pPr>
      <w:r w:rsidRPr="008B45E6">
        <w:t>Recognize the importance of time – do not make the informed consent process too long</w:t>
      </w:r>
      <w:r w:rsidR="00115A43">
        <w:t>.</w:t>
      </w:r>
    </w:p>
    <w:p w:rsidR="008B45E6" w:rsidRPr="008B45E6" w:rsidRDefault="00115A43" w:rsidP="007273DA">
      <w:pPr>
        <w:numPr>
          <w:ilvl w:val="0"/>
          <w:numId w:val="23"/>
        </w:numPr>
        <w:spacing w:line="240" w:lineRule="auto"/>
        <w:contextualSpacing/>
      </w:pPr>
      <w:r>
        <w:t xml:space="preserve">Train </w:t>
      </w:r>
      <w:r w:rsidR="008B45E6" w:rsidRPr="008B45E6">
        <w:t>staff on the importan</w:t>
      </w:r>
      <w:r w:rsidR="00470D09">
        <w:t>ce of informed consent</w:t>
      </w:r>
      <w:r>
        <w:t>.</w:t>
      </w:r>
    </w:p>
    <w:p w:rsidR="008B45E6" w:rsidRPr="008B45E6" w:rsidRDefault="008B45E6" w:rsidP="007273DA">
      <w:pPr>
        <w:numPr>
          <w:ilvl w:val="0"/>
          <w:numId w:val="23"/>
        </w:numPr>
        <w:spacing w:line="240" w:lineRule="auto"/>
        <w:contextualSpacing/>
      </w:pPr>
      <w:r w:rsidRPr="008B45E6">
        <w:t>View and treat participants as part of the decision making process</w:t>
      </w:r>
      <w:r w:rsidR="00115A43">
        <w:t>.</w:t>
      </w:r>
    </w:p>
    <w:p w:rsidR="008B45E6" w:rsidRPr="008B45E6" w:rsidRDefault="008B45E6" w:rsidP="007273DA">
      <w:pPr>
        <w:numPr>
          <w:ilvl w:val="0"/>
          <w:numId w:val="23"/>
        </w:numPr>
        <w:spacing w:line="240" w:lineRule="auto"/>
        <w:contextualSpacing/>
      </w:pPr>
      <w:r w:rsidRPr="008B45E6">
        <w:t xml:space="preserve">Consider your audience: tailor </w:t>
      </w:r>
      <w:r w:rsidR="00115A43">
        <w:t>the</w:t>
      </w:r>
      <w:r w:rsidRPr="008B45E6">
        <w:t xml:space="preserve"> informed consent process to address cultural differences, health literacy levels, language</w:t>
      </w:r>
      <w:r w:rsidR="00115A43">
        <w:t xml:space="preserve"> needs, and demographic factors.</w:t>
      </w:r>
    </w:p>
    <w:p w:rsidR="008B45E6" w:rsidRPr="008B45E6" w:rsidRDefault="008B45E6" w:rsidP="007273DA">
      <w:pPr>
        <w:numPr>
          <w:ilvl w:val="0"/>
          <w:numId w:val="23"/>
        </w:numPr>
        <w:spacing w:line="240" w:lineRule="auto"/>
        <w:contextualSpacing/>
      </w:pPr>
      <w:r w:rsidRPr="008B45E6">
        <w:t>Using plain and simple language and provide information at an 8</w:t>
      </w:r>
      <w:r w:rsidRPr="008B45E6">
        <w:rPr>
          <w:vertAlign w:val="superscript"/>
        </w:rPr>
        <w:t>th</w:t>
      </w:r>
      <w:r w:rsidRPr="008B45E6">
        <w:t xml:space="preserve"> grade reading level or below</w:t>
      </w:r>
      <w:r w:rsidR="009F31AB">
        <w:t>.</w:t>
      </w:r>
      <w:r w:rsidRPr="008B45E6">
        <w:t xml:space="preserve"> </w:t>
      </w:r>
    </w:p>
    <w:p w:rsidR="008B45E6" w:rsidRPr="008B45E6" w:rsidRDefault="008B45E6" w:rsidP="007273DA">
      <w:pPr>
        <w:numPr>
          <w:ilvl w:val="0"/>
          <w:numId w:val="23"/>
        </w:numPr>
        <w:spacing w:line="240" w:lineRule="auto"/>
        <w:contextualSpacing/>
      </w:pPr>
      <w:r w:rsidRPr="008B45E6">
        <w:t xml:space="preserve">Think about using alternative methods to convey </w:t>
      </w:r>
      <w:r w:rsidR="00470D09">
        <w:t xml:space="preserve">information such as </w:t>
      </w:r>
      <w:r w:rsidRPr="008B45E6">
        <w:t>video, visual handouts, or PowerPoint</w:t>
      </w:r>
      <w:r w:rsidR="00115A43">
        <w:t>.</w:t>
      </w:r>
    </w:p>
    <w:p w:rsidR="008B45E6" w:rsidRPr="008B45E6" w:rsidRDefault="008B45E6" w:rsidP="007273DA">
      <w:pPr>
        <w:numPr>
          <w:ilvl w:val="0"/>
          <w:numId w:val="23"/>
        </w:numPr>
        <w:spacing w:line="240" w:lineRule="auto"/>
        <w:contextualSpacing/>
      </w:pPr>
      <w:r w:rsidRPr="008B45E6">
        <w:t xml:space="preserve">Assess and confirm comprehension by using the teach back or teach to goal method. This involves participants </w:t>
      </w:r>
      <w:r w:rsidR="00470D09">
        <w:t xml:space="preserve">saying </w:t>
      </w:r>
      <w:r w:rsidRPr="008B45E6">
        <w:t>back to you the information you shared with t</w:t>
      </w:r>
      <w:r w:rsidR="00470D09">
        <w:t>hem until they demonstrated that they</w:t>
      </w:r>
      <w:r w:rsidR="00850469">
        <w:t xml:space="preserve"> </w:t>
      </w:r>
      <w:r w:rsidRPr="008B45E6">
        <w:t>fully understand the information</w:t>
      </w:r>
      <w:r w:rsidR="00115A43">
        <w:t>.</w:t>
      </w:r>
    </w:p>
    <w:p w:rsidR="008B45E6" w:rsidRPr="008B45E6" w:rsidRDefault="008B45E6" w:rsidP="008B45E6">
      <w:pPr>
        <w:spacing w:line="240" w:lineRule="auto"/>
        <w:contextualSpacing/>
      </w:pPr>
    </w:p>
    <w:p w:rsidR="008B45E6" w:rsidRPr="008B45E6" w:rsidRDefault="008B45E6" w:rsidP="008B45E6">
      <w:pPr>
        <w:spacing w:line="240" w:lineRule="auto"/>
        <w:contextualSpacing/>
      </w:pPr>
    </w:p>
    <w:p w:rsidR="008B45E6" w:rsidRPr="001F42F2" w:rsidRDefault="008B45E6" w:rsidP="0094094D">
      <w:pPr>
        <w:pStyle w:val="Heading2"/>
      </w:pPr>
      <w:bookmarkStart w:id="72" w:name="_Toc453761910"/>
      <w:r w:rsidRPr="001F42F2">
        <w:t>HIPPA</w:t>
      </w:r>
      <w:bookmarkEnd w:id="72"/>
    </w:p>
    <w:p w:rsidR="008B45E6" w:rsidRPr="006636A7" w:rsidRDefault="00470D09" w:rsidP="008B45E6">
      <w:pPr>
        <w:spacing w:line="240" w:lineRule="auto"/>
        <w:contextualSpacing/>
        <w:rPr>
          <w:b/>
        </w:rPr>
      </w:pPr>
      <w:r>
        <w:t>Y</w:t>
      </w:r>
      <w:r w:rsidR="008B45E6" w:rsidRPr="008B45E6">
        <w:t>ou</w:t>
      </w:r>
      <w:r>
        <w:t xml:space="preserve"> must also</w:t>
      </w:r>
      <w:r w:rsidR="008B45E6" w:rsidRPr="008B45E6">
        <w:t xml:space="preserve"> ensure that you do not violate any HIPPA laws, or the Health Insurance Portability and Accountability Act</w:t>
      </w:r>
      <w:r w:rsidR="00115A43">
        <w:t xml:space="preserve">, </w:t>
      </w:r>
      <w:r w:rsidR="00115A43" w:rsidRPr="00115A43">
        <w:t xml:space="preserve">when conducting </w:t>
      </w:r>
      <w:r w:rsidR="00115A43">
        <w:t>any</w:t>
      </w:r>
      <w:r w:rsidR="00115A43" w:rsidRPr="00115A43">
        <w:t xml:space="preserve"> research or</w:t>
      </w:r>
      <w:r w:rsidR="00115A43">
        <w:t xml:space="preserve"> your</w:t>
      </w:r>
      <w:r w:rsidR="00115A43" w:rsidRPr="00115A43">
        <w:t xml:space="preserve"> evaluation</w:t>
      </w:r>
      <w:r w:rsidR="008B45E6" w:rsidRPr="008B45E6">
        <w:t>.</w:t>
      </w:r>
      <w:r>
        <w:t xml:space="preserve"> HIPPA protects an individual’s </w:t>
      </w:r>
      <w:r w:rsidR="008B45E6" w:rsidRPr="008B45E6">
        <w:t xml:space="preserve">right to </w:t>
      </w:r>
      <w:r>
        <w:t xml:space="preserve">keep information about </w:t>
      </w:r>
      <w:r w:rsidR="008B45E6" w:rsidRPr="008B45E6">
        <w:t>healthcare they receive</w:t>
      </w:r>
      <w:r>
        <w:t xml:space="preserve"> private</w:t>
      </w:r>
      <w:r w:rsidR="00115A43">
        <w:t xml:space="preserve">. Depending on the information </w:t>
      </w:r>
      <w:r w:rsidR="00115A43" w:rsidRPr="008B45E6">
        <w:t>collected</w:t>
      </w:r>
      <w:r w:rsidR="008B45E6" w:rsidRPr="008B45E6">
        <w:t xml:space="preserve"> the evaluation, you may need participants to sign a form providing permission for you to share their</w:t>
      </w:r>
      <w:r>
        <w:t xml:space="preserve"> medical</w:t>
      </w:r>
      <w:r w:rsidR="008B45E6" w:rsidRPr="008B45E6">
        <w:t xml:space="preserve"> information. HIPPA regulations generally apply to healthcare organizations that provide medical services, which might not always be applicable </w:t>
      </w:r>
      <w:r>
        <w:t>for</w:t>
      </w:r>
      <w:r w:rsidR="008B45E6" w:rsidRPr="008B45E6">
        <w:t xml:space="preserve"> consumer food safety education programs. However, </w:t>
      </w:r>
      <w:r w:rsidR="008B45E6" w:rsidRPr="006636A7">
        <w:t>it is important to keep HIPPA in mind if you plan to ask questions related to the health status of participants or the kinds of health services they have received.</w:t>
      </w:r>
    </w:p>
    <w:p w:rsidR="00046179" w:rsidRPr="006636A7" w:rsidRDefault="00046179" w:rsidP="00046179"/>
    <w:p w:rsidR="00F45E91" w:rsidRPr="006636A7" w:rsidRDefault="00F45E91" w:rsidP="006636A7">
      <w:pPr>
        <w:pStyle w:val="Heading1"/>
        <w:rPr>
          <w:shd w:val="clear" w:color="auto" w:fill="FFFFFF"/>
        </w:rPr>
      </w:pPr>
      <w:bookmarkStart w:id="73" w:name="_Toc453761911"/>
      <w:r w:rsidRPr="00251548">
        <w:rPr>
          <w:shd w:val="clear" w:color="auto" w:fill="FFFFFF"/>
        </w:rPr>
        <w:t>References</w:t>
      </w:r>
      <w:bookmarkEnd w:id="73"/>
    </w:p>
    <w:p w:rsidR="00F45E91" w:rsidRPr="006636A7" w:rsidRDefault="008B45E6" w:rsidP="006636A7">
      <w:pPr>
        <w:numPr>
          <w:ilvl w:val="0"/>
          <w:numId w:val="72"/>
        </w:numPr>
        <w:spacing w:line="240" w:lineRule="auto"/>
        <w:contextualSpacing/>
        <w:rPr>
          <w:rFonts w:cs="Calibri"/>
          <w:bCs/>
          <w:color w:val="000000"/>
        </w:rPr>
      </w:pPr>
      <w:r w:rsidRPr="006636A7">
        <w:rPr>
          <w:rFonts w:cs="Calibri"/>
          <w:bCs/>
          <w:color w:val="000000"/>
        </w:rPr>
        <w:t xml:space="preserve">Aldoory, L., Ryan, K.B., </w:t>
      </w:r>
      <w:r w:rsidR="0099152D">
        <w:rPr>
          <w:rFonts w:cs="Calibri"/>
          <w:bCs/>
          <w:color w:val="000000"/>
        </w:rPr>
        <w:t>&amp;</w:t>
      </w:r>
      <w:r w:rsidRPr="006636A7">
        <w:rPr>
          <w:rFonts w:cs="Calibri"/>
          <w:bCs/>
          <w:color w:val="000000"/>
        </w:rPr>
        <w:t xml:space="preserve"> Rouhani, A. (2014). Best practices and new models of health literacy for informed consent: review of the impact of informed consent regulations on health literate communications. Institute of Medicine.</w:t>
      </w:r>
    </w:p>
    <w:p w:rsidR="00B52440" w:rsidRPr="006636A7" w:rsidRDefault="00BF006E" w:rsidP="006636A7">
      <w:pPr>
        <w:numPr>
          <w:ilvl w:val="0"/>
          <w:numId w:val="72"/>
        </w:numPr>
        <w:spacing w:line="240" w:lineRule="auto"/>
        <w:contextualSpacing/>
        <w:rPr>
          <w:rFonts w:cs="Arial"/>
          <w:color w:val="000000"/>
          <w:shd w:val="clear" w:color="auto" w:fill="FFFFFF"/>
        </w:rPr>
      </w:pPr>
      <w:r w:rsidRPr="006636A7">
        <w:rPr>
          <w:rFonts w:cs="Arial"/>
          <w:color w:val="000000"/>
          <w:shd w:val="clear" w:color="auto" w:fill="FFFFFF"/>
        </w:rPr>
        <w:t xml:space="preserve">Beatty, P. C., &amp; Willis, G. B. (2007). Research synthesis: The practice of cognitive interviewing. </w:t>
      </w:r>
      <w:r w:rsidRPr="006636A7">
        <w:rPr>
          <w:rFonts w:cs="Arial"/>
          <w:i/>
          <w:color w:val="000000"/>
          <w:shd w:val="clear" w:color="auto" w:fill="FFFFFF"/>
        </w:rPr>
        <w:t>Public Opinion Quarterly</w:t>
      </w:r>
      <w:r w:rsidRPr="006636A7">
        <w:rPr>
          <w:rFonts w:cs="Arial"/>
          <w:color w:val="000000"/>
          <w:shd w:val="clear" w:color="auto" w:fill="FFFFFF"/>
        </w:rPr>
        <w:t>, 71(2), 287–311.</w:t>
      </w:r>
    </w:p>
    <w:p w:rsidR="00F45E91" w:rsidRPr="006636A7" w:rsidRDefault="00F45E91" w:rsidP="006636A7">
      <w:pPr>
        <w:numPr>
          <w:ilvl w:val="0"/>
          <w:numId w:val="72"/>
        </w:numPr>
        <w:spacing w:line="240" w:lineRule="auto"/>
        <w:contextualSpacing/>
        <w:rPr>
          <w:rFonts w:cs="Arial"/>
          <w:color w:val="000000"/>
          <w:shd w:val="clear" w:color="auto" w:fill="FFFFFF"/>
        </w:rPr>
      </w:pPr>
      <w:r w:rsidRPr="006636A7">
        <w:rPr>
          <w:rFonts w:cs="Arial"/>
          <w:color w:val="000000"/>
          <w:shd w:val="clear" w:color="auto" w:fill="FFFFFF"/>
        </w:rPr>
        <w:t>Borrusso P, Quinlan JJ. Development and Piloting of a Food Safety Audit Tool for the Domestic Environment.</w:t>
      </w:r>
      <w:r w:rsidRPr="006636A7">
        <w:rPr>
          <w:rStyle w:val="apple-converted-space"/>
          <w:rFonts w:cs="Arial"/>
          <w:color w:val="000000"/>
          <w:shd w:val="clear" w:color="auto" w:fill="FFFFFF"/>
        </w:rPr>
        <w:t> </w:t>
      </w:r>
      <w:r w:rsidRPr="006636A7">
        <w:rPr>
          <w:rStyle w:val="Emphasis"/>
          <w:rFonts w:cs="Arial"/>
          <w:color w:val="000000"/>
          <w:shd w:val="clear" w:color="auto" w:fill="FFFFFF"/>
        </w:rPr>
        <w:t>Foods</w:t>
      </w:r>
      <w:r w:rsidRPr="006636A7">
        <w:rPr>
          <w:rFonts w:cs="Arial"/>
          <w:color w:val="000000"/>
          <w:shd w:val="clear" w:color="auto" w:fill="FFFFFF"/>
        </w:rPr>
        <w:t>. 2013; 2(4):572-584.</w:t>
      </w:r>
    </w:p>
    <w:p w:rsidR="00F45E91" w:rsidRPr="006636A7" w:rsidRDefault="00B52440" w:rsidP="006636A7">
      <w:pPr>
        <w:numPr>
          <w:ilvl w:val="0"/>
          <w:numId w:val="72"/>
        </w:numPr>
        <w:spacing w:line="240" w:lineRule="auto"/>
        <w:contextualSpacing/>
        <w:rPr>
          <w:rFonts w:cs="Arial"/>
          <w:color w:val="000000"/>
          <w:shd w:val="clear" w:color="auto" w:fill="FFFFFF"/>
        </w:rPr>
      </w:pPr>
      <w:r w:rsidRPr="006636A7">
        <w:rPr>
          <w:rFonts w:cs="Arial"/>
          <w:color w:val="000000"/>
          <w:shd w:val="clear" w:color="auto" w:fill="FFFFFF"/>
        </w:rPr>
        <w:t xml:space="preserve">Brodalski, D., Brink, H, Curtis, J., Dia, S., Schindelar, J., Shannon, C., </w:t>
      </w:r>
      <w:r w:rsidR="0099152D">
        <w:rPr>
          <w:rFonts w:cs="Arial"/>
          <w:color w:val="000000"/>
          <w:shd w:val="clear" w:color="auto" w:fill="FFFFFF"/>
        </w:rPr>
        <w:t>&amp;</w:t>
      </w:r>
      <w:r w:rsidR="005B154F">
        <w:rPr>
          <w:rFonts w:cs="Arial"/>
          <w:color w:val="000000"/>
          <w:shd w:val="clear" w:color="auto" w:fill="FFFFFF"/>
        </w:rPr>
        <w:t xml:space="preserve"> </w:t>
      </w:r>
      <w:r w:rsidRPr="006636A7">
        <w:rPr>
          <w:rFonts w:cs="Arial"/>
          <w:color w:val="000000"/>
          <w:shd w:val="clear" w:color="auto" w:fill="FFFFFF"/>
        </w:rPr>
        <w:t>Wolfson, C. (2011). The health communicators social media toolkit. Electronic Media Branch, Division of News and Electronic</w:t>
      </w:r>
      <w:r w:rsidR="006636A7" w:rsidRPr="006636A7">
        <w:rPr>
          <w:rFonts w:cs="Arial"/>
          <w:color w:val="000000"/>
          <w:shd w:val="clear" w:color="auto" w:fill="FFFFFF"/>
        </w:rPr>
        <w:t xml:space="preserve"> </w:t>
      </w:r>
      <w:r w:rsidRPr="006636A7">
        <w:rPr>
          <w:rFonts w:cs="Arial"/>
          <w:color w:val="000000"/>
          <w:shd w:val="clear" w:color="auto" w:fill="FFFFFF"/>
        </w:rPr>
        <w:t>Media, Office of the Associate Director of Communication at the Centers for Disease Control and</w:t>
      </w:r>
      <w:r w:rsidR="006636A7" w:rsidRPr="006636A7">
        <w:rPr>
          <w:rFonts w:cs="Arial"/>
          <w:color w:val="000000"/>
          <w:shd w:val="clear" w:color="auto" w:fill="FFFFFF"/>
        </w:rPr>
        <w:t xml:space="preserve"> </w:t>
      </w:r>
      <w:r w:rsidRPr="006636A7">
        <w:rPr>
          <w:rFonts w:cs="Arial"/>
          <w:color w:val="000000"/>
          <w:shd w:val="clear" w:color="auto" w:fill="FFFFFF"/>
        </w:rPr>
        <w:t>Prevention (CDC).</w:t>
      </w:r>
    </w:p>
    <w:p w:rsidR="001F42F2" w:rsidRPr="006636A7" w:rsidRDefault="00F45E91" w:rsidP="006636A7">
      <w:pPr>
        <w:numPr>
          <w:ilvl w:val="0"/>
          <w:numId w:val="72"/>
        </w:numPr>
        <w:spacing w:line="240" w:lineRule="auto"/>
        <w:contextualSpacing/>
        <w:rPr>
          <w:rFonts w:cs="Arial"/>
          <w:color w:val="000000"/>
          <w:shd w:val="clear" w:color="auto" w:fill="FFFFFF"/>
        </w:rPr>
      </w:pPr>
      <w:r w:rsidRPr="006636A7">
        <w:rPr>
          <w:rFonts w:cs="Arial"/>
          <w:color w:val="000000"/>
          <w:shd w:val="clear" w:color="auto" w:fill="FFFFFF"/>
        </w:rPr>
        <w:t>Byrd-Bredbenner, C.,</w:t>
      </w:r>
      <w:r w:rsidRPr="006636A7">
        <w:t xml:space="preserve"> </w:t>
      </w:r>
      <w:r w:rsidRPr="006636A7">
        <w:rPr>
          <w:rFonts w:cs="Arial"/>
          <w:color w:val="000000"/>
          <w:shd w:val="clear" w:color="auto" w:fill="FFFFFF"/>
        </w:rPr>
        <w:t xml:space="preserve">Maurer, J.  Wheatley, V., Cottone, E., </w:t>
      </w:r>
      <w:r w:rsidR="0099152D">
        <w:rPr>
          <w:rFonts w:cs="Arial"/>
          <w:color w:val="000000"/>
          <w:shd w:val="clear" w:color="auto" w:fill="FFFFFF"/>
        </w:rPr>
        <w:t>&amp;</w:t>
      </w:r>
      <w:r w:rsidRPr="006636A7">
        <w:rPr>
          <w:rFonts w:cs="Arial"/>
          <w:color w:val="000000"/>
          <w:shd w:val="clear" w:color="auto" w:fill="FFFFFF"/>
        </w:rPr>
        <w:t xml:space="preserve"> Clancy, M. (2007).</w:t>
      </w:r>
      <w:r w:rsidRPr="006636A7">
        <w:t xml:space="preserve"> </w:t>
      </w:r>
      <w:r w:rsidRPr="006636A7">
        <w:rPr>
          <w:rFonts w:cs="Arial"/>
          <w:color w:val="000000"/>
          <w:shd w:val="clear" w:color="auto" w:fill="FFFFFF"/>
        </w:rPr>
        <w:t>Observed food safety behaviors of young adults.</w:t>
      </w:r>
      <w:r w:rsidRPr="006636A7">
        <w:t xml:space="preserve"> </w:t>
      </w:r>
      <w:r w:rsidRPr="006636A7">
        <w:rPr>
          <w:rFonts w:cs="Arial"/>
          <w:i/>
          <w:color w:val="000000"/>
          <w:shd w:val="clear" w:color="auto" w:fill="FFFFFF"/>
        </w:rPr>
        <w:t xml:space="preserve">British Food Journal, </w:t>
      </w:r>
      <w:r w:rsidRPr="006636A7">
        <w:rPr>
          <w:rFonts w:cs="Arial"/>
          <w:color w:val="000000"/>
          <w:shd w:val="clear" w:color="auto" w:fill="FFFFFF"/>
        </w:rPr>
        <w:t>109(7):519-530.</w:t>
      </w:r>
    </w:p>
    <w:p w:rsidR="006636A7" w:rsidRPr="006636A7" w:rsidRDefault="006636A7" w:rsidP="006636A7">
      <w:pPr>
        <w:numPr>
          <w:ilvl w:val="0"/>
          <w:numId w:val="72"/>
        </w:numPr>
        <w:spacing w:line="240" w:lineRule="auto"/>
        <w:contextualSpacing/>
      </w:pPr>
      <w:r>
        <w:t xml:space="preserve">Byrd-Bredbenner, C., </w:t>
      </w:r>
      <w:r w:rsidRPr="006636A7">
        <w:t>Schaffner, D. W, &amp; Abbot, J. M. (2010). How food safe is your home kitchen? A self-directed home kitchen audit. Journal of Nutrition Education and Behavior. 42:286-289</w:t>
      </w:r>
      <w:r w:rsidR="009F31AB">
        <w:t>.</w:t>
      </w:r>
    </w:p>
    <w:p w:rsidR="006636A7" w:rsidRPr="006636A7" w:rsidRDefault="006636A7" w:rsidP="006636A7">
      <w:pPr>
        <w:numPr>
          <w:ilvl w:val="0"/>
          <w:numId w:val="72"/>
        </w:numPr>
        <w:spacing w:line="240" w:lineRule="auto"/>
        <w:contextualSpacing/>
      </w:pPr>
      <w:r w:rsidRPr="006636A7">
        <w:t xml:space="preserve">Byrd-Bredbenner, C., Wheatley, V., Schaffer, D., Bruhn, C., Blalock, L., </w:t>
      </w:r>
      <w:r w:rsidR="0099152D">
        <w:t>&amp;</w:t>
      </w:r>
      <w:r w:rsidRPr="006636A7">
        <w:t xml:space="preserve"> Maurer, J. (2007). Development of Food Safety Psychosocial Questionnaires for Young Adults. Journal of Food Science Education; 6(2):30 – 37</w:t>
      </w:r>
      <w:r w:rsidR="009F31AB">
        <w:t>.</w:t>
      </w:r>
    </w:p>
    <w:p w:rsidR="006636A7" w:rsidRPr="006636A7" w:rsidRDefault="006636A7" w:rsidP="006636A7">
      <w:pPr>
        <w:numPr>
          <w:ilvl w:val="0"/>
          <w:numId w:val="72"/>
        </w:numPr>
        <w:spacing w:line="240" w:lineRule="auto"/>
        <w:contextualSpacing/>
      </w:pPr>
      <w:r w:rsidRPr="006636A7">
        <w:t xml:space="preserve">Carmines, E. G., </w:t>
      </w:r>
      <w:r w:rsidR="0099152D">
        <w:t>&amp;</w:t>
      </w:r>
      <w:r w:rsidRPr="006636A7">
        <w:t xml:space="preserve"> Zeller, R. A. (1979). Reliability and Validity Assessment. Thousands Oaks, CA: Sage Publications</w:t>
      </w:r>
      <w:r w:rsidR="009F31AB">
        <w:t>.</w:t>
      </w:r>
    </w:p>
    <w:p w:rsidR="001F42F2" w:rsidRPr="006636A7" w:rsidRDefault="001F42F2" w:rsidP="006636A7">
      <w:pPr>
        <w:numPr>
          <w:ilvl w:val="0"/>
          <w:numId w:val="72"/>
        </w:numPr>
        <w:spacing w:line="240" w:lineRule="auto"/>
        <w:contextualSpacing/>
      </w:pPr>
      <w:r w:rsidRPr="006636A7">
        <w:t xml:space="preserve">Cates, S., Blitstein, J., Hersey, J., Kosa, K., Flicker, L., Morgan, K., </w:t>
      </w:r>
      <w:r w:rsidR="0099152D">
        <w:t>&amp;</w:t>
      </w:r>
      <w:r w:rsidRPr="006636A7">
        <w:t xml:space="preserve"> Bell, L. (2014). Addressing the challenges of conducting effective supplemental nutrition assistance program education (SNAP-Ed) evaluations: a step-by-step guide. Prepared by Altarum Institute and RTI International for the U.S. Department of Agriculture, Food and Nutrition Service.</w:t>
      </w:r>
    </w:p>
    <w:p w:rsidR="001F42F2" w:rsidRPr="006636A7" w:rsidRDefault="001F42F2" w:rsidP="006636A7">
      <w:pPr>
        <w:numPr>
          <w:ilvl w:val="0"/>
          <w:numId w:val="72"/>
        </w:numPr>
        <w:spacing w:line="240" w:lineRule="auto"/>
        <w:contextualSpacing/>
      </w:pPr>
      <w:r w:rsidRPr="006636A7">
        <w:t xml:space="preserve">Collins, D. (2003). Pretesting survey instruments: An overview of cognitive methods. </w:t>
      </w:r>
      <w:r w:rsidRPr="006636A7">
        <w:rPr>
          <w:i/>
        </w:rPr>
        <w:t>Quality of Life Research</w:t>
      </w:r>
      <w:r w:rsidRPr="006636A7">
        <w:t>, 12, 229-238.</w:t>
      </w:r>
    </w:p>
    <w:p w:rsidR="001F42F2" w:rsidRPr="006636A7" w:rsidRDefault="001F42F2" w:rsidP="006636A7">
      <w:pPr>
        <w:numPr>
          <w:ilvl w:val="0"/>
          <w:numId w:val="72"/>
        </w:numPr>
        <w:spacing w:line="240" w:lineRule="auto"/>
        <w:contextualSpacing/>
      </w:pPr>
      <w:r w:rsidRPr="006636A7">
        <w:t xml:space="preserve">Creswell, J. W. (2007). Chapter 3: Designing a Qualitative Study. </w:t>
      </w:r>
      <w:r w:rsidRPr="006636A7">
        <w:rPr>
          <w:i/>
          <w:iCs/>
        </w:rPr>
        <w:t>Qualitative Inquiry and Research Design: Choosing among Five Approaches</w:t>
      </w:r>
      <w:r w:rsidRPr="006636A7">
        <w:t>, 35–41.</w:t>
      </w:r>
    </w:p>
    <w:p w:rsidR="00D93C9A" w:rsidRPr="006636A7" w:rsidRDefault="00D93C9A" w:rsidP="006636A7">
      <w:pPr>
        <w:numPr>
          <w:ilvl w:val="0"/>
          <w:numId w:val="72"/>
        </w:numPr>
        <w:spacing w:line="240" w:lineRule="auto"/>
        <w:contextualSpacing/>
      </w:pPr>
      <w:r w:rsidRPr="006636A7">
        <w:t>Daugherty, S. D., Harris-Kojetin, L., Squire, C., &amp; Jael, E. (2001, August 5-9). Maximizing the</w:t>
      </w:r>
    </w:p>
    <w:p w:rsidR="00D93C9A" w:rsidRPr="006636A7" w:rsidRDefault="00D93C9A" w:rsidP="006636A7">
      <w:pPr>
        <w:spacing w:line="240" w:lineRule="auto"/>
        <w:ind w:left="720"/>
        <w:contextualSpacing/>
      </w:pPr>
      <w:r w:rsidRPr="006636A7">
        <w:t>quality of cognitive interviewing data: An exploration of three approaches and their</w:t>
      </w:r>
    </w:p>
    <w:p w:rsidR="00D93C9A" w:rsidRPr="006636A7" w:rsidRDefault="00D93C9A" w:rsidP="006636A7">
      <w:pPr>
        <w:spacing w:line="240" w:lineRule="auto"/>
        <w:ind w:left="720"/>
        <w:contextualSpacing/>
      </w:pPr>
      <w:r w:rsidRPr="006636A7">
        <w:lastRenderedPageBreak/>
        <w:t>informational contributions. Proceedings of the Annual Meeting of the American</w:t>
      </w:r>
    </w:p>
    <w:p w:rsidR="00D93C9A" w:rsidRPr="006636A7" w:rsidRDefault="00D93C9A" w:rsidP="006636A7">
      <w:pPr>
        <w:spacing w:line="240" w:lineRule="auto"/>
        <w:ind w:left="720"/>
        <w:contextualSpacing/>
      </w:pPr>
      <w:r w:rsidRPr="006636A7">
        <w:t>Statistical Association.</w:t>
      </w:r>
    </w:p>
    <w:p w:rsidR="00875C99" w:rsidRPr="006636A7" w:rsidRDefault="00875C99" w:rsidP="006636A7">
      <w:pPr>
        <w:numPr>
          <w:ilvl w:val="0"/>
          <w:numId w:val="72"/>
        </w:numPr>
        <w:spacing w:line="240" w:lineRule="auto"/>
        <w:contextualSpacing/>
      </w:pPr>
      <w:r w:rsidRPr="006636A7">
        <w:t xml:space="preserve">Dharod, J. M., Perez-Escamilla, R., Paciello, S., Venkitanarayanan, K., Bermudez-Millan, A., &amp; Damio, G. (2007). Critical control points for home prepared 'Chicken and Salad' in Puerto Rican households. </w:t>
      </w:r>
      <w:r w:rsidR="00850469" w:rsidRPr="006636A7">
        <w:rPr>
          <w:i/>
        </w:rPr>
        <w:t>Food Protecti</w:t>
      </w:r>
      <w:r w:rsidRPr="006636A7">
        <w:rPr>
          <w:i/>
        </w:rPr>
        <w:t>on Trend</w:t>
      </w:r>
      <w:r w:rsidR="00850469" w:rsidRPr="006636A7">
        <w:t>s, 27(7)</w:t>
      </w:r>
      <w:r w:rsidR="009F31AB">
        <w:t>.</w:t>
      </w:r>
    </w:p>
    <w:p w:rsidR="00515CCA" w:rsidRPr="006636A7" w:rsidRDefault="00875C99" w:rsidP="006636A7">
      <w:pPr>
        <w:numPr>
          <w:ilvl w:val="0"/>
          <w:numId w:val="72"/>
        </w:numPr>
        <w:spacing w:line="240" w:lineRule="auto"/>
        <w:contextualSpacing/>
      </w:pPr>
      <w:r w:rsidRPr="006636A7">
        <w:t>Grembowski, D. (2001)..</w:t>
      </w:r>
      <w:r w:rsidR="002531CE" w:rsidRPr="006636A7">
        <w:t>The practice of health program evaluation. London, U.K.: Sage Publications</w:t>
      </w:r>
      <w:r w:rsidR="009F31AB">
        <w:t>.</w:t>
      </w:r>
    </w:p>
    <w:p w:rsidR="00D93C9A" w:rsidRPr="006636A7" w:rsidRDefault="00D93C9A" w:rsidP="006636A7">
      <w:pPr>
        <w:numPr>
          <w:ilvl w:val="0"/>
          <w:numId w:val="72"/>
        </w:numPr>
        <w:spacing w:line="240" w:lineRule="auto"/>
        <w:contextualSpacing/>
      </w:pPr>
      <w:r w:rsidRPr="006636A7">
        <w:t>Haeger, H., Lambert, A. D., Kinzie, J.,</w:t>
      </w:r>
      <w:r w:rsidR="0099152D">
        <w:t xml:space="preserve"> &amp;</w:t>
      </w:r>
      <w:r w:rsidRPr="006636A7">
        <w:t xml:space="preserve"> Gieser, J. (2012). Using cognitive interviews to improve survey instruments. Indiana University Center for Postsecondary Research - Paper presented at the annual forum of the Association for Institutional Research.</w:t>
      </w:r>
    </w:p>
    <w:p w:rsidR="008B45E6" w:rsidRPr="006636A7" w:rsidRDefault="008B45E6" w:rsidP="006636A7">
      <w:pPr>
        <w:numPr>
          <w:ilvl w:val="0"/>
          <w:numId w:val="72"/>
        </w:numPr>
        <w:spacing w:line="240" w:lineRule="auto"/>
        <w:contextualSpacing/>
        <w:rPr>
          <w:rFonts w:cs="Calibri"/>
          <w:bCs/>
          <w:color w:val="000000"/>
        </w:rPr>
      </w:pPr>
      <w:r w:rsidRPr="006636A7">
        <w:rPr>
          <w:rFonts w:cs="Calibri"/>
          <w:bCs/>
          <w:color w:val="000000"/>
        </w:rPr>
        <w:t>Issel, L. Michele. (2014) Health program planning and evaluation: a practical and systematic approach for community health Sudbury, Mass.: Jones and Bartlett Publishers</w:t>
      </w:r>
      <w:r w:rsidR="009F31AB">
        <w:rPr>
          <w:rFonts w:cs="Calibri"/>
          <w:bCs/>
          <w:color w:val="000000"/>
        </w:rPr>
        <w:t>.</w:t>
      </w:r>
    </w:p>
    <w:p w:rsidR="00D93C9A" w:rsidRPr="006636A7" w:rsidRDefault="00D93C9A" w:rsidP="006636A7">
      <w:pPr>
        <w:numPr>
          <w:ilvl w:val="0"/>
          <w:numId w:val="72"/>
        </w:numPr>
        <w:spacing w:line="240" w:lineRule="auto"/>
        <w:contextualSpacing/>
        <w:rPr>
          <w:i/>
        </w:rPr>
      </w:pPr>
      <w:r w:rsidRPr="006636A7">
        <w:t>Jobe, J. B. (2003). Cognitive psychology and self-reports: Models and methods.</w:t>
      </w:r>
      <w:r w:rsidRPr="006636A7">
        <w:rPr>
          <w:i/>
        </w:rPr>
        <w:t xml:space="preserve"> Quality of Life</w:t>
      </w:r>
    </w:p>
    <w:p w:rsidR="00D93C9A" w:rsidRPr="006636A7" w:rsidRDefault="00D93C9A" w:rsidP="006636A7">
      <w:pPr>
        <w:spacing w:line="240" w:lineRule="auto"/>
        <w:ind w:left="720"/>
        <w:contextualSpacing/>
      </w:pPr>
      <w:r w:rsidRPr="006636A7">
        <w:rPr>
          <w:i/>
        </w:rPr>
        <w:t xml:space="preserve">Research, </w:t>
      </w:r>
      <w:r w:rsidRPr="006636A7">
        <w:t>12, 219-227</w:t>
      </w:r>
    </w:p>
    <w:p w:rsidR="00D93C9A" w:rsidRPr="006636A7" w:rsidRDefault="00F45E91" w:rsidP="006636A7">
      <w:pPr>
        <w:numPr>
          <w:ilvl w:val="0"/>
          <w:numId w:val="72"/>
        </w:numPr>
        <w:spacing w:line="240" w:lineRule="auto"/>
        <w:contextualSpacing/>
      </w:pPr>
      <w:r w:rsidRPr="006636A7">
        <w:t xml:space="preserve">Kendall, P. A., Elsbernd, A., Sinclair, K., Schroeder, M., Chen, G., Bergmann, V., </w:t>
      </w:r>
      <w:r w:rsidR="0099152D">
        <w:t xml:space="preserve">&amp; </w:t>
      </w:r>
      <w:r w:rsidRPr="006636A7">
        <w:t>Medeiros, L. C. (2004). Observation versus self-report: Validation of a consumer food behavior questionnaire. Journal of Food Protection, 67(11), 2578–86.</w:t>
      </w:r>
    </w:p>
    <w:p w:rsidR="00F45E91" w:rsidRPr="006636A7" w:rsidRDefault="00F45E91" w:rsidP="006636A7">
      <w:pPr>
        <w:numPr>
          <w:ilvl w:val="0"/>
          <w:numId w:val="72"/>
        </w:numPr>
        <w:shd w:val="clear" w:color="auto" w:fill="FFFFFF"/>
        <w:spacing w:after="0" w:line="240" w:lineRule="auto"/>
        <w:contextualSpacing/>
        <w:rPr>
          <w:rFonts w:eastAsia="Times New Roman" w:cs="Arial"/>
          <w:color w:val="000000"/>
        </w:rPr>
      </w:pPr>
      <w:r w:rsidRPr="006636A7">
        <w:rPr>
          <w:rFonts w:eastAsia="Times New Roman" w:cs="Arial"/>
          <w:color w:val="000000"/>
        </w:rPr>
        <w:t>Medeiros,</w:t>
      </w:r>
      <w:r w:rsidR="006636A7" w:rsidRPr="006636A7">
        <w:rPr>
          <w:rFonts w:eastAsia="Times New Roman" w:cs="Arial"/>
          <w:color w:val="000000"/>
        </w:rPr>
        <w:t xml:space="preserve"> L.C,</w:t>
      </w:r>
      <w:r w:rsidRPr="006636A7">
        <w:rPr>
          <w:rFonts w:eastAsia="Times New Roman" w:cs="Arial"/>
          <w:color w:val="000000"/>
        </w:rPr>
        <w:t xml:space="preserve"> Hillers, V. N, Chen, G., Bergmann, V., Kendall, P. </w:t>
      </w:r>
      <w:r w:rsidR="006636A7" w:rsidRPr="006636A7">
        <w:rPr>
          <w:rFonts w:eastAsia="Times New Roman" w:cs="Arial"/>
          <w:color w:val="000000"/>
        </w:rPr>
        <w:t>&amp;</w:t>
      </w:r>
      <w:r w:rsidRPr="006636A7">
        <w:rPr>
          <w:rFonts w:eastAsia="Times New Roman" w:cs="Arial"/>
          <w:color w:val="000000"/>
        </w:rPr>
        <w:t xml:space="preserve"> Schroeder, M.</w:t>
      </w:r>
      <w:r w:rsidRPr="006636A7">
        <w:t xml:space="preserve"> (2004) </w:t>
      </w:r>
      <w:r w:rsidRPr="006636A7">
        <w:rPr>
          <w:rFonts w:eastAsia="Times New Roman" w:cs="Arial"/>
          <w:color w:val="000000"/>
        </w:rPr>
        <w:t xml:space="preserve">Design and development of food safety knowledge and attitude scales for consumer food safety education. </w:t>
      </w:r>
      <w:r w:rsidRPr="006636A7">
        <w:rPr>
          <w:rFonts w:eastAsia="Times New Roman" w:cs="Arial"/>
          <w:i/>
          <w:color w:val="000000"/>
        </w:rPr>
        <w:t>J Am Diet Assoc</w:t>
      </w:r>
      <w:r w:rsidRPr="006636A7">
        <w:rPr>
          <w:rFonts w:eastAsia="Times New Roman" w:cs="Arial"/>
          <w:color w:val="000000"/>
        </w:rPr>
        <w:t>. 104(11): 1671–1677. </w:t>
      </w:r>
    </w:p>
    <w:p w:rsidR="00B02E1D" w:rsidRPr="006636A7" w:rsidRDefault="00B02E1D" w:rsidP="006636A7">
      <w:pPr>
        <w:numPr>
          <w:ilvl w:val="0"/>
          <w:numId w:val="72"/>
        </w:numPr>
        <w:spacing w:line="240" w:lineRule="auto"/>
        <w:contextualSpacing/>
      </w:pPr>
      <w:r w:rsidRPr="006636A7">
        <w:t xml:space="preserve">Parra, P. A., Kim,  H., Shapiro, M. A., &amp; Gravani, R. (2014). Home food safety knowledge, risk perception, and practices among Mexican-Americans. </w:t>
      </w:r>
      <w:r w:rsidRPr="006636A7">
        <w:rPr>
          <w:i/>
        </w:rPr>
        <w:t>Food Control,</w:t>
      </w:r>
      <w:r w:rsidRPr="006636A7">
        <w:t xml:space="preserve"> 37(1)</w:t>
      </w:r>
      <w:r w:rsidR="009F31AB">
        <w:t>.</w:t>
      </w:r>
    </w:p>
    <w:p w:rsidR="00875C99" w:rsidRPr="006636A7" w:rsidRDefault="00875C99" w:rsidP="006636A7">
      <w:pPr>
        <w:numPr>
          <w:ilvl w:val="0"/>
          <w:numId w:val="72"/>
        </w:numPr>
        <w:spacing w:line="240" w:lineRule="auto"/>
        <w:contextualSpacing/>
      </w:pPr>
      <w:r w:rsidRPr="006636A7">
        <w:t xml:space="preserve">Phang, H. S., &amp; Bruhn, C. M. (2011). Burger preparation: what consumers say and do in the home. </w:t>
      </w:r>
      <w:r w:rsidRPr="006636A7">
        <w:rPr>
          <w:i/>
        </w:rPr>
        <w:t>Journal of Food Protection,</w:t>
      </w:r>
      <w:r w:rsidRPr="006636A7">
        <w:t xml:space="preserve"> 74(10)</w:t>
      </w:r>
      <w:r w:rsidR="009F31AB">
        <w:t>.</w:t>
      </w:r>
    </w:p>
    <w:p w:rsidR="00F45E91" w:rsidRPr="006636A7" w:rsidRDefault="00F45E91" w:rsidP="006636A7">
      <w:pPr>
        <w:numPr>
          <w:ilvl w:val="0"/>
          <w:numId w:val="72"/>
        </w:numPr>
        <w:spacing w:line="240" w:lineRule="auto"/>
        <w:contextualSpacing/>
      </w:pPr>
      <w:r w:rsidRPr="006636A7">
        <w:t xml:space="preserve">Takeuchi, M. T., Edlefsen, M., McCurdy, S. M., &amp; Hillers, V. N. (2006). Development and validation of stages-of-change questions to assess consumers’ readiness to use a food thermometer when cooking small cuts of meat. </w:t>
      </w:r>
      <w:r w:rsidRPr="006636A7">
        <w:rPr>
          <w:i/>
          <w:iCs/>
        </w:rPr>
        <w:t>Journal of the American Dietetic Association</w:t>
      </w:r>
      <w:r w:rsidRPr="006636A7">
        <w:t xml:space="preserve">, </w:t>
      </w:r>
      <w:r w:rsidRPr="006636A7">
        <w:rPr>
          <w:i/>
          <w:iCs/>
        </w:rPr>
        <w:t>106</w:t>
      </w:r>
      <w:r w:rsidRPr="006636A7">
        <w:t>(2), 262–6.</w:t>
      </w:r>
    </w:p>
    <w:p w:rsidR="006636A7" w:rsidRPr="006636A7" w:rsidRDefault="006636A7" w:rsidP="006636A7">
      <w:pPr>
        <w:numPr>
          <w:ilvl w:val="0"/>
          <w:numId w:val="72"/>
        </w:numPr>
        <w:spacing w:line="240" w:lineRule="auto"/>
        <w:contextualSpacing/>
      </w:pPr>
      <w:r w:rsidRPr="006636A7">
        <w:t xml:space="preserve">U.S Department of Health &amp; Human Services. (2009). Code of federal regulations, title 45, public welfare, part 46 protection of human subjects. Retrieved from </w:t>
      </w:r>
      <w:hyperlink r:id="rId50" w:history="1">
        <w:r w:rsidRPr="006636A7">
          <w:rPr>
            <w:rStyle w:val="Hyperlink"/>
          </w:rPr>
          <w:t>http://www.hhs.gov/ohrp/regulations-and-policy/regulations/45-cfr-46/index.html</w:t>
        </w:r>
      </w:hyperlink>
    </w:p>
    <w:p w:rsidR="00BA43F0" w:rsidRPr="006636A7" w:rsidRDefault="008B45E6" w:rsidP="006636A7">
      <w:pPr>
        <w:numPr>
          <w:ilvl w:val="0"/>
          <w:numId w:val="72"/>
        </w:numPr>
        <w:spacing w:line="240" w:lineRule="auto"/>
        <w:contextualSpacing/>
        <w:rPr>
          <w:rFonts w:cs="Calibri"/>
          <w:bCs/>
          <w:i/>
          <w:color w:val="000000"/>
        </w:rPr>
      </w:pPr>
      <w:r w:rsidRPr="006636A7">
        <w:rPr>
          <w:rFonts w:cs="Calibri"/>
          <w:bCs/>
          <w:color w:val="000000"/>
        </w:rPr>
        <w:t xml:space="preserve">Wallerstein, N. B., and Duran, B. (2006) Using community-based participatory research to address health disparities. </w:t>
      </w:r>
      <w:r w:rsidRPr="006636A7">
        <w:rPr>
          <w:rFonts w:cs="Calibri"/>
          <w:bCs/>
          <w:i/>
          <w:color w:val="000000"/>
        </w:rPr>
        <w:t xml:space="preserve">Health Promotion and Practice. </w:t>
      </w:r>
      <w:r w:rsidRPr="006636A7">
        <w:rPr>
          <w:rFonts w:cs="Calibri"/>
          <w:bCs/>
          <w:color w:val="000000"/>
        </w:rPr>
        <w:t>7(3):312-23</w:t>
      </w:r>
      <w:r w:rsidR="009F31AB">
        <w:rPr>
          <w:rFonts w:cs="Calibri"/>
          <w:bCs/>
          <w:color w:val="000000"/>
        </w:rPr>
        <w:t>.</w:t>
      </w:r>
    </w:p>
    <w:p w:rsidR="00BA43F0" w:rsidRPr="006636A7" w:rsidRDefault="00BA43F0" w:rsidP="006636A7">
      <w:pPr>
        <w:numPr>
          <w:ilvl w:val="0"/>
          <w:numId w:val="72"/>
        </w:numPr>
        <w:spacing w:line="240" w:lineRule="auto"/>
        <w:contextualSpacing/>
        <w:rPr>
          <w:rFonts w:cs="Calibri"/>
          <w:bCs/>
          <w:i/>
          <w:color w:val="000000"/>
        </w:rPr>
      </w:pPr>
      <w:r w:rsidRPr="006636A7">
        <w:rPr>
          <w:rFonts w:eastAsia="MS Mincho"/>
        </w:rPr>
        <w:t>White Paper on Consumer Research and Food Safety Education. (</w:t>
      </w:r>
      <w:r w:rsidR="00490109">
        <w:rPr>
          <w:rFonts w:eastAsia="MS Mincho"/>
        </w:rPr>
        <w:t>DRAFT)</w:t>
      </w:r>
      <w:r w:rsidR="009F31AB">
        <w:rPr>
          <w:rFonts w:eastAsia="MS Mincho"/>
        </w:rPr>
        <w:t>.</w:t>
      </w:r>
    </w:p>
    <w:p w:rsidR="00D93C9A" w:rsidRPr="006636A7" w:rsidRDefault="00D93C9A" w:rsidP="006636A7">
      <w:pPr>
        <w:numPr>
          <w:ilvl w:val="0"/>
          <w:numId w:val="72"/>
        </w:numPr>
        <w:spacing w:line="240" w:lineRule="auto"/>
        <w:contextualSpacing/>
      </w:pPr>
      <w:r w:rsidRPr="006636A7">
        <w:t>Willis, G. B. (1999). Cognitive interviewing: A “How To” guide. Research Triangle Institute.</w:t>
      </w:r>
    </w:p>
    <w:p w:rsidR="00D93C9A" w:rsidRPr="006636A7" w:rsidRDefault="00D93C9A" w:rsidP="006636A7">
      <w:pPr>
        <w:spacing w:line="240" w:lineRule="auto"/>
        <w:ind w:left="720"/>
        <w:contextualSpacing/>
      </w:pPr>
      <w:r w:rsidRPr="006636A7">
        <w:t>1999 Meeting of the American Statistical Association. Research Triangle Park, NC:</w:t>
      </w:r>
    </w:p>
    <w:p w:rsidR="00CE2970" w:rsidRPr="00CE2970" w:rsidRDefault="00D93C9A" w:rsidP="006636A7">
      <w:pPr>
        <w:spacing w:line="240" w:lineRule="auto"/>
        <w:ind w:left="720"/>
        <w:contextualSpacing/>
      </w:pPr>
      <w:r w:rsidRPr="006636A7">
        <w:t>Research Triangle Institute.</w:t>
      </w:r>
    </w:p>
    <w:p w:rsidR="00AF56AE" w:rsidRDefault="0094094D" w:rsidP="009F31AB">
      <w:pPr>
        <w:pStyle w:val="Title"/>
      </w:pPr>
      <w:r>
        <w:br w:type="page"/>
      </w:r>
      <w:bookmarkStart w:id="74" w:name="_Toc453761912"/>
      <w:r w:rsidR="00AF56AE" w:rsidRPr="00AF56AE">
        <w:lastRenderedPageBreak/>
        <w:t>Chapter 6: Data Analysis</w:t>
      </w:r>
      <w:bookmarkEnd w:id="74"/>
    </w:p>
    <w:p w:rsidR="00AF56AE" w:rsidRDefault="00AF56AE" w:rsidP="00AF56AE">
      <w:pPr>
        <w:spacing w:line="240" w:lineRule="auto"/>
        <w:contextualSpacing/>
        <w:rPr>
          <w:b/>
        </w:rPr>
      </w:pPr>
    </w:p>
    <w:p w:rsidR="00AF56AE" w:rsidRDefault="00AF56AE" w:rsidP="0094094D">
      <w:pPr>
        <w:pStyle w:val="Heading1"/>
      </w:pPr>
      <w:bookmarkStart w:id="75" w:name="_Toc453761913"/>
      <w:r>
        <w:t>Analyzing quantitative data</w:t>
      </w:r>
      <w:bookmarkEnd w:id="75"/>
    </w:p>
    <w:p w:rsidR="00644055" w:rsidRDefault="00F44056" w:rsidP="00AF56AE">
      <w:pPr>
        <w:spacing w:line="240" w:lineRule="auto"/>
        <w:contextualSpacing/>
      </w:pPr>
      <w:r>
        <w:t xml:space="preserve">There are </w:t>
      </w:r>
      <w:r w:rsidR="004A0DDB">
        <w:t xml:space="preserve">several </w:t>
      </w:r>
      <w:r>
        <w:t xml:space="preserve">steps to analyzing quantitative data such as cleaning </w:t>
      </w:r>
      <w:r w:rsidR="00115A43">
        <w:t>the</w:t>
      </w:r>
      <w:r>
        <w:t xml:space="preserve"> data set, coding or re-naming variables, gathering descriptive </w:t>
      </w:r>
      <w:r w:rsidR="004A0DDB">
        <w:t>data, and analyzing correlations</w:t>
      </w:r>
      <w:r>
        <w:t>. Below are things to consider including in your analysis process which can differ based on your evaluation design, the data you collected, and what you want to find out from the evaluation.</w:t>
      </w:r>
      <w:r w:rsidR="00B85D52">
        <w:t xml:space="preserve"> Remember that</w:t>
      </w:r>
      <w:r>
        <w:t xml:space="preserve"> </w:t>
      </w:r>
      <w:r w:rsidR="00B85D52">
        <w:t xml:space="preserve">statistical analyses </w:t>
      </w:r>
      <w:r>
        <w:t>can sometimes</w:t>
      </w:r>
      <w:r w:rsidR="00B85D52">
        <w:t xml:space="preserve"> </w:t>
      </w:r>
      <w:r>
        <w:t xml:space="preserve">be </w:t>
      </w:r>
      <w:r w:rsidR="00B85D52">
        <w:t xml:space="preserve">complicated and </w:t>
      </w:r>
      <w:r w:rsidR="004A0DDB">
        <w:t>challenging</w:t>
      </w:r>
      <w:r w:rsidR="00B85D52">
        <w:t xml:space="preserve"> if </w:t>
      </w:r>
      <w:r>
        <w:t xml:space="preserve">you have not had previous experience analyzing quantitative data. You can always reach out to a statistician or someone with more experience for assistance with this part of your evaluation. </w:t>
      </w:r>
      <w:r w:rsidR="00801EA6">
        <w:t>You could also</w:t>
      </w:r>
      <w:r>
        <w:t xml:space="preserve"> consider taking a statistics course at a local college or online</w:t>
      </w:r>
      <w:r w:rsidR="00626DCD">
        <w:t xml:space="preserve"> to</w:t>
      </w:r>
      <w:r w:rsidR="00801EA6">
        <w:t xml:space="preserve"> </w:t>
      </w:r>
      <w:r w:rsidR="004A0DDB">
        <w:t>learn</w:t>
      </w:r>
      <w:r w:rsidR="00801EA6">
        <w:t xml:space="preserve"> how to analyze data using a basic spreadsheet and your own calculations, or </w:t>
      </w:r>
      <w:r w:rsidR="00626DCD">
        <w:t>by</w:t>
      </w:r>
      <w:r w:rsidR="00801EA6">
        <w:t xml:space="preserve"> using a statistical software program.</w:t>
      </w:r>
    </w:p>
    <w:p w:rsidR="00644055" w:rsidRDefault="00644055" w:rsidP="00AF56AE">
      <w:pPr>
        <w:spacing w:line="240" w:lineRule="auto"/>
        <w:contextualSpacing/>
      </w:pPr>
    </w:p>
    <w:p w:rsidR="00BF12CD" w:rsidRPr="00644055" w:rsidRDefault="00644055" w:rsidP="0094094D">
      <w:pPr>
        <w:pStyle w:val="Heading2"/>
      </w:pPr>
      <w:bookmarkStart w:id="76" w:name="_Toc453761914"/>
      <w:r w:rsidRPr="00644055">
        <w:t>Input data</w:t>
      </w:r>
      <w:bookmarkEnd w:id="76"/>
      <w:r w:rsidRPr="00644055">
        <w:t xml:space="preserve"> </w:t>
      </w:r>
    </w:p>
    <w:p w:rsidR="009B65CC" w:rsidRDefault="00801EA6" w:rsidP="007273DA">
      <w:pPr>
        <w:numPr>
          <w:ilvl w:val="0"/>
          <w:numId w:val="38"/>
        </w:numPr>
        <w:spacing w:line="240" w:lineRule="auto"/>
        <w:contextualSpacing/>
      </w:pPr>
      <w:r>
        <w:t>Before inputting your data, d</w:t>
      </w:r>
      <w:r w:rsidR="009B65CC">
        <w:t xml:space="preserve">etermine who will have access to </w:t>
      </w:r>
      <w:r w:rsidR="004A0DDB">
        <w:t xml:space="preserve">the </w:t>
      </w:r>
      <w:r w:rsidR="009B65CC">
        <w:t xml:space="preserve">data files, when </w:t>
      </w:r>
      <w:r>
        <w:t xml:space="preserve">the </w:t>
      </w:r>
      <w:r w:rsidR="009B65CC">
        <w:t>data will be entered</w:t>
      </w:r>
      <w:r>
        <w:t xml:space="preserve"> </w:t>
      </w:r>
      <w:r w:rsidR="00626DCD">
        <w:t>after</w:t>
      </w:r>
      <w:r>
        <w:t xml:space="preserve"> it </w:t>
      </w:r>
      <w:r w:rsidR="00626DCD">
        <w:t>has been</w:t>
      </w:r>
      <w:r>
        <w:t xml:space="preserve"> collected</w:t>
      </w:r>
      <w:r w:rsidR="009B65CC">
        <w:t>, and where files will be stored.</w:t>
      </w:r>
      <w:r>
        <w:t xml:space="preserve"> Consider creating a data entry schedule if the data collection process is ongoing or </w:t>
      </w:r>
      <w:r w:rsidR="00AD1951">
        <w:t xml:space="preserve">occurs </w:t>
      </w:r>
      <w:r>
        <w:t>more than one point in time.</w:t>
      </w:r>
    </w:p>
    <w:p w:rsidR="00BF12CD" w:rsidRDefault="00BF12CD" w:rsidP="00BF12CD">
      <w:pPr>
        <w:spacing w:line="240" w:lineRule="auto"/>
        <w:ind w:left="720"/>
        <w:contextualSpacing/>
      </w:pPr>
    </w:p>
    <w:p w:rsidR="0070660F" w:rsidRDefault="00644055" w:rsidP="007273DA">
      <w:pPr>
        <w:numPr>
          <w:ilvl w:val="0"/>
          <w:numId w:val="38"/>
        </w:numPr>
        <w:spacing w:line="240" w:lineRule="auto"/>
        <w:contextualSpacing/>
      </w:pPr>
      <w:r>
        <w:t>Ty</w:t>
      </w:r>
      <w:r w:rsidR="00574AB3">
        <w:t>pe</w:t>
      </w:r>
      <w:r w:rsidR="00913CBD">
        <w:t xml:space="preserve"> data into a spreadsheet </w:t>
      </w:r>
      <w:r>
        <w:t xml:space="preserve">such as Excel </w:t>
      </w:r>
      <w:r w:rsidR="0070660F">
        <w:t xml:space="preserve">or </w:t>
      </w:r>
      <w:r w:rsidR="00913CBD">
        <w:t>into a</w:t>
      </w:r>
      <w:r>
        <w:t xml:space="preserve"> </w:t>
      </w:r>
      <w:r w:rsidR="0070660F">
        <w:t xml:space="preserve">statistical software </w:t>
      </w:r>
      <w:r w:rsidR="00913CBD">
        <w:t xml:space="preserve">program </w:t>
      </w:r>
      <w:r w:rsidR="0070660F">
        <w:t xml:space="preserve">like </w:t>
      </w:r>
      <w:hyperlink r:id="rId51" w:history="1">
        <w:r w:rsidR="0070660F" w:rsidRPr="00913CBD">
          <w:rPr>
            <w:rStyle w:val="Hyperlink"/>
          </w:rPr>
          <w:t>SAS</w:t>
        </w:r>
      </w:hyperlink>
      <w:r w:rsidR="00913CBD">
        <w:t>,</w:t>
      </w:r>
      <w:hyperlink r:id="rId52" w:history="1">
        <w:r w:rsidR="0070660F" w:rsidRPr="00913CBD">
          <w:rPr>
            <w:rStyle w:val="Hyperlink"/>
          </w:rPr>
          <w:t xml:space="preserve"> SPSS</w:t>
        </w:r>
      </w:hyperlink>
      <w:r w:rsidR="0070660F">
        <w:t xml:space="preserve"> </w:t>
      </w:r>
      <w:r w:rsidR="00FB3178">
        <w:t>or</w:t>
      </w:r>
      <w:hyperlink r:id="rId53" w:history="1">
        <w:r w:rsidR="0070660F" w:rsidRPr="00913CBD">
          <w:rPr>
            <w:rStyle w:val="Hyperlink"/>
          </w:rPr>
          <w:t xml:space="preserve"> EPIiNFO</w:t>
        </w:r>
      </w:hyperlink>
      <w:r w:rsidR="00913CBD">
        <w:t>, a free program by the Centers for Disease Control and Prevention (CDC) for public health professionals.</w:t>
      </w:r>
    </w:p>
    <w:p w:rsidR="00BF12CD" w:rsidRDefault="00BF12CD" w:rsidP="00BF12CD">
      <w:pPr>
        <w:spacing w:line="240" w:lineRule="auto"/>
        <w:contextualSpacing/>
      </w:pPr>
    </w:p>
    <w:p w:rsidR="00913CBD" w:rsidRDefault="00644055" w:rsidP="007273DA">
      <w:pPr>
        <w:numPr>
          <w:ilvl w:val="0"/>
          <w:numId w:val="38"/>
        </w:numPr>
        <w:spacing w:line="240" w:lineRule="auto"/>
        <w:contextualSpacing/>
      </w:pPr>
      <w:r>
        <w:t>Go through and clean your data. Check for any errors (typing, spelling, upper or l</w:t>
      </w:r>
      <w:r w:rsidR="009B65CC">
        <w:t>ower case inconsistencies etc.),</w:t>
      </w:r>
      <w:r w:rsidR="00466762">
        <w:t xml:space="preserve"> </w:t>
      </w:r>
      <w:r>
        <w:t>duplicates</w:t>
      </w:r>
      <w:r w:rsidR="009B65CC">
        <w:t>,</w:t>
      </w:r>
      <w:r w:rsidR="00422E5F">
        <w:t xml:space="preserve"> missing values, </w:t>
      </w:r>
      <w:r w:rsidR="009B65CC">
        <w:t>and inconsistent or invalid responses</w:t>
      </w:r>
      <w:r>
        <w:t xml:space="preserve">. </w:t>
      </w:r>
      <w:r w:rsidR="00913CBD" w:rsidRPr="00913CBD">
        <w:t xml:space="preserve">Excel even provides </w:t>
      </w:r>
      <w:hyperlink r:id="rId54" w:history="1">
        <w:r w:rsidR="00913CBD" w:rsidRPr="00913CBD">
          <w:rPr>
            <w:color w:val="0000FF"/>
            <w:u w:val="single"/>
          </w:rPr>
          <w:t>tools and instructions to help you clean your data</w:t>
        </w:r>
      </w:hyperlink>
      <w:r w:rsidR="00913CBD" w:rsidRPr="00913CBD">
        <w:t>.</w:t>
      </w:r>
    </w:p>
    <w:p w:rsidR="00BF12CD" w:rsidRPr="00913CBD" w:rsidRDefault="00BF12CD" w:rsidP="00BF12CD">
      <w:pPr>
        <w:spacing w:line="240" w:lineRule="auto"/>
        <w:contextualSpacing/>
      </w:pPr>
    </w:p>
    <w:p w:rsidR="00801EA6" w:rsidRDefault="00644055" w:rsidP="007273DA">
      <w:pPr>
        <w:numPr>
          <w:ilvl w:val="0"/>
          <w:numId w:val="38"/>
        </w:numPr>
        <w:spacing w:line="240" w:lineRule="auto"/>
        <w:contextualSpacing/>
      </w:pPr>
      <w:r>
        <w:t xml:space="preserve">If </w:t>
      </w:r>
      <w:r w:rsidR="00913CBD">
        <w:t>participation in your assessment is</w:t>
      </w:r>
      <w:r>
        <w:t xml:space="preserve"> </w:t>
      </w:r>
      <w:r w:rsidR="00801EA6">
        <w:t>anonymous</w:t>
      </w:r>
      <w:r>
        <w:t xml:space="preserve">, make sure the data set does not include any identifiable information. </w:t>
      </w:r>
      <w:r w:rsidR="00801EA6">
        <w:t xml:space="preserve">You can create an identification number for each </w:t>
      </w:r>
      <w:r w:rsidR="001724F8">
        <w:t>response</w:t>
      </w:r>
      <w:r w:rsidR="00801EA6">
        <w:t xml:space="preserve"> to keep track and refer back </w:t>
      </w:r>
      <w:r w:rsidR="001724F8">
        <w:t>to them when needed</w:t>
      </w:r>
      <w:r w:rsidR="00801EA6">
        <w:t xml:space="preserve">. </w:t>
      </w:r>
    </w:p>
    <w:p w:rsidR="00801EA6" w:rsidRDefault="00801EA6" w:rsidP="00801EA6">
      <w:pPr>
        <w:spacing w:line="240" w:lineRule="auto"/>
        <w:contextualSpacing/>
      </w:pPr>
    </w:p>
    <w:p w:rsidR="00BF12CD" w:rsidRDefault="001724F8" w:rsidP="007273DA">
      <w:pPr>
        <w:numPr>
          <w:ilvl w:val="0"/>
          <w:numId w:val="38"/>
        </w:numPr>
        <w:spacing w:line="240" w:lineRule="auto"/>
        <w:contextualSpacing/>
      </w:pPr>
      <w:r>
        <w:t>Protect</w:t>
      </w:r>
      <w:r w:rsidR="00801EA6">
        <w:t xml:space="preserve"> </w:t>
      </w:r>
      <w:r>
        <w:t xml:space="preserve">or restrict </w:t>
      </w:r>
      <w:r w:rsidR="00801EA6">
        <w:t xml:space="preserve">access to the data set to ensure that </w:t>
      </w:r>
      <w:r>
        <w:t xml:space="preserve">the </w:t>
      </w:r>
      <w:r w:rsidR="00801EA6">
        <w:t>information</w:t>
      </w:r>
      <w:r>
        <w:t xml:space="preserve"> </w:t>
      </w:r>
      <w:r w:rsidR="004A0DDB">
        <w:t>cannot be</w:t>
      </w:r>
      <w:r>
        <w:t xml:space="preserve"> retrieved by someone who does not have permission or authority to access it.</w:t>
      </w:r>
      <w:r w:rsidR="00801EA6">
        <w:t xml:space="preserve"> </w:t>
      </w:r>
      <w:r>
        <w:t>Take special precautions if the evaluation is confidential.</w:t>
      </w:r>
    </w:p>
    <w:p w:rsidR="00BF12CD" w:rsidRDefault="00BF12CD" w:rsidP="00BF12CD">
      <w:pPr>
        <w:spacing w:line="240" w:lineRule="auto"/>
        <w:contextualSpacing/>
      </w:pPr>
    </w:p>
    <w:p w:rsidR="00644055" w:rsidRDefault="004A0DDB" w:rsidP="007273DA">
      <w:pPr>
        <w:numPr>
          <w:ilvl w:val="0"/>
          <w:numId w:val="38"/>
        </w:numPr>
        <w:spacing w:line="240" w:lineRule="auto"/>
        <w:contextualSpacing/>
      </w:pPr>
      <w:r>
        <w:t>Back up your</w:t>
      </w:r>
      <w:r w:rsidR="00913CBD">
        <w:t xml:space="preserve"> data </w:t>
      </w:r>
      <w:r w:rsidR="00CB5444">
        <w:t>by saving a duplicate</w:t>
      </w:r>
      <w:r>
        <w:t xml:space="preserve"> versio</w:t>
      </w:r>
      <w:r w:rsidR="00FD250C">
        <w:t>n of the data set</w:t>
      </w:r>
      <w:r w:rsidR="00CB5444">
        <w:t>.</w:t>
      </w:r>
    </w:p>
    <w:p w:rsidR="00FB3178" w:rsidRDefault="00FB3178" w:rsidP="00FB3178">
      <w:pPr>
        <w:spacing w:line="240" w:lineRule="auto"/>
        <w:contextualSpacing/>
      </w:pPr>
    </w:p>
    <w:p w:rsidR="00FB3178" w:rsidRPr="00FB3178" w:rsidRDefault="00FB3178" w:rsidP="0094094D">
      <w:pPr>
        <w:pStyle w:val="Heading2"/>
      </w:pPr>
      <w:bookmarkStart w:id="77" w:name="_Toc453761915"/>
      <w:r w:rsidRPr="00FB3178">
        <w:t xml:space="preserve">Clarify </w:t>
      </w:r>
      <w:r w:rsidR="00BF12CD">
        <w:t>your objectives and approach</w:t>
      </w:r>
      <w:bookmarkEnd w:id="77"/>
    </w:p>
    <w:p w:rsidR="00DE37E9" w:rsidRDefault="005C7707" w:rsidP="00DE37E9">
      <w:pPr>
        <w:numPr>
          <w:ilvl w:val="0"/>
          <w:numId w:val="39"/>
        </w:numPr>
        <w:spacing w:line="240" w:lineRule="auto"/>
        <w:contextualSpacing/>
      </w:pPr>
      <w:r>
        <w:t xml:space="preserve">Think about </w:t>
      </w:r>
      <w:r w:rsidR="00FB3178">
        <w:t>what you want to find out</w:t>
      </w:r>
      <w:r w:rsidR="0075523F">
        <w:t xml:space="preserve"> from the data</w:t>
      </w:r>
      <w:r w:rsidR="00FB3178">
        <w:t xml:space="preserve"> based on your evaluation objectives</w:t>
      </w:r>
      <w:r w:rsidR="00745084">
        <w:t xml:space="preserve"> and </w:t>
      </w:r>
      <w:r w:rsidR="001724F8">
        <w:t xml:space="preserve">the </w:t>
      </w:r>
      <w:r w:rsidR="00745084">
        <w:t>questions</w:t>
      </w:r>
      <w:r w:rsidR="0075523F">
        <w:t xml:space="preserve"> you </w:t>
      </w:r>
      <w:r w:rsidR="001724F8">
        <w:t>asked</w:t>
      </w:r>
      <w:r w:rsidR="0075523F">
        <w:t xml:space="preserve"> evaluation participants</w:t>
      </w:r>
      <w:r>
        <w:t xml:space="preserve">. You may </w:t>
      </w:r>
      <w:r w:rsidR="00574AB3">
        <w:t>want</w:t>
      </w:r>
      <w:r>
        <w:t xml:space="preserve"> to meet with stakeholder</w:t>
      </w:r>
      <w:r w:rsidR="001724F8">
        <w:t>s</w:t>
      </w:r>
      <w:r>
        <w:t xml:space="preserve"> or partners before analyzing the data to ensure everyone is on the same page.</w:t>
      </w:r>
      <w:r w:rsidR="00745084">
        <w:t xml:space="preserve"> </w:t>
      </w:r>
    </w:p>
    <w:p w:rsidR="00117CC6" w:rsidRDefault="00574AB3" w:rsidP="00117CC6">
      <w:pPr>
        <w:numPr>
          <w:ilvl w:val="0"/>
          <w:numId w:val="39"/>
        </w:numPr>
        <w:spacing w:line="240" w:lineRule="auto"/>
        <w:contextualSpacing/>
      </w:pPr>
      <w:r>
        <w:lastRenderedPageBreak/>
        <w:t>Look</w:t>
      </w:r>
      <w:r w:rsidR="00DE37E9">
        <w:t xml:space="preserve"> at </w:t>
      </w:r>
      <w:r>
        <w:t>program</w:t>
      </w:r>
      <w:r w:rsidR="00DE37E9">
        <w:t xml:space="preserve"> activities,</w:t>
      </w:r>
      <w:r w:rsidR="00AD1951">
        <w:t xml:space="preserve"> your</w:t>
      </w:r>
      <w:r w:rsidR="00DE37E9">
        <w:t xml:space="preserve"> outcomes and indicators, </w:t>
      </w:r>
      <w:r w:rsidR="00AD1951">
        <w:t xml:space="preserve">the </w:t>
      </w:r>
      <w:r w:rsidR="00DE37E9">
        <w:t>evaluation design, and data collection tool</w:t>
      </w:r>
      <w:r w:rsidR="00AD1951">
        <w:t>s</w:t>
      </w:r>
      <w:r w:rsidR="00DE37E9">
        <w:t xml:space="preserve"> </w:t>
      </w:r>
      <w:r>
        <w:t>to</w:t>
      </w:r>
      <w:r w:rsidR="00DE37E9">
        <w:t xml:space="preserve"> help you identify </w:t>
      </w:r>
      <w:r>
        <w:t>what you need to analyze and how</w:t>
      </w:r>
      <w:r w:rsidR="00DE37E9">
        <w:t xml:space="preserve">. You can use a table such as the one </w:t>
      </w:r>
      <w:r w:rsidR="00117CC6">
        <w:t>below to help you plan.</w:t>
      </w:r>
    </w:p>
    <w:p w:rsidR="00117CC6" w:rsidRDefault="00117CC6" w:rsidP="00117CC6">
      <w:pPr>
        <w:spacing w:line="240" w:lineRule="auto"/>
        <w:ind w:left="720"/>
        <w:contextualSpacing/>
      </w:pPr>
    </w:p>
    <w:tbl>
      <w:tblPr>
        <w:tblW w:w="0" w:type="auto"/>
        <w:tblInd w:w="80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321"/>
        <w:gridCol w:w="1391"/>
        <w:gridCol w:w="1379"/>
        <w:gridCol w:w="1392"/>
        <w:gridCol w:w="1380"/>
        <w:gridCol w:w="1357"/>
      </w:tblGrid>
      <w:tr w:rsidR="00117CC6" w:rsidTr="009341A4">
        <w:trPr>
          <w:trHeight w:val="980"/>
        </w:trPr>
        <w:tc>
          <w:tcPr>
            <w:tcW w:w="1321" w:type="dxa"/>
            <w:tcBorders>
              <w:top w:val="single" w:sz="8" w:space="0" w:color="4BACC6"/>
              <w:left w:val="single" w:sz="8" w:space="0" w:color="4BACC6"/>
              <w:bottom w:val="single" w:sz="18" w:space="0" w:color="4BACC6"/>
              <w:right w:val="single" w:sz="8" w:space="0" w:color="4BACC6"/>
            </w:tcBorders>
            <w:shd w:val="clear" w:color="auto" w:fill="auto"/>
          </w:tcPr>
          <w:p w:rsidR="00117CC6" w:rsidRPr="009341A4" w:rsidRDefault="00117CC6" w:rsidP="009341A4">
            <w:pPr>
              <w:spacing w:after="0" w:line="240" w:lineRule="auto"/>
              <w:jc w:val="center"/>
              <w:rPr>
                <w:rFonts w:eastAsia="Times New Roman" w:cs="Arial"/>
                <w:b/>
                <w:bCs/>
                <w:lang w:val="en-GB"/>
              </w:rPr>
            </w:pPr>
            <w:r w:rsidRPr="009341A4">
              <w:rPr>
                <w:rFonts w:eastAsia="Times New Roman" w:cs="Arial"/>
                <w:b/>
                <w:bCs/>
                <w:lang w:val="en-GB"/>
              </w:rPr>
              <w:t>Program Activity</w:t>
            </w:r>
          </w:p>
        </w:tc>
        <w:tc>
          <w:tcPr>
            <w:tcW w:w="1391" w:type="dxa"/>
            <w:tcBorders>
              <w:top w:val="single" w:sz="8" w:space="0" w:color="4BACC6"/>
              <w:left w:val="single" w:sz="8" w:space="0" w:color="4BACC6"/>
              <w:bottom w:val="single" w:sz="18" w:space="0" w:color="4BACC6"/>
              <w:right w:val="single" w:sz="8" w:space="0" w:color="4BACC6"/>
            </w:tcBorders>
            <w:shd w:val="clear" w:color="auto" w:fill="auto"/>
          </w:tcPr>
          <w:p w:rsidR="00117CC6" w:rsidRPr="009341A4" w:rsidRDefault="00117CC6" w:rsidP="009341A4">
            <w:pPr>
              <w:spacing w:after="0" w:line="240" w:lineRule="auto"/>
              <w:jc w:val="center"/>
              <w:rPr>
                <w:rFonts w:eastAsia="Times New Roman" w:cs="Arial"/>
                <w:b/>
                <w:bCs/>
                <w:lang w:val="en-GB"/>
              </w:rPr>
            </w:pPr>
            <w:r w:rsidRPr="009341A4">
              <w:rPr>
                <w:rFonts w:eastAsia="Times New Roman" w:cs="Arial"/>
                <w:b/>
                <w:bCs/>
                <w:lang w:val="en-GB"/>
              </w:rPr>
              <w:t>Outcome Objectives</w:t>
            </w:r>
          </w:p>
        </w:tc>
        <w:tc>
          <w:tcPr>
            <w:tcW w:w="1379" w:type="dxa"/>
            <w:tcBorders>
              <w:top w:val="single" w:sz="8" w:space="0" w:color="4BACC6"/>
              <w:left w:val="single" w:sz="8" w:space="0" w:color="4BACC6"/>
              <w:bottom w:val="single" w:sz="18" w:space="0" w:color="4BACC6"/>
              <w:right w:val="single" w:sz="8" w:space="0" w:color="4BACC6"/>
            </w:tcBorders>
            <w:shd w:val="clear" w:color="auto" w:fill="auto"/>
          </w:tcPr>
          <w:p w:rsidR="00117CC6" w:rsidRPr="009341A4" w:rsidRDefault="00117CC6" w:rsidP="009341A4">
            <w:pPr>
              <w:spacing w:after="0" w:line="240" w:lineRule="auto"/>
              <w:jc w:val="center"/>
              <w:rPr>
                <w:rFonts w:eastAsia="Times New Roman" w:cs="Arial"/>
                <w:b/>
                <w:bCs/>
                <w:lang w:val="en-GB"/>
              </w:rPr>
            </w:pPr>
            <w:r w:rsidRPr="009341A4">
              <w:rPr>
                <w:rFonts w:eastAsia="Times New Roman" w:cs="Arial"/>
                <w:b/>
                <w:bCs/>
                <w:lang w:val="en-GB"/>
              </w:rPr>
              <w:t>Outcome Indicators</w:t>
            </w:r>
          </w:p>
        </w:tc>
        <w:tc>
          <w:tcPr>
            <w:tcW w:w="1392" w:type="dxa"/>
            <w:tcBorders>
              <w:top w:val="single" w:sz="8" w:space="0" w:color="4BACC6"/>
              <w:left w:val="single" w:sz="8" w:space="0" w:color="4BACC6"/>
              <w:bottom w:val="single" w:sz="18" w:space="0" w:color="4BACC6"/>
              <w:right w:val="single" w:sz="8" w:space="0" w:color="4BACC6"/>
            </w:tcBorders>
            <w:shd w:val="clear" w:color="auto" w:fill="auto"/>
          </w:tcPr>
          <w:p w:rsidR="00117CC6" w:rsidRPr="009341A4" w:rsidRDefault="00117CC6" w:rsidP="009341A4">
            <w:pPr>
              <w:spacing w:after="0" w:line="240" w:lineRule="auto"/>
              <w:jc w:val="center"/>
              <w:rPr>
                <w:rFonts w:eastAsia="Times New Roman" w:cs="Arial"/>
                <w:b/>
                <w:bCs/>
                <w:lang w:val="en-GB"/>
              </w:rPr>
            </w:pPr>
            <w:r w:rsidRPr="009341A4">
              <w:rPr>
                <w:rFonts w:eastAsia="Times New Roman" w:cs="Arial"/>
                <w:b/>
                <w:bCs/>
                <w:lang w:val="en-GB"/>
              </w:rPr>
              <w:t>Evaluation Design</w:t>
            </w:r>
          </w:p>
        </w:tc>
        <w:tc>
          <w:tcPr>
            <w:tcW w:w="1380" w:type="dxa"/>
            <w:tcBorders>
              <w:top w:val="single" w:sz="8" w:space="0" w:color="4BACC6"/>
              <w:left w:val="single" w:sz="8" w:space="0" w:color="4BACC6"/>
              <w:bottom w:val="single" w:sz="18" w:space="0" w:color="4BACC6"/>
              <w:right w:val="single" w:sz="8" w:space="0" w:color="4BACC6"/>
            </w:tcBorders>
            <w:shd w:val="clear" w:color="auto" w:fill="auto"/>
          </w:tcPr>
          <w:p w:rsidR="00117CC6" w:rsidRPr="009341A4" w:rsidRDefault="00117CC6" w:rsidP="009341A4">
            <w:pPr>
              <w:spacing w:after="0" w:line="240" w:lineRule="auto"/>
              <w:jc w:val="center"/>
              <w:rPr>
                <w:rFonts w:eastAsia="Times New Roman" w:cs="Arial"/>
                <w:b/>
                <w:bCs/>
                <w:lang w:val="en-GB"/>
              </w:rPr>
            </w:pPr>
            <w:r w:rsidRPr="009341A4">
              <w:rPr>
                <w:rFonts w:eastAsia="Times New Roman" w:cs="Arial"/>
                <w:b/>
                <w:bCs/>
                <w:lang w:val="en-GB"/>
              </w:rPr>
              <w:t>Data Collection Tool</w:t>
            </w:r>
          </w:p>
        </w:tc>
        <w:tc>
          <w:tcPr>
            <w:tcW w:w="1357" w:type="dxa"/>
            <w:tcBorders>
              <w:top w:val="single" w:sz="8" w:space="0" w:color="4BACC6"/>
              <w:left w:val="single" w:sz="8" w:space="0" w:color="4BACC6"/>
              <w:bottom w:val="single" w:sz="18" w:space="0" w:color="4BACC6"/>
              <w:right w:val="single" w:sz="8" w:space="0" w:color="4BACC6"/>
            </w:tcBorders>
            <w:shd w:val="clear" w:color="auto" w:fill="auto"/>
          </w:tcPr>
          <w:p w:rsidR="00117CC6" w:rsidRPr="009341A4" w:rsidRDefault="0060122D" w:rsidP="009341A4">
            <w:pPr>
              <w:spacing w:after="0" w:line="240" w:lineRule="auto"/>
              <w:jc w:val="center"/>
              <w:rPr>
                <w:rFonts w:eastAsia="Times New Roman" w:cs="Arial"/>
                <w:b/>
                <w:bCs/>
                <w:lang w:val="en-GB"/>
              </w:rPr>
            </w:pPr>
            <w:r w:rsidRPr="009341A4">
              <w:rPr>
                <w:rFonts w:eastAsia="Times New Roman" w:cs="Arial"/>
                <w:b/>
                <w:bCs/>
                <w:lang w:val="en-GB"/>
              </w:rPr>
              <w:t>Data Analysis Method</w:t>
            </w:r>
          </w:p>
        </w:tc>
      </w:tr>
      <w:tr w:rsidR="00117CC6" w:rsidTr="009341A4">
        <w:trPr>
          <w:trHeight w:val="560"/>
        </w:trPr>
        <w:tc>
          <w:tcPr>
            <w:tcW w:w="1321" w:type="dxa"/>
            <w:tcBorders>
              <w:top w:val="single" w:sz="8" w:space="0" w:color="4BACC6"/>
              <w:left w:val="single" w:sz="8" w:space="0" w:color="4BACC6"/>
              <w:bottom w:val="single" w:sz="8" w:space="0" w:color="4BACC6"/>
              <w:right w:val="single" w:sz="8" w:space="0" w:color="4BACC6"/>
            </w:tcBorders>
            <w:shd w:val="clear" w:color="auto" w:fill="D2EAF1"/>
          </w:tcPr>
          <w:p w:rsidR="00117CC6" w:rsidRPr="009341A4" w:rsidRDefault="00117CC6" w:rsidP="009341A4">
            <w:pPr>
              <w:spacing w:line="240" w:lineRule="auto"/>
              <w:contextualSpacing/>
              <w:rPr>
                <w:rFonts w:ascii="Cambria" w:eastAsia="Times New Roman" w:hAnsi="Cambria"/>
                <w:b/>
                <w:bCs/>
              </w:rPr>
            </w:pPr>
          </w:p>
        </w:tc>
        <w:tc>
          <w:tcPr>
            <w:tcW w:w="1391"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c>
          <w:tcPr>
            <w:tcW w:w="1379"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c>
          <w:tcPr>
            <w:tcW w:w="1392"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c>
          <w:tcPr>
            <w:tcW w:w="1380"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c>
          <w:tcPr>
            <w:tcW w:w="1357"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r>
      <w:tr w:rsidR="00117CC6" w:rsidTr="009341A4">
        <w:trPr>
          <w:trHeight w:val="560"/>
        </w:trPr>
        <w:tc>
          <w:tcPr>
            <w:tcW w:w="1321" w:type="dxa"/>
            <w:tcBorders>
              <w:top w:val="single" w:sz="8" w:space="0" w:color="4BACC6"/>
              <w:left w:val="single" w:sz="8" w:space="0" w:color="4BACC6"/>
              <w:bottom w:val="single" w:sz="8" w:space="0" w:color="4BACC6"/>
              <w:right w:val="single" w:sz="8" w:space="0" w:color="4BACC6"/>
            </w:tcBorders>
            <w:shd w:val="clear" w:color="auto" w:fill="auto"/>
          </w:tcPr>
          <w:p w:rsidR="00117CC6" w:rsidRPr="009341A4" w:rsidRDefault="00117CC6" w:rsidP="009341A4">
            <w:pPr>
              <w:spacing w:line="240" w:lineRule="auto"/>
              <w:contextualSpacing/>
              <w:rPr>
                <w:rFonts w:ascii="Cambria" w:eastAsia="Times New Roman" w:hAnsi="Cambria"/>
                <w:b/>
                <w:bCs/>
              </w:rPr>
            </w:pPr>
          </w:p>
        </w:tc>
        <w:tc>
          <w:tcPr>
            <w:tcW w:w="1391" w:type="dxa"/>
            <w:tcBorders>
              <w:top w:val="single" w:sz="8" w:space="0" w:color="4BACC6"/>
              <w:left w:val="single" w:sz="8" w:space="0" w:color="4BACC6"/>
              <w:bottom w:val="single" w:sz="8" w:space="0" w:color="4BACC6"/>
              <w:right w:val="single" w:sz="8" w:space="0" w:color="4BACC6"/>
            </w:tcBorders>
            <w:shd w:val="clear" w:color="auto" w:fill="auto"/>
          </w:tcPr>
          <w:p w:rsidR="00117CC6" w:rsidRDefault="00117CC6" w:rsidP="009341A4">
            <w:pPr>
              <w:spacing w:line="240" w:lineRule="auto"/>
              <w:contextualSpacing/>
            </w:pPr>
          </w:p>
        </w:tc>
        <w:tc>
          <w:tcPr>
            <w:tcW w:w="1379" w:type="dxa"/>
            <w:tcBorders>
              <w:top w:val="single" w:sz="8" w:space="0" w:color="4BACC6"/>
              <w:left w:val="single" w:sz="8" w:space="0" w:color="4BACC6"/>
              <w:bottom w:val="single" w:sz="8" w:space="0" w:color="4BACC6"/>
              <w:right w:val="single" w:sz="8" w:space="0" w:color="4BACC6"/>
            </w:tcBorders>
            <w:shd w:val="clear" w:color="auto" w:fill="auto"/>
          </w:tcPr>
          <w:p w:rsidR="00117CC6" w:rsidRDefault="00117CC6" w:rsidP="009341A4">
            <w:pPr>
              <w:spacing w:line="240" w:lineRule="auto"/>
              <w:contextualSpacing/>
            </w:pPr>
          </w:p>
        </w:tc>
        <w:tc>
          <w:tcPr>
            <w:tcW w:w="1392" w:type="dxa"/>
            <w:tcBorders>
              <w:top w:val="single" w:sz="8" w:space="0" w:color="4BACC6"/>
              <w:left w:val="single" w:sz="8" w:space="0" w:color="4BACC6"/>
              <w:bottom w:val="single" w:sz="8" w:space="0" w:color="4BACC6"/>
              <w:right w:val="single" w:sz="8" w:space="0" w:color="4BACC6"/>
            </w:tcBorders>
            <w:shd w:val="clear" w:color="auto" w:fill="auto"/>
          </w:tcPr>
          <w:p w:rsidR="00117CC6" w:rsidRDefault="00117CC6" w:rsidP="009341A4">
            <w:pPr>
              <w:spacing w:line="240" w:lineRule="auto"/>
              <w:contextualSpacing/>
            </w:pPr>
          </w:p>
        </w:tc>
        <w:tc>
          <w:tcPr>
            <w:tcW w:w="1380" w:type="dxa"/>
            <w:tcBorders>
              <w:top w:val="single" w:sz="8" w:space="0" w:color="4BACC6"/>
              <w:left w:val="single" w:sz="8" w:space="0" w:color="4BACC6"/>
              <w:bottom w:val="single" w:sz="8" w:space="0" w:color="4BACC6"/>
              <w:right w:val="single" w:sz="8" w:space="0" w:color="4BACC6"/>
            </w:tcBorders>
            <w:shd w:val="clear" w:color="auto" w:fill="auto"/>
          </w:tcPr>
          <w:p w:rsidR="00117CC6" w:rsidRDefault="00117CC6" w:rsidP="009341A4">
            <w:pPr>
              <w:spacing w:line="240" w:lineRule="auto"/>
              <w:contextualSpacing/>
            </w:pPr>
          </w:p>
        </w:tc>
        <w:tc>
          <w:tcPr>
            <w:tcW w:w="1357" w:type="dxa"/>
            <w:tcBorders>
              <w:top w:val="single" w:sz="8" w:space="0" w:color="4BACC6"/>
              <w:left w:val="single" w:sz="8" w:space="0" w:color="4BACC6"/>
              <w:bottom w:val="single" w:sz="8" w:space="0" w:color="4BACC6"/>
              <w:right w:val="single" w:sz="8" w:space="0" w:color="4BACC6"/>
            </w:tcBorders>
            <w:shd w:val="clear" w:color="auto" w:fill="auto"/>
          </w:tcPr>
          <w:p w:rsidR="00117CC6" w:rsidRDefault="00117CC6" w:rsidP="009341A4">
            <w:pPr>
              <w:spacing w:line="240" w:lineRule="auto"/>
              <w:contextualSpacing/>
            </w:pPr>
          </w:p>
        </w:tc>
      </w:tr>
      <w:tr w:rsidR="00117CC6" w:rsidTr="009341A4">
        <w:trPr>
          <w:trHeight w:val="560"/>
        </w:trPr>
        <w:tc>
          <w:tcPr>
            <w:tcW w:w="1321" w:type="dxa"/>
            <w:tcBorders>
              <w:top w:val="single" w:sz="8" w:space="0" w:color="4BACC6"/>
              <w:left w:val="single" w:sz="8" w:space="0" w:color="4BACC6"/>
              <w:bottom w:val="single" w:sz="8" w:space="0" w:color="4BACC6"/>
              <w:right w:val="single" w:sz="8" w:space="0" w:color="4BACC6"/>
            </w:tcBorders>
            <w:shd w:val="clear" w:color="auto" w:fill="D2EAF1"/>
          </w:tcPr>
          <w:p w:rsidR="00117CC6" w:rsidRPr="009341A4" w:rsidRDefault="00117CC6" w:rsidP="009341A4">
            <w:pPr>
              <w:spacing w:line="240" w:lineRule="auto"/>
              <w:contextualSpacing/>
              <w:rPr>
                <w:rFonts w:ascii="Cambria" w:eastAsia="Times New Roman" w:hAnsi="Cambria"/>
                <w:b/>
                <w:bCs/>
              </w:rPr>
            </w:pPr>
          </w:p>
        </w:tc>
        <w:tc>
          <w:tcPr>
            <w:tcW w:w="1391"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c>
          <w:tcPr>
            <w:tcW w:w="1379"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c>
          <w:tcPr>
            <w:tcW w:w="1392"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c>
          <w:tcPr>
            <w:tcW w:w="1380"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c>
          <w:tcPr>
            <w:tcW w:w="1357" w:type="dxa"/>
            <w:tcBorders>
              <w:top w:val="single" w:sz="8" w:space="0" w:color="4BACC6"/>
              <w:left w:val="single" w:sz="8" w:space="0" w:color="4BACC6"/>
              <w:bottom w:val="single" w:sz="8" w:space="0" w:color="4BACC6"/>
              <w:right w:val="single" w:sz="8" w:space="0" w:color="4BACC6"/>
            </w:tcBorders>
            <w:shd w:val="clear" w:color="auto" w:fill="D2EAF1"/>
          </w:tcPr>
          <w:p w:rsidR="00117CC6" w:rsidRDefault="00117CC6" w:rsidP="009341A4">
            <w:pPr>
              <w:spacing w:line="240" w:lineRule="auto"/>
              <w:contextualSpacing/>
            </w:pPr>
          </w:p>
        </w:tc>
      </w:tr>
    </w:tbl>
    <w:p w:rsidR="00117CC6" w:rsidRDefault="00117CC6" w:rsidP="00AD1951">
      <w:pPr>
        <w:spacing w:line="240" w:lineRule="auto"/>
        <w:contextualSpacing/>
      </w:pPr>
    </w:p>
    <w:p w:rsidR="00117CC6" w:rsidRDefault="00117CC6" w:rsidP="00117CC6">
      <w:pPr>
        <w:spacing w:line="240" w:lineRule="auto"/>
        <w:ind w:left="720"/>
        <w:contextualSpacing/>
      </w:pPr>
    </w:p>
    <w:p w:rsidR="00BF12CD" w:rsidRDefault="001724F8" w:rsidP="00117CC6">
      <w:pPr>
        <w:numPr>
          <w:ilvl w:val="0"/>
          <w:numId w:val="39"/>
        </w:numPr>
        <w:spacing w:line="240" w:lineRule="auto"/>
        <w:contextualSpacing/>
      </w:pPr>
      <w:r w:rsidRPr="001724F8">
        <w:t xml:space="preserve">Decide on a consistent way to code and organize the data set. </w:t>
      </w:r>
      <w:r>
        <w:t>R</w:t>
      </w:r>
      <w:r w:rsidR="00574AB3">
        <w:t>e-name variables</w:t>
      </w:r>
      <w:r w:rsidRPr="001724F8">
        <w:t xml:space="preserve"> or categorize questions and responses based on your evaluation needs.</w:t>
      </w:r>
    </w:p>
    <w:p w:rsidR="00117CC6" w:rsidRDefault="00117CC6" w:rsidP="00117CC6">
      <w:pPr>
        <w:spacing w:line="240" w:lineRule="auto"/>
        <w:ind w:left="720"/>
        <w:contextualSpacing/>
      </w:pPr>
    </w:p>
    <w:p w:rsidR="009B65CC" w:rsidRDefault="009B65CC" w:rsidP="007273DA">
      <w:pPr>
        <w:numPr>
          <w:ilvl w:val="0"/>
          <w:numId w:val="39"/>
        </w:numPr>
        <w:spacing w:line="240" w:lineRule="auto"/>
        <w:contextualSpacing/>
      </w:pPr>
      <w:r>
        <w:t>Determine whether</w:t>
      </w:r>
      <w:r w:rsidR="00574AB3">
        <w:t xml:space="preserve"> or not</w:t>
      </w:r>
      <w:r>
        <w:t xml:space="preserve"> you want to group or dichotomize certain variables. For example you may want to group open-ended responses to “how many individuals live in your household?” into </w:t>
      </w:r>
      <w:r w:rsidR="00574AB3">
        <w:t>two</w:t>
      </w:r>
      <w:r>
        <w:t xml:space="preserve"> categories: </w:t>
      </w:r>
      <w:r w:rsidR="00574AB3">
        <w:t>[</w:t>
      </w:r>
      <w:r>
        <w:t>1-3</w:t>
      </w:r>
      <w:r w:rsidR="001724F8">
        <w:t xml:space="preserve"> </w:t>
      </w:r>
      <w:r w:rsidR="00422E5F">
        <w:t>individuals</w:t>
      </w:r>
      <w:r w:rsidR="00574AB3">
        <w:t>]</w:t>
      </w:r>
      <w:r>
        <w:t xml:space="preserve"> and </w:t>
      </w:r>
      <w:r w:rsidR="00574AB3">
        <w:t>[</w:t>
      </w:r>
      <w:r>
        <w:t>4 or more</w:t>
      </w:r>
      <w:r w:rsidR="00422E5F">
        <w:t xml:space="preserve"> individuals</w:t>
      </w:r>
      <w:r w:rsidR="00574AB3">
        <w:t>]</w:t>
      </w:r>
      <w:r>
        <w:t xml:space="preserve">. </w:t>
      </w:r>
    </w:p>
    <w:p w:rsidR="00BF12CD" w:rsidRDefault="00BF12CD" w:rsidP="00BF12CD">
      <w:pPr>
        <w:spacing w:line="240" w:lineRule="auto"/>
        <w:contextualSpacing/>
      </w:pPr>
    </w:p>
    <w:p w:rsidR="00FB3178" w:rsidRDefault="00422E5F" w:rsidP="007273DA">
      <w:pPr>
        <w:numPr>
          <w:ilvl w:val="0"/>
          <w:numId w:val="39"/>
        </w:numPr>
      </w:pPr>
      <w:r>
        <w:t xml:space="preserve">Decide </w:t>
      </w:r>
      <w:r w:rsidR="00574AB3">
        <w:t>if you want</w:t>
      </w:r>
      <w:r w:rsidRPr="00422E5F">
        <w:t xml:space="preserve"> to include </w:t>
      </w:r>
      <w:r w:rsidRPr="001724F8">
        <w:rPr>
          <w:b/>
        </w:rPr>
        <w:t>outliers</w:t>
      </w:r>
      <w:r w:rsidR="00EA76A6">
        <w:t>, or unusual and often extreme</w:t>
      </w:r>
      <w:r w:rsidR="001724F8">
        <w:t xml:space="preserve"> values that significantly</w:t>
      </w:r>
      <w:r w:rsidRPr="00422E5F">
        <w:t xml:space="preserve"> </w:t>
      </w:r>
      <w:r w:rsidR="001724F8">
        <w:t xml:space="preserve">differ from the rest of the data points, </w:t>
      </w:r>
      <w:r>
        <w:t>for</w:t>
      </w:r>
      <w:r w:rsidRPr="00422E5F">
        <w:t xml:space="preserve"> </w:t>
      </w:r>
      <w:r w:rsidR="0075523F">
        <w:t>each variable</w:t>
      </w:r>
      <w:r w:rsidRPr="00422E5F">
        <w:t xml:space="preserve">. </w:t>
      </w:r>
      <w:r w:rsidR="001724F8">
        <w:t xml:space="preserve">Outliers can </w:t>
      </w:r>
      <w:r w:rsidR="00EA76A6">
        <w:t xml:space="preserve">sometimes </w:t>
      </w:r>
      <w:r w:rsidR="001724F8">
        <w:t>significantly impact your findings so it is helpful to think about why outliers may have occurred, whether they are accidental, or</w:t>
      </w:r>
      <w:r w:rsidR="0075523F">
        <w:t xml:space="preserve"> if they</w:t>
      </w:r>
      <w:r w:rsidR="001724F8">
        <w:t xml:space="preserve"> </w:t>
      </w:r>
      <w:r w:rsidR="00EA76A6">
        <w:t>are</w:t>
      </w:r>
      <w:r w:rsidR="001724F8">
        <w:t xml:space="preserve"> </w:t>
      </w:r>
      <w:r w:rsidR="00EA76A6">
        <w:t xml:space="preserve">valid </w:t>
      </w:r>
      <w:r w:rsidR="001724F8">
        <w:t>data point</w:t>
      </w:r>
      <w:r w:rsidR="00EA76A6">
        <w:t>s that should be included in the analysis.</w:t>
      </w:r>
    </w:p>
    <w:p w:rsidR="00FB3178" w:rsidRDefault="00CB5444" w:rsidP="0094094D">
      <w:pPr>
        <w:pStyle w:val="Heading2"/>
      </w:pPr>
      <w:bookmarkStart w:id="78" w:name="_Toc453761916"/>
      <w:r>
        <w:t>Gather d</w:t>
      </w:r>
      <w:r w:rsidR="00FB3178">
        <w:t>escriptive data</w:t>
      </w:r>
      <w:bookmarkEnd w:id="78"/>
    </w:p>
    <w:p w:rsidR="00FB3178" w:rsidRDefault="00CB5444" w:rsidP="007273DA">
      <w:pPr>
        <w:numPr>
          <w:ilvl w:val="0"/>
          <w:numId w:val="39"/>
        </w:numPr>
        <w:spacing w:line="240" w:lineRule="auto"/>
        <w:contextualSpacing/>
      </w:pPr>
      <w:r>
        <w:t>Explore demographic characteristic</w:t>
      </w:r>
      <w:r w:rsidR="00EA76A6">
        <w:t>s</w:t>
      </w:r>
      <w:r>
        <w:t xml:space="preserve"> of </w:t>
      </w:r>
      <w:r w:rsidR="00EA76A6">
        <w:t>evaluation</w:t>
      </w:r>
      <w:r w:rsidR="00FB3178">
        <w:t xml:space="preserve"> participants. </w:t>
      </w:r>
      <w:r w:rsidR="00EA76A6">
        <w:t>Start by identifying</w:t>
      </w:r>
      <w:r>
        <w:t xml:space="preserve"> </w:t>
      </w:r>
      <w:r w:rsidR="00EA76A6">
        <w:t>what you want to find out, such as:</w:t>
      </w:r>
      <w:r>
        <w:t xml:space="preserve"> i</w:t>
      </w:r>
      <w:r w:rsidR="00FB3178">
        <w:t>s th</w:t>
      </w:r>
      <w:r w:rsidR="00AD1951">
        <w:t>e sample diverse in age, gender, and</w:t>
      </w:r>
      <w:r w:rsidR="00FB3178">
        <w:t xml:space="preserve"> socioeconomic status? Does the sample consist of mostly one gender or individuals from one geographic location?</w:t>
      </w:r>
    </w:p>
    <w:p w:rsidR="00BF12CD" w:rsidRDefault="00BF12CD" w:rsidP="00BF12CD">
      <w:pPr>
        <w:spacing w:line="240" w:lineRule="auto"/>
        <w:ind w:left="720"/>
        <w:contextualSpacing/>
      </w:pPr>
    </w:p>
    <w:p w:rsidR="00B85D52" w:rsidRDefault="003E754E" w:rsidP="007273DA">
      <w:pPr>
        <w:numPr>
          <w:ilvl w:val="0"/>
          <w:numId w:val="39"/>
        </w:numPr>
        <w:spacing w:line="240" w:lineRule="auto"/>
        <w:contextualSpacing/>
      </w:pPr>
      <w:r>
        <w:t xml:space="preserve">If your evaluation design included a control group you can compare demographic data </w:t>
      </w:r>
      <w:r w:rsidR="00EA76A6">
        <w:t xml:space="preserve">between groups to find out if they are </w:t>
      </w:r>
      <w:r w:rsidRPr="003E754E">
        <w:t>equivalent</w:t>
      </w:r>
      <w:r>
        <w:t xml:space="preserve"> in terms of the </w:t>
      </w:r>
      <w:r w:rsidR="00AD1951">
        <w:t xml:space="preserve">characteristics </w:t>
      </w:r>
      <w:r>
        <w:t xml:space="preserve">you </w:t>
      </w:r>
      <w:r w:rsidR="00EA76A6">
        <w:t>collected data on</w:t>
      </w:r>
      <w:r w:rsidR="00BF12CD">
        <w:t>.</w:t>
      </w:r>
    </w:p>
    <w:p w:rsidR="001724F8" w:rsidRDefault="001724F8" w:rsidP="001724F8">
      <w:pPr>
        <w:spacing w:line="240" w:lineRule="auto"/>
        <w:contextualSpacing/>
      </w:pPr>
    </w:p>
    <w:p w:rsidR="00FB3178" w:rsidRPr="00EA76A6" w:rsidRDefault="00AD1951" w:rsidP="007273DA">
      <w:pPr>
        <w:numPr>
          <w:ilvl w:val="0"/>
          <w:numId w:val="39"/>
        </w:numPr>
        <w:spacing w:line="240" w:lineRule="auto"/>
        <w:contextualSpacing/>
      </w:pPr>
      <w:r>
        <w:t>When applicable, l</w:t>
      </w:r>
      <w:r w:rsidR="00FB3178">
        <w:t>ook at</w:t>
      </w:r>
      <w:r w:rsidR="0075523F">
        <w:t xml:space="preserve"> the</w:t>
      </w:r>
      <w:r w:rsidR="00FB3178">
        <w:t xml:space="preserve"> </w:t>
      </w:r>
      <w:r w:rsidR="00EA76A6">
        <w:t xml:space="preserve">evaluation </w:t>
      </w:r>
      <w:r w:rsidR="00CB5444">
        <w:t>participants’</w:t>
      </w:r>
      <w:r w:rsidR="00FB3178">
        <w:t xml:space="preserve"> pre and post scores. </w:t>
      </w:r>
      <w:r w:rsidR="00574AB3">
        <w:t>S</w:t>
      </w:r>
      <w:r w:rsidR="00EA76A6">
        <w:t>tart by</w:t>
      </w:r>
      <w:r w:rsidR="00CB5444">
        <w:t xml:space="preserve"> </w:t>
      </w:r>
      <w:r w:rsidR="0075523F">
        <w:t>clarifying</w:t>
      </w:r>
      <w:r w:rsidR="00CB5444">
        <w:t xml:space="preserve"> what you want to find out</w:t>
      </w:r>
      <w:r w:rsidR="00574AB3">
        <w:t>. For example you may want to ask</w:t>
      </w:r>
      <w:r w:rsidR="00CB5444">
        <w:t>: h</w:t>
      </w:r>
      <w:r w:rsidR="00FB3178">
        <w:t>ow were</w:t>
      </w:r>
      <w:r w:rsidR="0075523F">
        <w:t xml:space="preserve"> the</w:t>
      </w:r>
      <w:r w:rsidR="00FB3178">
        <w:t xml:space="preserve"> scores distributed? Did participants perform better in the post test? How many participants reached the target score?</w:t>
      </w:r>
      <w:r w:rsidR="00CB5444">
        <w:t xml:space="preserve"> </w:t>
      </w:r>
      <w:r w:rsidR="00FB3178">
        <w:t xml:space="preserve">What percentage of participants </w:t>
      </w:r>
      <w:r w:rsidR="00CB5444">
        <w:t xml:space="preserve">performed </w:t>
      </w:r>
      <w:r w:rsidR="00CB5444" w:rsidRPr="00EA76A6">
        <w:t>below the target score</w:t>
      </w:r>
      <w:r w:rsidR="00FB3178" w:rsidRPr="00EA76A6">
        <w:t>?</w:t>
      </w:r>
    </w:p>
    <w:p w:rsidR="00BF12CD" w:rsidRPr="00EA76A6" w:rsidRDefault="00BF12CD" w:rsidP="00BF12CD">
      <w:pPr>
        <w:spacing w:line="240" w:lineRule="auto"/>
        <w:ind w:left="720"/>
        <w:contextualSpacing/>
      </w:pPr>
    </w:p>
    <w:p w:rsidR="00FB3178" w:rsidRPr="00F57B08" w:rsidRDefault="00AD1951" w:rsidP="007273DA">
      <w:pPr>
        <w:numPr>
          <w:ilvl w:val="0"/>
          <w:numId w:val="39"/>
        </w:numPr>
        <w:spacing w:line="240" w:lineRule="auto"/>
        <w:contextualSpacing/>
      </w:pPr>
      <w:r>
        <w:t>L</w:t>
      </w:r>
      <w:r w:rsidR="00CB5444" w:rsidRPr="00F57B08">
        <w:t>ook for</w:t>
      </w:r>
      <w:r w:rsidR="00422E5F" w:rsidRPr="00F57B08">
        <w:t xml:space="preserve"> data on different measures such as</w:t>
      </w:r>
      <w:r w:rsidR="00055CB8" w:rsidRPr="00F57B08">
        <w:t xml:space="preserve"> </w:t>
      </w:r>
      <w:r w:rsidR="00EA76A6" w:rsidRPr="00F57B08">
        <w:t xml:space="preserve">the </w:t>
      </w:r>
      <w:r w:rsidR="00FB3178" w:rsidRPr="00F57B08">
        <w:t xml:space="preserve">mean, </w:t>
      </w:r>
      <w:r w:rsidR="00055CB8" w:rsidRPr="00F57B08">
        <w:t xml:space="preserve">median, </w:t>
      </w:r>
      <w:r w:rsidR="00FB3178" w:rsidRPr="00F57B08">
        <w:t>mode, percentage, distribut</w:t>
      </w:r>
      <w:r w:rsidR="005D00F4" w:rsidRPr="00F57B08">
        <w:t xml:space="preserve">ion, </w:t>
      </w:r>
      <w:r w:rsidR="00CB5444" w:rsidRPr="00F57B08">
        <w:t xml:space="preserve">and </w:t>
      </w:r>
      <w:r w:rsidR="005D00F4" w:rsidRPr="00F57B08">
        <w:t xml:space="preserve">range variance. Here’s what </w:t>
      </w:r>
      <w:r w:rsidR="00EA76A6" w:rsidRPr="00F57B08">
        <w:t xml:space="preserve">each of the measures </w:t>
      </w:r>
      <w:r w:rsidR="005D00F4" w:rsidRPr="00F57B08">
        <w:t>can tell you:</w:t>
      </w:r>
    </w:p>
    <w:p w:rsidR="005D00F4" w:rsidRDefault="005D00F4" w:rsidP="007273DA">
      <w:pPr>
        <w:numPr>
          <w:ilvl w:val="1"/>
          <w:numId w:val="44"/>
        </w:numPr>
        <w:spacing w:line="240" w:lineRule="auto"/>
        <w:contextualSpacing/>
      </w:pPr>
      <w:r w:rsidRPr="00055CB8">
        <w:rPr>
          <w:b/>
        </w:rPr>
        <w:t>Mean:</w:t>
      </w:r>
      <w:r w:rsidR="005C7707">
        <w:t xml:space="preserve"> </w:t>
      </w:r>
      <w:r w:rsidR="00CB5444">
        <w:t>Provides</w:t>
      </w:r>
      <w:r w:rsidR="005C7707">
        <w:t xml:space="preserve"> the average value. This is the sum of all the values divided by number of values</w:t>
      </w:r>
      <w:r w:rsidR="00F57B08">
        <w:t>.</w:t>
      </w:r>
    </w:p>
    <w:p w:rsidR="005C7707" w:rsidRDefault="005C7707" w:rsidP="007273DA">
      <w:pPr>
        <w:numPr>
          <w:ilvl w:val="1"/>
          <w:numId w:val="44"/>
        </w:numPr>
        <w:spacing w:line="240" w:lineRule="auto"/>
        <w:contextualSpacing/>
      </w:pPr>
      <w:r w:rsidRPr="00055CB8">
        <w:rPr>
          <w:b/>
        </w:rPr>
        <w:lastRenderedPageBreak/>
        <w:t>Median:</w:t>
      </w:r>
      <w:r>
        <w:t xml:space="preserve"> </w:t>
      </w:r>
      <w:r w:rsidR="00055CB8">
        <w:t>Tells you the</w:t>
      </w:r>
      <w:r>
        <w:t xml:space="preserve"> middle value in the </w:t>
      </w:r>
      <w:r w:rsidR="00CB5444">
        <w:t xml:space="preserve">whole </w:t>
      </w:r>
      <w:r>
        <w:t>set of values.</w:t>
      </w:r>
    </w:p>
    <w:p w:rsidR="005D00F4" w:rsidRDefault="005D00F4" w:rsidP="007273DA">
      <w:pPr>
        <w:numPr>
          <w:ilvl w:val="1"/>
          <w:numId w:val="44"/>
        </w:numPr>
        <w:spacing w:line="240" w:lineRule="auto"/>
        <w:contextualSpacing/>
      </w:pPr>
      <w:r w:rsidRPr="00055CB8">
        <w:rPr>
          <w:b/>
        </w:rPr>
        <w:t>Mode:</w:t>
      </w:r>
      <w:r w:rsidR="005C7707">
        <w:t xml:space="preserve"> </w:t>
      </w:r>
      <w:r w:rsidR="00CB5444">
        <w:t>This is the</w:t>
      </w:r>
      <w:r w:rsidR="005C7707">
        <w:t xml:space="preserve"> value that occurs most frequently.</w:t>
      </w:r>
    </w:p>
    <w:p w:rsidR="005D00F4" w:rsidRDefault="005D00F4" w:rsidP="007273DA">
      <w:pPr>
        <w:numPr>
          <w:ilvl w:val="1"/>
          <w:numId w:val="44"/>
        </w:numPr>
        <w:spacing w:line="240" w:lineRule="auto"/>
        <w:contextualSpacing/>
      </w:pPr>
      <w:r w:rsidRPr="00055CB8">
        <w:rPr>
          <w:b/>
        </w:rPr>
        <w:t>Percentage:</w:t>
      </w:r>
      <w:r>
        <w:t xml:space="preserve"> Can tell you what </w:t>
      </w:r>
      <w:r w:rsidRPr="005D00F4">
        <w:t xml:space="preserve">percentage of participants reached </w:t>
      </w:r>
      <w:r w:rsidR="005C7707">
        <w:t xml:space="preserve">a </w:t>
      </w:r>
      <w:r w:rsidRPr="005D00F4">
        <w:t>target value</w:t>
      </w:r>
      <w:r w:rsidR="00055CB8">
        <w:t xml:space="preserve">, </w:t>
      </w:r>
      <w:r w:rsidR="005C7707">
        <w:t>or</w:t>
      </w:r>
      <w:r w:rsidR="00055CB8">
        <w:t xml:space="preserve"> hit higher or below a</w:t>
      </w:r>
      <w:r w:rsidR="00CB5444">
        <w:t xml:space="preserve"> certain</w:t>
      </w:r>
      <w:r w:rsidR="00055CB8">
        <w:t xml:space="preserve"> value.</w:t>
      </w:r>
      <w:r w:rsidR="005C7707">
        <w:t xml:space="preserve"> </w:t>
      </w:r>
    </w:p>
    <w:p w:rsidR="005D00F4" w:rsidRDefault="005D00F4" w:rsidP="007273DA">
      <w:pPr>
        <w:numPr>
          <w:ilvl w:val="1"/>
          <w:numId w:val="44"/>
        </w:numPr>
        <w:spacing w:line="240" w:lineRule="auto"/>
        <w:contextualSpacing/>
      </w:pPr>
      <w:r w:rsidRPr="00055CB8">
        <w:rPr>
          <w:b/>
        </w:rPr>
        <w:t>Distribution:</w:t>
      </w:r>
      <w:r w:rsidR="005C7707">
        <w:t xml:space="preserve"> Can tell you the frequency or range of values for </w:t>
      </w:r>
      <w:r w:rsidR="00F57B08">
        <w:t>a certain variable. For example</w:t>
      </w:r>
      <w:r w:rsidR="005C7707">
        <w:t xml:space="preserve"> you can divide food safety knowledge scores into different categories (0-25%,</w:t>
      </w:r>
      <w:r w:rsidR="00055CB8">
        <w:t xml:space="preserve"> </w:t>
      </w:r>
      <w:r w:rsidR="005C7707">
        <w:t>35-50%,</w:t>
      </w:r>
      <w:r w:rsidR="00913CBD">
        <w:t xml:space="preserve"> </w:t>
      </w:r>
      <w:r w:rsidR="005C7707">
        <w:t>50-75%,</w:t>
      </w:r>
      <w:r w:rsidR="00913CBD">
        <w:t xml:space="preserve"> </w:t>
      </w:r>
      <w:r w:rsidR="005C7707">
        <w:t xml:space="preserve">75-100%) </w:t>
      </w:r>
      <w:r w:rsidR="00626DCD">
        <w:t xml:space="preserve">to find out </w:t>
      </w:r>
      <w:r w:rsidR="005C7707">
        <w:t>what percent of participants scored within that range of scores.</w:t>
      </w:r>
    </w:p>
    <w:p w:rsidR="005D00F4" w:rsidRDefault="00055CB8" w:rsidP="007273DA">
      <w:pPr>
        <w:numPr>
          <w:ilvl w:val="1"/>
          <w:numId w:val="44"/>
        </w:numPr>
        <w:spacing w:line="240" w:lineRule="auto"/>
        <w:contextualSpacing/>
      </w:pPr>
      <w:r w:rsidRPr="00055CB8">
        <w:rPr>
          <w:b/>
        </w:rPr>
        <w:t>Dispersion:</w:t>
      </w:r>
      <w:r>
        <w:t xml:space="preserve"> Tells you about how the values are spread around the mean. There are </w:t>
      </w:r>
      <w:r w:rsidR="00881F3B">
        <w:t xml:space="preserve">three </w:t>
      </w:r>
      <w:r>
        <w:t xml:space="preserve">ways to </w:t>
      </w:r>
      <w:r w:rsidR="00F57B08">
        <w:t>look at the</w:t>
      </w:r>
      <w:r>
        <w:t xml:space="preserve"> dispersion</w:t>
      </w:r>
      <w:r w:rsidR="00CB5444">
        <w:t>:</w:t>
      </w:r>
      <w:r>
        <w:t xml:space="preserve"> through the </w:t>
      </w:r>
      <w:r w:rsidRPr="00881F3B">
        <w:rPr>
          <w:b/>
        </w:rPr>
        <w:t>range</w:t>
      </w:r>
      <w:r>
        <w:t xml:space="preserve">, or the lowest value subtracted by the highest value, </w:t>
      </w:r>
      <w:r w:rsidR="00881F3B">
        <w:t>the standard deviation</w:t>
      </w:r>
      <w:r w:rsidR="00F57B08">
        <w:t>,</w:t>
      </w:r>
      <w:r w:rsidR="00881F3B">
        <w:t xml:space="preserve"> or the variance,</w:t>
      </w:r>
      <w:r>
        <w:t xml:space="preserve"> which take into account how outliers affect the spread of values.</w:t>
      </w:r>
      <w:r w:rsidR="003E754E">
        <w:t xml:space="preserve"> </w:t>
      </w:r>
      <w:r w:rsidR="00881F3B">
        <w:t xml:space="preserve">To calculate the </w:t>
      </w:r>
      <w:r w:rsidR="003E754E" w:rsidRPr="00881F3B">
        <w:rPr>
          <w:b/>
        </w:rPr>
        <w:t xml:space="preserve">variance </w:t>
      </w:r>
      <w:r w:rsidR="00881F3B">
        <w:t>you:</w:t>
      </w:r>
      <w:r w:rsidR="003E754E" w:rsidRPr="00881F3B">
        <w:t xml:space="preserve"> 1. Find the mean 2. Subtract the mean from each value and square the result 3. Find the sum of all the squared differences 4. Divide the sum by number of values</w:t>
      </w:r>
      <w:r w:rsidR="00881F3B">
        <w:t xml:space="preserve">. The </w:t>
      </w:r>
      <w:r w:rsidR="00881F3B" w:rsidRPr="00881F3B">
        <w:rPr>
          <w:b/>
        </w:rPr>
        <w:t>standard deviation</w:t>
      </w:r>
      <w:r w:rsidR="00881F3B">
        <w:t xml:space="preserve"> is the s</w:t>
      </w:r>
      <w:r w:rsidR="00881F3B" w:rsidRPr="00881F3B">
        <w:t xml:space="preserve">quare root the </w:t>
      </w:r>
      <w:r w:rsidR="00881F3B">
        <w:t>variance.</w:t>
      </w:r>
    </w:p>
    <w:p w:rsidR="00BF12CD" w:rsidRPr="00881F3B" w:rsidRDefault="00BF12CD" w:rsidP="00BF12CD">
      <w:pPr>
        <w:spacing w:line="240" w:lineRule="auto"/>
        <w:ind w:left="1440"/>
        <w:contextualSpacing/>
      </w:pPr>
    </w:p>
    <w:p w:rsidR="00055CB8" w:rsidRDefault="00CB5444" w:rsidP="007273DA">
      <w:pPr>
        <w:numPr>
          <w:ilvl w:val="0"/>
          <w:numId w:val="42"/>
        </w:numPr>
        <w:spacing w:line="240" w:lineRule="auto"/>
        <w:contextualSpacing/>
      </w:pPr>
      <w:r w:rsidRPr="00CB5444">
        <w:t xml:space="preserve">Find out if the data has a </w:t>
      </w:r>
      <w:r w:rsidRPr="00F57B08">
        <w:rPr>
          <w:b/>
        </w:rPr>
        <w:t>normal distribution</w:t>
      </w:r>
      <w:r w:rsidRPr="00CB5444">
        <w:t>.</w:t>
      </w:r>
      <w:r w:rsidR="00881F3B">
        <w:t xml:space="preserve"> In a normal distribution the mean, median, and mode all equal 0, the standard deviation is 1, and </w:t>
      </w:r>
      <w:r w:rsidRPr="00CB5444">
        <w:t>50% of the values are less than the mean and 50% are more</w:t>
      </w:r>
      <w:r w:rsidR="00881F3B">
        <w:t xml:space="preserve"> than the mean</w:t>
      </w:r>
      <w:r w:rsidRPr="00CB5444">
        <w:t xml:space="preserve">. </w:t>
      </w:r>
    </w:p>
    <w:p w:rsidR="00BF12CD" w:rsidRDefault="00BF12CD" w:rsidP="00BF12CD">
      <w:pPr>
        <w:spacing w:line="240" w:lineRule="auto"/>
        <w:ind w:left="1080"/>
        <w:contextualSpacing/>
      </w:pPr>
    </w:p>
    <w:p w:rsidR="00745084" w:rsidRDefault="00745084" w:rsidP="007273DA">
      <w:pPr>
        <w:numPr>
          <w:ilvl w:val="0"/>
          <w:numId w:val="42"/>
        </w:numPr>
      </w:pPr>
      <w:r w:rsidRPr="00745084">
        <w:t>If your data</w:t>
      </w:r>
      <w:r w:rsidR="00B500ED">
        <w:t xml:space="preserve"> is normally distributed, find </w:t>
      </w:r>
      <w:r w:rsidRPr="00745084">
        <w:t xml:space="preserve">confidence intervals to know how likely it is that true population results would be outside the range of values </w:t>
      </w:r>
      <w:r w:rsidR="00B500ED">
        <w:t xml:space="preserve">you have found </w:t>
      </w:r>
      <w:r w:rsidRPr="00745084">
        <w:t xml:space="preserve">by confidence limits. For example a </w:t>
      </w:r>
      <w:r>
        <w:t xml:space="preserve">95% </w:t>
      </w:r>
      <w:r w:rsidRPr="00745084">
        <w:t xml:space="preserve">confidence interval </w:t>
      </w:r>
      <w:r w:rsidR="00F57B08">
        <w:t>can tell you</w:t>
      </w:r>
      <w:r w:rsidRPr="00745084">
        <w:t xml:space="preserve"> that you are 95% confident that the true population mean is between x st</w:t>
      </w:r>
      <w:r>
        <w:t>andard deviations from the mean.</w:t>
      </w:r>
    </w:p>
    <w:p w:rsidR="00422E5F" w:rsidRDefault="00626DCD" w:rsidP="007273DA">
      <w:pPr>
        <w:numPr>
          <w:ilvl w:val="0"/>
          <w:numId w:val="42"/>
        </w:numPr>
        <w:spacing w:line="240" w:lineRule="auto"/>
        <w:contextualSpacing/>
      </w:pPr>
      <w:r>
        <w:t>Link and compare</w:t>
      </w:r>
      <w:r w:rsidR="00422E5F">
        <w:t xml:space="preserve"> data. </w:t>
      </w:r>
      <w:r>
        <w:t>Examples</w:t>
      </w:r>
      <w:r w:rsidR="00422E5F">
        <w:t xml:space="preserve"> of ways </w:t>
      </w:r>
      <w:r w:rsidR="00F57B08">
        <w:t>you c</w:t>
      </w:r>
      <w:r>
        <w:t>ould</w:t>
      </w:r>
      <w:r w:rsidR="00422E5F">
        <w:t xml:space="preserve"> link </w:t>
      </w:r>
      <w:r>
        <w:t>different data sets include:</w:t>
      </w:r>
    </w:p>
    <w:p w:rsidR="00422E5F" w:rsidRDefault="00422E5F" w:rsidP="007273DA">
      <w:pPr>
        <w:numPr>
          <w:ilvl w:val="1"/>
          <w:numId w:val="45"/>
        </w:numPr>
        <w:spacing w:line="240" w:lineRule="auto"/>
        <w:contextualSpacing/>
      </w:pPr>
      <w:r>
        <w:t>Link</w:t>
      </w:r>
      <w:r w:rsidR="00626DCD">
        <w:t>ing</w:t>
      </w:r>
      <w:r>
        <w:t xml:space="preserve"> </w:t>
      </w:r>
      <w:r w:rsidRPr="003E754E">
        <w:t>control and comparison group</w:t>
      </w:r>
      <w:r w:rsidR="00574AB3">
        <w:t xml:space="preserve"> data to find</w:t>
      </w:r>
      <w:r w:rsidR="0075523F">
        <w:t xml:space="preserve"> any differences in the outcome </w:t>
      </w:r>
      <w:r w:rsidR="00626DCD">
        <w:t>variable</w:t>
      </w:r>
      <w:r w:rsidR="0075523F">
        <w:t>.</w:t>
      </w:r>
    </w:p>
    <w:p w:rsidR="00422E5F" w:rsidRDefault="00422E5F" w:rsidP="007273DA">
      <w:pPr>
        <w:numPr>
          <w:ilvl w:val="1"/>
          <w:numId w:val="45"/>
        </w:numPr>
        <w:spacing w:line="240" w:lineRule="auto"/>
        <w:contextualSpacing/>
      </w:pPr>
      <w:r>
        <w:t>Link</w:t>
      </w:r>
      <w:r w:rsidR="00626DCD">
        <w:t>ing</w:t>
      </w:r>
      <w:r>
        <w:t xml:space="preserve"> </w:t>
      </w:r>
      <w:r w:rsidR="0075523F">
        <w:t xml:space="preserve">factors such as </w:t>
      </w:r>
      <w:r>
        <w:t>program participation or exposure to food safety messages with data on the outcome variable</w:t>
      </w:r>
      <w:r w:rsidR="0075523F">
        <w:t xml:space="preserve"> to find out how different factors influence the results.</w:t>
      </w:r>
    </w:p>
    <w:p w:rsidR="00422E5F" w:rsidRDefault="00AD1951" w:rsidP="007273DA">
      <w:pPr>
        <w:numPr>
          <w:ilvl w:val="1"/>
          <w:numId w:val="45"/>
        </w:numPr>
        <w:spacing w:line="240" w:lineRule="auto"/>
        <w:contextualSpacing/>
      </w:pPr>
      <w:r>
        <w:t>Comparing</w:t>
      </w:r>
      <w:r w:rsidR="00422E5F">
        <w:t xml:space="preserve"> microbial samples to self-reported data on food handling to explore validity</w:t>
      </w:r>
      <w:r w:rsidR="00F57B08">
        <w:t xml:space="preserve"> of data collected</w:t>
      </w:r>
      <w:r w:rsidR="0075523F">
        <w:t>.</w:t>
      </w:r>
    </w:p>
    <w:p w:rsidR="00F57B08" w:rsidRPr="00881F3B" w:rsidRDefault="00F57B08" w:rsidP="00F57B08">
      <w:pPr>
        <w:spacing w:line="240" w:lineRule="auto"/>
        <w:ind w:left="1800"/>
        <w:contextualSpacing/>
      </w:pPr>
    </w:p>
    <w:p w:rsidR="00055CB8" w:rsidRDefault="00055CB8" w:rsidP="0094094D">
      <w:pPr>
        <w:pStyle w:val="Heading2"/>
      </w:pPr>
      <w:bookmarkStart w:id="79" w:name="_Toc453761917"/>
      <w:r>
        <w:t xml:space="preserve">Examine </w:t>
      </w:r>
      <w:r w:rsidR="0075523F">
        <w:t>change and association</w:t>
      </w:r>
      <w:bookmarkEnd w:id="79"/>
      <w:r w:rsidR="00EA76A6">
        <w:t xml:space="preserve"> </w:t>
      </w:r>
    </w:p>
    <w:p w:rsidR="00F57B08" w:rsidRPr="00F57B08" w:rsidRDefault="00082394" w:rsidP="007273DA">
      <w:pPr>
        <w:numPr>
          <w:ilvl w:val="0"/>
          <w:numId w:val="41"/>
        </w:numPr>
      </w:pPr>
      <w:r>
        <w:t>Measure diff</w:t>
      </w:r>
      <w:r w:rsidR="00EC55BC">
        <w:t>erences between pre and post-t</w:t>
      </w:r>
      <w:r>
        <w:t xml:space="preserve">est results </w:t>
      </w:r>
      <w:r w:rsidR="00F57B08">
        <w:t xml:space="preserve">and </w:t>
      </w:r>
      <w:r>
        <w:t>find out whether the outcome variable increased, decreased</w:t>
      </w:r>
      <w:r w:rsidR="00AD1951">
        <w:t>,</w:t>
      </w:r>
      <w:r>
        <w:t xml:space="preserve"> or stayed the same.</w:t>
      </w:r>
      <w:r w:rsidR="00702D9E">
        <w:t xml:space="preserve"> </w:t>
      </w:r>
      <w:r w:rsidR="00F57B08" w:rsidRPr="00F57B08">
        <w:t>Keep in mind that if your outcome variable was high when collecting baseline or pre-test data it will be difficult to measure</w:t>
      </w:r>
      <w:r w:rsidR="00626DCD">
        <w:t xml:space="preserve"> and notice any</w:t>
      </w:r>
      <w:r w:rsidR="00F57B08" w:rsidRPr="00F57B08">
        <w:t xml:space="preserve"> change.</w:t>
      </w:r>
    </w:p>
    <w:p w:rsidR="00F57B08" w:rsidRDefault="00702D9E" w:rsidP="00A0718A">
      <w:pPr>
        <w:spacing w:line="240" w:lineRule="auto"/>
        <w:ind w:left="360"/>
        <w:contextualSpacing/>
      </w:pPr>
      <w:r>
        <w:t>The table below explains how to calculate a change in score</w:t>
      </w:r>
      <w:r w:rsidR="00EC55BC">
        <w:t xml:space="preserve"> (e.g. knowledge test or household audit score)</w:t>
      </w:r>
      <w:r>
        <w:t xml:space="preserve"> for different evaluation designs</w:t>
      </w:r>
      <w:r w:rsidR="00EC55BC">
        <w:t xml:space="preserve"> </w:t>
      </w:r>
      <w:r w:rsidR="006F4B84">
        <w:t>[3].</w:t>
      </w:r>
    </w:p>
    <w:p w:rsidR="00E67B4E" w:rsidRDefault="00E67B4E" w:rsidP="00A0718A">
      <w:pPr>
        <w:spacing w:line="240" w:lineRule="auto"/>
        <w:ind w:left="360"/>
        <w:contextualSpacing/>
        <w:rPr>
          <w:i/>
        </w:rPr>
      </w:pPr>
    </w:p>
    <w:p w:rsidR="00A0718A" w:rsidRPr="00EC55BC" w:rsidRDefault="00A0718A" w:rsidP="00A0718A">
      <w:pPr>
        <w:spacing w:line="240" w:lineRule="auto"/>
        <w:ind w:left="360"/>
        <w:contextualSpacing/>
        <w:rPr>
          <w:i/>
        </w:rPr>
      </w:pPr>
    </w:p>
    <w:tbl>
      <w:tblPr>
        <w:tblpPr w:leftFromText="180" w:rightFromText="180" w:vertAnchor="text" w:horzAnchor="margin" w:tblpXSpec="center" w:tblpY="173"/>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651"/>
        <w:gridCol w:w="5844"/>
      </w:tblGrid>
      <w:tr w:rsidR="006C0D3F" w:rsidRPr="00B5773A" w:rsidTr="00136B4A">
        <w:trPr>
          <w:trHeight w:val="396"/>
          <w:tblHeader/>
        </w:trPr>
        <w:tc>
          <w:tcPr>
            <w:tcW w:w="2651" w:type="dxa"/>
            <w:tcBorders>
              <w:top w:val="single" w:sz="8" w:space="0" w:color="4BACC6"/>
              <w:left w:val="single" w:sz="8" w:space="0" w:color="4BACC6"/>
              <w:bottom w:val="single" w:sz="18" w:space="0" w:color="4BACC6"/>
              <w:right w:val="single" w:sz="8" w:space="0" w:color="4BACC6"/>
            </w:tcBorders>
            <w:shd w:val="clear" w:color="auto" w:fill="auto"/>
          </w:tcPr>
          <w:p w:rsidR="006C0D3F" w:rsidRPr="00B5773A" w:rsidRDefault="006C0D3F" w:rsidP="00B5773A">
            <w:pPr>
              <w:spacing w:line="240" w:lineRule="auto"/>
              <w:contextualSpacing/>
              <w:rPr>
                <w:rFonts w:eastAsia="Times New Roman"/>
                <w:b/>
                <w:bCs/>
              </w:rPr>
            </w:pPr>
            <w:r w:rsidRPr="00B5773A">
              <w:rPr>
                <w:rFonts w:eastAsia="Times New Roman"/>
                <w:b/>
                <w:bCs/>
              </w:rPr>
              <w:t>Evaluation Design</w:t>
            </w:r>
          </w:p>
        </w:tc>
        <w:tc>
          <w:tcPr>
            <w:tcW w:w="5844" w:type="dxa"/>
            <w:tcBorders>
              <w:top w:val="single" w:sz="8" w:space="0" w:color="4BACC6"/>
              <w:left w:val="single" w:sz="8" w:space="0" w:color="4BACC6"/>
              <w:bottom w:val="single" w:sz="18" w:space="0" w:color="4BACC6"/>
              <w:right w:val="single" w:sz="8" w:space="0" w:color="4BACC6"/>
            </w:tcBorders>
            <w:shd w:val="clear" w:color="auto" w:fill="auto"/>
          </w:tcPr>
          <w:p w:rsidR="006C0D3F" w:rsidRPr="00B5773A" w:rsidRDefault="006C0D3F" w:rsidP="00B5773A">
            <w:pPr>
              <w:spacing w:line="240" w:lineRule="auto"/>
              <w:contextualSpacing/>
              <w:rPr>
                <w:rFonts w:eastAsia="Times New Roman"/>
                <w:b/>
                <w:bCs/>
              </w:rPr>
            </w:pPr>
            <w:r w:rsidRPr="00B5773A">
              <w:rPr>
                <w:rFonts w:eastAsia="Times New Roman"/>
                <w:b/>
                <w:bCs/>
              </w:rPr>
              <w:t xml:space="preserve">Measure of Change in Score </w:t>
            </w:r>
          </w:p>
        </w:tc>
      </w:tr>
      <w:tr w:rsidR="006C0D3F" w:rsidRPr="00B5773A" w:rsidTr="00B5773A">
        <w:trPr>
          <w:trHeight w:val="620"/>
        </w:trPr>
        <w:tc>
          <w:tcPr>
            <w:tcW w:w="2651" w:type="dxa"/>
            <w:tcBorders>
              <w:top w:val="single" w:sz="8" w:space="0" w:color="4BACC6"/>
              <w:left w:val="single" w:sz="8" w:space="0" w:color="4BACC6"/>
              <w:bottom w:val="single" w:sz="8" w:space="0" w:color="4BACC6"/>
              <w:right w:val="single" w:sz="8" w:space="0" w:color="4BACC6"/>
            </w:tcBorders>
            <w:shd w:val="clear" w:color="auto" w:fill="D2EAF1"/>
          </w:tcPr>
          <w:p w:rsidR="006C0D3F" w:rsidRPr="00B5773A" w:rsidRDefault="00626DCD" w:rsidP="00626DCD">
            <w:pPr>
              <w:spacing w:line="240" w:lineRule="auto"/>
              <w:contextualSpacing/>
              <w:rPr>
                <w:rFonts w:eastAsia="Times New Roman"/>
                <w:bCs/>
              </w:rPr>
            </w:pPr>
            <w:r>
              <w:rPr>
                <w:rFonts w:eastAsia="Times New Roman"/>
                <w:bCs/>
              </w:rPr>
              <w:lastRenderedPageBreak/>
              <w:t xml:space="preserve">One group, pre-post </w:t>
            </w:r>
            <w:r w:rsidR="006C0D3F" w:rsidRPr="00B5773A">
              <w:rPr>
                <w:rFonts w:eastAsia="Times New Roman"/>
                <w:bCs/>
              </w:rPr>
              <w:t>test design</w:t>
            </w:r>
          </w:p>
        </w:tc>
        <w:tc>
          <w:tcPr>
            <w:tcW w:w="5844" w:type="dxa"/>
            <w:tcBorders>
              <w:top w:val="single" w:sz="8" w:space="0" w:color="4BACC6"/>
              <w:left w:val="single" w:sz="8" w:space="0" w:color="4BACC6"/>
              <w:bottom w:val="single" w:sz="8" w:space="0" w:color="4BACC6"/>
              <w:right w:val="single" w:sz="8" w:space="0" w:color="4BACC6"/>
            </w:tcBorders>
            <w:shd w:val="clear" w:color="auto" w:fill="D2EAF1"/>
          </w:tcPr>
          <w:p w:rsidR="006C0D3F" w:rsidRPr="00B5773A" w:rsidRDefault="006C0D3F" w:rsidP="00B5773A">
            <w:pPr>
              <w:spacing w:line="240" w:lineRule="auto"/>
              <w:contextualSpacing/>
              <w:rPr>
                <w:i/>
              </w:rPr>
            </w:pPr>
            <w:r w:rsidRPr="00B5773A">
              <w:rPr>
                <w:i/>
              </w:rPr>
              <w:t>Sum (each posttest score - each pretest score) ÷ Number of paired scores = amount of change</w:t>
            </w:r>
          </w:p>
        </w:tc>
      </w:tr>
      <w:tr w:rsidR="006C0D3F" w:rsidRPr="00B5773A" w:rsidTr="00B5773A">
        <w:trPr>
          <w:trHeight w:val="620"/>
        </w:trPr>
        <w:tc>
          <w:tcPr>
            <w:tcW w:w="2651" w:type="dxa"/>
            <w:tcBorders>
              <w:top w:val="single" w:sz="8" w:space="0" w:color="4BACC6"/>
              <w:left w:val="single" w:sz="8" w:space="0" w:color="4BACC6"/>
              <w:bottom w:val="single" w:sz="8" w:space="0" w:color="4BACC6"/>
              <w:right w:val="single" w:sz="8" w:space="0" w:color="4BACC6"/>
            </w:tcBorders>
            <w:shd w:val="clear" w:color="auto" w:fill="auto"/>
          </w:tcPr>
          <w:p w:rsidR="006C0D3F" w:rsidRPr="00B5773A" w:rsidRDefault="006C0D3F" w:rsidP="00B5773A">
            <w:pPr>
              <w:spacing w:line="240" w:lineRule="auto"/>
              <w:contextualSpacing/>
              <w:rPr>
                <w:rFonts w:eastAsia="Times New Roman"/>
                <w:bCs/>
              </w:rPr>
            </w:pPr>
            <w:r w:rsidRPr="00B5773A">
              <w:rPr>
                <w:rFonts w:eastAsia="Times New Roman"/>
                <w:bCs/>
              </w:rPr>
              <w:t>Nonequivalent group, post-test only design</w:t>
            </w:r>
          </w:p>
        </w:tc>
        <w:tc>
          <w:tcPr>
            <w:tcW w:w="5844" w:type="dxa"/>
            <w:tcBorders>
              <w:top w:val="single" w:sz="8" w:space="0" w:color="4BACC6"/>
              <w:left w:val="single" w:sz="8" w:space="0" w:color="4BACC6"/>
              <w:bottom w:val="single" w:sz="8" w:space="0" w:color="4BACC6"/>
              <w:right w:val="single" w:sz="8" w:space="0" w:color="4BACC6"/>
            </w:tcBorders>
            <w:shd w:val="clear" w:color="auto" w:fill="auto"/>
          </w:tcPr>
          <w:p w:rsidR="006C0D3F" w:rsidRPr="00B5773A" w:rsidRDefault="006C0D3F" w:rsidP="00B5773A">
            <w:pPr>
              <w:spacing w:line="240" w:lineRule="auto"/>
              <w:contextualSpacing/>
              <w:rPr>
                <w:i/>
              </w:rPr>
            </w:pPr>
            <w:r w:rsidRPr="00B5773A">
              <w:rPr>
                <w:i/>
              </w:rPr>
              <w:t>Mean participants’(control group) posttest score – mean non participants’ (comparison group) posttest score = amount of change</w:t>
            </w:r>
          </w:p>
        </w:tc>
      </w:tr>
      <w:tr w:rsidR="006C0D3F" w:rsidRPr="00B5773A" w:rsidTr="00B5773A">
        <w:trPr>
          <w:trHeight w:val="854"/>
        </w:trPr>
        <w:tc>
          <w:tcPr>
            <w:tcW w:w="2651" w:type="dxa"/>
            <w:tcBorders>
              <w:top w:val="single" w:sz="8" w:space="0" w:color="4BACC6"/>
              <w:left w:val="single" w:sz="8" w:space="0" w:color="4BACC6"/>
              <w:bottom w:val="single" w:sz="8" w:space="0" w:color="4BACC6"/>
              <w:right w:val="single" w:sz="8" w:space="0" w:color="4BACC6"/>
            </w:tcBorders>
            <w:shd w:val="clear" w:color="auto" w:fill="D2EAF1"/>
          </w:tcPr>
          <w:p w:rsidR="006C0D3F" w:rsidRPr="00B5773A" w:rsidRDefault="006C0D3F" w:rsidP="00626DCD">
            <w:pPr>
              <w:spacing w:line="240" w:lineRule="auto"/>
              <w:contextualSpacing/>
              <w:rPr>
                <w:rFonts w:eastAsia="Times New Roman"/>
                <w:bCs/>
              </w:rPr>
            </w:pPr>
            <w:r w:rsidRPr="00B5773A">
              <w:rPr>
                <w:rFonts w:eastAsia="Times New Roman"/>
                <w:bCs/>
              </w:rPr>
              <w:t>Two group, pre</w:t>
            </w:r>
            <w:r w:rsidR="00626DCD">
              <w:rPr>
                <w:rFonts w:eastAsia="Times New Roman"/>
                <w:bCs/>
              </w:rPr>
              <w:t>-</w:t>
            </w:r>
            <w:r w:rsidRPr="00B5773A">
              <w:rPr>
                <w:rFonts w:eastAsia="Times New Roman"/>
                <w:bCs/>
              </w:rPr>
              <w:t>post</w:t>
            </w:r>
            <w:r w:rsidR="00626DCD">
              <w:rPr>
                <w:rFonts w:eastAsia="Times New Roman"/>
                <w:bCs/>
              </w:rPr>
              <w:t xml:space="preserve"> </w:t>
            </w:r>
            <w:r w:rsidRPr="00B5773A">
              <w:rPr>
                <w:rFonts w:eastAsia="Times New Roman"/>
                <w:bCs/>
              </w:rPr>
              <w:t>test design</w:t>
            </w:r>
          </w:p>
        </w:tc>
        <w:tc>
          <w:tcPr>
            <w:tcW w:w="5844" w:type="dxa"/>
            <w:tcBorders>
              <w:top w:val="single" w:sz="8" w:space="0" w:color="4BACC6"/>
              <w:left w:val="single" w:sz="8" w:space="0" w:color="4BACC6"/>
              <w:bottom w:val="single" w:sz="8" w:space="0" w:color="4BACC6"/>
              <w:right w:val="single" w:sz="8" w:space="0" w:color="4BACC6"/>
            </w:tcBorders>
            <w:shd w:val="clear" w:color="auto" w:fill="D2EAF1"/>
          </w:tcPr>
          <w:p w:rsidR="006C0D3F" w:rsidRPr="00B5773A" w:rsidRDefault="006C0D3F" w:rsidP="00B5773A">
            <w:pPr>
              <w:spacing w:line="240" w:lineRule="auto"/>
              <w:contextualSpacing/>
              <w:rPr>
                <w:i/>
              </w:rPr>
            </w:pPr>
            <w:r w:rsidRPr="00B5773A">
              <w:rPr>
                <w:i/>
              </w:rPr>
              <w:t>(Mean participants’ posttest scores – mean participants’ pretest score) –</w:t>
            </w:r>
            <w:r w:rsidR="00F57B08">
              <w:rPr>
                <w:i/>
              </w:rPr>
              <w:t xml:space="preserve"> </w:t>
            </w:r>
            <w:r w:rsidRPr="00B5773A">
              <w:rPr>
                <w:i/>
              </w:rPr>
              <w:t>(mean non participants’ posttest score - mean non participants’ pretest score = amount of change</w:t>
            </w:r>
          </w:p>
        </w:tc>
      </w:tr>
    </w:tbl>
    <w:p w:rsidR="00BF12CD" w:rsidRPr="00082394" w:rsidRDefault="00BF12CD" w:rsidP="0075523F">
      <w:pPr>
        <w:spacing w:line="240" w:lineRule="auto"/>
        <w:contextualSpacing/>
        <w:rPr>
          <w:i/>
        </w:rPr>
      </w:pPr>
    </w:p>
    <w:p w:rsidR="00375AFF" w:rsidRPr="00375AFF" w:rsidRDefault="00082394" w:rsidP="007273DA">
      <w:pPr>
        <w:numPr>
          <w:ilvl w:val="0"/>
          <w:numId w:val="41"/>
        </w:numPr>
      </w:pPr>
      <w:r w:rsidRPr="00082394">
        <w:t>Look at associations or correlations.</w:t>
      </w:r>
      <w:r w:rsidR="00F57B08">
        <w:t xml:space="preserve"> Remember that you can only</w:t>
      </w:r>
      <w:r w:rsidRPr="00082394">
        <w:t xml:space="preserve"> assess </w:t>
      </w:r>
      <w:r w:rsidRPr="00F57B08">
        <w:t>a causal relationship</w:t>
      </w:r>
      <w:r w:rsidRPr="00082394">
        <w:t xml:space="preserve"> if you used an experimental design </w:t>
      </w:r>
      <w:r w:rsidR="006F4B84">
        <w:t>[3].</w:t>
      </w:r>
      <w:r w:rsidR="00F57B08">
        <w:t xml:space="preserve"> Find out</w:t>
      </w:r>
      <w:r w:rsidR="00375AFF">
        <w:t xml:space="preserve"> whether there is a positive or</w:t>
      </w:r>
      <w:r>
        <w:t xml:space="preserve"> negative</w:t>
      </w:r>
      <w:r w:rsidR="00F57B08">
        <w:t>,</w:t>
      </w:r>
      <w:r>
        <w:t xml:space="preserve"> association or correlation between your program and the outcome variable</w:t>
      </w:r>
      <w:r w:rsidR="00375AFF">
        <w:t xml:space="preserve">, or if it is a </w:t>
      </w:r>
      <w:r w:rsidR="00375AFF" w:rsidRPr="00375AFF">
        <w:rPr>
          <w:b/>
        </w:rPr>
        <w:t>null outcome</w:t>
      </w:r>
      <w:r w:rsidR="00375AFF">
        <w:rPr>
          <w:b/>
        </w:rPr>
        <w:t>,</w:t>
      </w:r>
      <w:r w:rsidR="00375AFF">
        <w:t xml:space="preserve"> which</w:t>
      </w:r>
      <w:r w:rsidR="00375AFF" w:rsidRPr="00375AFF">
        <w:t xml:space="preserve"> </w:t>
      </w:r>
      <w:r w:rsidR="00574AB3">
        <w:t>would occur if</w:t>
      </w:r>
      <w:r w:rsidR="00375AFF" w:rsidRPr="00375AFF">
        <w:t xml:space="preserve"> your program shows no effect on a particular variable.</w:t>
      </w:r>
    </w:p>
    <w:p w:rsidR="00082394" w:rsidRDefault="00574AB3" w:rsidP="007273DA">
      <w:pPr>
        <w:numPr>
          <w:ilvl w:val="0"/>
          <w:numId w:val="41"/>
        </w:numPr>
        <w:spacing w:line="240" w:lineRule="auto"/>
        <w:contextualSpacing/>
      </w:pPr>
      <w:r>
        <w:t>Find out</w:t>
      </w:r>
      <w:r w:rsidR="00EC55BC">
        <w:t xml:space="preserve"> how different </w:t>
      </w:r>
      <w:r w:rsidR="00F57B08">
        <w:t xml:space="preserve">characteristics or demographic factors </w:t>
      </w:r>
      <w:r w:rsidR="00EC55BC">
        <w:t>influence the outcome variable.</w:t>
      </w:r>
    </w:p>
    <w:p w:rsidR="00BF12CD" w:rsidRDefault="00BF12CD" w:rsidP="00BF12CD">
      <w:pPr>
        <w:spacing w:line="240" w:lineRule="auto"/>
        <w:contextualSpacing/>
      </w:pPr>
    </w:p>
    <w:p w:rsidR="00B579DE" w:rsidRDefault="00F57B08" w:rsidP="007273DA">
      <w:pPr>
        <w:numPr>
          <w:ilvl w:val="0"/>
          <w:numId w:val="41"/>
        </w:numPr>
        <w:spacing w:line="240" w:lineRule="auto"/>
        <w:contextualSpacing/>
      </w:pPr>
      <w:r>
        <w:t>When making comparisons and examining associations, d</w:t>
      </w:r>
      <w:r w:rsidR="00082394" w:rsidRPr="00082394">
        <w:t xml:space="preserve">ifferent statistical tests are </w:t>
      </w:r>
      <w:r w:rsidR="00082394">
        <w:t>needed</w:t>
      </w:r>
      <w:r w:rsidR="0075523F">
        <w:t xml:space="preserve"> depending on whether</w:t>
      </w:r>
      <w:r>
        <w:t xml:space="preserve"> you are </w:t>
      </w:r>
      <w:r w:rsidR="00082394">
        <w:t>using</w:t>
      </w:r>
      <w:r w:rsidR="00E71684">
        <w:t xml:space="preserve"> parametric or</w:t>
      </w:r>
      <w:r w:rsidR="00082394">
        <w:t xml:space="preserve"> </w:t>
      </w:r>
      <w:r w:rsidR="00E71684">
        <w:t>interval</w:t>
      </w:r>
      <w:r w:rsidR="00390D3B">
        <w:t xml:space="preserve"> data </w:t>
      </w:r>
      <w:r>
        <w:t>(</w:t>
      </w:r>
      <w:r w:rsidR="00B579DE">
        <w:t>temperature of refrigerator</w:t>
      </w:r>
      <w:r>
        <w:t>)</w:t>
      </w:r>
      <w:r w:rsidR="00390D3B">
        <w:t xml:space="preserve"> </w:t>
      </w:r>
      <w:r w:rsidR="0075523F">
        <w:t>or</w:t>
      </w:r>
      <w:r w:rsidR="00E71684">
        <w:t xml:space="preserve"> </w:t>
      </w:r>
      <w:r w:rsidR="00B579DE">
        <w:t xml:space="preserve">nonparametric or </w:t>
      </w:r>
      <w:r w:rsidR="00082394" w:rsidRPr="00082394">
        <w:t>categor</w:t>
      </w:r>
      <w:r>
        <w:t>ical</w:t>
      </w:r>
      <w:r w:rsidR="00B579DE">
        <w:t xml:space="preserve"> data</w:t>
      </w:r>
      <w:r w:rsidR="00082394" w:rsidRPr="00082394">
        <w:t xml:space="preserve"> </w:t>
      </w:r>
      <w:r w:rsidR="00B579DE">
        <w:t>which can be nominal</w:t>
      </w:r>
      <w:r w:rsidR="00E71684">
        <w:t xml:space="preserve"> (gender</w:t>
      </w:r>
      <w:r w:rsidR="00E71684" w:rsidRPr="00E71684">
        <w:t xml:space="preserve">) </w:t>
      </w:r>
      <w:r w:rsidR="00B579DE">
        <w:t>or ordinal</w:t>
      </w:r>
      <w:r w:rsidR="00E71684">
        <w:t xml:space="preserve"> (rating score of workshop: 1. poor 2. satisfactory 3.good 4. excellent)</w:t>
      </w:r>
      <w:r w:rsidR="00B579DE">
        <w:t xml:space="preserve">.                                                                                                                                                                                         </w:t>
      </w:r>
    </w:p>
    <w:p w:rsidR="00B579DE" w:rsidRDefault="00B579DE" w:rsidP="00B579DE">
      <w:pPr>
        <w:spacing w:line="240" w:lineRule="auto"/>
        <w:ind w:left="360"/>
        <w:contextualSpacing/>
      </w:pPr>
    </w:p>
    <w:p w:rsidR="00082394" w:rsidRDefault="00390D3B" w:rsidP="00B579DE">
      <w:pPr>
        <w:spacing w:line="240" w:lineRule="auto"/>
        <w:ind w:left="720"/>
        <w:contextualSpacing/>
      </w:pPr>
      <w:r>
        <w:t xml:space="preserve">The table below </w:t>
      </w:r>
      <w:r w:rsidR="0075523F">
        <w:t>shows</w:t>
      </w:r>
      <w:r>
        <w:t xml:space="preserve"> </w:t>
      </w:r>
      <w:r w:rsidR="00EC55BC">
        <w:t xml:space="preserve">commonly used parametric and nonparametric statistical tests for comparison or association </w:t>
      </w:r>
      <w:r w:rsidR="00634C50">
        <w:t>tests [</w:t>
      </w:r>
      <w:r w:rsidR="006F4B84">
        <w:t>3]:</w:t>
      </w:r>
    </w:p>
    <w:p w:rsidR="00EC55BC" w:rsidRPr="00082394" w:rsidRDefault="00EC55BC" w:rsidP="00EC55BC">
      <w:pPr>
        <w:spacing w:line="240" w:lineRule="auto"/>
        <w:ind w:left="720"/>
        <w:contextualSpacing/>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460"/>
        <w:gridCol w:w="3107"/>
        <w:gridCol w:w="4004"/>
      </w:tblGrid>
      <w:tr w:rsidR="00EC55BC" w:rsidRPr="00B5773A" w:rsidTr="00136B4A">
        <w:trPr>
          <w:trHeight w:val="424"/>
          <w:tblHeader/>
          <w:jc w:val="center"/>
        </w:trPr>
        <w:tc>
          <w:tcPr>
            <w:tcW w:w="1460" w:type="dxa"/>
            <w:tcBorders>
              <w:top w:val="single" w:sz="8" w:space="0" w:color="4BACC6"/>
              <w:left w:val="single" w:sz="8" w:space="0" w:color="4BACC6"/>
              <w:bottom w:val="single" w:sz="18" w:space="0" w:color="4BACC6"/>
              <w:right w:val="single" w:sz="8" w:space="0" w:color="4BACC6"/>
            </w:tcBorders>
            <w:shd w:val="clear" w:color="auto" w:fill="auto"/>
          </w:tcPr>
          <w:p w:rsidR="00EC55BC" w:rsidRPr="00B5773A" w:rsidRDefault="00EC55BC" w:rsidP="00390D3B">
            <w:pPr>
              <w:rPr>
                <w:rFonts w:eastAsia="Times New Roman"/>
                <w:b/>
                <w:bCs/>
              </w:rPr>
            </w:pPr>
            <w:r w:rsidRPr="00B5773A">
              <w:rPr>
                <w:rFonts w:eastAsia="Times New Roman"/>
                <w:b/>
                <w:bCs/>
              </w:rPr>
              <w:t>Type of Data</w:t>
            </w:r>
          </w:p>
        </w:tc>
        <w:tc>
          <w:tcPr>
            <w:tcW w:w="3107" w:type="dxa"/>
            <w:tcBorders>
              <w:top w:val="single" w:sz="8" w:space="0" w:color="4BACC6"/>
              <w:left w:val="single" w:sz="8" w:space="0" w:color="4BACC6"/>
              <w:bottom w:val="single" w:sz="18" w:space="0" w:color="4BACC6"/>
              <w:right w:val="single" w:sz="8" w:space="0" w:color="4BACC6"/>
            </w:tcBorders>
            <w:shd w:val="clear" w:color="auto" w:fill="auto"/>
          </w:tcPr>
          <w:p w:rsidR="00EC55BC" w:rsidRPr="00B5773A" w:rsidRDefault="00EC55BC" w:rsidP="00390D3B">
            <w:pPr>
              <w:rPr>
                <w:rFonts w:eastAsia="Times New Roman"/>
                <w:b/>
                <w:bCs/>
              </w:rPr>
            </w:pPr>
            <w:r w:rsidRPr="00B5773A">
              <w:rPr>
                <w:rFonts w:eastAsia="Times New Roman"/>
                <w:b/>
                <w:bCs/>
              </w:rPr>
              <w:t xml:space="preserve">Comparison </w:t>
            </w:r>
            <w:r w:rsidR="00722608" w:rsidRPr="00B5773A">
              <w:rPr>
                <w:rFonts w:eastAsia="Times New Roman"/>
                <w:b/>
                <w:bCs/>
              </w:rPr>
              <w:t>Tests</w:t>
            </w:r>
          </w:p>
        </w:tc>
        <w:tc>
          <w:tcPr>
            <w:tcW w:w="4004" w:type="dxa"/>
            <w:tcBorders>
              <w:top w:val="single" w:sz="8" w:space="0" w:color="4BACC6"/>
              <w:left w:val="single" w:sz="8" w:space="0" w:color="4BACC6"/>
              <w:bottom w:val="single" w:sz="18" w:space="0" w:color="4BACC6"/>
              <w:right w:val="single" w:sz="8" w:space="0" w:color="4BACC6"/>
            </w:tcBorders>
            <w:shd w:val="clear" w:color="auto" w:fill="auto"/>
          </w:tcPr>
          <w:p w:rsidR="00EC55BC" w:rsidRPr="00B5773A" w:rsidRDefault="00EC55BC" w:rsidP="00390D3B">
            <w:pPr>
              <w:rPr>
                <w:rFonts w:eastAsia="Times New Roman"/>
                <w:b/>
                <w:bCs/>
              </w:rPr>
            </w:pPr>
            <w:r w:rsidRPr="00B5773A">
              <w:rPr>
                <w:rFonts w:eastAsia="Times New Roman"/>
                <w:b/>
                <w:bCs/>
              </w:rPr>
              <w:t>Association</w:t>
            </w:r>
            <w:r w:rsidR="00722608" w:rsidRPr="00B5773A">
              <w:rPr>
                <w:rFonts w:eastAsia="Times New Roman"/>
                <w:b/>
                <w:bCs/>
              </w:rPr>
              <w:t xml:space="preserve"> Tests</w:t>
            </w:r>
          </w:p>
        </w:tc>
      </w:tr>
      <w:tr w:rsidR="00EC55BC" w:rsidRPr="00B5773A" w:rsidTr="00B5773A">
        <w:trPr>
          <w:trHeight w:val="1482"/>
          <w:jc w:val="center"/>
        </w:trPr>
        <w:tc>
          <w:tcPr>
            <w:tcW w:w="1460" w:type="dxa"/>
            <w:tcBorders>
              <w:top w:val="single" w:sz="8" w:space="0" w:color="4BACC6"/>
              <w:left w:val="single" w:sz="8" w:space="0" w:color="4BACC6"/>
              <w:bottom w:val="single" w:sz="8" w:space="0" w:color="4BACC6"/>
              <w:right w:val="single" w:sz="8" w:space="0" w:color="4BACC6"/>
            </w:tcBorders>
            <w:shd w:val="clear" w:color="auto" w:fill="D2EAF1"/>
          </w:tcPr>
          <w:p w:rsidR="00EC55BC" w:rsidRDefault="00EC55BC" w:rsidP="00390D3B">
            <w:pPr>
              <w:rPr>
                <w:rFonts w:eastAsia="Times New Roman"/>
                <w:b/>
                <w:bCs/>
              </w:rPr>
            </w:pPr>
            <w:r w:rsidRPr="00B5773A">
              <w:rPr>
                <w:rFonts w:eastAsia="Times New Roman"/>
                <w:b/>
                <w:bCs/>
              </w:rPr>
              <w:t>Parametric</w:t>
            </w:r>
          </w:p>
          <w:p w:rsidR="00B579DE" w:rsidRPr="00B579DE" w:rsidRDefault="00B579DE" w:rsidP="00390D3B">
            <w:pPr>
              <w:rPr>
                <w:rFonts w:eastAsia="Times New Roman"/>
                <w:bCs/>
              </w:rPr>
            </w:pPr>
            <w:r>
              <w:rPr>
                <w:rFonts w:eastAsia="Times New Roman"/>
                <w:bCs/>
              </w:rPr>
              <w:t>I</w:t>
            </w:r>
            <w:r w:rsidRPr="00B579DE">
              <w:rPr>
                <w:rFonts w:eastAsia="Times New Roman"/>
                <w:bCs/>
              </w:rPr>
              <w:t>nterval and normal distribution</w:t>
            </w:r>
          </w:p>
        </w:tc>
        <w:tc>
          <w:tcPr>
            <w:tcW w:w="3107" w:type="dxa"/>
            <w:tcBorders>
              <w:top w:val="single" w:sz="8" w:space="0" w:color="4BACC6"/>
              <w:left w:val="single" w:sz="8" w:space="0" w:color="4BACC6"/>
              <w:bottom w:val="single" w:sz="8" w:space="0" w:color="4BACC6"/>
              <w:right w:val="single" w:sz="8" w:space="0" w:color="4BACC6"/>
            </w:tcBorders>
            <w:shd w:val="clear" w:color="auto" w:fill="D2EAF1"/>
          </w:tcPr>
          <w:p w:rsidR="00EC55BC" w:rsidRPr="00EC55BC" w:rsidRDefault="00EC55BC" w:rsidP="00EC55BC">
            <w:r w:rsidRPr="00EC55BC">
              <w:t>•Difference scores</w:t>
            </w:r>
          </w:p>
          <w:p w:rsidR="00EC55BC" w:rsidRPr="00EC55BC" w:rsidRDefault="00E67B4E" w:rsidP="00EC55BC">
            <w:r>
              <w:t>•T</w:t>
            </w:r>
            <w:r w:rsidR="00EC55BC" w:rsidRPr="00EC55BC">
              <w:t>-tests of difference of means</w:t>
            </w:r>
          </w:p>
          <w:p w:rsidR="00EC55BC" w:rsidRPr="00B5773A" w:rsidRDefault="00EC55BC" w:rsidP="00EC55BC">
            <w:r w:rsidRPr="00EC55BC">
              <w:t>•Analyses of variance (ANOVA, ANCOVA)</w:t>
            </w:r>
          </w:p>
        </w:tc>
        <w:tc>
          <w:tcPr>
            <w:tcW w:w="4004" w:type="dxa"/>
            <w:tcBorders>
              <w:top w:val="single" w:sz="8" w:space="0" w:color="4BACC6"/>
              <w:left w:val="single" w:sz="8" w:space="0" w:color="4BACC6"/>
              <w:bottom w:val="single" w:sz="8" w:space="0" w:color="4BACC6"/>
              <w:right w:val="single" w:sz="8" w:space="0" w:color="4BACC6"/>
            </w:tcBorders>
            <w:shd w:val="clear" w:color="auto" w:fill="D2EAF1"/>
          </w:tcPr>
          <w:p w:rsidR="00EC55BC" w:rsidRPr="00EC55BC" w:rsidRDefault="00EC55BC" w:rsidP="00EC55BC">
            <w:r w:rsidRPr="00EC55BC">
              <w:t>•Correlation</w:t>
            </w:r>
          </w:p>
          <w:p w:rsidR="00EC55BC" w:rsidRPr="00B5773A" w:rsidRDefault="00EC55BC" w:rsidP="00EC55BC">
            <w:r w:rsidRPr="00EC55BC">
              <w:t>•Hierarchical analyses</w:t>
            </w:r>
          </w:p>
        </w:tc>
      </w:tr>
      <w:tr w:rsidR="00EC55BC" w:rsidRPr="00B5773A" w:rsidTr="00634C50">
        <w:trPr>
          <w:trHeight w:val="493"/>
          <w:jc w:val="center"/>
        </w:trPr>
        <w:tc>
          <w:tcPr>
            <w:tcW w:w="1460" w:type="dxa"/>
            <w:tcBorders>
              <w:top w:val="single" w:sz="8" w:space="0" w:color="4BACC6"/>
              <w:left w:val="single" w:sz="8" w:space="0" w:color="4BACC6"/>
              <w:bottom w:val="single" w:sz="8" w:space="0" w:color="4BACC6"/>
              <w:right w:val="single" w:sz="8" w:space="0" w:color="4BACC6"/>
            </w:tcBorders>
            <w:shd w:val="clear" w:color="auto" w:fill="auto"/>
          </w:tcPr>
          <w:p w:rsidR="00EC55BC" w:rsidRDefault="00EC55BC" w:rsidP="00390D3B">
            <w:pPr>
              <w:rPr>
                <w:rFonts w:eastAsia="Times New Roman"/>
                <w:b/>
                <w:bCs/>
              </w:rPr>
            </w:pPr>
            <w:r w:rsidRPr="00B5773A">
              <w:rPr>
                <w:rFonts w:eastAsia="Times New Roman"/>
                <w:b/>
                <w:bCs/>
              </w:rPr>
              <w:t>Non Parametric</w:t>
            </w:r>
          </w:p>
          <w:p w:rsidR="00B579DE" w:rsidRPr="00B579DE" w:rsidRDefault="00B579DE" w:rsidP="00390D3B">
            <w:pPr>
              <w:rPr>
                <w:rFonts w:eastAsia="Times New Roman"/>
                <w:bCs/>
              </w:rPr>
            </w:pPr>
            <w:r w:rsidRPr="00B579DE">
              <w:rPr>
                <w:rFonts w:eastAsia="Times New Roman"/>
                <w:bCs/>
              </w:rPr>
              <w:t>Nominal or Ordinal</w:t>
            </w:r>
          </w:p>
        </w:tc>
        <w:tc>
          <w:tcPr>
            <w:tcW w:w="3107" w:type="dxa"/>
            <w:tcBorders>
              <w:top w:val="single" w:sz="8" w:space="0" w:color="4BACC6"/>
              <w:left w:val="single" w:sz="8" w:space="0" w:color="4BACC6"/>
              <w:bottom w:val="single" w:sz="8" w:space="0" w:color="4BACC6"/>
              <w:right w:val="single" w:sz="8" w:space="0" w:color="4BACC6"/>
            </w:tcBorders>
            <w:shd w:val="clear" w:color="auto" w:fill="auto"/>
          </w:tcPr>
          <w:p w:rsidR="00EC55BC" w:rsidRPr="00B5773A" w:rsidRDefault="00EC55BC" w:rsidP="00EC55BC">
            <w:r w:rsidRPr="00EC55BC">
              <w:t>Chi-square tests based on contingency tables</w:t>
            </w:r>
          </w:p>
        </w:tc>
        <w:tc>
          <w:tcPr>
            <w:tcW w:w="4004" w:type="dxa"/>
            <w:tcBorders>
              <w:top w:val="single" w:sz="8" w:space="0" w:color="4BACC6"/>
              <w:left w:val="single" w:sz="8" w:space="0" w:color="4BACC6"/>
              <w:bottom w:val="single" w:sz="8" w:space="0" w:color="4BACC6"/>
              <w:right w:val="single" w:sz="8" w:space="0" w:color="4BACC6"/>
            </w:tcBorders>
            <w:shd w:val="clear" w:color="auto" w:fill="auto"/>
          </w:tcPr>
          <w:p w:rsidR="00EC55BC" w:rsidRPr="00EC55BC" w:rsidRDefault="00722608" w:rsidP="00EC55BC">
            <w:r>
              <w:t xml:space="preserve">•Chi-square tests based on </w:t>
            </w:r>
            <w:r w:rsidR="00EC55BC" w:rsidRPr="00EC55BC">
              <w:t>contingency tables</w:t>
            </w:r>
          </w:p>
          <w:p w:rsidR="00EC55BC" w:rsidRPr="00EC55BC" w:rsidRDefault="00EC55BC" w:rsidP="00EC55BC">
            <w:r w:rsidRPr="00EC55BC">
              <w:t>•Odds ratio</w:t>
            </w:r>
          </w:p>
          <w:p w:rsidR="00EC55BC" w:rsidRPr="00EC55BC" w:rsidRDefault="00EC55BC" w:rsidP="00EC55BC">
            <w:r w:rsidRPr="00EC55BC">
              <w:t>•Relative risk</w:t>
            </w:r>
          </w:p>
          <w:p w:rsidR="00EC55BC" w:rsidRPr="00722608" w:rsidRDefault="00EC55BC" w:rsidP="00EC55BC">
            <w:r w:rsidRPr="00EC55BC">
              <w:t>•Other</w:t>
            </w:r>
            <w:r w:rsidR="00722608">
              <w:t xml:space="preserve"> (sign test, Wilcoxon, Kruskal-</w:t>
            </w:r>
            <w:r w:rsidRPr="00EC55BC">
              <w:t>Wallis)</w:t>
            </w:r>
          </w:p>
        </w:tc>
      </w:tr>
    </w:tbl>
    <w:p w:rsidR="00082394" w:rsidRPr="00082394" w:rsidRDefault="00082394" w:rsidP="0075523F"/>
    <w:p w:rsidR="00BF12CD" w:rsidRDefault="00E71684" w:rsidP="007273DA">
      <w:pPr>
        <w:numPr>
          <w:ilvl w:val="0"/>
          <w:numId w:val="41"/>
        </w:numPr>
        <w:spacing w:line="240" w:lineRule="auto"/>
        <w:contextualSpacing/>
      </w:pPr>
      <w:r>
        <w:lastRenderedPageBreak/>
        <w:t>Explore the</w:t>
      </w:r>
      <w:r w:rsidR="00DC344D" w:rsidRPr="00DC344D">
        <w:t xml:space="preserve"> s</w:t>
      </w:r>
      <w:r w:rsidR="00082394" w:rsidRPr="00DC344D">
        <w:t>tatistical</w:t>
      </w:r>
      <w:r w:rsidR="00082394">
        <w:t xml:space="preserve"> </w:t>
      </w:r>
      <w:r w:rsidR="00466762">
        <w:t>significance</w:t>
      </w:r>
      <w:r>
        <w:t xml:space="preserve"> </w:t>
      </w:r>
      <w:r w:rsidR="00574AB3">
        <w:t>of</w:t>
      </w:r>
      <w:r w:rsidR="0075523F">
        <w:t xml:space="preserve"> </w:t>
      </w:r>
      <w:r w:rsidR="00AD1951">
        <w:t xml:space="preserve">your </w:t>
      </w:r>
      <w:r w:rsidR="0075523F">
        <w:t xml:space="preserve">findings </w:t>
      </w:r>
      <w:r w:rsidR="00375AFF">
        <w:t>to find out</w:t>
      </w:r>
      <w:r w:rsidR="00466762">
        <w:t xml:space="preserve"> </w:t>
      </w:r>
      <w:r w:rsidR="00745084" w:rsidRPr="00745084">
        <w:t xml:space="preserve">the </w:t>
      </w:r>
      <w:r w:rsidR="00082394">
        <w:t xml:space="preserve">probability of </w:t>
      </w:r>
      <w:r w:rsidR="00574AB3">
        <w:t>an</w:t>
      </w:r>
      <w:r w:rsidR="00082394">
        <w:t xml:space="preserve"> observed result occurring by chance. </w:t>
      </w:r>
      <w:r>
        <w:t>Statistical significan</w:t>
      </w:r>
      <w:r w:rsidR="0075523F">
        <w:t>ce</w:t>
      </w:r>
      <w:r>
        <w:t xml:space="preserve"> is </w:t>
      </w:r>
      <w:r w:rsidR="00DC344D">
        <w:t xml:space="preserve">usually </w:t>
      </w:r>
      <w:r w:rsidR="00082394">
        <w:t xml:space="preserve">described as p values of &lt;0.05 or &lt;0.01 </w:t>
      </w:r>
      <w:r w:rsidR="00DC344D">
        <w:t>to show that</w:t>
      </w:r>
      <w:r w:rsidR="00082394">
        <w:t xml:space="preserve"> there is a </w:t>
      </w:r>
      <w:r w:rsidR="00375AFF">
        <w:t>5 % or 1%</w:t>
      </w:r>
      <w:r w:rsidR="00082394">
        <w:t xml:space="preserve"> possibility of an observed </w:t>
      </w:r>
      <w:r w:rsidR="00375AFF">
        <w:t>finding</w:t>
      </w:r>
      <w:r w:rsidR="00DC344D">
        <w:t xml:space="preserve"> occurr</w:t>
      </w:r>
      <w:r w:rsidR="00375AFF">
        <w:t>ed</w:t>
      </w:r>
      <w:r w:rsidR="00DC344D">
        <w:t xml:space="preserve"> by chance</w:t>
      </w:r>
      <w:r w:rsidR="00375AFF">
        <w:t>.</w:t>
      </w:r>
    </w:p>
    <w:p w:rsidR="00375AFF" w:rsidRDefault="00375AFF" w:rsidP="00375AFF">
      <w:pPr>
        <w:spacing w:line="240" w:lineRule="auto"/>
        <w:ind w:left="720"/>
        <w:contextualSpacing/>
      </w:pPr>
    </w:p>
    <w:p w:rsidR="00BF12CD" w:rsidRPr="00BF12CD" w:rsidRDefault="00375AFF" w:rsidP="007273DA">
      <w:pPr>
        <w:numPr>
          <w:ilvl w:val="0"/>
          <w:numId w:val="41"/>
        </w:numPr>
        <w:spacing w:line="240" w:lineRule="auto"/>
        <w:contextualSpacing/>
        <w:rPr>
          <w:i/>
        </w:rPr>
      </w:pPr>
      <w:r>
        <w:t>Explore</w:t>
      </w:r>
      <w:r w:rsidR="00390D3B" w:rsidRPr="00BF12CD">
        <w:t xml:space="preserve"> what moderating or mediating variab</w:t>
      </w:r>
      <w:r w:rsidR="00722608" w:rsidRPr="00BF12CD">
        <w:t>les</w:t>
      </w:r>
      <w:r w:rsidR="0075523F">
        <w:t xml:space="preserve"> may have</w:t>
      </w:r>
      <w:r w:rsidR="00722608" w:rsidRPr="00BF12CD">
        <w:t xml:space="preserve"> influenced the outcome data </w:t>
      </w:r>
      <w:r>
        <w:t>when examining</w:t>
      </w:r>
      <w:r w:rsidR="00722608" w:rsidRPr="00BF12CD">
        <w:t xml:space="preserve"> associations.</w:t>
      </w:r>
      <w:r w:rsidR="00DC344D" w:rsidRPr="00BF12CD">
        <w:t xml:space="preserve"> A </w:t>
      </w:r>
      <w:r w:rsidR="00DC344D" w:rsidRPr="00BF12CD">
        <w:rPr>
          <w:b/>
        </w:rPr>
        <w:t>moderating</w:t>
      </w:r>
      <w:r w:rsidR="00DC344D" w:rsidRPr="00BF12CD">
        <w:t xml:space="preserve"> variable</w:t>
      </w:r>
      <w:r w:rsidR="00DC344D">
        <w:t xml:space="preserve"> is a variable that influences the strength or direction of the relationship</w:t>
      </w:r>
      <w:r w:rsidR="00AD1951">
        <w:t xml:space="preserve"> between the</w:t>
      </w:r>
      <w:r w:rsidR="00DC344D">
        <w:t xml:space="preserve"> independent and outcome variable. For example, a past experience of food </w:t>
      </w:r>
      <w:r>
        <w:t>poisoning</w:t>
      </w:r>
      <w:r w:rsidR="00DC344D">
        <w:t xml:space="preserve"> can</w:t>
      </w:r>
      <w:r w:rsidR="00626DCD">
        <w:t xml:space="preserve"> be a moderating variable if its </w:t>
      </w:r>
      <w:r w:rsidR="0075523F">
        <w:t xml:space="preserve">occurrence </w:t>
      </w:r>
      <w:r w:rsidR="00DC344D">
        <w:t xml:space="preserve">results in a stronger association between </w:t>
      </w:r>
      <w:r w:rsidR="00912316">
        <w:t xml:space="preserve">participating in </w:t>
      </w:r>
      <w:r w:rsidR="00DC344D">
        <w:t xml:space="preserve">a food safety workshop and </w:t>
      </w:r>
      <w:r w:rsidR="00BF12CD">
        <w:t xml:space="preserve">reports of safe food handling practices. </w:t>
      </w:r>
    </w:p>
    <w:p w:rsidR="00BF12CD" w:rsidRDefault="00BF12CD" w:rsidP="00BF12CD">
      <w:pPr>
        <w:spacing w:line="240" w:lineRule="auto"/>
        <w:ind w:left="720"/>
        <w:contextualSpacing/>
      </w:pPr>
    </w:p>
    <w:p w:rsidR="00BF12CD" w:rsidRPr="00375AFF" w:rsidRDefault="00BF12CD" w:rsidP="00375AFF">
      <w:pPr>
        <w:spacing w:line="240" w:lineRule="auto"/>
        <w:ind w:left="720"/>
        <w:contextualSpacing/>
      </w:pPr>
      <w:r>
        <w:t xml:space="preserve">A </w:t>
      </w:r>
      <w:r w:rsidRPr="00BF12CD">
        <w:rPr>
          <w:b/>
        </w:rPr>
        <w:t xml:space="preserve">mediating </w:t>
      </w:r>
      <w:r>
        <w:t>variable is a variable that is part of the causal pathway between the independent an</w:t>
      </w:r>
      <w:r w:rsidR="00912316">
        <w:t>d</w:t>
      </w:r>
      <w:r>
        <w:t xml:space="preserve"> outcome variable. For example, possessing a thermometer at home can be a mediating variable between learning about safe cooking of meats and using a thermometer to check </w:t>
      </w:r>
      <w:r w:rsidR="0075523F">
        <w:t xml:space="preserve">the </w:t>
      </w:r>
      <w:r>
        <w:t>internal temperature of cooked meat, poultry, and egg dishes</w:t>
      </w:r>
      <w:r w:rsidR="00375AFF">
        <w:t>. Owning a thermometer is a mediator in this case because a person cannot use a thermometer without owning one</w:t>
      </w:r>
      <w:r>
        <w:t>.</w:t>
      </w:r>
    </w:p>
    <w:p w:rsidR="00055CB8" w:rsidRPr="00055CB8" w:rsidRDefault="00055CB8" w:rsidP="005C7707">
      <w:pPr>
        <w:spacing w:line="240" w:lineRule="auto"/>
        <w:contextualSpacing/>
      </w:pPr>
    </w:p>
    <w:p w:rsidR="00390D3B" w:rsidRDefault="00390D3B" w:rsidP="0094094D">
      <w:pPr>
        <w:pStyle w:val="Heading2"/>
      </w:pPr>
      <w:bookmarkStart w:id="80" w:name="_Toc453761918"/>
      <w:r>
        <w:t>Explore other factors</w:t>
      </w:r>
      <w:bookmarkEnd w:id="80"/>
    </w:p>
    <w:p w:rsidR="00BF12CD" w:rsidRDefault="00390D3B" w:rsidP="007273DA">
      <w:pPr>
        <w:numPr>
          <w:ilvl w:val="0"/>
          <w:numId w:val="43"/>
        </w:numPr>
        <w:spacing w:line="240" w:lineRule="auto"/>
        <w:contextualSpacing/>
      </w:pPr>
      <w:r w:rsidRPr="00745084">
        <w:t>Analyze attrition</w:t>
      </w:r>
      <w:r w:rsidR="002F14F6" w:rsidRPr="00745084">
        <w:t xml:space="preserve"> to find out how loss to follow-up might have affected or biased your findings</w:t>
      </w:r>
      <w:r w:rsidR="00375AFF">
        <w:t xml:space="preserve">. </w:t>
      </w:r>
      <w:r w:rsidR="002F14F6" w:rsidRPr="00745084">
        <w:t>An attrition estimate can be cal</w:t>
      </w:r>
      <w:r w:rsidR="00375AFF">
        <w:t>culated by dividing the number o</w:t>
      </w:r>
      <w:r w:rsidR="002F14F6" w:rsidRPr="00745084">
        <w:t>f individuals at follow up by the number of individuals at basel</w:t>
      </w:r>
      <w:r w:rsidR="00375AFF">
        <w:t>ine</w:t>
      </w:r>
      <w:r w:rsidR="002F14F6" w:rsidRPr="00745084">
        <w:t xml:space="preserve"> </w:t>
      </w:r>
      <w:r w:rsidR="00375AFF">
        <w:t>(</w:t>
      </w:r>
      <w:r w:rsidR="002F14F6" w:rsidRPr="00745084">
        <w:t># of evaluation participants at follow up ÷ # of evaluation participants at baseline</w:t>
      </w:r>
      <w:r w:rsidR="00375AFF">
        <w:t>)</w:t>
      </w:r>
      <w:r w:rsidR="002F14F6" w:rsidRPr="00745084">
        <w:t xml:space="preserve">. </w:t>
      </w:r>
      <w:r w:rsidRPr="00745084">
        <w:t>This should be less</w:t>
      </w:r>
      <w:r w:rsidRPr="00390D3B">
        <w:t xml:space="preserve"> than 10%, </w:t>
      </w:r>
      <w:r>
        <w:t xml:space="preserve">and </w:t>
      </w:r>
      <w:r w:rsidRPr="00390D3B">
        <w:t xml:space="preserve">if </w:t>
      </w:r>
      <w:r w:rsidR="00375AFF">
        <w:t xml:space="preserve">it is greater than 10% </w:t>
      </w:r>
      <w:r w:rsidRPr="00390D3B">
        <w:t>you can run a logistic regression model</w:t>
      </w:r>
      <w:r w:rsidR="002F14F6">
        <w:t xml:space="preserve"> to examine if attrition </w:t>
      </w:r>
      <w:r w:rsidR="00375AFF">
        <w:t>is</w:t>
      </w:r>
      <w:r w:rsidR="002F14F6">
        <w:t xml:space="preserve"> related </w:t>
      </w:r>
      <w:r w:rsidR="00375AFF">
        <w:t xml:space="preserve">to </w:t>
      </w:r>
      <w:r w:rsidR="002F14F6">
        <w:t>any demographic variables</w:t>
      </w:r>
      <w:r w:rsidR="00375AFF">
        <w:t xml:space="preserve"> </w:t>
      </w:r>
      <w:r w:rsidR="006F4B84">
        <w:t>[1].</w:t>
      </w:r>
    </w:p>
    <w:p w:rsidR="00BF12CD" w:rsidRPr="00722608" w:rsidRDefault="00BF12CD" w:rsidP="00BF12CD">
      <w:pPr>
        <w:spacing w:line="240" w:lineRule="auto"/>
        <w:ind w:left="720"/>
        <w:contextualSpacing/>
      </w:pPr>
    </w:p>
    <w:p w:rsidR="00626DCD" w:rsidRPr="00626DCD" w:rsidRDefault="00375AFF" w:rsidP="007273DA">
      <w:pPr>
        <w:numPr>
          <w:ilvl w:val="0"/>
          <w:numId w:val="43"/>
        </w:numPr>
        <w:spacing w:line="240" w:lineRule="auto"/>
        <w:contextualSpacing/>
        <w:rPr>
          <w:i/>
        </w:rPr>
      </w:pPr>
      <w:r>
        <w:t>Explore change related to a</w:t>
      </w:r>
      <w:r w:rsidR="00466762">
        <w:t xml:space="preserve"> target </w:t>
      </w:r>
      <w:r>
        <w:t>outcome</w:t>
      </w:r>
      <w:r w:rsidR="00466762">
        <w:t xml:space="preserve"> (effectiveness) or related to intervention effort (efficiency).</w:t>
      </w:r>
    </w:p>
    <w:p w:rsidR="00626DCD" w:rsidRPr="00626DCD" w:rsidRDefault="00626DCD" w:rsidP="00626DCD">
      <w:pPr>
        <w:spacing w:line="240" w:lineRule="auto"/>
        <w:contextualSpacing/>
        <w:rPr>
          <w:i/>
        </w:rPr>
      </w:pPr>
    </w:p>
    <w:p w:rsidR="00390D3B" w:rsidRPr="00722608" w:rsidRDefault="00533C34" w:rsidP="00375AFF">
      <w:pPr>
        <w:spacing w:line="240" w:lineRule="auto"/>
        <w:ind w:left="720"/>
        <w:contextualSpacing/>
        <w:rPr>
          <w:i/>
        </w:rPr>
      </w:pPr>
      <w:r>
        <w:t>You can t</w:t>
      </w:r>
      <w:r w:rsidR="00390D3B">
        <w:t xml:space="preserve">est the effectiveness </w:t>
      </w:r>
      <w:r w:rsidR="00722608">
        <w:t xml:space="preserve">and efficiency </w:t>
      </w:r>
      <w:r w:rsidR="00466762">
        <w:t xml:space="preserve">of the program using the calculations below </w:t>
      </w:r>
      <w:r w:rsidR="006F4B84">
        <w:t>[3]:</w:t>
      </w:r>
    </w:p>
    <w:p w:rsidR="00722608" w:rsidRPr="00722608" w:rsidRDefault="00722608" w:rsidP="00466762">
      <w:pPr>
        <w:spacing w:line="240" w:lineRule="auto"/>
        <w:ind w:left="720"/>
        <w:contextualSpacing/>
        <w:rPr>
          <w:i/>
        </w:rPr>
      </w:pPr>
    </w:p>
    <w:tbl>
      <w:tblPr>
        <w:tblW w:w="0" w:type="auto"/>
        <w:tblInd w:w="40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673"/>
        <w:gridCol w:w="5894"/>
      </w:tblGrid>
      <w:tr w:rsidR="00722608" w:rsidRPr="00722608" w:rsidTr="00EA74E8">
        <w:trPr>
          <w:trHeight w:val="442"/>
          <w:tblHeader/>
        </w:trPr>
        <w:tc>
          <w:tcPr>
            <w:tcW w:w="2673" w:type="dxa"/>
            <w:tcBorders>
              <w:top w:val="single" w:sz="8" w:space="0" w:color="4BACC6"/>
              <w:left w:val="single" w:sz="8" w:space="0" w:color="4BACC6"/>
              <w:bottom w:val="single" w:sz="18" w:space="0" w:color="4BACC6"/>
              <w:right w:val="single" w:sz="8" w:space="0" w:color="4BACC6"/>
            </w:tcBorders>
            <w:shd w:val="clear" w:color="auto" w:fill="auto"/>
          </w:tcPr>
          <w:p w:rsidR="00722608" w:rsidRPr="00B5773A" w:rsidRDefault="00722608" w:rsidP="00B5773A">
            <w:pPr>
              <w:spacing w:line="240" w:lineRule="auto"/>
              <w:contextualSpacing/>
              <w:rPr>
                <w:rFonts w:eastAsia="Times New Roman"/>
                <w:b/>
                <w:bCs/>
              </w:rPr>
            </w:pPr>
            <w:r w:rsidRPr="00B5773A">
              <w:rPr>
                <w:rFonts w:eastAsia="Times New Roman"/>
                <w:b/>
                <w:bCs/>
              </w:rPr>
              <w:t>Evaluation Design</w:t>
            </w:r>
          </w:p>
        </w:tc>
        <w:tc>
          <w:tcPr>
            <w:tcW w:w="5894" w:type="dxa"/>
            <w:tcBorders>
              <w:top w:val="single" w:sz="8" w:space="0" w:color="4BACC6"/>
              <w:left w:val="single" w:sz="8" w:space="0" w:color="4BACC6"/>
              <w:bottom w:val="single" w:sz="18" w:space="0" w:color="4BACC6"/>
              <w:right w:val="single" w:sz="8" w:space="0" w:color="4BACC6"/>
            </w:tcBorders>
            <w:shd w:val="clear" w:color="auto" w:fill="auto"/>
          </w:tcPr>
          <w:p w:rsidR="00722608" w:rsidRPr="00B5773A" w:rsidRDefault="00722608" w:rsidP="00B5773A">
            <w:pPr>
              <w:spacing w:line="240" w:lineRule="auto"/>
              <w:contextualSpacing/>
              <w:rPr>
                <w:rFonts w:eastAsia="Times New Roman"/>
                <w:b/>
                <w:bCs/>
              </w:rPr>
            </w:pPr>
            <w:r w:rsidRPr="00B5773A">
              <w:rPr>
                <w:rFonts w:eastAsia="Times New Roman"/>
                <w:b/>
                <w:bCs/>
              </w:rPr>
              <w:t xml:space="preserve">Measure of Change in Score </w:t>
            </w:r>
          </w:p>
        </w:tc>
      </w:tr>
      <w:tr w:rsidR="00466762" w:rsidRPr="00B5773A" w:rsidTr="00EA74E8">
        <w:trPr>
          <w:trHeight w:val="718"/>
        </w:trPr>
        <w:tc>
          <w:tcPr>
            <w:tcW w:w="2673" w:type="dxa"/>
            <w:tcBorders>
              <w:top w:val="single" w:sz="8" w:space="0" w:color="4BACC6"/>
              <w:left w:val="single" w:sz="8" w:space="0" w:color="4BACC6"/>
              <w:bottom w:val="single" w:sz="8" w:space="0" w:color="4BACC6"/>
              <w:right w:val="single" w:sz="8" w:space="0" w:color="4BACC6"/>
            </w:tcBorders>
            <w:shd w:val="clear" w:color="auto" w:fill="D2EAF1"/>
          </w:tcPr>
          <w:p w:rsidR="00466762" w:rsidRPr="00B5773A" w:rsidRDefault="00466762" w:rsidP="00B5773A">
            <w:pPr>
              <w:spacing w:line="240" w:lineRule="auto"/>
              <w:contextualSpacing/>
              <w:rPr>
                <w:rFonts w:eastAsia="Times New Roman"/>
                <w:bCs/>
              </w:rPr>
            </w:pPr>
            <w:r w:rsidRPr="00B5773A">
              <w:rPr>
                <w:rFonts w:eastAsia="Times New Roman"/>
                <w:b/>
                <w:bCs/>
              </w:rPr>
              <w:t>Effectiveness ratio</w:t>
            </w:r>
          </w:p>
        </w:tc>
        <w:tc>
          <w:tcPr>
            <w:tcW w:w="5894" w:type="dxa"/>
            <w:tcBorders>
              <w:top w:val="single" w:sz="8" w:space="0" w:color="4BACC6"/>
              <w:left w:val="single" w:sz="8" w:space="0" w:color="4BACC6"/>
              <w:bottom w:val="single" w:sz="8" w:space="0" w:color="4BACC6"/>
              <w:right w:val="single" w:sz="8" w:space="0" w:color="4BACC6"/>
            </w:tcBorders>
            <w:shd w:val="clear" w:color="auto" w:fill="D2EAF1"/>
          </w:tcPr>
          <w:p w:rsidR="00466762" w:rsidRPr="00B5773A" w:rsidRDefault="00466762" w:rsidP="00B5773A">
            <w:pPr>
              <w:spacing w:line="240" w:lineRule="auto"/>
              <w:contextualSpacing/>
              <w:rPr>
                <w:i/>
              </w:rPr>
            </w:pPr>
            <w:r w:rsidRPr="00B5773A">
              <w:rPr>
                <w:i/>
              </w:rPr>
              <w:t>(Posttest score – pretest score)/ (Target score – pretest score) = effectiveness ratio</w:t>
            </w:r>
          </w:p>
        </w:tc>
      </w:tr>
      <w:tr w:rsidR="00722608" w:rsidRPr="00B5773A" w:rsidTr="00EA74E8">
        <w:trPr>
          <w:trHeight w:val="1229"/>
        </w:trPr>
        <w:tc>
          <w:tcPr>
            <w:tcW w:w="2673" w:type="dxa"/>
            <w:tcBorders>
              <w:top w:val="single" w:sz="8" w:space="0" w:color="4BACC6"/>
              <w:left w:val="single" w:sz="8" w:space="0" w:color="4BACC6"/>
              <w:bottom w:val="single" w:sz="8" w:space="0" w:color="4BACC6"/>
              <w:right w:val="single" w:sz="8" w:space="0" w:color="4BACC6"/>
            </w:tcBorders>
            <w:shd w:val="clear" w:color="auto" w:fill="auto"/>
          </w:tcPr>
          <w:p w:rsidR="00722608" w:rsidRPr="00B5773A" w:rsidRDefault="00722608" w:rsidP="00B5773A">
            <w:pPr>
              <w:spacing w:line="240" w:lineRule="auto"/>
              <w:contextualSpacing/>
              <w:rPr>
                <w:rFonts w:eastAsia="Times New Roman"/>
                <w:bCs/>
              </w:rPr>
            </w:pPr>
            <w:r w:rsidRPr="00B5773A">
              <w:rPr>
                <w:rFonts w:eastAsia="Times New Roman"/>
                <w:b/>
                <w:bCs/>
              </w:rPr>
              <w:t xml:space="preserve">Intervention efficiency </w:t>
            </w:r>
            <w:r w:rsidRPr="00B5773A">
              <w:rPr>
                <w:rFonts w:eastAsia="Times New Roman"/>
                <w:bCs/>
              </w:rPr>
              <w:t xml:space="preserve"> </w:t>
            </w:r>
          </w:p>
        </w:tc>
        <w:tc>
          <w:tcPr>
            <w:tcW w:w="5894" w:type="dxa"/>
            <w:tcBorders>
              <w:top w:val="single" w:sz="8" w:space="0" w:color="4BACC6"/>
              <w:left w:val="single" w:sz="8" w:space="0" w:color="4BACC6"/>
              <w:bottom w:val="single" w:sz="8" w:space="0" w:color="4BACC6"/>
              <w:right w:val="single" w:sz="8" w:space="0" w:color="4BACC6"/>
            </w:tcBorders>
            <w:shd w:val="clear" w:color="auto" w:fill="auto"/>
          </w:tcPr>
          <w:p w:rsidR="00722608" w:rsidRPr="00B5773A" w:rsidRDefault="00722608" w:rsidP="00B5773A">
            <w:pPr>
              <w:spacing w:line="240" w:lineRule="auto"/>
              <w:contextualSpacing/>
              <w:rPr>
                <w:i/>
              </w:rPr>
            </w:pPr>
            <w:r w:rsidRPr="00B5773A">
              <w:rPr>
                <w:i/>
              </w:rPr>
              <w:t xml:space="preserve">(Mean participants posttest score) – (mean nonparticipants posttest score) ÷ (amount of intervention or program participant group) -(amount of intervention or program </w:t>
            </w:r>
            <w:r w:rsidR="00466762" w:rsidRPr="00B5773A">
              <w:rPr>
                <w:i/>
              </w:rPr>
              <w:t>non</w:t>
            </w:r>
            <w:r w:rsidRPr="00B5773A">
              <w:rPr>
                <w:i/>
              </w:rPr>
              <w:t>participant</w:t>
            </w:r>
            <w:r w:rsidR="00466762" w:rsidRPr="00B5773A">
              <w:rPr>
                <w:i/>
              </w:rPr>
              <w:t xml:space="preserve"> or control</w:t>
            </w:r>
            <w:r w:rsidRPr="00B5773A">
              <w:rPr>
                <w:i/>
              </w:rPr>
              <w:t xml:space="preserve"> group)  = </w:t>
            </w:r>
            <w:r w:rsidR="00466762" w:rsidRPr="00B5773A">
              <w:rPr>
                <w:i/>
              </w:rPr>
              <w:t>intervention efficiency</w:t>
            </w:r>
          </w:p>
        </w:tc>
      </w:tr>
    </w:tbl>
    <w:p w:rsidR="0070660F" w:rsidRDefault="0070660F" w:rsidP="00AF56AE">
      <w:pPr>
        <w:spacing w:line="240" w:lineRule="auto"/>
        <w:contextualSpacing/>
      </w:pPr>
    </w:p>
    <w:p w:rsidR="0070660F" w:rsidRDefault="0070660F" w:rsidP="0070660F">
      <w:pPr>
        <w:spacing w:line="240" w:lineRule="auto"/>
        <w:contextualSpacing/>
        <w:rPr>
          <w:bCs/>
        </w:rPr>
      </w:pPr>
    </w:p>
    <w:p w:rsidR="00376EF6" w:rsidRPr="007644F0" w:rsidRDefault="00DA3A58" w:rsidP="00376EF6">
      <w:pPr>
        <w:pBdr>
          <w:top w:val="single" w:sz="4" w:space="1" w:color="auto"/>
          <w:left w:val="single" w:sz="4" w:space="3" w:color="auto"/>
          <w:bottom w:val="single" w:sz="4" w:space="1" w:color="auto"/>
          <w:right w:val="single" w:sz="4" w:space="4" w:color="auto"/>
        </w:pBdr>
        <w:rPr>
          <w:b/>
        </w:rPr>
      </w:pPr>
      <w:r w:rsidRPr="00DA3A58">
        <w:rPr>
          <w:b/>
        </w:rPr>
        <w:t xml:space="preserve">How They Did It </w:t>
      </w:r>
    </w:p>
    <w:p w:rsidR="00376EF6" w:rsidRDefault="00912316" w:rsidP="00376EF6">
      <w:pPr>
        <w:pBdr>
          <w:top w:val="single" w:sz="4" w:space="1" w:color="auto"/>
          <w:left w:val="single" w:sz="4" w:space="3" w:color="auto"/>
          <w:bottom w:val="single" w:sz="4" w:space="1" w:color="auto"/>
          <w:right w:val="single" w:sz="4" w:space="4" w:color="auto"/>
        </w:pBdr>
      </w:pPr>
      <w:r>
        <w:t>An evaluation of a Fight BAC! f</w:t>
      </w:r>
      <w:r w:rsidR="00376EF6">
        <w:t>ood safety campaign on an urban Latino population in Connecticut examined campaign coverage, consumer satisfaction, and influence on food safety knowledge, attitudes, and be</w:t>
      </w:r>
      <w:r>
        <w:t>haviors. A cross-sectional pre</w:t>
      </w:r>
      <w:r w:rsidR="00376EF6">
        <w:t xml:space="preserve"> and post-</w:t>
      </w:r>
      <w:r>
        <w:t xml:space="preserve">test </w:t>
      </w:r>
      <w:r w:rsidR="00376EF6">
        <w:t xml:space="preserve">survey was provided to 500 Latino </w:t>
      </w:r>
      <w:r w:rsidR="00376EF6">
        <w:lastRenderedPageBreak/>
        <w:t>consumers. Analysis of the data was conducted using SPSS and catego</w:t>
      </w:r>
      <w:r>
        <w:t>rical responses with more than two</w:t>
      </w:r>
      <w:r w:rsidR="00376EF6">
        <w:t xml:space="preserve"> cate</w:t>
      </w:r>
      <w:r>
        <w:t>gories, were recoded into only two</w:t>
      </w:r>
      <w:r w:rsidR="00376EF6">
        <w:t xml:space="preserve"> categories. For example when coding data, response options “hardly ever” and sometimes” were combined in one category and “frequently” and always” in the second category. </w:t>
      </w:r>
    </w:p>
    <w:p w:rsidR="00376EF6" w:rsidRDefault="00376EF6" w:rsidP="00376EF6">
      <w:pPr>
        <w:pBdr>
          <w:top w:val="single" w:sz="4" w:space="1" w:color="auto"/>
          <w:left w:val="single" w:sz="4" w:space="3" w:color="auto"/>
          <w:bottom w:val="single" w:sz="4" w:space="1" w:color="auto"/>
          <w:right w:val="single" w:sz="4" w:space="4" w:color="auto"/>
        </w:pBdr>
      </w:pPr>
      <w:r>
        <w:t>Analyses showed that recognition of the Fight BAC! logo increased from 10% to 42% (P&lt;.001). Participants exposed to campaign messages were more likely to have an “adequate” food safety knowledge score and were more likely to self-report proper procedures for defrosting meat (14% vs 7%; P = .01).  In addition, a dose-response association was found between exposure to the campaign and awareness of the term “cross-contamination.” Out of four media sources (radio, television, newspaper/magazine, and poster) television and radio had the highest levels of exposure.</w:t>
      </w:r>
    </w:p>
    <w:p w:rsidR="00376EF6" w:rsidRDefault="00376EF6" w:rsidP="00376EF6">
      <w:pPr>
        <w:pBdr>
          <w:top w:val="single" w:sz="4" w:space="1" w:color="auto"/>
          <w:left w:val="single" w:sz="4" w:space="3" w:color="auto"/>
          <w:bottom w:val="single" w:sz="4" w:space="1" w:color="auto"/>
          <w:right w:val="single" w:sz="4" w:space="4" w:color="auto"/>
        </w:pBdr>
      </w:pPr>
      <w:r>
        <w:t xml:space="preserve">Dharod, J. M., Perez-Escamilla, R., Bermudez-Millan, A., Segura-Perez, S., &amp; Damio, G. (2004). Influence of the fight BAC! Food safety campaign on an urban latino population in Connecticut. </w:t>
      </w:r>
      <w:r w:rsidRPr="004123D2">
        <w:rPr>
          <w:i/>
        </w:rPr>
        <w:t>Journal of Nutrition Education Behavior</w:t>
      </w:r>
      <w:r>
        <w:t>, 36</w:t>
      </w:r>
      <w:r w:rsidR="00912316">
        <w:t>.</w:t>
      </w:r>
    </w:p>
    <w:p w:rsidR="00376EF6" w:rsidRDefault="00376EF6" w:rsidP="0070660F">
      <w:pPr>
        <w:spacing w:line="240" w:lineRule="auto"/>
        <w:contextualSpacing/>
        <w:rPr>
          <w:b/>
          <w:bCs/>
        </w:rPr>
      </w:pPr>
    </w:p>
    <w:p w:rsidR="00376EF6" w:rsidRDefault="00376EF6" w:rsidP="0070660F">
      <w:pPr>
        <w:spacing w:line="240" w:lineRule="auto"/>
        <w:contextualSpacing/>
        <w:rPr>
          <w:b/>
          <w:bCs/>
        </w:rPr>
      </w:pPr>
    </w:p>
    <w:p w:rsidR="00AF56AE" w:rsidRDefault="0070660F" w:rsidP="0094094D">
      <w:pPr>
        <w:pStyle w:val="Heading1"/>
      </w:pPr>
      <w:bookmarkStart w:id="81" w:name="_Toc453761919"/>
      <w:r w:rsidRPr="00590326">
        <w:t>Analyzing q</w:t>
      </w:r>
      <w:r w:rsidR="00AF56AE" w:rsidRPr="00590326">
        <w:t xml:space="preserve">ualitative </w:t>
      </w:r>
      <w:r w:rsidRPr="00590326">
        <w:t>data</w:t>
      </w:r>
      <w:bookmarkEnd w:id="81"/>
    </w:p>
    <w:p w:rsidR="00AD28A2" w:rsidRDefault="00C73FF7" w:rsidP="0070660F">
      <w:pPr>
        <w:spacing w:line="240" w:lineRule="auto"/>
        <w:contextualSpacing/>
      </w:pPr>
      <w:r>
        <w:t>There are</w:t>
      </w:r>
      <w:r w:rsidR="00533C34">
        <w:t xml:space="preserve"> several steps to analyzing qual</w:t>
      </w:r>
      <w:r>
        <w:t xml:space="preserve">itative </w:t>
      </w:r>
      <w:r w:rsidR="00AD28A2">
        <w:t xml:space="preserve">data which </w:t>
      </w:r>
      <w:r w:rsidR="00626DCD">
        <w:t>can</w:t>
      </w:r>
      <w:r>
        <w:t xml:space="preserve"> differ depending on the data </w:t>
      </w:r>
      <w:r w:rsidR="00533C34">
        <w:t>collected</w:t>
      </w:r>
      <w:r>
        <w:t xml:space="preserve"> and your evaluation needs. </w:t>
      </w:r>
      <w:r w:rsidRPr="00626DCD">
        <w:t>Below are steps often included in a qualitative analysis</w:t>
      </w:r>
      <w:r w:rsidR="00AD28A2" w:rsidRPr="00626DCD">
        <w:t>:</w:t>
      </w:r>
    </w:p>
    <w:p w:rsidR="00AD28A2" w:rsidRDefault="00AD28A2" w:rsidP="0070660F">
      <w:pPr>
        <w:spacing w:line="240" w:lineRule="auto"/>
        <w:contextualSpacing/>
      </w:pPr>
    </w:p>
    <w:p w:rsidR="00411F2A" w:rsidRDefault="00C73FF7" w:rsidP="007273DA">
      <w:pPr>
        <w:numPr>
          <w:ilvl w:val="0"/>
          <w:numId w:val="47"/>
        </w:numPr>
        <w:spacing w:line="240" w:lineRule="auto"/>
        <w:contextualSpacing/>
      </w:pPr>
      <w:r>
        <w:t xml:space="preserve">Transcribe </w:t>
      </w:r>
      <w:r w:rsidR="00AD28A2">
        <w:t>audio recorded or videotaped evaluation data, when applicable.</w:t>
      </w:r>
      <w:r>
        <w:t xml:space="preserve"> </w:t>
      </w:r>
      <w:r w:rsidR="00411F2A">
        <w:t>You can transcribe responses into a Word document, spreadsheet</w:t>
      </w:r>
      <w:r w:rsidR="00912316">
        <w:t>,</w:t>
      </w:r>
      <w:r w:rsidR="00411F2A">
        <w:t xml:space="preserve"> or into a software program such as </w:t>
      </w:r>
      <w:hyperlink r:id="rId55" w:history="1">
        <w:r w:rsidR="00411F2A">
          <w:rPr>
            <w:rStyle w:val="Hyperlink"/>
          </w:rPr>
          <w:t>A</w:t>
        </w:r>
        <w:r w:rsidR="00411F2A" w:rsidRPr="00411F2A">
          <w:rPr>
            <w:rStyle w:val="Hyperlink"/>
          </w:rPr>
          <w:t>tlas.ti</w:t>
        </w:r>
      </w:hyperlink>
      <w:r w:rsidR="00411F2A">
        <w:t xml:space="preserve"> or </w:t>
      </w:r>
      <w:hyperlink r:id="rId56" w:history="1">
        <w:r w:rsidR="00411F2A" w:rsidRPr="00411F2A">
          <w:rPr>
            <w:rStyle w:val="Hyperlink"/>
          </w:rPr>
          <w:t>Ethnograph</w:t>
        </w:r>
      </w:hyperlink>
      <w:r w:rsidR="00411F2A">
        <w:t xml:space="preserve">. </w:t>
      </w:r>
    </w:p>
    <w:p w:rsidR="00411F2A" w:rsidRDefault="00411F2A" w:rsidP="00411F2A">
      <w:pPr>
        <w:spacing w:line="240" w:lineRule="auto"/>
        <w:ind w:left="720"/>
        <w:contextualSpacing/>
      </w:pPr>
    </w:p>
    <w:p w:rsidR="00E778CF" w:rsidRDefault="00AD28A2" w:rsidP="007273DA">
      <w:pPr>
        <w:numPr>
          <w:ilvl w:val="0"/>
          <w:numId w:val="47"/>
        </w:numPr>
        <w:spacing w:line="240" w:lineRule="auto"/>
        <w:contextualSpacing/>
      </w:pPr>
      <w:r w:rsidRPr="00AD28A2">
        <w:t xml:space="preserve">If participation in </w:t>
      </w:r>
      <w:r>
        <w:t xml:space="preserve">the evaluation </w:t>
      </w:r>
      <w:r w:rsidRPr="00AD28A2">
        <w:t xml:space="preserve">is anonymous, </w:t>
      </w:r>
      <w:r>
        <w:t xml:space="preserve">do not include any </w:t>
      </w:r>
      <w:r w:rsidRPr="00AD28A2">
        <w:t>identifiable information</w:t>
      </w:r>
      <w:r>
        <w:t xml:space="preserve"> in the transcription</w:t>
      </w:r>
      <w:r w:rsidRPr="00AD28A2">
        <w:t xml:space="preserve">. </w:t>
      </w:r>
      <w:r>
        <w:t>You can create</w:t>
      </w:r>
      <w:r w:rsidRPr="00AD28A2">
        <w:t xml:space="preserve"> an identification number for each</w:t>
      </w:r>
      <w:r>
        <w:t xml:space="preserve"> evaluation response instead of using names of the participants.</w:t>
      </w:r>
      <w:r w:rsidRPr="00AD28A2">
        <w:t xml:space="preserve"> </w:t>
      </w:r>
    </w:p>
    <w:p w:rsidR="00E778CF" w:rsidRDefault="00E778CF" w:rsidP="00E778CF">
      <w:pPr>
        <w:spacing w:line="240" w:lineRule="auto"/>
        <w:contextualSpacing/>
      </w:pPr>
    </w:p>
    <w:p w:rsidR="00411F2A" w:rsidRDefault="00411F2A" w:rsidP="007273DA">
      <w:pPr>
        <w:numPr>
          <w:ilvl w:val="0"/>
          <w:numId w:val="47"/>
        </w:numPr>
        <w:spacing w:line="240" w:lineRule="auto"/>
        <w:contextualSpacing/>
      </w:pPr>
      <w:r>
        <w:t xml:space="preserve">Decide if you want to have a starting list of relevant and important themes to look for in the data transcripts. For example, you may have conducted some background research and found that financial </w:t>
      </w:r>
      <w:r w:rsidR="00BD3C2B">
        <w:t>constraints</w:t>
      </w:r>
      <w:r>
        <w:t xml:space="preserve"> can </w:t>
      </w:r>
      <w:r w:rsidR="00BD3C2B">
        <w:t xml:space="preserve">significantly </w:t>
      </w:r>
      <w:r>
        <w:t xml:space="preserve">influence food safety practices and you might want to </w:t>
      </w:r>
      <w:r w:rsidR="00BD3C2B">
        <w:t>include financial constraints</w:t>
      </w:r>
      <w:r>
        <w:t xml:space="preserve"> as a theme to look for in the data.</w:t>
      </w:r>
    </w:p>
    <w:p w:rsidR="00E778CF" w:rsidRDefault="00E778CF" w:rsidP="00E778CF">
      <w:pPr>
        <w:spacing w:line="240" w:lineRule="auto"/>
        <w:contextualSpacing/>
      </w:pPr>
    </w:p>
    <w:p w:rsidR="00411F2A" w:rsidRDefault="00AD28A2" w:rsidP="007273DA">
      <w:pPr>
        <w:numPr>
          <w:ilvl w:val="0"/>
          <w:numId w:val="47"/>
        </w:numPr>
        <w:spacing w:line="240" w:lineRule="auto"/>
        <w:contextualSpacing/>
      </w:pPr>
      <w:r>
        <w:t xml:space="preserve">With qualitative data, reliability is often confirmed through multiple analyses of interview transcripts by more than one researcher </w:t>
      </w:r>
      <w:r w:rsidR="006F4B84">
        <w:t>[2].</w:t>
      </w:r>
      <w:r w:rsidR="00574AB3">
        <w:t xml:space="preserve"> Consider finding</w:t>
      </w:r>
      <w:r>
        <w:t xml:space="preserve"> another researcher or staff member to independently review the transcripts and identify themes. </w:t>
      </w:r>
    </w:p>
    <w:p w:rsidR="00411F2A" w:rsidRDefault="00411F2A" w:rsidP="00411F2A">
      <w:pPr>
        <w:spacing w:line="240" w:lineRule="auto"/>
        <w:ind w:left="720"/>
        <w:contextualSpacing/>
      </w:pPr>
    </w:p>
    <w:p w:rsidR="00411F2A" w:rsidRDefault="00411F2A" w:rsidP="007273DA">
      <w:pPr>
        <w:numPr>
          <w:ilvl w:val="0"/>
          <w:numId w:val="47"/>
        </w:numPr>
        <w:spacing w:line="240" w:lineRule="auto"/>
        <w:contextualSpacing/>
      </w:pPr>
      <w:r>
        <w:t xml:space="preserve">Read through the entire transcript and identify important reoccurring patterns and themes. </w:t>
      </w:r>
    </w:p>
    <w:p w:rsidR="00411F2A" w:rsidRDefault="00411F2A" w:rsidP="00411F2A">
      <w:pPr>
        <w:spacing w:line="240" w:lineRule="auto"/>
        <w:ind w:left="720"/>
        <w:contextualSpacing/>
      </w:pPr>
    </w:p>
    <w:p w:rsidR="00AD28A2" w:rsidRDefault="00AD28A2" w:rsidP="007273DA">
      <w:pPr>
        <w:numPr>
          <w:ilvl w:val="0"/>
          <w:numId w:val="47"/>
        </w:numPr>
        <w:spacing w:line="240" w:lineRule="auto"/>
        <w:contextualSpacing/>
      </w:pPr>
      <w:r>
        <w:t xml:space="preserve">Following the initial review of transcripts and identification of themes, researchers should meet with each other </w:t>
      </w:r>
      <w:r w:rsidRPr="00AD28A2">
        <w:t xml:space="preserve">to review findings and come to </w:t>
      </w:r>
      <w:r w:rsidR="00BD3C2B">
        <w:t>an agreement on themes that are</w:t>
      </w:r>
      <w:r w:rsidRPr="00AD28A2">
        <w:t xml:space="preserve"> meaningful and important.</w:t>
      </w:r>
    </w:p>
    <w:p w:rsidR="00AD28A2" w:rsidRDefault="00AD28A2" w:rsidP="00E778CF">
      <w:pPr>
        <w:spacing w:line="240" w:lineRule="auto"/>
        <w:contextualSpacing/>
      </w:pPr>
    </w:p>
    <w:p w:rsidR="00C73FF7" w:rsidRDefault="00E778CF" w:rsidP="007273DA">
      <w:pPr>
        <w:numPr>
          <w:ilvl w:val="0"/>
          <w:numId w:val="47"/>
        </w:numPr>
        <w:spacing w:line="240" w:lineRule="auto"/>
        <w:contextualSpacing/>
      </w:pPr>
      <w:r>
        <w:t xml:space="preserve">Categorize </w:t>
      </w:r>
      <w:r w:rsidR="00C73FF7">
        <w:t>identified themes and patterns. Share the identified themes with stakeholders and partn</w:t>
      </w:r>
      <w:r w:rsidR="00533C34">
        <w:t>ers to identify priority themes</w:t>
      </w:r>
      <w:r w:rsidR="00C73FF7">
        <w:t xml:space="preserve"> and to refine and confirm final themes </w:t>
      </w:r>
      <w:r w:rsidR="00533C34">
        <w:t>that will be</w:t>
      </w:r>
      <w:r w:rsidR="00C73FF7">
        <w:t xml:space="preserve"> used in the analysis.</w:t>
      </w:r>
      <w:r>
        <w:t xml:space="preserve"> You may want to include subthemes </w:t>
      </w:r>
      <w:r w:rsidR="00533C34">
        <w:t>within each theme</w:t>
      </w:r>
      <w:r>
        <w:t>.</w:t>
      </w:r>
    </w:p>
    <w:p w:rsidR="00E778CF" w:rsidRDefault="00E778CF" w:rsidP="00E778CF">
      <w:pPr>
        <w:spacing w:line="240" w:lineRule="auto"/>
        <w:contextualSpacing/>
      </w:pPr>
    </w:p>
    <w:p w:rsidR="00E778CF" w:rsidRDefault="00C73FF7" w:rsidP="007273DA">
      <w:pPr>
        <w:numPr>
          <w:ilvl w:val="0"/>
          <w:numId w:val="47"/>
        </w:numPr>
        <w:spacing w:line="240" w:lineRule="auto"/>
        <w:contextualSpacing/>
      </w:pPr>
      <w:r>
        <w:t>Consider re-organizing dat</w:t>
      </w:r>
      <w:r w:rsidR="00533C34">
        <w:t>a under final</w:t>
      </w:r>
      <w:r w:rsidR="00E778CF">
        <w:t xml:space="preserve"> themes </w:t>
      </w:r>
      <w:r w:rsidR="00533C34">
        <w:t xml:space="preserve">and </w:t>
      </w:r>
      <w:r w:rsidR="00E778CF">
        <w:t>subthemes.</w:t>
      </w:r>
      <w:r w:rsidR="00574AB3">
        <w:t xml:space="preserve"> You may</w:t>
      </w:r>
      <w:r w:rsidR="00BD3C2B">
        <w:t xml:space="preserve"> want to go through the transcript to mark and code the data based on the </w:t>
      </w:r>
      <w:r w:rsidR="00533C34">
        <w:t>each theme or subtheme</w:t>
      </w:r>
      <w:r w:rsidR="00BD3C2B">
        <w:t>.</w:t>
      </w:r>
    </w:p>
    <w:p w:rsidR="00E778CF" w:rsidRDefault="00E778CF" w:rsidP="00E778CF">
      <w:pPr>
        <w:spacing w:line="240" w:lineRule="auto"/>
        <w:contextualSpacing/>
      </w:pPr>
    </w:p>
    <w:p w:rsidR="00E778CF" w:rsidRPr="00E778CF" w:rsidRDefault="00C73FF7" w:rsidP="007273DA">
      <w:pPr>
        <w:numPr>
          <w:ilvl w:val="0"/>
          <w:numId w:val="47"/>
        </w:numPr>
        <w:spacing w:line="240" w:lineRule="auto"/>
      </w:pPr>
      <w:r>
        <w:t xml:space="preserve">Develop </w:t>
      </w:r>
      <w:r w:rsidR="00E778CF">
        <w:t>a narrative of the research findings</w:t>
      </w:r>
      <w:r w:rsidR="00BD3C2B">
        <w:t xml:space="preserve"> and </w:t>
      </w:r>
      <w:r w:rsidR="00574AB3">
        <w:t>c</w:t>
      </w:r>
      <w:r w:rsidR="00E778CF" w:rsidRPr="00E778CF">
        <w:t xml:space="preserve">reate </w:t>
      </w:r>
      <w:r w:rsidR="00533C34">
        <w:t xml:space="preserve">a report that discusses </w:t>
      </w:r>
      <w:r w:rsidR="00574AB3">
        <w:t xml:space="preserve">final </w:t>
      </w:r>
      <w:r w:rsidR="00533C34">
        <w:t>theme</w:t>
      </w:r>
      <w:r w:rsidR="00574AB3">
        <w:t>s</w:t>
      </w:r>
      <w:r w:rsidR="00533C34">
        <w:t xml:space="preserve">. Consider including </w:t>
      </w:r>
      <w:r w:rsidR="00BD3C2B">
        <w:t>direct quote examples and</w:t>
      </w:r>
      <w:r w:rsidR="00E778CF" w:rsidRPr="00E778CF">
        <w:t xml:space="preserve"> descriptions of </w:t>
      </w:r>
      <w:r w:rsidR="00BD3C2B">
        <w:t xml:space="preserve">the </w:t>
      </w:r>
      <w:r w:rsidR="00E778CF" w:rsidRPr="00E778CF">
        <w:t>importance and implications</w:t>
      </w:r>
      <w:r w:rsidR="00BD3C2B">
        <w:t xml:space="preserve"> of each theme.</w:t>
      </w:r>
    </w:p>
    <w:p w:rsidR="0070660F" w:rsidRDefault="00E778CF" w:rsidP="007273DA">
      <w:pPr>
        <w:numPr>
          <w:ilvl w:val="0"/>
          <w:numId w:val="47"/>
        </w:numPr>
        <w:spacing w:line="240" w:lineRule="auto"/>
        <w:contextualSpacing/>
      </w:pPr>
      <w:r>
        <w:t xml:space="preserve">Interpret identified themes and subthemes to form conclusions </w:t>
      </w:r>
      <w:r w:rsidR="00574AB3">
        <w:t>about your program.</w:t>
      </w:r>
    </w:p>
    <w:p w:rsidR="00DE37E9" w:rsidRDefault="00DE37E9" w:rsidP="0094094D">
      <w:pPr>
        <w:pStyle w:val="Heading1"/>
      </w:pPr>
      <w:bookmarkStart w:id="82" w:name="_Toc453761920"/>
    </w:p>
    <w:p w:rsidR="00375AFF" w:rsidRPr="00375AFF" w:rsidRDefault="00C76053" w:rsidP="0094094D">
      <w:pPr>
        <w:pStyle w:val="Heading1"/>
      </w:pPr>
      <w:r>
        <w:t>Share your</w:t>
      </w:r>
      <w:r w:rsidR="00375AFF" w:rsidRPr="00375AFF">
        <w:t xml:space="preserve"> findings</w:t>
      </w:r>
      <w:bookmarkEnd w:id="82"/>
    </w:p>
    <w:p w:rsidR="00590326" w:rsidRPr="00574AB3" w:rsidRDefault="00375AFF" w:rsidP="007273DA">
      <w:pPr>
        <w:numPr>
          <w:ilvl w:val="0"/>
          <w:numId w:val="40"/>
        </w:numPr>
        <w:spacing w:line="240" w:lineRule="auto"/>
        <w:contextualSpacing/>
        <w:rPr>
          <w:i/>
        </w:rPr>
      </w:pPr>
      <w:r w:rsidRPr="00375AFF">
        <w:t>Use color cod</w:t>
      </w:r>
      <w:r w:rsidR="00574AB3">
        <w:t>ed graphs and tables to share</w:t>
      </w:r>
      <w:r w:rsidRPr="00375AFF">
        <w:t xml:space="preserve"> findings</w:t>
      </w:r>
      <w:r w:rsidR="00590326">
        <w:t>, especially for quantitative data</w:t>
      </w:r>
      <w:r w:rsidRPr="00375AFF">
        <w:t xml:space="preserve">. </w:t>
      </w:r>
      <w:r w:rsidR="00456B11">
        <w:t>Excel and other</w:t>
      </w:r>
      <w:r w:rsidRPr="00375AFF">
        <w:t xml:space="preserve"> </w:t>
      </w:r>
      <w:r w:rsidR="00574AB3">
        <w:t>d</w:t>
      </w:r>
      <w:r w:rsidRPr="00375AFF">
        <w:t>ata analysis programs</w:t>
      </w:r>
      <w:r w:rsidR="00456B11">
        <w:t xml:space="preserve"> usually</w:t>
      </w:r>
      <w:r w:rsidRPr="00375AFF">
        <w:t xml:space="preserve"> offer tools to </w:t>
      </w:r>
      <w:r w:rsidR="00574AB3">
        <w:t xml:space="preserve">help you </w:t>
      </w:r>
      <w:r w:rsidRPr="00375AFF">
        <w:t>translate data into tables, charts</w:t>
      </w:r>
      <w:r w:rsidR="00456B11">
        <w:t>,</w:t>
      </w:r>
      <w:r w:rsidRPr="00375AFF">
        <w:t xml:space="preserve"> and graphs.</w:t>
      </w:r>
    </w:p>
    <w:p w:rsidR="00574AB3" w:rsidRDefault="00574AB3" w:rsidP="00574AB3">
      <w:pPr>
        <w:spacing w:line="240" w:lineRule="auto"/>
        <w:ind w:left="720"/>
        <w:contextualSpacing/>
      </w:pPr>
    </w:p>
    <w:p w:rsidR="00574AB3" w:rsidRPr="00574AB3" w:rsidRDefault="00574AB3" w:rsidP="00574AB3">
      <w:pPr>
        <w:numPr>
          <w:ilvl w:val="0"/>
          <w:numId w:val="40"/>
        </w:numPr>
        <w:spacing w:line="240" w:lineRule="auto"/>
        <w:contextualSpacing/>
        <w:rPr>
          <w:i/>
        </w:rPr>
      </w:pPr>
      <w:r w:rsidRPr="00375AFF">
        <w:t>Determine what parts of your analysis</w:t>
      </w:r>
      <w:r>
        <w:t xml:space="preserve"> are</w:t>
      </w:r>
      <w:r w:rsidRPr="00375AFF">
        <w:t xml:space="preserve"> most relevant or important to share </w:t>
      </w:r>
      <w:r>
        <w:t>and</w:t>
      </w:r>
      <w:r w:rsidRPr="00375AFF">
        <w:t xml:space="preserve"> include in a</w:t>
      </w:r>
      <w:r>
        <w:t xml:space="preserve"> final</w:t>
      </w:r>
      <w:r w:rsidRPr="00375AFF">
        <w:t xml:space="preserve"> report. </w:t>
      </w:r>
      <w:r>
        <w:t>You may want to create multiple reports for different stakeholders. For example</w:t>
      </w:r>
      <w:r w:rsidR="00912316">
        <w:t>,</w:t>
      </w:r>
      <w:r>
        <w:t xml:space="preserve"> you may want to have slightly different versions for funders, partners, and community members depending on what is most relevant to them and what they want to know.</w:t>
      </w:r>
    </w:p>
    <w:p w:rsidR="00F842C0" w:rsidRPr="00F842C0" w:rsidRDefault="00F842C0" w:rsidP="00F842C0">
      <w:pPr>
        <w:spacing w:line="240" w:lineRule="auto"/>
        <w:contextualSpacing/>
        <w:rPr>
          <w:i/>
        </w:rPr>
      </w:pPr>
    </w:p>
    <w:p w:rsidR="00937586" w:rsidRPr="00937586" w:rsidRDefault="00590326" w:rsidP="007273DA">
      <w:pPr>
        <w:numPr>
          <w:ilvl w:val="0"/>
          <w:numId w:val="40"/>
        </w:numPr>
        <w:spacing w:line="240" w:lineRule="auto"/>
        <w:contextualSpacing/>
        <w:rPr>
          <w:i/>
        </w:rPr>
      </w:pPr>
      <w:r>
        <w:t xml:space="preserve">Strengthen your </w:t>
      </w:r>
      <w:r w:rsidR="00574AB3">
        <w:t xml:space="preserve">evaluation </w:t>
      </w:r>
      <w:r>
        <w:t>report by using mixed methods to share findings. Provide quantitative fin</w:t>
      </w:r>
      <w:r w:rsidR="00912316">
        <w:t xml:space="preserve">dings that are supplemented by </w:t>
      </w:r>
      <w:r w:rsidR="00456B11">
        <w:t>qualitative</w:t>
      </w:r>
      <w:r w:rsidR="00912316">
        <w:t xml:space="preserve"> personal</w:t>
      </w:r>
      <w:r w:rsidR="00F842C0">
        <w:t xml:space="preserve"> narrative</w:t>
      </w:r>
      <w:r w:rsidR="00456B11">
        <w:t>s</w:t>
      </w:r>
      <w:r w:rsidR="00F842C0">
        <w:t xml:space="preserve"> that</w:t>
      </w:r>
      <w:r w:rsidR="00574AB3">
        <w:t xml:space="preserve"> offer </w:t>
      </w:r>
      <w:r w:rsidR="00456B11">
        <w:t xml:space="preserve">further insight into </w:t>
      </w:r>
      <w:r w:rsidR="00F842C0">
        <w:t>participants’ perceptions, behaviors, and their responses. Use direct quotes to tell a story about how your program impacted participants.</w:t>
      </w:r>
    </w:p>
    <w:p w:rsidR="00937586" w:rsidRPr="00937586" w:rsidRDefault="00937586" w:rsidP="00937586">
      <w:pPr>
        <w:spacing w:line="240" w:lineRule="auto"/>
        <w:ind w:left="720"/>
        <w:contextualSpacing/>
        <w:rPr>
          <w:i/>
        </w:rPr>
      </w:pPr>
    </w:p>
    <w:p w:rsidR="00456B11" w:rsidRPr="0089479A" w:rsidRDefault="00937586" w:rsidP="007273DA">
      <w:pPr>
        <w:numPr>
          <w:ilvl w:val="0"/>
          <w:numId w:val="40"/>
        </w:numPr>
        <w:spacing w:line="240" w:lineRule="auto"/>
        <w:contextualSpacing/>
        <w:rPr>
          <w:i/>
        </w:rPr>
      </w:pPr>
      <w:r w:rsidRPr="0089479A">
        <w:t>Facilitative</w:t>
      </w:r>
      <w:r w:rsidR="00456B11" w:rsidRPr="0089479A">
        <w:t xml:space="preserve"> a discussion about your</w:t>
      </w:r>
      <w:r w:rsidRPr="0089479A">
        <w:t xml:space="preserve"> findings</w:t>
      </w:r>
      <w:r w:rsidR="00C76053" w:rsidRPr="0089479A">
        <w:t xml:space="preserve"> with other staff, partners, and stakeholders</w:t>
      </w:r>
      <w:r w:rsidRPr="0089479A">
        <w:t>. Reflect on w</w:t>
      </w:r>
      <w:r w:rsidR="0089479A" w:rsidRPr="0089479A">
        <w:t xml:space="preserve">hat parts of the program worked, </w:t>
      </w:r>
      <w:r w:rsidR="00456B11" w:rsidRPr="0089479A">
        <w:t>what didn’t</w:t>
      </w:r>
      <w:r w:rsidR="0089479A" w:rsidRPr="0089479A">
        <w:t>,</w:t>
      </w:r>
      <w:r w:rsidR="00456B11" w:rsidRPr="0089479A">
        <w:t xml:space="preserve"> and how evaluation data </w:t>
      </w:r>
      <w:r w:rsidRPr="0089479A">
        <w:t xml:space="preserve">can be used to improve the program. </w:t>
      </w:r>
      <w:r w:rsidR="0089479A" w:rsidRPr="0089479A">
        <w:t xml:space="preserve">Use evaluation findings to answer questions such as: </w:t>
      </w:r>
    </w:p>
    <w:p w:rsidR="00456B11" w:rsidRPr="0089479A" w:rsidRDefault="00456B11" w:rsidP="007273DA">
      <w:pPr>
        <w:numPr>
          <w:ilvl w:val="1"/>
          <w:numId w:val="50"/>
        </w:numPr>
        <w:spacing w:line="240" w:lineRule="auto"/>
        <w:contextualSpacing/>
        <w:rPr>
          <w:i/>
        </w:rPr>
      </w:pPr>
      <w:r w:rsidRPr="0089479A">
        <w:t>Can any</w:t>
      </w:r>
      <w:r w:rsidR="00937586" w:rsidRPr="0089479A">
        <w:t xml:space="preserve"> changes be made to better address</w:t>
      </w:r>
      <w:r w:rsidRPr="0089479A">
        <w:t xml:space="preserve"> </w:t>
      </w:r>
      <w:r w:rsidR="0089479A">
        <w:t xml:space="preserve">the </w:t>
      </w:r>
      <w:r w:rsidRPr="0089479A">
        <w:t>needs of the target audience</w:t>
      </w:r>
      <w:r w:rsidR="0089479A">
        <w:t xml:space="preserve"> </w:t>
      </w:r>
      <w:r w:rsidR="00574AB3">
        <w:t>and</w:t>
      </w:r>
      <w:r w:rsidR="0089479A">
        <w:t xml:space="preserve"> any barriers they are facing related to food safety</w:t>
      </w:r>
      <w:r w:rsidRPr="0089479A">
        <w:t>?</w:t>
      </w:r>
    </w:p>
    <w:p w:rsidR="00456B11" w:rsidRPr="0089479A" w:rsidRDefault="00456B11" w:rsidP="007273DA">
      <w:pPr>
        <w:numPr>
          <w:ilvl w:val="1"/>
          <w:numId w:val="50"/>
        </w:numPr>
        <w:spacing w:line="240" w:lineRule="auto"/>
        <w:contextualSpacing/>
        <w:rPr>
          <w:i/>
        </w:rPr>
      </w:pPr>
      <w:r w:rsidRPr="0089479A">
        <w:t xml:space="preserve">Do </w:t>
      </w:r>
      <w:r w:rsidR="0089479A">
        <w:t xml:space="preserve">any </w:t>
      </w:r>
      <w:r w:rsidR="00937586" w:rsidRPr="0089479A">
        <w:t>education strategies</w:t>
      </w:r>
      <w:r w:rsidRPr="0089479A">
        <w:t xml:space="preserve"> and methods</w:t>
      </w:r>
      <w:r w:rsidR="00937586" w:rsidRPr="0089479A">
        <w:t xml:space="preserve"> need to be modified</w:t>
      </w:r>
      <w:r w:rsidRPr="0089479A">
        <w:t xml:space="preserve"> </w:t>
      </w:r>
      <w:r w:rsidR="0089479A">
        <w:t xml:space="preserve">for the program </w:t>
      </w:r>
      <w:r w:rsidRPr="0089479A">
        <w:t>to be more effective</w:t>
      </w:r>
      <w:r w:rsidR="0089479A">
        <w:t xml:space="preserve"> in influencing </w:t>
      </w:r>
      <w:r w:rsidR="005E6F7D">
        <w:t xml:space="preserve">food safety </w:t>
      </w:r>
      <w:r w:rsidR="0089479A">
        <w:t xml:space="preserve">knowledge, attitudes, skills, aspirations (KASA), and </w:t>
      </w:r>
      <w:r w:rsidR="005E6F7D">
        <w:t>behavior?</w:t>
      </w:r>
    </w:p>
    <w:p w:rsidR="00456B11" w:rsidRPr="0089479A" w:rsidRDefault="00456B11" w:rsidP="007273DA">
      <w:pPr>
        <w:numPr>
          <w:ilvl w:val="1"/>
          <w:numId w:val="50"/>
        </w:numPr>
        <w:spacing w:line="240" w:lineRule="auto"/>
        <w:contextualSpacing/>
        <w:rPr>
          <w:i/>
        </w:rPr>
      </w:pPr>
      <w:r w:rsidRPr="0089479A">
        <w:t>Do</w:t>
      </w:r>
      <w:r w:rsidR="00937586" w:rsidRPr="0089479A">
        <w:t xml:space="preserve"> program staff</w:t>
      </w:r>
      <w:r w:rsidR="005E6F7D">
        <w:t xml:space="preserve"> or volunteers require</w:t>
      </w:r>
      <w:r w:rsidRPr="0089479A">
        <w:t xml:space="preserve"> additional training or support in a particular area?</w:t>
      </w:r>
    </w:p>
    <w:p w:rsidR="0089479A" w:rsidRPr="0089479A" w:rsidRDefault="0089479A" w:rsidP="007273DA">
      <w:pPr>
        <w:numPr>
          <w:ilvl w:val="1"/>
          <w:numId w:val="50"/>
        </w:numPr>
        <w:spacing w:line="240" w:lineRule="auto"/>
        <w:contextualSpacing/>
        <w:rPr>
          <w:i/>
        </w:rPr>
      </w:pPr>
      <w:r>
        <w:t xml:space="preserve">Are there any additional resources </w:t>
      </w:r>
      <w:r w:rsidR="005E6F7D">
        <w:t>or partnerships we could use to</w:t>
      </w:r>
      <w:r>
        <w:t xml:space="preserve"> maximize our impact?</w:t>
      </w:r>
    </w:p>
    <w:p w:rsidR="00937586" w:rsidRPr="0089479A" w:rsidRDefault="00456B11" w:rsidP="007273DA">
      <w:pPr>
        <w:numPr>
          <w:ilvl w:val="1"/>
          <w:numId w:val="50"/>
        </w:numPr>
        <w:spacing w:line="240" w:lineRule="auto"/>
        <w:contextualSpacing/>
        <w:rPr>
          <w:i/>
        </w:rPr>
      </w:pPr>
      <w:r w:rsidRPr="0089479A">
        <w:t>Does</w:t>
      </w:r>
      <w:r w:rsidR="00937586" w:rsidRPr="0089479A">
        <w:t xml:space="preserve"> additional evaluation or research</w:t>
      </w:r>
      <w:r w:rsidRPr="0089479A">
        <w:t xml:space="preserve"> need to be gathered</w:t>
      </w:r>
      <w:r w:rsidR="00937586" w:rsidRPr="0089479A">
        <w:t xml:space="preserve"> to formulate better conclusions </w:t>
      </w:r>
      <w:r w:rsidRPr="0089479A">
        <w:t>about the program?</w:t>
      </w:r>
    </w:p>
    <w:p w:rsidR="00937586" w:rsidRPr="00937586" w:rsidRDefault="00937586" w:rsidP="00937586">
      <w:pPr>
        <w:spacing w:line="240" w:lineRule="auto"/>
        <w:contextualSpacing/>
        <w:rPr>
          <w:i/>
        </w:rPr>
      </w:pPr>
    </w:p>
    <w:p w:rsidR="00534F74" w:rsidRPr="00534F74" w:rsidRDefault="009D5247" w:rsidP="007273DA">
      <w:pPr>
        <w:numPr>
          <w:ilvl w:val="0"/>
          <w:numId w:val="40"/>
        </w:numPr>
        <w:spacing w:line="240" w:lineRule="auto"/>
        <w:contextualSpacing/>
        <w:rPr>
          <w:i/>
        </w:rPr>
      </w:pPr>
      <w:r>
        <w:lastRenderedPageBreak/>
        <w:t>Publish</w:t>
      </w:r>
      <w:r w:rsidR="00937586">
        <w:t xml:space="preserve"> your findings</w:t>
      </w:r>
      <w:r>
        <w:t xml:space="preserve"> and share what you have learned with other educators</w:t>
      </w:r>
      <w:r w:rsidR="003A7A1F">
        <w:t xml:space="preserve"> and decision makers, when applicable</w:t>
      </w:r>
      <w:r w:rsidR="0089479A">
        <w:t>.</w:t>
      </w:r>
      <w:r w:rsidR="00937586">
        <w:t xml:space="preserve"> There are current research gaps in consumer food safety education research making it important that </w:t>
      </w:r>
      <w:r w:rsidR="005E6F7D">
        <w:t>new insights</w:t>
      </w:r>
      <w:r w:rsidR="00574AB3">
        <w:t xml:space="preserve"> and learnings</w:t>
      </w:r>
      <w:r w:rsidR="005E6F7D">
        <w:t xml:space="preserve"> </w:t>
      </w:r>
      <w:r>
        <w:t>are</w:t>
      </w:r>
      <w:r w:rsidR="005E6F7D">
        <w:t xml:space="preserve"> shared and</w:t>
      </w:r>
      <w:r>
        <w:t xml:space="preserve"> </w:t>
      </w:r>
      <w:r w:rsidR="00937586">
        <w:t xml:space="preserve">published, </w:t>
      </w:r>
      <w:r w:rsidR="005E6F7D">
        <w:t xml:space="preserve">such as </w:t>
      </w:r>
      <w:r w:rsidR="00937586">
        <w:t xml:space="preserve">through peer-reviewed journals </w:t>
      </w:r>
      <w:r w:rsidR="006F4B84">
        <w:t xml:space="preserve">[4]. </w:t>
      </w:r>
      <w:r w:rsidR="00534F74">
        <w:t>Examples of publications you could submit articles to</w:t>
      </w:r>
      <w:r w:rsidR="005E6F7D">
        <w:t xml:space="preserve"> include</w:t>
      </w:r>
      <w:r w:rsidR="00534F74">
        <w:t>:</w:t>
      </w:r>
    </w:p>
    <w:p w:rsidR="00534F74" w:rsidRDefault="000B47B5" w:rsidP="007273DA">
      <w:pPr>
        <w:numPr>
          <w:ilvl w:val="1"/>
          <w:numId w:val="49"/>
        </w:numPr>
        <w:spacing w:line="240" w:lineRule="auto"/>
        <w:contextualSpacing/>
      </w:pPr>
      <w:hyperlink r:id="rId57" w:history="1">
        <w:r w:rsidR="00534F74" w:rsidRPr="00534F74">
          <w:rPr>
            <w:rStyle w:val="Hyperlink"/>
          </w:rPr>
          <w:t>Journal of Food Protection</w:t>
        </w:r>
      </w:hyperlink>
    </w:p>
    <w:p w:rsidR="00534F74" w:rsidRDefault="000B47B5" w:rsidP="007273DA">
      <w:pPr>
        <w:numPr>
          <w:ilvl w:val="1"/>
          <w:numId w:val="49"/>
        </w:numPr>
        <w:spacing w:line="240" w:lineRule="auto"/>
        <w:contextualSpacing/>
      </w:pPr>
      <w:hyperlink r:id="rId58" w:history="1">
        <w:r w:rsidR="00534F74" w:rsidRPr="00534F74">
          <w:rPr>
            <w:rStyle w:val="Hyperlink"/>
          </w:rPr>
          <w:t>Journal of Food Science Education</w:t>
        </w:r>
      </w:hyperlink>
    </w:p>
    <w:p w:rsidR="00534F74" w:rsidRDefault="000B47B5" w:rsidP="007273DA">
      <w:pPr>
        <w:numPr>
          <w:ilvl w:val="1"/>
          <w:numId w:val="49"/>
        </w:numPr>
        <w:spacing w:line="240" w:lineRule="auto"/>
        <w:contextualSpacing/>
      </w:pPr>
      <w:hyperlink r:id="rId59" w:history="1">
        <w:r w:rsidR="00534F74" w:rsidRPr="00534F74">
          <w:rPr>
            <w:rStyle w:val="Hyperlink"/>
          </w:rPr>
          <w:t>Food Protection Tends</w:t>
        </w:r>
      </w:hyperlink>
    </w:p>
    <w:p w:rsidR="00534F74" w:rsidRDefault="000B47B5" w:rsidP="007273DA">
      <w:pPr>
        <w:numPr>
          <w:ilvl w:val="1"/>
          <w:numId w:val="49"/>
        </w:numPr>
        <w:spacing w:line="240" w:lineRule="auto"/>
        <w:contextualSpacing/>
      </w:pPr>
      <w:hyperlink r:id="rId60" w:history="1">
        <w:r w:rsidR="00534F74" w:rsidRPr="00534F74">
          <w:rPr>
            <w:rStyle w:val="Hyperlink"/>
          </w:rPr>
          <w:t>Health Education Journal</w:t>
        </w:r>
      </w:hyperlink>
    </w:p>
    <w:p w:rsidR="00534F74" w:rsidRPr="00534F74" w:rsidRDefault="000B47B5" w:rsidP="007273DA">
      <w:pPr>
        <w:numPr>
          <w:ilvl w:val="1"/>
          <w:numId w:val="49"/>
        </w:numPr>
        <w:spacing w:line="240" w:lineRule="auto"/>
        <w:contextualSpacing/>
      </w:pPr>
      <w:hyperlink r:id="rId61" w:history="1">
        <w:r w:rsidR="00534F74" w:rsidRPr="00534F74">
          <w:rPr>
            <w:rStyle w:val="Hyperlink"/>
          </w:rPr>
          <w:t>Health Education &amp; Behavior</w:t>
        </w:r>
      </w:hyperlink>
    </w:p>
    <w:p w:rsidR="009D5247" w:rsidRPr="009D5247" w:rsidRDefault="009D5247" w:rsidP="009D5247">
      <w:pPr>
        <w:spacing w:line="240" w:lineRule="auto"/>
        <w:contextualSpacing/>
        <w:rPr>
          <w:i/>
        </w:rPr>
      </w:pPr>
    </w:p>
    <w:p w:rsidR="009D5247" w:rsidRDefault="009D5247" w:rsidP="007273DA">
      <w:pPr>
        <w:numPr>
          <w:ilvl w:val="0"/>
          <w:numId w:val="40"/>
        </w:numPr>
        <w:spacing w:line="240" w:lineRule="auto"/>
        <w:contextualSpacing/>
      </w:pPr>
      <w:r w:rsidRPr="006E75C2">
        <w:t xml:space="preserve">Remember that it is not only important to share what </w:t>
      </w:r>
      <w:r w:rsidR="00574AB3" w:rsidRPr="006E75C2">
        <w:t xml:space="preserve">strategies work, </w:t>
      </w:r>
      <w:r w:rsidRPr="006E75C2">
        <w:t xml:space="preserve">but also </w:t>
      </w:r>
      <w:r w:rsidR="00574AB3" w:rsidRPr="006E75C2">
        <w:t>what strategies don’t work</w:t>
      </w:r>
      <w:r w:rsidR="005E6F7D" w:rsidRPr="006E75C2">
        <w:t>. By sharing failures and challenges in addition to strengths and successes,</w:t>
      </w:r>
      <w:r w:rsidRPr="006E75C2">
        <w:t xml:space="preserve"> other educators can learn about best practices</w:t>
      </w:r>
      <w:r w:rsidR="005E6F7D" w:rsidRPr="006E75C2">
        <w:t xml:space="preserve"> and</w:t>
      </w:r>
      <w:r w:rsidRPr="006E75C2">
        <w:t xml:space="preserve"> what </w:t>
      </w:r>
      <w:r w:rsidR="005E6F7D" w:rsidRPr="006E75C2">
        <w:t>methods to avoid</w:t>
      </w:r>
      <w:r w:rsidRPr="006E75C2">
        <w:t xml:space="preserve">. It is </w:t>
      </w:r>
      <w:r w:rsidR="005E6F7D" w:rsidRPr="006E75C2">
        <w:t xml:space="preserve">also </w:t>
      </w:r>
      <w:r w:rsidR="00574AB3" w:rsidRPr="006E75C2">
        <w:t xml:space="preserve">valuable </w:t>
      </w:r>
      <w:r w:rsidRPr="006E75C2">
        <w:t xml:space="preserve">to share any validated </w:t>
      </w:r>
      <w:r w:rsidR="005E6F7D" w:rsidRPr="006E75C2">
        <w:t>instruments</w:t>
      </w:r>
      <w:r w:rsidRPr="009D5247">
        <w:t xml:space="preserve"> or resources you</w:t>
      </w:r>
      <w:r w:rsidR="005E6F7D">
        <w:t xml:space="preserve"> have</w:t>
      </w:r>
      <w:r w:rsidRPr="009D5247">
        <w:t xml:space="preserve"> developed </w:t>
      </w:r>
      <w:r w:rsidR="005E6F7D">
        <w:t>for your</w:t>
      </w:r>
      <w:r w:rsidRPr="009D5247">
        <w:t xml:space="preserve"> program</w:t>
      </w:r>
      <w:r>
        <w:t xml:space="preserve"> so that other educators and researchers do not have to reinvent the wheel when useful and applicable tools </w:t>
      </w:r>
      <w:r w:rsidR="005E6F7D">
        <w:t>a</w:t>
      </w:r>
      <w:r>
        <w:t>lready exist.</w:t>
      </w:r>
    </w:p>
    <w:p w:rsidR="009D5247" w:rsidRDefault="009D5247" w:rsidP="009D5247">
      <w:pPr>
        <w:spacing w:line="240" w:lineRule="auto"/>
        <w:ind w:left="720"/>
        <w:contextualSpacing/>
      </w:pPr>
    </w:p>
    <w:p w:rsidR="009D5247" w:rsidRDefault="009D5247" w:rsidP="007273DA">
      <w:pPr>
        <w:numPr>
          <w:ilvl w:val="0"/>
          <w:numId w:val="40"/>
        </w:numPr>
        <w:spacing w:line="240" w:lineRule="auto"/>
        <w:contextualSpacing/>
      </w:pPr>
      <w:r>
        <w:t>Be creative when it comes to sharing your findings</w:t>
      </w:r>
      <w:r w:rsidR="001B65C7">
        <w:t xml:space="preserve"> and what you learned from </w:t>
      </w:r>
      <w:r w:rsidR="00574AB3">
        <w:t>the</w:t>
      </w:r>
      <w:r w:rsidR="001B65C7">
        <w:t xml:space="preserve"> evaluation</w:t>
      </w:r>
      <w:r>
        <w:t xml:space="preserve">. </w:t>
      </w:r>
      <w:r w:rsidR="001B65C7">
        <w:t xml:space="preserve">In addition to submitting an article to a peer reviewed journal you can: </w:t>
      </w:r>
    </w:p>
    <w:p w:rsidR="009D5247" w:rsidRDefault="009D5247" w:rsidP="007273DA">
      <w:pPr>
        <w:numPr>
          <w:ilvl w:val="0"/>
          <w:numId w:val="48"/>
        </w:numPr>
        <w:spacing w:line="240" w:lineRule="auto"/>
        <w:contextualSpacing/>
      </w:pPr>
      <w:r>
        <w:t>Post evaluation data on your website or blog</w:t>
      </w:r>
      <w:r w:rsidR="00534F74">
        <w:t xml:space="preserve"> and link to it through social media channels</w:t>
      </w:r>
      <w:r w:rsidR="005E6F7D">
        <w:t xml:space="preserve"> such as Twitter or Facebook.</w:t>
      </w:r>
    </w:p>
    <w:p w:rsidR="009D5247" w:rsidRDefault="009D5247" w:rsidP="007273DA">
      <w:pPr>
        <w:numPr>
          <w:ilvl w:val="0"/>
          <w:numId w:val="48"/>
        </w:numPr>
        <w:spacing w:line="240" w:lineRule="auto"/>
        <w:contextualSpacing/>
      </w:pPr>
      <w:r>
        <w:t>Create a PowerPoint presentation</w:t>
      </w:r>
      <w:r w:rsidR="00574AB3">
        <w:t xml:space="preserve"> of findings</w:t>
      </w:r>
      <w:r>
        <w:t xml:space="preserve"> to share with local educators</w:t>
      </w:r>
      <w:r w:rsidR="00534F74">
        <w:t xml:space="preserve"> at a workshop</w:t>
      </w:r>
      <w:r w:rsidR="005E6F7D">
        <w:t xml:space="preserve"> event.</w:t>
      </w:r>
    </w:p>
    <w:p w:rsidR="009D5247" w:rsidRDefault="00534F74" w:rsidP="007273DA">
      <w:pPr>
        <w:numPr>
          <w:ilvl w:val="0"/>
          <w:numId w:val="48"/>
        </w:numPr>
        <w:spacing w:line="240" w:lineRule="auto"/>
        <w:contextualSpacing/>
      </w:pPr>
      <w:r>
        <w:t>H</w:t>
      </w:r>
      <w:r w:rsidR="009D5247">
        <w:t>ost and plan a webinar to share</w:t>
      </w:r>
      <w:r w:rsidR="005E6F7D">
        <w:t xml:space="preserve"> your</w:t>
      </w:r>
      <w:r w:rsidR="009D5247">
        <w:t xml:space="preserve"> findings</w:t>
      </w:r>
      <w:r>
        <w:t xml:space="preserve"> with individuals who may not be able to attend </w:t>
      </w:r>
      <w:r w:rsidR="005E6F7D">
        <w:t>an in person event.</w:t>
      </w:r>
    </w:p>
    <w:p w:rsidR="00AF56AE" w:rsidRPr="00AF56AE" w:rsidRDefault="00534F74" w:rsidP="0094094D">
      <w:pPr>
        <w:numPr>
          <w:ilvl w:val="0"/>
          <w:numId w:val="48"/>
        </w:numPr>
        <w:spacing w:line="240" w:lineRule="auto"/>
        <w:contextualSpacing/>
      </w:pPr>
      <w:r>
        <w:t>S</w:t>
      </w:r>
      <w:r w:rsidR="009D5247">
        <w:t xml:space="preserve">ubmit conference abstracts to present your research at </w:t>
      </w:r>
      <w:r w:rsidR="005E6F7D">
        <w:t>food safety or education</w:t>
      </w:r>
      <w:r w:rsidR="009D5247">
        <w:t xml:space="preserve"> conferences such as the </w:t>
      </w:r>
      <w:r w:rsidR="009D5247" w:rsidRPr="009D5247">
        <w:t>Consumer Food Safety Education Conference</w:t>
      </w:r>
      <w:r w:rsidR="005E6F7D">
        <w:t xml:space="preserve">, the </w:t>
      </w:r>
      <w:r w:rsidR="009D5247" w:rsidRPr="009D5247">
        <w:t>International Association for Food Protection</w:t>
      </w:r>
      <w:r w:rsidR="009D5247">
        <w:t>’s annual meeting</w:t>
      </w:r>
      <w:r w:rsidR="005E6F7D">
        <w:t>, or the Society for Public Health</w:t>
      </w:r>
      <w:r w:rsidR="00E909ED">
        <w:t xml:space="preserve"> </w:t>
      </w:r>
      <w:r w:rsidR="00C24F6F">
        <w:t>Educations’</w:t>
      </w:r>
      <w:r w:rsidR="005E6F7D">
        <w:t xml:space="preserve"> annual meeting</w:t>
      </w:r>
      <w:r w:rsidR="009D5247">
        <w:t>.</w:t>
      </w:r>
    </w:p>
    <w:p w:rsidR="00375AFF" w:rsidRPr="005F59E4" w:rsidRDefault="0070660F" w:rsidP="005F59E4">
      <w:pPr>
        <w:pStyle w:val="Heading1"/>
        <w:rPr>
          <w:i/>
        </w:rPr>
      </w:pPr>
      <w:bookmarkStart w:id="83" w:name="_Toc453761921"/>
      <w:r>
        <w:rPr>
          <w:i/>
        </w:rPr>
        <w:t>References</w:t>
      </w:r>
      <w:bookmarkEnd w:id="83"/>
    </w:p>
    <w:p w:rsidR="00534F74" w:rsidRPr="00490109" w:rsidRDefault="00375AFF" w:rsidP="00490109">
      <w:pPr>
        <w:numPr>
          <w:ilvl w:val="0"/>
          <w:numId w:val="73"/>
        </w:numPr>
        <w:spacing w:line="240" w:lineRule="auto"/>
        <w:contextualSpacing/>
      </w:pPr>
      <w:r w:rsidRPr="00490109">
        <w:t xml:space="preserve">Cates, S., Blitstein, J., Hersey, J., Kosa, K., Flicker, L., Morgan, K., </w:t>
      </w:r>
      <w:r w:rsidR="0099152D">
        <w:t>&amp;</w:t>
      </w:r>
      <w:r w:rsidRPr="00490109">
        <w:t xml:space="preserve"> Bell, L. (2014). Addressing the challenges of conducting effective supplemental nutrition assistance program education (SNAP-Ed) evaluations: a step-by-step guide. Prepared by Altarum Institute and RTI International for the U.S. Department of Agricultu</w:t>
      </w:r>
      <w:r w:rsidR="00534F74" w:rsidRPr="00490109">
        <w:t>re, Food and Nutrition Service.</w:t>
      </w:r>
    </w:p>
    <w:p w:rsidR="00490109" w:rsidRDefault="00122AB6" w:rsidP="00251548">
      <w:pPr>
        <w:numPr>
          <w:ilvl w:val="0"/>
          <w:numId w:val="73"/>
        </w:numPr>
        <w:spacing w:line="240" w:lineRule="auto"/>
        <w:contextualSpacing/>
        <w:rPr>
          <w:rFonts w:cs="Calibri"/>
          <w:bCs/>
          <w:color w:val="000000"/>
        </w:rPr>
      </w:pPr>
      <w:r w:rsidRPr="00490109">
        <w:rPr>
          <w:rFonts w:cs="Calibri"/>
          <w:bCs/>
          <w:color w:val="000000"/>
        </w:rPr>
        <w:t>Creswell, J. W. (2007). Qualitative inquiry and research design (2nd Ed.) Thousand Oaks, CA: Sage Publications.</w:t>
      </w:r>
    </w:p>
    <w:p w:rsidR="00251548" w:rsidRPr="00251548" w:rsidRDefault="00251548" w:rsidP="00251548">
      <w:pPr>
        <w:numPr>
          <w:ilvl w:val="0"/>
          <w:numId w:val="73"/>
        </w:numPr>
        <w:spacing w:line="240" w:lineRule="auto"/>
        <w:contextualSpacing/>
        <w:rPr>
          <w:rFonts w:cs="Calibri"/>
          <w:bCs/>
          <w:color w:val="000000"/>
        </w:rPr>
      </w:pPr>
      <w:r w:rsidRPr="00251548">
        <w:rPr>
          <w:rFonts w:cs="Calibri"/>
          <w:bCs/>
          <w:color w:val="000000"/>
        </w:rPr>
        <w:t>Issel L. (2004). Health Program Planning and Evaluation: A Practical, Systematic Approach for Community Health. London: Jones and Bartlett Publishers</w:t>
      </w:r>
      <w:r w:rsidR="005B3D33">
        <w:rPr>
          <w:rFonts w:cs="Calibri"/>
          <w:bCs/>
          <w:color w:val="000000"/>
        </w:rPr>
        <w:t>.</w:t>
      </w:r>
    </w:p>
    <w:p w:rsidR="00634C50" w:rsidRDefault="00490109" w:rsidP="00634C50">
      <w:pPr>
        <w:numPr>
          <w:ilvl w:val="0"/>
          <w:numId w:val="73"/>
        </w:numPr>
        <w:spacing w:line="240" w:lineRule="auto"/>
        <w:contextualSpacing/>
        <w:rPr>
          <w:rFonts w:eastAsia="MS Mincho"/>
        </w:rPr>
      </w:pPr>
      <w:r w:rsidRPr="00490109">
        <w:rPr>
          <w:rFonts w:eastAsia="MS Mincho"/>
        </w:rPr>
        <w:t>White Paper on Consumer Research and Food Safety Education. (DRAFT)</w:t>
      </w:r>
      <w:r w:rsidR="005B3D33">
        <w:rPr>
          <w:rFonts w:eastAsia="MS Mincho"/>
        </w:rPr>
        <w:t>.</w:t>
      </w:r>
      <w:r w:rsidRPr="00490109">
        <w:rPr>
          <w:rFonts w:eastAsia="MS Mincho"/>
        </w:rPr>
        <w:t xml:space="preserve"> </w:t>
      </w:r>
    </w:p>
    <w:p w:rsidR="00BA2B8E" w:rsidRPr="00634C50" w:rsidRDefault="00634C50" w:rsidP="00634C50">
      <w:pPr>
        <w:pStyle w:val="Title"/>
        <w:rPr>
          <w:rFonts w:cs="Calibri"/>
          <w:color w:val="000000"/>
        </w:rPr>
      </w:pPr>
      <w:r>
        <w:rPr>
          <w:rFonts w:eastAsia="MS Mincho"/>
        </w:rPr>
        <w:br w:type="page"/>
      </w:r>
      <w:bookmarkStart w:id="84" w:name="_Toc453761922"/>
      <w:r w:rsidR="00BA2B8E" w:rsidRPr="00AF56AE">
        <w:lastRenderedPageBreak/>
        <w:t xml:space="preserve">Chapter </w:t>
      </w:r>
      <w:r w:rsidR="00BA2B8E">
        <w:t>7</w:t>
      </w:r>
      <w:r w:rsidR="00BA2B8E" w:rsidRPr="00AF56AE">
        <w:t xml:space="preserve">: </w:t>
      </w:r>
      <w:r w:rsidR="00BA2B8E">
        <w:t>Tips and Tools</w:t>
      </w:r>
      <w:bookmarkEnd w:id="84"/>
    </w:p>
    <w:p w:rsidR="00BA2B8E" w:rsidRDefault="00BA2B8E" w:rsidP="00BA2B8E">
      <w:pPr>
        <w:spacing w:line="240" w:lineRule="auto"/>
        <w:contextualSpacing/>
        <w:rPr>
          <w:b/>
        </w:rPr>
      </w:pPr>
    </w:p>
    <w:p w:rsidR="006310D3" w:rsidRDefault="00BA2B8E" w:rsidP="00BA2B8E">
      <w:pPr>
        <w:spacing w:line="240" w:lineRule="auto"/>
        <w:contextualSpacing/>
      </w:pPr>
      <w:r>
        <w:t>You ma</w:t>
      </w:r>
      <w:r w:rsidR="006310D3">
        <w:t xml:space="preserve">y not always have the time or resources to plan and implement a </w:t>
      </w:r>
      <w:r w:rsidR="00626DCD">
        <w:t>rigorous</w:t>
      </w:r>
      <w:r w:rsidR="006310D3">
        <w:t xml:space="preserve"> </w:t>
      </w:r>
      <w:r w:rsidR="00042475">
        <w:t xml:space="preserve">program </w:t>
      </w:r>
      <w:r w:rsidR="006310D3">
        <w:t xml:space="preserve">evaluation </w:t>
      </w:r>
      <w:r w:rsidR="00BB2723">
        <w:t xml:space="preserve">using </w:t>
      </w:r>
      <w:r w:rsidR="006310D3">
        <w:t>experimental design</w:t>
      </w:r>
      <w:r w:rsidR="00042475">
        <w:t>s</w:t>
      </w:r>
      <w:r w:rsidR="00BB2723">
        <w:t xml:space="preserve"> </w:t>
      </w:r>
      <w:r w:rsidR="00042475">
        <w:t>and</w:t>
      </w:r>
      <w:r w:rsidR="00B65EC4">
        <w:t xml:space="preserve"> </w:t>
      </w:r>
      <w:r w:rsidR="00BB2723">
        <w:t>comparison groups</w:t>
      </w:r>
      <w:r w:rsidR="006310D3">
        <w:t xml:space="preserve">. However, it is always better to </w:t>
      </w:r>
      <w:r w:rsidR="00BB2723">
        <w:t xml:space="preserve">do what you can and </w:t>
      </w:r>
      <w:r w:rsidR="006310D3">
        <w:t xml:space="preserve">collect some evaluation data than nothing at all. Below are tips and tools you can use </w:t>
      </w:r>
      <w:r w:rsidR="00F04B83">
        <w:t xml:space="preserve">to evaluate </w:t>
      </w:r>
      <w:r w:rsidR="006310D3">
        <w:t>activities in a time crunch</w:t>
      </w:r>
      <w:r w:rsidR="00BB2723">
        <w:t xml:space="preserve"> and with limited resources</w:t>
      </w:r>
      <w:r w:rsidR="006310D3">
        <w:t xml:space="preserve">. </w:t>
      </w:r>
      <w:r w:rsidR="00BB2723">
        <w:t>You can adapt each of the tools to suit your own evaluation needs and priorities.</w:t>
      </w:r>
    </w:p>
    <w:p w:rsidR="006310D3" w:rsidRDefault="006310D3" w:rsidP="00BA2B8E">
      <w:pPr>
        <w:spacing w:line="240" w:lineRule="auto"/>
        <w:contextualSpacing/>
      </w:pPr>
    </w:p>
    <w:p w:rsidR="00BA2B8E" w:rsidRDefault="006310D3" w:rsidP="00BA2B8E">
      <w:pPr>
        <w:spacing w:line="240" w:lineRule="auto"/>
        <w:contextualSpacing/>
      </w:pPr>
      <w:r>
        <w:t>The resources below include:</w:t>
      </w:r>
    </w:p>
    <w:p w:rsidR="006310D3" w:rsidRDefault="006310D3" w:rsidP="007273DA">
      <w:pPr>
        <w:numPr>
          <w:ilvl w:val="0"/>
          <w:numId w:val="51"/>
        </w:numPr>
        <w:spacing w:line="360" w:lineRule="auto"/>
        <w:contextualSpacing/>
      </w:pPr>
      <w:r>
        <w:t xml:space="preserve">A tip sheet </w:t>
      </w:r>
      <w:r w:rsidRPr="006310D3">
        <w:t>for evaluating educational presentations of consumer food safety information                                                                 (e.g. workshop, class, training, or webinar)</w:t>
      </w:r>
    </w:p>
    <w:p w:rsidR="006310D3" w:rsidRDefault="006310D3" w:rsidP="007273DA">
      <w:pPr>
        <w:numPr>
          <w:ilvl w:val="0"/>
          <w:numId w:val="51"/>
        </w:numPr>
        <w:spacing w:line="360" w:lineRule="auto"/>
        <w:contextualSpacing/>
      </w:pPr>
      <w:r>
        <w:t xml:space="preserve">A tip sheet </w:t>
      </w:r>
      <w:r w:rsidRPr="006310D3">
        <w:t>for sharing and eva</w:t>
      </w:r>
      <w:r w:rsidR="004E078D">
        <w:t>luating educational information</w:t>
      </w:r>
      <w:r w:rsidRPr="006310D3">
        <w:t xml:space="preserve"> </w:t>
      </w:r>
      <w:r>
        <w:t>online (</w:t>
      </w:r>
      <w:r w:rsidR="00721A86">
        <w:t>e.g.</w:t>
      </w:r>
      <w:r>
        <w:t xml:space="preserve"> brochures, fact sheets, infographic)</w:t>
      </w:r>
    </w:p>
    <w:p w:rsidR="006310D3" w:rsidRDefault="006310D3" w:rsidP="00D46414">
      <w:pPr>
        <w:numPr>
          <w:ilvl w:val="0"/>
          <w:numId w:val="51"/>
        </w:numPr>
        <w:spacing w:line="360" w:lineRule="auto"/>
        <w:contextualSpacing/>
      </w:pPr>
      <w:r>
        <w:t xml:space="preserve">A </w:t>
      </w:r>
      <w:r w:rsidR="00042475">
        <w:t>l</w:t>
      </w:r>
      <w:r>
        <w:t xml:space="preserve">ogic </w:t>
      </w:r>
      <w:r w:rsidR="00042475">
        <w:t>m</w:t>
      </w:r>
      <w:r>
        <w:t>odel</w:t>
      </w:r>
      <w:r w:rsidR="00042475">
        <w:t xml:space="preserve"> t</w:t>
      </w:r>
      <w:r w:rsidR="00CB55CC">
        <w:t>emplate for planning and identifying program outcomes and indicators</w:t>
      </w:r>
      <w:r w:rsidR="006616CE">
        <w:t xml:space="preserve"> [a</w:t>
      </w:r>
      <w:r w:rsidR="00D46414">
        <w:t>dapted</w:t>
      </w:r>
      <w:r w:rsidR="006616CE">
        <w:t xml:space="preserve"> 3,4]</w:t>
      </w:r>
    </w:p>
    <w:p w:rsidR="006310D3" w:rsidRPr="006310D3" w:rsidRDefault="00042475" w:rsidP="007273DA">
      <w:pPr>
        <w:numPr>
          <w:ilvl w:val="0"/>
          <w:numId w:val="51"/>
        </w:numPr>
        <w:spacing w:line="360" w:lineRule="auto"/>
        <w:contextualSpacing/>
      </w:pPr>
      <w:r>
        <w:t>A p</w:t>
      </w:r>
      <w:r w:rsidR="006310D3">
        <w:t xml:space="preserve">articipant </w:t>
      </w:r>
      <w:r>
        <w:t>e</w:t>
      </w:r>
      <w:r w:rsidR="006310D3">
        <w:t xml:space="preserve">valuation </w:t>
      </w:r>
      <w:r>
        <w:t>f</w:t>
      </w:r>
      <w:r w:rsidR="006310D3">
        <w:t>orm</w:t>
      </w:r>
      <w:r w:rsidR="006310D3" w:rsidRPr="006310D3">
        <w:t xml:space="preserve"> </w:t>
      </w:r>
      <w:r w:rsidR="006310D3">
        <w:t>you can use to</w:t>
      </w:r>
      <w:r w:rsidR="006310D3" w:rsidRPr="006310D3">
        <w:t xml:space="preserve"> evaluat</w:t>
      </w:r>
      <w:r w:rsidR="006310D3">
        <w:t>e</w:t>
      </w:r>
      <w:r w:rsidR="006310D3" w:rsidRPr="006310D3">
        <w:t xml:space="preserve"> educational presentations (e.g. workshop, class, training, or webinar)</w:t>
      </w:r>
      <w:r w:rsidR="004806A9">
        <w:t xml:space="preserve"> </w:t>
      </w:r>
      <w:r w:rsidR="006616CE">
        <w:t>[adapted 2]</w:t>
      </w:r>
    </w:p>
    <w:p w:rsidR="006310D3" w:rsidRDefault="006310D3" w:rsidP="007273DA">
      <w:pPr>
        <w:numPr>
          <w:ilvl w:val="0"/>
          <w:numId w:val="51"/>
        </w:numPr>
        <w:spacing w:line="360" w:lineRule="auto"/>
        <w:contextualSpacing/>
      </w:pPr>
      <w:r>
        <w:t xml:space="preserve">An </w:t>
      </w:r>
      <w:r w:rsidR="00042475">
        <w:t>a</w:t>
      </w:r>
      <w:r>
        <w:t>ctivity</w:t>
      </w:r>
      <w:r w:rsidRPr="006310D3">
        <w:t xml:space="preserve"> </w:t>
      </w:r>
      <w:r w:rsidR="00042475">
        <w:t>t</w:t>
      </w:r>
      <w:r w:rsidRPr="006310D3">
        <w:t xml:space="preserve">racker </w:t>
      </w:r>
      <w:r w:rsidR="00042475">
        <w:t xml:space="preserve">form for </w:t>
      </w:r>
      <w:r w:rsidR="004806A9">
        <w:t xml:space="preserve">process evaluation </w:t>
      </w:r>
      <w:r w:rsidR="00042475">
        <w:t xml:space="preserve">and </w:t>
      </w:r>
      <w:r>
        <w:t xml:space="preserve">to track </w:t>
      </w:r>
      <w:r w:rsidR="004806A9">
        <w:t xml:space="preserve">inputs and </w:t>
      </w:r>
      <w:r w:rsidR="006616CE">
        <w:t xml:space="preserve">outputs [Question 18 </w:t>
      </w:r>
      <w:r w:rsidR="005C47FA">
        <w:t>-</w:t>
      </w:r>
      <w:r w:rsidR="006616CE">
        <w:t xml:space="preserve"> 1</w:t>
      </w:r>
      <w:r w:rsidR="004806A9">
        <w:t>]</w:t>
      </w:r>
    </w:p>
    <w:p w:rsidR="006310D3" w:rsidRDefault="006310D3" w:rsidP="00D46414">
      <w:pPr>
        <w:numPr>
          <w:ilvl w:val="0"/>
          <w:numId w:val="51"/>
        </w:numPr>
        <w:spacing w:line="360" w:lineRule="auto"/>
        <w:contextualSpacing/>
      </w:pPr>
      <w:r>
        <w:t xml:space="preserve">A </w:t>
      </w:r>
      <w:r w:rsidR="00042475">
        <w:t>b</w:t>
      </w:r>
      <w:r>
        <w:t xml:space="preserve">udget </w:t>
      </w:r>
      <w:r w:rsidR="00042475">
        <w:t>t</w:t>
      </w:r>
      <w:r>
        <w:t xml:space="preserve">racker </w:t>
      </w:r>
      <w:r w:rsidR="00042475">
        <w:t>f</w:t>
      </w:r>
      <w:r>
        <w:t>orm</w:t>
      </w:r>
      <w:r w:rsidR="00CB55CC">
        <w:t xml:space="preserve"> </w:t>
      </w:r>
      <w:r>
        <w:t xml:space="preserve">that you can use </w:t>
      </w:r>
      <w:r w:rsidR="00CB55CC">
        <w:t>to plan your</w:t>
      </w:r>
      <w:r>
        <w:t xml:space="preserve"> program budget or to track spending and expenses</w:t>
      </w:r>
      <w:r w:rsidR="006616CE">
        <w:t xml:space="preserve"> [a</w:t>
      </w:r>
      <w:r w:rsidR="00D46414">
        <w:t xml:space="preserve">dapted </w:t>
      </w:r>
      <w:r w:rsidR="006616CE">
        <w:t>5]</w:t>
      </w:r>
    </w:p>
    <w:p w:rsidR="006310D3" w:rsidRDefault="00C83929" w:rsidP="007273DA">
      <w:pPr>
        <w:numPr>
          <w:ilvl w:val="0"/>
          <w:numId w:val="51"/>
        </w:numPr>
        <w:spacing w:line="360" w:lineRule="auto"/>
        <w:contextualSpacing/>
      </w:pPr>
      <w:r>
        <w:t>Table</w:t>
      </w:r>
      <w:r w:rsidR="006310D3">
        <w:t xml:space="preserve"> templates to </w:t>
      </w:r>
      <w:r w:rsidR="006310D3" w:rsidRPr="006310D3">
        <w:t xml:space="preserve">track web and social media metrics      </w:t>
      </w:r>
    </w:p>
    <w:p w:rsidR="0049318C" w:rsidRDefault="00C83929" w:rsidP="006616CE">
      <w:pPr>
        <w:numPr>
          <w:ilvl w:val="0"/>
          <w:numId w:val="51"/>
        </w:numPr>
        <w:spacing w:line="360" w:lineRule="auto"/>
        <w:contextualSpacing/>
      </w:pPr>
      <w:r>
        <w:t xml:space="preserve">An </w:t>
      </w:r>
      <w:r w:rsidR="00042475">
        <w:t>e</w:t>
      </w:r>
      <w:r w:rsidR="006310D3" w:rsidRPr="006310D3">
        <w:t xml:space="preserve">ducational </w:t>
      </w:r>
      <w:r w:rsidR="00042475">
        <w:t>m</w:t>
      </w:r>
      <w:r w:rsidR="006310D3" w:rsidRPr="006310D3">
        <w:t xml:space="preserve">aterial </w:t>
      </w:r>
      <w:r w:rsidR="00042475">
        <w:t>f</w:t>
      </w:r>
      <w:r w:rsidR="006310D3" w:rsidRPr="006310D3">
        <w:t>eedback Form to gather usability data</w:t>
      </w:r>
      <w:r>
        <w:t xml:space="preserve"> and feedback about</w:t>
      </w:r>
      <w:r w:rsidR="006310D3" w:rsidRPr="006310D3">
        <w:t xml:space="preserve"> </w:t>
      </w:r>
      <w:r w:rsidR="006616CE">
        <w:t>your materials</w:t>
      </w:r>
    </w:p>
    <w:p w:rsidR="006616CE" w:rsidRPr="006616CE" w:rsidRDefault="006616CE" w:rsidP="005F59E4">
      <w:pPr>
        <w:spacing w:line="360" w:lineRule="auto"/>
        <w:contextualSpacing/>
      </w:pPr>
    </w:p>
    <w:p w:rsidR="0049318C" w:rsidRPr="006616CE" w:rsidRDefault="0000788F" w:rsidP="006616CE">
      <w:pPr>
        <w:pStyle w:val="Heading1"/>
      </w:pPr>
      <w:r>
        <w:t>References</w:t>
      </w:r>
    </w:p>
    <w:p w:rsidR="0000788F" w:rsidRDefault="0000788F" w:rsidP="006616CE">
      <w:pPr>
        <w:pStyle w:val="NormalWeb"/>
        <w:numPr>
          <w:ilvl w:val="0"/>
          <w:numId w:val="68"/>
        </w:numPr>
        <w:rPr>
          <w:rFonts w:ascii="Calibri" w:hAnsi="Calibri"/>
          <w:sz w:val="22"/>
          <w:szCs w:val="22"/>
        </w:rPr>
      </w:pPr>
      <w:r>
        <w:rPr>
          <w:rFonts w:ascii="Calibri" w:hAnsi="Calibri"/>
          <w:sz w:val="22"/>
          <w:szCs w:val="22"/>
        </w:rPr>
        <w:t xml:space="preserve">Little, D., </w:t>
      </w:r>
      <w:r w:rsidR="0099152D">
        <w:rPr>
          <w:rFonts w:ascii="Calibri" w:hAnsi="Calibri"/>
          <w:sz w:val="22"/>
          <w:szCs w:val="22"/>
        </w:rPr>
        <w:t>&amp;</w:t>
      </w:r>
      <w:r>
        <w:rPr>
          <w:rFonts w:ascii="Calibri" w:hAnsi="Calibri"/>
          <w:sz w:val="22"/>
          <w:szCs w:val="22"/>
        </w:rPr>
        <w:t xml:space="preserve"> Newman, M. (2003).</w:t>
      </w:r>
      <w:r w:rsidRPr="006F75CE">
        <w:t xml:space="preserve"> </w:t>
      </w:r>
      <w:r>
        <w:rPr>
          <w:rFonts w:ascii="Calibri" w:hAnsi="Calibri"/>
          <w:sz w:val="22"/>
          <w:szCs w:val="22"/>
        </w:rPr>
        <w:t>Food stamp nutrition education within the cooperative extension/ land-grant university system n</w:t>
      </w:r>
      <w:r w:rsidRPr="006F75CE">
        <w:rPr>
          <w:rFonts w:ascii="Calibri" w:hAnsi="Calibri"/>
          <w:sz w:val="22"/>
          <w:szCs w:val="22"/>
        </w:rPr>
        <w:t xml:space="preserve">ational </w:t>
      </w:r>
      <w:r>
        <w:rPr>
          <w:rFonts w:ascii="Calibri" w:hAnsi="Calibri"/>
          <w:sz w:val="22"/>
          <w:szCs w:val="22"/>
        </w:rPr>
        <w:t>r</w:t>
      </w:r>
      <w:r w:rsidRPr="006F75CE">
        <w:rPr>
          <w:rFonts w:ascii="Calibri" w:hAnsi="Calibri"/>
          <w:sz w:val="22"/>
          <w:szCs w:val="22"/>
        </w:rPr>
        <w:t>eport – FY 2002</w:t>
      </w:r>
      <w:r>
        <w:rPr>
          <w:rFonts w:ascii="Calibri" w:hAnsi="Calibri"/>
          <w:sz w:val="22"/>
          <w:szCs w:val="22"/>
        </w:rPr>
        <w:t xml:space="preserve">. Prepared for </w:t>
      </w:r>
      <w:r w:rsidRPr="006F75CE">
        <w:rPr>
          <w:rFonts w:ascii="Calibri" w:hAnsi="Calibri"/>
          <w:sz w:val="22"/>
          <w:szCs w:val="22"/>
        </w:rPr>
        <w:t xml:space="preserve">United </w:t>
      </w:r>
      <w:r>
        <w:rPr>
          <w:rFonts w:ascii="Calibri" w:hAnsi="Calibri"/>
          <w:sz w:val="22"/>
          <w:szCs w:val="22"/>
        </w:rPr>
        <w:t xml:space="preserve">States Department of Agriculture </w:t>
      </w:r>
      <w:r w:rsidRPr="006F75CE">
        <w:rPr>
          <w:rFonts w:ascii="Calibri" w:hAnsi="Calibri"/>
          <w:sz w:val="22"/>
          <w:szCs w:val="22"/>
        </w:rPr>
        <w:t>Cooperative State Research, Education, and Extension Service</w:t>
      </w:r>
      <w:r>
        <w:rPr>
          <w:rFonts w:ascii="Calibri" w:hAnsi="Calibri"/>
          <w:sz w:val="22"/>
          <w:szCs w:val="22"/>
        </w:rPr>
        <w:t xml:space="preserve"> </w:t>
      </w:r>
      <w:r w:rsidRPr="006F75CE">
        <w:rPr>
          <w:rFonts w:ascii="Calibri" w:hAnsi="Calibri"/>
          <w:sz w:val="22"/>
          <w:szCs w:val="22"/>
        </w:rPr>
        <w:t>Families, 4-H, and Nutrition Unit</w:t>
      </w:r>
      <w:r>
        <w:rPr>
          <w:rFonts w:ascii="Calibri" w:hAnsi="Calibri"/>
          <w:sz w:val="22"/>
          <w:szCs w:val="22"/>
        </w:rPr>
        <w:t xml:space="preserve">. </w:t>
      </w:r>
      <w:r w:rsidRPr="006F75CE">
        <w:rPr>
          <w:rFonts w:ascii="Calibri" w:hAnsi="Calibri"/>
          <w:sz w:val="22"/>
          <w:szCs w:val="22"/>
        </w:rPr>
        <w:t>Washington, D.C.</w:t>
      </w:r>
    </w:p>
    <w:p w:rsidR="006616CE" w:rsidRDefault="006616CE" w:rsidP="00490109">
      <w:pPr>
        <w:pStyle w:val="NormalWeb"/>
        <w:numPr>
          <w:ilvl w:val="0"/>
          <w:numId w:val="68"/>
        </w:numPr>
        <w:contextualSpacing/>
        <w:rPr>
          <w:rFonts w:ascii="Calibri" w:hAnsi="Calibri"/>
          <w:sz w:val="22"/>
          <w:szCs w:val="22"/>
        </w:rPr>
      </w:pPr>
      <w:r w:rsidRPr="006616CE">
        <w:rPr>
          <w:rFonts w:ascii="Calibri" w:hAnsi="Calibri"/>
          <w:sz w:val="22"/>
          <w:szCs w:val="22"/>
        </w:rPr>
        <w:t>Prince George's County Health Department's Health Enterprise Zone evaluation sheet of Health Literacy Workshops</w:t>
      </w:r>
      <w:r>
        <w:rPr>
          <w:rFonts w:ascii="Calibri" w:hAnsi="Calibri"/>
          <w:sz w:val="22"/>
          <w:szCs w:val="22"/>
        </w:rPr>
        <w:t>. (</w:t>
      </w:r>
      <w:r w:rsidRPr="006616CE">
        <w:rPr>
          <w:rFonts w:ascii="Calibri" w:hAnsi="Calibri"/>
          <w:sz w:val="22"/>
          <w:szCs w:val="22"/>
        </w:rPr>
        <w:t>2015</w:t>
      </w:r>
      <w:r>
        <w:rPr>
          <w:rFonts w:ascii="Calibri" w:hAnsi="Calibri"/>
          <w:sz w:val="22"/>
          <w:szCs w:val="22"/>
        </w:rPr>
        <w:t xml:space="preserve">). </w:t>
      </w:r>
    </w:p>
    <w:p w:rsidR="006616CE" w:rsidRDefault="006616CE" w:rsidP="006616CE">
      <w:pPr>
        <w:pStyle w:val="NormalWeb"/>
        <w:numPr>
          <w:ilvl w:val="0"/>
          <w:numId w:val="68"/>
        </w:numPr>
        <w:rPr>
          <w:rFonts w:ascii="Calibri" w:hAnsi="Calibri"/>
          <w:sz w:val="22"/>
          <w:szCs w:val="22"/>
        </w:rPr>
      </w:pPr>
      <w:r>
        <w:rPr>
          <w:rFonts w:ascii="Calibri" w:hAnsi="Calibri"/>
          <w:sz w:val="22"/>
          <w:szCs w:val="22"/>
        </w:rPr>
        <w:t>United States Department of Agriculture (USDA) and National Institute of Food and Agriculture (NIFA). (n.d). Community nutrition education (CNE) – logic model detail.</w:t>
      </w:r>
    </w:p>
    <w:p w:rsidR="00490109" w:rsidRDefault="006616CE" w:rsidP="00490109">
      <w:pPr>
        <w:numPr>
          <w:ilvl w:val="0"/>
          <w:numId w:val="68"/>
        </w:numPr>
        <w:spacing w:line="240" w:lineRule="auto"/>
        <w:contextualSpacing/>
        <w:rPr>
          <w:rFonts w:cs="Calibri"/>
          <w:bCs/>
          <w:color w:val="000000"/>
        </w:rPr>
      </w:pPr>
      <w:r w:rsidRPr="00D03B87">
        <w:rPr>
          <w:rFonts w:cs="Calibri"/>
          <w:bCs/>
          <w:color w:val="000000"/>
        </w:rPr>
        <w:t xml:space="preserve">United States Department of Agriculture (USDA) and National Institute of Food and Agriculture (NIFA). (n.d). Community nutrition education (CNE) – logic model </w:t>
      </w:r>
      <w:r>
        <w:rPr>
          <w:rFonts w:cs="Calibri"/>
          <w:bCs/>
          <w:color w:val="000000"/>
        </w:rPr>
        <w:t>overview</w:t>
      </w:r>
      <w:r w:rsidRPr="00D03B87">
        <w:rPr>
          <w:rFonts w:cs="Calibri"/>
          <w:bCs/>
          <w:color w:val="000000"/>
        </w:rPr>
        <w:t>.</w:t>
      </w:r>
    </w:p>
    <w:p w:rsidR="0049318C" w:rsidRPr="00490109" w:rsidRDefault="006616CE" w:rsidP="00490109">
      <w:pPr>
        <w:numPr>
          <w:ilvl w:val="0"/>
          <w:numId w:val="68"/>
        </w:numPr>
        <w:spacing w:line="240" w:lineRule="auto"/>
        <w:contextualSpacing/>
        <w:rPr>
          <w:rFonts w:cs="Calibri"/>
          <w:bCs/>
          <w:color w:val="000000"/>
        </w:rPr>
      </w:pPr>
      <w:r>
        <w:t xml:space="preserve">W. K. Kellogg Foundation.  </w:t>
      </w:r>
      <w:r w:rsidR="00AE2044">
        <w:t>(2004). Evaluation handbook. MI.</w:t>
      </w:r>
    </w:p>
    <w:p w:rsidR="0049318C" w:rsidRPr="0094094D" w:rsidRDefault="0094094D" w:rsidP="001F307C">
      <w:pPr>
        <w:spacing w:line="240" w:lineRule="auto"/>
        <w:contextualSpacing/>
        <w:jc w:val="center"/>
        <w:rPr>
          <w:b/>
          <w:i/>
        </w:rPr>
      </w:pPr>
      <w:r>
        <w:rPr>
          <w:b/>
          <w:i/>
        </w:rPr>
        <w:br w:type="page"/>
      </w:r>
      <w:bookmarkStart w:id="85" w:name="_Toc453761923"/>
      <w:r w:rsidR="0049318C" w:rsidRPr="0094094D">
        <w:rPr>
          <w:rStyle w:val="TitleChar"/>
          <w:rFonts w:eastAsia="Calibri"/>
        </w:rPr>
        <w:lastRenderedPageBreak/>
        <w:t>Quick Tips and Tools</w:t>
      </w:r>
      <w:bookmarkEnd w:id="85"/>
      <w:r w:rsidR="0049318C" w:rsidRPr="0094094D">
        <w:rPr>
          <w:rStyle w:val="TitleChar"/>
          <w:rFonts w:eastAsia="Calibri"/>
        </w:rPr>
        <w:t xml:space="preserve">                                                                                                                                                       </w:t>
      </w:r>
      <w:r w:rsidR="0049318C" w:rsidRPr="0049318C">
        <w:t xml:space="preserve">for evaluating </w:t>
      </w:r>
      <w:r w:rsidR="00626DCD">
        <w:t>an educational presentation</w:t>
      </w:r>
      <w:r w:rsidR="0049318C" w:rsidRPr="0049318C">
        <w:t xml:space="preserve"> of consumer food safety information                                                                 (e.g. workshop, class, training, or webinar) – when time and resources are limited</w:t>
      </w:r>
    </w:p>
    <w:p w:rsidR="00266EA4" w:rsidRDefault="0049318C" w:rsidP="001F307C">
      <w:pPr>
        <w:spacing w:line="240" w:lineRule="auto"/>
        <w:jc w:val="center"/>
        <w:rPr>
          <w:sz w:val="16"/>
          <w:szCs w:val="16"/>
        </w:rPr>
      </w:pPr>
      <w:r w:rsidRPr="0049318C">
        <w:rPr>
          <w:b/>
          <w:i/>
          <w:sz w:val="16"/>
          <w:szCs w:val="16"/>
        </w:rPr>
        <w:t>*</w:t>
      </w:r>
      <w:r w:rsidRPr="0049318C">
        <w:rPr>
          <w:sz w:val="16"/>
          <w:szCs w:val="16"/>
        </w:rPr>
        <w:t>Underlined terms will be hyperli</w:t>
      </w:r>
      <w:r w:rsidR="00266EA4">
        <w:rPr>
          <w:sz w:val="16"/>
          <w:szCs w:val="16"/>
        </w:rPr>
        <w:t>nks to the actual tool/template</w:t>
      </w:r>
    </w:p>
    <w:p w:rsidR="00266EA4" w:rsidRDefault="00266EA4" w:rsidP="001F307C">
      <w:pPr>
        <w:spacing w:line="240" w:lineRule="auto"/>
        <w:jc w:val="center"/>
        <w:rPr>
          <w:b/>
          <w:i/>
        </w:rPr>
      </w:pPr>
    </w:p>
    <w:p w:rsidR="0049318C" w:rsidRPr="00266EA4" w:rsidRDefault="0049318C" w:rsidP="0049318C">
      <w:pPr>
        <w:spacing w:line="240" w:lineRule="auto"/>
        <w:rPr>
          <w:sz w:val="16"/>
          <w:szCs w:val="16"/>
        </w:rPr>
      </w:pPr>
      <w:r w:rsidRPr="0049318C">
        <w:rPr>
          <w:b/>
          <w:i/>
        </w:rPr>
        <w:t>Before Activity/Program</w:t>
      </w:r>
    </w:p>
    <w:p w:rsidR="00062881" w:rsidRDefault="00042475" w:rsidP="00062881">
      <w:pPr>
        <w:numPr>
          <w:ilvl w:val="0"/>
          <w:numId w:val="55"/>
        </w:numPr>
        <w:spacing w:line="240" w:lineRule="auto"/>
      </w:pPr>
      <w:r>
        <w:t>Clarify the purpose of the evaluation and what you want to find out</w:t>
      </w:r>
      <w:r w:rsidR="0049318C" w:rsidRPr="0049318C">
        <w:t xml:space="preserve">. Refer back to your program objectives or </w:t>
      </w:r>
      <w:r w:rsidR="0049318C" w:rsidRPr="0049318C">
        <w:rPr>
          <w:u w:val="single"/>
        </w:rPr>
        <w:t>create a logic model</w:t>
      </w:r>
      <w:r w:rsidR="0049318C" w:rsidRPr="0049318C">
        <w:t xml:space="preserve"> like the one below to </w:t>
      </w:r>
      <w:r>
        <w:t>identify</w:t>
      </w:r>
      <w:r w:rsidR="0049318C" w:rsidRPr="0049318C">
        <w:t xml:space="preserve"> education goals</w:t>
      </w:r>
      <w:r>
        <w:t xml:space="preserve"> and outcome indicators</w:t>
      </w:r>
      <w:r w:rsidR="0049318C" w:rsidRPr="0049318C">
        <w:t xml:space="preserve">.  </w:t>
      </w:r>
    </w:p>
    <w:p w:rsidR="00500C5D" w:rsidRPr="0049318C" w:rsidRDefault="00500C5D" w:rsidP="00062881">
      <w:pPr>
        <w:spacing w:line="240" w:lineRule="auto"/>
        <w:ind w:left="720"/>
      </w:pPr>
    </w:p>
    <w:p w:rsidR="00042475" w:rsidRDefault="0006596E" w:rsidP="00062881">
      <w:pPr>
        <w:spacing w:line="240" w:lineRule="auto"/>
        <w:ind w:left="720"/>
        <w:jc w:val="center"/>
      </w:pPr>
      <w:r>
        <w:rPr>
          <w:b/>
          <w:noProof/>
          <w:color w:val="4BACC6"/>
        </w:rPr>
        <w:drawing>
          <wp:inline distT="0" distB="0" distL="0" distR="0">
            <wp:extent cx="4848225" cy="37623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8225" cy="3762375"/>
                    </a:xfrm>
                    <a:prstGeom prst="rect">
                      <a:avLst/>
                    </a:prstGeom>
                    <a:noFill/>
                    <a:ln w="6350" cmpd="sng">
                      <a:solidFill>
                        <a:srgbClr val="000000"/>
                      </a:solidFill>
                      <a:miter lim="800000"/>
                      <a:headEnd/>
                      <a:tailEnd/>
                    </a:ln>
                    <a:effectLst/>
                  </pic:spPr>
                </pic:pic>
              </a:graphicData>
            </a:graphic>
          </wp:inline>
        </w:drawing>
      </w:r>
    </w:p>
    <w:p w:rsidR="0049318C" w:rsidRPr="0049318C" w:rsidRDefault="0049318C" w:rsidP="007273DA">
      <w:pPr>
        <w:numPr>
          <w:ilvl w:val="0"/>
          <w:numId w:val="55"/>
        </w:numPr>
        <w:spacing w:line="240" w:lineRule="auto"/>
      </w:pPr>
      <w:r w:rsidRPr="0049318C">
        <w:t xml:space="preserve">Decide on how you want to collect evaluation data such as via in person interviews, questionnaire, online surveys, or focus groups. The format </w:t>
      </w:r>
      <w:r w:rsidR="00042475">
        <w:t xml:space="preserve">or setting used for </w:t>
      </w:r>
      <w:r w:rsidR="00787AD3">
        <w:t xml:space="preserve">your </w:t>
      </w:r>
      <w:r w:rsidR="00042475">
        <w:t xml:space="preserve">program activities </w:t>
      </w:r>
      <w:r w:rsidRPr="0049318C">
        <w:t xml:space="preserve">can help you determine the best data collection method to use. For example, if </w:t>
      </w:r>
      <w:r w:rsidR="00042475">
        <w:t>the</w:t>
      </w:r>
      <w:r w:rsidRPr="0049318C">
        <w:t xml:space="preserve"> activity is an in person workshop, handing out a written questionnaire immediately following the workshop might be your best option. For an online activity such as a webinar, you may find it best to create an online survey using free programs such as</w:t>
      </w:r>
      <w:r w:rsidRPr="0049318C">
        <w:rPr>
          <w:color w:val="000000"/>
        </w:rPr>
        <w:t xml:space="preserve"> </w:t>
      </w:r>
      <w:hyperlink r:id="rId62" w:history="1">
        <w:r w:rsidRPr="0049318C">
          <w:rPr>
            <w:color w:val="0000FF"/>
            <w:u w:val="single"/>
          </w:rPr>
          <w:t>Qualtrics</w:t>
        </w:r>
      </w:hyperlink>
      <w:r w:rsidRPr="0049318C">
        <w:rPr>
          <w:color w:val="000000"/>
        </w:rPr>
        <w:t xml:space="preserve"> or </w:t>
      </w:r>
      <w:hyperlink r:id="rId63" w:history="1">
        <w:r w:rsidRPr="0049318C">
          <w:rPr>
            <w:color w:val="0000FF"/>
            <w:u w:val="single"/>
          </w:rPr>
          <w:t>Survey Monkey</w:t>
        </w:r>
      </w:hyperlink>
      <w:r w:rsidRPr="0049318C">
        <w:t>.</w:t>
      </w:r>
    </w:p>
    <w:p w:rsidR="0049318C" w:rsidRPr="0049318C" w:rsidRDefault="0049318C" w:rsidP="007273DA">
      <w:pPr>
        <w:numPr>
          <w:ilvl w:val="0"/>
          <w:numId w:val="55"/>
        </w:numPr>
        <w:spacing w:line="240" w:lineRule="auto"/>
      </w:pPr>
      <w:r w:rsidRPr="0049318C">
        <w:t xml:space="preserve">Select your evaluation instrument and think about what questions you want to ask. When possible, use pre-validated instruments </w:t>
      </w:r>
      <w:r w:rsidRPr="0049318C">
        <w:rPr>
          <w:u w:val="single"/>
        </w:rPr>
        <w:t>such as these.</w:t>
      </w:r>
      <w:r w:rsidRPr="0049318C">
        <w:t xml:space="preserve"> You can also use the </w:t>
      </w:r>
      <w:r w:rsidRPr="0049318C">
        <w:rPr>
          <w:u w:val="single"/>
        </w:rPr>
        <w:t>Participant Evaluation Form</w:t>
      </w:r>
      <w:r w:rsidRPr="0049318C">
        <w:t xml:space="preserve"> template and adapt it to fit your needs.</w:t>
      </w:r>
    </w:p>
    <w:p w:rsidR="0049318C" w:rsidRPr="0049318C" w:rsidRDefault="0049318C" w:rsidP="007273DA">
      <w:pPr>
        <w:numPr>
          <w:ilvl w:val="0"/>
          <w:numId w:val="55"/>
        </w:numPr>
        <w:spacing w:line="240" w:lineRule="auto"/>
      </w:pPr>
      <w:r w:rsidRPr="0049318C">
        <w:lastRenderedPageBreak/>
        <w:t xml:space="preserve">Remember health literacy and cultural sensitivity. Make sure the questions you want to ask are clear, direct, and easy to understand, and that you take into account reading levels of participants. When in doubt, write at a 7th or 8th grade reading level </w:t>
      </w:r>
      <w:r w:rsidR="00787AD3">
        <w:t>or below.</w:t>
      </w:r>
    </w:p>
    <w:p w:rsidR="0049318C" w:rsidRPr="0049318C" w:rsidRDefault="0049318C" w:rsidP="007273DA">
      <w:pPr>
        <w:numPr>
          <w:ilvl w:val="0"/>
          <w:numId w:val="55"/>
        </w:numPr>
      </w:pPr>
      <w:r w:rsidRPr="0049318C">
        <w:t xml:space="preserve">Think about the length of time it takes to complete the survey and keep it brief.  Keep interviewer administered surveys (e.g. in person interview) to 15-20 minutes and self-administrated survey (e.g. </w:t>
      </w:r>
      <w:r w:rsidR="00787AD3">
        <w:t>questionnaire) to 5-10 minutes.</w:t>
      </w:r>
    </w:p>
    <w:p w:rsidR="0049318C" w:rsidRPr="0049318C" w:rsidRDefault="0049318C" w:rsidP="007273DA">
      <w:pPr>
        <w:numPr>
          <w:ilvl w:val="0"/>
          <w:numId w:val="55"/>
        </w:numPr>
        <w:spacing w:line="240" w:lineRule="auto"/>
      </w:pPr>
      <w:r w:rsidRPr="0049318C">
        <w:t xml:space="preserve">Pilot test your survey instrument and make sure your test is valid and reliable.  Adjust and refine your questions based on the feedback you receive in the pilot test.  </w:t>
      </w:r>
    </w:p>
    <w:p w:rsidR="0049318C" w:rsidRPr="0049318C" w:rsidRDefault="0049318C" w:rsidP="007273DA">
      <w:pPr>
        <w:numPr>
          <w:ilvl w:val="0"/>
          <w:numId w:val="55"/>
        </w:numPr>
        <w:spacing w:line="240" w:lineRule="auto"/>
      </w:pPr>
      <w:r w:rsidRPr="0049318C">
        <w:t>Decide when and how often to collect evaluation data. When possible, conduct a pre and post-test to col</w:t>
      </w:r>
      <w:r w:rsidR="00042475">
        <w:t xml:space="preserve">lect data before and after the </w:t>
      </w:r>
      <w:r w:rsidRPr="0049318C">
        <w:t>activity. You can also use a multiple time series approach to collect data at least twice before and twice after the activity, to examine trends over time. If only a one time post test is feasible, consider selecting a few priority questions to ask evaluation participants before the activity as a partial pre-test.</w:t>
      </w:r>
    </w:p>
    <w:p w:rsidR="0049318C" w:rsidRPr="0049318C" w:rsidRDefault="0049318C" w:rsidP="007273DA">
      <w:pPr>
        <w:numPr>
          <w:ilvl w:val="0"/>
          <w:numId w:val="55"/>
        </w:numPr>
        <w:spacing w:line="240" w:lineRule="auto"/>
      </w:pPr>
      <w:r w:rsidRPr="0049318C">
        <w:t>Create a brief interview script or outline talki</w:t>
      </w:r>
      <w:r w:rsidR="00266EA4">
        <w:t>ng points to explain</w:t>
      </w:r>
      <w:r w:rsidRPr="0049318C">
        <w:t xml:space="preserve"> to participants why the evaluation important and how their feedback will be used to improve the program.</w:t>
      </w:r>
    </w:p>
    <w:p w:rsidR="0049318C" w:rsidRPr="0049318C" w:rsidRDefault="0049318C" w:rsidP="007273DA">
      <w:pPr>
        <w:numPr>
          <w:ilvl w:val="0"/>
          <w:numId w:val="55"/>
        </w:numPr>
        <w:spacing w:line="240" w:lineRule="auto"/>
      </w:pPr>
      <w:r w:rsidRPr="0049318C">
        <w:t xml:space="preserve">When applicable, apply for IRB approval and create an informed consent form for participants. Make sure the informed consent process is easy for participants to understand and consider using the teach back or teach to goal method to assess and confirm comprehension. </w:t>
      </w:r>
    </w:p>
    <w:p w:rsidR="0049318C" w:rsidRPr="0049318C" w:rsidRDefault="0049318C" w:rsidP="0049318C">
      <w:pPr>
        <w:spacing w:line="240" w:lineRule="auto"/>
        <w:ind w:left="360"/>
      </w:pPr>
      <w:r w:rsidRPr="0049318C">
        <w:rPr>
          <w:b/>
          <w:i/>
        </w:rPr>
        <w:t xml:space="preserve">During Activity/Program </w:t>
      </w:r>
    </w:p>
    <w:p w:rsidR="0049318C" w:rsidRPr="0049318C" w:rsidRDefault="0049318C" w:rsidP="007273DA">
      <w:pPr>
        <w:numPr>
          <w:ilvl w:val="0"/>
          <w:numId w:val="57"/>
        </w:numPr>
      </w:pPr>
      <w:r w:rsidRPr="0049318C">
        <w:t>Provide a sign in sheet for participants. Consider adding a column to ask participants if they would like to be contacted with any additional information about consumer food safety. You can use this list for the promotion of additional food safety education materials or future activities. If participants show hesitation in providing their personal information in the sign in sheet, make it a voluntary request.</w:t>
      </w:r>
    </w:p>
    <w:p w:rsidR="00042475" w:rsidRDefault="0049318C" w:rsidP="00042475">
      <w:pPr>
        <w:numPr>
          <w:ilvl w:val="0"/>
          <w:numId w:val="57"/>
        </w:numPr>
        <w:spacing w:line="240" w:lineRule="auto"/>
      </w:pPr>
      <w:r w:rsidRPr="0049318C">
        <w:t>Conduct a process evaluation</w:t>
      </w:r>
      <w:r w:rsidR="00042475">
        <w:t xml:space="preserve">. You can use tools such as </w:t>
      </w:r>
      <w:r w:rsidRPr="0049318C">
        <w:t xml:space="preserve">the </w:t>
      </w:r>
      <w:r w:rsidRPr="0049318C">
        <w:rPr>
          <w:u w:val="single"/>
        </w:rPr>
        <w:t>Activity Tracker Form</w:t>
      </w:r>
      <w:r w:rsidR="00042475">
        <w:t xml:space="preserve"> or the </w:t>
      </w:r>
      <w:r w:rsidRPr="0049318C">
        <w:rPr>
          <w:u w:val="single"/>
        </w:rPr>
        <w:t>Budget Tracker Form</w:t>
      </w:r>
      <w:r w:rsidR="00042475">
        <w:t>.</w:t>
      </w:r>
    </w:p>
    <w:p w:rsidR="00E67B4E" w:rsidRDefault="00E67B4E" w:rsidP="00E67B4E">
      <w:pPr>
        <w:spacing w:line="240" w:lineRule="auto"/>
      </w:pPr>
    </w:p>
    <w:p w:rsidR="00E67B4E" w:rsidRDefault="00E67B4E" w:rsidP="00E67B4E">
      <w:pPr>
        <w:spacing w:line="240" w:lineRule="auto"/>
      </w:pPr>
    </w:p>
    <w:p w:rsidR="00E67B4E" w:rsidRDefault="00E67B4E" w:rsidP="00E67B4E">
      <w:pPr>
        <w:spacing w:line="240" w:lineRule="auto"/>
      </w:pPr>
    </w:p>
    <w:p w:rsidR="00E67B4E" w:rsidRDefault="00E67B4E" w:rsidP="00E67B4E">
      <w:pPr>
        <w:spacing w:line="240" w:lineRule="auto"/>
      </w:pPr>
    </w:p>
    <w:p w:rsidR="00E67B4E" w:rsidRDefault="00E67B4E" w:rsidP="00E67B4E">
      <w:pPr>
        <w:spacing w:line="240" w:lineRule="auto"/>
      </w:pPr>
    </w:p>
    <w:p w:rsidR="00F94518" w:rsidRDefault="00F94518" w:rsidP="00E67B4E">
      <w:pPr>
        <w:spacing w:line="240" w:lineRule="auto"/>
      </w:pPr>
    </w:p>
    <w:p w:rsidR="00F94518" w:rsidRDefault="00F94518" w:rsidP="00E67B4E">
      <w:pPr>
        <w:spacing w:line="240" w:lineRule="auto"/>
      </w:pPr>
    </w:p>
    <w:p w:rsidR="0049318C" w:rsidRPr="0049318C" w:rsidRDefault="0006596E" w:rsidP="00634C50">
      <w:pPr>
        <w:spacing w:line="240" w:lineRule="auto"/>
        <w:jc w:val="center"/>
        <w:rPr>
          <w:b/>
        </w:rPr>
      </w:pPr>
      <w:r>
        <w:rPr>
          <w:noProof/>
        </w:rPr>
        <w:lastRenderedPageBreak/>
        <w:drawing>
          <wp:inline distT="0" distB="0" distL="0" distR="0">
            <wp:extent cx="3371850" cy="42576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4257675"/>
                    </a:xfrm>
                    <a:prstGeom prst="rect">
                      <a:avLst/>
                    </a:prstGeom>
                    <a:noFill/>
                    <a:ln w="6350" cmpd="sng">
                      <a:solidFill>
                        <a:srgbClr val="000000"/>
                      </a:solidFill>
                      <a:miter lim="800000"/>
                      <a:headEnd/>
                      <a:tailEnd/>
                    </a:ln>
                    <a:effectLst/>
                  </pic:spPr>
                </pic:pic>
              </a:graphicData>
            </a:graphic>
          </wp:inline>
        </w:drawing>
      </w:r>
    </w:p>
    <w:p w:rsidR="0049318C" w:rsidRPr="0049318C" w:rsidRDefault="0049318C" w:rsidP="0049318C">
      <w:pPr>
        <w:spacing w:line="240" w:lineRule="auto"/>
        <w:rPr>
          <w:b/>
        </w:rPr>
      </w:pPr>
      <w:r w:rsidRPr="0049318C">
        <w:rPr>
          <w:b/>
          <w:i/>
        </w:rPr>
        <w:t>After Activity/Program</w:t>
      </w:r>
    </w:p>
    <w:p w:rsidR="0049318C" w:rsidRPr="0049318C" w:rsidRDefault="0049318C" w:rsidP="007273DA">
      <w:pPr>
        <w:numPr>
          <w:ilvl w:val="0"/>
          <w:numId w:val="56"/>
        </w:numPr>
      </w:pPr>
      <w:r w:rsidRPr="0049318C">
        <w:t>Thank participants for their time and feedback. Consider providing a small thank you gift such as a gift card, coupon, or small health or food safety related freebies like a thermometer or toothbrush. If financial constraints are a barrier, reach out to local businesses to request donations for the incentives.</w:t>
      </w:r>
    </w:p>
    <w:p w:rsidR="0049318C" w:rsidRPr="0049318C" w:rsidRDefault="0049318C" w:rsidP="007273DA">
      <w:pPr>
        <w:numPr>
          <w:ilvl w:val="0"/>
          <w:numId w:val="56"/>
        </w:numPr>
      </w:pPr>
      <w:r w:rsidRPr="0049318C">
        <w:t xml:space="preserve">Let participants know if they will </w:t>
      </w:r>
      <w:r w:rsidR="00266EA4">
        <w:t xml:space="preserve">be </w:t>
      </w:r>
      <w:r w:rsidRPr="0049318C">
        <w:t>receiv</w:t>
      </w:r>
      <w:r w:rsidR="00266EA4">
        <w:t>ing</w:t>
      </w:r>
      <w:r w:rsidRPr="0049318C">
        <w:t xml:space="preserve"> any follow up information with the evaluation findings and follow through with any promises or commitments made to participants.</w:t>
      </w:r>
    </w:p>
    <w:p w:rsidR="001634E7" w:rsidRPr="001634E7" w:rsidRDefault="0049318C" w:rsidP="001634E7">
      <w:pPr>
        <w:numPr>
          <w:ilvl w:val="0"/>
          <w:numId w:val="56"/>
        </w:numPr>
        <w:spacing w:line="240" w:lineRule="auto"/>
        <w:rPr>
          <w:b/>
        </w:rPr>
      </w:pPr>
      <w:r w:rsidRPr="0049318C">
        <w:t xml:space="preserve">Input evaluation data or responses into a spreadsheet such as Excel or into a statistical software program like </w:t>
      </w:r>
      <w:hyperlink r:id="rId64" w:history="1">
        <w:r w:rsidRPr="0049318C">
          <w:rPr>
            <w:color w:val="0000FF"/>
            <w:u w:val="single"/>
          </w:rPr>
          <w:t>SAS</w:t>
        </w:r>
      </w:hyperlink>
      <w:r w:rsidRPr="0049318C">
        <w:t>,</w:t>
      </w:r>
      <w:hyperlink r:id="rId65" w:history="1">
        <w:r w:rsidRPr="0049318C">
          <w:rPr>
            <w:color w:val="0000FF"/>
            <w:u w:val="single"/>
          </w:rPr>
          <w:t xml:space="preserve"> SPSS</w:t>
        </w:r>
      </w:hyperlink>
      <w:r w:rsidR="007B0E4C">
        <w:t>,</w:t>
      </w:r>
      <w:r w:rsidRPr="0049318C">
        <w:t xml:space="preserve"> or</w:t>
      </w:r>
      <w:hyperlink r:id="rId66" w:history="1">
        <w:r w:rsidRPr="0049318C">
          <w:rPr>
            <w:color w:val="0000FF"/>
            <w:u w:val="single"/>
          </w:rPr>
          <w:t xml:space="preserve"> EPIiNFO</w:t>
        </w:r>
      </w:hyperlink>
      <w:r w:rsidRPr="0049318C">
        <w:t xml:space="preserve"> to analyze the data. </w:t>
      </w:r>
    </w:p>
    <w:p w:rsidR="0049318C" w:rsidRPr="0049318C" w:rsidRDefault="0049318C" w:rsidP="007273DA">
      <w:pPr>
        <w:numPr>
          <w:ilvl w:val="0"/>
          <w:numId w:val="56"/>
        </w:numPr>
        <w:spacing w:line="240" w:lineRule="auto"/>
        <w:rPr>
          <w:b/>
        </w:rPr>
      </w:pPr>
      <w:r w:rsidRPr="0049318C">
        <w:t xml:space="preserve">Use color coded graphs and tables, such as the one below created on Excel, to </w:t>
      </w:r>
      <w:r w:rsidR="00042475">
        <w:t>share</w:t>
      </w:r>
      <w:r w:rsidRPr="0049318C">
        <w:t xml:space="preserve"> your findings.</w:t>
      </w:r>
    </w:p>
    <w:p w:rsidR="0049318C" w:rsidRPr="0049318C" w:rsidRDefault="0006596E" w:rsidP="0049318C">
      <w:pPr>
        <w:spacing w:line="240" w:lineRule="auto"/>
        <w:ind w:left="720"/>
        <w:jc w:val="center"/>
        <w:rPr>
          <w:b/>
        </w:rPr>
      </w:pPr>
      <w:r>
        <w:rPr>
          <w:noProof/>
        </w:rPr>
        <w:lastRenderedPageBreak/>
        <w:drawing>
          <wp:inline distT="0" distB="0" distL="0" distR="0">
            <wp:extent cx="4876800" cy="286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0" cy="2867025"/>
                    </a:xfrm>
                    <a:prstGeom prst="rect">
                      <a:avLst/>
                    </a:prstGeom>
                    <a:noFill/>
                    <a:ln>
                      <a:noFill/>
                    </a:ln>
                  </pic:spPr>
                </pic:pic>
              </a:graphicData>
            </a:graphic>
          </wp:inline>
        </w:drawing>
      </w:r>
    </w:p>
    <w:p w:rsidR="0049318C" w:rsidRPr="0049318C" w:rsidRDefault="0049318C" w:rsidP="007273DA">
      <w:pPr>
        <w:numPr>
          <w:ilvl w:val="0"/>
          <w:numId w:val="58"/>
        </w:numPr>
        <w:spacing w:line="240" w:lineRule="auto"/>
        <w:contextualSpacing/>
        <w:rPr>
          <w:b/>
        </w:rPr>
      </w:pPr>
      <w:r w:rsidRPr="0049318C">
        <w:t>Share what you learned with stakeholders, staff, program participants, or other consumer food safety educators. Reflect on the data to explore how your program might be improved. Discuss questions such as:</w:t>
      </w:r>
    </w:p>
    <w:p w:rsidR="0049318C" w:rsidRPr="0049318C" w:rsidRDefault="0049318C" w:rsidP="007273DA">
      <w:pPr>
        <w:numPr>
          <w:ilvl w:val="1"/>
          <w:numId w:val="59"/>
        </w:numPr>
        <w:spacing w:line="240" w:lineRule="auto"/>
        <w:contextualSpacing/>
        <w:rPr>
          <w:i/>
        </w:rPr>
      </w:pPr>
      <w:r w:rsidRPr="0049318C">
        <w:t>Can any changes be made to better address the needs of the participants?</w:t>
      </w:r>
    </w:p>
    <w:p w:rsidR="0049318C" w:rsidRPr="0049318C" w:rsidRDefault="0049318C" w:rsidP="007273DA">
      <w:pPr>
        <w:numPr>
          <w:ilvl w:val="1"/>
          <w:numId w:val="59"/>
        </w:numPr>
        <w:spacing w:line="240" w:lineRule="auto"/>
        <w:contextualSpacing/>
        <w:rPr>
          <w:i/>
        </w:rPr>
      </w:pPr>
      <w:r w:rsidRPr="0049318C">
        <w:t>Do any education strategies and methods need to be modified for the program to be more effective in reaching education objectives?</w:t>
      </w:r>
    </w:p>
    <w:p w:rsidR="0049318C" w:rsidRPr="0049318C" w:rsidRDefault="0049318C" w:rsidP="007273DA">
      <w:pPr>
        <w:numPr>
          <w:ilvl w:val="1"/>
          <w:numId w:val="59"/>
        </w:numPr>
        <w:spacing w:line="240" w:lineRule="auto"/>
        <w:contextualSpacing/>
        <w:rPr>
          <w:i/>
        </w:rPr>
      </w:pPr>
      <w:r w:rsidRPr="0049318C">
        <w:t>Do program staff or volunteers require additional training, resources, or support in a particular area?</w:t>
      </w:r>
    </w:p>
    <w:p w:rsidR="0049318C" w:rsidRPr="0049318C" w:rsidRDefault="0049318C" w:rsidP="0049318C"/>
    <w:p w:rsidR="0049318C" w:rsidRPr="0049318C" w:rsidRDefault="0049318C" w:rsidP="0049318C"/>
    <w:p w:rsidR="0049318C" w:rsidRPr="0049318C" w:rsidRDefault="0049318C" w:rsidP="0049318C"/>
    <w:p w:rsidR="0049318C" w:rsidRPr="0049318C" w:rsidRDefault="0049318C" w:rsidP="0049318C"/>
    <w:p w:rsidR="0049318C" w:rsidRPr="0049318C" w:rsidRDefault="0049318C" w:rsidP="0049318C"/>
    <w:p w:rsidR="001634E7" w:rsidRPr="0049318C" w:rsidRDefault="001634E7" w:rsidP="0049318C"/>
    <w:p w:rsidR="0049318C" w:rsidRPr="0049318C" w:rsidRDefault="0049318C" w:rsidP="0049318C"/>
    <w:p w:rsidR="001634E7" w:rsidRPr="0049318C" w:rsidRDefault="001634E7" w:rsidP="0049318C">
      <w:r>
        <w:br w:type="page"/>
      </w:r>
    </w:p>
    <w:p w:rsidR="0049318C" w:rsidRPr="0049318C" w:rsidRDefault="0049318C" w:rsidP="001F307C">
      <w:pPr>
        <w:spacing w:line="240" w:lineRule="auto"/>
        <w:jc w:val="center"/>
      </w:pPr>
      <w:bookmarkStart w:id="86" w:name="_Toc453761924"/>
      <w:r w:rsidRPr="0094094D">
        <w:rPr>
          <w:rStyle w:val="TitleChar"/>
          <w:rFonts w:eastAsia="Calibri"/>
        </w:rPr>
        <w:lastRenderedPageBreak/>
        <w:t>Quick Tips and Tools</w:t>
      </w:r>
      <w:bookmarkEnd w:id="86"/>
      <w:r w:rsidRPr="0094094D">
        <w:rPr>
          <w:rStyle w:val="TitleChar"/>
          <w:rFonts w:eastAsia="Calibri"/>
        </w:rPr>
        <w:t xml:space="preserve">                                                                                                                                                       </w:t>
      </w:r>
      <w:r w:rsidRPr="0049318C">
        <w:t>for sharing and evaluating educational information                                                                                                  online – when time and resources are limited</w:t>
      </w:r>
    </w:p>
    <w:p w:rsidR="0049318C" w:rsidRPr="0049318C" w:rsidRDefault="0049318C" w:rsidP="001F307C">
      <w:pPr>
        <w:spacing w:line="240" w:lineRule="auto"/>
        <w:jc w:val="center"/>
        <w:rPr>
          <w:sz w:val="16"/>
          <w:szCs w:val="16"/>
        </w:rPr>
      </w:pPr>
      <w:r w:rsidRPr="0049318C">
        <w:rPr>
          <w:b/>
          <w:i/>
          <w:sz w:val="16"/>
          <w:szCs w:val="16"/>
        </w:rPr>
        <w:t>*</w:t>
      </w:r>
      <w:r w:rsidRPr="0049318C">
        <w:rPr>
          <w:sz w:val="16"/>
          <w:szCs w:val="16"/>
        </w:rPr>
        <w:t>Underlined terms will be hyperlinks to the actual tool/template</w:t>
      </w:r>
    </w:p>
    <w:p w:rsidR="0049318C" w:rsidRPr="0049318C" w:rsidRDefault="0049318C" w:rsidP="0049318C">
      <w:pPr>
        <w:spacing w:line="240" w:lineRule="auto"/>
        <w:rPr>
          <w:b/>
          <w:i/>
        </w:rPr>
      </w:pPr>
      <w:r w:rsidRPr="0049318C">
        <w:rPr>
          <w:b/>
          <w:i/>
        </w:rPr>
        <w:t xml:space="preserve">Plan </w:t>
      </w:r>
      <w:r w:rsidR="00A97165">
        <w:rPr>
          <w:b/>
          <w:i/>
        </w:rPr>
        <w:t>and Prepare</w:t>
      </w:r>
    </w:p>
    <w:p w:rsidR="0049318C" w:rsidRPr="0049318C" w:rsidRDefault="00042475" w:rsidP="007273DA">
      <w:pPr>
        <w:numPr>
          <w:ilvl w:val="0"/>
          <w:numId w:val="60"/>
        </w:numPr>
      </w:pPr>
      <w:r>
        <w:t xml:space="preserve">Create a </w:t>
      </w:r>
      <w:r w:rsidR="0049318C" w:rsidRPr="0049318C">
        <w:t xml:space="preserve">promotion plan and timeline that includes the launch date of </w:t>
      </w:r>
      <w:r>
        <w:t>the</w:t>
      </w:r>
      <w:r w:rsidR="0049318C" w:rsidRPr="0049318C">
        <w:t xml:space="preserve"> new educational resource, a description of how materials</w:t>
      </w:r>
      <w:r>
        <w:t xml:space="preserve"> will be promoted</w:t>
      </w:r>
      <w:r w:rsidR="0049318C" w:rsidRPr="0049318C">
        <w:t xml:space="preserve">, and a list of potential partners that </w:t>
      </w:r>
      <w:r>
        <w:t xml:space="preserve">can </w:t>
      </w:r>
      <w:r w:rsidR="0049318C" w:rsidRPr="0049318C">
        <w:t>help with promotion.</w:t>
      </w:r>
    </w:p>
    <w:p w:rsidR="0049318C" w:rsidRPr="0049318C" w:rsidRDefault="0049318C" w:rsidP="007273DA">
      <w:pPr>
        <w:numPr>
          <w:ilvl w:val="0"/>
          <w:numId w:val="60"/>
        </w:numPr>
        <w:spacing w:line="360" w:lineRule="auto"/>
        <w:contextualSpacing/>
      </w:pPr>
      <w:r w:rsidRPr="0049318C">
        <w:t xml:space="preserve">Utilize social media to promote your online resource. Designate hashtags related to the </w:t>
      </w:r>
      <w:r w:rsidR="00042475">
        <w:t xml:space="preserve">resource </w:t>
      </w:r>
      <w:r w:rsidRPr="0049318C">
        <w:t>topic and draft sample Tweets and posts for Twitter and Facebook that link to and promote your materials.</w:t>
      </w:r>
    </w:p>
    <w:p w:rsidR="0049318C" w:rsidRPr="0049318C" w:rsidRDefault="0049318C" w:rsidP="007273DA">
      <w:pPr>
        <w:numPr>
          <w:ilvl w:val="0"/>
          <w:numId w:val="60"/>
        </w:numPr>
        <w:spacing w:line="360" w:lineRule="auto"/>
        <w:contextualSpacing/>
      </w:pPr>
      <w:r w:rsidRPr="0049318C">
        <w:t>Partner with organizations or businesses in your area that have a similar target audience to support the promotion of your new materials through their own social media channels</w:t>
      </w:r>
      <w:r w:rsidR="00042475">
        <w:t xml:space="preserve"> and connections</w:t>
      </w:r>
      <w:r w:rsidRPr="0049318C">
        <w:t>. Potential partners include teachers, grocery stores, food banks, or community centers. You can also reach out to local journalists or bloggers (such as food or mommy bloggers) to let them know about your latest efforts and ask them to help spread the word about your new resources.</w:t>
      </w:r>
    </w:p>
    <w:p w:rsidR="0049318C" w:rsidRPr="0049318C" w:rsidRDefault="0049318C" w:rsidP="0049318C">
      <w:pPr>
        <w:spacing w:line="360" w:lineRule="auto"/>
        <w:contextualSpacing/>
        <w:rPr>
          <w:b/>
          <w:i/>
        </w:rPr>
      </w:pPr>
      <w:r w:rsidRPr="0049318C">
        <w:rPr>
          <w:b/>
          <w:i/>
        </w:rPr>
        <w:t>Evaluate</w:t>
      </w:r>
    </w:p>
    <w:p w:rsidR="0049318C" w:rsidRPr="0049318C" w:rsidRDefault="0049318C" w:rsidP="001634E7">
      <w:pPr>
        <w:numPr>
          <w:ilvl w:val="0"/>
          <w:numId w:val="60"/>
        </w:numPr>
        <w:spacing w:line="360" w:lineRule="auto"/>
        <w:ind w:left="648"/>
        <w:contextualSpacing/>
      </w:pPr>
      <w:r w:rsidRPr="0049318C">
        <w:t xml:space="preserve">Use these </w:t>
      </w:r>
      <w:r w:rsidRPr="0049318C">
        <w:rPr>
          <w:u w:val="single"/>
        </w:rPr>
        <w:t xml:space="preserve">tables </w:t>
      </w:r>
      <w:r w:rsidRPr="0049318C">
        <w:t>to track web and social media met</w:t>
      </w:r>
      <w:r w:rsidR="00A37E1F">
        <w:t>rics. You can modify the tables</w:t>
      </w:r>
      <w:r w:rsidRPr="0049318C">
        <w:t xml:space="preserve"> by removing or adding new columns. You can also use the tables to compare data, such as the monthly average of unique visits, in months prior and after the release of your new materials or activity. For example, you might want to compare web page views 3 months before and 3 months after your launch.</w:t>
      </w:r>
    </w:p>
    <w:p w:rsidR="0049318C" w:rsidRPr="0049318C" w:rsidRDefault="0049318C" w:rsidP="007273DA">
      <w:pPr>
        <w:numPr>
          <w:ilvl w:val="0"/>
          <w:numId w:val="60"/>
        </w:numPr>
        <w:spacing w:line="360" w:lineRule="auto"/>
        <w:contextualSpacing/>
      </w:pPr>
      <w:r w:rsidRPr="0049318C">
        <w:t>Conduct key informant interviews with other food safety educators or partners you are working with to supplement the web analytics you collect. You can also create a brief online survey using the</w:t>
      </w:r>
      <w:r w:rsidRPr="0049318C">
        <w:rPr>
          <w:u w:val="single"/>
        </w:rPr>
        <w:t xml:space="preserve"> Educational Material Feedback Form</w:t>
      </w:r>
      <w:r w:rsidRPr="0049318C">
        <w:t xml:space="preserve"> template to gather feedback from individuals who have used your materials.</w:t>
      </w:r>
    </w:p>
    <w:p w:rsidR="0049318C" w:rsidRPr="0049318C" w:rsidRDefault="00042475" w:rsidP="007273DA">
      <w:pPr>
        <w:numPr>
          <w:ilvl w:val="0"/>
          <w:numId w:val="58"/>
        </w:numPr>
        <w:spacing w:line="360" w:lineRule="auto"/>
        <w:contextualSpacing/>
      </w:pPr>
      <w:r>
        <w:t>Analyze and share</w:t>
      </w:r>
      <w:r w:rsidR="0049318C" w:rsidRPr="0049318C">
        <w:t xml:space="preserve"> evaluation findings with staff, stakeholders, and program participants. Highlight challenges and successes and reflect on the data to determine how materials or promotion strategies might be improved. </w:t>
      </w:r>
    </w:p>
    <w:p w:rsidR="0049318C" w:rsidRPr="0049318C" w:rsidRDefault="0049318C" w:rsidP="0049318C"/>
    <w:p w:rsidR="0049318C" w:rsidRPr="0049318C" w:rsidRDefault="0049318C" w:rsidP="0049318C"/>
    <w:p w:rsidR="0049318C" w:rsidRPr="0049318C" w:rsidRDefault="0049318C" w:rsidP="0049318C"/>
    <w:p w:rsidR="00D46414" w:rsidRDefault="0006596E" w:rsidP="00D46414">
      <w:r>
        <w:rPr>
          <w:noProof/>
        </w:rPr>
        <w:drawing>
          <wp:inline distT="0" distB="0" distL="0" distR="0">
            <wp:extent cx="5563235" cy="7251700"/>
            <wp:effectExtent l="0" t="0" r="0" b="635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63235" cy="7251700"/>
                    </a:xfrm>
                    <a:prstGeom prst="rect">
                      <a:avLst/>
                    </a:prstGeom>
                    <a:noFill/>
                    <a:ln>
                      <a:noFill/>
                    </a:ln>
                  </pic:spPr>
                </pic:pic>
              </a:graphicData>
            </a:graphic>
          </wp:inline>
        </w:drawing>
      </w:r>
    </w:p>
    <w:p w:rsidR="0049318C" w:rsidRPr="0049318C" w:rsidRDefault="00D46414" w:rsidP="0049318C">
      <w:pPr>
        <w:tabs>
          <w:tab w:val="left" w:pos="1080"/>
        </w:tabs>
        <w:spacing w:after="0" w:line="240" w:lineRule="auto"/>
        <w:rPr>
          <w:rFonts w:eastAsia="Times New Roman"/>
          <w:i/>
          <w:vertAlign w:val="subscript"/>
        </w:rPr>
      </w:pPr>
      <w:r>
        <w:rPr>
          <w:rFonts w:eastAsia="Times New Roman"/>
          <w:vertAlign w:val="subscript"/>
        </w:rPr>
        <w:br w:type="page"/>
      </w:r>
      <w:r w:rsidR="0049318C" w:rsidRPr="0049318C">
        <w:rPr>
          <w:rFonts w:eastAsia="Times New Roman"/>
          <w:vertAlign w:val="subscript"/>
        </w:rPr>
        <w:lastRenderedPageBreak/>
        <w:t>[Insert name of organization/activity and logo]</w:t>
      </w:r>
      <w:r w:rsidR="0049318C" w:rsidRPr="0049318C">
        <w:rPr>
          <w:rFonts w:eastAsia="Times New Roman"/>
          <w:i/>
          <w:vertAlign w:val="subscript"/>
        </w:rPr>
        <w:tab/>
      </w:r>
      <w:r w:rsidR="0049318C" w:rsidRPr="0049318C">
        <w:rPr>
          <w:rFonts w:eastAsia="Times New Roman"/>
          <w:i/>
          <w:vertAlign w:val="subscript"/>
        </w:rPr>
        <w:tab/>
      </w:r>
    </w:p>
    <w:p w:rsidR="0049318C" w:rsidRPr="0049318C" w:rsidRDefault="0049318C" w:rsidP="0049318C">
      <w:pPr>
        <w:spacing w:after="0" w:line="240" w:lineRule="auto"/>
        <w:jc w:val="center"/>
        <w:rPr>
          <w:rFonts w:eastAsia="Times New Roman" w:cs="Arial"/>
          <w:b/>
          <w:bCs/>
          <w:sz w:val="28"/>
          <w:szCs w:val="28"/>
          <w:lang w:val="en-GB"/>
        </w:rPr>
      </w:pPr>
      <w:r w:rsidRPr="0049318C">
        <w:rPr>
          <w:rFonts w:eastAsia="Times New Roman" w:cs="Arial"/>
          <w:b/>
          <w:bCs/>
          <w:sz w:val="28"/>
          <w:szCs w:val="28"/>
          <w:lang w:val="en-GB"/>
        </w:rPr>
        <w:t>Participant Evaluation Form</w:t>
      </w:r>
    </w:p>
    <w:p w:rsidR="0049318C" w:rsidRPr="0049318C" w:rsidRDefault="0049318C" w:rsidP="0049318C">
      <w:pPr>
        <w:spacing w:after="0" w:line="240" w:lineRule="auto"/>
        <w:ind w:left="-540"/>
        <w:rPr>
          <w:rFonts w:eastAsia="Times New Roman" w:cs="Arial"/>
          <w:i/>
          <w:sz w:val="20"/>
          <w:szCs w:val="20"/>
          <w:lang w:val="en-GB"/>
        </w:rPr>
      </w:pPr>
      <w:r w:rsidRPr="0049318C">
        <w:rPr>
          <w:rFonts w:eastAsia="Times New Roman" w:cs="Arial"/>
          <w:i/>
          <w:sz w:val="20"/>
          <w:szCs w:val="20"/>
          <w:lang w:val="en-GB"/>
        </w:rPr>
        <w:t>Your feedback is important and will help us to improve the [INSERT program/activity]. Please take a few minutes to fill out this evaluation form.</w:t>
      </w:r>
    </w:p>
    <w:p w:rsidR="0049318C" w:rsidRPr="0049318C" w:rsidRDefault="0049318C" w:rsidP="0049318C">
      <w:pPr>
        <w:spacing w:after="0" w:line="240" w:lineRule="auto"/>
        <w:ind w:left="-540"/>
        <w:rPr>
          <w:rFonts w:eastAsia="Times New Roman" w:cs="Arial"/>
          <w:i/>
          <w:sz w:val="20"/>
          <w:szCs w:val="20"/>
          <w:lang w:val="en-GB"/>
        </w:rPr>
      </w:pPr>
    </w:p>
    <w:p w:rsidR="0049318C" w:rsidRPr="0049318C" w:rsidRDefault="0049318C" w:rsidP="0049318C">
      <w:pPr>
        <w:spacing w:after="0" w:line="240" w:lineRule="auto"/>
        <w:ind w:left="-540"/>
        <w:rPr>
          <w:rFonts w:eastAsia="Times New Roman" w:cs="Arial"/>
          <w:i/>
          <w:sz w:val="20"/>
          <w:szCs w:val="20"/>
          <w:lang w:val="en-GB"/>
        </w:rPr>
      </w:pPr>
      <w:r w:rsidRPr="0049318C">
        <w:rPr>
          <w:rFonts w:eastAsia="Times New Roman" w:cs="Arial"/>
          <w:lang w:val="en-GB"/>
        </w:rPr>
        <w:t xml:space="preserve">How much do you agree or disagree with the items below: </w:t>
      </w:r>
    </w:p>
    <w:tbl>
      <w:tblPr>
        <w:tblW w:w="9184" w:type="dxa"/>
        <w:tblCellSpacing w:w="0" w:type="dxa"/>
        <w:tblCellMar>
          <w:top w:w="45" w:type="dxa"/>
          <w:left w:w="45" w:type="dxa"/>
          <w:bottom w:w="45" w:type="dxa"/>
          <w:right w:w="45" w:type="dxa"/>
        </w:tblCellMar>
        <w:tblLook w:val="0000" w:firstRow="0" w:lastRow="0" w:firstColumn="0" w:lastColumn="0" w:noHBand="0" w:noVBand="0"/>
      </w:tblPr>
      <w:tblGrid>
        <w:gridCol w:w="4497"/>
        <w:gridCol w:w="970"/>
        <w:gridCol w:w="707"/>
        <w:gridCol w:w="836"/>
        <w:gridCol w:w="1005"/>
        <w:gridCol w:w="1169"/>
      </w:tblGrid>
      <w:tr w:rsidR="0049318C" w:rsidRPr="0049318C" w:rsidTr="00C452CF">
        <w:trPr>
          <w:trHeight w:val="473"/>
          <w:tblCellSpacing w:w="0" w:type="dxa"/>
        </w:trPr>
        <w:tc>
          <w:tcPr>
            <w:tcW w:w="4497" w:type="dxa"/>
            <w:vAlign w:val="center"/>
          </w:tcPr>
          <w:p w:rsidR="0049318C" w:rsidRPr="0049318C" w:rsidRDefault="0049318C" w:rsidP="0049318C">
            <w:pPr>
              <w:spacing w:after="0" w:line="240" w:lineRule="auto"/>
              <w:rPr>
                <w:rFonts w:eastAsia="Times New Roman" w:cs="Arial"/>
                <w:color w:val="000000"/>
              </w:rPr>
            </w:pPr>
          </w:p>
        </w:tc>
        <w:tc>
          <w:tcPr>
            <w:tcW w:w="970" w:type="dxa"/>
            <w:vAlign w:val="center"/>
          </w:tcPr>
          <w:p w:rsidR="0049318C" w:rsidRPr="0049318C" w:rsidRDefault="0049318C" w:rsidP="0049318C">
            <w:pPr>
              <w:spacing w:before="100" w:beforeAutospacing="1" w:after="100" w:afterAutospacing="1" w:line="240" w:lineRule="auto"/>
              <w:jc w:val="center"/>
              <w:rPr>
                <w:rFonts w:eastAsia="Times New Roman" w:cs="Arial"/>
                <w:b/>
                <w:color w:val="000000"/>
              </w:rPr>
            </w:pPr>
            <w:r w:rsidRPr="0049318C">
              <w:rPr>
                <w:rFonts w:eastAsia="Times New Roman" w:cs="Arial"/>
                <w:b/>
                <w:color w:val="000000"/>
              </w:rPr>
              <w:t>Strongly</w:t>
            </w:r>
            <w:r w:rsidRPr="0049318C">
              <w:rPr>
                <w:rFonts w:eastAsia="Times New Roman" w:cs="Arial"/>
                <w:b/>
                <w:color w:val="000000"/>
              </w:rPr>
              <w:br/>
              <w:t>Agree</w:t>
            </w:r>
          </w:p>
        </w:tc>
        <w:tc>
          <w:tcPr>
            <w:tcW w:w="707" w:type="dxa"/>
            <w:vAlign w:val="center"/>
          </w:tcPr>
          <w:p w:rsidR="0049318C" w:rsidRPr="0049318C" w:rsidRDefault="0049318C" w:rsidP="0049318C">
            <w:pPr>
              <w:spacing w:before="100" w:beforeAutospacing="1" w:after="100" w:afterAutospacing="1" w:line="240" w:lineRule="auto"/>
              <w:jc w:val="center"/>
              <w:rPr>
                <w:rFonts w:eastAsia="Times New Roman" w:cs="Arial"/>
                <w:b/>
                <w:color w:val="000000"/>
              </w:rPr>
            </w:pPr>
            <w:r w:rsidRPr="0049318C">
              <w:rPr>
                <w:rFonts w:eastAsia="Times New Roman" w:cs="Arial"/>
                <w:b/>
                <w:color w:val="000000"/>
              </w:rPr>
              <w:t>Agree</w:t>
            </w:r>
          </w:p>
        </w:tc>
        <w:tc>
          <w:tcPr>
            <w:tcW w:w="836" w:type="dxa"/>
            <w:vAlign w:val="center"/>
          </w:tcPr>
          <w:p w:rsidR="0049318C" w:rsidRPr="0049318C" w:rsidRDefault="0049318C" w:rsidP="0049318C">
            <w:pPr>
              <w:spacing w:before="100" w:beforeAutospacing="1" w:after="100" w:afterAutospacing="1" w:line="240" w:lineRule="auto"/>
              <w:jc w:val="center"/>
              <w:rPr>
                <w:rFonts w:eastAsia="Times New Roman" w:cs="Arial"/>
                <w:b/>
                <w:color w:val="000000"/>
              </w:rPr>
            </w:pPr>
            <w:r w:rsidRPr="0049318C">
              <w:rPr>
                <w:rFonts w:eastAsia="Times New Roman" w:cs="Arial"/>
                <w:b/>
                <w:color w:val="000000"/>
              </w:rPr>
              <w:t>Neutral</w:t>
            </w:r>
          </w:p>
        </w:tc>
        <w:tc>
          <w:tcPr>
            <w:tcW w:w="1005" w:type="dxa"/>
            <w:vAlign w:val="center"/>
          </w:tcPr>
          <w:p w:rsidR="0049318C" w:rsidRPr="0049318C" w:rsidRDefault="0049318C" w:rsidP="0049318C">
            <w:pPr>
              <w:spacing w:before="100" w:beforeAutospacing="1" w:after="100" w:afterAutospacing="1" w:line="240" w:lineRule="auto"/>
              <w:jc w:val="center"/>
              <w:rPr>
                <w:rFonts w:eastAsia="Times New Roman" w:cs="Arial"/>
                <w:b/>
                <w:color w:val="000000"/>
              </w:rPr>
            </w:pPr>
            <w:r w:rsidRPr="0049318C">
              <w:rPr>
                <w:rFonts w:eastAsia="Times New Roman" w:cs="Arial"/>
                <w:b/>
                <w:color w:val="000000"/>
              </w:rPr>
              <w:t>Disagree</w:t>
            </w:r>
          </w:p>
        </w:tc>
        <w:tc>
          <w:tcPr>
            <w:tcW w:w="1169" w:type="dxa"/>
            <w:vAlign w:val="center"/>
          </w:tcPr>
          <w:p w:rsidR="0049318C" w:rsidRPr="0049318C" w:rsidRDefault="0049318C" w:rsidP="0049318C">
            <w:pPr>
              <w:spacing w:before="100" w:beforeAutospacing="1" w:after="100" w:afterAutospacing="1" w:line="240" w:lineRule="auto"/>
              <w:jc w:val="center"/>
              <w:rPr>
                <w:rFonts w:eastAsia="Times New Roman" w:cs="Arial"/>
                <w:b/>
                <w:color w:val="000000"/>
              </w:rPr>
            </w:pPr>
            <w:r w:rsidRPr="0049318C">
              <w:rPr>
                <w:rFonts w:eastAsia="Times New Roman" w:cs="Arial"/>
                <w:b/>
                <w:color w:val="000000"/>
              </w:rPr>
              <w:t>Strongly</w:t>
            </w:r>
            <w:r w:rsidRPr="0049318C">
              <w:rPr>
                <w:rFonts w:eastAsia="Times New Roman" w:cs="Arial"/>
                <w:b/>
                <w:color w:val="000000"/>
              </w:rPr>
              <w:br/>
              <w:t>Disagree</w:t>
            </w:r>
          </w:p>
        </w:tc>
      </w:tr>
      <w:tr w:rsidR="0049318C" w:rsidRPr="0049318C" w:rsidTr="00C452CF">
        <w:trPr>
          <w:trHeight w:val="473"/>
          <w:tblCellSpacing w:w="0" w:type="dxa"/>
        </w:trPr>
        <w:tc>
          <w:tcPr>
            <w:tcW w:w="4497" w:type="dxa"/>
            <w:vAlign w:val="center"/>
          </w:tcPr>
          <w:p w:rsidR="0049318C" w:rsidRPr="0049318C" w:rsidRDefault="0049318C" w:rsidP="0049318C">
            <w:pPr>
              <w:spacing w:after="0" w:line="240" w:lineRule="auto"/>
              <w:rPr>
                <w:rFonts w:eastAsia="Times New Roman" w:cs="Arial"/>
                <w:color w:val="000000"/>
              </w:rPr>
            </w:pPr>
            <w:r w:rsidRPr="0049318C">
              <w:rPr>
                <w:rFonts w:eastAsia="Times New Roman" w:cs="Arial"/>
                <w:color w:val="000000"/>
              </w:rPr>
              <w:t>1. The [INSERT program/activity] lived up to my expectations.</w:t>
            </w:r>
          </w:p>
        </w:tc>
        <w:tc>
          <w:tcPr>
            <w:tcW w:w="970"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707"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836"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005"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169"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r>
      <w:tr w:rsidR="0049318C" w:rsidRPr="0049318C" w:rsidTr="00C452CF">
        <w:trPr>
          <w:trHeight w:val="500"/>
          <w:tblCellSpacing w:w="0" w:type="dxa"/>
        </w:trPr>
        <w:tc>
          <w:tcPr>
            <w:tcW w:w="4497" w:type="dxa"/>
            <w:vAlign w:val="center"/>
          </w:tcPr>
          <w:p w:rsidR="0049318C" w:rsidRPr="0049318C" w:rsidRDefault="0049318C" w:rsidP="0049318C">
            <w:pPr>
              <w:spacing w:after="0" w:line="240" w:lineRule="auto"/>
              <w:rPr>
                <w:rFonts w:eastAsia="Times New Roman" w:cs="Arial"/>
                <w:lang w:val="en-GB"/>
              </w:rPr>
            </w:pPr>
            <w:r w:rsidRPr="0049318C">
              <w:rPr>
                <w:rFonts w:eastAsia="Times New Roman" w:cs="Arial"/>
                <w:lang w:val="en-GB"/>
              </w:rPr>
              <w:t xml:space="preserve">2. The </w:t>
            </w:r>
            <w:r w:rsidRPr="0049318C">
              <w:rPr>
                <w:rFonts w:eastAsia="Times New Roman" w:cs="Arial"/>
                <w:color w:val="000000"/>
              </w:rPr>
              <w:t xml:space="preserve">[INSERT program/activity] </w:t>
            </w:r>
            <w:r w:rsidRPr="0049318C">
              <w:rPr>
                <w:rFonts w:eastAsia="Times New Roman" w:cs="Arial"/>
                <w:lang w:val="en-GB"/>
              </w:rPr>
              <w:t xml:space="preserve">taught me about food safety and </w:t>
            </w:r>
            <w:r w:rsidRPr="0049318C">
              <w:rPr>
                <w:rFonts w:eastAsia="Times New Roman" w:cs="Arial"/>
                <w:color w:val="000000"/>
              </w:rPr>
              <w:t>[INSERT program/activity topic]</w:t>
            </w:r>
            <w:r w:rsidRPr="0049318C">
              <w:rPr>
                <w:rFonts w:eastAsia="Times New Roman" w:cs="Arial"/>
                <w:lang w:val="en-GB"/>
              </w:rPr>
              <w:t xml:space="preserve">. </w:t>
            </w:r>
          </w:p>
        </w:tc>
        <w:tc>
          <w:tcPr>
            <w:tcW w:w="970"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707"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836"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005"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169"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r>
      <w:tr w:rsidR="0049318C" w:rsidRPr="0049318C" w:rsidTr="00C452CF">
        <w:trPr>
          <w:trHeight w:val="473"/>
          <w:tblCellSpacing w:w="0" w:type="dxa"/>
        </w:trPr>
        <w:tc>
          <w:tcPr>
            <w:tcW w:w="4497" w:type="dxa"/>
            <w:vAlign w:val="center"/>
          </w:tcPr>
          <w:p w:rsidR="0049318C" w:rsidRPr="0049318C" w:rsidRDefault="0049318C" w:rsidP="0049318C">
            <w:pPr>
              <w:spacing w:after="0" w:line="240" w:lineRule="auto"/>
              <w:rPr>
                <w:rFonts w:eastAsia="Times New Roman" w:cs="Arial"/>
                <w:color w:val="000000"/>
              </w:rPr>
            </w:pPr>
            <w:r w:rsidRPr="0049318C">
              <w:rPr>
                <w:rFonts w:eastAsia="Times New Roman" w:cs="Arial"/>
                <w:lang w:val="en-GB"/>
              </w:rPr>
              <w:t xml:space="preserve">3. The information I learned in the </w:t>
            </w:r>
            <w:r w:rsidRPr="0049318C">
              <w:rPr>
                <w:rFonts w:eastAsia="Times New Roman" w:cs="Arial"/>
                <w:color w:val="000000"/>
              </w:rPr>
              <w:t xml:space="preserve">[INSERT program/activity] </w:t>
            </w:r>
            <w:r w:rsidRPr="0049318C">
              <w:rPr>
                <w:rFonts w:eastAsia="Times New Roman" w:cs="Arial"/>
                <w:lang w:val="en-GB"/>
              </w:rPr>
              <w:t>was useful and relevant to me.</w:t>
            </w:r>
          </w:p>
        </w:tc>
        <w:tc>
          <w:tcPr>
            <w:tcW w:w="970"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707"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836"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005"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169"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r>
      <w:tr w:rsidR="0049318C" w:rsidRPr="0049318C" w:rsidTr="00C452CF">
        <w:trPr>
          <w:trHeight w:val="473"/>
          <w:tblCellSpacing w:w="0" w:type="dxa"/>
        </w:trPr>
        <w:tc>
          <w:tcPr>
            <w:tcW w:w="4497" w:type="dxa"/>
            <w:vAlign w:val="center"/>
          </w:tcPr>
          <w:p w:rsidR="0049318C" w:rsidRPr="0049318C" w:rsidRDefault="0049318C" w:rsidP="0049318C">
            <w:pPr>
              <w:spacing w:after="0" w:line="240" w:lineRule="auto"/>
              <w:rPr>
                <w:rFonts w:eastAsia="Times New Roman" w:cs="Arial"/>
                <w:lang w:val="en-GB"/>
              </w:rPr>
            </w:pPr>
            <w:r w:rsidRPr="0049318C">
              <w:rPr>
                <w:rFonts w:eastAsia="Times New Roman" w:cs="Arial"/>
                <w:lang w:val="en-GB"/>
              </w:rPr>
              <w:t xml:space="preserve">4. I feel confident that I can apply what I learned when </w:t>
            </w:r>
            <w:r w:rsidRPr="0049318C">
              <w:rPr>
                <w:rFonts w:eastAsia="Times New Roman" w:cs="Arial"/>
                <w:color w:val="000000"/>
              </w:rPr>
              <w:t>[INSERT behavior - e.g. cooking or grocery shopping]</w:t>
            </w:r>
            <w:r w:rsidRPr="0049318C">
              <w:rPr>
                <w:rFonts w:eastAsia="Times New Roman" w:cs="Arial"/>
                <w:lang w:val="en-GB"/>
              </w:rPr>
              <w:t>.</w:t>
            </w:r>
          </w:p>
        </w:tc>
        <w:tc>
          <w:tcPr>
            <w:tcW w:w="970"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707"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836"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005"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169"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r>
      <w:tr w:rsidR="0049318C" w:rsidRPr="0049318C" w:rsidTr="00C452CF">
        <w:trPr>
          <w:trHeight w:val="473"/>
          <w:tblCellSpacing w:w="0" w:type="dxa"/>
        </w:trPr>
        <w:tc>
          <w:tcPr>
            <w:tcW w:w="4497" w:type="dxa"/>
            <w:vAlign w:val="center"/>
          </w:tcPr>
          <w:p w:rsidR="0049318C" w:rsidRPr="0049318C" w:rsidRDefault="0049318C" w:rsidP="0049318C">
            <w:pPr>
              <w:spacing w:after="0" w:line="240" w:lineRule="auto"/>
              <w:rPr>
                <w:rFonts w:eastAsia="Times New Roman" w:cs="Arial"/>
                <w:color w:val="000000"/>
              </w:rPr>
            </w:pPr>
            <w:r w:rsidRPr="0049318C">
              <w:rPr>
                <w:rFonts w:eastAsia="Times New Roman" w:cs="Arial"/>
                <w:lang w:val="en-GB"/>
              </w:rPr>
              <w:t xml:space="preserve">5. I plan to apply what I learned when [INSERT </w:t>
            </w:r>
            <w:r w:rsidR="00F04B83">
              <w:rPr>
                <w:rFonts w:eastAsia="Times New Roman" w:cs="Arial"/>
                <w:lang w:val="en-GB"/>
              </w:rPr>
              <w:t>behavio</w:t>
            </w:r>
            <w:r w:rsidR="00F04B83" w:rsidRPr="0049318C">
              <w:rPr>
                <w:rFonts w:eastAsia="Times New Roman" w:cs="Arial"/>
                <w:lang w:val="en-GB"/>
              </w:rPr>
              <w:t>r</w:t>
            </w:r>
            <w:r w:rsidRPr="0049318C">
              <w:rPr>
                <w:rFonts w:eastAsia="Times New Roman" w:cs="Arial"/>
                <w:lang w:val="en-GB"/>
              </w:rPr>
              <w:t xml:space="preserve"> - e.g. cooking or grocery shopping]</w:t>
            </w:r>
          </w:p>
        </w:tc>
        <w:tc>
          <w:tcPr>
            <w:tcW w:w="970"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707"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836"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005"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169"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r>
      <w:tr w:rsidR="0049318C" w:rsidRPr="0049318C" w:rsidTr="00C452CF">
        <w:trPr>
          <w:trHeight w:val="473"/>
          <w:tblCellSpacing w:w="0" w:type="dxa"/>
        </w:trPr>
        <w:tc>
          <w:tcPr>
            <w:tcW w:w="4497" w:type="dxa"/>
            <w:vAlign w:val="center"/>
          </w:tcPr>
          <w:p w:rsidR="0049318C" w:rsidRPr="0049318C" w:rsidRDefault="0049318C" w:rsidP="0049318C">
            <w:pPr>
              <w:spacing w:after="0" w:line="240" w:lineRule="auto"/>
              <w:rPr>
                <w:rFonts w:eastAsia="Times New Roman" w:cs="Arial"/>
                <w:lang w:val="en-GB"/>
              </w:rPr>
            </w:pPr>
            <w:r w:rsidRPr="0049318C">
              <w:rPr>
                <w:rFonts w:eastAsia="Times New Roman" w:cs="Arial"/>
                <w:lang w:val="en-GB"/>
              </w:rPr>
              <w:t>6. The presenter was knowledgeable and engaging.</w:t>
            </w:r>
          </w:p>
        </w:tc>
        <w:tc>
          <w:tcPr>
            <w:tcW w:w="970"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707"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836"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005"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169"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r>
      <w:tr w:rsidR="0049318C" w:rsidRPr="0049318C" w:rsidTr="00C452CF">
        <w:trPr>
          <w:trHeight w:val="473"/>
          <w:tblCellSpacing w:w="0" w:type="dxa"/>
        </w:trPr>
        <w:tc>
          <w:tcPr>
            <w:tcW w:w="4497" w:type="dxa"/>
            <w:vAlign w:val="center"/>
          </w:tcPr>
          <w:p w:rsidR="0049318C" w:rsidRPr="0049318C" w:rsidRDefault="0049318C" w:rsidP="0049318C">
            <w:pPr>
              <w:spacing w:after="0" w:line="240" w:lineRule="auto"/>
              <w:rPr>
                <w:rFonts w:eastAsia="Times New Roman" w:cs="Arial"/>
                <w:lang w:val="en-GB"/>
              </w:rPr>
            </w:pPr>
            <w:r w:rsidRPr="0049318C">
              <w:rPr>
                <w:rFonts w:eastAsia="Times New Roman" w:cs="Arial"/>
                <w:lang w:val="en-GB"/>
              </w:rPr>
              <w:t>7. I plan to share what I learned with friends and family.</w:t>
            </w:r>
          </w:p>
        </w:tc>
        <w:tc>
          <w:tcPr>
            <w:tcW w:w="970"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707"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836"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005"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c>
          <w:tcPr>
            <w:tcW w:w="1169" w:type="dxa"/>
            <w:vAlign w:val="center"/>
          </w:tcPr>
          <w:p w:rsidR="0049318C" w:rsidRPr="0049318C" w:rsidRDefault="0049318C" w:rsidP="0049318C">
            <w:pPr>
              <w:spacing w:before="100" w:beforeAutospacing="1" w:after="100" w:afterAutospacing="1" w:line="240" w:lineRule="auto"/>
              <w:jc w:val="center"/>
              <w:rPr>
                <w:rFonts w:eastAsia="Times New Roman" w:cs="Arial"/>
                <w:color w:val="000000"/>
              </w:rPr>
            </w:pPr>
            <w:r w:rsidRPr="0049318C">
              <w:rPr>
                <w:rFonts w:eastAsia="Times New Roman" w:cs="Arial"/>
                <w:lang w:val="en-GB"/>
              </w:rPr>
              <w:sym w:font="Wingdings" w:char="F0A6"/>
            </w:r>
          </w:p>
        </w:tc>
      </w:tr>
    </w:tbl>
    <w:p w:rsidR="0049318C" w:rsidRPr="0049318C" w:rsidRDefault="0049318C" w:rsidP="0049318C">
      <w:pPr>
        <w:spacing w:after="0" w:line="240" w:lineRule="auto"/>
        <w:rPr>
          <w:rFonts w:eastAsia="Times New Roman" w:cs="Arial"/>
          <w:lang w:val="en-GB"/>
        </w:rPr>
      </w:pPr>
    </w:p>
    <w:p w:rsidR="0049318C" w:rsidRPr="0049318C" w:rsidRDefault="0049318C" w:rsidP="0049318C">
      <w:pPr>
        <w:spacing w:after="0" w:line="240" w:lineRule="auto"/>
        <w:ind w:left="-720"/>
        <w:rPr>
          <w:rFonts w:eastAsia="Times New Roman" w:cs="Arial"/>
          <w:lang w:val="en-GB"/>
        </w:rPr>
      </w:pPr>
      <w:r w:rsidRPr="0049318C">
        <w:rPr>
          <w:rFonts w:eastAsia="Times New Roman" w:cs="Arial"/>
          <w:lang w:val="en-GB"/>
        </w:rPr>
        <w:t xml:space="preserve">   8. What part of the [INSERT program/activity] was most interesting or useful to you?</w:t>
      </w: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720"/>
        <w:rPr>
          <w:rFonts w:eastAsia="Times New Roman" w:cs="Arial"/>
          <w:lang w:val="en-GB"/>
        </w:rPr>
      </w:pPr>
      <w:r w:rsidRPr="0049318C">
        <w:rPr>
          <w:rFonts w:eastAsia="Times New Roman" w:cs="Arial"/>
          <w:lang w:val="en-GB"/>
        </w:rPr>
        <w:t xml:space="preserve">   9. How would you rate the [INSERT program/activity]</w:t>
      </w:r>
      <w:r w:rsidR="00266EA4">
        <w:rPr>
          <w:rFonts w:eastAsia="Times New Roman" w:cs="Arial"/>
          <w:lang w:val="en-GB"/>
        </w:rPr>
        <w:t xml:space="preserve"> overall</w:t>
      </w:r>
      <w:r w:rsidRPr="0049318C">
        <w:rPr>
          <w:rFonts w:eastAsia="Times New Roman" w:cs="Arial"/>
          <w:lang w:val="en-GB"/>
        </w:rPr>
        <w:t>?</w:t>
      </w:r>
    </w:p>
    <w:p w:rsidR="0049318C" w:rsidRPr="0049318C" w:rsidRDefault="0049318C" w:rsidP="0049318C">
      <w:pPr>
        <w:spacing w:after="0" w:line="240" w:lineRule="auto"/>
        <w:jc w:val="both"/>
        <w:rPr>
          <w:rFonts w:eastAsia="Times New Roman" w:cs="Arial"/>
          <w:lang w:val="en-GB"/>
        </w:rPr>
      </w:pPr>
      <w:r w:rsidRPr="0049318C">
        <w:rPr>
          <w:rFonts w:eastAsia="Times New Roman" w:cs="Arial"/>
          <w:lang w:val="en-GB"/>
        </w:rPr>
        <w:t xml:space="preserve"> Excellent </w:t>
      </w:r>
      <w:r w:rsidRPr="0049318C">
        <w:rPr>
          <w:rFonts w:eastAsia="Times New Roman" w:cs="Arial"/>
          <w:lang w:val="en-GB"/>
        </w:rPr>
        <w:tab/>
      </w:r>
      <w:r w:rsidRPr="0049318C">
        <w:rPr>
          <w:rFonts w:eastAsia="Times New Roman" w:cs="Arial"/>
          <w:lang w:val="en-GB"/>
        </w:rPr>
        <w:tab/>
        <w:t>Good</w:t>
      </w:r>
      <w:r w:rsidRPr="0049318C">
        <w:rPr>
          <w:rFonts w:eastAsia="Times New Roman" w:cs="Arial"/>
          <w:lang w:val="en-GB"/>
        </w:rPr>
        <w:tab/>
        <w:t xml:space="preserve"> </w:t>
      </w:r>
      <w:r w:rsidRPr="0049318C">
        <w:rPr>
          <w:rFonts w:eastAsia="Times New Roman" w:cs="Arial"/>
          <w:lang w:val="en-GB"/>
        </w:rPr>
        <w:tab/>
        <w:t xml:space="preserve">          Average </w:t>
      </w:r>
      <w:r w:rsidRPr="0049318C">
        <w:rPr>
          <w:rFonts w:eastAsia="Times New Roman" w:cs="Arial"/>
          <w:lang w:val="en-GB"/>
        </w:rPr>
        <w:tab/>
      </w:r>
      <w:r w:rsidRPr="0049318C">
        <w:rPr>
          <w:rFonts w:eastAsia="Times New Roman" w:cs="Arial"/>
          <w:lang w:val="en-GB"/>
        </w:rPr>
        <w:tab/>
        <w:t xml:space="preserve">  Poor </w:t>
      </w:r>
      <w:r w:rsidRPr="0049318C">
        <w:rPr>
          <w:rFonts w:eastAsia="Times New Roman" w:cs="Arial"/>
          <w:lang w:val="en-GB"/>
        </w:rPr>
        <w:tab/>
        <w:t xml:space="preserve">            Very poor</w:t>
      </w:r>
    </w:p>
    <w:p w:rsidR="0049318C" w:rsidRPr="0049318C" w:rsidRDefault="0049318C" w:rsidP="0049318C">
      <w:pPr>
        <w:spacing w:after="0" w:line="240" w:lineRule="auto"/>
        <w:rPr>
          <w:rFonts w:eastAsia="Times New Roman" w:cs="Arial"/>
          <w:lang w:val="en-GB"/>
        </w:rPr>
      </w:pPr>
      <w:r w:rsidRPr="0049318C">
        <w:rPr>
          <w:rFonts w:eastAsia="Times New Roman" w:cs="Arial"/>
          <w:lang w:val="en-GB"/>
        </w:rPr>
        <w:t xml:space="preserve">     </w:t>
      </w:r>
      <w:r w:rsidRPr="0049318C">
        <w:rPr>
          <w:rFonts w:eastAsia="Times New Roman" w:cs="Arial"/>
          <w:lang w:val="en-GB"/>
        </w:rPr>
        <w:sym w:font="Wingdings" w:char="F0A6"/>
      </w:r>
      <w:r w:rsidRPr="0049318C">
        <w:rPr>
          <w:rFonts w:eastAsia="Times New Roman" w:cs="Arial"/>
          <w:lang w:val="en-GB"/>
        </w:rPr>
        <w:tab/>
      </w:r>
      <w:r w:rsidRPr="0049318C">
        <w:rPr>
          <w:rFonts w:eastAsia="Times New Roman" w:cs="Arial"/>
          <w:lang w:val="en-GB"/>
        </w:rPr>
        <w:tab/>
        <w:t xml:space="preserve">   </w:t>
      </w:r>
      <w:r w:rsidRPr="0049318C">
        <w:rPr>
          <w:rFonts w:eastAsia="Times New Roman" w:cs="Arial"/>
          <w:lang w:val="en-GB"/>
        </w:rPr>
        <w:tab/>
        <w:t xml:space="preserve">   </w:t>
      </w:r>
      <w:r w:rsidRPr="0049318C">
        <w:rPr>
          <w:rFonts w:eastAsia="Times New Roman" w:cs="Arial"/>
          <w:lang w:val="en-GB"/>
        </w:rPr>
        <w:sym w:font="Wingdings" w:char="F0A6"/>
      </w:r>
      <w:r w:rsidRPr="0049318C">
        <w:rPr>
          <w:rFonts w:eastAsia="Times New Roman" w:cs="Arial"/>
          <w:lang w:val="en-GB"/>
        </w:rPr>
        <w:t xml:space="preserve"> </w:t>
      </w:r>
      <w:r w:rsidRPr="0049318C">
        <w:rPr>
          <w:rFonts w:eastAsia="Times New Roman" w:cs="Arial"/>
          <w:lang w:val="en-GB"/>
        </w:rPr>
        <w:tab/>
      </w:r>
      <w:r w:rsidRPr="0049318C">
        <w:rPr>
          <w:rFonts w:eastAsia="Times New Roman" w:cs="Arial"/>
          <w:lang w:val="en-GB"/>
        </w:rPr>
        <w:tab/>
        <w:t xml:space="preserve">       </w:t>
      </w:r>
      <w:r w:rsidRPr="0049318C">
        <w:rPr>
          <w:rFonts w:eastAsia="Times New Roman" w:cs="Arial"/>
          <w:lang w:val="en-GB"/>
        </w:rPr>
        <w:tab/>
        <w:t xml:space="preserve">   </w:t>
      </w:r>
      <w:r w:rsidRPr="0049318C">
        <w:rPr>
          <w:rFonts w:eastAsia="Times New Roman" w:cs="Arial"/>
          <w:lang w:val="en-GB"/>
        </w:rPr>
        <w:sym w:font="Wingdings" w:char="F0A6"/>
      </w:r>
      <w:r w:rsidRPr="0049318C">
        <w:rPr>
          <w:rFonts w:eastAsia="Times New Roman" w:cs="Arial"/>
          <w:lang w:val="en-GB"/>
        </w:rPr>
        <w:tab/>
        <w:t xml:space="preserve">                 </w:t>
      </w:r>
      <w:r w:rsidRPr="0049318C">
        <w:rPr>
          <w:rFonts w:eastAsia="Times New Roman" w:cs="Arial"/>
          <w:lang w:val="en-GB"/>
        </w:rPr>
        <w:sym w:font="Wingdings" w:char="F0A6"/>
      </w:r>
      <w:r w:rsidRPr="0049318C">
        <w:rPr>
          <w:rFonts w:eastAsia="Times New Roman" w:cs="Arial"/>
          <w:lang w:val="en-GB"/>
        </w:rPr>
        <w:tab/>
      </w:r>
      <w:r w:rsidRPr="0049318C">
        <w:rPr>
          <w:rFonts w:eastAsia="Times New Roman" w:cs="Arial"/>
          <w:lang w:val="en-GB"/>
        </w:rPr>
        <w:tab/>
        <w:t xml:space="preserve">        </w:t>
      </w:r>
      <w:r w:rsidRPr="0049318C">
        <w:rPr>
          <w:rFonts w:eastAsia="Times New Roman" w:cs="Arial"/>
          <w:lang w:val="en-GB"/>
        </w:rPr>
        <w:sym w:font="Wingdings" w:char="F0A6"/>
      </w: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r w:rsidRPr="0049318C">
        <w:rPr>
          <w:rFonts w:eastAsia="Times New Roman" w:cs="Arial"/>
          <w:lang w:val="en-GB"/>
        </w:rPr>
        <w:t>10: How would you improve the [INSERT program/activity]?</w:t>
      </w: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r w:rsidRPr="0049318C">
        <w:rPr>
          <w:rFonts w:eastAsia="Times New Roman" w:cs="Arial"/>
          <w:lang w:val="en-GB"/>
        </w:rPr>
        <w:t xml:space="preserve">11. Are you the main food preparer in your household?   Yes </w:t>
      </w:r>
      <w:r w:rsidRPr="0049318C">
        <w:rPr>
          <w:rFonts w:eastAsia="Times New Roman" w:cs="Arial"/>
          <w:lang w:val="en-GB"/>
        </w:rPr>
        <w:sym w:font="Wingdings" w:char="F0A6"/>
      </w:r>
      <w:r w:rsidRPr="0049318C">
        <w:rPr>
          <w:rFonts w:eastAsia="Times New Roman" w:cs="Arial"/>
          <w:lang w:val="en-GB"/>
        </w:rPr>
        <w:t xml:space="preserve">    No </w:t>
      </w:r>
      <w:r w:rsidRPr="0049318C">
        <w:rPr>
          <w:rFonts w:eastAsia="Times New Roman" w:cs="Arial"/>
          <w:lang w:val="en-GB"/>
        </w:rPr>
        <w:sym w:font="Wingdings" w:char="F0A6"/>
      </w: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r w:rsidRPr="0049318C">
        <w:rPr>
          <w:rFonts w:eastAsia="Times New Roman" w:cs="Arial"/>
          <w:lang w:val="en-GB"/>
        </w:rPr>
        <w:t>If yes, how many people live in your household?  #_____</w:t>
      </w: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r w:rsidRPr="0049318C">
        <w:rPr>
          <w:rFonts w:eastAsia="Times New Roman" w:cs="Arial"/>
          <w:lang w:val="en-GB"/>
        </w:rPr>
        <w:t>12. Any additional comments?</w:t>
      </w: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3600" w:firstLine="720"/>
        <w:rPr>
          <w:rFonts w:eastAsia="Times New Roman" w:cs="Arial"/>
          <w:b/>
          <w:bCs/>
          <w:sz w:val="24"/>
          <w:szCs w:val="24"/>
          <w:lang w:val="en-GB"/>
        </w:rPr>
      </w:pPr>
      <w:r w:rsidRPr="0049318C">
        <w:rPr>
          <w:rFonts w:eastAsia="Times New Roman" w:cs="Arial"/>
          <w:b/>
          <w:bCs/>
          <w:sz w:val="24"/>
          <w:szCs w:val="24"/>
          <w:lang w:val="en-GB"/>
        </w:rPr>
        <w:t>Thank you!</w:t>
      </w:r>
    </w:p>
    <w:p w:rsidR="0049318C" w:rsidRPr="0049318C" w:rsidRDefault="0094094D" w:rsidP="0049318C">
      <w:pPr>
        <w:jc w:val="center"/>
        <w:rPr>
          <w:sz w:val="28"/>
          <w:szCs w:val="28"/>
        </w:rPr>
      </w:pPr>
      <w:r>
        <w:rPr>
          <w:b/>
          <w:sz w:val="28"/>
          <w:szCs w:val="28"/>
        </w:rPr>
        <w:br w:type="page"/>
      </w:r>
      <w:r w:rsidR="0049318C" w:rsidRPr="0049318C">
        <w:rPr>
          <w:b/>
          <w:sz w:val="28"/>
          <w:szCs w:val="28"/>
        </w:rPr>
        <w:lastRenderedPageBreak/>
        <w:t>Activity Tracker Form</w:t>
      </w:r>
      <w:r w:rsidR="0049318C" w:rsidRPr="0049318C">
        <w:rPr>
          <w:sz w:val="28"/>
          <w:szCs w:val="28"/>
        </w:rPr>
        <w:t xml:space="preserve"> </w:t>
      </w:r>
    </w:p>
    <w:p w:rsidR="0049318C" w:rsidRPr="0049318C" w:rsidRDefault="0049318C" w:rsidP="0049318C">
      <w:r w:rsidRPr="0049318C">
        <w:t>Conduct a process evaluation and track program inputs and outputs by providing this form to staff or volunteers to complete for each activity. You can adapt this form to suit your program’s needs. When collected input responses into a spreadsheet to keep track of program activities. Don’t forget</w:t>
      </w:r>
      <w:r w:rsidR="00042475">
        <w:t xml:space="preserve"> to reflect on the information gathered</w:t>
      </w:r>
      <w:r w:rsidRPr="0049318C">
        <w:t xml:space="preserve"> to see how activities can be improved.</w:t>
      </w:r>
    </w:p>
    <w:p w:rsidR="0049318C" w:rsidRPr="0049318C" w:rsidRDefault="0049318C" w:rsidP="007273DA">
      <w:pPr>
        <w:numPr>
          <w:ilvl w:val="0"/>
          <w:numId w:val="61"/>
        </w:numPr>
      </w:pPr>
      <w:r w:rsidRPr="0049318C">
        <w:t>Name:</w:t>
      </w:r>
    </w:p>
    <w:p w:rsidR="0049318C" w:rsidRPr="0049318C" w:rsidRDefault="0049318C" w:rsidP="007273DA">
      <w:pPr>
        <w:numPr>
          <w:ilvl w:val="0"/>
          <w:numId w:val="61"/>
        </w:numPr>
      </w:pPr>
      <w:r w:rsidRPr="0049318C">
        <w:t>Date activity took place:</w:t>
      </w:r>
    </w:p>
    <w:p w:rsidR="0049318C" w:rsidRPr="0049318C" w:rsidRDefault="0049318C" w:rsidP="007273DA">
      <w:pPr>
        <w:numPr>
          <w:ilvl w:val="0"/>
          <w:numId w:val="61"/>
        </w:numPr>
      </w:pPr>
      <w:r w:rsidRPr="0049318C">
        <w:t>Describe the type of activity implemented (e.g. workshop/brochure development and distribution/webinar).</w:t>
      </w:r>
    </w:p>
    <w:p w:rsidR="0049318C" w:rsidRPr="0049318C" w:rsidRDefault="0049318C" w:rsidP="0049318C">
      <w:pPr>
        <w:ind w:left="720"/>
      </w:pPr>
    </w:p>
    <w:p w:rsidR="0049318C" w:rsidRPr="0049318C" w:rsidRDefault="0049318C" w:rsidP="0049318C">
      <w:pPr>
        <w:ind w:left="720"/>
      </w:pPr>
    </w:p>
    <w:p w:rsidR="0049318C" w:rsidRPr="0049318C" w:rsidRDefault="0049318C" w:rsidP="007273DA">
      <w:pPr>
        <w:numPr>
          <w:ilvl w:val="0"/>
          <w:numId w:val="61"/>
        </w:numPr>
      </w:pPr>
      <w:r w:rsidRPr="0049318C">
        <w:t>Describe the main objectives of the project and the food safety topic addressed.</w:t>
      </w:r>
    </w:p>
    <w:p w:rsidR="0049318C" w:rsidRPr="0049318C" w:rsidRDefault="0049318C" w:rsidP="0049318C">
      <w:pPr>
        <w:ind w:left="720"/>
      </w:pPr>
    </w:p>
    <w:p w:rsidR="0049318C" w:rsidRPr="0049318C" w:rsidRDefault="0049318C" w:rsidP="0049318C">
      <w:pPr>
        <w:ind w:left="720"/>
      </w:pPr>
    </w:p>
    <w:p w:rsidR="0049318C" w:rsidRPr="0049318C" w:rsidRDefault="0049318C" w:rsidP="0049318C">
      <w:pPr>
        <w:ind w:left="720"/>
      </w:pPr>
    </w:p>
    <w:p w:rsidR="0049318C" w:rsidRPr="0049318C" w:rsidRDefault="0049318C" w:rsidP="007273DA">
      <w:pPr>
        <w:numPr>
          <w:ilvl w:val="0"/>
          <w:numId w:val="61"/>
        </w:numPr>
      </w:pPr>
      <w:r w:rsidRPr="0049318C">
        <w:t>List all materials and r</w:t>
      </w:r>
      <w:r w:rsidR="00A37E1F">
        <w:t>esources used for this activity.</w:t>
      </w:r>
    </w:p>
    <w:p w:rsidR="0049318C" w:rsidRPr="0049318C" w:rsidRDefault="0049318C" w:rsidP="007273DA">
      <w:pPr>
        <w:numPr>
          <w:ilvl w:val="0"/>
          <w:numId w:val="62"/>
        </w:numPr>
      </w:pPr>
      <w:r w:rsidRPr="0049318C">
        <w:t>Provide the names of staff or volunteers that worked on thi</w:t>
      </w:r>
      <w:r w:rsidR="00A37E1F">
        <w:t>s project and # of hours worked.</w:t>
      </w:r>
    </w:p>
    <w:p w:rsidR="0049318C" w:rsidRPr="0049318C" w:rsidRDefault="0049318C" w:rsidP="0049318C">
      <w:pPr>
        <w:ind w:left="720"/>
      </w:pPr>
      <w:r w:rsidRPr="0049318C">
        <w:t>Name:                                                          Hours:</w:t>
      </w:r>
    </w:p>
    <w:p w:rsidR="0049318C" w:rsidRPr="0049318C" w:rsidRDefault="0049318C" w:rsidP="0049318C">
      <w:pPr>
        <w:ind w:left="720"/>
      </w:pPr>
    </w:p>
    <w:p w:rsidR="0049318C" w:rsidRPr="0049318C" w:rsidRDefault="0049318C" w:rsidP="0049318C">
      <w:pPr>
        <w:ind w:left="720"/>
      </w:pPr>
    </w:p>
    <w:p w:rsidR="0049318C" w:rsidRPr="0049318C" w:rsidRDefault="0049318C" w:rsidP="0049318C">
      <w:pPr>
        <w:ind w:left="720"/>
      </w:pPr>
    </w:p>
    <w:p w:rsidR="0049318C" w:rsidRPr="0049318C" w:rsidRDefault="0049318C" w:rsidP="007273DA">
      <w:pPr>
        <w:numPr>
          <w:ilvl w:val="0"/>
          <w:numId w:val="62"/>
        </w:numPr>
      </w:pPr>
      <w:r w:rsidRPr="0049318C">
        <w:t>List any equipment, printed materials</w:t>
      </w:r>
      <w:r w:rsidR="00A37E1F">
        <w:t>,</w:t>
      </w:r>
      <w:r w:rsidRPr="0049318C">
        <w:t xml:space="preserve"> or tools acquired and used for the activity:</w:t>
      </w:r>
    </w:p>
    <w:p w:rsidR="0049318C" w:rsidRPr="0049318C" w:rsidRDefault="0049318C" w:rsidP="0049318C"/>
    <w:p w:rsidR="0049318C" w:rsidRPr="0049318C" w:rsidRDefault="0049318C" w:rsidP="0049318C"/>
    <w:p w:rsidR="0049318C" w:rsidRPr="0049318C" w:rsidRDefault="0049318C" w:rsidP="007273DA">
      <w:pPr>
        <w:numPr>
          <w:ilvl w:val="0"/>
          <w:numId w:val="62"/>
        </w:numPr>
      </w:pPr>
      <w:r w:rsidRPr="0049318C">
        <w:t>Other resources used:</w:t>
      </w:r>
    </w:p>
    <w:p w:rsidR="0049318C" w:rsidRPr="0049318C" w:rsidRDefault="0049318C" w:rsidP="0049318C"/>
    <w:p w:rsidR="0049318C" w:rsidRPr="0049318C" w:rsidRDefault="0049318C" w:rsidP="0049318C"/>
    <w:p w:rsidR="0049318C" w:rsidRPr="0049318C" w:rsidRDefault="0049318C" w:rsidP="007273DA">
      <w:pPr>
        <w:numPr>
          <w:ilvl w:val="0"/>
          <w:numId w:val="62"/>
        </w:numPr>
      </w:pPr>
      <w:r w:rsidRPr="0049318C">
        <w:lastRenderedPageBreak/>
        <w:t>Cost breakdown:</w:t>
      </w:r>
    </w:p>
    <w:p w:rsidR="0049318C" w:rsidRPr="0049318C" w:rsidRDefault="0049318C" w:rsidP="0049318C">
      <w:pPr>
        <w:spacing w:line="240" w:lineRule="auto"/>
        <w:ind w:left="720"/>
        <w:contextualSpacing/>
      </w:pPr>
      <w:r w:rsidRPr="0049318C">
        <w:t>$         for</w:t>
      </w:r>
    </w:p>
    <w:p w:rsidR="0049318C" w:rsidRPr="0049318C" w:rsidRDefault="0049318C" w:rsidP="0049318C">
      <w:pPr>
        <w:spacing w:line="240" w:lineRule="auto"/>
        <w:ind w:left="720"/>
        <w:contextualSpacing/>
      </w:pPr>
      <w:r w:rsidRPr="0049318C">
        <w:t>$         for</w:t>
      </w:r>
    </w:p>
    <w:p w:rsidR="0049318C" w:rsidRPr="0049318C" w:rsidRDefault="0049318C" w:rsidP="0049318C">
      <w:pPr>
        <w:spacing w:line="240" w:lineRule="auto"/>
        <w:ind w:left="720"/>
        <w:contextualSpacing/>
      </w:pPr>
      <w:r w:rsidRPr="0049318C">
        <w:t>$         for</w:t>
      </w:r>
    </w:p>
    <w:p w:rsidR="0049318C" w:rsidRPr="0049318C" w:rsidRDefault="0049318C" w:rsidP="0049318C">
      <w:pPr>
        <w:spacing w:line="240" w:lineRule="auto"/>
        <w:ind w:left="720"/>
        <w:contextualSpacing/>
      </w:pPr>
      <w:r w:rsidRPr="0049318C">
        <w:t>$         for</w:t>
      </w:r>
    </w:p>
    <w:p w:rsidR="0049318C" w:rsidRPr="0049318C" w:rsidRDefault="0049318C" w:rsidP="0049318C">
      <w:pPr>
        <w:ind w:left="720"/>
      </w:pPr>
      <w:r w:rsidRPr="0049318C">
        <w:t xml:space="preserve">$         </w:t>
      </w:r>
      <w:r w:rsidRPr="0049318C">
        <w:rPr>
          <w:b/>
        </w:rPr>
        <w:t>TOTAL</w:t>
      </w:r>
    </w:p>
    <w:p w:rsidR="0049318C" w:rsidRPr="0049318C" w:rsidRDefault="0049318C" w:rsidP="007273DA">
      <w:pPr>
        <w:numPr>
          <w:ilvl w:val="0"/>
          <w:numId w:val="61"/>
        </w:numPr>
      </w:pPr>
      <w:r w:rsidRPr="0049318C">
        <w:t>How was the activity advertised (include duration of promotion and where it was advertised)?</w:t>
      </w:r>
    </w:p>
    <w:p w:rsidR="0049318C" w:rsidRPr="0049318C" w:rsidRDefault="0049318C" w:rsidP="0049318C">
      <w:pPr>
        <w:ind w:left="720"/>
      </w:pPr>
    </w:p>
    <w:p w:rsidR="0049318C" w:rsidRPr="0049318C" w:rsidRDefault="0049318C" w:rsidP="0049318C">
      <w:pPr>
        <w:ind w:left="720"/>
      </w:pPr>
    </w:p>
    <w:p w:rsidR="0049318C" w:rsidRPr="0049318C" w:rsidRDefault="0049318C" w:rsidP="0049318C">
      <w:pPr>
        <w:ind w:left="720"/>
      </w:pPr>
    </w:p>
    <w:p w:rsidR="0049318C" w:rsidRPr="0049318C" w:rsidRDefault="0049318C" w:rsidP="007273DA">
      <w:pPr>
        <w:numPr>
          <w:ilvl w:val="0"/>
          <w:numId w:val="61"/>
        </w:numPr>
      </w:pPr>
      <w:r w:rsidRPr="0049318C">
        <w:t xml:space="preserve">What was the target participation goal for this activity? ____________ </w:t>
      </w:r>
    </w:p>
    <w:p w:rsidR="0049318C" w:rsidRPr="0049318C" w:rsidRDefault="0049318C" w:rsidP="003C5D6B">
      <w:pPr>
        <w:ind w:left="720"/>
      </w:pPr>
      <w:r w:rsidRPr="0049318C">
        <w:t xml:space="preserve">How many individuals actually participated in the activity? ____________ </w:t>
      </w:r>
    </w:p>
    <w:p w:rsidR="0049318C" w:rsidRPr="0049318C" w:rsidRDefault="0049318C" w:rsidP="0049318C">
      <w:pPr>
        <w:ind w:left="1440"/>
      </w:pPr>
    </w:p>
    <w:p w:rsidR="0049318C" w:rsidRPr="0049318C" w:rsidRDefault="0049318C" w:rsidP="007273DA">
      <w:pPr>
        <w:numPr>
          <w:ilvl w:val="0"/>
          <w:numId w:val="61"/>
        </w:numPr>
      </w:pPr>
      <w:r w:rsidRPr="0049318C">
        <w:t>How many educational handouts or materials were distributed?</w:t>
      </w:r>
    </w:p>
    <w:p w:rsidR="0049318C" w:rsidRPr="0049318C" w:rsidRDefault="0049318C" w:rsidP="0049318C">
      <w:pPr>
        <w:ind w:left="720"/>
      </w:pPr>
    </w:p>
    <w:p w:rsidR="0049318C" w:rsidRPr="0049318C" w:rsidRDefault="0049318C" w:rsidP="0049318C">
      <w:pPr>
        <w:ind w:left="720"/>
      </w:pPr>
    </w:p>
    <w:p w:rsidR="0049318C" w:rsidRPr="0049318C" w:rsidRDefault="0049318C" w:rsidP="0049318C">
      <w:pPr>
        <w:ind w:left="720"/>
      </w:pPr>
    </w:p>
    <w:p w:rsidR="0049318C" w:rsidRPr="0049318C" w:rsidRDefault="0049318C" w:rsidP="007273DA">
      <w:pPr>
        <w:numPr>
          <w:ilvl w:val="0"/>
          <w:numId w:val="61"/>
        </w:numPr>
      </w:pPr>
      <w:r w:rsidRPr="0049318C">
        <w:t>How many participants filled out the sign in sheet and checked that they would like to continue to receive follow up information? ______________</w:t>
      </w:r>
    </w:p>
    <w:p w:rsidR="0049318C" w:rsidRPr="0049318C" w:rsidRDefault="0049318C" w:rsidP="0049318C">
      <w:pPr>
        <w:ind w:left="720"/>
      </w:pPr>
    </w:p>
    <w:p w:rsidR="0049318C" w:rsidRPr="0049318C" w:rsidRDefault="0049318C" w:rsidP="007273DA">
      <w:pPr>
        <w:numPr>
          <w:ilvl w:val="0"/>
          <w:numId w:val="61"/>
        </w:numPr>
      </w:pPr>
      <w:r w:rsidRPr="0049318C">
        <w:t>How many evaluation forms were filled out and collected?</w:t>
      </w:r>
    </w:p>
    <w:p w:rsidR="0049318C" w:rsidRPr="0049318C" w:rsidRDefault="0049318C" w:rsidP="0049318C">
      <w:pPr>
        <w:ind w:left="720"/>
      </w:pPr>
    </w:p>
    <w:p w:rsidR="0049318C" w:rsidRPr="0049318C" w:rsidRDefault="0049318C" w:rsidP="0049318C">
      <w:pPr>
        <w:ind w:left="720"/>
      </w:pPr>
    </w:p>
    <w:p w:rsidR="0049318C" w:rsidRPr="0049318C" w:rsidRDefault="0049318C" w:rsidP="0049318C">
      <w:pPr>
        <w:ind w:left="720"/>
      </w:pPr>
    </w:p>
    <w:p w:rsidR="0049318C" w:rsidRPr="0049318C" w:rsidRDefault="0049318C" w:rsidP="0049318C">
      <w:pPr>
        <w:ind w:left="720"/>
      </w:pPr>
    </w:p>
    <w:p w:rsidR="0049318C" w:rsidRPr="0049318C" w:rsidRDefault="0049318C" w:rsidP="007273DA">
      <w:pPr>
        <w:numPr>
          <w:ilvl w:val="0"/>
          <w:numId w:val="61"/>
        </w:numPr>
      </w:pPr>
      <w:r w:rsidRPr="0049318C">
        <w:t>Based on the evaluation form what was the</w:t>
      </w:r>
      <w:r w:rsidR="00266EA4">
        <w:t xml:space="preserve"> average</w:t>
      </w:r>
      <w:r w:rsidRPr="0049318C">
        <w:t xml:space="preserve"> overall rating of the activity?</w:t>
      </w:r>
    </w:p>
    <w:p w:rsidR="0049318C" w:rsidRPr="0049318C" w:rsidRDefault="0049318C" w:rsidP="000301BD"/>
    <w:p w:rsidR="0049318C" w:rsidRPr="0049318C" w:rsidRDefault="0049318C" w:rsidP="007273DA">
      <w:pPr>
        <w:numPr>
          <w:ilvl w:val="0"/>
          <w:numId w:val="61"/>
        </w:numPr>
      </w:pPr>
      <w:r w:rsidRPr="0049318C">
        <w:lastRenderedPageBreak/>
        <w:t>Describe participant reactions to the activity and information shared.</w:t>
      </w:r>
    </w:p>
    <w:p w:rsidR="0049318C" w:rsidRPr="0049318C" w:rsidRDefault="0049318C" w:rsidP="0049318C"/>
    <w:p w:rsidR="0049318C" w:rsidRPr="0049318C" w:rsidRDefault="0049318C" w:rsidP="0049318C"/>
    <w:p w:rsidR="0049318C" w:rsidRPr="0049318C" w:rsidRDefault="0049318C" w:rsidP="0049318C"/>
    <w:p w:rsidR="00266EA4" w:rsidRDefault="00266EA4" w:rsidP="007273DA">
      <w:pPr>
        <w:numPr>
          <w:ilvl w:val="0"/>
          <w:numId w:val="61"/>
        </w:numPr>
      </w:pPr>
      <w:r>
        <w:t>Do you think the activity was implemented or planned or intended? Why or why not?</w:t>
      </w:r>
    </w:p>
    <w:p w:rsidR="00266EA4" w:rsidRDefault="00266EA4" w:rsidP="00266EA4">
      <w:pPr>
        <w:ind w:left="720"/>
      </w:pPr>
    </w:p>
    <w:p w:rsidR="00266EA4" w:rsidRDefault="00266EA4" w:rsidP="00266EA4">
      <w:pPr>
        <w:ind w:left="720"/>
      </w:pPr>
    </w:p>
    <w:p w:rsidR="000301BD" w:rsidRDefault="000301BD" w:rsidP="00266EA4">
      <w:pPr>
        <w:ind w:left="720"/>
      </w:pPr>
    </w:p>
    <w:p w:rsidR="0049318C" w:rsidRPr="0049318C" w:rsidRDefault="0049318C" w:rsidP="007273DA">
      <w:pPr>
        <w:numPr>
          <w:ilvl w:val="0"/>
          <w:numId w:val="61"/>
        </w:numPr>
      </w:pPr>
      <w:r w:rsidRPr="0049318C">
        <w:t>Do you feel the program has enough resources to provide people with the food safety information they need?</w:t>
      </w:r>
    </w:p>
    <w:p w:rsidR="0049318C" w:rsidRPr="0049318C" w:rsidRDefault="0049318C" w:rsidP="0049318C">
      <w:pPr>
        <w:ind w:left="720"/>
      </w:pPr>
    </w:p>
    <w:p w:rsidR="0049318C" w:rsidRDefault="0049318C" w:rsidP="0049318C">
      <w:pPr>
        <w:ind w:left="720"/>
      </w:pPr>
    </w:p>
    <w:p w:rsidR="000301BD" w:rsidRPr="0049318C" w:rsidRDefault="000301BD" w:rsidP="0049318C">
      <w:pPr>
        <w:ind w:left="720"/>
      </w:pPr>
    </w:p>
    <w:p w:rsidR="0049318C" w:rsidRPr="0049318C" w:rsidRDefault="0049318C" w:rsidP="007273DA">
      <w:pPr>
        <w:numPr>
          <w:ilvl w:val="0"/>
          <w:numId w:val="61"/>
        </w:numPr>
      </w:pPr>
      <w:r w:rsidRPr="0049318C">
        <w:t>What challenges did you face with planning and implementing the activity?</w:t>
      </w:r>
    </w:p>
    <w:p w:rsidR="0049318C" w:rsidRDefault="0049318C" w:rsidP="00266EA4"/>
    <w:p w:rsidR="000301BD" w:rsidRDefault="000301BD" w:rsidP="00266EA4"/>
    <w:p w:rsidR="00266EA4" w:rsidRPr="0049318C" w:rsidRDefault="00266EA4" w:rsidP="0049318C">
      <w:pPr>
        <w:ind w:left="720"/>
      </w:pPr>
    </w:p>
    <w:p w:rsidR="0049318C" w:rsidRPr="0049318C" w:rsidRDefault="0049318C" w:rsidP="007273DA">
      <w:pPr>
        <w:numPr>
          <w:ilvl w:val="0"/>
          <w:numId w:val="61"/>
        </w:numPr>
      </w:pPr>
      <w:r w:rsidRPr="0049318C">
        <w:t xml:space="preserve">What were the strengths of the activity? </w:t>
      </w:r>
      <w:r w:rsidR="000301BD">
        <w:t xml:space="preserve">Please provide specifics about what </w:t>
      </w:r>
      <w:r w:rsidRPr="0049318C">
        <w:t>worked well in the planning and implementation of the activity.</w:t>
      </w:r>
    </w:p>
    <w:p w:rsidR="0049318C" w:rsidRDefault="0049318C" w:rsidP="0049318C">
      <w:pPr>
        <w:ind w:left="720"/>
      </w:pPr>
    </w:p>
    <w:p w:rsidR="000301BD" w:rsidRPr="0049318C" w:rsidRDefault="000301BD" w:rsidP="0049318C">
      <w:pPr>
        <w:ind w:left="720"/>
      </w:pPr>
    </w:p>
    <w:p w:rsidR="0049318C" w:rsidRPr="0049318C" w:rsidRDefault="0049318C" w:rsidP="00266EA4"/>
    <w:p w:rsidR="003C5D6B" w:rsidRPr="00136B4A" w:rsidRDefault="0049318C" w:rsidP="003C5D6B">
      <w:pPr>
        <w:numPr>
          <w:ilvl w:val="0"/>
          <w:numId w:val="61"/>
        </w:numPr>
      </w:pPr>
      <w:r w:rsidRPr="0049318C">
        <w:t>Do you think any aspect of this activity could be improved? How?</w:t>
      </w:r>
    </w:p>
    <w:p w:rsidR="000301BD" w:rsidRDefault="000301BD" w:rsidP="000301BD">
      <w:pPr>
        <w:rPr>
          <w:noProof/>
        </w:rPr>
      </w:pPr>
    </w:p>
    <w:p w:rsidR="000301BD" w:rsidRDefault="000301BD" w:rsidP="000301BD">
      <w:pPr>
        <w:rPr>
          <w:noProof/>
        </w:rPr>
      </w:pPr>
    </w:p>
    <w:p w:rsidR="000301BD" w:rsidRDefault="000301BD" w:rsidP="000301BD">
      <w:pPr>
        <w:rPr>
          <w:noProof/>
        </w:rPr>
      </w:pPr>
    </w:p>
    <w:p w:rsidR="000301BD" w:rsidRPr="000301BD" w:rsidRDefault="000301BD" w:rsidP="000301BD">
      <w:pPr>
        <w:numPr>
          <w:ilvl w:val="0"/>
          <w:numId w:val="61"/>
        </w:numPr>
        <w:rPr>
          <w:noProof/>
        </w:rPr>
      </w:pPr>
      <w:r w:rsidRPr="000301BD">
        <w:rPr>
          <w:noProof/>
        </w:rPr>
        <w:lastRenderedPageBreak/>
        <w:t>P</w:t>
      </w:r>
      <w:r>
        <w:rPr>
          <w:noProof/>
        </w:rPr>
        <w:t>lease p</w:t>
      </w:r>
      <w:r w:rsidRPr="000301BD">
        <w:rPr>
          <w:noProof/>
        </w:rPr>
        <w:t>rovide demographic information on particip</w:t>
      </w:r>
      <w:r>
        <w:rPr>
          <w:noProof/>
        </w:rPr>
        <w:t>ants or contacts</w:t>
      </w:r>
      <w:r w:rsidRPr="000301BD">
        <w:rPr>
          <w:noProof/>
        </w:rPr>
        <w:t>.</w:t>
      </w:r>
    </w:p>
    <w:p w:rsidR="000301BD" w:rsidRDefault="000301BD" w:rsidP="000301BD">
      <w:pPr>
        <w:ind w:left="720"/>
        <w:rPr>
          <w:noProof/>
        </w:rPr>
      </w:pPr>
    </w:p>
    <w:p w:rsidR="000301BD" w:rsidRDefault="0006596E" w:rsidP="000301BD">
      <w:pPr>
        <w:jc w:val="center"/>
        <w:rPr>
          <w:noProof/>
        </w:rPr>
      </w:pPr>
      <w:r>
        <w:rPr>
          <w:noProof/>
        </w:rPr>
        <w:drawing>
          <wp:inline distT="0" distB="0" distL="0" distR="0">
            <wp:extent cx="5819775" cy="5686425"/>
            <wp:effectExtent l="0" t="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9775" cy="5686425"/>
                    </a:xfrm>
                    <a:prstGeom prst="rect">
                      <a:avLst/>
                    </a:prstGeom>
                    <a:noFill/>
                    <a:ln>
                      <a:noFill/>
                    </a:ln>
                  </pic:spPr>
                </pic:pic>
              </a:graphicData>
            </a:graphic>
          </wp:inline>
        </w:drawing>
      </w:r>
    </w:p>
    <w:p w:rsidR="0049318C" w:rsidRPr="003C5D6B" w:rsidRDefault="00266EA4" w:rsidP="000301BD">
      <w:r>
        <w:br w:type="page"/>
      </w:r>
      <w:r w:rsidR="0006596E">
        <w:rPr>
          <w:b/>
          <w:i/>
          <w:noProof/>
        </w:rPr>
        <w:lastRenderedPageBreak/>
        <mc:AlternateContent>
          <mc:Choice Requires="wps">
            <w:drawing>
              <wp:anchor distT="0" distB="0" distL="114300" distR="114300" simplePos="0" relativeHeight="251660800" behindDoc="0" locked="0" layoutInCell="1" allowOverlap="1">
                <wp:simplePos x="0" y="0"/>
                <wp:positionH relativeFrom="column">
                  <wp:posOffset>1592580</wp:posOffset>
                </wp:positionH>
                <wp:positionV relativeFrom="paragraph">
                  <wp:posOffset>-7620</wp:posOffset>
                </wp:positionV>
                <wp:extent cx="4838700" cy="464820"/>
                <wp:effectExtent l="11430" t="11430" r="7620" b="9525"/>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46482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Pr="00A322A0" w:rsidRDefault="00787AD3" w:rsidP="0049318C">
                            <w:pPr>
                              <w:rPr>
                                <w:b/>
                              </w:rPr>
                            </w:pPr>
                            <w:r w:rsidRPr="00A322A0">
                              <w:rPr>
                                <w:b/>
                              </w:rPr>
                              <w:t>Month/Year</w:t>
                            </w:r>
                            <w:r w:rsidRPr="00A322A0">
                              <w:rPr>
                                <w:b/>
                              </w:rPr>
                              <w:tab/>
                              <w:t xml:space="preserve">  Month/Year </w:t>
                            </w:r>
                            <w:r w:rsidRPr="00A322A0">
                              <w:rPr>
                                <w:b/>
                              </w:rPr>
                              <w:tab/>
                              <w:t xml:space="preserve"> Month/Year</w:t>
                            </w:r>
                            <w:r w:rsidRPr="00A322A0">
                              <w:rPr>
                                <w:b/>
                              </w:rPr>
                              <w:tab/>
                              <w:t xml:space="preserve">  Month/Year </w:t>
                            </w:r>
                            <w:r w:rsidRPr="00A322A0">
                              <w:rPr>
                                <w:b/>
                              </w:rPr>
                              <w:tab/>
                              <w:t xml:space="preserve"> Month/Year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5.4pt;margin-top:-.6pt;width:381pt;height:3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" strokecolor="#4bacc6" strokeweight="1pt">
                <v:stroke dashstyle="dash"/>
                <v:shadow color="#868686"/>
                <v:textbox>
                  <w:txbxContent>
                    <w:p w:rsidR="00787AD3" w:rsidRPr="00A322A0" w:rsidRDefault="00787AD3" w:rsidP="0049318C">
                      <w:pPr>
                        <w:rPr>
                          <w:b/>
                        </w:rPr>
                      </w:pPr>
                      <w:r w:rsidRPr="00A322A0">
                        <w:rPr>
                          <w:b/>
                        </w:rPr>
                        <w:t>Month/Year</w:t>
                      </w:r>
                      <w:r w:rsidRPr="00A322A0">
                        <w:rPr>
                          <w:b/>
                        </w:rPr>
                        <w:tab/>
                        <w:t xml:space="preserve">  Month/Year </w:t>
                      </w:r>
                      <w:r w:rsidRPr="00A322A0">
                        <w:rPr>
                          <w:b/>
                        </w:rPr>
                        <w:tab/>
                        <w:t xml:space="preserve"> Month/Year</w:t>
                      </w:r>
                      <w:r w:rsidRPr="00A322A0">
                        <w:rPr>
                          <w:b/>
                        </w:rPr>
                        <w:tab/>
                        <w:t xml:space="preserve">  Month/Year </w:t>
                      </w:r>
                      <w:r w:rsidRPr="00A322A0">
                        <w:rPr>
                          <w:b/>
                        </w:rPr>
                        <w:tab/>
                        <w:t xml:space="preserve"> Month/Year </w:t>
                      </w:r>
                    </w:p>
                  </w:txbxContent>
                </v:textbox>
              </v:rect>
            </w:pict>
          </mc:Fallback>
        </mc:AlternateContent>
      </w:r>
      <w:r w:rsidR="0049318C" w:rsidRPr="003C5D6B">
        <w:rPr>
          <w:b/>
        </w:rPr>
        <w:t>Budget Tracker</w:t>
      </w:r>
    </w:p>
    <w:p w:rsidR="0049318C" w:rsidRPr="0049318C" w:rsidRDefault="0049318C" w:rsidP="0049318C">
      <w:pPr>
        <w:rPr>
          <w:b/>
          <w:i/>
        </w:rPr>
      </w:pPr>
    </w:p>
    <w:p w:rsidR="0049318C" w:rsidRPr="0049318C" w:rsidRDefault="0006596E" w:rsidP="0049318C">
      <w:pPr>
        <w:rPr>
          <w:b/>
          <w:i/>
        </w:rPr>
      </w:pPr>
      <w:r>
        <w:rPr>
          <w:b/>
          <w:i/>
          <w:noProof/>
        </w:rPr>
        <mc:AlternateContent>
          <mc:Choice Requires="wps">
            <w:drawing>
              <wp:anchor distT="0" distB="0" distL="114300" distR="114300" simplePos="0" relativeHeight="251658752" behindDoc="0" locked="0" layoutInCell="1" allowOverlap="1">
                <wp:simplePos x="0" y="0"/>
                <wp:positionH relativeFrom="column">
                  <wp:posOffset>-434340</wp:posOffset>
                </wp:positionH>
                <wp:positionV relativeFrom="paragraph">
                  <wp:posOffset>6740525</wp:posOffset>
                </wp:positionV>
                <wp:extent cx="1767840" cy="670560"/>
                <wp:effectExtent l="22860" t="15875" r="19050" b="18415"/>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34.2pt;margin-top:530.75pt;width:139.2pt;height:5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" strokecolor="#4bacc6" strokeweight="2.5pt">
                <v:shadow color="#868686"/>
                <v:textbox>
                  <w:txbxContent>
                    <w:p w:rsidR="00787AD3" w:rsidRDefault="00787AD3" w:rsidP="0049318C"/>
                    <w:p w:rsidR="00787AD3" w:rsidRDefault="00787AD3" w:rsidP="0049318C"/>
                  </w:txbxContent>
                </v:textbox>
              </v:shape>
            </w:pict>
          </mc:Fallback>
        </mc:AlternateContent>
      </w:r>
      <w:r>
        <w:rPr>
          <w:b/>
          <w:i/>
          <w:noProof/>
        </w:rPr>
        <mc:AlternateContent>
          <mc:Choice Requires="wps">
            <w:drawing>
              <wp:anchor distT="0" distB="0" distL="114300" distR="114300" simplePos="0" relativeHeight="251657728" behindDoc="0" locked="0" layoutInCell="1" allowOverlap="1">
                <wp:simplePos x="0" y="0"/>
                <wp:positionH relativeFrom="column">
                  <wp:posOffset>-434340</wp:posOffset>
                </wp:positionH>
                <wp:positionV relativeFrom="paragraph">
                  <wp:posOffset>5909945</wp:posOffset>
                </wp:positionV>
                <wp:extent cx="1767840" cy="670560"/>
                <wp:effectExtent l="22860" t="23495" r="19050" b="2032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Default="00787AD3" w:rsidP="0049318C"/>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34.2pt;margin-top:465.35pt;width:139.2pt;height:5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" strokecolor="#4bacc6" strokeweight="2.5pt">
                <v:shadow color="#868686"/>
                <v:textbox>
                  <w:txbxContent>
                    <w:p w:rsidR="00787AD3" w:rsidRDefault="00787AD3" w:rsidP="0049318C"/>
                    <w:p w:rsidR="00787AD3" w:rsidRDefault="00787AD3" w:rsidP="0049318C"/>
                    <w:p w:rsidR="00787AD3" w:rsidRDefault="00787AD3" w:rsidP="0049318C"/>
                  </w:txbxContent>
                </v:textbox>
              </v:shape>
            </w:pict>
          </mc:Fallback>
        </mc:AlternateContent>
      </w:r>
      <w:r>
        <w:rPr>
          <w:b/>
          <w:i/>
          <w:noProof/>
        </w:rPr>
        <mc:AlternateContent>
          <mc:Choice Requires="wps">
            <w:drawing>
              <wp:anchor distT="0" distB="0" distL="114300" distR="114300" simplePos="0" relativeHeight="251656704" behindDoc="0" locked="0" layoutInCell="1" allowOverlap="1">
                <wp:simplePos x="0" y="0"/>
                <wp:positionH relativeFrom="column">
                  <wp:posOffset>-434340</wp:posOffset>
                </wp:positionH>
                <wp:positionV relativeFrom="paragraph">
                  <wp:posOffset>5033645</wp:posOffset>
                </wp:positionV>
                <wp:extent cx="1767840" cy="670560"/>
                <wp:effectExtent l="22860" t="23495" r="19050" b="2032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Pr="007F3DA3" w:rsidRDefault="00787AD3" w:rsidP="0049318C">
                            <w:pPr>
                              <w:rPr>
                                <w:b/>
                              </w:rPr>
                            </w:pPr>
                            <w:r w:rsidRPr="007F3DA3">
                              <w:rPr>
                                <w:b/>
                              </w:rPr>
                              <w:t>Incentives</w:t>
                            </w:r>
                          </w:p>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34.2pt;margin-top:396.35pt;width:139.2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" strokecolor="#4bacc6" strokeweight="2.5pt">
                <v:shadow color="#868686"/>
                <v:textbox>
                  <w:txbxContent>
                    <w:p w:rsidR="00787AD3" w:rsidRPr="007F3DA3" w:rsidRDefault="00787AD3" w:rsidP="0049318C">
                      <w:pPr>
                        <w:rPr>
                          <w:b/>
                        </w:rPr>
                      </w:pPr>
                      <w:r w:rsidRPr="007F3DA3">
                        <w:rPr>
                          <w:b/>
                        </w:rPr>
                        <w:t>Incentives</w:t>
                      </w:r>
                    </w:p>
                    <w:p w:rsidR="00787AD3" w:rsidRDefault="00787AD3" w:rsidP="0049318C"/>
                    <w:p w:rsidR="00787AD3" w:rsidRDefault="00787AD3" w:rsidP="0049318C"/>
                  </w:txbxContent>
                </v:textbox>
              </v:shape>
            </w:pict>
          </mc:Fallback>
        </mc:AlternateContent>
      </w:r>
      <w:r>
        <w:rPr>
          <w:b/>
          <w:i/>
          <w:noProof/>
        </w:rPr>
        <mc:AlternateContent>
          <mc:Choice Requires="wps">
            <w:drawing>
              <wp:anchor distT="0" distB="0" distL="114300" distR="114300" simplePos="0" relativeHeight="251655680" behindDoc="0" locked="0" layoutInCell="1" allowOverlap="1">
                <wp:simplePos x="0" y="0"/>
                <wp:positionH relativeFrom="column">
                  <wp:posOffset>-434340</wp:posOffset>
                </wp:positionH>
                <wp:positionV relativeFrom="paragraph">
                  <wp:posOffset>4187825</wp:posOffset>
                </wp:positionV>
                <wp:extent cx="1767840" cy="670560"/>
                <wp:effectExtent l="22860" t="15875" r="19050" b="18415"/>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Pr="007F3DA3" w:rsidRDefault="00787AD3" w:rsidP="0049318C">
                            <w:pPr>
                              <w:rPr>
                                <w:b/>
                              </w:rPr>
                            </w:pPr>
                            <w:r w:rsidRPr="007F3DA3">
                              <w:rPr>
                                <w:b/>
                              </w:rPr>
                              <w:t>Supplies and Equipment</w:t>
                            </w:r>
                          </w:p>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4.2pt;margin-top:329.75pt;width:139.2pt;height:5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" strokecolor="#4bacc6" strokeweight="2.5pt">
                <v:shadow color="#868686"/>
                <v:textbox>
                  <w:txbxContent>
                    <w:p w:rsidR="00787AD3" w:rsidRPr="007F3DA3" w:rsidRDefault="00787AD3" w:rsidP="0049318C">
                      <w:pPr>
                        <w:rPr>
                          <w:b/>
                        </w:rPr>
                      </w:pPr>
                      <w:r w:rsidRPr="007F3DA3">
                        <w:rPr>
                          <w:b/>
                        </w:rPr>
                        <w:t>Supplies and Equipment</w:t>
                      </w:r>
                    </w:p>
                    <w:p w:rsidR="00787AD3" w:rsidRDefault="00787AD3" w:rsidP="0049318C"/>
                    <w:p w:rsidR="00787AD3" w:rsidRDefault="00787AD3" w:rsidP="0049318C"/>
                  </w:txbxContent>
                </v:textbox>
              </v:shape>
            </w:pict>
          </mc:Fallback>
        </mc:AlternateContent>
      </w:r>
      <w:r>
        <w:rPr>
          <w:b/>
          <w:i/>
          <w:noProof/>
        </w:rPr>
        <mc:AlternateContent>
          <mc:Choice Requires="wps">
            <w:drawing>
              <wp:anchor distT="0" distB="0" distL="114300" distR="114300" simplePos="0" relativeHeight="251653632" behindDoc="0" locked="0" layoutInCell="1" allowOverlap="1">
                <wp:simplePos x="0" y="0"/>
                <wp:positionH relativeFrom="column">
                  <wp:posOffset>-434340</wp:posOffset>
                </wp:positionH>
                <wp:positionV relativeFrom="paragraph">
                  <wp:posOffset>3349625</wp:posOffset>
                </wp:positionV>
                <wp:extent cx="1767840" cy="670560"/>
                <wp:effectExtent l="22860" t="15875" r="19050" b="18415"/>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Pr="007F3DA3" w:rsidRDefault="00787AD3" w:rsidP="0049318C">
                            <w:pPr>
                              <w:rPr>
                                <w:b/>
                              </w:rPr>
                            </w:pPr>
                            <w:r w:rsidRPr="007F3DA3">
                              <w:rPr>
                                <w:b/>
                              </w:rPr>
                              <w:t>Printing Materials</w:t>
                            </w:r>
                          </w:p>
                          <w:p w:rsidR="00787AD3" w:rsidRDefault="00787AD3" w:rsidP="0049318C"/>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34.2pt;margin-top:263.75pt;width:139.2pt;height:5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" strokecolor="#4bacc6" strokeweight="2.5pt">
                <v:shadow color="#868686"/>
                <v:textbox>
                  <w:txbxContent>
                    <w:p w:rsidR="00787AD3" w:rsidRPr="007F3DA3" w:rsidRDefault="00787AD3" w:rsidP="0049318C">
                      <w:pPr>
                        <w:rPr>
                          <w:b/>
                        </w:rPr>
                      </w:pPr>
                      <w:r w:rsidRPr="007F3DA3">
                        <w:rPr>
                          <w:b/>
                        </w:rPr>
                        <w:t>Printing Materials</w:t>
                      </w:r>
                    </w:p>
                    <w:p w:rsidR="00787AD3" w:rsidRDefault="00787AD3" w:rsidP="0049318C"/>
                    <w:p w:rsidR="00787AD3" w:rsidRDefault="00787AD3" w:rsidP="0049318C"/>
                    <w:p w:rsidR="00787AD3" w:rsidRDefault="00787AD3" w:rsidP="0049318C"/>
                  </w:txbxContent>
                </v:textbox>
              </v:shape>
            </w:pict>
          </mc:Fallback>
        </mc:AlternateContent>
      </w:r>
      <w:r>
        <w:rPr>
          <w:b/>
          <w:i/>
          <w:noProof/>
        </w:rPr>
        <mc:AlternateContent>
          <mc:Choice Requires="wps">
            <w:drawing>
              <wp:anchor distT="0" distB="0" distL="114300" distR="114300" simplePos="0" relativeHeight="251654656" behindDoc="0" locked="0" layoutInCell="1" allowOverlap="1">
                <wp:simplePos x="0" y="0"/>
                <wp:positionH relativeFrom="column">
                  <wp:posOffset>-434340</wp:posOffset>
                </wp:positionH>
                <wp:positionV relativeFrom="paragraph">
                  <wp:posOffset>2541905</wp:posOffset>
                </wp:positionV>
                <wp:extent cx="1767840" cy="670560"/>
                <wp:effectExtent l="22860" t="17780" r="19050" b="1651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Pr="007F3DA3" w:rsidRDefault="00787AD3" w:rsidP="0049318C">
                            <w:pPr>
                              <w:rPr>
                                <w:b/>
                              </w:rPr>
                            </w:pPr>
                            <w:r w:rsidRPr="007F3DA3">
                              <w:rPr>
                                <w:b/>
                              </w:rPr>
                              <w:t>Communication</w:t>
                            </w:r>
                          </w:p>
                          <w:p w:rsidR="00787AD3" w:rsidRDefault="00787AD3" w:rsidP="0049318C"/>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34.2pt;margin-top:200.15pt;width:139.2pt;height:5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" strokecolor="#4bacc6" strokeweight="2.5pt">
                <v:shadow color="#868686"/>
                <v:textbox>
                  <w:txbxContent>
                    <w:p w:rsidR="00787AD3" w:rsidRPr="007F3DA3" w:rsidRDefault="00787AD3" w:rsidP="0049318C">
                      <w:pPr>
                        <w:rPr>
                          <w:b/>
                        </w:rPr>
                      </w:pPr>
                      <w:r w:rsidRPr="007F3DA3">
                        <w:rPr>
                          <w:b/>
                        </w:rPr>
                        <w:t>Communication</w:t>
                      </w:r>
                    </w:p>
                    <w:p w:rsidR="00787AD3" w:rsidRDefault="00787AD3" w:rsidP="0049318C"/>
                    <w:p w:rsidR="00787AD3" w:rsidRDefault="00787AD3" w:rsidP="0049318C"/>
                    <w:p w:rsidR="00787AD3" w:rsidRDefault="00787AD3" w:rsidP="0049318C"/>
                  </w:txbxContent>
                </v:textbox>
              </v:shape>
            </w:pict>
          </mc:Fallback>
        </mc:AlternateContent>
      </w:r>
      <w:r>
        <w:rPr>
          <w:b/>
          <w:i/>
          <w:noProof/>
        </w:rPr>
        <mc:AlternateContent>
          <mc:Choice Requires="wps">
            <w:drawing>
              <wp:anchor distT="0" distB="0" distL="114300" distR="114300" simplePos="0" relativeHeight="251652608" behindDoc="0" locked="0" layoutInCell="1" allowOverlap="1">
                <wp:simplePos x="0" y="0"/>
                <wp:positionH relativeFrom="column">
                  <wp:posOffset>-434340</wp:posOffset>
                </wp:positionH>
                <wp:positionV relativeFrom="paragraph">
                  <wp:posOffset>1711325</wp:posOffset>
                </wp:positionV>
                <wp:extent cx="1767840" cy="670560"/>
                <wp:effectExtent l="22860" t="15875" r="19050" b="18415"/>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Pr="007F3DA3" w:rsidRDefault="00787AD3" w:rsidP="0049318C">
                            <w:pPr>
                              <w:rPr>
                                <w:b/>
                              </w:rPr>
                            </w:pPr>
                            <w:r w:rsidRPr="007F3DA3">
                              <w:rPr>
                                <w:b/>
                              </w:rPr>
                              <w:t>Travel</w:t>
                            </w:r>
                          </w:p>
                          <w:p w:rsidR="00787AD3" w:rsidRDefault="00787AD3" w:rsidP="0049318C"/>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34.2pt;margin-top:134.75pt;width:139.2pt;height:5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" strokecolor="#4bacc6" strokeweight="2.5pt">
                <v:shadow color="#868686"/>
                <v:textbox>
                  <w:txbxContent>
                    <w:p w:rsidR="00787AD3" w:rsidRPr="007F3DA3" w:rsidRDefault="00787AD3" w:rsidP="0049318C">
                      <w:pPr>
                        <w:rPr>
                          <w:b/>
                        </w:rPr>
                      </w:pPr>
                      <w:r w:rsidRPr="007F3DA3">
                        <w:rPr>
                          <w:b/>
                        </w:rPr>
                        <w:t>Travel</w:t>
                      </w:r>
                    </w:p>
                    <w:p w:rsidR="00787AD3" w:rsidRDefault="00787AD3" w:rsidP="0049318C"/>
                    <w:p w:rsidR="00787AD3" w:rsidRDefault="00787AD3" w:rsidP="0049318C"/>
                    <w:p w:rsidR="00787AD3" w:rsidRDefault="00787AD3" w:rsidP="0049318C"/>
                  </w:txbxContent>
                </v:textbox>
              </v:shape>
            </w:pict>
          </mc:Fallback>
        </mc:AlternateContent>
      </w:r>
      <w:r>
        <w:rPr>
          <w:b/>
          <w:i/>
          <w:noProof/>
        </w:rPr>
        <mc:AlternateContent>
          <mc:Choice Requires="wps">
            <w:drawing>
              <wp:anchor distT="0" distB="0" distL="114300" distR="114300" simplePos="0" relativeHeight="251651584" behindDoc="0" locked="0" layoutInCell="1" allowOverlap="1">
                <wp:simplePos x="0" y="0"/>
                <wp:positionH relativeFrom="column">
                  <wp:posOffset>-434340</wp:posOffset>
                </wp:positionH>
                <wp:positionV relativeFrom="paragraph">
                  <wp:posOffset>873125</wp:posOffset>
                </wp:positionV>
                <wp:extent cx="1767840" cy="670560"/>
                <wp:effectExtent l="22860" t="15875" r="19050" b="18415"/>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Pr="007F3DA3" w:rsidRDefault="00787AD3" w:rsidP="0049318C">
                            <w:pPr>
                              <w:rPr>
                                <w:b/>
                              </w:rPr>
                            </w:pPr>
                            <w:r w:rsidRPr="007F3DA3">
                              <w:rPr>
                                <w:b/>
                              </w:rPr>
                              <w:t>Consultants</w:t>
                            </w:r>
                          </w:p>
                          <w:p w:rsidR="00787AD3" w:rsidRDefault="00787AD3" w:rsidP="0049318C"/>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34.2pt;margin-top:68.75pt;width:139.2pt;height:5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" strokecolor="#4bacc6" strokeweight="2.5pt">
                <v:shadow color="#868686"/>
                <v:textbox>
                  <w:txbxContent>
                    <w:p w:rsidR="00787AD3" w:rsidRPr="007F3DA3" w:rsidRDefault="00787AD3" w:rsidP="0049318C">
                      <w:pPr>
                        <w:rPr>
                          <w:b/>
                        </w:rPr>
                      </w:pPr>
                      <w:r w:rsidRPr="007F3DA3">
                        <w:rPr>
                          <w:b/>
                        </w:rPr>
                        <w:t>Consultants</w:t>
                      </w:r>
                    </w:p>
                    <w:p w:rsidR="00787AD3" w:rsidRDefault="00787AD3" w:rsidP="0049318C"/>
                    <w:p w:rsidR="00787AD3" w:rsidRDefault="00787AD3" w:rsidP="0049318C"/>
                    <w:p w:rsidR="00787AD3" w:rsidRDefault="00787AD3" w:rsidP="0049318C"/>
                  </w:txbxContent>
                </v:textbox>
              </v:shape>
            </w:pict>
          </mc:Fallback>
        </mc:AlternateContent>
      </w:r>
      <w:r>
        <w:rPr>
          <w:b/>
          <w:i/>
          <w:noProof/>
        </w:rPr>
        <mc:AlternateContent>
          <mc:Choice Requires="wps">
            <w:drawing>
              <wp:anchor distT="0" distB="0" distL="114300" distR="114300" simplePos="0" relativeHeight="251650560" behindDoc="0" locked="0" layoutInCell="1" allowOverlap="1">
                <wp:simplePos x="0" y="0"/>
                <wp:positionH relativeFrom="column">
                  <wp:posOffset>-434340</wp:posOffset>
                </wp:positionH>
                <wp:positionV relativeFrom="paragraph">
                  <wp:posOffset>50165</wp:posOffset>
                </wp:positionV>
                <wp:extent cx="1767840" cy="670560"/>
                <wp:effectExtent l="22860" t="21590" r="19050" b="2222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Default="00787AD3" w:rsidP="0049318C">
                            <w:r w:rsidRPr="007F3DA3">
                              <w:rPr>
                                <w:b/>
                              </w:rPr>
                              <w:t>Evaluation Staff</w:t>
                            </w:r>
                            <w:r>
                              <w:t xml:space="preserve"> </w:t>
                            </w:r>
                          </w:p>
                          <w:p w:rsidR="00787AD3" w:rsidRDefault="00787AD3" w:rsidP="0049318C"/>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34.2pt;margin-top:3.95pt;width:139.2pt;height:5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" strokecolor="#4bacc6" strokeweight="2.5pt">
                <v:shadow color="#868686"/>
                <v:textbox>
                  <w:txbxContent>
                    <w:p w:rsidR="00787AD3" w:rsidRDefault="00787AD3" w:rsidP="0049318C">
                      <w:r w:rsidRPr="007F3DA3">
                        <w:rPr>
                          <w:b/>
                        </w:rPr>
                        <w:t>Evaluation Staff</w:t>
                      </w:r>
                      <w:r>
                        <w:t xml:space="preserve"> </w:t>
                      </w:r>
                    </w:p>
                    <w:p w:rsidR="00787AD3" w:rsidRDefault="00787AD3" w:rsidP="0049318C"/>
                    <w:p w:rsidR="00787AD3" w:rsidRDefault="00787AD3" w:rsidP="0049318C"/>
                    <w:p w:rsidR="00787AD3" w:rsidRDefault="00787AD3" w:rsidP="0049318C"/>
                  </w:txbxContent>
                </v:textbox>
              </v:shape>
            </w:pict>
          </mc:Fallback>
        </mc:AlternateContent>
      </w:r>
    </w:p>
    <w:p w:rsidR="0049318C" w:rsidRPr="0049318C" w:rsidRDefault="0006596E" w:rsidP="0049318C">
      <w:pPr>
        <w:tabs>
          <w:tab w:val="left" w:pos="2664"/>
        </w:tabs>
      </w:pPr>
      <w:r>
        <w:rPr>
          <w:noProof/>
        </w:rPr>
        <mc:AlternateContent>
          <mc:Choice Requires="wpg">
            <w:drawing>
              <wp:anchor distT="0" distB="0" distL="114300" distR="114300" simplePos="0" relativeHeight="251661824" behindDoc="0" locked="0" layoutInCell="1" allowOverlap="1">
                <wp:simplePos x="0" y="0"/>
                <wp:positionH relativeFrom="column">
                  <wp:posOffset>1592580</wp:posOffset>
                </wp:positionH>
                <wp:positionV relativeFrom="paragraph">
                  <wp:posOffset>302895</wp:posOffset>
                </wp:positionV>
                <wp:extent cx="4914900" cy="7597140"/>
                <wp:effectExtent l="11430" t="7620" r="7620" b="5715"/>
                <wp:wrapNone/>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7597140"/>
                          <a:chOff x="3948" y="3593"/>
                          <a:chExt cx="7740" cy="11964"/>
                        </a:xfrm>
                      </wpg:grpSpPr>
                      <wps:wsp>
                        <wps:cNvPr id="21" name="AutoShape 17"/>
                        <wps:cNvCnPr>
                          <a:cxnSpLocks noChangeShapeType="1"/>
                        </wps:cNvCnPr>
                        <wps:spPr bwMode="auto">
                          <a:xfrm>
                            <a:off x="3948" y="3593"/>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a:off x="3948" y="4889"/>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9"/>
                        <wps:cNvCnPr>
                          <a:cxnSpLocks noChangeShapeType="1"/>
                        </wps:cNvCnPr>
                        <wps:spPr bwMode="auto">
                          <a:xfrm>
                            <a:off x="3948" y="6209"/>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a:off x="4008" y="7517"/>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1"/>
                        <wps:cNvCnPr>
                          <a:cxnSpLocks noChangeShapeType="1"/>
                        </wps:cNvCnPr>
                        <wps:spPr bwMode="auto">
                          <a:xfrm>
                            <a:off x="4008" y="8789"/>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2"/>
                        <wps:cNvCnPr>
                          <a:cxnSpLocks noChangeShapeType="1"/>
                        </wps:cNvCnPr>
                        <wps:spPr bwMode="auto">
                          <a:xfrm>
                            <a:off x="3948" y="10109"/>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3"/>
                        <wps:cNvCnPr>
                          <a:cxnSpLocks noChangeShapeType="1"/>
                        </wps:cNvCnPr>
                        <wps:spPr bwMode="auto">
                          <a:xfrm>
                            <a:off x="3948" y="11441"/>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4"/>
                        <wps:cNvCnPr>
                          <a:cxnSpLocks noChangeShapeType="1"/>
                        </wps:cNvCnPr>
                        <wps:spPr bwMode="auto">
                          <a:xfrm>
                            <a:off x="4008" y="12821"/>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5"/>
                        <wps:cNvCnPr>
                          <a:cxnSpLocks noChangeShapeType="1"/>
                        </wps:cNvCnPr>
                        <wps:spPr bwMode="auto">
                          <a:xfrm>
                            <a:off x="4008" y="14129"/>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6"/>
                        <wps:cNvCnPr>
                          <a:cxnSpLocks noChangeShapeType="1"/>
                        </wps:cNvCnPr>
                        <wps:spPr bwMode="auto">
                          <a:xfrm>
                            <a:off x="4008" y="15557"/>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25.4pt;margin-top:23.85pt;width:387pt;height:598.2pt;z-index:251661824" coordorigin="3948,3593" coordsize="7740,1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">
                <v:shapetype id="_x0000_t32" coordsize="21600,21600" o:spt="32" o:oned="t" path="m,l21600,21600e" filled="f">
                  <v:path arrowok="t" fillok="f" o:connecttype="none"/>
                  <o:lock v:ext="edit" shapetype="t"/>
                </v:shapetype>
                <v:shape id="AutoShape 17" o:spid="_x0000_s1027" type="#_x0000_t32" style="position:absolute;left:3948;top:3593;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8" o:spid="_x0000_s1028" type="#_x0000_t32" style="position:absolute;left:3948;top:4889;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9" o:spid="_x0000_s1029" type="#_x0000_t32" style="position:absolute;left:3948;top:6209;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20" o:spid="_x0000_s1030" type="#_x0000_t32" style="position:absolute;left:4008;top:7517;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21" o:spid="_x0000_s1031" type="#_x0000_t32" style="position:absolute;left:4008;top:8789;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2" o:spid="_x0000_s1032" type="#_x0000_t32" style="position:absolute;left:3948;top:10109;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23" o:spid="_x0000_s1033" type="#_x0000_t32" style="position:absolute;left:3948;top:11441;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24" o:spid="_x0000_s1034" type="#_x0000_t32" style="position:absolute;left:4008;top:12821;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25" o:spid="_x0000_s1035" type="#_x0000_t32" style="position:absolute;left:4008;top:14129;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26" o:spid="_x0000_s1036" type="#_x0000_t32" style="position:absolute;left:4008;top:15557;width:7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group>
            </w:pict>
          </mc:Fallback>
        </mc:AlternateContent>
      </w:r>
      <w:r w:rsidR="0049318C" w:rsidRPr="0049318C">
        <w:tab/>
        <w:t>$</w:t>
      </w:r>
      <w:r w:rsidR="0049318C" w:rsidRPr="0049318C">
        <w:tab/>
      </w:r>
      <w:r w:rsidR="0049318C" w:rsidRPr="0049318C">
        <w:tab/>
        <w:t xml:space="preserve">            $                         $                             $                          $</w:t>
      </w:r>
    </w:p>
    <w:p w:rsidR="0049318C" w:rsidRPr="0049318C" w:rsidRDefault="0049318C" w:rsidP="0049318C"/>
    <w:p w:rsidR="0049318C" w:rsidRPr="0049318C" w:rsidRDefault="0049318C" w:rsidP="0049318C">
      <w:pPr>
        <w:tabs>
          <w:tab w:val="left" w:pos="2664"/>
        </w:tabs>
      </w:pPr>
      <w:r w:rsidRPr="0049318C">
        <w:tab/>
        <w:t>$</w:t>
      </w:r>
      <w:r w:rsidRPr="0049318C">
        <w:tab/>
      </w:r>
      <w:r w:rsidRPr="0049318C">
        <w:tab/>
        <w:t xml:space="preserve">           $</w:t>
      </w:r>
      <w:r w:rsidRPr="0049318C">
        <w:tab/>
        <w:t xml:space="preserve"> </w:t>
      </w:r>
      <w:r w:rsidRPr="0049318C">
        <w:tab/>
        <w:t xml:space="preserve">          $</w:t>
      </w:r>
      <w:r w:rsidRPr="0049318C">
        <w:tab/>
        <w:t xml:space="preserve">                          $</w:t>
      </w:r>
      <w:r w:rsidRPr="0049318C">
        <w:tab/>
        <w:t xml:space="preserve">                           $</w:t>
      </w:r>
    </w:p>
    <w:p w:rsidR="0049318C" w:rsidRPr="0049318C" w:rsidRDefault="0049318C" w:rsidP="0049318C">
      <w:pPr>
        <w:tabs>
          <w:tab w:val="left" w:pos="2664"/>
        </w:tabs>
      </w:pPr>
      <w:r w:rsidRPr="0049318C">
        <w:t>\</w:t>
      </w:r>
    </w:p>
    <w:p w:rsidR="0049318C" w:rsidRPr="0049318C" w:rsidRDefault="0049318C" w:rsidP="0049318C">
      <w:pPr>
        <w:tabs>
          <w:tab w:val="left" w:pos="2664"/>
        </w:tabs>
      </w:pPr>
    </w:p>
    <w:p w:rsidR="0049318C" w:rsidRPr="0049318C" w:rsidRDefault="0049318C" w:rsidP="0049318C">
      <w:r w:rsidRPr="0049318C">
        <w:tab/>
      </w:r>
      <w:r w:rsidRPr="0049318C">
        <w:tab/>
      </w:r>
      <w:r w:rsidRPr="0049318C">
        <w:tab/>
        <w:t xml:space="preserve">          $</w:t>
      </w:r>
      <w:r w:rsidRPr="0049318C">
        <w:tab/>
      </w:r>
      <w:r w:rsidRPr="0049318C">
        <w:tab/>
        <w:t xml:space="preserve">           $</w:t>
      </w:r>
      <w:r w:rsidRPr="0049318C">
        <w:tab/>
        <w:t xml:space="preserve"> </w:t>
      </w:r>
      <w:r w:rsidRPr="0049318C">
        <w:tab/>
        <w:t xml:space="preserve">          $</w:t>
      </w:r>
      <w:r w:rsidRPr="0049318C">
        <w:tab/>
        <w:t xml:space="preserve">                          $</w:t>
      </w:r>
      <w:r w:rsidRPr="0049318C">
        <w:tab/>
        <w:t xml:space="preserve">                           $ </w:t>
      </w:r>
    </w:p>
    <w:p w:rsidR="0049318C" w:rsidRPr="0049318C" w:rsidRDefault="0049318C" w:rsidP="0049318C"/>
    <w:p w:rsidR="0049318C" w:rsidRPr="0049318C" w:rsidRDefault="0049318C" w:rsidP="0049318C">
      <w:r w:rsidRPr="0049318C">
        <w:t xml:space="preserve">                                                     $</w:t>
      </w:r>
      <w:r w:rsidRPr="0049318C">
        <w:tab/>
      </w:r>
      <w:r w:rsidRPr="0049318C">
        <w:tab/>
        <w:t xml:space="preserve">           $</w:t>
      </w:r>
      <w:r w:rsidRPr="0049318C">
        <w:tab/>
        <w:t xml:space="preserve"> </w:t>
      </w:r>
      <w:r w:rsidRPr="0049318C">
        <w:tab/>
        <w:t xml:space="preserve">          $</w:t>
      </w:r>
      <w:r w:rsidRPr="0049318C">
        <w:tab/>
        <w:t xml:space="preserve">                          $</w:t>
      </w:r>
      <w:r w:rsidRPr="0049318C">
        <w:tab/>
        <w:t xml:space="preserve">                           $</w:t>
      </w:r>
    </w:p>
    <w:p w:rsidR="0049318C" w:rsidRPr="0049318C" w:rsidRDefault="0049318C" w:rsidP="0049318C">
      <w:r w:rsidRPr="0049318C">
        <w:t xml:space="preserve">                                                 </w:t>
      </w:r>
    </w:p>
    <w:p w:rsidR="0049318C" w:rsidRPr="0049318C" w:rsidRDefault="0049318C" w:rsidP="0049318C"/>
    <w:p w:rsidR="0049318C" w:rsidRPr="0049318C" w:rsidRDefault="0049318C" w:rsidP="0049318C">
      <w:r w:rsidRPr="0049318C">
        <w:t xml:space="preserve">                                                    $</w:t>
      </w:r>
      <w:r w:rsidRPr="0049318C">
        <w:tab/>
      </w:r>
      <w:r w:rsidRPr="0049318C">
        <w:tab/>
        <w:t xml:space="preserve">           $</w:t>
      </w:r>
      <w:r w:rsidRPr="0049318C">
        <w:tab/>
        <w:t xml:space="preserve"> </w:t>
      </w:r>
      <w:r w:rsidRPr="0049318C">
        <w:tab/>
        <w:t xml:space="preserve">          $</w:t>
      </w:r>
      <w:r w:rsidRPr="0049318C">
        <w:tab/>
        <w:t xml:space="preserve">                          $</w:t>
      </w:r>
      <w:r w:rsidRPr="0049318C">
        <w:tab/>
        <w:t xml:space="preserve">                           $</w:t>
      </w:r>
    </w:p>
    <w:p w:rsidR="0049318C" w:rsidRPr="0049318C" w:rsidRDefault="0049318C" w:rsidP="0049318C"/>
    <w:p w:rsidR="0049318C" w:rsidRPr="0049318C" w:rsidRDefault="0049318C" w:rsidP="0049318C"/>
    <w:p w:rsidR="0049318C" w:rsidRPr="0049318C" w:rsidRDefault="0049318C" w:rsidP="0049318C">
      <w:r w:rsidRPr="0049318C">
        <w:t xml:space="preserve">                                                    $</w:t>
      </w:r>
      <w:r w:rsidRPr="0049318C">
        <w:tab/>
      </w:r>
      <w:r w:rsidRPr="0049318C">
        <w:tab/>
        <w:t xml:space="preserve">           $</w:t>
      </w:r>
      <w:r w:rsidRPr="0049318C">
        <w:tab/>
        <w:t xml:space="preserve"> </w:t>
      </w:r>
      <w:r w:rsidRPr="0049318C">
        <w:tab/>
        <w:t xml:space="preserve">          $</w:t>
      </w:r>
      <w:r w:rsidRPr="0049318C">
        <w:tab/>
        <w:t xml:space="preserve">                          $</w:t>
      </w:r>
      <w:r w:rsidRPr="0049318C">
        <w:tab/>
        <w:t xml:space="preserve">                           $</w:t>
      </w:r>
    </w:p>
    <w:p w:rsidR="0049318C" w:rsidRPr="0049318C" w:rsidRDefault="0049318C" w:rsidP="0049318C"/>
    <w:p w:rsidR="0049318C" w:rsidRPr="0049318C" w:rsidRDefault="0049318C" w:rsidP="0049318C">
      <w:r w:rsidRPr="0049318C">
        <w:t xml:space="preserve">                                                    $</w:t>
      </w:r>
      <w:r w:rsidRPr="0049318C">
        <w:tab/>
      </w:r>
      <w:r w:rsidRPr="0049318C">
        <w:tab/>
        <w:t xml:space="preserve">           $</w:t>
      </w:r>
      <w:r w:rsidRPr="0049318C">
        <w:tab/>
        <w:t xml:space="preserve"> </w:t>
      </w:r>
      <w:r w:rsidRPr="0049318C">
        <w:tab/>
        <w:t xml:space="preserve">          $</w:t>
      </w:r>
      <w:r w:rsidRPr="0049318C">
        <w:tab/>
        <w:t xml:space="preserve">                          $</w:t>
      </w:r>
      <w:r w:rsidRPr="0049318C">
        <w:tab/>
        <w:t xml:space="preserve">                           $</w:t>
      </w:r>
    </w:p>
    <w:p w:rsidR="0049318C" w:rsidRPr="0049318C" w:rsidRDefault="0049318C" w:rsidP="0049318C"/>
    <w:p w:rsidR="0049318C" w:rsidRPr="0049318C" w:rsidRDefault="0049318C" w:rsidP="0049318C"/>
    <w:p w:rsidR="0049318C" w:rsidRPr="0049318C" w:rsidRDefault="0049318C" w:rsidP="0049318C">
      <w:r w:rsidRPr="0049318C">
        <w:t xml:space="preserve">                                                    $</w:t>
      </w:r>
      <w:r w:rsidRPr="0049318C">
        <w:tab/>
      </w:r>
      <w:r w:rsidRPr="0049318C">
        <w:tab/>
        <w:t xml:space="preserve">           $</w:t>
      </w:r>
      <w:r w:rsidRPr="0049318C">
        <w:tab/>
        <w:t xml:space="preserve"> </w:t>
      </w:r>
      <w:r w:rsidRPr="0049318C">
        <w:tab/>
        <w:t xml:space="preserve">          $</w:t>
      </w:r>
      <w:r w:rsidRPr="0049318C">
        <w:tab/>
        <w:t xml:space="preserve">                          $</w:t>
      </w:r>
      <w:r w:rsidRPr="0049318C">
        <w:tab/>
        <w:t xml:space="preserve">                           $</w:t>
      </w:r>
    </w:p>
    <w:p w:rsidR="0049318C" w:rsidRPr="0049318C" w:rsidRDefault="0049318C" w:rsidP="0049318C"/>
    <w:p w:rsidR="0049318C" w:rsidRPr="0049318C" w:rsidRDefault="0049318C" w:rsidP="0049318C"/>
    <w:p w:rsidR="00136B4A" w:rsidRDefault="0049318C" w:rsidP="00136B4A">
      <w:r w:rsidRPr="0049318C">
        <w:tab/>
        <w:t xml:space="preserve">                                      $</w:t>
      </w:r>
      <w:r w:rsidRPr="0049318C">
        <w:tab/>
      </w:r>
      <w:r w:rsidRPr="0049318C">
        <w:tab/>
        <w:t xml:space="preserve">           $</w:t>
      </w:r>
      <w:r w:rsidRPr="0049318C">
        <w:tab/>
        <w:t xml:space="preserve"> </w:t>
      </w:r>
      <w:r w:rsidRPr="0049318C">
        <w:tab/>
        <w:t xml:space="preserve">          $</w:t>
      </w:r>
      <w:r w:rsidRPr="0049318C">
        <w:tab/>
        <w:t xml:space="preserve">                        </w:t>
      </w:r>
      <w:r w:rsidR="00136B4A">
        <w:t xml:space="preserve">  $</w:t>
      </w:r>
      <w:r w:rsidR="00136B4A">
        <w:tab/>
        <w:t xml:space="preserve">                           </w:t>
      </w:r>
      <w:r w:rsidR="00096A48" w:rsidRPr="00096A48">
        <w:t>$</w:t>
      </w:r>
    </w:p>
    <w:p w:rsidR="0049318C" w:rsidRPr="0049318C" w:rsidRDefault="0006596E" w:rsidP="003C5D6B">
      <w:pPr>
        <w:pStyle w:val="Title"/>
      </w:pPr>
      <w:r>
        <w:rPr>
          <w:b w:val="0"/>
          <w:i/>
          <w:noProof/>
        </w:rPr>
        <w:lastRenderedPageBreak/>
        <mc:AlternateContent>
          <mc:Choice Requires="wps">
            <w:drawing>
              <wp:anchor distT="0" distB="0" distL="114300" distR="114300" simplePos="0" relativeHeight="251659776" behindDoc="0" locked="0" layoutInCell="1" allowOverlap="1">
                <wp:simplePos x="0" y="0"/>
                <wp:positionH relativeFrom="column">
                  <wp:posOffset>-434340</wp:posOffset>
                </wp:positionH>
                <wp:positionV relativeFrom="paragraph">
                  <wp:posOffset>121285</wp:posOffset>
                </wp:positionV>
                <wp:extent cx="1767840" cy="670560"/>
                <wp:effectExtent l="22860" t="16510" r="19050" b="1778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70560"/>
                        </a:xfrm>
                        <a:prstGeom prst="rect">
                          <a:avLst/>
                        </a:prstGeom>
                        <a:solidFill>
                          <a:srgbClr val="FFFFFF"/>
                        </a:solidFill>
                        <a:ln w="31750"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7AD3" w:rsidRDefault="00787AD3" w:rsidP="0049318C">
                            <w:r>
                              <w:t xml:space="preserve">TOTAL                                                                                                                     </w:t>
                            </w:r>
                          </w:p>
                          <w:p w:rsidR="00787AD3" w:rsidRDefault="00787AD3" w:rsidP="0049318C"/>
                          <w:p w:rsidR="00787AD3" w:rsidRDefault="00787AD3" w:rsidP="00493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34.2pt;margin-top:9.55pt;width:139.2pt;height:5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" strokecolor="#9bbb59" strokeweight="2.5pt">
                <v:shadow color="#868686"/>
                <v:textbox>
                  <w:txbxContent>
                    <w:p w:rsidR="00787AD3" w:rsidRDefault="00787AD3" w:rsidP="0049318C">
                      <w:r>
                        <w:t xml:space="preserve">TOTAL                                                                                                                     </w:t>
                      </w:r>
                    </w:p>
                    <w:p w:rsidR="00787AD3" w:rsidRDefault="00787AD3" w:rsidP="0049318C"/>
                    <w:p w:rsidR="00787AD3" w:rsidRDefault="00787AD3" w:rsidP="0049318C"/>
                  </w:txbxContent>
                </v:textbox>
              </v:shape>
            </w:pict>
          </mc:Fallback>
        </mc:AlternateContent>
      </w:r>
      <w:r w:rsidR="00136B4A">
        <w:br w:type="page"/>
      </w:r>
    </w:p>
    <w:p w:rsidR="0049318C" w:rsidRPr="0049318C" w:rsidRDefault="0049318C" w:rsidP="0049318C"/>
    <w:p w:rsidR="0049318C" w:rsidRPr="0049318C" w:rsidRDefault="0006596E" w:rsidP="0049318C">
      <w:r>
        <w:rPr>
          <w:noProof/>
        </w:rPr>
        <w:drawing>
          <wp:inline distT="0" distB="0" distL="0" distR="0">
            <wp:extent cx="5252085" cy="7476490"/>
            <wp:effectExtent l="0" t="0" r="571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2085" cy="7476490"/>
                    </a:xfrm>
                    <a:prstGeom prst="rect">
                      <a:avLst/>
                    </a:prstGeom>
                    <a:noFill/>
                    <a:ln>
                      <a:noFill/>
                    </a:ln>
                  </pic:spPr>
                </pic:pic>
              </a:graphicData>
            </a:graphic>
          </wp:inline>
        </w:drawing>
      </w:r>
    </w:p>
    <w:p w:rsidR="0049318C" w:rsidRPr="0049318C" w:rsidRDefault="0006596E" w:rsidP="0049318C">
      <w:r>
        <w:rPr>
          <w:noProof/>
        </w:rPr>
        <w:lastRenderedPageBreak/>
        <w:drawing>
          <wp:inline distT="0" distB="0" distL="0" distR="0">
            <wp:extent cx="5484495" cy="79387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4495" cy="7938770"/>
                    </a:xfrm>
                    <a:prstGeom prst="rect">
                      <a:avLst/>
                    </a:prstGeom>
                    <a:noFill/>
                    <a:ln>
                      <a:noFill/>
                    </a:ln>
                  </pic:spPr>
                </pic:pic>
              </a:graphicData>
            </a:graphic>
          </wp:inline>
        </w:drawing>
      </w:r>
    </w:p>
    <w:p w:rsidR="0049318C" w:rsidRPr="0049318C" w:rsidRDefault="0049318C" w:rsidP="0049318C">
      <w:r w:rsidRPr="0049318C">
        <w:rPr>
          <w:rFonts w:eastAsia="Times New Roman"/>
          <w:vertAlign w:val="subscript"/>
        </w:rPr>
        <w:lastRenderedPageBreak/>
        <w:t>[Insert name of organization/activity and logo]</w:t>
      </w:r>
      <w:r w:rsidRPr="0049318C">
        <w:rPr>
          <w:rFonts w:eastAsia="Times New Roman"/>
          <w:i/>
          <w:vertAlign w:val="subscript"/>
        </w:rPr>
        <w:tab/>
      </w:r>
      <w:r w:rsidRPr="0049318C">
        <w:rPr>
          <w:rFonts w:eastAsia="Times New Roman"/>
          <w:i/>
          <w:vertAlign w:val="subscript"/>
        </w:rPr>
        <w:tab/>
      </w:r>
    </w:p>
    <w:p w:rsidR="0049318C" w:rsidRPr="0049318C" w:rsidRDefault="0049318C" w:rsidP="0049318C">
      <w:pPr>
        <w:spacing w:after="0" w:line="240" w:lineRule="auto"/>
        <w:jc w:val="center"/>
        <w:rPr>
          <w:rFonts w:eastAsia="Times New Roman" w:cs="Arial"/>
          <w:b/>
          <w:bCs/>
          <w:lang w:val="en-GB"/>
        </w:rPr>
      </w:pPr>
    </w:p>
    <w:p w:rsidR="0049318C" w:rsidRPr="0049318C" w:rsidRDefault="0049318C" w:rsidP="0049318C">
      <w:pPr>
        <w:spacing w:after="0" w:line="240" w:lineRule="auto"/>
        <w:jc w:val="center"/>
        <w:rPr>
          <w:rFonts w:eastAsia="Times New Roman" w:cs="Arial"/>
          <w:b/>
          <w:bCs/>
          <w:sz w:val="28"/>
          <w:szCs w:val="28"/>
          <w:lang w:val="en-GB"/>
        </w:rPr>
      </w:pPr>
      <w:r w:rsidRPr="0049318C">
        <w:rPr>
          <w:rFonts w:eastAsia="Times New Roman" w:cs="Arial"/>
          <w:b/>
          <w:bCs/>
          <w:sz w:val="28"/>
          <w:szCs w:val="28"/>
          <w:lang w:val="en-GB"/>
        </w:rPr>
        <w:t>[Insert Name of Material] Feedback Form</w:t>
      </w: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i/>
          <w:lang w:val="en-GB"/>
        </w:rPr>
      </w:pPr>
      <w:r w:rsidRPr="0049318C">
        <w:rPr>
          <w:rFonts w:eastAsia="Times New Roman" w:cs="Arial"/>
          <w:i/>
          <w:lang w:val="en-GB"/>
        </w:rPr>
        <w:t>Your feedback is important and will help us improve our food safety education materials. Please take a few minutes to fill out this evaluation form.</w:t>
      </w:r>
    </w:p>
    <w:p w:rsidR="0049318C" w:rsidRPr="0049318C" w:rsidRDefault="0049318C" w:rsidP="0049318C">
      <w:pPr>
        <w:spacing w:after="0" w:line="240" w:lineRule="auto"/>
        <w:ind w:left="-540"/>
        <w:rPr>
          <w:rFonts w:eastAsia="Times New Roman" w:cs="Arial"/>
          <w:lang w:val="en-GB"/>
        </w:rPr>
      </w:pPr>
    </w:p>
    <w:p w:rsidR="0049318C" w:rsidRPr="0049318C" w:rsidRDefault="0049318C" w:rsidP="007273DA">
      <w:pPr>
        <w:numPr>
          <w:ilvl w:val="0"/>
          <w:numId w:val="63"/>
        </w:numPr>
        <w:spacing w:after="0" w:line="240" w:lineRule="auto"/>
        <w:contextualSpacing/>
        <w:rPr>
          <w:rFonts w:eastAsia="Times New Roman" w:cs="Arial"/>
          <w:lang w:val="en-GB"/>
        </w:rPr>
      </w:pPr>
      <w:r w:rsidRPr="0049318C">
        <w:rPr>
          <w:rFonts w:eastAsia="Times New Roman" w:cs="Arial"/>
          <w:lang w:val="en-GB"/>
        </w:rPr>
        <w:t>Please share how useful the information provided in the [Insert Name of Material] is to you.</w:t>
      </w:r>
    </w:p>
    <w:p w:rsidR="0049318C" w:rsidRPr="0049318C" w:rsidRDefault="0049318C" w:rsidP="0049318C">
      <w:pPr>
        <w:spacing w:after="0" w:line="240" w:lineRule="auto"/>
        <w:rPr>
          <w:rFonts w:eastAsia="Times New Roman" w:cs="Arial"/>
          <w:lang w:val="en-GB"/>
        </w:rPr>
      </w:pPr>
    </w:p>
    <w:p w:rsidR="0049318C" w:rsidRPr="0049318C" w:rsidRDefault="0049318C" w:rsidP="0049318C">
      <w:pPr>
        <w:spacing w:after="0" w:line="240" w:lineRule="auto"/>
        <w:rPr>
          <w:rFonts w:eastAsia="Times New Roman" w:cs="Arial"/>
          <w:lang w:val="en-GB"/>
        </w:rPr>
      </w:pPr>
      <w:r w:rsidRPr="0049318C">
        <w:rPr>
          <w:rFonts w:eastAsia="Times New Roman" w:cs="Arial"/>
          <w:lang w:val="en-GB"/>
        </w:rPr>
        <w:t>Extremely Useful       Very Useful       Somewhat Useful      Not Very Useful       Not At All Useful</w:t>
      </w:r>
      <w:r w:rsidRPr="0049318C">
        <w:rPr>
          <w:rFonts w:eastAsia="Times New Roman" w:cs="Arial"/>
          <w:lang w:val="en-GB"/>
        </w:rPr>
        <w:tab/>
      </w:r>
    </w:p>
    <w:p w:rsidR="0049318C" w:rsidRPr="0049318C" w:rsidRDefault="0049318C" w:rsidP="0049318C">
      <w:pPr>
        <w:spacing w:after="0" w:line="240" w:lineRule="auto"/>
        <w:rPr>
          <w:rFonts w:eastAsia="Times New Roman" w:cs="Arial"/>
          <w:lang w:val="en-GB"/>
        </w:rPr>
      </w:pPr>
      <w:r w:rsidRPr="0049318C">
        <w:rPr>
          <w:rFonts w:eastAsia="Times New Roman" w:cs="Arial"/>
          <w:lang w:val="en-GB"/>
        </w:rPr>
        <w:t xml:space="preserve">       </w:t>
      </w:r>
      <w:r w:rsidRPr="0049318C">
        <w:rPr>
          <w:rFonts w:eastAsia="Times New Roman" w:cs="Arial"/>
          <w:lang w:val="en-GB"/>
        </w:rPr>
        <w:sym w:font="Wingdings" w:char="F0A6"/>
      </w:r>
      <w:r w:rsidRPr="0049318C">
        <w:rPr>
          <w:rFonts w:eastAsia="Times New Roman" w:cs="Arial"/>
          <w:lang w:val="en-GB"/>
        </w:rPr>
        <w:tab/>
      </w:r>
      <w:r w:rsidRPr="0049318C">
        <w:rPr>
          <w:rFonts w:eastAsia="Times New Roman" w:cs="Arial"/>
          <w:lang w:val="en-GB"/>
        </w:rPr>
        <w:tab/>
        <w:t xml:space="preserve">                   </w:t>
      </w:r>
      <w:r w:rsidRPr="0049318C">
        <w:rPr>
          <w:rFonts w:eastAsia="Times New Roman" w:cs="Arial"/>
          <w:lang w:val="en-GB"/>
        </w:rPr>
        <w:sym w:font="Wingdings" w:char="F0A6"/>
      </w:r>
      <w:r w:rsidRPr="0049318C">
        <w:rPr>
          <w:rFonts w:eastAsia="Times New Roman" w:cs="Arial"/>
          <w:lang w:val="en-GB"/>
        </w:rPr>
        <w:t xml:space="preserve"> </w:t>
      </w:r>
      <w:r w:rsidRPr="0049318C">
        <w:rPr>
          <w:rFonts w:eastAsia="Times New Roman" w:cs="Arial"/>
          <w:lang w:val="en-GB"/>
        </w:rPr>
        <w:tab/>
        <w:t xml:space="preserve">     </w:t>
      </w:r>
      <w:r w:rsidRPr="0049318C">
        <w:rPr>
          <w:rFonts w:eastAsia="Times New Roman" w:cs="Arial"/>
          <w:lang w:val="en-GB"/>
        </w:rPr>
        <w:tab/>
        <w:t xml:space="preserve">           </w:t>
      </w:r>
      <w:r w:rsidRPr="0049318C">
        <w:rPr>
          <w:rFonts w:eastAsia="Times New Roman" w:cs="Arial"/>
          <w:lang w:val="en-GB"/>
        </w:rPr>
        <w:sym w:font="Wingdings" w:char="F0A6"/>
      </w:r>
      <w:r w:rsidRPr="0049318C">
        <w:rPr>
          <w:rFonts w:eastAsia="Times New Roman" w:cs="Arial"/>
          <w:lang w:val="en-GB"/>
        </w:rPr>
        <w:tab/>
        <w:t xml:space="preserve">                     </w:t>
      </w:r>
      <w:r w:rsidRPr="0049318C">
        <w:rPr>
          <w:rFonts w:eastAsia="Times New Roman" w:cs="Arial"/>
          <w:lang w:val="en-GB"/>
        </w:rPr>
        <w:sym w:font="Wingdings" w:char="F0A6"/>
      </w:r>
      <w:r w:rsidRPr="0049318C">
        <w:rPr>
          <w:rFonts w:eastAsia="Times New Roman" w:cs="Arial"/>
          <w:lang w:val="en-GB"/>
        </w:rPr>
        <w:tab/>
      </w:r>
      <w:r w:rsidRPr="0049318C">
        <w:rPr>
          <w:rFonts w:eastAsia="Times New Roman" w:cs="Arial"/>
          <w:lang w:val="en-GB"/>
        </w:rPr>
        <w:tab/>
        <w:t xml:space="preserve">                  </w:t>
      </w:r>
      <w:r w:rsidRPr="0049318C">
        <w:rPr>
          <w:rFonts w:eastAsia="Times New Roman" w:cs="Arial"/>
          <w:lang w:val="en-GB"/>
        </w:rPr>
        <w:sym w:font="Wingdings" w:char="F0A6"/>
      </w:r>
      <w:r w:rsidRPr="0049318C">
        <w:rPr>
          <w:rFonts w:eastAsia="Times New Roman" w:cs="Arial"/>
          <w:lang w:val="en-GB"/>
        </w:rPr>
        <w:tab/>
        <w:t xml:space="preserve">        </w:t>
      </w: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r w:rsidRPr="0049318C">
        <w:rPr>
          <w:rFonts w:eastAsia="Times New Roman" w:cs="Arial"/>
          <w:lang w:val="en-GB"/>
        </w:rPr>
        <w:t>2. Do you intend to use the information you learned in the [Insert Name of Material] when handling foods at home?</w:t>
      </w: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r w:rsidRPr="0049318C">
        <w:rPr>
          <w:rFonts w:eastAsia="Times New Roman" w:cs="Arial"/>
          <w:lang w:val="en-GB"/>
        </w:rPr>
        <w:t xml:space="preserve">     Yes</w:t>
      </w:r>
      <w:r w:rsidR="00042475">
        <w:rPr>
          <w:rFonts w:eastAsia="Times New Roman" w:cs="Arial"/>
          <w:lang w:val="en-GB"/>
        </w:rPr>
        <w:t xml:space="preserve">                   No </w:t>
      </w:r>
      <w:r w:rsidR="00042475">
        <w:rPr>
          <w:rFonts w:eastAsia="Times New Roman" w:cs="Arial"/>
          <w:lang w:val="en-GB"/>
        </w:rPr>
        <w:tab/>
        <w:t xml:space="preserve">           </w:t>
      </w:r>
      <w:r w:rsidRPr="0049318C">
        <w:rPr>
          <w:rFonts w:eastAsia="Times New Roman" w:cs="Arial"/>
          <w:lang w:val="en-GB"/>
        </w:rPr>
        <w:t xml:space="preserve">  Maybe   </w:t>
      </w:r>
      <w:r w:rsidRPr="0049318C">
        <w:rPr>
          <w:rFonts w:eastAsia="Times New Roman" w:cs="Arial"/>
          <w:lang w:val="en-GB"/>
        </w:rPr>
        <w:tab/>
        <w:t xml:space="preserve">  </w:t>
      </w:r>
    </w:p>
    <w:p w:rsidR="0049318C" w:rsidRPr="0049318C" w:rsidRDefault="0049318C" w:rsidP="0049318C">
      <w:pPr>
        <w:spacing w:after="0" w:line="240" w:lineRule="auto"/>
        <w:ind w:left="-540"/>
        <w:rPr>
          <w:rFonts w:eastAsia="Times New Roman" w:cs="Arial"/>
          <w:lang w:val="en-GB"/>
        </w:rPr>
      </w:pPr>
      <w:r w:rsidRPr="0049318C">
        <w:rPr>
          <w:rFonts w:eastAsia="Times New Roman" w:cs="Arial"/>
          <w:lang w:val="en-GB"/>
        </w:rPr>
        <w:t xml:space="preserve">     </w:t>
      </w:r>
      <w:r w:rsidRPr="0049318C">
        <w:rPr>
          <w:rFonts w:eastAsia="Times New Roman" w:cs="Arial"/>
          <w:lang w:val="en-GB"/>
        </w:rPr>
        <w:sym w:font="Wingdings" w:char="F0A6"/>
      </w:r>
      <w:r w:rsidR="00042475">
        <w:rPr>
          <w:rFonts w:eastAsia="Times New Roman" w:cs="Arial"/>
          <w:lang w:val="en-GB"/>
        </w:rPr>
        <w:tab/>
      </w:r>
      <w:r w:rsidR="00042475">
        <w:rPr>
          <w:rFonts w:eastAsia="Times New Roman" w:cs="Arial"/>
          <w:lang w:val="en-GB"/>
        </w:rPr>
        <w:tab/>
        <w:t xml:space="preserve">     </w:t>
      </w:r>
      <w:r w:rsidRPr="0049318C">
        <w:rPr>
          <w:rFonts w:eastAsia="Times New Roman" w:cs="Arial"/>
          <w:lang w:val="en-GB"/>
        </w:rPr>
        <w:sym w:font="Wingdings" w:char="F0A6"/>
      </w:r>
      <w:r w:rsidR="00042475">
        <w:rPr>
          <w:rFonts w:eastAsia="Times New Roman" w:cs="Arial"/>
          <w:lang w:val="en-GB"/>
        </w:rPr>
        <w:t xml:space="preserve"> </w:t>
      </w:r>
      <w:r w:rsidR="00042475">
        <w:rPr>
          <w:rFonts w:eastAsia="Times New Roman" w:cs="Arial"/>
          <w:lang w:val="en-GB"/>
        </w:rPr>
        <w:tab/>
      </w:r>
      <w:r w:rsidR="00042475">
        <w:rPr>
          <w:rFonts w:eastAsia="Times New Roman" w:cs="Arial"/>
          <w:lang w:val="en-GB"/>
        </w:rPr>
        <w:tab/>
        <w:t xml:space="preserve">  </w:t>
      </w:r>
      <w:r w:rsidRPr="0049318C">
        <w:rPr>
          <w:rFonts w:eastAsia="Times New Roman" w:cs="Arial"/>
          <w:lang w:val="en-GB"/>
        </w:rPr>
        <w:sym w:font="Wingdings" w:char="F0A6"/>
      </w:r>
      <w:r w:rsidRPr="0049318C">
        <w:rPr>
          <w:rFonts w:eastAsia="Times New Roman" w:cs="Arial"/>
          <w:lang w:val="en-GB"/>
        </w:rPr>
        <w:tab/>
      </w:r>
    </w:p>
    <w:p w:rsidR="0049318C" w:rsidRPr="0049318C" w:rsidRDefault="0049318C" w:rsidP="00042475">
      <w:pPr>
        <w:spacing w:after="0" w:line="240" w:lineRule="auto"/>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r w:rsidRPr="0049318C">
        <w:rPr>
          <w:rFonts w:eastAsia="Times New Roman" w:cs="Arial"/>
          <w:lang w:val="en-GB"/>
        </w:rPr>
        <w:t>3. What food safety topics do you want to learn more about and would you like to see included in our food safety materials?</w:t>
      </w: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r w:rsidRPr="0049318C">
        <w:rPr>
          <w:rFonts w:eastAsia="Times New Roman" w:cs="Arial"/>
          <w:lang w:val="en-GB"/>
        </w:rPr>
        <w:t>4. How can the [Insert Name of Material] be improved?</w:t>
      </w: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p>
    <w:p w:rsidR="0049318C" w:rsidRDefault="0049318C" w:rsidP="0049318C">
      <w:pPr>
        <w:spacing w:after="0" w:line="240" w:lineRule="auto"/>
        <w:ind w:left="-540"/>
        <w:rPr>
          <w:rFonts w:eastAsia="Times New Roman" w:cs="Arial"/>
          <w:lang w:val="en-GB"/>
        </w:rPr>
      </w:pPr>
    </w:p>
    <w:p w:rsidR="00042475" w:rsidRPr="0049318C" w:rsidRDefault="00042475"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r w:rsidRPr="0049318C">
        <w:rPr>
          <w:rFonts w:eastAsia="Times New Roman" w:cs="Arial"/>
          <w:lang w:val="en-GB"/>
        </w:rPr>
        <w:t>5. If you plan to</w:t>
      </w:r>
      <w:r w:rsidR="00042475">
        <w:rPr>
          <w:rFonts w:eastAsia="Times New Roman" w:cs="Arial"/>
          <w:lang w:val="en-GB"/>
        </w:rPr>
        <w:t xml:space="preserve"> or have already</w:t>
      </w:r>
      <w:r w:rsidRPr="0049318C">
        <w:rPr>
          <w:rFonts w:eastAsia="Times New Roman" w:cs="Arial"/>
          <w:lang w:val="en-GB"/>
        </w:rPr>
        <w:t xml:space="preserve"> </w:t>
      </w:r>
      <w:r w:rsidR="00042475">
        <w:rPr>
          <w:rFonts w:eastAsia="Times New Roman" w:cs="Arial"/>
          <w:lang w:val="en-GB"/>
        </w:rPr>
        <w:t xml:space="preserve">shared and distributed </w:t>
      </w:r>
      <w:r w:rsidRPr="0049318C">
        <w:rPr>
          <w:rFonts w:eastAsia="Times New Roman" w:cs="Arial"/>
          <w:lang w:val="en-GB"/>
        </w:rPr>
        <w:t xml:space="preserve">the [Insert Name of Material] please </w:t>
      </w:r>
      <w:r w:rsidR="00042475">
        <w:rPr>
          <w:rFonts w:eastAsia="Times New Roman" w:cs="Arial"/>
          <w:lang w:val="en-GB"/>
        </w:rPr>
        <w:t>write</w:t>
      </w:r>
      <w:r w:rsidRPr="0049318C">
        <w:rPr>
          <w:rFonts w:eastAsia="Times New Roman" w:cs="Arial"/>
          <w:lang w:val="en-GB"/>
        </w:rPr>
        <w:t xml:space="preserve"> how many </w:t>
      </w:r>
      <w:r w:rsidR="00042475">
        <w:rPr>
          <w:rFonts w:eastAsia="Times New Roman" w:cs="Arial"/>
          <w:lang w:val="en-GB"/>
        </w:rPr>
        <w:t>have or will be distributed</w:t>
      </w:r>
      <w:r w:rsidR="002D0C93">
        <w:rPr>
          <w:rFonts w:eastAsia="Times New Roman" w:cs="Arial"/>
          <w:lang w:val="en-GB"/>
        </w:rPr>
        <w:t xml:space="preserve">. Also, </w:t>
      </w:r>
      <w:r w:rsidRPr="0049318C">
        <w:rPr>
          <w:rFonts w:eastAsia="Times New Roman" w:cs="Arial"/>
          <w:lang w:val="en-GB"/>
        </w:rPr>
        <w:t>describe how and to whom</w:t>
      </w:r>
      <w:r w:rsidR="002D0C93">
        <w:rPr>
          <w:rFonts w:eastAsia="Times New Roman" w:cs="Arial"/>
          <w:lang w:val="en-GB"/>
        </w:rPr>
        <w:t>.</w:t>
      </w: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p>
    <w:p w:rsidR="0049318C" w:rsidRPr="0049318C" w:rsidRDefault="0049318C" w:rsidP="0049318C">
      <w:pPr>
        <w:spacing w:after="0" w:line="240" w:lineRule="auto"/>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r w:rsidRPr="0049318C">
        <w:rPr>
          <w:rFonts w:eastAsia="Times New Roman" w:cs="Arial"/>
          <w:lang w:val="en-GB"/>
        </w:rPr>
        <w:t xml:space="preserve">13. Would you like to receive email updates with of our latest food safety activities and information?                   Yes </w:t>
      </w:r>
      <w:r w:rsidRPr="0049318C">
        <w:rPr>
          <w:rFonts w:eastAsia="Times New Roman" w:cs="Arial"/>
          <w:lang w:val="en-GB"/>
        </w:rPr>
        <w:sym w:font="Wingdings" w:char="F0A6"/>
      </w:r>
      <w:r w:rsidRPr="0049318C">
        <w:rPr>
          <w:rFonts w:eastAsia="Times New Roman" w:cs="Arial"/>
          <w:lang w:val="en-GB"/>
        </w:rPr>
        <w:t xml:space="preserve">          No </w:t>
      </w:r>
      <w:r w:rsidRPr="0049318C">
        <w:rPr>
          <w:rFonts w:eastAsia="Times New Roman" w:cs="Arial"/>
          <w:lang w:val="en-GB"/>
        </w:rPr>
        <w:sym w:font="Wingdings" w:char="F0A6"/>
      </w:r>
      <w:r w:rsidRPr="0049318C">
        <w:rPr>
          <w:rFonts w:eastAsia="Times New Roman" w:cs="Arial"/>
          <w:lang w:val="en-GB"/>
        </w:rPr>
        <w:t xml:space="preserve">    </w:t>
      </w:r>
    </w:p>
    <w:p w:rsidR="0049318C" w:rsidRPr="0049318C" w:rsidRDefault="0049318C" w:rsidP="0049318C">
      <w:pPr>
        <w:spacing w:after="0" w:line="240" w:lineRule="auto"/>
        <w:ind w:left="-576"/>
        <w:rPr>
          <w:rFonts w:eastAsia="Times New Roman" w:cs="Arial"/>
          <w:lang w:val="en-GB"/>
        </w:rPr>
      </w:pPr>
    </w:p>
    <w:p w:rsidR="0049318C" w:rsidRPr="0049318C" w:rsidRDefault="0049318C" w:rsidP="0049318C">
      <w:pPr>
        <w:spacing w:after="0" w:line="240" w:lineRule="auto"/>
        <w:ind w:left="-576"/>
        <w:rPr>
          <w:rFonts w:eastAsia="Times New Roman" w:cs="Arial"/>
          <w:lang w:val="en-GB"/>
        </w:rPr>
      </w:pPr>
      <w:r w:rsidRPr="0049318C">
        <w:rPr>
          <w:rFonts w:eastAsia="Times New Roman" w:cs="Arial"/>
          <w:lang w:val="en-GB"/>
        </w:rPr>
        <w:t>If yes, please provide your email address: _________________________________</w:t>
      </w:r>
    </w:p>
    <w:p w:rsidR="0049318C" w:rsidRPr="0049318C" w:rsidRDefault="0049318C" w:rsidP="0049318C">
      <w:pPr>
        <w:spacing w:after="0" w:line="240" w:lineRule="auto"/>
        <w:rPr>
          <w:rFonts w:eastAsia="Times New Roman" w:cs="Arial"/>
          <w:lang w:val="en-GB"/>
        </w:rPr>
      </w:pPr>
    </w:p>
    <w:p w:rsidR="0049318C" w:rsidRPr="0049318C" w:rsidRDefault="0049318C" w:rsidP="0049318C">
      <w:pPr>
        <w:spacing w:after="0" w:line="240" w:lineRule="auto"/>
        <w:ind w:left="-540"/>
        <w:rPr>
          <w:rFonts w:eastAsia="Times New Roman" w:cs="Arial"/>
          <w:lang w:val="en-GB"/>
        </w:rPr>
      </w:pPr>
      <w:r w:rsidRPr="0049318C">
        <w:rPr>
          <w:rFonts w:eastAsia="Times New Roman" w:cs="Arial"/>
          <w:lang w:val="en-GB"/>
        </w:rPr>
        <w:t>11. Any additional comments?</w:t>
      </w:r>
    </w:p>
    <w:p w:rsidR="0049318C" w:rsidRPr="0049318C" w:rsidRDefault="0049318C" w:rsidP="0049318C">
      <w:pPr>
        <w:spacing w:after="0" w:line="240" w:lineRule="auto"/>
        <w:ind w:left="3600" w:firstLine="720"/>
        <w:rPr>
          <w:rFonts w:eastAsia="Times New Roman" w:cs="Arial"/>
          <w:b/>
          <w:bCs/>
          <w:sz w:val="28"/>
          <w:szCs w:val="28"/>
          <w:lang w:val="en-GB"/>
        </w:rPr>
      </w:pPr>
    </w:p>
    <w:p w:rsidR="0049318C" w:rsidRPr="0049318C" w:rsidRDefault="0049318C" w:rsidP="0049318C">
      <w:pPr>
        <w:spacing w:after="0" w:line="240" w:lineRule="auto"/>
        <w:ind w:left="3600" w:firstLine="720"/>
        <w:rPr>
          <w:rFonts w:eastAsia="Times New Roman" w:cs="Arial"/>
          <w:b/>
          <w:bCs/>
          <w:sz w:val="28"/>
          <w:szCs w:val="28"/>
          <w:lang w:val="en-GB"/>
        </w:rPr>
      </w:pPr>
    </w:p>
    <w:p w:rsidR="0049318C" w:rsidRPr="0049318C" w:rsidRDefault="0049318C" w:rsidP="0049318C">
      <w:pPr>
        <w:spacing w:after="0" w:line="240" w:lineRule="auto"/>
        <w:ind w:left="3600" w:firstLine="720"/>
        <w:rPr>
          <w:rFonts w:eastAsia="Times New Roman" w:cs="Arial"/>
          <w:b/>
          <w:bCs/>
          <w:sz w:val="28"/>
          <w:szCs w:val="28"/>
          <w:lang w:val="en-GB"/>
        </w:rPr>
      </w:pPr>
    </w:p>
    <w:p w:rsidR="00E75197" w:rsidRPr="002D0C93" w:rsidRDefault="0049318C" w:rsidP="001F307C">
      <w:pPr>
        <w:spacing w:after="0" w:line="240" w:lineRule="auto"/>
        <w:ind w:left="3600" w:firstLine="720"/>
        <w:rPr>
          <w:rFonts w:eastAsia="Times New Roman" w:cs="Arial"/>
          <w:b/>
          <w:bCs/>
          <w:sz w:val="28"/>
          <w:szCs w:val="28"/>
          <w:lang w:val="en-GB"/>
        </w:rPr>
      </w:pPr>
      <w:r w:rsidRPr="0049318C">
        <w:rPr>
          <w:rFonts w:eastAsia="Times New Roman" w:cs="Arial"/>
          <w:b/>
          <w:bCs/>
          <w:sz w:val="28"/>
          <w:szCs w:val="28"/>
          <w:lang w:val="en-GB"/>
        </w:rPr>
        <w:t>Thank you!</w:t>
      </w:r>
    </w:p>
    <w:sectPr w:rsidR="00E75197" w:rsidRPr="002D0C93" w:rsidSect="006C3670">
      <w:headerReference w:type="default" r:id="rId72"/>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7B5" w:rsidRDefault="000B47B5" w:rsidP="00806E15">
      <w:pPr>
        <w:spacing w:after="0" w:line="240" w:lineRule="auto"/>
      </w:pPr>
      <w:r>
        <w:separator/>
      </w:r>
    </w:p>
  </w:endnote>
  <w:endnote w:type="continuationSeparator" w:id="0">
    <w:p w:rsidR="000B47B5" w:rsidRDefault="000B47B5" w:rsidP="00806E15">
      <w:pPr>
        <w:spacing w:after="0" w:line="240" w:lineRule="auto"/>
      </w:pPr>
      <w:r>
        <w:continuationSeparator/>
      </w:r>
    </w:p>
  </w:endnote>
  <w:endnote w:type="continuationNotice" w:id="1">
    <w:p w:rsidR="000B47B5" w:rsidRDefault="000B47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AD3" w:rsidRDefault="00787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7B5" w:rsidRDefault="000B47B5" w:rsidP="00806E15">
      <w:pPr>
        <w:spacing w:after="0" w:line="240" w:lineRule="auto"/>
      </w:pPr>
      <w:r>
        <w:separator/>
      </w:r>
    </w:p>
  </w:footnote>
  <w:footnote w:type="continuationSeparator" w:id="0">
    <w:p w:rsidR="000B47B5" w:rsidRDefault="000B47B5" w:rsidP="00806E15">
      <w:pPr>
        <w:spacing w:after="0" w:line="240" w:lineRule="auto"/>
      </w:pPr>
      <w:r>
        <w:continuationSeparator/>
      </w:r>
    </w:p>
  </w:footnote>
  <w:footnote w:type="continuationNotice" w:id="1">
    <w:p w:rsidR="000B47B5" w:rsidRDefault="000B47B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AD3" w:rsidRDefault="00787AD3" w:rsidP="00CE675E">
    <w:pPr>
      <w:pStyle w:val="Header"/>
      <w:framePr w:wrap="around"/>
    </w:pPr>
    <w:r>
      <w:tab/>
    </w:r>
    <w:r>
      <w:tab/>
    </w:r>
    <w:r>
      <w:fldChar w:fldCharType="begin"/>
    </w:r>
    <w:r>
      <w:instrText xml:space="preserve"> PAGE   \* MERGEFORMAT </w:instrText>
    </w:r>
    <w:r>
      <w:fldChar w:fldCharType="separate"/>
    </w:r>
    <w:r w:rsidR="00281D75">
      <w:rPr>
        <w:noProof/>
      </w:rPr>
      <w:t>2</w:t>
    </w:r>
    <w:r>
      <w:rPr>
        <w:noProof/>
      </w:rPr>
      <w:fldChar w:fldCharType="end"/>
    </w:r>
  </w:p>
  <w:p w:rsidR="00787AD3" w:rsidRDefault="00787AD3" w:rsidP="00CE675E">
    <w:pPr>
      <w:pStyle w:val="Header"/>
      <w:framePr w:wrap="arou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4CC"/>
    <w:multiLevelType w:val="hybridMultilevel"/>
    <w:tmpl w:val="2E4EBD5C"/>
    <w:lvl w:ilvl="0" w:tplc="FBA4565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934AF"/>
    <w:multiLevelType w:val="hybridMultilevel"/>
    <w:tmpl w:val="D466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B3C91"/>
    <w:multiLevelType w:val="hybridMultilevel"/>
    <w:tmpl w:val="A5FA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D23BB"/>
    <w:multiLevelType w:val="hybridMultilevel"/>
    <w:tmpl w:val="6150BAF2"/>
    <w:lvl w:ilvl="0" w:tplc="031A4E96">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4">
    <w:nsid w:val="0C3A2EB0"/>
    <w:multiLevelType w:val="hybridMultilevel"/>
    <w:tmpl w:val="A6BE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02773"/>
    <w:multiLevelType w:val="hybridMultilevel"/>
    <w:tmpl w:val="1FF4454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10136330"/>
    <w:multiLevelType w:val="hybridMultilevel"/>
    <w:tmpl w:val="08A02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F4CC1"/>
    <w:multiLevelType w:val="hybridMultilevel"/>
    <w:tmpl w:val="B17A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661881"/>
    <w:multiLevelType w:val="hybridMultilevel"/>
    <w:tmpl w:val="66040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151AB1"/>
    <w:multiLevelType w:val="hybridMultilevel"/>
    <w:tmpl w:val="522E46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88D1CE1"/>
    <w:multiLevelType w:val="hybridMultilevel"/>
    <w:tmpl w:val="289A14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2A46C3"/>
    <w:multiLevelType w:val="hybridMultilevel"/>
    <w:tmpl w:val="D73A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923AA1"/>
    <w:multiLevelType w:val="hybridMultilevel"/>
    <w:tmpl w:val="E2A68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7547A1"/>
    <w:multiLevelType w:val="hybridMultilevel"/>
    <w:tmpl w:val="E1EE2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D05A93"/>
    <w:multiLevelType w:val="hybridMultilevel"/>
    <w:tmpl w:val="6B168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470E33"/>
    <w:multiLevelType w:val="hybridMultilevel"/>
    <w:tmpl w:val="C1BCCE8A"/>
    <w:lvl w:ilvl="0" w:tplc="BE9E241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260E37"/>
    <w:multiLevelType w:val="hybridMultilevel"/>
    <w:tmpl w:val="F44C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1008D3"/>
    <w:multiLevelType w:val="hybridMultilevel"/>
    <w:tmpl w:val="8DE8A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5F2954"/>
    <w:multiLevelType w:val="hybridMultilevel"/>
    <w:tmpl w:val="62DE589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F6529F"/>
    <w:multiLevelType w:val="hybridMultilevel"/>
    <w:tmpl w:val="4218E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0224D2"/>
    <w:multiLevelType w:val="hybridMultilevel"/>
    <w:tmpl w:val="6F56A1AA"/>
    <w:lvl w:ilvl="0" w:tplc="BABE97D6">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6901177"/>
    <w:multiLevelType w:val="hybridMultilevel"/>
    <w:tmpl w:val="460A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A75527"/>
    <w:multiLevelType w:val="hybridMultilevel"/>
    <w:tmpl w:val="E5F215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C552C2"/>
    <w:multiLevelType w:val="hybridMultilevel"/>
    <w:tmpl w:val="26CA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9E40FA"/>
    <w:multiLevelType w:val="hybridMultilevel"/>
    <w:tmpl w:val="0CB6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0A6A5C"/>
    <w:multiLevelType w:val="hybridMultilevel"/>
    <w:tmpl w:val="4BEE46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B17005"/>
    <w:multiLevelType w:val="hybridMultilevel"/>
    <w:tmpl w:val="8C0AEB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D8169F"/>
    <w:multiLevelType w:val="hybridMultilevel"/>
    <w:tmpl w:val="22DA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945B28"/>
    <w:multiLevelType w:val="hybridMultilevel"/>
    <w:tmpl w:val="BAA2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204664"/>
    <w:multiLevelType w:val="hybridMultilevel"/>
    <w:tmpl w:val="40FE9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5E6A98"/>
    <w:multiLevelType w:val="hybridMultilevel"/>
    <w:tmpl w:val="26BA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B43715"/>
    <w:multiLevelType w:val="hybridMultilevel"/>
    <w:tmpl w:val="BC2EB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CC0621"/>
    <w:multiLevelType w:val="hybridMultilevel"/>
    <w:tmpl w:val="40B4C6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1344CD"/>
    <w:multiLevelType w:val="hybridMultilevel"/>
    <w:tmpl w:val="77C2D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6A3719"/>
    <w:multiLevelType w:val="hybridMultilevel"/>
    <w:tmpl w:val="ED462A9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1A6799"/>
    <w:multiLevelType w:val="hybridMultilevel"/>
    <w:tmpl w:val="6E4A7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091CCD"/>
    <w:multiLevelType w:val="hybridMultilevel"/>
    <w:tmpl w:val="44FC0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29744B"/>
    <w:multiLevelType w:val="hybridMultilevel"/>
    <w:tmpl w:val="47A2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782DA4"/>
    <w:multiLevelType w:val="hybridMultilevel"/>
    <w:tmpl w:val="54303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3D2FFA"/>
    <w:multiLevelType w:val="hybridMultilevel"/>
    <w:tmpl w:val="828A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E276397"/>
    <w:multiLevelType w:val="hybridMultilevel"/>
    <w:tmpl w:val="B1D6F18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0C30925"/>
    <w:multiLevelType w:val="hybridMultilevel"/>
    <w:tmpl w:val="EF3C7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3B0EE3"/>
    <w:multiLevelType w:val="hybridMultilevel"/>
    <w:tmpl w:val="7BB8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722659"/>
    <w:multiLevelType w:val="hybridMultilevel"/>
    <w:tmpl w:val="D8083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305848"/>
    <w:multiLevelType w:val="hybridMultilevel"/>
    <w:tmpl w:val="CD08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B05E41"/>
    <w:multiLevelType w:val="hybridMultilevel"/>
    <w:tmpl w:val="EFF88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C86D4D"/>
    <w:multiLevelType w:val="hybridMultilevel"/>
    <w:tmpl w:val="ED0ED9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81C7A58"/>
    <w:multiLevelType w:val="hybridMultilevel"/>
    <w:tmpl w:val="A3BA9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7A76F5"/>
    <w:multiLevelType w:val="hybridMultilevel"/>
    <w:tmpl w:val="C402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B47015E"/>
    <w:multiLevelType w:val="hybridMultilevel"/>
    <w:tmpl w:val="61569DF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C2F44BD"/>
    <w:multiLevelType w:val="hybridMultilevel"/>
    <w:tmpl w:val="F93E823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2A324E"/>
    <w:multiLevelType w:val="hybridMultilevel"/>
    <w:tmpl w:val="40FE9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0DD5CB9"/>
    <w:multiLevelType w:val="hybridMultilevel"/>
    <w:tmpl w:val="BD96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BD1C10"/>
    <w:multiLevelType w:val="hybridMultilevel"/>
    <w:tmpl w:val="71E03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6165A0"/>
    <w:multiLevelType w:val="hybridMultilevel"/>
    <w:tmpl w:val="64FC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C44926"/>
    <w:multiLevelType w:val="hybridMultilevel"/>
    <w:tmpl w:val="6D8C16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77367C4"/>
    <w:multiLevelType w:val="hybridMultilevel"/>
    <w:tmpl w:val="D082B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77C5ECA"/>
    <w:multiLevelType w:val="hybridMultilevel"/>
    <w:tmpl w:val="6EBC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F14E25"/>
    <w:multiLevelType w:val="hybridMultilevel"/>
    <w:tmpl w:val="4B2E7C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AEA6B86"/>
    <w:multiLevelType w:val="hybridMultilevel"/>
    <w:tmpl w:val="8416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B9F7FD2"/>
    <w:multiLevelType w:val="hybridMultilevel"/>
    <w:tmpl w:val="F638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BE90AEA"/>
    <w:multiLevelType w:val="hybridMultilevel"/>
    <w:tmpl w:val="3C22521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02C0D1F"/>
    <w:multiLevelType w:val="hybridMultilevel"/>
    <w:tmpl w:val="FBA2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12F7099"/>
    <w:multiLevelType w:val="hybridMultilevel"/>
    <w:tmpl w:val="D1D8D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FB0060"/>
    <w:multiLevelType w:val="hybridMultilevel"/>
    <w:tmpl w:val="0C76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965E06"/>
    <w:multiLevelType w:val="hybridMultilevel"/>
    <w:tmpl w:val="9BA44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7A690A"/>
    <w:multiLevelType w:val="hybridMultilevel"/>
    <w:tmpl w:val="F9F49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85E7EF0"/>
    <w:multiLevelType w:val="hybridMultilevel"/>
    <w:tmpl w:val="1D827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29754E"/>
    <w:multiLevelType w:val="hybridMultilevel"/>
    <w:tmpl w:val="0636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657678"/>
    <w:multiLevelType w:val="hybridMultilevel"/>
    <w:tmpl w:val="529A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0F5A91"/>
    <w:multiLevelType w:val="hybridMultilevel"/>
    <w:tmpl w:val="8E18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803A19"/>
    <w:multiLevelType w:val="hybridMultilevel"/>
    <w:tmpl w:val="1C36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C80487"/>
    <w:multiLevelType w:val="hybridMultilevel"/>
    <w:tmpl w:val="A33EF41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47"/>
  </w:num>
  <w:num w:numId="2">
    <w:abstractNumId w:val="57"/>
  </w:num>
  <w:num w:numId="3">
    <w:abstractNumId w:val="72"/>
  </w:num>
  <w:num w:numId="4">
    <w:abstractNumId w:val="52"/>
  </w:num>
  <w:num w:numId="5">
    <w:abstractNumId w:val="53"/>
  </w:num>
  <w:num w:numId="6">
    <w:abstractNumId w:val="58"/>
  </w:num>
  <w:num w:numId="7">
    <w:abstractNumId w:val="15"/>
  </w:num>
  <w:num w:numId="8">
    <w:abstractNumId w:val="23"/>
  </w:num>
  <w:num w:numId="9">
    <w:abstractNumId w:val="1"/>
  </w:num>
  <w:num w:numId="10">
    <w:abstractNumId w:val="48"/>
  </w:num>
  <w:num w:numId="11">
    <w:abstractNumId w:val="2"/>
  </w:num>
  <w:num w:numId="12">
    <w:abstractNumId w:val="59"/>
  </w:num>
  <w:num w:numId="13">
    <w:abstractNumId w:val="22"/>
  </w:num>
  <w:num w:numId="14">
    <w:abstractNumId w:val="31"/>
  </w:num>
  <w:num w:numId="15">
    <w:abstractNumId w:val="69"/>
  </w:num>
  <w:num w:numId="16">
    <w:abstractNumId w:val="55"/>
  </w:num>
  <w:num w:numId="17">
    <w:abstractNumId w:val="54"/>
  </w:num>
  <w:num w:numId="18">
    <w:abstractNumId w:val="4"/>
  </w:num>
  <w:num w:numId="19">
    <w:abstractNumId w:val="62"/>
  </w:num>
  <w:num w:numId="20">
    <w:abstractNumId w:val="68"/>
  </w:num>
  <w:num w:numId="21">
    <w:abstractNumId w:val="63"/>
  </w:num>
  <w:num w:numId="22">
    <w:abstractNumId w:val="26"/>
  </w:num>
  <w:num w:numId="23">
    <w:abstractNumId w:val="60"/>
  </w:num>
  <w:num w:numId="24">
    <w:abstractNumId w:val="64"/>
  </w:num>
  <w:num w:numId="25">
    <w:abstractNumId w:val="13"/>
  </w:num>
  <w:num w:numId="26">
    <w:abstractNumId w:val="11"/>
  </w:num>
  <w:num w:numId="27">
    <w:abstractNumId w:val="32"/>
  </w:num>
  <w:num w:numId="28">
    <w:abstractNumId w:val="33"/>
  </w:num>
  <w:num w:numId="29">
    <w:abstractNumId w:val="38"/>
  </w:num>
  <w:num w:numId="30">
    <w:abstractNumId w:val="20"/>
  </w:num>
  <w:num w:numId="31">
    <w:abstractNumId w:val="7"/>
  </w:num>
  <w:num w:numId="32">
    <w:abstractNumId w:val="44"/>
  </w:num>
  <w:num w:numId="33">
    <w:abstractNumId w:val="42"/>
  </w:num>
  <w:num w:numId="34">
    <w:abstractNumId w:val="16"/>
  </w:num>
  <w:num w:numId="35">
    <w:abstractNumId w:val="30"/>
  </w:num>
  <w:num w:numId="36">
    <w:abstractNumId w:val="67"/>
  </w:num>
  <w:num w:numId="37">
    <w:abstractNumId w:val="25"/>
  </w:num>
  <w:num w:numId="38">
    <w:abstractNumId w:val="21"/>
  </w:num>
  <w:num w:numId="39">
    <w:abstractNumId w:val="45"/>
  </w:num>
  <w:num w:numId="40">
    <w:abstractNumId w:val="41"/>
  </w:num>
  <w:num w:numId="41">
    <w:abstractNumId w:val="56"/>
  </w:num>
  <w:num w:numId="42">
    <w:abstractNumId w:val="9"/>
  </w:num>
  <w:num w:numId="43">
    <w:abstractNumId w:val="70"/>
  </w:num>
  <w:num w:numId="44">
    <w:abstractNumId w:val="50"/>
  </w:num>
  <w:num w:numId="45">
    <w:abstractNumId w:val="40"/>
  </w:num>
  <w:num w:numId="46">
    <w:abstractNumId w:val="0"/>
  </w:num>
  <w:num w:numId="47">
    <w:abstractNumId w:val="24"/>
  </w:num>
  <w:num w:numId="48">
    <w:abstractNumId w:val="46"/>
  </w:num>
  <w:num w:numId="49">
    <w:abstractNumId w:val="18"/>
  </w:num>
  <w:num w:numId="50">
    <w:abstractNumId w:val="49"/>
  </w:num>
  <w:num w:numId="51">
    <w:abstractNumId w:val="28"/>
  </w:num>
  <w:num w:numId="52">
    <w:abstractNumId w:val="71"/>
  </w:num>
  <w:num w:numId="53">
    <w:abstractNumId w:val="37"/>
  </w:num>
  <w:num w:numId="54">
    <w:abstractNumId w:val="8"/>
  </w:num>
  <w:num w:numId="55">
    <w:abstractNumId w:val="39"/>
  </w:num>
  <w:num w:numId="56">
    <w:abstractNumId w:val="65"/>
  </w:num>
  <w:num w:numId="57">
    <w:abstractNumId w:val="27"/>
  </w:num>
  <w:num w:numId="58">
    <w:abstractNumId w:val="19"/>
  </w:num>
  <w:num w:numId="59">
    <w:abstractNumId w:val="34"/>
  </w:num>
  <w:num w:numId="60">
    <w:abstractNumId w:val="61"/>
  </w:num>
  <w:num w:numId="61">
    <w:abstractNumId w:val="10"/>
  </w:num>
  <w:num w:numId="62">
    <w:abstractNumId w:val="14"/>
  </w:num>
  <w:num w:numId="63">
    <w:abstractNumId w:val="3"/>
  </w:num>
  <w:num w:numId="64">
    <w:abstractNumId w:val="66"/>
  </w:num>
  <w:num w:numId="65">
    <w:abstractNumId w:val="36"/>
  </w:num>
  <w:num w:numId="66">
    <w:abstractNumId w:val="29"/>
  </w:num>
  <w:num w:numId="67">
    <w:abstractNumId w:val="5"/>
  </w:num>
  <w:num w:numId="68">
    <w:abstractNumId w:val="6"/>
  </w:num>
  <w:num w:numId="69">
    <w:abstractNumId w:val="43"/>
  </w:num>
  <w:num w:numId="70">
    <w:abstractNumId w:val="35"/>
  </w:num>
  <w:num w:numId="71">
    <w:abstractNumId w:val="51"/>
  </w:num>
  <w:num w:numId="72">
    <w:abstractNumId w:val="12"/>
  </w:num>
  <w:num w:numId="73">
    <w:abstractNumId w:val="1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FE9"/>
    <w:rsid w:val="00000A15"/>
    <w:rsid w:val="00006C5A"/>
    <w:rsid w:val="0000788F"/>
    <w:rsid w:val="00014B40"/>
    <w:rsid w:val="00016338"/>
    <w:rsid w:val="0002444B"/>
    <w:rsid w:val="0002469A"/>
    <w:rsid w:val="00026174"/>
    <w:rsid w:val="000301BD"/>
    <w:rsid w:val="000321B3"/>
    <w:rsid w:val="000350A0"/>
    <w:rsid w:val="00035513"/>
    <w:rsid w:val="00035BC7"/>
    <w:rsid w:val="000415A9"/>
    <w:rsid w:val="00042475"/>
    <w:rsid w:val="0004282C"/>
    <w:rsid w:val="00046179"/>
    <w:rsid w:val="000513D6"/>
    <w:rsid w:val="0005473B"/>
    <w:rsid w:val="00055CB8"/>
    <w:rsid w:val="00055CD0"/>
    <w:rsid w:val="00056FAC"/>
    <w:rsid w:val="00057C08"/>
    <w:rsid w:val="00057F59"/>
    <w:rsid w:val="00062881"/>
    <w:rsid w:val="000628BA"/>
    <w:rsid w:val="0006596E"/>
    <w:rsid w:val="00065DE6"/>
    <w:rsid w:val="00067622"/>
    <w:rsid w:val="00067D06"/>
    <w:rsid w:val="000713E5"/>
    <w:rsid w:val="000719A0"/>
    <w:rsid w:val="00071F0E"/>
    <w:rsid w:val="00073115"/>
    <w:rsid w:val="0007730E"/>
    <w:rsid w:val="00082394"/>
    <w:rsid w:val="000839CE"/>
    <w:rsid w:val="00087DB9"/>
    <w:rsid w:val="0009227F"/>
    <w:rsid w:val="000924A9"/>
    <w:rsid w:val="00092DD3"/>
    <w:rsid w:val="00096A48"/>
    <w:rsid w:val="000975B7"/>
    <w:rsid w:val="000A038D"/>
    <w:rsid w:val="000A03B2"/>
    <w:rsid w:val="000A3353"/>
    <w:rsid w:val="000A4DDC"/>
    <w:rsid w:val="000B47B5"/>
    <w:rsid w:val="000B4F68"/>
    <w:rsid w:val="000B61AC"/>
    <w:rsid w:val="000B7103"/>
    <w:rsid w:val="000B7993"/>
    <w:rsid w:val="000B7CEF"/>
    <w:rsid w:val="000C1651"/>
    <w:rsid w:val="000C1B2E"/>
    <w:rsid w:val="000C5050"/>
    <w:rsid w:val="000C7F74"/>
    <w:rsid w:val="000D03EA"/>
    <w:rsid w:val="000D3CDB"/>
    <w:rsid w:val="000D42A1"/>
    <w:rsid w:val="000D4900"/>
    <w:rsid w:val="000D5ABB"/>
    <w:rsid w:val="000F0D4F"/>
    <w:rsid w:val="000F3756"/>
    <w:rsid w:val="000F7D9A"/>
    <w:rsid w:val="00100ACE"/>
    <w:rsid w:val="00103842"/>
    <w:rsid w:val="00115A43"/>
    <w:rsid w:val="00117CC6"/>
    <w:rsid w:val="001207F8"/>
    <w:rsid w:val="00122AB6"/>
    <w:rsid w:val="0013370E"/>
    <w:rsid w:val="00134BD9"/>
    <w:rsid w:val="00136B4A"/>
    <w:rsid w:val="00140907"/>
    <w:rsid w:val="00142757"/>
    <w:rsid w:val="00144BBB"/>
    <w:rsid w:val="00150585"/>
    <w:rsid w:val="001534CB"/>
    <w:rsid w:val="00153A2D"/>
    <w:rsid w:val="00155F92"/>
    <w:rsid w:val="001604F1"/>
    <w:rsid w:val="00161F32"/>
    <w:rsid w:val="00161FC8"/>
    <w:rsid w:val="001634E7"/>
    <w:rsid w:val="00170C6C"/>
    <w:rsid w:val="00171DF9"/>
    <w:rsid w:val="001724F8"/>
    <w:rsid w:val="001761FB"/>
    <w:rsid w:val="00177F54"/>
    <w:rsid w:val="00184B1C"/>
    <w:rsid w:val="00184D1A"/>
    <w:rsid w:val="00191942"/>
    <w:rsid w:val="001939B1"/>
    <w:rsid w:val="001953D0"/>
    <w:rsid w:val="001A060F"/>
    <w:rsid w:val="001A3A4A"/>
    <w:rsid w:val="001A6BF5"/>
    <w:rsid w:val="001B655D"/>
    <w:rsid w:val="001B65C7"/>
    <w:rsid w:val="001B76E3"/>
    <w:rsid w:val="001C16BA"/>
    <w:rsid w:val="001C49D6"/>
    <w:rsid w:val="001C629E"/>
    <w:rsid w:val="001C707F"/>
    <w:rsid w:val="001D007D"/>
    <w:rsid w:val="001D0CAA"/>
    <w:rsid w:val="001D3876"/>
    <w:rsid w:val="001E0C9E"/>
    <w:rsid w:val="001E758B"/>
    <w:rsid w:val="001F066C"/>
    <w:rsid w:val="001F16F7"/>
    <w:rsid w:val="001F307C"/>
    <w:rsid w:val="001F35BE"/>
    <w:rsid w:val="001F42F2"/>
    <w:rsid w:val="001F5226"/>
    <w:rsid w:val="001F54E6"/>
    <w:rsid w:val="00206B64"/>
    <w:rsid w:val="002147FB"/>
    <w:rsid w:val="00216BDD"/>
    <w:rsid w:val="002170E8"/>
    <w:rsid w:val="00217279"/>
    <w:rsid w:val="002210B7"/>
    <w:rsid w:val="00230739"/>
    <w:rsid w:val="002308D6"/>
    <w:rsid w:val="002313DA"/>
    <w:rsid w:val="00231C61"/>
    <w:rsid w:val="00232A7C"/>
    <w:rsid w:val="00234AC3"/>
    <w:rsid w:val="00241F99"/>
    <w:rsid w:val="002457CF"/>
    <w:rsid w:val="00251548"/>
    <w:rsid w:val="002531CE"/>
    <w:rsid w:val="002549C4"/>
    <w:rsid w:val="00261AF8"/>
    <w:rsid w:val="00263414"/>
    <w:rsid w:val="00266537"/>
    <w:rsid w:val="00266EA4"/>
    <w:rsid w:val="002720CC"/>
    <w:rsid w:val="00275B31"/>
    <w:rsid w:val="00281D75"/>
    <w:rsid w:val="00282FA3"/>
    <w:rsid w:val="002831CC"/>
    <w:rsid w:val="00293968"/>
    <w:rsid w:val="00294208"/>
    <w:rsid w:val="00294B7C"/>
    <w:rsid w:val="0029538E"/>
    <w:rsid w:val="00296331"/>
    <w:rsid w:val="002A3D9A"/>
    <w:rsid w:val="002B0F04"/>
    <w:rsid w:val="002B3C9C"/>
    <w:rsid w:val="002B44BB"/>
    <w:rsid w:val="002D0A71"/>
    <w:rsid w:val="002D0C93"/>
    <w:rsid w:val="002D5A0D"/>
    <w:rsid w:val="002E06D0"/>
    <w:rsid w:val="002E2826"/>
    <w:rsid w:val="002E526E"/>
    <w:rsid w:val="002F14F6"/>
    <w:rsid w:val="002F1DA1"/>
    <w:rsid w:val="002F252A"/>
    <w:rsid w:val="002F2FD0"/>
    <w:rsid w:val="002F4E47"/>
    <w:rsid w:val="002F5BCB"/>
    <w:rsid w:val="002F7E09"/>
    <w:rsid w:val="003034B0"/>
    <w:rsid w:val="00304692"/>
    <w:rsid w:val="00305BF3"/>
    <w:rsid w:val="00313038"/>
    <w:rsid w:val="00313253"/>
    <w:rsid w:val="003152B3"/>
    <w:rsid w:val="00316AD4"/>
    <w:rsid w:val="00322C2C"/>
    <w:rsid w:val="003246A3"/>
    <w:rsid w:val="00330547"/>
    <w:rsid w:val="00335455"/>
    <w:rsid w:val="00336155"/>
    <w:rsid w:val="003361E4"/>
    <w:rsid w:val="00341622"/>
    <w:rsid w:val="00343E08"/>
    <w:rsid w:val="0035116F"/>
    <w:rsid w:val="00352BD9"/>
    <w:rsid w:val="00354172"/>
    <w:rsid w:val="00357BEA"/>
    <w:rsid w:val="00365354"/>
    <w:rsid w:val="003656D7"/>
    <w:rsid w:val="0036740B"/>
    <w:rsid w:val="00367A20"/>
    <w:rsid w:val="00370D11"/>
    <w:rsid w:val="003712C0"/>
    <w:rsid w:val="00374703"/>
    <w:rsid w:val="00375AFF"/>
    <w:rsid w:val="00375BFC"/>
    <w:rsid w:val="00376EF6"/>
    <w:rsid w:val="00383552"/>
    <w:rsid w:val="00384842"/>
    <w:rsid w:val="00390D3B"/>
    <w:rsid w:val="00394AB5"/>
    <w:rsid w:val="003964A0"/>
    <w:rsid w:val="00396DC3"/>
    <w:rsid w:val="0039799E"/>
    <w:rsid w:val="003A3012"/>
    <w:rsid w:val="003A3AC2"/>
    <w:rsid w:val="003A7A1F"/>
    <w:rsid w:val="003B27E6"/>
    <w:rsid w:val="003B4A10"/>
    <w:rsid w:val="003C48C4"/>
    <w:rsid w:val="003C50D3"/>
    <w:rsid w:val="003C5D6B"/>
    <w:rsid w:val="003C6B47"/>
    <w:rsid w:val="003D52DD"/>
    <w:rsid w:val="003D5F6D"/>
    <w:rsid w:val="003E16BB"/>
    <w:rsid w:val="003E2032"/>
    <w:rsid w:val="003E33EE"/>
    <w:rsid w:val="003E46E6"/>
    <w:rsid w:val="003E754E"/>
    <w:rsid w:val="003F3F3F"/>
    <w:rsid w:val="003F426F"/>
    <w:rsid w:val="00400801"/>
    <w:rsid w:val="00401B42"/>
    <w:rsid w:val="00403667"/>
    <w:rsid w:val="00411F2A"/>
    <w:rsid w:val="004168BD"/>
    <w:rsid w:val="00416DCB"/>
    <w:rsid w:val="00417316"/>
    <w:rsid w:val="00417ED2"/>
    <w:rsid w:val="00422E5F"/>
    <w:rsid w:val="00423321"/>
    <w:rsid w:val="00433C0F"/>
    <w:rsid w:val="00433EF6"/>
    <w:rsid w:val="004350B6"/>
    <w:rsid w:val="004378CE"/>
    <w:rsid w:val="00441BFE"/>
    <w:rsid w:val="00444176"/>
    <w:rsid w:val="00451EBA"/>
    <w:rsid w:val="004528EF"/>
    <w:rsid w:val="00456B11"/>
    <w:rsid w:val="004614AC"/>
    <w:rsid w:val="00466762"/>
    <w:rsid w:val="0046773C"/>
    <w:rsid w:val="00470D09"/>
    <w:rsid w:val="004735C5"/>
    <w:rsid w:val="0047387A"/>
    <w:rsid w:val="00476539"/>
    <w:rsid w:val="004806A9"/>
    <w:rsid w:val="0048276F"/>
    <w:rsid w:val="00482E08"/>
    <w:rsid w:val="004868B5"/>
    <w:rsid w:val="0048693E"/>
    <w:rsid w:val="00486F2E"/>
    <w:rsid w:val="004870E6"/>
    <w:rsid w:val="00490109"/>
    <w:rsid w:val="0049318C"/>
    <w:rsid w:val="004977F3"/>
    <w:rsid w:val="004A0DDB"/>
    <w:rsid w:val="004B1769"/>
    <w:rsid w:val="004B5795"/>
    <w:rsid w:val="004B6AC5"/>
    <w:rsid w:val="004C56F5"/>
    <w:rsid w:val="004D7AB3"/>
    <w:rsid w:val="004E078D"/>
    <w:rsid w:val="004E1173"/>
    <w:rsid w:val="004E1696"/>
    <w:rsid w:val="004E4653"/>
    <w:rsid w:val="004E5F30"/>
    <w:rsid w:val="004E7BDE"/>
    <w:rsid w:val="004F1E17"/>
    <w:rsid w:val="004F2F59"/>
    <w:rsid w:val="004F3F58"/>
    <w:rsid w:val="004F44C4"/>
    <w:rsid w:val="004F4E13"/>
    <w:rsid w:val="004F4EAE"/>
    <w:rsid w:val="004F4F5C"/>
    <w:rsid w:val="00500C5D"/>
    <w:rsid w:val="005052D7"/>
    <w:rsid w:val="00515CCA"/>
    <w:rsid w:val="00516C51"/>
    <w:rsid w:val="005176DF"/>
    <w:rsid w:val="00517755"/>
    <w:rsid w:val="00520295"/>
    <w:rsid w:val="0052397D"/>
    <w:rsid w:val="0052612A"/>
    <w:rsid w:val="00533210"/>
    <w:rsid w:val="00533C34"/>
    <w:rsid w:val="00534F74"/>
    <w:rsid w:val="00537D67"/>
    <w:rsid w:val="005440EA"/>
    <w:rsid w:val="00544898"/>
    <w:rsid w:val="005454CF"/>
    <w:rsid w:val="00546D47"/>
    <w:rsid w:val="00547356"/>
    <w:rsid w:val="0055400C"/>
    <w:rsid w:val="00554856"/>
    <w:rsid w:val="00560ABB"/>
    <w:rsid w:val="005614C3"/>
    <w:rsid w:val="00562843"/>
    <w:rsid w:val="005628FA"/>
    <w:rsid w:val="0057369C"/>
    <w:rsid w:val="00573C4F"/>
    <w:rsid w:val="00574221"/>
    <w:rsid w:val="00574AB3"/>
    <w:rsid w:val="005773E6"/>
    <w:rsid w:val="0058086F"/>
    <w:rsid w:val="00582176"/>
    <w:rsid w:val="00590326"/>
    <w:rsid w:val="005918C9"/>
    <w:rsid w:val="00593D16"/>
    <w:rsid w:val="005A36B1"/>
    <w:rsid w:val="005A3992"/>
    <w:rsid w:val="005B154F"/>
    <w:rsid w:val="005B17F0"/>
    <w:rsid w:val="005B189C"/>
    <w:rsid w:val="005B370E"/>
    <w:rsid w:val="005B3D33"/>
    <w:rsid w:val="005B4F43"/>
    <w:rsid w:val="005C1711"/>
    <w:rsid w:val="005C466A"/>
    <w:rsid w:val="005C47FA"/>
    <w:rsid w:val="005C7707"/>
    <w:rsid w:val="005C7D72"/>
    <w:rsid w:val="005D00F4"/>
    <w:rsid w:val="005D4E6B"/>
    <w:rsid w:val="005E39A9"/>
    <w:rsid w:val="005E637B"/>
    <w:rsid w:val="005E6F7D"/>
    <w:rsid w:val="005E777D"/>
    <w:rsid w:val="005F0A13"/>
    <w:rsid w:val="005F2F48"/>
    <w:rsid w:val="005F529A"/>
    <w:rsid w:val="005F59E4"/>
    <w:rsid w:val="0060122D"/>
    <w:rsid w:val="00603CC1"/>
    <w:rsid w:val="006064E7"/>
    <w:rsid w:val="006069D2"/>
    <w:rsid w:val="006122F8"/>
    <w:rsid w:val="0061318D"/>
    <w:rsid w:val="00614181"/>
    <w:rsid w:val="00614704"/>
    <w:rsid w:val="00616481"/>
    <w:rsid w:val="00617C60"/>
    <w:rsid w:val="0062112B"/>
    <w:rsid w:val="00622362"/>
    <w:rsid w:val="00624970"/>
    <w:rsid w:val="0062551D"/>
    <w:rsid w:val="00625C2E"/>
    <w:rsid w:val="00626DCD"/>
    <w:rsid w:val="00626F00"/>
    <w:rsid w:val="006310D3"/>
    <w:rsid w:val="00632277"/>
    <w:rsid w:val="00634C50"/>
    <w:rsid w:val="00644055"/>
    <w:rsid w:val="006444BF"/>
    <w:rsid w:val="006558DA"/>
    <w:rsid w:val="00657923"/>
    <w:rsid w:val="00660E1F"/>
    <w:rsid w:val="006616CE"/>
    <w:rsid w:val="006618E3"/>
    <w:rsid w:val="006636A7"/>
    <w:rsid w:val="00674F3B"/>
    <w:rsid w:val="00676941"/>
    <w:rsid w:val="00681FA6"/>
    <w:rsid w:val="006820B0"/>
    <w:rsid w:val="006822B4"/>
    <w:rsid w:val="0068302E"/>
    <w:rsid w:val="00687EFD"/>
    <w:rsid w:val="006957EA"/>
    <w:rsid w:val="0069589B"/>
    <w:rsid w:val="006A317D"/>
    <w:rsid w:val="006A77B9"/>
    <w:rsid w:val="006B02FA"/>
    <w:rsid w:val="006B16C4"/>
    <w:rsid w:val="006B2947"/>
    <w:rsid w:val="006B4516"/>
    <w:rsid w:val="006B6203"/>
    <w:rsid w:val="006B7795"/>
    <w:rsid w:val="006C0D3F"/>
    <w:rsid w:val="006C206F"/>
    <w:rsid w:val="006C3670"/>
    <w:rsid w:val="006C6B25"/>
    <w:rsid w:val="006D167C"/>
    <w:rsid w:val="006D16E4"/>
    <w:rsid w:val="006D5D89"/>
    <w:rsid w:val="006E6347"/>
    <w:rsid w:val="006E75C2"/>
    <w:rsid w:val="006F1155"/>
    <w:rsid w:val="006F4A48"/>
    <w:rsid w:val="006F4B84"/>
    <w:rsid w:val="006F75CE"/>
    <w:rsid w:val="00701B5D"/>
    <w:rsid w:val="00702D9E"/>
    <w:rsid w:val="00704F5F"/>
    <w:rsid w:val="0070660F"/>
    <w:rsid w:val="0071371E"/>
    <w:rsid w:val="00713D24"/>
    <w:rsid w:val="00713DBE"/>
    <w:rsid w:val="007145AC"/>
    <w:rsid w:val="0071464F"/>
    <w:rsid w:val="00717C37"/>
    <w:rsid w:val="00721A86"/>
    <w:rsid w:val="00722608"/>
    <w:rsid w:val="0072456F"/>
    <w:rsid w:val="007263C9"/>
    <w:rsid w:val="007273DA"/>
    <w:rsid w:val="0073449E"/>
    <w:rsid w:val="00745084"/>
    <w:rsid w:val="007456C8"/>
    <w:rsid w:val="00745D9D"/>
    <w:rsid w:val="00746DDB"/>
    <w:rsid w:val="007527BE"/>
    <w:rsid w:val="00752FCB"/>
    <w:rsid w:val="0075523F"/>
    <w:rsid w:val="00761755"/>
    <w:rsid w:val="00761AE6"/>
    <w:rsid w:val="00762FAF"/>
    <w:rsid w:val="00776948"/>
    <w:rsid w:val="00777675"/>
    <w:rsid w:val="00777915"/>
    <w:rsid w:val="0078316B"/>
    <w:rsid w:val="0078596C"/>
    <w:rsid w:val="00787AD3"/>
    <w:rsid w:val="007929B2"/>
    <w:rsid w:val="00793972"/>
    <w:rsid w:val="0079444D"/>
    <w:rsid w:val="007A651D"/>
    <w:rsid w:val="007A7301"/>
    <w:rsid w:val="007B0E4C"/>
    <w:rsid w:val="007B346F"/>
    <w:rsid w:val="007C485C"/>
    <w:rsid w:val="007C503C"/>
    <w:rsid w:val="007C6598"/>
    <w:rsid w:val="007D2C20"/>
    <w:rsid w:val="007D6220"/>
    <w:rsid w:val="007D6BE2"/>
    <w:rsid w:val="007E00C3"/>
    <w:rsid w:val="007E265A"/>
    <w:rsid w:val="007E60EB"/>
    <w:rsid w:val="007F128D"/>
    <w:rsid w:val="007F2219"/>
    <w:rsid w:val="007F423E"/>
    <w:rsid w:val="007F56A6"/>
    <w:rsid w:val="007F6499"/>
    <w:rsid w:val="007F64FA"/>
    <w:rsid w:val="00800A26"/>
    <w:rsid w:val="00801EA6"/>
    <w:rsid w:val="0080552B"/>
    <w:rsid w:val="00805897"/>
    <w:rsid w:val="008061AA"/>
    <w:rsid w:val="00806E15"/>
    <w:rsid w:val="008078EE"/>
    <w:rsid w:val="008113B2"/>
    <w:rsid w:val="00824167"/>
    <w:rsid w:val="00827641"/>
    <w:rsid w:val="00830946"/>
    <w:rsid w:val="0083103E"/>
    <w:rsid w:val="0083399C"/>
    <w:rsid w:val="00840519"/>
    <w:rsid w:val="00841221"/>
    <w:rsid w:val="00842F49"/>
    <w:rsid w:val="0084558F"/>
    <w:rsid w:val="00845D73"/>
    <w:rsid w:val="008503E3"/>
    <w:rsid w:val="00850469"/>
    <w:rsid w:val="0085088C"/>
    <w:rsid w:val="00850B87"/>
    <w:rsid w:val="00851175"/>
    <w:rsid w:val="00863537"/>
    <w:rsid w:val="00864072"/>
    <w:rsid w:val="00866DF1"/>
    <w:rsid w:val="00874E93"/>
    <w:rsid w:val="00875B08"/>
    <w:rsid w:val="00875C99"/>
    <w:rsid w:val="00877BFB"/>
    <w:rsid w:val="008803DF"/>
    <w:rsid w:val="00880678"/>
    <w:rsid w:val="00881F3B"/>
    <w:rsid w:val="00887D7B"/>
    <w:rsid w:val="0089479A"/>
    <w:rsid w:val="00895D50"/>
    <w:rsid w:val="00897834"/>
    <w:rsid w:val="00897F68"/>
    <w:rsid w:val="008A0DB3"/>
    <w:rsid w:val="008A2E2E"/>
    <w:rsid w:val="008A3387"/>
    <w:rsid w:val="008A3E45"/>
    <w:rsid w:val="008A47BB"/>
    <w:rsid w:val="008B35B0"/>
    <w:rsid w:val="008B45E6"/>
    <w:rsid w:val="008B5581"/>
    <w:rsid w:val="008B5DFD"/>
    <w:rsid w:val="008B6014"/>
    <w:rsid w:val="008C24E6"/>
    <w:rsid w:val="008C7822"/>
    <w:rsid w:val="008E1839"/>
    <w:rsid w:val="008E33CA"/>
    <w:rsid w:val="008E43A5"/>
    <w:rsid w:val="008F2D5B"/>
    <w:rsid w:val="008F70D4"/>
    <w:rsid w:val="0090174B"/>
    <w:rsid w:val="00904D40"/>
    <w:rsid w:val="00907B05"/>
    <w:rsid w:val="00912316"/>
    <w:rsid w:val="00913AD8"/>
    <w:rsid w:val="00913CBD"/>
    <w:rsid w:val="00915A00"/>
    <w:rsid w:val="00921B7D"/>
    <w:rsid w:val="00925201"/>
    <w:rsid w:val="00927138"/>
    <w:rsid w:val="009274F2"/>
    <w:rsid w:val="00927FD5"/>
    <w:rsid w:val="009341A4"/>
    <w:rsid w:val="00935D15"/>
    <w:rsid w:val="00937586"/>
    <w:rsid w:val="009408EB"/>
    <w:rsid w:val="0094094D"/>
    <w:rsid w:val="00943208"/>
    <w:rsid w:val="009529C7"/>
    <w:rsid w:val="00960AE3"/>
    <w:rsid w:val="0096247C"/>
    <w:rsid w:val="00965C13"/>
    <w:rsid w:val="009731CE"/>
    <w:rsid w:val="0097495F"/>
    <w:rsid w:val="00974B2B"/>
    <w:rsid w:val="009812C2"/>
    <w:rsid w:val="00982BB8"/>
    <w:rsid w:val="00986E53"/>
    <w:rsid w:val="0098706B"/>
    <w:rsid w:val="0099152D"/>
    <w:rsid w:val="00995277"/>
    <w:rsid w:val="009A0756"/>
    <w:rsid w:val="009A5860"/>
    <w:rsid w:val="009A5A8E"/>
    <w:rsid w:val="009B1255"/>
    <w:rsid w:val="009B1F32"/>
    <w:rsid w:val="009B4171"/>
    <w:rsid w:val="009B54BA"/>
    <w:rsid w:val="009B65CC"/>
    <w:rsid w:val="009C25CC"/>
    <w:rsid w:val="009C5D01"/>
    <w:rsid w:val="009C6A38"/>
    <w:rsid w:val="009C6FFB"/>
    <w:rsid w:val="009C7455"/>
    <w:rsid w:val="009D01CF"/>
    <w:rsid w:val="009D2252"/>
    <w:rsid w:val="009D4C71"/>
    <w:rsid w:val="009D4E49"/>
    <w:rsid w:val="009D5247"/>
    <w:rsid w:val="009E137C"/>
    <w:rsid w:val="009E66F7"/>
    <w:rsid w:val="009E7971"/>
    <w:rsid w:val="009E7F2F"/>
    <w:rsid w:val="009F31AB"/>
    <w:rsid w:val="009F508B"/>
    <w:rsid w:val="009F6AC4"/>
    <w:rsid w:val="00A027FB"/>
    <w:rsid w:val="00A0718A"/>
    <w:rsid w:val="00A12943"/>
    <w:rsid w:val="00A15395"/>
    <w:rsid w:val="00A15C68"/>
    <w:rsid w:val="00A2693E"/>
    <w:rsid w:val="00A27F92"/>
    <w:rsid w:val="00A37E1F"/>
    <w:rsid w:val="00A444CC"/>
    <w:rsid w:val="00A44656"/>
    <w:rsid w:val="00A5127F"/>
    <w:rsid w:val="00A5253D"/>
    <w:rsid w:val="00A55C3A"/>
    <w:rsid w:val="00A56D75"/>
    <w:rsid w:val="00A61F3F"/>
    <w:rsid w:val="00A662A9"/>
    <w:rsid w:val="00A67F3B"/>
    <w:rsid w:val="00A711F8"/>
    <w:rsid w:val="00A74D06"/>
    <w:rsid w:val="00A74EB4"/>
    <w:rsid w:val="00A76043"/>
    <w:rsid w:val="00A855D7"/>
    <w:rsid w:val="00A91C4B"/>
    <w:rsid w:val="00A94588"/>
    <w:rsid w:val="00A97165"/>
    <w:rsid w:val="00AA4579"/>
    <w:rsid w:val="00AA4A03"/>
    <w:rsid w:val="00AA5F29"/>
    <w:rsid w:val="00AB1243"/>
    <w:rsid w:val="00AB486C"/>
    <w:rsid w:val="00AB630E"/>
    <w:rsid w:val="00AB7A9A"/>
    <w:rsid w:val="00AC4147"/>
    <w:rsid w:val="00AC4ACE"/>
    <w:rsid w:val="00AC62DF"/>
    <w:rsid w:val="00AD1951"/>
    <w:rsid w:val="00AD28A2"/>
    <w:rsid w:val="00AD2F9A"/>
    <w:rsid w:val="00AD4A47"/>
    <w:rsid w:val="00AD5605"/>
    <w:rsid w:val="00AE2044"/>
    <w:rsid w:val="00AF210E"/>
    <w:rsid w:val="00AF3DA0"/>
    <w:rsid w:val="00AF56AE"/>
    <w:rsid w:val="00AF6CFF"/>
    <w:rsid w:val="00B016C6"/>
    <w:rsid w:val="00B02E1D"/>
    <w:rsid w:val="00B04014"/>
    <w:rsid w:val="00B1133B"/>
    <w:rsid w:val="00B1275A"/>
    <w:rsid w:val="00B143AA"/>
    <w:rsid w:val="00B14713"/>
    <w:rsid w:val="00B1481B"/>
    <w:rsid w:val="00B16C12"/>
    <w:rsid w:val="00B171A1"/>
    <w:rsid w:val="00B202A2"/>
    <w:rsid w:val="00B2260A"/>
    <w:rsid w:val="00B22F27"/>
    <w:rsid w:val="00B27C5A"/>
    <w:rsid w:val="00B30147"/>
    <w:rsid w:val="00B347AB"/>
    <w:rsid w:val="00B3772C"/>
    <w:rsid w:val="00B446B7"/>
    <w:rsid w:val="00B472F9"/>
    <w:rsid w:val="00B475F4"/>
    <w:rsid w:val="00B500ED"/>
    <w:rsid w:val="00B52440"/>
    <w:rsid w:val="00B559CA"/>
    <w:rsid w:val="00B5773A"/>
    <w:rsid w:val="00B57901"/>
    <w:rsid w:val="00B579DE"/>
    <w:rsid w:val="00B63091"/>
    <w:rsid w:val="00B657FF"/>
    <w:rsid w:val="00B65EC4"/>
    <w:rsid w:val="00B677EA"/>
    <w:rsid w:val="00B77C98"/>
    <w:rsid w:val="00B8551F"/>
    <w:rsid w:val="00B85D52"/>
    <w:rsid w:val="00B87AE5"/>
    <w:rsid w:val="00B87BA1"/>
    <w:rsid w:val="00B90388"/>
    <w:rsid w:val="00B92B45"/>
    <w:rsid w:val="00B939B1"/>
    <w:rsid w:val="00B9546F"/>
    <w:rsid w:val="00B9576F"/>
    <w:rsid w:val="00BA0989"/>
    <w:rsid w:val="00BA2B8E"/>
    <w:rsid w:val="00BA43F0"/>
    <w:rsid w:val="00BA5657"/>
    <w:rsid w:val="00BB1D3C"/>
    <w:rsid w:val="00BB2723"/>
    <w:rsid w:val="00BC5B4E"/>
    <w:rsid w:val="00BD1AAD"/>
    <w:rsid w:val="00BD35C1"/>
    <w:rsid w:val="00BD3C2B"/>
    <w:rsid w:val="00BD62CA"/>
    <w:rsid w:val="00BD63AD"/>
    <w:rsid w:val="00BD64AA"/>
    <w:rsid w:val="00BE31DE"/>
    <w:rsid w:val="00BE3C3C"/>
    <w:rsid w:val="00BE6BDA"/>
    <w:rsid w:val="00BE7D2C"/>
    <w:rsid w:val="00BF006E"/>
    <w:rsid w:val="00BF0C21"/>
    <w:rsid w:val="00BF0D59"/>
    <w:rsid w:val="00BF12CD"/>
    <w:rsid w:val="00BF4124"/>
    <w:rsid w:val="00BF508F"/>
    <w:rsid w:val="00BF582E"/>
    <w:rsid w:val="00BF7F99"/>
    <w:rsid w:val="00C013FE"/>
    <w:rsid w:val="00C04C9C"/>
    <w:rsid w:val="00C06A13"/>
    <w:rsid w:val="00C127DB"/>
    <w:rsid w:val="00C12864"/>
    <w:rsid w:val="00C12A31"/>
    <w:rsid w:val="00C136BB"/>
    <w:rsid w:val="00C151EF"/>
    <w:rsid w:val="00C228F7"/>
    <w:rsid w:val="00C22CAB"/>
    <w:rsid w:val="00C24F6F"/>
    <w:rsid w:val="00C343CC"/>
    <w:rsid w:val="00C35A2B"/>
    <w:rsid w:val="00C364B2"/>
    <w:rsid w:val="00C37E24"/>
    <w:rsid w:val="00C402DF"/>
    <w:rsid w:val="00C42843"/>
    <w:rsid w:val="00C452CF"/>
    <w:rsid w:val="00C45A43"/>
    <w:rsid w:val="00C51AFA"/>
    <w:rsid w:val="00C537B0"/>
    <w:rsid w:val="00C54E88"/>
    <w:rsid w:val="00C609C2"/>
    <w:rsid w:val="00C700F5"/>
    <w:rsid w:val="00C703C1"/>
    <w:rsid w:val="00C73FF7"/>
    <w:rsid w:val="00C74A34"/>
    <w:rsid w:val="00C74F35"/>
    <w:rsid w:val="00C76053"/>
    <w:rsid w:val="00C83929"/>
    <w:rsid w:val="00C91626"/>
    <w:rsid w:val="00C939B2"/>
    <w:rsid w:val="00C95E77"/>
    <w:rsid w:val="00CA59A0"/>
    <w:rsid w:val="00CB0FF6"/>
    <w:rsid w:val="00CB19A2"/>
    <w:rsid w:val="00CB36C6"/>
    <w:rsid w:val="00CB5444"/>
    <w:rsid w:val="00CB55CC"/>
    <w:rsid w:val="00CC1919"/>
    <w:rsid w:val="00CC2EB0"/>
    <w:rsid w:val="00CC6A2A"/>
    <w:rsid w:val="00CC743E"/>
    <w:rsid w:val="00CD32D5"/>
    <w:rsid w:val="00CD3AB2"/>
    <w:rsid w:val="00CD518D"/>
    <w:rsid w:val="00CE0307"/>
    <w:rsid w:val="00CE088F"/>
    <w:rsid w:val="00CE1F2D"/>
    <w:rsid w:val="00CE2723"/>
    <w:rsid w:val="00CE2970"/>
    <w:rsid w:val="00CE48E1"/>
    <w:rsid w:val="00CE5628"/>
    <w:rsid w:val="00CE675E"/>
    <w:rsid w:val="00CF3FF2"/>
    <w:rsid w:val="00CF5CCD"/>
    <w:rsid w:val="00CF79C5"/>
    <w:rsid w:val="00D000F4"/>
    <w:rsid w:val="00D01469"/>
    <w:rsid w:val="00D03B87"/>
    <w:rsid w:val="00D074CA"/>
    <w:rsid w:val="00D1526E"/>
    <w:rsid w:val="00D17B7E"/>
    <w:rsid w:val="00D2323E"/>
    <w:rsid w:val="00D243DB"/>
    <w:rsid w:val="00D32936"/>
    <w:rsid w:val="00D3705B"/>
    <w:rsid w:val="00D41B6D"/>
    <w:rsid w:val="00D44554"/>
    <w:rsid w:val="00D46414"/>
    <w:rsid w:val="00D46B73"/>
    <w:rsid w:val="00D5314E"/>
    <w:rsid w:val="00D53C54"/>
    <w:rsid w:val="00D616B4"/>
    <w:rsid w:val="00D62F3F"/>
    <w:rsid w:val="00D663C2"/>
    <w:rsid w:val="00D71384"/>
    <w:rsid w:val="00D72E7B"/>
    <w:rsid w:val="00D73257"/>
    <w:rsid w:val="00D752CF"/>
    <w:rsid w:val="00D82386"/>
    <w:rsid w:val="00D8759C"/>
    <w:rsid w:val="00D90FB7"/>
    <w:rsid w:val="00D92690"/>
    <w:rsid w:val="00D93C9A"/>
    <w:rsid w:val="00D93DA2"/>
    <w:rsid w:val="00D9607F"/>
    <w:rsid w:val="00DA167F"/>
    <w:rsid w:val="00DA3A58"/>
    <w:rsid w:val="00DA783D"/>
    <w:rsid w:val="00DA7FBD"/>
    <w:rsid w:val="00DB244D"/>
    <w:rsid w:val="00DB34AE"/>
    <w:rsid w:val="00DB7820"/>
    <w:rsid w:val="00DC1473"/>
    <w:rsid w:val="00DC344D"/>
    <w:rsid w:val="00DC551A"/>
    <w:rsid w:val="00DC60E1"/>
    <w:rsid w:val="00DC6F9C"/>
    <w:rsid w:val="00DC787B"/>
    <w:rsid w:val="00DC7DBE"/>
    <w:rsid w:val="00DD0D6F"/>
    <w:rsid w:val="00DD2130"/>
    <w:rsid w:val="00DD405B"/>
    <w:rsid w:val="00DD66DF"/>
    <w:rsid w:val="00DE37E9"/>
    <w:rsid w:val="00DE3849"/>
    <w:rsid w:val="00DE4E55"/>
    <w:rsid w:val="00DF0786"/>
    <w:rsid w:val="00DF6C53"/>
    <w:rsid w:val="00E00DE0"/>
    <w:rsid w:val="00E01C3C"/>
    <w:rsid w:val="00E0250F"/>
    <w:rsid w:val="00E04876"/>
    <w:rsid w:val="00E05F82"/>
    <w:rsid w:val="00E16CBD"/>
    <w:rsid w:val="00E23A28"/>
    <w:rsid w:val="00E240E4"/>
    <w:rsid w:val="00E24310"/>
    <w:rsid w:val="00E25508"/>
    <w:rsid w:val="00E34B06"/>
    <w:rsid w:val="00E4115A"/>
    <w:rsid w:val="00E41268"/>
    <w:rsid w:val="00E43CFC"/>
    <w:rsid w:val="00E44443"/>
    <w:rsid w:val="00E44A17"/>
    <w:rsid w:val="00E47274"/>
    <w:rsid w:val="00E52785"/>
    <w:rsid w:val="00E537AF"/>
    <w:rsid w:val="00E53EAC"/>
    <w:rsid w:val="00E54904"/>
    <w:rsid w:val="00E60440"/>
    <w:rsid w:val="00E62652"/>
    <w:rsid w:val="00E63933"/>
    <w:rsid w:val="00E67B4E"/>
    <w:rsid w:val="00E71684"/>
    <w:rsid w:val="00E72777"/>
    <w:rsid w:val="00E7328E"/>
    <w:rsid w:val="00E75197"/>
    <w:rsid w:val="00E778CF"/>
    <w:rsid w:val="00E8433A"/>
    <w:rsid w:val="00E843FD"/>
    <w:rsid w:val="00E85912"/>
    <w:rsid w:val="00E8637F"/>
    <w:rsid w:val="00E909ED"/>
    <w:rsid w:val="00E947E6"/>
    <w:rsid w:val="00E972D0"/>
    <w:rsid w:val="00EA24DA"/>
    <w:rsid w:val="00EA74E8"/>
    <w:rsid w:val="00EA76A6"/>
    <w:rsid w:val="00EA7885"/>
    <w:rsid w:val="00EB102D"/>
    <w:rsid w:val="00EB24A6"/>
    <w:rsid w:val="00EB4899"/>
    <w:rsid w:val="00EC3A68"/>
    <w:rsid w:val="00EC55BC"/>
    <w:rsid w:val="00ED6FAF"/>
    <w:rsid w:val="00EE1E05"/>
    <w:rsid w:val="00EF7045"/>
    <w:rsid w:val="00EF7D39"/>
    <w:rsid w:val="00F04B83"/>
    <w:rsid w:val="00F10C02"/>
    <w:rsid w:val="00F10F20"/>
    <w:rsid w:val="00F11295"/>
    <w:rsid w:val="00F14FE9"/>
    <w:rsid w:val="00F237D1"/>
    <w:rsid w:val="00F25997"/>
    <w:rsid w:val="00F34D5E"/>
    <w:rsid w:val="00F43685"/>
    <w:rsid w:val="00F44056"/>
    <w:rsid w:val="00F45E91"/>
    <w:rsid w:val="00F5138A"/>
    <w:rsid w:val="00F52336"/>
    <w:rsid w:val="00F5309E"/>
    <w:rsid w:val="00F55DE3"/>
    <w:rsid w:val="00F57AAA"/>
    <w:rsid w:val="00F57B08"/>
    <w:rsid w:val="00F624D7"/>
    <w:rsid w:val="00F64499"/>
    <w:rsid w:val="00F67B3F"/>
    <w:rsid w:val="00F700FD"/>
    <w:rsid w:val="00F710A8"/>
    <w:rsid w:val="00F71439"/>
    <w:rsid w:val="00F73C6C"/>
    <w:rsid w:val="00F77CE9"/>
    <w:rsid w:val="00F80829"/>
    <w:rsid w:val="00F80CE4"/>
    <w:rsid w:val="00F8239B"/>
    <w:rsid w:val="00F82878"/>
    <w:rsid w:val="00F842C0"/>
    <w:rsid w:val="00F85445"/>
    <w:rsid w:val="00F876F3"/>
    <w:rsid w:val="00F91255"/>
    <w:rsid w:val="00F93147"/>
    <w:rsid w:val="00F94518"/>
    <w:rsid w:val="00F95076"/>
    <w:rsid w:val="00FA08A5"/>
    <w:rsid w:val="00FA5B5B"/>
    <w:rsid w:val="00FA6876"/>
    <w:rsid w:val="00FB3178"/>
    <w:rsid w:val="00FB551E"/>
    <w:rsid w:val="00FB6A5B"/>
    <w:rsid w:val="00FB7AA2"/>
    <w:rsid w:val="00FB7D66"/>
    <w:rsid w:val="00FC7663"/>
    <w:rsid w:val="00FD13B0"/>
    <w:rsid w:val="00FD250C"/>
    <w:rsid w:val="00FD4493"/>
    <w:rsid w:val="00FD4F73"/>
    <w:rsid w:val="00FE55B8"/>
    <w:rsid w:val="00FF0671"/>
    <w:rsid w:val="00FF2506"/>
    <w:rsid w:val="00FF5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64F"/>
    <w:pPr>
      <w:spacing w:after="200" w:line="276" w:lineRule="auto"/>
    </w:pPr>
    <w:rPr>
      <w:sz w:val="22"/>
      <w:szCs w:val="22"/>
    </w:rPr>
  </w:style>
  <w:style w:type="paragraph" w:styleId="Heading1">
    <w:name w:val="heading 1"/>
    <w:basedOn w:val="Normal"/>
    <w:next w:val="Normal"/>
    <w:link w:val="Heading1Char"/>
    <w:uiPriority w:val="9"/>
    <w:qFormat/>
    <w:rsid w:val="00CE2723"/>
    <w:pPr>
      <w:spacing w:line="240" w:lineRule="auto"/>
      <w:contextualSpacing/>
      <w:outlineLvl w:val="0"/>
    </w:pPr>
    <w:rPr>
      <w:b/>
      <w:sz w:val="28"/>
      <w:szCs w:val="28"/>
    </w:rPr>
  </w:style>
  <w:style w:type="paragraph" w:styleId="Heading2">
    <w:name w:val="heading 2"/>
    <w:basedOn w:val="Normal"/>
    <w:next w:val="Normal"/>
    <w:link w:val="Heading2Char"/>
    <w:uiPriority w:val="9"/>
    <w:unhideWhenUsed/>
    <w:qFormat/>
    <w:rsid w:val="00CE272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1939B1"/>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056FA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qFormat/>
    <w:rsid w:val="00CE675E"/>
    <w:pPr>
      <w:framePr w:hSpace="180" w:wrap="around" w:vAnchor="text" w:hAnchor="margin" w:y="-145"/>
      <w:tabs>
        <w:tab w:val="center" w:pos="4680"/>
        <w:tab w:val="right" w:pos="9360"/>
      </w:tabs>
    </w:pPr>
    <w:rPr>
      <w:rFonts w:ascii="Cambria" w:eastAsia="Times New Roman" w:hAnsi="Cambria"/>
      <w:b/>
      <w:bCs/>
    </w:rPr>
  </w:style>
  <w:style w:type="character" w:customStyle="1" w:styleId="HeaderChar">
    <w:name w:val="Header Char"/>
    <w:link w:val="Header"/>
    <w:uiPriority w:val="99"/>
    <w:rsid w:val="00CE675E"/>
    <w:rPr>
      <w:rFonts w:ascii="Cambria" w:eastAsia="Times New Roman" w:hAnsi="Cambria"/>
      <w:b/>
      <w:bCs/>
      <w:sz w:val="22"/>
      <w:szCs w:val="22"/>
    </w:rPr>
  </w:style>
  <w:style w:type="paragraph" w:styleId="Footer">
    <w:name w:val="footer"/>
    <w:basedOn w:val="Normal"/>
    <w:link w:val="FooterChar"/>
    <w:uiPriority w:val="99"/>
    <w:unhideWhenUsed/>
    <w:rsid w:val="00806E15"/>
    <w:pPr>
      <w:tabs>
        <w:tab w:val="center" w:pos="4680"/>
        <w:tab w:val="right" w:pos="9360"/>
      </w:tabs>
    </w:pPr>
  </w:style>
  <w:style w:type="character" w:customStyle="1" w:styleId="FooterChar">
    <w:name w:val="Footer Char"/>
    <w:link w:val="Footer"/>
    <w:uiPriority w:val="99"/>
    <w:rsid w:val="00806E15"/>
    <w:rPr>
      <w:sz w:val="22"/>
      <w:szCs w:val="22"/>
    </w:rPr>
  </w:style>
  <w:style w:type="paragraph" w:styleId="NoSpacing">
    <w:name w:val="No Spacing"/>
    <w:uiPriority w:val="1"/>
    <w:qFormat/>
    <w:rsid w:val="00B1481B"/>
    <w:rPr>
      <w:rFonts w:ascii="Cambria" w:eastAsia="MS Mincho" w:hAnsi="Cambria"/>
      <w:sz w:val="24"/>
      <w:szCs w:val="24"/>
    </w:rPr>
  </w:style>
  <w:style w:type="character" w:styleId="Hyperlink">
    <w:name w:val="Hyperlink"/>
    <w:uiPriority w:val="99"/>
    <w:unhideWhenUsed/>
    <w:rsid w:val="008A2E2E"/>
    <w:rPr>
      <w:color w:val="0000FF"/>
      <w:u w:val="single"/>
    </w:rPr>
  </w:style>
  <w:style w:type="paragraph" w:styleId="NormalWeb">
    <w:name w:val="Normal (Web)"/>
    <w:basedOn w:val="Normal"/>
    <w:uiPriority w:val="99"/>
    <w:unhideWhenUsed/>
    <w:rsid w:val="008A2E2E"/>
    <w:pPr>
      <w:spacing w:before="100" w:beforeAutospacing="1" w:after="100" w:afterAutospacing="1" w:line="240" w:lineRule="auto"/>
    </w:pPr>
    <w:rPr>
      <w:rFonts w:ascii="Times" w:eastAsia="MS Mincho" w:hAnsi="Times"/>
      <w:sz w:val="20"/>
      <w:szCs w:val="20"/>
    </w:rPr>
  </w:style>
  <w:style w:type="paragraph" w:customStyle="1" w:styleId="EndNoteBibliography">
    <w:name w:val="EndNote Bibliography"/>
    <w:basedOn w:val="Normal"/>
    <w:rsid w:val="00EC3A68"/>
    <w:pPr>
      <w:spacing w:after="0" w:line="240" w:lineRule="auto"/>
      <w:jc w:val="center"/>
    </w:pPr>
    <w:rPr>
      <w:rFonts w:ascii="Cambria" w:eastAsia="MS Mincho" w:hAnsi="Cambria"/>
      <w:sz w:val="24"/>
      <w:szCs w:val="24"/>
    </w:rPr>
  </w:style>
  <w:style w:type="character" w:styleId="FollowedHyperlink">
    <w:name w:val="FollowedHyperlink"/>
    <w:uiPriority w:val="99"/>
    <w:semiHidden/>
    <w:unhideWhenUsed/>
    <w:rsid w:val="007527BE"/>
    <w:rPr>
      <w:color w:val="800080"/>
      <w:u w:val="single"/>
    </w:rPr>
  </w:style>
  <w:style w:type="paragraph" w:customStyle="1" w:styleId="Default">
    <w:name w:val="Default"/>
    <w:rsid w:val="0084558F"/>
    <w:pPr>
      <w:autoSpaceDE w:val="0"/>
      <w:autoSpaceDN w:val="0"/>
      <w:adjustRightInd w:val="0"/>
    </w:pPr>
    <w:rPr>
      <w:rFonts w:cs="Calibri"/>
      <w:color w:val="000000"/>
      <w:sz w:val="24"/>
      <w:szCs w:val="24"/>
    </w:rPr>
  </w:style>
  <w:style w:type="table" w:styleId="TableGrid">
    <w:name w:val="Table Grid"/>
    <w:basedOn w:val="TableNormal"/>
    <w:uiPriority w:val="59"/>
    <w:rsid w:val="00851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CB0FF6"/>
    <w:pPr>
      <w:tabs>
        <w:tab w:val="decimal" w:pos="360"/>
      </w:tabs>
    </w:pPr>
    <w:rPr>
      <w:rFonts w:cs="Arial"/>
      <w:lang w:eastAsia="ja-JP"/>
    </w:rPr>
  </w:style>
  <w:style w:type="paragraph" w:styleId="FootnoteText">
    <w:name w:val="footnote text"/>
    <w:basedOn w:val="Normal"/>
    <w:link w:val="FootnoteTextChar"/>
    <w:uiPriority w:val="99"/>
    <w:unhideWhenUsed/>
    <w:rsid w:val="00CB0FF6"/>
    <w:pPr>
      <w:spacing w:after="0" w:line="240" w:lineRule="auto"/>
    </w:pPr>
    <w:rPr>
      <w:rFonts w:eastAsia="MS Mincho" w:cs="Arial"/>
      <w:sz w:val="20"/>
      <w:szCs w:val="20"/>
      <w:lang w:eastAsia="ja-JP"/>
    </w:rPr>
  </w:style>
  <w:style w:type="character" w:customStyle="1" w:styleId="FootnoteTextChar">
    <w:name w:val="Footnote Text Char"/>
    <w:link w:val="FootnoteText"/>
    <w:uiPriority w:val="99"/>
    <w:rsid w:val="00CB0FF6"/>
    <w:rPr>
      <w:rFonts w:eastAsia="MS Mincho" w:cs="Arial"/>
      <w:lang w:eastAsia="ja-JP"/>
    </w:rPr>
  </w:style>
  <w:style w:type="character" w:styleId="SubtleEmphasis">
    <w:name w:val="Subtle Emphasis"/>
    <w:uiPriority w:val="19"/>
    <w:qFormat/>
    <w:rsid w:val="00CB0FF6"/>
    <w:rPr>
      <w:i/>
      <w:iCs/>
      <w:color w:val="000000"/>
    </w:rPr>
  </w:style>
  <w:style w:type="table" w:styleId="MediumShading2-Accent5">
    <w:name w:val="Medium Shading 2 Accent 5"/>
    <w:basedOn w:val="TableNormal"/>
    <w:uiPriority w:val="64"/>
    <w:rsid w:val="00CB0FF6"/>
    <w:rPr>
      <w:rFonts w:eastAsia="MS Mincho" w:cs="Arial"/>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CB0FF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60"/>
    <w:rsid w:val="004977F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1-Accent5">
    <w:name w:val="Medium List 1 Accent 5"/>
    <w:basedOn w:val="TableNormal"/>
    <w:uiPriority w:val="65"/>
    <w:rsid w:val="004977F3"/>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2-Accent5">
    <w:name w:val="Medium List 2 Accent 5"/>
    <w:basedOn w:val="TableNormal"/>
    <w:uiPriority w:val="66"/>
    <w:rsid w:val="004977F3"/>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customStyle="1" w:styleId="Heading1Char">
    <w:name w:val="Heading 1 Char"/>
    <w:link w:val="Heading1"/>
    <w:uiPriority w:val="9"/>
    <w:rsid w:val="00CE2723"/>
    <w:rPr>
      <w:b/>
      <w:sz w:val="28"/>
      <w:szCs w:val="28"/>
    </w:rPr>
  </w:style>
  <w:style w:type="table" w:styleId="LightList-Accent5">
    <w:name w:val="Light List Accent 5"/>
    <w:basedOn w:val="TableNormal"/>
    <w:uiPriority w:val="61"/>
    <w:rsid w:val="000B7CE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0B7CE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1">
    <w:name w:val="Light Grid Accent 1"/>
    <w:basedOn w:val="TableNormal"/>
    <w:uiPriority w:val="62"/>
    <w:rsid w:val="0084051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converted-space">
    <w:name w:val="apple-converted-space"/>
    <w:rsid w:val="008A0DB3"/>
  </w:style>
  <w:style w:type="character" w:styleId="Emphasis">
    <w:name w:val="Emphasis"/>
    <w:uiPriority w:val="20"/>
    <w:qFormat/>
    <w:rsid w:val="008A0DB3"/>
    <w:rPr>
      <w:i/>
      <w:iCs/>
    </w:rPr>
  </w:style>
  <w:style w:type="paragraph" w:styleId="ListParagraph">
    <w:name w:val="List Paragraph"/>
    <w:basedOn w:val="Normal"/>
    <w:uiPriority w:val="34"/>
    <w:qFormat/>
    <w:rsid w:val="00FD13B0"/>
    <w:pPr>
      <w:ind w:left="720"/>
    </w:pPr>
  </w:style>
  <w:style w:type="character" w:styleId="FootnoteReference">
    <w:name w:val="footnote reference"/>
    <w:uiPriority w:val="99"/>
    <w:semiHidden/>
    <w:unhideWhenUsed/>
    <w:rsid w:val="007F6499"/>
    <w:rPr>
      <w:vertAlign w:val="superscript"/>
    </w:rPr>
  </w:style>
  <w:style w:type="paragraph" w:styleId="EndnoteText">
    <w:name w:val="endnote text"/>
    <w:basedOn w:val="Normal"/>
    <w:link w:val="EndnoteTextChar"/>
    <w:uiPriority w:val="99"/>
    <w:semiHidden/>
    <w:unhideWhenUsed/>
    <w:rsid w:val="007F6499"/>
    <w:rPr>
      <w:sz w:val="20"/>
      <w:szCs w:val="20"/>
    </w:rPr>
  </w:style>
  <w:style w:type="character" w:customStyle="1" w:styleId="EndnoteTextChar">
    <w:name w:val="Endnote Text Char"/>
    <w:basedOn w:val="DefaultParagraphFont"/>
    <w:link w:val="EndnoteText"/>
    <w:uiPriority w:val="99"/>
    <w:semiHidden/>
    <w:rsid w:val="007F6499"/>
  </w:style>
  <w:style w:type="character" w:styleId="EndnoteReference">
    <w:name w:val="endnote reference"/>
    <w:uiPriority w:val="99"/>
    <w:semiHidden/>
    <w:unhideWhenUsed/>
    <w:rsid w:val="007F6499"/>
    <w:rPr>
      <w:vertAlign w:val="superscript"/>
    </w:rPr>
  </w:style>
  <w:style w:type="paragraph" w:styleId="Bibliography">
    <w:name w:val="Bibliography"/>
    <w:basedOn w:val="Normal"/>
    <w:next w:val="Normal"/>
    <w:uiPriority w:val="37"/>
    <w:unhideWhenUsed/>
    <w:rsid w:val="007F6499"/>
  </w:style>
  <w:style w:type="paragraph" w:styleId="BalloonText">
    <w:name w:val="Balloon Text"/>
    <w:basedOn w:val="Normal"/>
    <w:link w:val="BalloonTextChar"/>
    <w:uiPriority w:val="99"/>
    <w:semiHidden/>
    <w:unhideWhenUsed/>
    <w:rsid w:val="0077791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915"/>
    <w:rPr>
      <w:rFonts w:ascii="Tahoma" w:hAnsi="Tahoma" w:cs="Tahoma"/>
      <w:sz w:val="16"/>
      <w:szCs w:val="16"/>
    </w:rPr>
  </w:style>
  <w:style w:type="paragraph" w:styleId="TOCHeading">
    <w:name w:val="TOC Heading"/>
    <w:basedOn w:val="Heading1"/>
    <w:next w:val="Normal"/>
    <w:uiPriority w:val="39"/>
    <w:unhideWhenUsed/>
    <w:qFormat/>
    <w:rsid w:val="00CE2723"/>
    <w:pPr>
      <w:keepNext/>
      <w:keepLines/>
      <w:spacing w:before="480" w:after="0" w:line="276" w:lineRule="auto"/>
      <w:contextualSpacing w:val="0"/>
      <w:outlineLvl w:val="9"/>
    </w:pPr>
    <w:rPr>
      <w:rFonts w:ascii="Cambria" w:eastAsia="MS Gothic" w:hAnsi="Cambria"/>
      <w:bCs/>
      <w:color w:val="365F91"/>
      <w:lang w:eastAsia="ja-JP"/>
    </w:rPr>
  </w:style>
  <w:style w:type="paragraph" w:styleId="TOC1">
    <w:name w:val="toc 1"/>
    <w:basedOn w:val="Normal"/>
    <w:next w:val="Normal"/>
    <w:autoRedefine/>
    <w:uiPriority w:val="39"/>
    <w:unhideWhenUsed/>
    <w:rsid w:val="00CE2723"/>
  </w:style>
  <w:style w:type="paragraph" w:styleId="Title">
    <w:name w:val="Title"/>
    <w:basedOn w:val="Normal"/>
    <w:next w:val="Normal"/>
    <w:link w:val="TitleChar"/>
    <w:uiPriority w:val="10"/>
    <w:qFormat/>
    <w:rsid w:val="00CE272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CE2723"/>
    <w:rPr>
      <w:rFonts w:ascii="Cambria" w:eastAsia="Times New Roman" w:hAnsi="Cambria" w:cs="Times New Roman"/>
      <w:b/>
      <w:bCs/>
      <w:kern w:val="28"/>
      <w:sz w:val="32"/>
      <w:szCs w:val="32"/>
    </w:rPr>
  </w:style>
  <w:style w:type="character" w:customStyle="1" w:styleId="Heading2Char">
    <w:name w:val="Heading 2 Char"/>
    <w:link w:val="Heading2"/>
    <w:uiPriority w:val="9"/>
    <w:rsid w:val="00CE2723"/>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CE2723"/>
    <w:pPr>
      <w:ind w:left="220"/>
    </w:pPr>
  </w:style>
  <w:style w:type="character" w:customStyle="1" w:styleId="Heading3Char">
    <w:name w:val="Heading 3 Char"/>
    <w:link w:val="Heading3"/>
    <w:uiPriority w:val="9"/>
    <w:rsid w:val="001939B1"/>
    <w:rPr>
      <w:rFonts w:ascii="Cambria" w:eastAsia="Times New Roman" w:hAnsi="Cambria" w:cs="Times New Roman"/>
      <w:b/>
      <w:bCs/>
      <w:sz w:val="26"/>
      <w:szCs w:val="26"/>
    </w:rPr>
  </w:style>
  <w:style w:type="paragraph" w:styleId="Revision">
    <w:name w:val="Revision"/>
    <w:hidden/>
    <w:uiPriority w:val="99"/>
    <w:semiHidden/>
    <w:rsid w:val="00B2260A"/>
    <w:rPr>
      <w:sz w:val="22"/>
      <w:szCs w:val="22"/>
    </w:rPr>
  </w:style>
  <w:style w:type="character" w:customStyle="1" w:styleId="Heading4Char">
    <w:name w:val="Heading 4 Char"/>
    <w:link w:val="Heading4"/>
    <w:uiPriority w:val="9"/>
    <w:rsid w:val="00056FAC"/>
    <w:rPr>
      <w:rFonts w:ascii="Calibri" w:eastAsia="Times New Roman" w:hAnsi="Calibri" w:cs="Times New Roman"/>
      <w:b/>
      <w:bCs/>
      <w:sz w:val="28"/>
      <w:szCs w:val="28"/>
    </w:rPr>
  </w:style>
  <w:style w:type="paragraph" w:styleId="Caption">
    <w:name w:val="caption"/>
    <w:basedOn w:val="Normal"/>
    <w:next w:val="Normal"/>
    <w:uiPriority w:val="35"/>
    <w:unhideWhenUsed/>
    <w:qFormat/>
    <w:rsid w:val="00056FAC"/>
    <w:rPr>
      <w:b/>
      <w:bCs/>
      <w:sz w:val="20"/>
      <w:szCs w:val="20"/>
    </w:rPr>
  </w:style>
  <w:style w:type="paragraph" w:styleId="TOC3">
    <w:name w:val="toc 3"/>
    <w:basedOn w:val="Normal"/>
    <w:next w:val="Normal"/>
    <w:autoRedefine/>
    <w:uiPriority w:val="39"/>
    <w:unhideWhenUsed/>
    <w:rsid w:val="0094094D"/>
    <w:pPr>
      <w:ind w:left="440"/>
    </w:pPr>
  </w:style>
  <w:style w:type="table" w:styleId="LightGrid-Accent6">
    <w:name w:val="Light Grid Accent 6"/>
    <w:basedOn w:val="TableNormal"/>
    <w:uiPriority w:val="62"/>
    <w:rsid w:val="00117CC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64F"/>
    <w:pPr>
      <w:spacing w:after="200" w:line="276" w:lineRule="auto"/>
    </w:pPr>
    <w:rPr>
      <w:sz w:val="22"/>
      <w:szCs w:val="22"/>
    </w:rPr>
  </w:style>
  <w:style w:type="paragraph" w:styleId="Heading1">
    <w:name w:val="heading 1"/>
    <w:basedOn w:val="Normal"/>
    <w:next w:val="Normal"/>
    <w:link w:val="Heading1Char"/>
    <w:uiPriority w:val="9"/>
    <w:qFormat/>
    <w:rsid w:val="00CE2723"/>
    <w:pPr>
      <w:spacing w:line="240" w:lineRule="auto"/>
      <w:contextualSpacing/>
      <w:outlineLvl w:val="0"/>
    </w:pPr>
    <w:rPr>
      <w:b/>
      <w:sz w:val="28"/>
      <w:szCs w:val="28"/>
    </w:rPr>
  </w:style>
  <w:style w:type="paragraph" w:styleId="Heading2">
    <w:name w:val="heading 2"/>
    <w:basedOn w:val="Normal"/>
    <w:next w:val="Normal"/>
    <w:link w:val="Heading2Char"/>
    <w:uiPriority w:val="9"/>
    <w:unhideWhenUsed/>
    <w:qFormat/>
    <w:rsid w:val="00CE272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1939B1"/>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056FA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qFormat/>
    <w:rsid w:val="00CE675E"/>
    <w:pPr>
      <w:framePr w:hSpace="180" w:wrap="around" w:vAnchor="text" w:hAnchor="margin" w:y="-145"/>
      <w:tabs>
        <w:tab w:val="center" w:pos="4680"/>
        <w:tab w:val="right" w:pos="9360"/>
      </w:tabs>
    </w:pPr>
    <w:rPr>
      <w:rFonts w:ascii="Cambria" w:eastAsia="Times New Roman" w:hAnsi="Cambria"/>
      <w:b/>
      <w:bCs/>
    </w:rPr>
  </w:style>
  <w:style w:type="character" w:customStyle="1" w:styleId="HeaderChar">
    <w:name w:val="Header Char"/>
    <w:link w:val="Header"/>
    <w:uiPriority w:val="99"/>
    <w:rsid w:val="00CE675E"/>
    <w:rPr>
      <w:rFonts w:ascii="Cambria" w:eastAsia="Times New Roman" w:hAnsi="Cambria"/>
      <w:b/>
      <w:bCs/>
      <w:sz w:val="22"/>
      <w:szCs w:val="22"/>
    </w:rPr>
  </w:style>
  <w:style w:type="paragraph" w:styleId="Footer">
    <w:name w:val="footer"/>
    <w:basedOn w:val="Normal"/>
    <w:link w:val="FooterChar"/>
    <w:uiPriority w:val="99"/>
    <w:unhideWhenUsed/>
    <w:rsid w:val="00806E15"/>
    <w:pPr>
      <w:tabs>
        <w:tab w:val="center" w:pos="4680"/>
        <w:tab w:val="right" w:pos="9360"/>
      </w:tabs>
    </w:pPr>
  </w:style>
  <w:style w:type="character" w:customStyle="1" w:styleId="FooterChar">
    <w:name w:val="Footer Char"/>
    <w:link w:val="Footer"/>
    <w:uiPriority w:val="99"/>
    <w:rsid w:val="00806E15"/>
    <w:rPr>
      <w:sz w:val="22"/>
      <w:szCs w:val="22"/>
    </w:rPr>
  </w:style>
  <w:style w:type="paragraph" w:styleId="NoSpacing">
    <w:name w:val="No Spacing"/>
    <w:uiPriority w:val="1"/>
    <w:qFormat/>
    <w:rsid w:val="00B1481B"/>
    <w:rPr>
      <w:rFonts w:ascii="Cambria" w:eastAsia="MS Mincho" w:hAnsi="Cambria"/>
      <w:sz w:val="24"/>
      <w:szCs w:val="24"/>
    </w:rPr>
  </w:style>
  <w:style w:type="character" w:styleId="Hyperlink">
    <w:name w:val="Hyperlink"/>
    <w:uiPriority w:val="99"/>
    <w:unhideWhenUsed/>
    <w:rsid w:val="008A2E2E"/>
    <w:rPr>
      <w:color w:val="0000FF"/>
      <w:u w:val="single"/>
    </w:rPr>
  </w:style>
  <w:style w:type="paragraph" w:styleId="NormalWeb">
    <w:name w:val="Normal (Web)"/>
    <w:basedOn w:val="Normal"/>
    <w:uiPriority w:val="99"/>
    <w:unhideWhenUsed/>
    <w:rsid w:val="008A2E2E"/>
    <w:pPr>
      <w:spacing w:before="100" w:beforeAutospacing="1" w:after="100" w:afterAutospacing="1" w:line="240" w:lineRule="auto"/>
    </w:pPr>
    <w:rPr>
      <w:rFonts w:ascii="Times" w:eastAsia="MS Mincho" w:hAnsi="Times"/>
      <w:sz w:val="20"/>
      <w:szCs w:val="20"/>
    </w:rPr>
  </w:style>
  <w:style w:type="paragraph" w:customStyle="1" w:styleId="EndNoteBibliography">
    <w:name w:val="EndNote Bibliography"/>
    <w:basedOn w:val="Normal"/>
    <w:rsid w:val="00EC3A68"/>
    <w:pPr>
      <w:spacing w:after="0" w:line="240" w:lineRule="auto"/>
      <w:jc w:val="center"/>
    </w:pPr>
    <w:rPr>
      <w:rFonts w:ascii="Cambria" w:eastAsia="MS Mincho" w:hAnsi="Cambria"/>
      <w:sz w:val="24"/>
      <w:szCs w:val="24"/>
    </w:rPr>
  </w:style>
  <w:style w:type="character" w:styleId="FollowedHyperlink">
    <w:name w:val="FollowedHyperlink"/>
    <w:uiPriority w:val="99"/>
    <w:semiHidden/>
    <w:unhideWhenUsed/>
    <w:rsid w:val="007527BE"/>
    <w:rPr>
      <w:color w:val="800080"/>
      <w:u w:val="single"/>
    </w:rPr>
  </w:style>
  <w:style w:type="paragraph" w:customStyle="1" w:styleId="Default">
    <w:name w:val="Default"/>
    <w:rsid w:val="0084558F"/>
    <w:pPr>
      <w:autoSpaceDE w:val="0"/>
      <w:autoSpaceDN w:val="0"/>
      <w:adjustRightInd w:val="0"/>
    </w:pPr>
    <w:rPr>
      <w:rFonts w:cs="Calibri"/>
      <w:color w:val="000000"/>
      <w:sz w:val="24"/>
      <w:szCs w:val="24"/>
    </w:rPr>
  </w:style>
  <w:style w:type="table" w:styleId="TableGrid">
    <w:name w:val="Table Grid"/>
    <w:basedOn w:val="TableNormal"/>
    <w:uiPriority w:val="59"/>
    <w:rsid w:val="00851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CB0FF6"/>
    <w:pPr>
      <w:tabs>
        <w:tab w:val="decimal" w:pos="360"/>
      </w:tabs>
    </w:pPr>
    <w:rPr>
      <w:rFonts w:cs="Arial"/>
      <w:lang w:eastAsia="ja-JP"/>
    </w:rPr>
  </w:style>
  <w:style w:type="paragraph" w:styleId="FootnoteText">
    <w:name w:val="footnote text"/>
    <w:basedOn w:val="Normal"/>
    <w:link w:val="FootnoteTextChar"/>
    <w:uiPriority w:val="99"/>
    <w:unhideWhenUsed/>
    <w:rsid w:val="00CB0FF6"/>
    <w:pPr>
      <w:spacing w:after="0" w:line="240" w:lineRule="auto"/>
    </w:pPr>
    <w:rPr>
      <w:rFonts w:eastAsia="MS Mincho" w:cs="Arial"/>
      <w:sz w:val="20"/>
      <w:szCs w:val="20"/>
      <w:lang w:eastAsia="ja-JP"/>
    </w:rPr>
  </w:style>
  <w:style w:type="character" w:customStyle="1" w:styleId="FootnoteTextChar">
    <w:name w:val="Footnote Text Char"/>
    <w:link w:val="FootnoteText"/>
    <w:uiPriority w:val="99"/>
    <w:rsid w:val="00CB0FF6"/>
    <w:rPr>
      <w:rFonts w:eastAsia="MS Mincho" w:cs="Arial"/>
      <w:lang w:eastAsia="ja-JP"/>
    </w:rPr>
  </w:style>
  <w:style w:type="character" w:styleId="SubtleEmphasis">
    <w:name w:val="Subtle Emphasis"/>
    <w:uiPriority w:val="19"/>
    <w:qFormat/>
    <w:rsid w:val="00CB0FF6"/>
    <w:rPr>
      <w:i/>
      <w:iCs/>
      <w:color w:val="000000"/>
    </w:rPr>
  </w:style>
  <w:style w:type="table" w:styleId="MediumShading2-Accent5">
    <w:name w:val="Medium Shading 2 Accent 5"/>
    <w:basedOn w:val="TableNormal"/>
    <w:uiPriority w:val="64"/>
    <w:rsid w:val="00CB0FF6"/>
    <w:rPr>
      <w:rFonts w:eastAsia="MS Mincho" w:cs="Arial"/>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CB0FF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60"/>
    <w:rsid w:val="004977F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1-Accent5">
    <w:name w:val="Medium List 1 Accent 5"/>
    <w:basedOn w:val="TableNormal"/>
    <w:uiPriority w:val="65"/>
    <w:rsid w:val="004977F3"/>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2-Accent5">
    <w:name w:val="Medium List 2 Accent 5"/>
    <w:basedOn w:val="TableNormal"/>
    <w:uiPriority w:val="66"/>
    <w:rsid w:val="004977F3"/>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customStyle="1" w:styleId="Heading1Char">
    <w:name w:val="Heading 1 Char"/>
    <w:link w:val="Heading1"/>
    <w:uiPriority w:val="9"/>
    <w:rsid w:val="00CE2723"/>
    <w:rPr>
      <w:b/>
      <w:sz w:val="28"/>
      <w:szCs w:val="28"/>
    </w:rPr>
  </w:style>
  <w:style w:type="table" w:styleId="LightList-Accent5">
    <w:name w:val="Light List Accent 5"/>
    <w:basedOn w:val="TableNormal"/>
    <w:uiPriority w:val="61"/>
    <w:rsid w:val="000B7CE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0B7CE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1">
    <w:name w:val="Light Grid Accent 1"/>
    <w:basedOn w:val="TableNormal"/>
    <w:uiPriority w:val="62"/>
    <w:rsid w:val="0084051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converted-space">
    <w:name w:val="apple-converted-space"/>
    <w:rsid w:val="008A0DB3"/>
  </w:style>
  <w:style w:type="character" w:styleId="Emphasis">
    <w:name w:val="Emphasis"/>
    <w:uiPriority w:val="20"/>
    <w:qFormat/>
    <w:rsid w:val="008A0DB3"/>
    <w:rPr>
      <w:i/>
      <w:iCs/>
    </w:rPr>
  </w:style>
  <w:style w:type="paragraph" w:styleId="ListParagraph">
    <w:name w:val="List Paragraph"/>
    <w:basedOn w:val="Normal"/>
    <w:uiPriority w:val="34"/>
    <w:qFormat/>
    <w:rsid w:val="00FD13B0"/>
    <w:pPr>
      <w:ind w:left="720"/>
    </w:pPr>
  </w:style>
  <w:style w:type="character" w:styleId="FootnoteReference">
    <w:name w:val="footnote reference"/>
    <w:uiPriority w:val="99"/>
    <w:semiHidden/>
    <w:unhideWhenUsed/>
    <w:rsid w:val="007F6499"/>
    <w:rPr>
      <w:vertAlign w:val="superscript"/>
    </w:rPr>
  </w:style>
  <w:style w:type="paragraph" w:styleId="EndnoteText">
    <w:name w:val="endnote text"/>
    <w:basedOn w:val="Normal"/>
    <w:link w:val="EndnoteTextChar"/>
    <w:uiPriority w:val="99"/>
    <w:semiHidden/>
    <w:unhideWhenUsed/>
    <w:rsid w:val="007F6499"/>
    <w:rPr>
      <w:sz w:val="20"/>
      <w:szCs w:val="20"/>
    </w:rPr>
  </w:style>
  <w:style w:type="character" w:customStyle="1" w:styleId="EndnoteTextChar">
    <w:name w:val="Endnote Text Char"/>
    <w:basedOn w:val="DefaultParagraphFont"/>
    <w:link w:val="EndnoteText"/>
    <w:uiPriority w:val="99"/>
    <w:semiHidden/>
    <w:rsid w:val="007F6499"/>
  </w:style>
  <w:style w:type="character" w:styleId="EndnoteReference">
    <w:name w:val="endnote reference"/>
    <w:uiPriority w:val="99"/>
    <w:semiHidden/>
    <w:unhideWhenUsed/>
    <w:rsid w:val="007F6499"/>
    <w:rPr>
      <w:vertAlign w:val="superscript"/>
    </w:rPr>
  </w:style>
  <w:style w:type="paragraph" w:styleId="Bibliography">
    <w:name w:val="Bibliography"/>
    <w:basedOn w:val="Normal"/>
    <w:next w:val="Normal"/>
    <w:uiPriority w:val="37"/>
    <w:unhideWhenUsed/>
    <w:rsid w:val="007F6499"/>
  </w:style>
  <w:style w:type="paragraph" w:styleId="BalloonText">
    <w:name w:val="Balloon Text"/>
    <w:basedOn w:val="Normal"/>
    <w:link w:val="BalloonTextChar"/>
    <w:uiPriority w:val="99"/>
    <w:semiHidden/>
    <w:unhideWhenUsed/>
    <w:rsid w:val="0077791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915"/>
    <w:rPr>
      <w:rFonts w:ascii="Tahoma" w:hAnsi="Tahoma" w:cs="Tahoma"/>
      <w:sz w:val="16"/>
      <w:szCs w:val="16"/>
    </w:rPr>
  </w:style>
  <w:style w:type="paragraph" w:styleId="TOCHeading">
    <w:name w:val="TOC Heading"/>
    <w:basedOn w:val="Heading1"/>
    <w:next w:val="Normal"/>
    <w:uiPriority w:val="39"/>
    <w:unhideWhenUsed/>
    <w:qFormat/>
    <w:rsid w:val="00CE2723"/>
    <w:pPr>
      <w:keepNext/>
      <w:keepLines/>
      <w:spacing w:before="480" w:after="0" w:line="276" w:lineRule="auto"/>
      <w:contextualSpacing w:val="0"/>
      <w:outlineLvl w:val="9"/>
    </w:pPr>
    <w:rPr>
      <w:rFonts w:ascii="Cambria" w:eastAsia="MS Gothic" w:hAnsi="Cambria"/>
      <w:bCs/>
      <w:color w:val="365F91"/>
      <w:lang w:eastAsia="ja-JP"/>
    </w:rPr>
  </w:style>
  <w:style w:type="paragraph" w:styleId="TOC1">
    <w:name w:val="toc 1"/>
    <w:basedOn w:val="Normal"/>
    <w:next w:val="Normal"/>
    <w:autoRedefine/>
    <w:uiPriority w:val="39"/>
    <w:unhideWhenUsed/>
    <w:rsid w:val="00CE2723"/>
  </w:style>
  <w:style w:type="paragraph" w:styleId="Title">
    <w:name w:val="Title"/>
    <w:basedOn w:val="Normal"/>
    <w:next w:val="Normal"/>
    <w:link w:val="TitleChar"/>
    <w:uiPriority w:val="10"/>
    <w:qFormat/>
    <w:rsid w:val="00CE272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CE2723"/>
    <w:rPr>
      <w:rFonts w:ascii="Cambria" w:eastAsia="Times New Roman" w:hAnsi="Cambria" w:cs="Times New Roman"/>
      <w:b/>
      <w:bCs/>
      <w:kern w:val="28"/>
      <w:sz w:val="32"/>
      <w:szCs w:val="32"/>
    </w:rPr>
  </w:style>
  <w:style w:type="character" w:customStyle="1" w:styleId="Heading2Char">
    <w:name w:val="Heading 2 Char"/>
    <w:link w:val="Heading2"/>
    <w:uiPriority w:val="9"/>
    <w:rsid w:val="00CE2723"/>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CE2723"/>
    <w:pPr>
      <w:ind w:left="220"/>
    </w:pPr>
  </w:style>
  <w:style w:type="character" w:customStyle="1" w:styleId="Heading3Char">
    <w:name w:val="Heading 3 Char"/>
    <w:link w:val="Heading3"/>
    <w:uiPriority w:val="9"/>
    <w:rsid w:val="001939B1"/>
    <w:rPr>
      <w:rFonts w:ascii="Cambria" w:eastAsia="Times New Roman" w:hAnsi="Cambria" w:cs="Times New Roman"/>
      <w:b/>
      <w:bCs/>
      <w:sz w:val="26"/>
      <w:szCs w:val="26"/>
    </w:rPr>
  </w:style>
  <w:style w:type="paragraph" w:styleId="Revision">
    <w:name w:val="Revision"/>
    <w:hidden/>
    <w:uiPriority w:val="99"/>
    <w:semiHidden/>
    <w:rsid w:val="00B2260A"/>
    <w:rPr>
      <w:sz w:val="22"/>
      <w:szCs w:val="22"/>
    </w:rPr>
  </w:style>
  <w:style w:type="character" w:customStyle="1" w:styleId="Heading4Char">
    <w:name w:val="Heading 4 Char"/>
    <w:link w:val="Heading4"/>
    <w:uiPriority w:val="9"/>
    <w:rsid w:val="00056FAC"/>
    <w:rPr>
      <w:rFonts w:ascii="Calibri" w:eastAsia="Times New Roman" w:hAnsi="Calibri" w:cs="Times New Roman"/>
      <w:b/>
      <w:bCs/>
      <w:sz w:val="28"/>
      <w:szCs w:val="28"/>
    </w:rPr>
  </w:style>
  <w:style w:type="paragraph" w:styleId="Caption">
    <w:name w:val="caption"/>
    <w:basedOn w:val="Normal"/>
    <w:next w:val="Normal"/>
    <w:uiPriority w:val="35"/>
    <w:unhideWhenUsed/>
    <w:qFormat/>
    <w:rsid w:val="00056FAC"/>
    <w:rPr>
      <w:b/>
      <w:bCs/>
      <w:sz w:val="20"/>
      <w:szCs w:val="20"/>
    </w:rPr>
  </w:style>
  <w:style w:type="paragraph" w:styleId="TOC3">
    <w:name w:val="toc 3"/>
    <w:basedOn w:val="Normal"/>
    <w:next w:val="Normal"/>
    <w:autoRedefine/>
    <w:uiPriority w:val="39"/>
    <w:unhideWhenUsed/>
    <w:rsid w:val="0094094D"/>
    <w:pPr>
      <w:ind w:left="440"/>
    </w:pPr>
  </w:style>
  <w:style w:type="table" w:styleId="LightGrid-Accent6">
    <w:name w:val="Light Grid Accent 6"/>
    <w:basedOn w:val="TableNormal"/>
    <w:uiPriority w:val="62"/>
    <w:rsid w:val="00117CC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97505">
      <w:bodyDiv w:val="1"/>
      <w:marLeft w:val="0"/>
      <w:marRight w:val="0"/>
      <w:marTop w:val="0"/>
      <w:marBottom w:val="0"/>
      <w:divBdr>
        <w:top w:val="none" w:sz="0" w:space="0" w:color="auto"/>
        <w:left w:val="none" w:sz="0" w:space="0" w:color="auto"/>
        <w:bottom w:val="none" w:sz="0" w:space="0" w:color="auto"/>
        <w:right w:val="none" w:sz="0" w:space="0" w:color="auto"/>
      </w:divBdr>
      <w:divsChild>
        <w:div w:id="840047885">
          <w:marLeft w:val="547"/>
          <w:marRight w:val="0"/>
          <w:marTop w:val="0"/>
          <w:marBottom w:val="80"/>
          <w:divBdr>
            <w:top w:val="none" w:sz="0" w:space="0" w:color="auto"/>
            <w:left w:val="none" w:sz="0" w:space="0" w:color="auto"/>
            <w:bottom w:val="none" w:sz="0" w:space="0" w:color="auto"/>
            <w:right w:val="none" w:sz="0" w:space="0" w:color="auto"/>
          </w:divBdr>
        </w:div>
      </w:divsChild>
    </w:div>
    <w:div w:id="228854351">
      <w:bodyDiv w:val="1"/>
      <w:marLeft w:val="0"/>
      <w:marRight w:val="0"/>
      <w:marTop w:val="0"/>
      <w:marBottom w:val="0"/>
      <w:divBdr>
        <w:top w:val="none" w:sz="0" w:space="0" w:color="auto"/>
        <w:left w:val="none" w:sz="0" w:space="0" w:color="auto"/>
        <w:bottom w:val="none" w:sz="0" w:space="0" w:color="auto"/>
        <w:right w:val="none" w:sz="0" w:space="0" w:color="auto"/>
      </w:divBdr>
    </w:div>
    <w:div w:id="118548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foodsafety.adcouncil.org/" TargetMode="External"/><Relationship Id="rId26" Type="http://schemas.openxmlformats.org/officeDocument/2006/relationships/hyperlink" Target="http://health.gov/healthliteracyonline/checklist/" TargetMode="External"/><Relationship Id="rId39" Type="http://schemas.openxmlformats.org/officeDocument/2006/relationships/hyperlink" Target="file:///C:\Users\Ayma.Rouhani\Downloads\foods-02-00572%20(1).pdf" TargetMode="External"/><Relationship Id="rId21" Type="http://schemas.openxmlformats.org/officeDocument/2006/relationships/hyperlink" Target="http://www.fda.gov/downloads/Food/FoodScienceResearch/ToolsMaterials/UCM430366.pdf" TargetMode="External"/><Relationship Id="rId34" Type="http://schemas.openxmlformats.org/officeDocument/2006/relationships/image" Target="media/image9.png"/><Relationship Id="rId42" Type="http://schemas.openxmlformats.org/officeDocument/2006/relationships/hyperlink" Target="http://www.ncbi.nlm.nih.gov/pubmed/16442875" TargetMode="External"/><Relationship Id="rId47" Type="http://schemas.openxmlformats.org/officeDocument/2006/relationships/hyperlink" Target="https://www.qualtrics.com/" TargetMode="External"/><Relationship Id="rId50" Type="http://schemas.openxmlformats.org/officeDocument/2006/relationships/hyperlink" Target="http://www.hhs.gov/ohrp/regulations-and-policy/regulations/45-cfr-46/index.html" TargetMode="External"/><Relationship Id="rId55" Type="http://schemas.openxmlformats.org/officeDocument/2006/relationships/hyperlink" Target="http://atlasti.com/" TargetMode="External"/><Relationship Id="rId63" Type="http://schemas.openxmlformats.org/officeDocument/2006/relationships/hyperlink" Target="https://www.surveymonkey.com/" TargetMode="External"/><Relationship Id="rId68"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fightbac.org/wp-content/uploads/2015/08/4Quad_LOGO.jpg" TargetMode="External"/><Relationship Id="rId29" Type="http://schemas.openxmlformats.org/officeDocument/2006/relationships/image" Target="media/image5.png"/><Relationship Id="rId11" Type="http://schemas.openxmlformats.org/officeDocument/2006/relationships/hyperlink" Target="http://www.communitycommons.org/maps-data/" TargetMode="External"/><Relationship Id="rId24" Type="http://schemas.openxmlformats.org/officeDocument/2006/relationships/hyperlink" Target="http://www.cdc.gov/ccindex/index.html" TargetMode="External"/><Relationship Id="rId32" Type="http://schemas.openxmlformats.org/officeDocument/2006/relationships/hyperlink" Target="http://ctb.ku.edu/en/table-of-contents/evaluate/evaluation/framework-for-evaluation/main" TargetMode="External"/><Relationship Id="rId37" Type="http://schemas.openxmlformats.org/officeDocument/2006/relationships/hyperlink" Target="file:///C:\Users\Christopher.Colburn\AppData\Local\Microsoft\Windows\Temporary%20Internet%20Files\Content.Outlook\14S7UEC9\(Source:%20http:\www.foodsafetysite.com\educators\course\sampling.html)" TargetMode="External"/><Relationship Id="rId40" Type="http://schemas.openxmlformats.org/officeDocument/2006/relationships/hyperlink" Target="http://www.ncbi.nlm.nih.gov/pubmed/20579613" TargetMode="External"/><Relationship Id="rId45" Type="http://schemas.openxmlformats.org/officeDocument/2006/relationships/image" Target="media/image11.png"/><Relationship Id="rId53" Type="http://schemas.openxmlformats.org/officeDocument/2006/relationships/hyperlink" Target="https://www.cdc.gov/epiinfo/index.html" TargetMode="External"/><Relationship Id="rId58" Type="http://schemas.openxmlformats.org/officeDocument/2006/relationships/hyperlink" Target="http://www.ift.org/knowledge-center/read-ift-publications/journal-of-food-science-education.aspx" TargetMode="External"/><Relationship Id="rId66" Type="http://schemas.openxmlformats.org/officeDocument/2006/relationships/hyperlink" Target="https://www.cdc.gov/epiinfo/index.html"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ightbac.org/food-safety-basics/the-core-four-practices/" TargetMode="External"/><Relationship Id="rId23" Type="http://schemas.openxmlformats.org/officeDocument/2006/relationships/hyperlink" Target="http://www.pfizer.com/health/literacy/public_policy_researchers/nvs_toolkit" TargetMode="External"/><Relationship Id="rId28" Type="http://schemas.openxmlformats.org/officeDocument/2006/relationships/hyperlink" Target="https://www.nlm.nih.gov/medlineplus/etr.html" TargetMode="External"/><Relationship Id="rId36" Type="http://schemas.openxmlformats.org/officeDocument/2006/relationships/hyperlink" Target="http://www.sas.com/en_us/home.html" TargetMode="External"/><Relationship Id="rId49" Type="http://schemas.openxmlformats.org/officeDocument/2006/relationships/image" Target="media/image12.png"/><Relationship Id="rId57" Type="http://schemas.openxmlformats.org/officeDocument/2006/relationships/hyperlink" Target="https://www.foodprotection.org/publications/journal-of-food-protection/" TargetMode="External"/><Relationship Id="rId61" Type="http://schemas.openxmlformats.org/officeDocument/2006/relationships/hyperlink" Target="http://heb.sagepub.com/" TargetMode="External"/><Relationship Id="rId10" Type="http://schemas.openxmlformats.org/officeDocument/2006/relationships/image" Target="media/image1.emf"/><Relationship Id="rId19" Type="http://schemas.openxmlformats.org/officeDocument/2006/relationships/hyperlink" Target="http://www.fsis.usda.gov/wps/portal/fsis/topics/food-safety-education/teach-others/fsis-educational-campaigns/be-food-safe" TargetMode="External"/><Relationship Id="rId31" Type="http://schemas.openxmlformats.org/officeDocument/2006/relationships/image" Target="media/image7.png"/><Relationship Id="rId44" Type="http://schemas.openxmlformats.org/officeDocument/2006/relationships/hyperlink" Target="http://www.ncbi.nlm.nih.gov/pubmed/15553645" TargetMode="External"/><Relationship Id="rId52" Type="http://schemas.openxmlformats.org/officeDocument/2006/relationships/hyperlink" Target="http://www.ibm.com/analytics/us/en/technology/spss/" TargetMode="External"/><Relationship Id="rId60" Type="http://schemas.openxmlformats.org/officeDocument/2006/relationships/hyperlink" Target="http://hej.sagepub.com/" TargetMode="External"/><Relationship Id="rId65" Type="http://schemas.openxmlformats.org/officeDocument/2006/relationships/hyperlink" Target="http://www.ibm.com/analytics/us/en/technology/spss/"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jcsee.org/program-evaluation-standards-statements" TargetMode="External"/><Relationship Id="rId14" Type="http://schemas.openxmlformats.org/officeDocument/2006/relationships/image" Target="media/image3.png"/><Relationship Id="rId22" Type="http://schemas.openxmlformats.org/officeDocument/2006/relationships/hyperlink" Target="http://handsonclassrooms.org/" TargetMode="External"/><Relationship Id="rId27" Type="http://schemas.openxmlformats.org/officeDocument/2006/relationships/hyperlink" Target="http://www.cdc.gov/healthliteracy/developmaterials/index.html" TargetMode="External"/><Relationship Id="rId30" Type="http://schemas.openxmlformats.org/officeDocument/2006/relationships/image" Target="media/image6.png"/><Relationship Id="rId35" Type="http://schemas.openxmlformats.org/officeDocument/2006/relationships/hyperlink" Target="http://download.cnet.com/G-Power/3000-2054_4-10647044.html" TargetMode="External"/><Relationship Id="rId43" Type="http://schemas.openxmlformats.org/officeDocument/2006/relationships/hyperlink" Target="http://www.ncbi.nlm.nih.gov/pubmed/15499353" TargetMode="External"/><Relationship Id="rId48" Type="http://schemas.openxmlformats.org/officeDocument/2006/relationships/hyperlink" Target="https://www.surveymonkey.com/" TargetMode="External"/><Relationship Id="rId56" Type="http://schemas.openxmlformats.org/officeDocument/2006/relationships/hyperlink" Target="http://www.qualisresearch.com/" TargetMode="External"/><Relationship Id="rId64" Type="http://schemas.openxmlformats.org/officeDocument/2006/relationships/hyperlink" Target="http://www.sas.com/en_us/home.html" TargetMode="External"/><Relationship Id="rId69"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hyperlink" Target="http://www.sas.com/en_us/home.html"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esourceresearch.org/Portals/0/Uploads/Images/Glanz/Transtheoretical.png" TargetMode="External"/><Relationship Id="rId17" Type="http://schemas.openxmlformats.org/officeDocument/2006/relationships/image" Target="media/image4.jpeg"/><Relationship Id="rId25" Type="http://schemas.openxmlformats.org/officeDocument/2006/relationships/hyperlink" Target="http://www.cdc.gov/other/pdf/everydaywordsforpublichealthcommunication_final_11-5-15.pdf"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http://www.fns.usda.gov/sites/default/files/SNAPEDWaveII_Guide.pdf" TargetMode="External"/><Relationship Id="rId59" Type="http://schemas.openxmlformats.org/officeDocument/2006/relationships/hyperlink" Target="https://www.foodprotection.org/publications/food-protection-trends/" TargetMode="External"/><Relationship Id="rId67" Type="http://schemas.openxmlformats.org/officeDocument/2006/relationships/image" Target="media/image13.png"/><Relationship Id="rId20" Type="http://schemas.openxmlformats.org/officeDocument/2006/relationships/hyperlink" Target="http://www.fsis.usda.gov/wps/portal/fsis/topics/food-safety-education/teach-others/fsis-educational-campaigns/cook-it-safe/cook-it-safe" TargetMode="External"/><Relationship Id="rId41" Type="http://schemas.openxmlformats.org/officeDocument/2006/relationships/hyperlink" Target="https://www.researchgate.net/publication/227524921_Development_of_Food_Safety_Psychosocial_Questionnaires_for_Young_Adults" TargetMode="External"/><Relationship Id="rId54" Type="http://schemas.openxmlformats.org/officeDocument/2006/relationships/hyperlink" Target="https://support.office.com/en-us/article/Top-ten-ways-to-clean-your-data-2844b620-677c-47a7-ac3e-c2e157d1db19" TargetMode="External"/><Relationship Id="rId62" Type="http://schemas.openxmlformats.org/officeDocument/2006/relationships/hyperlink" Target="https://www.qualtrics.com/" TargetMode="External"/><Relationship Id="rId70" Type="http://schemas.openxmlformats.org/officeDocument/2006/relationships/image" Target="media/image1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Bor16</b:Tag>
    <b:SourceType>Report</b:SourceType>
    <b:Guid>{52BEE917-2198-41D0-9B9F-A7D419011DBE}</b:Guid>
    <b:Author>
      <b:Author>
        <b:NameList>
          <b:Person>
            <b:Last>Borrusso</b:Last>
            <b:First>Patricia</b:First>
          </b:Person>
        </b:NameList>
      </b:Author>
    </b:Author>
    <b:Title>White Paper</b:Title>
    <b:Year>2016</b:Year>
    <b:City>College Park</b:City>
    <b:RefOrder>1</b:RefOrder>
  </b:Source>
</b:Sources>
</file>

<file path=customXml/itemProps1.xml><?xml version="1.0" encoding="utf-8"?>
<ds:datastoreItem xmlns:ds="http://schemas.openxmlformats.org/officeDocument/2006/customXml" ds:itemID="{5A2D6D77-9B99-4DC1-99F8-A5F5D8DB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24832</Words>
  <Characters>141544</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166044</CharactersWithSpaces>
  <SharedDoc>false</SharedDoc>
  <HLinks>
    <vt:vector size="324" baseType="variant">
      <vt:variant>
        <vt:i4>3080236</vt:i4>
      </vt:variant>
      <vt:variant>
        <vt:i4>183</vt:i4>
      </vt:variant>
      <vt:variant>
        <vt:i4>0</vt:i4>
      </vt:variant>
      <vt:variant>
        <vt:i4>5</vt:i4>
      </vt:variant>
      <vt:variant>
        <vt:lpwstr>https://www.cdc.gov/epiinfo/index.html</vt:lpwstr>
      </vt:variant>
      <vt:variant>
        <vt:lpwstr/>
      </vt:variant>
      <vt:variant>
        <vt:i4>2621483</vt:i4>
      </vt:variant>
      <vt:variant>
        <vt:i4>180</vt:i4>
      </vt:variant>
      <vt:variant>
        <vt:i4>0</vt:i4>
      </vt:variant>
      <vt:variant>
        <vt:i4>5</vt:i4>
      </vt:variant>
      <vt:variant>
        <vt:lpwstr>http://www.ibm.com/analytics/us/en/technology/spss/</vt:lpwstr>
      </vt:variant>
      <vt:variant>
        <vt:lpwstr/>
      </vt:variant>
      <vt:variant>
        <vt:i4>6226020</vt:i4>
      </vt:variant>
      <vt:variant>
        <vt:i4>177</vt:i4>
      </vt:variant>
      <vt:variant>
        <vt:i4>0</vt:i4>
      </vt:variant>
      <vt:variant>
        <vt:i4>5</vt:i4>
      </vt:variant>
      <vt:variant>
        <vt:lpwstr>http://www.sas.com/en_us/home.html</vt:lpwstr>
      </vt:variant>
      <vt:variant>
        <vt:lpwstr/>
      </vt:variant>
      <vt:variant>
        <vt:i4>4259843</vt:i4>
      </vt:variant>
      <vt:variant>
        <vt:i4>174</vt:i4>
      </vt:variant>
      <vt:variant>
        <vt:i4>0</vt:i4>
      </vt:variant>
      <vt:variant>
        <vt:i4>5</vt:i4>
      </vt:variant>
      <vt:variant>
        <vt:lpwstr>https://www.surveymonkey.com/</vt:lpwstr>
      </vt:variant>
      <vt:variant>
        <vt:lpwstr/>
      </vt:variant>
      <vt:variant>
        <vt:i4>3014704</vt:i4>
      </vt:variant>
      <vt:variant>
        <vt:i4>171</vt:i4>
      </vt:variant>
      <vt:variant>
        <vt:i4>0</vt:i4>
      </vt:variant>
      <vt:variant>
        <vt:i4>5</vt:i4>
      </vt:variant>
      <vt:variant>
        <vt:lpwstr>https://www.qualtrics.com/</vt:lpwstr>
      </vt:variant>
      <vt:variant>
        <vt:lpwstr/>
      </vt:variant>
      <vt:variant>
        <vt:i4>2687090</vt:i4>
      </vt:variant>
      <vt:variant>
        <vt:i4>168</vt:i4>
      </vt:variant>
      <vt:variant>
        <vt:i4>0</vt:i4>
      </vt:variant>
      <vt:variant>
        <vt:i4>5</vt:i4>
      </vt:variant>
      <vt:variant>
        <vt:lpwstr>http://heb.sagepub.com/</vt:lpwstr>
      </vt:variant>
      <vt:variant>
        <vt:lpwstr/>
      </vt:variant>
      <vt:variant>
        <vt:i4>2162802</vt:i4>
      </vt:variant>
      <vt:variant>
        <vt:i4>165</vt:i4>
      </vt:variant>
      <vt:variant>
        <vt:i4>0</vt:i4>
      </vt:variant>
      <vt:variant>
        <vt:i4>5</vt:i4>
      </vt:variant>
      <vt:variant>
        <vt:lpwstr>http://hej.sagepub.com/</vt:lpwstr>
      </vt:variant>
      <vt:variant>
        <vt:lpwstr/>
      </vt:variant>
      <vt:variant>
        <vt:i4>3342458</vt:i4>
      </vt:variant>
      <vt:variant>
        <vt:i4>162</vt:i4>
      </vt:variant>
      <vt:variant>
        <vt:i4>0</vt:i4>
      </vt:variant>
      <vt:variant>
        <vt:i4>5</vt:i4>
      </vt:variant>
      <vt:variant>
        <vt:lpwstr>https://www.foodprotection.org/publications/food-protection-trends/</vt:lpwstr>
      </vt:variant>
      <vt:variant>
        <vt:lpwstr/>
      </vt:variant>
      <vt:variant>
        <vt:i4>6029397</vt:i4>
      </vt:variant>
      <vt:variant>
        <vt:i4>159</vt:i4>
      </vt:variant>
      <vt:variant>
        <vt:i4>0</vt:i4>
      </vt:variant>
      <vt:variant>
        <vt:i4>5</vt:i4>
      </vt:variant>
      <vt:variant>
        <vt:lpwstr>http://www.ift.org/knowledge-center/read-ift-publications/journal-of-food-science-education.aspx</vt:lpwstr>
      </vt:variant>
      <vt:variant>
        <vt:lpwstr/>
      </vt:variant>
      <vt:variant>
        <vt:i4>6946940</vt:i4>
      </vt:variant>
      <vt:variant>
        <vt:i4>156</vt:i4>
      </vt:variant>
      <vt:variant>
        <vt:i4>0</vt:i4>
      </vt:variant>
      <vt:variant>
        <vt:i4>5</vt:i4>
      </vt:variant>
      <vt:variant>
        <vt:lpwstr>https://www.foodprotection.org/publications/journal-of-food-protection/</vt:lpwstr>
      </vt:variant>
      <vt:variant>
        <vt:lpwstr/>
      </vt:variant>
      <vt:variant>
        <vt:i4>4128814</vt:i4>
      </vt:variant>
      <vt:variant>
        <vt:i4>153</vt:i4>
      </vt:variant>
      <vt:variant>
        <vt:i4>0</vt:i4>
      </vt:variant>
      <vt:variant>
        <vt:i4>5</vt:i4>
      </vt:variant>
      <vt:variant>
        <vt:lpwstr>http://www.qualisresearch.com/</vt:lpwstr>
      </vt:variant>
      <vt:variant>
        <vt:lpwstr/>
      </vt:variant>
      <vt:variant>
        <vt:i4>3276841</vt:i4>
      </vt:variant>
      <vt:variant>
        <vt:i4>150</vt:i4>
      </vt:variant>
      <vt:variant>
        <vt:i4>0</vt:i4>
      </vt:variant>
      <vt:variant>
        <vt:i4>5</vt:i4>
      </vt:variant>
      <vt:variant>
        <vt:lpwstr>http://atlasti.com/</vt:lpwstr>
      </vt:variant>
      <vt:variant>
        <vt:lpwstr/>
      </vt:variant>
      <vt:variant>
        <vt:i4>4980815</vt:i4>
      </vt:variant>
      <vt:variant>
        <vt:i4>147</vt:i4>
      </vt:variant>
      <vt:variant>
        <vt:i4>0</vt:i4>
      </vt:variant>
      <vt:variant>
        <vt:i4>5</vt:i4>
      </vt:variant>
      <vt:variant>
        <vt:lpwstr>https://support.office.com/en-us/article/Top-ten-ways-to-clean-your-data-2844b620-677c-47a7-ac3e-c2e157d1db19</vt:lpwstr>
      </vt:variant>
      <vt:variant>
        <vt:lpwstr/>
      </vt:variant>
      <vt:variant>
        <vt:i4>3080236</vt:i4>
      </vt:variant>
      <vt:variant>
        <vt:i4>144</vt:i4>
      </vt:variant>
      <vt:variant>
        <vt:i4>0</vt:i4>
      </vt:variant>
      <vt:variant>
        <vt:i4>5</vt:i4>
      </vt:variant>
      <vt:variant>
        <vt:lpwstr>https://www.cdc.gov/epiinfo/index.html</vt:lpwstr>
      </vt:variant>
      <vt:variant>
        <vt:lpwstr/>
      </vt:variant>
      <vt:variant>
        <vt:i4>2621483</vt:i4>
      </vt:variant>
      <vt:variant>
        <vt:i4>141</vt:i4>
      </vt:variant>
      <vt:variant>
        <vt:i4>0</vt:i4>
      </vt:variant>
      <vt:variant>
        <vt:i4>5</vt:i4>
      </vt:variant>
      <vt:variant>
        <vt:lpwstr>http://www.ibm.com/analytics/us/en/technology/spss/</vt:lpwstr>
      </vt:variant>
      <vt:variant>
        <vt:lpwstr/>
      </vt:variant>
      <vt:variant>
        <vt:i4>6226020</vt:i4>
      </vt:variant>
      <vt:variant>
        <vt:i4>138</vt:i4>
      </vt:variant>
      <vt:variant>
        <vt:i4>0</vt:i4>
      </vt:variant>
      <vt:variant>
        <vt:i4>5</vt:i4>
      </vt:variant>
      <vt:variant>
        <vt:lpwstr>http://www.sas.com/en_us/home.html</vt:lpwstr>
      </vt:variant>
      <vt:variant>
        <vt:lpwstr/>
      </vt:variant>
      <vt:variant>
        <vt:i4>7405629</vt:i4>
      </vt:variant>
      <vt:variant>
        <vt:i4>135</vt:i4>
      </vt:variant>
      <vt:variant>
        <vt:i4>0</vt:i4>
      </vt:variant>
      <vt:variant>
        <vt:i4>5</vt:i4>
      </vt:variant>
      <vt:variant>
        <vt:lpwstr>http://www.hhs.gov/ohrp/regulations-and-policy/regulations/45-cfr-46/index.html</vt:lpwstr>
      </vt:variant>
      <vt:variant>
        <vt:lpwstr/>
      </vt:variant>
      <vt:variant>
        <vt:i4>4259843</vt:i4>
      </vt:variant>
      <vt:variant>
        <vt:i4>132</vt:i4>
      </vt:variant>
      <vt:variant>
        <vt:i4>0</vt:i4>
      </vt:variant>
      <vt:variant>
        <vt:i4>5</vt:i4>
      </vt:variant>
      <vt:variant>
        <vt:lpwstr>https://www.surveymonkey.com/</vt:lpwstr>
      </vt:variant>
      <vt:variant>
        <vt:lpwstr/>
      </vt:variant>
      <vt:variant>
        <vt:i4>3014704</vt:i4>
      </vt:variant>
      <vt:variant>
        <vt:i4>129</vt:i4>
      </vt:variant>
      <vt:variant>
        <vt:i4>0</vt:i4>
      </vt:variant>
      <vt:variant>
        <vt:i4>5</vt:i4>
      </vt:variant>
      <vt:variant>
        <vt:lpwstr>https://www.qualtrics.com/</vt:lpwstr>
      </vt:variant>
      <vt:variant>
        <vt:lpwstr/>
      </vt:variant>
      <vt:variant>
        <vt:i4>7077894</vt:i4>
      </vt:variant>
      <vt:variant>
        <vt:i4>126</vt:i4>
      </vt:variant>
      <vt:variant>
        <vt:i4>0</vt:i4>
      </vt:variant>
      <vt:variant>
        <vt:i4>5</vt:i4>
      </vt:variant>
      <vt:variant>
        <vt:lpwstr>http://www.fns.usda.gov/sites/default/files/SNAPEDWaveII_Guide.pdf</vt:lpwstr>
      </vt:variant>
      <vt:variant>
        <vt:lpwstr/>
      </vt:variant>
      <vt:variant>
        <vt:i4>3342368</vt:i4>
      </vt:variant>
      <vt:variant>
        <vt:i4>123</vt:i4>
      </vt:variant>
      <vt:variant>
        <vt:i4>0</vt:i4>
      </vt:variant>
      <vt:variant>
        <vt:i4>5</vt:i4>
      </vt:variant>
      <vt:variant>
        <vt:lpwstr>http://www.ncbi.nlm.nih.gov/pubmed/15553645</vt:lpwstr>
      </vt:variant>
      <vt:variant>
        <vt:lpwstr/>
      </vt:variant>
      <vt:variant>
        <vt:i4>3801129</vt:i4>
      </vt:variant>
      <vt:variant>
        <vt:i4>120</vt:i4>
      </vt:variant>
      <vt:variant>
        <vt:i4>0</vt:i4>
      </vt:variant>
      <vt:variant>
        <vt:i4>5</vt:i4>
      </vt:variant>
      <vt:variant>
        <vt:lpwstr>http://www.emeraldinsight.com/doi/abs/10.1108/00070700710761518</vt:lpwstr>
      </vt:variant>
      <vt:variant>
        <vt:lpwstr/>
      </vt:variant>
      <vt:variant>
        <vt:i4>3735593</vt:i4>
      </vt:variant>
      <vt:variant>
        <vt:i4>117</vt:i4>
      </vt:variant>
      <vt:variant>
        <vt:i4>0</vt:i4>
      </vt:variant>
      <vt:variant>
        <vt:i4>5</vt:i4>
      </vt:variant>
      <vt:variant>
        <vt:lpwstr>http://www.ncbi.nlm.nih.gov/pubmed/15499353</vt:lpwstr>
      </vt:variant>
      <vt:variant>
        <vt:lpwstr/>
      </vt:variant>
      <vt:variant>
        <vt:i4>3145772</vt:i4>
      </vt:variant>
      <vt:variant>
        <vt:i4>114</vt:i4>
      </vt:variant>
      <vt:variant>
        <vt:i4>0</vt:i4>
      </vt:variant>
      <vt:variant>
        <vt:i4>5</vt:i4>
      </vt:variant>
      <vt:variant>
        <vt:lpwstr>http://www.ncbi.nlm.nih.gov/pubmed/16442875</vt:lpwstr>
      </vt:variant>
      <vt:variant>
        <vt:lpwstr/>
      </vt:variant>
      <vt:variant>
        <vt:i4>4587627</vt:i4>
      </vt:variant>
      <vt:variant>
        <vt:i4>111</vt:i4>
      </vt:variant>
      <vt:variant>
        <vt:i4>0</vt:i4>
      </vt:variant>
      <vt:variant>
        <vt:i4>5</vt:i4>
      </vt:variant>
      <vt:variant>
        <vt:lpwstr>https://www.researchgate.net/publication/227524921_Development_of_Food_Safety_Psychosocial_Questionnaires_for_Young_Adults</vt:lpwstr>
      </vt:variant>
      <vt:variant>
        <vt:lpwstr/>
      </vt:variant>
      <vt:variant>
        <vt:i4>4128807</vt:i4>
      </vt:variant>
      <vt:variant>
        <vt:i4>108</vt:i4>
      </vt:variant>
      <vt:variant>
        <vt:i4>0</vt:i4>
      </vt:variant>
      <vt:variant>
        <vt:i4>5</vt:i4>
      </vt:variant>
      <vt:variant>
        <vt:lpwstr>http://www.ncbi.nlm.nih.gov/pubmed/20579613</vt:lpwstr>
      </vt:variant>
      <vt:variant>
        <vt:lpwstr/>
      </vt:variant>
      <vt:variant>
        <vt:i4>2883619</vt:i4>
      </vt:variant>
      <vt:variant>
        <vt:i4>105</vt:i4>
      </vt:variant>
      <vt:variant>
        <vt:i4>0</vt:i4>
      </vt:variant>
      <vt:variant>
        <vt:i4>5</vt:i4>
      </vt:variant>
      <vt:variant>
        <vt:lpwstr>C:\Users\Ayma.Rouhani\Downloads\foods-02-00572 (1).pdf</vt:lpwstr>
      </vt:variant>
      <vt:variant>
        <vt:lpwstr/>
      </vt:variant>
      <vt:variant>
        <vt:i4>262219</vt:i4>
      </vt:variant>
      <vt:variant>
        <vt:i4>102</vt:i4>
      </vt:variant>
      <vt:variant>
        <vt:i4>0</vt:i4>
      </vt:variant>
      <vt:variant>
        <vt:i4>5</vt:i4>
      </vt:variant>
      <vt:variant>
        <vt:lpwstr>(Source: http:/www.foodsafetysite.com/educators/course/sampling.html)</vt:lpwstr>
      </vt:variant>
      <vt:variant>
        <vt:lpwstr/>
      </vt:variant>
      <vt:variant>
        <vt:i4>6226020</vt:i4>
      </vt:variant>
      <vt:variant>
        <vt:i4>99</vt:i4>
      </vt:variant>
      <vt:variant>
        <vt:i4>0</vt:i4>
      </vt:variant>
      <vt:variant>
        <vt:i4>5</vt:i4>
      </vt:variant>
      <vt:variant>
        <vt:lpwstr>http://www.sas.com/en_us/home.html</vt:lpwstr>
      </vt:variant>
      <vt:variant>
        <vt:lpwstr/>
      </vt:variant>
      <vt:variant>
        <vt:i4>3211283</vt:i4>
      </vt:variant>
      <vt:variant>
        <vt:i4>96</vt:i4>
      </vt:variant>
      <vt:variant>
        <vt:i4>0</vt:i4>
      </vt:variant>
      <vt:variant>
        <vt:i4>5</vt:i4>
      </vt:variant>
      <vt:variant>
        <vt:lpwstr>http://download.cnet.com/G-Power/3000-2054_4-10647044.html</vt:lpwstr>
      </vt:variant>
      <vt:variant>
        <vt:lpwstr/>
      </vt:variant>
      <vt:variant>
        <vt:i4>1245279</vt:i4>
      </vt:variant>
      <vt:variant>
        <vt:i4>93</vt:i4>
      </vt:variant>
      <vt:variant>
        <vt:i4>0</vt:i4>
      </vt:variant>
      <vt:variant>
        <vt:i4>5</vt:i4>
      </vt:variant>
      <vt:variant>
        <vt:lpwstr>http://ctb.ku.edu/en/table-of-contents/evaluate/evaluation/framework-for-evaluation/main</vt:lpwstr>
      </vt:variant>
      <vt:variant>
        <vt:lpwstr/>
      </vt:variant>
      <vt:variant>
        <vt:i4>131164</vt:i4>
      </vt:variant>
      <vt:variant>
        <vt:i4>90</vt:i4>
      </vt:variant>
      <vt:variant>
        <vt:i4>0</vt:i4>
      </vt:variant>
      <vt:variant>
        <vt:i4>5</vt:i4>
      </vt:variant>
      <vt:variant>
        <vt:lpwstr>https://www.nlm.nih.gov/medlineplus/etr.html</vt:lpwstr>
      </vt:variant>
      <vt:variant>
        <vt:lpwstr/>
      </vt:variant>
      <vt:variant>
        <vt:i4>458846</vt:i4>
      </vt:variant>
      <vt:variant>
        <vt:i4>87</vt:i4>
      </vt:variant>
      <vt:variant>
        <vt:i4>0</vt:i4>
      </vt:variant>
      <vt:variant>
        <vt:i4>5</vt:i4>
      </vt:variant>
      <vt:variant>
        <vt:lpwstr>http://www.cdc.gov/healthliteracy/developmaterials/index.html</vt:lpwstr>
      </vt:variant>
      <vt:variant>
        <vt:lpwstr/>
      </vt:variant>
      <vt:variant>
        <vt:i4>6226011</vt:i4>
      </vt:variant>
      <vt:variant>
        <vt:i4>84</vt:i4>
      </vt:variant>
      <vt:variant>
        <vt:i4>0</vt:i4>
      </vt:variant>
      <vt:variant>
        <vt:i4>5</vt:i4>
      </vt:variant>
      <vt:variant>
        <vt:lpwstr>http://health.gov/healthliteracyonline/checklist/</vt:lpwstr>
      </vt:variant>
      <vt:variant>
        <vt:lpwstr/>
      </vt:variant>
      <vt:variant>
        <vt:i4>6029393</vt:i4>
      </vt:variant>
      <vt:variant>
        <vt:i4>81</vt:i4>
      </vt:variant>
      <vt:variant>
        <vt:i4>0</vt:i4>
      </vt:variant>
      <vt:variant>
        <vt:i4>5</vt:i4>
      </vt:variant>
      <vt:variant>
        <vt:lpwstr>http://www.cdc.gov/other/pdf/everydaywordsforpublichealthcommunication_final_11-5-15.pdf</vt:lpwstr>
      </vt:variant>
      <vt:variant>
        <vt:lpwstr/>
      </vt:variant>
      <vt:variant>
        <vt:i4>6029388</vt:i4>
      </vt:variant>
      <vt:variant>
        <vt:i4>78</vt:i4>
      </vt:variant>
      <vt:variant>
        <vt:i4>0</vt:i4>
      </vt:variant>
      <vt:variant>
        <vt:i4>5</vt:i4>
      </vt:variant>
      <vt:variant>
        <vt:lpwstr>http://www.cdc.gov/ccindex/index.html</vt:lpwstr>
      </vt:variant>
      <vt:variant>
        <vt:lpwstr/>
      </vt:variant>
      <vt:variant>
        <vt:i4>2097237</vt:i4>
      </vt:variant>
      <vt:variant>
        <vt:i4>75</vt:i4>
      </vt:variant>
      <vt:variant>
        <vt:i4>0</vt:i4>
      </vt:variant>
      <vt:variant>
        <vt:i4>5</vt:i4>
      </vt:variant>
      <vt:variant>
        <vt:lpwstr>http://www.pfizer.com/health/literacy/public_policy_researchers/nvs_toolkit</vt:lpwstr>
      </vt:variant>
      <vt:variant>
        <vt:lpwstr/>
      </vt:variant>
      <vt:variant>
        <vt:i4>4784204</vt:i4>
      </vt:variant>
      <vt:variant>
        <vt:i4>72</vt:i4>
      </vt:variant>
      <vt:variant>
        <vt:i4>0</vt:i4>
      </vt:variant>
      <vt:variant>
        <vt:i4>5</vt:i4>
      </vt:variant>
      <vt:variant>
        <vt:lpwstr>http://handsonclassrooms.org/</vt:lpwstr>
      </vt:variant>
      <vt:variant>
        <vt:lpwstr/>
      </vt:variant>
      <vt:variant>
        <vt:i4>7733291</vt:i4>
      </vt:variant>
      <vt:variant>
        <vt:i4>69</vt:i4>
      </vt:variant>
      <vt:variant>
        <vt:i4>0</vt:i4>
      </vt:variant>
      <vt:variant>
        <vt:i4>5</vt:i4>
      </vt:variant>
      <vt:variant>
        <vt:lpwstr>http://www.fda.gov/downloads/Food/FoodScienceResearch/ToolsMaterials/UCM430366.pdf</vt:lpwstr>
      </vt:variant>
      <vt:variant>
        <vt:lpwstr/>
      </vt:variant>
      <vt:variant>
        <vt:i4>8061045</vt:i4>
      </vt:variant>
      <vt:variant>
        <vt:i4>66</vt:i4>
      </vt:variant>
      <vt:variant>
        <vt:i4>0</vt:i4>
      </vt:variant>
      <vt:variant>
        <vt:i4>5</vt:i4>
      </vt:variant>
      <vt:variant>
        <vt:lpwstr>http://www.fsis.usda.gov/wps/portal/fsis/topics/food-safety-education/teach-others/fsis-educational-campaigns/cook-it-safe/cook-it-safe</vt:lpwstr>
      </vt:variant>
      <vt:variant>
        <vt:lpwstr/>
      </vt:variant>
      <vt:variant>
        <vt:i4>3801194</vt:i4>
      </vt:variant>
      <vt:variant>
        <vt:i4>63</vt:i4>
      </vt:variant>
      <vt:variant>
        <vt:i4>0</vt:i4>
      </vt:variant>
      <vt:variant>
        <vt:i4>5</vt:i4>
      </vt:variant>
      <vt:variant>
        <vt:lpwstr>http://www.fsis.usda.gov/wps/portal/fsis/topics/food-safety-education/teach-others/fsis-educational-campaigns/be-food-safe</vt:lpwstr>
      </vt:variant>
      <vt:variant>
        <vt:lpwstr/>
      </vt:variant>
      <vt:variant>
        <vt:i4>1179663</vt:i4>
      </vt:variant>
      <vt:variant>
        <vt:i4>60</vt:i4>
      </vt:variant>
      <vt:variant>
        <vt:i4>0</vt:i4>
      </vt:variant>
      <vt:variant>
        <vt:i4>5</vt:i4>
      </vt:variant>
      <vt:variant>
        <vt:lpwstr>http://foodsafety.adcouncil.org/</vt:lpwstr>
      </vt:variant>
      <vt:variant>
        <vt:lpwstr/>
      </vt:variant>
      <vt:variant>
        <vt:i4>5177395</vt:i4>
      </vt:variant>
      <vt:variant>
        <vt:i4>57</vt:i4>
      </vt:variant>
      <vt:variant>
        <vt:i4>0</vt:i4>
      </vt:variant>
      <vt:variant>
        <vt:i4>5</vt:i4>
      </vt:variant>
      <vt:variant>
        <vt:lpwstr>http://www.fightbac.org/wp-content/uploads/2015/08/4Quad_LOGO.jpg</vt:lpwstr>
      </vt:variant>
      <vt:variant>
        <vt:lpwstr/>
      </vt:variant>
      <vt:variant>
        <vt:i4>3473456</vt:i4>
      </vt:variant>
      <vt:variant>
        <vt:i4>54</vt:i4>
      </vt:variant>
      <vt:variant>
        <vt:i4>0</vt:i4>
      </vt:variant>
      <vt:variant>
        <vt:i4>5</vt:i4>
      </vt:variant>
      <vt:variant>
        <vt:lpwstr>http://www.fightbac.org/food-safety-basics/the-core-four-practices/</vt:lpwstr>
      </vt:variant>
      <vt:variant>
        <vt:lpwstr/>
      </vt:variant>
      <vt:variant>
        <vt:i4>7536687</vt:i4>
      </vt:variant>
      <vt:variant>
        <vt:i4>51</vt:i4>
      </vt:variant>
      <vt:variant>
        <vt:i4>0</vt:i4>
      </vt:variant>
      <vt:variant>
        <vt:i4>5</vt:i4>
      </vt:variant>
      <vt:variant>
        <vt:lpwstr>http://www.esourceresearch.org/Portals/0/Uploads/Images/Glanz/Transtheoretical.png</vt:lpwstr>
      </vt:variant>
      <vt:variant>
        <vt:lpwstr/>
      </vt:variant>
      <vt:variant>
        <vt:i4>7471202</vt:i4>
      </vt:variant>
      <vt:variant>
        <vt:i4>48</vt:i4>
      </vt:variant>
      <vt:variant>
        <vt:i4>0</vt:i4>
      </vt:variant>
      <vt:variant>
        <vt:i4>5</vt:i4>
      </vt:variant>
      <vt:variant>
        <vt:lpwstr>http://www.communitycommons.org/maps-data/</vt:lpwstr>
      </vt:variant>
      <vt:variant>
        <vt:lpwstr/>
      </vt:variant>
      <vt:variant>
        <vt:i4>5898257</vt:i4>
      </vt:variant>
      <vt:variant>
        <vt:i4>45</vt:i4>
      </vt:variant>
      <vt:variant>
        <vt:i4>0</vt:i4>
      </vt:variant>
      <vt:variant>
        <vt:i4>5</vt:i4>
      </vt:variant>
      <vt:variant>
        <vt:lpwstr>http://www.jcsee.org/program-evaluation-standards-statements</vt:lpwstr>
      </vt:variant>
      <vt:variant>
        <vt:lpwstr/>
      </vt:variant>
      <vt:variant>
        <vt:i4>1441848</vt:i4>
      </vt:variant>
      <vt:variant>
        <vt:i4>38</vt:i4>
      </vt:variant>
      <vt:variant>
        <vt:i4>0</vt:i4>
      </vt:variant>
      <vt:variant>
        <vt:i4>5</vt:i4>
      </vt:variant>
      <vt:variant>
        <vt:lpwstr/>
      </vt:variant>
      <vt:variant>
        <vt:lpwstr>_Toc453761922</vt:lpwstr>
      </vt:variant>
      <vt:variant>
        <vt:i4>1376312</vt:i4>
      </vt:variant>
      <vt:variant>
        <vt:i4>32</vt:i4>
      </vt:variant>
      <vt:variant>
        <vt:i4>0</vt:i4>
      </vt:variant>
      <vt:variant>
        <vt:i4>5</vt:i4>
      </vt:variant>
      <vt:variant>
        <vt:lpwstr/>
      </vt:variant>
      <vt:variant>
        <vt:lpwstr>_Toc453761912</vt:lpwstr>
      </vt:variant>
      <vt:variant>
        <vt:i4>1900601</vt:i4>
      </vt:variant>
      <vt:variant>
        <vt:i4>26</vt:i4>
      </vt:variant>
      <vt:variant>
        <vt:i4>0</vt:i4>
      </vt:variant>
      <vt:variant>
        <vt:i4>5</vt:i4>
      </vt:variant>
      <vt:variant>
        <vt:lpwstr/>
      </vt:variant>
      <vt:variant>
        <vt:lpwstr>_Toc453761899</vt:lpwstr>
      </vt:variant>
      <vt:variant>
        <vt:i4>1835065</vt:i4>
      </vt:variant>
      <vt:variant>
        <vt:i4>20</vt:i4>
      </vt:variant>
      <vt:variant>
        <vt:i4>0</vt:i4>
      </vt:variant>
      <vt:variant>
        <vt:i4>5</vt:i4>
      </vt:variant>
      <vt:variant>
        <vt:lpwstr/>
      </vt:variant>
      <vt:variant>
        <vt:lpwstr>_Toc453761887</vt:lpwstr>
      </vt:variant>
      <vt:variant>
        <vt:i4>1245241</vt:i4>
      </vt:variant>
      <vt:variant>
        <vt:i4>14</vt:i4>
      </vt:variant>
      <vt:variant>
        <vt:i4>0</vt:i4>
      </vt:variant>
      <vt:variant>
        <vt:i4>5</vt:i4>
      </vt:variant>
      <vt:variant>
        <vt:lpwstr/>
      </vt:variant>
      <vt:variant>
        <vt:lpwstr>_Toc453761878</vt:lpwstr>
      </vt:variant>
      <vt:variant>
        <vt:i4>1179705</vt:i4>
      </vt:variant>
      <vt:variant>
        <vt:i4>8</vt:i4>
      </vt:variant>
      <vt:variant>
        <vt:i4>0</vt:i4>
      </vt:variant>
      <vt:variant>
        <vt:i4>5</vt:i4>
      </vt:variant>
      <vt:variant>
        <vt:lpwstr/>
      </vt:variant>
      <vt:variant>
        <vt:lpwstr>_Toc453761861</vt:lpwstr>
      </vt:variant>
      <vt:variant>
        <vt:i4>1114169</vt:i4>
      </vt:variant>
      <vt:variant>
        <vt:i4>2</vt:i4>
      </vt:variant>
      <vt:variant>
        <vt:i4>0</vt:i4>
      </vt:variant>
      <vt:variant>
        <vt:i4>5</vt:i4>
      </vt:variant>
      <vt:variant>
        <vt:lpwstr/>
      </vt:variant>
      <vt:variant>
        <vt:lpwstr>_Toc453761856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Rouhani, Ayma</dc:creator>
  <cp:lastModifiedBy>Colburn, Christopher</cp:lastModifiedBy>
  <cp:revision>2</cp:revision>
  <cp:lastPrinted>2016-06-23T14:31:00Z</cp:lastPrinted>
  <dcterms:created xsi:type="dcterms:W3CDTF">2016-06-24T18:12:00Z</dcterms:created>
  <dcterms:modified xsi:type="dcterms:W3CDTF">2016-06-24T18:12:00Z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752341567</vt:i4>
  </property>
</Properties>
</file>