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C089FC" w14:textId="3D4D495C" w:rsidR="0004335C" w:rsidRDefault="0004335C" w:rsidP="00842AB1"/>
    <w:p w14:paraId="2F7A2ACA" w14:textId="354C3ED1" w:rsidR="0004335C" w:rsidRPr="007F794D" w:rsidRDefault="00BE2584">
      <w:pPr>
        <w:ind w:firstLine="6480"/>
      </w:pPr>
      <w:r>
        <w:t>Ju</w:t>
      </w:r>
      <w:r w:rsidR="00D73AF4">
        <w:t>ly</w:t>
      </w:r>
      <w:bookmarkStart w:id="0" w:name="_GoBack"/>
      <w:bookmarkEnd w:id="0"/>
      <w:r w:rsidR="00251F5F" w:rsidRPr="007F794D">
        <w:t xml:space="preserve"> 2015</w:t>
      </w:r>
    </w:p>
    <w:p w14:paraId="7CC86198" w14:textId="77777777" w:rsidR="0004335C" w:rsidRPr="007F794D" w:rsidRDefault="0004335C"/>
    <w:p w14:paraId="2E550FBD" w14:textId="77777777" w:rsidR="0004335C" w:rsidRPr="007F794D" w:rsidRDefault="0004335C"/>
    <w:p w14:paraId="2BDD70AC" w14:textId="1C30A8DE" w:rsidR="00565514" w:rsidRPr="007F794D" w:rsidRDefault="0004335C" w:rsidP="00565514">
      <w:pPr>
        <w:jc w:val="center"/>
        <w:rPr>
          <w:b/>
          <w:u w:val="single"/>
        </w:rPr>
      </w:pPr>
      <w:r w:rsidRPr="007F794D">
        <w:rPr>
          <w:b/>
          <w:u w:val="single"/>
        </w:rPr>
        <w:t>SUPPORTING STATEMENT</w:t>
      </w:r>
      <w:r w:rsidR="00565514" w:rsidRPr="007F794D">
        <w:rPr>
          <w:b/>
          <w:u w:val="single"/>
        </w:rPr>
        <w:t xml:space="preserve"> - MODIFICATION OF </w:t>
      </w:r>
    </w:p>
    <w:p w14:paraId="4906F319" w14:textId="77777777" w:rsidR="00BC3B7C" w:rsidRPr="007F794D" w:rsidRDefault="00565514" w:rsidP="00BC3B7C">
      <w:pPr>
        <w:jc w:val="center"/>
        <w:rPr>
          <w:b/>
        </w:rPr>
      </w:pPr>
      <w:r w:rsidRPr="007F794D">
        <w:rPr>
          <w:b/>
          <w:u w:val="single"/>
        </w:rPr>
        <w:t>RAILROAD ANNUAL REPORT, R-</w:t>
      </w:r>
      <w:proofErr w:type="gramStart"/>
      <w:r w:rsidRPr="007F794D">
        <w:rPr>
          <w:b/>
          <w:u w:val="single"/>
        </w:rPr>
        <w:t xml:space="preserve">1 </w:t>
      </w:r>
      <w:r w:rsidR="00BC3B7C" w:rsidRPr="007F794D" w:rsidDel="00565514">
        <w:rPr>
          <w:b/>
          <w:u w:val="single"/>
        </w:rPr>
        <w:t xml:space="preserve"> </w:t>
      </w:r>
      <w:r w:rsidR="00BC3B7C" w:rsidRPr="007F794D">
        <w:rPr>
          <w:b/>
          <w:u w:val="single"/>
        </w:rPr>
        <w:t>(</w:t>
      </w:r>
      <w:proofErr w:type="gramEnd"/>
      <w:r w:rsidR="00BC3B7C" w:rsidRPr="007F794D">
        <w:rPr>
          <w:b/>
          <w:u w:val="single"/>
        </w:rPr>
        <w:t>in EP 720)</w:t>
      </w:r>
    </w:p>
    <w:p w14:paraId="69384C93" w14:textId="35165378" w:rsidR="00565514" w:rsidRPr="007F794D" w:rsidRDefault="00565514" w:rsidP="00565514">
      <w:pPr>
        <w:jc w:val="center"/>
        <w:rPr>
          <w:b/>
        </w:rPr>
      </w:pPr>
    </w:p>
    <w:p w14:paraId="6EFAF6E6" w14:textId="77777777" w:rsidR="0004335C" w:rsidRPr="007F794D" w:rsidRDefault="0004335C"/>
    <w:p w14:paraId="2CDED41C" w14:textId="77777777" w:rsidR="0004335C" w:rsidRPr="007F794D" w:rsidRDefault="0004335C"/>
    <w:p w14:paraId="7B7C0811" w14:textId="77777777" w:rsidR="0004335C" w:rsidRPr="007F794D" w:rsidRDefault="0004335C" w:rsidP="00FB3F7F">
      <w:pPr>
        <w:rPr>
          <w:b/>
          <w:bCs/>
          <w:u w:val="single"/>
        </w:rPr>
      </w:pPr>
      <w:r w:rsidRPr="007F794D">
        <w:rPr>
          <w:b/>
          <w:bCs/>
        </w:rPr>
        <w:t xml:space="preserve">A.  </w:t>
      </w:r>
      <w:r w:rsidRPr="007F794D">
        <w:rPr>
          <w:b/>
          <w:bCs/>
          <w:u w:val="single"/>
        </w:rPr>
        <w:t>Justification:</w:t>
      </w:r>
    </w:p>
    <w:p w14:paraId="604E6278" w14:textId="77777777" w:rsidR="0004335C" w:rsidRPr="007F794D" w:rsidRDefault="0004335C" w:rsidP="00FB3F7F">
      <w:pPr>
        <w:rPr>
          <w:b/>
          <w:bCs/>
          <w:u w:val="single"/>
        </w:rPr>
      </w:pPr>
    </w:p>
    <w:p w14:paraId="3A247DD2" w14:textId="3DFC4707" w:rsidR="0004335C" w:rsidRPr="007F794D" w:rsidRDefault="0004335C" w:rsidP="00BF6FA6">
      <w:pPr>
        <w:ind w:firstLine="720"/>
      </w:pPr>
      <w:r w:rsidRPr="007F794D">
        <w:t xml:space="preserve">1.  </w:t>
      </w:r>
      <w:r w:rsidR="00955B5C" w:rsidRPr="007F794D">
        <w:t xml:space="preserve">(a)  </w:t>
      </w:r>
      <w:r w:rsidR="00FC4786" w:rsidRPr="007F794D">
        <w:rPr>
          <w:u w:val="single"/>
        </w:rPr>
        <w:t>Why the collection is necessary</w:t>
      </w:r>
      <w:r w:rsidR="00FC4786" w:rsidRPr="007F794D">
        <w:t xml:space="preserve">.  </w:t>
      </w:r>
      <w:r w:rsidRPr="007F794D">
        <w:t>The Surface Transportation Board (Board) has broad statutory authority to provide economic regulatory oversight of railroads, a</w:t>
      </w:r>
      <w:r w:rsidR="00A3270F" w:rsidRPr="007F794D">
        <w:t>ddressing such matters as rates; service;</w:t>
      </w:r>
      <w:r w:rsidRPr="007F794D">
        <w:t xml:space="preserve"> the construction, acquisitio</w:t>
      </w:r>
      <w:r w:rsidR="00A3270F" w:rsidRPr="007F794D">
        <w:t>n and abandonment of rail lines; carrier mergers;</w:t>
      </w:r>
      <w:r w:rsidRPr="007F794D">
        <w:t xml:space="preserve"> and interchange of traffic among carriers (49 U.S.C. §§ 10101-11908).  </w:t>
      </w:r>
      <w:r w:rsidR="001903E8" w:rsidRPr="007F794D">
        <w:t xml:space="preserve">Information from the </w:t>
      </w:r>
      <w:r w:rsidRPr="007F794D">
        <w:t xml:space="preserve">Annual R-1 reports, which are required to be filed by </w:t>
      </w:r>
      <w:r w:rsidR="00687B85" w:rsidRPr="007F794D">
        <w:t xml:space="preserve">Class I </w:t>
      </w:r>
      <w:r w:rsidR="00C13BC3" w:rsidRPr="007F794D">
        <w:t xml:space="preserve">(large) </w:t>
      </w:r>
      <w:r w:rsidR="00687B85" w:rsidRPr="007F794D">
        <w:t>railroads under 49</w:t>
      </w:r>
      <w:r w:rsidR="00884691" w:rsidRPr="007F794D">
        <w:t> </w:t>
      </w:r>
      <w:r w:rsidR="00687B85" w:rsidRPr="007F794D">
        <w:t>U.S.C. § 11145, is used in the following contexts:  abandonments (49 U.S.C. § 10903); mergers, acquisition of control, an</w:t>
      </w:r>
      <w:r w:rsidR="00D34BDF" w:rsidRPr="007F794D">
        <w:t xml:space="preserve">d consolidations (49 U.S.C. §§ </w:t>
      </w:r>
      <w:r w:rsidR="00687B85" w:rsidRPr="007F794D">
        <w:t>11323-24); Uniform Rail Costing System (URCS) (49 U.S.C. §§ 11161-11164); rail revenue adequacy proceedings (49</w:t>
      </w:r>
      <w:r w:rsidR="00C30220">
        <w:t> </w:t>
      </w:r>
      <w:r w:rsidR="00687B85" w:rsidRPr="007F794D">
        <w:t xml:space="preserve">U.S.C. § 10704(a)(2)); </w:t>
      </w:r>
      <w:r w:rsidR="008B2698" w:rsidRPr="007F794D">
        <w:t>Rail Cost Adjustment Factor</w:t>
      </w:r>
      <w:r w:rsidR="00687B85" w:rsidRPr="007F794D">
        <w:t xml:space="preserve"> (49 U.S.C. § 10708); and other rail cost studies, investigations, and rulemakings (49 U.S.C. §§ 10701, 10704(a)(1), 10705, 10707, 11701).</w:t>
      </w:r>
    </w:p>
    <w:p w14:paraId="5A34611A" w14:textId="77777777" w:rsidR="00435245" w:rsidRPr="007F794D" w:rsidRDefault="00435245" w:rsidP="00BF6FA6">
      <w:pPr>
        <w:ind w:firstLine="720"/>
      </w:pPr>
    </w:p>
    <w:p w14:paraId="7D916158" w14:textId="72DDD33F" w:rsidR="00507042" w:rsidRPr="007F794D" w:rsidRDefault="002A4537" w:rsidP="00507042">
      <w:r w:rsidRPr="007F794D">
        <w:t xml:space="preserve">   </w:t>
      </w:r>
      <w:r w:rsidR="00507042" w:rsidRPr="007F794D">
        <w:t xml:space="preserve">           </w:t>
      </w:r>
      <w:r w:rsidRPr="007F794D">
        <w:t xml:space="preserve">(b)  </w:t>
      </w:r>
      <w:r w:rsidRPr="007F794D">
        <w:rPr>
          <w:u w:val="single"/>
        </w:rPr>
        <w:t>Why the modification is necessary</w:t>
      </w:r>
      <w:r w:rsidRPr="007F794D">
        <w:t xml:space="preserve">. </w:t>
      </w:r>
      <w:r w:rsidR="00C30220">
        <w:t xml:space="preserve"> </w:t>
      </w:r>
      <w:r w:rsidR="00507042" w:rsidRPr="007F794D">
        <w:t>The Board proposes to amend its Uniform System of Accounts (USOA) and Form R-1.  The Board proposes to add new general instructions and accounts for recognizing changes in the fair value of certain security investments, items of other comprehensive income, derivative instruments, and hedging activities.  Additionally, the Board proposes to revise the USOA to reflect current accounting practices for business combinations by removing existing instructions for the pooling-of-interest method of accounting.  The Board also seeks to revise Form R-1 to include the new accounts and a new reporting schedule consistent with the proposed revisions to the USOA.</w:t>
      </w:r>
    </w:p>
    <w:p w14:paraId="4D505F75" w14:textId="77777777" w:rsidR="00507042" w:rsidRPr="007F794D" w:rsidRDefault="00507042" w:rsidP="00507042"/>
    <w:p w14:paraId="66120E6D" w14:textId="123DA433" w:rsidR="00507042" w:rsidRPr="007F794D" w:rsidRDefault="00507042" w:rsidP="00507042">
      <w:r w:rsidRPr="007F794D">
        <w:tab/>
        <w:t xml:space="preserve">The Board is also proposing elimination of certain schedules currently contained in Form R-1 that are not used for any regulatory or other purposes by the Board.  Because the Board recognizes, however, that there may be other governmental agencies or </w:t>
      </w:r>
      <w:r w:rsidR="00A64FBA">
        <w:t>interested parties</w:t>
      </w:r>
      <w:r w:rsidRPr="007F794D">
        <w:t xml:space="preserve"> that rely on the information in some of these schedules, the Board is requesting comments concerning their elimination.</w:t>
      </w:r>
    </w:p>
    <w:p w14:paraId="25E6C82D" w14:textId="77777777" w:rsidR="00873AB2" w:rsidRPr="007F794D" w:rsidRDefault="00873AB2" w:rsidP="00507042"/>
    <w:p w14:paraId="219A1C4C" w14:textId="410256D8" w:rsidR="00873AB2" w:rsidRPr="007F794D" w:rsidRDefault="00873AB2" w:rsidP="00507042">
      <w:r w:rsidRPr="007F794D">
        <w:tab/>
        <w:t xml:space="preserve">The purpose of the proposed revisions is to </w:t>
      </w:r>
      <w:r w:rsidR="001E6E96">
        <w:t>promote</w:t>
      </w:r>
      <w:r w:rsidRPr="007F794D">
        <w:t xml:space="preserve"> sound and uniform accounting and financial reporting for the above types of transactions and events.  The Board believes that such requirements are needed at this time because these types of transactions and events are neither specifically nor correctly addressed in the existing USOA and Form R-1.  The </w:t>
      </w:r>
      <w:r w:rsidR="00AE5255">
        <w:t xml:space="preserve">proposed </w:t>
      </w:r>
      <w:r w:rsidRPr="007F794D">
        <w:t>new instructions, accounts, and reporting schedule w</w:t>
      </w:r>
      <w:r w:rsidR="001E6E96">
        <w:t>ould</w:t>
      </w:r>
      <w:r w:rsidRPr="007F794D">
        <w:t xml:space="preserve"> result in improved, consistent, and complete accounting and reporting and w</w:t>
      </w:r>
      <w:r w:rsidR="001E6E96">
        <w:t>ould</w:t>
      </w:r>
      <w:r w:rsidRPr="007F794D">
        <w:t xml:space="preserve"> ensure that the Board has the </w:t>
      </w:r>
      <w:r w:rsidR="00CB0BD3">
        <w:t xml:space="preserve">appropriate </w:t>
      </w:r>
      <w:r w:rsidRPr="007F794D">
        <w:t>financial and operational information ne</w:t>
      </w:r>
      <w:r w:rsidR="00CB0BD3">
        <w:t>cessary</w:t>
      </w:r>
      <w:r w:rsidRPr="007F794D">
        <w:t xml:space="preserve"> to carry out its regulatory responsibilities to monitor the railroad industry.  </w:t>
      </w:r>
      <w:r w:rsidR="007F794D">
        <w:rPr>
          <w:color w:val="000000"/>
        </w:rPr>
        <w:t>Furthermore,</w:t>
      </w:r>
      <w:r w:rsidR="007F794D">
        <w:rPr>
          <w:rStyle w:val="apple-converted-space"/>
          <w:color w:val="000000"/>
        </w:rPr>
        <w:t> </w:t>
      </w:r>
      <w:r w:rsidR="007F794D">
        <w:rPr>
          <w:color w:val="000000"/>
        </w:rPr>
        <w:t xml:space="preserve">while the proposed new reporting requirements may add some </w:t>
      </w:r>
      <w:r w:rsidR="007F794D">
        <w:rPr>
          <w:color w:val="000000"/>
        </w:rPr>
        <w:lastRenderedPageBreak/>
        <w:t>respondent burden</w:t>
      </w:r>
      <w:r w:rsidR="001E6E96">
        <w:rPr>
          <w:color w:val="000000"/>
        </w:rPr>
        <w:t>s</w:t>
      </w:r>
      <w:r w:rsidR="007F794D">
        <w:rPr>
          <w:color w:val="000000"/>
        </w:rPr>
        <w:t>,</w:t>
      </w:r>
      <w:r w:rsidR="007F794D">
        <w:rPr>
          <w:rStyle w:val="apple-converted-space"/>
          <w:color w:val="000000"/>
        </w:rPr>
        <w:t> </w:t>
      </w:r>
      <w:r w:rsidR="00CB0BD3">
        <w:rPr>
          <w:color w:val="000000"/>
        </w:rPr>
        <w:t>other reporting burdens on the Class I railroads would be significantly reduced as a result of the proposed elimination of several schedules in Form R-1</w:t>
      </w:r>
      <w:r w:rsidR="007F794D">
        <w:rPr>
          <w:color w:val="000000"/>
        </w:rPr>
        <w:t>.  Taken as a whole, we estimate that the burden on respondents w</w:t>
      </w:r>
      <w:r w:rsidR="00CB0BD3">
        <w:rPr>
          <w:color w:val="000000"/>
        </w:rPr>
        <w:t>ould</w:t>
      </w:r>
      <w:r w:rsidR="007F794D">
        <w:rPr>
          <w:color w:val="000000"/>
        </w:rPr>
        <w:t xml:space="preserve"> not increase.</w:t>
      </w:r>
      <w:r w:rsidRPr="007F794D">
        <w:t xml:space="preserve"> </w:t>
      </w:r>
    </w:p>
    <w:p w14:paraId="75AB47B2" w14:textId="1C8DB27A" w:rsidR="0004335C" w:rsidRPr="007F794D" w:rsidRDefault="0004335C" w:rsidP="00BF6FA6">
      <w:pPr>
        <w:ind w:firstLine="1440"/>
      </w:pPr>
    </w:p>
    <w:p w14:paraId="46EA782A" w14:textId="7E2E7A07" w:rsidR="0004335C" w:rsidRPr="007F794D" w:rsidRDefault="0004335C" w:rsidP="00BF6FA6">
      <w:r w:rsidRPr="007F794D">
        <w:tab/>
        <w:t xml:space="preserve">2.  </w:t>
      </w:r>
      <w:r w:rsidR="00FC4786" w:rsidRPr="007F794D">
        <w:rPr>
          <w:u w:val="single"/>
        </w:rPr>
        <w:t>How the collection will be used</w:t>
      </w:r>
      <w:r w:rsidR="00FC4786" w:rsidRPr="007F794D">
        <w:t xml:space="preserve">.  </w:t>
      </w:r>
      <w:r w:rsidRPr="007F794D">
        <w:t>The R-1 reports show operating expenses of the carriers, including those for right-of-way and structures, equipment, train and yard operations, and general and administrative expenses.  The reports are used by the Board, other Federal agencies, and industry groups</w:t>
      </w:r>
      <w:r w:rsidR="00340689" w:rsidRPr="007F794D">
        <w:t xml:space="preserve"> </w:t>
      </w:r>
      <w:r w:rsidRPr="007F794D">
        <w:t xml:space="preserve">to monitor and assess railroad industry growth, financial stability, traffic, and operations.  </w:t>
      </w:r>
    </w:p>
    <w:p w14:paraId="2C10D0E1" w14:textId="77777777" w:rsidR="0004335C" w:rsidRPr="007F794D" w:rsidRDefault="0004335C" w:rsidP="00FB3F7F"/>
    <w:p w14:paraId="1C2A179D" w14:textId="77777777" w:rsidR="0004335C" w:rsidRPr="007F794D" w:rsidRDefault="0004335C" w:rsidP="00FB3F7F">
      <w:pPr>
        <w:sectPr w:rsidR="0004335C" w:rsidRPr="007F794D" w:rsidSect="00FB3F7F">
          <w:type w:val="continuous"/>
          <w:pgSz w:w="12240" w:h="15840"/>
          <w:pgMar w:top="1440" w:right="1440" w:bottom="1440" w:left="1440" w:header="1440" w:footer="1440" w:gutter="0"/>
          <w:cols w:space="720"/>
          <w:noEndnote/>
        </w:sectPr>
      </w:pPr>
    </w:p>
    <w:p w14:paraId="15D8ADA4" w14:textId="4559EC62" w:rsidR="00B11089" w:rsidRPr="007F794D" w:rsidRDefault="00687B85">
      <w:pPr>
        <w:ind w:firstLine="720"/>
      </w:pPr>
      <w:r w:rsidRPr="007F794D">
        <w:lastRenderedPageBreak/>
        <w:t xml:space="preserve">The Board uses data from the R-1 reports to more effectively carry out its statutory responsibilities, including acting on railroad requests for authority to engage in Board-regulated </w:t>
      </w:r>
      <w:r w:rsidR="0004335C" w:rsidRPr="007F794D">
        <w:t xml:space="preserve">financial transactions such as mergers, acquisitions of control, consolidations, and abandonments; conducting proceedings to determine whether rail revenues are adequate; developing an index known as the rail cost adjustment factor; and conducting other investigations as well as rulemakings.  In addition, </w:t>
      </w:r>
      <w:r w:rsidR="0095041A" w:rsidRPr="007F794D">
        <w:t xml:space="preserve">certain </w:t>
      </w:r>
      <w:r w:rsidR="0004335C" w:rsidRPr="007F794D">
        <w:t>information from this report is entered into the Board</w:t>
      </w:r>
      <w:r w:rsidR="0079449A" w:rsidRPr="007F794D">
        <w:t>’</w:t>
      </w:r>
      <w:r w:rsidR="0004335C" w:rsidRPr="007F794D">
        <w:t>s Uniform Rail Costing System (URCS), which is a cost measurement methodology developed by the Board pursuant to 49 U.S.C. §§ 11161-62 and used as a tool in rail rate proceedings to calculate the variable costs associated with providing a particular service.</w:t>
      </w:r>
      <w:r w:rsidR="001903E8" w:rsidRPr="007F794D">
        <w:t xml:space="preserve"> </w:t>
      </w:r>
    </w:p>
    <w:p w14:paraId="348A2A9F" w14:textId="77777777" w:rsidR="00B11089" w:rsidRPr="007F794D" w:rsidRDefault="00B11089">
      <w:pPr>
        <w:ind w:firstLine="720"/>
      </w:pPr>
    </w:p>
    <w:p w14:paraId="3391D886" w14:textId="384E4FF4" w:rsidR="0004335C" w:rsidRPr="007F794D" w:rsidRDefault="0004335C" w:rsidP="00617942">
      <w:pPr>
        <w:ind w:firstLine="720"/>
      </w:pPr>
      <w:r w:rsidRPr="007F794D">
        <w:t xml:space="preserve">3.  </w:t>
      </w:r>
      <w:r w:rsidR="00FC4786" w:rsidRPr="007F794D">
        <w:rPr>
          <w:u w:val="single"/>
        </w:rPr>
        <w:t>Extent of automated information collection</w:t>
      </w:r>
      <w:r w:rsidR="00FC4786" w:rsidRPr="007F794D">
        <w:t xml:space="preserve">.  </w:t>
      </w:r>
      <w:r w:rsidR="00617942" w:rsidRPr="007F794D">
        <w:t xml:space="preserve">The railroads submit this report electronically in Excel spreadsheet format.  </w:t>
      </w:r>
      <w:r w:rsidR="00072D26" w:rsidRPr="007F794D">
        <w:t>In addition, as required by statute, carriers</w:t>
      </w:r>
      <w:r w:rsidRPr="007F794D">
        <w:rPr>
          <w:rFonts w:cs="Shruti"/>
        </w:rPr>
        <w:t xml:space="preserve"> submit </w:t>
      </w:r>
      <w:r w:rsidR="00072D26" w:rsidRPr="007F794D">
        <w:rPr>
          <w:rFonts w:cs="Shruti"/>
        </w:rPr>
        <w:t>a signed and notarized</w:t>
      </w:r>
      <w:r w:rsidRPr="007F794D">
        <w:rPr>
          <w:rFonts w:cs="Shruti"/>
        </w:rPr>
        <w:t xml:space="preserve"> hard copy</w:t>
      </w:r>
      <w:r w:rsidR="00072D26" w:rsidRPr="007F794D">
        <w:rPr>
          <w:rFonts w:cs="Shruti"/>
        </w:rPr>
        <w:t xml:space="preserve"> of this report</w:t>
      </w:r>
      <w:r w:rsidRPr="007F794D">
        <w:rPr>
          <w:rFonts w:cs="Shruti"/>
        </w:rPr>
        <w:t xml:space="preserve"> to the Board.</w:t>
      </w:r>
      <w:r w:rsidRPr="007F794D">
        <w:t xml:space="preserve">  </w:t>
      </w:r>
    </w:p>
    <w:p w14:paraId="7D2C6072" w14:textId="77777777" w:rsidR="0004335C" w:rsidRPr="007F794D" w:rsidRDefault="0004335C" w:rsidP="00FB3F7F"/>
    <w:p w14:paraId="2A7CF877" w14:textId="11CA653A" w:rsidR="0004335C" w:rsidRPr="007F794D" w:rsidRDefault="0004335C" w:rsidP="00FB3F7F">
      <w:pPr>
        <w:ind w:firstLine="720"/>
      </w:pPr>
      <w:r w:rsidRPr="007F794D">
        <w:t xml:space="preserve">4.  </w:t>
      </w:r>
      <w:r w:rsidR="00FC4786" w:rsidRPr="007F794D">
        <w:rPr>
          <w:u w:val="single"/>
        </w:rPr>
        <w:t>Identification of duplication</w:t>
      </w:r>
      <w:r w:rsidR="00FC4786" w:rsidRPr="007F794D">
        <w:t xml:space="preserve">.  </w:t>
      </w:r>
      <w:r w:rsidR="00CA5AB2" w:rsidRPr="007F794D">
        <w:t xml:space="preserve">No other Federal agency has economic regulatory authority over freight rail transportation.  </w:t>
      </w:r>
      <w:r w:rsidR="006D25F2">
        <w:rPr>
          <w:color w:val="000000"/>
        </w:rPr>
        <w:t>Therefore</w:t>
      </w:r>
      <w:r w:rsidR="006D25F2" w:rsidRPr="000B19C1">
        <w:rPr>
          <w:color w:val="000000"/>
        </w:rPr>
        <w:t xml:space="preserve"> </w:t>
      </w:r>
      <w:r w:rsidR="00CA5AB2" w:rsidRPr="007F794D">
        <w:t xml:space="preserve">no </w:t>
      </w:r>
      <w:r w:rsidRPr="007F794D">
        <w:t>other Federal agency col</w:t>
      </w:r>
      <w:r w:rsidR="007B51F1" w:rsidRPr="007F794D">
        <w:t>lects the</w:t>
      </w:r>
      <w:r w:rsidR="006D25F2">
        <w:t xml:space="preserve"> majority of the</w:t>
      </w:r>
      <w:r w:rsidR="007B51F1" w:rsidRPr="007F794D">
        <w:t xml:space="preserve"> information in this</w:t>
      </w:r>
      <w:r w:rsidRPr="007F794D">
        <w:t xml:space="preserve"> report, nor is </w:t>
      </w:r>
      <w:r w:rsidR="006D25F2">
        <w:t>such</w:t>
      </w:r>
      <w:r w:rsidRPr="007F794D">
        <w:t xml:space="preserve"> information available from any other source</w:t>
      </w:r>
      <w:r w:rsidR="006D25F2" w:rsidRPr="00365C8B">
        <w:t xml:space="preserve">.  </w:t>
      </w:r>
      <w:r w:rsidR="006D25F2" w:rsidRPr="0046760B">
        <w:rPr>
          <w:color w:val="000000"/>
        </w:rPr>
        <w:t xml:space="preserve">(To the extent that a small portion of this information is also collected by the </w:t>
      </w:r>
      <w:r w:rsidR="00365C8B">
        <w:rPr>
          <w:color w:val="000000"/>
        </w:rPr>
        <w:t xml:space="preserve">U.S. </w:t>
      </w:r>
      <w:r w:rsidR="006D25F2" w:rsidRPr="0046760B">
        <w:rPr>
          <w:color w:val="000000"/>
        </w:rPr>
        <w:t>S</w:t>
      </w:r>
      <w:r w:rsidR="00365C8B">
        <w:rPr>
          <w:color w:val="000000"/>
        </w:rPr>
        <w:t xml:space="preserve">ecurities and </w:t>
      </w:r>
      <w:r w:rsidR="006D25F2" w:rsidRPr="0046760B">
        <w:rPr>
          <w:color w:val="000000"/>
        </w:rPr>
        <w:t>E</w:t>
      </w:r>
      <w:r w:rsidR="00365C8B">
        <w:rPr>
          <w:color w:val="000000"/>
        </w:rPr>
        <w:t xml:space="preserve">xchange </w:t>
      </w:r>
      <w:r w:rsidR="006D25F2" w:rsidRPr="0046760B">
        <w:rPr>
          <w:color w:val="000000"/>
        </w:rPr>
        <w:t>C</w:t>
      </w:r>
      <w:r w:rsidR="00365C8B">
        <w:rPr>
          <w:color w:val="000000"/>
        </w:rPr>
        <w:t>ommission</w:t>
      </w:r>
      <w:r w:rsidR="006D25F2" w:rsidRPr="0046760B">
        <w:rPr>
          <w:color w:val="000000"/>
        </w:rPr>
        <w:t>, it is not collected in a format that would be useful to the Board.)</w:t>
      </w:r>
      <w:r w:rsidR="0079449A" w:rsidRPr="00365C8B">
        <w:t xml:space="preserve"> </w:t>
      </w:r>
      <w:r w:rsidR="006D25F2" w:rsidRPr="00365C8B">
        <w:t xml:space="preserve"> Therefore, </w:t>
      </w:r>
      <w:r w:rsidR="007F794D" w:rsidRPr="00365C8B">
        <w:t>ther</w:t>
      </w:r>
      <w:r w:rsidR="007F794D">
        <w:t xml:space="preserve">e </w:t>
      </w:r>
      <w:r w:rsidR="00365C8B">
        <w:t>w</w:t>
      </w:r>
      <w:r w:rsidR="00CB0BD3">
        <w:t>ould</w:t>
      </w:r>
      <w:r w:rsidR="00365C8B">
        <w:t xml:space="preserve"> be</w:t>
      </w:r>
      <w:r w:rsidR="007F794D">
        <w:t xml:space="preserve"> </w:t>
      </w:r>
      <w:r w:rsidRPr="007F794D">
        <w:t xml:space="preserve">no duplication of information.  In most instances, the information sought is unique to each carrier. </w:t>
      </w:r>
    </w:p>
    <w:p w14:paraId="1754BB3C" w14:textId="77777777" w:rsidR="0004335C" w:rsidRPr="007F794D" w:rsidRDefault="0004335C" w:rsidP="00FB3F7F"/>
    <w:p w14:paraId="289FA3A5" w14:textId="605E74D4" w:rsidR="0004335C" w:rsidRPr="007F794D" w:rsidRDefault="0004335C" w:rsidP="00FB3F7F">
      <w:pPr>
        <w:ind w:firstLine="720"/>
      </w:pPr>
      <w:r w:rsidRPr="007F794D">
        <w:t xml:space="preserve">5.  </w:t>
      </w:r>
      <w:r w:rsidR="00FC4786" w:rsidRPr="007F794D">
        <w:rPr>
          <w:u w:val="single"/>
        </w:rPr>
        <w:t>Effects on small business</w:t>
      </w:r>
      <w:r w:rsidR="00FC4786" w:rsidRPr="007F794D">
        <w:t xml:space="preserve">.  </w:t>
      </w:r>
      <w:r w:rsidRPr="007F794D">
        <w:t>No small entities w</w:t>
      </w:r>
      <w:r w:rsidR="00CB0BD3">
        <w:t>ould</w:t>
      </w:r>
      <w:r w:rsidRPr="007F794D">
        <w:t xml:space="preserve"> be affected by the collection of this information.  </w:t>
      </w:r>
      <w:r w:rsidR="00BC1539" w:rsidRPr="007F794D">
        <w:t xml:space="preserve">This reporting requirement applies only to </w:t>
      </w:r>
      <w:r w:rsidR="004B3F24" w:rsidRPr="007F794D">
        <w:t>Class I railroads, which, under the Board’s regulations, have annual carrier operating revenues of $250 million or more in 1991 dollars (adjusted for inflation</w:t>
      </w:r>
      <w:r w:rsidR="004B3F24" w:rsidRPr="007F794D">
        <w:rPr>
          <w:color w:val="000000"/>
        </w:rPr>
        <w:t xml:space="preserve"> using 201</w:t>
      </w:r>
      <w:r w:rsidR="007F794D">
        <w:rPr>
          <w:color w:val="000000"/>
        </w:rPr>
        <w:t>3</w:t>
      </w:r>
      <w:r w:rsidR="004B3F24" w:rsidRPr="007F794D">
        <w:rPr>
          <w:color w:val="000000"/>
        </w:rPr>
        <w:t xml:space="preserve"> data</w:t>
      </w:r>
      <w:r w:rsidR="004B3F24" w:rsidRPr="007F794D">
        <w:t xml:space="preserve">, the revenue threshold for a Class I rail carrier </w:t>
      </w:r>
      <w:r w:rsidR="004B3F24" w:rsidRPr="007F794D">
        <w:rPr>
          <w:color w:val="000000"/>
        </w:rPr>
        <w:t xml:space="preserve">is </w:t>
      </w:r>
      <w:r w:rsidR="007F794D" w:rsidRPr="003138CA">
        <w:rPr>
          <w:bCs/>
          <w:iCs/>
          <w:color w:val="000000"/>
        </w:rPr>
        <w:t>$467,063,129</w:t>
      </w:r>
      <w:r w:rsidR="004B3F24" w:rsidRPr="007F794D">
        <w:rPr>
          <w:color w:val="000000"/>
        </w:rPr>
        <w:t>)</w:t>
      </w:r>
      <w:r w:rsidR="004B3F24" w:rsidRPr="007F794D">
        <w:t xml:space="preserve">.  </w:t>
      </w:r>
      <w:r w:rsidRPr="007F794D">
        <w:t>The Board has adopted an indexing methodology that w</w:t>
      </w:r>
      <w:r w:rsidR="00CB0BD3">
        <w:t>ould</w:t>
      </w:r>
      <w:r w:rsidRPr="007F794D">
        <w:t xml:space="preserve"> ensure that regulated carriers are classified based on real business expansion, rather than the effects of inflation. </w:t>
      </w:r>
    </w:p>
    <w:p w14:paraId="0F55C949" w14:textId="77777777" w:rsidR="0004335C" w:rsidRPr="007F794D" w:rsidRDefault="0004335C" w:rsidP="00FB3F7F"/>
    <w:p w14:paraId="4C9E2617" w14:textId="7A8722A2" w:rsidR="0004335C" w:rsidRPr="007F794D" w:rsidRDefault="0004335C" w:rsidP="0056106D">
      <w:pPr>
        <w:ind w:firstLine="720"/>
      </w:pPr>
      <w:r w:rsidRPr="007F794D">
        <w:t xml:space="preserve">6.  </w:t>
      </w:r>
      <w:r w:rsidR="00FC4786" w:rsidRPr="007F794D">
        <w:rPr>
          <w:u w:val="single"/>
        </w:rPr>
        <w:t>Impact of less frequent collections</w:t>
      </w:r>
      <w:r w:rsidR="00FC4786" w:rsidRPr="007F794D">
        <w:t xml:space="preserve">.  </w:t>
      </w:r>
      <w:r w:rsidR="0056106D" w:rsidRPr="007F794D">
        <w:t>Under 49 U.S.C. § 11145, Class I railroads must file Annual Reports.  Without this annual collection, the Board</w:t>
      </w:r>
      <w:r w:rsidR="00300299" w:rsidRPr="007F794D">
        <w:t xml:space="preserve">’s ability to </w:t>
      </w:r>
      <w:r w:rsidR="0056106D" w:rsidRPr="007F794D">
        <w:t>accurately and efficiently fulfill its statutory responsibilities</w:t>
      </w:r>
      <w:r w:rsidR="00300299" w:rsidRPr="007F794D">
        <w:t xml:space="preserve"> would be diminished</w:t>
      </w:r>
      <w:r w:rsidR="0056106D" w:rsidRPr="007F794D">
        <w:t>.</w:t>
      </w:r>
    </w:p>
    <w:p w14:paraId="7765412D" w14:textId="77777777" w:rsidR="0056106D" w:rsidRPr="007F794D" w:rsidRDefault="0056106D" w:rsidP="0056106D">
      <w:pPr>
        <w:ind w:firstLine="720"/>
      </w:pPr>
    </w:p>
    <w:p w14:paraId="6A282D73" w14:textId="63E1C5B8" w:rsidR="0004335C" w:rsidRPr="007F794D" w:rsidRDefault="0004335C" w:rsidP="00FB3F7F">
      <w:pPr>
        <w:ind w:firstLine="720"/>
      </w:pPr>
      <w:r w:rsidRPr="007F794D">
        <w:t xml:space="preserve">7.  </w:t>
      </w:r>
      <w:r w:rsidR="00FC4786" w:rsidRPr="007F794D">
        <w:rPr>
          <w:u w:val="single"/>
        </w:rPr>
        <w:t>Special circumstances</w:t>
      </w:r>
      <w:r w:rsidR="00FC4786" w:rsidRPr="007F794D">
        <w:t xml:space="preserve">.  </w:t>
      </w:r>
      <w:r w:rsidRPr="007F794D">
        <w:t>No special circumstances apply to this collection.</w:t>
      </w:r>
    </w:p>
    <w:p w14:paraId="2264809A" w14:textId="77777777" w:rsidR="0004335C" w:rsidRPr="007F794D" w:rsidRDefault="0004335C" w:rsidP="00FB3F7F"/>
    <w:p w14:paraId="04A65609" w14:textId="330890AD" w:rsidR="0004335C" w:rsidRPr="007F794D" w:rsidRDefault="0004335C" w:rsidP="00FB3F7F">
      <w:pPr>
        <w:ind w:firstLine="720"/>
      </w:pPr>
      <w:r w:rsidRPr="007F794D">
        <w:lastRenderedPageBreak/>
        <w:t xml:space="preserve">8.  </w:t>
      </w:r>
      <w:r w:rsidR="00FC4786" w:rsidRPr="007F794D">
        <w:rPr>
          <w:u w:val="single"/>
        </w:rPr>
        <w:t>Compliance with 5 C.F.R. § 1320.8</w:t>
      </w:r>
      <w:r w:rsidR="00FC4786" w:rsidRPr="007F794D">
        <w:t xml:space="preserve">.  </w:t>
      </w:r>
      <w:r w:rsidR="00772BA7" w:rsidRPr="007F794D">
        <w:t xml:space="preserve">As </w:t>
      </w:r>
      <w:r w:rsidR="00072D26" w:rsidRPr="007F794D">
        <w:t>part of its proposed rule</w:t>
      </w:r>
      <w:r w:rsidR="00772BA7" w:rsidRPr="007F794D">
        <w:t xml:space="preserve">, the Board has published a notice providing a </w:t>
      </w:r>
      <w:r w:rsidR="002624A4" w:rsidRPr="007F794D">
        <w:t>30</w:t>
      </w:r>
      <w:r w:rsidR="00772BA7" w:rsidRPr="007F794D">
        <w:t>-day comment period regarding the proposed modification</w:t>
      </w:r>
      <w:r w:rsidR="00AE206C" w:rsidRPr="007F794D">
        <w:t>s</w:t>
      </w:r>
      <w:r w:rsidR="002624A4" w:rsidRPr="007F794D">
        <w:t xml:space="preserve"> and an additional 30-day period for reply comments</w:t>
      </w:r>
      <w:r w:rsidR="00772BA7" w:rsidRPr="007F794D">
        <w:t xml:space="preserve">.  </w:t>
      </w:r>
      <w:proofErr w:type="gramStart"/>
      <w:r w:rsidR="00FB3238">
        <w:t>80</w:t>
      </w:r>
      <w:r w:rsidR="00772BA7" w:rsidRPr="00FB3238">
        <w:t xml:space="preserve"> Fed.</w:t>
      </w:r>
      <w:proofErr w:type="gramEnd"/>
      <w:r w:rsidR="00772BA7" w:rsidRPr="00FB3238">
        <w:t xml:space="preserve"> </w:t>
      </w:r>
      <w:proofErr w:type="gramStart"/>
      <w:r w:rsidR="00772BA7" w:rsidRPr="00FB3238">
        <w:t xml:space="preserve">Reg. </w:t>
      </w:r>
      <w:r w:rsidR="00FB3238">
        <w:t>39021</w:t>
      </w:r>
      <w:r w:rsidR="00772BA7" w:rsidRPr="00FB3238">
        <w:t>.</w:t>
      </w:r>
      <w:proofErr w:type="gramEnd"/>
      <w:r w:rsidR="00772BA7" w:rsidRPr="007F794D">
        <w:t xml:space="preserve">  </w:t>
      </w:r>
    </w:p>
    <w:p w14:paraId="7C3F52AF" w14:textId="77777777" w:rsidR="0004335C" w:rsidRPr="007F794D" w:rsidRDefault="0004335C" w:rsidP="00FB3F7F"/>
    <w:p w14:paraId="2454055A" w14:textId="526177A3" w:rsidR="0004335C" w:rsidRPr="007F794D" w:rsidRDefault="0004335C" w:rsidP="00FB3F7F">
      <w:pPr>
        <w:ind w:firstLine="720"/>
      </w:pPr>
      <w:r w:rsidRPr="007F794D">
        <w:t xml:space="preserve">9.  </w:t>
      </w:r>
      <w:r w:rsidR="00BC044A" w:rsidRPr="007F794D">
        <w:rPr>
          <w:u w:val="single"/>
        </w:rPr>
        <w:t>Payments of</w:t>
      </w:r>
      <w:r w:rsidR="00FC4786" w:rsidRPr="007F794D">
        <w:rPr>
          <w:u w:val="single"/>
        </w:rPr>
        <w:t xml:space="preserve"> gifts to respondents</w:t>
      </w:r>
      <w:r w:rsidR="00FC4786" w:rsidRPr="007F794D">
        <w:t xml:space="preserve">.  </w:t>
      </w:r>
      <w:r w:rsidRPr="007F794D">
        <w:t>The Board does not provide any payment or gift to respondents.</w:t>
      </w:r>
    </w:p>
    <w:p w14:paraId="465E1840" w14:textId="77777777" w:rsidR="0004335C" w:rsidRPr="007F794D" w:rsidRDefault="0004335C" w:rsidP="00FB3F7F"/>
    <w:p w14:paraId="22D51ED3" w14:textId="77777777" w:rsidR="0004335C" w:rsidRPr="007F794D" w:rsidRDefault="0004335C" w:rsidP="00FB3F7F">
      <w:pPr>
        <w:ind w:firstLine="720"/>
      </w:pPr>
      <w:r w:rsidRPr="007F794D">
        <w:t xml:space="preserve">10.  </w:t>
      </w:r>
      <w:r w:rsidR="00FC4786" w:rsidRPr="007F794D">
        <w:rPr>
          <w:u w:val="single"/>
        </w:rPr>
        <w:t>Assurance of confidentiality</w:t>
      </w:r>
      <w:r w:rsidR="00FC4786" w:rsidRPr="007F794D">
        <w:t xml:space="preserve">.  </w:t>
      </w:r>
      <w:r w:rsidRPr="007F794D">
        <w:rPr>
          <w:rFonts w:cs="Shruti"/>
        </w:rPr>
        <w:t>All information collected through this report is available to the public.</w:t>
      </w:r>
      <w:r w:rsidRPr="007F794D">
        <w:t xml:space="preserve">  </w:t>
      </w:r>
    </w:p>
    <w:p w14:paraId="650C5ABE" w14:textId="77777777" w:rsidR="0004335C" w:rsidRPr="007F794D" w:rsidRDefault="0004335C" w:rsidP="00FB3F7F"/>
    <w:p w14:paraId="26021FEA" w14:textId="77777777" w:rsidR="0004335C" w:rsidRPr="007F794D" w:rsidRDefault="0004335C" w:rsidP="00FB3F7F">
      <w:pPr>
        <w:ind w:firstLine="720"/>
      </w:pPr>
      <w:r w:rsidRPr="007F794D">
        <w:t xml:space="preserve">11.  </w:t>
      </w:r>
      <w:r w:rsidR="00FC4786" w:rsidRPr="007F794D">
        <w:rPr>
          <w:u w:val="single"/>
        </w:rPr>
        <w:t>Justification for collection of sensitive information</w:t>
      </w:r>
      <w:r w:rsidR="00FC4786" w:rsidRPr="007F794D">
        <w:t xml:space="preserve">.  </w:t>
      </w:r>
      <w:r w:rsidRPr="007F794D">
        <w:t>This collection contains no information of a sensitive nature.</w:t>
      </w:r>
    </w:p>
    <w:p w14:paraId="3A8F1545" w14:textId="77777777" w:rsidR="0004335C" w:rsidRPr="007F794D" w:rsidRDefault="0004335C" w:rsidP="00FB3F7F"/>
    <w:p w14:paraId="12BC0029" w14:textId="33C1F3F7" w:rsidR="0079449A" w:rsidRPr="007F794D" w:rsidRDefault="0004335C" w:rsidP="00A00310">
      <w:pPr>
        <w:ind w:firstLine="720"/>
      </w:pPr>
      <w:r w:rsidRPr="007F794D">
        <w:t xml:space="preserve">12.  </w:t>
      </w:r>
      <w:r w:rsidR="00FC4786" w:rsidRPr="007F794D">
        <w:rPr>
          <w:u w:val="single"/>
        </w:rPr>
        <w:t>Estimation of burden hours for respondents</w:t>
      </w:r>
      <w:r w:rsidR="00FC4786" w:rsidRPr="007F794D">
        <w:t xml:space="preserve">.  </w:t>
      </w:r>
      <w:r w:rsidR="0079449A" w:rsidRPr="007F794D">
        <w:t>The following information pertains to the estimate of burden hours associated with this collection:</w:t>
      </w:r>
    </w:p>
    <w:p w14:paraId="32B92518" w14:textId="4874C8FE" w:rsidR="0079449A" w:rsidRPr="007F794D" w:rsidRDefault="0079449A" w:rsidP="0079449A">
      <w:pPr>
        <w:spacing w:before="240"/>
        <w:ind w:firstLine="720"/>
      </w:pPr>
      <w:r w:rsidRPr="007F794D">
        <w:tab/>
        <w:t xml:space="preserve">(1) </w:t>
      </w:r>
      <w:r w:rsidRPr="007F794D">
        <w:rPr>
          <w:u w:val="single"/>
        </w:rPr>
        <w:t>Number of respondents</w:t>
      </w:r>
      <w:r w:rsidRPr="007F794D">
        <w:t>:</w:t>
      </w:r>
      <w:r w:rsidR="007B2A89" w:rsidRPr="007F794D">
        <w:t xml:space="preserve"> </w:t>
      </w:r>
      <w:r w:rsidRPr="007F794D">
        <w:t xml:space="preserve"> 7.</w:t>
      </w:r>
    </w:p>
    <w:p w14:paraId="000CF2BF" w14:textId="7E0287F6" w:rsidR="0079449A" w:rsidRPr="007F794D" w:rsidRDefault="0079449A" w:rsidP="00BF6FA6">
      <w:pPr>
        <w:spacing w:before="240"/>
        <w:ind w:firstLine="720"/>
      </w:pPr>
      <w:r w:rsidRPr="007F794D">
        <w:tab/>
        <w:t xml:space="preserve">(2) </w:t>
      </w:r>
      <w:r w:rsidRPr="007F794D">
        <w:rPr>
          <w:u w:val="single"/>
        </w:rPr>
        <w:t>Frequency of response</w:t>
      </w:r>
      <w:r w:rsidRPr="007F794D">
        <w:t>:  annual.</w:t>
      </w:r>
    </w:p>
    <w:p w14:paraId="1E2FD9ED" w14:textId="0E58DE11" w:rsidR="0004335C" w:rsidRPr="007F794D" w:rsidRDefault="0079449A" w:rsidP="0079449A">
      <w:pPr>
        <w:spacing w:before="240"/>
        <w:ind w:firstLine="720"/>
      </w:pPr>
      <w:r w:rsidRPr="007F794D">
        <w:tab/>
        <w:t xml:space="preserve">(3) </w:t>
      </w:r>
      <w:r w:rsidR="008670AE" w:rsidRPr="007F794D">
        <w:rPr>
          <w:u w:val="single"/>
        </w:rPr>
        <w:t>Annual burden per respondent and total annual burden</w:t>
      </w:r>
      <w:r w:rsidR="008670AE" w:rsidRPr="007F794D">
        <w:t xml:space="preserve">.  </w:t>
      </w:r>
      <w:r w:rsidR="009C364D" w:rsidRPr="007F794D">
        <w:t>Based on information recently provided by the railroad industry, we estimate a per-respondent-railroad burden of no more than 800 hours for the entire R-1 report.  The estimate</w:t>
      </w:r>
      <w:r w:rsidR="0004335C" w:rsidRPr="007F794D">
        <w:t xml:space="preserve"> includes time spent reviewing instructions; searching existing data sources; gathering and maintaining the data needed; completing and reviewing the collection of information; and converting the data from the carrier</w:t>
      </w:r>
      <w:r w:rsidR="00495EA3" w:rsidRPr="007F794D">
        <w:t>’</w:t>
      </w:r>
      <w:r w:rsidR="0004335C" w:rsidRPr="007F794D">
        <w:t>s individual accounting system to the Board</w:t>
      </w:r>
      <w:r w:rsidR="00495EA3" w:rsidRPr="007F794D">
        <w:t>’</w:t>
      </w:r>
      <w:r w:rsidR="007B2A89" w:rsidRPr="007F794D">
        <w:t>s USOA</w:t>
      </w:r>
      <w:r w:rsidR="0004335C" w:rsidRPr="007F794D">
        <w:t>, which ensures that the information w</w:t>
      </w:r>
      <w:r w:rsidR="00CB0BD3">
        <w:t>ould</w:t>
      </w:r>
      <w:r w:rsidR="0004335C" w:rsidRPr="007F794D">
        <w:t xml:space="preserve"> be presented in a consistent accounting format across all reporting railroads.  </w:t>
      </w:r>
      <w:r w:rsidR="009C364D" w:rsidRPr="007F794D">
        <w:rPr>
          <w:u w:val="single"/>
        </w:rPr>
        <w:t>See</w:t>
      </w:r>
      <w:r w:rsidR="0004335C" w:rsidRPr="007F794D">
        <w:t xml:space="preserve"> 49</w:t>
      </w:r>
      <w:r w:rsidR="00124A1B">
        <w:t> </w:t>
      </w:r>
      <w:r w:rsidR="0004335C" w:rsidRPr="007F794D">
        <w:t xml:space="preserve">U.S.C. §§ 11141-43, 11161-64, 49 C.F.R. §§ 1200-1201.  </w:t>
      </w:r>
      <w:r w:rsidR="00123F4D" w:rsidRPr="007F794D">
        <w:t>The total estimated annual burden hours for all</w:t>
      </w:r>
      <w:r w:rsidR="00C45D99" w:rsidRPr="007F794D">
        <w:t xml:space="preserve"> </w:t>
      </w:r>
      <w:r w:rsidR="00465FD5" w:rsidRPr="007F794D">
        <w:t>seven</w:t>
      </w:r>
      <w:r w:rsidR="00123F4D" w:rsidRPr="007F794D">
        <w:t xml:space="preserve"> carriers is, therefore, no more than 5,600 hours (</w:t>
      </w:r>
      <w:r w:rsidR="00465FD5" w:rsidRPr="007F794D">
        <w:t>seven</w:t>
      </w:r>
      <w:r w:rsidR="00123F4D" w:rsidRPr="007F794D">
        <w:t xml:space="preserve"> respondents X 800 hours).  </w:t>
      </w:r>
      <w:r w:rsidR="00D5379E" w:rsidRPr="007F794D">
        <w:t>There should be no change in burden hours as a result of the proposed modification.</w:t>
      </w:r>
    </w:p>
    <w:p w14:paraId="2CC8151E" w14:textId="77777777" w:rsidR="0004335C" w:rsidRPr="007F794D" w:rsidRDefault="0004335C" w:rsidP="00FB3F7F"/>
    <w:p w14:paraId="0C371AD5" w14:textId="024BE97A" w:rsidR="0004335C" w:rsidRPr="007F794D" w:rsidRDefault="0004335C" w:rsidP="00772BA7">
      <w:pPr>
        <w:ind w:firstLine="720"/>
        <w:rPr>
          <w:b/>
        </w:rPr>
      </w:pPr>
      <w:r w:rsidRPr="007F794D">
        <w:t xml:space="preserve">13.  </w:t>
      </w:r>
      <w:r w:rsidRPr="007F794D">
        <w:rPr>
          <w:u w:val="single"/>
        </w:rPr>
        <w:t>Other costs to respondents</w:t>
      </w:r>
      <w:r w:rsidRPr="007F794D">
        <w:t xml:space="preserve">:  </w:t>
      </w:r>
      <w:r w:rsidR="00465FD5" w:rsidRPr="007F794D">
        <w:t>The respondent carriers are required by statute to submit a copy of the annual report</w:t>
      </w:r>
      <w:r w:rsidR="00550BEC" w:rsidRPr="007F794D">
        <w:t>, signed under oath</w:t>
      </w:r>
      <w:r w:rsidR="00465FD5" w:rsidRPr="007F794D">
        <w:t xml:space="preserve">.  </w:t>
      </w:r>
      <w:r w:rsidR="00465FD5" w:rsidRPr="007F794D">
        <w:rPr>
          <w:u w:val="single"/>
        </w:rPr>
        <w:t>See</w:t>
      </w:r>
      <w:r w:rsidR="00465FD5" w:rsidRPr="007F794D">
        <w:t xml:space="preserve"> 49 U.S.C. § 11145.  A hard copy of the report is mailed to the agency at an estimated cost of $</w:t>
      </w:r>
      <w:r w:rsidR="004F6206" w:rsidRPr="007F794D">
        <w:t>4</w:t>
      </w:r>
      <w:r w:rsidR="00465FD5" w:rsidRPr="007F794D">
        <w:t>.00</w:t>
      </w:r>
      <w:r w:rsidR="00550BEC" w:rsidRPr="007F794D">
        <w:t xml:space="preserve"> per respondent, resulting in a</w:t>
      </w:r>
      <w:r w:rsidR="00465FD5" w:rsidRPr="007F794D">
        <w:t xml:space="preserve"> total annual non-burden-hour cost of $</w:t>
      </w:r>
      <w:r w:rsidR="004F6206" w:rsidRPr="007F794D">
        <w:t>28</w:t>
      </w:r>
      <w:r w:rsidR="00465FD5" w:rsidRPr="007F794D">
        <w:t xml:space="preserve">.00 for all seven respondents.  </w:t>
      </w:r>
      <w:r w:rsidR="00FD031F" w:rsidRPr="007F794D">
        <w:t xml:space="preserve">No </w:t>
      </w:r>
      <w:r w:rsidR="00465FD5" w:rsidRPr="007F794D">
        <w:t>other</w:t>
      </w:r>
      <w:r w:rsidR="00680DEA" w:rsidRPr="007F794D">
        <w:rPr>
          <w:b/>
        </w:rPr>
        <w:t xml:space="preserve"> </w:t>
      </w:r>
      <w:r w:rsidR="00FD031F" w:rsidRPr="007F794D">
        <w:t xml:space="preserve">non-hour costs for operation, maintenance, or purchase of services associated with this collection have been identified:  (a) </w:t>
      </w:r>
      <w:proofErr w:type="gramStart"/>
      <w:r w:rsidR="007B2A89" w:rsidRPr="007F794D">
        <w:t>N</w:t>
      </w:r>
      <w:r w:rsidR="00FD031F" w:rsidRPr="007F794D">
        <w:t>either</w:t>
      </w:r>
      <w:proofErr w:type="gramEnd"/>
      <w:r w:rsidR="00FD031F" w:rsidRPr="007F794D">
        <w:t xml:space="preserve"> the existing collection, nor the proposed modification, w</w:t>
      </w:r>
      <w:r w:rsidR="00CB0BD3">
        <w:t>ould</w:t>
      </w:r>
      <w:r w:rsidR="00FD031F" w:rsidRPr="007F794D">
        <w:t xml:space="preserve"> impose start-up costs on respondents.  (b) </w:t>
      </w:r>
      <w:r w:rsidR="00465FD5" w:rsidRPr="007F794D">
        <w:t>An additional copy of the</w:t>
      </w:r>
      <w:r w:rsidR="00FD031F" w:rsidRPr="007F794D">
        <w:t xml:space="preserve"> report</w:t>
      </w:r>
      <w:r w:rsidR="00550BEC" w:rsidRPr="007F794D">
        <w:t xml:space="preserve"> in Excel format</w:t>
      </w:r>
      <w:r w:rsidR="00465FD5" w:rsidRPr="007F794D">
        <w:t xml:space="preserve"> is</w:t>
      </w:r>
      <w:r w:rsidR="00FD031F" w:rsidRPr="007F794D">
        <w:t xml:space="preserve"> submitted to the agency electronically</w:t>
      </w:r>
      <w:r w:rsidR="00680DEA" w:rsidRPr="007F794D">
        <w:t xml:space="preserve">. </w:t>
      </w:r>
    </w:p>
    <w:p w14:paraId="5EBCF159" w14:textId="77777777" w:rsidR="00772BA7" w:rsidRPr="007F794D" w:rsidRDefault="00772BA7" w:rsidP="00772BA7">
      <w:pPr>
        <w:ind w:firstLine="720"/>
      </w:pPr>
    </w:p>
    <w:p w14:paraId="390D0996" w14:textId="68C69097" w:rsidR="0004335C" w:rsidRPr="007F794D" w:rsidRDefault="0004335C" w:rsidP="00FB3F7F">
      <w:pPr>
        <w:ind w:firstLine="720"/>
      </w:pPr>
      <w:r w:rsidRPr="007F794D">
        <w:t xml:space="preserve">14.  </w:t>
      </w:r>
      <w:r w:rsidRPr="007F794D">
        <w:rPr>
          <w:u w:val="single"/>
        </w:rPr>
        <w:t>Costs to Board</w:t>
      </w:r>
      <w:r w:rsidRPr="007F794D">
        <w:t xml:space="preserve">:  </w:t>
      </w:r>
      <w:r w:rsidR="00CA004F" w:rsidRPr="007F794D">
        <w:t xml:space="preserve">We estimate that it takes 42 hours </w:t>
      </w:r>
      <w:r w:rsidR="00CA004F" w:rsidRPr="007F794D">
        <w:rPr>
          <w:sz w:val="23"/>
          <w:szCs w:val="23"/>
        </w:rPr>
        <w:t xml:space="preserve">(GS 14/9 at </w:t>
      </w:r>
      <w:r w:rsidR="00CA004F" w:rsidRPr="007F794D">
        <w:rPr>
          <w:color w:val="000000"/>
        </w:rPr>
        <w:t>$83.05 per hour, including benefits</w:t>
      </w:r>
      <w:r w:rsidR="00CA004F" w:rsidRPr="007F794D">
        <w:rPr>
          <w:sz w:val="23"/>
          <w:szCs w:val="23"/>
        </w:rPr>
        <w:t>)</w:t>
      </w:r>
      <w:r w:rsidR="00CA004F" w:rsidRPr="007F794D">
        <w:t xml:space="preserve"> to enter the R-1 data into URCS system and two hours (</w:t>
      </w:r>
      <w:r w:rsidR="00CA004F" w:rsidRPr="007F794D">
        <w:rPr>
          <w:color w:val="000000"/>
        </w:rPr>
        <w:t>Expert/Consultant at $68.37per hour, including benefits</w:t>
      </w:r>
      <w:r w:rsidR="00CA004F" w:rsidRPr="007F794D">
        <w:t>) to post the submitted Excel spreadsheets to the website, resulting in a total annual cost to the Board of $3,625</w:t>
      </w:r>
      <w:r w:rsidR="00CA7683" w:rsidRPr="007F794D">
        <w:t>.</w:t>
      </w:r>
    </w:p>
    <w:p w14:paraId="44359FC6" w14:textId="77777777" w:rsidR="0004335C" w:rsidRPr="007F794D" w:rsidRDefault="0004335C" w:rsidP="00FB3F7F"/>
    <w:p w14:paraId="583F586D" w14:textId="3DCD2A65" w:rsidR="0004335C" w:rsidRPr="007F794D" w:rsidRDefault="0004335C" w:rsidP="00FB3F7F">
      <w:pPr>
        <w:ind w:firstLine="720"/>
      </w:pPr>
      <w:r w:rsidRPr="007F794D">
        <w:t xml:space="preserve">15.  </w:t>
      </w:r>
      <w:r w:rsidR="00415982" w:rsidRPr="007F794D">
        <w:rPr>
          <w:u w:val="single"/>
        </w:rPr>
        <w:t>Changes in burden hours</w:t>
      </w:r>
      <w:r w:rsidR="00415982" w:rsidRPr="007F794D">
        <w:t xml:space="preserve">.  </w:t>
      </w:r>
      <w:r w:rsidR="000E10A2" w:rsidRPr="007F794D">
        <w:t xml:space="preserve">No change in burden hours is requested.  </w:t>
      </w:r>
      <w:r w:rsidR="00E679B5" w:rsidRPr="007F794D">
        <w:t xml:space="preserve">The </w:t>
      </w:r>
      <w:r w:rsidR="00C916D8" w:rsidRPr="007F794D">
        <w:t>proposed</w:t>
      </w:r>
      <w:r w:rsidR="00E679B5" w:rsidRPr="007F794D">
        <w:t xml:space="preserve"> modification is not expected to affect the number of burden hours associated with this collection.  </w:t>
      </w:r>
      <w:r w:rsidRPr="007F794D">
        <w:t xml:space="preserve"> </w:t>
      </w:r>
    </w:p>
    <w:p w14:paraId="11304436" w14:textId="77777777" w:rsidR="0004335C" w:rsidRPr="007F794D" w:rsidRDefault="0004335C" w:rsidP="00FB3F7F"/>
    <w:p w14:paraId="39E8C02D" w14:textId="3548A2BF" w:rsidR="00AF269E" w:rsidRPr="007F794D" w:rsidRDefault="0004335C" w:rsidP="00FB3F7F">
      <w:pPr>
        <w:ind w:firstLine="720"/>
        <w:rPr>
          <w:color w:val="000000"/>
        </w:rPr>
      </w:pPr>
      <w:r w:rsidRPr="007F794D">
        <w:t xml:space="preserve">16.  </w:t>
      </w:r>
      <w:r w:rsidRPr="007F794D">
        <w:rPr>
          <w:u w:val="single"/>
        </w:rPr>
        <w:t>Plans for tabulation and publication</w:t>
      </w:r>
      <w:r w:rsidRPr="007F794D">
        <w:t xml:space="preserve">: </w:t>
      </w:r>
      <w:r w:rsidR="00892416" w:rsidRPr="007F794D">
        <w:t xml:space="preserve"> </w:t>
      </w:r>
      <w:r w:rsidR="00AF269E" w:rsidRPr="007F794D">
        <w:rPr>
          <w:color w:val="000000"/>
        </w:rPr>
        <w:t xml:space="preserve">The individual R-1 reports are posted in their entirety on the Board's website at </w:t>
      </w:r>
      <w:hyperlink r:id="rId6" w:history="1">
        <w:r w:rsidR="00AF269E" w:rsidRPr="007F794D">
          <w:rPr>
            <w:color w:val="0000FF"/>
            <w:u w:val="single"/>
          </w:rPr>
          <w:t>www.stb.dot.gov/stb/industry/econ_reports.html</w:t>
        </w:r>
      </w:hyperlink>
      <w:r w:rsidR="00AF269E" w:rsidRPr="007F794D">
        <w:rPr>
          <w:color w:val="000000"/>
        </w:rPr>
        <w:t xml:space="preserve"> (select </w:t>
      </w:r>
      <w:r w:rsidR="00C30220">
        <w:rPr>
          <w:color w:val="000000"/>
        </w:rPr>
        <w:t>“</w:t>
      </w:r>
      <w:r w:rsidR="00AF269E" w:rsidRPr="007F794D">
        <w:rPr>
          <w:color w:val="000000"/>
        </w:rPr>
        <w:t>Complete Class I Railroad Annual Reports” hyperlink).</w:t>
      </w:r>
    </w:p>
    <w:p w14:paraId="67F009D3" w14:textId="312151E5" w:rsidR="0004335C" w:rsidRPr="007F794D" w:rsidRDefault="0004335C" w:rsidP="00FB3F7F">
      <w:pPr>
        <w:ind w:firstLine="720"/>
        <w:rPr>
          <w:b/>
          <w:bCs/>
        </w:rPr>
      </w:pPr>
      <w:r w:rsidRPr="007F794D">
        <w:rPr>
          <w:b/>
          <w:bCs/>
        </w:rPr>
        <w:tab/>
      </w:r>
    </w:p>
    <w:p w14:paraId="7EB5CEA5" w14:textId="3E98406C" w:rsidR="0004335C" w:rsidRPr="007F794D" w:rsidRDefault="0004335C" w:rsidP="00FB3F7F">
      <w:pPr>
        <w:ind w:firstLine="720"/>
      </w:pPr>
      <w:r w:rsidRPr="007F794D">
        <w:t xml:space="preserve">17.  </w:t>
      </w:r>
      <w:r w:rsidR="00415982" w:rsidRPr="007F794D">
        <w:rPr>
          <w:u w:val="single"/>
        </w:rPr>
        <w:t>Display of expiration date for OMB approval</w:t>
      </w:r>
      <w:r w:rsidR="00415982" w:rsidRPr="007F794D">
        <w:t>.  No exception is sought</w:t>
      </w:r>
      <w:r w:rsidRPr="007F794D">
        <w:t xml:space="preserve">. </w:t>
      </w:r>
      <w:r w:rsidR="00415982" w:rsidRPr="007F794D">
        <w:t xml:space="preserve"> The control number and expiration date for this collection appear on the cover sheet of the instructions.</w:t>
      </w:r>
    </w:p>
    <w:p w14:paraId="1FC59ED5" w14:textId="77777777" w:rsidR="0004335C" w:rsidRPr="007F794D" w:rsidRDefault="0004335C" w:rsidP="00FB3F7F"/>
    <w:p w14:paraId="7B6B13D6" w14:textId="77777777" w:rsidR="0004335C" w:rsidRPr="007F794D" w:rsidRDefault="0004335C" w:rsidP="00FB3F7F">
      <w:pPr>
        <w:rPr>
          <w:b/>
          <w:bCs/>
          <w:u w:val="single"/>
        </w:rPr>
      </w:pPr>
      <w:r w:rsidRPr="007F794D">
        <w:tab/>
        <w:t xml:space="preserve">18.  </w:t>
      </w:r>
      <w:r w:rsidR="00A322DC" w:rsidRPr="007F794D">
        <w:rPr>
          <w:u w:val="single"/>
        </w:rPr>
        <w:t>Exceptions to Certification Statement</w:t>
      </w:r>
      <w:r w:rsidR="00A322DC" w:rsidRPr="007F794D">
        <w:t>.  No exceptions are sought.</w:t>
      </w:r>
    </w:p>
    <w:p w14:paraId="55E4FD5D" w14:textId="77777777" w:rsidR="0004335C" w:rsidRPr="007F794D" w:rsidRDefault="0004335C" w:rsidP="00FB3F7F">
      <w:pPr>
        <w:rPr>
          <w:b/>
          <w:bCs/>
          <w:u w:val="single"/>
        </w:rPr>
      </w:pPr>
    </w:p>
    <w:p w14:paraId="4CD8C61B" w14:textId="77777777" w:rsidR="0004335C" w:rsidRPr="007F794D" w:rsidRDefault="0004335C" w:rsidP="00FB3F7F">
      <w:pPr>
        <w:rPr>
          <w:b/>
          <w:bCs/>
          <w:u w:val="single"/>
        </w:rPr>
      </w:pPr>
      <w:r w:rsidRPr="007F794D">
        <w:rPr>
          <w:b/>
        </w:rPr>
        <w:t>B.</w:t>
      </w:r>
      <w:r w:rsidRPr="007F794D">
        <w:t xml:space="preserve"> </w:t>
      </w:r>
      <w:r w:rsidRPr="007F794D">
        <w:rPr>
          <w:b/>
          <w:bCs/>
        </w:rPr>
        <w:t>Collections of Information Employing Statistical Methods:</w:t>
      </w:r>
    </w:p>
    <w:p w14:paraId="3334D42C" w14:textId="77777777" w:rsidR="0004335C" w:rsidRPr="007F794D" w:rsidRDefault="0004335C" w:rsidP="00FB3F7F"/>
    <w:p w14:paraId="35C2C6CE" w14:textId="6A544E1B" w:rsidR="0004335C" w:rsidRPr="00BF6FA6" w:rsidRDefault="0004335C" w:rsidP="00BF6FA6">
      <w:pPr>
        <w:ind w:firstLine="720"/>
      </w:pPr>
      <w:r w:rsidRPr="007F794D">
        <w:t>Not applicable</w:t>
      </w:r>
    </w:p>
    <w:sectPr w:rsidR="0004335C" w:rsidRPr="00BF6FA6" w:rsidSect="000A5FB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FB5"/>
    <w:rsid w:val="00002614"/>
    <w:rsid w:val="000239DE"/>
    <w:rsid w:val="00024721"/>
    <w:rsid w:val="00025E6B"/>
    <w:rsid w:val="0003015F"/>
    <w:rsid w:val="000406A7"/>
    <w:rsid w:val="0004335C"/>
    <w:rsid w:val="0005109A"/>
    <w:rsid w:val="00051F53"/>
    <w:rsid w:val="0006385B"/>
    <w:rsid w:val="00072D26"/>
    <w:rsid w:val="00077ADF"/>
    <w:rsid w:val="00084232"/>
    <w:rsid w:val="000876F8"/>
    <w:rsid w:val="0009337C"/>
    <w:rsid w:val="000956B9"/>
    <w:rsid w:val="000A5FB5"/>
    <w:rsid w:val="000B19C1"/>
    <w:rsid w:val="000B6D9A"/>
    <w:rsid w:val="000B7D22"/>
    <w:rsid w:val="000C3A85"/>
    <w:rsid w:val="000C5177"/>
    <w:rsid w:val="000D0C67"/>
    <w:rsid w:val="000E10A2"/>
    <w:rsid w:val="000F1C3F"/>
    <w:rsid w:val="0010299D"/>
    <w:rsid w:val="00123F4D"/>
    <w:rsid w:val="00124A1B"/>
    <w:rsid w:val="00144E8F"/>
    <w:rsid w:val="00157420"/>
    <w:rsid w:val="001575E2"/>
    <w:rsid w:val="0017169B"/>
    <w:rsid w:val="00176D54"/>
    <w:rsid w:val="001903E8"/>
    <w:rsid w:val="001936E7"/>
    <w:rsid w:val="00196F88"/>
    <w:rsid w:val="001A00B0"/>
    <w:rsid w:val="001A2D2A"/>
    <w:rsid w:val="001A4E92"/>
    <w:rsid w:val="001B3AF2"/>
    <w:rsid w:val="001C102A"/>
    <w:rsid w:val="001E2CE1"/>
    <w:rsid w:val="001E2DEF"/>
    <w:rsid w:val="001E6D52"/>
    <w:rsid w:val="001E6E96"/>
    <w:rsid w:val="001F51C0"/>
    <w:rsid w:val="0021556B"/>
    <w:rsid w:val="002216E0"/>
    <w:rsid w:val="00224F8B"/>
    <w:rsid w:val="002335CB"/>
    <w:rsid w:val="00242D98"/>
    <w:rsid w:val="00251F5F"/>
    <w:rsid w:val="002624A4"/>
    <w:rsid w:val="002A307F"/>
    <w:rsid w:val="002A4537"/>
    <w:rsid w:val="002A5C7F"/>
    <w:rsid w:val="002B3B97"/>
    <w:rsid w:val="002F2693"/>
    <w:rsid w:val="00300299"/>
    <w:rsid w:val="003138CA"/>
    <w:rsid w:val="0031751F"/>
    <w:rsid w:val="00323245"/>
    <w:rsid w:val="003232CA"/>
    <w:rsid w:val="00327740"/>
    <w:rsid w:val="00340689"/>
    <w:rsid w:val="00347493"/>
    <w:rsid w:val="00365C8B"/>
    <w:rsid w:val="00395AF3"/>
    <w:rsid w:val="003A13A6"/>
    <w:rsid w:val="003A16D1"/>
    <w:rsid w:val="003C6386"/>
    <w:rsid w:val="003F0073"/>
    <w:rsid w:val="003F5740"/>
    <w:rsid w:val="00405EC2"/>
    <w:rsid w:val="00407294"/>
    <w:rsid w:val="0041350F"/>
    <w:rsid w:val="00415982"/>
    <w:rsid w:val="00435245"/>
    <w:rsid w:val="004471B5"/>
    <w:rsid w:val="00465FD5"/>
    <w:rsid w:val="0046760B"/>
    <w:rsid w:val="004748A2"/>
    <w:rsid w:val="00475DC5"/>
    <w:rsid w:val="00495EA3"/>
    <w:rsid w:val="004A776C"/>
    <w:rsid w:val="004B3F24"/>
    <w:rsid w:val="004C3EC4"/>
    <w:rsid w:val="004E39CF"/>
    <w:rsid w:val="004E5AC8"/>
    <w:rsid w:val="004F6206"/>
    <w:rsid w:val="004F6CED"/>
    <w:rsid w:val="00507042"/>
    <w:rsid w:val="00525C23"/>
    <w:rsid w:val="005465BA"/>
    <w:rsid w:val="00550BEC"/>
    <w:rsid w:val="005565A5"/>
    <w:rsid w:val="0056106D"/>
    <w:rsid w:val="00565514"/>
    <w:rsid w:val="00567E8E"/>
    <w:rsid w:val="005770D1"/>
    <w:rsid w:val="005963D7"/>
    <w:rsid w:val="005A3C88"/>
    <w:rsid w:val="005C0AB7"/>
    <w:rsid w:val="005C26E2"/>
    <w:rsid w:val="005C76FF"/>
    <w:rsid w:val="005F3048"/>
    <w:rsid w:val="005F391E"/>
    <w:rsid w:val="00611091"/>
    <w:rsid w:val="00611F4B"/>
    <w:rsid w:val="00617942"/>
    <w:rsid w:val="00627D41"/>
    <w:rsid w:val="00650A7A"/>
    <w:rsid w:val="00652D47"/>
    <w:rsid w:val="00670621"/>
    <w:rsid w:val="00675607"/>
    <w:rsid w:val="00680DEA"/>
    <w:rsid w:val="0068615E"/>
    <w:rsid w:val="00687B85"/>
    <w:rsid w:val="006920F6"/>
    <w:rsid w:val="006B2D0E"/>
    <w:rsid w:val="006D25F2"/>
    <w:rsid w:val="006D3F12"/>
    <w:rsid w:val="006F7A27"/>
    <w:rsid w:val="007518F7"/>
    <w:rsid w:val="00772BA7"/>
    <w:rsid w:val="00773560"/>
    <w:rsid w:val="007743D0"/>
    <w:rsid w:val="0079449A"/>
    <w:rsid w:val="007969B3"/>
    <w:rsid w:val="007979F7"/>
    <w:rsid w:val="007A5851"/>
    <w:rsid w:val="007B2A89"/>
    <w:rsid w:val="007B2EAB"/>
    <w:rsid w:val="007B51F1"/>
    <w:rsid w:val="007C769A"/>
    <w:rsid w:val="007E4E66"/>
    <w:rsid w:val="007F794D"/>
    <w:rsid w:val="00807E51"/>
    <w:rsid w:val="0081473C"/>
    <w:rsid w:val="008244FD"/>
    <w:rsid w:val="00830858"/>
    <w:rsid w:val="008352C5"/>
    <w:rsid w:val="00840500"/>
    <w:rsid w:val="0084125E"/>
    <w:rsid w:val="00842AB1"/>
    <w:rsid w:val="008630CF"/>
    <w:rsid w:val="0086476B"/>
    <w:rsid w:val="00864B4D"/>
    <w:rsid w:val="008670AE"/>
    <w:rsid w:val="0087126C"/>
    <w:rsid w:val="00873AB2"/>
    <w:rsid w:val="00881F05"/>
    <w:rsid w:val="00884691"/>
    <w:rsid w:val="00892416"/>
    <w:rsid w:val="008B2698"/>
    <w:rsid w:val="008B412B"/>
    <w:rsid w:val="008B5DA1"/>
    <w:rsid w:val="008C671D"/>
    <w:rsid w:val="008C7E6C"/>
    <w:rsid w:val="008D4F8E"/>
    <w:rsid w:val="008F0B28"/>
    <w:rsid w:val="009301F0"/>
    <w:rsid w:val="00940991"/>
    <w:rsid w:val="0095041A"/>
    <w:rsid w:val="00955B5C"/>
    <w:rsid w:val="00970AEE"/>
    <w:rsid w:val="009806DB"/>
    <w:rsid w:val="00980CC8"/>
    <w:rsid w:val="009A2D7F"/>
    <w:rsid w:val="009B61CA"/>
    <w:rsid w:val="009C364D"/>
    <w:rsid w:val="009E680A"/>
    <w:rsid w:val="009F349B"/>
    <w:rsid w:val="00A00310"/>
    <w:rsid w:val="00A02689"/>
    <w:rsid w:val="00A25C2D"/>
    <w:rsid w:val="00A322DC"/>
    <w:rsid w:val="00A3270F"/>
    <w:rsid w:val="00A37ED6"/>
    <w:rsid w:val="00A50B3B"/>
    <w:rsid w:val="00A64FBA"/>
    <w:rsid w:val="00A74840"/>
    <w:rsid w:val="00A76A53"/>
    <w:rsid w:val="00A777A5"/>
    <w:rsid w:val="00A84500"/>
    <w:rsid w:val="00A84561"/>
    <w:rsid w:val="00AB2BFB"/>
    <w:rsid w:val="00AB2CEB"/>
    <w:rsid w:val="00AE206C"/>
    <w:rsid w:val="00AE5255"/>
    <w:rsid w:val="00AF269E"/>
    <w:rsid w:val="00B11089"/>
    <w:rsid w:val="00B30AA4"/>
    <w:rsid w:val="00B40C41"/>
    <w:rsid w:val="00B67C35"/>
    <w:rsid w:val="00B95036"/>
    <w:rsid w:val="00BC044A"/>
    <w:rsid w:val="00BC1539"/>
    <w:rsid w:val="00BC3B7C"/>
    <w:rsid w:val="00BD4E84"/>
    <w:rsid w:val="00BE2584"/>
    <w:rsid w:val="00BF6FA6"/>
    <w:rsid w:val="00C13BC3"/>
    <w:rsid w:val="00C262B5"/>
    <w:rsid w:val="00C2751C"/>
    <w:rsid w:val="00C30220"/>
    <w:rsid w:val="00C45D99"/>
    <w:rsid w:val="00C6416B"/>
    <w:rsid w:val="00C7301B"/>
    <w:rsid w:val="00C916D8"/>
    <w:rsid w:val="00CA004F"/>
    <w:rsid w:val="00CA043F"/>
    <w:rsid w:val="00CA5AB2"/>
    <w:rsid w:val="00CA7683"/>
    <w:rsid w:val="00CB095D"/>
    <w:rsid w:val="00CB0BD3"/>
    <w:rsid w:val="00CB0E97"/>
    <w:rsid w:val="00CB2AEE"/>
    <w:rsid w:val="00CB4E93"/>
    <w:rsid w:val="00CC0E2A"/>
    <w:rsid w:val="00D02BDC"/>
    <w:rsid w:val="00D075F6"/>
    <w:rsid w:val="00D34BDF"/>
    <w:rsid w:val="00D46FF7"/>
    <w:rsid w:val="00D47C12"/>
    <w:rsid w:val="00D5379E"/>
    <w:rsid w:val="00D56144"/>
    <w:rsid w:val="00D73AF4"/>
    <w:rsid w:val="00D811EA"/>
    <w:rsid w:val="00D932D0"/>
    <w:rsid w:val="00DB6D4D"/>
    <w:rsid w:val="00DC52BD"/>
    <w:rsid w:val="00DC5A98"/>
    <w:rsid w:val="00DE0DFD"/>
    <w:rsid w:val="00DE4D63"/>
    <w:rsid w:val="00DF7A13"/>
    <w:rsid w:val="00E07F3C"/>
    <w:rsid w:val="00E16B30"/>
    <w:rsid w:val="00E26716"/>
    <w:rsid w:val="00E32362"/>
    <w:rsid w:val="00E37859"/>
    <w:rsid w:val="00E4205A"/>
    <w:rsid w:val="00E53BD4"/>
    <w:rsid w:val="00E54713"/>
    <w:rsid w:val="00E679B5"/>
    <w:rsid w:val="00E724DC"/>
    <w:rsid w:val="00E733A9"/>
    <w:rsid w:val="00E80B7B"/>
    <w:rsid w:val="00E95E91"/>
    <w:rsid w:val="00EA5722"/>
    <w:rsid w:val="00EB0F8E"/>
    <w:rsid w:val="00EB1602"/>
    <w:rsid w:val="00EC7BDE"/>
    <w:rsid w:val="00EF3282"/>
    <w:rsid w:val="00F001C8"/>
    <w:rsid w:val="00F14191"/>
    <w:rsid w:val="00F40DB4"/>
    <w:rsid w:val="00F468C5"/>
    <w:rsid w:val="00F54B75"/>
    <w:rsid w:val="00F641B9"/>
    <w:rsid w:val="00F72AB3"/>
    <w:rsid w:val="00FB2240"/>
    <w:rsid w:val="00FB3238"/>
    <w:rsid w:val="00FB3F7F"/>
    <w:rsid w:val="00FC4786"/>
    <w:rsid w:val="00FC726A"/>
    <w:rsid w:val="00FD031F"/>
    <w:rsid w:val="00FD0F01"/>
    <w:rsid w:val="00FD17E6"/>
    <w:rsid w:val="00FD7878"/>
    <w:rsid w:val="00FF1836"/>
    <w:rsid w:val="00FF3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C7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3245"/>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C35"/>
    <w:rPr>
      <w:rFonts w:cs="Times New Roman"/>
      <w:sz w:val="2"/>
    </w:rPr>
  </w:style>
  <w:style w:type="character" w:styleId="FootnoteReference">
    <w:name w:val="footnote reference"/>
    <w:basedOn w:val="DefaultParagraphFont"/>
    <w:uiPriority w:val="99"/>
    <w:rsid w:val="00F72AB3"/>
    <w:rPr>
      <w:rFonts w:cs="Times New Roman"/>
    </w:rPr>
  </w:style>
  <w:style w:type="character" w:styleId="Hyperlink">
    <w:name w:val="Hyperlink"/>
    <w:basedOn w:val="DefaultParagraphFont"/>
    <w:uiPriority w:val="99"/>
    <w:rsid w:val="00FB3F7F"/>
    <w:rPr>
      <w:rFonts w:cs="Times New Roman"/>
      <w:color w:val="0000FF"/>
      <w:u w:val="single"/>
    </w:rPr>
  </w:style>
  <w:style w:type="character" w:styleId="CommentReference">
    <w:name w:val="annotation reference"/>
    <w:basedOn w:val="DefaultParagraphFont"/>
    <w:uiPriority w:val="99"/>
    <w:semiHidden/>
    <w:rsid w:val="009A2D7F"/>
    <w:rPr>
      <w:rFonts w:cs="Times New Roman"/>
      <w:sz w:val="16"/>
      <w:szCs w:val="16"/>
    </w:rPr>
  </w:style>
  <w:style w:type="paragraph" w:styleId="CommentText">
    <w:name w:val="annotation text"/>
    <w:basedOn w:val="Normal"/>
    <w:link w:val="CommentTextChar"/>
    <w:rsid w:val="009A2D7F"/>
    <w:rPr>
      <w:sz w:val="20"/>
      <w:szCs w:val="20"/>
    </w:rPr>
  </w:style>
  <w:style w:type="character" w:customStyle="1" w:styleId="CommentTextChar">
    <w:name w:val="Comment Text Char"/>
    <w:basedOn w:val="DefaultParagraphFont"/>
    <w:link w:val="CommentText"/>
    <w:locked/>
    <w:rsid w:val="00B67C35"/>
    <w:rPr>
      <w:rFonts w:cs="Times New Roman"/>
      <w:sz w:val="20"/>
      <w:szCs w:val="20"/>
    </w:rPr>
  </w:style>
  <w:style w:type="paragraph" w:styleId="CommentSubject">
    <w:name w:val="annotation subject"/>
    <w:basedOn w:val="CommentText"/>
    <w:next w:val="CommentText"/>
    <w:link w:val="CommentSubjectChar"/>
    <w:uiPriority w:val="99"/>
    <w:semiHidden/>
    <w:rsid w:val="009A2D7F"/>
    <w:rPr>
      <w:b/>
      <w:bCs/>
    </w:rPr>
  </w:style>
  <w:style w:type="character" w:customStyle="1" w:styleId="CommentSubjectChar">
    <w:name w:val="Comment Subject Char"/>
    <w:basedOn w:val="CommentTextChar"/>
    <w:link w:val="CommentSubject"/>
    <w:uiPriority w:val="99"/>
    <w:semiHidden/>
    <w:locked/>
    <w:rsid w:val="00B67C35"/>
    <w:rPr>
      <w:rFonts w:cs="Times New Roman"/>
      <w:b/>
      <w:bCs/>
      <w:sz w:val="20"/>
      <w:szCs w:val="20"/>
    </w:rPr>
  </w:style>
  <w:style w:type="character" w:styleId="FollowedHyperlink">
    <w:name w:val="FollowedHyperlink"/>
    <w:basedOn w:val="DefaultParagraphFont"/>
    <w:uiPriority w:val="99"/>
    <w:semiHidden/>
    <w:unhideWhenUsed/>
    <w:rsid w:val="006B2D0E"/>
    <w:rPr>
      <w:color w:val="800080"/>
      <w:u w:val="single"/>
    </w:rPr>
  </w:style>
  <w:style w:type="paragraph" w:styleId="ListParagraph">
    <w:name w:val="List Paragraph"/>
    <w:basedOn w:val="Normal"/>
    <w:uiPriority w:val="34"/>
    <w:qFormat/>
    <w:rsid w:val="005F3048"/>
    <w:pPr>
      <w:ind w:left="720"/>
      <w:contextualSpacing/>
    </w:pPr>
  </w:style>
  <w:style w:type="character" w:customStyle="1" w:styleId="apple-converted-space">
    <w:name w:val="apple-converted-space"/>
    <w:basedOn w:val="DefaultParagraphFont"/>
    <w:rsid w:val="007F79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AB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23245"/>
    <w:pPr>
      <w:widowControl/>
      <w:autoSpaceDE/>
      <w:autoSpaceDN/>
      <w:adjustRightInd/>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C35"/>
    <w:rPr>
      <w:rFonts w:cs="Times New Roman"/>
      <w:sz w:val="2"/>
    </w:rPr>
  </w:style>
  <w:style w:type="character" w:styleId="FootnoteReference">
    <w:name w:val="footnote reference"/>
    <w:basedOn w:val="DefaultParagraphFont"/>
    <w:uiPriority w:val="99"/>
    <w:rsid w:val="00F72AB3"/>
    <w:rPr>
      <w:rFonts w:cs="Times New Roman"/>
    </w:rPr>
  </w:style>
  <w:style w:type="character" w:styleId="Hyperlink">
    <w:name w:val="Hyperlink"/>
    <w:basedOn w:val="DefaultParagraphFont"/>
    <w:uiPriority w:val="99"/>
    <w:rsid w:val="00FB3F7F"/>
    <w:rPr>
      <w:rFonts w:cs="Times New Roman"/>
      <w:color w:val="0000FF"/>
      <w:u w:val="single"/>
    </w:rPr>
  </w:style>
  <w:style w:type="character" w:styleId="CommentReference">
    <w:name w:val="annotation reference"/>
    <w:basedOn w:val="DefaultParagraphFont"/>
    <w:uiPriority w:val="99"/>
    <w:semiHidden/>
    <w:rsid w:val="009A2D7F"/>
    <w:rPr>
      <w:rFonts w:cs="Times New Roman"/>
      <w:sz w:val="16"/>
      <w:szCs w:val="16"/>
    </w:rPr>
  </w:style>
  <w:style w:type="paragraph" w:styleId="CommentText">
    <w:name w:val="annotation text"/>
    <w:basedOn w:val="Normal"/>
    <w:link w:val="CommentTextChar"/>
    <w:rsid w:val="009A2D7F"/>
    <w:rPr>
      <w:sz w:val="20"/>
      <w:szCs w:val="20"/>
    </w:rPr>
  </w:style>
  <w:style w:type="character" w:customStyle="1" w:styleId="CommentTextChar">
    <w:name w:val="Comment Text Char"/>
    <w:basedOn w:val="DefaultParagraphFont"/>
    <w:link w:val="CommentText"/>
    <w:locked/>
    <w:rsid w:val="00B67C35"/>
    <w:rPr>
      <w:rFonts w:cs="Times New Roman"/>
      <w:sz w:val="20"/>
      <w:szCs w:val="20"/>
    </w:rPr>
  </w:style>
  <w:style w:type="paragraph" w:styleId="CommentSubject">
    <w:name w:val="annotation subject"/>
    <w:basedOn w:val="CommentText"/>
    <w:next w:val="CommentText"/>
    <w:link w:val="CommentSubjectChar"/>
    <w:uiPriority w:val="99"/>
    <w:semiHidden/>
    <w:rsid w:val="009A2D7F"/>
    <w:rPr>
      <w:b/>
      <w:bCs/>
    </w:rPr>
  </w:style>
  <w:style w:type="character" w:customStyle="1" w:styleId="CommentSubjectChar">
    <w:name w:val="Comment Subject Char"/>
    <w:basedOn w:val="CommentTextChar"/>
    <w:link w:val="CommentSubject"/>
    <w:uiPriority w:val="99"/>
    <w:semiHidden/>
    <w:locked/>
    <w:rsid w:val="00B67C35"/>
    <w:rPr>
      <w:rFonts w:cs="Times New Roman"/>
      <w:b/>
      <w:bCs/>
      <w:sz w:val="20"/>
      <w:szCs w:val="20"/>
    </w:rPr>
  </w:style>
  <w:style w:type="character" w:styleId="FollowedHyperlink">
    <w:name w:val="FollowedHyperlink"/>
    <w:basedOn w:val="DefaultParagraphFont"/>
    <w:uiPriority w:val="99"/>
    <w:semiHidden/>
    <w:unhideWhenUsed/>
    <w:rsid w:val="006B2D0E"/>
    <w:rPr>
      <w:color w:val="800080"/>
      <w:u w:val="single"/>
    </w:rPr>
  </w:style>
  <w:style w:type="paragraph" w:styleId="ListParagraph">
    <w:name w:val="List Paragraph"/>
    <w:basedOn w:val="Normal"/>
    <w:uiPriority w:val="34"/>
    <w:qFormat/>
    <w:rsid w:val="005F3048"/>
    <w:pPr>
      <w:ind w:left="720"/>
      <w:contextualSpacing/>
    </w:pPr>
  </w:style>
  <w:style w:type="character" w:customStyle="1" w:styleId="apple-converted-space">
    <w:name w:val="apple-converted-space"/>
    <w:basedOn w:val="DefaultParagraphFont"/>
    <w:rsid w:val="007F79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tb.dot.gov/stb/industry/econ_reports.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2250B-47A5-4BD4-A127-67089C1BB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1422</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2140-0009</vt:lpstr>
    </vt:vector>
  </TitlesOfParts>
  <Company>Surface Transportation Board</Company>
  <LinksUpToDate>false</LinksUpToDate>
  <CharactersWithSpaces>9672</CharactersWithSpaces>
  <SharedDoc>false</SharedDoc>
  <HLinks>
    <vt:vector size="6" baseType="variant">
      <vt:variant>
        <vt:i4>131127</vt:i4>
      </vt:variant>
      <vt:variant>
        <vt:i4>0</vt:i4>
      </vt:variant>
      <vt:variant>
        <vt:i4>0</vt:i4>
      </vt:variant>
      <vt:variant>
        <vt:i4>5</vt:i4>
      </vt:variant>
      <vt:variant>
        <vt:lpwstr>http://www.stb.dot.gov/stb/industry/econ_reports.html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2140-0009</dc:title>
  <dc:creator>levittm</dc:creator>
  <cp:lastModifiedBy>Government of the United States</cp:lastModifiedBy>
  <cp:revision>3</cp:revision>
  <cp:lastPrinted>2014-10-10T21:02:00Z</cp:lastPrinted>
  <dcterms:created xsi:type="dcterms:W3CDTF">2015-07-08T14:25:00Z</dcterms:created>
  <dcterms:modified xsi:type="dcterms:W3CDTF">2015-07-08T14:25:00Z</dcterms:modified>
</cp:coreProperties>
</file>