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7B9" w:rsidRDefault="004142D3" w:rsidP="008157B9">
      <w:pPr>
        <w:jc w:val="center"/>
      </w:pPr>
      <w:r>
        <w:rPr>
          <w:b/>
          <w:bCs/>
        </w:rPr>
        <w:t>EPA ICR No. 1446.1</w:t>
      </w:r>
      <w:r w:rsidR="0068719E">
        <w:rPr>
          <w:b/>
          <w:bCs/>
        </w:rPr>
        <w:t>1</w:t>
      </w:r>
      <w:r>
        <w:rPr>
          <w:b/>
          <w:bCs/>
        </w:rPr>
        <w:t>; OMB Control No. 2070-0112</w:t>
      </w:r>
    </w:p>
    <w:p w:rsidR="008157B9" w:rsidRDefault="008157B9" w:rsidP="008157B9">
      <w:pPr>
        <w:jc w:val="center"/>
      </w:pPr>
    </w:p>
    <w:p w:rsidR="008157B9" w:rsidRDefault="008157B9" w:rsidP="008157B9">
      <w:pPr>
        <w:jc w:val="center"/>
      </w:pPr>
    </w:p>
    <w:p w:rsidR="008157B9" w:rsidRDefault="008157B9" w:rsidP="008157B9"/>
    <w:p w:rsidR="008157B9" w:rsidRDefault="008157B9" w:rsidP="008157B9"/>
    <w:p w:rsidR="008157B9" w:rsidRDefault="008157B9" w:rsidP="008157B9"/>
    <w:p w:rsidR="008157B9" w:rsidRDefault="008157B9" w:rsidP="008157B9"/>
    <w:p w:rsidR="008157B9" w:rsidRDefault="008157B9" w:rsidP="008157B9">
      <w:pPr>
        <w:jc w:val="center"/>
      </w:pPr>
    </w:p>
    <w:p w:rsidR="008157B9" w:rsidRDefault="008157B9" w:rsidP="008157B9">
      <w:pPr>
        <w:jc w:val="center"/>
      </w:pPr>
    </w:p>
    <w:p w:rsidR="004142D3" w:rsidRDefault="004142D3" w:rsidP="008157B9">
      <w:pPr>
        <w:jc w:val="center"/>
      </w:pPr>
    </w:p>
    <w:p w:rsidR="004142D3" w:rsidRDefault="004142D3" w:rsidP="008157B9">
      <w:pPr>
        <w:jc w:val="center"/>
      </w:pPr>
    </w:p>
    <w:bookmarkStart w:id="0" w:name="_GoBack"/>
    <w:bookmarkEnd w:id="0"/>
    <w:p w:rsidR="008157B9" w:rsidRDefault="008157B9" w:rsidP="008157B9">
      <w:pPr>
        <w:jc w:val="center"/>
        <w:rPr>
          <w:b/>
          <w:bCs/>
        </w:rPr>
      </w:pPr>
      <w:r>
        <w:rPr>
          <w:lang w:val="en-CA"/>
        </w:rPr>
        <w:fldChar w:fldCharType="begin"/>
      </w:r>
      <w:r>
        <w:rPr>
          <w:lang w:val="en-CA"/>
        </w:rPr>
        <w:instrText xml:space="preserve"> SEQ CHAPTER \h \r 1</w:instrText>
      </w:r>
      <w:r>
        <w:rPr>
          <w:lang w:val="en-CA"/>
        </w:rPr>
        <w:fldChar w:fldCharType="end"/>
      </w:r>
      <w:r>
        <w:rPr>
          <w:b/>
          <w:bCs/>
        </w:rPr>
        <w:t>APPENDIX A</w:t>
      </w:r>
    </w:p>
    <w:p w:rsidR="008157B9" w:rsidRDefault="008157B9" w:rsidP="008157B9">
      <w:pPr>
        <w:jc w:val="center"/>
        <w:rPr>
          <w:b/>
          <w:bCs/>
        </w:rPr>
      </w:pPr>
    </w:p>
    <w:p w:rsidR="008157B9" w:rsidRDefault="008157B9" w:rsidP="008157B9">
      <w:pPr>
        <w:jc w:val="center"/>
        <w:rPr>
          <w:b/>
          <w:bCs/>
        </w:rPr>
      </w:pPr>
      <w:r>
        <w:rPr>
          <w:b/>
          <w:bCs/>
        </w:rPr>
        <w:t>Toxic Substances Control Act Section 6(e)</w:t>
      </w:r>
    </w:p>
    <w:p w:rsidR="008157B9" w:rsidRDefault="008157B9" w:rsidP="008157B9">
      <w:pPr>
        <w:jc w:val="center"/>
        <w:rPr>
          <w:b/>
          <w:bCs/>
        </w:rPr>
      </w:pPr>
      <w:r>
        <w:rPr>
          <w:b/>
          <w:bCs/>
        </w:rPr>
        <w:t>15 USC 2605(e)</w:t>
      </w:r>
    </w:p>
    <w:p w:rsidR="008157B9" w:rsidRDefault="008157B9" w:rsidP="008157B9">
      <w:r>
        <w:rPr>
          <w:b/>
          <w:bCs/>
        </w:rPr>
        <w:br w:type="page"/>
      </w:r>
      <w:r>
        <w:rPr>
          <w:lang w:val="en-CA"/>
        </w:rPr>
        <w:lastRenderedPageBreak/>
        <w:fldChar w:fldCharType="begin"/>
      </w:r>
      <w:r>
        <w:rPr>
          <w:lang w:val="en-CA"/>
        </w:rPr>
        <w:instrText xml:space="preserve"> SEQ CHAPTER \h \r 1</w:instrText>
      </w:r>
      <w:r>
        <w:rPr>
          <w:lang w:val="en-CA"/>
        </w:rPr>
        <w:fldChar w:fldCharType="end"/>
      </w:r>
      <w:r>
        <w:t>TITLE 15 - Commerce and trade</w:t>
      </w:r>
    </w:p>
    <w:p w:rsidR="008157B9" w:rsidRDefault="008157B9" w:rsidP="008157B9"/>
    <w:p w:rsidR="008157B9" w:rsidRDefault="008157B9" w:rsidP="008157B9">
      <w:r>
        <w:t>CHAPTER 53 - Toxic substances control</w:t>
      </w:r>
    </w:p>
    <w:p w:rsidR="008157B9" w:rsidRDefault="008157B9" w:rsidP="008157B9"/>
    <w:p w:rsidR="008157B9" w:rsidRDefault="008157B9" w:rsidP="008157B9">
      <w:r>
        <w:t>SUBCHAPTER I - Control of toxic substances</w:t>
      </w:r>
    </w:p>
    <w:p w:rsidR="008157B9" w:rsidRDefault="008157B9" w:rsidP="008157B9"/>
    <w:p w:rsidR="008157B9" w:rsidRDefault="008157B9" w:rsidP="008157B9">
      <w:r>
        <w:t>Sec. 2605. - Regulation of hazardous chemical substances and mixtures</w:t>
      </w:r>
    </w:p>
    <w:p w:rsidR="008157B9" w:rsidRDefault="008157B9" w:rsidP="008157B9"/>
    <w:p w:rsidR="008157B9" w:rsidRDefault="008157B9" w:rsidP="008157B9">
      <w:r>
        <w:t xml:space="preserve">* * * </w:t>
      </w:r>
    </w:p>
    <w:p w:rsidR="008157B9" w:rsidRDefault="008157B9" w:rsidP="008157B9"/>
    <w:p w:rsidR="008157B9" w:rsidRDefault="008157B9" w:rsidP="008157B9">
      <w:r>
        <w:t>(e) Polychlorinated biphenyls</w:t>
      </w:r>
    </w:p>
    <w:p w:rsidR="008157B9" w:rsidRDefault="008157B9" w:rsidP="008157B9"/>
    <w:p w:rsidR="008157B9" w:rsidRDefault="008157B9" w:rsidP="008157B9">
      <w:pPr>
        <w:ind w:left="720"/>
      </w:pPr>
      <w:r>
        <w:t>(1) Within six months after January 1, 1977, the Administrator shall promulgate rules to -</w:t>
      </w:r>
    </w:p>
    <w:p w:rsidR="008157B9" w:rsidRDefault="008157B9" w:rsidP="008157B9"/>
    <w:p w:rsidR="008157B9" w:rsidRDefault="008157B9" w:rsidP="008157B9">
      <w:pPr>
        <w:ind w:left="720"/>
      </w:pPr>
      <w:r>
        <w:t xml:space="preserve">(A) </w:t>
      </w:r>
      <w:proofErr w:type="gramStart"/>
      <w:r>
        <w:t>prescribe</w:t>
      </w:r>
      <w:proofErr w:type="gramEnd"/>
      <w:r>
        <w:t xml:space="preserve"> methods for the disposal of polychlorinated biphenyls, and</w:t>
      </w:r>
    </w:p>
    <w:p w:rsidR="008157B9" w:rsidRDefault="008157B9" w:rsidP="008157B9"/>
    <w:p w:rsidR="008157B9" w:rsidRDefault="008157B9" w:rsidP="008157B9">
      <w:pPr>
        <w:ind w:left="1440"/>
      </w:pPr>
      <w:r>
        <w:t xml:space="preserve">(B) </w:t>
      </w:r>
      <w:proofErr w:type="gramStart"/>
      <w:r>
        <w:t>require</w:t>
      </w:r>
      <w:proofErr w:type="gramEnd"/>
      <w:r>
        <w:t xml:space="preserve"> polychlorinated biphenyls to be marked with clear and adequate warnings, and instructions with respect to their processing, distribution in commerce, use, or disposal or with respect to any combination of such activities.</w:t>
      </w:r>
    </w:p>
    <w:p w:rsidR="008157B9" w:rsidRDefault="008157B9" w:rsidP="008157B9"/>
    <w:p w:rsidR="008157B9" w:rsidRDefault="008157B9" w:rsidP="008157B9">
      <w:pPr>
        <w:ind w:left="720"/>
      </w:pPr>
      <w:r>
        <w:t>Requirements prescribed by rules under this paragraph shall be consistent with the requirements of paragraphs (2) and (3).</w:t>
      </w:r>
    </w:p>
    <w:p w:rsidR="008157B9" w:rsidRDefault="008157B9" w:rsidP="008157B9"/>
    <w:p w:rsidR="008157B9" w:rsidRDefault="008157B9" w:rsidP="008157B9">
      <w:pPr>
        <w:tabs>
          <w:tab w:val="left" w:pos="720"/>
          <w:tab w:val="left" w:pos="1440"/>
        </w:tabs>
        <w:ind w:left="1440" w:hanging="720"/>
      </w:pPr>
      <w:r>
        <w:t xml:space="preserve">(2) </w:t>
      </w:r>
      <w:r>
        <w:tab/>
        <w:t>(A)Except as provided under subparagraph (B), effective one year after January 1, 1977, no person may manufacture, process, or distribute in commerce or use any polychlorinated biphenyl in any manner other than in a totally enclosed manner.</w:t>
      </w:r>
    </w:p>
    <w:p w:rsidR="008157B9" w:rsidRDefault="008157B9" w:rsidP="008157B9"/>
    <w:p w:rsidR="008157B9" w:rsidRDefault="008157B9" w:rsidP="008157B9">
      <w:pPr>
        <w:ind w:left="1440"/>
      </w:pPr>
      <w:r>
        <w:t>(B) The Administrator may by rule authorize the manufacture, processing, distribution in commerce or use (or any combination of such activities) of any polychlorinated biphenyl in a manner other than in a totally enclosed manner if the Administrator finds that such manufacture, processing, distribution in commerce, or use (or combination of such activities) will not present an unreasonable risk of injury to health or the environment.</w:t>
      </w:r>
    </w:p>
    <w:p w:rsidR="008157B9" w:rsidRDefault="008157B9" w:rsidP="008157B9"/>
    <w:p w:rsidR="008157B9" w:rsidRDefault="008157B9" w:rsidP="008157B9">
      <w:pPr>
        <w:ind w:left="1440"/>
      </w:pPr>
      <w:r>
        <w:t>(C) For the purposes of this paragraph, the term ''totally enclosed manner'' means any manner which will ensure that any exposure of human beings or the environment to a polychlorinated biphenyl will be insignificant as determined by the Administrator by rule.</w:t>
      </w:r>
    </w:p>
    <w:p w:rsidR="008157B9" w:rsidRDefault="008157B9" w:rsidP="008157B9"/>
    <w:p w:rsidR="008157B9" w:rsidRDefault="008157B9" w:rsidP="008157B9">
      <w:pPr>
        <w:tabs>
          <w:tab w:val="left" w:pos="720"/>
          <w:tab w:val="left" w:pos="1440"/>
        </w:tabs>
        <w:ind w:left="1440" w:hanging="720"/>
      </w:pPr>
      <w:r>
        <w:t xml:space="preserve">(3) </w:t>
      </w:r>
      <w:r>
        <w:tab/>
        <w:t>(A) Except as provided in subparagraphs (B) and (C) -</w:t>
      </w:r>
    </w:p>
    <w:p w:rsidR="008157B9" w:rsidRDefault="008157B9" w:rsidP="008157B9"/>
    <w:p w:rsidR="008157B9" w:rsidRDefault="008157B9" w:rsidP="008157B9">
      <w:pPr>
        <w:ind w:left="2160"/>
      </w:pPr>
      <w:r>
        <w:t>(</w:t>
      </w:r>
      <w:proofErr w:type="spellStart"/>
      <w:r>
        <w:t>i</w:t>
      </w:r>
      <w:proofErr w:type="spellEnd"/>
      <w:r>
        <w:t xml:space="preserve">) </w:t>
      </w:r>
      <w:proofErr w:type="gramStart"/>
      <w:r>
        <w:t>no</w:t>
      </w:r>
      <w:proofErr w:type="gramEnd"/>
      <w:r>
        <w:t xml:space="preserve"> person may manufacture any polychlorinated biphenyl after two years after January 1, 1977, and</w:t>
      </w:r>
    </w:p>
    <w:p w:rsidR="008157B9" w:rsidRDefault="008157B9" w:rsidP="008157B9"/>
    <w:p w:rsidR="008157B9" w:rsidRDefault="008157B9" w:rsidP="008157B9">
      <w:pPr>
        <w:ind w:left="2160"/>
      </w:pPr>
      <w:r>
        <w:t xml:space="preserve">(ii) </w:t>
      </w:r>
      <w:proofErr w:type="gramStart"/>
      <w:r>
        <w:t>no</w:t>
      </w:r>
      <w:proofErr w:type="gramEnd"/>
      <w:r>
        <w:t xml:space="preserve"> person may process or distribute in commerce any polychlorinated biphenyl after two and one-half years after such date.</w:t>
      </w:r>
    </w:p>
    <w:p w:rsidR="008157B9" w:rsidRDefault="008157B9" w:rsidP="008157B9"/>
    <w:p w:rsidR="008157B9" w:rsidRDefault="008157B9" w:rsidP="008157B9">
      <w:pPr>
        <w:ind w:left="1440"/>
      </w:pPr>
      <w:r>
        <w:t>(B) Any person may petition the Administrator for an exemption from the requirements of subparagraph (A), and the Administrator may grant by rule such an exemption if the Administrator finds that -</w:t>
      </w:r>
    </w:p>
    <w:p w:rsidR="008157B9" w:rsidRDefault="008157B9" w:rsidP="008157B9"/>
    <w:p w:rsidR="008157B9" w:rsidRDefault="008157B9" w:rsidP="008157B9">
      <w:pPr>
        <w:ind w:left="2160"/>
      </w:pPr>
      <w:r>
        <w:t>(</w:t>
      </w:r>
      <w:proofErr w:type="spellStart"/>
      <w:r>
        <w:t>i</w:t>
      </w:r>
      <w:proofErr w:type="spellEnd"/>
      <w:r>
        <w:t xml:space="preserve">) </w:t>
      </w:r>
      <w:proofErr w:type="gramStart"/>
      <w:r>
        <w:t>an</w:t>
      </w:r>
      <w:proofErr w:type="gramEnd"/>
      <w:r>
        <w:t xml:space="preserve"> unreasonable risk of injury to health or environment would not result, and</w:t>
      </w:r>
    </w:p>
    <w:p w:rsidR="008157B9" w:rsidRDefault="008157B9" w:rsidP="008157B9"/>
    <w:p w:rsidR="008157B9" w:rsidRDefault="008157B9" w:rsidP="008157B9">
      <w:pPr>
        <w:ind w:left="2160"/>
      </w:pPr>
      <w:r>
        <w:t xml:space="preserve">(ii) </w:t>
      </w:r>
      <w:proofErr w:type="gramStart"/>
      <w:r>
        <w:t>good</w:t>
      </w:r>
      <w:proofErr w:type="gramEnd"/>
      <w:r>
        <w:t xml:space="preserve"> faith efforts have been made to develop a chemical substance which does not present an unreasonable risk of injury to health or the environment and which may be substituted for such polychlorinated biphenyl.</w:t>
      </w:r>
    </w:p>
    <w:p w:rsidR="008157B9" w:rsidRDefault="008157B9" w:rsidP="008157B9"/>
    <w:p w:rsidR="008157B9" w:rsidRDefault="008157B9" w:rsidP="008157B9">
      <w:pPr>
        <w:ind w:left="720"/>
      </w:pPr>
      <w:r>
        <w:t>An exemption granted under this subparagraph shall be subject to such terms and conditions as the Administrator may prescribe and shall be in effect for such period (but not more than one year from the date it is granted) as the Administrator may prescribe.</w:t>
      </w:r>
    </w:p>
    <w:p w:rsidR="008157B9" w:rsidRDefault="008157B9" w:rsidP="008157B9"/>
    <w:p w:rsidR="008157B9" w:rsidRDefault="008157B9" w:rsidP="008157B9">
      <w:pPr>
        <w:ind w:left="1440"/>
      </w:pPr>
      <w:r>
        <w:t>(C) Subparagraph (A) shall not apply to the distribution in commerce of any polychlorinated biphenyl if such polychlorinated biphenyl was sold for purposes other than resale before two and one half years after October 11, 1976.</w:t>
      </w:r>
    </w:p>
    <w:p w:rsidR="008157B9" w:rsidRDefault="008157B9" w:rsidP="008157B9"/>
    <w:p w:rsidR="008157B9" w:rsidRDefault="008157B9" w:rsidP="008157B9">
      <w:pPr>
        <w:ind w:left="720"/>
      </w:pPr>
      <w:r>
        <w:t>(4) Any rule under paragraph (1), (2</w:t>
      </w:r>
      <w:proofErr w:type="gramStart"/>
      <w:r>
        <w:t>)(</w:t>
      </w:r>
      <w:proofErr w:type="gramEnd"/>
      <w:r>
        <w:t>B), or (3)(B) shall be promulgated in accordance with paragraphs (2), (3), and (4) of subsection (c) of this section.</w:t>
      </w:r>
    </w:p>
    <w:p w:rsidR="008157B9" w:rsidRDefault="008157B9" w:rsidP="008157B9"/>
    <w:p w:rsidR="008157B9" w:rsidRDefault="008157B9" w:rsidP="008157B9">
      <w:pPr>
        <w:ind w:left="720"/>
      </w:pPr>
      <w:r>
        <w:t>(5) This subsection does not limit the authority of the Administrator, under any other provision of this chapter or any other Federal law, to take action respecting any polychlorinated biphenyl</w:t>
      </w:r>
    </w:p>
    <w:p w:rsidR="00091083" w:rsidRDefault="00091083" w:rsidP="008157B9"/>
    <w:sectPr w:rsidR="00091083" w:rsidSect="004478E5">
      <w:type w:val="continuous"/>
      <w:pgSz w:w="12240" w:h="15840"/>
      <w:pgMar w:top="1440" w:right="1440" w:bottom="1440" w:left="1440" w:header="1440" w:footer="144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7B9"/>
    <w:rsid w:val="00047F45"/>
    <w:rsid w:val="00077F82"/>
    <w:rsid w:val="00091083"/>
    <w:rsid w:val="000D6D40"/>
    <w:rsid w:val="000D7F61"/>
    <w:rsid w:val="0013520D"/>
    <w:rsid w:val="00151962"/>
    <w:rsid w:val="00166308"/>
    <w:rsid w:val="00186448"/>
    <w:rsid w:val="00191202"/>
    <w:rsid w:val="00192B34"/>
    <w:rsid w:val="001E0C36"/>
    <w:rsid w:val="00210748"/>
    <w:rsid w:val="00212BA9"/>
    <w:rsid w:val="00262C6C"/>
    <w:rsid w:val="002700F7"/>
    <w:rsid w:val="002D3C44"/>
    <w:rsid w:val="003267DC"/>
    <w:rsid w:val="003426DD"/>
    <w:rsid w:val="003444F6"/>
    <w:rsid w:val="00362D4A"/>
    <w:rsid w:val="003C4295"/>
    <w:rsid w:val="003D5E41"/>
    <w:rsid w:val="003D60D9"/>
    <w:rsid w:val="004142D3"/>
    <w:rsid w:val="004478E5"/>
    <w:rsid w:val="00471197"/>
    <w:rsid w:val="00484754"/>
    <w:rsid w:val="00486924"/>
    <w:rsid w:val="004D0990"/>
    <w:rsid w:val="004D4152"/>
    <w:rsid w:val="006554D9"/>
    <w:rsid w:val="00657519"/>
    <w:rsid w:val="0068719E"/>
    <w:rsid w:val="00692C3A"/>
    <w:rsid w:val="006B016A"/>
    <w:rsid w:val="006D2DD2"/>
    <w:rsid w:val="00714EFA"/>
    <w:rsid w:val="007459CB"/>
    <w:rsid w:val="007763FC"/>
    <w:rsid w:val="007A2FA3"/>
    <w:rsid w:val="007C573D"/>
    <w:rsid w:val="008157B9"/>
    <w:rsid w:val="008941A9"/>
    <w:rsid w:val="00894452"/>
    <w:rsid w:val="008A5367"/>
    <w:rsid w:val="00972678"/>
    <w:rsid w:val="00990B20"/>
    <w:rsid w:val="00A4025F"/>
    <w:rsid w:val="00A64DB4"/>
    <w:rsid w:val="00A82E37"/>
    <w:rsid w:val="00B02952"/>
    <w:rsid w:val="00B2441D"/>
    <w:rsid w:val="00BB3657"/>
    <w:rsid w:val="00BC301B"/>
    <w:rsid w:val="00BC4F1E"/>
    <w:rsid w:val="00C00139"/>
    <w:rsid w:val="00C52D68"/>
    <w:rsid w:val="00C55666"/>
    <w:rsid w:val="00C55B14"/>
    <w:rsid w:val="00C82A49"/>
    <w:rsid w:val="00C95D67"/>
    <w:rsid w:val="00D17DC0"/>
    <w:rsid w:val="00D21E9C"/>
    <w:rsid w:val="00E000C6"/>
    <w:rsid w:val="00E0471B"/>
    <w:rsid w:val="00E164A1"/>
    <w:rsid w:val="00E948C5"/>
    <w:rsid w:val="00FF7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45ACE2-D521-4657-9E4A-2A1E31CDB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57B9"/>
    <w:pPr>
      <w:widowControl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540</Words>
  <Characters>2961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APPENDIX A</vt:lpstr>
    </vt:vector>
  </TitlesOfParts>
  <Company>EPA</Company>
  <LinksUpToDate>false</LinksUpToDate>
  <CharactersWithSpaces>3495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dc:title>
  <dc:subject/>
  <dc:creator>ctsuser</dc:creator>
  <cp:keywords/>
  <dc:description/>
  <cp:lastModifiedBy>Carlson, Ron</cp:lastModifiedBy>
  <cp:revision>4</cp:revision>
  <dcterms:created xsi:type="dcterms:W3CDTF">2014-09-17T12:57:00Z</dcterms:created>
  <dcterms:modified xsi:type="dcterms:W3CDTF">2014-09-17T13:03:00Z</dcterms:modified>
</cp:coreProperties>
</file>