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DAE1D" w14:textId="77777777" w:rsidR="00CA4CD6" w:rsidRDefault="005648C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405D830D" w14:textId="77777777" w:rsidR="00CA4CD6" w:rsidRDefault="00CA4CD6" w:rsidP="00504745">
      <w:pPr>
        <w:tabs>
          <w:tab w:val="center" w:pos="4680"/>
        </w:tabs>
        <w:outlineLvl w:val="0"/>
      </w:pPr>
      <w:r>
        <w:rPr>
          <w:b/>
          <w:bCs/>
        </w:rPr>
        <w:tab/>
        <w:t>ENVIRONMENTAL PROTECTION AGENCY</w:t>
      </w:r>
    </w:p>
    <w:p w14:paraId="5E794E95" w14:textId="77777777" w:rsidR="00CA4CD6" w:rsidRDefault="00CA4CD6">
      <w:pPr>
        <w:tabs>
          <w:tab w:val="center" w:pos="4680"/>
        </w:tabs>
      </w:pPr>
      <w:r>
        <w:tab/>
      </w:r>
    </w:p>
    <w:p w14:paraId="6EC88131" w14:textId="77777777" w:rsidR="00CA4CD6" w:rsidRPr="002D7A6C" w:rsidRDefault="002D7A6C" w:rsidP="002D7A6C">
      <w:r w:rsidRPr="002D7A6C">
        <w:rPr>
          <w:b/>
        </w:rPr>
        <w:t xml:space="preserve"> NESHAP for Coke Oven Batteries (40 CFR Part 63, Subpart L) (Renewal)</w:t>
      </w:r>
    </w:p>
    <w:p w14:paraId="1D11378E" w14:textId="77777777" w:rsidR="00CA4CD6" w:rsidRDefault="00CA4CD6">
      <w:pPr>
        <w:rPr>
          <w:color w:val="000000"/>
        </w:rPr>
      </w:pPr>
    </w:p>
    <w:p w14:paraId="388CF4B7" w14:textId="77777777" w:rsidR="00CA4CD6" w:rsidRPr="002D7A6C" w:rsidRDefault="00CA4CD6" w:rsidP="00504745">
      <w:pPr>
        <w:outlineLvl w:val="0"/>
        <w:rPr>
          <w:b/>
          <w:bCs/>
        </w:rPr>
      </w:pPr>
      <w:r>
        <w:rPr>
          <w:b/>
          <w:bCs/>
          <w:color w:val="000000"/>
        </w:rPr>
        <w:t xml:space="preserve">1.  Identification of the </w:t>
      </w:r>
      <w:r w:rsidRPr="002D7A6C">
        <w:rPr>
          <w:b/>
          <w:bCs/>
        </w:rPr>
        <w:t>Information Collection</w:t>
      </w:r>
    </w:p>
    <w:p w14:paraId="1294D7D1" w14:textId="77777777" w:rsidR="00CA4CD6" w:rsidRPr="002D7A6C" w:rsidRDefault="00CA4CD6">
      <w:pPr>
        <w:rPr>
          <w:b/>
          <w:bCs/>
        </w:rPr>
      </w:pPr>
    </w:p>
    <w:p w14:paraId="73281D67" w14:textId="77777777" w:rsidR="00CA4CD6" w:rsidRPr="002D7A6C" w:rsidRDefault="00CA4CD6">
      <w:pPr>
        <w:ind w:firstLine="720"/>
        <w:rPr>
          <w:b/>
          <w:bCs/>
        </w:rPr>
      </w:pPr>
      <w:r w:rsidRPr="002D7A6C">
        <w:rPr>
          <w:b/>
          <w:bCs/>
        </w:rPr>
        <w:t>1(a)  Title of the Information Collection</w:t>
      </w:r>
    </w:p>
    <w:p w14:paraId="64FCE643" w14:textId="77777777" w:rsidR="00CA4CD6" w:rsidRPr="002D7A6C" w:rsidRDefault="00CA4CD6">
      <w:pPr>
        <w:rPr>
          <w:b/>
          <w:bCs/>
        </w:rPr>
      </w:pPr>
    </w:p>
    <w:p w14:paraId="551A7D44" w14:textId="77777777" w:rsidR="00CA4CD6" w:rsidRPr="002D7A6C" w:rsidRDefault="002D7A6C" w:rsidP="002B29A5">
      <w:pPr>
        <w:rPr>
          <w:bCs/>
        </w:rPr>
      </w:pPr>
      <w:r w:rsidRPr="002D7A6C">
        <w:rPr>
          <w:bCs/>
        </w:rPr>
        <w:t>NESHAP for Coke Oven Batteries (40 CFR Part 63, Subpart L) (Renewal)</w:t>
      </w:r>
      <w:r w:rsidR="002B29A5" w:rsidRPr="002D7A6C">
        <w:rPr>
          <w:bCs/>
        </w:rPr>
        <w:t>, EPA ICR Number</w:t>
      </w:r>
      <w:r w:rsidRPr="002D7A6C">
        <w:rPr>
          <w:bCs/>
        </w:rPr>
        <w:t xml:space="preserve"> 1362.10, </w:t>
      </w:r>
      <w:r w:rsidR="002B29A5" w:rsidRPr="002D7A6C">
        <w:rPr>
          <w:bCs/>
        </w:rPr>
        <w:t xml:space="preserve">OMB Control Number </w:t>
      </w:r>
      <w:r w:rsidRPr="002D7A6C">
        <w:rPr>
          <w:bCs/>
        </w:rPr>
        <w:t>2060-0253</w:t>
      </w:r>
      <w:r w:rsidR="002B29A5" w:rsidRPr="002D7A6C">
        <w:rPr>
          <w:bCs/>
        </w:rPr>
        <w:t xml:space="preserve">. </w:t>
      </w:r>
    </w:p>
    <w:p w14:paraId="74448D3D" w14:textId="77777777" w:rsidR="00CA4CD6" w:rsidRPr="002D7A6C" w:rsidRDefault="00CA4CD6">
      <w:pPr>
        <w:rPr>
          <w:b/>
          <w:bCs/>
        </w:rPr>
      </w:pPr>
    </w:p>
    <w:p w14:paraId="04EB60D0" w14:textId="77777777" w:rsidR="00CA4CD6" w:rsidRPr="002D7A6C" w:rsidRDefault="00CA4CD6">
      <w:pPr>
        <w:ind w:firstLine="720"/>
      </w:pPr>
      <w:r w:rsidRPr="002D7A6C">
        <w:rPr>
          <w:b/>
          <w:bCs/>
        </w:rPr>
        <w:t>1(b)  Short Characterization/Abstract</w:t>
      </w:r>
    </w:p>
    <w:p w14:paraId="54EDC495" w14:textId="77777777" w:rsidR="00CA4CD6" w:rsidRPr="002D7A6C" w:rsidRDefault="00CA4CD6"/>
    <w:p w14:paraId="409B6ABC" w14:textId="4D44E0BE" w:rsidR="00CA4CD6" w:rsidRPr="002D7A6C" w:rsidRDefault="00CA4CD6">
      <w:pPr>
        <w:ind w:firstLine="720"/>
      </w:pPr>
      <w:r w:rsidRPr="002D7A6C">
        <w:t>The</w:t>
      </w:r>
      <w:r w:rsidR="002D7A6C" w:rsidRPr="002D7A6C">
        <w:t xml:space="preserve"> </w:t>
      </w:r>
      <w:r w:rsidRPr="002D7A6C">
        <w:t xml:space="preserve">National Emission Standards for Hazardous </w:t>
      </w:r>
      <w:r w:rsidRPr="004D47F5">
        <w:t>Air Pollutants (NESHAP)</w:t>
      </w:r>
      <w:r w:rsidR="002D7A6C" w:rsidRPr="004D47F5">
        <w:t xml:space="preserve"> </w:t>
      </w:r>
      <w:r w:rsidRPr="004D47F5">
        <w:t xml:space="preserve">for the regulations published at </w:t>
      </w:r>
      <w:r w:rsidR="002D7A6C" w:rsidRPr="004D47F5">
        <w:rPr>
          <w:bCs/>
        </w:rPr>
        <w:t>40 CFR Part 63, Subpart L</w:t>
      </w:r>
      <w:r w:rsidR="002D7A6C" w:rsidRPr="004D47F5">
        <w:t xml:space="preserve"> </w:t>
      </w:r>
      <w:r w:rsidRPr="004D47F5">
        <w:t xml:space="preserve">were proposed on </w:t>
      </w:r>
      <w:r w:rsidR="002D7A6C" w:rsidRPr="004D47F5">
        <w:t xml:space="preserve">December 4, 1992, promulgated on October 27, 1993, and </w:t>
      </w:r>
      <w:r w:rsidR="00EC5738">
        <w:t xml:space="preserve">most recently </w:t>
      </w:r>
      <w:r w:rsidR="002D7A6C" w:rsidRPr="004D47F5">
        <w:t xml:space="preserve">amended on </w:t>
      </w:r>
      <w:r w:rsidR="00EC5738">
        <w:t xml:space="preserve">April </w:t>
      </w:r>
      <w:r w:rsidR="008D08B4">
        <w:t>15, 2005</w:t>
      </w:r>
      <w:r w:rsidRPr="004D47F5">
        <w:t>.  These</w:t>
      </w:r>
      <w:r w:rsidRPr="002D7A6C">
        <w:t xml:space="preserve"> regulations apply </w:t>
      </w:r>
      <w:r w:rsidR="00724BC7" w:rsidRPr="002D7A6C">
        <w:t xml:space="preserve">to </w:t>
      </w:r>
      <w:r w:rsidR="002D7A6C" w:rsidRPr="002D7A6C">
        <w:t>all coke oven batteries, whether existing, new, reconstructed, rebuilt, or restarted.  It also applies to all batteries using conventional by</w:t>
      </w:r>
      <w:r w:rsidR="00997BFF">
        <w:t>-</w:t>
      </w:r>
      <w:r w:rsidR="002D7A6C" w:rsidRPr="002D7A6C">
        <w:t>product recovery</w:t>
      </w:r>
      <w:r w:rsidR="002D7A6C">
        <w:t xml:space="preserve"> processes</w:t>
      </w:r>
      <w:r w:rsidR="002D7A6C" w:rsidRPr="002D7A6C">
        <w:t>, non-recovery</w:t>
      </w:r>
      <w:r w:rsidR="002D7A6C">
        <w:t xml:space="preserve"> processes</w:t>
      </w:r>
      <w:r w:rsidR="002D7A6C" w:rsidRPr="002D7A6C">
        <w:t>, or any new recovery process</w:t>
      </w:r>
      <w:r w:rsidR="002D7A6C">
        <w:t>es</w:t>
      </w:r>
      <w:r w:rsidR="002D7A6C" w:rsidRPr="002D7A6C">
        <w:t xml:space="preserve">.  </w:t>
      </w:r>
      <w:r w:rsidRPr="002D7A6C">
        <w:t>New facilities include those that commenced construction</w:t>
      </w:r>
      <w:r w:rsidR="002D7A6C" w:rsidRPr="002D7A6C">
        <w:t xml:space="preserve"> </w:t>
      </w:r>
      <w:r w:rsidRPr="002D7A6C">
        <w:t xml:space="preserve">or reconstruction after the date of proposal.  This information is being collected to assure compliance with 40 CFR </w:t>
      </w:r>
      <w:r w:rsidR="006810C3" w:rsidRPr="002D7A6C">
        <w:t>Par</w:t>
      </w:r>
      <w:r w:rsidR="002D7A6C" w:rsidRPr="002D7A6C">
        <w:t>t 63, Subpart L.</w:t>
      </w:r>
    </w:p>
    <w:p w14:paraId="255A89A3" w14:textId="77777777" w:rsidR="00CA4CD6" w:rsidRPr="002D7A6C" w:rsidRDefault="00CA4CD6"/>
    <w:p w14:paraId="1D5EF5CD" w14:textId="77777777" w:rsidR="002D7A6C" w:rsidRDefault="00CA4CD6" w:rsidP="002D7A6C">
      <w:pPr>
        <w:ind w:firstLine="720"/>
        <w:rPr>
          <w:color w:val="000000"/>
        </w:rPr>
      </w:pPr>
      <w:r>
        <w:rPr>
          <w:color w:val="000000"/>
        </w:rPr>
        <w:t>In general, al</w:t>
      </w:r>
      <w:r w:rsidR="002D7A6C">
        <w:rPr>
          <w:color w:val="000000"/>
        </w:rPr>
        <w:t xml:space="preserve">l 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w:t>
      </w:r>
      <w:r w:rsidR="002D7A6C">
        <w:rPr>
          <w:color w:val="000000"/>
        </w:rPr>
        <w:t>o NESHAP.</w:t>
      </w:r>
    </w:p>
    <w:p w14:paraId="5F088D2A" w14:textId="77777777" w:rsidR="00CA4CD6" w:rsidRDefault="002D7A6C" w:rsidP="002D7A6C">
      <w:pPr>
        <w:ind w:firstLine="720"/>
        <w:rPr>
          <w:color w:val="000000"/>
        </w:rPr>
      </w:pPr>
      <w:r>
        <w:rPr>
          <w:color w:val="000000"/>
        </w:rPr>
        <w:t xml:space="preserve"> </w:t>
      </w:r>
    </w:p>
    <w:p w14:paraId="661C805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w:t>
      </w:r>
      <w:r w:rsidR="002D7A6C">
        <w:rPr>
          <w:color w:val="000000"/>
        </w:rPr>
        <w:t xml:space="preserve">st five years </w:t>
      </w:r>
      <w:r>
        <w:rPr>
          <w:color w:val="000000"/>
        </w:rPr>
        <w:t>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6E745BA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CEB8A" w14:textId="77777777" w:rsidR="00CA4CD6" w:rsidRPr="00F04D5E" w:rsidRDefault="003F23CA" w:rsidP="00643267">
      <w:pPr>
        <w:pBdr>
          <w:top w:val="single" w:sz="6" w:space="0" w:color="FFFFFF"/>
          <w:left w:val="single" w:sz="6" w:space="0" w:color="FFFFFF"/>
          <w:bottom w:val="single" w:sz="6" w:space="0" w:color="FFFFFF"/>
          <w:right w:val="single" w:sz="6" w:space="0" w:color="FFFFFF"/>
        </w:pBdr>
        <w:ind w:firstLine="720"/>
      </w:pPr>
      <w:r w:rsidRPr="009705B4">
        <w:rPr>
          <w:color w:val="000000"/>
        </w:rPr>
        <w:t xml:space="preserve">Over the next three years, an average of 19 respondents per year will be subject to the standard, and no </w:t>
      </w:r>
      <w:r w:rsidRPr="009705B4">
        <w:t>additional respondents will become subject to the standard.  The respondents consist of two sectors within the coke industry.  The sectors comprise iron and steel integrated plants that produce coke for their operations (</w:t>
      </w:r>
      <w:r w:rsidR="00643267">
        <w:t>five</w:t>
      </w:r>
      <w:r w:rsidRPr="009705B4">
        <w:t xml:space="preserve"> plants) and merchant plants that produce furnace and foundry coke for sale on the open market (</w:t>
      </w:r>
      <w:r w:rsidR="00643267">
        <w:t>fourteen</w:t>
      </w:r>
      <w:r w:rsidRPr="009705B4">
        <w:t xml:space="preserve"> plants).  These 19 coke plants operate </w:t>
      </w:r>
      <w:r w:rsidR="00643267" w:rsidRPr="00643267">
        <w:t xml:space="preserve">59 coke oven batteries </w:t>
      </w:r>
      <w:r w:rsidR="00643267">
        <w:t xml:space="preserve">(i.e., the affected facilities). </w:t>
      </w:r>
      <w:r w:rsidR="00BB32AE">
        <w:t xml:space="preserve">We estimate that by-product batteries account for 80 percent of all coke oven batteries.  The estimate is based on historical data on the </w:t>
      </w:r>
      <w:r w:rsidR="00643267" w:rsidRPr="00643267">
        <w:t>distribution of by-product versus non-recovery batteries.</w:t>
      </w:r>
    </w:p>
    <w:p w14:paraId="1C14C6E8" w14:textId="77777777" w:rsidR="00F04D5E" w:rsidRPr="00F04D5E" w:rsidRDefault="00F04D5E">
      <w:pPr>
        <w:pBdr>
          <w:top w:val="single" w:sz="6" w:space="0" w:color="FFFFFF"/>
          <w:left w:val="single" w:sz="6" w:space="0" w:color="FFFFFF"/>
          <w:bottom w:val="single" w:sz="6" w:space="0" w:color="FFFFFF"/>
          <w:right w:val="single" w:sz="6" w:space="0" w:color="FFFFFF"/>
        </w:pBdr>
        <w:ind w:firstLine="720"/>
      </w:pPr>
    </w:p>
    <w:p w14:paraId="641F677B" w14:textId="77777777" w:rsidR="00F04D5E" w:rsidRPr="00F04D5E" w:rsidRDefault="00F04D5E" w:rsidP="00643267">
      <w:pPr>
        <w:widowControl/>
        <w:pBdr>
          <w:top w:val="single" w:sz="6" w:space="0" w:color="FFFFFF"/>
          <w:left w:val="single" w:sz="6" w:space="0" w:color="FFFFFF"/>
          <w:bottom w:val="single" w:sz="6" w:space="0" w:color="FFFFFF"/>
          <w:right w:val="single" w:sz="6" w:space="0" w:color="FFFFFF"/>
        </w:pBdr>
        <w:ind w:firstLine="720"/>
      </w:pPr>
      <w:r w:rsidRPr="00F04D5E">
        <w:t>The Office of Management and Budget (OMB) approved the currently active ICR without any “Terms of Clearance.”</w:t>
      </w:r>
    </w:p>
    <w:p w14:paraId="23D1BDAD" w14:textId="77777777" w:rsidR="00F04D5E" w:rsidRPr="00F04D5E" w:rsidRDefault="00F04D5E" w:rsidP="00F04D5E">
      <w:pPr>
        <w:pBdr>
          <w:top w:val="single" w:sz="6" w:space="0" w:color="FFFFFF"/>
          <w:left w:val="single" w:sz="6" w:space="0" w:color="FFFFFF"/>
          <w:bottom w:val="single" w:sz="6" w:space="0" w:color="FFFFFF"/>
          <w:right w:val="single" w:sz="6" w:space="0" w:color="FFFFFF"/>
        </w:pBdr>
        <w:ind w:firstLine="720"/>
      </w:pPr>
    </w:p>
    <w:p w14:paraId="40666BDE" w14:textId="77777777" w:rsidR="00F04D5E" w:rsidRPr="00F04D5E" w:rsidRDefault="00F04D5E" w:rsidP="00F04D5E">
      <w:r w:rsidRPr="00F04D5E">
        <w:tab/>
        <w:t>The term “Affected</w:t>
      </w:r>
      <w:r w:rsidRPr="00460591">
        <w:t xml:space="preserve"> </w:t>
      </w:r>
      <w:r w:rsidRPr="004133AB">
        <w:t xml:space="preserve">Public” applies to </w:t>
      </w:r>
      <w:r w:rsidR="000F7DF9">
        <w:t>owners and operators of coke oven batteries</w:t>
      </w:r>
      <w:r w:rsidRPr="004133AB">
        <w:t>, and may be found in Table 1: Annual Respondent Burden and Cost –</w:t>
      </w:r>
      <w:r>
        <w:t xml:space="preserve"> </w:t>
      </w:r>
      <w:r w:rsidRPr="00F04D5E">
        <w:t>NESHAP for Coke Oven Batteries (40 CFR Part 63, Subpart L) (Renewal)</w:t>
      </w:r>
      <w:r>
        <w:t xml:space="preserve">.  The burden </w:t>
      </w:r>
      <w:r w:rsidRPr="004133AB">
        <w:t>to the “Federal Government” burden is attributed entirely to work performed by federal employees or government contractors, and may be found in Table 2: Average Annual EPA Burden and Cost –</w:t>
      </w:r>
      <w:r>
        <w:t xml:space="preserve"> </w:t>
      </w:r>
      <w:r w:rsidRPr="00F04D5E">
        <w:t>NESHAP for Coke Oven Batteries (40 CFR Part 63, Subpart L) (Renewal)</w:t>
      </w:r>
      <w:r w:rsidRPr="004133AB">
        <w:t>.</w:t>
      </w:r>
    </w:p>
    <w:p w14:paraId="3444EB35" w14:textId="77777777" w:rsidR="002B29A5" w:rsidRPr="00F04D5E" w:rsidRDefault="00F04D5E" w:rsidP="00F04D5E">
      <w:pPr>
        <w:pBdr>
          <w:top w:val="single" w:sz="6" w:space="0" w:color="FFFFFF"/>
          <w:left w:val="single" w:sz="6" w:space="0" w:color="FFFFFF"/>
          <w:bottom w:val="single" w:sz="6" w:space="0" w:color="FFFFFF"/>
          <w:right w:val="single" w:sz="6" w:space="0" w:color="FFFFFF"/>
        </w:pBdr>
        <w:ind w:firstLine="720"/>
      </w:pPr>
      <w:r w:rsidRPr="00F04D5E">
        <w:t xml:space="preserve"> </w:t>
      </w:r>
    </w:p>
    <w:p w14:paraId="530015A3" w14:textId="77777777" w:rsidR="00CA4CD6" w:rsidRPr="00F04D5E" w:rsidRDefault="00CA4CD6" w:rsidP="00504745">
      <w:pPr>
        <w:pBdr>
          <w:top w:val="single" w:sz="6" w:space="0" w:color="FFFFFF"/>
          <w:left w:val="single" w:sz="6" w:space="0" w:color="FFFFFF"/>
          <w:bottom w:val="single" w:sz="6" w:space="0" w:color="FFFFFF"/>
          <w:right w:val="single" w:sz="6" w:space="0" w:color="FFFFFF"/>
        </w:pBdr>
        <w:outlineLvl w:val="0"/>
      </w:pPr>
      <w:r w:rsidRPr="00F04D5E">
        <w:rPr>
          <w:b/>
          <w:bCs/>
        </w:rPr>
        <w:t>2.  Need for and Use of the Collection</w:t>
      </w:r>
    </w:p>
    <w:p w14:paraId="454AEF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DA6591" w14:textId="77777777" w:rsidR="00CA4CD6" w:rsidRPr="00F04D5E"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w:t>
      </w:r>
      <w:r w:rsidRPr="00F04D5E">
        <w:rPr>
          <w:b/>
          <w:bCs/>
        </w:rPr>
        <w:t>Authority for the Collection</w:t>
      </w:r>
    </w:p>
    <w:p w14:paraId="637746B6" w14:textId="77777777" w:rsidR="00CA4CD6" w:rsidRPr="00F04D5E" w:rsidRDefault="00CA4CD6">
      <w:pPr>
        <w:pBdr>
          <w:top w:val="single" w:sz="6" w:space="0" w:color="FFFFFF"/>
          <w:left w:val="single" w:sz="6" w:space="0" w:color="FFFFFF"/>
          <w:bottom w:val="single" w:sz="6" w:space="0" w:color="FFFFFF"/>
          <w:right w:val="single" w:sz="6" w:space="0" w:color="FFFFFF"/>
        </w:pBdr>
      </w:pPr>
    </w:p>
    <w:p w14:paraId="71E0A88E" w14:textId="77777777" w:rsidR="00F04D5E" w:rsidRPr="00F04D5E" w:rsidRDefault="00F04D5E" w:rsidP="00F04D5E">
      <w:pPr>
        <w:pBdr>
          <w:top w:val="single" w:sz="6" w:space="0" w:color="FFFFFF"/>
          <w:left w:val="single" w:sz="6" w:space="0" w:color="FFFFFF"/>
          <w:bottom w:val="single" w:sz="6" w:space="0" w:color="FFFFFF"/>
          <w:right w:val="single" w:sz="6" w:space="0" w:color="FFFFFF"/>
        </w:pBdr>
        <w:ind w:firstLine="720"/>
      </w:pPr>
      <w:r w:rsidRPr="00F04D5E">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2AF33C4" w14:textId="77777777" w:rsidR="00F04D5E" w:rsidRPr="00F04D5E" w:rsidRDefault="00F04D5E" w:rsidP="00F04D5E">
      <w:pPr>
        <w:pBdr>
          <w:top w:val="single" w:sz="6" w:space="0" w:color="FFFFFF"/>
          <w:left w:val="single" w:sz="6" w:space="0" w:color="FFFFFF"/>
          <w:bottom w:val="single" w:sz="6" w:space="0" w:color="FFFFFF"/>
          <w:right w:val="single" w:sz="6" w:space="0" w:color="FFFFFF"/>
        </w:pBdr>
      </w:pPr>
    </w:p>
    <w:p w14:paraId="2661BA80" w14:textId="77777777" w:rsidR="00F04D5E" w:rsidRPr="00F04D5E" w:rsidRDefault="00F04D5E" w:rsidP="00F04D5E">
      <w:pPr>
        <w:pBdr>
          <w:top w:val="single" w:sz="6" w:space="0" w:color="FFFFFF"/>
          <w:left w:val="single" w:sz="6" w:space="0" w:color="FFFFFF"/>
          <w:bottom w:val="single" w:sz="6" w:space="0" w:color="FFFFFF"/>
          <w:right w:val="single" w:sz="6" w:space="0" w:color="FFFFFF"/>
        </w:pBdr>
        <w:ind w:left="1440" w:right="1440"/>
      </w:pPr>
      <w:r w:rsidRPr="00F04D5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E3C813E" w14:textId="77777777" w:rsidR="00CA4CD6" w:rsidRPr="00F04D5E" w:rsidRDefault="00F04D5E" w:rsidP="00F04D5E">
      <w:pPr>
        <w:pBdr>
          <w:top w:val="single" w:sz="6" w:space="0" w:color="FFFFFF"/>
          <w:left w:val="single" w:sz="6" w:space="0" w:color="FFFFFF"/>
          <w:bottom w:val="single" w:sz="6" w:space="0" w:color="FFFFFF"/>
          <w:right w:val="single" w:sz="6" w:space="0" w:color="FFFFFF"/>
        </w:pBdr>
        <w:ind w:firstLine="720"/>
      </w:pPr>
      <w:r w:rsidRPr="00F04D5E">
        <w:t xml:space="preserve"> </w:t>
      </w:r>
    </w:p>
    <w:p w14:paraId="4236D89A" w14:textId="77777777" w:rsidR="00CA4CD6" w:rsidRPr="00F04D5E" w:rsidRDefault="00CA4CD6">
      <w:pPr>
        <w:pBdr>
          <w:top w:val="single" w:sz="6" w:space="0" w:color="FFFFFF"/>
          <w:left w:val="single" w:sz="6" w:space="0" w:color="FFFFFF"/>
          <w:bottom w:val="single" w:sz="6" w:space="0" w:color="FFFFFF"/>
          <w:right w:val="single" w:sz="6" w:space="0" w:color="FFFFFF"/>
        </w:pBdr>
        <w:ind w:firstLine="720"/>
      </w:pPr>
      <w:r w:rsidRPr="00F04D5E">
        <w:t>In the Administrator's judgment,</w:t>
      </w:r>
      <w:r w:rsidR="00F04D5E">
        <w:t xml:space="preserve"> particulate matter </w:t>
      </w:r>
      <w:r w:rsidR="00C7651A">
        <w:t xml:space="preserve">(PM) </w:t>
      </w:r>
      <w:r w:rsidR="00F04D5E">
        <w:t xml:space="preserve">emissions from coke </w:t>
      </w:r>
      <w:r w:rsidR="00AE0EF6">
        <w:t xml:space="preserve">oven </w:t>
      </w:r>
      <w:r w:rsidR="00F04D5E">
        <w:t xml:space="preserve">batteries cause </w:t>
      </w:r>
      <w:r>
        <w:rPr>
          <w:color w:val="000000"/>
        </w:rPr>
        <w:t xml:space="preserve">or contribute to air pollution that may reasonably be anticipated to endanger public health or </w:t>
      </w:r>
      <w:r w:rsidRPr="00F04D5E">
        <w:t>welfare.  Therefore, the</w:t>
      </w:r>
      <w:r w:rsidR="00F04D5E" w:rsidRPr="00F04D5E">
        <w:t xml:space="preserve"> NESHAP were </w:t>
      </w:r>
      <w:r w:rsidRPr="00F04D5E">
        <w:t xml:space="preserve">promulgated for this source category at 40 CFR </w:t>
      </w:r>
      <w:r w:rsidR="006810C3" w:rsidRPr="00F04D5E">
        <w:t>Part</w:t>
      </w:r>
      <w:r w:rsidR="00F04D5E" w:rsidRPr="00F04D5E">
        <w:t xml:space="preserve"> 63, Subpart L</w:t>
      </w:r>
      <w:r w:rsidRPr="00F04D5E">
        <w:t>.</w:t>
      </w:r>
    </w:p>
    <w:p w14:paraId="4D2064CF" w14:textId="77777777" w:rsidR="00CA4CD6" w:rsidRPr="00F04D5E" w:rsidRDefault="00CA4CD6">
      <w:pPr>
        <w:pBdr>
          <w:top w:val="single" w:sz="6" w:space="0" w:color="FFFFFF"/>
          <w:left w:val="single" w:sz="6" w:space="0" w:color="FFFFFF"/>
          <w:bottom w:val="single" w:sz="6" w:space="0" w:color="FFFFFF"/>
          <w:right w:val="single" w:sz="6" w:space="0" w:color="FFFFFF"/>
        </w:pBdr>
      </w:pPr>
    </w:p>
    <w:p w14:paraId="6EC843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3CD7C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1F2DE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w:t>
      </w:r>
      <w:r w:rsidR="00AE0EF6">
        <w:rPr>
          <w:color w:val="000000"/>
        </w:rPr>
        <w:t>s</w:t>
      </w:r>
      <w:r>
        <w:rPr>
          <w:color w:val="000000"/>
        </w:rPr>
        <w:t xml:space="preserv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403057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86664E" w14:textId="77777777" w:rsidR="00CA4CD6" w:rsidRPr="00AE0EF6" w:rsidRDefault="00CA4CD6" w:rsidP="000911B9">
      <w:pPr>
        <w:widowControl/>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in order to </w:t>
      </w:r>
      <w:r w:rsidRPr="00AE0EF6">
        <w:t>determine an affected facility</w:t>
      </w:r>
      <w:r w:rsidR="00724BC7" w:rsidRPr="00AE0EF6">
        <w:t>’</w:t>
      </w:r>
      <w:r w:rsidRPr="00AE0EF6">
        <w:t>s initial capability to co</w:t>
      </w:r>
      <w:r w:rsidR="00AE0EF6" w:rsidRPr="00AE0EF6">
        <w:t>mply with the emission standard</w:t>
      </w:r>
      <w:r w:rsidRPr="00AE0EF6">
        <w:t xml:space="preserve">. </w:t>
      </w:r>
      <w:r w:rsidR="00AE0EF6" w:rsidRPr="00AE0EF6">
        <w:t xml:space="preserve"> </w:t>
      </w:r>
      <w:r w:rsidRPr="00AE0EF6">
        <w:t xml:space="preserve">Continuous emission monitors are used to </w:t>
      </w:r>
      <w:r w:rsidRPr="00AE0EF6">
        <w:lastRenderedPageBreak/>
        <w:t>ensu</w:t>
      </w:r>
      <w:r w:rsidR="00AE0EF6" w:rsidRPr="00AE0EF6">
        <w:t>re compliance with the standard</w:t>
      </w:r>
      <w:r w:rsidRPr="00AE0EF6">
        <w:t xml:space="preserve"> at all times.</w:t>
      </w:r>
      <w:r w:rsidR="00AE0EF6" w:rsidRPr="00AE0EF6">
        <w:t xml:space="preserve">  During </w:t>
      </w:r>
      <w:r w:rsidRPr="00AE0EF6">
        <w:t>the performance test</w:t>
      </w:r>
      <w:r w:rsidR="00AE0EF6" w:rsidRPr="00AE0EF6">
        <w:t>,</w:t>
      </w:r>
      <w:r w:rsidRPr="00AE0EF6">
        <w:t xml:space="preserve"> a record of the operating parameters under which compliance was achieved may be recorded and used to determine compliance in place of a continuous emission monitor.</w:t>
      </w:r>
    </w:p>
    <w:p w14:paraId="540F86DE" w14:textId="77777777" w:rsidR="00CA4CD6" w:rsidRPr="00AE0EF6" w:rsidRDefault="00CA4CD6">
      <w:pPr>
        <w:pBdr>
          <w:top w:val="single" w:sz="6" w:space="0" w:color="FFFFFF"/>
          <w:left w:val="single" w:sz="6" w:space="0" w:color="FFFFFF"/>
          <w:bottom w:val="single" w:sz="6" w:space="0" w:color="FFFFFF"/>
          <w:right w:val="single" w:sz="6" w:space="0" w:color="FFFFFF"/>
        </w:pBdr>
      </w:pPr>
    </w:p>
    <w:p w14:paraId="72B5C5E4" w14:textId="77777777" w:rsidR="00CA4CD6" w:rsidRPr="00AE0EF6" w:rsidRDefault="00CA4CD6">
      <w:pPr>
        <w:pBdr>
          <w:top w:val="single" w:sz="6" w:space="0" w:color="FFFFFF"/>
          <w:left w:val="single" w:sz="6" w:space="0" w:color="FFFFFF"/>
          <w:bottom w:val="single" w:sz="6" w:space="0" w:color="FFFFFF"/>
          <w:right w:val="single" w:sz="6" w:space="0" w:color="FFFFFF"/>
        </w:pBdr>
        <w:ind w:firstLine="720"/>
      </w:pPr>
      <w:r w:rsidRPr="00AE0EF6">
        <w:t>The notifications required in the standard</w:t>
      </w:r>
      <w:r w:rsidR="00AE0EF6">
        <w:t xml:space="preserve"> are used </w:t>
      </w:r>
      <w:r w:rsidRPr="00AE0EF6">
        <w:t>to inform</w:t>
      </w:r>
      <w:r>
        <w:rPr>
          <w:color w:val="000000"/>
        </w:rPr>
        <w:t xml:space="preserve"> the Agency or delegated authority when a source becomes subject to the</w:t>
      </w:r>
      <w:r w:rsidR="00AE0EF6">
        <w:rPr>
          <w:color w:val="000000"/>
        </w:rPr>
        <w:t xml:space="preserve"> </w:t>
      </w:r>
      <w:r w:rsidR="00AE0EF6" w:rsidRPr="00AE0EF6">
        <w:t>requirements of the regulation</w:t>
      </w:r>
      <w:r w:rsidRPr="00AE0EF6">
        <w:t>.  The reviewing authority may then inspect the source to check if the</w:t>
      </w:r>
      <w:r w:rsidR="00AE0EF6" w:rsidRPr="00AE0EF6">
        <w:t xml:space="preserve"> </w:t>
      </w:r>
      <w:r w:rsidRPr="00AE0EF6">
        <w:t>pollution control devices are properly installed and operated</w:t>
      </w:r>
      <w:r w:rsidR="00AE0EF6" w:rsidRPr="00AE0EF6">
        <w:t xml:space="preserve">, that </w:t>
      </w:r>
      <w:r w:rsidRPr="00AE0EF6">
        <w:t>leaks are being detected</w:t>
      </w:r>
      <w:r w:rsidR="00AE0EF6" w:rsidRPr="00AE0EF6">
        <w:t xml:space="preserve"> and repaired, and that </w:t>
      </w:r>
      <w:r w:rsidRPr="00AE0EF6">
        <w:t>the standard</w:t>
      </w:r>
      <w:r w:rsidR="00AE0EF6" w:rsidRPr="00AE0EF6">
        <w:t xml:space="preserve"> is </w:t>
      </w:r>
      <w:r w:rsidRPr="00AE0EF6">
        <w:t>being met.  The performance test may also be observed.</w:t>
      </w:r>
    </w:p>
    <w:p w14:paraId="4275B476" w14:textId="77777777" w:rsidR="00CA4CD6" w:rsidRPr="00AE0EF6" w:rsidRDefault="00CA4CD6">
      <w:pPr>
        <w:pBdr>
          <w:top w:val="single" w:sz="6" w:space="0" w:color="FFFFFF"/>
          <w:left w:val="single" w:sz="6" w:space="0" w:color="FFFFFF"/>
          <w:bottom w:val="single" w:sz="6" w:space="0" w:color="FFFFFF"/>
          <w:right w:val="single" w:sz="6" w:space="0" w:color="FFFFFF"/>
        </w:pBdr>
        <w:ind w:firstLine="720"/>
      </w:pPr>
    </w:p>
    <w:p w14:paraId="3898FDCA" w14:textId="77777777" w:rsidR="00606DEF" w:rsidRPr="00AE0EF6" w:rsidRDefault="00CA4CD6" w:rsidP="00AE0EF6">
      <w:pPr>
        <w:pBdr>
          <w:top w:val="single" w:sz="6" w:space="0" w:color="FFFFFF"/>
          <w:left w:val="single" w:sz="6" w:space="0" w:color="FFFFFF"/>
          <w:bottom w:val="single" w:sz="6" w:space="0" w:color="FFFFFF"/>
          <w:right w:val="single" w:sz="6" w:space="0" w:color="FFFFFF"/>
        </w:pBdr>
        <w:ind w:firstLine="720"/>
      </w:pPr>
      <w:r w:rsidRPr="00AE0EF6">
        <w:t xml:space="preserve">The </w:t>
      </w:r>
      <w:r w:rsidRPr="00484942">
        <w:t>required semiannual reports are used to determine periods of excess emissions, identify problems</w:t>
      </w:r>
      <w:r w:rsidRPr="00AE0EF6">
        <w:t xml:space="preserve"> at the facility, verify operation/maintenance procedures</w:t>
      </w:r>
      <w:r w:rsidR="00AE0EF6" w:rsidRPr="00AE0EF6">
        <w:t>,</w:t>
      </w:r>
      <w:r w:rsidRPr="00AE0EF6">
        <w:t xml:space="preserve"> and for compliance determinations.</w:t>
      </w:r>
    </w:p>
    <w:p w14:paraId="604D0FF0" w14:textId="77777777" w:rsidR="00606DEF" w:rsidRPr="00AE0EF6" w:rsidRDefault="00606DEF">
      <w:pPr>
        <w:pBdr>
          <w:top w:val="single" w:sz="6" w:space="0" w:color="FFFFFF"/>
          <w:left w:val="single" w:sz="6" w:space="0" w:color="FFFFFF"/>
          <w:bottom w:val="single" w:sz="6" w:space="0" w:color="FFFFFF"/>
          <w:right w:val="single" w:sz="6" w:space="0" w:color="FFFFFF"/>
        </w:pBdr>
      </w:pPr>
    </w:p>
    <w:p w14:paraId="0769571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AE0EF6">
        <w:rPr>
          <w:b/>
          <w:bCs/>
        </w:rPr>
        <w:t>3.  Nonduplication, Consultations</w:t>
      </w:r>
      <w:r>
        <w:rPr>
          <w:b/>
          <w:bCs/>
          <w:color w:val="000000"/>
        </w:rPr>
        <w:t>, and Other Collection Criteria</w:t>
      </w:r>
    </w:p>
    <w:p w14:paraId="6F3DB15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CCA319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AE0EF6">
        <w:rPr>
          <w:color w:val="000000"/>
        </w:rPr>
        <w:t>t 63, Subpart L.</w:t>
      </w:r>
    </w:p>
    <w:p w14:paraId="63DD9B5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9C390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4F43DF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E6545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143F54D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A5B8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CA234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D33D15" w14:textId="77777777" w:rsidR="00CA4CD6" w:rsidRPr="000E439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w:t>
      </w:r>
      <w:r w:rsidRPr="000E439C">
        <w:t xml:space="preserve">public comment period for the renewal of this ICR was published in the </w:t>
      </w:r>
      <w:r w:rsidRPr="000E439C">
        <w:rPr>
          <w:u w:val="single"/>
        </w:rPr>
        <w:t>Federal Register</w:t>
      </w:r>
      <w:r w:rsidRPr="000E439C">
        <w:t xml:space="preserve"> </w:t>
      </w:r>
      <w:r w:rsidR="000E439C" w:rsidRPr="000E439C">
        <w:t xml:space="preserve">(79 </w:t>
      </w:r>
      <w:r w:rsidR="000E439C" w:rsidRPr="000E439C">
        <w:rPr>
          <w:u w:val="single"/>
        </w:rPr>
        <w:t>FR</w:t>
      </w:r>
      <w:r w:rsidR="000E439C" w:rsidRPr="000E439C">
        <w:t xml:space="preserve"> 30117)</w:t>
      </w:r>
      <w:r w:rsidRPr="000E439C">
        <w:t xml:space="preserve"> o</w:t>
      </w:r>
      <w:r w:rsidR="000E439C" w:rsidRPr="000E439C">
        <w:t>n</w:t>
      </w:r>
      <w:r w:rsidR="000E439C">
        <w:rPr>
          <w:color w:val="000000"/>
        </w:rPr>
        <w:t xml:space="preserve"> May 27, 2014.</w:t>
      </w:r>
      <w:r w:rsidRPr="000E439C">
        <w:t xml:space="preserve">  No comments were received on the burden published in the </w:t>
      </w:r>
      <w:r w:rsidRPr="000E439C">
        <w:rPr>
          <w:u w:val="single"/>
        </w:rPr>
        <w:t>Federal Register</w:t>
      </w:r>
      <w:r w:rsidRPr="000E439C">
        <w:t>.</w:t>
      </w:r>
    </w:p>
    <w:p w14:paraId="23DB21F4" w14:textId="77777777" w:rsidR="00CA4CD6" w:rsidRPr="000E439C" w:rsidRDefault="00CA4CD6">
      <w:pPr>
        <w:pBdr>
          <w:top w:val="single" w:sz="6" w:space="0" w:color="FFFFFF"/>
          <w:left w:val="single" w:sz="6" w:space="0" w:color="FFFFFF"/>
          <w:bottom w:val="single" w:sz="6" w:space="0" w:color="FFFFFF"/>
          <w:right w:val="single" w:sz="6" w:space="0" w:color="FFFFFF"/>
        </w:pBdr>
      </w:pPr>
    </w:p>
    <w:p w14:paraId="28B24085" w14:textId="77777777" w:rsidR="00123889" w:rsidRPr="00B5774E" w:rsidRDefault="00123889" w:rsidP="00123889">
      <w:pPr>
        <w:pBdr>
          <w:top w:val="single" w:sz="6" w:space="0" w:color="FFFFFF"/>
          <w:left w:val="single" w:sz="6" w:space="0" w:color="FFFFFF"/>
          <w:bottom w:val="single" w:sz="6" w:space="0" w:color="FFFFFF"/>
          <w:right w:val="single" w:sz="6" w:space="0" w:color="FFFFFF"/>
        </w:pBdr>
        <w:ind w:firstLine="720"/>
      </w:pPr>
      <w:r w:rsidRPr="00B5774E">
        <w:rPr>
          <w:b/>
          <w:bCs/>
        </w:rPr>
        <w:t>3(c)  Consultations</w:t>
      </w:r>
    </w:p>
    <w:p w14:paraId="5961EE9B" w14:textId="77777777" w:rsidR="00E53137" w:rsidRPr="00B5774E" w:rsidRDefault="00E53137" w:rsidP="00D92F66">
      <w:pPr>
        <w:spacing w:line="244" w:lineRule="exact"/>
      </w:pPr>
    </w:p>
    <w:p w14:paraId="1D0B844E" w14:textId="77777777" w:rsidR="000E439C" w:rsidRDefault="000E439C" w:rsidP="000E439C">
      <w:pPr>
        <w:pBdr>
          <w:top w:val="single" w:sz="6" w:space="0" w:color="FFFFFF"/>
          <w:left w:val="single" w:sz="6" w:space="0" w:color="FFFFFF"/>
          <w:bottom w:val="single" w:sz="6" w:space="0" w:color="FFFFFF"/>
          <w:right w:val="single" w:sz="6" w:space="0" w:color="FFFFFF"/>
        </w:pBdr>
        <w:ind w:firstLine="720"/>
      </w:pPr>
      <w:r w:rsidRPr="00B5774E">
        <w:t>The Agency</w:t>
      </w:r>
      <w:r w:rsidRPr="00AB6EF9">
        <w:t xml:space="preserve">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provisions in the standard, is the </w:t>
      </w:r>
      <w:r w:rsidR="00AB472D">
        <w:t>Enforcement and Compliance History Online (ECHO)</w:t>
      </w:r>
      <w:r w:rsidR="00B5774E">
        <w:t>,</w:t>
      </w:r>
      <w:r w:rsidRPr="00AB6EF9">
        <w:t xml:space="preserve"> which is operated and maintained by EPA's Office of Complianc</w:t>
      </w:r>
      <w:r w:rsidR="00B5774E">
        <w:t xml:space="preserve">e.  </w:t>
      </w:r>
      <w:r w:rsidR="00AB472D">
        <w:t>ECHO</w:t>
      </w:r>
      <w:r w:rsidRPr="00AB6EF9">
        <w:t xml:space="preserve"> is EPA’s database for the collection, maintenance, and ret</w:t>
      </w:r>
      <w:r w:rsidR="00B5774E">
        <w:t>rieval of</w:t>
      </w:r>
      <w:r w:rsidR="00AB472D">
        <w:t xml:space="preserve"> all compliance data.  </w:t>
      </w:r>
      <w:r w:rsidR="00AB472D" w:rsidRPr="00AB472D">
        <w:t>The growth rate for the industry is based on our consultations with the Agency’s internal industry experts.</w:t>
      </w:r>
    </w:p>
    <w:p w14:paraId="5DDF6F90" w14:textId="77777777" w:rsidR="000E439C" w:rsidRPr="00B84762" w:rsidRDefault="000E439C" w:rsidP="000E439C">
      <w:pPr>
        <w:pBdr>
          <w:top w:val="single" w:sz="6" w:space="0" w:color="FFFFFF"/>
          <w:left w:val="single" w:sz="6" w:space="0" w:color="FFFFFF"/>
          <w:bottom w:val="single" w:sz="6" w:space="0" w:color="FFFFFF"/>
          <w:right w:val="single" w:sz="6" w:space="0" w:color="FFFFFF"/>
        </w:pBdr>
        <w:ind w:firstLine="720"/>
      </w:pPr>
    </w:p>
    <w:p w14:paraId="5FC7CF3D" w14:textId="77777777" w:rsidR="00CF2B37" w:rsidRDefault="00B5774E" w:rsidP="000911B9">
      <w:pPr>
        <w:ind w:firstLine="720"/>
        <w:rPr>
          <w:color w:val="000000"/>
        </w:rPr>
      </w:pPr>
      <w:r>
        <w:lastRenderedPageBreak/>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 and the</w:t>
      </w:r>
      <w:r w:rsidRPr="00B84762">
        <w:t xml:space="preserve"> standard has been previously reviewed to determine the minimum information needed for compliance purposes.</w:t>
      </w:r>
      <w:r>
        <w:t xml:space="preserve">  </w:t>
      </w:r>
      <w:r w:rsidRPr="00504B9E">
        <w:t>For the current renewal, EPA contacte</w:t>
      </w:r>
      <w:r w:rsidR="000911B9">
        <w:t xml:space="preserve">d both the </w:t>
      </w:r>
      <w:r w:rsidR="000911B9" w:rsidRPr="000911B9">
        <w:t>American Coke and Coal Chemicals Institut</w:t>
      </w:r>
      <w:r w:rsidR="000911B9">
        <w:t xml:space="preserve">e at </w:t>
      </w:r>
      <w:r w:rsidR="000911B9" w:rsidRPr="000911B9">
        <w:t>(202) 452-7198</w:t>
      </w:r>
      <w:r w:rsidR="000911B9">
        <w:t xml:space="preserve"> and Sun Coke Energy, Inc. at </w:t>
      </w:r>
      <w:r w:rsidR="000911B9" w:rsidRPr="000911B9">
        <w:t>(630) 824-1000</w:t>
      </w:r>
      <w:r w:rsidR="000911B9">
        <w:t>.</w:t>
      </w:r>
    </w:p>
    <w:p w14:paraId="0F662E88"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E13C2F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372A5F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9DD9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5BD8C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C4B2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BF6CB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F8BBB9"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42469680" w14:textId="77777777" w:rsidR="00CA4CD6" w:rsidRPr="000E439C" w:rsidRDefault="00CA4CD6">
      <w:pPr>
        <w:pBdr>
          <w:top w:val="single" w:sz="6" w:space="0" w:color="FFFFFF"/>
          <w:left w:val="single" w:sz="6" w:space="0" w:color="FFFFFF"/>
          <w:bottom w:val="single" w:sz="6" w:space="0" w:color="FFFFFF"/>
          <w:right w:val="single" w:sz="6" w:space="0" w:color="FFFFFF"/>
        </w:pBdr>
      </w:pPr>
    </w:p>
    <w:p w14:paraId="290894BA" w14:textId="77777777" w:rsidR="00CA4CD6" w:rsidRPr="000E439C" w:rsidRDefault="00CA4CD6" w:rsidP="000E439C">
      <w:pPr>
        <w:pBdr>
          <w:top w:val="single" w:sz="6" w:space="0" w:color="FFFFFF"/>
          <w:left w:val="single" w:sz="6" w:space="0" w:color="FFFFFF"/>
          <w:bottom w:val="single" w:sz="6" w:space="0" w:color="FFFFFF"/>
          <w:right w:val="single" w:sz="6" w:space="0" w:color="FFFFFF"/>
        </w:pBdr>
        <w:ind w:firstLine="720"/>
      </w:pPr>
      <w:r w:rsidRPr="000E439C">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0E439C">
        <w:t xml:space="preserve">with </w:t>
      </w:r>
      <w:r w:rsidRPr="000E439C">
        <w:t xml:space="preserve">the Part 70 permit program and the five year statute of limitations on which the permit program is based.  </w:t>
      </w:r>
      <w:r w:rsidR="005F42F8" w:rsidRPr="000E439C">
        <w:t>T</w:t>
      </w:r>
      <w:r w:rsidRPr="000E439C">
        <w:t>he retention of records for five years allow</w:t>
      </w:r>
      <w:r w:rsidR="005F42F8" w:rsidRPr="000E439C">
        <w:t>s</w:t>
      </w:r>
      <w:r w:rsidRPr="000E439C">
        <w:t xml:space="preserve"> EPA to establish the compliance history of a source</w:t>
      </w:r>
      <w:r w:rsidR="005F42F8" w:rsidRPr="000E439C">
        <w:t xml:space="preserve">, </w:t>
      </w:r>
      <w:r w:rsidRPr="000E439C">
        <w:t xml:space="preserve">any pattern of </w:t>
      </w:r>
      <w:r w:rsidR="005F42F8" w:rsidRPr="000E439C">
        <w:t>non-</w:t>
      </w:r>
      <w:r w:rsidRPr="000E439C">
        <w:t>compliance</w:t>
      </w:r>
      <w:r w:rsidR="000E439C" w:rsidRPr="000E439C">
        <w:t>,</w:t>
      </w:r>
      <w:r w:rsidR="005F42F8" w:rsidRPr="000E439C">
        <w:t xml:space="preserve"> and to determine the appropriate level of enforcement action.  </w:t>
      </w:r>
      <w:r w:rsidRPr="000E439C">
        <w:t xml:space="preserve">EPA has found that the most flagrant violators have violations extending beyond five years.  </w:t>
      </w:r>
      <w:r w:rsidR="005F42F8" w:rsidRPr="000E439C">
        <w:t xml:space="preserve">In addition, </w:t>
      </w:r>
      <w:r w:rsidRPr="000E439C">
        <w:t xml:space="preserve">EPA would be prevented from pursuing the violators due to the destruction or nonexistence of </w:t>
      </w:r>
      <w:r w:rsidR="005F42F8" w:rsidRPr="000E439C">
        <w:t xml:space="preserve">essential </w:t>
      </w:r>
      <w:r w:rsidRPr="000E439C">
        <w:t>records</w:t>
      </w:r>
      <w:r w:rsidR="000E439C" w:rsidRPr="000E439C">
        <w:t>.</w:t>
      </w:r>
    </w:p>
    <w:p w14:paraId="493E7072" w14:textId="77777777" w:rsidR="00CA4CD6" w:rsidRPr="000E439C" w:rsidRDefault="00CA4CD6">
      <w:pPr>
        <w:pBdr>
          <w:top w:val="single" w:sz="6" w:space="0" w:color="FFFFFF"/>
          <w:left w:val="single" w:sz="6" w:space="0" w:color="FFFFFF"/>
          <w:bottom w:val="single" w:sz="6" w:space="0" w:color="FFFFFF"/>
          <w:right w:val="single" w:sz="6" w:space="0" w:color="FFFFFF"/>
        </w:pBdr>
      </w:pPr>
    </w:p>
    <w:p w14:paraId="7B6CAD30" w14:textId="77777777" w:rsidR="00CA4CD6" w:rsidRPr="000E439C" w:rsidRDefault="00CA4CD6">
      <w:pPr>
        <w:pBdr>
          <w:top w:val="single" w:sz="6" w:space="0" w:color="FFFFFF"/>
          <w:left w:val="single" w:sz="6" w:space="0" w:color="FFFFFF"/>
          <w:bottom w:val="single" w:sz="6" w:space="0" w:color="FFFFFF"/>
          <w:right w:val="single" w:sz="6" w:space="0" w:color="FFFFFF"/>
        </w:pBdr>
        <w:ind w:firstLine="720"/>
      </w:pPr>
      <w:r w:rsidRPr="000E439C">
        <w:rPr>
          <w:b/>
          <w:bCs/>
        </w:rPr>
        <w:t>3(f)  Confidentiality</w:t>
      </w:r>
    </w:p>
    <w:p w14:paraId="133CFA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58839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CF3E0E">
        <w:rPr>
          <w:color w:val="000000"/>
        </w:rPr>
        <w:t>C</w:t>
      </w:r>
      <w:r>
        <w:rPr>
          <w:color w:val="000000"/>
        </w:rPr>
        <w:t xml:space="preserve">hapter 1, </w:t>
      </w:r>
      <w:r w:rsidR="00CF3E0E">
        <w:rPr>
          <w:color w:val="000000"/>
        </w:rPr>
        <w:t>P</w:t>
      </w:r>
      <w:r>
        <w:rPr>
          <w:color w:val="000000"/>
        </w:rPr>
        <w:t xml:space="preserve">art 2, </w:t>
      </w:r>
      <w:r w:rsidR="00CF3E0E">
        <w:rPr>
          <w:color w:val="000000"/>
        </w:rPr>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4FBC65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46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3F59BC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AC0252"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1E1F0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D1BADA" w14:textId="77777777" w:rsidR="00CA4CD6" w:rsidRDefault="00CA4CD6" w:rsidP="000911B9">
      <w:pPr>
        <w:keepNext/>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3FF9FF95" w14:textId="77777777" w:rsidR="00CA4CD6" w:rsidRDefault="00CA4CD6" w:rsidP="000911B9">
      <w:pPr>
        <w:keepNext/>
        <w:pBdr>
          <w:top w:val="single" w:sz="6" w:space="0" w:color="FFFFFF"/>
          <w:left w:val="single" w:sz="6" w:space="0" w:color="FFFFFF"/>
          <w:bottom w:val="single" w:sz="6" w:space="0" w:color="FFFFFF"/>
          <w:right w:val="single" w:sz="6" w:space="0" w:color="FFFFFF"/>
        </w:pBdr>
        <w:rPr>
          <w:b/>
          <w:bCs/>
          <w:color w:val="000000"/>
        </w:rPr>
      </w:pPr>
    </w:p>
    <w:p w14:paraId="74CECE6B" w14:textId="77777777" w:rsidR="00CA4CD6" w:rsidRDefault="00CA4CD6" w:rsidP="000911B9">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3CD1D02A" w14:textId="77777777" w:rsidR="00CA4CD6" w:rsidRDefault="00CA4CD6" w:rsidP="000911B9">
      <w:pPr>
        <w:keepNext/>
        <w:pBdr>
          <w:top w:val="single" w:sz="6" w:space="0" w:color="FFFFFF"/>
          <w:left w:val="single" w:sz="6" w:space="0" w:color="FFFFFF"/>
          <w:bottom w:val="single" w:sz="6" w:space="0" w:color="FFFFFF"/>
          <w:right w:val="single" w:sz="6" w:space="0" w:color="FFFFFF"/>
        </w:pBdr>
        <w:rPr>
          <w:color w:val="000000"/>
        </w:rPr>
      </w:pPr>
    </w:p>
    <w:p w14:paraId="582BA74F" w14:textId="77777777" w:rsidR="00CA4CD6" w:rsidRPr="00103BFF" w:rsidRDefault="00CA4CD6" w:rsidP="000911B9">
      <w:pPr>
        <w:keepNext/>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B5774E">
        <w:rPr>
          <w:color w:val="000000"/>
        </w:rPr>
        <w:t xml:space="preserve"> owners or operators of new or existing by</w:t>
      </w:r>
      <w:r w:rsidR="00997BFF">
        <w:rPr>
          <w:color w:val="000000"/>
        </w:rPr>
        <w:t>-</w:t>
      </w:r>
      <w:r w:rsidR="00B5774E">
        <w:rPr>
          <w:color w:val="000000"/>
        </w:rPr>
        <w:t xml:space="preserve">product or non-recovery coke oven batteries.  </w:t>
      </w:r>
      <w:r w:rsidR="00103BFF" w:rsidRPr="00FE4153">
        <w:t>The United States Standard Industrial Classification (SIC) codes and corresponding North American Industry Classification System (</w:t>
      </w:r>
      <w:r w:rsidR="00103BFF" w:rsidRPr="008D3F32">
        <w:t xml:space="preserve">NAICS) </w:t>
      </w:r>
      <w:r w:rsidR="00103BFF" w:rsidRPr="00103BFF">
        <w:t>codes for respondents affected by the standard are listed in the following table.</w:t>
      </w:r>
    </w:p>
    <w:p w14:paraId="1DBE698D" w14:textId="77777777" w:rsidR="00103BFF" w:rsidRPr="00103BFF" w:rsidRDefault="00103BFF" w:rsidP="00103BFF">
      <w:pPr>
        <w:pBdr>
          <w:top w:val="single" w:sz="6" w:space="0" w:color="FFFFFF"/>
          <w:left w:val="single" w:sz="6" w:space="0" w:color="FFFFFF"/>
          <w:bottom w:val="single" w:sz="6" w:space="0" w:color="FFFFFF"/>
          <w:right w:val="single" w:sz="6" w:space="0" w:color="FFFFFF"/>
        </w:pBdr>
        <w:ind w:firstLine="720"/>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103BFF" w14:paraId="18D04A00"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2CE4169F" w14:textId="77777777" w:rsidR="00CA4CD6" w:rsidRPr="00103BFF" w:rsidRDefault="00CA4CD6" w:rsidP="00CF2B37">
            <w:pPr>
              <w:spacing w:line="120" w:lineRule="exact"/>
              <w:jc w:val="center"/>
            </w:pPr>
          </w:p>
          <w:p w14:paraId="4544A7C8" w14:textId="77777777" w:rsidR="00CA4CD6" w:rsidRPr="00103BFF" w:rsidRDefault="00CA4CD6" w:rsidP="00103BFF">
            <w:pPr>
              <w:pBdr>
                <w:top w:val="single" w:sz="6" w:space="0" w:color="FFFFFF"/>
                <w:left w:val="single" w:sz="6" w:space="0" w:color="FFFFFF"/>
                <w:bottom w:val="single" w:sz="6" w:space="0" w:color="FFFFFF"/>
                <w:right w:val="single" w:sz="6" w:space="0" w:color="FFFFFF"/>
              </w:pBdr>
              <w:spacing w:after="54"/>
              <w:jc w:val="center"/>
              <w:rPr>
                <w:b/>
                <w:bCs/>
              </w:rPr>
            </w:pPr>
            <w:r w:rsidRPr="00103BFF">
              <w:rPr>
                <w:b/>
                <w:bCs/>
              </w:rPr>
              <w:t>Standar</w:t>
            </w:r>
            <w:r w:rsidR="00103BFF" w:rsidRPr="00103BFF">
              <w:rPr>
                <w:b/>
                <w:bCs/>
              </w:rPr>
              <w:t>d (40 CFR Part 63, Subpart L)</w:t>
            </w:r>
          </w:p>
        </w:tc>
        <w:tc>
          <w:tcPr>
            <w:tcW w:w="2610" w:type="dxa"/>
            <w:tcBorders>
              <w:top w:val="single" w:sz="7" w:space="0" w:color="000000"/>
              <w:left w:val="single" w:sz="7" w:space="0" w:color="000000"/>
              <w:bottom w:val="single" w:sz="6" w:space="0" w:color="FFFFFF"/>
              <w:right w:val="single" w:sz="6" w:space="0" w:color="FFFFFF"/>
            </w:tcBorders>
          </w:tcPr>
          <w:p w14:paraId="75E56B36" w14:textId="77777777" w:rsidR="00CA4CD6" w:rsidRPr="00103BFF" w:rsidRDefault="00CA4CD6" w:rsidP="00CF2B37">
            <w:pPr>
              <w:spacing w:line="120" w:lineRule="exact"/>
              <w:jc w:val="center"/>
              <w:rPr>
                <w:b/>
                <w:bCs/>
              </w:rPr>
            </w:pPr>
          </w:p>
          <w:p w14:paraId="7D4EE25C" w14:textId="77777777" w:rsidR="00CA4CD6" w:rsidRPr="00103BFF"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03BFF">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64EEB6A" w14:textId="77777777" w:rsidR="00CA4CD6" w:rsidRPr="00103BFF" w:rsidRDefault="00CA4CD6" w:rsidP="00CF2B37">
            <w:pPr>
              <w:spacing w:line="120" w:lineRule="exact"/>
              <w:jc w:val="center"/>
              <w:rPr>
                <w:b/>
                <w:bCs/>
              </w:rPr>
            </w:pPr>
          </w:p>
          <w:p w14:paraId="2CAA356C" w14:textId="77777777" w:rsidR="00CA4CD6" w:rsidRPr="00103BFF"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03BFF">
              <w:rPr>
                <w:b/>
                <w:bCs/>
              </w:rPr>
              <w:t>NAICS Codes</w:t>
            </w:r>
          </w:p>
        </w:tc>
      </w:tr>
      <w:tr w:rsidR="00CA4CD6" w:rsidRPr="00103BFF" w14:paraId="4FDF44D2"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09B3ACB5" w14:textId="77777777" w:rsidR="00CA4CD6" w:rsidRPr="00103BFF" w:rsidRDefault="00CA4CD6" w:rsidP="00103BFF">
            <w:pPr>
              <w:spacing w:line="120" w:lineRule="exact"/>
            </w:pPr>
          </w:p>
          <w:p w14:paraId="4CF552E7" w14:textId="77777777" w:rsidR="00CA4CD6" w:rsidRPr="00103BFF" w:rsidRDefault="00103BFF" w:rsidP="00103BFF">
            <w:pPr>
              <w:pBdr>
                <w:top w:val="single" w:sz="6" w:space="0" w:color="FFFFFF"/>
                <w:left w:val="single" w:sz="6" w:space="0" w:color="FFFFFF"/>
                <w:bottom w:val="single" w:sz="6" w:space="0" w:color="FFFFFF"/>
                <w:right w:val="single" w:sz="6" w:space="0" w:color="FFFFFF"/>
              </w:pBdr>
              <w:spacing w:after="54"/>
            </w:pPr>
            <w:r w:rsidRPr="00103BFF">
              <w:t>Iron and Steel Mills</w:t>
            </w:r>
          </w:p>
        </w:tc>
        <w:tc>
          <w:tcPr>
            <w:tcW w:w="2610" w:type="dxa"/>
            <w:tcBorders>
              <w:top w:val="single" w:sz="7" w:space="0" w:color="000000"/>
              <w:left w:val="single" w:sz="7" w:space="0" w:color="000000"/>
              <w:bottom w:val="single" w:sz="6" w:space="0" w:color="FFFFFF"/>
              <w:right w:val="single" w:sz="6" w:space="0" w:color="FFFFFF"/>
            </w:tcBorders>
          </w:tcPr>
          <w:p w14:paraId="7A7A35C4" w14:textId="77777777" w:rsidR="00CA4CD6" w:rsidRPr="00103BFF" w:rsidRDefault="00CA4CD6" w:rsidP="00103BFF">
            <w:pPr>
              <w:spacing w:line="120" w:lineRule="exact"/>
              <w:jc w:val="center"/>
            </w:pPr>
          </w:p>
          <w:p w14:paraId="3D6D95D7" w14:textId="77777777" w:rsidR="00CA4CD6" w:rsidRPr="00103BFF" w:rsidRDefault="00103BFF" w:rsidP="00103BFF">
            <w:pPr>
              <w:pBdr>
                <w:top w:val="single" w:sz="6" w:space="0" w:color="FFFFFF"/>
                <w:left w:val="single" w:sz="6" w:space="0" w:color="FFFFFF"/>
                <w:bottom w:val="single" w:sz="6" w:space="0" w:color="FFFFFF"/>
                <w:right w:val="single" w:sz="6" w:space="0" w:color="FFFFFF"/>
              </w:pBdr>
              <w:spacing w:after="54"/>
              <w:jc w:val="center"/>
            </w:pPr>
            <w:r w:rsidRPr="00103BFF">
              <w:t>3312</w:t>
            </w:r>
          </w:p>
        </w:tc>
        <w:tc>
          <w:tcPr>
            <w:tcW w:w="2430" w:type="dxa"/>
            <w:tcBorders>
              <w:top w:val="single" w:sz="7" w:space="0" w:color="000000"/>
              <w:left w:val="single" w:sz="7" w:space="0" w:color="000000"/>
              <w:bottom w:val="single" w:sz="6" w:space="0" w:color="FFFFFF"/>
              <w:right w:val="single" w:sz="7" w:space="0" w:color="000000"/>
            </w:tcBorders>
          </w:tcPr>
          <w:p w14:paraId="301A39D7" w14:textId="77777777" w:rsidR="00CA4CD6" w:rsidRPr="00103BFF" w:rsidRDefault="00CA4CD6" w:rsidP="00103BFF">
            <w:pPr>
              <w:spacing w:line="120" w:lineRule="exact"/>
              <w:jc w:val="center"/>
            </w:pPr>
          </w:p>
          <w:p w14:paraId="7929B3AF" w14:textId="77777777" w:rsidR="00CA4CD6" w:rsidRPr="00103BFF" w:rsidRDefault="00103BFF" w:rsidP="00103BFF">
            <w:pPr>
              <w:pBdr>
                <w:top w:val="single" w:sz="6" w:space="0" w:color="FFFFFF"/>
                <w:left w:val="single" w:sz="6" w:space="0" w:color="FFFFFF"/>
                <w:bottom w:val="single" w:sz="6" w:space="0" w:color="FFFFFF"/>
                <w:right w:val="single" w:sz="6" w:space="0" w:color="FFFFFF"/>
              </w:pBdr>
              <w:spacing w:after="54"/>
              <w:jc w:val="center"/>
            </w:pPr>
            <w:r w:rsidRPr="00103BFF">
              <w:t>331111</w:t>
            </w:r>
          </w:p>
        </w:tc>
      </w:tr>
      <w:tr w:rsidR="00CA4CD6" w:rsidRPr="00103BFF" w14:paraId="5F2120BB" w14:textId="77777777" w:rsidTr="00CF2B37">
        <w:tc>
          <w:tcPr>
            <w:tcW w:w="4320" w:type="dxa"/>
            <w:tcBorders>
              <w:top w:val="single" w:sz="7" w:space="0" w:color="000000"/>
              <w:left w:val="single" w:sz="7" w:space="0" w:color="000000"/>
              <w:bottom w:val="single" w:sz="7" w:space="0" w:color="000000"/>
              <w:right w:val="single" w:sz="6" w:space="0" w:color="FFFFFF"/>
            </w:tcBorders>
          </w:tcPr>
          <w:p w14:paraId="43601D0E" w14:textId="77777777" w:rsidR="00CA4CD6" w:rsidRPr="00103BFF" w:rsidRDefault="00CA4CD6" w:rsidP="00103BFF">
            <w:pPr>
              <w:spacing w:line="120" w:lineRule="exact"/>
            </w:pPr>
          </w:p>
          <w:p w14:paraId="59478A16" w14:textId="77777777" w:rsidR="00CA4CD6" w:rsidRPr="00103BFF" w:rsidRDefault="00103BFF" w:rsidP="00103BFF">
            <w:pPr>
              <w:pBdr>
                <w:top w:val="single" w:sz="6" w:space="0" w:color="FFFFFF"/>
                <w:left w:val="single" w:sz="6" w:space="0" w:color="FFFFFF"/>
                <w:bottom w:val="single" w:sz="6" w:space="0" w:color="FFFFFF"/>
                <w:right w:val="single" w:sz="6" w:space="0" w:color="FFFFFF"/>
              </w:pBdr>
              <w:spacing w:after="73"/>
            </w:pPr>
            <w:r w:rsidRPr="00103BFF">
              <w:t>All Other Petroleum and Coal Products Manufacturing</w:t>
            </w:r>
          </w:p>
        </w:tc>
        <w:tc>
          <w:tcPr>
            <w:tcW w:w="2610" w:type="dxa"/>
            <w:tcBorders>
              <w:top w:val="single" w:sz="7" w:space="0" w:color="000000"/>
              <w:left w:val="single" w:sz="7" w:space="0" w:color="000000"/>
              <w:bottom w:val="single" w:sz="7" w:space="0" w:color="000000"/>
              <w:right w:val="single" w:sz="6" w:space="0" w:color="FFFFFF"/>
            </w:tcBorders>
          </w:tcPr>
          <w:p w14:paraId="28894C54" w14:textId="77777777" w:rsidR="00CA4CD6" w:rsidRPr="00103BFF" w:rsidRDefault="00CA4CD6" w:rsidP="00103BFF">
            <w:pPr>
              <w:spacing w:line="120" w:lineRule="exact"/>
              <w:jc w:val="center"/>
            </w:pPr>
          </w:p>
          <w:p w14:paraId="3642004B" w14:textId="77777777" w:rsidR="00CA4CD6" w:rsidRPr="00103BFF" w:rsidRDefault="00103BFF" w:rsidP="00103BFF">
            <w:pPr>
              <w:pBdr>
                <w:top w:val="single" w:sz="6" w:space="0" w:color="FFFFFF"/>
                <w:left w:val="single" w:sz="6" w:space="0" w:color="FFFFFF"/>
                <w:bottom w:val="single" w:sz="6" w:space="0" w:color="FFFFFF"/>
                <w:right w:val="single" w:sz="6" w:space="0" w:color="FFFFFF"/>
              </w:pBdr>
              <w:spacing w:after="73"/>
              <w:jc w:val="center"/>
            </w:pPr>
            <w:r w:rsidRPr="00103BFF">
              <w:t>3312</w:t>
            </w:r>
          </w:p>
        </w:tc>
        <w:tc>
          <w:tcPr>
            <w:tcW w:w="2430" w:type="dxa"/>
            <w:tcBorders>
              <w:top w:val="single" w:sz="7" w:space="0" w:color="000000"/>
              <w:left w:val="single" w:sz="7" w:space="0" w:color="000000"/>
              <w:bottom w:val="single" w:sz="7" w:space="0" w:color="000000"/>
              <w:right w:val="single" w:sz="7" w:space="0" w:color="000000"/>
            </w:tcBorders>
          </w:tcPr>
          <w:p w14:paraId="1D12058E" w14:textId="77777777" w:rsidR="00CA4CD6" w:rsidRPr="00103BFF" w:rsidRDefault="00CA4CD6" w:rsidP="00103BFF">
            <w:pPr>
              <w:spacing w:line="120" w:lineRule="exact"/>
              <w:jc w:val="center"/>
            </w:pPr>
          </w:p>
          <w:p w14:paraId="576BD6ED" w14:textId="77777777" w:rsidR="00CA4CD6" w:rsidRPr="00103BFF" w:rsidRDefault="00103BFF" w:rsidP="00103BFF">
            <w:pPr>
              <w:pBdr>
                <w:top w:val="single" w:sz="6" w:space="0" w:color="FFFFFF"/>
                <w:left w:val="single" w:sz="6" w:space="0" w:color="FFFFFF"/>
                <w:bottom w:val="single" w:sz="6" w:space="0" w:color="FFFFFF"/>
                <w:right w:val="single" w:sz="6" w:space="0" w:color="FFFFFF"/>
              </w:pBdr>
              <w:spacing w:after="73"/>
              <w:jc w:val="center"/>
            </w:pPr>
            <w:r w:rsidRPr="00103BFF">
              <w:t>324199</w:t>
            </w:r>
          </w:p>
        </w:tc>
      </w:tr>
    </w:tbl>
    <w:p w14:paraId="14F18F96" w14:textId="77777777" w:rsidR="00CA4CD6" w:rsidRPr="00103BFF" w:rsidRDefault="00CA4CD6">
      <w:pPr>
        <w:pBdr>
          <w:top w:val="single" w:sz="6" w:space="0" w:color="FFFFFF"/>
          <w:left w:val="single" w:sz="6" w:space="0" w:color="FFFFFF"/>
          <w:bottom w:val="single" w:sz="6" w:space="0" w:color="FFFFFF"/>
          <w:right w:val="single" w:sz="6" w:space="0" w:color="FFFFFF"/>
        </w:pBdr>
      </w:pPr>
    </w:p>
    <w:p w14:paraId="121E2551" w14:textId="77777777" w:rsidR="00CA4CD6" w:rsidRPr="00103BFF" w:rsidRDefault="00CA4CD6">
      <w:pPr>
        <w:pBdr>
          <w:top w:val="single" w:sz="6" w:space="0" w:color="FFFFFF"/>
          <w:left w:val="single" w:sz="6" w:space="0" w:color="FFFFFF"/>
          <w:bottom w:val="single" w:sz="6" w:space="0" w:color="FFFFFF"/>
          <w:right w:val="single" w:sz="6" w:space="0" w:color="FFFFFF"/>
        </w:pBdr>
        <w:ind w:firstLine="720"/>
      </w:pPr>
      <w:r w:rsidRPr="00103BFF">
        <w:rPr>
          <w:b/>
          <w:bCs/>
        </w:rPr>
        <w:t>4(b)  Information Requested</w:t>
      </w:r>
    </w:p>
    <w:p w14:paraId="298A5444" w14:textId="77777777" w:rsidR="00CA4CD6" w:rsidRPr="00103BFF" w:rsidRDefault="00CA4CD6">
      <w:pPr>
        <w:pBdr>
          <w:top w:val="single" w:sz="6" w:space="0" w:color="FFFFFF"/>
          <w:left w:val="single" w:sz="6" w:space="0" w:color="FFFFFF"/>
          <w:bottom w:val="single" w:sz="6" w:space="0" w:color="FFFFFF"/>
          <w:right w:val="single" w:sz="6" w:space="0" w:color="FFFFFF"/>
        </w:pBdr>
      </w:pPr>
    </w:p>
    <w:p w14:paraId="3ACF8540" w14:textId="77777777" w:rsidR="00CA4CD6" w:rsidRPr="00103BFF" w:rsidRDefault="00103BFF" w:rsidP="00504745">
      <w:pPr>
        <w:pBdr>
          <w:top w:val="single" w:sz="6" w:space="0" w:color="FFFFFF"/>
          <w:left w:val="single" w:sz="6" w:space="0" w:color="FFFFFF"/>
          <w:bottom w:val="single" w:sz="6" w:space="0" w:color="FFFFFF"/>
          <w:right w:val="single" w:sz="6" w:space="0" w:color="FFFFFF"/>
        </w:pBdr>
        <w:ind w:firstLine="1440"/>
        <w:outlineLvl w:val="0"/>
      </w:pPr>
      <w:r w:rsidRPr="00103BFF">
        <w:rPr>
          <w:b/>
          <w:bCs/>
        </w:rPr>
        <w:t xml:space="preserve"> </w:t>
      </w:r>
      <w:r w:rsidR="00CA4CD6" w:rsidRPr="00103BFF">
        <w:rPr>
          <w:b/>
          <w:bCs/>
        </w:rPr>
        <w:t>(i)  Data Items</w:t>
      </w:r>
    </w:p>
    <w:p w14:paraId="4637CC34" w14:textId="77777777" w:rsidR="00CA4CD6" w:rsidRPr="00103BFF" w:rsidRDefault="00CA4CD6">
      <w:pPr>
        <w:pBdr>
          <w:top w:val="single" w:sz="6" w:space="0" w:color="FFFFFF"/>
          <w:left w:val="single" w:sz="6" w:space="0" w:color="FFFFFF"/>
          <w:bottom w:val="single" w:sz="6" w:space="0" w:color="FFFFFF"/>
          <w:right w:val="single" w:sz="6" w:space="0" w:color="FFFFFF"/>
        </w:pBdr>
      </w:pPr>
    </w:p>
    <w:p w14:paraId="65A1CC91"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103BFF">
        <w:t>I</w:t>
      </w:r>
      <w:r w:rsidR="00CA4CD6" w:rsidRPr="00103BFF">
        <w:t>n this ICR</w:t>
      </w:r>
      <w:r w:rsidRPr="00103BFF">
        <w:t>, all the data</w:t>
      </w:r>
      <w:r w:rsidR="00CA4CD6" w:rsidRPr="00103BFF">
        <w:t xml:space="preserve"> </w:t>
      </w:r>
      <w:r w:rsidRPr="00103BFF">
        <w:t>that</w:t>
      </w:r>
      <w:r>
        <w:rPr>
          <w:color w:val="000000"/>
        </w:rPr>
        <w:t xml:space="preserve"> is </w:t>
      </w:r>
      <w:r w:rsidR="00CA4CD6">
        <w:rPr>
          <w:color w:val="000000"/>
        </w:rPr>
        <w:t xml:space="preserve">recorded or reported </w:t>
      </w:r>
      <w:r>
        <w:rPr>
          <w:color w:val="000000"/>
        </w:rPr>
        <w:t>is</w:t>
      </w:r>
      <w:r w:rsidR="00CA4CD6">
        <w:rPr>
          <w:color w:val="000000"/>
        </w:rPr>
        <w:t xml:space="preserve"> required by</w:t>
      </w:r>
      <w:r w:rsidR="005648C5" w:rsidRPr="005648C5">
        <w:t xml:space="preserve"> the </w:t>
      </w:r>
      <w:r w:rsidR="00103BFF" w:rsidRPr="00103BFF">
        <w:rPr>
          <w:color w:val="000000"/>
        </w:rPr>
        <w:t>NESHAP for Coke Oven Batteries (40 CFR Part 63, Subpart L)</w:t>
      </w:r>
      <w:r w:rsidR="00103BFF">
        <w:rPr>
          <w:color w:val="000000"/>
        </w:rPr>
        <w:t>.</w:t>
      </w:r>
    </w:p>
    <w:p w14:paraId="0B31C32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19496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103BFF">
        <w:rPr>
          <w:color w:val="000000"/>
        </w:rPr>
        <w:t>notifications</w:t>
      </w:r>
      <w:r>
        <w:rPr>
          <w:color w:val="000000"/>
        </w:rPr>
        <w:t>:</w:t>
      </w:r>
    </w:p>
    <w:p w14:paraId="582297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930"/>
        <w:gridCol w:w="2430"/>
      </w:tblGrid>
      <w:tr w:rsidR="00A73600" w:rsidRPr="00CF2B37" w14:paraId="212C62EA" w14:textId="77777777" w:rsidTr="0018407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212D0AB" w14:textId="77777777" w:rsidR="00CA4CD6" w:rsidRPr="00CF2B37" w:rsidRDefault="00CA4CD6">
            <w:pPr>
              <w:spacing w:line="120" w:lineRule="exact"/>
            </w:pPr>
          </w:p>
          <w:p w14:paraId="66DC015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629E9" w:rsidRPr="00D629E9" w14:paraId="7179AB19"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3EDB6B99" w14:textId="77777777" w:rsidR="00D629E9" w:rsidRPr="00C7651A" w:rsidRDefault="00D629E9" w:rsidP="00264DF4">
            <w:pPr>
              <w:spacing w:after="58"/>
            </w:pPr>
            <w:r w:rsidRPr="00C7651A">
              <w:t>Initial compliance certification</w:t>
            </w:r>
          </w:p>
        </w:tc>
        <w:tc>
          <w:tcPr>
            <w:tcW w:w="2430" w:type="dxa"/>
            <w:tcBorders>
              <w:top w:val="single" w:sz="7" w:space="0" w:color="000000"/>
              <w:left w:val="single" w:sz="7" w:space="0" w:color="000000"/>
              <w:bottom w:val="single" w:sz="7" w:space="0" w:color="000000"/>
              <w:right w:val="single" w:sz="7" w:space="0" w:color="000000"/>
            </w:tcBorders>
          </w:tcPr>
          <w:p w14:paraId="02BB9617" w14:textId="77777777" w:rsidR="00D629E9" w:rsidRPr="00D629E9" w:rsidRDefault="00D629E9" w:rsidP="00264DF4">
            <w:pPr>
              <w:spacing w:after="58"/>
            </w:pPr>
            <w:r>
              <w:t>63.311(b</w:t>
            </w:r>
            <w:r w:rsidRPr="00D629E9">
              <w:t>)</w:t>
            </w:r>
          </w:p>
        </w:tc>
      </w:tr>
      <w:tr w:rsidR="0018407A" w:rsidRPr="005019CA" w14:paraId="5D77B2B9"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63A5C782" w14:textId="77777777" w:rsidR="0018407A" w:rsidRPr="00C7651A" w:rsidRDefault="00C7651A" w:rsidP="00264DF4">
            <w:pPr>
              <w:spacing w:after="58"/>
            </w:pPr>
            <w:r>
              <w:t>I</w:t>
            </w:r>
            <w:r w:rsidR="0018407A" w:rsidRPr="00C7651A">
              <w:t>ntention to construct a new, brownfield, or pa</w:t>
            </w:r>
            <w:r w:rsidRPr="00C7651A">
              <w:t>dup rebuild</w:t>
            </w:r>
            <w:r w:rsidR="0018407A" w:rsidRPr="00C7651A">
              <w:t xml:space="preserve"> coke oven batter</w:t>
            </w:r>
            <w:r w:rsidR="00484942">
              <w:t>ies</w:t>
            </w:r>
          </w:p>
        </w:tc>
        <w:tc>
          <w:tcPr>
            <w:tcW w:w="2430" w:type="dxa"/>
            <w:tcBorders>
              <w:top w:val="single" w:sz="7" w:space="0" w:color="000000"/>
              <w:left w:val="single" w:sz="7" w:space="0" w:color="000000"/>
              <w:bottom w:val="single" w:sz="7" w:space="0" w:color="000000"/>
              <w:right w:val="single" w:sz="7" w:space="0" w:color="000000"/>
            </w:tcBorders>
          </w:tcPr>
          <w:p w14:paraId="69E3A682" w14:textId="77777777" w:rsidR="0018407A" w:rsidRPr="005019CA" w:rsidRDefault="0018407A" w:rsidP="00264DF4">
            <w:pPr>
              <w:spacing w:after="58"/>
            </w:pPr>
            <w:r w:rsidRPr="005019CA">
              <w:t>63.311(c)(1)</w:t>
            </w:r>
            <w:r w:rsidR="00CF2C90" w:rsidRPr="005019CA">
              <w:t xml:space="preserve">, 63.5(d)(1)(ii), </w:t>
            </w:r>
            <w:r w:rsidRPr="005019CA">
              <w:t>63.9(b)</w:t>
            </w:r>
            <w:r w:rsidR="005019CA" w:rsidRPr="005019CA">
              <w:t>(4)(i)</w:t>
            </w:r>
          </w:p>
        </w:tc>
      </w:tr>
      <w:tr w:rsidR="00CF2C90" w:rsidRPr="005019CA" w14:paraId="05392D50"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541059D1" w14:textId="77777777" w:rsidR="00CF2C90" w:rsidRPr="00C7651A" w:rsidRDefault="00CF2C90" w:rsidP="00CB5B5C">
            <w:pPr>
              <w:spacing w:after="58"/>
            </w:pPr>
            <w:r w:rsidRPr="00CB5B5C">
              <w:t>Application for approval of construction/reconstruction</w:t>
            </w:r>
            <w:r w:rsidR="00CB5B5C">
              <w:t xml:space="preserve"> (submitted as part of notification of intention to construct a new, brownfield, or padup rebuild coke oven battery)</w:t>
            </w:r>
          </w:p>
        </w:tc>
        <w:tc>
          <w:tcPr>
            <w:tcW w:w="2430" w:type="dxa"/>
            <w:tcBorders>
              <w:top w:val="single" w:sz="7" w:space="0" w:color="000000"/>
              <w:left w:val="single" w:sz="7" w:space="0" w:color="000000"/>
              <w:bottom w:val="single" w:sz="7" w:space="0" w:color="000000"/>
              <w:right w:val="single" w:sz="7" w:space="0" w:color="000000"/>
            </w:tcBorders>
          </w:tcPr>
          <w:p w14:paraId="12529560" w14:textId="77777777" w:rsidR="00CB5B5C" w:rsidRPr="005019CA" w:rsidRDefault="00CF2C90" w:rsidP="00CB5B5C">
            <w:pPr>
              <w:spacing w:after="58"/>
            </w:pPr>
            <w:r w:rsidRPr="005019CA">
              <w:t>63.5(d), 63.9(b)(1)(iii)</w:t>
            </w:r>
            <w:r w:rsidR="00CB5B5C">
              <w:t>, 63.9(b)(4)</w:t>
            </w:r>
          </w:p>
        </w:tc>
      </w:tr>
      <w:tr w:rsidR="00DB5E4B" w:rsidRPr="00D629E9" w14:paraId="40C5A543"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7D8C1AB2" w14:textId="77777777" w:rsidR="00DB5E4B" w:rsidRPr="00C7651A" w:rsidRDefault="00DB5E4B" w:rsidP="00264DF4">
            <w:pPr>
              <w:spacing w:after="58"/>
            </w:pPr>
            <w:r>
              <w:t>E</w:t>
            </w:r>
            <w:r w:rsidRPr="00C7651A">
              <w:t>lection of compliance track</w:t>
            </w:r>
          </w:p>
        </w:tc>
        <w:tc>
          <w:tcPr>
            <w:tcW w:w="2430" w:type="dxa"/>
            <w:tcBorders>
              <w:top w:val="single" w:sz="7" w:space="0" w:color="000000"/>
              <w:left w:val="single" w:sz="7" w:space="0" w:color="000000"/>
              <w:bottom w:val="single" w:sz="7" w:space="0" w:color="000000"/>
              <w:right w:val="single" w:sz="7" w:space="0" w:color="000000"/>
            </w:tcBorders>
          </w:tcPr>
          <w:p w14:paraId="02E90731" w14:textId="77777777" w:rsidR="00DB5E4B" w:rsidRPr="00C7651A" w:rsidRDefault="00DB5E4B" w:rsidP="00264DF4">
            <w:pPr>
              <w:spacing w:after="58"/>
            </w:pPr>
            <w:r w:rsidRPr="00C7651A">
              <w:t>63.311(c)(2)</w:t>
            </w:r>
          </w:p>
        </w:tc>
      </w:tr>
      <w:tr w:rsidR="00DB5E4B" w:rsidRPr="003F611D" w14:paraId="3F06C3D6"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7961D999" w14:textId="77777777" w:rsidR="00DB5E4B" w:rsidRPr="003F611D" w:rsidRDefault="00DB5E4B" w:rsidP="00264DF4">
            <w:pPr>
              <w:spacing w:after="58"/>
            </w:pPr>
            <w:r w:rsidRPr="003F611D">
              <w:t>Intention to conduct a PM performance test (new non-recovery coke oven batteries only)</w:t>
            </w:r>
          </w:p>
        </w:tc>
        <w:tc>
          <w:tcPr>
            <w:tcW w:w="2430" w:type="dxa"/>
            <w:tcBorders>
              <w:top w:val="single" w:sz="7" w:space="0" w:color="000000"/>
              <w:left w:val="single" w:sz="7" w:space="0" w:color="000000"/>
              <w:bottom w:val="single" w:sz="7" w:space="0" w:color="000000"/>
              <w:right w:val="single" w:sz="7" w:space="0" w:color="000000"/>
            </w:tcBorders>
          </w:tcPr>
          <w:p w14:paraId="39E5C6C2" w14:textId="77777777" w:rsidR="00DB5E4B" w:rsidRPr="003F611D" w:rsidRDefault="00DB5E4B" w:rsidP="00264DF4">
            <w:pPr>
              <w:spacing w:after="58"/>
            </w:pPr>
            <w:r w:rsidRPr="003F611D">
              <w:t>63.311(c)(3)</w:t>
            </w:r>
          </w:p>
        </w:tc>
      </w:tr>
      <w:tr w:rsidR="00DB5E4B" w:rsidRPr="00D629E9" w14:paraId="4B33CA5A"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0193CDE6" w14:textId="77777777" w:rsidR="00DB5E4B" w:rsidRPr="00DB5E4B" w:rsidRDefault="00DB5E4B" w:rsidP="00264DF4">
            <w:pPr>
              <w:spacing w:after="58"/>
            </w:pPr>
            <w:r>
              <w:t>Initial performance test</w:t>
            </w:r>
          </w:p>
        </w:tc>
        <w:tc>
          <w:tcPr>
            <w:tcW w:w="2430" w:type="dxa"/>
            <w:tcBorders>
              <w:top w:val="single" w:sz="7" w:space="0" w:color="000000"/>
              <w:left w:val="single" w:sz="7" w:space="0" w:color="000000"/>
              <w:bottom w:val="single" w:sz="7" w:space="0" w:color="000000"/>
              <w:right w:val="single" w:sz="7" w:space="0" w:color="000000"/>
            </w:tcBorders>
          </w:tcPr>
          <w:p w14:paraId="1E4EAC46" w14:textId="77777777" w:rsidR="00DB5E4B" w:rsidRPr="00D629E9" w:rsidRDefault="00DB5E4B" w:rsidP="00264DF4">
            <w:pPr>
              <w:spacing w:after="58"/>
              <w:rPr>
                <w:highlight w:val="yellow"/>
              </w:rPr>
            </w:pPr>
            <w:r w:rsidRPr="00DB5E4B">
              <w:t>63.7(b</w:t>
            </w:r>
            <w:r w:rsidR="00741CC1">
              <w:t>)(1), 63.9(e)</w:t>
            </w:r>
          </w:p>
        </w:tc>
      </w:tr>
      <w:tr w:rsidR="00741CC1" w:rsidRPr="00741CC1" w14:paraId="3FDDE9F9"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1CE6CAA2" w14:textId="77777777" w:rsidR="00741CC1" w:rsidRPr="00741CC1" w:rsidRDefault="00741CC1" w:rsidP="00264DF4">
            <w:pPr>
              <w:spacing w:after="58"/>
            </w:pPr>
            <w:r w:rsidRPr="00741CC1">
              <w:t>Rescheduled initial performance test</w:t>
            </w:r>
          </w:p>
        </w:tc>
        <w:tc>
          <w:tcPr>
            <w:tcW w:w="2430" w:type="dxa"/>
            <w:tcBorders>
              <w:top w:val="single" w:sz="7" w:space="0" w:color="000000"/>
              <w:left w:val="single" w:sz="7" w:space="0" w:color="000000"/>
              <w:bottom w:val="single" w:sz="7" w:space="0" w:color="000000"/>
              <w:right w:val="single" w:sz="7" w:space="0" w:color="000000"/>
            </w:tcBorders>
          </w:tcPr>
          <w:p w14:paraId="5CF8623F" w14:textId="77777777" w:rsidR="00741CC1" w:rsidRPr="00741CC1" w:rsidRDefault="00741CC1" w:rsidP="00264DF4">
            <w:pPr>
              <w:spacing w:after="58"/>
            </w:pPr>
            <w:r w:rsidRPr="00741CC1">
              <w:t>63.7(b)(2)</w:t>
            </w:r>
          </w:p>
        </w:tc>
      </w:tr>
      <w:tr w:rsidR="00AE22C4" w:rsidRPr="005019CA" w14:paraId="145FF16E" w14:textId="77777777" w:rsidTr="009F2641">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3F65BC31" w14:textId="77777777" w:rsidR="00AE22C4" w:rsidRPr="005019CA" w:rsidRDefault="00AE22C4" w:rsidP="009F2641">
            <w:pPr>
              <w:spacing w:after="58"/>
            </w:pPr>
            <w:r>
              <w:t>Request for an extension of compliance</w:t>
            </w:r>
          </w:p>
        </w:tc>
        <w:tc>
          <w:tcPr>
            <w:tcW w:w="2430" w:type="dxa"/>
            <w:tcBorders>
              <w:top w:val="single" w:sz="7" w:space="0" w:color="000000"/>
              <w:left w:val="single" w:sz="7" w:space="0" w:color="000000"/>
              <w:bottom w:val="single" w:sz="7" w:space="0" w:color="000000"/>
              <w:right w:val="single" w:sz="7" w:space="0" w:color="000000"/>
            </w:tcBorders>
          </w:tcPr>
          <w:p w14:paraId="3CF16943" w14:textId="77777777" w:rsidR="00AE22C4" w:rsidRPr="005019CA" w:rsidRDefault="00AE22C4" w:rsidP="009F2641">
            <w:pPr>
              <w:spacing w:after="58"/>
            </w:pPr>
            <w:r>
              <w:t>63.9(c)</w:t>
            </w:r>
          </w:p>
        </w:tc>
      </w:tr>
      <w:tr w:rsidR="00741CC1" w:rsidRPr="005019CA" w14:paraId="66A40938"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3FBDC461" w14:textId="77777777" w:rsidR="00741CC1" w:rsidRPr="005019CA" w:rsidRDefault="00AE22C4" w:rsidP="00AE22C4">
            <w:pPr>
              <w:spacing w:after="58"/>
            </w:pPr>
            <w:r>
              <w:t>Request to waive requirements</w:t>
            </w:r>
          </w:p>
        </w:tc>
        <w:tc>
          <w:tcPr>
            <w:tcW w:w="2430" w:type="dxa"/>
            <w:tcBorders>
              <w:top w:val="single" w:sz="7" w:space="0" w:color="000000"/>
              <w:left w:val="single" w:sz="7" w:space="0" w:color="000000"/>
              <w:bottom w:val="single" w:sz="7" w:space="0" w:color="000000"/>
              <w:right w:val="single" w:sz="7" w:space="0" w:color="000000"/>
            </w:tcBorders>
          </w:tcPr>
          <w:p w14:paraId="6E2398A6" w14:textId="77777777" w:rsidR="00741CC1" w:rsidRPr="005019CA" w:rsidRDefault="00741CC1" w:rsidP="00AE22C4">
            <w:pPr>
              <w:spacing w:after="58"/>
            </w:pPr>
            <w:r>
              <w:t>63.</w:t>
            </w:r>
            <w:r w:rsidR="00AE22C4">
              <w:t>7(h)(3), 63.10(f)</w:t>
            </w:r>
          </w:p>
        </w:tc>
      </w:tr>
      <w:tr w:rsidR="00741CC1" w:rsidRPr="005019CA" w14:paraId="2323C6AB"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3E029F5B" w14:textId="77777777" w:rsidR="00741CC1" w:rsidRPr="005019CA" w:rsidRDefault="00741CC1" w:rsidP="00264DF4">
            <w:pPr>
              <w:spacing w:after="58"/>
            </w:pPr>
            <w:r w:rsidRPr="005019CA">
              <w:lastRenderedPageBreak/>
              <w:t>Notification that source is subject to special compliance requirements: obtaining an exemption from control requirements for bypass\bleeder stacks by committing to permanent closure of a battery or using an equivalent alternative control system for the stacks; obtaining an alternative standard for coke oven doors on a battery equipped with a shed</w:t>
            </w:r>
            <w:r w:rsidR="00AE22C4">
              <w:t>, including development of a site-specific test plan</w:t>
            </w:r>
          </w:p>
        </w:tc>
        <w:tc>
          <w:tcPr>
            <w:tcW w:w="2430" w:type="dxa"/>
            <w:tcBorders>
              <w:top w:val="single" w:sz="7" w:space="0" w:color="000000"/>
              <w:left w:val="single" w:sz="7" w:space="0" w:color="000000"/>
              <w:bottom w:val="single" w:sz="7" w:space="0" w:color="000000"/>
              <w:right w:val="single" w:sz="7" w:space="0" w:color="000000"/>
            </w:tcBorders>
          </w:tcPr>
          <w:p w14:paraId="05A84320" w14:textId="77777777" w:rsidR="00741CC1" w:rsidRPr="005019CA" w:rsidRDefault="00741CC1" w:rsidP="00264DF4">
            <w:pPr>
              <w:spacing w:after="58"/>
            </w:pPr>
            <w:r w:rsidRPr="005019CA">
              <w:t>63.9(d)</w:t>
            </w:r>
          </w:p>
        </w:tc>
      </w:tr>
      <w:tr w:rsidR="00741CC1" w:rsidRPr="005019CA" w14:paraId="0D2A3057"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2E894FC2" w14:textId="77777777" w:rsidR="00741CC1" w:rsidRPr="00CB5B5C" w:rsidRDefault="00741CC1" w:rsidP="00264DF4">
            <w:pPr>
              <w:spacing w:after="58"/>
            </w:pPr>
            <w:r w:rsidRPr="00CB5B5C">
              <w:t>Opacity and visible emission observations</w:t>
            </w:r>
            <w:r w:rsidR="00CB5B5C" w:rsidRPr="00CB5B5C">
              <w:t xml:space="preserve"> (submitted as part of notification of initial performance test)</w:t>
            </w:r>
          </w:p>
        </w:tc>
        <w:tc>
          <w:tcPr>
            <w:tcW w:w="2430" w:type="dxa"/>
            <w:tcBorders>
              <w:top w:val="single" w:sz="7" w:space="0" w:color="000000"/>
              <w:left w:val="single" w:sz="7" w:space="0" w:color="000000"/>
              <w:bottom w:val="single" w:sz="7" w:space="0" w:color="000000"/>
              <w:right w:val="single" w:sz="7" w:space="0" w:color="000000"/>
            </w:tcBorders>
          </w:tcPr>
          <w:p w14:paraId="64C5A3CF" w14:textId="77777777" w:rsidR="00741CC1" w:rsidRPr="005019CA" w:rsidRDefault="00A20E77" w:rsidP="00264DF4">
            <w:pPr>
              <w:spacing w:after="58"/>
            </w:pPr>
            <w:r>
              <w:t>63.9(f)</w:t>
            </w:r>
          </w:p>
        </w:tc>
      </w:tr>
      <w:tr w:rsidR="00741CC1" w:rsidRPr="009A7569" w14:paraId="211770F8"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268D41EA" w14:textId="77777777" w:rsidR="00741CC1" w:rsidRPr="009A7569" w:rsidRDefault="00741CC1" w:rsidP="009A7569">
            <w:pPr>
              <w:spacing w:after="58"/>
            </w:pPr>
            <w:r w:rsidRPr="009A7569">
              <w:t>Notification requirements for coke ovens with a shed using a continuous monitoring system for</w:t>
            </w:r>
            <w:r w:rsidR="00A20E77">
              <w:t xml:space="preserve"> opacity of emissions discharged from the emission control equipment, and meeting the alternative standard</w:t>
            </w:r>
            <w:r w:rsidR="009A7569" w:rsidRPr="009A7569">
              <w:t xml:space="preserve"> (submitted as part of notification of initial performance test)</w:t>
            </w:r>
          </w:p>
        </w:tc>
        <w:tc>
          <w:tcPr>
            <w:tcW w:w="2430" w:type="dxa"/>
            <w:tcBorders>
              <w:top w:val="single" w:sz="7" w:space="0" w:color="000000"/>
              <w:left w:val="single" w:sz="7" w:space="0" w:color="000000"/>
              <w:bottom w:val="single" w:sz="7" w:space="0" w:color="000000"/>
              <w:right w:val="single" w:sz="7" w:space="0" w:color="000000"/>
            </w:tcBorders>
          </w:tcPr>
          <w:p w14:paraId="14266C5A" w14:textId="77777777" w:rsidR="00741CC1" w:rsidRPr="009A7569" w:rsidRDefault="009A7569" w:rsidP="00264DF4">
            <w:pPr>
              <w:spacing w:after="58"/>
              <w:rPr>
                <w:highlight w:val="yellow"/>
              </w:rPr>
            </w:pPr>
            <w:r w:rsidRPr="009A7569">
              <w:t xml:space="preserve">63.305(f)(4), </w:t>
            </w:r>
            <w:r w:rsidR="00741CC1" w:rsidRPr="009A7569">
              <w:t>63.9(g)</w:t>
            </w:r>
          </w:p>
        </w:tc>
      </w:tr>
      <w:tr w:rsidR="00741CC1" w:rsidRPr="00D629E9" w14:paraId="537CC570"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1B559D62" w14:textId="77777777" w:rsidR="00741CC1" w:rsidRPr="00CB5B5C" w:rsidRDefault="00741CC1" w:rsidP="00264DF4">
            <w:pPr>
              <w:spacing w:after="58"/>
            </w:pPr>
            <w:r w:rsidRPr="00CB5B5C">
              <w:t>Compliance status</w:t>
            </w:r>
          </w:p>
        </w:tc>
        <w:tc>
          <w:tcPr>
            <w:tcW w:w="2430" w:type="dxa"/>
            <w:tcBorders>
              <w:top w:val="single" w:sz="7" w:space="0" w:color="000000"/>
              <w:left w:val="single" w:sz="7" w:space="0" w:color="000000"/>
              <w:bottom w:val="single" w:sz="7" w:space="0" w:color="000000"/>
              <w:right w:val="single" w:sz="7" w:space="0" w:color="000000"/>
            </w:tcBorders>
          </w:tcPr>
          <w:p w14:paraId="3E83706C" w14:textId="77777777" w:rsidR="00741CC1" w:rsidRPr="00C7651A" w:rsidRDefault="00741CC1" w:rsidP="00264DF4">
            <w:pPr>
              <w:spacing w:after="58"/>
            </w:pPr>
            <w:r w:rsidRPr="00C7651A">
              <w:t>63.9(h)</w:t>
            </w:r>
            <w:r>
              <w:t>, 63.309(k</w:t>
            </w:r>
            <w:r w:rsidRPr="00C7651A">
              <w:t>)</w:t>
            </w:r>
          </w:p>
        </w:tc>
      </w:tr>
      <w:tr w:rsidR="00741CC1" w:rsidRPr="00741CC1" w14:paraId="770C6293"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74AF2A3C" w14:textId="77777777" w:rsidR="00741CC1" w:rsidRPr="00741CC1" w:rsidRDefault="00741CC1" w:rsidP="00264DF4">
            <w:pPr>
              <w:spacing w:after="58"/>
            </w:pPr>
            <w:r>
              <w:t>Adjustment to time periods or postmark deadlines</w:t>
            </w:r>
          </w:p>
        </w:tc>
        <w:tc>
          <w:tcPr>
            <w:tcW w:w="2430" w:type="dxa"/>
            <w:tcBorders>
              <w:top w:val="single" w:sz="7" w:space="0" w:color="000000"/>
              <w:left w:val="single" w:sz="7" w:space="0" w:color="000000"/>
              <w:bottom w:val="single" w:sz="7" w:space="0" w:color="000000"/>
              <w:right w:val="single" w:sz="7" w:space="0" w:color="000000"/>
            </w:tcBorders>
          </w:tcPr>
          <w:p w14:paraId="7EF423BF" w14:textId="77777777" w:rsidR="00741CC1" w:rsidRPr="00741CC1" w:rsidRDefault="00741CC1" w:rsidP="00264DF4">
            <w:pPr>
              <w:spacing w:after="58"/>
            </w:pPr>
            <w:r w:rsidRPr="00741CC1">
              <w:t>63.9(</w:t>
            </w:r>
            <w:r>
              <w:t>i</w:t>
            </w:r>
            <w:r w:rsidRPr="00741CC1">
              <w:t>)</w:t>
            </w:r>
          </w:p>
        </w:tc>
      </w:tr>
      <w:tr w:rsidR="00741CC1" w:rsidRPr="00741CC1" w14:paraId="3D814EC1"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312E9BE9" w14:textId="77777777" w:rsidR="00741CC1" w:rsidRPr="00741CC1" w:rsidRDefault="00741CC1" w:rsidP="00264DF4">
            <w:pPr>
              <w:spacing w:after="58"/>
            </w:pPr>
            <w:r w:rsidRPr="00741CC1">
              <w:t>Change in information already provided</w:t>
            </w:r>
          </w:p>
        </w:tc>
        <w:tc>
          <w:tcPr>
            <w:tcW w:w="2430" w:type="dxa"/>
            <w:tcBorders>
              <w:top w:val="single" w:sz="7" w:space="0" w:color="000000"/>
              <w:left w:val="single" w:sz="7" w:space="0" w:color="000000"/>
              <w:bottom w:val="single" w:sz="7" w:space="0" w:color="000000"/>
              <w:right w:val="single" w:sz="7" w:space="0" w:color="000000"/>
            </w:tcBorders>
          </w:tcPr>
          <w:p w14:paraId="642012E2" w14:textId="77777777" w:rsidR="00741CC1" w:rsidRPr="00741CC1" w:rsidRDefault="00741CC1" w:rsidP="00264DF4">
            <w:pPr>
              <w:spacing w:after="58"/>
            </w:pPr>
            <w:r w:rsidRPr="00741CC1">
              <w:t>63.9(j)</w:t>
            </w:r>
          </w:p>
        </w:tc>
      </w:tr>
      <w:tr w:rsidR="00807659" w:rsidRPr="00D629E9" w14:paraId="5ED45FFB"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24B7161C" w14:textId="77777777" w:rsidR="00807659" w:rsidRPr="00C7651A" w:rsidRDefault="00807659" w:rsidP="00264DF4">
            <w:pPr>
              <w:spacing w:after="58"/>
            </w:pPr>
            <w:r>
              <w:t>Battery closure</w:t>
            </w:r>
          </w:p>
        </w:tc>
        <w:tc>
          <w:tcPr>
            <w:tcW w:w="2430" w:type="dxa"/>
            <w:tcBorders>
              <w:top w:val="single" w:sz="7" w:space="0" w:color="000000"/>
              <w:left w:val="single" w:sz="7" w:space="0" w:color="000000"/>
              <w:bottom w:val="single" w:sz="7" w:space="0" w:color="000000"/>
              <w:right w:val="single" w:sz="7" w:space="0" w:color="000000"/>
            </w:tcBorders>
          </w:tcPr>
          <w:p w14:paraId="1ED7FB67" w14:textId="77777777" w:rsidR="00807659" w:rsidRPr="00C7651A" w:rsidRDefault="00807659" w:rsidP="00264DF4">
            <w:pPr>
              <w:spacing w:after="58"/>
            </w:pPr>
            <w:r>
              <w:t>63.307(e)(1)</w:t>
            </w:r>
          </w:p>
        </w:tc>
      </w:tr>
      <w:tr w:rsidR="00807659" w:rsidRPr="00D629E9" w14:paraId="3817A332"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1472F78E" w14:textId="77777777" w:rsidR="00807659" w:rsidRPr="00C7651A" w:rsidRDefault="00972E44" w:rsidP="00972E44">
            <w:pPr>
              <w:spacing w:after="58"/>
            </w:pPr>
            <w:r>
              <w:t xml:space="preserve">Notification of </w:t>
            </w:r>
            <w:r w:rsidR="00807659">
              <w:t>malfunction</w:t>
            </w:r>
          </w:p>
        </w:tc>
        <w:tc>
          <w:tcPr>
            <w:tcW w:w="2430" w:type="dxa"/>
            <w:tcBorders>
              <w:top w:val="single" w:sz="7" w:space="0" w:color="000000"/>
              <w:left w:val="single" w:sz="7" w:space="0" w:color="000000"/>
              <w:bottom w:val="single" w:sz="7" w:space="0" w:color="000000"/>
              <w:right w:val="single" w:sz="7" w:space="0" w:color="000000"/>
            </w:tcBorders>
          </w:tcPr>
          <w:p w14:paraId="198FAE1F" w14:textId="77777777" w:rsidR="00807659" w:rsidRPr="00C7651A" w:rsidRDefault="00807659" w:rsidP="00264DF4">
            <w:pPr>
              <w:spacing w:after="58"/>
            </w:pPr>
            <w:r>
              <w:t>63.310(d)</w:t>
            </w:r>
          </w:p>
        </w:tc>
      </w:tr>
      <w:tr w:rsidR="0094152F" w:rsidRPr="00D629E9" w14:paraId="5C4F34CC" w14:textId="77777777" w:rsidTr="0094152F">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7DDC7706" w14:textId="77777777" w:rsidR="0094152F" w:rsidRPr="00C7651A" w:rsidRDefault="0094152F" w:rsidP="009F2641">
            <w:pPr>
              <w:spacing w:after="58"/>
            </w:pPr>
            <w:r w:rsidRPr="0094152F">
              <w:t>Request for startup of cold-idle battery</w:t>
            </w:r>
          </w:p>
        </w:tc>
        <w:tc>
          <w:tcPr>
            <w:tcW w:w="2430" w:type="dxa"/>
            <w:tcBorders>
              <w:top w:val="single" w:sz="7" w:space="0" w:color="000000"/>
              <w:left w:val="single" w:sz="7" w:space="0" w:color="000000"/>
              <w:bottom w:val="single" w:sz="7" w:space="0" w:color="000000"/>
              <w:right w:val="single" w:sz="7" w:space="0" w:color="000000"/>
            </w:tcBorders>
          </w:tcPr>
          <w:p w14:paraId="0DCF146C" w14:textId="77777777" w:rsidR="0094152F" w:rsidRPr="00C7651A" w:rsidRDefault="0094152F" w:rsidP="009F2641">
            <w:pPr>
              <w:spacing w:after="58"/>
            </w:pPr>
            <w:r>
              <w:t>63.304(b)(6)</w:t>
            </w:r>
          </w:p>
        </w:tc>
      </w:tr>
    </w:tbl>
    <w:p w14:paraId="65A94D79" w14:textId="77777777" w:rsidR="009A7569" w:rsidRDefault="009A7569" w:rsidP="00103BFF">
      <w:pPr>
        <w:pBdr>
          <w:top w:val="single" w:sz="6" w:space="0" w:color="FFFFFF"/>
          <w:left w:val="single" w:sz="6" w:space="0" w:color="FFFFFF"/>
          <w:bottom w:val="single" w:sz="6" w:space="0" w:color="FFFFFF"/>
          <w:right w:val="single" w:sz="6" w:space="0" w:color="FFFFFF"/>
        </w:pBdr>
        <w:ind w:firstLine="720"/>
        <w:rPr>
          <w:color w:val="000000"/>
        </w:rPr>
      </w:pPr>
    </w:p>
    <w:p w14:paraId="2B0E1338" w14:textId="77777777" w:rsidR="00103BFF" w:rsidRPr="006B19D3" w:rsidRDefault="00103BFF" w:rsidP="00103BFF">
      <w:pPr>
        <w:pBdr>
          <w:top w:val="single" w:sz="6" w:space="0" w:color="FFFFFF"/>
          <w:left w:val="single" w:sz="6" w:space="0" w:color="FFFFFF"/>
          <w:bottom w:val="single" w:sz="6" w:space="0" w:color="FFFFFF"/>
          <w:right w:val="single" w:sz="6" w:space="0" w:color="FFFFFF"/>
        </w:pBdr>
        <w:ind w:firstLine="720"/>
        <w:rPr>
          <w:color w:val="000000"/>
        </w:rPr>
      </w:pPr>
      <w:r w:rsidRPr="006B19D3">
        <w:rPr>
          <w:color w:val="000000"/>
        </w:rPr>
        <w:t>A source must make the following reports:</w:t>
      </w:r>
    </w:p>
    <w:p w14:paraId="56041346" w14:textId="77777777" w:rsidR="00103BFF" w:rsidRPr="006B19D3" w:rsidRDefault="00103BFF">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930"/>
        <w:gridCol w:w="2430"/>
      </w:tblGrid>
      <w:tr w:rsidR="00A73600" w:rsidRPr="006B19D3" w14:paraId="06CCCD36" w14:textId="77777777" w:rsidTr="0018407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5644CA7" w14:textId="77777777" w:rsidR="00CA4CD6" w:rsidRPr="006B19D3" w:rsidRDefault="00CA4CD6">
            <w:pPr>
              <w:spacing w:line="120" w:lineRule="exact"/>
            </w:pPr>
          </w:p>
          <w:p w14:paraId="23DD95E9" w14:textId="77777777" w:rsidR="00CA4CD6" w:rsidRPr="006B19D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B19D3">
              <w:rPr>
                <w:b/>
              </w:rPr>
              <w:t>Reports</w:t>
            </w:r>
          </w:p>
        </w:tc>
      </w:tr>
      <w:tr w:rsidR="00271DE3" w:rsidRPr="00D629E9" w14:paraId="54151566"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79E9419E" w14:textId="77777777" w:rsidR="00271DE3" w:rsidRPr="00D15F2B" w:rsidRDefault="00271DE3" w:rsidP="00264DF4">
            <w:pPr>
              <w:spacing w:after="58"/>
            </w:pPr>
            <w:r>
              <w:t>Emission control work practice plan for each coke oven battery</w:t>
            </w:r>
          </w:p>
        </w:tc>
        <w:tc>
          <w:tcPr>
            <w:tcW w:w="2430" w:type="dxa"/>
            <w:tcBorders>
              <w:top w:val="single" w:sz="7" w:space="0" w:color="000000"/>
              <w:left w:val="single" w:sz="7" w:space="0" w:color="000000"/>
              <w:bottom w:val="single" w:sz="7" w:space="0" w:color="000000"/>
              <w:right w:val="single" w:sz="7" w:space="0" w:color="000000"/>
            </w:tcBorders>
          </w:tcPr>
          <w:p w14:paraId="048742AA" w14:textId="77777777" w:rsidR="00271DE3" w:rsidRPr="00D15F2B" w:rsidRDefault="00271DE3" w:rsidP="00264DF4">
            <w:pPr>
              <w:spacing w:after="58"/>
            </w:pPr>
            <w:r>
              <w:t>63.306(a)</w:t>
            </w:r>
          </w:p>
        </w:tc>
      </w:tr>
      <w:tr w:rsidR="006B19D3" w:rsidRPr="00D629E9" w14:paraId="16BF4F84"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47E2D940" w14:textId="77777777" w:rsidR="006B19D3" w:rsidRPr="00D15F2B" w:rsidRDefault="006B19D3" w:rsidP="00264DF4">
            <w:pPr>
              <w:spacing w:after="58"/>
            </w:pPr>
            <w:r>
              <w:t>Revised work practice plan</w:t>
            </w:r>
          </w:p>
        </w:tc>
        <w:tc>
          <w:tcPr>
            <w:tcW w:w="2430" w:type="dxa"/>
            <w:tcBorders>
              <w:top w:val="single" w:sz="7" w:space="0" w:color="000000"/>
              <w:left w:val="single" w:sz="7" w:space="0" w:color="000000"/>
              <w:bottom w:val="single" w:sz="7" w:space="0" w:color="000000"/>
              <w:right w:val="single" w:sz="7" w:space="0" w:color="000000"/>
            </w:tcBorders>
          </w:tcPr>
          <w:p w14:paraId="64B53501" w14:textId="77777777" w:rsidR="006B19D3" w:rsidRPr="00D15F2B" w:rsidRDefault="006B19D3" w:rsidP="00264DF4">
            <w:pPr>
              <w:spacing w:after="58"/>
            </w:pPr>
            <w:r>
              <w:t>63.306(d)(4)</w:t>
            </w:r>
          </w:p>
        </w:tc>
      </w:tr>
      <w:tr w:rsidR="009A7569" w:rsidRPr="00D629E9" w14:paraId="56A5F858" w14:textId="77777777" w:rsidTr="009F2641">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445A40DC" w14:textId="77777777" w:rsidR="009A7569" w:rsidRPr="009A7569" w:rsidRDefault="009A7569" w:rsidP="009A7569">
            <w:pPr>
              <w:spacing w:after="58"/>
            </w:pPr>
            <w:r w:rsidRPr="009A7569">
              <w:t>Finding of whether work practices caused exceedances of emission limitation</w:t>
            </w:r>
            <w:r>
              <w:t xml:space="preserve"> (submitted as part of any work practice plan revisions)</w:t>
            </w:r>
          </w:p>
        </w:tc>
        <w:tc>
          <w:tcPr>
            <w:tcW w:w="2430" w:type="dxa"/>
            <w:tcBorders>
              <w:top w:val="single" w:sz="7" w:space="0" w:color="000000"/>
              <w:left w:val="single" w:sz="7" w:space="0" w:color="000000"/>
              <w:bottom w:val="single" w:sz="7" w:space="0" w:color="000000"/>
              <w:right w:val="single" w:sz="7" w:space="0" w:color="000000"/>
            </w:tcBorders>
          </w:tcPr>
          <w:p w14:paraId="557723D1" w14:textId="77777777" w:rsidR="009A7569" w:rsidRPr="009A7569" w:rsidRDefault="009A7569" w:rsidP="009F2641">
            <w:pPr>
              <w:spacing w:after="58"/>
            </w:pPr>
            <w:r w:rsidRPr="009A7569">
              <w:t>63.306(d)(3)</w:t>
            </w:r>
          </w:p>
        </w:tc>
      </w:tr>
      <w:tr w:rsidR="00DB5E4B" w:rsidRPr="00D629E9" w14:paraId="6DFA03D3"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383525A1" w14:textId="77777777" w:rsidR="00DB5E4B" w:rsidRPr="00D15F2B" w:rsidRDefault="00972E44" w:rsidP="00972E44">
            <w:pPr>
              <w:spacing w:after="58"/>
            </w:pPr>
            <w:r>
              <w:t xml:space="preserve">Report of </w:t>
            </w:r>
            <w:r w:rsidR="00DB5E4B">
              <w:t>malfunction</w:t>
            </w:r>
          </w:p>
        </w:tc>
        <w:tc>
          <w:tcPr>
            <w:tcW w:w="2430" w:type="dxa"/>
            <w:tcBorders>
              <w:top w:val="single" w:sz="7" w:space="0" w:color="000000"/>
              <w:left w:val="single" w:sz="7" w:space="0" w:color="000000"/>
              <w:bottom w:val="single" w:sz="7" w:space="0" w:color="000000"/>
              <w:right w:val="single" w:sz="7" w:space="0" w:color="000000"/>
            </w:tcBorders>
          </w:tcPr>
          <w:p w14:paraId="69F16D46" w14:textId="77777777" w:rsidR="00DB5E4B" w:rsidRPr="00D15F2B" w:rsidRDefault="00DB5E4B" w:rsidP="00264DF4">
            <w:pPr>
              <w:spacing w:after="58"/>
            </w:pPr>
            <w:r>
              <w:t>63.310(e)</w:t>
            </w:r>
            <w:r w:rsidR="00271DE3">
              <w:t>, 63.10(d)(5)</w:t>
            </w:r>
          </w:p>
        </w:tc>
      </w:tr>
      <w:tr w:rsidR="00E4732C" w:rsidRPr="00D629E9" w14:paraId="617479BD"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2B7196FC" w14:textId="77777777" w:rsidR="00E4732C" w:rsidRPr="00D15F2B" w:rsidRDefault="00E4732C" w:rsidP="00264DF4">
            <w:pPr>
              <w:spacing w:after="58"/>
            </w:pPr>
            <w:r>
              <w:t>Semiannual compliance certification report</w:t>
            </w:r>
          </w:p>
        </w:tc>
        <w:tc>
          <w:tcPr>
            <w:tcW w:w="2430" w:type="dxa"/>
            <w:tcBorders>
              <w:top w:val="single" w:sz="7" w:space="0" w:color="000000"/>
              <w:left w:val="single" w:sz="7" w:space="0" w:color="000000"/>
              <w:bottom w:val="single" w:sz="7" w:space="0" w:color="000000"/>
              <w:right w:val="single" w:sz="7" w:space="0" w:color="000000"/>
            </w:tcBorders>
          </w:tcPr>
          <w:p w14:paraId="3FBA1997" w14:textId="77777777" w:rsidR="00E4732C" w:rsidRPr="00D15F2B" w:rsidRDefault="00E4732C" w:rsidP="00264DF4">
            <w:pPr>
              <w:spacing w:after="58"/>
            </w:pPr>
            <w:r>
              <w:t>63.311(d)</w:t>
            </w:r>
          </w:p>
        </w:tc>
      </w:tr>
      <w:tr w:rsidR="00D15F2B" w:rsidRPr="00D629E9" w14:paraId="4F154EAA"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4C6F373A" w14:textId="77777777" w:rsidR="00D15F2B" w:rsidRPr="00D15F2B" w:rsidRDefault="00D15F2B" w:rsidP="00264DF4">
            <w:pPr>
              <w:spacing w:after="58"/>
            </w:pPr>
            <w:r>
              <w:t>Venting of coke oven gas other than through a flare system</w:t>
            </w:r>
          </w:p>
        </w:tc>
        <w:tc>
          <w:tcPr>
            <w:tcW w:w="2430" w:type="dxa"/>
            <w:tcBorders>
              <w:top w:val="single" w:sz="7" w:space="0" w:color="000000"/>
              <w:left w:val="single" w:sz="7" w:space="0" w:color="000000"/>
              <w:bottom w:val="single" w:sz="7" w:space="0" w:color="000000"/>
              <w:right w:val="single" w:sz="7" w:space="0" w:color="000000"/>
            </w:tcBorders>
          </w:tcPr>
          <w:p w14:paraId="61A697AA" w14:textId="77777777" w:rsidR="00D15F2B" w:rsidRPr="00D15F2B" w:rsidRDefault="00D15F2B" w:rsidP="00264DF4">
            <w:pPr>
              <w:spacing w:after="58"/>
            </w:pPr>
            <w:r>
              <w:t>63.311(e)</w:t>
            </w:r>
          </w:p>
        </w:tc>
      </w:tr>
      <w:tr w:rsidR="00D15F2B" w:rsidRPr="00D629E9" w14:paraId="05AFC374"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7F77BDE6" w14:textId="77777777" w:rsidR="00D15F2B" w:rsidRPr="00D629E9" w:rsidRDefault="00D15F2B" w:rsidP="00264DF4">
            <w:pPr>
              <w:spacing w:after="58"/>
              <w:rPr>
                <w:highlight w:val="yellow"/>
              </w:rPr>
            </w:pPr>
            <w:r w:rsidRPr="00271DE3">
              <w:t>Performance test results</w:t>
            </w:r>
          </w:p>
        </w:tc>
        <w:tc>
          <w:tcPr>
            <w:tcW w:w="2430" w:type="dxa"/>
            <w:tcBorders>
              <w:top w:val="single" w:sz="7" w:space="0" w:color="000000"/>
              <w:left w:val="single" w:sz="7" w:space="0" w:color="000000"/>
              <w:bottom w:val="single" w:sz="7" w:space="0" w:color="000000"/>
              <w:right w:val="single" w:sz="7" w:space="0" w:color="000000"/>
            </w:tcBorders>
          </w:tcPr>
          <w:p w14:paraId="2FBD2135" w14:textId="77777777" w:rsidR="00D15F2B" w:rsidRPr="00D629E9" w:rsidRDefault="00D15F2B" w:rsidP="00264DF4">
            <w:pPr>
              <w:spacing w:after="58"/>
              <w:rPr>
                <w:highlight w:val="yellow"/>
              </w:rPr>
            </w:pPr>
            <w:r w:rsidRPr="00271DE3">
              <w:t xml:space="preserve">63.10(d)(2), </w:t>
            </w:r>
            <w:r w:rsidR="00271DE3">
              <w:t>63.309(k</w:t>
            </w:r>
            <w:r w:rsidR="00271DE3" w:rsidRPr="00C7651A">
              <w:t>)</w:t>
            </w:r>
          </w:p>
        </w:tc>
      </w:tr>
      <w:tr w:rsidR="00271DE3" w:rsidRPr="00271DE3" w14:paraId="063B7780" w14:textId="77777777" w:rsidTr="00264DF4">
        <w:trPr>
          <w:jc w:val="center"/>
        </w:trPr>
        <w:tc>
          <w:tcPr>
            <w:tcW w:w="6930" w:type="dxa"/>
            <w:tcBorders>
              <w:top w:val="single" w:sz="7" w:space="0" w:color="000000"/>
              <w:left w:val="single" w:sz="7" w:space="0" w:color="000000"/>
              <w:bottom w:val="single" w:sz="7" w:space="0" w:color="000000"/>
              <w:right w:val="single" w:sz="7" w:space="0" w:color="000000"/>
            </w:tcBorders>
          </w:tcPr>
          <w:p w14:paraId="42E9DA69" w14:textId="77777777" w:rsidR="00271DE3" w:rsidRPr="00271DE3" w:rsidRDefault="00271DE3" w:rsidP="00264DF4">
            <w:pPr>
              <w:spacing w:after="58"/>
            </w:pPr>
            <w:r w:rsidRPr="009A7569">
              <w:t>Opacity or visible emission observations</w:t>
            </w:r>
            <w:r w:rsidR="009A7569">
              <w:t xml:space="preserve"> (submitted as part of performance test results)</w:t>
            </w:r>
          </w:p>
        </w:tc>
        <w:tc>
          <w:tcPr>
            <w:tcW w:w="2430" w:type="dxa"/>
            <w:tcBorders>
              <w:top w:val="single" w:sz="7" w:space="0" w:color="000000"/>
              <w:left w:val="single" w:sz="7" w:space="0" w:color="000000"/>
              <w:bottom w:val="single" w:sz="7" w:space="0" w:color="000000"/>
              <w:right w:val="single" w:sz="7" w:space="0" w:color="000000"/>
            </w:tcBorders>
          </w:tcPr>
          <w:p w14:paraId="206CBA80" w14:textId="77777777" w:rsidR="00271DE3" w:rsidRPr="00271DE3" w:rsidRDefault="00271DE3" w:rsidP="00264DF4">
            <w:pPr>
              <w:spacing w:after="58"/>
            </w:pPr>
            <w:r w:rsidRPr="00271DE3">
              <w:t>63.10(d)(3)</w:t>
            </w:r>
          </w:p>
        </w:tc>
      </w:tr>
    </w:tbl>
    <w:p w14:paraId="3264296A" w14:textId="77777777" w:rsidR="00CA4CD6" w:rsidRPr="006B19D3"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7959F06" w14:textId="77777777" w:rsidR="00CA4CD6" w:rsidRPr="006B19D3" w:rsidRDefault="00CA4CD6" w:rsidP="00184452">
      <w:pPr>
        <w:keepNext/>
        <w:keepLines/>
        <w:pBdr>
          <w:top w:val="single" w:sz="6" w:space="0" w:color="FFFFFF"/>
          <w:left w:val="single" w:sz="6" w:space="0" w:color="FFFFFF"/>
          <w:bottom w:val="single" w:sz="6" w:space="0" w:color="FFFFFF"/>
          <w:right w:val="single" w:sz="6" w:space="0" w:color="FFFFFF"/>
        </w:pBdr>
        <w:ind w:firstLine="720"/>
        <w:rPr>
          <w:color w:val="000000"/>
        </w:rPr>
      </w:pPr>
      <w:r w:rsidRPr="006B19D3">
        <w:rPr>
          <w:color w:val="000000"/>
        </w:rPr>
        <w:lastRenderedPageBreak/>
        <w:t>A source must keep the following records:</w:t>
      </w:r>
    </w:p>
    <w:p w14:paraId="52028903" w14:textId="77777777" w:rsidR="00CA4CD6" w:rsidRPr="006B19D3" w:rsidRDefault="00CA4CD6" w:rsidP="00184452">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930"/>
        <w:gridCol w:w="2430"/>
      </w:tblGrid>
      <w:tr w:rsidR="00A73600" w:rsidRPr="006B19D3" w14:paraId="278DC2EC" w14:textId="77777777" w:rsidTr="0018407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64F1E24" w14:textId="77777777" w:rsidR="00CA4CD6" w:rsidRPr="006B19D3" w:rsidRDefault="00CA4CD6" w:rsidP="00184452">
            <w:pPr>
              <w:keepNext/>
              <w:keepLines/>
              <w:spacing w:line="120" w:lineRule="exact"/>
            </w:pPr>
          </w:p>
          <w:p w14:paraId="6444340D" w14:textId="77777777" w:rsidR="00CA4CD6" w:rsidRPr="006B19D3" w:rsidRDefault="00CA4CD6" w:rsidP="00184452">
            <w:pPr>
              <w:keepNext/>
              <w:keepLines/>
              <w:pBdr>
                <w:top w:val="single" w:sz="6" w:space="0" w:color="FFFFFF"/>
                <w:left w:val="single" w:sz="6" w:space="0" w:color="FFFFFF"/>
                <w:bottom w:val="single" w:sz="6" w:space="0" w:color="FFFFFF"/>
                <w:right w:val="single" w:sz="6" w:space="0" w:color="FFFFFF"/>
              </w:pBdr>
              <w:spacing w:after="58"/>
              <w:jc w:val="center"/>
              <w:rPr>
                <w:b/>
              </w:rPr>
            </w:pPr>
            <w:r w:rsidRPr="006B19D3">
              <w:rPr>
                <w:b/>
              </w:rPr>
              <w:t>Recordkeeping</w:t>
            </w:r>
          </w:p>
        </w:tc>
      </w:tr>
      <w:tr w:rsidR="00271DE3" w:rsidRPr="00271DE3" w14:paraId="3C9AF017"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047B964E" w14:textId="77777777" w:rsidR="00271DE3" w:rsidRPr="00271DE3" w:rsidRDefault="00271DE3" w:rsidP="00264DF4">
            <w:pPr>
              <w:spacing w:after="58"/>
            </w:pPr>
            <w:r w:rsidRPr="00271DE3">
              <w:t>All reports and notifications</w:t>
            </w:r>
          </w:p>
        </w:tc>
        <w:tc>
          <w:tcPr>
            <w:tcW w:w="2430" w:type="dxa"/>
            <w:tcBorders>
              <w:top w:val="single" w:sz="7" w:space="0" w:color="000000"/>
              <w:left w:val="single" w:sz="7" w:space="0" w:color="000000"/>
              <w:bottom w:val="single" w:sz="7" w:space="0" w:color="000000"/>
              <w:right w:val="single" w:sz="7" w:space="0" w:color="000000"/>
            </w:tcBorders>
          </w:tcPr>
          <w:p w14:paraId="1441D527" w14:textId="77777777" w:rsidR="00271DE3" w:rsidRPr="00271DE3" w:rsidRDefault="00271DE3" w:rsidP="00264DF4">
            <w:pPr>
              <w:spacing w:after="58"/>
            </w:pPr>
            <w:r w:rsidRPr="00271DE3">
              <w:t>63.10(b)(1)</w:t>
            </w:r>
          </w:p>
        </w:tc>
      </w:tr>
      <w:tr w:rsidR="00271DE3" w:rsidRPr="00E4732C" w14:paraId="6DCA2C26"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1EF981AB" w14:textId="77777777" w:rsidR="00271DE3" w:rsidRPr="00E4732C" w:rsidRDefault="009E6F15" w:rsidP="00264DF4">
            <w:pPr>
              <w:spacing w:after="58"/>
            </w:pPr>
            <w:r>
              <w:t>M</w:t>
            </w:r>
            <w:r w:rsidR="00271DE3" w:rsidRPr="00CF2C90">
              <w:t>alfunctions</w:t>
            </w:r>
          </w:p>
        </w:tc>
        <w:tc>
          <w:tcPr>
            <w:tcW w:w="2430" w:type="dxa"/>
            <w:tcBorders>
              <w:top w:val="single" w:sz="7" w:space="0" w:color="000000"/>
              <w:left w:val="single" w:sz="7" w:space="0" w:color="000000"/>
              <w:bottom w:val="single" w:sz="7" w:space="0" w:color="000000"/>
              <w:right w:val="single" w:sz="7" w:space="0" w:color="000000"/>
            </w:tcBorders>
          </w:tcPr>
          <w:p w14:paraId="64F03265" w14:textId="77777777" w:rsidR="00271DE3" w:rsidRPr="00E4732C" w:rsidRDefault="00271DE3" w:rsidP="00264DF4">
            <w:pPr>
              <w:spacing w:after="58"/>
            </w:pPr>
            <w:r>
              <w:t>63.10(b)(2)</w:t>
            </w:r>
          </w:p>
        </w:tc>
      </w:tr>
      <w:tr w:rsidR="00271DE3" w:rsidRPr="00E4732C" w14:paraId="02B09B57"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000C9762" w14:textId="77777777" w:rsidR="00271DE3" w:rsidRPr="00E4732C" w:rsidRDefault="00271DE3" w:rsidP="00264DF4">
            <w:pPr>
              <w:keepNext/>
              <w:keepLines/>
              <w:spacing w:after="58"/>
            </w:pPr>
            <w:r w:rsidRPr="00E4732C">
              <w:t>Record of internal reports forming the basis of each malfunction notification</w:t>
            </w:r>
          </w:p>
        </w:tc>
        <w:tc>
          <w:tcPr>
            <w:tcW w:w="2430" w:type="dxa"/>
            <w:tcBorders>
              <w:top w:val="single" w:sz="7" w:space="0" w:color="000000"/>
              <w:left w:val="single" w:sz="7" w:space="0" w:color="000000"/>
              <w:bottom w:val="single" w:sz="7" w:space="0" w:color="000000"/>
              <w:right w:val="single" w:sz="7" w:space="0" w:color="000000"/>
            </w:tcBorders>
          </w:tcPr>
          <w:p w14:paraId="7E183B87" w14:textId="77777777" w:rsidR="00271DE3" w:rsidRPr="00E4732C" w:rsidRDefault="00271DE3" w:rsidP="00264DF4">
            <w:pPr>
              <w:keepNext/>
              <w:keepLines/>
              <w:spacing w:after="58"/>
            </w:pPr>
            <w:r w:rsidRPr="00E4732C">
              <w:t>63.310(f)</w:t>
            </w:r>
            <w:r>
              <w:t>, 63.311(f)(6)</w:t>
            </w:r>
          </w:p>
        </w:tc>
      </w:tr>
      <w:tr w:rsidR="00271DE3" w:rsidRPr="00E4732C" w14:paraId="60D8A15D"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4C440C15" w14:textId="77777777" w:rsidR="00271DE3" w:rsidRPr="00271DE3" w:rsidRDefault="00271DE3" w:rsidP="00264DF4">
            <w:pPr>
              <w:spacing w:after="58"/>
            </w:pPr>
            <w:r w:rsidRPr="00271DE3">
              <w:t>Startup, shutdown, and malfunction plan</w:t>
            </w:r>
          </w:p>
        </w:tc>
        <w:tc>
          <w:tcPr>
            <w:tcW w:w="2430" w:type="dxa"/>
            <w:tcBorders>
              <w:top w:val="single" w:sz="7" w:space="0" w:color="000000"/>
              <w:left w:val="single" w:sz="7" w:space="0" w:color="000000"/>
              <w:bottom w:val="single" w:sz="7" w:space="0" w:color="000000"/>
              <w:right w:val="single" w:sz="7" w:space="0" w:color="000000"/>
            </w:tcBorders>
          </w:tcPr>
          <w:p w14:paraId="6990534D" w14:textId="77777777" w:rsidR="00271DE3" w:rsidRPr="00E4732C" w:rsidRDefault="009E6F15" w:rsidP="00264DF4">
            <w:pPr>
              <w:spacing w:after="58"/>
            </w:pPr>
            <w:r>
              <w:t xml:space="preserve">63.310(f), </w:t>
            </w:r>
            <w:r w:rsidR="00271DE3" w:rsidRPr="00271DE3">
              <w:t>63.6(e)(3)</w:t>
            </w:r>
          </w:p>
        </w:tc>
      </w:tr>
      <w:tr w:rsidR="00271DE3" w:rsidRPr="00CF2C90" w14:paraId="7104BED8"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71B3584E" w14:textId="77777777" w:rsidR="00271DE3" w:rsidRPr="00CF2C90" w:rsidRDefault="00271DE3" w:rsidP="00264DF4">
            <w:pPr>
              <w:spacing w:after="58"/>
            </w:pPr>
            <w:r w:rsidRPr="00CF2C90">
              <w:t>Any applicability determination that demonstrates why owner or operator believes source(s) is/are unaffected</w:t>
            </w:r>
            <w:r>
              <w:t>.</w:t>
            </w:r>
          </w:p>
        </w:tc>
        <w:tc>
          <w:tcPr>
            <w:tcW w:w="2430" w:type="dxa"/>
            <w:tcBorders>
              <w:top w:val="single" w:sz="7" w:space="0" w:color="000000"/>
              <w:left w:val="single" w:sz="7" w:space="0" w:color="000000"/>
              <w:bottom w:val="single" w:sz="7" w:space="0" w:color="000000"/>
              <w:right w:val="single" w:sz="7" w:space="0" w:color="000000"/>
            </w:tcBorders>
          </w:tcPr>
          <w:p w14:paraId="084F9B48" w14:textId="77777777" w:rsidR="00271DE3" w:rsidRPr="00CF2C90" w:rsidRDefault="00271DE3" w:rsidP="00264DF4">
            <w:pPr>
              <w:spacing w:after="58"/>
            </w:pPr>
            <w:r w:rsidRPr="00CF2C90">
              <w:t>63.10(b)(3)</w:t>
            </w:r>
          </w:p>
        </w:tc>
      </w:tr>
      <w:tr w:rsidR="00271DE3" w:rsidRPr="00D629E9" w14:paraId="2DD5E533"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5E1A4C51" w14:textId="77777777" w:rsidR="00271DE3" w:rsidRPr="003F611D" w:rsidRDefault="00271DE3" w:rsidP="00264DF4">
            <w:pPr>
              <w:spacing w:after="58"/>
            </w:pPr>
            <w:r w:rsidRPr="003F611D">
              <w:t>For n</w:t>
            </w:r>
            <w:r w:rsidR="00484942">
              <w:t>on-recovery coke oven batteries,</w:t>
            </w:r>
            <w:r w:rsidRPr="003F611D">
              <w:t xml:space="preserve"> records of</w:t>
            </w:r>
            <w:r w:rsidR="00484942">
              <w:t>:</w:t>
            </w:r>
            <w:r w:rsidRPr="003F611D">
              <w:t xml:space="preserve"> daily operating parameters</w:t>
            </w:r>
            <w:r>
              <w:t xml:space="preserve">, </w:t>
            </w:r>
            <w:r w:rsidRPr="003F611D">
              <w:t>design characteristics</w:t>
            </w:r>
            <w:r>
              <w:t>, and compliance demonstration</w:t>
            </w:r>
            <w:r w:rsidRPr="003F611D">
              <w:t>.</w:t>
            </w:r>
          </w:p>
        </w:tc>
        <w:tc>
          <w:tcPr>
            <w:tcW w:w="2430" w:type="dxa"/>
            <w:tcBorders>
              <w:top w:val="single" w:sz="7" w:space="0" w:color="000000"/>
              <w:left w:val="single" w:sz="7" w:space="0" w:color="000000"/>
              <w:bottom w:val="single" w:sz="7" w:space="0" w:color="000000"/>
              <w:right w:val="single" w:sz="7" w:space="0" w:color="000000"/>
            </w:tcBorders>
          </w:tcPr>
          <w:p w14:paraId="31EEB657" w14:textId="77777777" w:rsidR="00271DE3" w:rsidRPr="00D629E9" w:rsidRDefault="00271DE3" w:rsidP="00264DF4">
            <w:pPr>
              <w:spacing w:after="58"/>
              <w:rPr>
                <w:highlight w:val="yellow"/>
              </w:rPr>
            </w:pPr>
            <w:r>
              <w:t>63.311(f)(1)</w:t>
            </w:r>
          </w:p>
        </w:tc>
      </w:tr>
      <w:tr w:rsidR="00271DE3" w:rsidRPr="00D629E9" w14:paraId="1A103664"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01C694D9" w14:textId="77777777" w:rsidR="00271DE3" w:rsidRPr="003F611D" w:rsidRDefault="00271DE3" w:rsidP="00264DF4">
            <w:pPr>
              <w:spacing w:after="58"/>
            </w:pPr>
            <w:r w:rsidRPr="003F611D">
              <w:t>For an approved alternative emission limitation</w:t>
            </w:r>
            <w:r w:rsidR="00484942">
              <w:t>, records of</w:t>
            </w:r>
            <w:r w:rsidRPr="003F611D">
              <w:t xml:space="preserve">: </w:t>
            </w:r>
            <w:r>
              <w:t>monitoring parameters indicating</w:t>
            </w:r>
            <w:r w:rsidRPr="003F611D">
              <w:t xml:space="preserve"> exhaust flow rate is maintained, continuous opacity monitoring system, and quarterly visual inspection of the shed.</w:t>
            </w:r>
          </w:p>
        </w:tc>
        <w:tc>
          <w:tcPr>
            <w:tcW w:w="2430" w:type="dxa"/>
            <w:tcBorders>
              <w:top w:val="single" w:sz="7" w:space="0" w:color="000000"/>
              <w:left w:val="single" w:sz="7" w:space="0" w:color="000000"/>
              <w:bottom w:val="single" w:sz="7" w:space="0" w:color="000000"/>
              <w:right w:val="single" w:sz="7" w:space="0" w:color="000000"/>
            </w:tcBorders>
          </w:tcPr>
          <w:p w14:paraId="3A48E89A" w14:textId="77777777" w:rsidR="00271DE3" w:rsidRPr="00D629E9" w:rsidRDefault="00271DE3" w:rsidP="00264DF4">
            <w:pPr>
              <w:spacing w:after="58"/>
              <w:rPr>
                <w:highlight w:val="yellow"/>
              </w:rPr>
            </w:pPr>
            <w:r w:rsidRPr="003F611D">
              <w:t>63.311(f)(2)</w:t>
            </w:r>
            <w:r>
              <w:t>, 63.10(c)</w:t>
            </w:r>
          </w:p>
        </w:tc>
      </w:tr>
      <w:tr w:rsidR="00271DE3" w:rsidRPr="00D629E9" w14:paraId="1C01CE96"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7B0347A8" w14:textId="77777777" w:rsidR="00271DE3" w:rsidRPr="00540F75" w:rsidRDefault="00271DE3" w:rsidP="00264DF4">
            <w:pPr>
              <w:spacing w:after="58"/>
            </w:pPr>
            <w:r w:rsidRPr="00540F75">
              <w:t>Records of work practice plan, revisions, and implementation of plan requirements for specific emission points.</w:t>
            </w:r>
          </w:p>
        </w:tc>
        <w:tc>
          <w:tcPr>
            <w:tcW w:w="2430" w:type="dxa"/>
            <w:tcBorders>
              <w:top w:val="single" w:sz="7" w:space="0" w:color="000000"/>
              <w:left w:val="single" w:sz="7" w:space="0" w:color="000000"/>
              <w:bottom w:val="single" w:sz="7" w:space="0" w:color="000000"/>
              <w:right w:val="single" w:sz="7" w:space="0" w:color="000000"/>
            </w:tcBorders>
          </w:tcPr>
          <w:p w14:paraId="47E0F41D" w14:textId="77777777" w:rsidR="00271DE3" w:rsidRPr="00D629E9" w:rsidRDefault="00271DE3" w:rsidP="00264DF4">
            <w:pPr>
              <w:spacing w:after="58"/>
              <w:rPr>
                <w:highlight w:val="yellow"/>
              </w:rPr>
            </w:pPr>
            <w:r w:rsidRPr="00540F75">
              <w:t>63.311(f)(3-4)</w:t>
            </w:r>
          </w:p>
        </w:tc>
      </w:tr>
      <w:tr w:rsidR="00271DE3" w:rsidRPr="00540F75" w14:paraId="2BD0D664" w14:textId="77777777" w:rsidTr="00264DF4">
        <w:trPr>
          <w:cantSplit/>
          <w:jc w:val="center"/>
        </w:trPr>
        <w:tc>
          <w:tcPr>
            <w:tcW w:w="6930" w:type="dxa"/>
            <w:tcBorders>
              <w:top w:val="single" w:sz="7" w:space="0" w:color="000000"/>
              <w:left w:val="single" w:sz="7" w:space="0" w:color="000000"/>
              <w:bottom w:val="single" w:sz="7" w:space="0" w:color="000000"/>
              <w:right w:val="single" w:sz="7" w:space="0" w:color="000000"/>
            </w:tcBorders>
          </w:tcPr>
          <w:p w14:paraId="0C5F0000" w14:textId="77777777" w:rsidR="00271DE3" w:rsidRPr="00540F75" w:rsidRDefault="00271DE3" w:rsidP="00264DF4">
            <w:pPr>
              <w:spacing w:after="58"/>
            </w:pPr>
            <w:r w:rsidRPr="00540F75">
              <w:t>Design drawings and engineering specifications for the bypass/bleeder stack flare system or approved alternative control device or system.</w:t>
            </w:r>
          </w:p>
        </w:tc>
        <w:tc>
          <w:tcPr>
            <w:tcW w:w="2430" w:type="dxa"/>
            <w:tcBorders>
              <w:top w:val="single" w:sz="7" w:space="0" w:color="000000"/>
              <w:left w:val="single" w:sz="7" w:space="0" w:color="000000"/>
              <w:bottom w:val="single" w:sz="7" w:space="0" w:color="000000"/>
              <w:right w:val="single" w:sz="7" w:space="0" w:color="000000"/>
            </w:tcBorders>
          </w:tcPr>
          <w:p w14:paraId="338FB99F" w14:textId="77777777" w:rsidR="00271DE3" w:rsidRPr="00540F75" w:rsidRDefault="00271DE3" w:rsidP="00264DF4">
            <w:pPr>
              <w:spacing w:after="58"/>
            </w:pPr>
            <w:r w:rsidRPr="00540F75">
              <w:t>63.311(f)(5)</w:t>
            </w:r>
          </w:p>
        </w:tc>
      </w:tr>
    </w:tbl>
    <w:p w14:paraId="05BD74B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32BD9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45A0E7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E02347"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18407A">
        <w:rPr>
          <w:color w:val="000000"/>
        </w:rPr>
        <w:t xml:space="preserve"> plant site.</w:t>
      </w:r>
    </w:p>
    <w:p w14:paraId="59B63B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FEE63B" w14:textId="4C027D42" w:rsidR="00CA4CD6" w:rsidRDefault="008C5000" w:rsidP="009F2641">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 xml:space="preserve"> </w:t>
      </w:r>
      <w:r w:rsidR="00CA4CD6">
        <w:rPr>
          <w:b/>
          <w:bCs/>
          <w:color w:val="000000"/>
        </w:rPr>
        <w:t>(ii)  Respondent Activities</w:t>
      </w:r>
      <w:r w:rsidR="00CA4CD6">
        <w:rPr>
          <w:b/>
          <w:bCs/>
          <w:color w:val="000000"/>
        </w:rPr>
        <w:tab/>
      </w:r>
    </w:p>
    <w:p w14:paraId="3ED33861"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59015550" w14:textId="77777777" w:rsidTr="00DB0630">
        <w:trPr>
          <w:tblHeader/>
          <w:jc w:val="center"/>
        </w:trPr>
        <w:tc>
          <w:tcPr>
            <w:tcW w:w="9360" w:type="dxa"/>
            <w:tcBorders>
              <w:top w:val="single" w:sz="7" w:space="0" w:color="000000"/>
              <w:left w:val="single" w:sz="7" w:space="0" w:color="000000"/>
              <w:bottom w:val="single" w:sz="4" w:space="0" w:color="auto"/>
              <w:right w:val="single" w:sz="7" w:space="0" w:color="000000"/>
            </w:tcBorders>
          </w:tcPr>
          <w:p w14:paraId="4826BE00" w14:textId="77777777" w:rsidR="00CA4CD6" w:rsidRDefault="00CA4CD6" w:rsidP="009F2641">
            <w:pPr>
              <w:keepNext/>
              <w:keepLines/>
              <w:spacing w:line="120" w:lineRule="exact"/>
              <w:rPr>
                <w:color w:val="000000"/>
              </w:rPr>
            </w:pPr>
          </w:p>
          <w:p w14:paraId="1153DAE6"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18407A" w14:paraId="5DC607DF"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6C38E56A" w14:textId="209A59B8" w:rsidR="0018407A" w:rsidRPr="008C5000" w:rsidRDefault="008C5000" w:rsidP="009F2641">
            <w:pPr>
              <w:keepNext/>
              <w:keepLines/>
              <w:pBdr>
                <w:top w:val="single" w:sz="6" w:space="0" w:color="FFFFFF"/>
                <w:left w:val="single" w:sz="6" w:space="0" w:color="FFFFFF"/>
                <w:bottom w:val="single" w:sz="6" w:space="0" w:color="FFFFFF"/>
                <w:right w:val="single" w:sz="6" w:space="0" w:color="FFFFFF"/>
              </w:pBdr>
              <w:spacing w:after="55"/>
              <w:rPr>
                <w:color w:val="000000"/>
              </w:rPr>
            </w:pPr>
            <w:r>
              <w:rPr>
                <w:bCs/>
                <w:color w:val="000000"/>
              </w:rPr>
              <w:t>Familiarization with the regulatory requirements.</w:t>
            </w:r>
          </w:p>
        </w:tc>
      </w:tr>
      <w:tr w:rsidR="0018407A" w14:paraId="16A0B803"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1128D34D" w14:textId="77777777" w:rsidR="0018407A" w:rsidRDefault="0018407A" w:rsidP="009F2641">
            <w:pPr>
              <w:keepNext/>
              <w:keepLines/>
              <w:spacing w:line="120" w:lineRule="exact"/>
              <w:rPr>
                <w:b/>
                <w:bCs/>
                <w:color w:val="000000"/>
              </w:rPr>
            </w:pPr>
          </w:p>
          <w:p w14:paraId="663EE9EB" w14:textId="77777777" w:rsidR="0018407A" w:rsidRDefault="00DB0630" w:rsidP="009F2641">
            <w:pPr>
              <w:keepNext/>
              <w:keepLines/>
              <w:pBdr>
                <w:top w:val="single" w:sz="6" w:space="0" w:color="FFFFFF"/>
                <w:left w:val="single" w:sz="6" w:space="0" w:color="FFFFFF"/>
                <w:bottom w:val="single" w:sz="6" w:space="0" w:color="FFFFFF"/>
                <w:right w:val="single" w:sz="6" w:space="0" w:color="FFFFFF"/>
              </w:pBdr>
              <w:spacing w:after="55"/>
              <w:rPr>
                <w:color w:val="000000"/>
              </w:rPr>
            </w:pPr>
            <w:r>
              <w:t>Daily performance tests by a certified observer, commencing on the applicable date and using Method 303 or 303A for each new and existing coke oven battery, are needed to determine compliance with the visible emission limitations for coke oven doors, topside port lids, offtake systems, and charging operations.</w:t>
            </w:r>
          </w:p>
        </w:tc>
      </w:tr>
      <w:tr w:rsidR="0018407A" w14:paraId="5B547F85"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2EC00430" w14:textId="77777777" w:rsidR="0018407A" w:rsidRDefault="0018407A" w:rsidP="00271DE3">
            <w:pPr>
              <w:spacing w:line="120" w:lineRule="exact"/>
              <w:rPr>
                <w:b/>
                <w:bCs/>
                <w:color w:val="000000"/>
              </w:rPr>
            </w:pPr>
          </w:p>
          <w:p w14:paraId="176D68A7" w14:textId="77777777" w:rsidR="0018407A" w:rsidRDefault="00DB0630" w:rsidP="00271DE3">
            <w:pPr>
              <w:pBdr>
                <w:top w:val="single" w:sz="6" w:space="0" w:color="FFFFFF"/>
                <w:left w:val="single" w:sz="6" w:space="0" w:color="FFFFFF"/>
                <w:bottom w:val="single" w:sz="6" w:space="0" w:color="FFFFFF"/>
                <w:right w:val="single" w:sz="6" w:space="0" w:color="FFFFFF"/>
              </w:pBdr>
              <w:spacing w:after="55"/>
              <w:rPr>
                <w:color w:val="000000"/>
              </w:rPr>
            </w:pPr>
            <w:r>
              <w:t>Develop and implement an emission control work practice plan for each coke oven battery.</w:t>
            </w:r>
          </w:p>
        </w:tc>
      </w:tr>
      <w:tr w:rsidR="0018407A" w14:paraId="3190B73A"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53ACFBA4" w14:textId="77777777" w:rsidR="0018407A" w:rsidRDefault="0018407A" w:rsidP="00271DE3">
            <w:pPr>
              <w:spacing w:line="120" w:lineRule="exact"/>
              <w:rPr>
                <w:b/>
                <w:bCs/>
                <w:color w:val="000000"/>
              </w:rPr>
            </w:pPr>
          </w:p>
          <w:p w14:paraId="2E3E92C1" w14:textId="77777777" w:rsidR="0018407A" w:rsidRDefault="00DB0630" w:rsidP="00DB0630">
            <w:pPr>
              <w:pBdr>
                <w:top w:val="single" w:sz="6" w:space="0" w:color="FFFFFF"/>
                <w:left w:val="single" w:sz="6" w:space="0" w:color="FFFFFF"/>
                <w:bottom w:val="single" w:sz="6" w:space="0" w:color="FFFFFF"/>
                <w:right w:val="single" w:sz="6" w:space="0" w:color="FFFFFF"/>
              </w:pBdr>
              <w:spacing w:after="55"/>
              <w:rPr>
                <w:color w:val="000000"/>
              </w:rPr>
            </w:pPr>
            <w:r>
              <w:t>For coke ovens equipped with sheds choosing to comply with an alternative to the emission limitation standards, submit an initial test plan and, once approved, conduct an initial performance test using Method 5 (determine the efficiency of control equipment), Method 9 (measure opacity of emissions from control device), and Method 22 (measure visible emissions that escape the shed) to get approval to use alternative standard.</w:t>
            </w:r>
          </w:p>
        </w:tc>
      </w:tr>
      <w:tr w:rsidR="00CA4CD6" w14:paraId="06348875"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17D1FFFE" w14:textId="77777777" w:rsidR="00CA4CD6" w:rsidRDefault="00CA4CD6">
            <w:pPr>
              <w:spacing w:line="120" w:lineRule="exact"/>
              <w:rPr>
                <w:b/>
                <w:bCs/>
                <w:color w:val="000000"/>
              </w:rPr>
            </w:pPr>
          </w:p>
          <w:p w14:paraId="6E567788" w14:textId="77777777" w:rsidR="00CA4CD6" w:rsidRDefault="0018407A" w:rsidP="00DB0630">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coke ovens equipped with sheds complying with the alternative standard, conduct weekly performance tests using Method 303 to determine compliance</w:t>
            </w:r>
            <w:r w:rsidR="00DB0630">
              <w:rPr>
                <w:color w:val="000000"/>
              </w:rPr>
              <w:t>. I</w:t>
            </w:r>
            <w:r w:rsidRPr="0018407A">
              <w:rPr>
                <w:color w:val="000000"/>
              </w:rPr>
              <w:t>f the visible emission limitation is achieved for 12 consecutive observations, switch to monthly tests until an exceedance occurs, at which time the weekly tests shall be resumed.</w:t>
            </w:r>
          </w:p>
        </w:tc>
      </w:tr>
      <w:tr w:rsidR="00CA4CD6" w14:paraId="597EB7E2"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2863A149" w14:textId="77777777" w:rsidR="00CA4CD6" w:rsidRDefault="00CA4CD6">
            <w:pPr>
              <w:spacing w:line="120" w:lineRule="exact"/>
              <w:rPr>
                <w:color w:val="000000"/>
              </w:rPr>
            </w:pPr>
          </w:p>
          <w:p w14:paraId="112F2A84" w14:textId="77777777" w:rsidR="00CA4CD6" w:rsidRDefault="00CA4CD6" w:rsidP="0018407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18407A">
              <w:rPr>
                <w:color w:val="000000"/>
              </w:rPr>
              <w:t>continuous monitoring system for opacity emissions discharged from the control system at coke oven doors equipped with sheds and complying with the alternative standard.</w:t>
            </w:r>
          </w:p>
        </w:tc>
      </w:tr>
      <w:tr w:rsidR="0018407A" w14:paraId="6F3FAFD1"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6D614033" w14:textId="77777777" w:rsidR="0018407A" w:rsidRDefault="0018407A" w:rsidP="00271DE3">
            <w:pPr>
              <w:spacing w:line="120" w:lineRule="exact"/>
              <w:rPr>
                <w:color w:val="000000"/>
              </w:rPr>
            </w:pPr>
          </w:p>
          <w:p w14:paraId="46E8E255" w14:textId="77777777" w:rsidR="0018407A" w:rsidRDefault="0018407A" w:rsidP="00271DE3">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non-recovery coke oven batteries, daily monitoring of pressure in oven or common tunnel to ensure a negative pressure; implement work practices requirement for charging operations at existing batteries; and install, operate</w:t>
            </w:r>
            <w:r>
              <w:rPr>
                <w:color w:val="000000"/>
              </w:rPr>
              <w:t>,</w:t>
            </w:r>
            <w:r w:rsidRPr="0018407A">
              <w:rPr>
                <w:color w:val="000000"/>
              </w:rPr>
              <w:t xml:space="preserve"> and maintain control system for the capture and collection of emissions at new batteries.</w:t>
            </w:r>
          </w:p>
        </w:tc>
      </w:tr>
      <w:tr w:rsidR="0018407A" w14:paraId="64956C93"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7948D610" w14:textId="77777777" w:rsidR="0018407A" w:rsidRDefault="0018407A" w:rsidP="00271DE3">
            <w:pPr>
              <w:spacing w:line="120" w:lineRule="exact"/>
              <w:rPr>
                <w:color w:val="000000"/>
              </w:rPr>
            </w:pPr>
          </w:p>
          <w:p w14:paraId="7A492ECD" w14:textId="77777777" w:rsidR="0018407A" w:rsidRDefault="0018407A" w:rsidP="0018407A">
            <w:pPr>
              <w:pBdr>
                <w:top w:val="single" w:sz="6" w:space="0" w:color="FFFFFF"/>
                <w:left w:val="single" w:sz="6" w:space="0" w:color="FFFFFF"/>
                <w:bottom w:val="single" w:sz="6" w:space="0" w:color="FFFFFF"/>
                <w:right w:val="single" w:sz="6" w:space="0" w:color="FFFFFF"/>
              </w:pBdr>
              <w:spacing w:after="55"/>
              <w:rPr>
                <w:color w:val="000000"/>
              </w:rPr>
            </w:pPr>
            <w:r>
              <w:rPr>
                <w:color w:val="000000"/>
              </w:rPr>
              <w:t>For a by</w:t>
            </w:r>
            <w:r w:rsidR="00997BFF">
              <w:rPr>
                <w:color w:val="000000"/>
              </w:rPr>
              <w:t>-</w:t>
            </w:r>
            <w:r w:rsidRPr="0018407A">
              <w:rPr>
                <w:color w:val="000000"/>
              </w:rPr>
              <w:t>product recovery, a brownfield or padup</w:t>
            </w:r>
            <w:r>
              <w:rPr>
                <w:color w:val="000000"/>
              </w:rPr>
              <w:t>,</w:t>
            </w:r>
            <w:r w:rsidRPr="0018407A">
              <w:rPr>
                <w:color w:val="000000"/>
              </w:rPr>
              <w:t xml:space="preserve"> rebuild coke oven battery, install, operate</w:t>
            </w:r>
            <w:r>
              <w:rPr>
                <w:color w:val="000000"/>
              </w:rPr>
              <w:t>,</w:t>
            </w:r>
            <w:r w:rsidRPr="0018407A">
              <w:rPr>
                <w:color w:val="000000"/>
              </w:rPr>
              <w:t xml:space="preserve"> and maintain a bypass/bleeder stack flare system capable of controlling 120 percent of the normal gas flow generated by the battery</w:t>
            </w:r>
            <w:r>
              <w:rPr>
                <w:color w:val="000000"/>
              </w:rPr>
              <w:t xml:space="preserve">, </w:t>
            </w:r>
            <w:r w:rsidRPr="0018407A">
              <w:rPr>
                <w:color w:val="000000"/>
              </w:rPr>
              <w:t>unless the owner or operator has been approved for an alternative control device or system that achieves at least 98 percent destruction or control of coke oven emissions.</w:t>
            </w:r>
          </w:p>
        </w:tc>
      </w:tr>
      <w:tr w:rsidR="0018407A" w14:paraId="72143131"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53733837" w14:textId="77777777" w:rsidR="0018407A" w:rsidRDefault="0018407A" w:rsidP="00271DE3">
            <w:pPr>
              <w:spacing w:line="120" w:lineRule="exact"/>
              <w:rPr>
                <w:color w:val="000000"/>
              </w:rPr>
            </w:pPr>
          </w:p>
          <w:p w14:paraId="064076A4" w14:textId="77777777" w:rsidR="0018407A" w:rsidRDefault="0018407A" w:rsidP="0018407A">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by</w:t>
            </w:r>
            <w:r w:rsidR="00997BFF">
              <w:rPr>
                <w:color w:val="000000"/>
              </w:rPr>
              <w:t>-</w:t>
            </w:r>
            <w:r w:rsidRPr="0018407A">
              <w:rPr>
                <w:color w:val="000000"/>
              </w:rPr>
              <w:t>product coke oven, daily inspection of the collecting main for leaks according to Method 303.</w:t>
            </w:r>
          </w:p>
        </w:tc>
      </w:tr>
      <w:tr w:rsidR="00CA4CD6" w14:paraId="1659A5BA"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0BB006CF" w14:textId="77777777" w:rsidR="00CA4CD6" w:rsidRDefault="00CA4CD6">
            <w:pPr>
              <w:spacing w:line="120" w:lineRule="exact"/>
              <w:rPr>
                <w:color w:val="000000"/>
              </w:rPr>
            </w:pPr>
          </w:p>
          <w:p w14:paraId="7B01FD2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55DA736A"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08377B0F" w14:textId="77777777" w:rsidR="00CA4CD6" w:rsidRDefault="00CA4CD6">
            <w:pPr>
              <w:spacing w:line="120" w:lineRule="exact"/>
              <w:rPr>
                <w:color w:val="000000"/>
              </w:rPr>
            </w:pPr>
          </w:p>
          <w:p w14:paraId="5378A18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9F2A758"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388A9781" w14:textId="77777777" w:rsidR="00CA4CD6" w:rsidRDefault="00CA4CD6" w:rsidP="009F2641">
            <w:pPr>
              <w:keepNext/>
              <w:keepLines/>
              <w:spacing w:line="120" w:lineRule="exact"/>
              <w:rPr>
                <w:color w:val="000000"/>
              </w:rPr>
            </w:pPr>
          </w:p>
          <w:p w14:paraId="37E2FC37"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60FF383B"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0D0A9AE3" w14:textId="77777777" w:rsidR="00CA4CD6" w:rsidRDefault="00CA4CD6">
            <w:pPr>
              <w:spacing w:line="120" w:lineRule="exact"/>
              <w:rPr>
                <w:color w:val="000000"/>
              </w:rPr>
            </w:pPr>
          </w:p>
          <w:p w14:paraId="6AE4A79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18407A" w14:paraId="54CF58E7"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3A1D1590" w14:textId="77777777" w:rsidR="0018407A" w:rsidRDefault="0018407A" w:rsidP="00271DE3">
            <w:pPr>
              <w:spacing w:line="120" w:lineRule="exact"/>
              <w:rPr>
                <w:color w:val="000000"/>
              </w:rPr>
            </w:pPr>
          </w:p>
          <w:p w14:paraId="08D0FEE5" w14:textId="77777777" w:rsidR="0018407A" w:rsidRDefault="0018407A" w:rsidP="00271DE3">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7223CF76"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31927B39" w14:textId="77777777" w:rsidR="00CA4CD6" w:rsidRDefault="00CA4CD6">
            <w:pPr>
              <w:spacing w:line="120" w:lineRule="exact"/>
              <w:rPr>
                <w:color w:val="000000"/>
              </w:rPr>
            </w:pPr>
          </w:p>
          <w:p w14:paraId="5B8E035C" w14:textId="77777777" w:rsidR="00CA4CD6" w:rsidRDefault="0018407A" w:rsidP="0018407A">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14:paraId="48FCC029"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62DAE969" w14:textId="77777777" w:rsidR="00CA4CD6" w:rsidRDefault="00CA4CD6" w:rsidP="000911B9">
            <w:pPr>
              <w:keepNext/>
              <w:keepLines/>
              <w:spacing w:line="120" w:lineRule="exact"/>
              <w:rPr>
                <w:color w:val="000000"/>
              </w:rPr>
            </w:pPr>
          </w:p>
          <w:p w14:paraId="0339519E" w14:textId="77777777" w:rsidR="00CA4CD6" w:rsidRDefault="00CA4CD6" w:rsidP="000911B9">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1B79642B" w14:textId="77777777" w:rsidTr="00DB0630">
        <w:trPr>
          <w:jc w:val="center"/>
        </w:trPr>
        <w:tc>
          <w:tcPr>
            <w:tcW w:w="9360" w:type="dxa"/>
            <w:tcBorders>
              <w:top w:val="single" w:sz="4" w:space="0" w:color="auto"/>
              <w:left w:val="single" w:sz="4" w:space="0" w:color="auto"/>
              <w:bottom w:val="single" w:sz="4" w:space="0" w:color="auto"/>
              <w:right w:val="single" w:sz="4" w:space="0" w:color="auto"/>
            </w:tcBorders>
          </w:tcPr>
          <w:p w14:paraId="2364D3B8" w14:textId="77777777" w:rsidR="00CA4CD6" w:rsidRDefault="00CA4CD6">
            <w:pPr>
              <w:spacing w:line="120" w:lineRule="exact"/>
              <w:rPr>
                <w:color w:val="000000"/>
              </w:rPr>
            </w:pPr>
          </w:p>
          <w:p w14:paraId="6E1AF6C2"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20360D24" w14:textId="77777777" w:rsidR="00CF2B37" w:rsidRPr="00DB0630" w:rsidRDefault="00CF2B37">
      <w:pPr>
        <w:pBdr>
          <w:top w:val="single" w:sz="6" w:space="0" w:color="FFFFFF"/>
          <w:left w:val="single" w:sz="6" w:space="0" w:color="FFFFFF"/>
          <w:bottom w:val="single" w:sz="6" w:space="0" w:color="FFFFFF"/>
          <w:right w:val="single" w:sz="6" w:space="0" w:color="FFFFFF"/>
        </w:pBdr>
        <w:rPr>
          <w:b/>
          <w:bCs/>
        </w:rPr>
      </w:pPr>
    </w:p>
    <w:p w14:paraId="54A2D02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051768B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E190F7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14:paraId="52724F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6189B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66EC26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4D5A27F0"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0C7F0612" w14:textId="77777777" w:rsidR="00CA4CD6" w:rsidRDefault="00CA4CD6">
            <w:pPr>
              <w:spacing w:line="120" w:lineRule="exact"/>
              <w:rPr>
                <w:color w:val="000000"/>
              </w:rPr>
            </w:pPr>
          </w:p>
          <w:p w14:paraId="0018AAB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B0630" w14:paraId="54DCD33B" w14:textId="77777777" w:rsidTr="00271DE3">
        <w:tc>
          <w:tcPr>
            <w:tcW w:w="9360" w:type="dxa"/>
            <w:tcBorders>
              <w:top w:val="single" w:sz="7" w:space="0" w:color="000000"/>
              <w:left w:val="single" w:sz="7" w:space="0" w:color="000000"/>
              <w:bottom w:val="single" w:sz="6" w:space="0" w:color="FFFFFF"/>
              <w:right w:val="single" w:sz="7" w:space="0" w:color="000000"/>
            </w:tcBorders>
          </w:tcPr>
          <w:p w14:paraId="16BB0CE4" w14:textId="77777777" w:rsidR="00DB0630" w:rsidRDefault="00DB0630" w:rsidP="00271DE3">
            <w:pPr>
              <w:spacing w:line="120" w:lineRule="exact"/>
              <w:rPr>
                <w:color w:val="000000"/>
              </w:rPr>
            </w:pPr>
          </w:p>
          <w:p w14:paraId="20EA3AC1" w14:textId="77777777" w:rsidR="00DB0630" w:rsidRDefault="00DB0630" w:rsidP="00271DE3">
            <w:pPr>
              <w:pBdr>
                <w:top w:val="single" w:sz="6" w:space="0" w:color="FFFFFF"/>
                <w:left w:val="single" w:sz="6" w:space="0" w:color="FFFFFF"/>
                <w:bottom w:val="single" w:sz="6" w:space="0" w:color="FFFFFF"/>
                <w:right w:val="single" w:sz="6" w:space="0" w:color="FFFFFF"/>
              </w:pBdr>
              <w:spacing w:after="52"/>
              <w:rPr>
                <w:color w:val="000000"/>
              </w:rPr>
            </w:pPr>
            <w:r w:rsidRPr="00DB0630">
              <w:rPr>
                <w:color w:val="000000"/>
              </w:rPr>
              <w:t>Observe initial performance tests and repeat performance tests</w:t>
            </w:r>
            <w:r>
              <w:rPr>
                <w:color w:val="000000"/>
              </w:rPr>
              <w:t>,</w:t>
            </w:r>
            <w:r w:rsidRPr="00DB0630">
              <w:rPr>
                <w:color w:val="000000"/>
              </w:rPr>
              <w:t xml:space="preserve"> if necessary.</w:t>
            </w:r>
          </w:p>
        </w:tc>
      </w:tr>
      <w:tr w:rsidR="00CA4CD6" w14:paraId="25885698" w14:textId="77777777">
        <w:tc>
          <w:tcPr>
            <w:tcW w:w="9360" w:type="dxa"/>
            <w:tcBorders>
              <w:top w:val="single" w:sz="7" w:space="0" w:color="000000"/>
              <w:left w:val="single" w:sz="7" w:space="0" w:color="000000"/>
              <w:bottom w:val="single" w:sz="6" w:space="0" w:color="FFFFFF"/>
              <w:right w:val="single" w:sz="7" w:space="0" w:color="000000"/>
            </w:tcBorders>
          </w:tcPr>
          <w:p w14:paraId="36A06576" w14:textId="77777777" w:rsidR="00CA4CD6" w:rsidRDefault="00CA4CD6">
            <w:pPr>
              <w:spacing w:line="120" w:lineRule="exact"/>
              <w:rPr>
                <w:color w:val="000000"/>
              </w:rPr>
            </w:pPr>
          </w:p>
          <w:p w14:paraId="4261305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3C83156B" w14:textId="77777777">
        <w:tc>
          <w:tcPr>
            <w:tcW w:w="9360" w:type="dxa"/>
            <w:tcBorders>
              <w:top w:val="single" w:sz="7" w:space="0" w:color="000000"/>
              <w:left w:val="single" w:sz="7" w:space="0" w:color="000000"/>
              <w:bottom w:val="single" w:sz="6" w:space="0" w:color="FFFFFF"/>
              <w:right w:val="single" w:sz="7" w:space="0" w:color="000000"/>
            </w:tcBorders>
          </w:tcPr>
          <w:p w14:paraId="7A6EC8A7" w14:textId="77777777" w:rsidR="00CA4CD6" w:rsidRDefault="00CA4CD6">
            <w:pPr>
              <w:spacing w:line="120" w:lineRule="exact"/>
              <w:rPr>
                <w:color w:val="000000"/>
              </w:rPr>
            </w:pPr>
          </w:p>
          <w:p w14:paraId="07149AC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00DDA513" w14:textId="77777777">
        <w:tc>
          <w:tcPr>
            <w:tcW w:w="9360" w:type="dxa"/>
            <w:tcBorders>
              <w:top w:val="single" w:sz="7" w:space="0" w:color="000000"/>
              <w:left w:val="single" w:sz="7" w:space="0" w:color="000000"/>
              <w:bottom w:val="single" w:sz="7" w:space="0" w:color="000000"/>
              <w:right w:val="single" w:sz="7" w:space="0" w:color="000000"/>
            </w:tcBorders>
          </w:tcPr>
          <w:p w14:paraId="0BD98224" w14:textId="77777777" w:rsidR="00CA4CD6" w:rsidRDefault="00CA4CD6">
            <w:pPr>
              <w:spacing w:line="120" w:lineRule="exact"/>
              <w:rPr>
                <w:color w:val="000000"/>
              </w:rPr>
            </w:pPr>
          </w:p>
          <w:p w14:paraId="32625182" w14:textId="77777777" w:rsidR="00CA4CD6" w:rsidRDefault="00CA4CD6" w:rsidP="00AB472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AB472D">
              <w:rPr>
                <w:color w:val="000000"/>
              </w:rPr>
              <w:t>the Integrated Compliance Information System (ICIS) and ECHO.</w:t>
            </w:r>
          </w:p>
        </w:tc>
      </w:tr>
    </w:tbl>
    <w:p w14:paraId="521269E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775658A" w14:textId="77777777" w:rsidR="00CA4CD6" w:rsidRPr="00DB0630" w:rsidRDefault="00CA4CD6" w:rsidP="009F2641">
      <w:pPr>
        <w:keepNext/>
        <w:keepLines/>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w:t>
      </w:r>
      <w:r w:rsidRPr="00DB0630">
        <w:rPr>
          <w:b/>
          <w:bCs/>
        </w:rPr>
        <w:t>Methodology and Management</w:t>
      </w:r>
    </w:p>
    <w:p w14:paraId="5DC51AED" w14:textId="77777777" w:rsidR="00CA4CD6" w:rsidRPr="00DB0630" w:rsidRDefault="00CA4CD6" w:rsidP="009F2641">
      <w:pPr>
        <w:keepNext/>
        <w:keepLines/>
        <w:pBdr>
          <w:top w:val="single" w:sz="6" w:space="0" w:color="FFFFFF"/>
          <w:left w:val="single" w:sz="6" w:space="0" w:color="FFFFFF"/>
          <w:bottom w:val="single" w:sz="6" w:space="0" w:color="FFFFFF"/>
          <w:right w:val="single" w:sz="6" w:space="0" w:color="FFFFFF"/>
        </w:pBdr>
      </w:pPr>
    </w:p>
    <w:p w14:paraId="6DA6CDFC" w14:textId="77777777" w:rsidR="00CA4CD6" w:rsidRPr="00DB0630" w:rsidRDefault="00CA4CD6" w:rsidP="009F2641">
      <w:pPr>
        <w:keepNext/>
        <w:keepLines/>
        <w:pBdr>
          <w:top w:val="single" w:sz="6" w:space="0" w:color="FFFFFF"/>
          <w:left w:val="single" w:sz="6" w:space="0" w:color="FFFFFF"/>
          <w:bottom w:val="single" w:sz="6" w:space="0" w:color="FFFFFF"/>
          <w:right w:val="single" w:sz="6" w:space="0" w:color="FFFFFF"/>
        </w:pBdr>
        <w:ind w:firstLine="720"/>
      </w:pPr>
      <w:r w:rsidRPr="00DB0630">
        <w:t xml:space="preserve">Following notification of startup, the reviewing authority </w:t>
      </w:r>
      <w:r w:rsidR="002B29A7" w:rsidRPr="00DB0630">
        <w:t xml:space="preserve">could </w:t>
      </w:r>
      <w:r w:rsidRPr="00DB0630">
        <w:t>inspect the source to determine whether the pollution control devices are properly installed and operated.</w:t>
      </w:r>
      <w:r w:rsidR="00DB0630" w:rsidRPr="00DB0630">
        <w:t xml:space="preserve">  </w:t>
      </w:r>
      <w:r w:rsidRPr="00DB0630">
        <w:t>Performance test reports are used by the Agency to discern a source</w:t>
      </w:r>
      <w:r w:rsidR="004C701D" w:rsidRPr="00DB0630">
        <w:t>’</w:t>
      </w:r>
      <w:r w:rsidRPr="00DB0630">
        <w:t>s initial capability to comply with the emission standard.</w:t>
      </w:r>
      <w:r w:rsidR="00DB0630" w:rsidRPr="00DB0630">
        <w:t xml:space="preserve">  </w:t>
      </w:r>
      <w:r w:rsidRPr="00DB0630">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33393F39" w14:textId="77777777" w:rsidR="00CA4CD6" w:rsidRPr="00DB0630" w:rsidRDefault="00CA4CD6">
      <w:pPr>
        <w:pBdr>
          <w:top w:val="single" w:sz="6" w:space="0" w:color="FFFFFF"/>
          <w:left w:val="single" w:sz="6" w:space="0" w:color="FFFFFF"/>
          <w:bottom w:val="single" w:sz="6" w:space="0" w:color="FFFFFF"/>
          <w:right w:val="single" w:sz="6" w:space="0" w:color="FFFFFF"/>
        </w:pBdr>
      </w:pPr>
    </w:p>
    <w:p w14:paraId="363B3F2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w:t>
      </w:r>
      <w:r w:rsidR="00AB472D">
        <w:rPr>
          <w:color w:val="000000"/>
        </w:rPr>
        <w:t xml:space="preserve"> ICIS Air database, </w:t>
      </w:r>
      <w:r>
        <w:rPr>
          <w:color w:val="000000"/>
        </w:rPr>
        <w:t xml:space="preserve">which is operated and maintained by EPA's Office of Compliance.  </w:t>
      </w:r>
      <w:r w:rsidR="00AB472D">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AB472D">
        <w:rPr>
          <w:color w:val="000000"/>
        </w:rPr>
        <w:t>ICIS</w:t>
      </w:r>
      <w:r>
        <w:rPr>
          <w:color w:val="000000"/>
        </w:rPr>
        <w:t xml:space="preserve"> for tracking air pollution compliance and enforcement by local and state regulatory agencies, EPA regional offices</w:t>
      </w:r>
      <w:r w:rsidR="00DB0630">
        <w:rPr>
          <w:color w:val="000000"/>
        </w:rPr>
        <w:t>,</w:t>
      </w:r>
      <w:r>
        <w:rPr>
          <w:color w:val="000000"/>
        </w:rPr>
        <w:t xml:space="preserve"> and EPA headquarters.  EPA and its delegated Authorities can edit, store, retrieve</w:t>
      </w:r>
      <w:r w:rsidR="00DB0630">
        <w:rPr>
          <w:color w:val="000000"/>
        </w:rPr>
        <w:t>,</w:t>
      </w:r>
      <w:r>
        <w:rPr>
          <w:color w:val="000000"/>
        </w:rPr>
        <w:t xml:space="preserve"> and analyze the data.</w:t>
      </w:r>
    </w:p>
    <w:p w14:paraId="19F2A6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D7C20B" w14:textId="77777777" w:rsidR="00CA4CD6" w:rsidRPr="003677D0"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 The </w:t>
      </w:r>
      <w:r w:rsidRPr="003677D0">
        <w:t xml:space="preserve">records required by this regulation must be retained by the owner/operator for </w:t>
      </w:r>
      <w:r w:rsidR="00DB0630" w:rsidRPr="003677D0">
        <w:t xml:space="preserve">five </w:t>
      </w:r>
      <w:r w:rsidRPr="003677D0">
        <w:t>years.</w:t>
      </w:r>
    </w:p>
    <w:p w14:paraId="4C3BEAA0" w14:textId="77777777" w:rsidR="00CA4CD6" w:rsidRPr="003677D0" w:rsidRDefault="00CA4CD6">
      <w:pPr>
        <w:pBdr>
          <w:top w:val="single" w:sz="6" w:space="0" w:color="FFFFFF"/>
          <w:left w:val="single" w:sz="6" w:space="0" w:color="FFFFFF"/>
          <w:bottom w:val="single" w:sz="6" w:space="0" w:color="FFFFFF"/>
          <w:right w:val="single" w:sz="6" w:space="0" w:color="FFFFFF"/>
        </w:pBdr>
      </w:pPr>
    </w:p>
    <w:p w14:paraId="31A4D2AB" w14:textId="77777777" w:rsidR="00CA4CD6" w:rsidRPr="003677D0" w:rsidRDefault="00CA4CD6">
      <w:pPr>
        <w:pBdr>
          <w:top w:val="single" w:sz="6" w:space="0" w:color="FFFFFF"/>
          <w:left w:val="single" w:sz="6" w:space="0" w:color="FFFFFF"/>
          <w:bottom w:val="single" w:sz="6" w:space="0" w:color="FFFFFF"/>
          <w:right w:val="single" w:sz="6" w:space="0" w:color="FFFFFF"/>
        </w:pBdr>
        <w:ind w:firstLine="720"/>
      </w:pPr>
      <w:r w:rsidRPr="003677D0">
        <w:rPr>
          <w:b/>
          <w:bCs/>
        </w:rPr>
        <w:t>5(c)  Small Entity Flexibility</w:t>
      </w:r>
    </w:p>
    <w:p w14:paraId="1B32BC18" w14:textId="77777777" w:rsidR="00CA4CD6" w:rsidRPr="003677D0" w:rsidRDefault="00CA4CD6" w:rsidP="006E4A6E">
      <w:pPr>
        <w:pBdr>
          <w:top w:val="single" w:sz="6" w:space="0" w:color="FFFFFF"/>
          <w:left w:val="single" w:sz="6" w:space="0" w:color="FFFFFF"/>
          <w:bottom w:val="single" w:sz="6" w:space="0" w:color="FFFFFF"/>
          <w:right w:val="single" w:sz="6" w:space="0" w:color="FFFFFF"/>
        </w:pBdr>
      </w:pPr>
    </w:p>
    <w:p w14:paraId="0466B39F" w14:textId="77777777" w:rsidR="00CA4CD6" w:rsidRPr="003677D0" w:rsidRDefault="00DB0630" w:rsidP="00DB0630">
      <w:pPr>
        <w:pBdr>
          <w:top w:val="single" w:sz="6" w:space="0" w:color="FFFFFF"/>
          <w:left w:val="single" w:sz="6" w:space="0" w:color="FFFFFF"/>
          <w:bottom w:val="single" w:sz="6" w:space="0" w:color="FFFFFF"/>
          <w:right w:val="single" w:sz="6" w:space="0" w:color="FFFFFF"/>
        </w:pBdr>
        <w:ind w:firstLine="720"/>
      </w:pPr>
      <w:r w:rsidRPr="003677D0">
        <w:t xml:space="preserve">The majority of the respondents are large </w:t>
      </w:r>
      <w:r w:rsidR="00CA4CD6" w:rsidRPr="003677D0">
        <w:t>entities (i.e., large businesses)</w:t>
      </w:r>
      <w:r w:rsidR="003677D0" w:rsidRPr="003677D0">
        <w:t xml:space="preserve">.  However, </w:t>
      </w:r>
      <w:r w:rsidR="00CA4CD6" w:rsidRPr="003677D0">
        <w:t>the impact on small entities (i.e., small businesses) was taken into consideration during the development of the regulation.</w:t>
      </w:r>
      <w:r w:rsidR="003677D0" w:rsidRPr="003677D0">
        <w:t xml:space="preserve">  </w:t>
      </w:r>
      <w:r w:rsidR="00CA4CD6" w:rsidRPr="003677D0">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3677D0">
        <w:t xml:space="preserve">to be the minimum </w:t>
      </w:r>
      <w:r w:rsidR="00CA4CD6" w:rsidRPr="003677D0">
        <w:t xml:space="preserve">requirements needed to ensure compliance and, therefore, cannot reduce them further for small entities.  To the extent that larger businesses can use economies of scale to reduce their burden, the </w:t>
      </w:r>
      <w:r w:rsidR="003677D0" w:rsidRPr="003677D0">
        <w:t>overall burden will be reduced.</w:t>
      </w:r>
    </w:p>
    <w:p w14:paraId="73059880" w14:textId="77777777" w:rsidR="00CA4CD6" w:rsidRPr="003677D0" w:rsidRDefault="00CA4CD6">
      <w:pPr>
        <w:pBdr>
          <w:top w:val="single" w:sz="6" w:space="0" w:color="FFFFFF"/>
          <w:left w:val="single" w:sz="6" w:space="0" w:color="FFFFFF"/>
          <w:bottom w:val="single" w:sz="6" w:space="0" w:color="FFFFFF"/>
          <w:right w:val="single" w:sz="6" w:space="0" w:color="FFFFFF"/>
        </w:pBdr>
      </w:pPr>
    </w:p>
    <w:p w14:paraId="38B85A1D" w14:textId="77777777" w:rsidR="00CA4CD6" w:rsidRPr="003677D0" w:rsidRDefault="00CA4CD6">
      <w:pPr>
        <w:pBdr>
          <w:top w:val="single" w:sz="6" w:space="0" w:color="FFFFFF"/>
          <w:left w:val="single" w:sz="6" w:space="0" w:color="FFFFFF"/>
          <w:bottom w:val="single" w:sz="6" w:space="0" w:color="FFFFFF"/>
          <w:right w:val="single" w:sz="6" w:space="0" w:color="FFFFFF"/>
        </w:pBdr>
        <w:ind w:firstLine="720"/>
      </w:pPr>
      <w:r w:rsidRPr="003677D0">
        <w:rPr>
          <w:b/>
          <w:bCs/>
        </w:rPr>
        <w:t>5(d)  Collection Schedule</w:t>
      </w:r>
    </w:p>
    <w:p w14:paraId="1365EEDE" w14:textId="77777777" w:rsidR="00CA4CD6" w:rsidRPr="003677D0" w:rsidRDefault="00CA4CD6">
      <w:pPr>
        <w:pBdr>
          <w:top w:val="single" w:sz="6" w:space="0" w:color="FFFFFF"/>
          <w:left w:val="single" w:sz="6" w:space="0" w:color="FFFFFF"/>
          <w:bottom w:val="single" w:sz="6" w:space="0" w:color="FFFFFF"/>
          <w:right w:val="single" w:sz="6" w:space="0" w:color="FFFFFF"/>
        </w:pBdr>
      </w:pPr>
    </w:p>
    <w:p w14:paraId="4889767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3677D0" w:rsidRPr="004133AB">
        <w:t>: Annual Respondent Burden and Cost –</w:t>
      </w:r>
      <w:r w:rsidR="003677D0">
        <w:t xml:space="preserve"> </w:t>
      </w:r>
      <w:r w:rsidR="003677D0" w:rsidRPr="00F04D5E">
        <w:t>NESHAP for Coke Oven Batteries (40 CFR Part 63, Subpart L) (Renewal)</w:t>
      </w:r>
      <w:r>
        <w:rPr>
          <w:color w:val="000000"/>
        </w:rPr>
        <w:t>.</w:t>
      </w:r>
    </w:p>
    <w:p w14:paraId="5C91A4F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A718DDC"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515C28B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79378C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00554BDE">
        <w:rPr>
          <w:color w:val="000000"/>
        </w:rPr>
        <w:t xml:space="preserve">for the </w:t>
      </w:r>
      <w:r>
        <w:rPr>
          <w:color w:val="000000"/>
        </w:rPr>
        <w:t>subpart</w:t>
      </w:r>
      <w:r w:rsidR="00554BDE">
        <w:rPr>
          <w:color w:val="000000"/>
        </w:rPr>
        <w:t xml:space="preserve"> included </w:t>
      </w:r>
      <w:r>
        <w:rPr>
          <w:color w:val="000000"/>
        </w:rPr>
        <w:t>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F8D6B3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F581A83"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71FE107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ACBAA2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324CA30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116B768" w14:textId="6A56442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A5406A">
        <w:t>industry over the next three years from these recordkeeping and reporting requirement</w:t>
      </w:r>
      <w:r w:rsidR="004C701D" w:rsidRPr="00A5406A">
        <w:t xml:space="preserve">s is estimated to </w:t>
      </w:r>
      <w:r w:rsidR="00A5406A" w:rsidRPr="00A5406A">
        <w:t xml:space="preserve">be </w:t>
      </w:r>
      <w:r w:rsidR="008C5000">
        <w:t>80,000</w:t>
      </w:r>
      <w:r w:rsidR="00A5406A" w:rsidRPr="00A5406A">
        <w:t xml:space="preserve"> </w:t>
      </w:r>
      <w:r w:rsidR="004C701D" w:rsidRPr="00A5406A">
        <w:t>(</w:t>
      </w:r>
      <w:r w:rsidRPr="00A5406A">
        <w:t>Total Labor</w:t>
      </w:r>
      <w:r>
        <w:rPr>
          <w:color w:val="000000"/>
        </w:rPr>
        <w:t xml:space="preserve">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A5406A">
        <w:rPr>
          <w:color w:val="000000"/>
        </w:rPr>
        <w:t>he NESHP program</w:t>
      </w:r>
      <w:r>
        <w:rPr>
          <w:color w:val="000000"/>
        </w:rPr>
        <w:t>, the previously approved ICR, and any comments received.</w:t>
      </w:r>
    </w:p>
    <w:p w14:paraId="1F86DA4A" w14:textId="77777777" w:rsidR="00CA4CD6" w:rsidRPr="00554BDE" w:rsidRDefault="00CA4CD6" w:rsidP="004C701D">
      <w:pPr>
        <w:pBdr>
          <w:top w:val="single" w:sz="6" w:space="1" w:color="FFFFFF"/>
          <w:left w:val="single" w:sz="6" w:space="0" w:color="FFFFFF"/>
          <w:bottom w:val="single" w:sz="6" w:space="0" w:color="FFFFFF"/>
          <w:right w:val="single" w:sz="6" w:space="0" w:color="FFFFFF"/>
        </w:pBdr>
      </w:pPr>
    </w:p>
    <w:p w14:paraId="137103A1" w14:textId="77777777" w:rsidR="002712EB" w:rsidRPr="00554BDE" w:rsidRDefault="002712EB" w:rsidP="00A5406A">
      <w:pPr>
        <w:keepNext/>
        <w:keepLines/>
        <w:pBdr>
          <w:top w:val="single" w:sz="6" w:space="1" w:color="FFFFFF"/>
          <w:left w:val="single" w:sz="6" w:space="0" w:color="FFFFFF"/>
          <w:bottom w:val="single" w:sz="6" w:space="0" w:color="FFFFFF"/>
          <w:right w:val="single" w:sz="6" w:space="0" w:color="FFFFFF"/>
        </w:pBdr>
        <w:ind w:firstLine="720"/>
        <w:rPr>
          <w:b/>
          <w:bCs/>
        </w:rPr>
      </w:pPr>
      <w:r w:rsidRPr="00554BDE">
        <w:rPr>
          <w:b/>
          <w:bCs/>
        </w:rPr>
        <w:t>6(b)  Estimating Respondent Costs</w:t>
      </w:r>
    </w:p>
    <w:p w14:paraId="71A4FA8C" w14:textId="77777777" w:rsidR="002712EB" w:rsidRPr="00554BDE" w:rsidRDefault="002712EB" w:rsidP="00A5406A">
      <w:pPr>
        <w:keepNext/>
        <w:keepLines/>
        <w:pBdr>
          <w:top w:val="single" w:sz="6" w:space="1" w:color="FFFFFF"/>
          <w:left w:val="single" w:sz="6" w:space="0" w:color="FFFFFF"/>
          <w:bottom w:val="single" w:sz="6" w:space="0" w:color="FFFFFF"/>
          <w:right w:val="single" w:sz="6" w:space="0" w:color="FFFFFF"/>
        </w:pBdr>
        <w:rPr>
          <w:b/>
          <w:bCs/>
        </w:rPr>
      </w:pPr>
    </w:p>
    <w:p w14:paraId="612CBC80" w14:textId="77777777" w:rsidR="002712EB" w:rsidRPr="00554BDE" w:rsidRDefault="002712EB" w:rsidP="00A5406A">
      <w:pPr>
        <w:keepNext/>
        <w:keepLines/>
        <w:pBdr>
          <w:top w:val="single" w:sz="6" w:space="1" w:color="FFFFFF"/>
          <w:left w:val="single" w:sz="6" w:space="0" w:color="FFFFFF"/>
          <w:bottom w:val="single" w:sz="6" w:space="0" w:color="FFFFFF"/>
          <w:right w:val="single" w:sz="6" w:space="0" w:color="FFFFFF"/>
        </w:pBdr>
        <w:ind w:firstLine="1440"/>
        <w:outlineLvl w:val="0"/>
      </w:pPr>
      <w:r w:rsidRPr="00554BDE">
        <w:rPr>
          <w:b/>
          <w:bCs/>
        </w:rPr>
        <w:t>(i)  Estimating Labor Costs</w:t>
      </w:r>
      <w:r w:rsidRPr="00554BDE">
        <w:t xml:space="preserve"> </w:t>
      </w:r>
    </w:p>
    <w:p w14:paraId="0C486D38" w14:textId="77777777" w:rsidR="002712EB" w:rsidRPr="00554BDE" w:rsidRDefault="002712EB" w:rsidP="004C701D">
      <w:pPr>
        <w:pBdr>
          <w:top w:val="single" w:sz="6" w:space="1" w:color="FFFFFF"/>
          <w:left w:val="single" w:sz="6" w:space="0" w:color="FFFFFF"/>
          <w:bottom w:val="single" w:sz="6" w:space="0" w:color="FFFFFF"/>
          <w:right w:val="single" w:sz="6" w:space="0" w:color="FFFFFF"/>
        </w:pBdr>
      </w:pPr>
      <w:r w:rsidRPr="00554BDE">
        <w:t xml:space="preserve"> </w:t>
      </w:r>
    </w:p>
    <w:p w14:paraId="5192B457" w14:textId="77777777" w:rsidR="002712EB" w:rsidRPr="00554BDE" w:rsidRDefault="002712EB" w:rsidP="004C701D">
      <w:pPr>
        <w:pBdr>
          <w:top w:val="single" w:sz="6" w:space="1" w:color="FFFFFF"/>
          <w:left w:val="single" w:sz="6" w:space="0" w:color="FFFFFF"/>
          <w:bottom w:val="single" w:sz="6" w:space="0" w:color="FFFFFF"/>
          <w:right w:val="single" w:sz="6" w:space="0" w:color="FFFFFF"/>
        </w:pBdr>
        <w:ind w:firstLine="720"/>
      </w:pPr>
      <w:r w:rsidRPr="00554BDE">
        <w:t xml:space="preserve">This ICR uses the following labor rates: </w:t>
      </w:r>
    </w:p>
    <w:p w14:paraId="041D53E3" w14:textId="77777777" w:rsidR="002712EB" w:rsidRPr="00554BDE" w:rsidRDefault="002712EB" w:rsidP="004C701D">
      <w:pPr>
        <w:pBdr>
          <w:top w:val="single" w:sz="6" w:space="1" w:color="FFFFFF"/>
          <w:left w:val="single" w:sz="6" w:space="0" w:color="FFFFFF"/>
          <w:bottom w:val="single" w:sz="6" w:space="0" w:color="FFFFFF"/>
          <w:right w:val="single" w:sz="6" w:space="0" w:color="FFFFFF"/>
        </w:pBdr>
      </w:pPr>
    </w:p>
    <w:p w14:paraId="7427DC9D" w14:textId="77777777" w:rsidR="002712EB" w:rsidRPr="00554BD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54BDE">
        <w:t>Managerial</w:t>
      </w:r>
      <w:r w:rsidRPr="00554BDE">
        <w:tab/>
        <w:t>$</w:t>
      </w:r>
      <w:r w:rsidR="00BA5BCC" w:rsidRPr="00554BDE">
        <w:t>129</w:t>
      </w:r>
      <w:r w:rsidR="004F6FCD" w:rsidRPr="00554BDE">
        <w:t>.</w:t>
      </w:r>
      <w:r w:rsidR="00BA5BCC" w:rsidRPr="00554BDE">
        <w:t xml:space="preserve">93 </w:t>
      </w:r>
      <w:r w:rsidRPr="00554BDE">
        <w:t>($</w:t>
      </w:r>
      <w:r w:rsidR="00BA5BCC" w:rsidRPr="00554BDE">
        <w:t>61.87</w:t>
      </w:r>
      <w:r w:rsidR="00D043CA" w:rsidRPr="00554BDE">
        <w:t xml:space="preserve"> </w:t>
      </w:r>
      <w:r w:rsidRPr="00554BDE">
        <w:t xml:space="preserve">+ 110%)   </w:t>
      </w:r>
    </w:p>
    <w:p w14:paraId="3847793C" w14:textId="77777777" w:rsidR="002712EB" w:rsidRPr="00554BD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54BDE">
        <w:t>Technical</w:t>
      </w:r>
      <w:r w:rsidRPr="00554BDE">
        <w:tab/>
        <w:t>$</w:t>
      </w:r>
      <w:r w:rsidR="00BA5BCC" w:rsidRPr="00554BDE">
        <w:t>103</w:t>
      </w:r>
      <w:r w:rsidR="00861489" w:rsidRPr="00554BDE">
        <w:t>.</w:t>
      </w:r>
      <w:r w:rsidR="00BA5BCC" w:rsidRPr="00554BDE">
        <w:t xml:space="preserve">97 </w:t>
      </w:r>
      <w:r w:rsidRPr="00554BDE">
        <w:t>($</w:t>
      </w:r>
      <w:r w:rsidR="00BA5BCC" w:rsidRPr="00554BDE">
        <w:t>49.51</w:t>
      </w:r>
      <w:r w:rsidRPr="00554BDE">
        <w:t xml:space="preserve"> + 110%)</w:t>
      </w:r>
    </w:p>
    <w:p w14:paraId="2902B290" w14:textId="77777777" w:rsidR="002712EB" w:rsidRPr="00554BD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54BDE">
        <w:t>Clerical</w:t>
      </w:r>
      <w:r w:rsidRPr="00554BDE">
        <w:tab/>
        <w:t>$</w:t>
      </w:r>
      <w:r w:rsidR="00102B52" w:rsidRPr="00554BDE">
        <w:t>5</w:t>
      </w:r>
      <w:r w:rsidR="00F87E6A" w:rsidRPr="00554BDE">
        <w:t>1</w:t>
      </w:r>
      <w:r w:rsidRPr="00554BDE">
        <w:t>.</w:t>
      </w:r>
      <w:r w:rsidR="00BA5BCC" w:rsidRPr="00554BDE">
        <w:t xml:space="preserve">79 </w:t>
      </w:r>
      <w:r w:rsidRPr="00554BDE">
        <w:t>($2</w:t>
      </w:r>
      <w:r w:rsidR="00102B52" w:rsidRPr="00554BDE">
        <w:t>4</w:t>
      </w:r>
      <w:r w:rsidRPr="00554BDE">
        <w:t>.</w:t>
      </w:r>
      <w:r w:rsidR="00BA5BCC" w:rsidRPr="00554BDE">
        <w:t xml:space="preserve">66 </w:t>
      </w:r>
      <w:r w:rsidRPr="00554BDE">
        <w:t>+ 110%)</w:t>
      </w:r>
    </w:p>
    <w:p w14:paraId="678907E4" w14:textId="77777777" w:rsidR="002712EB" w:rsidRPr="00554BDE" w:rsidRDefault="002712EB" w:rsidP="002712EB">
      <w:pPr>
        <w:pBdr>
          <w:top w:val="single" w:sz="6" w:space="0" w:color="FFFFFF"/>
          <w:left w:val="single" w:sz="6" w:space="0" w:color="FFFFFF"/>
          <w:bottom w:val="single" w:sz="6" w:space="0" w:color="FFFFFF"/>
          <w:right w:val="single" w:sz="6" w:space="0" w:color="FFFFFF"/>
        </w:pBdr>
      </w:pPr>
    </w:p>
    <w:p w14:paraId="0F009DE8" w14:textId="77777777" w:rsidR="002712EB" w:rsidRPr="0052038F" w:rsidRDefault="002712EB" w:rsidP="002712EB">
      <w:pPr>
        <w:pBdr>
          <w:top w:val="single" w:sz="6" w:space="0" w:color="FFFFFF"/>
          <w:left w:val="single" w:sz="6" w:space="0" w:color="FFFFFF"/>
          <w:bottom w:val="single" w:sz="6" w:space="0" w:color="FFFFFF"/>
          <w:right w:val="single" w:sz="6" w:space="0" w:color="FFFFFF"/>
        </w:pBdr>
      </w:pPr>
      <w:r w:rsidRPr="00554BDE">
        <w:t xml:space="preserve">These rates are from the United States Department of Labor, Bureau of Labor Statistics, </w:t>
      </w:r>
      <w:r w:rsidR="00BA5BCC" w:rsidRPr="00554BDE">
        <w:t xml:space="preserve">June </w:t>
      </w:r>
      <w:r w:rsidR="00D043CA" w:rsidRPr="00554BDE">
        <w:t>2014</w:t>
      </w:r>
      <w:r w:rsidRPr="00554BDE">
        <w:t xml:space="preserve">, </w:t>
      </w:r>
      <w:r w:rsidR="004C701D" w:rsidRPr="00554BDE">
        <w:t>“</w:t>
      </w:r>
      <w:r w:rsidRPr="00554BDE">
        <w:t>Table 2. Civilian Workers, by occupational and industry group.</w:t>
      </w:r>
      <w:r w:rsidR="004C701D" w:rsidRPr="00554BDE">
        <w:t>”</w:t>
      </w:r>
      <w:r w:rsidRPr="00554BDE">
        <w:t xml:space="preserve">  The rates are from column 1, </w:t>
      </w:r>
      <w:r w:rsidR="004C701D" w:rsidRPr="00554BDE">
        <w:t>“</w:t>
      </w:r>
      <w:r w:rsidRPr="00554BDE">
        <w:t>Total compensation.</w:t>
      </w:r>
      <w:r w:rsidR="004C701D" w:rsidRPr="00554BDE">
        <w:t>”</w:t>
      </w:r>
      <w:r w:rsidRPr="00554BDE">
        <w:t xml:space="preserve">  The rates have been increased by 110 percent to account for the benefit </w:t>
      </w:r>
      <w:r w:rsidRPr="0052038F">
        <w:t>packages available to those employed by private industry.</w:t>
      </w:r>
    </w:p>
    <w:p w14:paraId="25B68C39" w14:textId="77777777" w:rsidR="002712EB" w:rsidRPr="0052038F" w:rsidRDefault="002712EB" w:rsidP="002712EB">
      <w:pPr>
        <w:pBdr>
          <w:top w:val="single" w:sz="6" w:space="0" w:color="FFFFFF"/>
          <w:left w:val="single" w:sz="6" w:space="0" w:color="FFFFFF"/>
          <w:bottom w:val="single" w:sz="6" w:space="0" w:color="FFFFFF"/>
          <w:right w:val="single" w:sz="6" w:space="0" w:color="FFFFFF"/>
        </w:pBdr>
      </w:pPr>
    </w:p>
    <w:p w14:paraId="672E305C" w14:textId="77777777" w:rsidR="00CA4CD6" w:rsidRPr="0052038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2038F">
        <w:rPr>
          <w:b/>
          <w:bCs/>
        </w:rPr>
        <w:t>(ii)  Estimating Capital/Startup and Operation and Maintenance Costs</w:t>
      </w:r>
    </w:p>
    <w:p w14:paraId="72022876" w14:textId="77777777" w:rsidR="00554BDE" w:rsidRPr="0052038F" w:rsidRDefault="00554BDE">
      <w:pPr>
        <w:pBdr>
          <w:top w:val="single" w:sz="6" w:space="0" w:color="FFFFFF"/>
          <w:left w:val="single" w:sz="6" w:space="0" w:color="FFFFFF"/>
          <w:bottom w:val="single" w:sz="6" w:space="0" w:color="FFFFFF"/>
          <w:right w:val="single" w:sz="6" w:space="0" w:color="FFFFFF"/>
        </w:pBdr>
        <w:ind w:firstLine="720"/>
      </w:pPr>
    </w:p>
    <w:p w14:paraId="57D73E69" w14:textId="77777777" w:rsidR="00CA4CD6" w:rsidRPr="0052038F" w:rsidRDefault="00554BDE" w:rsidP="00554BDE">
      <w:pPr>
        <w:pBdr>
          <w:top w:val="single" w:sz="6" w:space="0" w:color="FFFFFF"/>
          <w:left w:val="single" w:sz="6" w:space="0" w:color="FFFFFF"/>
          <w:bottom w:val="single" w:sz="6" w:space="0" w:color="FFFFFF"/>
          <w:right w:val="single" w:sz="6" w:space="0" w:color="FFFFFF"/>
        </w:pBdr>
        <w:ind w:firstLine="720"/>
      </w:pPr>
      <w:r w:rsidRPr="0052038F">
        <w:t>The only costs</w:t>
      </w:r>
      <w:r w:rsidR="00CA4CD6" w:rsidRPr="0052038F">
        <w:t xml:space="preserve"> to the regulated industry resulting from information collection activities required by the subject standard</w:t>
      </w:r>
      <w:r w:rsidRPr="0052038F">
        <w:t xml:space="preserve"> are </w:t>
      </w:r>
      <w:r w:rsidR="00CA4CD6" w:rsidRPr="0052038F">
        <w:t xml:space="preserve">labor costs.  There are no capital/startup or operation and maintenance </w:t>
      </w:r>
      <w:r w:rsidRPr="0052038F">
        <w:t xml:space="preserve">(O&amp;M) </w:t>
      </w:r>
      <w:r w:rsidR="00CA4CD6" w:rsidRPr="0052038F">
        <w:t>costs.</w:t>
      </w:r>
      <w:r w:rsidRPr="0052038F">
        <w:t xml:space="preserve">  </w:t>
      </w:r>
      <w:r w:rsidR="003C0224">
        <w:t xml:space="preserve">There are no </w:t>
      </w:r>
      <w:r w:rsidRPr="0052038F">
        <w:t>annual O&amp;M costs associated with continuous emission monitors because none of the sources use them to monitor opacity emissions discharged from the control device.</w:t>
      </w:r>
    </w:p>
    <w:p w14:paraId="7782329C" w14:textId="77777777" w:rsidR="00CA4CD6" w:rsidRPr="0052038F" w:rsidRDefault="00CA4CD6">
      <w:pPr>
        <w:pBdr>
          <w:top w:val="single" w:sz="6" w:space="0" w:color="FFFFFF"/>
          <w:left w:val="single" w:sz="6" w:space="0" w:color="FFFFFF"/>
          <w:bottom w:val="single" w:sz="6" w:space="0" w:color="FFFFFF"/>
          <w:right w:val="single" w:sz="6" w:space="0" w:color="FFFFFF"/>
        </w:pBdr>
      </w:pPr>
    </w:p>
    <w:p w14:paraId="58DC7D29" w14:textId="77777777" w:rsidR="00CA4CD6" w:rsidRPr="0052038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2038F">
        <w:rPr>
          <w:b/>
          <w:bCs/>
        </w:rPr>
        <w:t>(iii)  Capital/Startup vs. Operation and Maintenance (O&amp;M) Costs</w:t>
      </w:r>
    </w:p>
    <w:p w14:paraId="1DBA7CB7" w14:textId="77777777" w:rsidR="00CA4CD6" w:rsidRPr="0052038F" w:rsidRDefault="00CA4CD6">
      <w:pPr>
        <w:pBdr>
          <w:top w:val="single" w:sz="6" w:space="0" w:color="FFFFFF"/>
          <w:left w:val="single" w:sz="6" w:space="0" w:color="FFFFFF"/>
          <w:bottom w:val="single" w:sz="6" w:space="0" w:color="FFFFFF"/>
          <w:right w:val="single" w:sz="6" w:space="0" w:color="FFFFFF"/>
        </w:pBdr>
      </w:pPr>
    </w:p>
    <w:p w14:paraId="164F44C3" w14:textId="77777777" w:rsidR="00CA4CD6" w:rsidRPr="0052038F" w:rsidRDefault="00CA4CD6" w:rsidP="0052038F">
      <w:pPr>
        <w:pBdr>
          <w:top w:val="single" w:sz="6" w:space="0" w:color="FFFFFF"/>
          <w:left w:val="single" w:sz="6" w:space="0" w:color="FFFFFF"/>
          <w:bottom w:val="single" w:sz="6" w:space="0" w:color="FFFFFF"/>
          <w:right w:val="single" w:sz="6" w:space="0" w:color="FFFFFF"/>
        </w:pBdr>
        <w:ind w:firstLine="720"/>
      </w:pPr>
      <w:r w:rsidRPr="0052038F">
        <w:t xml:space="preserve">The only type of industry costs associated with the information collection activity in the regulations are labor costs.  There are no capital/startup or </w:t>
      </w:r>
      <w:r w:rsidR="0052038F">
        <w:t>O&amp;M costs.</w:t>
      </w:r>
    </w:p>
    <w:p w14:paraId="7A0D9CDE" w14:textId="77777777" w:rsidR="00CA4CD6" w:rsidRPr="0052038F" w:rsidRDefault="003F1AFC" w:rsidP="003F1AFC">
      <w:pPr>
        <w:pBdr>
          <w:top w:val="single" w:sz="6" w:space="0" w:color="FFFFFF"/>
          <w:left w:val="single" w:sz="6" w:space="0" w:color="FFFFFF"/>
          <w:bottom w:val="single" w:sz="6" w:space="0" w:color="FFFFFF"/>
          <w:right w:val="single" w:sz="6" w:space="0" w:color="FFFFFF"/>
        </w:pBdr>
        <w:tabs>
          <w:tab w:val="left" w:pos="2055"/>
        </w:tabs>
      </w:pPr>
      <w:r w:rsidRPr="0052038F">
        <w:tab/>
      </w:r>
    </w:p>
    <w:p w14:paraId="7747DB0B" w14:textId="77777777" w:rsidR="00CA4CD6" w:rsidRPr="0052038F" w:rsidRDefault="00CA4CD6" w:rsidP="0052038F">
      <w:pPr>
        <w:pBdr>
          <w:top w:val="single" w:sz="6" w:space="0" w:color="FFFFFF"/>
          <w:left w:val="single" w:sz="6" w:space="0" w:color="FFFFFF"/>
          <w:bottom w:val="single" w:sz="6" w:space="0" w:color="FFFFFF"/>
          <w:right w:val="single" w:sz="6" w:space="0" w:color="FFFFFF"/>
        </w:pBdr>
      </w:pPr>
      <w:r w:rsidRPr="0052038F">
        <w:t xml:space="preserve"> </w:t>
      </w:r>
      <w:r w:rsidRPr="0052038F">
        <w:tab/>
      </w:r>
      <w:r w:rsidRPr="0052038F">
        <w:rPr>
          <w:b/>
          <w:bCs/>
        </w:rPr>
        <w:t>6(c)  Estimating Agency Burden and Cost</w:t>
      </w:r>
    </w:p>
    <w:p w14:paraId="1AAB3281" w14:textId="77777777" w:rsidR="00CA4CD6" w:rsidRPr="0052038F" w:rsidRDefault="00CA4CD6">
      <w:pPr>
        <w:pBdr>
          <w:top w:val="single" w:sz="6" w:space="0" w:color="FFFFFF"/>
          <w:left w:val="single" w:sz="6" w:space="0" w:color="FFFFFF"/>
          <w:bottom w:val="single" w:sz="6" w:space="0" w:color="FFFFFF"/>
          <w:right w:val="single" w:sz="6" w:space="0" w:color="FFFFFF"/>
        </w:pBdr>
      </w:pPr>
    </w:p>
    <w:p w14:paraId="34BD3BEE" w14:textId="77777777" w:rsidR="00CA4CD6" w:rsidRDefault="00CA4CD6" w:rsidP="009F2641">
      <w:pPr>
        <w:widowControl/>
        <w:pBdr>
          <w:top w:val="single" w:sz="6" w:space="0" w:color="FFFFFF"/>
          <w:left w:val="single" w:sz="6" w:space="0" w:color="FFFFFF"/>
          <w:bottom w:val="single" w:sz="6" w:space="0" w:color="FFFFFF"/>
          <w:right w:val="single" w:sz="6" w:space="0" w:color="FFFFFF"/>
        </w:pBdr>
        <w:ind w:firstLine="720"/>
        <w:rPr>
          <w:color w:val="000000"/>
        </w:rPr>
      </w:pPr>
      <w:r w:rsidRPr="0052038F">
        <w:t>The only costs to the Agency</w:t>
      </w:r>
      <w:r>
        <w:rPr>
          <w:color w:val="000000"/>
        </w:rPr>
        <w:t xml:space="preserve">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5AB0F4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A94030" w14:textId="4A8B10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A5406A">
        <w:rPr>
          <w:color w:val="000000"/>
        </w:rPr>
        <w:t>$</w:t>
      </w:r>
      <w:r w:rsidR="00461C2A" w:rsidRPr="00461C2A">
        <w:rPr>
          <w:color w:val="000000"/>
        </w:rPr>
        <w:t>5,</w:t>
      </w:r>
      <w:r w:rsidR="008C5000">
        <w:rPr>
          <w:color w:val="000000"/>
        </w:rPr>
        <w:t>300</w:t>
      </w:r>
      <w:r w:rsidR="00A5406A">
        <w:rPr>
          <w:color w:val="000000"/>
        </w:rPr>
        <w:t>.</w:t>
      </w:r>
    </w:p>
    <w:p w14:paraId="651049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D717F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2BEE793" w14:textId="77777777" w:rsidR="00D2273E" w:rsidRPr="00D2273E" w:rsidRDefault="00D2273E" w:rsidP="00D2273E"/>
    <w:p w14:paraId="10C6B684"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32549DB3"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7332BB42"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7C46CE0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5A0675" w14:textId="77777777" w:rsidR="00CA4CD6" w:rsidRPr="004D5D6E"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3677D0" w:rsidRPr="004133AB">
        <w:t xml:space="preserve">: Average Annual </w:t>
      </w:r>
      <w:r w:rsidR="003677D0" w:rsidRPr="004D5D6E">
        <w:t xml:space="preserve">EPA Burden and Cost – NESHAP for Coke </w:t>
      </w:r>
      <w:r w:rsidR="003677D0" w:rsidRPr="004D5D6E">
        <w:lastRenderedPageBreak/>
        <w:t>Oven Batteries (40 CFR Part 63, Subpart L) (Renewal).</w:t>
      </w:r>
    </w:p>
    <w:p w14:paraId="6FB68759" w14:textId="77777777" w:rsidR="00CA4CD6" w:rsidRPr="004D5D6E" w:rsidRDefault="00CA4CD6">
      <w:pPr>
        <w:pBdr>
          <w:top w:val="single" w:sz="6" w:space="0" w:color="FFFFFF"/>
          <w:left w:val="single" w:sz="6" w:space="0" w:color="FFFFFF"/>
          <w:bottom w:val="single" w:sz="6" w:space="0" w:color="FFFFFF"/>
          <w:right w:val="single" w:sz="6" w:space="0" w:color="FFFFFF"/>
        </w:pBdr>
      </w:pPr>
    </w:p>
    <w:p w14:paraId="48736129" w14:textId="77777777" w:rsidR="00CA4CD6" w:rsidRPr="00A5406A" w:rsidRDefault="00CA4CD6">
      <w:pPr>
        <w:pBdr>
          <w:top w:val="single" w:sz="6" w:space="0" w:color="FFFFFF"/>
          <w:left w:val="single" w:sz="6" w:space="0" w:color="FFFFFF"/>
          <w:bottom w:val="single" w:sz="6" w:space="0" w:color="FFFFFF"/>
          <w:right w:val="single" w:sz="6" w:space="0" w:color="FFFFFF"/>
        </w:pBdr>
        <w:ind w:firstLine="720"/>
        <w:rPr>
          <w:b/>
          <w:bCs/>
        </w:rPr>
      </w:pPr>
      <w:r w:rsidRPr="004D5D6E">
        <w:rPr>
          <w:b/>
          <w:bCs/>
        </w:rPr>
        <w:t xml:space="preserve">6(d)  Estimating the Respondent Universe </w:t>
      </w:r>
      <w:r w:rsidRPr="00A5406A">
        <w:rPr>
          <w:b/>
          <w:bCs/>
        </w:rPr>
        <w:t>and Total Burden and Costs</w:t>
      </w:r>
    </w:p>
    <w:p w14:paraId="0D63373E" w14:textId="77777777" w:rsidR="00CA4CD6" w:rsidRPr="00A5406A" w:rsidRDefault="00CA4CD6">
      <w:pPr>
        <w:pBdr>
          <w:top w:val="single" w:sz="6" w:space="0" w:color="FFFFFF"/>
          <w:left w:val="single" w:sz="6" w:space="0" w:color="FFFFFF"/>
          <w:bottom w:val="single" w:sz="6" w:space="0" w:color="FFFFFF"/>
          <w:right w:val="single" w:sz="6" w:space="0" w:color="FFFFFF"/>
        </w:pBdr>
        <w:rPr>
          <w:b/>
          <w:bCs/>
        </w:rPr>
      </w:pPr>
    </w:p>
    <w:p w14:paraId="324AF4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5406A">
        <w:t xml:space="preserve">Based on our research for this ICR, on average over the next three years, approximately </w:t>
      </w:r>
      <w:r w:rsidR="00A5406A" w:rsidRPr="00A5406A">
        <w:t xml:space="preserve">19 </w:t>
      </w:r>
      <w:r w:rsidRPr="00A5406A">
        <w:t>existing respondents will be subject to the standard.  I</w:t>
      </w:r>
      <w:r>
        <w:rPr>
          <w:color w:val="000000"/>
        </w:rPr>
        <w:t xml:space="preserve">t is estimated that </w:t>
      </w:r>
      <w:r w:rsidR="00A5406A">
        <w:rPr>
          <w:color w:val="000000"/>
        </w:rPr>
        <w:t xml:space="preserve">no </w:t>
      </w:r>
      <w:r>
        <w:rPr>
          <w:color w:val="000000"/>
        </w:rPr>
        <w:t>additiona</w:t>
      </w:r>
      <w:r w:rsidR="00A5406A">
        <w:rPr>
          <w:color w:val="000000"/>
        </w:rPr>
        <w:t>l r</w:t>
      </w:r>
      <w:r>
        <w:rPr>
          <w:color w:val="000000"/>
        </w:rPr>
        <w:t xml:space="preserve">espondents per year will become subject.  </w:t>
      </w:r>
      <w:r w:rsidR="003C0224">
        <w:rPr>
          <w:color w:val="000000"/>
        </w:rPr>
        <w:t xml:space="preserve">However, we assume one existing respondent will reconstruct </w:t>
      </w:r>
      <w:r w:rsidR="00461C2A">
        <w:rPr>
          <w:color w:val="000000"/>
        </w:rPr>
        <w:t xml:space="preserve">a battery </w:t>
      </w:r>
      <w:r w:rsidR="003C0224">
        <w:rPr>
          <w:color w:val="000000"/>
        </w:rPr>
        <w:t xml:space="preserve">over the three-year period.  </w:t>
      </w:r>
      <w:r>
        <w:rPr>
          <w:color w:val="000000"/>
        </w:rPr>
        <w:t>The overall average number of responden</w:t>
      </w:r>
      <w:r w:rsidR="0035325B">
        <w:rPr>
          <w:color w:val="000000"/>
        </w:rPr>
        <w:t>ts, as shown in the table below,</w:t>
      </w:r>
      <w:r>
        <w:rPr>
          <w:color w:val="000000"/>
        </w:rPr>
        <w:t xml:space="preserve"> </w:t>
      </w:r>
      <w:r w:rsidR="00A5406A">
        <w:rPr>
          <w:color w:val="000000"/>
        </w:rPr>
        <w:t xml:space="preserve">is 19 per </w:t>
      </w:r>
      <w:r>
        <w:rPr>
          <w:color w:val="000000"/>
        </w:rPr>
        <w:t>year.</w:t>
      </w:r>
    </w:p>
    <w:p w14:paraId="009B6E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D97A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632E3D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5CEBD9DD" w14:textId="77777777" w:rsidTr="009F2641">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7FE8AF20" w14:textId="77777777" w:rsidR="00CA4CD6" w:rsidRDefault="00CA4CD6" w:rsidP="009F2641">
            <w:pPr>
              <w:keepNext/>
              <w:keepLines/>
              <w:spacing w:line="120" w:lineRule="exact"/>
              <w:rPr>
                <w:color w:val="000000"/>
              </w:rPr>
            </w:pPr>
          </w:p>
          <w:p w14:paraId="1C93608E"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1F4D03E2" w14:textId="77777777" w:rsidTr="009F2641">
        <w:trPr>
          <w:tblHeader/>
        </w:trPr>
        <w:tc>
          <w:tcPr>
            <w:tcW w:w="900" w:type="dxa"/>
            <w:tcBorders>
              <w:top w:val="single" w:sz="7" w:space="0" w:color="000000"/>
              <w:left w:val="single" w:sz="7" w:space="0" w:color="000000"/>
              <w:bottom w:val="single" w:sz="6" w:space="0" w:color="FFFFFF"/>
              <w:right w:val="single" w:sz="6" w:space="0" w:color="FFFFFF"/>
            </w:tcBorders>
          </w:tcPr>
          <w:p w14:paraId="5F11C88D" w14:textId="77777777" w:rsidR="00CA4CD6" w:rsidRDefault="00CA4CD6" w:rsidP="009F2641">
            <w:pPr>
              <w:keepNext/>
              <w:keepLines/>
              <w:spacing w:line="120" w:lineRule="exact"/>
              <w:rPr>
                <w:b/>
                <w:bCs/>
                <w:color w:val="000000"/>
              </w:rPr>
            </w:pPr>
          </w:p>
          <w:p w14:paraId="4847BE2F"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0357FFAC" w14:textId="77777777" w:rsidR="00CA4CD6" w:rsidRDefault="00CA4CD6" w:rsidP="009F2641">
            <w:pPr>
              <w:keepNext/>
              <w:keepLines/>
              <w:spacing w:line="120" w:lineRule="exact"/>
              <w:rPr>
                <w:color w:val="000000"/>
                <w:sz w:val="18"/>
                <w:szCs w:val="18"/>
              </w:rPr>
            </w:pPr>
          </w:p>
          <w:p w14:paraId="61F820DB"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7115451" w14:textId="77777777" w:rsidR="00CA4CD6" w:rsidRDefault="00CA4CD6" w:rsidP="009F2641">
            <w:pPr>
              <w:keepNext/>
              <w:keepLines/>
              <w:spacing w:line="120" w:lineRule="exact"/>
              <w:rPr>
                <w:color w:val="000000"/>
                <w:sz w:val="18"/>
                <w:szCs w:val="18"/>
              </w:rPr>
            </w:pPr>
          </w:p>
          <w:p w14:paraId="3EDC6A56"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28E846F3" w14:textId="77777777" w:rsidR="00CA4CD6" w:rsidRDefault="00CA4CD6" w:rsidP="009F2641">
            <w:pPr>
              <w:keepNext/>
              <w:keepLines/>
              <w:spacing w:line="120" w:lineRule="exact"/>
              <w:rPr>
                <w:color w:val="000000"/>
                <w:sz w:val="18"/>
                <w:szCs w:val="18"/>
              </w:rPr>
            </w:pPr>
          </w:p>
          <w:p w14:paraId="71F6ACB8"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64A1DB3A" w14:textId="77777777" w:rsidTr="009F2641">
        <w:trPr>
          <w:tblHeader/>
        </w:trPr>
        <w:tc>
          <w:tcPr>
            <w:tcW w:w="900" w:type="dxa"/>
            <w:tcBorders>
              <w:top w:val="single" w:sz="7" w:space="0" w:color="000000"/>
              <w:left w:val="single" w:sz="7" w:space="0" w:color="000000"/>
              <w:bottom w:val="single" w:sz="8" w:space="0" w:color="000000"/>
              <w:right w:val="single" w:sz="6" w:space="0" w:color="FFFFFF"/>
            </w:tcBorders>
          </w:tcPr>
          <w:p w14:paraId="689AC473" w14:textId="77777777" w:rsidR="00CA4CD6" w:rsidRDefault="00CA4CD6" w:rsidP="009F2641">
            <w:pPr>
              <w:keepNext/>
              <w:keepLines/>
              <w:spacing w:line="120" w:lineRule="exact"/>
              <w:rPr>
                <w:color w:val="000000"/>
                <w:sz w:val="18"/>
                <w:szCs w:val="18"/>
              </w:rPr>
            </w:pPr>
          </w:p>
          <w:p w14:paraId="146F5755"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E760C68"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1C6B1EB" w14:textId="77777777" w:rsidR="00CA4CD6" w:rsidRDefault="00CA4CD6" w:rsidP="009F2641">
            <w:pPr>
              <w:keepNext/>
              <w:keepLines/>
              <w:spacing w:line="120" w:lineRule="exact"/>
              <w:rPr>
                <w:color w:val="000000"/>
                <w:sz w:val="20"/>
                <w:szCs w:val="20"/>
              </w:rPr>
            </w:pPr>
          </w:p>
          <w:p w14:paraId="1EA470CB"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587EF38"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r w:rsidR="002D655D">
              <w:rPr>
                <w:color w:val="000000"/>
                <w:sz w:val="20"/>
                <w:szCs w:val="20"/>
                <w:vertAlign w:val="superscript"/>
              </w:rPr>
              <w:t>, 2</w:t>
            </w:r>
          </w:p>
        </w:tc>
        <w:tc>
          <w:tcPr>
            <w:tcW w:w="1282" w:type="dxa"/>
            <w:tcBorders>
              <w:top w:val="single" w:sz="7" w:space="0" w:color="000000"/>
              <w:left w:val="single" w:sz="7" w:space="0" w:color="000000"/>
              <w:bottom w:val="single" w:sz="8" w:space="0" w:color="000000"/>
              <w:right w:val="single" w:sz="6" w:space="0" w:color="FFFFFF"/>
            </w:tcBorders>
          </w:tcPr>
          <w:p w14:paraId="6AF0F828" w14:textId="77777777" w:rsidR="00CA4CD6" w:rsidRDefault="00CA4CD6" w:rsidP="009F2641">
            <w:pPr>
              <w:keepNext/>
              <w:keepLines/>
              <w:spacing w:line="120" w:lineRule="exact"/>
              <w:rPr>
                <w:color w:val="000000"/>
                <w:sz w:val="20"/>
                <w:szCs w:val="20"/>
              </w:rPr>
            </w:pPr>
          </w:p>
          <w:p w14:paraId="396CF4F1"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3FD964C"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27BA5CB" w14:textId="77777777" w:rsidR="00CA4CD6" w:rsidRDefault="00CA4CD6" w:rsidP="009F2641">
            <w:pPr>
              <w:keepNext/>
              <w:keepLines/>
              <w:spacing w:line="120" w:lineRule="exact"/>
              <w:rPr>
                <w:color w:val="000000"/>
                <w:sz w:val="20"/>
                <w:szCs w:val="20"/>
              </w:rPr>
            </w:pPr>
          </w:p>
          <w:p w14:paraId="6C9441D2"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EAE16C5"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7AC323F" w14:textId="77777777" w:rsidR="00CA4CD6" w:rsidRDefault="00CA4CD6" w:rsidP="009F2641">
            <w:pPr>
              <w:keepNext/>
              <w:keepLines/>
              <w:spacing w:line="120" w:lineRule="exact"/>
              <w:rPr>
                <w:color w:val="000000"/>
                <w:sz w:val="20"/>
                <w:szCs w:val="20"/>
              </w:rPr>
            </w:pPr>
          </w:p>
          <w:p w14:paraId="34107AF2"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7496A81"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r w:rsidR="002D655D">
              <w:rPr>
                <w:color w:val="000000"/>
                <w:sz w:val="20"/>
                <w:szCs w:val="20"/>
              </w:rPr>
              <w:t xml:space="preserve"> </w:t>
            </w:r>
            <w:r w:rsidR="002D655D" w:rsidRPr="002D655D">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5687D9D6" w14:textId="77777777" w:rsidR="00CA4CD6" w:rsidRDefault="00CA4CD6" w:rsidP="009F2641">
            <w:pPr>
              <w:keepNext/>
              <w:keepLines/>
              <w:spacing w:line="120" w:lineRule="exact"/>
              <w:rPr>
                <w:color w:val="000000"/>
                <w:sz w:val="20"/>
                <w:szCs w:val="20"/>
              </w:rPr>
            </w:pPr>
          </w:p>
          <w:p w14:paraId="34BCD410"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B20442D"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FE44E70" w14:textId="77777777" w:rsidR="00CA4CD6" w:rsidRDefault="00CA4CD6" w:rsidP="009F264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A2244D3" w14:textId="77777777">
        <w:tc>
          <w:tcPr>
            <w:tcW w:w="900" w:type="dxa"/>
            <w:tcBorders>
              <w:top w:val="single" w:sz="8" w:space="0" w:color="000000"/>
              <w:left w:val="single" w:sz="8" w:space="0" w:color="000000"/>
              <w:bottom w:val="single" w:sz="6" w:space="0" w:color="000000"/>
              <w:right w:val="single" w:sz="6" w:space="0" w:color="000000"/>
            </w:tcBorders>
          </w:tcPr>
          <w:p w14:paraId="30643748" w14:textId="77777777" w:rsidR="00CA4CD6" w:rsidRPr="0052038F" w:rsidRDefault="00CA4CD6">
            <w:pPr>
              <w:spacing w:line="120" w:lineRule="exact"/>
              <w:rPr>
                <w:sz w:val="20"/>
                <w:szCs w:val="20"/>
              </w:rPr>
            </w:pPr>
          </w:p>
          <w:p w14:paraId="0FA99EA0" w14:textId="77777777" w:rsidR="00CA4CD6" w:rsidRPr="0052038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9370EF4" w14:textId="77777777" w:rsidR="00CA4CD6" w:rsidRPr="0052038F" w:rsidRDefault="00CA4CD6">
            <w:pPr>
              <w:spacing w:line="120" w:lineRule="exact"/>
              <w:rPr>
                <w:sz w:val="18"/>
                <w:szCs w:val="18"/>
              </w:rPr>
            </w:pPr>
          </w:p>
          <w:p w14:paraId="504594A2"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0</w:t>
            </w:r>
            <w:r w:rsidR="003C0224">
              <w:rPr>
                <w:sz w:val="18"/>
                <w:szCs w:val="18"/>
              </w:rPr>
              <w:t>.33</w:t>
            </w:r>
          </w:p>
        </w:tc>
        <w:tc>
          <w:tcPr>
            <w:tcW w:w="1282" w:type="dxa"/>
            <w:tcBorders>
              <w:top w:val="single" w:sz="8" w:space="0" w:color="000000"/>
              <w:left w:val="single" w:sz="6" w:space="0" w:color="000000"/>
              <w:bottom w:val="single" w:sz="6" w:space="0" w:color="000000"/>
              <w:right w:val="single" w:sz="6" w:space="0" w:color="000000"/>
            </w:tcBorders>
          </w:tcPr>
          <w:p w14:paraId="1863FD92" w14:textId="77777777" w:rsidR="00CA4CD6" w:rsidRPr="0052038F" w:rsidRDefault="00CA4CD6">
            <w:pPr>
              <w:spacing w:line="120" w:lineRule="exact"/>
              <w:rPr>
                <w:sz w:val="18"/>
                <w:szCs w:val="18"/>
              </w:rPr>
            </w:pPr>
          </w:p>
          <w:p w14:paraId="4F038109"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19</w:t>
            </w:r>
          </w:p>
        </w:tc>
        <w:tc>
          <w:tcPr>
            <w:tcW w:w="2070" w:type="dxa"/>
            <w:tcBorders>
              <w:top w:val="single" w:sz="8" w:space="0" w:color="000000"/>
              <w:left w:val="single" w:sz="6" w:space="0" w:color="000000"/>
              <w:bottom w:val="single" w:sz="6" w:space="0" w:color="000000"/>
              <w:right w:val="single" w:sz="6" w:space="0" w:color="000000"/>
            </w:tcBorders>
          </w:tcPr>
          <w:p w14:paraId="547A1C8C" w14:textId="77777777" w:rsidR="00CA4CD6" w:rsidRPr="0052038F" w:rsidRDefault="00CA4CD6">
            <w:pPr>
              <w:spacing w:line="120" w:lineRule="exact"/>
              <w:rPr>
                <w:sz w:val="18"/>
                <w:szCs w:val="18"/>
              </w:rPr>
            </w:pPr>
          </w:p>
          <w:p w14:paraId="6BA5FE60"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5A1C88B5" w14:textId="77777777" w:rsidR="00CA4CD6" w:rsidRPr="0052038F" w:rsidRDefault="00CA4CD6">
            <w:pPr>
              <w:spacing w:line="120" w:lineRule="exact"/>
              <w:rPr>
                <w:sz w:val="18"/>
                <w:szCs w:val="18"/>
              </w:rPr>
            </w:pPr>
          </w:p>
          <w:p w14:paraId="13B56DE2"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0</w:t>
            </w:r>
            <w:r w:rsidR="003C0224">
              <w:rPr>
                <w:sz w:val="18"/>
                <w:szCs w:val="18"/>
              </w:rPr>
              <w:t>.33</w:t>
            </w:r>
          </w:p>
        </w:tc>
        <w:tc>
          <w:tcPr>
            <w:tcW w:w="1710" w:type="dxa"/>
            <w:tcBorders>
              <w:top w:val="single" w:sz="8" w:space="0" w:color="000000"/>
              <w:left w:val="single" w:sz="6" w:space="0" w:color="000000"/>
              <w:bottom w:val="single" w:sz="6" w:space="0" w:color="000000"/>
              <w:right w:val="single" w:sz="8" w:space="0" w:color="000000"/>
            </w:tcBorders>
          </w:tcPr>
          <w:p w14:paraId="324540AF" w14:textId="77777777" w:rsidR="00CA4CD6" w:rsidRPr="0052038F" w:rsidRDefault="00CA4CD6">
            <w:pPr>
              <w:spacing w:line="120" w:lineRule="exact"/>
              <w:rPr>
                <w:sz w:val="18"/>
                <w:szCs w:val="18"/>
              </w:rPr>
            </w:pPr>
          </w:p>
          <w:p w14:paraId="25CF3B4A"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19</w:t>
            </w:r>
          </w:p>
        </w:tc>
      </w:tr>
      <w:tr w:rsidR="00CA4CD6" w14:paraId="056A53A5" w14:textId="77777777">
        <w:tc>
          <w:tcPr>
            <w:tcW w:w="900" w:type="dxa"/>
            <w:tcBorders>
              <w:top w:val="single" w:sz="6" w:space="0" w:color="000000"/>
              <w:left w:val="single" w:sz="8" w:space="0" w:color="000000"/>
              <w:bottom w:val="single" w:sz="6" w:space="0" w:color="000000"/>
              <w:right w:val="single" w:sz="6" w:space="0" w:color="000000"/>
            </w:tcBorders>
          </w:tcPr>
          <w:p w14:paraId="2FB71C4F" w14:textId="77777777" w:rsidR="00CA4CD6" w:rsidRPr="0052038F" w:rsidRDefault="00CA4CD6">
            <w:pPr>
              <w:spacing w:line="120" w:lineRule="exact"/>
              <w:rPr>
                <w:sz w:val="18"/>
                <w:szCs w:val="18"/>
              </w:rPr>
            </w:pPr>
          </w:p>
          <w:p w14:paraId="1EC5CB62" w14:textId="77777777" w:rsidR="00CA4CD6" w:rsidRPr="0052038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518296C" w14:textId="77777777" w:rsidR="00CA4CD6" w:rsidRPr="0052038F" w:rsidRDefault="00CA4CD6">
            <w:pPr>
              <w:spacing w:line="120" w:lineRule="exact"/>
              <w:rPr>
                <w:sz w:val="18"/>
                <w:szCs w:val="18"/>
              </w:rPr>
            </w:pPr>
          </w:p>
          <w:p w14:paraId="2AF9DE44"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0</w:t>
            </w:r>
            <w:r w:rsidR="003C0224">
              <w:rPr>
                <w:sz w:val="18"/>
                <w:szCs w:val="18"/>
              </w:rPr>
              <w:t>.33</w:t>
            </w:r>
          </w:p>
        </w:tc>
        <w:tc>
          <w:tcPr>
            <w:tcW w:w="1282" w:type="dxa"/>
            <w:tcBorders>
              <w:top w:val="single" w:sz="6" w:space="0" w:color="000000"/>
              <w:left w:val="single" w:sz="6" w:space="0" w:color="000000"/>
              <w:bottom w:val="single" w:sz="6" w:space="0" w:color="000000"/>
              <w:right w:val="single" w:sz="6" w:space="0" w:color="000000"/>
            </w:tcBorders>
          </w:tcPr>
          <w:p w14:paraId="4ED09BDD" w14:textId="77777777" w:rsidR="00CA4CD6" w:rsidRPr="0052038F" w:rsidRDefault="00CA4CD6">
            <w:pPr>
              <w:spacing w:line="120" w:lineRule="exact"/>
              <w:rPr>
                <w:sz w:val="18"/>
                <w:szCs w:val="18"/>
              </w:rPr>
            </w:pPr>
          </w:p>
          <w:p w14:paraId="33F839DD"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19</w:t>
            </w:r>
          </w:p>
        </w:tc>
        <w:tc>
          <w:tcPr>
            <w:tcW w:w="2070" w:type="dxa"/>
            <w:tcBorders>
              <w:top w:val="single" w:sz="6" w:space="0" w:color="000000"/>
              <w:left w:val="single" w:sz="6" w:space="0" w:color="000000"/>
              <w:bottom w:val="single" w:sz="6" w:space="0" w:color="000000"/>
              <w:right w:val="single" w:sz="6" w:space="0" w:color="000000"/>
            </w:tcBorders>
          </w:tcPr>
          <w:p w14:paraId="54D09F30" w14:textId="77777777" w:rsidR="00CA4CD6" w:rsidRPr="0052038F" w:rsidRDefault="00CA4CD6">
            <w:pPr>
              <w:spacing w:line="120" w:lineRule="exact"/>
              <w:rPr>
                <w:sz w:val="18"/>
                <w:szCs w:val="18"/>
              </w:rPr>
            </w:pPr>
          </w:p>
          <w:p w14:paraId="6277CE5A"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9342B56" w14:textId="77777777" w:rsidR="00CA4CD6" w:rsidRPr="0052038F" w:rsidRDefault="00CA4CD6">
            <w:pPr>
              <w:spacing w:line="120" w:lineRule="exact"/>
              <w:rPr>
                <w:sz w:val="18"/>
                <w:szCs w:val="18"/>
              </w:rPr>
            </w:pPr>
          </w:p>
          <w:p w14:paraId="516F5783"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0</w:t>
            </w:r>
            <w:r w:rsidR="003C0224">
              <w:rPr>
                <w:sz w:val="18"/>
                <w:szCs w:val="18"/>
              </w:rPr>
              <w:t>.33</w:t>
            </w:r>
          </w:p>
        </w:tc>
        <w:tc>
          <w:tcPr>
            <w:tcW w:w="1710" w:type="dxa"/>
            <w:tcBorders>
              <w:top w:val="single" w:sz="6" w:space="0" w:color="000000"/>
              <w:left w:val="single" w:sz="6" w:space="0" w:color="000000"/>
              <w:bottom w:val="single" w:sz="6" w:space="0" w:color="000000"/>
              <w:right w:val="single" w:sz="8" w:space="0" w:color="000000"/>
            </w:tcBorders>
          </w:tcPr>
          <w:p w14:paraId="377D0B31" w14:textId="77777777" w:rsidR="00CA4CD6" w:rsidRPr="0052038F" w:rsidRDefault="00CA4CD6">
            <w:pPr>
              <w:spacing w:line="120" w:lineRule="exact"/>
              <w:rPr>
                <w:sz w:val="18"/>
                <w:szCs w:val="18"/>
              </w:rPr>
            </w:pPr>
          </w:p>
          <w:p w14:paraId="53231F08" w14:textId="77777777" w:rsidR="00CA4CD6" w:rsidRPr="0052038F" w:rsidRDefault="0052038F">
            <w:pPr>
              <w:pBdr>
                <w:top w:val="single" w:sz="6" w:space="0" w:color="FFFFFF"/>
                <w:left w:val="single" w:sz="6" w:space="0" w:color="FFFFFF"/>
                <w:bottom w:val="single" w:sz="6" w:space="0" w:color="FFFFFF"/>
                <w:right w:val="single" w:sz="6" w:space="0" w:color="FFFFFF"/>
              </w:pBdr>
              <w:spacing w:after="52"/>
              <w:jc w:val="center"/>
              <w:rPr>
                <w:sz w:val="18"/>
                <w:szCs w:val="18"/>
              </w:rPr>
            </w:pPr>
            <w:r w:rsidRPr="0052038F">
              <w:rPr>
                <w:sz w:val="18"/>
                <w:szCs w:val="18"/>
              </w:rPr>
              <w:t>19</w:t>
            </w:r>
          </w:p>
        </w:tc>
      </w:tr>
      <w:tr w:rsidR="00CA4CD6" w14:paraId="7C396A30" w14:textId="77777777">
        <w:tc>
          <w:tcPr>
            <w:tcW w:w="900" w:type="dxa"/>
            <w:tcBorders>
              <w:top w:val="single" w:sz="6" w:space="0" w:color="000000"/>
              <w:left w:val="single" w:sz="8" w:space="0" w:color="000000"/>
              <w:bottom w:val="single" w:sz="6" w:space="0" w:color="000000"/>
              <w:right w:val="single" w:sz="6" w:space="0" w:color="000000"/>
            </w:tcBorders>
          </w:tcPr>
          <w:p w14:paraId="5B179D55" w14:textId="77777777" w:rsidR="00CA4CD6" w:rsidRPr="0052038F" w:rsidRDefault="00CA4CD6" w:rsidP="009F2641">
            <w:pPr>
              <w:keepNext/>
              <w:keepLines/>
              <w:spacing w:line="120" w:lineRule="exact"/>
              <w:rPr>
                <w:sz w:val="18"/>
                <w:szCs w:val="18"/>
              </w:rPr>
            </w:pPr>
          </w:p>
          <w:p w14:paraId="33FBAF27" w14:textId="77777777" w:rsidR="00CA4CD6" w:rsidRPr="0052038F" w:rsidRDefault="00CA4CD6"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97B4CE0" w14:textId="77777777" w:rsidR="00CA4CD6" w:rsidRPr="0052038F" w:rsidRDefault="00CA4CD6" w:rsidP="009F2641">
            <w:pPr>
              <w:keepNext/>
              <w:keepLines/>
              <w:spacing w:line="120" w:lineRule="exact"/>
              <w:rPr>
                <w:sz w:val="18"/>
                <w:szCs w:val="18"/>
              </w:rPr>
            </w:pPr>
          </w:p>
          <w:p w14:paraId="6A4101D1"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0</w:t>
            </w:r>
            <w:r w:rsidR="003C0224">
              <w:rPr>
                <w:sz w:val="18"/>
                <w:szCs w:val="18"/>
              </w:rPr>
              <w:t>.33</w:t>
            </w:r>
          </w:p>
        </w:tc>
        <w:tc>
          <w:tcPr>
            <w:tcW w:w="1282" w:type="dxa"/>
            <w:tcBorders>
              <w:top w:val="single" w:sz="6" w:space="0" w:color="000000"/>
              <w:left w:val="single" w:sz="6" w:space="0" w:color="000000"/>
              <w:bottom w:val="single" w:sz="6" w:space="0" w:color="000000"/>
              <w:right w:val="single" w:sz="6" w:space="0" w:color="000000"/>
            </w:tcBorders>
          </w:tcPr>
          <w:p w14:paraId="5AEFA3F6" w14:textId="77777777" w:rsidR="00CA4CD6" w:rsidRPr="0052038F" w:rsidRDefault="00CA4CD6" w:rsidP="009F2641">
            <w:pPr>
              <w:keepNext/>
              <w:keepLines/>
              <w:spacing w:line="120" w:lineRule="exact"/>
              <w:rPr>
                <w:sz w:val="18"/>
                <w:szCs w:val="18"/>
              </w:rPr>
            </w:pPr>
          </w:p>
          <w:p w14:paraId="367209EE"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19</w:t>
            </w:r>
          </w:p>
        </w:tc>
        <w:tc>
          <w:tcPr>
            <w:tcW w:w="2070" w:type="dxa"/>
            <w:tcBorders>
              <w:top w:val="single" w:sz="6" w:space="0" w:color="000000"/>
              <w:left w:val="single" w:sz="6" w:space="0" w:color="000000"/>
              <w:bottom w:val="single" w:sz="6" w:space="0" w:color="000000"/>
              <w:right w:val="single" w:sz="6" w:space="0" w:color="000000"/>
            </w:tcBorders>
          </w:tcPr>
          <w:p w14:paraId="4FF3C913" w14:textId="77777777" w:rsidR="00CA4CD6" w:rsidRPr="0052038F" w:rsidRDefault="00CA4CD6" w:rsidP="009F2641">
            <w:pPr>
              <w:keepNext/>
              <w:keepLines/>
              <w:spacing w:line="120" w:lineRule="exact"/>
              <w:rPr>
                <w:sz w:val="18"/>
                <w:szCs w:val="18"/>
              </w:rPr>
            </w:pPr>
          </w:p>
          <w:p w14:paraId="5675C108"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E7B35A8" w14:textId="77777777" w:rsidR="00CA4CD6" w:rsidRPr="0052038F" w:rsidRDefault="00CA4CD6" w:rsidP="009F2641">
            <w:pPr>
              <w:keepNext/>
              <w:keepLines/>
              <w:spacing w:line="120" w:lineRule="exact"/>
              <w:rPr>
                <w:sz w:val="18"/>
                <w:szCs w:val="18"/>
              </w:rPr>
            </w:pPr>
          </w:p>
          <w:p w14:paraId="57C6617F"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0</w:t>
            </w:r>
            <w:r w:rsidR="003C0224">
              <w:rPr>
                <w:sz w:val="18"/>
                <w:szCs w:val="18"/>
              </w:rPr>
              <w:t>.33</w:t>
            </w:r>
          </w:p>
        </w:tc>
        <w:tc>
          <w:tcPr>
            <w:tcW w:w="1710" w:type="dxa"/>
            <w:tcBorders>
              <w:top w:val="single" w:sz="6" w:space="0" w:color="000000"/>
              <w:left w:val="single" w:sz="6" w:space="0" w:color="000000"/>
              <w:bottom w:val="single" w:sz="6" w:space="0" w:color="000000"/>
              <w:right w:val="single" w:sz="8" w:space="0" w:color="000000"/>
            </w:tcBorders>
          </w:tcPr>
          <w:p w14:paraId="70971B87" w14:textId="77777777" w:rsidR="00CA4CD6" w:rsidRPr="0052038F" w:rsidRDefault="00CA4CD6" w:rsidP="009F2641">
            <w:pPr>
              <w:keepNext/>
              <w:keepLines/>
              <w:spacing w:line="120" w:lineRule="exact"/>
              <w:rPr>
                <w:sz w:val="18"/>
                <w:szCs w:val="18"/>
              </w:rPr>
            </w:pPr>
          </w:p>
          <w:p w14:paraId="7007F470"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19</w:t>
            </w:r>
          </w:p>
        </w:tc>
      </w:tr>
      <w:tr w:rsidR="00CA4CD6" w14:paraId="01FA5011" w14:textId="77777777">
        <w:tc>
          <w:tcPr>
            <w:tcW w:w="900" w:type="dxa"/>
            <w:tcBorders>
              <w:top w:val="single" w:sz="6" w:space="0" w:color="000000"/>
              <w:left w:val="single" w:sz="8" w:space="0" w:color="000000"/>
              <w:bottom w:val="single" w:sz="8" w:space="0" w:color="000000"/>
              <w:right w:val="single" w:sz="6" w:space="0" w:color="000000"/>
            </w:tcBorders>
          </w:tcPr>
          <w:p w14:paraId="41ABBD3B" w14:textId="77777777" w:rsidR="00CA4CD6" w:rsidRPr="0052038F" w:rsidRDefault="00CA4CD6" w:rsidP="009F2641">
            <w:pPr>
              <w:keepNext/>
              <w:keepLines/>
              <w:spacing w:line="120" w:lineRule="exact"/>
              <w:rPr>
                <w:sz w:val="18"/>
                <w:szCs w:val="18"/>
              </w:rPr>
            </w:pPr>
          </w:p>
          <w:p w14:paraId="74875BC5" w14:textId="77777777" w:rsidR="00CA4CD6" w:rsidRPr="0052038F" w:rsidRDefault="00CA4CD6"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07D87E85" w14:textId="77777777" w:rsidR="00CA4CD6" w:rsidRPr="0052038F" w:rsidRDefault="00CA4CD6" w:rsidP="009F2641">
            <w:pPr>
              <w:keepNext/>
              <w:keepLines/>
              <w:spacing w:line="120" w:lineRule="exact"/>
              <w:rPr>
                <w:sz w:val="18"/>
                <w:szCs w:val="18"/>
              </w:rPr>
            </w:pPr>
          </w:p>
          <w:p w14:paraId="177A61CD"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0</w:t>
            </w:r>
            <w:r w:rsidR="003C0224">
              <w:rPr>
                <w:sz w:val="18"/>
                <w:szCs w:val="18"/>
              </w:rPr>
              <w:t>.33</w:t>
            </w:r>
          </w:p>
        </w:tc>
        <w:tc>
          <w:tcPr>
            <w:tcW w:w="1282" w:type="dxa"/>
            <w:tcBorders>
              <w:top w:val="single" w:sz="6" w:space="0" w:color="000000"/>
              <w:left w:val="single" w:sz="6" w:space="0" w:color="000000"/>
              <w:bottom w:val="single" w:sz="8" w:space="0" w:color="000000"/>
              <w:right w:val="single" w:sz="6" w:space="0" w:color="000000"/>
            </w:tcBorders>
          </w:tcPr>
          <w:p w14:paraId="4D06B2C3" w14:textId="77777777" w:rsidR="00CA4CD6" w:rsidRPr="0052038F" w:rsidRDefault="00CA4CD6" w:rsidP="009F2641">
            <w:pPr>
              <w:keepNext/>
              <w:keepLines/>
              <w:spacing w:line="120" w:lineRule="exact"/>
              <w:rPr>
                <w:sz w:val="18"/>
                <w:szCs w:val="18"/>
              </w:rPr>
            </w:pPr>
          </w:p>
          <w:p w14:paraId="1504D303"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19</w:t>
            </w:r>
          </w:p>
        </w:tc>
        <w:tc>
          <w:tcPr>
            <w:tcW w:w="2070" w:type="dxa"/>
            <w:tcBorders>
              <w:top w:val="single" w:sz="6" w:space="0" w:color="000000"/>
              <w:left w:val="single" w:sz="6" w:space="0" w:color="000000"/>
              <w:bottom w:val="single" w:sz="8" w:space="0" w:color="000000"/>
              <w:right w:val="single" w:sz="6" w:space="0" w:color="000000"/>
            </w:tcBorders>
          </w:tcPr>
          <w:p w14:paraId="751FCA57" w14:textId="77777777" w:rsidR="00CA4CD6" w:rsidRPr="0052038F" w:rsidRDefault="00CA4CD6" w:rsidP="009F2641">
            <w:pPr>
              <w:keepNext/>
              <w:keepLines/>
              <w:spacing w:line="120" w:lineRule="exact"/>
              <w:rPr>
                <w:sz w:val="18"/>
                <w:szCs w:val="18"/>
              </w:rPr>
            </w:pPr>
          </w:p>
          <w:p w14:paraId="5FA26AE8"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74EC377F" w14:textId="77777777" w:rsidR="00CA4CD6" w:rsidRPr="0052038F" w:rsidRDefault="00CA4CD6" w:rsidP="009F2641">
            <w:pPr>
              <w:keepNext/>
              <w:keepLines/>
              <w:spacing w:line="120" w:lineRule="exact"/>
              <w:rPr>
                <w:sz w:val="18"/>
                <w:szCs w:val="18"/>
              </w:rPr>
            </w:pPr>
          </w:p>
          <w:p w14:paraId="2519EE96"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0</w:t>
            </w:r>
            <w:r w:rsidR="003C0224">
              <w:rPr>
                <w:sz w:val="18"/>
                <w:szCs w:val="18"/>
              </w:rPr>
              <w:t>.33</w:t>
            </w:r>
          </w:p>
        </w:tc>
        <w:tc>
          <w:tcPr>
            <w:tcW w:w="1710" w:type="dxa"/>
            <w:tcBorders>
              <w:top w:val="single" w:sz="6" w:space="0" w:color="000000"/>
              <w:left w:val="single" w:sz="6" w:space="0" w:color="000000"/>
              <w:bottom w:val="single" w:sz="8" w:space="0" w:color="000000"/>
              <w:right w:val="single" w:sz="8" w:space="0" w:color="000000"/>
            </w:tcBorders>
          </w:tcPr>
          <w:p w14:paraId="6EE2B63F" w14:textId="77777777" w:rsidR="00CA4CD6" w:rsidRPr="0052038F" w:rsidRDefault="00CA4CD6" w:rsidP="009F2641">
            <w:pPr>
              <w:keepNext/>
              <w:keepLines/>
              <w:spacing w:line="120" w:lineRule="exact"/>
              <w:rPr>
                <w:sz w:val="18"/>
                <w:szCs w:val="18"/>
              </w:rPr>
            </w:pPr>
          </w:p>
          <w:p w14:paraId="0A769337" w14:textId="77777777" w:rsidR="00CA4CD6" w:rsidRPr="0052038F" w:rsidRDefault="0052038F" w:rsidP="009F264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2038F">
              <w:rPr>
                <w:sz w:val="18"/>
                <w:szCs w:val="18"/>
              </w:rPr>
              <w:t>19</w:t>
            </w:r>
          </w:p>
        </w:tc>
      </w:tr>
    </w:tbl>
    <w:p w14:paraId="7ADE60A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w:t>
      </w:r>
      <w:r w:rsidR="0052038F">
        <w:rPr>
          <w:color w:val="000000"/>
          <w:sz w:val="20"/>
          <w:szCs w:val="20"/>
        </w:rPr>
        <w:t>,</w:t>
      </w:r>
      <w:r>
        <w:rPr>
          <w:color w:val="000000"/>
          <w:sz w:val="20"/>
          <w:szCs w:val="20"/>
        </w:rPr>
        <w:t xml:space="preserve"> and modified affected facilities.</w:t>
      </w:r>
    </w:p>
    <w:p w14:paraId="402F0DFC" w14:textId="77777777" w:rsidR="00213168" w:rsidRDefault="00213168" w:rsidP="00340924">
      <w:pPr>
        <w:pBdr>
          <w:top w:val="single" w:sz="6" w:space="0" w:color="FFFFFF"/>
          <w:left w:val="single" w:sz="6" w:space="0" w:color="FFFFFF"/>
          <w:bottom w:val="single" w:sz="6" w:space="0" w:color="FFFFFF"/>
          <w:right w:val="single" w:sz="6" w:space="0" w:color="FFFFFF"/>
        </w:pBdr>
        <w:ind w:left="900" w:hanging="180"/>
        <w:rPr>
          <w:color w:val="FF0000"/>
          <w:sz w:val="20"/>
          <w:szCs w:val="20"/>
        </w:rPr>
      </w:pPr>
      <w:r>
        <w:rPr>
          <w:color w:val="000000"/>
          <w:vertAlign w:val="superscript"/>
        </w:rPr>
        <w:t>2</w:t>
      </w:r>
      <w:r>
        <w:rPr>
          <w:color w:val="000000"/>
        </w:rPr>
        <w:t xml:space="preserve"> </w:t>
      </w:r>
      <w:r w:rsidRPr="00213168">
        <w:rPr>
          <w:color w:val="000000"/>
          <w:sz w:val="20"/>
          <w:szCs w:val="20"/>
        </w:rPr>
        <w:t>EPA assumes one existing plant will reconstruct a battery over the 3-year ICR period (3-yr average = 0.33 sites/yr = 1 site/3 yrs).  We also assume that the design capacity of the reconstructed battery will not exceed that of its predecessor.</w:t>
      </w:r>
    </w:p>
    <w:p w14:paraId="68385E2D"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5581D830"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52038F">
        <w:rPr>
          <w:color w:val="000000"/>
        </w:rPr>
        <w:t xml:space="preserve"> 19</w:t>
      </w:r>
      <w:r w:rsidR="00507EC5">
        <w:rPr>
          <w:color w:val="000000"/>
        </w:rPr>
        <w:t xml:space="preserve">. </w:t>
      </w:r>
    </w:p>
    <w:p w14:paraId="714F7C3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15DD8A0"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total number of annual responses per year is calculated using the following table:</w:t>
      </w:r>
    </w:p>
    <w:p w14:paraId="584C28E5"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5416109B" w14:textId="77777777" w:rsidTr="009F2641">
        <w:trPr>
          <w:tblHeader/>
        </w:trPr>
        <w:tc>
          <w:tcPr>
            <w:tcW w:w="9180" w:type="dxa"/>
            <w:gridSpan w:val="5"/>
          </w:tcPr>
          <w:p w14:paraId="7CC9D0EC" w14:textId="77777777" w:rsidR="00CA4CD6" w:rsidRDefault="00CA4CD6" w:rsidP="00A5406A">
            <w:pPr>
              <w:keepNext/>
              <w:keepLines/>
              <w:spacing w:line="120" w:lineRule="exact"/>
              <w:rPr>
                <w:color w:val="000000"/>
              </w:rPr>
            </w:pPr>
          </w:p>
          <w:p w14:paraId="6560F7FA"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641D1D41" w14:textId="77777777" w:rsidTr="009F2641">
        <w:trPr>
          <w:tblHeader/>
        </w:trPr>
        <w:tc>
          <w:tcPr>
            <w:tcW w:w="2700" w:type="dxa"/>
          </w:tcPr>
          <w:p w14:paraId="6D87DB87" w14:textId="77777777" w:rsidR="00CA4CD6" w:rsidRDefault="00CA4CD6" w:rsidP="00A5406A">
            <w:pPr>
              <w:keepNext/>
              <w:keepLines/>
              <w:spacing w:line="120" w:lineRule="exact"/>
              <w:jc w:val="center"/>
              <w:rPr>
                <w:b/>
                <w:bCs/>
                <w:color w:val="000000"/>
                <w:sz w:val="18"/>
                <w:szCs w:val="18"/>
              </w:rPr>
            </w:pPr>
          </w:p>
          <w:p w14:paraId="0FFDC65A"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15AF2B5D"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C1F38E4"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54D6862D" w14:textId="77777777" w:rsidR="00CA4CD6" w:rsidRDefault="00CA4CD6" w:rsidP="00A5406A">
            <w:pPr>
              <w:keepNext/>
              <w:keepLines/>
              <w:spacing w:line="120" w:lineRule="exact"/>
              <w:jc w:val="center"/>
              <w:rPr>
                <w:color w:val="000000"/>
                <w:sz w:val="18"/>
                <w:szCs w:val="18"/>
              </w:rPr>
            </w:pPr>
          </w:p>
          <w:p w14:paraId="44E65639"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5386956F"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D1F9D29"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0DD25ED" w14:textId="77777777" w:rsidR="00CA4CD6" w:rsidRDefault="00CA4CD6" w:rsidP="00A5406A">
            <w:pPr>
              <w:keepNext/>
              <w:keepLines/>
              <w:spacing w:line="120" w:lineRule="exact"/>
              <w:jc w:val="center"/>
              <w:rPr>
                <w:color w:val="000000"/>
                <w:sz w:val="18"/>
                <w:szCs w:val="18"/>
              </w:rPr>
            </w:pPr>
          </w:p>
          <w:p w14:paraId="6F04F4FF"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2C37DD3D"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62F37B6"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0C79370F" w14:textId="77777777" w:rsidR="00CA4CD6" w:rsidRDefault="00CA4CD6" w:rsidP="00A5406A">
            <w:pPr>
              <w:keepNext/>
              <w:keepLines/>
              <w:spacing w:line="120" w:lineRule="exact"/>
              <w:jc w:val="center"/>
              <w:rPr>
                <w:color w:val="000000"/>
                <w:sz w:val="18"/>
                <w:szCs w:val="18"/>
              </w:rPr>
            </w:pPr>
          </w:p>
          <w:p w14:paraId="2141EA55"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78C774F9"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16DF7A35" w14:textId="77777777" w:rsidR="00CA4CD6" w:rsidRDefault="00CA4CD6" w:rsidP="00A5406A">
            <w:pPr>
              <w:keepNext/>
              <w:keepLines/>
              <w:spacing w:line="120" w:lineRule="exact"/>
              <w:jc w:val="center"/>
              <w:rPr>
                <w:color w:val="000000"/>
                <w:sz w:val="18"/>
                <w:szCs w:val="18"/>
              </w:rPr>
            </w:pPr>
          </w:p>
          <w:p w14:paraId="165FFF93"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BDC6657"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14F23CC" w14:textId="77777777" w:rsidR="00CA4CD6" w:rsidRDefault="00CA4CD6" w:rsidP="00A5406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D13E3" w14:paraId="5C48955C" w14:textId="77777777" w:rsidTr="000911B9">
        <w:tc>
          <w:tcPr>
            <w:tcW w:w="2700" w:type="dxa"/>
          </w:tcPr>
          <w:p w14:paraId="4BF81FC7" w14:textId="77777777" w:rsidR="00ED13E3" w:rsidRDefault="00ED13E3" w:rsidP="00ED13E3">
            <w:pPr>
              <w:spacing w:line="120" w:lineRule="exact"/>
              <w:rPr>
                <w:color w:val="000000"/>
                <w:sz w:val="18"/>
                <w:szCs w:val="18"/>
              </w:rPr>
            </w:pPr>
          </w:p>
          <w:p w14:paraId="08E7F4FB" w14:textId="77777777" w:rsidR="00ED13E3" w:rsidRDefault="00ED13E3" w:rsidP="00ED13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D13E3">
              <w:rPr>
                <w:color w:val="000000"/>
                <w:sz w:val="18"/>
                <w:szCs w:val="18"/>
              </w:rPr>
              <w:t>Initial compliance certification</w:t>
            </w:r>
          </w:p>
        </w:tc>
        <w:tc>
          <w:tcPr>
            <w:tcW w:w="1260" w:type="dxa"/>
          </w:tcPr>
          <w:p w14:paraId="45ADF2F0" w14:textId="77777777" w:rsidR="00ED13E3" w:rsidRDefault="00ED13E3" w:rsidP="000911B9">
            <w:pPr>
              <w:spacing w:line="120" w:lineRule="exact"/>
              <w:rPr>
                <w:color w:val="000000"/>
                <w:sz w:val="18"/>
                <w:szCs w:val="18"/>
              </w:rPr>
            </w:pPr>
          </w:p>
          <w:p w14:paraId="3D4DAC0B" w14:textId="77777777" w:rsidR="00ED13E3" w:rsidRDefault="00ED13E3" w:rsidP="000911B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67CDE714" w14:textId="77777777" w:rsidR="00ED13E3" w:rsidRDefault="00ED13E3" w:rsidP="000911B9">
            <w:pPr>
              <w:spacing w:line="120" w:lineRule="exact"/>
              <w:rPr>
                <w:color w:val="000000"/>
                <w:sz w:val="18"/>
                <w:szCs w:val="18"/>
              </w:rPr>
            </w:pPr>
          </w:p>
          <w:p w14:paraId="6126D63C" w14:textId="77777777" w:rsidR="00ED13E3" w:rsidRDefault="00ED13E3" w:rsidP="000911B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29F5B22F" w14:textId="77777777" w:rsidR="00ED13E3" w:rsidRDefault="00ED13E3" w:rsidP="000911B9">
            <w:pPr>
              <w:spacing w:line="120" w:lineRule="exact"/>
              <w:rPr>
                <w:color w:val="000000"/>
                <w:sz w:val="18"/>
                <w:szCs w:val="18"/>
              </w:rPr>
            </w:pPr>
          </w:p>
          <w:p w14:paraId="51C18E9D" w14:textId="77777777" w:rsidR="00ED13E3" w:rsidRDefault="00ED13E3" w:rsidP="000911B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988F933" w14:textId="77777777" w:rsidR="00ED13E3" w:rsidRDefault="00ED13E3" w:rsidP="000911B9">
            <w:pPr>
              <w:spacing w:line="120" w:lineRule="exact"/>
              <w:rPr>
                <w:color w:val="000000"/>
                <w:sz w:val="18"/>
                <w:szCs w:val="18"/>
              </w:rPr>
            </w:pPr>
          </w:p>
          <w:p w14:paraId="66CCDD09" w14:textId="77777777" w:rsidR="00ED13E3" w:rsidRDefault="00ED13E3" w:rsidP="000911B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184452" w14:paraId="628D6351" w14:textId="77777777" w:rsidTr="009F2641">
        <w:tc>
          <w:tcPr>
            <w:tcW w:w="2700" w:type="dxa"/>
          </w:tcPr>
          <w:p w14:paraId="6796C442" w14:textId="77777777" w:rsidR="00184452" w:rsidRDefault="00184452" w:rsidP="009F2641">
            <w:pPr>
              <w:spacing w:line="120" w:lineRule="exact"/>
              <w:rPr>
                <w:color w:val="000000"/>
                <w:sz w:val="18"/>
                <w:szCs w:val="18"/>
              </w:rPr>
            </w:pPr>
          </w:p>
          <w:p w14:paraId="1DF41004" w14:textId="77777777" w:rsidR="00184452" w:rsidRDefault="00184452" w:rsidP="0018445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 xml:space="preserve">Notification of battery construction/ reconstruction(new, brownfield, and padup rebuild batteries) </w:t>
            </w:r>
            <w:r w:rsidRPr="00184452">
              <w:rPr>
                <w:color w:val="000000"/>
                <w:sz w:val="18"/>
                <w:szCs w:val="18"/>
                <w:vertAlign w:val="superscript"/>
              </w:rPr>
              <w:t>1</w:t>
            </w:r>
          </w:p>
        </w:tc>
        <w:tc>
          <w:tcPr>
            <w:tcW w:w="1260" w:type="dxa"/>
          </w:tcPr>
          <w:p w14:paraId="37171C7B" w14:textId="77777777" w:rsidR="00184452" w:rsidRDefault="00184452" w:rsidP="009F2641">
            <w:pPr>
              <w:spacing w:line="120" w:lineRule="exact"/>
              <w:rPr>
                <w:color w:val="000000"/>
                <w:sz w:val="18"/>
                <w:szCs w:val="18"/>
              </w:rPr>
            </w:pPr>
          </w:p>
          <w:p w14:paraId="0CAC68EA"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260" w:type="dxa"/>
          </w:tcPr>
          <w:p w14:paraId="4D417E66" w14:textId="77777777" w:rsidR="00184452" w:rsidRDefault="00184452" w:rsidP="009F2641">
            <w:pPr>
              <w:spacing w:line="120" w:lineRule="exact"/>
              <w:rPr>
                <w:color w:val="000000"/>
                <w:sz w:val="18"/>
                <w:szCs w:val="18"/>
              </w:rPr>
            </w:pPr>
          </w:p>
          <w:p w14:paraId="649ADB08"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23D1A2CA" w14:textId="77777777" w:rsidR="00184452" w:rsidRDefault="00184452" w:rsidP="009F2641">
            <w:pPr>
              <w:spacing w:line="120" w:lineRule="exact"/>
              <w:rPr>
                <w:color w:val="000000"/>
                <w:sz w:val="18"/>
                <w:szCs w:val="18"/>
              </w:rPr>
            </w:pPr>
          </w:p>
          <w:p w14:paraId="3C5EF3E7"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21BFBA90" w14:textId="77777777" w:rsidR="00184452" w:rsidRDefault="00184452" w:rsidP="009F2641">
            <w:pPr>
              <w:spacing w:line="120" w:lineRule="exact"/>
              <w:rPr>
                <w:color w:val="000000"/>
                <w:sz w:val="18"/>
                <w:szCs w:val="18"/>
              </w:rPr>
            </w:pPr>
          </w:p>
          <w:p w14:paraId="5364F16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r>
      <w:tr w:rsidR="00184452" w14:paraId="3415DC8F" w14:textId="77777777" w:rsidTr="009F2641">
        <w:tc>
          <w:tcPr>
            <w:tcW w:w="2700" w:type="dxa"/>
          </w:tcPr>
          <w:p w14:paraId="6527FA08" w14:textId="77777777" w:rsidR="00184452" w:rsidRDefault="00184452" w:rsidP="009F2641">
            <w:pPr>
              <w:spacing w:line="120" w:lineRule="exact"/>
              <w:rPr>
                <w:color w:val="000000"/>
                <w:sz w:val="18"/>
                <w:szCs w:val="18"/>
              </w:rPr>
            </w:pPr>
          </w:p>
          <w:p w14:paraId="49AFFC6B"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Notification of election of compliance track</w:t>
            </w:r>
          </w:p>
        </w:tc>
        <w:tc>
          <w:tcPr>
            <w:tcW w:w="1260" w:type="dxa"/>
          </w:tcPr>
          <w:p w14:paraId="7F7363D8" w14:textId="77777777" w:rsidR="00184452" w:rsidRDefault="00184452" w:rsidP="009F2641">
            <w:pPr>
              <w:spacing w:line="120" w:lineRule="exact"/>
              <w:rPr>
                <w:color w:val="000000"/>
                <w:sz w:val="18"/>
                <w:szCs w:val="18"/>
              </w:rPr>
            </w:pPr>
          </w:p>
          <w:p w14:paraId="08CA408C"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521ADDB3" w14:textId="77777777" w:rsidR="00184452" w:rsidRDefault="00184452" w:rsidP="009F2641">
            <w:pPr>
              <w:spacing w:line="120" w:lineRule="exact"/>
              <w:rPr>
                <w:color w:val="000000"/>
                <w:sz w:val="18"/>
                <w:szCs w:val="18"/>
              </w:rPr>
            </w:pPr>
          </w:p>
          <w:p w14:paraId="6BB8079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E0958AC" w14:textId="77777777" w:rsidR="00184452" w:rsidRDefault="00184452" w:rsidP="009F2641">
            <w:pPr>
              <w:spacing w:line="120" w:lineRule="exact"/>
              <w:rPr>
                <w:color w:val="000000"/>
                <w:sz w:val="18"/>
                <w:szCs w:val="18"/>
              </w:rPr>
            </w:pPr>
          </w:p>
          <w:p w14:paraId="179B8658"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447D98DD" w14:textId="77777777" w:rsidR="00184452" w:rsidRDefault="00184452" w:rsidP="009F2641">
            <w:pPr>
              <w:spacing w:line="120" w:lineRule="exact"/>
              <w:rPr>
                <w:color w:val="000000"/>
                <w:sz w:val="18"/>
                <w:szCs w:val="18"/>
              </w:rPr>
            </w:pPr>
          </w:p>
          <w:p w14:paraId="215E2749"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184452" w14:paraId="780479A1" w14:textId="77777777" w:rsidTr="009F2641">
        <w:tc>
          <w:tcPr>
            <w:tcW w:w="2700" w:type="dxa"/>
          </w:tcPr>
          <w:p w14:paraId="45BB26E7" w14:textId="77777777" w:rsidR="00184452" w:rsidRDefault="00184452" w:rsidP="009F2641">
            <w:pPr>
              <w:spacing w:line="120" w:lineRule="exact"/>
              <w:rPr>
                <w:color w:val="000000"/>
                <w:sz w:val="18"/>
                <w:szCs w:val="18"/>
              </w:rPr>
            </w:pPr>
          </w:p>
          <w:p w14:paraId="37D0344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Notification of performance test</w:t>
            </w:r>
          </w:p>
        </w:tc>
        <w:tc>
          <w:tcPr>
            <w:tcW w:w="1260" w:type="dxa"/>
          </w:tcPr>
          <w:p w14:paraId="49733348" w14:textId="77777777" w:rsidR="00184452" w:rsidRDefault="00184452" w:rsidP="009F2641">
            <w:pPr>
              <w:spacing w:line="120" w:lineRule="exact"/>
              <w:rPr>
                <w:color w:val="000000"/>
                <w:sz w:val="18"/>
                <w:szCs w:val="18"/>
              </w:rPr>
            </w:pPr>
          </w:p>
          <w:p w14:paraId="63832BAB"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3A2F2925" w14:textId="77777777" w:rsidR="00184452" w:rsidRDefault="00184452" w:rsidP="009F2641">
            <w:pPr>
              <w:spacing w:line="120" w:lineRule="exact"/>
              <w:rPr>
                <w:color w:val="000000"/>
                <w:sz w:val="18"/>
                <w:szCs w:val="18"/>
              </w:rPr>
            </w:pPr>
          </w:p>
          <w:p w14:paraId="3E4A4B1B"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43301C68" w14:textId="77777777" w:rsidR="00184452" w:rsidRDefault="00184452" w:rsidP="009F2641">
            <w:pPr>
              <w:spacing w:line="120" w:lineRule="exact"/>
              <w:rPr>
                <w:color w:val="000000"/>
                <w:sz w:val="18"/>
                <w:szCs w:val="18"/>
              </w:rPr>
            </w:pPr>
          </w:p>
          <w:p w14:paraId="27BE943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5548613C" w14:textId="77777777" w:rsidR="00184452" w:rsidRDefault="00184452" w:rsidP="009F2641">
            <w:pPr>
              <w:spacing w:line="120" w:lineRule="exact"/>
              <w:rPr>
                <w:color w:val="000000"/>
                <w:sz w:val="18"/>
                <w:szCs w:val="18"/>
              </w:rPr>
            </w:pPr>
          </w:p>
          <w:p w14:paraId="54C72C89"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3DA5E572" w14:textId="77777777" w:rsidTr="009F2641">
        <w:tc>
          <w:tcPr>
            <w:tcW w:w="2700" w:type="dxa"/>
          </w:tcPr>
          <w:p w14:paraId="5EBB0AF9" w14:textId="77777777" w:rsidR="00184452" w:rsidRDefault="00184452" w:rsidP="009F2641">
            <w:pPr>
              <w:spacing w:line="120" w:lineRule="exact"/>
              <w:rPr>
                <w:color w:val="000000"/>
                <w:sz w:val="18"/>
                <w:szCs w:val="18"/>
              </w:rPr>
            </w:pPr>
          </w:p>
          <w:p w14:paraId="48A0EB77" w14:textId="77777777" w:rsidR="00184452" w:rsidRDefault="00184452" w:rsidP="0018445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Reschedule </w:t>
            </w:r>
            <w:r w:rsidRPr="00184452">
              <w:rPr>
                <w:color w:val="000000"/>
                <w:sz w:val="18"/>
                <w:szCs w:val="18"/>
              </w:rPr>
              <w:t>of performance test</w:t>
            </w:r>
          </w:p>
        </w:tc>
        <w:tc>
          <w:tcPr>
            <w:tcW w:w="1260" w:type="dxa"/>
          </w:tcPr>
          <w:p w14:paraId="60761B7B" w14:textId="77777777" w:rsidR="00184452" w:rsidRDefault="00184452" w:rsidP="009F2641">
            <w:pPr>
              <w:spacing w:line="120" w:lineRule="exact"/>
              <w:rPr>
                <w:color w:val="000000"/>
                <w:sz w:val="18"/>
                <w:szCs w:val="18"/>
              </w:rPr>
            </w:pPr>
          </w:p>
          <w:p w14:paraId="2E092310"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2F92ED70" w14:textId="77777777" w:rsidR="00184452" w:rsidRDefault="00184452" w:rsidP="009F2641">
            <w:pPr>
              <w:spacing w:line="120" w:lineRule="exact"/>
              <w:rPr>
                <w:color w:val="000000"/>
                <w:sz w:val="18"/>
                <w:szCs w:val="18"/>
              </w:rPr>
            </w:pPr>
          </w:p>
          <w:p w14:paraId="32ABA63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7E15A071" w14:textId="77777777" w:rsidR="00184452" w:rsidRDefault="00184452" w:rsidP="009F2641">
            <w:pPr>
              <w:spacing w:line="120" w:lineRule="exact"/>
              <w:rPr>
                <w:color w:val="000000"/>
                <w:sz w:val="18"/>
                <w:szCs w:val="18"/>
              </w:rPr>
            </w:pPr>
          </w:p>
          <w:p w14:paraId="1EB8FBE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39A563BA" w14:textId="77777777" w:rsidR="00184452" w:rsidRDefault="00184452" w:rsidP="009F2641">
            <w:pPr>
              <w:spacing w:line="120" w:lineRule="exact"/>
              <w:rPr>
                <w:color w:val="000000"/>
                <w:sz w:val="18"/>
                <w:szCs w:val="18"/>
              </w:rPr>
            </w:pPr>
          </w:p>
          <w:p w14:paraId="18EFABFE"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0DDA08AE" w14:textId="77777777" w:rsidTr="009F2641">
        <w:tc>
          <w:tcPr>
            <w:tcW w:w="2700" w:type="dxa"/>
          </w:tcPr>
          <w:p w14:paraId="20602CC5" w14:textId="77777777" w:rsidR="00184452" w:rsidRDefault="00184452" w:rsidP="009F2641">
            <w:pPr>
              <w:spacing w:line="120" w:lineRule="exact"/>
              <w:rPr>
                <w:color w:val="000000"/>
                <w:sz w:val="18"/>
                <w:szCs w:val="18"/>
              </w:rPr>
            </w:pPr>
          </w:p>
          <w:p w14:paraId="24A239B1" w14:textId="77777777" w:rsidR="00184452" w:rsidRDefault="00184452" w:rsidP="0018445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Request for an extension of compliance</w:t>
            </w:r>
          </w:p>
        </w:tc>
        <w:tc>
          <w:tcPr>
            <w:tcW w:w="1260" w:type="dxa"/>
          </w:tcPr>
          <w:p w14:paraId="7E8BF0A5" w14:textId="77777777" w:rsidR="00184452" w:rsidRDefault="00184452" w:rsidP="009F2641">
            <w:pPr>
              <w:spacing w:line="120" w:lineRule="exact"/>
              <w:rPr>
                <w:color w:val="000000"/>
                <w:sz w:val="18"/>
                <w:szCs w:val="18"/>
              </w:rPr>
            </w:pPr>
          </w:p>
          <w:p w14:paraId="599BF6BB"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4F554976" w14:textId="77777777" w:rsidR="00184452" w:rsidRDefault="00184452" w:rsidP="009F2641">
            <w:pPr>
              <w:spacing w:line="120" w:lineRule="exact"/>
              <w:rPr>
                <w:color w:val="000000"/>
                <w:sz w:val="18"/>
                <w:szCs w:val="18"/>
              </w:rPr>
            </w:pPr>
          </w:p>
          <w:p w14:paraId="15F0126E"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5FFC247" w14:textId="77777777" w:rsidR="00184452" w:rsidRDefault="00184452" w:rsidP="009F2641">
            <w:pPr>
              <w:spacing w:line="120" w:lineRule="exact"/>
              <w:rPr>
                <w:color w:val="000000"/>
                <w:sz w:val="18"/>
                <w:szCs w:val="18"/>
              </w:rPr>
            </w:pPr>
          </w:p>
          <w:p w14:paraId="2FCD001A"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6689A4E8" w14:textId="77777777" w:rsidR="00184452" w:rsidRDefault="00184452" w:rsidP="009F2641">
            <w:pPr>
              <w:spacing w:line="120" w:lineRule="exact"/>
              <w:rPr>
                <w:color w:val="000000"/>
                <w:sz w:val="18"/>
                <w:szCs w:val="18"/>
              </w:rPr>
            </w:pPr>
          </w:p>
          <w:p w14:paraId="498852B7"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55D7D1AD" w14:textId="77777777" w:rsidTr="009F2641">
        <w:tc>
          <w:tcPr>
            <w:tcW w:w="2700" w:type="dxa"/>
          </w:tcPr>
          <w:p w14:paraId="008BB8A8" w14:textId="77777777" w:rsidR="00184452" w:rsidRDefault="00184452" w:rsidP="009F2641">
            <w:pPr>
              <w:spacing w:line="120" w:lineRule="exact"/>
              <w:rPr>
                <w:color w:val="000000"/>
                <w:sz w:val="18"/>
                <w:szCs w:val="18"/>
              </w:rPr>
            </w:pPr>
          </w:p>
          <w:p w14:paraId="0B37B66A"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NESHAP waiver application</w:t>
            </w:r>
          </w:p>
        </w:tc>
        <w:tc>
          <w:tcPr>
            <w:tcW w:w="1260" w:type="dxa"/>
          </w:tcPr>
          <w:p w14:paraId="735DA885" w14:textId="77777777" w:rsidR="00184452" w:rsidRDefault="00184452" w:rsidP="009F2641">
            <w:pPr>
              <w:spacing w:line="120" w:lineRule="exact"/>
              <w:rPr>
                <w:color w:val="000000"/>
                <w:sz w:val="18"/>
                <w:szCs w:val="18"/>
              </w:rPr>
            </w:pPr>
          </w:p>
          <w:p w14:paraId="6B16DB81"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66EFDCB8" w14:textId="77777777" w:rsidR="00184452" w:rsidRDefault="00184452" w:rsidP="009F2641">
            <w:pPr>
              <w:spacing w:line="120" w:lineRule="exact"/>
              <w:rPr>
                <w:color w:val="000000"/>
                <w:sz w:val="18"/>
                <w:szCs w:val="18"/>
              </w:rPr>
            </w:pPr>
          </w:p>
          <w:p w14:paraId="1AF37E99"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0A4C81D0" w14:textId="77777777" w:rsidR="00184452" w:rsidRDefault="00184452" w:rsidP="009F2641">
            <w:pPr>
              <w:spacing w:line="120" w:lineRule="exact"/>
              <w:rPr>
                <w:color w:val="000000"/>
                <w:sz w:val="18"/>
                <w:szCs w:val="18"/>
              </w:rPr>
            </w:pPr>
          </w:p>
          <w:p w14:paraId="341CADF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4B4A359E" w14:textId="77777777" w:rsidR="00184452" w:rsidRDefault="00184452" w:rsidP="009F2641">
            <w:pPr>
              <w:spacing w:line="120" w:lineRule="exact"/>
              <w:rPr>
                <w:color w:val="000000"/>
                <w:sz w:val="18"/>
                <w:szCs w:val="18"/>
              </w:rPr>
            </w:pPr>
          </w:p>
          <w:p w14:paraId="78F7CF47"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0D72D897" w14:textId="77777777" w:rsidTr="009F2641">
        <w:tc>
          <w:tcPr>
            <w:tcW w:w="2700" w:type="dxa"/>
          </w:tcPr>
          <w:p w14:paraId="5393AF7D" w14:textId="77777777" w:rsidR="00184452" w:rsidRDefault="00184452" w:rsidP="009F2641">
            <w:pPr>
              <w:keepNext/>
              <w:keepLines/>
              <w:spacing w:line="120" w:lineRule="exact"/>
              <w:rPr>
                <w:color w:val="000000"/>
                <w:sz w:val="18"/>
                <w:szCs w:val="18"/>
              </w:rPr>
            </w:pPr>
          </w:p>
          <w:p w14:paraId="63C03FDA" w14:textId="77777777" w:rsidR="00184452" w:rsidRDefault="00184452" w:rsidP="009F264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Notification of source being subject to special requirements, including site-specific test plan</w:t>
            </w:r>
          </w:p>
        </w:tc>
        <w:tc>
          <w:tcPr>
            <w:tcW w:w="1260" w:type="dxa"/>
          </w:tcPr>
          <w:p w14:paraId="615E682F" w14:textId="77777777" w:rsidR="00184452" w:rsidRDefault="00184452" w:rsidP="009F2641">
            <w:pPr>
              <w:keepNext/>
              <w:keepLines/>
              <w:spacing w:line="120" w:lineRule="exact"/>
              <w:rPr>
                <w:color w:val="000000"/>
                <w:sz w:val="18"/>
                <w:szCs w:val="18"/>
              </w:rPr>
            </w:pPr>
          </w:p>
          <w:p w14:paraId="7DCFB2AE" w14:textId="77777777" w:rsidR="00184452" w:rsidRDefault="00184452" w:rsidP="009F264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2406B4B9" w14:textId="77777777" w:rsidR="00184452" w:rsidRDefault="00184452" w:rsidP="009F2641">
            <w:pPr>
              <w:keepNext/>
              <w:keepLines/>
              <w:spacing w:line="120" w:lineRule="exact"/>
              <w:rPr>
                <w:color w:val="000000"/>
                <w:sz w:val="18"/>
                <w:szCs w:val="18"/>
              </w:rPr>
            </w:pPr>
          </w:p>
          <w:p w14:paraId="304FEC42" w14:textId="77777777" w:rsidR="00184452" w:rsidRDefault="00184452" w:rsidP="009F264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05276BA8" w14:textId="77777777" w:rsidR="00184452" w:rsidRDefault="00184452" w:rsidP="009F2641">
            <w:pPr>
              <w:keepNext/>
              <w:keepLines/>
              <w:spacing w:line="120" w:lineRule="exact"/>
              <w:rPr>
                <w:color w:val="000000"/>
                <w:sz w:val="18"/>
                <w:szCs w:val="18"/>
              </w:rPr>
            </w:pPr>
          </w:p>
          <w:p w14:paraId="5459D10A" w14:textId="77777777" w:rsidR="00184452" w:rsidRDefault="00184452" w:rsidP="009F264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14B551A4" w14:textId="77777777" w:rsidR="00184452" w:rsidRDefault="00184452" w:rsidP="009F2641">
            <w:pPr>
              <w:keepNext/>
              <w:keepLines/>
              <w:spacing w:line="120" w:lineRule="exact"/>
              <w:rPr>
                <w:color w:val="000000"/>
                <w:sz w:val="18"/>
                <w:szCs w:val="18"/>
              </w:rPr>
            </w:pPr>
          </w:p>
          <w:p w14:paraId="0B09AE5D" w14:textId="77777777" w:rsidR="00184452" w:rsidRDefault="00184452" w:rsidP="009F264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3E9567A3" w14:textId="77777777" w:rsidTr="009F2641">
        <w:tc>
          <w:tcPr>
            <w:tcW w:w="2700" w:type="dxa"/>
          </w:tcPr>
          <w:p w14:paraId="09EBD22E" w14:textId="77777777" w:rsidR="00184452" w:rsidRDefault="00184452" w:rsidP="009F2641">
            <w:pPr>
              <w:spacing w:line="120" w:lineRule="exact"/>
              <w:rPr>
                <w:color w:val="000000"/>
                <w:sz w:val="18"/>
                <w:szCs w:val="18"/>
              </w:rPr>
            </w:pPr>
          </w:p>
          <w:p w14:paraId="36EAE077"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Notification of compliance status</w:t>
            </w:r>
          </w:p>
        </w:tc>
        <w:tc>
          <w:tcPr>
            <w:tcW w:w="1260" w:type="dxa"/>
          </w:tcPr>
          <w:p w14:paraId="6BB20015" w14:textId="77777777" w:rsidR="00184452" w:rsidRDefault="00184452" w:rsidP="009F2641">
            <w:pPr>
              <w:spacing w:line="120" w:lineRule="exact"/>
              <w:rPr>
                <w:color w:val="000000"/>
                <w:sz w:val="18"/>
                <w:szCs w:val="18"/>
              </w:rPr>
            </w:pPr>
          </w:p>
          <w:p w14:paraId="26BA111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4B2DF206" w14:textId="77777777" w:rsidR="00184452" w:rsidRDefault="00184452" w:rsidP="009F2641">
            <w:pPr>
              <w:spacing w:line="120" w:lineRule="exact"/>
              <w:rPr>
                <w:color w:val="000000"/>
                <w:sz w:val="18"/>
                <w:szCs w:val="18"/>
              </w:rPr>
            </w:pPr>
          </w:p>
          <w:p w14:paraId="3CAAAE2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7AE76C5F" w14:textId="77777777" w:rsidR="00184452" w:rsidRDefault="00184452" w:rsidP="009F2641">
            <w:pPr>
              <w:spacing w:line="120" w:lineRule="exact"/>
              <w:rPr>
                <w:color w:val="000000"/>
                <w:sz w:val="18"/>
                <w:szCs w:val="18"/>
              </w:rPr>
            </w:pPr>
          </w:p>
          <w:p w14:paraId="1B357BCA"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6DDAB0D9" w14:textId="77777777" w:rsidR="00184452" w:rsidRDefault="00184452" w:rsidP="009F2641">
            <w:pPr>
              <w:spacing w:line="120" w:lineRule="exact"/>
              <w:rPr>
                <w:color w:val="000000"/>
                <w:sz w:val="18"/>
                <w:szCs w:val="18"/>
              </w:rPr>
            </w:pPr>
          </w:p>
          <w:p w14:paraId="79BF6512"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5D8E5550" w14:textId="77777777" w:rsidTr="009F2641">
        <w:tc>
          <w:tcPr>
            <w:tcW w:w="2700" w:type="dxa"/>
          </w:tcPr>
          <w:p w14:paraId="04B5BB0D" w14:textId="77777777" w:rsidR="00184452" w:rsidRDefault="00184452" w:rsidP="009F2641">
            <w:pPr>
              <w:spacing w:line="120" w:lineRule="exact"/>
              <w:rPr>
                <w:color w:val="000000"/>
                <w:sz w:val="18"/>
                <w:szCs w:val="18"/>
              </w:rPr>
            </w:pPr>
          </w:p>
          <w:p w14:paraId="4AD5853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Adjustments to time periods or timelines</w:t>
            </w:r>
          </w:p>
        </w:tc>
        <w:tc>
          <w:tcPr>
            <w:tcW w:w="1260" w:type="dxa"/>
          </w:tcPr>
          <w:p w14:paraId="7C6552BE" w14:textId="77777777" w:rsidR="00184452" w:rsidRDefault="00184452" w:rsidP="009F2641">
            <w:pPr>
              <w:spacing w:line="120" w:lineRule="exact"/>
              <w:rPr>
                <w:color w:val="000000"/>
                <w:sz w:val="18"/>
                <w:szCs w:val="18"/>
              </w:rPr>
            </w:pPr>
          </w:p>
          <w:p w14:paraId="56243E3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47734268" w14:textId="77777777" w:rsidR="00184452" w:rsidRDefault="00184452" w:rsidP="009F2641">
            <w:pPr>
              <w:spacing w:line="120" w:lineRule="exact"/>
              <w:rPr>
                <w:color w:val="000000"/>
                <w:sz w:val="18"/>
                <w:szCs w:val="18"/>
              </w:rPr>
            </w:pPr>
          </w:p>
          <w:p w14:paraId="2BC770B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1D3CDE26" w14:textId="77777777" w:rsidR="00184452" w:rsidRDefault="00184452" w:rsidP="009F2641">
            <w:pPr>
              <w:spacing w:line="120" w:lineRule="exact"/>
              <w:rPr>
                <w:color w:val="000000"/>
                <w:sz w:val="18"/>
                <w:szCs w:val="18"/>
              </w:rPr>
            </w:pPr>
          </w:p>
          <w:p w14:paraId="4323295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36F546F8" w14:textId="77777777" w:rsidR="00184452" w:rsidRDefault="00184452" w:rsidP="009F2641">
            <w:pPr>
              <w:spacing w:line="120" w:lineRule="exact"/>
              <w:rPr>
                <w:color w:val="000000"/>
                <w:sz w:val="18"/>
                <w:szCs w:val="18"/>
              </w:rPr>
            </w:pPr>
          </w:p>
          <w:p w14:paraId="7AB06E8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7994F914" w14:textId="77777777" w:rsidTr="009F2641">
        <w:tc>
          <w:tcPr>
            <w:tcW w:w="2700" w:type="dxa"/>
          </w:tcPr>
          <w:p w14:paraId="386BD786" w14:textId="77777777" w:rsidR="00184452" w:rsidRDefault="00184452" w:rsidP="009F2641">
            <w:pPr>
              <w:spacing w:line="120" w:lineRule="exact"/>
              <w:rPr>
                <w:color w:val="000000"/>
                <w:sz w:val="18"/>
                <w:szCs w:val="18"/>
              </w:rPr>
            </w:pPr>
          </w:p>
          <w:p w14:paraId="1C37F40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Changes in information already provided</w:t>
            </w:r>
          </w:p>
        </w:tc>
        <w:tc>
          <w:tcPr>
            <w:tcW w:w="1260" w:type="dxa"/>
          </w:tcPr>
          <w:p w14:paraId="29990A1B" w14:textId="77777777" w:rsidR="00184452" w:rsidRDefault="00184452" w:rsidP="009F2641">
            <w:pPr>
              <w:spacing w:line="120" w:lineRule="exact"/>
              <w:rPr>
                <w:color w:val="000000"/>
                <w:sz w:val="18"/>
                <w:szCs w:val="18"/>
              </w:rPr>
            </w:pPr>
          </w:p>
          <w:p w14:paraId="6F2580AD" w14:textId="77777777" w:rsidR="00184452" w:rsidRDefault="00184452" w:rsidP="0018445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0CC66902" w14:textId="77777777" w:rsidR="00184452" w:rsidRDefault="00184452" w:rsidP="009F2641">
            <w:pPr>
              <w:spacing w:line="120" w:lineRule="exact"/>
              <w:rPr>
                <w:color w:val="000000"/>
                <w:sz w:val="18"/>
                <w:szCs w:val="18"/>
              </w:rPr>
            </w:pPr>
          </w:p>
          <w:p w14:paraId="32B7247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6FE4EDB" w14:textId="77777777" w:rsidR="00184452" w:rsidRDefault="00184452" w:rsidP="009F2641">
            <w:pPr>
              <w:spacing w:line="120" w:lineRule="exact"/>
              <w:rPr>
                <w:color w:val="000000"/>
                <w:sz w:val="18"/>
                <w:szCs w:val="18"/>
              </w:rPr>
            </w:pPr>
          </w:p>
          <w:p w14:paraId="552403CB"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61B27396" w14:textId="77777777" w:rsidR="00184452" w:rsidRDefault="00184452" w:rsidP="009F2641">
            <w:pPr>
              <w:spacing w:line="120" w:lineRule="exact"/>
              <w:rPr>
                <w:color w:val="000000"/>
                <w:sz w:val="18"/>
                <w:szCs w:val="18"/>
              </w:rPr>
            </w:pPr>
          </w:p>
          <w:p w14:paraId="16093077"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5794E7B9" w14:textId="77777777" w:rsidTr="009F2641">
        <w:tc>
          <w:tcPr>
            <w:tcW w:w="2700" w:type="dxa"/>
          </w:tcPr>
          <w:p w14:paraId="632468C7" w14:textId="77777777" w:rsidR="00184452" w:rsidRDefault="00184452" w:rsidP="009F2641">
            <w:pPr>
              <w:spacing w:line="120" w:lineRule="exact"/>
              <w:rPr>
                <w:color w:val="000000"/>
                <w:sz w:val="18"/>
                <w:szCs w:val="18"/>
              </w:rPr>
            </w:pPr>
          </w:p>
          <w:p w14:paraId="06D48585"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Notification of battery closure</w:t>
            </w:r>
          </w:p>
        </w:tc>
        <w:tc>
          <w:tcPr>
            <w:tcW w:w="1260" w:type="dxa"/>
          </w:tcPr>
          <w:p w14:paraId="2212F006" w14:textId="77777777" w:rsidR="00184452" w:rsidRDefault="00184452" w:rsidP="009F2641">
            <w:pPr>
              <w:spacing w:line="120" w:lineRule="exact"/>
              <w:rPr>
                <w:color w:val="000000"/>
                <w:sz w:val="18"/>
                <w:szCs w:val="18"/>
              </w:rPr>
            </w:pPr>
          </w:p>
          <w:p w14:paraId="4B8ECC34" w14:textId="77777777" w:rsidR="00184452" w:rsidRDefault="00184452" w:rsidP="0018445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260" w:type="dxa"/>
          </w:tcPr>
          <w:p w14:paraId="403CBF4E" w14:textId="77777777" w:rsidR="00184452" w:rsidRDefault="00184452" w:rsidP="009F2641">
            <w:pPr>
              <w:spacing w:line="120" w:lineRule="exact"/>
              <w:rPr>
                <w:color w:val="000000"/>
                <w:sz w:val="18"/>
                <w:szCs w:val="18"/>
              </w:rPr>
            </w:pPr>
          </w:p>
          <w:p w14:paraId="7583FA0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631D12C6" w14:textId="77777777" w:rsidR="00184452" w:rsidRDefault="00184452" w:rsidP="009F2641">
            <w:pPr>
              <w:spacing w:line="120" w:lineRule="exact"/>
              <w:rPr>
                <w:color w:val="000000"/>
                <w:sz w:val="18"/>
                <w:szCs w:val="18"/>
              </w:rPr>
            </w:pPr>
          </w:p>
          <w:p w14:paraId="6D66238C"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26EA81A" w14:textId="77777777" w:rsidR="00184452" w:rsidRDefault="00184452" w:rsidP="009F2641">
            <w:pPr>
              <w:spacing w:line="120" w:lineRule="exact"/>
              <w:rPr>
                <w:color w:val="000000"/>
                <w:sz w:val="18"/>
                <w:szCs w:val="18"/>
              </w:rPr>
            </w:pPr>
          </w:p>
          <w:p w14:paraId="6A3392D5"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r>
      <w:tr w:rsidR="00184452" w14:paraId="738B6A7B" w14:textId="77777777" w:rsidTr="009F2641">
        <w:tc>
          <w:tcPr>
            <w:tcW w:w="2700" w:type="dxa"/>
          </w:tcPr>
          <w:p w14:paraId="068A75BC" w14:textId="77777777" w:rsidR="00184452" w:rsidRDefault="00184452" w:rsidP="009F2641">
            <w:pPr>
              <w:spacing w:line="120" w:lineRule="exact"/>
              <w:rPr>
                <w:color w:val="000000"/>
                <w:sz w:val="18"/>
                <w:szCs w:val="18"/>
              </w:rPr>
            </w:pPr>
          </w:p>
          <w:p w14:paraId="08D3526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Notification of malfunction</w:t>
            </w:r>
          </w:p>
        </w:tc>
        <w:tc>
          <w:tcPr>
            <w:tcW w:w="1260" w:type="dxa"/>
          </w:tcPr>
          <w:p w14:paraId="2E0C766F" w14:textId="77777777" w:rsidR="00184452" w:rsidRDefault="00184452" w:rsidP="009F2641">
            <w:pPr>
              <w:spacing w:line="120" w:lineRule="exact"/>
              <w:rPr>
                <w:color w:val="000000"/>
                <w:sz w:val="18"/>
                <w:szCs w:val="18"/>
              </w:rPr>
            </w:pPr>
          </w:p>
          <w:p w14:paraId="2F284B5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37DEA889" w14:textId="77777777" w:rsidR="00184452" w:rsidRDefault="00184452" w:rsidP="009F2641">
            <w:pPr>
              <w:spacing w:line="120" w:lineRule="exact"/>
              <w:rPr>
                <w:color w:val="000000"/>
                <w:sz w:val="18"/>
                <w:szCs w:val="18"/>
              </w:rPr>
            </w:pPr>
          </w:p>
          <w:p w14:paraId="73F4737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3FFC647" w14:textId="77777777" w:rsidR="00184452" w:rsidRDefault="00184452" w:rsidP="009F2641">
            <w:pPr>
              <w:spacing w:line="120" w:lineRule="exact"/>
              <w:rPr>
                <w:color w:val="000000"/>
                <w:sz w:val="18"/>
                <w:szCs w:val="18"/>
              </w:rPr>
            </w:pPr>
          </w:p>
          <w:p w14:paraId="06663E1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B684628" w14:textId="77777777" w:rsidR="00184452" w:rsidRDefault="00184452" w:rsidP="009F2641">
            <w:pPr>
              <w:spacing w:line="120" w:lineRule="exact"/>
              <w:rPr>
                <w:color w:val="000000"/>
                <w:sz w:val="18"/>
                <w:szCs w:val="18"/>
              </w:rPr>
            </w:pPr>
          </w:p>
          <w:p w14:paraId="0A582B8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184452" w14:paraId="1EDA9FAD" w14:textId="77777777" w:rsidTr="009F2641">
        <w:tc>
          <w:tcPr>
            <w:tcW w:w="2700" w:type="dxa"/>
          </w:tcPr>
          <w:p w14:paraId="4680DB9B" w14:textId="77777777" w:rsidR="00184452" w:rsidRDefault="00184452" w:rsidP="009F2641">
            <w:pPr>
              <w:spacing w:line="120" w:lineRule="exact"/>
              <w:rPr>
                <w:color w:val="000000"/>
                <w:sz w:val="18"/>
                <w:szCs w:val="18"/>
              </w:rPr>
            </w:pPr>
          </w:p>
          <w:p w14:paraId="5875AAF0"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Request for startup of cold-idle battery</w:t>
            </w:r>
          </w:p>
        </w:tc>
        <w:tc>
          <w:tcPr>
            <w:tcW w:w="1260" w:type="dxa"/>
          </w:tcPr>
          <w:p w14:paraId="352BAD07" w14:textId="77777777" w:rsidR="00184452" w:rsidRDefault="00184452" w:rsidP="009F2641">
            <w:pPr>
              <w:spacing w:line="120" w:lineRule="exact"/>
              <w:rPr>
                <w:color w:val="000000"/>
                <w:sz w:val="18"/>
                <w:szCs w:val="18"/>
              </w:rPr>
            </w:pPr>
          </w:p>
          <w:p w14:paraId="6799B856"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0F41B06F" w14:textId="77777777" w:rsidR="00184452" w:rsidRDefault="00184452" w:rsidP="009F2641">
            <w:pPr>
              <w:spacing w:line="120" w:lineRule="exact"/>
              <w:rPr>
                <w:color w:val="000000"/>
                <w:sz w:val="18"/>
                <w:szCs w:val="18"/>
              </w:rPr>
            </w:pPr>
          </w:p>
          <w:p w14:paraId="661A4918"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19731575" w14:textId="77777777" w:rsidR="00184452" w:rsidRDefault="00184452" w:rsidP="009F2641">
            <w:pPr>
              <w:spacing w:line="120" w:lineRule="exact"/>
              <w:rPr>
                <w:color w:val="000000"/>
                <w:sz w:val="18"/>
                <w:szCs w:val="18"/>
              </w:rPr>
            </w:pPr>
          </w:p>
          <w:p w14:paraId="6F0AE704"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104D8987" w14:textId="77777777" w:rsidR="00184452" w:rsidRDefault="00184452" w:rsidP="009F2641">
            <w:pPr>
              <w:spacing w:line="120" w:lineRule="exact"/>
              <w:rPr>
                <w:color w:val="000000"/>
                <w:sz w:val="18"/>
                <w:szCs w:val="18"/>
              </w:rPr>
            </w:pPr>
          </w:p>
          <w:p w14:paraId="09A1CA4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16965897" w14:textId="77777777" w:rsidTr="009F2641">
        <w:tc>
          <w:tcPr>
            <w:tcW w:w="2700" w:type="dxa"/>
          </w:tcPr>
          <w:p w14:paraId="442C7010" w14:textId="77777777" w:rsidR="00184452" w:rsidRDefault="00184452" w:rsidP="00340924">
            <w:pPr>
              <w:keepNext/>
              <w:keepLines/>
              <w:spacing w:line="120" w:lineRule="exact"/>
              <w:rPr>
                <w:color w:val="000000"/>
                <w:sz w:val="18"/>
                <w:szCs w:val="18"/>
              </w:rPr>
            </w:pPr>
          </w:p>
          <w:p w14:paraId="77D3E2D6" w14:textId="77777777" w:rsidR="00184452" w:rsidRDefault="00184452" w:rsidP="0034092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Emission control work practice plan</w:t>
            </w:r>
          </w:p>
        </w:tc>
        <w:tc>
          <w:tcPr>
            <w:tcW w:w="1260" w:type="dxa"/>
          </w:tcPr>
          <w:p w14:paraId="16B22175" w14:textId="77777777" w:rsidR="00184452" w:rsidRDefault="00184452" w:rsidP="00340924">
            <w:pPr>
              <w:keepNext/>
              <w:keepLines/>
              <w:spacing w:line="120" w:lineRule="exact"/>
              <w:rPr>
                <w:color w:val="000000"/>
                <w:sz w:val="18"/>
                <w:szCs w:val="18"/>
              </w:rPr>
            </w:pPr>
          </w:p>
          <w:p w14:paraId="4ABA46C4" w14:textId="77777777" w:rsidR="00184452" w:rsidRDefault="00184452" w:rsidP="0034092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6739AF0F" w14:textId="77777777" w:rsidR="00184452" w:rsidRDefault="00184452" w:rsidP="00340924">
            <w:pPr>
              <w:keepNext/>
              <w:keepLines/>
              <w:spacing w:line="120" w:lineRule="exact"/>
              <w:rPr>
                <w:color w:val="000000"/>
                <w:sz w:val="18"/>
                <w:szCs w:val="18"/>
              </w:rPr>
            </w:pPr>
          </w:p>
          <w:p w14:paraId="2AFDB4D5" w14:textId="77777777" w:rsidR="00184452" w:rsidRDefault="00184452" w:rsidP="0034092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620F15CF" w14:textId="77777777" w:rsidR="00184452" w:rsidRDefault="00184452" w:rsidP="00340924">
            <w:pPr>
              <w:keepNext/>
              <w:keepLines/>
              <w:spacing w:line="120" w:lineRule="exact"/>
              <w:rPr>
                <w:color w:val="000000"/>
                <w:sz w:val="18"/>
                <w:szCs w:val="18"/>
              </w:rPr>
            </w:pPr>
          </w:p>
          <w:p w14:paraId="77C49C82" w14:textId="77777777" w:rsidR="00184452" w:rsidRDefault="00184452" w:rsidP="0034092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4CB52029" w14:textId="77777777" w:rsidR="00184452" w:rsidRDefault="00184452" w:rsidP="00340924">
            <w:pPr>
              <w:keepNext/>
              <w:keepLines/>
              <w:spacing w:line="120" w:lineRule="exact"/>
              <w:rPr>
                <w:color w:val="000000"/>
                <w:sz w:val="18"/>
                <w:szCs w:val="18"/>
              </w:rPr>
            </w:pPr>
          </w:p>
          <w:p w14:paraId="5B9FA553" w14:textId="77777777" w:rsidR="00184452" w:rsidRDefault="00184452" w:rsidP="0034092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50C3CF4A" w14:textId="77777777" w:rsidTr="009F2641">
        <w:tc>
          <w:tcPr>
            <w:tcW w:w="2700" w:type="dxa"/>
          </w:tcPr>
          <w:p w14:paraId="20D160DD" w14:textId="77777777" w:rsidR="00184452" w:rsidRDefault="00184452" w:rsidP="009F2641">
            <w:pPr>
              <w:spacing w:line="120" w:lineRule="exact"/>
              <w:rPr>
                <w:color w:val="000000"/>
                <w:sz w:val="18"/>
                <w:szCs w:val="18"/>
              </w:rPr>
            </w:pPr>
          </w:p>
          <w:p w14:paraId="1B7DC71E"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Revised emission control work practice plan</w:t>
            </w:r>
          </w:p>
        </w:tc>
        <w:tc>
          <w:tcPr>
            <w:tcW w:w="1260" w:type="dxa"/>
          </w:tcPr>
          <w:p w14:paraId="434C92A7" w14:textId="77777777" w:rsidR="00184452" w:rsidRDefault="00184452" w:rsidP="009F2641">
            <w:pPr>
              <w:spacing w:line="120" w:lineRule="exact"/>
              <w:rPr>
                <w:color w:val="000000"/>
                <w:sz w:val="18"/>
                <w:szCs w:val="18"/>
              </w:rPr>
            </w:pPr>
          </w:p>
          <w:p w14:paraId="6BA2F8D1"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66305632" w14:textId="77777777" w:rsidR="00184452" w:rsidRDefault="00184452" w:rsidP="009F2641">
            <w:pPr>
              <w:spacing w:line="120" w:lineRule="exact"/>
              <w:rPr>
                <w:color w:val="000000"/>
                <w:sz w:val="18"/>
                <w:szCs w:val="18"/>
              </w:rPr>
            </w:pPr>
          </w:p>
          <w:p w14:paraId="6767A822"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0EAA16BE" w14:textId="77777777" w:rsidR="00184452" w:rsidRDefault="00184452" w:rsidP="009F2641">
            <w:pPr>
              <w:spacing w:line="120" w:lineRule="exact"/>
              <w:rPr>
                <w:color w:val="000000"/>
                <w:sz w:val="18"/>
                <w:szCs w:val="18"/>
              </w:rPr>
            </w:pPr>
          </w:p>
          <w:p w14:paraId="2E372A33"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155AC2B1" w14:textId="77777777" w:rsidR="00184452" w:rsidRDefault="00184452" w:rsidP="009F2641">
            <w:pPr>
              <w:spacing w:line="120" w:lineRule="exact"/>
              <w:rPr>
                <w:color w:val="000000"/>
                <w:sz w:val="18"/>
                <w:szCs w:val="18"/>
              </w:rPr>
            </w:pPr>
          </w:p>
          <w:p w14:paraId="55EBC3C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84452" w14:paraId="4FF3C37A" w14:textId="77777777" w:rsidTr="009F2641">
        <w:tc>
          <w:tcPr>
            <w:tcW w:w="2700" w:type="dxa"/>
          </w:tcPr>
          <w:p w14:paraId="02F423BA" w14:textId="77777777" w:rsidR="00184452" w:rsidRDefault="00184452" w:rsidP="009F2641">
            <w:pPr>
              <w:spacing w:line="120" w:lineRule="exact"/>
              <w:rPr>
                <w:color w:val="000000"/>
                <w:sz w:val="18"/>
                <w:szCs w:val="18"/>
              </w:rPr>
            </w:pPr>
          </w:p>
          <w:p w14:paraId="6B0B41E0"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 xml:space="preserve">Report of malfunction (including findings of whether work </w:t>
            </w:r>
            <w:r w:rsidRPr="00184452">
              <w:rPr>
                <w:color w:val="000000"/>
                <w:sz w:val="18"/>
                <w:szCs w:val="18"/>
              </w:rPr>
              <w:lastRenderedPageBreak/>
              <w:t>practices caused exceedances of emission limit)</w:t>
            </w:r>
          </w:p>
        </w:tc>
        <w:tc>
          <w:tcPr>
            <w:tcW w:w="1260" w:type="dxa"/>
          </w:tcPr>
          <w:p w14:paraId="29EB2E22" w14:textId="77777777" w:rsidR="00184452" w:rsidRDefault="00184452" w:rsidP="009F2641">
            <w:pPr>
              <w:spacing w:line="120" w:lineRule="exact"/>
              <w:rPr>
                <w:color w:val="000000"/>
                <w:sz w:val="18"/>
                <w:szCs w:val="18"/>
              </w:rPr>
            </w:pPr>
          </w:p>
          <w:p w14:paraId="3E558D38"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73176007" w14:textId="77777777" w:rsidR="00184452" w:rsidRDefault="00184452" w:rsidP="009F2641">
            <w:pPr>
              <w:spacing w:line="120" w:lineRule="exact"/>
              <w:rPr>
                <w:color w:val="000000"/>
                <w:sz w:val="18"/>
                <w:szCs w:val="18"/>
              </w:rPr>
            </w:pPr>
          </w:p>
          <w:p w14:paraId="62CBDFB5"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425203A3" w14:textId="77777777" w:rsidR="00184452" w:rsidRDefault="00184452" w:rsidP="009F2641">
            <w:pPr>
              <w:spacing w:line="120" w:lineRule="exact"/>
              <w:rPr>
                <w:color w:val="000000"/>
                <w:sz w:val="18"/>
                <w:szCs w:val="18"/>
              </w:rPr>
            </w:pPr>
          </w:p>
          <w:p w14:paraId="5F6258BB"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5AF2F9F0" w14:textId="77777777" w:rsidR="00184452" w:rsidRDefault="00184452" w:rsidP="009F2641">
            <w:pPr>
              <w:spacing w:line="120" w:lineRule="exact"/>
              <w:rPr>
                <w:color w:val="000000"/>
                <w:sz w:val="18"/>
                <w:szCs w:val="18"/>
              </w:rPr>
            </w:pPr>
          </w:p>
          <w:p w14:paraId="366B5DA1"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184452" w14:paraId="6B232D20" w14:textId="77777777" w:rsidTr="009F2641">
        <w:tc>
          <w:tcPr>
            <w:tcW w:w="2700" w:type="dxa"/>
          </w:tcPr>
          <w:p w14:paraId="559EFEEE" w14:textId="77777777" w:rsidR="00184452" w:rsidRDefault="00184452" w:rsidP="009F2641">
            <w:pPr>
              <w:spacing w:line="120" w:lineRule="exact"/>
              <w:rPr>
                <w:color w:val="000000"/>
                <w:sz w:val="18"/>
                <w:szCs w:val="18"/>
              </w:rPr>
            </w:pPr>
          </w:p>
          <w:p w14:paraId="4FA6C19C"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D13E3">
              <w:rPr>
                <w:color w:val="000000"/>
                <w:sz w:val="18"/>
                <w:szCs w:val="18"/>
              </w:rPr>
              <w:t>Semiannual compliance certifications</w:t>
            </w:r>
          </w:p>
        </w:tc>
        <w:tc>
          <w:tcPr>
            <w:tcW w:w="1260" w:type="dxa"/>
          </w:tcPr>
          <w:p w14:paraId="4B5E4CA5" w14:textId="77777777" w:rsidR="00184452" w:rsidRDefault="00184452" w:rsidP="009F2641">
            <w:pPr>
              <w:spacing w:line="120" w:lineRule="exact"/>
              <w:rPr>
                <w:color w:val="000000"/>
                <w:sz w:val="18"/>
                <w:szCs w:val="18"/>
              </w:rPr>
            </w:pPr>
          </w:p>
          <w:p w14:paraId="7BAF4103"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1260" w:type="dxa"/>
          </w:tcPr>
          <w:p w14:paraId="0D5DFF96" w14:textId="77777777" w:rsidR="00184452" w:rsidRDefault="00184452" w:rsidP="009F2641">
            <w:pPr>
              <w:spacing w:line="120" w:lineRule="exact"/>
              <w:rPr>
                <w:color w:val="000000"/>
                <w:sz w:val="18"/>
                <w:szCs w:val="18"/>
              </w:rPr>
            </w:pPr>
          </w:p>
          <w:p w14:paraId="6A22DBC1"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56557924" w14:textId="77777777" w:rsidR="00184452" w:rsidRDefault="00184452" w:rsidP="009F2641">
            <w:pPr>
              <w:spacing w:line="120" w:lineRule="exact"/>
              <w:rPr>
                <w:color w:val="000000"/>
                <w:sz w:val="18"/>
                <w:szCs w:val="18"/>
              </w:rPr>
            </w:pPr>
          </w:p>
          <w:p w14:paraId="281547DA"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53722DA4" w14:textId="77777777" w:rsidR="00184452" w:rsidRDefault="00184452" w:rsidP="009F2641">
            <w:pPr>
              <w:spacing w:line="120" w:lineRule="exact"/>
              <w:rPr>
                <w:color w:val="000000"/>
                <w:sz w:val="18"/>
                <w:szCs w:val="18"/>
              </w:rPr>
            </w:pPr>
          </w:p>
          <w:p w14:paraId="5E4DD64D"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w:t>
            </w:r>
          </w:p>
        </w:tc>
      </w:tr>
      <w:tr w:rsidR="00184452" w14:paraId="2D356A1A" w14:textId="77777777" w:rsidTr="009F2641">
        <w:tc>
          <w:tcPr>
            <w:tcW w:w="2700" w:type="dxa"/>
          </w:tcPr>
          <w:p w14:paraId="3F8706B5" w14:textId="77777777" w:rsidR="00184452" w:rsidRDefault="00184452" w:rsidP="009F2641">
            <w:pPr>
              <w:spacing w:line="120" w:lineRule="exact"/>
              <w:rPr>
                <w:color w:val="000000"/>
                <w:sz w:val="18"/>
                <w:szCs w:val="18"/>
              </w:rPr>
            </w:pPr>
          </w:p>
          <w:p w14:paraId="3A191EC1"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Report of coke oven gas venting through bypass/bleeder stack flare</w:t>
            </w:r>
          </w:p>
        </w:tc>
        <w:tc>
          <w:tcPr>
            <w:tcW w:w="1260" w:type="dxa"/>
          </w:tcPr>
          <w:p w14:paraId="70BD9326" w14:textId="77777777" w:rsidR="00184452" w:rsidRDefault="00184452" w:rsidP="009F2641">
            <w:pPr>
              <w:spacing w:line="120" w:lineRule="exact"/>
              <w:rPr>
                <w:color w:val="000000"/>
                <w:sz w:val="18"/>
                <w:szCs w:val="18"/>
              </w:rPr>
            </w:pPr>
          </w:p>
          <w:p w14:paraId="33C30C1F"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1260" w:type="dxa"/>
          </w:tcPr>
          <w:p w14:paraId="5CB4C9B7" w14:textId="77777777" w:rsidR="00184452" w:rsidRDefault="00184452" w:rsidP="009F2641">
            <w:pPr>
              <w:spacing w:line="120" w:lineRule="exact"/>
              <w:rPr>
                <w:color w:val="000000"/>
                <w:sz w:val="18"/>
                <w:szCs w:val="18"/>
              </w:rPr>
            </w:pPr>
          </w:p>
          <w:p w14:paraId="1EAB6420"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02CCFA8" w14:textId="77777777" w:rsidR="00184452" w:rsidRDefault="00184452" w:rsidP="009F2641">
            <w:pPr>
              <w:spacing w:line="120" w:lineRule="exact"/>
              <w:rPr>
                <w:color w:val="000000"/>
                <w:sz w:val="18"/>
                <w:szCs w:val="18"/>
              </w:rPr>
            </w:pPr>
          </w:p>
          <w:p w14:paraId="42272411"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729F7751" w14:textId="77777777" w:rsidR="00184452" w:rsidRDefault="00184452" w:rsidP="009F2641">
            <w:pPr>
              <w:spacing w:line="120" w:lineRule="exact"/>
              <w:rPr>
                <w:color w:val="000000"/>
                <w:sz w:val="18"/>
                <w:szCs w:val="18"/>
              </w:rPr>
            </w:pPr>
          </w:p>
          <w:p w14:paraId="6AB141C7" w14:textId="77777777" w:rsidR="00184452" w:rsidRDefault="00184452" w:rsidP="009F2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r>
      <w:tr w:rsidR="00CA4CD6" w14:paraId="1484C1FE" w14:textId="77777777">
        <w:tc>
          <w:tcPr>
            <w:tcW w:w="2700" w:type="dxa"/>
          </w:tcPr>
          <w:p w14:paraId="7534361E" w14:textId="77777777" w:rsidR="00CA4CD6" w:rsidRDefault="00CA4CD6" w:rsidP="00ED13E3">
            <w:pPr>
              <w:spacing w:line="120" w:lineRule="exact"/>
              <w:rPr>
                <w:color w:val="000000"/>
                <w:sz w:val="18"/>
                <w:szCs w:val="18"/>
              </w:rPr>
            </w:pPr>
          </w:p>
          <w:p w14:paraId="6F0D1275" w14:textId="77777777" w:rsidR="00CA4CD6" w:rsidRDefault="00184452" w:rsidP="00ED13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84452">
              <w:rPr>
                <w:color w:val="000000"/>
                <w:sz w:val="18"/>
                <w:szCs w:val="18"/>
              </w:rPr>
              <w:t>Performance test results</w:t>
            </w:r>
          </w:p>
        </w:tc>
        <w:tc>
          <w:tcPr>
            <w:tcW w:w="1260" w:type="dxa"/>
          </w:tcPr>
          <w:p w14:paraId="638A128E" w14:textId="77777777" w:rsidR="00CA4CD6" w:rsidRDefault="00CA4CD6">
            <w:pPr>
              <w:spacing w:line="120" w:lineRule="exact"/>
              <w:rPr>
                <w:color w:val="000000"/>
                <w:sz w:val="18"/>
                <w:szCs w:val="18"/>
              </w:rPr>
            </w:pPr>
          </w:p>
          <w:p w14:paraId="42F6BBC2" w14:textId="77777777" w:rsidR="00CA4CD6" w:rsidRDefault="00184452" w:rsidP="0018445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14:paraId="0E8DEA14" w14:textId="77777777" w:rsidR="00CA4CD6" w:rsidRDefault="00CA4CD6">
            <w:pPr>
              <w:spacing w:line="120" w:lineRule="exact"/>
              <w:rPr>
                <w:color w:val="000000"/>
                <w:sz w:val="18"/>
                <w:szCs w:val="18"/>
              </w:rPr>
            </w:pPr>
          </w:p>
          <w:p w14:paraId="7559CA9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10BF08EF" w14:textId="77777777" w:rsidR="00CA4CD6" w:rsidRDefault="00CA4CD6">
            <w:pPr>
              <w:spacing w:line="120" w:lineRule="exact"/>
              <w:rPr>
                <w:color w:val="000000"/>
                <w:sz w:val="18"/>
                <w:szCs w:val="18"/>
              </w:rPr>
            </w:pPr>
          </w:p>
          <w:p w14:paraId="0BC6844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14:paraId="59CD6E42" w14:textId="77777777" w:rsidR="00CA4CD6" w:rsidRDefault="00CA4CD6">
            <w:pPr>
              <w:spacing w:line="120" w:lineRule="exact"/>
              <w:rPr>
                <w:color w:val="000000"/>
                <w:sz w:val="18"/>
                <w:szCs w:val="18"/>
              </w:rPr>
            </w:pPr>
          </w:p>
          <w:p w14:paraId="390BCB5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4CD6" w:rsidRPr="00ED13E3" w14:paraId="1C319E66" w14:textId="77777777">
        <w:tc>
          <w:tcPr>
            <w:tcW w:w="2700" w:type="dxa"/>
          </w:tcPr>
          <w:p w14:paraId="4412EAA4" w14:textId="77777777" w:rsidR="00CA4CD6" w:rsidRPr="00ED13E3" w:rsidRDefault="00CA4CD6" w:rsidP="00ED13E3">
            <w:pPr>
              <w:spacing w:line="120" w:lineRule="exact"/>
              <w:rPr>
                <w:sz w:val="18"/>
                <w:szCs w:val="18"/>
              </w:rPr>
            </w:pPr>
          </w:p>
          <w:p w14:paraId="24C0665A" w14:textId="77777777" w:rsidR="00CA4CD6" w:rsidRPr="00ED13E3" w:rsidRDefault="00CA4CD6" w:rsidP="00ED13E3">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14:paraId="04235D32" w14:textId="77777777" w:rsidR="00CA4CD6" w:rsidRPr="00ED13E3" w:rsidRDefault="00CA4CD6">
            <w:pPr>
              <w:spacing w:line="120" w:lineRule="exact"/>
              <w:rPr>
                <w:sz w:val="18"/>
                <w:szCs w:val="18"/>
              </w:rPr>
            </w:pPr>
          </w:p>
          <w:p w14:paraId="5BBAFA1D" w14:textId="77777777" w:rsidR="00CA4CD6" w:rsidRPr="00ED13E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2F1A1828" w14:textId="77777777" w:rsidR="00CA4CD6" w:rsidRPr="00ED13E3" w:rsidRDefault="00CA4CD6">
            <w:pPr>
              <w:spacing w:line="120" w:lineRule="exact"/>
              <w:rPr>
                <w:sz w:val="18"/>
                <w:szCs w:val="18"/>
              </w:rPr>
            </w:pPr>
          </w:p>
          <w:p w14:paraId="171D8668" w14:textId="77777777" w:rsidR="00CA4CD6" w:rsidRPr="00ED13E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62BA0F62" w14:textId="77777777" w:rsidR="00CA4CD6" w:rsidRPr="00ED13E3" w:rsidRDefault="00CA4CD6">
            <w:pPr>
              <w:spacing w:line="120" w:lineRule="exact"/>
              <w:rPr>
                <w:sz w:val="18"/>
                <w:szCs w:val="18"/>
              </w:rPr>
            </w:pPr>
          </w:p>
          <w:p w14:paraId="16ED0702" w14:textId="77777777" w:rsidR="00CA4CD6" w:rsidRPr="00ED13E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D13E3">
              <w:rPr>
                <w:sz w:val="18"/>
                <w:szCs w:val="18"/>
              </w:rPr>
              <w:t>Total</w:t>
            </w:r>
          </w:p>
        </w:tc>
        <w:tc>
          <w:tcPr>
            <w:tcW w:w="2070" w:type="dxa"/>
          </w:tcPr>
          <w:p w14:paraId="1E329A7D" w14:textId="77777777" w:rsidR="00CA4CD6" w:rsidRPr="00ED13E3" w:rsidRDefault="00CA4CD6">
            <w:pPr>
              <w:spacing w:line="120" w:lineRule="exact"/>
              <w:rPr>
                <w:sz w:val="18"/>
                <w:szCs w:val="18"/>
              </w:rPr>
            </w:pPr>
          </w:p>
          <w:p w14:paraId="165D812F" w14:textId="53FA1FDD" w:rsidR="00CA4CD6" w:rsidRPr="00ED13E3" w:rsidRDefault="00ED13E3" w:rsidP="008C500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44</w:t>
            </w:r>
          </w:p>
        </w:tc>
      </w:tr>
    </w:tbl>
    <w:p w14:paraId="36967CFB" w14:textId="77777777" w:rsidR="00CA4CD6" w:rsidRDefault="00184452" w:rsidP="00184452">
      <w:pPr>
        <w:pBdr>
          <w:top w:val="single" w:sz="6" w:space="0" w:color="FFFFFF"/>
          <w:left w:val="single" w:sz="6" w:space="0" w:color="FFFFFF"/>
          <w:bottom w:val="single" w:sz="6" w:space="0" w:color="FFFFFF"/>
          <w:right w:val="single" w:sz="6" w:space="0" w:color="FFFFFF"/>
        </w:pBdr>
        <w:ind w:left="90"/>
        <w:rPr>
          <w:color w:val="000000"/>
          <w:sz w:val="20"/>
          <w:szCs w:val="20"/>
        </w:rPr>
      </w:pPr>
      <w:r w:rsidRPr="00184452">
        <w:rPr>
          <w:color w:val="000000"/>
          <w:sz w:val="20"/>
          <w:szCs w:val="20"/>
        </w:rPr>
        <w:t>N/A – Not applicable</w:t>
      </w:r>
    </w:p>
    <w:p w14:paraId="46457F6D" w14:textId="77777777" w:rsidR="00184452" w:rsidRPr="00184452" w:rsidRDefault="00184452" w:rsidP="00BB32AE">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184452">
        <w:rPr>
          <w:color w:val="000000"/>
          <w:sz w:val="20"/>
          <w:szCs w:val="20"/>
          <w:vertAlign w:val="superscript"/>
        </w:rPr>
        <w:t>1</w:t>
      </w:r>
      <w:r w:rsidRPr="00184452">
        <w:rPr>
          <w:color w:val="000000"/>
          <w:sz w:val="20"/>
          <w:szCs w:val="20"/>
        </w:rPr>
        <w:t xml:space="preserve"> EPA assumes one existing plant will submit a notification to reconstruct a battery over the 3-year ICR period (3-yr average = 0.33 sites/yr = 1 site/3 yrs).  We also assume that the design capacity of the reconstructed battery will not exceed that of its predecessor.  Under the NESHAP, such sources are only required to submit a notification of battery reconstruction.</w:t>
      </w:r>
    </w:p>
    <w:p w14:paraId="7336550E" w14:textId="77777777" w:rsidR="00184452" w:rsidRDefault="00184452">
      <w:pPr>
        <w:pBdr>
          <w:top w:val="single" w:sz="6" w:space="0" w:color="FFFFFF"/>
          <w:left w:val="single" w:sz="6" w:space="0" w:color="FFFFFF"/>
          <w:bottom w:val="single" w:sz="6" w:space="0" w:color="FFFFFF"/>
          <w:right w:val="single" w:sz="6" w:space="0" w:color="FFFFFF"/>
        </w:pBdr>
        <w:rPr>
          <w:color w:val="000000"/>
        </w:rPr>
      </w:pPr>
    </w:p>
    <w:p w14:paraId="0669FFD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52038F">
        <w:rPr>
          <w:color w:val="000000"/>
        </w:rPr>
        <w:t xml:space="preserve"> 4</w:t>
      </w:r>
      <w:r w:rsidR="00ED13E3">
        <w:rPr>
          <w:color w:val="000000"/>
        </w:rPr>
        <w:t>4, after rounding</w:t>
      </w:r>
      <w:r>
        <w:rPr>
          <w:color w:val="000000"/>
        </w:rPr>
        <w:t>.</w:t>
      </w:r>
    </w:p>
    <w:p w14:paraId="2B88711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C662EC2" w14:textId="0A9D00FA" w:rsidR="00CA4CD6" w:rsidRPr="0052038F"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w:t>
      </w:r>
      <w:r w:rsidR="00A5406A">
        <w:rPr>
          <w:color w:val="000000"/>
        </w:rPr>
        <w:t>e $</w:t>
      </w:r>
      <w:r w:rsidR="00A5406A" w:rsidRPr="00A5406A">
        <w:rPr>
          <w:color w:val="000000"/>
        </w:rPr>
        <w:t>8,020,</w:t>
      </w:r>
      <w:r w:rsidR="008C5000">
        <w:rPr>
          <w:color w:val="000000"/>
        </w:rPr>
        <w:t>000</w:t>
      </w:r>
      <w:r w:rsidR="00A5406A">
        <w:rPr>
          <w:color w:val="000000"/>
        </w:rPr>
        <w:t xml:space="preserve">.  </w:t>
      </w:r>
      <w:r w:rsidRPr="0052038F">
        <w:t xml:space="preserve">Details regarding these estimates may be found </w:t>
      </w:r>
      <w:r w:rsidR="007A458D" w:rsidRPr="0052038F">
        <w:t xml:space="preserve">below </w:t>
      </w:r>
      <w:r w:rsidR="0035325B" w:rsidRPr="0052038F">
        <w:t>in Table 1</w:t>
      </w:r>
      <w:r w:rsidR="003677D0" w:rsidRPr="0052038F">
        <w:t>: Annual Respondent Burden and Cost – NESHAP for Coke Oven Batteries (40 CFR Part 63, Subpart L) (Renewal)</w:t>
      </w:r>
      <w:r w:rsidRPr="0052038F">
        <w:t>.</w:t>
      </w:r>
    </w:p>
    <w:p w14:paraId="671C87F0" w14:textId="77777777" w:rsidR="00CA4CD6" w:rsidRPr="0052038F" w:rsidRDefault="00CA4CD6">
      <w:pPr>
        <w:pBdr>
          <w:top w:val="single" w:sz="6" w:space="0" w:color="FFFFFF"/>
          <w:left w:val="single" w:sz="6" w:space="0" w:color="FFFFFF"/>
          <w:bottom w:val="single" w:sz="6" w:space="0" w:color="FFFFFF"/>
          <w:right w:val="single" w:sz="6" w:space="0" w:color="FFFFFF"/>
        </w:pBdr>
      </w:pPr>
    </w:p>
    <w:p w14:paraId="4C97FC9F" w14:textId="77777777" w:rsidR="00CA4CD6" w:rsidRPr="0052038F" w:rsidRDefault="00CA4CD6">
      <w:pPr>
        <w:pBdr>
          <w:top w:val="single" w:sz="6" w:space="0" w:color="FFFFFF"/>
          <w:left w:val="single" w:sz="6" w:space="0" w:color="FFFFFF"/>
          <w:bottom w:val="single" w:sz="6" w:space="0" w:color="FFFFFF"/>
          <w:right w:val="single" w:sz="6" w:space="0" w:color="FFFFFF"/>
        </w:pBdr>
        <w:ind w:firstLine="720"/>
      </w:pPr>
      <w:r w:rsidRPr="0052038F">
        <w:rPr>
          <w:b/>
          <w:bCs/>
        </w:rPr>
        <w:t>6(e)  Bottom Line Burden Hours and Cost Tables</w:t>
      </w:r>
    </w:p>
    <w:p w14:paraId="7DC331F4" w14:textId="77777777" w:rsidR="00CA4CD6" w:rsidRPr="0052038F" w:rsidRDefault="00CA4CD6">
      <w:pPr>
        <w:pBdr>
          <w:top w:val="single" w:sz="6" w:space="0" w:color="FFFFFF"/>
          <w:left w:val="single" w:sz="6" w:space="0" w:color="FFFFFF"/>
          <w:bottom w:val="single" w:sz="6" w:space="0" w:color="FFFFFF"/>
          <w:right w:val="single" w:sz="6" w:space="0" w:color="FFFFFF"/>
        </w:pBdr>
      </w:pPr>
    </w:p>
    <w:p w14:paraId="446067C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2038F">
        <w:t>The detailed bottom line burden hours and cost calculations for the respondents and the Agency are shown in Tables 1 and 2</w:t>
      </w:r>
      <w:r w:rsidR="00FE2099" w:rsidRPr="0052038F">
        <w:t xml:space="preserve"> below</w:t>
      </w:r>
      <w:r w:rsidRPr="0052038F">
        <w:t>, respectively, and</w:t>
      </w:r>
      <w:r>
        <w:rPr>
          <w:color w:val="000000"/>
        </w:rPr>
        <w:t xml:space="preserve"> summarized below.  </w:t>
      </w:r>
    </w:p>
    <w:p w14:paraId="417B47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83B6E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250D7B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6353B3" w14:textId="77777777" w:rsidR="008C5000" w:rsidRPr="00B03FD7" w:rsidRDefault="00CA4CD6" w:rsidP="008C5000">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w:t>
      </w:r>
      <w:r w:rsidR="00A5406A">
        <w:rPr>
          <w:color w:val="000000"/>
        </w:rPr>
        <w:t xml:space="preserve">re </w:t>
      </w:r>
      <w:r w:rsidR="008C5000">
        <w:rPr>
          <w:color w:val="000000"/>
        </w:rPr>
        <w:t>80,000</w:t>
      </w:r>
      <w:r>
        <w:rPr>
          <w:color w:val="000000"/>
        </w:rPr>
        <w:t>.</w:t>
      </w:r>
      <w:r w:rsidR="00507EC5">
        <w:rPr>
          <w:color w:val="000000"/>
        </w:rPr>
        <w:t xml:space="preserve">  </w:t>
      </w:r>
      <w:r>
        <w:rPr>
          <w:color w:val="000000"/>
        </w:rPr>
        <w:t>Details regarding these estimates may be found in Table 1</w:t>
      </w:r>
      <w:r w:rsidR="003677D0" w:rsidRPr="004133AB">
        <w:t>: Annual Respondent Burden and Cost –</w:t>
      </w:r>
      <w:r w:rsidR="003677D0">
        <w:t xml:space="preserve"> </w:t>
      </w:r>
      <w:r w:rsidR="003677D0" w:rsidRPr="00F04D5E">
        <w:t>NESHAP for Coke Oven Batteries (40 CFR Part 63, Subpart L) (Renewal)</w:t>
      </w:r>
      <w:r>
        <w:rPr>
          <w:color w:val="000000"/>
        </w:rPr>
        <w:t xml:space="preserve">.  </w:t>
      </w:r>
      <w:r w:rsidR="008C5000">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3B8ED9C9" w14:textId="77777777" w:rsidR="008C5000" w:rsidRDefault="008C5000" w:rsidP="008C5000">
      <w:pPr>
        <w:pBdr>
          <w:top w:val="single" w:sz="6" w:space="0" w:color="FFFFFF"/>
          <w:left w:val="single" w:sz="6" w:space="0" w:color="FFFFFF"/>
          <w:bottom w:val="single" w:sz="6" w:space="0" w:color="FFFFFF"/>
          <w:right w:val="single" w:sz="6" w:space="0" w:color="FFFFFF"/>
        </w:pBdr>
        <w:ind w:firstLine="720"/>
        <w:rPr>
          <w:color w:val="000000"/>
        </w:rPr>
      </w:pPr>
    </w:p>
    <w:p w14:paraId="1152B81F" w14:textId="2CD5572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2D6E3888"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787B86E1" w14:textId="5450BF4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Furthermore, the annual public reporting and recordkeeping burden for this collection of information is estimated to averag</w:t>
      </w:r>
      <w:r w:rsidR="00A5406A">
        <w:rPr>
          <w:color w:val="000000"/>
        </w:rPr>
        <w:t>e 1,8</w:t>
      </w:r>
      <w:r w:rsidR="008C5000">
        <w:rPr>
          <w:color w:val="000000"/>
        </w:rPr>
        <w:t>00</w:t>
      </w:r>
      <w:r w:rsidR="00A5406A">
        <w:rPr>
          <w:color w:val="000000"/>
        </w:rPr>
        <w:t xml:space="preserve"> h</w:t>
      </w:r>
      <w:r>
        <w:rPr>
          <w:color w:val="000000"/>
        </w:rPr>
        <w:t>ours per response</w:t>
      </w:r>
      <w:r w:rsidR="0021722B">
        <w:rPr>
          <w:color w:val="000000"/>
        </w:rPr>
        <w:t>.</w:t>
      </w:r>
    </w:p>
    <w:p w14:paraId="35F25EE6"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E2F6C7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A5406A">
        <w:rPr>
          <w:color w:val="000000"/>
        </w:rPr>
        <w:t>re are no</w:t>
      </w:r>
      <w:r>
        <w:rPr>
          <w:color w:val="000000"/>
        </w:rPr>
        <w:t xml:space="preserve"> total annual capital/startup and O&amp;M costs to the regulated entity</w:t>
      </w:r>
      <w:r w:rsidR="00507EC5">
        <w:rPr>
          <w:color w:val="000000"/>
        </w:rPr>
        <w:t xml:space="preserve">.  </w:t>
      </w:r>
      <w:r>
        <w:rPr>
          <w:color w:val="000000"/>
        </w:rPr>
        <w:t>The cost calculations are detailed in Section 6(b)(iii), Capital/Startup vs. Operation and Maintenance (O&amp;M) Costs.</w:t>
      </w:r>
    </w:p>
    <w:p w14:paraId="6C60823E"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D71782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151ABB0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BC0798A" w14:textId="77777777" w:rsidR="008C5000" w:rsidRPr="00B03FD7" w:rsidRDefault="00CA4CD6" w:rsidP="008C5000">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w:t>
      </w:r>
      <w:r w:rsidR="00A5406A">
        <w:rPr>
          <w:color w:val="000000"/>
        </w:rPr>
        <w:t xml:space="preserve"> the</w:t>
      </w:r>
      <w:r>
        <w:rPr>
          <w:color w:val="000000"/>
        </w:rPr>
        <w:t xml:space="preserve"> next three years is estimated to be</w:t>
      </w:r>
      <w:r w:rsidR="00A5406A">
        <w:rPr>
          <w:color w:val="000000"/>
        </w:rPr>
        <w:t xml:space="preserve"> </w:t>
      </w:r>
      <w:r w:rsidR="002F6254">
        <w:rPr>
          <w:color w:val="000000"/>
        </w:rPr>
        <w:t xml:space="preserve">116 </w:t>
      </w:r>
      <w:r w:rsidR="003F23CA" w:rsidRPr="002F6254">
        <w:rPr>
          <w:color w:val="000000"/>
        </w:rPr>
        <w:t>labor hours at a cost of $</w:t>
      </w:r>
      <w:r w:rsidR="002F6254" w:rsidRPr="002F6254">
        <w:rPr>
          <w:color w:val="000000"/>
        </w:rPr>
        <w:t>5,261</w:t>
      </w:r>
      <w:r w:rsidR="00A5406A">
        <w:rPr>
          <w:color w:val="000000"/>
        </w:rPr>
        <w:t xml:space="preserve">.  </w:t>
      </w:r>
      <w:r w:rsidR="00144F35">
        <w:rPr>
          <w:color w:val="000000"/>
        </w:rPr>
        <w:t>See Table 2</w:t>
      </w:r>
      <w:r w:rsidR="003677D0" w:rsidRPr="004133AB">
        <w:t>: Average Annual EPA Burden and Cost –</w:t>
      </w:r>
      <w:r w:rsidR="003677D0">
        <w:t xml:space="preserve"> </w:t>
      </w:r>
      <w:r w:rsidR="003677D0" w:rsidRPr="00F04D5E">
        <w:t>NESHAP for Coke Oven Batteries (40 CFR Part 63, Subpart L) (Renewal)</w:t>
      </w:r>
      <w:r w:rsidR="003677D0">
        <w:t>.</w:t>
      </w:r>
      <w:r w:rsidR="008C5000">
        <w:t xml:space="preserve"> </w:t>
      </w:r>
      <w:r w:rsidR="008C5000">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2038EF5" w14:textId="77777777" w:rsidR="008C5000" w:rsidRDefault="008C5000" w:rsidP="008C5000">
      <w:pPr>
        <w:pBdr>
          <w:top w:val="single" w:sz="6" w:space="0" w:color="FFFFFF"/>
          <w:left w:val="single" w:sz="6" w:space="0" w:color="FFFFFF"/>
          <w:bottom w:val="single" w:sz="6" w:space="0" w:color="FFFFFF"/>
          <w:right w:val="single" w:sz="6" w:space="0" w:color="FFFFFF"/>
        </w:pBdr>
        <w:ind w:firstLine="720"/>
        <w:rPr>
          <w:color w:val="000000"/>
        </w:rPr>
      </w:pPr>
    </w:p>
    <w:p w14:paraId="6A95EB0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4677AC4" w14:textId="77777777" w:rsidR="00CA4CD6" w:rsidRPr="00CC7942" w:rsidRDefault="003F23CA">
      <w:pPr>
        <w:pBdr>
          <w:top w:val="single" w:sz="6" w:space="0" w:color="FFFFFF"/>
          <w:left w:val="single" w:sz="6" w:space="0" w:color="FFFFFF"/>
          <w:bottom w:val="single" w:sz="6" w:space="0" w:color="FFFFFF"/>
          <w:right w:val="single" w:sz="6" w:space="0" w:color="FFFFFF"/>
        </w:pBdr>
        <w:ind w:firstLine="720"/>
      </w:pPr>
      <w:r w:rsidRPr="009F2641">
        <w:rPr>
          <w:b/>
          <w:bCs/>
          <w:color w:val="000000"/>
        </w:rPr>
        <w:t xml:space="preserve">6(f)  Reasons </w:t>
      </w:r>
      <w:r w:rsidRPr="009F2641">
        <w:rPr>
          <w:b/>
          <w:bCs/>
        </w:rPr>
        <w:t>for Change in Burden</w:t>
      </w:r>
    </w:p>
    <w:p w14:paraId="60DD5C49" w14:textId="77777777" w:rsidR="00CA4CD6" w:rsidRPr="00CC7942" w:rsidRDefault="00CA4CD6">
      <w:pPr>
        <w:pBdr>
          <w:top w:val="single" w:sz="6" w:space="0" w:color="FFFFFF"/>
          <w:left w:val="single" w:sz="6" w:space="0" w:color="FFFFFF"/>
          <w:bottom w:val="single" w:sz="6" w:space="0" w:color="FFFFFF"/>
          <w:right w:val="single" w:sz="6" w:space="0" w:color="FFFFFF"/>
        </w:pBdr>
      </w:pPr>
    </w:p>
    <w:p w14:paraId="272A475E" w14:textId="77777777" w:rsidR="00543D69" w:rsidRPr="00CC7942" w:rsidRDefault="00516952" w:rsidP="00516952">
      <w:pPr>
        <w:ind w:firstLine="720"/>
      </w:pPr>
      <w:r w:rsidRPr="00CC7942">
        <w:t xml:space="preserve">There is an adjustment </w:t>
      </w:r>
      <w:r w:rsidR="00543D69" w:rsidRPr="00CC7942">
        <w:t xml:space="preserve">decrease </w:t>
      </w:r>
      <w:r w:rsidRPr="00CC7942">
        <w:t xml:space="preserve">in the total estimated </w:t>
      </w:r>
      <w:r w:rsidR="00543D69" w:rsidRPr="00CC7942">
        <w:t xml:space="preserve">respondent labor </w:t>
      </w:r>
      <w:r w:rsidRPr="00CC7942">
        <w:t xml:space="preserve">burden as currently identified in the OMB Inventory of Approved Burdens.  This </w:t>
      </w:r>
      <w:r w:rsidR="00CC7942" w:rsidRPr="00CC7942">
        <w:t>decrease</w:t>
      </w:r>
      <w:r w:rsidRPr="00CC7942">
        <w:t xml:space="preserve"> is not due to any program change</w:t>
      </w:r>
      <w:r w:rsidR="00CC7942" w:rsidRPr="00CC7942">
        <w:t xml:space="preserve">s.  Rather, it was due to a </w:t>
      </w:r>
      <w:r w:rsidR="00543D69" w:rsidRPr="00CC7942">
        <w:t xml:space="preserve">discrepancy identified in the previous renewal, in which the number of by-product plants conducting daily leak inspections and bypass/bleeder stack/flare system inspections was overestimated.  EPA has revised the estimates </w:t>
      </w:r>
      <w:r w:rsidR="00CC7942" w:rsidRPr="00CC7942">
        <w:t xml:space="preserve">in this ICR </w:t>
      </w:r>
      <w:r w:rsidR="00543D69" w:rsidRPr="00CC7942">
        <w:t xml:space="preserve">to reflect the appropriate number of by-product plants.  </w:t>
      </w:r>
      <w:r w:rsidRPr="00CC7942">
        <w:t xml:space="preserve">The </w:t>
      </w:r>
      <w:r w:rsidR="00543D69" w:rsidRPr="00CC7942">
        <w:t xml:space="preserve">net </w:t>
      </w:r>
      <w:r w:rsidRPr="00CC7942">
        <w:t xml:space="preserve">result </w:t>
      </w:r>
      <w:r w:rsidR="00543D69" w:rsidRPr="00CC7942">
        <w:t xml:space="preserve">of this adjustment was a </w:t>
      </w:r>
      <w:r w:rsidRPr="00CC7942">
        <w:t xml:space="preserve">decrease in </w:t>
      </w:r>
      <w:r w:rsidR="00543D69" w:rsidRPr="00CC7942">
        <w:t>respondent</w:t>
      </w:r>
      <w:r w:rsidRPr="00CC7942">
        <w:t xml:space="preserve"> burden hours</w:t>
      </w:r>
      <w:r w:rsidR="00543D69" w:rsidRPr="00CC7942">
        <w:t>.</w:t>
      </w:r>
    </w:p>
    <w:p w14:paraId="1C00BBBD" w14:textId="77777777" w:rsidR="00543D69" w:rsidRDefault="00543D69" w:rsidP="00516952">
      <w:pPr>
        <w:ind w:firstLine="720"/>
      </w:pPr>
    </w:p>
    <w:p w14:paraId="632F0C49" w14:textId="77777777" w:rsidR="00502D51" w:rsidRDefault="00502D51" w:rsidP="00516952">
      <w:pPr>
        <w:ind w:firstLine="720"/>
      </w:pPr>
      <w:r>
        <w:t xml:space="preserve">There is also a small adjustment increase in the number of responses due to a correction.  The previous ICR did not account for the notification of reconstruction, notification of battery closure, and malfunction report in calculating the number of responses. </w:t>
      </w:r>
    </w:p>
    <w:p w14:paraId="20912BF1" w14:textId="77777777" w:rsidR="00CA4CD6" w:rsidRPr="00CC7942" w:rsidRDefault="00CA4CD6">
      <w:pPr>
        <w:pBdr>
          <w:top w:val="single" w:sz="6" w:space="0" w:color="FFFFFF"/>
          <w:left w:val="single" w:sz="6" w:space="0" w:color="FFFFFF"/>
          <w:bottom w:val="single" w:sz="6" w:space="0" w:color="FFFFFF"/>
          <w:right w:val="single" w:sz="6" w:space="0" w:color="FFFFFF"/>
        </w:pBdr>
      </w:pPr>
    </w:p>
    <w:p w14:paraId="7C4F7A4A" w14:textId="77777777" w:rsidR="00CA4CD6" w:rsidRPr="00CC7942" w:rsidRDefault="00CA4CD6">
      <w:pPr>
        <w:pBdr>
          <w:top w:val="single" w:sz="6" w:space="0" w:color="FFFFFF"/>
          <w:left w:val="single" w:sz="6" w:space="0" w:color="FFFFFF"/>
          <w:bottom w:val="single" w:sz="6" w:space="0" w:color="FFFFFF"/>
          <w:right w:val="single" w:sz="6" w:space="0" w:color="FFFFFF"/>
        </w:pBdr>
        <w:ind w:firstLine="720"/>
      </w:pPr>
      <w:r w:rsidRPr="00CC7942">
        <w:rPr>
          <w:b/>
          <w:bCs/>
        </w:rPr>
        <w:t>6(g)  Burden Statement</w:t>
      </w:r>
    </w:p>
    <w:p w14:paraId="10135C8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D05877" w14:textId="1AA2A7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00A5406A">
        <w:rPr>
          <w:color w:val="000000"/>
        </w:rPr>
        <w:t>e 1,8</w:t>
      </w:r>
      <w:r w:rsidR="008C5000">
        <w:rPr>
          <w:color w:val="000000"/>
        </w:rPr>
        <w:t>00</w:t>
      </w:r>
      <w:r w:rsidR="00A5406A">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0DEAF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FB40DB"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76F3EDDE" w14:textId="77777777" w:rsidR="006741F7" w:rsidRPr="00354C15" w:rsidRDefault="006741F7" w:rsidP="00354C15"/>
    <w:p w14:paraId="06F95576" w14:textId="77777777" w:rsidR="00354C15" w:rsidRPr="000E439C"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w:t>
      </w:r>
      <w:r w:rsidR="00CA4CD6" w:rsidRPr="000E439C">
        <w:t xml:space="preserve">ID Number </w:t>
      </w:r>
      <w:r w:rsidR="000E439C" w:rsidRPr="000E439C">
        <w:t>EPA-HQ-OECA-2014-0044.</w:t>
      </w:r>
      <w:r w:rsidR="000E439C">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w:t>
      </w:r>
      <w:r w:rsidR="00CA4CD6" w:rsidRPr="000E439C">
        <w:t xml:space="preserve">include the EPA Docket ID Number </w:t>
      </w:r>
      <w:r w:rsidR="000E439C" w:rsidRPr="000E439C">
        <w:t xml:space="preserve">EPA-HQ-OECA-2014-0044 and </w:t>
      </w:r>
      <w:r w:rsidR="00CA4CD6" w:rsidRPr="000E439C">
        <w:t>OMB Control Number</w:t>
      </w:r>
      <w:r w:rsidR="000E439C" w:rsidRPr="000E439C">
        <w:t xml:space="preserve"> 2060–0253 i</w:t>
      </w:r>
      <w:r w:rsidR="00CA4CD6" w:rsidRPr="000E439C">
        <w:t xml:space="preserve">n any correspondence. </w:t>
      </w:r>
    </w:p>
    <w:p w14:paraId="2650546E" w14:textId="77777777" w:rsidR="00F340DF" w:rsidRDefault="00F340DF" w:rsidP="00F340DF">
      <w:pPr>
        <w:rPr>
          <w:rStyle w:val="1"/>
          <w:rFonts w:ascii="WP TypographicSymbols" w:hAnsi="WP TypographicSymbols" w:cs="WP TypographicSymbols"/>
          <w:color w:val="000000"/>
        </w:rPr>
      </w:pPr>
    </w:p>
    <w:p w14:paraId="72C3BB27" w14:textId="77777777" w:rsidR="00F340DF" w:rsidRDefault="00CA4CD6" w:rsidP="00504745">
      <w:pPr>
        <w:outlineLvl w:val="0"/>
        <w:rPr>
          <w:b/>
          <w:bCs/>
          <w:color w:val="000000"/>
        </w:rPr>
      </w:pPr>
      <w:r>
        <w:rPr>
          <w:b/>
          <w:bCs/>
          <w:color w:val="000000"/>
        </w:rPr>
        <w:t>Part B of the Supporting Statement</w:t>
      </w:r>
    </w:p>
    <w:p w14:paraId="59EFB40A" w14:textId="77777777" w:rsidR="00F340DF" w:rsidRDefault="00F340DF" w:rsidP="00F340DF">
      <w:pPr>
        <w:rPr>
          <w:b/>
          <w:bCs/>
          <w:color w:val="000000"/>
        </w:rPr>
      </w:pPr>
    </w:p>
    <w:p w14:paraId="5BDABAA0" w14:textId="77777777" w:rsidR="00CA4CD6" w:rsidRDefault="00CA4CD6" w:rsidP="00F340DF">
      <w:pPr>
        <w:rPr>
          <w:color w:val="000000"/>
        </w:rPr>
      </w:pPr>
      <w:r>
        <w:rPr>
          <w:color w:val="000000"/>
        </w:rPr>
        <w:t>This part is not applicable because no statistical methods were used in collecting this information.</w:t>
      </w:r>
    </w:p>
    <w:p w14:paraId="7136618A"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4E48EE08" w14:textId="77777777" w:rsidR="00144F35" w:rsidRDefault="00144F35" w:rsidP="00504745">
      <w:pPr>
        <w:outlineLvl w:val="0"/>
        <w:rPr>
          <w:b/>
          <w:bCs/>
          <w:color w:val="000000"/>
        </w:rPr>
      </w:pPr>
      <w:r w:rsidRPr="00C4183F">
        <w:rPr>
          <w:b/>
          <w:bCs/>
          <w:color w:val="000000"/>
        </w:rPr>
        <w:lastRenderedPageBreak/>
        <w:t>Table 1</w:t>
      </w:r>
      <w:r w:rsidR="003677D0" w:rsidRPr="003677D0">
        <w:rPr>
          <w:b/>
          <w:bCs/>
          <w:color w:val="000000"/>
        </w:rPr>
        <w:t>: Annual Respondent Burden and Cost – NESHAP for Coke Oven Batteries (40 CFR Part 63, Subpart L) (Renewal)</w:t>
      </w:r>
    </w:p>
    <w:p w14:paraId="5EE08F55" w14:textId="77777777" w:rsidR="00144F35" w:rsidRPr="00FF14B3" w:rsidRDefault="00144F35" w:rsidP="00F340DF">
      <w:pPr>
        <w:rPr>
          <w:b/>
          <w:bCs/>
        </w:rPr>
      </w:pPr>
    </w:p>
    <w:tbl>
      <w:tblPr>
        <w:tblW w:w="13061" w:type="dxa"/>
        <w:jc w:val="center"/>
        <w:tblCellMar>
          <w:left w:w="58" w:type="dxa"/>
          <w:right w:w="58" w:type="dxa"/>
        </w:tblCellMar>
        <w:tblLook w:val="04A0" w:firstRow="1" w:lastRow="0" w:firstColumn="1" w:lastColumn="0" w:noHBand="0" w:noVBand="1"/>
      </w:tblPr>
      <w:tblGrid>
        <w:gridCol w:w="3354"/>
        <w:gridCol w:w="1207"/>
        <w:gridCol w:w="1260"/>
        <w:gridCol w:w="1480"/>
        <w:gridCol w:w="1206"/>
        <w:gridCol w:w="1080"/>
        <w:gridCol w:w="1338"/>
        <w:gridCol w:w="966"/>
        <w:gridCol w:w="1170"/>
      </w:tblGrid>
      <w:tr w:rsidR="009F2641" w:rsidRPr="009F2641" w14:paraId="15ED8486" w14:textId="77777777" w:rsidTr="000B14DB">
        <w:trPr>
          <w:trHeight w:val="255"/>
          <w:tblHeader/>
          <w:jc w:val="center"/>
        </w:trPr>
        <w:tc>
          <w:tcPr>
            <w:tcW w:w="335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7E79554" w14:textId="77777777" w:rsidR="009F2641" w:rsidRPr="009F2641" w:rsidRDefault="009F2641" w:rsidP="009F2641">
            <w:pPr>
              <w:widowControl/>
              <w:autoSpaceDE/>
              <w:autoSpaceDN/>
              <w:adjustRightInd/>
              <w:rPr>
                <w:b/>
                <w:bCs/>
                <w:sz w:val="20"/>
                <w:szCs w:val="20"/>
              </w:rPr>
            </w:pPr>
            <w:r w:rsidRPr="009F2641">
              <w:rPr>
                <w:b/>
                <w:bCs/>
                <w:sz w:val="20"/>
                <w:szCs w:val="20"/>
              </w:rPr>
              <w:t>Burden item</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3A58B579" w14:textId="77777777" w:rsidR="009F2641" w:rsidRPr="009F2641" w:rsidRDefault="009F2641" w:rsidP="009F2641">
            <w:pPr>
              <w:widowControl/>
              <w:autoSpaceDE/>
              <w:autoSpaceDN/>
              <w:adjustRightInd/>
              <w:jc w:val="center"/>
              <w:rPr>
                <w:b/>
                <w:bCs/>
                <w:sz w:val="20"/>
                <w:szCs w:val="20"/>
              </w:rPr>
            </w:pPr>
            <w:r w:rsidRPr="009F2641">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836A364" w14:textId="77777777" w:rsidR="009F2641" w:rsidRPr="009F2641" w:rsidRDefault="009F2641" w:rsidP="009F2641">
            <w:pPr>
              <w:widowControl/>
              <w:autoSpaceDE/>
              <w:autoSpaceDN/>
              <w:adjustRightInd/>
              <w:jc w:val="center"/>
              <w:rPr>
                <w:b/>
                <w:bCs/>
                <w:sz w:val="20"/>
                <w:szCs w:val="20"/>
              </w:rPr>
            </w:pPr>
            <w:r w:rsidRPr="009F2641">
              <w:rPr>
                <w:b/>
                <w:bCs/>
                <w:sz w:val="20"/>
                <w:szCs w:val="20"/>
              </w:rPr>
              <w:t>B</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3273B9F" w14:textId="77777777" w:rsidR="009F2641" w:rsidRPr="009F2641" w:rsidRDefault="009F2641" w:rsidP="009F2641">
            <w:pPr>
              <w:widowControl/>
              <w:autoSpaceDE/>
              <w:autoSpaceDN/>
              <w:adjustRightInd/>
              <w:jc w:val="center"/>
              <w:rPr>
                <w:b/>
                <w:bCs/>
                <w:sz w:val="20"/>
                <w:szCs w:val="20"/>
              </w:rPr>
            </w:pPr>
            <w:r w:rsidRPr="009F2641">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73272C2F" w14:textId="77777777" w:rsidR="009F2641" w:rsidRPr="009F2641" w:rsidRDefault="009F2641" w:rsidP="009F2641">
            <w:pPr>
              <w:widowControl/>
              <w:autoSpaceDE/>
              <w:autoSpaceDN/>
              <w:adjustRightInd/>
              <w:jc w:val="center"/>
              <w:rPr>
                <w:b/>
                <w:bCs/>
                <w:sz w:val="20"/>
                <w:szCs w:val="20"/>
              </w:rPr>
            </w:pPr>
            <w:r w:rsidRPr="009F2641">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0D6F6B8" w14:textId="77777777" w:rsidR="009F2641" w:rsidRPr="009F2641" w:rsidRDefault="009F2641" w:rsidP="009F2641">
            <w:pPr>
              <w:widowControl/>
              <w:autoSpaceDE/>
              <w:autoSpaceDN/>
              <w:adjustRightInd/>
              <w:jc w:val="center"/>
              <w:rPr>
                <w:b/>
                <w:bCs/>
                <w:sz w:val="20"/>
                <w:szCs w:val="20"/>
              </w:rPr>
            </w:pPr>
            <w:r w:rsidRPr="009F2641">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11C3BD33" w14:textId="77777777" w:rsidR="009F2641" w:rsidRPr="009F2641" w:rsidRDefault="009F2641" w:rsidP="009F2641">
            <w:pPr>
              <w:widowControl/>
              <w:autoSpaceDE/>
              <w:autoSpaceDN/>
              <w:adjustRightInd/>
              <w:jc w:val="center"/>
              <w:rPr>
                <w:b/>
                <w:bCs/>
                <w:sz w:val="20"/>
                <w:szCs w:val="20"/>
              </w:rPr>
            </w:pPr>
            <w:r w:rsidRPr="009F2641">
              <w:rPr>
                <w:b/>
                <w:bCs/>
                <w:sz w:val="20"/>
                <w:szCs w:val="20"/>
              </w:rPr>
              <w:t>F</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1D3E0487" w14:textId="77777777" w:rsidR="009F2641" w:rsidRPr="009F2641" w:rsidRDefault="009F2641" w:rsidP="009F2641">
            <w:pPr>
              <w:widowControl/>
              <w:autoSpaceDE/>
              <w:autoSpaceDN/>
              <w:adjustRightInd/>
              <w:jc w:val="center"/>
              <w:rPr>
                <w:b/>
                <w:bCs/>
                <w:sz w:val="20"/>
                <w:szCs w:val="20"/>
              </w:rPr>
            </w:pPr>
            <w:r w:rsidRPr="009F2641">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F406EF4" w14:textId="77777777" w:rsidR="009F2641" w:rsidRPr="009F2641" w:rsidRDefault="009F2641" w:rsidP="009F2641">
            <w:pPr>
              <w:widowControl/>
              <w:autoSpaceDE/>
              <w:autoSpaceDN/>
              <w:adjustRightInd/>
              <w:jc w:val="center"/>
              <w:rPr>
                <w:b/>
                <w:bCs/>
                <w:sz w:val="20"/>
                <w:szCs w:val="20"/>
              </w:rPr>
            </w:pPr>
            <w:r w:rsidRPr="009F2641">
              <w:rPr>
                <w:b/>
                <w:bCs/>
                <w:sz w:val="20"/>
                <w:szCs w:val="20"/>
              </w:rPr>
              <w:t>H</w:t>
            </w:r>
          </w:p>
        </w:tc>
      </w:tr>
      <w:tr w:rsidR="009F2641" w:rsidRPr="009F2641" w14:paraId="0B16DA3E" w14:textId="77777777" w:rsidTr="000B14DB">
        <w:trPr>
          <w:trHeight w:val="908"/>
          <w:tblHeader/>
          <w:jc w:val="center"/>
        </w:trPr>
        <w:tc>
          <w:tcPr>
            <w:tcW w:w="3354" w:type="dxa"/>
            <w:vMerge/>
            <w:tcBorders>
              <w:top w:val="single" w:sz="4" w:space="0" w:color="auto"/>
              <w:left w:val="single" w:sz="4" w:space="0" w:color="auto"/>
              <w:bottom w:val="single" w:sz="4" w:space="0" w:color="000000"/>
              <w:right w:val="single" w:sz="4" w:space="0" w:color="auto"/>
            </w:tcBorders>
            <w:vAlign w:val="center"/>
            <w:hideMark/>
          </w:tcPr>
          <w:p w14:paraId="5401C226" w14:textId="77777777" w:rsidR="009F2641" w:rsidRPr="009F2641" w:rsidRDefault="009F2641" w:rsidP="009F2641">
            <w:pPr>
              <w:widowControl/>
              <w:autoSpaceDE/>
              <w:autoSpaceDN/>
              <w:adjustRightInd/>
              <w:rPr>
                <w:b/>
                <w:bCs/>
                <w:sz w:val="20"/>
                <w:szCs w:val="20"/>
              </w:rPr>
            </w:pPr>
          </w:p>
        </w:tc>
        <w:tc>
          <w:tcPr>
            <w:tcW w:w="1207" w:type="dxa"/>
            <w:tcBorders>
              <w:top w:val="nil"/>
              <w:left w:val="nil"/>
              <w:bottom w:val="single" w:sz="4" w:space="0" w:color="auto"/>
              <w:right w:val="single" w:sz="4" w:space="0" w:color="auto"/>
            </w:tcBorders>
            <w:shd w:val="clear" w:color="auto" w:fill="auto"/>
            <w:vAlign w:val="bottom"/>
            <w:hideMark/>
          </w:tcPr>
          <w:p w14:paraId="628211DB" w14:textId="77777777" w:rsidR="009F2641" w:rsidRPr="009F2641" w:rsidRDefault="009F2641" w:rsidP="009F2641">
            <w:pPr>
              <w:widowControl/>
              <w:autoSpaceDE/>
              <w:autoSpaceDN/>
              <w:adjustRightInd/>
              <w:jc w:val="center"/>
              <w:rPr>
                <w:b/>
                <w:bCs/>
                <w:sz w:val="20"/>
                <w:szCs w:val="20"/>
              </w:rPr>
            </w:pPr>
            <w:r w:rsidRPr="009F2641">
              <w:rPr>
                <w:b/>
                <w:bCs/>
                <w:sz w:val="20"/>
                <w:szCs w:val="20"/>
              </w:rPr>
              <w:t>Person-hours</w:t>
            </w:r>
            <w:r w:rsidRPr="009F2641">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14:paraId="32F3E789" w14:textId="77777777" w:rsidR="009F2641" w:rsidRPr="009F2641" w:rsidRDefault="009F2641" w:rsidP="009F2641">
            <w:pPr>
              <w:widowControl/>
              <w:autoSpaceDE/>
              <w:autoSpaceDN/>
              <w:adjustRightInd/>
              <w:jc w:val="center"/>
              <w:rPr>
                <w:b/>
                <w:bCs/>
                <w:sz w:val="20"/>
                <w:szCs w:val="20"/>
              </w:rPr>
            </w:pPr>
            <w:r w:rsidRPr="009F2641">
              <w:rPr>
                <w:b/>
                <w:bCs/>
                <w:sz w:val="20"/>
                <w:szCs w:val="20"/>
              </w:rPr>
              <w:t>Annual occurrences</w:t>
            </w:r>
            <w:r w:rsidRPr="009F2641">
              <w:rPr>
                <w:b/>
                <w:bCs/>
                <w:sz w:val="20"/>
                <w:szCs w:val="20"/>
              </w:rPr>
              <w:br/>
              <w:t>per respondent</w:t>
            </w:r>
          </w:p>
        </w:tc>
        <w:tc>
          <w:tcPr>
            <w:tcW w:w="1480" w:type="dxa"/>
            <w:tcBorders>
              <w:top w:val="nil"/>
              <w:left w:val="nil"/>
              <w:bottom w:val="single" w:sz="4" w:space="0" w:color="auto"/>
              <w:right w:val="single" w:sz="4" w:space="0" w:color="auto"/>
            </w:tcBorders>
            <w:shd w:val="clear" w:color="auto" w:fill="auto"/>
            <w:vAlign w:val="bottom"/>
            <w:hideMark/>
          </w:tcPr>
          <w:p w14:paraId="5206389A" w14:textId="77777777" w:rsidR="009F2641" w:rsidRPr="009F2641" w:rsidRDefault="009F2641" w:rsidP="009F2641">
            <w:pPr>
              <w:widowControl/>
              <w:autoSpaceDE/>
              <w:autoSpaceDN/>
              <w:adjustRightInd/>
              <w:jc w:val="center"/>
              <w:rPr>
                <w:b/>
                <w:bCs/>
                <w:sz w:val="20"/>
                <w:szCs w:val="20"/>
              </w:rPr>
            </w:pPr>
            <w:r w:rsidRPr="009F2641">
              <w:rPr>
                <w:b/>
                <w:bCs/>
                <w:sz w:val="20"/>
                <w:szCs w:val="20"/>
              </w:rPr>
              <w:t>Person-hours</w:t>
            </w:r>
            <w:r w:rsidRPr="009F2641">
              <w:rPr>
                <w:b/>
                <w:bCs/>
                <w:sz w:val="20"/>
                <w:szCs w:val="20"/>
              </w:rPr>
              <w:br/>
              <w:t>per respondent</w:t>
            </w:r>
            <w:r w:rsidRPr="009F2641">
              <w:rPr>
                <w:b/>
                <w:bCs/>
                <w:sz w:val="20"/>
                <w:szCs w:val="20"/>
              </w:rPr>
              <w:br/>
              <w:t>per year (AxB)</w:t>
            </w:r>
          </w:p>
        </w:tc>
        <w:tc>
          <w:tcPr>
            <w:tcW w:w="1206" w:type="dxa"/>
            <w:tcBorders>
              <w:top w:val="nil"/>
              <w:left w:val="nil"/>
              <w:bottom w:val="single" w:sz="4" w:space="0" w:color="auto"/>
              <w:right w:val="single" w:sz="4" w:space="0" w:color="auto"/>
            </w:tcBorders>
            <w:shd w:val="clear" w:color="auto" w:fill="auto"/>
            <w:vAlign w:val="bottom"/>
            <w:hideMark/>
          </w:tcPr>
          <w:p w14:paraId="53B650DF" w14:textId="77777777" w:rsidR="009F2641" w:rsidRPr="009F2641" w:rsidRDefault="009F2641" w:rsidP="009F2641">
            <w:pPr>
              <w:widowControl/>
              <w:autoSpaceDE/>
              <w:autoSpaceDN/>
              <w:adjustRightInd/>
              <w:jc w:val="center"/>
              <w:rPr>
                <w:b/>
                <w:bCs/>
                <w:sz w:val="20"/>
                <w:szCs w:val="20"/>
              </w:rPr>
            </w:pPr>
            <w:r w:rsidRPr="009F2641">
              <w:rPr>
                <w:b/>
                <w:bCs/>
                <w:sz w:val="20"/>
                <w:szCs w:val="20"/>
              </w:rPr>
              <w:t>Respondents</w:t>
            </w:r>
            <w:r w:rsidRPr="009F2641">
              <w:rPr>
                <w:b/>
                <w:bCs/>
                <w:sz w:val="20"/>
                <w:szCs w:val="20"/>
              </w:rPr>
              <w:br/>
              <w:t xml:space="preserve">per year </w:t>
            </w:r>
            <w:r w:rsidRPr="009F2641">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14:paraId="14496E8E" w14:textId="77777777" w:rsidR="009F2641" w:rsidRPr="009F2641" w:rsidRDefault="009F2641" w:rsidP="009F2641">
            <w:pPr>
              <w:widowControl/>
              <w:autoSpaceDE/>
              <w:autoSpaceDN/>
              <w:adjustRightInd/>
              <w:jc w:val="center"/>
              <w:rPr>
                <w:b/>
                <w:bCs/>
                <w:sz w:val="20"/>
                <w:szCs w:val="20"/>
              </w:rPr>
            </w:pPr>
            <w:r w:rsidRPr="009F2641">
              <w:rPr>
                <w:b/>
                <w:bCs/>
                <w:sz w:val="20"/>
                <w:szCs w:val="20"/>
              </w:rPr>
              <w:t>Technical hours per</w:t>
            </w:r>
            <w:r w:rsidRPr="009F2641">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14:paraId="6022F482" w14:textId="77777777" w:rsidR="009F2641" w:rsidRPr="009F2641" w:rsidRDefault="009F2641" w:rsidP="009F2641">
            <w:pPr>
              <w:widowControl/>
              <w:autoSpaceDE/>
              <w:autoSpaceDN/>
              <w:adjustRightInd/>
              <w:jc w:val="center"/>
              <w:rPr>
                <w:b/>
                <w:bCs/>
                <w:sz w:val="20"/>
                <w:szCs w:val="20"/>
              </w:rPr>
            </w:pPr>
            <w:r w:rsidRPr="009F2641">
              <w:rPr>
                <w:b/>
                <w:bCs/>
                <w:sz w:val="20"/>
                <w:szCs w:val="20"/>
              </w:rPr>
              <w:t>Management hours per year (Ex0.05)</w:t>
            </w:r>
          </w:p>
        </w:tc>
        <w:tc>
          <w:tcPr>
            <w:tcW w:w="966" w:type="dxa"/>
            <w:tcBorders>
              <w:top w:val="nil"/>
              <w:left w:val="nil"/>
              <w:bottom w:val="single" w:sz="4" w:space="0" w:color="auto"/>
              <w:right w:val="single" w:sz="4" w:space="0" w:color="auto"/>
            </w:tcBorders>
            <w:shd w:val="clear" w:color="auto" w:fill="auto"/>
            <w:vAlign w:val="bottom"/>
            <w:hideMark/>
          </w:tcPr>
          <w:p w14:paraId="380AFE89" w14:textId="77777777" w:rsidR="009F2641" w:rsidRPr="009F2641" w:rsidRDefault="009F2641" w:rsidP="009F2641">
            <w:pPr>
              <w:widowControl/>
              <w:autoSpaceDE/>
              <w:autoSpaceDN/>
              <w:adjustRightInd/>
              <w:jc w:val="center"/>
              <w:rPr>
                <w:b/>
                <w:bCs/>
                <w:sz w:val="20"/>
                <w:szCs w:val="20"/>
              </w:rPr>
            </w:pPr>
            <w:r w:rsidRPr="009F2641">
              <w:rPr>
                <w:b/>
                <w:bCs/>
                <w:sz w:val="20"/>
                <w:szCs w:val="20"/>
              </w:rPr>
              <w:t>Clerical hours</w:t>
            </w:r>
            <w:r w:rsidRPr="009F2641">
              <w:rPr>
                <w:b/>
                <w:bCs/>
                <w:sz w:val="20"/>
                <w:szCs w:val="20"/>
              </w:rPr>
              <w:br/>
              <w:t>per year</w:t>
            </w:r>
            <w:r w:rsidRPr="009F2641">
              <w:rPr>
                <w:b/>
                <w:bCs/>
                <w:sz w:val="20"/>
                <w:szCs w:val="20"/>
              </w:rPr>
              <w:br/>
              <w:t>(Ex0.10)</w:t>
            </w:r>
          </w:p>
        </w:tc>
        <w:tc>
          <w:tcPr>
            <w:tcW w:w="1170" w:type="dxa"/>
            <w:tcBorders>
              <w:top w:val="nil"/>
              <w:left w:val="nil"/>
              <w:bottom w:val="single" w:sz="4" w:space="0" w:color="auto"/>
              <w:right w:val="single" w:sz="4" w:space="0" w:color="auto"/>
            </w:tcBorders>
            <w:shd w:val="clear" w:color="auto" w:fill="auto"/>
            <w:vAlign w:val="bottom"/>
            <w:hideMark/>
          </w:tcPr>
          <w:p w14:paraId="18D3A969" w14:textId="77777777" w:rsidR="009F2641" w:rsidRPr="009F2641" w:rsidRDefault="009F2641" w:rsidP="009F2641">
            <w:pPr>
              <w:widowControl/>
              <w:autoSpaceDE/>
              <w:autoSpaceDN/>
              <w:adjustRightInd/>
              <w:jc w:val="center"/>
              <w:rPr>
                <w:b/>
                <w:bCs/>
                <w:sz w:val="20"/>
                <w:szCs w:val="20"/>
              </w:rPr>
            </w:pPr>
            <w:r w:rsidRPr="009F2641">
              <w:rPr>
                <w:b/>
                <w:bCs/>
                <w:sz w:val="20"/>
                <w:szCs w:val="20"/>
              </w:rPr>
              <w:t>Annual cost</w:t>
            </w:r>
            <w:r w:rsidRPr="009F2641">
              <w:rPr>
                <w:b/>
                <w:bCs/>
                <w:sz w:val="20"/>
                <w:szCs w:val="20"/>
              </w:rPr>
              <w:br/>
              <w:t xml:space="preserve">($) </w:t>
            </w:r>
            <w:r w:rsidRPr="009F2641">
              <w:rPr>
                <w:b/>
                <w:bCs/>
                <w:sz w:val="20"/>
                <w:szCs w:val="20"/>
                <w:vertAlign w:val="superscript"/>
              </w:rPr>
              <w:t>b</w:t>
            </w:r>
          </w:p>
        </w:tc>
      </w:tr>
      <w:tr w:rsidR="009F2641" w:rsidRPr="009F2641" w14:paraId="64EDFAC2"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06BF3FBD" w14:textId="77777777" w:rsidR="009F2641" w:rsidRPr="009F2641" w:rsidRDefault="009F2641" w:rsidP="009F2641">
            <w:pPr>
              <w:widowControl/>
              <w:autoSpaceDE/>
              <w:autoSpaceDN/>
              <w:adjustRightInd/>
              <w:rPr>
                <w:sz w:val="20"/>
                <w:szCs w:val="20"/>
              </w:rPr>
            </w:pPr>
            <w:r w:rsidRPr="009F2641">
              <w:rPr>
                <w:sz w:val="20"/>
                <w:szCs w:val="20"/>
              </w:rPr>
              <w:t>1.  Applications</w:t>
            </w:r>
          </w:p>
        </w:tc>
        <w:tc>
          <w:tcPr>
            <w:tcW w:w="1207" w:type="dxa"/>
            <w:tcBorders>
              <w:top w:val="nil"/>
              <w:left w:val="nil"/>
              <w:bottom w:val="single" w:sz="4" w:space="0" w:color="auto"/>
              <w:right w:val="single" w:sz="4" w:space="0" w:color="auto"/>
            </w:tcBorders>
            <w:shd w:val="clear" w:color="auto" w:fill="auto"/>
            <w:hideMark/>
          </w:tcPr>
          <w:p w14:paraId="71FCE683"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E2419E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1A02F64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7EAE0A0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5C4B13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5D0A8F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00EEAE9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FAC02A2"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4F5C6DB1"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8B9DE17" w14:textId="77777777" w:rsidR="009F2641" w:rsidRPr="009F2641" w:rsidRDefault="009F2641" w:rsidP="009F2641">
            <w:pPr>
              <w:widowControl/>
              <w:autoSpaceDE/>
              <w:autoSpaceDN/>
              <w:adjustRightInd/>
              <w:rPr>
                <w:sz w:val="20"/>
                <w:szCs w:val="20"/>
              </w:rPr>
            </w:pPr>
            <w:r w:rsidRPr="009F2641">
              <w:rPr>
                <w:sz w:val="20"/>
                <w:szCs w:val="20"/>
              </w:rPr>
              <w:t>2.  Surveys and studies</w:t>
            </w:r>
          </w:p>
        </w:tc>
        <w:tc>
          <w:tcPr>
            <w:tcW w:w="1207" w:type="dxa"/>
            <w:tcBorders>
              <w:top w:val="nil"/>
              <w:left w:val="nil"/>
              <w:bottom w:val="single" w:sz="4" w:space="0" w:color="auto"/>
              <w:right w:val="single" w:sz="4" w:space="0" w:color="auto"/>
            </w:tcBorders>
            <w:shd w:val="clear" w:color="auto" w:fill="auto"/>
            <w:hideMark/>
          </w:tcPr>
          <w:p w14:paraId="2D89C444"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193B291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0DA5112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08FFA4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E81725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70BAFA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265E308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6784785"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7FC7E172" w14:textId="77777777" w:rsidTr="000B14DB">
        <w:trPr>
          <w:trHeight w:val="510"/>
          <w:jc w:val="center"/>
        </w:trPr>
        <w:tc>
          <w:tcPr>
            <w:tcW w:w="3354" w:type="dxa"/>
            <w:tcBorders>
              <w:top w:val="nil"/>
              <w:left w:val="single" w:sz="4" w:space="0" w:color="auto"/>
              <w:bottom w:val="single" w:sz="4" w:space="0" w:color="auto"/>
              <w:right w:val="single" w:sz="4" w:space="0" w:color="auto"/>
            </w:tcBorders>
            <w:shd w:val="clear" w:color="auto" w:fill="auto"/>
            <w:hideMark/>
          </w:tcPr>
          <w:p w14:paraId="27E8F7DE" w14:textId="77777777" w:rsidR="009F2641" w:rsidRPr="009F2641" w:rsidRDefault="009F2641" w:rsidP="000B14DB">
            <w:pPr>
              <w:widowControl/>
              <w:autoSpaceDE/>
              <w:autoSpaceDN/>
              <w:adjustRightInd/>
              <w:ind w:left="269" w:hanging="269"/>
              <w:rPr>
                <w:sz w:val="20"/>
                <w:szCs w:val="20"/>
              </w:rPr>
            </w:pPr>
            <w:r w:rsidRPr="009F2641">
              <w:rPr>
                <w:sz w:val="20"/>
                <w:szCs w:val="20"/>
              </w:rPr>
              <w:t>3.  Acquisition, installation, and utilization of technology and systems</w:t>
            </w:r>
          </w:p>
        </w:tc>
        <w:tc>
          <w:tcPr>
            <w:tcW w:w="1207" w:type="dxa"/>
            <w:tcBorders>
              <w:top w:val="nil"/>
              <w:left w:val="nil"/>
              <w:bottom w:val="single" w:sz="4" w:space="0" w:color="auto"/>
              <w:right w:val="single" w:sz="4" w:space="0" w:color="auto"/>
            </w:tcBorders>
            <w:shd w:val="clear" w:color="auto" w:fill="auto"/>
            <w:hideMark/>
          </w:tcPr>
          <w:p w14:paraId="2F79CDF3"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6EDEB5F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70F8E5D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796E3E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2B179D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D9D23E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5076F7C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7F0BB912"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38E5388A"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3220C0A2" w14:textId="77777777" w:rsidR="009F2641" w:rsidRPr="009F2641" w:rsidRDefault="009F2641" w:rsidP="009F2641">
            <w:pPr>
              <w:widowControl/>
              <w:autoSpaceDE/>
              <w:autoSpaceDN/>
              <w:adjustRightInd/>
              <w:rPr>
                <w:sz w:val="20"/>
                <w:szCs w:val="20"/>
              </w:rPr>
            </w:pPr>
            <w:r w:rsidRPr="009F2641">
              <w:rPr>
                <w:sz w:val="20"/>
                <w:szCs w:val="20"/>
              </w:rPr>
              <w:t>4.  Reporting requirements</w:t>
            </w:r>
          </w:p>
        </w:tc>
        <w:tc>
          <w:tcPr>
            <w:tcW w:w="1207" w:type="dxa"/>
            <w:tcBorders>
              <w:top w:val="nil"/>
              <w:left w:val="nil"/>
              <w:bottom w:val="single" w:sz="4" w:space="0" w:color="auto"/>
              <w:right w:val="single" w:sz="4" w:space="0" w:color="auto"/>
            </w:tcBorders>
            <w:shd w:val="clear" w:color="auto" w:fill="auto"/>
            <w:hideMark/>
          </w:tcPr>
          <w:p w14:paraId="2D8AE82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4FA2B0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4C5201E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1203B5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C91171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530178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5102E47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77029398"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7C403947"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4CB6C599"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A.  Read instructions</w:t>
            </w:r>
          </w:p>
        </w:tc>
        <w:tc>
          <w:tcPr>
            <w:tcW w:w="1207" w:type="dxa"/>
            <w:tcBorders>
              <w:top w:val="nil"/>
              <w:left w:val="nil"/>
              <w:bottom w:val="single" w:sz="4" w:space="0" w:color="auto"/>
              <w:right w:val="single" w:sz="4" w:space="0" w:color="auto"/>
            </w:tcBorders>
            <w:shd w:val="clear" w:color="auto" w:fill="auto"/>
            <w:hideMark/>
          </w:tcPr>
          <w:p w14:paraId="1AC752A7" w14:textId="77777777" w:rsidR="009F2641" w:rsidRPr="009F2641" w:rsidRDefault="009F2641" w:rsidP="009F2641">
            <w:pPr>
              <w:widowControl/>
              <w:autoSpaceDE/>
              <w:autoSpaceDN/>
              <w:adjustRightInd/>
              <w:jc w:val="center"/>
              <w:rPr>
                <w:sz w:val="20"/>
                <w:szCs w:val="20"/>
              </w:rPr>
            </w:pPr>
            <w:r w:rsidRPr="009F2641">
              <w:rPr>
                <w:sz w:val="20"/>
                <w:szCs w:val="20"/>
              </w:rPr>
              <w:t>See 5A</w:t>
            </w:r>
          </w:p>
        </w:tc>
        <w:tc>
          <w:tcPr>
            <w:tcW w:w="1260" w:type="dxa"/>
            <w:tcBorders>
              <w:top w:val="nil"/>
              <w:left w:val="nil"/>
              <w:bottom w:val="single" w:sz="4" w:space="0" w:color="auto"/>
              <w:right w:val="single" w:sz="4" w:space="0" w:color="auto"/>
            </w:tcBorders>
            <w:shd w:val="clear" w:color="auto" w:fill="auto"/>
            <w:hideMark/>
          </w:tcPr>
          <w:p w14:paraId="6BBAA2DD"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7206DC1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C36361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6C62B8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B80E11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2A4708C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2290F65"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603BE2E7"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46E263B6"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B.  Required activities</w:t>
            </w:r>
          </w:p>
        </w:tc>
        <w:tc>
          <w:tcPr>
            <w:tcW w:w="1207" w:type="dxa"/>
            <w:tcBorders>
              <w:top w:val="nil"/>
              <w:left w:val="nil"/>
              <w:bottom w:val="single" w:sz="4" w:space="0" w:color="auto"/>
              <w:right w:val="single" w:sz="4" w:space="0" w:color="auto"/>
            </w:tcBorders>
            <w:shd w:val="clear" w:color="auto" w:fill="auto"/>
            <w:hideMark/>
          </w:tcPr>
          <w:p w14:paraId="761824E4" w14:textId="77777777" w:rsidR="009F2641" w:rsidRPr="009F2641" w:rsidRDefault="009F2641" w:rsidP="009F2641">
            <w:pPr>
              <w:widowControl/>
              <w:autoSpaceDE/>
              <w:autoSpaceDN/>
              <w:adjustRightInd/>
              <w:jc w:val="center"/>
              <w:rPr>
                <w:sz w:val="20"/>
                <w:szCs w:val="20"/>
              </w:rPr>
            </w:pPr>
            <w:r w:rsidRPr="009F2641">
              <w:rPr>
                <w:sz w:val="20"/>
                <w:szCs w:val="20"/>
              </w:rPr>
              <w:t>See 5B</w:t>
            </w:r>
          </w:p>
        </w:tc>
        <w:tc>
          <w:tcPr>
            <w:tcW w:w="1260" w:type="dxa"/>
            <w:tcBorders>
              <w:top w:val="nil"/>
              <w:left w:val="nil"/>
              <w:bottom w:val="single" w:sz="4" w:space="0" w:color="auto"/>
              <w:right w:val="single" w:sz="4" w:space="0" w:color="auto"/>
            </w:tcBorders>
            <w:shd w:val="clear" w:color="auto" w:fill="auto"/>
            <w:hideMark/>
          </w:tcPr>
          <w:p w14:paraId="174C2EA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60A563E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43F65C1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D381A5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C57BE6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5D30F2E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9E34E34"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698BBF81"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747C92BA"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C.  Write notifications/reports</w:t>
            </w:r>
          </w:p>
        </w:tc>
        <w:tc>
          <w:tcPr>
            <w:tcW w:w="1207" w:type="dxa"/>
            <w:tcBorders>
              <w:top w:val="nil"/>
              <w:left w:val="nil"/>
              <w:bottom w:val="single" w:sz="4" w:space="0" w:color="auto"/>
              <w:right w:val="single" w:sz="4" w:space="0" w:color="auto"/>
            </w:tcBorders>
            <w:shd w:val="clear" w:color="auto" w:fill="auto"/>
            <w:hideMark/>
          </w:tcPr>
          <w:p w14:paraId="6A15EF7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69098D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544496E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65DB5C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413139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AE37D9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64550B3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D9C8AF6"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3AD86F78"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313EA449"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 xml:space="preserve">Initial compliance certification </w:t>
            </w:r>
            <w:r w:rsidRPr="009F2641">
              <w:rPr>
                <w:sz w:val="20"/>
                <w:szCs w:val="20"/>
                <w:vertAlign w:val="superscript"/>
              </w:rPr>
              <w:t>c</w:t>
            </w:r>
          </w:p>
        </w:tc>
        <w:tc>
          <w:tcPr>
            <w:tcW w:w="1207" w:type="dxa"/>
            <w:tcBorders>
              <w:top w:val="nil"/>
              <w:left w:val="nil"/>
              <w:bottom w:val="single" w:sz="4" w:space="0" w:color="auto"/>
              <w:right w:val="single" w:sz="4" w:space="0" w:color="auto"/>
            </w:tcBorders>
            <w:shd w:val="clear" w:color="auto" w:fill="auto"/>
            <w:hideMark/>
          </w:tcPr>
          <w:p w14:paraId="4B3157FD" w14:textId="77777777" w:rsidR="009F2641" w:rsidRPr="009F2641" w:rsidRDefault="009F2641" w:rsidP="009F2641">
            <w:pPr>
              <w:widowControl/>
              <w:autoSpaceDE/>
              <w:autoSpaceDN/>
              <w:adjustRightInd/>
              <w:jc w:val="center"/>
              <w:rPr>
                <w:sz w:val="20"/>
                <w:szCs w:val="20"/>
              </w:rPr>
            </w:pPr>
            <w:r w:rsidRPr="009F2641">
              <w:rPr>
                <w:sz w:val="20"/>
                <w:szCs w:val="20"/>
              </w:rPr>
              <w:t>3</w:t>
            </w:r>
          </w:p>
        </w:tc>
        <w:tc>
          <w:tcPr>
            <w:tcW w:w="1260" w:type="dxa"/>
            <w:tcBorders>
              <w:top w:val="nil"/>
              <w:left w:val="nil"/>
              <w:bottom w:val="single" w:sz="4" w:space="0" w:color="auto"/>
              <w:right w:val="single" w:sz="4" w:space="0" w:color="auto"/>
            </w:tcBorders>
            <w:shd w:val="clear" w:color="auto" w:fill="auto"/>
            <w:hideMark/>
          </w:tcPr>
          <w:p w14:paraId="3F096C16"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67846666" w14:textId="77777777" w:rsidR="009F2641" w:rsidRPr="009F2641" w:rsidRDefault="009F2641" w:rsidP="009F2641">
            <w:pPr>
              <w:widowControl/>
              <w:autoSpaceDE/>
              <w:autoSpaceDN/>
              <w:adjustRightInd/>
              <w:jc w:val="center"/>
              <w:rPr>
                <w:sz w:val="20"/>
                <w:szCs w:val="20"/>
              </w:rPr>
            </w:pPr>
            <w:r w:rsidRPr="009F2641">
              <w:rPr>
                <w:sz w:val="20"/>
                <w:szCs w:val="20"/>
              </w:rPr>
              <w:t>3</w:t>
            </w:r>
          </w:p>
        </w:tc>
        <w:tc>
          <w:tcPr>
            <w:tcW w:w="1206" w:type="dxa"/>
            <w:tcBorders>
              <w:top w:val="nil"/>
              <w:left w:val="nil"/>
              <w:bottom w:val="single" w:sz="4" w:space="0" w:color="auto"/>
              <w:right w:val="single" w:sz="4" w:space="0" w:color="auto"/>
            </w:tcBorders>
            <w:shd w:val="clear" w:color="auto" w:fill="auto"/>
            <w:hideMark/>
          </w:tcPr>
          <w:p w14:paraId="5D595229"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6B1D971"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FEFA921"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966" w:type="dxa"/>
            <w:tcBorders>
              <w:top w:val="nil"/>
              <w:left w:val="nil"/>
              <w:bottom w:val="single" w:sz="4" w:space="0" w:color="auto"/>
              <w:right w:val="single" w:sz="4" w:space="0" w:color="auto"/>
            </w:tcBorders>
            <w:shd w:val="clear" w:color="auto" w:fill="auto"/>
            <w:hideMark/>
          </w:tcPr>
          <w:p w14:paraId="1838321B"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EE6E47D" w14:textId="77777777" w:rsidR="009F2641" w:rsidRPr="009F2641" w:rsidRDefault="009F2641" w:rsidP="009F2641">
            <w:pPr>
              <w:widowControl/>
              <w:autoSpaceDE/>
              <w:autoSpaceDN/>
              <w:adjustRightInd/>
              <w:jc w:val="right"/>
              <w:rPr>
                <w:sz w:val="20"/>
                <w:szCs w:val="20"/>
              </w:rPr>
            </w:pPr>
            <w:r w:rsidRPr="009F2641">
              <w:rPr>
                <w:sz w:val="20"/>
                <w:szCs w:val="20"/>
              </w:rPr>
              <w:t>0</w:t>
            </w:r>
          </w:p>
        </w:tc>
      </w:tr>
      <w:tr w:rsidR="009F2641" w:rsidRPr="009F2641" w14:paraId="5EF41198" w14:textId="77777777" w:rsidTr="000B14DB">
        <w:trPr>
          <w:trHeight w:val="58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C392331"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Notification of battery construction/</w:t>
            </w:r>
            <w:r w:rsidR="000B14DB">
              <w:rPr>
                <w:sz w:val="20"/>
                <w:szCs w:val="20"/>
              </w:rPr>
              <w:t xml:space="preserve"> </w:t>
            </w:r>
            <w:r w:rsidRPr="009F2641">
              <w:rPr>
                <w:sz w:val="20"/>
                <w:szCs w:val="20"/>
              </w:rPr>
              <w:t xml:space="preserve">reconstruction (new, brownfield, and padup rebuild batteries) </w:t>
            </w:r>
            <w:r w:rsidRPr="009F2641">
              <w:rPr>
                <w:sz w:val="20"/>
                <w:szCs w:val="20"/>
                <w:vertAlign w:val="superscript"/>
              </w:rPr>
              <w:t>d</w:t>
            </w:r>
          </w:p>
        </w:tc>
        <w:tc>
          <w:tcPr>
            <w:tcW w:w="1207" w:type="dxa"/>
            <w:tcBorders>
              <w:top w:val="nil"/>
              <w:left w:val="nil"/>
              <w:bottom w:val="single" w:sz="4" w:space="0" w:color="auto"/>
              <w:right w:val="single" w:sz="4" w:space="0" w:color="auto"/>
            </w:tcBorders>
            <w:shd w:val="clear" w:color="auto" w:fill="auto"/>
            <w:hideMark/>
          </w:tcPr>
          <w:p w14:paraId="5707C50C"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601F4AAE"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2B80CF93"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07A8167E" w14:textId="77777777" w:rsidR="009F2641" w:rsidRPr="009F2641" w:rsidRDefault="009F2641" w:rsidP="009F2641">
            <w:pPr>
              <w:widowControl/>
              <w:autoSpaceDE/>
              <w:autoSpaceDN/>
              <w:adjustRightInd/>
              <w:jc w:val="center"/>
              <w:rPr>
                <w:sz w:val="20"/>
                <w:szCs w:val="20"/>
              </w:rPr>
            </w:pPr>
            <w:r w:rsidRPr="009F2641">
              <w:rPr>
                <w:sz w:val="20"/>
                <w:szCs w:val="20"/>
              </w:rPr>
              <w:t>0.33</w:t>
            </w:r>
          </w:p>
        </w:tc>
        <w:tc>
          <w:tcPr>
            <w:tcW w:w="1080" w:type="dxa"/>
            <w:tcBorders>
              <w:top w:val="nil"/>
              <w:left w:val="nil"/>
              <w:bottom w:val="single" w:sz="4" w:space="0" w:color="auto"/>
              <w:right w:val="single" w:sz="4" w:space="0" w:color="auto"/>
            </w:tcBorders>
            <w:shd w:val="clear" w:color="auto" w:fill="auto"/>
            <w:hideMark/>
          </w:tcPr>
          <w:p w14:paraId="56739C51" w14:textId="77777777" w:rsidR="009F2641" w:rsidRPr="009F2641" w:rsidRDefault="009F2641" w:rsidP="009F2641">
            <w:pPr>
              <w:widowControl/>
              <w:autoSpaceDE/>
              <w:autoSpaceDN/>
              <w:adjustRightInd/>
              <w:jc w:val="center"/>
              <w:rPr>
                <w:sz w:val="20"/>
                <w:szCs w:val="20"/>
              </w:rPr>
            </w:pPr>
            <w:r w:rsidRPr="009F2641">
              <w:rPr>
                <w:sz w:val="20"/>
                <w:szCs w:val="20"/>
              </w:rPr>
              <w:t>0.66</w:t>
            </w:r>
          </w:p>
        </w:tc>
        <w:tc>
          <w:tcPr>
            <w:tcW w:w="1338" w:type="dxa"/>
            <w:tcBorders>
              <w:top w:val="nil"/>
              <w:left w:val="nil"/>
              <w:bottom w:val="single" w:sz="4" w:space="0" w:color="auto"/>
              <w:right w:val="single" w:sz="4" w:space="0" w:color="auto"/>
            </w:tcBorders>
            <w:shd w:val="clear" w:color="auto" w:fill="auto"/>
            <w:hideMark/>
          </w:tcPr>
          <w:p w14:paraId="2C40A046" w14:textId="77777777" w:rsidR="009F2641" w:rsidRPr="009F2641" w:rsidRDefault="009F2641" w:rsidP="009F2641">
            <w:pPr>
              <w:widowControl/>
              <w:autoSpaceDE/>
              <w:autoSpaceDN/>
              <w:adjustRightInd/>
              <w:jc w:val="center"/>
              <w:rPr>
                <w:sz w:val="20"/>
                <w:szCs w:val="20"/>
              </w:rPr>
            </w:pPr>
            <w:r w:rsidRPr="009F2641">
              <w:rPr>
                <w:sz w:val="20"/>
                <w:szCs w:val="20"/>
              </w:rPr>
              <w:t>0.03</w:t>
            </w:r>
          </w:p>
        </w:tc>
        <w:tc>
          <w:tcPr>
            <w:tcW w:w="966" w:type="dxa"/>
            <w:tcBorders>
              <w:top w:val="nil"/>
              <w:left w:val="nil"/>
              <w:bottom w:val="single" w:sz="4" w:space="0" w:color="auto"/>
              <w:right w:val="single" w:sz="4" w:space="0" w:color="auto"/>
            </w:tcBorders>
            <w:shd w:val="clear" w:color="auto" w:fill="auto"/>
            <w:hideMark/>
          </w:tcPr>
          <w:p w14:paraId="465176E5" w14:textId="77777777" w:rsidR="009F2641" w:rsidRPr="009F2641" w:rsidRDefault="009F2641" w:rsidP="009F2641">
            <w:pPr>
              <w:widowControl/>
              <w:autoSpaceDE/>
              <w:autoSpaceDN/>
              <w:adjustRightInd/>
              <w:jc w:val="center"/>
              <w:rPr>
                <w:sz w:val="20"/>
                <w:szCs w:val="20"/>
              </w:rPr>
            </w:pPr>
            <w:r w:rsidRPr="009F2641">
              <w:rPr>
                <w:sz w:val="20"/>
                <w:szCs w:val="20"/>
              </w:rPr>
              <w:t>0.07</w:t>
            </w:r>
          </w:p>
        </w:tc>
        <w:tc>
          <w:tcPr>
            <w:tcW w:w="1170" w:type="dxa"/>
            <w:tcBorders>
              <w:top w:val="nil"/>
              <w:left w:val="nil"/>
              <w:bottom w:val="single" w:sz="4" w:space="0" w:color="auto"/>
              <w:right w:val="single" w:sz="4" w:space="0" w:color="auto"/>
            </w:tcBorders>
            <w:shd w:val="clear" w:color="auto" w:fill="auto"/>
            <w:hideMark/>
          </w:tcPr>
          <w:p w14:paraId="3E4B0463" w14:textId="77777777" w:rsidR="009F2641" w:rsidRPr="009F2641" w:rsidRDefault="009F2641" w:rsidP="009F2641">
            <w:pPr>
              <w:widowControl/>
              <w:autoSpaceDE/>
              <w:autoSpaceDN/>
              <w:adjustRightInd/>
              <w:jc w:val="right"/>
              <w:rPr>
                <w:sz w:val="20"/>
                <w:szCs w:val="20"/>
              </w:rPr>
            </w:pPr>
            <w:r w:rsidRPr="009F2641">
              <w:rPr>
                <w:sz w:val="20"/>
                <w:szCs w:val="20"/>
              </w:rPr>
              <w:t>76.33</w:t>
            </w:r>
          </w:p>
        </w:tc>
      </w:tr>
      <w:tr w:rsidR="009F2641" w:rsidRPr="009F2641" w14:paraId="61EDA83D"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5453E6EF"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 xml:space="preserve">Notification of election of compliance track </w:t>
            </w:r>
            <w:r w:rsidRPr="009F2641">
              <w:rPr>
                <w:sz w:val="20"/>
                <w:szCs w:val="20"/>
                <w:vertAlign w:val="superscript"/>
              </w:rPr>
              <w:t>e</w:t>
            </w:r>
          </w:p>
        </w:tc>
        <w:tc>
          <w:tcPr>
            <w:tcW w:w="1207" w:type="dxa"/>
            <w:tcBorders>
              <w:top w:val="nil"/>
              <w:left w:val="nil"/>
              <w:bottom w:val="single" w:sz="4" w:space="0" w:color="auto"/>
              <w:right w:val="single" w:sz="4" w:space="0" w:color="auto"/>
            </w:tcBorders>
            <w:shd w:val="clear" w:color="auto" w:fill="auto"/>
            <w:hideMark/>
          </w:tcPr>
          <w:p w14:paraId="31CF3C30"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7644BD59"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4620FD36"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7A9EE072"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3C1581D5"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0228B24"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966" w:type="dxa"/>
            <w:tcBorders>
              <w:top w:val="nil"/>
              <w:left w:val="nil"/>
              <w:bottom w:val="single" w:sz="4" w:space="0" w:color="auto"/>
              <w:right w:val="single" w:sz="4" w:space="0" w:color="auto"/>
            </w:tcBorders>
            <w:shd w:val="clear" w:color="auto" w:fill="auto"/>
            <w:hideMark/>
          </w:tcPr>
          <w:p w14:paraId="6840B7D9" w14:textId="77777777" w:rsidR="009F2641" w:rsidRPr="009F2641" w:rsidRDefault="009F2641" w:rsidP="009F2641">
            <w:pPr>
              <w:widowControl/>
              <w:autoSpaceDE/>
              <w:autoSpaceDN/>
              <w:adjustRightInd/>
              <w:jc w:val="center"/>
              <w:rPr>
                <w:sz w:val="20"/>
                <w:szCs w:val="20"/>
              </w:rPr>
            </w:pPr>
            <w:r w:rsidRPr="009F2641">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15D9DC85" w14:textId="77777777" w:rsidR="009F2641" w:rsidRPr="009F2641" w:rsidRDefault="009F2641" w:rsidP="009F2641">
            <w:pPr>
              <w:widowControl/>
              <w:autoSpaceDE/>
              <w:autoSpaceDN/>
              <w:adjustRightInd/>
              <w:jc w:val="right"/>
              <w:rPr>
                <w:sz w:val="20"/>
                <w:szCs w:val="20"/>
              </w:rPr>
            </w:pPr>
            <w:r w:rsidRPr="009F2641">
              <w:rPr>
                <w:sz w:val="20"/>
                <w:szCs w:val="20"/>
              </w:rPr>
              <w:t>0</w:t>
            </w:r>
          </w:p>
        </w:tc>
      </w:tr>
      <w:tr w:rsidR="009F2641" w:rsidRPr="009F2641" w14:paraId="7E75A800"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755C28C3"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Notification of performance test</w:t>
            </w:r>
          </w:p>
        </w:tc>
        <w:tc>
          <w:tcPr>
            <w:tcW w:w="1207" w:type="dxa"/>
            <w:tcBorders>
              <w:top w:val="nil"/>
              <w:left w:val="nil"/>
              <w:bottom w:val="single" w:sz="4" w:space="0" w:color="auto"/>
              <w:right w:val="single" w:sz="4" w:space="0" w:color="auto"/>
            </w:tcBorders>
            <w:shd w:val="clear" w:color="auto" w:fill="auto"/>
            <w:hideMark/>
          </w:tcPr>
          <w:p w14:paraId="6B94C3AA"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4523304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7200777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6F5439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A2DD20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ADFA49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60BA48B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6583703C"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49A2135C"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02BB1206"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Reschedule of performance test</w:t>
            </w:r>
          </w:p>
        </w:tc>
        <w:tc>
          <w:tcPr>
            <w:tcW w:w="1207" w:type="dxa"/>
            <w:tcBorders>
              <w:top w:val="nil"/>
              <w:left w:val="nil"/>
              <w:bottom w:val="single" w:sz="4" w:space="0" w:color="auto"/>
              <w:right w:val="single" w:sz="4" w:space="0" w:color="auto"/>
            </w:tcBorders>
            <w:shd w:val="clear" w:color="auto" w:fill="auto"/>
            <w:hideMark/>
          </w:tcPr>
          <w:p w14:paraId="5DAF13C5"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2096512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41B2F9F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A2C3B3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DE7A50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AB41D9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0AE1293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7AF5FAC3"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015EDDE0"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69CD8876"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Request for an extension of compliance</w:t>
            </w:r>
          </w:p>
        </w:tc>
        <w:tc>
          <w:tcPr>
            <w:tcW w:w="1207" w:type="dxa"/>
            <w:tcBorders>
              <w:top w:val="nil"/>
              <w:left w:val="nil"/>
              <w:bottom w:val="single" w:sz="4" w:space="0" w:color="auto"/>
              <w:right w:val="single" w:sz="4" w:space="0" w:color="auto"/>
            </w:tcBorders>
            <w:shd w:val="clear" w:color="auto" w:fill="auto"/>
            <w:hideMark/>
          </w:tcPr>
          <w:p w14:paraId="0CF9011E"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47ACA51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4546C20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468EF38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521E34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018F51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487EFBD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A8F9549"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49B41BE7"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2F729160"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NESHAP waiver application</w:t>
            </w:r>
          </w:p>
        </w:tc>
        <w:tc>
          <w:tcPr>
            <w:tcW w:w="1207" w:type="dxa"/>
            <w:tcBorders>
              <w:top w:val="nil"/>
              <w:left w:val="nil"/>
              <w:bottom w:val="single" w:sz="4" w:space="0" w:color="auto"/>
              <w:right w:val="single" w:sz="4" w:space="0" w:color="auto"/>
            </w:tcBorders>
            <w:shd w:val="clear" w:color="auto" w:fill="auto"/>
            <w:hideMark/>
          </w:tcPr>
          <w:p w14:paraId="593FCFCA"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0135B6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01A6468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2EB6C4C"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CA6984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E2C19C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CE5E69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ACC465C"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70A46DF9" w14:textId="77777777" w:rsidTr="000B14DB">
        <w:trPr>
          <w:trHeight w:val="458"/>
          <w:jc w:val="center"/>
        </w:trPr>
        <w:tc>
          <w:tcPr>
            <w:tcW w:w="3354" w:type="dxa"/>
            <w:tcBorders>
              <w:top w:val="nil"/>
              <w:left w:val="single" w:sz="4" w:space="0" w:color="auto"/>
              <w:bottom w:val="single" w:sz="4" w:space="0" w:color="auto"/>
              <w:right w:val="single" w:sz="4" w:space="0" w:color="auto"/>
            </w:tcBorders>
            <w:shd w:val="clear" w:color="auto" w:fill="auto"/>
            <w:hideMark/>
          </w:tcPr>
          <w:p w14:paraId="1D9F36A6"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 xml:space="preserve">Notification of source being subject to special requirements, including site-specific test plan </w:t>
            </w:r>
            <w:r w:rsidRPr="009F2641">
              <w:rPr>
                <w:sz w:val="20"/>
                <w:szCs w:val="20"/>
                <w:vertAlign w:val="superscript"/>
              </w:rPr>
              <w:t>f</w:t>
            </w:r>
          </w:p>
        </w:tc>
        <w:tc>
          <w:tcPr>
            <w:tcW w:w="1207" w:type="dxa"/>
            <w:tcBorders>
              <w:top w:val="nil"/>
              <w:left w:val="nil"/>
              <w:bottom w:val="single" w:sz="4" w:space="0" w:color="auto"/>
              <w:right w:val="single" w:sz="4" w:space="0" w:color="auto"/>
            </w:tcBorders>
            <w:shd w:val="clear" w:color="auto" w:fill="auto"/>
            <w:hideMark/>
          </w:tcPr>
          <w:p w14:paraId="00004DF5"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26BB66B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7E5FD1C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3D004E8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FD1A5ED"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8D74BD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3686442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7F1C1CB"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1EFA6DD1"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6F1BD281"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Notification of compliance status</w:t>
            </w:r>
          </w:p>
        </w:tc>
        <w:tc>
          <w:tcPr>
            <w:tcW w:w="1207" w:type="dxa"/>
            <w:tcBorders>
              <w:top w:val="nil"/>
              <w:left w:val="nil"/>
              <w:bottom w:val="single" w:sz="4" w:space="0" w:color="auto"/>
              <w:right w:val="single" w:sz="4" w:space="0" w:color="auto"/>
            </w:tcBorders>
            <w:shd w:val="clear" w:color="auto" w:fill="auto"/>
            <w:hideMark/>
          </w:tcPr>
          <w:p w14:paraId="1967922E"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355FB72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3402B8E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77C25F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0C89F5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B94973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E79893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7930A2F"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743345C1"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08539C02" w14:textId="77777777" w:rsidR="009F2641" w:rsidRPr="009F2641" w:rsidRDefault="009F2641" w:rsidP="000B14DB">
            <w:pPr>
              <w:keepNext/>
              <w:keepLines/>
              <w:autoSpaceDE/>
              <w:autoSpaceDN/>
              <w:adjustRightInd/>
              <w:ind w:leftChars="249" w:left="626" w:hangingChars="14" w:hanging="28"/>
              <w:rPr>
                <w:sz w:val="20"/>
                <w:szCs w:val="20"/>
              </w:rPr>
            </w:pPr>
            <w:r w:rsidRPr="009F2641">
              <w:rPr>
                <w:sz w:val="20"/>
                <w:szCs w:val="20"/>
              </w:rPr>
              <w:lastRenderedPageBreak/>
              <w:t>Adjustments to time periods or timelines</w:t>
            </w:r>
          </w:p>
        </w:tc>
        <w:tc>
          <w:tcPr>
            <w:tcW w:w="1207" w:type="dxa"/>
            <w:tcBorders>
              <w:top w:val="nil"/>
              <w:left w:val="nil"/>
              <w:bottom w:val="single" w:sz="4" w:space="0" w:color="auto"/>
              <w:right w:val="single" w:sz="4" w:space="0" w:color="auto"/>
            </w:tcBorders>
            <w:shd w:val="clear" w:color="auto" w:fill="auto"/>
            <w:hideMark/>
          </w:tcPr>
          <w:p w14:paraId="0A94AB3B" w14:textId="77777777" w:rsidR="009F2641" w:rsidRPr="009F2641" w:rsidRDefault="009F2641" w:rsidP="000B14DB">
            <w:pPr>
              <w:keepNext/>
              <w:keepLines/>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479BA3F"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4CEAC51F"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59925FA"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F52E15B"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99C2B5C"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27385751"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77A91AC" w14:textId="77777777" w:rsidR="009F2641" w:rsidRPr="009F2641" w:rsidRDefault="009F2641" w:rsidP="000B14DB">
            <w:pPr>
              <w:keepNext/>
              <w:keepLines/>
              <w:autoSpaceDE/>
              <w:autoSpaceDN/>
              <w:adjustRightInd/>
              <w:jc w:val="right"/>
              <w:rPr>
                <w:sz w:val="20"/>
                <w:szCs w:val="20"/>
              </w:rPr>
            </w:pPr>
            <w:r w:rsidRPr="009F2641">
              <w:rPr>
                <w:sz w:val="20"/>
                <w:szCs w:val="20"/>
              </w:rPr>
              <w:t> </w:t>
            </w:r>
          </w:p>
        </w:tc>
      </w:tr>
      <w:tr w:rsidR="009F2641" w:rsidRPr="009F2641" w14:paraId="55688643"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6E07E7E2" w14:textId="77777777" w:rsidR="009F2641" w:rsidRPr="009F2641" w:rsidRDefault="009F2641" w:rsidP="000B14DB">
            <w:pPr>
              <w:keepNext/>
              <w:keepLines/>
              <w:autoSpaceDE/>
              <w:autoSpaceDN/>
              <w:adjustRightInd/>
              <w:ind w:leftChars="249" w:left="626" w:hangingChars="14" w:hanging="28"/>
              <w:rPr>
                <w:sz w:val="20"/>
                <w:szCs w:val="20"/>
              </w:rPr>
            </w:pPr>
            <w:r w:rsidRPr="009F2641">
              <w:rPr>
                <w:sz w:val="20"/>
                <w:szCs w:val="20"/>
              </w:rPr>
              <w:t>Changes in information already provided</w:t>
            </w:r>
          </w:p>
        </w:tc>
        <w:tc>
          <w:tcPr>
            <w:tcW w:w="1207" w:type="dxa"/>
            <w:tcBorders>
              <w:top w:val="nil"/>
              <w:left w:val="nil"/>
              <w:bottom w:val="single" w:sz="4" w:space="0" w:color="auto"/>
              <w:right w:val="single" w:sz="4" w:space="0" w:color="auto"/>
            </w:tcBorders>
            <w:shd w:val="clear" w:color="auto" w:fill="auto"/>
            <w:hideMark/>
          </w:tcPr>
          <w:p w14:paraId="4057C329" w14:textId="77777777" w:rsidR="009F2641" w:rsidRPr="009F2641" w:rsidRDefault="009F2641" w:rsidP="000B14DB">
            <w:pPr>
              <w:keepNext/>
              <w:keepLines/>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1E6D1B1"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0F0725F5"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2047D364"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E857452"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0CC7B8D"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FACC38A"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1D64D84" w14:textId="77777777" w:rsidR="009F2641" w:rsidRPr="009F2641" w:rsidRDefault="009F2641" w:rsidP="000B14DB">
            <w:pPr>
              <w:keepNext/>
              <w:keepLines/>
              <w:autoSpaceDE/>
              <w:autoSpaceDN/>
              <w:adjustRightInd/>
              <w:jc w:val="right"/>
              <w:rPr>
                <w:sz w:val="20"/>
                <w:szCs w:val="20"/>
              </w:rPr>
            </w:pPr>
            <w:r w:rsidRPr="009F2641">
              <w:rPr>
                <w:sz w:val="20"/>
                <w:szCs w:val="20"/>
              </w:rPr>
              <w:t> </w:t>
            </w:r>
          </w:p>
        </w:tc>
      </w:tr>
      <w:tr w:rsidR="009F2641" w:rsidRPr="009F2641" w14:paraId="1C990933"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25F392DB"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 xml:space="preserve">Notification of battery closure </w:t>
            </w:r>
            <w:r w:rsidRPr="009F2641">
              <w:rPr>
                <w:sz w:val="20"/>
                <w:szCs w:val="20"/>
                <w:vertAlign w:val="superscript"/>
              </w:rPr>
              <w:t>g</w:t>
            </w:r>
          </w:p>
        </w:tc>
        <w:tc>
          <w:tcPr>
            <w:tcW w:w="1207" w:type="dxa"/>
            <w:tcBorders>
              <w:top w:val="nil"/>
              <w:left w:val="nil"/>
              <w:bottom w:val="single" w:sz="4" w:space="0" w:color="auto"/>
              <w:right w:val="single" w:sz="4" w:space="0" w:color="auto"/>
            </w:tcBorders>
            <w:shd w:val="clear" w:color="auto" w:fill="auto"/>
            <w:hideMark/>
          </w:tcPr>
          <w:p w14:paraId="0C559F39"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4BCA0202"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1FBBD853"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0466BA94" w14:textId="77777777" w:rsidR="009F2641" w:rsidRPr="009F2641" w:rsidRDefault="009F2641" w:rsidP="009F2641">
            <w:pPr>
              <w:widowControl/>
              <w:autoSpaceDE/>
              <w:autoSpaceDN/>
              <w:adjustRightInd/>
              <w:jc w:val="center"/>
              <w:rPr>
                <w:sz w:val="20"/>
                <w:szCs w:val="20"/>
              </w:rPr>
            </w:pPr>
            <w:r w:rsidRPr="009F2641">
              <w:rPr>
                <w:sz w:val="20"/>
                <w:szCs w:val="20"/>
              </w:rPr>
              <w:t>0.33</w:t>
            </w:r>
          </w:p>
        </w:tc>
        <w:tc>
          <w:tcPr>
            <w:tcW w:w="1080" w:type="dxa"/>
            <w:tcBorders>
              <w:top w:val="nil"/>
              <w:left w:val="nil"/>
              <w:bottom w:val="single" w:sz="4" w:space="0" w:color="auto"/>
              <w:right w:val="single" w:sz="4" w:space="0" w:color="auto"/>
            </w:tcBorders>
            <w:shd w:val="clear" w:color="auto" w:fill="auto"/>
            <w:hideMark/>
          </w:tcPr>
          <w:p w14:paraId="74106BBF" w14:textId="77777777" w:rsidR="009F2641" w:rsidRPr="009F2641" w:rsidRDefault="009F2641" w:rsidP="009F2641">
            <w:pPr>
              <w:widowControl/>
              <w:autoSpaceDE/>
              <w:autoSpaceDN/>
              <w:adjustRightInd/>
              <w:jc w:val="center"/>
              <w:rPr>
                <w:sz w:val="20"/>
                <w:szCs w:val="20"/>
              </w:rPr>
            </w:pPr>
            <w:r w:rsidRPr="009F2641">
              <w:rPr>
                <w:sz w:val="20"/>
                <w:szCs w:val="20"/>
              </w:rPr>
              <w:t>0.66</w:t>
            </w:r>
          </w:p>
        </w:tc>
        <w:tc>
          <w:tcPr>
            <w:tcW w:w="1338" w:type="dxa"/>
            <w:tcBorders>
              <w:top w:val="nil"/>
              <w:left w:val="nil"/>
              <w:bottom w:val="single" w:sz="4" w:space="0" w:color="auto"/>
              <w:right w:val="single" w:sz="4" w:space="0" w:color="auto"/>
            </w:tcBorders>
            <w:shd w:val="clear" w:color="auto" w:fill="auto"/>
            <w:hideMark/>
          </w:tcPr>
          <w:p w14:paraId="35027021" w14:textId="77777777" w:rsidR="009F2641" w:rsidRPr="009F2641" w:rsidRDefault="009F2641" w:rsidP="009F2641">
            <w:pPr>
              <w:widowControl/>
              <w:autoSpaceDE/>
              <w:autoSpaceDN/>
              <w:adjustRightInd/>
              <w:jc w:val="center"/>
              <w:rPr>
                <w:sz w:val="20"/>
                <w:szCs w:val="20"/>
              </w:rPr>
            </w:pPr>
            <w:r w:rsidRPr="009F2641">
              <w:rPr>
                <w:sz w:val="20"/>
                <w:szCs w:val="20"/>
              </w:rPr>
              <w:t>0.03</w:t>
            </w:r>
          </w:p>
        </w:tc>
        <w:tc>
          <w:tcPr>
            <w:tcW w:w="966" w:type="dxa"/>
            <w:tcBorders>
              <w:top w:val="nil"/>
              <w:left w:val="nil"/>
              <w:bottom w:val="single" w:sz="4" w:space="0" w:color="auto"/>
              <w:right w:val="single" w:sz="4" w:space="0" w:color="auto"/>
            </w:tcBorders>
            <w:shd w:val="clear" w:color="auto" w:fill="auto"/>
            <w:hideMark/>
          </w:tcPr>
          <w:p w14:paraId="399471A3" w14:textId="77777777" w:rsidR="009F2641" w:rsidRPr="009F2641" w:rsidRDefault="009F2641" w:rsidP="009F2641">
            <w:pPr>
              <w:widowControl/>
              <w:autoSpaceDE/>
              <w:autoSpaceDN/>
              <w:adjustRightInd/>
              <w:jc w:val="center"/>
              <w:rPr>
                <w:sz w:val="20"/>
                <w:szCs w:val="20"/>
              </w:rPr>
            </w:pPr>
            <w:r w:rsidRPr="009F2641">
              <w:rPr>
                <w:sz w:val="20"/>
                <w:szCs w:val="20"/>
              </w:rPr>
              <w:t>0.07</w:t>
            </w:r>
          </w:p>
        </w:tc>
        <w:tc>
          <w:tcPr>
            <w:tcW w:w="1170" w:type="dxa"/>
            <w:tcBorders>
              <w:top w:val="nil"/>
              <w:left w:val="nil"/>
              <w:bottom w:val="single" w:sz="4" w:space="0" w:color="auto"/>
              <w:right w:val="single" w:sz="4" w:space="0" w:color="auto"/>
            </w:tcBorders>
            <w:shd w:val="clear" w:color="auto" w:fill="auto"/>
            <w:hideMark/>
          </w:tcPr>
          <w:p w14:paraId="0ED85747" w14:textId="77777777" w:rsidR="009F2641" w:rsidRPr="009F2641" w:rsidRDefault="009F2641" w:rsidP="009F2641">
            <w:pPr>
              <w:widowControl/>
              <w:autoSpaceDE/>
              <w:autoSpaceDN/>
              <w:adjustRightInd/>
              <w:jc w:val="right"/>
              <w:rPr>
                <w:sz w:val="20"/>
                <w:szCs w:val="20"/>
              </w:rPr>
            </w:pPr>
            <w:r w:rsidRPr="009F2641">
              <w:rPr>
                <w:sz w:val="20"/>
                <w:szCs w:val="20"/>
              </w:rPr>
              <w:t>76.33</w:t>
            </w:r>
          </w:p>
        </w:tc>
      </w:tr>
      <w:tr w:rsidR="009F2641" w:rsidRPr="009F2641" w14:paraId="4CAE8C04"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3602AB2A"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 xml:space="preserve">Notification of malfunction </w:t>
            </w:r>
            <w:r w:rsidRPr="009F2641">
              <w:rPr>
                <w:sz w:val="20"/>
                <w:szCs w:val="20"/>
                <w:vertAlign w:val="superscript"/>
              </w:rPr>
              <w:t>h</w:t>
            </w:r>
          </w:p>
        </w:tc>
        <w:tc>
          <w:tcPr>
            <w:tcW w:w="1207" w:type="dxa"/>
            <w:tcBorders>
              <w:top w:val="nil"/>
              <w:left w:val="nil"/>
              <w:bottom w:val="single" w:sz="4" w:space="0" w:color="auto"/>
              <w:right w:val="single" w:sz="4" w:space="0" w:color="auto"/>
            </w:tcBorders>
            <w:shd w:val="clear" w:color="auto" w:fill="auto"/>
            <w:hideMark/>
          </w:tcPr>
          <w:p w14:paraId="1F6D4898" w14:textId="77777777" w:rsidR="009F2641" w:rsidRPr="009F2641" w:rsidRDefault="009F2641" w:rsidP="009F2641">
            <w:pPr>
              <w:widowControl/>
              <w:autoSpaceDE/>
              <w:autoSpaceDN/>
              <w:adjustRightInd/>
              <w:jc w:val="center"/>
              <w:rPr>
                <w:sz w:val="20"/>
                <w:szCs w:val="20"/>
              </w:rPr>
            </w:pPr>
            <w:r w:rsidRPr="009F2641">
              <w:rPr>
                <w:sz w:val="20"/>
                <w:szCs w:val="20"/>
              </w:rPr>
              <w:t>26</w:t>
            </w:r>
          </w:p>
        </w:tc>
        <w:tc>
          <w:tcPr>
            <w:tcW w:w="1260" w:type="dxa"/>
            <w:tcBorders>
              <w:top w:val="nil"/>
              <w:left w:val="nil"/>
              <w:bottom w:val="single" w:sz="4" w:space="0" w:color="auto"/>
              <w:right w:val="single" w:sz="4" w:space="0" w:color="auto"/>
            </w:tcBorders>
            <w:shd w:val="clear" w:color="auto" w:fill="auto"/>
            <w:hideMark/>
          </w:tcPr>
          <w:p w14:paraId="3E86BCFF"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520D4AF1" w14:textId="77777777" w:rsidR="009F2641" w:rsidRPr="009F2641" w:rsidRDefault="009F2641" w:rsidP="009F2641">
            <w:pPr>
              <w:widowControl/>
              <w:autoSpaceDE/>
              <w:autoSpaceDN/>
              <w:adjustRightInd/>
              <w:jc w:val="center"/>
              <w:rPr>
                <w:sz w:val="20"/>
                <w:szCs w:val="20"/>
              </w:rPr>
            </w:pPr>
            <w:r w:rsidRPr="009F2641">
              <w:rPr>
                <w:sz w:val="20"/>
                <w:szCs w:val="20"/>
              </w:rPr>
              <w:t>26</w:t>
            </w:r>
          </w:p>
        </w:tc>
        <w:tc>
          <w:tcPr>
            <w:tcW w:w="1206" w:type="dxa"/>
            <w:tcBorders>
              <w:top w:val="nil"/>
              <w:left w:val="nil"/>
              <w:bottom w:val="single" w:sz="4" w:space="0" w:color="auto"/>
              <w:right w:val="single" w:sz="4" w:space="0" w:color="auto"/>
            </w:tcBorders>
            <w:shd w:val="clear" w:color="auto" w:fill="auto"/>
            <w:hideMark/>
          </w:tcPr>
          <w:p w14:paraId="6300E441"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080" w:type="dxa"/>
            <w:tcBorders>
              <w:top w:val="nil"/>
              <w:left w:val="nil"/>
              <w:bottom w:val="single" w:sz="4" w:space="0" w:color="auto"/>
              <w:right w:val="single" w:sz="4" w:space="0" w:color="auto"/>
            </w:tcBorders>
            <w:shd w:val="clear" w:color="auto" w:fill="auto"/>
            <w:hideMark/>
          </w:tcPr>
          <w:p w14:paraId="34417040" w14:textId="77777777" w:rsidR="009F2641" w:rsidRPr="009F2641" w:rsidRDefault="009F2641" w:rsidP="009F2641">
            <w:pPr>
              <w:widowControl/>
              <w:autoSpaceDE/>
              <w:autoSpaceDN/>
              <w:adjustRightInd/>
              <w:jc w:val="center"/>
              <w:rPr>
                <w:sz w:val="20"/>
                <w:szCs w:val="20"/>
              </w:rPr>
            </w:pPr>
            <w:r w:rsidRPr="009F2641">
              <w:rPr>
                <w:sz w:val="20"/>
                <w:szCs w:val="20"/>
              </w:rPr>
              <w:t>52</w:t>
            </w:r>
          </w:p>
        </w:tc>
        <w:tc>
          <w:tcPr>
            <w:tcW w:w="1338" w:type="dxa"/>
            <w:tcBorders>
              <w:top w:val="nil"/>
              <w:left w:val="nil"/>
              <w:bottom w:val="single" w:sz="4" w:space="0" w:color="auto"/>
              <w:right w:val="single" w:sz="4" w:space="0" w:color="auto"/>
            </w:tcBorders>
            <w:shd w:val="clear" w:color="auto" w:fill="auto"/>
            <w:hideMark/>
          </w:tcPr>
          <w:p w14:paraId="4D7C0A89" w14:textId="77777777" w:rsidR="009F2641" w:rsidRPr="009F2641" w:rsidRDefault="009F2641" w:rsidP="009F2641">
            <w:pPr>
              <w:widowControl/>
              <w:autoSpaceDE/>
              <w:autoSpaceDN/>
              <w:adjustRightInd/>
              <w:jc w:val="center"/>
              <w:rPr>
                <w:sz w:val="20"/>
                <w:szCs w:val="20"/>
              </w:rPr>
            </w:pPr>
            <w:r w:rsidRPr="009F2641">
              <w:rPr>
                <w:sz w:val="20"/>
                <w:szCs w:val="20"/>
              </w:rPr>
              <w:t>2.6</w:t>
            </w:r>
          </w:p>
        </w:tc>
        <w:tc>
          <w:tcPr>
            <w:tcW w:w="966" w:type="dxa"/>
            <w:tcBorders>
              <w:top w:val="nil"/>
              <w:left w:val="nil"/>
              <w:bottom w:val="single" w:sz="4" w:space="0" w:color="auto"/>
              <w:right w:val="single" w:sz="4" w:space="0" w:color="auto"/>
            </w:tcBorders>
            <w:shd w:val="clear" w:color="auto" w:fill="auto"/>
            <w:hideMark/>
          </w:tcPr>
          <w:p w14:paraId="2AAD07F5" w14:textId="77777777" w:rsidR="009F2641" w:rsidRPr="009F2641" w:rsidRDefault="009F2641" w:rsidP="009F2641">
            <w:pPr>
              <w:widowControl/>
              <w:autoSpaceDE/>
              <w:autoSpaceDN/>
              <w:adjustRightInd/>
              <w:jc w:val="center"/>
              <w:rPr>
                <w:sz w:val="20"/>
                <w:szCs w:val="20"/>
              </w:rPr>
            </w:pPr>
            <w:r w:rsidRPr="009F2641">
              <w:rPr>
                <w:sz w:val="20"/>
                <w:szCs w:val="20"/>
              </w:rPr>
              <w:t>5.2</w:t>
            </w:r>
          </w:p>
        </w:tc>
        <w:tc>
          <w:tcPr>
            <w:tcW w:w="1170" w:type="dxa"/>
            <w:tcBorders>
              <w:top w:val="nil"/>
              <w:left w:val="nil"/>
              <w:bottom w:val="single" w:sz="4" w:space="0" w:color="auto"/>
              <w:right w:val="single" w:sz="4" w:space="0" w:color="auto"/>
            </w:tcBorders>
            <w:shd w:val="clear" w:color="auto" w:fill="auto"/>
            <w:hideMark/>
          </w:tcPr>
          <w:p w14:paraId="4B1701D8" w14:textId="77777777" w:rsidR="009F2641" w:rsidRPr="009F2641" w:rsidRDefault="009F2641" w:rsidP="009F2641">
            <w:pPr>
              <w:widowControl/>
              <w:autoSpaceDE/>
              <w:autoSpaceDN/>
              <w:adjustRightInd/>
              <w:jc w:val="right"/>
              <w:rPr>
                <w:sz w:val="20"/>
                <w:szCs w:val="20"/>
              </w:rPr>
            </w:pPr>
            <w:r w:rsidRPr="009F2641">
              <w:rPr>
                <w:sz w:val="20"/>
                <w:szCs w:val="20"/>
              </w:rPr>
              <w:t>6,013.57</w:t>
            </w:r>
          </w:p>
        </w:tc>
      </w:tr>
      <w:tr w:rsidR="009F2641" w:rsidRPr="009F2641" w14:paraId="3845F729"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5F3E5968"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 xml:space="preserve">Request for startup of cold-idle battery </w:t>
            </w:r>
            <w:r w:rsidRPr="009F2641">
              <w:rPr>
                <w:sz w:val="20"/>
                <w:szCs w:val="20"/>
                <w:vertAlign w:val="superscript"/>
              </w:rPr>
              <w:t>i</w:t>
            </w:r>
          </w:p>
        </w:tc>
        <w:tc>
          <w:tcPr>
            <w:tcW w:w="1207" w:type="dxa"/>
            <w:tcBorders>
              <w:top w:val="nil"/>
              <w:left w:val="nil"/>
              <w:bottom w:val="single" w:sz="4" w:space="0" w:color="auto"/>
              <w:right w:val="single" w:sz="4" w:space="0" w:color="auto"/>
            </w:tcBorders>
            <w:shd w:val="clear" w:color="auto" w:fill="auto"/>
            <w:hideMark/>
          </w:tcPr>
          <w:p w14:paraId="75F8D075"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6562050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7C66AB6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9CBCAB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A2DB9F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743CB2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7ED5D7F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6CCAB9C7"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6903EC23"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6F27C113"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Emission control work practice plan</w:t>
            </w:r>
          </w:p>
        </w:tc>
        <w:tc>
          <w:tcPr>
            <w:tcW w:w="1207" w:type="dxa"/>
            <w:tcBorders>
              <w:top w:val="nil"/>
              <w:left w:val="nil"/>
              <w:bottom w:val="single" w:sz="4" w:space="0" w:color="auto"/>
              <w:right w:val="single" w:sz="4" w:space="0" w:color="auto"/>
            </w:tcBorders>
            <w:shd w:val="clear" w:color="auto" w:fill="auto"/>
            <w:hideMark/>
          </w:tcPr>
          <w:p w14:paraId="6326E64B"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665DB6C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3439702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A90075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27694E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A3A7AB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7083A04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4A92BDA"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79934EE3"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5686DF6B"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Revised emission control work practice plan</w:t>
            </w:r>
          </w:p>
        </w:tc>
        <w:tc>
          <w:tcPr>
            <w:tcW w:w="1207" w:type="dxa"/>
            <w:tcBorders>
              <w:top w:val="nil"/>
              <w:left w:val="nil"/>
              <w:bottom w:val="single" w:sz="4" w:space="0" w:color="auto"/>
              <w:right w:val="single" w:sz="4" w:space="0" w:color="auto"/>
            </w:tcBorders>
            <w:shd w:val="clear" w:color="auto" w:fill="auto"/>
            <w:hideMark/>
          </w:tcPr>
          <w:p w14:paraId="0F35EA82"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2272408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1421BFC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DC6F52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4B6E9E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838009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77B40C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6E70D474"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42CA78C2" w14:textId="77777777" w:rsidTr="000B14DB">
        <w:trPr>
          <w:trHeight w:val="692"/>
          <w:jc w:val="center"/>
        </w:trPr>
        <w:tc>
          <w:tcPr>
            <w:tcW w:w="3354" w:type="dxa"/>
            <w:tcBorders>
              <w:top w:val="nil"/>
              <w:left w:val="single" w:sz="4" w:space="0" w:color="auto"/>
              <w:bottom w:val="single" w:sz="4" w:space="0" w:color="auto"/>
              <w:right w:val="single" w:sz="4" w:space="0" w:color="auto"/>
            </w:tcBorders>
            <w:shd w:val="clear" w:color="auto" w:fill="auto"/>
            <w:hideMark/>
          </w:tcPr>
          <w:p w14:paraId="23465846"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 xml:space="preserve">Report of malfunction (including findings of whether work practices caused exceedances of emission limit) </w:t>
            </w:r>
            <w:r w:rsidRPr="009F2641">
              <w:rPr>
                <w:sz w:val="20"/>
                <w:szCs w:val="20"/>
                <w:vertAlign w:val="superscript"/>
              </w:rPr>
              <w:t>h</w:t>
            </w:r>
          </w:p>
        </w:tc>
        <w:tc>
          <w:tcPr>
            <w:tcW w:w="1207" w:type="dxa"/>
            <w:tcBorders>
              <w:top w:val="nil"/>
              <w:left w:val="nil"/>
              <w:bottom w:val="single" w:sz="4" w:space="0" w:color="auto"/>
              <w:right w:val="single" w:sz="4" w:space="0" w:color="auto"/>
            </w:tcBorders>
            <w:shd w:val="clear" w:color="auto" w:fill="auto"/>
            <w:hideMark/>
          </w:tcPr>
          <w:p w14:paraId="5CB52801" w14:textId="77777777" w:rsidR="009F2641" w:rsidRPr="009F2641" w:rsidRDefault="009F2641" w:rsidP="009F2641">
            <w:pPr>
              <w:widowControl/>
              <w:autoSpaceDE/>
              <w:autoSpaceDN/>
              <w:adjustRightInd/>
              <w:jc w:val="center"/>
              <w:rPr>
                <w:sz w:val="20"/>
                <w:szCs w:val="20"/>
              </w:rPr>
            </w:pPr>
            <w:r w:rsidRPr="009F2641">
              <w:rPr>
                <w:sz w:val="20"/>
                <w:szCs w:val="20"/>
              </w:rPr>
              <w:t>26</w:t>
            </w:r>
          </w:p>
        </w:tc>
        <w:tc>
          <w:tcPr>
            <w:tcW w:w="1260" w:type="dxa"/>
            <w:tcBorders>
              <w:top w:val="nil"/>
              <w:left w:val="nil"/>
              <w:bottom w:val="single" w:sz="4" w:space="0" w:color="auto"/>
              <w:right w:val="single" w:sz="4" w:space="0" w:color="auto"/>
            </w:tcBorders>
            <w:shd w:val="clear" w:color="auto" w:fill="auto"/>
            <w:hideMark/>
          </w:tcPr>
          <w:p w14:paraId="2CCC9F82"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410FFC58" w14:textId="77777777" w:rsidR="009F2641" w:rsidRPr="009F2641" w:rsidRDefault="009F2641" w:rsidP="009F2641">
            <w:pPr>
              <w:widowControl/>
              <w:autoSpaceDE/>
              <w:autoSpaceDN/>
              <w:adjustRightInd/>
              <w:jc w:val="center"/>
              <w:rPr>
                <w:sz w:val="20"/>
                <w:szCs w:val="20"/>
              </w:rPr>
            </w:pPr>
            <w:r w:rsidRPr="009F2641">
              <w:rPr>
                <w:sz w:val="20"/>
                <w:szCs w:val="20"/>
              </w:rPr>
              <w:t>26</w:t>
            </w:r>
          </w:p>
        </w:tc>
        <w:tc>
          <w:tcPr>
            <w:tcW w:w="1206" w:type="dxa"/>
            <w:tcBorders>
              <w:top w:val="nil"/>
              <w:left w:val="nil"/>
              <w:bottom w:val="single" w:sz="4" w:space="0" w:color="auto"/>
              <w:right w:val="single" w:sz="4" w:space="0" w:color="auto"/>
            </w:tcBorders>
            <w:shd w:val="clear" w:color="auto" w:fill="auto"/>
            <w:hideMark/>
          </w:tcPr>
          <w:p w14:paraId="1D5085B3"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080" w:type="dxa"/>
            <w:tcBorders>
              <w:top w:val="nil"/>
              <w:left w:val="nil"/>
              <w:bottom w:val="single" w:sz="4" w:space="0" w:color="auto"/>
              <w:right w:val="single" w:sz="4" w:space="0" w:color="auto"/>
            </w:tcBorders>
            <w:shd w:val="clear" w:color="auto" w:fill="auto"/>
            <w:hideMark/>
          </w:tcPr>
          <w:p w14:paraId="3525F3AD" w14:textId="77777777" w:rsidR="009F2641" w:rsidRPr="009F2641" w:rsidRDefault="009F2641" w:rsidP="009F2641">
            <w:pPr>
              <w:widowControl/>
              <w:autoSpaceDE/>
              <w:autoSpaceDN/>
              <w:adjustRightInd/>
              <w:jc w:val="center"/>
              <w:rPr>
                <w:sz w:val="20"/>
                <w:szCs w:val="20"/>
              </w:rPr>
            </w:pPr>
            <w:r w:rsidRPr="009F2641">
              <w:rPr>
                <w:sz w:val="20"/>
                <w:szCs w:val="20"/>
              </w:rPr>
              <w:t>52</w:t>
            </w:r>
          </w:p>
        </w:tc>
        <w:tc>
          <w:tcPr>
            <w:tcW w:w="1338" w:type="dxa"/>
            <w:tcBorders>
              <w:top w:val="nil"/>
              <w:left w:val="nil"/>
              <w:bottom w:val="single" w:sz="4" w:space="0" w:color="auto"/>
              <w:right w:val="single" w:sz="4" w:space="0" w:color="auto"/>
            </w:tcBorders>
            <w:shd w:val="clear" w:color="auto" w:fill="auto"/>
            <w:hideMark/>
          </w:tcPr>
          <w:p w14:paraId="0C0210E9" w14:textId="77777777" w:rsidR="009F2641" w:rsidRPr="009F2641" w:rsidRDefault="009F2641" w:rsidP="009F2641">
            <w:pPr>
              <w:widowControl/>
              <w:autoSpaceDE/>
              <w:autoSpaceDN/>
              <w:adjustRightInd/>
              <w:jc w:val="center"/>
              <w:rPr>
                <w:sz w:val="20"/>
                <w:szCs w:val="20"/>
              </w:rPr>
            </w:pPr>
            <w:r w:rsidRPr="009F2641">
              <w:rPr>
                <w:sz w:val="20"/>
                <w:szCs w:val="20"/>
              </w:rPr>
              <w:t>2.6</w:t>
            </w:r>
          </w:p>
        </w:tc>
        <w:tc>
          <w:tcPr>
            <w:tcW w:w="966" w:type="dxa"/>
            <w:tcBorders>
              <w:top w:val="nil"/>
              <w:left w:val="nil"/>
              <w:bottom w:val="single" w:sz="4" w:space="0" w:color="auto"/>
              <w:right w:val="single" w:sz="4" w:space="0" w:color="auto"/>
            </w:tcBorders>
            <w:shd w:val="clear" w:color="auto" w:fill="auto"/>
            <w:hideMark/>
          </w:tcPr>
          <w:p w14:paraId="464F850C" w14:textId="77777777" w:rsidR="009F2641" w:rsidRPr="009F2641" w:rsidRDefault="009F2641" w:rsidP="009F2641">
            <w:pPr>
              <w:widowControl/>
              <w:autoSpaceDE/>
              <w:autoSpaceDN/>
              <w:adjustRightInd/>
              <w:jc w:val="center"/>
              <w:rPr>
                <w:sz w:val="20"/>
                <w:szCs w:val="20"/>
              </w:rPr>
            </w:pPr>
            <w:r w:rsidRPr="009F2641">
              <w:rPr>
                <w:sz w:val="20"/>
                <w:szCs w:val="20"/>
              </w:rPr>
              <w:t>5.2</w:t>
            </w:r>
          </w:p>
        </w:tc>
        <w:tc>
          <w:tcPr>
            <w:tcW w:w="1170" w:type="dxa"/>
            <w:tcBorders>
              <w:top w:val="nil"/>
              <w:left w:val="nil"/>
              <w:bottom w:val="single" w:sz="4" w:space="0" w:color="auto"/>
              <w:right w:val="single" w:sz="4" w:space="0" w:color="auto"/>
            </w:tcBorders>
            <w:shd w:val="clear" w:color="auto" w:fill="auto"/>
            <w:hideMark/>
          </w:tcPr>
          <w:p w14:paraId="73B0055B" w14:textId="77777777" w:rsidR="009F2641" w:rsidRPr="009F2641" w:rsidRDefault="009F2641" w:rsidP="009F2641">
            <w:pPr>
              <w:widowControl/>
              <w:autoSpaceDE/>
              <w:autoSpaceDN/>
              <w:adjustRightInd/>
              <w:jc w:val="right"/>
              <w:rPr>
                <w:sz w:val="20"/>
                <w:szCs w:val="20"/>
              </w:rPr>
            </w:pPr>
            <w:r w:rsidRPr="009F2641">
              <w:rPr>
                <w:sz w:val="20"/>
                <w:szCs w:val="20"/>
              </w:rPr>
              <w:t>6,013.57</w:t>
            </w:r>
          </w:p>
        </w:tc>
      </w:tr>
      <w:tr w:rsidR="009F2641" w:rsidRPr="009F2641" w14:paraId="55A11BD2"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6C877853"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Semiannual compliance certifications</w:t>
            </w:r>
          </w:p>
        </w:tc>
        <w:tc>
          <w:tcPr>
            <w:tcW w:w="1207" w:type="dxa"/>
            <w:tcBorders>
              <w:top w:val="nil"/>
              <w:left w:val="nil"/>
              <w:bottom w:val="single" w:sz="4" w:space="0" w:color="auto"/>
              <w:right w:val="single" w:sz="4" w:space="0" w:color="auto"/>
            </w:tcBorders>
            <w:shd w:val="clear" w:color="auto" w:fill="auto"/>
            <w:hideMark/>
          </w:tcPr>
          <w:p w14:paraId="241FFDCB"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7A580F1D"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480" w:type="dxa"/>
            <w:tcBorders>
              <w:top w:val="nil"/>
              <w:left w:val="nil"/>
              <w:bottom w:val="single" w:sz="4" w:space="0" w:color="auto"/>
              <w:right w:val="single" w:sz="4" w:space="0" w:color="auto"/>
            </w:tcBorders>
            <w:shd w:val="clear" w:color="auto" w:fill="auto"/>
            <w:hideMark/>
          </w:tcPr>
          <w:p w14:paraId="1F48B87C" w14:textId="77777777" w:rsidR="009F2641" w:rsidRPr="009F2641" w:rsidRDefault="009F2641" w:rsidP="009F2641">
            <w:pPr>
              <w:widowControl/>
              <w:autoSpaceDE/>
              <w:autoSpaceDN/>
              <w:adjustRightInd/>
              <w:jc w:val="center"/>
              <w:rPr>
                <w:sz w:val="20"/>
                <w:szCs w:val="20"/>
              </w:rPr>
            </w:pPr>
            <w:r w:rsidRPr="009F2641">
              <w:rPr>
                <w:sz w:val="20"/>
                <w:szCs w:val="20"/>
              </w:rPr>
              <w:t>4</w:t>
            </w:r>
          </w:p>
        </w:tc>
        <w:tc>
          <w:tcPr>
            <w:tcW w:w="1206" w:type="dxa"/>
            <w:tcBorders>
              <w:top w:val="nil"/>
              <w:left w:val="nil"/>
              <w:bottom w:val="single" w:sz="4" w:space="0" w:color="auto"/>
              <w:right w:val="single" w:sz="4" w:space="0" w:color="auto"/>
            </w:tcBorders>
            <w:shd w:val="clear" w:color="auto" w:fill="auto"/>
            <w:hideMark/>
          </w:tcPr>
          <w:p w14:paraId="43DA24B8"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22BF7F1D" w14:textId="77777777" w:rsidR="009F2641" w:rsidRPr="009F2641" w:rsidRDefault="009F2641" w:rsidP="009F2641">
            <w:pPr>
              <w:widowControl/>
              <w:autoSpaceDE/>
              <w:autoSpaceDN/>
              <w:adjustRightInd/>
              <w:jc w:val="center"/>
              <w:rPr>
                <w:sz w:val="20"/>
                <w:szCs w:val="20"/>
              </w:rPr>
            </w:pPr>
            <w:r w:rsidRPr="009F2641">
              <w:rPr>
                <w:sz w:val="20"/>
                <w:szCs w:val="20"/>
              </w:rPr>
              <w:t>76</w:t>
            </w:r>
          </w:p>
        </w:tc>
        <w:tc>
          <w:tcPr>
            <w:tcW w:w="1338" w:type="dxa"/>
            <w:tcBorders>
              <w:top w:val="nil"/>
              <w:left w:val="nil"/>
              <w:bottom w:val="single" w:sz="4" w:space="0" w:color="auto"/>
              <w:right w:val="single" w:sz="4" w:space="0" w:color="auto"/>
            </w:tcBorders>
            <w:shd w:val="clear" w:color="auto" w:fill="auto"/>
            <w:hideMark/>
          </w:tcPr>
          <w:p w14:paraId="277C2DF7" w14:textId="77777777" w:rsidR="009F2641" w:rsidRPr="009F2641" w:rsidRDefault="009F2641" w:rsidP="009F2641">
            <w:pPr>
              <w:widowControl/>
              <w:autoSpaceDE/>
              <w:autoSpaceDN/>
              <w:adjustRightInd/>
              <w:jc w:val="center"/>
              <w:rPr>
                <w:sz w:val="20"/>
                <w:szCs w:val="20"/>
              </w:rPr>
            </w:pPr>
            <w:r w:rsidRPr="009F2641">
              <w:rPr>
                <w:sz w:val="20"/>
                <w:szCs w:val="20"/>
              </w:rPr>
              <w:t>3.8</w:t>
            </w:r>
          </w:p>
        </w:tc>
        <w:tc>
          <w:tcPr>
            <w:tcW w:w="966" w:type="dxa"/>
            <w:tcBorders>
              <w:top w:val="nil"/>
              <w:left w:val="nil"/>
              <w:bottom w:val="single" w:sz="4" w:space="0" w:color="auto"/>
              <w:right w:val="single" w:sz="4" w:space="0" w:color="auto"/>
            </w:tcBorders>
            <w:shd w:val="clear" w:color="auto" w:fill="auto"/>
            <w:hideMark/>
          </w:tcPr>
          <w:p w14:paraId="61FC1992" w14:textId="77777777" w:rsidR="009F2641" w:rsidRPr="009F2641" w:rsidRDefault="009F2641" w:rsidP="009F2641">
            <w:pPr>
              <w:widowControl/>
              <w:autoSpaceDE/>
              <w:autoSpaceDN/>
              <w:adjustRightInd/>
              <w:jc w:val="center"/>
              <w:rPr>
                <w:sz w:val="20"/>
                <w:szCs w:val="20"/>
              </w:rPr>
            </w:pPr>
            <w:r w:rsidRPr="009F2641">
              <w:rPr>
                <w:sz w:val="20"/>
                <w:szCs w:val="20"/>
              </w:rPr>
              <w:t>7.6</w:t>
            </w:r>
          </w:p>
        </w:tc>
        <w:tc>
          <w:tcPr>
            <w:tcW w:w="1170" w:type="dxa"/>
            <w:tcBorders>
              <w:top w:val="nil"/>
              <w:left w:val="nil"/>
              <w:bottom w:val="single" w:sz="4" w:space="0" w:color="auto"/>
              <w:right w:val="single" w:sz="4" w:space="0" w:color="auto"/>
            </w:tcBorders>
            <w:shd w:val="clear" w:color="auto" w:fill="auto"/>
            <w:hideMark/>
          </w:tcPr>
          <w:p w14:paraId="1F6DE2C3" w14:textId="77777777" w:rsidR="009F2641" w:rsidRPr="009F2641" w:rsidRDefault="009F2641" w:rsidP="009F2641">
            <w:pPr>
              <w:widowControl/>
              <w:autoSpaceDE/>
              <w:autoSpaceDN/>
              <w:adjustRightInd/>
              <w:jc w:val="right"/>
              <w:rPr>
                <w:sz w:val="20"/>
                <w:szCs w:val="20"/>
              </w:rPr>
            </w:pPr>
            <w:r w:rsidRPr="009F2641">
              <w:rPr>
                <w:sz w:val="20"/>
                <w:szCs w:val="20"/>
              </w:rPr>
              <w:t>8,789.06</w:t>
            </w:r>
          </w:p>
        </w:tc>
      </w:tr>
      <w:tr w:rsidR="009F2641" w:rsidRPr="009F2641" w14:paraId="6485244E" w14:textId="77777777" w:rsidTr="000B14DB">
        <w:trPr>
          <w:trHeight w:val="458"/>
          <w:jc w:val="center"/>
        </w:trPr>
        <w:tc>
          <w:tcPr>
            <w:tcW w:w="3354" w:type="dxa"/>
            <w:tcBorders>
              <w:top w:val="nil"/>
              <w:left w:val="single" w:sz="4" w:space="0" w:color="auto"/>
              <w:bottom w:val="single" w:sz="4" w:space="0" w:color="auto"/>
              <w:right w:val="single" w:sz="4" w:space="0" w:color="auto"/>
            </w:tcBorders>
            <w:shd w:val="clear" w:color="auto" w:fill="auto"/>
            <w:hideMark/>
          </w:tcPr>
          <w:p w14:paraId="20B51DFC" w14:textId="77777777" w:rsidR="009F2641" w:rsidRPr="009F2641" w:rsidRDefault="009F2641" w:rsidP="000B14DB">
            <w:pPr>
              <w:widowControl/>
              <w:autoSpaceDE/>
              <w:autoSpaceDN/>
              <w:adjustRightInd/>
              <w:ind w:leftChars="249" w:left="626" w:hangingChars="14" w:hanging="28"/>
              <w:rPr>
                <w:sz w:val="20"/>
                <w:szCs w:val="20"/>
              </w:rPr>
            </w:pPr>
            <w:r w:rsidRPr="009F2641">
              <w:rPr>
                <w:sz w:val="20"/>
                <w:szCs w:val="20"/>
              </w:rPr>
              <w:t>Report of coke oven gas venting through bypass/</w:t>
            </w:r>
            <w:r w:rsidR="000B14DB">
              <w:rPr>
                <w:sz w:val="20"/>
                <w:szCs w:val="20"/>
              </w:rPr>
              <w:t xml:space="preserve"> </w:t>
            </w:r>
            <w:r w:rsidRPr="009F2641">
              <w:rPr>
                <w:sz w:val="20"/>
                <w:szCs w:val="20"/>
              </w:rPr>
              <w:t xml:space="preserve">bleeder stack flare </w:t>
            </w:r>
            <w:r w:rsidRPr="009F2641">
              <w:rPr>
                <w:sz w:val="20"/>
                <w:szCs w:val="20"/>
                <w:vertAlign w:val="superscript"/>
              </w:rPr>
              <w:t>j</w:t>
            </w:r>
          </w:p>
        </w:tc>
        <w:tc>
          <w:tcPr>
            <w:tcW w:w="1207" w:type="dxa"/>
            <w:tcBorders>
              <w:top w:val="nil"/>
              <w:left w:val="nil"/>
              <w:bottom w:val="single" w:sz="4" w:space="0" w:color="auto"/>
              <w:right w:val="single" w:sz="4" w:space="0" w:color="auto"/>
            </w:tcBorders>
            <w:shd w:val="clear" w:color="auto" w:fill="auto"/>
            <w:hideMark/>
          </w:tcPr>
          <w:p w14:paraId="5F4C0617" w14:textId="77777777" w:rsidR="009F2641" w:rsidRPr="009F2641" w:rsidRDefault="009F2641" w:rsidP="009F2641">
            <w:pPr>
              <w:widowControl/>
              <w:autoSpaceDE/>
              <w:autoSpaceDN/>
              <w:adjustRightInd/>
              <w:jc w:val="center"/>
              <w:rPr>
                <w:sz w:val="20"/>
                <w:szCs w:val="20"/>
              </w:rPr>
            </w:pPr>
            <w:r w:rsidRPr="009F2641">
              <w:rPr>
                <w:sz w:val="20"/>
                <w:szCs w:val="20"/>
              </w:rPr>
              <w:t>25</w:t>
            </w:r>
          </w:p>
        </w:tc>
        <w:tc>
          <w:tcPr>
            <w:tcW w:w="1260" w:type="dxa"/>
            <w:tcBorders>
              <w:top w:val="nil"/>
              <w:left w:val="nil"/>
              <w:bottom w:val="single" w:sz="4" w:space="0" w:color="auto"/>
              <w:right w:val="single" w:sz="4" w:space="0" w:color="auto"/>
            </w:tcBorders>
            <w:shd w:val="clear" w:color="auto" w:fill="auto"/>
            <w:hideMark/>
          </w:tcPr>
          <w:p w14:paraId="02928D61"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4B4680BA" w14:textId="77777777" w:rsidR="009F2641" w:rsidRPr="009F2641" w:rsidRDefault="009F2641" w:rsidP="009F2641">
            <w:pPr>
              <w:widowControl/>
              <w:autoSpaceDE/>
              <w:autoSpaceDN/>
              <w:adjustRightInd/>
              <w:jc w:val="center"/>
              <w:rPr>
                <w:sz w:val="20"/>
                <w:szCs w:val="20"/>
              </w:rPr>
            </w:pPr>
            <w:r w:rsidRPr="009F2641">
              <w:rPr>
                <w:sz w:val="20"/>
                <w:szCs w:val="20"/>
              </w:rPr>
              <w:t>25</w:t>
            </w:r>
          </w:p>
        </w:tc>
        <w:tc>
          <w:tcPr>
            <w:tcW w:w="1206" w:type="dxa"/>
            <w:tcBorders>
              <w:top w:val="nil"/>
              <w:left w:val="nil"/>
              <w:bottom w:val="single" w:sz="4" w:space="0" w:color="auto"/>
              <w:right w:val="single" w:sz="4" w:space="0" w:color="auto"/>
            </w:tcBorders>
            <w:shd w:val="clear" w:color="auto" w:fill="auto"/>
            <w:hideMark/>
          </w:tcPr>
          <w:p w14:paraId="6AC54C24" w14:textId="77777777" w:rsidR="009F2641" w:rsidRPr="009F2641" w:rsidRDefault="009F2641" w:rsidP="009F2641">
            <w:pPr>
              <w:widowControl/>
              <w:autoSpaceDE/>
              <w:autoSpaceDN/>
              <w:adjustRightInd/>
              <w:jc w:val="center"/>
              <w:rPr>
                <w:sz w:val="20"/>
                <w:szCs w:val="20"/>
              </w:rPr>
            </w:pPr>
            <w:r w:rsidRPr="009F2641">
              <w:rPr>
                <w:sz w:val="20"/>
                <w:szCs w:val="20"/>
              </w:rPr>
              <w:t>1.6</w:t>
            </w:r>
          </w:p>
        </w:tc>
        <w:tc>
          <w:tcPr>
            <w:tcW w:w="1080" w:type="dxa"/>
            <w:tcBorders>
              <w:top w:val="nil"/>
              <w:left w:val="nil"/>
              <w:bottom w:val="single" w:sz="4" w:space="0" w:color="auto"/>
              <w:right w:val="single" w:sz="4" w:space="0" w:color="auto"/>
            </w:tcBorders>
            <w:shd w:val="clear" w:color="auto" w:fill="auto"/>
            <w:hideMark/>
          </w:tcPr>
          <w:p w14:paraId="2E06F97D" w14:textId="77777777" w:rsidR="009F2641" w:rsidRPr="009F2641" w:rsidRDefault="009F2641" w:rsidP="009F2641">
            <w:pPr>
              <w:widowControl/>
              <w:autoSpaceDE/>
              <w:autoSpaceDN/>
              <w:adjustRightInd/>
              <w:jc w:val="center"/>
              <w:rPr>
                <w:sz w:val="20"/>
                <w:szCs w:val="20"/>
              </w:rPr>
            </w:pPr>
            <w:r w:rsidRPr="009F2641">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5C9E065A"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966" w:type="dxa"/>
            <w:tcBorders>
              <w:top w:val="nil"/>
              <w:left w:val="nil"/>
              <w:bottom w:val="single" w:sz="4" w:space="0" w:color="auto"/>
              <w:right w:val="single" w:sz="4" w:space="0" w:color="auto"/>
            </w:tcBorders>
            <w:shd w:val="clear" w:color="auto" w:fill="auto"/>
            <w:hideMark/>
          </w:tcPr>
          <w:p w14:paraId="356691A6" w14:textId="77777777" w:rsidR="009F2641" w:rsidRPr="009F2641" w:rsidRDefault="009F2641" w:rsidP="009F2641">
            <w:pPr>
              <w:widowControl/>
              <w:autoSpaceDE/>
              <w:autoSpaceDN/>
              <w:adjustRightInd/>
              <w:jc w:val="center"/>
              <w:rPr>
                <w:sz w:val="20"/>
                <w:szCs w:val="20"/>
              </w:rPr>
            </w:pPr>
            <w:r w:rsidRPr="009F2641">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3AEE56CF" w14:textId="77777777" w:rsidR="009F2641" w:rsidRPr="009F2641" w:rsidRDefault="009F2641" w:rsidP="009F2641">
            <w:pPr>
              <w:widowControl/>
              <w:autoSpaceDE/>
              <w:autoSpaceDN/>
              <w:adjustRightInd/>
              <w:jc w:val="right"/>
              <w:rPr>
                <w:sz w:val="20"/>
                <w:szCs w:val="20"/>
              </w:rPr>
            </w:pPr>
            <w:r w:rsidRPr="009F2641">
              <w:rPr>
                <w:sz w:val="20"/>
                <w:szCs w:val="20"/>
              </w:rPr>
              <w:t>4,625.82</w:t>
            </w:r>
          </w:p>
        </w:tc>
      </w:tr>
      <w:tr w:rsidR="009F2641" w:rsidRPr="009F2641" w14:paraId="30316B9C"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hideMark/>
          </w:tcPr>
          <w:p w14:paraId="62CEADC2" w14:textId="77777777" w:rsidR="009F2641" w:rsidRPr="009F2641" w:rsidRDefault="009F2641" w:rsidP="009F2641">
            <w:pPr>
              <w:widowControl/>
              <w:autoSpaceDE/>
              <w:autoSpaceDN/>
              <w:adjustRightInd/>
              <w:ind w:firstLineChars="300" w:firstLine="600"/>
              <w:rPr>
                <w:sz w:val="20"/>
                <w:szCs w:val="20"/>
              </w:rPr>
            </w:pPr>
            <w:r w:rsidRPr="009F2641">
              <w:rPr>
                <w:sz w:val="20"/>
                <w:szCs w:val="20"/>
              </w:rPr>
              <w:t>Performance test results</w:t>
            </w:r>
          </w:p>
        </w:tc>
        <w:tc>
          <w:tcPr>
            <w:tcW w:w="1207" w:type="dxa"/>
            <w:tcBorders>
              <w:top w:val="nil"/>
              <w:left w:val="nil"/>
              <w:bottom w:val="single" w:sz="4" w:space="0" w:color="auto"/>
              <w:right w:val="single" w:sz="4" w:space="0" w:color="auto"/>
            </w:tcBorders>
            <w:shd w:val="clear" w:color="auto" w:fill="auto"/>
            <w:hideMark/>
          </w:tcPr>
          <w:p w14:paraId="2DECDB1F"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729F007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58E1A4A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376892F"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579CD3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CC22AC5"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7FEF8A1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391ECAD"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453165DC"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2FA1370" w14:textId="77777777" w:rsidR="009F2641" w:rsidRPr="009F2641" w:rsidRDefault="009F2641" w:rsidP="009F2641">
            <w:pPr>
              <w:widowControl/>
              <w:autoSpaceDE/>
              <w:autoSpaceDN/>
              <w:adjustRightInd/>
              <w:rPr>
                <w:b/>
                <w:bCs/>
                <w:i/>
                <w:iCs/>
                <w:color w:val="000000"/>
                <w:sz w:val="20"/>
                <w:szCs w:val="20"/>
              </w:rPr>
            </w:pPr>
            <w:r w:rsidRPr="009F2641">
              <w:rPr>
                <w:b/>
                <w:bCs/>
                <w:i/>
                <w:iCs/>
                <w:color w:val="000000"/>
                <w:sz w:val="20"/>
                <w:szCs w:val="20"/>
              </w:rPr>
              <w:t>Reporting Subtotal</w:t>
            </w:r>
          </w:p>
        </w:tc>
        <w:tc>
          <w:tcPr>
            <w:tcW w:w="1207" w:type="dxa"/>
            <w:tcBorders>
              <w:top w:val="nil"/>
              <w:left w:val="nil"/>
              <w:bottom w:val="single" w:sz="4" w:space="0" w:color="auto"/>
              <w:right w:val="single" w:sz="4" w:space="0" w:color="auto"/>
            </w:tcBorders>
            <w:shd w:val="clear" w:color="auto" w:fill="auto"/>
            <w:hideMark/>
          </w:tcPr>
          <w:p w14:paraId="7EC8B2BC" w14:textId="77777777" w:rsidR="009F2641" w:rsidRPr="009F2641" w:rsidRDefault="009F2641" w:rsidP="009F2641">
            <w:pPr>
              <w:widowControl/>
              <w:autoSpaceDE/>
              <w:autoSpaceDN/>
              <w:adjustRightInd/>
              <w:jc w:val="center"/>
              <w:rPr>
                <w:b/>
                <w:bCs/>
                <w:i/>
                <w:iCs/>
                <w:sz w:val="20"/>
                <w:szCs w:val="20"/>
              </w:rPr>
            </w:pPr>
            <w:r w:rsidRPr="009F2641">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747DCAA8" w14:textId="77777777" w:rsidR="009F2641" w:rsidRPr="009F2641" w:rsidRDefault="009F2641" w:rsidP="009F2641">
            <w:pPr>
              <w:widowControl/>
              <w:autoSpaceDE/>
              <w:autoSpaceDN/>
              <w:adjustRightInd/>
              <w:jc w:val="center"/>
              <w:rPr>
                <w:b/>
                <w:bCs/>
                <w:i/>
                <w:iCs/>
                <w:sz w:val="20"/>
                <w:szCs w:val="20"/>
              </w:rPr>
            </w:pPr>
            <w:r w:rsidRPr="009F2641">
              <w:rPr>
                <w:b/>
                <w:bCs/>
                <w:i/>
                <w:iCs/>
                <w:sz w:val="20"/>
                <w:szCs w:val="20"/>
              </w:rPr>
              <w:t> </w:t>
            </w:r>
          </w:p>
        </w:tc>
        <w:tc>
          <w:tcPr>
            <w:tcW w:w="1480" w:type="dxa"/>
            <w:tcBorders>
              <w:top w:val="nil"/>
              <w:left w:val="nil"/>
              <w:bottom w:val="single" w:sz="4" w:space="0" w:color="auto"/>
              <w:right w:val="single" w:sz="4" w:space="0" w:color="auto"/>
            </w:tcBorders>
            <w:shd w:val="clear" w:color="auto" w:fill="auto"/>
            <w:hideMark/>
          </w:tcPr>
          <w:p w14:paraId="18D492AF" w14:textId="77777777" w:rsidR="009F2641" w:rsidRPr="009F2641" w:rsidRDefault="009F2641" w:rsidP="009F2641">
            <w:pPr>
              <w:widowControl/>
              <w:autoSpaceDE/>
              <w:autoSpaceDN/>
              <w:adjustRightInd/>
              <w:jc w:val="center"/>
              <w:rPr>
                <w:b/>
                <w:bCs/>
                <w:i/>
                <w:iCs/>
                <w:sz w:val="20"/>
                <w:szCs w:val="20"/>
              </w:rPr>
            </w:pPr>
            <w:r w:rsidRPr="009F2641">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14:paraId="2E0BFC99" w14:textId="77777777" w:rsidR="009F2641" w:rsidRPr="009F2641" w:rsidRDefault="009F2641" w:rsidP="009F2641">
            <w:pPr>
              <w:widowControl/>
              <w:autoSpaceDE/>
              <w:autoSpaceDN/>
              <w:adjustRightInd/>
              <w:jc w:val="center"/>
              <w:rPr>
                <w:b/>
                <w:bCs/>
                <w:i/>
                <w:iCs/>
                <w:sz w:val="20"/>
                <w:szCs w:val="20"/>
              </w:rPr>
            </w:pPr>
            <w:r w:rsidRPr="009F2641">
              <w:rPr>
                <w:b/>
                <w:bCs/>
                <w:i/>
                <w:iCs/>
                <w:sz w:val="20"/>
                <w:szCs w:val="20"/>
              </w:rPr>
              <w:t> </w:t>
            </w:r>
          </w:p>
        </w:tc>
        <w:tc>
          <w:tcPr>
            <w:tcW w:w="3384" w:type="dxa"/>
            <w:gridSpan w:val="3"/>
            <w:tcBorders>
              <w:top w:val="single" w:sz="4" w:space="0" w:color="auto"/>
              <w:left w:val="nil"/>
              <w:bottom w:val="single" w:sz="4" w:space="0" w:color="auto"/>
              <w:right w:val="single" w:sz="4" w:space="0" w:color="000000"/>
            </w:tcBorders>
            <w:shd w:val="clear" w:color="auto" w:fill="auto"/>
            <w:hideMark/>
          </w:tcPr>
          <w:p w14:paraId="1CE635D4" w14:textId="77777777" w:rsidR="009F2641" w:rsidRPr="009F2641" w:rsidRDefault="009F2641" w:rsidP="009F2641">
            <w:pPr>
              <w:widowControl/>
              <w:autoSpaceDE/>
              <w:autoSpaceDN/>
              <w:adjustRightInd/>
              <w:jc w:val="center"/>
              <w:rPr>
                <w:b/>
                <w:bCs/>
                <w:i/>
                <w:iCs/>
                <w:sz w:val="20"/>
                <w:szCs w:val="20"/>
              </w:rPr>
            </w:pPr>
            <w:r w:rsidRPr="009F2641">
              <w:rPr>
                <w:b/>
                <w:bCs/>
                <w:i/>
                <w:iCs/>
                <w:sz w:val="20"/>
                <w:szCs w:val="20"/>
              </w:rPr>
              <w:t>255</w:t>
            </w:r>
          </w:p>
        </w:tc>
        <w:tc>
          <w:tcPr>
            <w:tcW w:w="1170" w:type="dxa"/>
            <w:tcBorders>
              <w:top w:val="nil"/>
              <w:left w:val="nil"/>
              <w:bottom w:val="single" w:sz="4" w:space="0" w:color="auto"/>
              <w:right w:val="single" w:sz="4" w:space="0" w:color="auto"/>
            </w:tcBorders>
            <w:shd w:val="clear" w:color="auto" w:fill="auto"/>
            <w:hideMark/>
          </w:tcPr>
          <w:p w14:paraId="46ABBAFD" w14:textId="77777777" w:rsidR="009F2641" w:rsidRPr="009F2641" w:rsidRDefault="009F2641" w:rsidP="009F2641">
            <w:pPr>
              <w:widowControl/>
              <w:autoSpaceDE/>
              <w:autoSpaceDN/>
              <w:adjustRightInd/>
              <w:jc w:val="right"/>
              <w:rPr>
                <w:b/>
                <w:bCs/>
                <w:i/>
                <w:iCs/>
                <w:sz w:val="20"/>
                <w:szCs w:val="20"/>
              </w:rPr>
            </w:pPr>
            <w:r w:rsidRPr="009F2641">
              <w:rPr>
                <w:b/>
                <w:bCs/>
                <w:i/>
                <w:iCs/>
                <w:sz w:val="20"/>
                <w:szCs w:val="20"/>
              </w:rPr>
              <w:t>25,595</w:t>
            </w:r>
          </w:p>
        </w:tc>
      </w:tr>
      <w:tr w:rsidR="009F2641" w:rsidRPr="009F2641" w14:paraId="26C58744"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31D7C9F" w14:textId="77777777" w:rsidR="009F2641" w:rsidRPr="009F2641" w:rsidRDefault="009F2641" w:rsidP="009F2641">
            <w:pPr>
              <w:widowControl/>
              <w:autoSpaceDE/>
              <w:autoSpaceDN/>
              <w:adjustRightInd/>
              <w:rPr>
                <w:sz w:val="20"/>
                <w:szCs w:val="20"/>
              </w:rPr>
            </w:pPr>
            <w:r w:rsidRPr="009F2641">
              <w:rPr>
                <w:sz w:val="20"/>
                <w:szCs w:val="20"/>
              </w:rPr>
              <w:t>5.  Recordkeeping requirements</w:t>
            </w:r>
          </w:p>
        </w:tc>
        <w:tc>
          <w:tcPr>
            <w:tcW w:w="1207" w:type="dxa"/>
            <w:tcBorders>
              <w:top w:val="nil"/>
              <w:left w:val="nil"/>
              <w:bottom w:val="single" w:sz="4" w:space="0" w:color="auto"/>
              <w:right w:val="single" w:sz="4" w:space="0" w:color="auto"/>
            </w:tcBorders>
            <w:shd w:val="clear" w:color="auto" w:fill="auto"/>
            <w:hideMark/>
          </w:tcPr>
          <w:p w14:paraId="6D428F1D"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D7943F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203070DC"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7D66688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CC4331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DE900E6"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ED467F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5A49A6F"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48998372"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02E3079C"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A.  Read instructions</w:t>
            </w:r>
          </w:p>
        </w:tc>
        <w:tc>
          <w:tcPr>
            <w:tcW w:w="1207" w:type="dxa"/>
            <w:tcBorders>
              <w:top w:val="nil"/>
              <w:left w:val="nil"/>
              <w:bottom w:val="single" w:sz="4" w:space="0" w:color="auto"/>
              <w:right w:val="single" w:sz="4" w:space="0" w:color="auto"/>
            </w:tcBorders>
            <w:shd w:val="clear" w:color="auto" w:fill="auto"/>
            <w:hideMark/>
          </w:tcPr>
          <w:p w14:paraId="5AA79F39" w14:textId="77777777" w:rsidR="009F2641" w:rsidRPr="009F2641" w:rsidRDefault="009F2641" w:rsidP="009F2641">
            <w:pPr>
              <w:widowControl/>
              <w:autoSpaceDE/>
              <w:autoSpaceDN/>
              <w:adjustRightInd/>
              <w:jc w:val="center"/>
              <w:rPr>
                <w:sz w:val="20"/>
                <w:szCs w:val="20"/>
              </w:rPr>
            </w:pPr>
            <w:r w:rsidRPr="009F2641">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6B942659"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2D90109B" w14:textId="77777777" w:rsidR="009F2641" w:rsidRPr="009F2641" w:rsidRDefault="009F2641" w:rsidP="009F2641">
            <w:pPr>
              <w:widowControl/>
              <w:autoSpaceDE/>
              <w:autoSpaceDN/>
              <w:adjustRightInd/>
              <w:jc w:val="center"/>
              <w:rPr>
                <w:sz w:val="20"/>
                <w:szCs w:val="20"/>
              </w:rPr>
            </w:pPr>
            <w:r w:rsidRPr="009F2641">
              <w:rPr>
                <w:sz w:val="20"/>
                <w:szCs w:val="20"/>
              </w:rPr>
              <w:t>8</w:t>
            </w:r>
          </w:p>
        </w:tc>
        <w:tc>
          <w:tcPr>
            <w:tcW w:w="1206" w:type="dxa"/>
            <w:tcBorders>
              <w:top w:val="nil"/>
              <w:left w:val="nil"/>
              <w:bottom w:val="single" w:sz="4" w:space="0" w:color="auto"/>
              <w:right w:val="single" w:sz="4" w:space="0" w:color="auto"/>
            </w:tcBorders>
            <w:shd w:val="clear" w:color="auto" w:fill="auto"/>
            <w:hideMark/>
          </w:tcPr>
          <w:p w14:paraId="0AD9CFEC"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610A3A65" w14:textId="77777777" w:rsidR="009F2641" w:rsidRPr="009F2641" w:rsidRDefault="009F2641" w:rsidP="009F2641">
            <w:pPr>
              <w:widowControl/>
              <w:autoSpaceDE/>
              <w:autoSpaceDN/>
              <w:adjustRightInd/>
              <w:jc w:val="center"/>
              <w:rPr>
                <w:sz w:val="20"/>
                <w:szCs w:val="20"/>
              </w:rPr>
            </w:pPr>
            <w:r w:rsidRPr="009F2641">
              <w:rPr>
                <w:sz w:val="20"/>
                <w:szCs w:val="20"/>
              </w:rPr>
              <w:t>152</w:t>
            </w:r>
          </w:p>
        </w:tc>
        <w:tc>
          <w:tcPr>
            <w:tcW w:w="1338" w:type="dxa"/>
            <w:tcBorders>
              <w:top w:val="nil"/>
              <w:left w:val="nil"/>
              <w:bottom w:val="single" w:sz="4" w:space="0" w:color="auto"/>
              <w:right w:val="single" w:sz="4" w:space="0" w:color="auto"/>
            </w:tcBorders>
            <w:shd w:val="clear" w:color="auto" w:fill="auto"/>
            <w:hideMark/>
          </w:tcPr>
          <w:p w14:paraId="606F0E3B" w14:textId="77777777" w:rsidR="009F2641" w:rsidRPr="009F2641" w:rsidRDefault="009F2641" w:rsidP="009F2641">
            <w:pPr>
              <w:widowControl/>
              <w:autoSpaceDE/>
              <w:autoSpaceDN/>
              <w:adjustRightInd/>
              <w:jc w:val="center"/>
              <w:rPr>
                <w:sz w:val="20"/>
                <w:szCs w:val="20"/>
              </w:rPr>
            </w:pPr>
            <w:r w:rsidRPr="009F2641">
              <w:rPr>
                <w:sz w:val="20"/>
                <w:szCs w:val="20"/>
              </w:rPr>
              <w:t>7.6</w:t>
            </w:r>
          </w:p>
        </w:tc>
        <w:tc>
          <w:tcPr>
            <w:tcW w:w="966" w:type="dxa"/>
            <w:tcBorders>
              <w:top w:val="nil"/>
              <w:left w:val="nil"/>
              <w:bottom w:val="single" w:sz="4" w:space="0" w:color="auto"/>
              <w:right w:val="single" w:sz="4" w:space="0" w:color="auto"/>
            </w:tcBorders>
            <w:shd w:val="clear" w:color="auto" w:fill="auto"/>
            <w:hideMark/>
          </w:tcPr>
          <w:p w14:paraId="1F81C999" w14:textId="77777777" w:rsidR="009F2641" w:rsidRPr="009F2641" w:rsidRDefault="009F2641" w:rsidP="009F2641">
            <w:pPr>
              <w:widowControl/>
              <w:autoSpaceDE/>
              <w:autoSpaceDN/>
              <w:adjustRightInd/>
              <w:jc w:val="center"/>
              <w:rPr>
                <w:sz w:val="20"/>
                <w:szCs w:val="20"/>
              </w:rPr>
            </w:pPr>
            <w:r w:rsidRPr="009F2641">
              <w:rPr>
                <w:sz w:val="20"/>
                <w:szCs w:val="20"/>
              </w:rPr>
              <w:t>15.2</w:t>
            </w:r>
          </w:p>
        </w:tc>
        <w:tc>
          <w:tcPr>
            <w:tcW w:w="1170" w:type="dxa"/>
            <w:tcBorders>
              <w:top w:val="nil"/>
              <w:left w:val="nil"/>
              <w:bottom w:val="single" w:sz="4" w:space="0" w:color="auto"/>
              <w:right w:val="single" w:sz="4" w:space="0" w:color="auto"/>
            </w:tcBorders>
            <w:shd w:val="clear" w:color="auto" w:fill="auto"/>
            <w:hideMark/>
          </w:tcPr>
          <w:p w14:paraId="511FB617" w14:textId="77777777" w:rsidR="009F2641" w:rsidRPr="009F2641" w:rsidRDefault="009F2641" w:rsidP="009F2641">
            <w:pPr>
              <w:widowControl/>
              <w:autoSpaceDE/>
              <w:autoSpaceDN/>
              <w:adjustRightInd/>
              <w:jc w:val="right"/>
              <w:rPr>
                <w:sz w:val="20"/>
                <w:szCs w:val="20"/>
              </w:rPr>
            </w:pPr>
            <w:r w:rsidRPr="009F2641">
              <w:rPr>
                <w:sz w:val="20"/>
                <w:szCs w:val="20"/>
              </w:rPr>
              <w:t>17,578.12</w:t>
            </w:r>
          </w:p>
        </w:tc>
      </w:tr>
      <w:tr w:rsidR="009F2641" w:rsidRPr="009F2641" w14:paraId="28068AC6"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44548641"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B.  Plan activities</w:t>
            </w:r>
          </w:p>
        </w:tc>
        <w:tc>
          <w:tcPr>
            <w:tcW w:w="1207" w:type="dxa"/>
            <w:tcBorders>
              <w:top w:val="nil"/>
              <w:left w:val="nil"/>
              <w:bottom w:val="single" w:sz="4" w:space="0" w:color="auto"/>
              <w:right w:val="single" w:sz="4" w:space="0" w:color="auto"/>
            </w:tcBorders>
            <w:shd w:val="clear" w:color="auto" w:fill="auto"/>
            <w:hideMark/>
          </w:tcPr>
          <w:p w14:paraId="79AF3D48" w14:textId="77777777" w:rsidR="009F2641" w:rsidRPr="009F2641" w:rsidRDefault="009F2641" w:rsidP="009F2641">
            <w:pPr>
              <w:widowControl/>
              <w:autoSpaceDE/>
              <w:autoSpaceDN/>
              <w:adjustRightInd/>
              <w:jc w:val="center"/>
              <w:rPr>
                <w:sz w:val="20"/>
                <w:szCs w:val="20"/>
              </w:rPr>
            </w:pPr>
            <w:r w:rsidRPr="009F2641">
              <w:rPr>
                <w:sz w:val="20"/>
                <w:szCs w:val="20"/>
              </w:rPr>
              <w:t>See 5E</w:t>
            </w:r>
          </w:p>
        </w:tc>
        <w:tc>
          <w:tcPr>
            <w:tcW w:w="1260" w:type="dxa"/>
            <w:tcBorders>
              <w:top w:val="nil"/>
              <w:left w:val="nil"/>
              <w:bottom w:val="single" w:sz="4" w:space="0" w:color="auto"/>
              <w:right w:val="single" w:sz="4" w:space="0" w:color="auto"/>
            </w:tcBorders>
            <w:shd w:val="clear" w:color="auto" w:fill="auto"/>
            <w:hideMark/>
          </w:tcPr>
          <w:p w14:paraId="52CEF2E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6849A2F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BFCF0A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1A8651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43A44E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A70F6F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7ABFB819"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73DF52E7"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E0692CB"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C.  Create information</w:t>
            </w:r>
          </w:p>
        </w:tc>
        <w:tc>
          <w:tcPr>
            <w:tcW w:w="1207" w:type="dxa"/>
            <w:tcBorders>
              <w:top w:val="nil"/>
              <w:left w:val="nil"/>
              <w:bottom w:val="single" w:sz="4" w:space="0" w:color="auto"/>
              <w:right w:val="single" w:sz="4" w:space="0" w:color="auto"/>
            </w:tcBorders>
            <w:shd w:val="clear" w:color="auto" w:fill="auto"/>
            <w:hideMark/>
          </w:tcPr>
          <w:p w14:paraId="7D3A2672" w14:textId="77777777" w:rsidR="009F2641" w:rsidRPr="009F2641" w:rsidRDefault="009F2641" w:rsidP="009F2641">
            <w:pPr>
              <w:widowControl/>
              <w:autoSpaceDE/>
              <w:autoSpaceDN/>
              <w:adjustRightInd/>
              <w:jc w:val="center"/>
              <w:rPr>
                <w:sz w:val="20"/>
                <w:szCs w:val="20"/>
              </w:rPr>
            </w:pPr>
            <w:r w:rsidRPr="009F2641">
              <w:rPr>
                <w:sz w:val="20"/>
                <w:szCs w:val="20"/>
              </w:rPr>
              <w:t>See 5F</w:t>
            </w:r>
          </w:p>
        </w:tc>
        <w:tc>
          <w:tcPr>
            <w:tcW w:w="1260" w:type="dxa"/>
            <w:tcBorders>
              <w:top w:val="nil"/>
              <w:left w:val="nil"/>
              <w:bottom w:val="single" w:sz="4" w:space="0" w:color="auto"/>
              <w:right w:val="single" w:sz="4" w:space="0" w:color="auto"/>
            </w:tcBorders>
            <w:shd w:val="clear" w:color="auto" w:fill="auto"/>
            <w:hideMark/>
          </w:tcPr>
          <w:p w14:paraId="3AE1E62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0747B1C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47ADA14"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80D2E7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CBC9F7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3B3D707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F106AD5"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3915B15C"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597C6CD7" w14:textId="77777777" w:rsidR="009F2641" w:rsidRPr="009F2641" w:rsidRDefault="009F2641" w:rsidP="009F2641">
            <w:pPr>
              <w:widowControl/>
              <w:autoSpaceDE/>
              <w:autoSpaceDN/>
              <w:adjustRightInd/>
              <w:ind w:firstLineChars="100" w:firstLine="200"/>
              <w:rPr>
                <w:sz w:val="20"/>
                <w:szCs w:val="20"/>
              </w:rPr>
            </w:pPr>
            <w:r w:rsidRPr="009F2641">
              <w:rPr>
                <w:sz w:val="20"/>
                <w:szCs w:val="20"/>
              </w:rPr>
              <w:t>D.  Gather existing information</w:t>
            </w:r>
          </w:p>
        </w:tc>
        <w:tc>
          <w:tcPr>
            <w:tcW w:w="1207" w:type="dxa"/>
            <w:tcBorders>
              <w:top w:val="nil"/>
              <w:left w:val="nil"/>
              <w:bottom w:val="single" w:sz="4" w:space="0" w:color="auto"/>
              <w:right w:val="single" w:sz="4" w:space="0" w:color="auto"/>
            </w:tcBorders>
            <w:shd w:val="clear" w:color="auto" w:fill="auto"/>
            <w:hideMark/>
          </w:tcPr>
          <w:p w14:paraId="156856F0" w14:textId="77777777" w:rsidR="009F2641" w:rsidRPr="009F2641" w:rsidRDefault="009F2641" w:rsidP="009F2641">
            <w:pPr>
              <w:widowControl/>
              <w:autoSpaceDE/>
              <w:autoSpaceDN/>
              <w:adjustRightInd/>
              <w:jc w:val="center"/>
              <w:rPr>
                <w:sz w:val="20"/>
                <w:szCs w:val="20"/>
              </w:rPr>
            </w:pPr>
            <w:r w:rsidRPr="009F2641">
              <w:rPr>
                <w:sz w:val="20"/>
                <w:szCs w:val="20"/>
              </w:rPr>
              <w:t>See 5E</w:t>
            </w:r>
          </w:p>
        </w:tc>
        <w:tc>
          <w:tcPr>
            <w:tcW w:w="1260" w:type="dxa"/>
            <w:tcBorders>
              <w:top w:val="nil"/>
              <w:left w:val="nil"/>
              <w:bottom w:val="single" w:sz="4" w:space="0" w:color="auto"/>
              <w:right w:val="single" w:sz="4" w:space="0" w:color="auto"/>
            </w:tcBorders>
            <w:shd w:val="clear" w:color="auto" w:fill="auto"/>
            <w:hideMark/>
          </w:tcPr>
          <w:p w14:paraId="5EDBFF1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38D50CC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05769A8"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47D438D"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49532D2"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0ACB576B"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5E54F08"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1E2328CC"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041ECE4" w14:textId="77777777" w:rsidR="009F2641" w:rsidRPr="009F2641" w:rsidRDefault="009F2641" w:rsidP="000B14DB">
            <w:pPr>
              <w:keepNext/>
              <w:keepLines/>
              <w:autoSpaceDE/>
              <w:autoSpaceDN/>
              <w:adjustRightInd/>
              <w:ind w:firstLineChars="100" w:firstLine="200"/>
              <w:rPr>
                <w:sz w:val="20"/>
                <w:szCs w:val="20"/>
              </w:rPr>
            </w:pPr>
            <w:r w:rsidRPr="009F2641">
              <w:rPr>
                <w:sz w:val="20"/>
                <w:szCs w:val="20"/>
              </w:rPr>
              <w:lastRenderedPageBreak/>
              <w:t>E.  Implement activities</w:t>
            </w:r>
          </w:p>
        </w:tc>
        <w:tc>
          <w:tcPr>
            <w:tcW w:w="1207" w:type="dxa"/>
            <w:tcBorders>
              <w:top w:val="nil"/>
              <w:left w:val="nil"/>
              <w:bottom w:val="single" w:sz="4" w:space="0" w:color="auto"/>
              <w:right w:val="single" w:sz="4" w:space="0" w:color="auto"/>
            </w:tcBorders>
            <w:shd w:val="clear" w:color="auto" w:fill="auto"/>
            <w:hideMark/>
          </w:tcPr>
          <w:p w14:paraId="4C29B1D5"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6980B65"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41FA2BC9"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356E8EDE"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D6BB41C"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7E991BA"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36887AA4"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CD5B8E6" w14:textId="77777777" w:rsidR="009F2641" w:rsidRPr="009F2641" w:rsidRDefault="009F2641" w:rsidP="000B14DB">
            <w:pPr>
              <w:keepNext/>
              <w:keepLines/>
              <w:autoSpaceDE/>
              <w:autoSpaceDN/>
              <w:adjustRightInd/>
              <w:jc w:val="right"/>
              <w:rPr>
                <w:sz w:val="20"/>
                <w:szCs w:val="20"/>
              </w:rPr>
            </w:pPr>
            <w:r w:rsidRPr="009F2641">
              <w:rPr>
                <w:sz w:val="20"/>
                <w:szCs w:val="20"/>
              </w:rPr>
              <w:t> </w:t>
            </w:r>
          </w:p>
        </w:tc>
      </w:tr>
      <w:tr w:rsidR="009F2641" w:rsidRPr="009F2641" w14:paraId="1B3B8A8A"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45E0DA66" w14:textId="77777777" w:rsidR="009F2641" w:rsidRPr="009F2641" w:rsidRDefault="009F2641" w:rsidP="000B14DB">
            <w:pPr>
              <w:keepNext/>
              <w:keepLines/>
              <w:autoSpaceDE/>
              <w:autoSpaceDN/>
              <w:adjustRightInd/>
              <w:ind w:firstLineChars="300" w:firstLine="600"/>
              <w:rPr>
                <w:sz w:val="20"/>
                <w:szCs w:val="20"/>
                <w:u w:val="single"/>
              </w:rPr>
            </w:pPr>
            <w:r w:rsidRPr="009F2641">
              <w:rPr>
                <w:sz w:val="20"/>
                <w:szCs w:val="20"/>
                <w:u w:val="single"/>
              </w:rPr>
              <w:t>All plants</w:t>
            </w:r>
          </w:p>
        </w:tc>
        <w:tc>
          <w:tcPr>
            <w:tcW w:w="1207" w:type="dxa"/>
            <w:tcBorders>
              <w:top w:val="nil"/>
              <w:left w:val="nil"/>
              <w:bottom w:val="single" w:sz="4" w:space="0" w:color="auto"/>
              <w:right w:val="single" w:sz="4" w:space="0" w:color="auto"/>
            </w:tcBorders>
            <w:shd w:val="clear" w:color="auto" w:fill="auto"/>
            <w:hideMark/>
          </w:tcPr>
          <w:p w14:paraId="5E274F0C"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51070F4"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02CA0235"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AC35C42"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3B721E0"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39B6D4F"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6CBD4EDB"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5871BA0" w14:textId="77777777" w:rsidR="009F2641" w:rsidRPr="009F2641" w:rsidRDefault="009F2641" w:rsidP="000B14DB">
            <w:pPr>
              <w:keepNext/>
              <w:keepLines/>
              <w:autoSpaceDE/>
              <w:autoSpaceDN/>
              <w:adjustRightInd/>
              <w:jc w:val="right"/>
              <w:rPr>
                <w:sz w:val="20"/>
                <w:szCs w:val="20"/>
              </w:rPr>
            </w:pPr>
            <w:r w:rsidRPr="009F2641">
              <w:rPr>
                <w:sz w:val="20"/>
                <w:szCs w:val="20"/>
              </w:rPr>
              <w:t> </w:t>
            </w:r>
          </w:p>
        </w:tc>
      </w:tr>
      <w:tr w:rsidR="009F2641" w:rsidRPr="009F2641" w14:paraId="0C111F04"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563E9990" w14:textId="77777777" w:rsidR="009F2641" w:rsidRPr="009F2641" w:rsidRDefault="009F2641" w:rsidP="000B14DB">
            <w:pPr>
              <w:keepNext/>
              <w:keepLines/>
              <w:autoSpaceDE/>
              <w:autoSpaceDN/>
              <w:adjustRightInd/>
              <w:ind w:leftChars="333" w:left="807" w:hangingChars="4" w:hanging="8"/>
              <w:rPr>
                <w:sz w:val="20"/>
                <w:szCs w:val="20"/>
              </w:rPr>
            </w:pPr>
            <w:r w:rsidRPr="009F2641">
              <w:rPr>
                <w:sz w:val="20"/>
                <w:szCs w:val="20"/>
              </w:rPr>
              <w:t xml:space="preserve">Daily performance tests/visible observations </w:t>
            </w:r>
            <w:r w:rsidRPr="009F2641">
              <w:rPr>
                <w:sz w:val="20"/>
                <w:szCs w:val="20"/>
                <w:vertAlign w:val="superscript"/>
              </w:rPr>
              <w:t>k</w:t>
            </w:r>
          </w:p>
        </w:tc>
        <w:tc>
          <w:tcPr>
            <w:tcW w:w="1207" w:type="dxa"/>
            <w:tcBorders>
              <w:top w:val="nil"/>
              <w:left w:val="nil"/>
              <w:bottom w:val="single" w:sz="4" w:space="0" w:color="auto"/>
              <w:right w:val="single" w:sz="4" w:space="0" w:color="auto"/>
            </w:tcBorders>
            <w:shd w:val="clear" w:color="auto" w:fill="auto"/>
            <w:hideMark/>
          </w:tcPr>
          <w:p w14:paraId="3A960374" w14:textId="77777777" w:rsidR="009F2641" w:rsidRPr="009F2641" w:rsidRDefault="009F2641" w:rsidP="000B14DB">
            <w:pPr>
              <w:keepNext/>
              <w:keepLines/>
              <w:autoSpaceDE/>
              <w:autoSpaceDN/>
              <w:adjustRightInd/>
              <w:jc w:val="center"/>
              <w:rPr>
                <w:sz w:val="20"/>
                <w:szCs w:val="20"/>
              </w:rPr>
            </w:pPr>
            <w:r w:rsidRPr="009F2641">
              <w:rPr>
                <w:sz w:val="20"/>
                <w:szCs w:val="20"/>
              </w:rPr>
              <w:t>8.25</w:t>
            </w:r>
          </w:p>
        </w:tc>
        <w:tc>
          <w:tcPr>
            <w:tcW w:w="1260" w:type="dxa"/>
            <w:tcBorders>
              <w:top w:val="nil"/>
              <w:left w:val="nil"/>
              <w:bottom w:val="single" w:sz="4" w:space="0" w:color="auto"/>
              <w:right w:val="single" w:sz="4" w:space="0" w:color="auto"/>
            </w:tcBorders>
            <w:shd w:val="clear" w:color="auto" w:fill="auto"/>
            <w:hideMark/>
          </w:tcPr>
          <w:p w14:paraId="280F4053" w14:textId="77777777" w:rsidR="009F2641" w:rsidRPr="009F2641" w:rsidRDefault="009F2641" w:rsidP="000B14DB">
            <w:pPr>
              <w:keepNext/>
              <w:keepLines/>
              <w:autoSpaceDE/>
              <w:autoSpaceDN/>
              <w:adjustRightInd/>
              <w:jc w:val="center"/>
              <w:rPr>
                <w:sz w:val="20"/>
                <w:szCs w:val="20"/>
              </w:rPr>
            </w:pPr>
            <w:r w:rsidRPr="009F2641">
              <w:rPr>
                <w:sz w:val="20"/>
                <w:szCs w:val="20"/>
              </w:rPr>
              <w:t>365</w:t>
            </w:r>
          </w:p>
        </w:tc>
        <w:tc>
          <w:tcPr>
            <w:tcW w:w="1480" w:type="dxa"/>
            <w:tcBorders>
              <w:top w:val="nil"/>
              <w:left w:val="nil"/>
              <w:bottom w:val="single" w:sz="4" w:space="0" w:color="auto"/>
              <w:right w:val="single" w:sz="4" w:space="0" w:color="auto"/>
            </w:tcBorders>
            <w:shd w:val="clear" w:color="auto" w:fill="auto"/>
            <w:hideMark/>
          </w:tcPr>
          <w:p w14:paraId="6C23790E" w14:textId="77777777" w:rsidR="009F2641" w:rsidRPr="009F2641" w:rsidRDefault="009F2641" w:rsidP="000B14DB">
            <w:pPr>
              <w:keepNext/>
              <w:keepLines/>
              <w:autoSpaceDE/>
              <w:autoSpaceDN/>
              <w:adjustRightInd/>
              <w:jc w:val="center"/>
              <w:rPr>
                <w:sz w:val="20"/>
                <w:szCs w:val="20"/>
              </w:rPr>
            </w:pPr>
            <w:r w:rsidRPr="009F2641">
              <w:rPr>
                <w:sz w:val="20"/>
                <w:szCs w:val="20"/>
              </w:rPr>
              <w:t>3,011.25</w:t>
            </w:r>
          </w:p>
        </w:tc>
        <w:tc>
          <w:tcPr>
            <w:tcW w:w="1206" w:type="dxa"/>
            <w:tcBorders>
              <w:top w:val="nil"/>
              <w:left w:val="nil"/>
              <w:bottom w:val="single" w:sz="4" w:space="0" w:color="auto"/>
              <w:right w:val="single" w:sz="4" w:space="0" w:color="auto"/>
            </w:tcBorders>
            <w:shd w:val="clear" w:color="auto" w:fill="auto"/>
            <w:hideMark/>
          </w:tcPr>
          <w:p w14:paraId="27E8042D" w14:textId="77777777" w:rsidR="009F2641" w:rsidRPr="009F2641" w:rsidRDefault="009F2641" w:rsidP="000B14DB">
            <w:pPr>
              <w:keepNext/>
              <w:keepLines/>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0AF4F004" w14:textId="77777777" w:rsidR="009F2641" w:rsidRPr="009F2641" w:rsidRDefault="009F2641" w:rsidP="000B14DB">
            <w:pPr>
              <w:keepNext/>
              <w:keepLines/>
              <w:autoSpaceDE/>
              <w:autoSpaceDN/>
              <w:adjustRightInd/>
              <w:jc w:val="center"/>
              <w:rPr>
                <w:sz w:val="20"/>
                <w:szCs w:val="20"/>
              </w:rPr>
            </w:pPr>
            <w:r w:rsidRPr="009F2641">
              <w:rPr>
                <w:sz w:val="20"/>
                <w:szCs w:val="20"/>
              </w:rPr>
              <w:t>57,213.75</w:t>
            </w:r>
          </w:p>
        </w:tc>
        <w:tc>
          <w:tcPr>
            <w:tcW w:w="1338" w:type="dxa"/>
            <w:tcBorders>
              <w:top w:val="nil"/>
              <w:left w:val="nil"/>
              <w:bottom w:val="single" w:sz="4" w:space="0" w:color="auto"/>
              <w:right w:val="single" w:sz="4" w:space="0" w:color="auto"/>
            </w:tcBorders>
            <w:shd w:val="clear" w:color="auto" w:fill="auto"/>
            <w:hideMark/>
          </w:tcPr>
          <w:p w14:paraId="71A88FBC" w14:textId="77777777" w:rsidR="009F2641" w:rsidRPr="009F2641" w:rsidRDefault="009F2641" w:rsidP="000B14DB">
            <w:pPr>
              <w:keepNext/>
              <w:keepLines/>
              <w:autoSpaceDE/>
              <w:autoSpaceDN/>
              <w:adjustRightInd/>
              <w:jc w:val="center"/>
              <w:rPr>
                <w:sz w:val="20"/>
                <w:szCs w:val="20"/>
              </w:rPr>
            </w:pPr>
            <w:r w:rsidRPr="009F2641">
              <w:rPr>
                <w:sz w:val="20"/>
                <w:szCs w:val="20"/>
              </w:rPr>
              <w:t>2,860.69</w:t>
            </w:r>
          </w:p>
        </w:tc>
        <w:tc>
          <w:tcPr>
            <w:tcW w:w="966" w:type="dxa"/>
            <w:tcBorders>
              <w:top w:val="nil"/>
              <w:left w:val="nil"/>
              <w:bottom w:val="single" w:sz="4" w:space="0" w:color="auto"/>
              <w:right w:val="single" w:sz="4" w:space="0" w:color="auto"/>
            </w:tcBorders>
            <w:shd w:val="clear" w:color="auto" w:fill="auto"/>
            <w:hideMark/>
          </w:tcPr>
          <w:p w14:paraId="6A9F07AB" w14:textId="77777777" w:rsidR="009F2641" w:rsidRPr="009F2641" w:rsidRDefault="009F2641" w:rsidP="000B14DB">
            <w:pPr>
              <w:keepNext/>
              <w:keepLines/>
              <w:autoSpaceDE/>
              <w:autoSpaceDN/>
              <w:adjustRightInd/>
              <w:jc w:val="center"/>
              <w:rPr>
                <w:sz w:val="20"/>
                <w:szCs w:val="20"/>
              </w:rPr>
            </w:pPr>
            <w:r w:rsidRPr="009F2641">
              <w:rPr>
                <w:sz w:val="20"/>
                <w:szCs w:val="20"/>
              </w:rPr>
              <w:t>5,721.38</w:t>
            </w:r>
          </w:p>
        </w:tc>
        <w:tc>
          <w:tcPr>
            <w:tcW w:w="1170" w:type="dxa"/>
            <w:tcBorders>
              <w:top w:val="nil"/>
              <w:left w:val="nil"/>
              <w:bottom w:val="single" w:sz="4" w:space="0" w:color="auto"/>
              <w:right w:val="single" w:sz="4" w:space="0" w:color="auto"/>
            </w:tcBorders>
            <w:shd w:val="clear" w:color="auto" w:fill="auto"/>
            <w:hideMark/>
          </w:tcPr>
          <w:p w14:paraId="71F62C5F" w14:textId="77777777" w:rsidR="009F2641" w:rsidRPr="009F2641" w:rsidRDefault="009F2641" w:rsidP="000B14DB">
            <w:pPr>
              <w:keepNext/>
              <w:keepLines/>
              <w:autoSpaceDE/>
              <w:autoSpaceDN/>
              <w:adjustRightInd/>
              <w:jc w:val="right"/>
              <w:rPr>
                <w:sz w:val="20"/>
                <w:szCs w:val="20"/>
              </w:rPr>
            </w:pPr>
            <w:r w:rsidRPr="009F2641">
              <w:rPr>
                <w:sz w:val="20"/>
                <w:szCs w:val="20"/>
              </w:rPr>
              <w:t>6,616,512.73</w:t>
            </w:r>
          </w:p>
        </w:tc>
      </w:tr>
      <w:tr w:rsidR="009F2641" w:rsidRPr="009F2641" w14:paraId="206501CA"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07DFA284" w14:textId="77777777" w:rsidR="009F2641" w:rsidRPr="009F2641" w:rsidRDefault="009F2641" w:rsidP="009F2641">
            <w:pPr>
              <w:widowControl/>
              <w:autoSpaceDE/>
              <w:autoSpaceDN/>
              <w:adjustRightInd/>
              <w:ind w:firstLineChars="400" w:firstLine="800"/>
              <w:rPr>
                <w:sz w:val="20"/>
                <w:szCs w:val="20"/>
              </w:rPr>
            </w:pPr>
            <w:r w:rsidRPr="009F2641">
              <w:rPr>
                <w:sz w:val="20"/>
                <w:szCs w:val="20"/>
              </w:rPr>
              <w:t xml:space="preserve">Certification program </w:t>
            </w:r>
            <w:r w:rsidRPr="009F2641">
              <w:rPr>
                <w:sz w:val="20"/>
                <w:szCs w:val="20"/>
                <w:vertAlign w:val="superscript"/>
              </w:rPr>
              <w:t>l</w:t>
            </w:r>
          </w:p>
        </w:tc>
        <w:tc>
          <w:tcPr>
            <w:tcW w:w="1207" w:type="dxa"/>
            <w:tcBorders>
              <w:top w:val="nil"/>
              <w:left w:val="nil"/>
              <w:bottom w:val="single" w:sz="4" w:space="0" w:color="auto"/>
              <w:right w:val="single" w:sz="4" w:space="0" w:color="auto"/>
            </w:tcBorders>
            <w:shd w:val="clear" w:color="auto" w:fill="auto"/>
            <w:hideMark/>
          </w:tcPr>
          <w:p w14:paraId="296A4F10" w14:textId="77777777" w:rsidR="009F2641" w:rsidRPr="009F2641" w:rsidRDefault="009F2641" w:rsidP="009F2641">
            <w:pPr>
              <w:widowControl/>
              <w:autoSpaceDE/>
              <w:autoSpaceDN/>
              <w:adjustRightInd/>
              <w:jc w:val="center"/>
              <w:rPr>
                <w:sz w:val="20"/>
                <w:szCs w:val="20"/>
              </w:rPr>
            </w:pPr>
            <w:r w:rsidRPr="009F2641">
              <w:rPr>
                <w:sz w:val="20"/>
                <w:szCs w:val="20"/>
              </w:rPr>
              <w:t>24</w:t>
            </w:r>
          </w:p>
        </w:tc>
        <w:tc>
          <w:tcPr>
            <w:tcW w:w="1260" w:type="dxa"/>
            <w:tcBorders>
              <w:top w:val="nil"/>
              <w:left w:val="nil"/>
              <w:bottom w:val="single" w:sz="4" w:space="0" w:color="auto"/>
              <w:right w:val="single" w:sz="4" w:space="0" w:color="auto"/>
            </w:tcBorders>
            <w:shd w:val="clear" w:color="auto" w:fill="auto"/>
            <w:hideMark/>
          </w:tcPr>
          <w:p w14:paraId="6E67D99F"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2114AD89" w14:textId="77777777" w:rsidR="009F2641" w:rsidRPr="009F2641" w:rsidRDefault="009F2641" w:rsidP="009F2641">
            <w:pPr>
              <w:widowControl/>
              <w:autoSpaceDE/>
              <w:autoSpaceDN/>
              <w:adjustRightInd/>
              <w:jc w:val="center"/>
              <w:rPr>
                <w:sz w:val="20"/>
                <w:szCs w:val="20"/>
              </w:rPr>
            </w:pPr>
            <w:r w:rsidRPr="009F2641">
              <w:rPr>
                <w:sz w:val="20"/>
                <w:szCs w:val="20"/>
              </w:rPr>
              <w:t>24</w:t>
            </w:r>
          </w:p>
        </w:tc>
        <w:tc>
          <w:tcPr>
            <w:tcW w:w="1206" w:type="dxa"/>
            <w:tcBorders>
              <w:top w:val="nil"/>
              <w:left w:val="nil"/>
              <w:bottom w:val="single" w:sz="4" w:space="0" w:color="auto"/>
              <w:right w:val="single" w:sz="4" w:space="0" w:color="auto"/>
            </w:tcBorders>
            <w:shd w:val="clear" w:color="auto" w:fill="auto"/>
            <w:hideMark/>
          </w:tcPr>
          <w:p w14:paraId="31523584"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39DBCD23" w14:textId="77777777" w:rsidR="009F2641" w:rsidRPr="009F2641" w:rsidRDefault="009F2641" w:rsidP="009F2641">
            <w:pPr>
              <w:widowControl/>
              <w:autoSpaceDE/>
              <w:autoSpaceDN/>
              <w:adjustRightInd/>
              <w:jc w:val="center"/>
              <w:rPr>
                <w:sz w:val="20"/>
                <w:szCs w:val="20"/>
              </w:rPr>
            </w:pPr>
            <w:r w:rsidRPr="009F2641">
              <w:rPr>
                <w:sz w:val="20"/>
                <w:szCs w:val="20"/>
              </w:rPr>
              <w:t>456</w:t>
            </w:r>
          </w:p>
        </w:tc>
        <w:tc>
          <w:tcPr>
            <w:tcW w:w="1338" w:type="dxa"/>
            <w:tcBorders>
              <w:top w:val="nil"/>
              <w:left w:val="nil"/>
              <w:bottom w:val="single" w:sz="4" w:space="0" w:color="auto"/>
              <w:right w:val="single" w:sz="4" w:space="0" w:color="auto"/>
            </w:tcBorders>
            <w:shd w:val="clear" w:color="auto" w:fill="auto"/>
            <w:hideMark/>
          </w:tcPr>
          <w:p w14:paraId="40599CCB" w14:textId="77777777" w:rsidR="009F2641" w:rsidRPr="009F2641" w:rsidRDefault="009F2641" w:rsidP="009F2641">
            <w:pPr>
              <w:widowControl/>
              <w:autoSpaceDE/>
              <w:autoSpaceDN/>
              <w:adjustRightInd/>
              <w:jc w:val="center"/>
              <w:rPr>
                <w:sz w:val="20"/>
                <w:szCs w:val="20"/>
              </w:rPr>
            </w:pPr>
            <w:r w:rsidRPr="009F2641">
              <w:rPr>
                <w:sz w:val="20"/>
                <w:szCs w:val="20"/>
              </w:rPr>
              <w:t>22.8</w:t>
            </w:r>
          </w:p>
        </w:tc>
        <w:tc>
          <w:tcPr>
            <w:tcW w:w="966" w:type="dxa"/>
            <w:tcBorders>
              <w:top w:val="nil"/>
              <w:left w:val="nil"/>
              <w:bottom w:val="single" w:sz="4" w:space="0" w:color="auto"/>
              <w:right w:val="single" w:sz="4" w:space="0" w:color="auto"/>
            </w:tcBorders>
            <w:shd w:val="clear" w:color="auto" w:fill="auto"/>
            <w:hideMark/>
          </w:tcPr>
          <w:p w14:paraId="48E0F2DC" w14:textId="77777777" w:rsidR="009F2641" w:rsidRPr="009F2641" w:rsidRDefault="009F2641" w:rsidP="009F2641">
            <w:pPr>
              <w:widowControl/>
              <w:autoSpaceDE/>
              <w:autoSpaceDN/>
              <w:adjustRightInd/>
              <w:jc w:val="center"/>
              <w:rPr>
                <w:sz w:val="20"/>
                <w:szCs w:val="20"/>
              </w:rPr>
            </w:pPr>
            <w:r w:rsidRPr="009F2641">
              <w:rPr>
                <w:sz w:val="20"/>
                <w:szCs w:val="20"/>
              </w:rPr>
              <w:t>45.6</w:t>
            </w:r>
          </w:p>
        </w:tc>
        <w:tc>
          <w:tcPr>
            <w:tcW w:w="1170" w:type="dxa"/>
            <w:tcBorders>
              <w:top w:val="nil"/>
              <w:left w:val="nil"/>
              <w:bottom w:val="single" w:sz="4" w:space="0" w:color="auto"/>
              <w:right w:val="single" w:sz="4" w:space="0" w:color="auto"/>
            </w:tcBorders>
            <w:shd w:val="clear" w:color="auto" w:fill="auto"/>
            <w:hideMark/>
          </w:tcPr>
          <w:p w14:paraId="78D1B6F6" w14:textId="77777777" w:rsidR="009F2641" w:rsidRPr="009F2641" w:rsidRDefault="009F2641" w:rsidP="009F2641">
            <w:pPr>
              <w:widowControl/>
              <w:autoSpaceDE/>
              <w:autoSpaceDN/>
              <w:adjustRightInd/>
              <w:jc w:val="right"/>
              <w:rPr>
                <w:sz w:val="20"/>
                <w:szCs w:val="20"/>
              </w:rPr>
            </w:pPr>
            <w:r w:rsidRPr="009F2641">
              <w:rPr>
                <w:sz w:val="20"/>
                <w:szCs w:val="20"/>
              </w:rPr>
              <w:t>52,734.35</w:t>
            </w:r>
          </w:p>
        </w:tc>
      </w:tr>
      <w:tr w:rsidR="009F2641" w:rsidRPr="009F2641" w14:paraId="3AE7842E"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5E027720" w14:textId="77777777" w:rsidR="009F2641" w:rsidRPr="009F2641" w:rsidRDefault="009F2641" w:rsidP="009F2641">
            <w:pPr>
              <w:widowControl/>
              <w:autoSpaceDE/>
              <w:autoSpaceDN/>
              <w:adjustRightInd/>
              <w:ind w:firstLineChars="400" w:firstLine="800"/>
              <w:rPr>
                <w:sz w:val="20"/>
                <w:szCs w:val="20"/>
              </w:rPr>
            </w:pPr>
            <w:r w:rsidRPr="009F2641">
              <w:rPr>
                <w:sz w:val="20"/>
                <w:szCs w:val="20"/>
              </w:rPr>
              <w:t>Implement work practice plan</w:t>
            </w:r>
          </w:p>
        </w:tc>
        <w:tc>
          <w:tcPr>
            <w:tcW w:w="1207" w:type="dxa"/>
            <w:tcBorders>
              <w:top w:val="nil"/>
              <w:left w:val="nil"/>
              <w:bottom w:val="single" w:sz="4" w:space="0" w:color="auto"/>
              <w:right w:val="single" w:sz="4" w:space="0" w:color="auto"/>
            </w:tcBorders>
            <w:shd w:val="clear" w:color="auto" w:fill="auto"/>
            <w:hideMark/>
          </w:tcPr>
          <w:p w14:paraId="1FA0F12D" w14:textId="77777777" w:rsidR="009F2641" w:rsidRPr="009F2641" w:rsidRDefault="009F2641" w:rsidP="009F2641">
            <w:pPr>
              <w:widowControl/>
              <w:autoSpaceDE/>
              <w:autoSpaceDN/>
              <w:adjustRightInd/>
              <w:jc w:val="center"/>
              <w:rPr>
                <w:sz w:val="20"/>
                <w:szCs w:val="20"/>
              </w:rPr>
            </w:pPr>
            <w:r w:rsidRPr="009F2641">
              <w:rPr>
                <w:sz w:val="20"/>
                <w:szCs w:val="20"/>
              </w:rPr>
              <w:t>40</w:t>
            </w:r>
          </w:p>
        </w:tc>
        <w:tc>
          <w:tcPr>
            <w:tcW w:w="1260" w:type="dxa"/>
            <w:tcBorders>
              <w:top w:val="nil"/>
              <w:left w:val="nil"/>
              <w:bottom w:val="single" w:sz="4" w:space="0" w:color="auto"/>
              <w:right w:val="single" w:sz="4" w:space="0" w:color="auto"/>
            </w:tcBorders>
            <w:shd w:val="clear" w:color="auto" w:fill="auto"/>
            <w:hideMark/>
          </w:tcPr>
          <w:p w14:paraId="7C510A0F"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4BFBE2ED" w14:textId="77777777" w:rsidR="009F2641" w:rsidRPr="009F2641" w:rsidRDefault="009F2641" w:rsidP="009F2641">
            <w:pPr>
              <w:widowControl/>
              <w:autoSpaceDE/>
              <w:autoSpaceDN/>
              <w:adjustRightInd/>
              <w:jc w:val="center"/>
              <w:rPr>
                <w:sz w:val="20"/>
                <w:szCs w:val="20"/>
              </w:rPr>
            </w:pPr>
            <w:r w:rsidRPr="009F2641">
              <w:rPr>
                <w:sz w:val="20"/>
                <w:szCs w:val="20"/>
              </w:rPr>
              <w:t>40</w:t>
            </w:r>
          </w:p>
        </w:tc>
        <w:tc>
          <w:tcPr>
            <w:tcW w:w="1206" w:type="dxa"/>
            <w:tcBorders>
              <w:top w:val="nil"/>
              <w:left w:val="nil"/>
              <w:bottom w:val="single" w:sz="4" w:space="0" w:color="auto"/>
              <w:right w:val="single" w:sz="4" w:space="0" w:color="auto"/>
            </w:tcBorders>
            <w:shd w:val="clear" w:color="auto" w:fill="auto"/>
            <w:hideMark/>
          </w:tcPr>
          <w:p w14:paraId="193D7325"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65770C22" w14:textId="77777777" w:rsidR="009F2641" w:rsidRPr="009F2641" w:rsidRDefault="009F2641" w:rsidP="009F2641">
            <w:pPr>
              <w:widowControl/>
              <w:autoSpaceDE/>
              <w:autoSpaceDN/>
              <w:adjustRightInd/>
              <w:jc w:val="center"/>
              <w:rPr>
                <w:sz w:val="20"/>
                <w:szCs w:val="20"/>
              </w:rPr>
            </w:pPr>
            <w:r w:rsidRPr="009F2641">
              <w:rPr>
                <w:sz w:val="20"/>
                <w:szCs w:val="20"/>
              </w:rPr>
              <w:t>760</w:t>
            </w:r>
          </w:p>
        </w:tc>
        <w:tc>
          <w:tcPr>
            <w:tcW w:w="1338" w:type="dxa"/>
            <w:tcBorders>
              <w:top w:val="nil"/>
              <w:left w:val="nil"/>
              <w:bottom w:val="single" w:sz="4" w:space="0" w:color="auto"/>
              <w:right w:val="single" w:sz="4" w:space="0" w:color="auto"/>
            </w:tcBorders>
            <w:shd w:val="clear" w:color="auto" w:fill="auto"/>
            <w:hideMark/>
          </w:tcPr>
          <w:p w14:paraId="23196F50" w14:textId="77777777" w:rsidR="009F2641" w:rsidRPr="009F2641" w:rsidRDefault="009F2641" w:rsidP="009F2641">
            <w:pPr>
              <w:widowControl/>
              <w:autoSpaceDE/>
              <w:autoSpaceDN/>
              <w:adjustRightInd/>
              <w:jc w:val="center"/>
              <w:rPr>
                <w:sz w:val="20"/>
                <w:szCs w:val="20"/>
              </w:rPr>
            </w:pPr>
            <w:r w:rsidRPr="009F2641">
              <w:rPr>
                <w:sz w:val="20"/>
                <w:szCs w:val="20"/>
              </w:rPr>
              <w:t>38</w:t>
            </w:r>
          </w:p>
        </w:tc>
        <w:tc>
          <w:tcPr>
            <w:tcW w:w="966" w:type="dxa"/>
            <w:tcBorders>
              <w:top w:val="nil"/>
              <w:left w:val="nil"/>
              <w:bottom w:val="single" w:sz="4" w:space="0" w:color="auto"/>
              <w:right w:val="single" w:sz="4" w:space="0" w:color="auto"/>
            </w:tcBorders>
            <w:shd w:val="clear" w:color="auto" w:fill="auto"/>
            <w:hideMark/>
          </w:tcPr>
          <w:p w14:paraId="21D00650" w14:textId="77777777" w:rsidR="009F2641" w:rsidRPr="009F2641" w:rsidRDefault="009F2641" w:rsidP="009F2641">
            <w:pPr>
              <w:widowControl/>
              <w:autoSpaceDE/>
              <w:autoSpaceDN/>
              <w:adjustRightInd/>
              <w:jc w:val="center"/>
              <w:rPr>
                <w:sz w:val="20"/>
                <w:szCs w:val="20"/>
              </w:rPr>
            </w:pPr>
            <w:r w:rsidRPr="009F2641">
              <w:rPr>
                <w:sz w:val="20"/>
                <w:szCs w:val="20"/>
              </w:rPr>
              <w:t>76</w:t>
            </w:r>
          </w:p>
        </w:tc>
        <w:tc>
          <w:tcPr>
            <w:tcW w:w="1170" w:type="dxa"/>
            <w:tcBorders>
              <w:top w:val="nil"/>
              <w:left w:val="nil"/>
              <w:bottom w:val="single" w:sz="4" w:space="0" w:color="auto"/>
              <w:right w:val="single" w:sz="4" w:space="0" w:color="auto"/>
            </w:tcBorders>
            <w:shd w:val="clear" w:color="auto" w:fill="auto"/>
            <w:hideMark/>
          </w:tcPr>
          <w:p w14:paraId="448EF205" w14:textId="77777777" w:rsidR="009F2641" w:rsidRPr="009F2641" w:rsidRDefault="009F2641" w:rsidP="009F2641">
            <w:pPr>
              <w:widowControl/>
              <w:autoSpaceDE/>
              <w:autoSpaceDN/>
              <w:adjustRightInd/>
              <w:jc w:val="right"/>
              <w:rPr>
                <w:sz w:val="20"/>
                <w:szCs w:val="20"/>
              </w:rPr>
            </w:pPr>
            <w:r w:rsidRPr="009F2641">
              <w:rPr>
                <w:sz w:val="20"/>
                <w:szCs w:val="20"/>
              </w:rPr>
              <w:t>87,890.58</w:t>
            </w:r>
          </w:p>
        </w:tc>
      </w:tr>
      <w:tr w:rsidR="009F2641" w:rsidRPr="009F2641" w14:paraId="1DB831CA" w14:textId="77777777" w:rsidTr="000B14DB">
        <w:trPr>
          <w:trHeight w:val="510"/>
          <w:jc w:val="center"/>
        </w:trPr>
        <w:tc>
          <w:tcPr>
            <w:tcW w:w="3354" w:type="dxa"/>
            <w:tcBorders>
              <w:top w:val="nil"/>
              <w:left w:val="single" w:sz="4" w:space="0" w:color="auto"/>
              <w:bottom w:val="single" w:sz="4" w:space="0" w:color="auto"/>
              <w:right w:val="single" w:sz="4" w:space="0" w:color="auto"/>
            </w:tcBorders>
            <w:shd w:val="clear" w:color="auto" w:fill="auto"/>
            <w:hideMark/>
          </w:tcPr>
          <w:p w14:paraId="5EC6B4CC"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Implement startup, shutdown, and malfunction plan</w:t>
            </w:r>
          </w:p>
        </w:tc>
        <w:tc>
          <w:tcPr>
            <w:tcW w:w="1207" w:type="dxa"/>
            <w:tcBorders>
              <w:top w:val="nil"/>
              <w:left w:val="nil"/>
              <w:bottom w:val="single" w:sz="4" w:space="0" w:color="auto"/>
              <w:right w:val="single" w:sz="4" w:space="0" w:color="auto"/>
            </w:tcBorders>
            <w:shd w:val="clear" w:color="auto" w:fill="auto"/>
            <w:hideMark/>
          </w:tcPr>
          <w:p w14:paraId="0812D905" w14:textId="77777777" w:rsidR="009F2641" w:rsidRPr="009F2641" w:rsidRDefault="009F2641" w:rsidP="009F2641">
            <w:pPr>
              <w:widowControl/>
              <w:autoSpaceDE/>
              <w:autoSpaceDN/>
              <w:adjustRightInd/>
              <w:jc w:val="center"/>
              <w:rPr>
                <w:sz w:val="20"/>
                <w:szCs w:val="20"/>
              </w:rPr>
            </w:pPr>
            <w:r w:rsidRPr="009F2641">
              <w:rPr>
                <w:sz w:val="20"/>
                <w:szCs w:val="20"/>
              </w:rPr>
              <w:t>40</w:t>
            </w:r>
          </w:p>
        </w:tc>
        <w:tc>
          <w:tcPr>
            <w:tcW w:w="1260" w:type="dxa"/>
            <w:tcBorders>
              <w:top w:val="nil"/>
              <w:left w:val="nil"/>
              <w:bottom w:val="single" w:sz="4" w:space="0" w:color="auto"/>
              <w:right w:val="single" w:sz="4" w:space="0" w:color="auto"/>
            </w:tcBorders>
            <w:shd w:val="clear" w:color="auto" w:fill="auto"/>
            <w:hideMark/>
          </w:tcPr>
          <w:p w14:paraId="561C3F4D"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14B54671" w14:textId="77777777" w:rsidR="009F2641" w:rsidRPr="009F2641" w:rsidRDefault="009F2641" w:rsidP="009F2641">
            <w:pPr>
              <w:widowControl/>
              <w:autoSpaceDE/>
              <w:autoSpaceDN/>
              <w:adjustRightInd/>
              <w:jc w:val="center"/>
              <w:rPr>
                <w:sz w:val="20"/>
                <w:szCs w:val="20"/>
              </w:rPr>
            </w:pPr>
            <w:r w:rsidRPr="009F2641">
              <w:rPr>
                <w:sz w:val="20"/>
                <w:szCs w:val="20"/>
              </w:rPr>
              <w:t>40</w:t>
            </w:r>
          </w:p>
        </w:tc>
        <w:tc>
          <w:tcPr>
            <w:tcW w:w="1206" w:type="dxa"/>
            <w:tcBorders>
              <w:top w:val="nil"/>
              <w:left w:val="nil"/>
              <w:bottom w:val="single" w:sz="4" w:space="0" w:color="auto"/>
              <w:right w:val="single" w:sz="4" w:space="0" w:color="auto"/>
            </w:tcBorders>
            <w:shd w:val="clear" w:color="auto" w:fill="auto"/>
            <w:hideMark/>
          </w:tcPr>
          <w:p w14:paraId="095C0BE2"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2B40A4BC" w14:textId="77777777" w:rsidR="009F2641" w:rsidRPr="009F2641" w:rsidRDefault="009F2641" w:rsidP="009F2641">
            <w:pPr>
              <w:widowControl/>
              <w:autoSpaceDE/>
              <w:autoSpaceDN/>
              <w:adjustRightInd/>
              <w:jc w:val="center"/>
              <w:rPr>
                <w:sz w:val="20"/>
                <w:szCs w:val="20"/>
              </w:rPr>
            </w:pPr>
            <w:r w:rsidRPr="009F2641">
              <w:rPr>
                <w:sz w:val="20"/>
                <w:szCs w:val="20"/>
              </w:rPr>
              <w:t>760</w:t>
            </w:r>
          </w:p>
        </w:tc>
        <w:tc>
          <w:tcPr>
            <w:tcW w:w="1338" w:type="dxa"/>
            <w:tcBorders>
              <w:top w:val="nil"/>
              <w:left w:val="nil"/>
              <w:bottom w:val="single" w:sz="4" w:space="0" w:color="auto"/>
              <w:right w:val="single" w:sz="4" w:space="0" w:color="auto"/>
            </w:tcBorders>
            <w:shd w:val="clear" w:color="auto" w:fill="auto"/>
            <w:hideMark/>
          </w:tcPr>
          <w:p w14:paraId="69FC8CA6" w14:textId="77777777" w:rsidR="009F2641" w:rsidRPr="009F2641" w:rsidRDefault="009F2641" w:rsidP="009F2641">
            <w:pPr>
              <w:widowControl/>
              <w:autoSpaceDE/>
              <w:autoSpaceDN/>
              <w:adjustRightInd/>
              <w:jc w:val="center"/>
              <w:rPr>
                <w:sz w:val="20"/>
                <w:szCs w:val="20"/>
              </w:rPr>
            </w:pPr>
            <w:r w:rsidRPr="009F2641">
              <w:rPr>
                <w:sz w:val="20"/>
                <w:szCs w:val="20"/>
              </w:rPr>
              <w:t>38</w:t>
            </w:r>
          </w:p>
        </w:tc>
        <w:tc>
          <w:tcPr>
            <w:tcW w:w="966" w:type="dxa"/>
            <w:tcBorders>
              <w:top w:val="nil"/>
              <w:left w:val="nil"/>
              <w:bottom w:val="single" w:sz="4" w:space="0" w:color="auto"/>
              <w:right w:val="single" w:sz="4" w:space="0" w:color="auto"/>
            </w:tcBorders>
            <w:shd w:val="clear" w:color="auto" w:fill="auto"/>
            <w:hideMark/>
          </w:tcPr>
          <w:p w14:paraId="18AC99AB" w14:textId="77777777" w:rsidR="009F2641" w:rsidRPr="009F2641" w:rsidRDefault="009F2641" w:rsidP="009F2641">
            <w:pPr>
              <w:widowControl/>
              <w:autoSpaceDE/>
              <w:autoSpaceDN/>
              <w:adjustRightInd/>
              <w:jc w:val="center"/>
              <w:rPr>
                <w:sz w:val="20"/>
                <w:szCs w:val="20"/>
              </w:rPr>
            </w:pPr>
            <w:r w:rsidRPr="009F2641">
              <w:rPr>
                <w:sz w:val="20"/>
                <w:szCs w:val="20"/>
              </w:rPr>
              <w:t>76</w:t>
            </w:r>
          </w:p>
        </w:tc>
        <w:tc>
          <w:tcPr>
            <w:tcW w:w="1170" w:type="dxa"/>
            <w:tcBorders>
              <w:top w:val="nil"/>
              <w:left w:val="nil"/>
              <w:bottom w:val="single" w:sz="4" w:space="0" w:color="auto"/>
              <w:right w:val="single" w:sz="4" w:space="0" w:color="auto"/>
            </w:tcBorders>
            <w:shd w:val="clear" w:color="auto" w:fill="auto"/>
            <w:hideMark/>
          </w:tcPr>
          <w:p w14:paraId="308FF509" w14:textId="77777777" w:rsidR="009F2641" w:rsidRPr="009F2641" w:rsidRDefault="009F2641" w:rsidP="009F2641">
            <w:pPr>
              <w:widowControl/>
              <w:autoSpaceDE/>
              <w:autoSpaceDN/>
              <w:adjustRightInd/>
              <w:jc w:val="right"/>
              <w:rPr>
                <w:sz w:val="20"/>
                <w:szCs w:val="20"/>
              </w:rPr>
            </w:pPr>
            <w:r w:rsidRPr="009F2641">
              <w:rPr>
                <w:sz w:val="20"/>
                <w:szCs w:val="20"/>
              </w:rPr>
              <w:t>87,890.58</w:t>
            </w:r>
          </w:p>
        </w:tc>
      </w:tr>
      <w:tr w:rsidR="009F2641" w:rsidRPr="009F2641" w14:paraId="1C0F7722"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3E5ACBDA" w14:textId="77777777" w:rsidR="009F2641" w:rsidRPr="009F2641" w:rsidRDefault="009F2641" w:rsidP="009F2641">
            <w:pPr>
              <w:widowControl/>
              <w:autoSpaceDE/>
              <w:autoSpaceDN/>
              <w:adjustRightInd/>
              <w:ind w:firstLineChars="300" w:firstLine="600"/>
              <w:rPr>
                <w:sz w:val="20"/>
                <w:szCs w:val="20"/>
                <w:u w:val="single"/>
              </w:rPr>
            </w:pPr>
            <w:r w:rsidRPr="009F2641">
              <w:rPr>
                <w:sz w:val="20"/>
                <w:szCs w:val="20"/>
                <w:u w:val="single"/>
              </w:rPr>
              <w:t>Non-recovery plants</w:t>
            </w:r>
          </w:p>
        </w:tc>
        <w:tc>
          <w:tcPr>
            <w:tcW w:w="1207" w:type="dxa"/>
            <w:tcBorders>
              <w:top w:val="nil"/>
              <w:left w:val="nil"/>
              <w:bottom w:val="single" w:sz="4" w:space="0" w:color="auto"/>
              <w:right w:val="single" w:sz="4" w:space="0" w:color="auto"/>
            </w:tcBorders>
            <w:shd w:val="clear" w:color="auto" w:fill="auto"/>
            <w:hideMark/>
          </w:tcPr>
          <w:p w14:paraId="3C4B5040"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05269DD"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64B4091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9CEA8D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82F9A31"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53B271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957564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696A39C"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0E8B4608"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85A1691"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 xml:space="preserve">Coke oven doors: daily pressure monitoring </w:t>
            </w:r>
            <w:r w:rsidRPr="009F2641">
              <w:rPr>
                <w:sz w:val="20"/>
                <w:szCs w:val="20"/>
                <w:vertAlign w:val="superscript"/>
              </w:rPr>
              <w:t>m</w:t>
            </w:r>
          </w:p>
        </w:tc>
        <w:tc>
          <w:tcPr>
            <w:tcW w:w="1207" w:type="dxa"/>
            <w:tcBorders>
              <w:top w:val="nil"/>
              <w:left w:val="nil"/>
              <w:bottom w:val="single" w:sz="4" w:space="0" w:color="auto"/>
              <w:right w:val="single" w:sz="4" w:space="0" w:color="auto"/>
            </w:tcBorders>
            <w:shd w:val="clear" w:color="auto" w:fill="auto"/>
            <w:hideMark/>
          </w:tcPr>
          <w:p w14:paraId="53206987" w14:textId="77777777" w:rsidR="009F2641" w:rsidRPr="009F2641" w:rsidRDefault="009F2641" w:rsidP="009F2641">
            <w:pPr>
              <w:widowControl/>
              <w:autoSpaceDE/>
              <w:autoSpaceDN/>
              <w:adjustRightInd/>
              <w:jc w:val="center"/>
              <w:rPr>
                <w:sz w:val="20"/>
                <w:szCs w:val="20"/>
              </w:rPr>
            </w:pPr>
            <w:r w:rsidRPr="009F2641">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1D7D4A5E" w14:textId="77777777" w:rsidR="009F2641" w:rsidRPr="009F2641" w:rsidRDefault="009F2641" w:rsidP="009F2641">
            <w:pPr>
              <w:widowControl/>
              <w:autoSpaceDE/>
              <w:autoSpaceDN/>
              <w:adjustRightInd/>
              <w:jc w:val="center"/>
              <w:rPr>
                <w:sz w:val="20"/>
                <w:szCs w:val="20"/>
              </w:rPr>
            </w:pPr>
            <w:r w:rsidRPr="009F2641">
              <w:rPr>
                <w:sz w:val="20"/>
                <w:szCs w:val="20"/>
              </w:rPr>
              <w:t>365</w:t>
            </w:r>
          </w:p>
        </w:tc>
        <w:tc>
          <w:tcPr>
            <w:tcW w:w="1480" w:type="dxa"/>
            <w:tcBorders>
              <w:top w:val="nil"/>
              <w:left w:val="nil"/>
              <w:bottom w:val="single" w:sz="4" w:space="0" w:color="auto"/>
              <w:right w:val="single" w:sz="4" w:space="0" w:color="auto"/>
            </w:tcBorders>
            <w:shd w:val="clear" w:color="auto" w:fill="auto"/>
            <w:hideMark/>
          </w:tcPr>
          <w:p w14:paraId="6A9AC852" w14:textId="77777777" w:rsidR="009F2641" w:rsidRPr="009F2641" w:rsidRDefault="009F2641" w:rsidP="009F2641">
            <w:pPr>
              <w:widowControl/>
              <w:autoSpaceDE/>
              <w:autoSpaceDN/>
              <w:adjustRightInd/>
              <w:jc w:val="center"/>
              <w:rPr>
                <w:sz w:val="20"/>
                <w:szCs w:val="20"/>
              </w:rPr>
            </w:pPr>
            <w:r w:rsidRPr="009F2641">
              <w:rPr>
                <w:sz w:val="20"/>
                <w:szCs w:val="20"/>
              </w:rPr>
              <w:t>182.5</w:t>
            </w:r>
          </w:p>
        </w:tc>
        <w:tc>
          <w:tcPr>
            <w:tcW w:w="1206" w:type="dxa"/>
            <w:tcBorders>
              <w:top w:val="nil"/>
              <w:left w:val="nil"/>
              <w:bottom w:val="single" w:sz="4" w:space="0" w:color="auto"/>
              <w:right w:val="single" w:sz="4" w:space="0" w:color="auto"/>
            </w:tcBorders>
            <w:shd w:val="clear" w:color="auto" w:fill="auto"/>
            <w:hideMark/>
          </w:tcPr>
          <w:p w14:paraId="4F03D944" w14:textId="77777777" w:rsidR="009F2641" w:rsidRPr="009F2641" w:rsidRDefault="009F2641" w:rsidP="009F2641">
            <w:pPr>
              <w:widowControl/>
              <w:autoSpaceDE/>
              <w:autoSpaceDN/>
              <w:adjustRightInd/>
              <w:jc w:val="center"/>
              <w:rPr>
                <w:sz w:val="20"/>
                <w:szCs w:val="20"/>
              </w:rPr>
            </w:pPr>
            <w:r w:rsidRPr="009F2641">
              <w:rPr>
                <w:sz w:val="20"/>
                <w:szCs w:val="20"/>
              </w:rPr>
              <w:t>3</w:t>
            </w:r>
          </w:p>
        </w:tc>
        <w:tc>
          <w:tcPr>
            <w:tcW w:w="1080" w:type="dxa"/>
            <w:tcBorders>
              <w:top w:val="nil"/>
              <w:left w:val="nil"/>
              <w:bottom w:val="single" w:sz="4" w:space="0" w:color="auto"/>
              <w:right w:val="single" w:sz="4" w:space="0" w:color="auto"/>
            </w:tcBorders>
            <w:shd w:val="clear" w:color="auto" w:fill="auto"/>
            <w:hideMark/>
          </w:tcPr>
          <w:p w14:paraId="61B2D99F" w14:textId="77777777" w:rsidR="009F2641" w:rsidRPr="009F2641" w:rsidRDefault="009F2641" w:rsidP="009F2641">
            <w:pPr>
              <w:widowControl/>
              <w:autoSpaceDE/>
              <w:autoSpaceDN/>
              <w:adjustRightInd/>
              <w:jc w:val="center"/>
              <w:rPr>
                <w:sz w:val="20"/>
                <w:szCs w:val="20"/>
              </w:rPr>
            </w:pPr>
            <w:r w:rsidRPr="009F2641">
              <w:rPr>
                <w:sz w:val="20"/>
                <w:szCs w:val="20"/>
              </w:rPr>
              <w:t>547.5</w:t>
            </w:r>
          </w:p>
        </w:tc>
        <w:tc>
          <w:tcPr>
            <w:tcW w:w="1338" w:type="dxa"/>
            <w:tcBorders>
              <w:top w:val="nil"/>
              <w:left w:val="nil"/>
              <w:bottom w:val="single" w:sz="4" w:space="0" w:color="auto"/>
              <w:right w:val="single" w:sz="4" w:space="0" w:color="auto"/>
            </w:tcBorders>
            <w:shd w:val="clear" w:color="auto" w:fill="auto"/>
            <w:hideMark/>
          </w:tcPr>
          <w:p w14:paraId="25539363" w14:textId="77777777" w:rsidR="009F2641" w:rsidRPr="009F2641" w:rsidRDefault="009F2641" w:rsidP="009F2641">
            <w:pPr>
              <w:widowControl/>
              <w:autoSpaceDE/>
              <w:autoSpaceDN/>
              <w:adjustRightInd/>
              <w:jc w:val="center"/>
              <w:rPr>
                <w:sz w:val="20"/>
                <w:szCs w:val="20"/>
              </w:rPr>
            </w:pPr>
            <w:r w:rsidRPr="009F2641">
              <w:rPr>
                <w:sz w:val="20"/>
                <w:szCs w:val="20"/>
              </w:rPr>
              <w:t>27.38</w:t>
            </w:r>
          </w:p>
        </w:tc>
        <w:tc>
          <w:tcPr>
            <w:tcW w:w="966" w:type="dxa"/>
            <w:tcBorders>
              <w:top w:val="nil"/>
              <w:left w:val="nil"/>
              <w:bottom w:val="single" w:sz="4" w:space="0" w:color="auto"/>
              <w:right w:val="single" w:sz="4" w:space="0" w:color="auto"/>
            </w:tcBorders>
            <w:shd w:val="clear" w:color="auto" w:fill="auto"/>
            <w:hideMark/>
          </w:tcPr>
          <w:p w14:paraId="124A02A7" w14:textId="77777777" w:rsidR="009F2641" w:rsidRPr="009F2641" w:rsidRDefault="009F2641" w:rsidP="009F2641">
            <w:pPr>
              <w:widowControl/>
              <w:autoSpaceDE/>
              <w:autoSpaceDN/>
              <w:adjustRightInd/>
              <w:jc w:val="center"/>
              <w:rPr>
                <w:sz w:val="20"/>
                <w:szCs w:val="20"/>
              </w:rPr>
            </w:pPr>
            <w:r w:rsidRPr="009F2641">
              <w:rPr>
                <w:sz w:val="20"/>
                <w:szCs w:val="20"/>
              </w:rPr>
              <w:t>54.75</w:t>
            </w:r>
          </w:p>
        </w:tc>
        <w:tc>
          <w:tcPr>
            <w:tcW w:w="1170" w:type="dxa"/>
            <w:tcBorders>
              <w:top w:val="nil"/>
              <w:left w:val="nil"/>
              <w:bottom w:val="single" w:sz="4" w:space="0" w:color="auto"/>
              <w:right w:val="single" w:sz="4" w:space="0" w:color="auto"/>
            </w:tcBorders>
            <w:shd w:val="clear" w:color="auto" w:fill="auto"/>
            <w:hideMark/>
          </w:tcPr>
          <w:p w14:paraId="3C54714C" w14:textId="77777777" w:rsidR="009F2641" w:rsidRPr="009F2641" w:rsidRDefault="009F2641" w:rsidP="009F2641">
            <w:pPr>
              <w:widowControl/>
              <w:autoSpaceDE/>
              <w:autoSpaceDN/>
              <w:adjustRightInd/>
              <w:jc w:val="right"/>
              <w:rPr>
                <w:sz w:val="20"/>
                <w:szCs w:val="20"/>
              </w:rPr>
            </w:pPr>
            <w:r w:rsidRPr="009F2641">
              <w:rPr>
                <w:sz w:val="20"/>
                <w:szCs w:val="20"/>
              </w:rPr>
              <w:t>63,315.91</w:t>
            </w:r>
          </w:p>
        </w:tc>
      </w:tr>
      <w:tr w:rsidR="009F2641" w:rsidRPr="009F2641" w14:paraId="2F5D7CB4"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00A5715"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 xml:space="preserve">Coke oven doors: leak detection procedures </w:t>
            </w:r>
            <w:r w:rsidRPr="009F2641">
              <w:rPr>
                <w:sz w:val="20"/>
                <w:szCs w:val="20"/>
                <w:vertAlign w:val="superscript"/>
              </w:rPr>
              <w:t>n</w:t>
            </w:r>
          </w:p>
        </w:tc>
        <w:tc>
          <w:tcPr>
            <w:tcW w:w="1207" w:type="dxa"/>
            <w:tcBorders>
              <w:top w:val="nil"/>
              <w:left w:val="nil"/>
              <w:bottom w:val="single" w:sz="4" w:space="0" w:color="auto"/>
              <w:right w:val="single" w:sz="4" w:space="0" w:color="auto"/>
            </w:tcBorders>
            <w:shd w:val="clear" w:color="auto" w:fill="auto"/>
            <w:hideMark/>
          </w:tcPr>
          <w:p w14:paraId="77BB809D"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6F420BE1" w14:textId="77777777" w:rsidR="009F2641" w:rsidRPr="009F2641" w:rsidRDefault="009F2641" w:rsidP="009F2641">
            <w:pPr>
              <w:widowControl/>
              <w:autoSpaceDE/>
              <w:autoSpaceDN/>
              <w:adjustRightInd/>
              <w:jc w:val="center"/>
              <w:rPr>
                <w:sz w:val="20"/>
                <w:szCs w:val="20"/>
              </w:rPr>
            </w:pPr>
            <w:r w:rsidRPr="009F2641">
              <w:rPr>
                <w:sz w:val="20"/>
                <w:szCs w:val="20"/>
              </w:rPr>
              <w:t>365</w:t>
            </w:r>
          </w:p>
        </w:tc>
        <w:tc>
          <w:tcPr>
            <w:tcW w:w="1480" w:type="dxa"/>
            <w:tcBorders>
              <w:top w:val="nil"/>
              <w:left w:val="nil"/>
              <w:bottom w:val="single" w:sz="4" w:space="0" w:color="auto"/>
              <w:right w:val="single" w:sz="4" w:space="0" w:color="auto"/>
            </w:tcBorders>
            <w:shd w:val="clear" w:color="auto" w:fill="auto"/>
            <w:hideMark/>
          </w:tcPr>
          <w:p w14:paraId="53CEB8E3" w14:textId="77777777" w:rsidR="009F2641" w:rsidRPr="009F2641" w:rsidRDefault="009F2641" w:rsidP="009F2641">
            <w:pPr>
              <w:widowControl/>
              <w:autoSpaceDE/>
              <w:autoSpaceDN/>
              <w:adjustRightInd/>
              <w:jc w:val="center"/>
              <w:rPr>
                <w:sz w:val="20"/>
                <w:szCs w:val="20"/>
              </w:rPr>
            </w:pPr>
            <w:r w:rsidRPr="009F2641">
              <w:rPr>
                <w:sz w:val="20"/>
                <w:szCs w:val="20"/>
              </w:rPr>
              <w:t>365</w:t>
            </w:r>
          </w:p>
        </w:tc>
        <w:tc>
          <w:tcPr>
            <w:tcW w:w="1206" w:type="dxa"/>
            <w:tcBorders>
              <w:top w:val="nil"/>
              <w:left w:val="nil"/>
              <w:bottom w:val="single" w:sz="4" w:space="0" w:color="auto"/>
              <w:right w:val="single" w:sz="4" w:space="0" w:color="auto"/>
            </w:tcBorders>
            <w:shd w:val="clear" w:color="auto" w:fill="auto"/>
            <w:hideMark/>
          </w:tcPr>
          <w:p w14:paraId="3C97C9F0"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080" w:type="dxa"/>
            <w:tcBorders>
              <w:top w:val="nil"/>
              <w:left w:val="nil"/>
              <w:bottom w:val="single" w:sz="4" w:space="0" w:color="auto"/>
              <w:right w:val="single" w:sz="4" w:space="0" w:color="auto"/>
            </w:tcBorders>
            <w:shd w:val="clear" w:color="auto" w:fill="auto"/>
            <w:hideMark/>
          </w:tcPr>
          <w:p w14:paraId="262ABE20" w14:textId="77777777" w:rsidR="009F2641" w:rsidRPr="009F2641" w:rsidRDefault="009F2641" w:rsidP="009F2641">
            <w:pPr>
              <w:widowControl/>
              <w:autoSpaceDE/>
              <w:autoSpaceDN/>
              <w:adjustRightInd/>
              <w:jc w:val="center"/>
              <w:rPr>
                <w:sz w:val="20"/>
                <w:szCs w:val="20"/>
              </w:rPr>
            </w:pPr>
            <w:r w:rsidRPr="009F2641">
              <w:rPr>
                <w:sz w:val="20"/>
                <w:szCs w:val="20"/>
              </w:rPr>
              <w:t>730</w:t>
            </w:r>
          </w:p>
        </w:tc>
        <w:tc>
          <w:tcPr>
            <w:tcW w:w="1338" w:type="dxa"/>
            <w:tcBorders>
              <w:top w:val="nil"/>
              <w:left w:val="nil"/>
              <w:bottom w:val="single" w:sz="4" w:space="0" w:color="auto"/>
              <w:right w:val="single" w:sz="4" w:space="0" w:color="auto"/>
            </w:tcBorders>
            <w:shd w:val="clear" w:color="auto" w:fill="auto"/>
            <w:hideMark/>
          </w:tcPr>
          <w:p w14:paraId="50CCA578" w14:textId="77777777" w:rsidR="009F2641" w:rsidRPr="009F2641" w:rsidRDefault="009F2641" w:rsidP="009F2641">
            <w:pPr>
              <w:widowControl/>
              <w:autoSpaceDE/>
              <w:autoSpaceDN/>
              <w:adjustRightInd/>
              <w:jc w:val="center"/>
              <w:rPr>
                <w:sz w:val="20"/>
                <w:szCs w:val="20"/>
              </w:rPr>
            </w:pPr>
            <w:r w:rsidRPr="009F2641">
              <w:rPr>
                <w:sz w:val="20"/>
                <w:szCs w:val="20"/>
              </w:rPr>
              <w:t>36.5</w:t>
            </w:r>
          </w:p>
        </w:tc>
        <w:tc>
          <w:tcPr>
            <w:tcW w:w="966" w:type="dxa"/>
            <w:tcBorders>
              <w:top w:val="nil"/>
              <w:left w:val="nil"/>
              <w:bottom w:val="single" w:sz="4" w:space="0" w:color="auto"/>
              <w:right w:val="single" w:sz="4" w:space="0" w:color="auto"/>
            </w:tcBorders>
            <w:shd w:val="clear" w:color="auto" w:fill="auto"/>
            <w:hideMark/>
          </w:tcPr>
          <w:p w14:paraId="55F4D03F" w14:textId="77777777" w:rsidR="009F2641" w:rsidRPr="009F2641" w:rsidRDefault="009F2641" w:rsidP="009F2641">
            <w:pPr>
              <w:widowControl/>
              <w:autoSpaceDE/>
              <w:autoSpaceDN/>
              <w:adjustRightInd/>
              <w:jc w:val="center"/>
              <w:rPr>
                <w:sz w:val="20"/>
                <w:szCs w:val="20"/>
              </w:rPr>
            </w:pPr>
            <w:r w:rsidRPr="009F2641">
              <w:rPr>
                <w:sz w:val="20"/>
                <w:szCs w:val="20"/>
              </w:rPr>
              <w:t>73</w:t>
            </w:r>
          </w:p>
        </w:tc>
        <w:tc>
          <w:tcPr>
            <w:tcW w:w="1170" w:type="dxa"/>
            <w:tcBorders>
              <w:top w:val="nil"/>
              <w:left w:val="nil"/>
              <w:bottom w:val="single" w:sz="4" w:space="0" w:color="auto"/>
              <w:right w:val="single" w:sz="4" w:space="0" w:color="auto"/>
            </w:tcBorders>
            <w:shd w:val="clear" w:color="auto" w:fill="auto"/>
            <w:hideMark/>
          </w:tcPr>
          <w:p w14:paraId="2BE5F10E" w14:textId="77777777" w:rsidR="009F2641" w:rsidRPr="009F2641" w:rsidRDefault="009F2641" w:rsidP="009F2641">
            <w:pPr>
              <w:widowControl/>
              <w:autoSpaceDE/>
              <w:autoSpaceDN/>
              <w:adjustRightInd/>
              <w:jc w:val="right"/>
              <w:rPr>
                <w:sz w:val="20"/>
                <w:szCs w:val="20"/>
              </w:rPr>
            </w:pPr>
            <w:r w:rsidRPr="009F2641">
              <w:rPr>
                <w:sz w:val="20"/>
                <w:szCs w:val="20"/>
              </w:rPr>
              <w:t>84,421.22</w:t>
            </w:r>
          </w:p>
        </w:tc>
      </w:tr>
      <w:tr w:rsidR="009F2641" w:rsidRPr="009F2641" w14:paraId="5B239E26" w14:textId="77777777" w:rsidTr="000B14DB">
        <w:trPr>
          <w:trHeight w:val="458"/>
          <w:jc w:val="center"/>
        </w:trPr>
        <w:tc>
          <w:tcPr>
            <w:tcW w:w="3354" w:type="dxa"/>
            <w:tcBorders>
              <w:top w:val="nil"/>
              <w:left w:val="single" w:sz="4" w:space="0" w:color="auto"/>
              <w:bottom w:val="single" w:sz="4" w:space="0" w:color="auto"/>
              <w:right w:val="single" w:sz="4" w:space="0" w:color="auto"/>
            </w:tcBorders>
            <w:shd w:val="clear" w:color="auto" w:fill="auto"/>
            <w:hideMark/>
          </w:tcPr>
          <w:p w14:paraId="3085DE55"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 xml:space="preserve">Charging operations: control equipment work practices </w:t>
            </w:r>
            <w:r w:rsidRPr="009F2641">
              <w:rPr>
                <w:sz w:val="20"/>
                <w:szCs w:val="20"/>
                <w:vertAlign w:val="superscript"/>
              </w:rPr>
              <w:t>o</w:t>
            </w:r>
          </w:p>
        </w:tc>
        <w:tc>
          <w:tcPr>
            <w:tcW w:w="1207" w:type="dxa"/>
            <w:tcBorders>
              <w:top w:val="nil"/>
              <w:left w:val="nil"/>
              <w:bottom w:val="single" w:sz="4" w:space="0" w:color="auto"/>
              <w:right w:val="single" w:sz="4" w:space="0" w:color="auto"/>
            </w:tcBorders>
            <w:shd w:val="clear" w:color="auto" w:fill="auto"/>
            <w:hideMark/>
          </w:tcPr>
          <w:p w14:paraId="1AAF2DA9" w14:textId="77777777" w:rsidR="009F2641" w:rsidRPr="009F2641" w:rsidRDefault="009F2641" w:rsidP="009F2641">
            <w:pPr>
              <w:widowControl/>
              <w:autoSpaceDE/>
              <w:autoSpaceDN/>
              <w:adjustRightInd/>
              <w:jc w:val="center"/>
              <w:rPr>
                <w:sz w:val="20"/>
                <w:szCs w:val="20"/>
              </w:rPr>
            </w:pPr>
            <w:r w:rsidRPr="009F2641">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4D776A82" w14:textId="77777777" w:rsidR="009F2641" w:rsidRPr="009F2641" w:rsidRDefault="009F2641" w:rsidP="009F2641">
            <w:pPr>
              <w:widowControl/>
              <w:autoSpaceDE/>
              <w:autoSpaceDN/>
              <w:adjustRightInd/>
              <w:jc w:val="center"/>
              <w:rPr>
                <w:sz w:val="20"/>
                <w:szCs w:val="20"/>
              </w:rPr>
            </w:pPr>
            <w:r w:rsidRPr="009F2641">
              <w:rPr>
                <w:sz w:val="20"/>
                <w:szCs w:val="20"/>
              </w:rPr>
              <w:t>365</w:t>
            </w:r>
          </w:p>
        </w:tc>
        <w:tc>
          <w:tcPr>
            <w:tcW w:w="1480" w:type="dxa"/>
            <w:tcBorders>
              <w:top w:val="nil"/>
              <w:left w:val="nil"/>
              <w:bottom w:val="single" w:sz="4" w:space="0" w:color="auto"/>
              <w:right w:val="single" w:sz="4" w:space="0" w:color="auto"/>
            </w:tcBorders>
            <w:shd w:val="clear" w:color="auto" w:fill="auto"/>
            <w:hideMark/>
          </w:tcPr>
          <w:p w14:paraId="793DED51" w14:textId="77777777" w:rsidR="009F2641" w:rsidRPr="009F2641" w:rsidRDefault="009F2641" w:rsidP="009F2641">
            <w:pPr>
              <w:widowControl/>
              <w:autoSpaceDE/>
              <w:autoSpaceDN/>
              <w:adjustRightInd/>
              <w:jc w:val="center"/>
              <w:rPr>
                <w:sz w:val="20"/>
                <w:szCs w:val="20"/>
              </w:rPr>
            </w:pPr>
            <w:r w:rsidRPr="009F2641">
              <w:rPr>
                <w:sz w:val="20"/>
                <w:szCs w:val="20"/>
              </w:rPr>
              <w:t>182.5</w:t>
            </w:r>
          </w:p>
        </w:tc>
        <w:tc>
          <w:tcPr>
            <w:tcW w:w="1206" w:type="dxa"/>
            <w:tcBorders>
              <w:top w:val="nil"/>
              <w:left w:val="nil"/>
              <w:bottom w:val="single" w:sz="4" w:space="0" w:color="auto"/>
              <w:right w:val="single" w:sz="4" w:space="0" w:color="auto"/>
            </w:tcBorders>
            <w:shd w:val="clear" w:color="auto" w:fill="auto"/>
            <w:hideMark/>
          </w:tcPr>
          <w:p w14:paraId="57C63270" w14:textId="77777777" w:rsidR="009F2641" w:rsidRPr="009F2641" w:rsidRDefault="009F2641" w:rsidP="009F2641">
            <w:pPr>
              <w:widowControl/>
              <w:autoSpaceDE/>
              <w:autoSpaceDN/>
              <w:adjustRightInd/>
              <w:jc w:val="center"/>
              <w:rPr>
                <w:sz w:val="20"/>
                <w:szCs w:val="20"/>
              </w:rPr>
            </w:pPr>
            <w:r w:rsidRPr="009F2641">
              <w:rPr>
                <w:sz w:val="20"/>
                <w:szCs w:val="20"/>
              </w:rPr>
              <w:t>3</w:t>
            </w:r>
          </w:p>
        </w:tc>
        <w:tc>
          <w:tcPr>
            <w:tcW w:w="1080" w:type="dxa"/>
            <w:tcBorders>
              <w:top w:val="nil"/>
              <w:left w:val="nil"/>
              <w:bottom w:val="single" w:sz="4" w:space="0" w:color="auto"/>
              <w:right w:val="single" w:sz="4" w:space="0" w:color="auto"/>
            </w:tcBorders>
            <w:shd w:val="clear" w:color="auto" w:fill="auto"/>
            <w:hideMark/>
          </w:tcPr>
          <w:p w14:paraId="6989CFD2" w14:textId="77777777" w:rsidR="009F2641" w:rsidRPr="009F2641" w:rsidRDefault="009F2641" w:rsidP="009F2641">
            <w:pPr>
              <w:widowControl/>
              <w:autoSpaceDE/>
              <w:autoSpaceDN/>
              <w:adjustRightInd/>
              <w:jc w:val="center"/>
              <w:rPr>
                <w:sz w:val="20"/>
                <w:szCs w:val="20"/>
              </w:rPr>
            </w:pPr>
            <w:r w:rsidRPr="009F2641">
              <w:rPr>
                <w:sz w:val="20"/>
                <w:szCs w:val="20"/>
              </w:rPr>
              <w:t>547.5</w:t>
            </w:r>
          </w:p>
        </w:tc>
        <w:tc>
          <w:tcPr>
            <w:tcW w:w="1338" w:type="dxa"/>
            <w:tcBorders>
              <w:top w:val="nil"/>
              <w:left w:val="nil"/>
              <w:bottom w:val="single" w:sz="4" w:space="0" w:color="auto"/>
              <w:right w:val="single" w:sz="4" w:space="0" w:color="auto"/>
            </w:tcBorders>
            <w:shd w:val="clear" w:color="auto" w:fill="auto"/>
            <w:hideMark/>
          </w:tcPr>
          <w:p w14:paraId="66F6A306" w14:textId="77777777" w:rsidR="009F2641" w:rsidRPr="009F2641" w:rsidRDefault="009F2641" w:rsidP="009F2641">
            <w:pPr>
              <w:widowControl/>
              <w:autoSpaceDE/>
              <w:autoSpaceDN/>
              <w:adjustRightInd/>
              <w:jc w:val="center"/>
              <w:rPr>
                <w:sz w:val="20"/>
                <w:szCs w:val="20"/>
              </w:rPr>
            </w:pPr>
            <w:r w:rsidRPr="009F2641">
              <w:rPr>
                <w:sz w:val="20"/>
                <w:szCs w:val="20"/>
              </w:rPr>
              <w:t>27.38</w:t>
            </w:r>
          </w:p>
        </w:tc>
        <w:tc>
          <w:tcPr>
            <w:tcW w:w="966" w:type="dxa"/>
            <w:tcBorders>
              <w:top w:val="nil"/>
              <w:left w:val="nil"/>
              <w:bottom w:val="single" w:sz="4" w:space="0" w:color="auto"/>
              <w:right w:val="single" w:sz="4" w:space="0" w:color="auto"/>
            </w:tcBorders>
            <w:shd w:val="clear" w:color="auto" w:fill="auto"/>
            <w:hideMark/>
          </w:tcPr>
          <w:p w14:paraId="1ED90110" w14:textId="77777777" w:rsidR="009F2641" w:rsidRPr="009F2641" w:rsidRDefault="009F2641" w:rsidP="009F2641">
            <w:pPr>
              <w:widowControl/>
              <w:autoSpaceDE/>
              <w:autoSpaceDN/>
              <w:adjustRightInd/>
              <w:jc w:val="center"/>
              <w:rPr>
                <w:sz w:val="20"/>
                <w:szCs w:val="20"/>
              </w:rPr>
            </w:pPr>
            <w:r w:rsidRPr="009F2641">
              <w:rPr>
                <w:sz w:val="20"/>
                <w:szCs w:val="20"/>
              </w:rPr>
              <w:t>54.75</w:t>
            </w:r>
          </w:p>
        </w:tc>
        <w:tc>
          <w:tcPr>
            <w:tcW w:w="1170" w:type="dxa"/>
            <w:tcBorders>
              <w:top w:val="nil"/>
              <w:left w:val="nil"/>
              <w:bottom w:val="single" w:sz="4" w:space="0" w:color="auto"/>
              <w:right w:val="single" w:sz="4" w:space="0" w:color="auto"/>
            </w:tcBorders>
            <w:shd w:val="clear" w:color="auto" w:fill="auto"/>
            <w:hideMark/>
          </w:tcPr>
          <w:p w14:paraId="060A7B2A" w14:textId="77777777" w:rsidR="009F2641" w:rsidRPr="009F2641" w:rsidRDefault="009F2641" w:rsidP="009F2641">
            <w:pPr>
              <w:widowControl/>
              <w:autoSpaceDE/>
              <w:autoSpaceDN/>
              <w:adjustRightInd/>
              <w:jc w:val="right"/>
              <w:rPr>
                <w:sz w:val="20"/>
                <w:szCs w:val="20"/>
              </w:rPr>
            </w:pPr>
            <w:r w:rsidRPr="009F2641">
              <w:rPr>
                <w:sz w:val="20"/>
                <w:szCs w:val="20"/>
              </w:rPr>
              <w:t>63,315.91</w:t>
            </w:r>
          </w:p>
        </w:tc>
      </w:tr>
      <w:tr w:rsidR="009F2641" w:rsidRPr="009F2641" w14:paraId="4A25018C"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0076F1DF" w14:textId="77777777" w:rsidR="009F2641" w:rsidRPr="009F2641" w:rsidRDefault="009F2641" w:rsidP="000B14DB">
            <w:pPr>
              <w:keepNext/>
              <w:keepLines/>
              <w:widowControl/>
              <w:autoSpaceDE/>
              <w:autoSpaceDN/>
              <w:adjustRightInd/>
              <w:ind w:firstLineChars="300" w:firstLine="600"/>
              <w:rPr>
                <w:sz w:val="20"/>
                <w:szCs w:val="20"/>
                <w:u w:val="single"/>
              </w:rPr>
            </w:pPr>
            <w:r w:rsidRPr="009F2641">
              <w:rPr>
                <w:sz w:val="20"/>
                <w:szCs w:val="20"/>
                <w:u w:val="single"/>
              </w:rPr>
              <w:t>By-product plants</w:t>
            </w:r>
          </w:p>
        </w:tc>
        <w:tc>
          <w:tcPr>
            <w:tcW w:w="1207" w:type="dxa"/>
            <w:tcBorders>
              <w:top w:val="nil"/>
              <w:left w:val="nil"/>
              <w:bottom w:val="single" w:sz="4" w:space="0" w:color="auto"/>
              <w:right w:val="single" w:sz="4" w:space="0" w:color="auto"/>
            </w:tcBorders>
            <w:shd w:val="clear" w:color="auto" w:fill="auto"/>
            <w:hideMark/>
          </w:tcPr>
          <w:p w14:paraId="6E29B839"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18D5619"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362CD7F9"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71662B98"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7A352A3"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FA6311F"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35B7607B"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6FD2FF0" w14:textId="77777777" w:rsidR="009F2641" w:rsidRPr="009F2641" w:rsidRDefault="009F2641" w:rsidP="000B14DB">
            <w:pPr>
              <w:keepNext/>
              <w:keepLines/>
              <w:widowControl/>
              <w:autoSpaceDE/>
              <w:autoSpaceDN/>
              <w:adjustRightInd/>
              <w:jc w:val="right"/>
              <w:rPr>
                <w:sz w:val="20"/>
                <w:szCs w:val="20"/>
              </w:rPr>
            </w:pPr>
            <w:r w:rsidRPr="009F2641">
              <w:rPr>
                <w:sz w:val="20"/>
                <w:szCs w:val="20"/>
              </w:rPr>
              <w:t> </w:t>
            </w:r>
          </w:p>
        </w:tc>
      </w:tr>
      <w:tr w:rsidR="009F2641" w:rsidRPr="009F2641" w14:paraId="4CCCB609"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08B93F44"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Daily leak inspection of collecting main</w:t>
            </w:r>
          </w:p>
        </w:tc>
        <w:tc>
          <w:tcPr>
            <w:tcW w:w="1207" w:type="dxa"/>
            <w:tcBorders>
              <w:top w:val="nil"/>
              <w:left w:val="nil"/>
              <w:bottom w:val="single" w:sz="4" w:space="0" w:color="auto"/>
              <w:right w:val="single" w:sz="4" w:space="0" w:color="auto"/>
            </w:tcBorders>
            <w:shd w:val="clear" w:color="auto" w:fill="auto"/>
            <w:hideMark/>
          </w:tcPr>
          <w:p w14:paraId="45BCBA4B"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744397A0"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365</w:t>
            </w:r>
          </w:p>
        </w:tc>
        <w:tc>
          <w:tcPr>
            <w:tcW w:w="1480" w:type="dxa"/>
            <w:tcBorders>
              <w:top w:val="nil"/>
              <w:left w:val="nil"/>
              <w:bottom w:val="single" w:sz="4" w:space="0" w:color="auto"/>
              <w:right w:val="single" w:sz="4" w:space="0" w:color="auto"/>
            </w:tcBorders>
            <w:shd w:val="clear" w:color="auto" w:fill="auto"/>
            <w:hideMark/>
          </w:tcPr>
          <w:p w14:paraId="601CC0CC"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182.50</w:t>
            </w:r>
          </w:p>
        </w:tc>
        <w:tc>
          <w:tcPr>
            <w:tcW w:w="1206" w:type="dxa"/>
            <w:tcBorders>
              <w:top w:val="nil"/>
              <w:left w:val="nil"/>
              <w:bottom w:val="single" w:sz="4" w:space="0" w:color="auto"/>
              <w:right w:val="single" w:sz="4" w:space="0" w:color="auto"/>
            </w:tcBorders>
            <w:shd w:val="clear" w:color="auto" w:fill="auto"/>
            <w:hideMark/>
          </w:tcPr>
          <w:p w14:paraId="4A1D2CB3"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16</w:t>
            </w:r>
          </w:p>
        </w:tc>
        <w:tc>
          <w:tcPr>
            <w:tcW w:w="1080" w:type="dxa"/>
            <w:tcBorders>
              <w:top w:val="nil"/>
              <w:left w:val="nil"/>
              <w:bottom w:val="single" w:sz="4" w:space="0" w:color="auto"/>
              <w:right w:val="single" w:sz="4" w:space="0" w:color="auto"/>
            </w:tcBorders>
            <w:shd w:val="clear" w:color="auto" w:fill="auto"/>
            <w:hideMark/>
          </w:tcPr>
          <w:p w14:paraId="5C4899A8"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2,920</w:t>
            </w:r>
          </w:p>
        </w:tc>
        <w:tc>
          <w:tcPr>
            <w:tcW w:w="1338" w:type="dxa"/>
            <w:tcBorders>
              <w:top w:val="nil"/>
              <w:left w:val="nil"/>
              <w:bottom w:val="single" w:sz="4" w:space="0" w:color="auto"/>
              <w:right w:val="single" w:sz="4" w:space="0" w:color="auto"/>
            </w:tcBorders>
            <w:shd w:val="clear" w:color="auto" w:fill="auto"/>
            <w:hideMark/>
          </w:tcPr>
          <w:p w14:paraId="683B9892"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146</w:t>
            </w:r>
          </w:p>
        </w:tc>
        <w:tc>
          <w:tcPr>
            <w:tcW w:w="966" w:type="dxa"/>
            <w:tcBorders>
              <w:top w:val="nil"/>
              <w:left w:val="nil"/>
              <w:bottom w:val="single" w:sz="4" w:space="0" w:color="auto"/>
              <w:right w:val="single" w:sz="4" w:space="0" w:color="auto"/>
            </w:tcBorders>
            <w:shd w:val="clear" w:color="auto" w:fill="auto"/>
            <w:hideMark/>
          </w:tcPr>
          <w:p w14:paraId="51591160"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292</w:t>
            </w:r>
          </w:p>
        </w:tc>
        <w:tc>
          <w:tcPr>
            <w:tcW w:w="1170" w:type="dxa"/>
            <w:tcBorders>
              <w:top w:val="nil"/>
              <w:left w:val="nil"/>
              <w:bottom w:val="single" w:sz="4" w:space="0" w:color="auto"/>
              <w:right w:val="single" w:sz="4" w:space="0" w:color="auto"/>
            </w:tcBorders>
            <w:shd w:val="clear" w:color="auto" w:fill="auto"/>
            <w:hideMark/>
          </w:tcPr>
          <w:p w14:paraId="60FC5EC6" w14:textId="77777777" w:rsidR="009F2641" w:rsidRPr="009F2641" w:rsidRDefault="009F2641" w:rsidP="000B14DB">
            <w:pPr>
              <w:keepNext/>
              <w:keepLines/>
              <w:widowControl/>
              <w:autoSpaceDE/>
              <w:autoSpaceDN/>
              <w:adjustRightInd/>
              <w:jc w:val="right"/>
              <w:rPr>
                <w:sz w:val="20"/>
                <w:szCs w:val="20"/>
              </w:rPr>
            </w:pPr>
            <w:r w:rsidRPr="009F2641">
              <w:rPr>
                <w:sz w:val="20"/>
                <w:szCs w:val="20"/>
              </w:rPr>
              <w:t>337,684.86</w:t>
            </w:r>
          </w:p>
        </w:tc>
      </w:tr>
      <w:tr w:rsidR="009F2641" w:rsidRPr="009F2641" w14:paraId="6E145F7A" w14:textId="77777777" w:rsidTr="000B14DB">
        <w:trPr>
          <w:trHeight w:val="315"/>
          <w:jc w:val="center"/>
        </w:trPr>
        <w:tc>
          <w:tcPr>
            <w:tcW w:w="3354" w:type="dxa"/>
            <w:tcBorders>
              <w:top w:val="nil"/>
              <w:left w:val="single" w:sz="4" w:space="0" w:color="auto"/>
              <w:bottom w:val="single" w:sz="4" w:space="0" w:color="auto"/>
              <w:right w:val="single" w:sz="4" w:space="0" w:color="auto"/>
            </w:tcBorders>
            <w:shd w:val="clear" w:color="auto" w:fill="auto"/>
            <w:hideMark/>
          </w:tcPr>
          <w:p w14:paraId="64704485"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 xml:space="preserve">Bypass/bleeder stack/flare system inspection </w:t>
            </w:r>
            <w:r w:rsidRPr="009F2641">
              <w:rPr>
                <w:sz w:val="20"/>
                <w:szCs w:val="20"/>
                <w:vertAlign w:val="superscript"/>
              </w:rPr>
              <w:t>p</w:t>
            </w:r>
          </w:p>
        </w:tc>
        <w:tc>
          <w:tcPr>
            <w:tcW w:w="1207" w:type="dxa"/>
            <w:tcBorders>
              <w:top w:val="nil"/>
              <w:left w:val="nil"/>
              <w:bottom w:val="single" w:sz="4" w:space="0" w:color="auto"/>
              <w:right w:val="single" w:sz="4" w:space="0" w:color="auto"/>
            </w:tcBorders>
            <w:shd w:val="clear" w:color="auto" w:fill="auto"/>
            <w:hideMark/>
          </w:tcPr>
          <w:p w14:paraId="42018692"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4F946A3A"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365</w:t>
            </w:r>
          </w:p>
        </w:tc>
        <w:tc>
          <w:tcPr>
            <w:tcW w:w="1480" w:type="dxa"/>
            <w:tcBorders>
              <w:top w:val="nil"/>
              <w:left w:val="nil"/>
              <w:bottom w:val="single" w:sz="4" w:space="0" w:color="auto"/>
              <w:right w:val="single" w:sz="4" w:space="0" w:color="auto"/>
            </w:tcBorders>
            <w:shd w:val="clear" w:color="auto" w:fill="auto"/>
            <w:hideMark/>
          </w:tcPr>
          <w:p w14:paraId="0BBC0F16"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182.50</w:t>
            </w:r>
          </w:p>
        </w:tc>
        <w:tc>
          <w:tcPr>
            <w:tcW w:w="1206" w:type="dxa"/>
            <w:tcBorders>
              <w:top w:val="nil"/>
              <w:left w:val="nil"/>
              <w:bottom w:val="single" w:sz="4" w:space="0" w:color="auto"/>
              <w:right w:val="single" w:sz="4" w:space="0" w:color="auto"/>
            </w:tcBorders>
            <w:shd w:val="clear" w:color="auto" w:fill="auto"/>
            <w:hideMark/>
          </w:tcPr>
          <w:p w14:paraId="489B7491"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16</w:t>
            </w:r>
          </w:p>
        </w:tc>
        <w:tc>
          <w:tcPr>
            <w:tcW w:w="1080" w:type="dxa"/>
            <w:tcBorders>
              <w:top w:val="nil"/>
              <w:left w:val="nil"/>
              <w:bottom w:val="single" w:sz="4" w:space="0" w:color="auto"/>
              <w:right w:val="single" w:sz="4" w:space="0" w:color="auto"/>
            </w:tcBorders>
            <w:shd w:val="clear" w:color="auto" w:fill="auto"/>
            <w:hideMark/>
          </w:tcPr>
          <w:p w14:paraId="0ED3B3A6"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2,920</w:t>
            </w:r>
          </w:p>
        </w:tc>
        <w:tc>
          <w:tcPr>
            <w:tcW w:w="1338" w:type="dxa"/>
            <w:tcBorders>
              <w:top w:val="nil"/>
              <w:left w:val="nil"/>
              <w:bottom w:val="single" w:sz="4" w:space="0" w:color="auto"/>
              <w:right w:val="single" w:sz="4" w:space="0" w:color="auto"/>
            </w:tcBorders>
            <w:shd w:val="clear" w:color="auto" w:fill="auto"/>
            <w:hideMark/>
          </w:tcPr>
          <w:p w14:paraId="6A9F9A07"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146</w:t>
            </w:r>
          </w:p>
        </w:tc>
        <w:tc>
          <w:tcPr>
            <w:tcW w:w="966" w:type="dxa"/>
            <w:tcBorders>
              <w:top w:val="nil"/>
              <w:left w:val="nil"/>
              <w:bottom w:val="single" w:sz="4" w:space="0" w:color="auto"/>
              <w:right w:val="single" w:sz="4" w:space="0" w:color="auto"/>
            </w:tcBorders>
            <w:shd w:val="clear" w:color="auto" w:fill="auto"/>
            <w:hideMark/>
          </w:tcPr>
          <w:p w14:paraId="07E4FDA0" w14:textId="77777777" w:rsidR="009F2641" w:rsidRPr="009F2641" w:rsidRDefault="009F2641" w:rsidP="000B14DB">
            <w:pPr>
              <w:keepNext/>
              <w:keepLines/>
              <w:widowControl/>
              <w:autoSpaceDE/>
              <w:autoSpaceDN/>
              <w:adjustRightInd/>
              <w:jc w:val="center"/>
              <w:rPr>
                <w:sz w:val="20"/>
                <w:szCs w:val="20"/>
              </w:rPr>
            </w:pPr>
            <w:r w:rsidRPr="009F2641">
              <w:rPr>
                <w:sz w:val="20"/>
                <w:szCs w:val="20"/>
              </w:rPr>
              <w:t>292</w:t>
            </w:r>
          </w:p>
        </w:tc>
        <w:tc>
          <w:tcPr>
            <w:tcW w:w="1170" w:type="dxa"/>
            <w:tcBorders>
              <w:top w:val="nil"/>
              <w:left w:val="nil"/>
              <w:bottom w:val="single" w:sz="4" w:space="0" w:color="auto"/>
              <w:right w:val="single" w:sz="4" w:space="0" w:color="auto"/>
            </w:tcBorders>
            <w:shd w:val="clear" w:color="auto" w:fill="auto"/>
            <w:hideMark/>
          </w:tcPr>
          <w:p w14:paraId="76E298FF" w14:textId="77777777" w:rsidR="009F2641" w:rsidRPr="009F2641" w:rsidRDefault="009F2641" w:rsidP="000B14DB">
            <w:pPr>
              <w:keepNext/>
              <w:keepLines/>
              <w:widowControl/>
              <w:autoSpaceDE/>
              <w:autoSpaceDN/>
              <w:adjustRightInd/>
              <w:jc w:val="right"/>
              <w:rPr>
                <w:sz w:val="20"/>
                <w:szCs w:val="20"/>
              </w:rPr>
            </w:pPr>
            <w:r w:rsidRPr="009F2641">
              <w:rPr>
                <w:sz w:val="20"/>
                <w:szCs w:val="20"/>
              </w:rPr>
              <w:t>337,684.86</w:t>
            </w:r>
          </w:p>
        </w:tc>
      </w:tr>
      <w:tr w:rsidR="009F2641" w:rsidRPr="009F2641" w14:paraId="5B028ED1" w14:textId="77777777" w:rsidTr="000B14DB">
        <w:trPr>
          <w:trHeight w:val="665"/>
          <w:jc w:val="center"/>
        </w:trPr>
        <w:tc>
          <w:tcPr>
            <w:tcW w:w="3354" w:type="dxa"/>
            <w:tcBorders>
              <w:top w:val="nil"/>
              <w:left w:val="single" w:sz="4" w:space="0" w:color="auto"/>
              <w:bottom w:val="single" w:sz="4" w:space="0" w:color="auto"/>
              <w:right w:val="single" w:sz="4" w:space="0" w:color="auto"/>
            </w:tcBorders>
            <w:shd w:val="clear" w:color="auto" w:fill="auto"/>
            <w:hideMark/>
          </w:tcPr>
          <w:p w14:paraId="1E9FBA71" w14:textId="77777777" w:rsidR="009F2641" w:rsidRPr="009F2641" w:rsidRDefault="009F2641" w:rsidP="000B14DB">
            <w:pPr>
              <w:widowControl/>
              <w:autoSpaceDE/>
              <w:autoSpaceDN/>
              <w:adjustRightInd/>
              <w:ind w:leftChars="333" w:left="807" w:hangingChars="4" w:hanging="8"/>
              <w:rPr>
                <w:sz w:val="20"/>
                <w:szCs w:val="20"/>
              </w:rPr>
            </w:pPr>
            <w:r w:rsidRPr="009F2641">
              <w:rPr>
                <w:sz w:val="20"/>
                <w:szCs w:val="20"/>
              </w:rPr>
              <w:t xml:space="preserve">Initial/regular performance test/monitoring of opacity (coke oven doors with sheds complying with alternative standard) </w:t>
            </w:r>
            <w:r w:rsidRPr="009F2641">
              <w:rPr>
                <w:sz w:val="20"/>
                <w:szCs w:val="20"/>
                <w:vertAlign w:val="superscript"/>
              </w:rPr>
              <w:t>q</w:t>
            </w:r>
          </w:p>
        </w:tc>
        <w:tc>
          <w:tcPr>
            <w:tcW w:w="1207" w:type="dxa"/>
            <w:tcBorders>
              <w:top w:val="nil"/>
              <w:left w:val="nil"/>
              <w:bottom w:val="single" w:sz="4" w:space="0" w:color="auto"/>
              <w:right w:val="single" w:sz="4" w:space="0" w:color="auto"/>
            </w:tcBorders>
            <w:shd w:val="clear" w:color="auto" w:fill="auto"/>
            <w:hideMark/>
          </w:tcPr>
          <w:p w14:paraId="70C042E9" w14:textId="77777777" w:rsidR="009F2641" w:rsidRPr="009F2641" w:rsidRDefault="009F2641" w:rsidP="009F2641">
            <w:pPr>
              <w:widowControl/>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1AD3D7E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4C0DE107"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4B7EA0E9"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3EFDC8A"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3EC886E"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43AA5D3" w14:textId="77777777" w:rsidR="009F2641" w:rsidRPr="009F2641" w:rsidRDefault="009F2641" w:rsidP="009F2641">
            <w:pPr>
              <w:widowControl/>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8F85C88" w14:textId="77777777" w:rsidR="009F2641" w:rsidRPr="009F2641" w:rsidRDefault="009F2641" w:rsidP="009F2641">
            <w:pPr>
              <w:widowControl/>
              <w:autoSpaceDE/>
              <w:autoSpaceDN/>
              <w:adjustRightInd/>
              <w:jc w:val="right"/>
              <w:rPr>
                <w:sz w:val="20"/>
                <w:szCs w:val="20"/>
              </w:rPr>
            </w:pPr>
            <w:r w:rsidRPr="009F2641">
              <w:rPr>
                <w:sz w:val="20"/>
                <w:szCs w:val="20"/>
              </w:rPr>
              <w:t> </w:t>
            </w:r>
          </w:p>
        </w:tc>
      </w:tr>
      <w:tr w:rsidR="009F2641" w:rsidRPr="009F2641" w14:paraId="207F58AD"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0C2DD7B9" w14:textId="77777777" w:rsidR="009F2641" w:rsidRPr="009F2641" w:rsidRDefault="009F2641" w:rsidP="000B14DB">
            <w:pPr>
              <w:widowControl/>
              <w:autoSpaceDE/>
              <w:autoSpaceDN/>
              <w:adjustRightInd/>
              <w:ind w:leftChars="83" w:left="487" w:hangingChars="144" w:hanging="288"/>
              <w:rPr>
                <w:sz w:val="20"/>
                <w:szCs w:val="20"/>
              </w:rPr>
            </w:pPr>
            <w:r w:rsidRPr="009F2641">
              <w:rPr>
                <w:sz w:val="20"/>
                <w:szCs w:val="20"/>
              </w:rPr>
              <w:t>F.  Time to record information required by rule</w:t>
            </w:r>
          </w:p>
        </w:tc>
        <w:tc>
          <w:tcPr>
            <w:tcW w:w="1207" w:type="dxa"/>
            <w:tcBorders>
              <w:top w:val="nil"/>
              <w:left w:val="nil"/>
              <w:bottom w:val="single" w:sz="4" w:space="0" w:color="auto"/>
              <w:right w:val="single" w:sz="4" w:space="0" w:color="auto"/>
            </w:tcBorders>
            <w:shd w:val="clear" w:color="auto" w:fill="auto"/>
            <w:hideMark/>
          </w:tcPr>
          <w:p w14:paraId="55B987FB" w14:textId="77777777" w:rsidR="009F2641" w:rsidRPr="009F2641" w:rsidRDefault="009F2641" w:rsidP="009F2641">
            <w:pPr>
              <w:widowControl/>
              <w:autoSpaceDE/>
              <w:autoSpaceDN/>
              <w:adjustRightInd/>
              <w:jc w:val="center"/>
              <w:rPr>
                <w:sz w:val="20"/>
                <w:szCs w:val="20"/>
              </w:rPr>
            </w:pPr>
            <w:r w:rsidRPr="009F2641">
              <w:rPr>
                <w:sz w:val="20"/>
                <w:szCs w:val="20"/>
              </w:rPr>
              <w:t>1.5</w:t>
            </w:r>
          </w:p>
        </w:tc>
        <w:tc>
          <w:tcPr>
            <w:tcW w:w="1260" w:type="dxa"/>
            <w:tcBorders>
              <w:top w:val="nil"/>
              <w:left w:val="nil"/>
              <w:bottom w:val="single" w:sz="4" w:space="0" w:color="auto"/>
              <w:right w:val="single" w:sz="4" w:space="0" w:color="auto"/>
            </w:tcBorders>
            <w:shd w:val="clear" w:color="auto" w:fill="auto"/>
            <w:hideMark/>
          </w:tcPr>
          <w:p w14:paraId="49A295BA" w14:textId="77777777" w:rsidR="009F2641" w:rsidRPr="009F2641" w:rsidRDefault="009F2641" w:rsidP="009F2641">
            <w:pPr>
              <w:widowControl/>
              <w:autoSpaceDE/>
              <w:autoSpaceDN/>
              <w:adjustRightInd/>
              <w:jc w:val="center"/>
              <w:rPr>
                <w:sz w:val="20"/>
                <w:szCs w:val="20"/>
              </w:rPr>
            </w:pPr>
            <w:r w:rsidRPr="009F2641">
              <w:rPr>
                <w:sz w:val="20"/>
                <w:szCs w:val="20"/>
              </w:rPr>
              <w:t>52</w:t>
            </w:r>
          </w:p>
        </w:tc>
        <w:tc>
          <w:tcPr>
            <w:tcW w:w="1480" w:type="dxa"/>
            <w:tcBorders>
              <w:top w:val="nil"/>
              <w:left w:val="nil"/>
              <w:bottom w:val="single" w:sz="4" w:space="0" w:color="auto"/>
              <w:right w:val="single" w:sz="4" w:space="0" w:color="auto"/>
            </w:tcBorders>
            <w:shd w:val="clear" w:color="auto" w:fill="auto"/>
            <w:hideMark/>
          </w:tcPr>
          <w:p w14:paraId="7D56EFD6" w14:textId="77777777" w:rsidR="009F2641" w:rsidRPr="009F2641" w:rsidRDefault="009F2641" w:rsidP="009F2641">
            <w:pPr>
              <w:widowControl/>
              <w:autoSpaceDE/>
              <w:autoSpaceDN/>
              <w:adjustRightInd/>
              <w:jc w:val="center"/>
              <w:rPr>
                <w:sz w:val="20"/>
                <w:szCs w:val="20"/>
              </w:rPr>
            </w:pPr>
            <w:r w:rsidRPr="009F2641">
              <w:rPr>
                <w:sz w:val="20"/>
                <w:szCs w:val="20"/>
              </w:rPr>
              <w:t>78</w:t>
            </w:r>
          </w:p>
        </w:tc>
        <w:tc>
          <w:tcPr>
            <w:tcW w:w="1206" w:type="dxa"/>
            <w:tcBorders>
              <w:top w:val="nil"/>
              <w:left w:val="nil"/>
              <w:bottom w:val="single" w:sz="4" w:space="0" w:color="auto"/>
              <w:right w:val="single" w:sz="4" w:space="0" w:color="auto"/>
            </w:tcBorders>
            <w:shd w:val="clear" w:color="auto" w:fill="auto"/>
            <w:hideMark/>
          </w:tcPr>
          <w:p w14:paraId="0B3BDAD5"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1246DB0C" w14:textId="77777777" w:rsidR="009F2641" w:rsidRPr="009F2641" w:rsidRDefault="009F2641" w:rsidP="009F2641">
            <w:pPr>
              <w:widowControl/>
              <w:autoSpaceDE/>
              <w:autoSpaceDN/>
              <w:adjustRightInd/>
              <w:jc w:val="center"/>
              <w:rPr>
                <w:sz w:val="20"/>
                <w:szCs w:val="20"/>
              </w:rPr>
            </w:pPr>
            <w:r w:rsidRPr="009F2641">
              <w:rPr>
                <w:sz w:val="20"/>
                <w:szCs w:val="20"/>
              </w:rPr>
              <w:t>1,482</w:t>
            </w:r>
          </w:p>
        </w:tc>
        <w:tc>
          <w:tcPr>
            <w:tcW w:w="1338" w:type="dxa"/>
            <w:tcBorders>
              <w:top w:val="nil"/>
              <w:left w:val="nil"/>
              <w:bottom w:val="single" w:sz="4" w:space="0" w:color="auto"/>
              <w:right w:val="single" w:sz="4" w:space="0" w:color="auto"/>
            </w:tcBorders>
            <w:shd w:val="clear" w:color="auto" w:fill="auto"/>
            <w:hideMark/>
          </w:tcPr>
          <w:p w14:paraId="434E21A4" w14:textId="77777777" w:rsidR="009F2641" w:rsidRPr="009F2641" w:rsidRDefault="009F2641" w:rsidP="009F2641">
            <w:pPr>
              <w:widowControl/>
              <w:autoSpaceDE/>
              <w:autoSpaceDN/>
              <w:adjustRightInd/>
              <w:jc w:val="center"/>
              <w:rPr>
                <w:sz w:val="20"/>
                <w:szCs w:val="20"/>
              </w:rPr>
            </w:pPr>
            <w:r w:rsidRPr="009F2641">
              <w:rPr>
                <w:sz w:val="20"/>
                <w:szCs w:val="20"/>
              </w:rPr>
              <w:t>74.1</w:t>
            </w:r>
          </w:p>
        </w:tc>
        <w:tc>
          <w:tcPr>
            <w:tcW w:w="966" w:type="dxa"/>
            <w:tcBorders>
              <w:top w:val="nil"/>
              <w:left w:val="nil"/>
              <w:bottom w:val="single" w:sz="4" w:space="0" w:color="auto"/>
              <w:right w:val="single" w:sz="4" w:space="0" w:color="auto"/>
            </w:tcBorders>
            <w:shd w:val="clear" w:color="auto" w:fill="auto"/>
            <w:hideMark/>
          </w:tcPr>
          <w:p w14:paraId="276D78F4" w14:textId="77777777" w:rsidR="009F2641" w:rsidRPr="009F2641" w:rsidRDefault="009F2641" w:rsidP="009F2641">
            <w:pPr>
              <w:widowControl/>
              <w:autoSpaceDE/>
              <w:autoSpaceDN/>
              <w:adjustRightInd/>
              <w:jc w:val="center"/>
              <w:rPr>
                <w:sz w:val="20"/>
                <w:szCs w:val="20"/>
              </w:rPr>
            </w:pPr>
            <w:r w:rsidRPr="009F2641">
              <w:rPr>
                <w:sz w:val="20"/>
                <w:szCs w:val="20"/>
              </w:rPr>
              <w:t>148.2</w:t>
            </w:r>
          </w:p>
        </w:tc>
        <w:tc>
          <w:tcPr>
            <w:tcW w:w="1170" w:type="dxa"/>
            <w:tcBorders>
              <w:top w:val="nil"/>
              <w:left w:val="nil"/>
              <w:bottom w:val="single" w:sz="4" w:space="0" w:color="auto"/>
              <w:right w:val="single" w:sz="4" w:space="0" w:color="auto"/>
            </w:tcBorders>
            <w:shd w:val="clear" w:color="auto" w:fill="auto"/>
            <w:hideMark/>
          </w:tcPr>
          <w:p w14:paraId="2DC60375" w14:textId="77777777" w:rsidR="009F2641" w:rsidRPr="009F2641" w:rsidRDefault="009F2641" w:rsidP="009F2641">
            <w:pPr>
              <w:widowControl/>
              <w:autoSpaceDE/>
              <w:autoSpaceDN/>
              <w:adjustRightInd/>
              <w:jc w:val="right"/>
              <w:rPr>
                <w:sz w:val="20"/>
                <w:szCs w:val="20"/>
              </w:rPr>
            </w:pPr>
            <w:r w:rsidRPr="009F2641">
              <w:rPr>
                <w:sz w:val="20"/>
                <w:szCs w:val="20"/>
              </w:rPr>
              <w:t>171,386.63</w:t>
            </w:r>
          </w:p>
        </w:tc>
      </w:tr>
      <w:tr w:rsidR="009F2641" w:rsidRPr="009F2641" w14:paraId="61E70140"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5079AF07" w14:textId="77777777" w:rsidR="009F2641" w:rsidRPr="009F2641" w:rsidRDefault="009F2641" w:rsidP="000B14DB">
            <w:pPr>
              <w:widowControl/>
              <w:autoSpaceDE/>
              <w:autoSpaceDN/>
              <w:adjustRightInd/>
              <w:ind w:leftChars="83" w:left="487" w:hangingChars="144" w:hanging="288"/>
              <w:rPr>
                <w:sz w:val="20"/>
                <w:szCs w:val="20"/>
              </w:rPr>
            </w:pPr>
            <w:r w:rsidRPr="009F2641">
              <w:rPr>
                <w:sz w:val="20"/>
                <w:szCs w:val="20"/>
              </w:rPr>
              <w:t>G.  Time to transmit or disclose information</w:t>
            </w:r>
          </w:p>
        </w:tc>
        <w:tc>
          <w:tcPr>
            <w:tcW w:w="1207" w:type="dxa"/>
            <w:tcBorders>
              <w:top w:val="nil"/>
              <w:left w:val="nil"/>
              <w:bottom w:val="single" w:sz="4" w:space="0" w:color="auto"/>
              <w:right w:val="single" w:sz="4" w:space="0" w:color="auto"/>
            </w:tcBorders>
            <w:shd w:val="clear" w:color="auto" w:fill="auto"/>
            <w:hideMark/>
          </w:tcPr>
          <w:p w14:paraId="673C72A3" w14:textId="77777777" w:rsidR="009F2641" w:rsidRPr="009F2641" w:rsidRDefault="009F2641" w:rsidP="009F2641">
            <w:pPr>
              <w:widowControl/>
              <w:autoSpaceDE/>
              <w:autoSpaceDN/>
              <w:adjustRightInd/>
              <w:jc w:val="center"/>
              <w:rPr>
                <w:sz w:val="20"/>
                <w:szCs w:val="20"/>
              </w:rPr>
            </w:pPr>
            <w:r w:rsidRPr="009F2641">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506C1EA"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480" w:type="dxa"/>
            <w:tcBorders>
              <w:top w:val="nil"/>
              <w:left w:val="nil"/>
              <w:bottom w:val="single" w:sz="4" w:space="0" w:color="auto"/>
              <w:right w:val="single" w:sz="4" w:space="0" w:color="auto"/>
            </w:tcBorders>
            <w:shd w:val="clear" w:color="auto" w:fill="auto"/>
            <w:hideMark/>
          </w:tcPr>
          <w:p w14:paraId="3F49FAA9" w14:textId="77777777" w:rsidR="009F2641" w:rsidRPr="009F2641" w:rsidRDefault="009F2641" w:rsidP="009F2641">
            <w:pPr>
              <w:widowControl/>
              <w:autoSpaceDE/>
              <w:autoSpaceDN/>
              <w:adjustRightInd/>
              <w:jc w:val="center"/>
              <w:rPr>
                <w:sz w:val="20"/>
                <w:szCs w:val="20"/>
              </w:rPr>
            </w:pPr>
            <w:r w:rsidRPr="009F2641">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1421F845"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763E1E7E" w14:textId="77777777" w:rsidR="009F2641" w:rsidRPr="009F2641" w:rsidRDefault="009F2641" w:rsidP="009F2641">
            <w:pPr>
              <w:widowControl/>
              <w:autoSpaceDE/>
              <w:autoSpaceDN/>
              <w:adjustRightInd/>
              <w:jc w:val="center"/>
              <w:rPr>
                <w:sz w:val="20"/>
                <w:szCs w:val="20"/>
              </w:rPr>
            </w:pPr>
            <w:r w:rsidRPr="009F2641">
              <w:rPr>
                <w:sz w:val="20"/>
                <w:szCs w:val="20"/>
              </w:rPr>
              <w:t>38</w:t>
            </w:r>
          </w:p>
        </w:tc>
        <w:tc>
          <w:tcPr>
            <w:tcW w:w="1338" w:type="dxa"/>
            <w:tcBorders>
              <w:top w:val="nil"/>
              <w:left w:val="nil"/>
              <w:bottom w:val="single" w:sz="4" w:space="0" w:color="auto"/>
              <w:right w:val="single" w:sz="4" w:space="0" w:color="auto"/>
            </w:tcBorders>
            <w:shd w:val="clear" w:color="auto" w:fill="auto"/>
            <w:hideMark/>
          </w:tcPr>
          <w:p w14:paraId="4824C727" w14:textId="77777777" w:rsidR="009F2641" w:rsidRPr="009F2641" w:rsidRDefault="009F2641" w:rsidP="009F2641">
            <w:pPr>
              <w:widowControl/>
              <w:autoSpaceDE/>
              <w:autoSpaceDN/>
              <w:adjustRightInd/>
              <w:jc w:val="center"/>
              <w:rPr>
                <w:sz w:val="20"/>
                <w:szCs w:val="20"/>
              </w:rPr>
            </w:pPr>
            <w:r w:rsidRPr="009F2641">
              <w:rPr>
                <w:sz w:val="20"/>
                <w:szCs w:val="20"/>
              </w:rPr>
              <w:t>1.9</w:t>
            </w:r>
          </w:p>
        </w:tc>
        <w:tc>
          <w:tcPr>
            <w:tcW w:w="966" w:type="dxa"/>
            <w:tcBorders>
              <w:top w:val="nil"/>
              <w:left w:val="nil"/>
              <w:bottom w:val="single" w:sz="4" w:space="0" w:color="auto"/>
              <w:right w:val="single" w:sz="4" w:space="0" w:color="auto"/>
            </w:tcBorders>
            <w:shd w:val="clear" w:color="auto" w:fill="auto"/>
            <w:hideMark/>
          </w:tcPr>
          <w:p w14:paraId="45F8F4EA" w14:textId="77777777" w:rsidR="009F2641" w:rsidRPr="009F2641" w:rsidRDefault="009F2641" w:rsidP="009F2641">
            <w:pPr>
              <w:widowControl/>
              <w:autoSpaceDE/>
              <w:autoSpaceDN/>
              <w:adjustRightInd/>
              <w:jc w:val="center"/>
              <w:rPr>
                <w:sz w:val="20"/>
                <w:szCs w:val="20"/>
              </w:rPr>
            </w:pPr>
            <w:r w:rsidRPr="009F2641">
              <w:rPr>
                <w:sz w:val="20"/>
                <w:szCs w:val="20"/>
              </w:rPr>
              <w:t>3.8</w:t>
            </w:r>
          </w:p>
        </w:tc>
        <w:tc>
          <w:tcPr>
            <w:tcW w:w="1170" w:type="dxa"/>
            <w:tcBorders>
              <w:top w:val="nil"/>
              <w:left w:val="nil"/>
              <w:bottom w:val="single" w:sz="4" w:space="0" w:color="auto"/>
              <w:right w:val="single" w:sz="4" w:space="0" w:color="auto"/>
            </w:tcBorders>
            <w:shd w:val="clear" w:color="auto" w:fill="auto"/>
            <w:hideMark/>
          </w:tcPr>
          <w:p w14:paraId="7AD8955D" w14:textId="77777777" w:rsidR="009F2641" w:rsidRPr="009F2641" w:rsidRDefault="009F2641" w:rsidP="009F2641">
            <w:pPr>
              <w:widowControl/>
              <w:autoSpaceDE/>
              <w:autoSpaceDN/>
              <w:adjustRightInd/>
              <w:jc w:val="right"/>
              <w:rPr>
                <w:sz w:val="20"/>
                <w:szCs w:val="20"/>
              </w:rPr>
            </w:pPr>
            <w:r w:rsidRPr="009F2641">
              <w:rPr>
                <w:sz w:val="20"/>
                <w:szCs w:val="20"/>
              </w:rPr>
              <w:t>4,394.53</w:t>
            </w:r>
          </w:p>
        </w:tc>
      </w:tr>
      <w:tr w:rsidR="009F2641" w:rsidRPr="009F2641" w14:paraId="4ED4A1AF"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7627E6D0" w14:textId="77777777" w:rsidR="009F2641" w:rsidRPr="009F2641" w:rsidRDefault="009F2641" w:rsidP="000B14DB">
            <w:pPr>
              <w:keepNext/>
              <w:keepLines/>
              <w:autoSpaceDE/>
              <w:autoSpaceDN/>
              <w:adjustRightInd/>
              <w:ind w:firstLineChars="100" w:firstLine="200"/>
              <w:rPr>
                <w:sz w:val="20"/>
                <w:szCs w:val="20"/>
              </w:rPr>
            </w:pPr>
            <w:r w:rsidRPr="009F2641">
              <w:rPr>
                <w:sz w:val="20"/>
                <w:szCs w:val="20"/>
              </w:rPr>
              <w:lastRenderedPageBreak/>
              <w:t>H.  Time to train personnel</w:t>
            </w:r>
          </w:p>
        </w:tc>
        <w:tc>
          <w:tcPr>
            <w:tcW w:w="1207" w:type="dxa"/>
            <w:tcBorders>
              <w:top w:val="nil"/>
              <w:left w:val="nil"/>
              <w:bottom w:val="single" w:sz="4" w:space="0" w:color="auto"/>
              <w:right w:val="single" w:sz="4" w:space="0" w:color="auto"/>
            </w:tcBorders>
            <w:shd w:val="clear" w:color="auto" w:fill="auto"/>
            <w:hideMark/>
          </w:tcPr>
          <w:p w14:paraId="73CEAF59" w14:textId="77777777" w:rsidR="009F2641" w:rsidRPr="009F2641" w:rsidRDefault="009F2641" w:rsidP="000B14DB">
            <w:pPr>
              <w:keepNext/>
              <w:keepLines/>
              <w:autoSpaceDE/>
              <w:autoSpaceDN/>
              <w:adjustRightInd/>
              <w:jc w:val="center"/>
              <w:rPr>
                <w:sz w:val="20"/>
                <w:szCs w:val="20"/>
              </w:rPr>
            </w:pPr>
            <w:r w:rsidRPr="009F2641">
              <w:rPr>
                <w:sz w:val="20"/>
                <w:szCs w:val="20"/>
              </w:rPr>
              <w:t>32</w:t>
            </w:r>
          </w:p>
        </w:tc>
        <w:tc>
          <w:tcPr>
            <w:tcW w:w="1260" w:type="dxa"/>
            <w:tcBorders>
              <w:top w:val="nil"/>
              <w:left w:val="nil"/>
              <w:bottom w:val="single" w:sz="4" w:space="0" w:color="auto"/>
              <w:right w:val="single" w:sz="4" w:space="0" w:color="auto"/>
            </w:tcBorders>
            <w:shd w:val="clear" w:color="auto" w:fill="auto"/>
            <w:hideMark/>
          </w:tcPr>
          <w:p w14:paraId="5B29D7DA" w14:textId="77777777" w:rsidR="009F2641" w:rsidRPr="009F2641" w:rsidRDefault="009F2641" w:rsidP="000B14DB">
            <w:pPr>
              <w:keepNext/>
              <w:keepLines/>
              <w:autoSpaceDE/>
              <w:autoSpaceDN/>
              <w:adjustRightInd/>
              <w:jc w:val="center"/>
              <w:rPr>
                <w:sz w:val="20"/>
                <w:szCs w:val="20"/>
              </w:rPr>
            </w:pPr>
            <w:r w:rsidRPr="009F2641">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6F4A9D09" w14:textId="77777777" w:rsidR="009F2641" w:rsidRPr="009F2641" w:rsidRDefault="009F2641" w:rsidP="000B14DB">
            <w:pPr>
              <w:keepNext/>
              <w:keepLines/>
              <w:autoSpaceDE/>
              <w:autoSpaceDN/>
              <w:adjustRightInd/>
              <w:jc w:val="center"/>
              <w:rPr>
                <w:sz w:val="20"/>
                <w:szCs w:val="20"/>
              </w:rPr>
            </w:pPr>
            <w:r w:rsidRPr="009F2641">
              <w:rPr>
                <w:sz w:val="20"/>
                <w:szCs w:val="20"/>
              </w:rPr>
              <w:t>32</w:t>
            </w:r>
          </w:p>
        </w:tc>
        <w:tc>
          <w:tcPr>
            <w:tcW w:w="1206" w:type="dxa"/>
            <w:tcBorders>
              <w:top w:val="nil"/>
              <w:left w:val="nil"/>
              <w:bottom w:val="single" w:sz="4" w:space="0" w:color="auto"/>
              <w:right w:val="single" w:sz="4" w:space="0" w:color="auto"/>
            </w:tcBorders>
            <w:shd w:val="clear" w:color="auto" w:fill="auto"/>
            <w:hideMark/>
          </w:tcPr>
          <w:p w14:paraId="1C77501E" w14:textId="77777777" w:rsidR="009F2641" w:rsidRPr="009F2641" w:rsidRDefault="009F2641" w:rsidP="000B14DB">
            <w:pPr>
              <w:keepNext/>
              <w:keepLines/>
              <w:autoSpaceDE/>
              <w:autoSpaceDN/>
              <w:adjustRightInd/>
              <w:jc w:val="center"/>
              <w:rPr>
                <w:sz w:val="20"/>
                <w:szCs w:val="20"/>
              </w:rPr>
            </w:pPr>
            <w:r w:rsidRPr="009F2641">
              <w:rPr>
                <w:sz w:val="20"/>
                <w:szCs w:val="20"/>
              </w:rPr>
              <w:t>19</w:t>
            </w:r>
          </w:p>
        </w:tc>
        <w:tc>
          <w:tcPr>
            <w:tcW w:w="1080" w:type="dxa"/>
            <w:tcBorders>
              <w:top w:val="nil"/>
              <w:left w:val="nil"/>
              <w:bottom w:val="single" w:sz="4" w:space="0" w:color="auto"/>
              <w:right w:val="single" w:sz="4" w:space="0" w:color="auto"/>
            </w:tcBorders>
            <w:shd w:val="clear" w:color="auto" w:fill="auto"/>
            <w:hideMark/>
          </w:tcPr>
          <w:p w14:paraId="28494D77" w14:textId="77777777" w:rsidR="009F2641" w:rsidRPr="009F2641" w:rsidRDefault="009F2641" w:rsidP="000B14DB">
            <w:pPr>
              <w:keepNext/>
              <w:keepLines/>
              <w:autoSpaceDE/>
              <w:autoSpaceDN/>
              <w:adjustRightInd/>
              <w:jc w:val="center"/>
              <w:rPr>
                <w:sz w:val="20"/>
                <w:szCs w:val="20"/>
              </w:rPr>
            </w:pPr>
            <w:r w:rsidRPr="009F2641">
              <w:rPr>
                <w:sz w:val="20"/>
                <w:szCs w:val="20"/>
              </w:rPr>
              <w:t>608</w:t>
            </w:r>
          </w:p>
        </w:tc>
        <w:tc>
          <w:tcPr>
            <w:tcW w:w="1338" w:type="dxa"/>
            <w:tcBorders>
              <w:top w:val="nil"/>
              <w:left w:val="nil"/>
              <w:bottom w:val="single" w:sz="4" w:space="0" w:color="auto"/>
              <w:right w:val="single" w:sz="4" w:space="0" w:color="auto"/>
            </w:tcBorders>
            <w:shd w:val="clear" w:color="auto" w:fill="auto"/>
            <w:hideMark/>
          </w:tcPr>
          <w:p w14:paraId="1F2D9B69" w14:textId="77777777" w:rsidR="009F2641" w:rsidRPr="009F2641" w:rsidRDefault="009F2641" w:rsidP="000B14DB">
            <w:pPr>
              <w:keepNext/>
              <w:keepLines/>
              <w:autoSpaceDE/>
              <w:autoSpaceDN/>
              <w:adjustRightInd/>
              <w:jc w:val="center"/>
              <w:rPr>
                <w:sz w:val="20"/>
                <w:szCs w:val="20"/>
              </w:rPr>
            </w:pPr>
            <w:r w:rsidRPr="009F2641">
              <w:rPr>
                <w:sz w:val="20"/>
                <w:szCs w:val="20"/>
              </w:rPr>
              <w:t>30.4</w:t>
            </w:r>
          </w:p>
        </w:tc>
        <w:tc>
          <w:tcPr>
            <w:tcW w:w="966" w:type="dxa"/>
            <w:tcBorders>
              <w:top w:val="nil"/>
              <w:left w:val="nil"/>
              <w:bottom w:val="single" w:sz="4" w:space="0" w:color="auto"/>
              <w:right w:val="single" w:sz="4" w:space="0" w:color="auto"/>
            </w:tcBorders>
            <w:shd w:val="clear" w:color="auto" w:fill="auto"/>
            <w:hideMark/>
          </w:tcPr>
          <w:p w14:paraId="33AFC211" w14:textId="77777777" w:rsidR="009F2641" w:rsidRPr="009F2641" w:rsidRDefault="009F2641" w:rsidP="000B14DB">
            <w:pPr>
              <w:keepNext/>
              <w:keepLines/>
              <w:autoSpaceDE/>
              <w:autoSpaceDN/>
              <w:adjustRightInd/>
              <w:jc w:val="center"/>
              <w:rPr>
                <w:sz w:val="20"/>
                <w:szCs w:val="20"/>
              </w:rPr>
            </w:pPr>
            <w:r w:rsidRPr="009F2641">
              <w:rPr>
                <w:sz w:val="20"/>
                <w:szCs w:val="20"/>
              </w:rPr>
              <w:t>60.8</w:t>
            </w:r>
          </w:p>
        </w:tc>
        <w:tc>
          <w:tcPr>
            <w:tcW w:w="1170" w:type="dxa"/>
            <w:tcBorders>
              <w:top w:val="nil"/>
              <w:left w:val="nil"/>
              <w:bottom w:val="single" w:sz="4" w:space="0" w:color="auto"/>
              <w:right w:val="single" w:sz="4" w:space="0" w:color="auto"/>
            </w:tcBorders>
            <w:shd w:val="clear" w:color="auto" w:fill="auto"/>
            <w:hideMark/>
          </w:tcPr>
          <w:p w14:paraId="78B4E57B" w14:textId="77777777" w:rsidR="009F2641" w:rsidRPr="009F2641" w:rsidRDefault="009F2641" w:rsidP="000B14DB">
            <w:pPr>
              <w:keepNext/>
              <w:keepLines/>
              <w:autoSpaceDE/>
              <w:autoSpaceDN/>
              <w:adjustRightInd/>
              <w:jc w:val="right"/>
              <w:rPr>
                <w:sz w:val="20"/>
                <w:szCs w:val="20"/>
              </w:rPr>
            </w:pPr>
            <w:r w:rsidRPr="009F2641">
              <w:rPr>
                <w:sz w:val="20"/>
                <w:szCs w:val="20"/>
              </w:rPr>
              <w:t>70,312.46</w:t>
            </w:r>
          </w:p>
        </w:tc>
      </w:tr>
      <w:tr w:rsidR="009F2641" w:rsidRPr="009F2641" w14:paraId="0A117C92" w14:textId="77777777" w:rsidTr="000B14DB">
        <w:trPr>
          <w:trHeight w:val="255"/>
          <w:jc w:val="center"/>
        </w:trPr>
        <w:tc>
          <w:tcPr>
            <w:tcW w:w="3354" w:type="dxa"/>
            <w:tcBorders>
              <w:top w:val="nil"/>
              <w:left w:val="single" w:sz="4" w:space="0" w:color="auto"/>
              <w:bottom w:val="single" w:sz="4" w:space="0" w:color="auto"/>
              <w:right w:val="single" w:sz="4" w:space="0" w:color="auto"/>
            </w:tcBorders>
            <w:shd w:val="clear" w:color="auto" w:fill="auto"/>
            <w:hideMark/>
          </w:tcPr>
          <w:p w14:paraId="4E4B961B" w14:textId="77777777" w:rsidR="009F2641" w:rsidRPr="009F2641" w:rsidRDefault="009F2641" w:rsidP="000B14DB">
            <w:pPr>
              <w:keepNext/>
              <w:keepLines/>
              <w:autoSpaceDE/>
              <w:autoSpaceDN/>
              <w:adjustRightInd/>
              <w:ind w:firstLineChars="100" w:firstLine="200"/>
              <w:rPr>
                <w:sz w:val="20"/>
                <w:szCs w:val="20"/>
              </w:rPr>
            </w:pPr>
            <w:r w:rsidRPr="009F2641">
              <w:rPr>
                <w:sz w:val="20"/>
                <w:szCs w:val="20"/>
              </w:rPr>
              <w:t>I.  Time for audits</w:t>
            </w:r>
          </w:p>
        </w:tc>
        <w:tc>
          <w:tcPr>
            <w:tcW w:w="1207" w:type="dxa"/>
            <w:tcBorders>
              <w:top w:val="nil"/>
              <w:left w:val="nil"/>
              <w:bottom w:val="single" w:sz="4" w:space="0" w:color="auto"/>
              <w:right w:val="single" w:sz="4" w:space="0" w:color="auto"/>
            </w:tcBorders>
            <w:shd w:val="clear" w:color="auto" w:fill="auto"/>
            <w:hideMark/>
          </w:tcPr>
          <w:p w14:paraId="44CA7A5A" w14:textId="77777777" w:rsidR="009F2641" w:rsidRPr="009F2641" w:rsidRDefault="009F2641" w:rsidP="000B14DB">
            <w:pPr>
              <w:keepNext/>
              <w:keepLines/>
              <w:autoSpaceDE/>
              <w:autoSpaceDN/>
              <w:adjustRightInd/>
              <w:jc w:val="center"/>
              <w:rPr>
                <w:sz w:val="20"/>
                <w:szCs w:val="20"/>
              </w:rPr>
            </w:pPr>
            <w:r w:rsidRPr="009F2641">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26C4A1CB"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607FAD14"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D1FCB48"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7C65C06"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FC54E56"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966" w:type="dxa"/>
            <w:tcBorders>
              <w:top w:val="nil"/>
              <w:left w:val="nil"/>
              <w:bottom w:val="single" w:sz="4" w:space="0" w:color="auto"/>
              <w:right w:val="single" w:sz="4" w:space="0" w:color="auto"/>
            </w:tcBorders>
            <w:shd w:val="clear" w:color="auto" w:fill="auto"/>
            <w:hideMark/>
          </w:tcPr>
          <w:p w14:paraId="0F5B1243" w14:textId="77777777" w:rsidR="009F2641" w:rsidRPr="009F2641" w:rsidRDefault="009F2641" w:rsidP="000B14DB">
            <w:pPr>
              <w:keepNext/>
              <w:keepLines/>
              <w:autoSpaceDE/>
              <w:autoSpaceDN/>
              <w:adjustRightInd/>
              <w:jc w:val="center"/>
              <w:rPr>
                <w:sz w:val="20"/>
                <w:szCs w:val="20"/>
              </w:rPr>
            </w:pPr>
            <w:r w:rsidRPr="009F2641">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3D83FB9" w14:textId="77777777" w:rsidR="009F2641" w:rsidRPr="009F2641" w:rsidRDefault="009F2641" w:rsidP="000B14DB">
            <w:pPr>
              <w:keepNext/>
              <w:keepLines/>
              <w:autoSpaceDE/>
              <w:autoSpaceDN/>
              <w:adjustRightInd/>
              <w:jc w:val="right"/>
              <w:rPr>
                <w:sz w:val="20"/>
                <w:szCs w:val="20"/>
              </w:rPr>
            </w:pPr>
            <w:r w:rsidRPr="009F2641">
              <w:rPr>
                <w:sz w:val="20"/>
                <w:szCs w:val="20"/>
              </w:rPr>
              <w:t> </w:t>
            </w:r>
          </w:p>
        </w:tc>
      </w:tr>
      <w:tr w:rsidR="009F2641" w:rsidRPr="009F2641" w14:paraId="445E3A62" w14:textId="77777777" w:rsidTr="000B14DB">
        <w:trPr>
          <w:trHeight w:val="270"/>
          <w:jc w:val="center"/>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5BE490C7" w14:textId="77777777" w:rsidR="009F2641" w:rsidRPr="009F2641" w:rsidRDefault="009F2641" w:rsidP="000B14DB">
            <w:pPr>
              <w:keepNext/>
              <w:keepLines/>
              <w:autoSpaceDE/>
              <w:autoSpaceDN/>
              <w:adjustRightInd/>
              <w:rPr>
                <w:b/>
                <w:bCs/>
                <w:i/>
                <w:iCs/>
                <w:color w:val="000000"/>
                <w:sz w:val="20"/>
                <w:szCs w:val="20"/>
              </w:rPr>
            </w:pPr>
            <w:r w:rsidRPr="009F2641">
              <w:rPr>
                <w:b/>
                <w:bCs/>
                <w:i/>
                <w:iCs/>
                <w:color w:val="000000"/>
                <w:sz w:val="20"/>
                <w:szCs w:val="20"/>
              </w:rPr>
              <w:t>Recordkeeping Subtotal</w:t>
            </w:r>
          </w:p>
        </w:tc>
        <w:tc>
          <w:tcPr>
            <w:tcW w:w="1207" w:type="dxa"/>
            <w:tcBorders>
              <w:top w:val="nil"/>
              <w:left w:val="nil"/>
              <w:bottom w:val="single" w:sz="4" w:space="0" w:color="auto"/>
              <w:right w:val="single" w:sz="4" w:space="0" w:color="auto"/>
            </w:tcBorders>
            <w:shd w:val="clear" w:color="auto" w:fill="auto"/>
            <w:hideMark/>
          </w:tcPr>
          <w:p w14:paraId="6A9314C8" w14:textId="77777777" w:rsidR="009F2641" w:rsidRPr="009F2641" w:rsidRDefault="009F2641" w:rsidP="000B14DB">
            <w:pPr>
              <w:keepNext/>
              <w:keepLines/>
              <w:autoSpaceDE/>
              <w:autoSpaceDN/>
              <w:adjustRightInd/>
              <w:jc w:val="center"/>
              <w:rPr>
                <w:b/>
                <w:bCs/>
                <w:i/>
                <w:iCs/>
                <w:sz w:val="20"/>
                <w:szCs w:val="20"/>
              </w:rPr>
            </w:pPr>
            <w:r w:rsidRPr="009F2641">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27912B7A" w14:textId="77777777" w:rsidR="009F2641" w:rsidRPr="009F2641" w:rsidRDefault="009F2641" w:rsidP="000B14DB">
            <w:pPr>
              <w:keepNext/>
              <w:keepLines/>
              <w:autoSpaceDE/>
              <w:autoSpaceDN/>
              <w:adjustRightInd/>
              <w:jc w:val="center"/>
              <w:rPr>
                <w:b/>
                <w:bCs/>
                <w:i/>
                <w:iCs/>
                <w:sz w:val="20"/>
                <w:szCs w:val="20"/>
              </w:rPr>
            </w:pPr>
            <w:r w:rsidRPr="009F2641">
              <w:rPr>
                <w:b/>
                <w:bCs/>
                <w:i/>
                <w:iCs/>
                <w:sz w:val="20"/>
                <w:szCs w:val="20"/>
              </w:rPr>
              <w:t> </w:t>
            </w:r>
          </w:p>
        </w:tc>
        <w:tc>
          <w:tcPr>
            <w:tcW w:w="1480" w:type="dxa"/>
            <w:tcBorders>
              <w:top w:val="nil"/>
              <w:left w:val="nil"/>
              <w:bottom w:val="single" w:sz="4" w:space="0" w:color="auto"/>
              <w:right w:val="single" w:sz="4" w:space="0" w:color="auto"/>
            </w:tcBorders>
            <w:shd w:val="clear" w:color="auto" w:fill="auto"/>
            <w:hideMark/>
          </w:tcPr>
          <w:p w14:paraId="073DB39A" w14:textId="77777777" w:rsidR="009F2641" w:rsidRPr="009F2641" w:rsidRDefault="009F2641" w:rsidP="000B14DB">
            <w:pPr>
              <w:keepNext/>
              <w:keepLines/>
              <w:autoSpaceDE/>
              <w:autoSpaceDN/>
              <w:adjustRightInd/>
              <w:jc w:val="center"/>
              <w:rPr>
                <w:b/>
                <w:bCs/>
                <w:i/>
                <w:iCs/>
                <w:sz w:val="20"/>
                <w:szCs w:val="20"/>
              </w:rPr>
            </w:pPr>
            <w:r w:rsidRPr="009F2641">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14:paraId="651FCAF9" w14:textId="77777777" w:rsidR="009F2641" w:rsidRPr="009F2641" w:rsidRDefault="009F2641" w:rsidP="000B14DB">
            <w:pPr>
              <w:keepNext/>
              <w:keepLines/>
              <w:autoSpaceDE/>
              <w:autoSpaceDN/>
              <w:adjustRightInd/>
              <w:jc w:val="center"/>
              <w:rPr>
                <w:b/>
                <w:bCs/>
                <w:i/>
                <w:iCs/>
                <w:sz w:val="20"/>
                <w:szCs w:val="20"/>
              </w:rPr>
            </w:pPr>
            <w:r w:rsidRPr="009F2641">
              <w:rPr>
                <w:b/>
                <w:bCs/>
                <w:i/>
                <w:iCs/>
                <w:sz w:val="20"/>
                <w:szCs w:val="20"/>
              </w:rPr>
              <w:t> </w:t>
            </w:r>
          </w:p>
        </w:tc>
        <w:tc>
          <w:tcPr>
            <w:tcW w:w="3384" w:type="dxa"/>
            <w:gridSpan w:val="3"/>
            <w:tcBorders>
              <w:top w:val="single" w:sz="4" w:space="0" w:color="auto"/>
              <w:left w:val="nil"/>
              <w:bottom w:val="single" w:sz="4" w:space="0" w:color="auto"/>
              <w:right w:val="single" w:sz="4" w:space="0" w:color="000000"/>
            </w:tcBorders>
            <w:shd w:val="clear" w:color="auto" w:fill="auto"/>
            <w:hideMark/>
          </w:tcPr>
          <w:p w14:paraId="0FBA9CDC" w14:textId="77777777" w:rsidR="009F2641" w:rsidRPr="009F2641" w:rsidRDefault="009F2641" w:rsidP="000B14DB">
            <w:pPr>
              <w:keepNext/>
              <w:keepLines/>
              <w:autoSpaceDE/>
              <w:autoSpaceDN/>
              <w:adjustRightInd/>
              <w:jc w:val="center"/>
              <w:rPr>
                <w:b/>
                <w:bCs/>
                <w:i/>
                <w:iCs/>
                <w:sz w:val="20"/>
                <w:szCs w:val="20"/>
              </w:rPr>
            </w:pPr>
            <w:r w:rsidRPr="009F2641">
              <w:rPr>
                <w:b/>
                <w:bCs/>
                <w:i/>
                <w:iCs/>
                <w:sz w:val="20"/>
                <w:szCs w:val="20"/>
              </w:rPr>
              <w:t>79,505</w:t>
            </w:r>
          </w:p>
        </w:tc>
        <w:tc>
          <w:tcPr>
            <w:tcW w:w="1170" w:type="dxa"/>
            <w:tcBorders>
              <w:top w:val="nil"/>
              <w:left w:val="nil"/>
              <w:bottom w:val="single" w:sz="4" w:space="0" w:color="auto"/>
              <w:right w:val="single" w:sz="4" w:space="0" w:color="auto"/>
            </w:tcBorders>
            <w:shd w:val="clear" w:color="auto" w:fill="auto"/>
            <w:hideMark/>
          </w:tcPr>
          <w:p w14:paraId="052054B4" w14:textId="77777777" w:rsidR="009F2641" w:rsidRPr="009F2641" w:rsidRDefault="009F2641" w:rsidP="000B14DB">
            <w:pPr>
              <w:keepNext/>
              <w:keepLines/>
              <w:autoSpaceDE/>
              <w:autoSpaceDN/>
              <w:adjustRightInd/>
              <w:jc w:val="right"/>
              <w:rPr>
                <w:b/>
                <w:bCs/>
                <w:i/>
                <w:iCs/>
                <w:sz w:val="20"/>
                <w:szCs w:val="20"/>
              </w:rPr>
            </w:pPr>
            <w:r w:rsidRPr="009F2641">
              <w:rPr>
                <w:b/>
                <w:bCs/>
                <w:i/>
                <w:iCs/>
                <w:sz w:val="20"/>
                <w:szCs w:val="20"/>
              </w:rPr>
              <w:t>7,995,123</w:t>
            </w:r>
          </w:p>
        </w:tc>
      </w:tr>
      <w:tr w:rsidR="000B14DB" w:rsidRPr="009F2641" w14:paraId="7B6E5DCD" w14:textId="77777777" w:rsidTr="000B14DB">
        <w:trPr>
          <w:trHeight w:val="270"/>
          <w:jc w:val="center"/>
        </w:trPr>
        <w:tc>
          <w:tcPr>
            <w:tcW w:w="8507" w:type="dxa"/>
            <w:gridSpan w:val="5"/>
            <w:tcBorders>
              <w:top w:val="nil"/>
              <w:left w:val="single" w:sz="4" w:space="0" w:color="auto"/>
              <w:bottom w:val="single" w:sz="4" w:space="0" w:color="auto"/>
              <w:right w:val="single" w:sz="4" w:space="0" w:color="auto"/>
            </w:tcBorders>
            <w:shd w:val="clear" w:color="auto" w:fill="auto"/>
            <w:hideMark/>
          </w:tcPr>
          <w:p w14:paraId="6DF295E5" w14:textId="77777777" w:rsidR="000B14DB" w:rsidRPr="009F2641" w:rsidRDefault="000B14DB" w:rsidP="000B14DB">
            <w:pPr>
              <w:widowControl/>
              <w:autoSpaceDE/>
              <w:autoSpaceDN/>
              <w:adjustRightInd/>
              <w:rPr>
                <w:b/>
                <w:bCs/>
                <w:sz w:val="20"/>
                <w:szCs w:val="20"/>
              </w:rPr>
            </w:pPr>
            <w:r w:rsidRPr="009F2641">
              <w:rPr>
                <w:b/>
                <w:bCs/>
                <w:sz w:val="20"/>
                <w:szCs w:val="20"/>
              </w:rPr>
              <w:t>TOTAL ANNUAL BURDEN AND COST (ROUNDED) </w:t>
            </w:r>
          </w:p>
        </w:tc>
        <w:tc>
          <w:tcPr>
            <w:tcW w:w="3384" w:type="dxa"/>
            <w:gridSpan w:val="3"/>
            <w:tcBorders>
              <w:top w:val="single" w:sz="4" w:space="0" w:color="auto"/>
              <w:left w:val="nil"/>
              <w:bottom w:val="single" w:sz="4" w:space="0" w:color="auto"/>
              <w:right w:val="single" w:sz="4" w:space="0" w:color="auto"/>
            </w:tcBorders>
            <w:shd w:val="clear" w:color="auto" w:fill="auto"/>
            <w:hideMark/>
          </w:tcPr>
          <w:p w14:paraId="0E6D594C" w14:textId="77777777" w:rsidR="000B14DB" w:rsidRPr="009F2641" w:rsidRDefault="000B14DB" w:rsidP="009F2641">
            <w:pPr>
              <w:widowControl/>
              <w:autoSpaceDE/>
              <w:autoSpaceDN/>
              <w:adjustRightInd/>
              <w:jc w:val="center"/>
              <w:rPr>
                <w:b/>
                <w:bCs/>
                <w:sz w:val="20"/>
                <w:szCs w:val="20"/>
              </w:rPr>
            </w:pPr>
            <w:r w:rsidRPr="009F2641">
              <w:rPr>
                <w:b/>
                <w:bCs/>
                <w:sz w:val="20"/>
                <w:szCs w:val="20"/>
              </w:rPr>
              <w:t>79,760</w:t>
            </w:r>
          </w:p>
        </w:tc>
        <w:tc>
          <w:tcPr>
            <w:tcW w:w="1170" w:type="dxa"/>
            <w:tcBorders>
              <w:top w:val="nil"/>
              <w:left w:val="nil"/>
              <w:bottom w:val="single" w:sz="4" w:space="0" w:color="auto"/>
              <w:right w:val="single" w:sz="4" w:space="0" w:color="auto"/>
            </w:tcBorders>
            <w:shd w:val="clear" w:color="auto" w:fill="auto"/>
            <w:hideMark/>
          </w:tcPr>
          <w:p w14:paraId="140769B1" w14:textId="77777777" w:rsidR="000B14DB" w:rsidRPr="009F2641" w:rsidRDefault="000B14DB" w:rsidP="009F2641">
            <w:pPr>
              <w:widowControl/>
              <w:autoSpaceDE/>
              <w:autoSpaceDN/>
              <w:adjustRightInd/>
              <w:jc w:val="right"/>
              <w:rPr>
                <w:b/>
                <w:bCs/>
                <w:sz w:val="20"/>
                <w:szCs w:val="20"/>
              </w:rPr>
            </w:pPr>
            <w:r w:rsidRPr="009F2641">
              <w:rPr>
                <w:b/>
                <w:bCs/>
                <w:sz w:val="20"/>
                <w:szCs w:val="20"/>
              </w:rPr>
              <w:t>8,020,717</w:t>
            </w:r>
          </w:p>
        </w:tc>
      </w:tr>
      <w:tr w:rsidR="000B14DB" w:rsidRPr="009F2641" w14:paraId="40885AB9" w14:textId="77777777" w:rsidTr="000B14DB">
        <w:trPr>
          <w:trHeight w:val="270"/>
          <w:jc w:val="center"/>
        </w:trPr>
        <w:tc>
          <w:tcPr>
            <w:tcW w:w="11891" w:type="dxa"/>
            <w:gridSpan w:val="8"/>
            <w:tcBorders>
              <w:top w:val="nil"/>
              <w:left w:val="single" w:sz="4" w:space="0" w:color="auto"/>
              <w:bottom w:val="single" w:sz="4" w:space="0" w:color="auto"/>
              <w:right w:val="single" w:sz="4" w:space="0" w:color="auto"/>
            </w:tcBorders>
            <w:shd w:val="clear" w:color="auto" w:fill="auto"/>
            <w:hideMark/>
          </w:tcPr>
          <w:p w14:paraId="54116BA5" w14:textId="77777777" w:rsidR="000B14DB" w:rsidRPr="009F2641" w:rsidRDefault="000B14DB" w:rsidP="000B14DB">
            <w:pPr>
              <w:widowControl/>
              <w:autoSpaceDE/>
              <w:autoSpaceDN/>
              <w:adjustRightInd/>
              <w:rPr>
                <w:b/>
                <w:bCs/>
                <w:sz w:val="20"/>
                <w:szCs w:val="20"/>
              </w:rPr>
            </w:pPr>
            <w:r w:rsidRPr="009F2641">
              <w:rPr>
                <w:b/>
                <w:bCs/>
                <w:sz w:val="20"/>
                <w:szCs w:val="20"/>
              </w:rPr>
              <w:t>TOTAL ANNUAL CAPITAL AND O&amp;M COST </w:t>
            </w:r>
          </w:p>
        </w:tc>
        <w:tc>
          <w:tcPr>
            <w:tcW w:w="1170" w:type="dxa"/>
            <w:tcBorders>
              <w:top w:val="nil"/>
              <w:left w:val="nil"/>
              <w:bottom w:val="single" w:sz="4" w:space="0" w:color="auto"/>
              <w:right w:val="single" w:sz="4" w:space="0" w:color="auto"/>
            </w:tcBorders>
            <w:shd w:val="clear" w:color="auto" w:fill="auto"/>
            <w:hideMark/>
          </w:tcPr>
          <w:p w14:paraId="3B5B819E" w14:textId="77777777" w:rsidR="000B14DB" w:rsidRPr="009F2641" w:rsidRDefault="000B14DB" w:rsidP="009F2641">
            <w:pPr>
              <w:widowControl/>
              <w:autoSpaceDE/>
              <w:autoSpaceDN/>
              <w:adjustRightInd/>
              <w:jc w:val="right"/>
              <w:rPr>
                <w:b/>
                <w:bCs/>
                <w:sz w:val="20"/>
                <w:szCs w:val="20"/>
              </w:rPr>
            </w:pPr>
            <w:r w:rsidRPr="009F2641">
              <w:rPr>
                <w:b/>
                <w:bCs/>
                <w:sz w:val="20"/>
                <w:szCs w:val="20"/>
              </w:rPr>
              <w:t>0</w:t>
            </w:r>
          </w:p>
        </w:tc>
      </w:tr>
      <w:tr w:rsidR="000B14DB" w:rsidRPr="009F2641" w14:paraId="7E920F09" w14:textId="77777777" w:rsidTr="000B14DB">
        <w:trPr>
          <w:trHeight w:val="270"/>
          <w:jc w:val="center"/>
        </w:trPr>
        <w:tc>
          <w:tcPr>
            <w:tcW w:w="11891" w:type="dxa"/>
            <w:gridSpan w:val="8"/>
            <w:tcBorders>
              <w:top w:val="nil"/>
              <w:left w:val="single" w:sz="4" w:space="0" w:color="auto"/>
              <w:bottom w:val="single" w:sz="4" w:space="0" w:color="auto"/>
              <w:right w:val="single" w:sz="4" w:space="0" w:color="auto"/>
            </w:tcBorders>
            <w:shd w:val="clear" w:color="auto" w:fill="auto"/>
            <w:hideMark/>
          </w:tcPr>
          <w:p w14:paraId="4A0D3A42" w14:textId="77777777" w:rsidR="000B14DB" w:rsidRPr="009F2641" w:rsidRDefault="000B14DB" w:rsidP="000B14DB">
            <w:pPr>
              <w:widowControl/>
              <w:autoSpaceDE/>
              <w:autoSpaceDN/>
              <w:adjustRightInd/>
              <w:rPr>
                <w:b/>
                <w:bCs/>
                <w:sz w:val="20"/>
                <w:szCs w:val="20"/>
              </w:rPr>
            </w:pPr>
            <w:r w:rsidRPr="009F2641">
              <w:rPr>
                <w:b/>
                <w:bCs/>
                <w:sz w:val="20"/>
                <w:szCs w:val="20"/>
              </w:rPr>
              <w:t>GRAND TOTAL (LABOR, CAPITAL, AND O&amp;M) </w:t>
            </w:r>
          </w:p>
        </w:tc>
        <w:tc>
          <w:tcPr>
            <w:tcW w:w="1170" w:type="dxa"/>
            <w:tcBorders>
              <w:top w:val="nil"/>
              <w:left w:val="nil"/>
              <w:bottom w:val="single" w:sz="4" w:space="0" w:color="auto"/>
              <w:right w:val="single" w:sz="4" w:space="0" w:color="auto"/>
            </w:tcBorders>
            <w:shd w:val="clear" w:color="auto" w:fill="auto"/>
            <w:hideMark/>
          </w:tcPr>
          <w:p w14:paraId="7880C1A7" w14:textId="77777777" w:rsidR="000B14DB" w:rsidRPr="009F2641" w:rsidRDefault="000B14DB" w:rsidP="009F2641">
            <w:pPr>
              <w:widowControl/>
              <w:autoSpaceDE/>
              <w:autoSpaceDN/>
              <w:adjustRightInd/>
              <w:jc w:val="right"/>
              <w:rPr>
                <w:b/>
                <w:bCs/>
                <w:sz w:val="20"/>
                <w:szCs w:val="20"/>
              </w:rPr>
            </w:pPr>
            <w:r w:rsidRPr="009F2641">
              <w:rPr>
                <w:b/>
                <w:bCs/>
                <w:sz w:val="20"/>
                <w:szCs w:val="20"/>
              </w:rPr>
              <w:t>8,020,717</w:t>
            </w:r>
          </w:p>
        </w:tc>
      </w:tr>
    </w:tbl>
    <w:p w14:paraId="4457D7B6" w14:textId="77777777" w:rsidR="00A5406A" w:rsidRPr="000B14DB" w:rsidRDefault="000B14DB" w:rsidP="00144F35">
      <w:pPr>
        <w:rPr>
          <w:bCs/>
          <w:sz w:val="20"/>
          <w:szCs w:val="20"/>
        </w:rPr>
      </w:pPr>
      <w:r w:rsidRPr="000B14DB">
        <w:rPr>
          <w:bCs/>
          <w:sz w:val="20"/>
          <w:szCs w:val="20"/>
        </w:rPr>
        <w:t>N/A – Not Applicable</w:t>
      </w:r>
    </w:p>
    <w:p w14:paraId="78FB3C4D" w14:textId="77777777" w:rsidR="000B14DB" w:rsidRPr="000B14DB" w:rsidRDefault="000B14DB" w:rsidP="00144F35">
      <w:pPr>
        <w:rPr>
          <w:bCs/>
          <w:sz w:val="20"/>
          <w:szCs w:val="20"/>
        </w:rPr>
      </w:pPr>
    </w:p>
    <w:p w14:paraId="59455859" w14:textId="77777777" w:rsidR="00A5406A" w:rsidRPr="000B14DB" w:rsidRDefault="0071792A" w:rsidP="0071792A">
      <w:pPr>
        <w:ind w:right="90"/>
        <w:rPr>
          <w:b/>
          <w:bCs/>
          <w:sz w:val="20"/>
          <w:szCs w:val="20"/>
        </w:rPr>
      </w:pPr>
      <w:r w:rsidRPr="000B14DB">
        <w:rPr>
          <w:b/>
          <w:bCs/>
          <w:sz w:val="20"/>
          <w:szCs w:val="20"/>
        </w:rPr>
        <w:t>Assumptions:</w:t>
      </w:r>
    </w:p>
    <w:p w14:paraId="545B2A45" w14:textId="77777777" w:rsidR="009F2641" w:rsidRPr="000B14DB" w:rsidRDefault="009F2641" w:rsidP="009F2641">
      <w:pPr>
        <w:ind w:left="180" w:right="90" w:hanging="180"/>
        <w:rPr>
          <w:bCs/>
          <w:sz w:val="20"/>
          <w:szCs w:val="20"/>
        </w:rPr>
      </w:pPr>
      <w:r w:rsidRPr="000B14DB">
        <w:rPr>
          <w:bCs/>
          <w:sz w:val="20"/>
          <w:szCs w:val="20"/>
          <w:vertAlign w:val="superscript"/>
        </w:rPr>
        <w:t>a</w:t>
      </w:r>
      <w:r w:rsidRPr="000B14DB">
        <w:rPr>
          <w:bCs/>
          <w:sz w:val="20"/>
          <w:szCs w:val="20"/>
        </w:rPr>
        <w:t xml:space="preserve">  </w:t>
      </w:r>
      <w:r w:rsidR="0023032E" w:rsidRPr="0023032E">
        <w:rPr>
          <w:bCs/>
          <w:sz w:val="20"/>
          <w:szCs w:val="20"/>
        </w:rPr>
        <w:t>EPA estimates an average of 19 existing coke plants will operate 59 coke oven batteries over the next 3 years.  Of these plants, 16 will operate 47 by-product batteries and 3 will operate 12 non</w:t>
      </w:r>
      <w:r w:rsidR="0023032E" w:rsidRPr="0023032E">
        <w:rPr>
          <w:rFonts w:ascii="MS Mincho" w:eastAsia="MS Mincho" w:hAnsi="MS Mincho" w:cs="MS Mincho" w:hint="eastAsia"/>
          <w:bCs/>
          <w:sz w:val="20"/>
          <w:szCs w:val="20"/>
        </w:rPr>
        <w:t>‑</w:t>
      </w:r>
      <w:r w:rsidR="0023032E" w:rsidRPr="0023032E">
        <w:rPr>
          <w:bCs/>
          <w:sz w:val="20"/>
          <w:szCs w:val="20"/>
        </w:rPr>
        <w:t>recovery batteries.  The distribution of by-product versus non-recovery batteries is based on historical ICR data showing that by-product batteries account for 80% of all coke oven batteries.  Non-recovery batteries account for the remaining 20%.</w:t>
      </w:r>
    </w:p>
    <w:p w14:paraId="48716E09" w14:textId="77777777" w:rsidR="009F2641" w:rsidRPr="000B14DB" w:rsidRDefault="009F2641" w:rsidP="009F2641">
      <w:pPr>
        <w:ind w:left="180" w:right="90" w:hanging="180"/>
        <w:rPr>
          <w:bCs/>
          <w:sz w:val="20"/>
          <w:szCs w:val="20"/>
        </w:rPr>
      </w:pPr>
      <w:r w:rsidRPr="000B14DB">
        <w:rPr>
          <w:bCs/>
          <w:sz w:val="20"/>
          <w:szCs w:val="20"/>
          <w:vertAlign w:val="superscript"/>
        </w:rPr>
        <w:t>b</w:t>
      </w:r>
      <w:r w:rsidRPr="000B14DB">
        <w:rPr>
          <w:bCs/>
          <w:sz w:val="20"/>
          <w:szCs w:val="20"/>
        </w:rPr>
        <w:t xml:space="preserve">  This ICR uses the following labor rates: $103.97 (technical), $129.93 (managerial), and $51.79 (clerical).  These rates are from the United States Department of Labor, Bureau of Labor Statistics, June 2014, “Table 2. Civilian Workers, by occupational and industry group.”  The rates are from column 1, “Total compensation.”  They have been increased by 110 percent to account for the benefit packages available to those employed by private industry.</w:t>
      </w:r>
    </w:p>
    <w:p w14:paraId="4297285C" w14:textId="77777777" w:rsidR="009F2641" w:rsidRPr="000B14DB" w:rsidRDefault="009F2641" w:rsidP="009F2641">
      <w:pPr>
        <w:ind w:left="180" w:right="90" w:hanging="180"/>
        <w:rPr>
          <w:bCs/>
          <w:sz w:val="20"/>
          <w:szCs w:val="20"/>
        </w:rPr>
      </w:pPr>
      <w:r w:rsidRPr="000B14DB">
        <w:rPr>
          <w:bCs/>
          <w:sz w:val="20"/>
          <w:szCs w:val="20"/>
          <w:vertAlign w:val="superscript"/>
        </w:rPr>
        <w:t>c</w:t>
      </w:r>
      <w:r w:rsidRPr="000B14DB">
        <w:rPr>
          <w:bCs/>
          <w:sz w:val="20"/>
          <w:szCs w:val="20"/>
        </w:rPr>
        <w:t xml:space="preserve">  This burden applies to new sources only.  All existing sources have previously submitted initial compliance certifications.</w:t>
      </w:r>
    </w:p>
    <w:p w14:paraId="3BF42A23" w14:textId="77777777" w:rsidR="009F2641" w:rsidRPr="000B14DB" w:rsidRDefault="009F2641" w:rsidP="009F2641">
      <w:pPr>
        <w:ind w:left="180" w:right="90" w:hanging="180"/>
        <w:rPr>
          <w:bCs/>
          <w:sz w:val="20"/>
          <w:szCs w:val="20"/>
        </w:rPr>
      </w:pPr>
      <w:r w:rsidRPr="000B14DB">
        <w:rPr>
          <w:bCs/>
          <w:sz w:val="20"/>
          <w:szCs w:val="20"/>
          <w:vertAlign w:val="superscript"/>
        </w:rPr>
        <w:t>d</w:t>
      </w:r>
      <w:r w:rsidRPr="000B14DB">
        <w:rPr>
          <w:bCs/>
          <w:sz w:val="20"/>
          <w:szCs w:val="20"/>
        </w:rPr>
        <w:t xml:space="preserve">  EPA assumes one existing plant will submit a notification to reconstruct a battery over the 3-year ICR period (3-yr average = 0.33 sites/yr = 1 site/3 yrs).  We also assume that the design capacity of the reconstructed battery will not exceed that of its predecessor.  Under the NESHAP, such sources are only required to submit a notification of battery reconstruction.</w:t>
      </w:r>
    </w:p>
    <w:p w14:paraId="21015CF4" w14:textId="77777777" w:rsidR="009F2641" w:rsidRPr="000B14DB" w:rsidRDefault="009F2641" w:rsidP="009F2641">
      <w:pPr>
        <w:ind w:left="180" w:right="90" w:hanging="180"/>
        <w:rPr>
          <w:bCs/>
          <w:sz w:val="20"/>
          <w:szCs w:val="20"/>
        </w:rPr>
      </w:pPr>
      <w:r w:rsidRPr="000B14DB">
        <w:rPr>
          <w:bCs/>
          <w:sz w:val="20"/>
          <w:szCs w:val="20"/>
          <w:vertAlign w:val="superscript"/>
        </w:rPr>
        <w:t>e</w:t>
      </w:r>
      <w:r w:rsidRPr="000B14DB">
        <w:rPr>
          <w:bCs/>
          <w:sz w:val="20"/>
          <w:szCs w:val="20"/>
        </w:rPr>
        <w:t xml:space="preserve">  This burden applies to new sources only.  All existing sources have previously submitted this notification.</w:t>
      </w:r>
    </w:p>
    <w:p w14:paraId="4C57C71E" w14:textId="77777777" w:rsidR="009F2641" w:rsidRPr="000B14DB" w:rsidRDefault="009F2641" w:rsidP="009F2641">
      <w:pPr>
        <w:ind w:left="180" w:right="90" w:hanging="180"/>
        <w:rPr>
          <w:bCs/>
          <w:sz w:val="20"/>
          <w:szCs w:val="20"/>
        </w:rPr>
      </w:pPr>
      <w:r w:rsidRPr="000B14DB">
        <w:rPr>
          <w:bCs/>
          <w:sz w:val="20"/>
          <w:szCs w:val="20"/>
          <w:vertAlign w:val="superscript"/>
        </w:rPr>
        <w:t>f</w:t>
      </w:r>
      <w:r w:rsidRPr="000B14DB">
        <w:rPr>
          <w:bCs/>
          <w:sz w:val="20"/>
          <w:szCs w:val="20"/>
        </w:rPr>
        <w:t xml:space="preserve">  None of the plants with cokeside sheds have applied for the alternative door standard.</w:t>
      </w:r>
    </w:p>
    <w:p w14:paraId="5E7EB8DE" w14:textId="77777777" w:rsidR="009F2641" w:rsidRPr="000B14DB" w:rsidRDefault="009F2641" w:rsidP="009F2641">
      <w:pPr>
        <w:ind w:left="180" w:right="90" w:hanging="180"/>
        <w:rPr>
          <w:bCs/>
          <w:sz w:val="20"/>
          <w:szCs w:val="20"/>
        </w:rPr>
      </w:pPr>
      <w:r w:rsidRPr="000B14DB">
        <w:rPr>
          <w:bCs/>
          <w:sz w:val="20"/>
          <w:szCs w:val="20"/>
          <w:vertAlign w:val="superscript"/>
        </w:rPr>
        <w:t>g</w:t>
      </w:r>
      <w:r w:rsidRPr="000B14DB">
        <w:rPr>
          <w:bCs/>
          <w:sz w:val="20"/>
          <w:szCs w:val="20"/>
        </w:rPr>
        <w:t xml:space="preserve">  EPA assumes one plant will permanently close one of its batteries and submit the required notification over the 3-year ICR period (3-yr average = 0.33 sites/yr = 1 site/3 yrs).</w:t>
      </w:r>
    </w:p>
    <w:p w14:paraId="3E86F6DD" w14:textId="77777777" w:rsidR="009F2641" w:rsidRPr="000B14DB" w:rsidRDefault="009F2641" w:rsidP="009F2641">
      <w:pPr>
        <w:ind w:left="180" w:right="90" w:hanging="180"/>
        <w:rPr>
          <w:bCs/>
          <w:sz w:val="20"/>
          <w:szCs w:val="20"/>
        </w:rPr>
      </w:pPr>
      <w:r w:rsidRPr="000B14DB">
        <w:rPr>
          <w:bCs/>
          <w:sz w:val="20"/>
          <w:szCs w:val="20"/>
          <w:vertAlign w:val="superscript"/>
        </w:rPr>
        <w:t>h</w:t>
      </w:r>
      <w:r w:rsidRPr="000B14DB">
        <w:rPr>
          <w:bCs/>
          <w:sz w:val="20"/>
          <w:szCs w:val="20"/>
        </w:rPr>
        <w:t xml:space="preserve">  EPA assumes two plants per year may experience a malfunction, requiring EPA notification and a written report.</w:t>
      </w:r>
    </w:p>
    <w:p w14:paraId="5AB94A6F" w14:textId="77777777" w:rsidR="009F2641" w:rsidRPr="000B14DB" w:rsidRDefault="009F2641" w:rsidP="009F2641">
      <w:pPr>
        <w:ind w:left="180" w:right="90" w:hanging="180"/>
        <w:rPr>
          <w:bCs/>
          <w:sz w:val="20"/>
          <w:szCs w:val="20"/>
        </w:rPr>
      </w:pPr>
      <w:r w:rsidRPr="000B14DB">
        <w:rPr>
          <w:bCs/>
          <w:sz w:val="20"/>
          <w:szCs w:val="20"/>
          <w:vertAlign w:val="superscript"/>
        </w:rPr>
        <w:t>i</w:t>
      </w:r>
      <w:r w:rsidRPr="000B14DB">
        <w:rPr>
          <w:bCs/>
          <w:sz w:val="20"/>
          <w:szCs w:val="20"/>
        </w:rPr>
        <w:t xml:space="preserve">  None of the plants have batteries on cold idle.</w:t>
      </w:r>
    </w:p>
    <w:p w14:paraId="11696F7A" w14:textId="77777777" w:rsidR="009F2641" w:rsidRPr="000B14DB" w:rsidRDefault="009F2641" w:rsidP="009F2641">
      <w:pPr>
        <w:ind w:left="180" w:right="90" w:hanging="180"/>
        <w:rPr>
          <w:bCs/>
          <w:sz w:val="20"/>
          <w:szCs w:val="20"/>
        </w:rPr>
      </w:pPr>
      <w:r w:rsidRPr="000B14DB">
        <w:rPr>
          <w:bCs/>
          <w:sz w:val="20"/>
          <w:szCs w:val="20"/>
          <w:vertAlign w:val="superscript"/>
        </w:rPr>
        <w:t>j</w:t>
      </w:r>
      <w:r w:rsidRPr="000B14DB">
        <w:rPr>
          <w:bCs/>
          <w:sz w:val="20"/>
          <w:szCs w:val="20"/>
        </w:rPr>
        <w:t xml:space="preserve">  EPA expects 10% of the 16 by-product plants (1.6 plants) to experience a venting episode where emissions are released through bypass/bleeder stacks without flaring, requiring notification and a written report.</w:t>
      </w:r>
      <w:r w:rsidRPr="000B14DB">
        <w:rPr>
          <w:bCs/>
          <w:sz w:val="20"/>
          <w:szCs w:val="20"/>
        </w:rPr>
        <w:tab/>
      </w:r>
    </w:p>
    <w:p w14:paraId="14E6450F" w14:textId="446BCD38" w:rsidR="009F2641" w:rsidRPr="000B14DB" w:rsidRDefault="009F2641" w:rsidP="009F2641">
      <w:pPr>
        <w:ind w:left="180" w:right="90" w:hanging="180"/>
        <w:rPr>
          <w:bCs/>
          <w:sz w:val="20"/>
          <w:szCs w:val="20"/>
        </w:rPr>
      </w:pPr>
      <w:r w:rsidRPr="000B14DB">
        <w:rPr>
          <w:bCs/>
          <w:sz w:val="20"/>
          <w:szCs w:val="20"/>
          <w:vertAlign w:val="superscript"/>
        </w:rPr>
        <w:t>k</w:t>
      </w:r>
      <w:r w:rsidRPr="000B14DB">
        <w:rPr>
          <w:bCs/>
          <w:sz w:val="20"/>
          <w:szCs w:val="20"/>
        </w:rPr>
        <w:t xml:space="preserve">  Daily performance tests are conducted by a certified observer provided by the State enforcement agency for each emission point on each battery.  Respondents reimburse States through permit fees.  Based on an average of 3 coke ovens batteries per plant, the total person hours for inspections is estimated to be 8.25 hours, using the cost formula for calculating reimbursement costs included in the rule.</w:t>
      </w:r>
    </w:p>
    <w:p w14:paraId="60F40A98" w14:textId="77777777" w:rsidR="009F2641" w:rsidRPr="000B14DB" w:rsidRDefault="009F2641" w:rsidP="009F2641">
      <w:pPr>
        <w:ind w:left="180" w:right="90" w:hanging="180"/>
        <w:rPr>
          <w:bCs/>
          <w:sz w:val="20"/>
          <w:szCs w:val="20"/>
        </w:rPr>
      </w:pPr>
      <w:r w:rsidRPr="000B14DB">
        <w:rPr>
          <w:bCs/>
          <w:sz w:val="20"/>
          <w:szCs w:val="20"/>
          <w:vertAlign w:val="superscript"/>
        </w:rPr>
        <w:t>l</w:t>
      </w:r>
      <w:r w:rsidRPr="000B14DB">
        <w:rPr>
          <w:bCs/>
          <w:sz w:val="20"/>
          <w:szCs w:val="20"/>
        </w:rPr>
        <w:t xml:space="preserve">  This burden includes the indirect costs to respondents to provide certification to the observer provided by the State enforcement agency, or its contractor, </w:t>
      </w:r>
      <w:r w:rsidRPr="000B14DB">
        <w:rPr>
          <w:bCs/>
          <w:sz w:val="20"/>
          <w:szCs w:val="20"/>
        </w:rPr>
        <w:lastRenderedPageBreak/>
        <w:t>including a 3-day EPA certification course.</w:t>
      </w:r>
    </w:p>
    <w:p w14:paraId="0D474143" w14:textId="77777777" w:rsidR="009F2641" w:rsidRPr="000B14DB" w:rsidRDefault="009F2641" w:rsidP="000B14DB">
      <w:pPr>
        <w:widowControl/>
        <w:ind w:left="187" w:right="86" w:hanging="187"/>
        <w:rPr>
          <w:bCs/>
          <w:sz w:val="20"/>
          <w:szCs w:val="20"/>
        </w:rPr>
      </w:pPr>
      <w:r w:rsidRPr="000B14DB">
        <w:rPr>
          <w:bCs/>
          <w:sz w:val="20"/>
          <w:szCs w:val="20"/>
          <w:vertAlign w:val="superscript"/>
        </w:rPr>
        <w:t>m</w:t>
      </w:r>
      <w:r w:rsidRPr="000B14DB">
        <w:rPr>
          <w:bCs/>
          <w:sz w:val="20"/>
          <w:szCs w:val="20"/>
        </w:rPr>
        <w:t xml:space="preserve">  Owners or operators of three existing non-recovery plants are required to either conduct leak detection procedures or monitor oven pressure daily.  These plants have elected to monitor pressure.</w:t>
      </w:r>
    </w:p>
    <w:p w14:paraId="019F6B3B" w14:textId="77777777" w:rsidR="009F2641" w:rsidRPr="000B14DB" w:rsidRDefault="009F2641" w:rsidP="009F2641">
      <w:pPr>
        <w:ind w:left="180" w:right="90" w:hanging="180"/>
        <w:rPr>
          <w:bCs/>
          <w:sz w:val="20"/>
          <w:szCs w:val="20"/>
        </w:rPr>
      </w:pPr>
      <w:r w:rsidRPr="000B14DB">
        <w:rPr>
          <w:bCs/>
          <w:sz w:val="20"/>
          <w:szCs w:val="20"/>
          <w:vertAlign w:val="superscript"/>
        </w:rPr>
        <w:t>n</w:t>
      </w:r>
      <w:r w:rsidRPr="000B14DB">
        <w:rPr>
          <w:bCs/>
          <w:sz w:val="20"/>
          <w:szCs w:val="20"/>
        </w:rPr>
        <w:t xml:space="preserve">  The promulgated rule amendments (70 FR 19992, April 15, 2005) require visible emission observations of doors for two non-recovery plants that are not on the lowest achievable emissions rate (LAER) extension track.</w:t>
      </w:r>
    </w:p>
    <w:p w14:paraId="5BE15946" w14:textId="77777777" w:rsidR="009F2641" w:rsidRPr="000B14DB" w:rsidRDefault="009F2641" w:rsidP="009F2641">
      <w:pPr>
        <w:ind w:left="180" w:right="90" w:hanging="180"/>
        <w:rPr>
          <w:bCs/>
          <w:sz w:val="20"/>
          <w:szCs w:val="20"/>
        </w:rPr>
      </w:pPr>
      <w:r w:rsidRPr="000B14DB">
        <w:rPr>
          <w:bCs/>
          <w:sz w:val="20"/>
          <w:szCs w:val="20"/>
          <w:vertAlign w:val="superscript"/>
        </w:rPr>
        <w:t>o</w:t>
      </w:r>
      <w:r w:rsidRPr="000B14DB">
        <w:rPr>
          <w:bCs/>
          <w:sz w:val="20"/>
          <w:szCs w:val="20"/>
        </w:rPr>
        <w:t xml:space="preserve">  Owners or operators of three existing non-recovery plants are required to implement specified work practices for the control of emissions from charging operations and to document the performance of each procedure.</w:t>
      </w:r>
    </w:p>
    <w:p w14:paraId="6F2ABE06" w14:textId="77777777" w:rsidR="009F2641" w:rsidRPr="000B14DB" w:rsidRDefault="009F2641" w:rsidP="009F2641">
      <w:pPr>
        <w:ind w:left="180" w:right="90" w:hanging="180"/>
        <w:rPr>
          <w:bCs/>
          <w:sz w:val="20"/>
          <w:szCs w:val="20"/>
        </w:rPr>
      </w:pPr>
      <w:r w:rsidRPr="000B14DB">
        <w:rPr>
          <w:bCs/>
          <w:sz w:val="20"/>
          <w:szCs w:val="20"/>
          <w:vertAlign w:val="superscript"/>
        </w:rPr>
        <w:t>p</w:t>
      </w:r>
      <w:r w:rsidRPr="000B14DB">
        <w:rPr>
          <w:bCs/>
          <w:sz w:val="20"/>
          <w:szCs w:val="20"/>
        </w:rPr>
        <w:t xml:space="preserve">  All 16 by-product coke plants must install and maintain flares.</w:t>
      </w:r>
    </w:p>
    <w:p w14:paraId="55C8F18D" w14:textId="77777777" w:rsidR="003D6951" w:rsidRDefault="009F2641" w:rsidP="009F2641">
      <w:pPr>
        <w:ind w:left="180" w:right="90" w:hanging="180"/>
        <w:rPr>
          <w:bCs/>
          <w:sz w:val="20"/>
          <w:szCs w:val="20"/>
        </w:rPr>
      </w:pPr>
      <w:r w:rsidRPr="000B14DB">
        <w:rPr>
          <w:bCs/>
          <w:sz w:val="20"/>
          <w:szCs w:val="20"/>
          <w:vertAlign w:val="superscript"/>
        </w:rPr>
        <w:t>q</w:t>
      </w:r>
      <w:r w:rsidRPr="000B14DB">
        <w:rPr>
          <w:bCs/>
          <w:sz w:val="20"/>
          <w:szCs w:val="20"/>
        </w:rPr>
        <w:t xml:space="preserve">  None of the plants with cokeside sheds have applied for the alternative door standard.</w:t>
      </w:r>
    </w:p>
    <w:p w14:paraId="6CEDCF2A" w14:textId="57A7E85E" w:rsidR="008C5000" w:rsidRPr="000B14DB" w:rsidRDefault="008C5000" w:rsidP="009F2641">
      <w:pPr>
        <w:ind w:left="180" w:right="90" w:hanging="180"/>
        <w:rPr>
          <w:bCs/>
          <w:sz w:val="20"/>
          <w:szCs w:val="20"/>
        </w:rPr>
      </w:pPr>
      <w:r>
        <w:rPr>
          <w:bCs/>
          <w:sz w:val="20"/>
          <w:szCs w:val="20"/>
        </w:rPr>
        <w:t>Note: Figures may not add exactly due to rounding.</w:t>
      </w:r>
    </w:p>
    <w:p w14:paraId="18E7945A" w14:textId="77777777" w:rsidR="00144F35" w:rsidRDefault="00144F35" w:rsidP="00504745">
      <w:pPr>
        <w:outlineLvl w:val="0"/>
        <w:rPr>
          <w:b/>
          <w:bCs/>
          <w:color w:val="000000"/>
        </w:rPr>
      </w:pPr>
      <w:r>
        <w:rPr>
          <w:b/>
          <w:bCs/>
          <w:color w:val="000000"/>
        </w:rPr>
        <w:br w:type="page"/>
      </w:r>
      <w:r w:rsidRPr="00C4183F">
        <w:rPr>
          <w:b/>
          <w:bCs/>
          <w:color w:val="000000"/>
        </w:rPr>
        <w:lastRenderedPageBreak/>
        <w:t>Table 2</w:t>
      </w:r>
      <w:r w:rsidR="003677D0" w:rsidRPr="003677D0">
        <w:rPr>
          <w:b/>
          <w:bCs/>
          <w:color w:val="000000"/>
        </w:rPr>
        <w:t>: Average Annual EPA Burden and Cost – NESHAP for Coke Oven Batteries (40 CFR Part 63, Subpart L) (Renewal)</w:t>
      </w:r>
    </w:p>
    <w:p w14:paraId="07330A47" w14:textId="77777777" w:rsidR="00144F35" w:rsidRPr="00FF14B3" w:rsidRDefault="00144F35" w:rsidP="00F340DF">
      <w:pPr>
        <w:rPr>
          <w:b/>
          <w:bCs/>
        </w:rPr>
      </w:pPr>
    </w:p>
    <w:tbl>
      <w:tblPr>
        <w:tblW w:w="13045" w:type="dxa"/>
        <w:jc w:val="center"/>
        <w:tblCellMar>
          <w:left w:w="58" w:type="dxa"/>
          <w:right w:w="58" w:type="dxa"/>
        </w:tblCellMar>
        <w:tblLook w:val="04A0" w:firstRow="1" w:lastRow="0" w:firstColumn="1" w:lastColumn="0" w:noHBand="0" w:noVBand="1"/>
      </w:tblPr>
      <w:tblGrid>
        <w:gridCol w:w="3518"/>
        <w:gridCol w:w="1337"/>
        <w:gridCol w:w="1170"/>
        <w:gridCol w:w="1440"/>
        <w:gridCol w:w="1240"/>
        <w:gridCol w:w="1100"/>
        <w:gridCol w:w="1300"/>
        <w:gridCol w:w="1040"/>
        <w:gridCol w:w="900"/>
      </w:tblGrid>
      <w:tr w:rsidR="000B14DB" w:rsidRPr="000B14DB" w14:paraId="7941E0F0" w14:textId="77777777" w:rsidTr="004738CC">
        <w:trPr>
          <w:trHeight w:val="255"/>
          <w:tblHeader/>
          <w:jc w:val="center"/>
        </w:trPr>
        <w:tc>
          <w:tcPr>
            <w:tcW w:w="35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C1E0781" w14:textId="77777777" w:rsidR="000B14DB" w:rsidRPr="000B14DB" w:rsidRDefault="000B14DB" w:rsidP="000B14DB">
            <w:pPr>
              <w:widowControl/>
              <w:autoSpaceDE/>
              <w:autoSpaceDN/>
              <w:adjustRightInd/>
              <w:rPr>
                <w:b/>
                <w:bCs/>
                <w:sz w:val="20"/>
                <w:szCs w:val="20"/>
              </w:rPr>
            </w:pPr>
            <w:r w:rsidRPr="000B14DB">
              <w:rPr>
                <w:b/>
                <w:bCs/>
                <w:sz w:val="20"/>
                <w:szCs w:val="20"/>
              </w:rPr>
              <w:t>Burden item</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14:paraId="3712C52B" w14:textId="77777777" w:rsidR="000B14DB" w:rsidRPr="000B14DB" w:rsidRDefault="000B14DB" w:rsidP="000B14DB">
            <w:pPr>
              <w:widowControl/>
              <w:autoSpaceDE/>
              <w:autoSpaceDN/>
              <w:adjustRightInd/>
              <w:jc w:val="center"/>
              <w:rPr>
                <w:b/>
                <w:bCs/>
                <w:sz w:val="20"/>
                <w:szCs w:val="20"/>
              </w:rPr>
            </w:pPr>
            <w:r w:rsidRPr="000B14DB">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622CC46" w14:textId="77777777" w:rsidR="000B14DB" w:rsidRPr="000B14DB" w:rsidRDefault="000B14DB" w:rsidP="000B14DB">
            <w:pPr>
              <w:widowControl/>
              <w:autoSpaceDE/>
              <w:autoSpaceDN/>
              <w:adjustRightInd/>
              <w:jc w:val="center"/>
              <w:rPr>
                <w:b/>
                <w:bCs/>
                <w:sz w:val="20"/>
                <w:szCs w:val="20"/>
              </w:rPr>
            </w:pPr>
            <w:r w:rsidRPr="000B14DB">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0038879" w14:textId="77777777" w:rsidR="000B14DB" w:rsidRPr="000B14DB" w:rsidRDefault="000B14DB" w:rsidP="000B14DB">
            <w:pPr>
              <w:widowControl/>
              <w:autoSpaceDE/>
              <w:autoSpaceDN/>
              <w:adjustRightInd/>
              <w:jc w:val="center"/>
              <w:rPr>
                <w:b/>
                <w:bCs/>
                <w:sz w:val="20"/>
                <w:szCs w:val="20"/>
              </w:rPr>
            </w:pPr>
            <w:r w:rsidRPr="000B14DB">
              <w:rPr>
                <w:b/>
                <w:bCs/>
                <w:sz w:val="20"/>
                <w:szCs w:val="20"/>
              </w:rPr>
              <w:t>C</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2976B25" w14:textId="77777777" w:rsidR="000B14DB" w:rsidRPr="000B14DB" w:rsidRDefault="000B14DB" w:rsidP="000B14DB">
            <w:pPr>
              <w:widowControl/>
              <w:autoSpaceDE/>
              <w:autoSpaceDN/>
              <w:adjustRightInd/>
              <w:jc w:val="center"/>
              <w:rPr>
                <w:b/>
                <w:bCs/>
                <w:sz w:val="20"/>
                <w:szCs w:val="20"/>
              </w:rPr>
            </w:pPr>
            <w:r w:rsidRPr="000B14DB">
              <w:rPr>
                <w:b/>
                <w:bCs/>
                <w:sz w:val="20"/>
                <w:szCs w:val="20"/>
              </w:rPr>
              <w:t>D</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5F60E1C" w14:textId="77777777" w:rsidR="000B14DB" w:rsidRPr="000B14DB" w:rsidRDefault="000B14DB" w:rsidP="000B14DB">
            <w:pPr>
              <w:widowControl/>
              <w:autoSpaceDE/>
              <w:autoSpaceDN/>
              <w:adjustRightInd/>
              <w:jc w:val="center"/>
              <w:rPr>
                <w:b/>
                <w:bCs/>
                <w:sz w:val="20"/>
                <w:szCs w:val="20"/>
              </w:rPr>
            </w:pPr>
            <w:r w:rsidRPr="000B14DB">
              <w:rPr>
                <w:b/>
                <w:bCs/>
                <w:sz w:val="20"/>
                <w:szCs w:val="20"/>
              </w:rPr>
              <w:t>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B880D55" w14:textId="77777777" w:rsidR="000B14DB" w:rsidRPr="000B14DB" w:rsidRDefault="000B14DB" w:rsidP="000B14DB">
            <w:pPr>
              <w:widowControl/>
              <w:autoSpaceDE/>
              <w:autoSpaceDN/>
              <w:adjustRightInd/>
              <w:jc w:val="center"/>
              <w:rPr>
                <w:b/>
                <w:bCs/>
                <w:sz w:val="20"/>
                <w:szCs w:val="20"/>
              </w:rPr>
            </w:pPr>
            <w:r w:rsidRPr="000B14DB">
              <w:rPr>
                <w:b/>
                <w:bCs/>
                <w:sz w:val="20"/>
                <w:szCs w:val="20"/>
              </w:rPr>
              <w:t>F</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D745973" w14:textId="77777777" w:rsidR="000B14DB" w:rsidRPr="000B14DB" w:rsidRDefault="000B14DB" w:rsidP="000B14DB">
            <w:pPr>
              <w:widowControl/>
              <w:autoSpaceDE/>
              <w:autoSpaceDN/>
              <w:adjustRightInd/>
              <w:jc w:val="center"/>
              <w:rPr>
                <w:b/>
                <w:bCs/>
                <w:sz w:val="20"/>
                <w:szCs w:val="20"/>
              </w:rPr>
            </w:pPr>
            <w:r w:rsidRPr="000B14DB">
              <w:rPr>
                <w:b/>
                <w:bCs/>
                <w:sz w:val="20"/>
                <w:szCs w:val="20"/>
              </w:rPr>
              <w:t>G</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3986AB1" w14:textId="77777777" w:rsidR="000B14DB" w:rsidRPr="000B14DB" w:rsidRDefault="000B14DB" w:rsidP="000B14DB">
            <w:pPr>
              <w:widowControl/>
              <w:autoSpaceDE/>
              <w:autoSpaceDN/>
              <w:adjustRightInd/>
              <w:jc w:val="center"/>
              <w:rPr>
                <w:b/>
                <w:bCs/>
                <w:sz w:val="20"/>
                <w:szCs w:val="20"/>
              </w:rPr>
            </w:pPr>
            <w:r w:rsidRPr="000B14DB">
              <w:rPr>
                <w:b/>
                <w:bCs/>
                <w:sz w:val="20"/>
                <w:szCs w:val="20"/>
              </w:rPr>
              <w:t>H</w:t>
            </w:r>
          </w:p>
        </w:tc>
      </w:tr>
      <w:tr w:rsidR="000B14DB" w:rsidRPr="000B14DB" w14:paraId="2C452019" w14:textId="77777777" w:rsidTr="004738CC">
        <w:trPr>
          <w:trHeight w:val="1020"/>
          <w:tblHeader/>
          <w:jc w:val="center"/>
        </w:trPr>
        <w:tc>
          <w:tcPr>
            <w:tcW w:w="3518" w:type="dxa"/>
            <w:vMerge/>
            <w:tcBorders>
              <w:top w:val="single" w:sz="4" w:space="0" w:color="auto"/>
              <w:left w:val="single" w:sz="4" w:space="0" w:color="auto"/>
              <w:bottom w:val="single" w:sz="4" w:space="0" w:color="auto"/>
              <w:right w:val="single" w:sz="4" w:space="0" w:color="auto"/>
            </w:tcBorders>
            <w:vAlign w:val="center"/>
            <w:hideMark/>
          </w:tcPr>
          <w:p w14:paraId="6F5F52D1" w14:textId="77777777" w:rsidR="000B14DB" w:rsidRPr="000B14DB" w:rsidRDefault="000B14DB" w:rsidP="000B14DB">
            <w:pPr>
              <w:widowControl/>
              <w:autoSpaceDE/>
              <w:autoSpaceDN/>
              <w:adjustRightInd/>
              <w:rPr>
                <w:b/>
                <w:bCs/>
                <w:sz w:val="20"/>
                <w:szCs w:val="20"/>
              </w:rPr>
            </w:pPr>
          </w:p>
        </w:tc>
        <w:tc>
          <w:tcPr>
            <w:tcW w:w="1337" w:type="dxa"/>
            <w:tcBorders>
              <w:top w:val="nil"/>
              <w:left w:val="nil"/>
              <w:bottom w:val="single" w:sz="4" w:space="0" w:color="auto"/>
              <w:right w:val="single" w:sz="4" w:space="0" w:color="auto"/>
            </w:tcBorders>
            <w:shd w:val="clear" w:color="auto" w:fill="auto"/>
            <w:vAlign w:val="bottom"/>
            <w:hideMark/>
          </w:tcPr>
          <w:p w14:paraId="36F9110A" w14:textId="77777777" w:rsidR="000B14DB" w:rsidRPr="000B14DB" w:rsidRDefault="000B14DB" w:rsidP="000B14DB">
            <w:pPr>
              <w:widowControl/>
              <w:autoSpaceDE/>
              <w:autoSpaceDN/>
              <w:adjustRightInd/>
              <w:jc w:val="center"/>
              <w:rPr>
                <w:b/>
                <w:bCs/>
                <w:sz w:val="20"/>
                <w:szCs w:val="20"/>
              </w:rPr>
            </w:pPr>
            <w:r w:rsidRPr="000B14DB">
              <w:rPr>
                <w:b/>
                <w:bCs/>
                <w:sz w:val="20"/>
                <w:szCs w:val="20"/>
              </w:rPr>
              <w:t>EPA</w:t>
            </w:r>
            <w:r w:rsidRPr="000B14DB">
              <w:rPr>
                <w:b/>
                <w:bCs/>
                <w:sz w:val="20"/>
                <w:szCs w:val="20"/>
              </w:rPr>
              <w:br/>
              <w:t>person-hours</w:t>
            </w:r>
            <w:r w:rsidRPr="000B14DB">
              <w:rPr>
                <w:b/>
                <w:bCs/>
                <w:sz w:val="20"/>
                <w:szCs w:val="20"/>
              </w:rPr>
              <w:br/>
              <w:t>per occurrence</w:t>
            </w:r>
          </w:p>
        </w:tc>
        <w:tc>
          <w:tcPr>
            <w:tcW w:w="1170" w:type="dxa"/>
            <w:tcBorders>
              <w:top w:val="nil"/>
              <w:left w:val="nil"/>
              <w:bottom w:val="single" w:sz="4" w:space="0" w:color="auto"/>
              <w:right w:val="single" w:sz="4" w:space="0" w:color="auto"/>
            </w:tcBorders>
            <w:shd w:val="clear" w:color="auto" w:fill="auto"/>
            <w:vAlign w:val="bottom"/>
            <w:hideMark/>
          </w:tcPr>
          <w:p w14:paraId="0C0F82E1" w14:textId="77777777" w:rsidR="000B14DB" w:rsidRPr="000B14DB" w:rsidRDefault="000B14DB" w:rsidP="000B14DB">
            <w:pPr>
              <w:widowControl/>
              <w:autoSpaceDE/>
              <w:autoSpaceDN/>
              <w:adjustRightInd/>
              <w:jc w:val="center"/>
              <w:rPr>
                <w:b/>
                <w:bCs/>
                <w:sz w:val="20"/>
                <w:szCs w:val="20"/>
              </w:rPr>
            </w:pPr>
            <w:r w:rsidRPr="000B14DB">
              <w:rPr>
                <w:b/>
                <w:bCs/>
                <w:sz w:val="20"/>
                <w:szCs w:val="20"/>
              </w:rPr>
              <w:t>Annual occurrences</w:t>
            </w:r>
            <w:r w:rsidRPr="000B14DB">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14:paraId="4A1CA7D6" w14:textId="77777777" w:rsidR="000B14DB" w:rsidRPr="000B14DB" w:rsidRDefault="000B14DB" w:rsidP="000B14DB">
            <w:pPr>
              <w:widowControl/>
              <w:autoSpaceDE/>
              <w:autoSpaceDN/>
              <w:adjustRightInd/>
              <w:jc w:val="center"/>
              <w:rPr>
                <w:b/>
                <w:bCs/>
                <w:sz w:val="20"/>
                <w:szCs w:val="20"/>
              </w:rPr>
            </w:pPr>
            <w:r w:rsidRPr="000B14DB">
              <w:rPr>
                <w:b/>
                <w:bCs/>
                <w:sz w:val="20"/>
                <w:szCs w:val="20"/>
              </w:rPr>
              <w:t>EPA</w:t>
            </w:r>
            <w:r w:rsidRPr="000B14DB">
              <w:rPr>
                <w:b/>
                <w:bCs/>
                <w:sz w:val="20"/>
                <w:szCs w:val="20"/>
              </w:rPr>
              <w:br/>
              <w:t>person-hours</w:t>
            </w:r>
            <w:r w:rsidRPr="000B14DB">
              <w:rPr>
                <w:b/>
                <w:bCs/>
                <w:sz w:val="20"/>
                <w:szCs w:val="20"/>
              </w:rPr>
              <w:br/>
              <w:t>per respondent</w:t>
            </w:r>
            <w:r w:rsidRPr="000B14DB">
              <w:rPr>
                <w:b/>
                <w:bCs/>
                <w:sz w:val="20"/>
                <w:szCs w:val="20"/>
              </w:rPr>
              <w:br/>
              <w:t>per year (AxB)</w:t>
            </w:r>
          </w:p>
        </w:tc>
        <w:tc>
          <w:tcPr>
            <w:tcW w:w="1240" w:type="dxa"/>
            <w:tcBorders>
              <w:top w:val="nil"/>
              <w:left w:val="nil"/>
              <w:bottom w:val="single" w:sz="4" w:space="0" w:color="auto"/>
              <w:right w:val="single" w:sz="4" w:space="0" w:color="auto"/>
            </w:tcBorders>
            <w:shd w:val="clear" w:color="auto" w:fill="auto"/>
            <w:vAlign w:val="bottom"/>
            <w:hideMark/>
          </w:tcPr>
          <w:p w14:paraId="485F9C20" w14:textId="77777777" w:rsidR="000B14DB" w:rsidRPr="000B14DB" w:rsidRDefault="000B14DB" w:rsidP="000B14DB">
            <w:pPr>
              <w:widowControl/>
              <w:autoSpaceDE/>
              <w:autoSpaceDN/>
              <w:adjustRightInd/>
              <w:jc w:val="center"/>
              <w:rPr>
                <w:b/>
                <w:bCs/>
                <w:sz w:val="20"/>
                <w:szCs w:val="20"/>
              </w:rPr>
            </w:pPr>
            <w:r w:rsidRPr="000B14DB">
              <w:rPr>
                <w:b/>
                <w:bCs/>
                <w:sz w:val="20"/>
                <w:szCs w:val="20"/>
              </w:rPr>
              <w:t>Respondents</w:t>
            </w:r>
            <w:r w:rsidRPr="000B14DB">
              <w:rPr>
                <w:b/>
                <w:bCs/>
                <w:sz w:val="20"/>
                <w:szCs w:val="20"/>
              </w:rPr>
              <w:br/>
              <w:t xml:space="preserve">per year </w:t>
            </w:r>
            <w:r w:rsidRPr="000B14DB">
              <w:rPr>
                <w:b/>
                <w:bCs/>
                <w:sz w:val="20"/>
                <w:szCs w:val="20"/>
                <w:vertAlign w:val="superscript"/>
              </w:rPr>
              <w:t>a</w:t>
            </w:r>
          </w:p>
        </w:tc>
        <w:tc>
          <w:tcPr>
            <w:tcW w:w="1100" w:type="dxa"/>
            <w:tcBorders>
              <w:top w:val="nil"/>
              <w:left w:val="nil"/>
              <w:bottom w:val="single" w:sz="4" w:space="0" w:color="auto"/>
              <w:right w:val="single" w:sz="4" w:space="0" w:color="auto"/>
            </w:tcBorders>
            <w:shd w:val="clear" w:color="auto" w:fill="auto"/>
            <w:vAlign w:val="bottom"/>
            <w:hideMark/>
          </w:tcPr>
          <w:p w14:paraId="16F55A3C" w14:textId="77777777" w:rsidR="000B14DB" w:rsidRPr="000B14DB" w:rsidRDefault="000B14DB" w:rsidP="000B14DB">
            <w:pPr>
              <w:widowControl/>
              <w:autoSpaceDE/>
              <w:autoSpaceDN/>
              <w:adjustRightInd/>
              <w:jc w:val="center"/>
              <w:rPr>
                <w:b/>
                <w:bCs/>
                <w:sz w:val="20"/>
                <w:szCs w:val="20"/>
              </w:rPr>
            </w:pPr>
            <w:r w:rsidRPr="000B14DB">
              <w:rPr>
                <w:b/>
                <w:bCs/>
                <w:sz w:val="20"/>
                <w:szCs w:val="20"/>
              </w:rPr>
              <w:t>Technical hours</w:t>
            </w:r>
            <w:r w:rsidRPr="000B14DB">
              <w:rPr>
                <w:b/>
                <w:bCs/>
                <w:sz w:val="20"/>
                <w:szCs w:val="20"/>
              </w:rPr>
              <w:br/>
              <w:t>per year</w:t>
            </w:r>
            <w:r w:rsidRPr="000B14DB">
              <w:rPr>
                <w:b/>
                <w:bCs/>
                <w:sz w:val="20"/>
                <w:szCs w:val="20"/>
              </w:rPr>
              <w:br/>
              <w:t>(CxD)</w:t>
            </w:r>
          </w:p>
        </w:tc>
        <w:tc>
          <w:tcPr>
            <w:tcW w:w="1300" w:type="dxa"/>
            <w:tcBorders>
              <w:top w:val="nil"/>
              <w:left w:val="nil"/>
              <w:bottom w:val="single" w:sz="4" w:space="0" w:color="auto"/>
              <w:right w:val="single" w:sz="4" w:space="0" w:color="auto"/>
            </w:tcBorders>
            <w:shd w:val="clear" w:color="auto" w:fill="auto"/>
            <w:vAlign w:val="bottom"/>
            <w:hideMark/>
          </w:tcPr>
          <w:p w14:paraId="5D9364C5" w14:textId="77777777" w:rsidR="000B14DB" w:rsidRPr="000B14DB" w:rsidRDefault="000B14DB" w:rsidP="000B14DB">
            <w:pPr>
              <w:widowControl/>
              <w:autoSpaceDE/>
              <w:autoSpaceDN/>
              <w:adjustRightInd/>
              <w:jc w:val="center"/>
              <w:rPr>
                <w:b/>
                <w:bCs/>
                <w:sz w:val="20"/>
                <w:szCs w:val="20"/>
              </w:rPr>
            </w:pPr>
            <w:r w:rsidRPr="000B14DB">
              <w:rPr>
                <w:b/>
                <w:bCs/>
                <w:sz w:val="20"/>
                <w:szCs w:val="20"/>
              </w:rPr>
              <w:t>Management</w:t>
            </w:r>
            <w:r w:rsidRPr="000B14DB">
              <w:rPr>
                <w:b/>
                <w:bCs/>
                <w:sz w:val="20"/>
                <w:szCs w:val="20"/>
              </w:rPr>
              <w:br/>
              <w:t>hours per year</w:t>
            </w:r>
            <w:r w:rsidRPr="000B14DB">
              <w:rPr>
                <w:b/>
                <w:bCs/>
                <w:sz w:val="20"/>
                <w:szCs w:val="20"/>
              </w:rPr>
              <w:br/>
              <w:t>(Ex0.05)</w:t>
            </w:r>
          </w:p>
        </w:tc>
        <w:tc>
          <w:tcPr>
            <w:tcW w:w="1040" w:type="dxa"/>
            <w:tcBorders>
              <w:top w:val="nil"/>
              <w:left w:val="nil"/>
              <w:bottom w:val="single" w:sz="4" w:space="0" w:color="auto"/>
              <w:right w:val="single" w:sz="4" w:space="0" w:color="auto"/>
            </w:tcBorders>
            <w:shd w:val="clear" w:color="auto" w:fill="auto"/>
            <w:vAlign w:val="bottom"/>
            <w:hideMark/>
          </w:tcPr>
          <w:p w14:paraId="7A8DC383" w14:textId="77777777" w:rsidR="000B14DB" w:rsidRPr="000B14DB" w:rsidRDefault="000B14DB" w:rsidP="000B14DB">
            <w:pPr>
              <w:widowControl/>
              <w:autoSpaceDE/>
              <w:autoSpaceDN/>
              <w:adjustRightInd/>
              <w:jc w:val="center"/>
              <w:rPr>
                <w:b/>
                <w:bCs/>
                <w:sz w:val="20"/>
                <w:szCs w:val="20"/>
              </w:rPr>
            </w:pPr>
            <w:r w:rsidRPr="000B14DB">
              <w:rPr>
                <w:b/>
                <w:bCs/>
                <w:sz w:val="20"/>
                <w:szCs w:val="20"/>
              </w:rPr>
              <w:t>Clerical hours</w:t>
            </w:r>
            <w:r w:rsidRPr="000B14DB">
              <w:rPr>
                <w:b/>
                <w:bCs/>
                <w:sz w:val="20"/>
                <w:szCs w:val="20"/>
              </w:rPr>
              <w:br/>
              <w:t>per year</w:t>
            </w:r>
            <w:r w:rsidRPr="000B14DB">
              <w:rPr>
                <w:b/>
                <w:bCs/>
                <w:sz w:val="20"/>
                <w:szCs w:val="20"/>
              </w:rPr>
              <w:br/>
              <w:t>(Ex0.10)</w:t>
            </w:r>
          </w:p>
        </w:tc>
        <w:tc>
          <w:tcPr>
            <w:tcW w:w="900" w:type="dxa"/>
            <w:tcBorders>
              <w:top w:val="nil"/>
              <w:left w:val="nil"/>
              <w:bottom w:val="single" w:sz="4" w:space="0" w:color="auto"/>
              <w:right w:val="single" w:sz="4" w:space="0" w:color="auto"/>
            </w:tcBorders>
            <w:shd w:val="clear" w:color="auto" w:fill="auto"/>
            <w:vAlign w:val="bottom"/>
            <w:hideMark/>
          </w:tcPr>
          <w:p w14:paraId="2B9272A6" w14:textId="77777777" w:rsidR="000B14DB" w:rsidRPr="000B14DB" w:rsidRDefault="000B14DB" w:rsidP="000B14DB">
            <w:pPr>
              <w:widowControl/>
              <w:autoSpaceDE/>
              <w:autoSpaceDN/>
              <w:adjustRightInd/>
              <w:jc w:val="center"/>
              <w:rPr>
                <w:b/>
                <w:bCs/>
                <w:sz w:val="20"/>
                <w:szCs w:val="20"/>
              </w:rPr>
            </w:pPr>
            <w:r w:rsidRPr="000B14DB">
              <w:rPr>
                <w:b/>
                <w:bCs/>
                <w:sz w:val="20"/>
                <w:szCs w:val="20"/>
              </w:rPr>
              <w:t>Annual cost</w:t>
            </w:r>
            <w:r w:rsidRPr="000B14DB">
              <w:rPr>
                <w:b/>
                <w:bCs/>
                <w:sz w:val="20"/>
                <w:szCs w:val="20"/>
              </w:rPr>
              <w:br/>
              <w:t xml:space="preserve">($) </w:t>
            </w:r>
            <w:r w:rsidRPr="000B14DB">
              <w:rPr>
                <w:b/>
                <w:bCs/>
                <w:sz w:val="20"/>
                <w:szCs w:val="20"/>
                <w:vertAlign w:val="superscript"/>
              </w:rPr>
              <w:t>b</w:t>
            </w:r>
          </w:p>
        </w:tc>
      </w:tr>
      <w:tr w:rsidR="000B14DB" w:rsidRPr="000B14DB" w14:paraId="03C7A480"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72ED3818" w14:textId="77777777" w:rsidR="000B14DB" w:rsidRPr="000B14DB" w:rsidRDefault="000B14DB" w:rsidP="000B14DB">
            <w:pPr>
              <w:widowControl/>
              <w:autoSpaceDE/>
              <w:autoSpaceDN/>
              <w:adjustRightInd/>
              <w:rPr>
                <w:sz w:val="20"/>
                <w:szCs w:val="20"/>
              </w:rPr>
            </w:pPr>
            <w:r w:rsidRPr="000B14DB">
              <w:rPr>
                <w:sz w:val="20"/>
                <w:szCs w:val="20"/>
              </w:rPr>
              <w:t>1.  Report reviews</w:t>
            </w:r>
          </w:p>
        </w:tc>
        <w:tc>
          <w:tcPr>
            <w:tcW w:w="1337" w:type="dxa"/>
            <w:tcBorders>
              <w:top w:val="nil"/>
              <w:left w:val="nil"/>
              <w:bottom w:val="single" w:sz="4" w:space="0" w:color="auto"/>
              <w:right w:val="single" w:sz="4" w:space="0" w:color="auto"/>
            </w:tcBorders>
            <w:shd w:val="clear" w:color="auto" w:fill="auto"/>
            <w:hideMark/>
          </w:tcPr>
          <w:p w14:paraId="118DE8D5"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C29ED7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F8725DA"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3EC3E43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7C1667B8"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0295ECF7"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4CB08198"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2A687119"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7ED0C493"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1CFE82DE"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 xml:space="preserve">A.  Initial compliance certification </w:t>
            </w:r>
            <w:r w:rsidRPr="000B14DB">
              <w:rPr>
                <w:sz w:val="20"/>
                <w:szCs w:val="20"/>
                <w:vertAlign w:val="superscript"/>
              </w:rPr>
              <w:t>c</w:t>
            </w:r>
          </w:p>
        </w:tc>
        <w:tc>
          <w:tcPr>
            <w:tcW w:w="1337" w:type="dxa"/>
            <w:tcBorders>
              <w:top w:val="nil"/>
              <w:left w:val="nil"/>
              <w:bottom w:val="single" w:sz="4" w:space="0" w:color="auto"/>
              <w:right w:val="single" w:sz="4" w:space="0" w:color="auto"/>
            </w:tcBorders>
            <w:shd w:val="clear" w:color="auto" w:fill="auto"/>
            <w:hideMark/>
          </w:tcPr>
          <w:p w14:paraId="6AEF333F"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758DE55B"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5FA4BC6F"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4DDDC936"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507D031E"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66ED8251"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040" w:type="dxa"/>
            <w:tcBorders>
              <w:top w:val="nil"/>
              <w:left w:val="nil"/>
              <w:bottom w:val="single" w:sz="4" w:space="0" w:color="auto"/>
              <w:right w:val="single" w:sz="4" w:space="0" w:color="auto"/>
            </w:tcBorders>
            <w:shd w:val="clear" w:color="auto" w:fill="auto"/>
            <w:hideMark/>
          </w:tcPr>
          <w:p w14:paraId="40AD5742"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900" w:type="dxa"/>
            <w:tcBorders>
              <w:top w:val="nil"/>
              <w:left w:val="nil"/>
              <w:bottom w:val="single" w:sz="4" w:space="0" w:color="auto"/>
              <w:right w:val="single" w:sz="4" w:space="0" w:color="auto"/>
            </w:tcBorders>
            <w:shd w:val="clear" w:color="auto" w:fill="auto"/>
            <w:hideMark/>
          </w:tcPr>
          <w:p w14:paraId="54F96627" w14:textId="77777777" w:rsidR="000B14DB" w:rsidRPr="000B14DB" w:rsidRDefault="000B14DB" w:rsidP="000B14DB">
            <w:pPr>
              <w:widowControl/>
              <w:autoSpaceDE/>
              <w:autoSpaceDN/>
              <w:adjustRightInd/>
              <w:jc w:val="right"/>
              <w:rPr>
                <w:sz w:val="20"/>
                <w:szCs w:val="20"/>
              </w:rPr>
            </w:pPr>
            <w:r w:rsidRPr="000B14DB">
              <w:rPr>
                <w:sz w:val="20"/>
                <w:szCs w:val="20"/>
              </w:rPr>
              <w:t>0</w:t>
            </w:r>
          </w:p>
        </w:tc>
      </w:tr>
      <w:tr w:rsidR="000B14DB" w:rsidRPr="000B14DB" w14:paraId="654D0CD4" w14:textId="77777777" w:rsidTr="004738CC">
        <w:trPr>
          <w:trHeight w:val="638"/>
          <w:jc w:val="center"/>
        </w:trPr>
        <w:tc>
          <w:tcPr>
            <w:tcW w:w="3518" w:type="dxa"/>
            <w:tcBorders>
              <w:top w:val="nil"/>
              <w:left w:val="single" w:sz="4" w:space="0" w:color="auto"/>
              <w:bottom w:val="single" w:sz="4" w:space="0" w:color="auto"/>
              <w:right w:val="single" w:sz="4" w:space="0" w:color="auto"/>
            </w:tcBorders>
            <w:shd w:val="clear" w:color="auto" w:fill="auto"/>
            <w:hideMark/>
          </w:tcPr>
          <w:p w14:paraId="2A123683"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B.  Notification of battery construction/</w:t>
            </w:r>
            <w:r w:rsidR="004738CC">
              <w:rPr>
                <w:sz w:val="20"/>
                <w:szCs w:val="20"/>
              </w:rPr>
              <w:t xml:space="preserve"> </w:t>
            </w:r>
            <w:r w:rsidRPr="000B14DB">
              <w:rPr>
                <w:sz w:val="20"/>
                <w:szCs w:val="20"/>
              </w:rPr>
              <w:t xml:space="preserve">reconstruction (new, brownfield, and padup rebuild batteries) </w:t>
            </w:r>
            <w:r w:rsidRPr="000B14DB">
              <w:rPr>
                <w:sz w:val="20"/>
                <w:szCs w:val="20"/>
                <w:vertAlign w:val="superscript"/>
              </w:rPr>
              <w:t>d</w:t>
            </w:r>
          </w:p>
        </w:tc>
        <w:tc>
          <w:tcPr>
            <w:tcW w:w="1337" w:type="dxa"/>
            <w:tcBorders>
              <w:top w:val="nil"/>
              <w:left w:val="nil"/>
              <w:bottom w:val="single" w:sz="4" w:space="0" w:color="auto"/>
              <w:right w:val="single" w:sz="4" w:space="0" w:color="auto"/>
            </w:tcBorders>
            <w:shd w:val="clear" w:color="auto" w:fill="auto"/>
            <w:hideMark/>
          </w:tcPr>
          <w:p w14:paraId="17C203DA"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091A87E2"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59DB99BB"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58A5705A" w14:textId="77777777" w:rsidR="000B14DB" w:rsidRPr="000B14DB" w:rsidRDefault="000B14DB" w:rsidP="000B14DB">
            <w:pPr>
              <w:widowControl/>
              <w:autoSpaceDE/>
              <w:autoSpaceDN/>
              <w:adjustRightInd/>
              <w:jc w:val="center"/>
              <w:rPr>
                <w:sz w:val="20"/>
                <w:szCs w:val="20"/>
              </w:rPr>
            </w:pPr>
            <w:r w:rsidRPr="000B14DB">
              <w:rPr>
                <w:sz w:val="20"/>
                <w:szCs w:val="20"/>
              </w:rPr>
              <w:t>0.33</w:t>
            </w:r>
          </w:p>
        </w:tc>
        <w:tc>
          <w:tcPr>
            <w:tcW w:w="1100" w:type="dxa"/>
            <w:tcBorders>
              <w:top w:val="nil"/>
              <w:left w:val="nil"/>
              <w:bottom w:val="single" w:sz="4" w:space="0" w:color="auto"/>
              <w:right w:val="single" w:sz="4" w:space="0" w:color="auto"/>
            </w:tcBorders>
            <w:shd w:val="clear" w:color="auto" w:fill="auto"/>
            <w:hideMark/>
          </w:tcPr>
          <w:p w14:paraId="5DD4093B" w14:textId="77777777" w:rsidR="000B14DB" w:rsidRPr="000B14DB" w:rsidRDefault="000B14DB" w:rsidP="000B14DB">
            <w:pPr>
              <w:widowControl/>
              <w:autoSpaceDE/>
              <w:autoSpaceDN/>
              <w:adjustRightInd/>
              <w:jc w:val="center"/>
              <w:rPr>
                <w:sz w:val="20"/>
                <w:szCs w:val="20"/>
              </w:rPr>
            </w:pPr>
            <w:r w:rsidRPr="000B14DB">
              <w:rPr>
                <w:sz w:val="20"/>
                <w:szCs w:val="20"/>
              </w:rPr>
              <w:t>0.66</w:t>
            </w:r>
          </w:p>
        </w:tc>
        <w:tc>
          <w:tcPr>
            <w:tcW w:w="1300" w:type="dxa"/>
            <w:tcBorders>
              <w:top w:val="nil"/>
              <w:left w:val="nil"/>
              <w:bottom w:val="single" w:sz="4" w:space="0" w:color="auto"/>
              <w:right w:val="single" w:sz="4" w:space="0" w:color="auto"/>
            </w:tcBorders>
            <w:shd w:val="clear" w:color="auto" w:fill="auto"/>
            <w:hideMark/>
          </w:tcPr>
          <w:p w14:paraId="2A7302CA" w14:textId="77777777" w:rsidR="000B14DB" w:rsidRPr="000B14DB" w:rsidRDefault="000B14DB" w:rsidP="000B14DB">
            <w:pPr>
              <w:widowControl/>
              <w:autoSpaceDE/>
              <w:autoSpaceDN/>
              <w:adjustRightInd/>
              <w:jc w:val="center"/>
              <w:rPr>
                <w:sz w:val="20"/>
                <w:szCs w:val="20"/>
              </w:rPr>
            </w:pPr>
            <w:r w:rsidRPr="000B14DB">
              <w:rPr>
                <w:sz w:val="20"/>
                <w:szCs w:val="20"/>
              </w:rPr>
              <w:t>0.03</w:t>
            </w:r>
          </w:p>
        </w:tc>
        <w:tc>
          <w:tcPr>
            <w:tcW w:w="1040" w:type="dxa"/>
            <w:tcBorders>
              <w:top w:val="nil"/>
              <w:left w:val="nil"/>
              <w:bottom w:val="single" w:sz="4" w:space="0" w:color="auto"/>
              <w:right w:val="single" w:sz="4" w:space="0" w:color="auto"/>
            </w:tcBorders>
            <w:shd w:val="clear" w:color="auto" w:fill="auto"/>
            <w:hideMark/>
          </w:tcPr>
          <w:p w14:paraId="193EB782" w14:textId="77777777" w:rsidR="000B14DB" w:rsidRPr="000B14DB" w:rsidRDefault="000B14DB" w:rsidP="000B14DB">
            <w:pPr>
              <w:widowControl/>
              <w:autoSpaceDE/>
              <w:autoSpaceDN/>
              <w:adjustRightInd/>
              <w:jc w:val="center"/>
              <w:rPr>
                <w:sz w:val="20"/>
                <w:szCs w:val="20"/>
              </w:rPr>
            </w:pPr>
            <w:r w:rsidRPr="000B14DB">
              <w:rPr>
                <w:sz w:val="20"/>
                <w:szCs w:val="20"/>
              </w:rPr>
              <w:t>0.07</w:t>
            </w:r>
          </w:p>
        </w:tc>
        <w:tc>
          <w:tcPr>
            <w:tcW w:w="900" w:type="dxa"/>
            <w:tcBorders>
              <w:top w:val="nil"/>
              <w:left w:val="nil"/>
              <w:bottom w:val="single" w:sz="4" w:space="0" w:color="auto"/>
              <w:right w:val="single" w:sz="4" w:space="0" w:color="auto"/>
            </w:tcBorders>
            <w:shd w:val="clear" w:color="auto" w:fill="auto"/>
            <w:hideMark/>
          </w:tcPr>
          <w:p w14:paraId="1612AB94" w14:textId="77777777" w:rsidR="000B14DB" w:rsidRPr="000B14DB" w:rsidRDefault="000B14DB" w:rsidP="000B14DB">
            <w:pPr>
              <w:widowControl/>
              <w:autoSpaceDE/>
              <w:autoSpaceDN/>
              <w:adjustRightInd/>
              <w:jc w:val="right"/>
              <w:rPr>
                <w:sz w:val="20"/>
                <w:szCs w:val="20"/>
              </w:rPr>
            </w:pPr>
            <w:r w:rsidRPr="000B14DB">
              <w:rPr>
                <w:sz w:val="20"/>
                <w:szCs w:val="20"/>
              </w:rPr>
              <w:t>34.54</w:t>
            </w:r>
          </w:p>
        </w:tc>
      </w:tr>
      <w:tr w:rsidR="000B14DB" w:rsidRPr="000B14DB" w14:paraId="30F5A74D"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57F20678"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 xml:space="preserve">C.  Notification of election of compliance track </w:t>
            </w:r>
            <w:r w:rsidRPr="000B14DB">
              <w:rPr>
                <w:sz w:val="20"/>
                <w:szCs w:val="20"/>
                <w:vertAlign w:val="superscript"/>
              </w:rPr>
              <w:t>e</w:t>
            </w:r>
          </w:p>
        </w:tc>
        <w:tc>
          <w:tcPr>
            <w:tcW w:w="1337" w:type="dxa"/>
            <w:tcBorders>
              <w:top w:val="nil"/>
              <w:left w:val="nil"/>
              <w:bottom w:val="single" w:sz="4" w:space="0" w:color="auto"/>
              <w:right w:val="single" w:sz="4" w:space="0" w:color="auto"/>
            </w:tcBorders>
            <w:shd w:val="clear" w:color="auto" w:fill="auto"/>
            <w:hideMark/>
          </w:tcPr>
          <w:p w14:paraId="7AEF012F"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3E0D4EE0"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F97C94F"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1D129EB0"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6E5E883F"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3B9DCF93"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3031097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644472D1"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6F414EB5"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5B1FF39D"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D.  Notification of performance test</w:t>
            </w:r>
          </w:p>
        </w:tc>
        <w:tc>
          <w:tcPr>
            <w:tcW w:w="1337" w:type="dxa"/>
            <w:tcBorders>
              <w:top w:val="nil"/>
              <w:left w:val="nil"/>
              <w:bottom w:val="single" w:sz="4" w:space="0" w:color="auto"/>
              <w:right w:val="single" w:sz="4" w:space="0" w:color="auto"/>
            </w:tcBorders>
            <w:shd w:val="clear" w:color="auto" w:fill="auto"/>
            <w:hideMark/>
          </w:tcPr>
          <w:p w14:paraId="73D1A22D"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4C4797E0"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19A4C35"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76A734E"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59D66076"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103F62A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6AB7E3E6"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2BAEE2D8"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76F66871"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37757894"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E.  Reschedule of performance test</w:t>
            </w:r>
          </w:p>
        </w:tc>
        <w:tc>
          <w:tcPr>
            <w:tcW w:w="1337" w:type="dxa"/>
            <w:tcBorders>
              <w:top w:val="nil"/>
              <w:left w:val="nil"/>
              <w:bottom w:val="single" w:sz="4" w:space="0" w:color="auto"/>
              <w:right w:val="single" w:sz="4" w:space="0" w:color="auto"/>
            </w:tcBorders>
            <w:shd w:val="clear" w:color="auto" w:fill="auto"/>
            <w:hideMark/>
          </w:tcPr>
          <w:p w14:paraId="309FA54D"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7954526"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48ABC4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965411D"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4C7FC928"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5D54D248"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1A13EA5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091147A6"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1BA4C276"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6611BFA5"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F.  Request for an extension of compliance</w:t>
            </w:r>
          </w:p>
        </w:tc>
        <w:tc>
          <w:tcPr>
            <w:tcW w:w="1337" w:type="dxa"/>
            <w:tcBorders>
              <w:top w:val="nil"/>
              <w:left w:val="nil"/>
              <w:bottom w:val="single" w:sz="4" w:space="0" w:color="auto"/>
              <w:right w:val="single" w:sz="4" w:space="0" w:color="auto"/>
            </w:tcBorders>
            <w:shd w:val="clear" w:color="auto" w:fill="auto"/>
            <w:hideMark/>
          </w:tcPr>
          <w:p w14:paraId="51F1FBE0" w14:textId="77777777" w:rsidR="000B14DB" w:rsidRPr="000B14DB" w:rsidRDefault="000B14DB" w:rsidP="000B14DB">
            <w:pPr>
              <w:widowControl/>
              <w:autoSpaceDE/>
              <w:autoSpaceDN/>
              <w:adjustRightInd/>
              <w:jc w:val="center"/>
              <w:rPr>
                <w:sz w:val="20"/>
                <w:szCs w:val="20"/>
              </w:rPr>
            </w:pPr>
            <w:r w:rsidRPr="000B14DB">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4B589F89"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21ED1879" w14:textId="77777777" w:rsidR="000B14DB" w:rsidRPr="000B14DB" w:rsidRDefault="000B14DB" w:rsidP="000B14DB">
            <w:pPr>
              <w:widowControl/>
              <w:autoSpaceDE/>
              <w:autoSpaceDN/>
              <w:adjustRightInd/>
              <w:jc w:val="center"/>
              <w:rPr>
                <w:sz w:val="20"/>
                <w:szCs w:val="20"/>
              </w:rPr>
            </w:pPr>
            <w:r w:rsidRPr="000B14DB">
              <w:rPr>
                <w:sz w:val="20"/>
                <w:szCs w:val="20"/>
              </w:rPr>
              <w:t>4</w:t>
            </w:r>
          </w:p>
        </w:tc>
        <w:tc>
          <w:tcPr>
            <w:tcW w:w="1240" w:type="dxa"/>
            <w:tcBorders>
              <w:top w:val="nil"/>
              <w:left w:val="nil"/>
              <w:bottom w:val="single" w:sz="4" w:space="0" w:color="auto"/>
              <w:right w:val="single" w:sz="4" w:space="0" w:color="auto"/>
            </w:tcBorders>
            <w:shd w:val="clear" w:color="auto" w:fill="auto"/>
            <w:hideMark/>
          </w:tcPr>
          <w:p w14:paraId="1FD09B4C"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20E27513"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2AB211CD"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040" w:type="dxa"/>
            <w:tcBorders>
              <w:top w:val="nil"/>
              <w:left w:val="nil"/>
              <w:bottom w:val="single" w:sz="4" w:space="0" w:color="auto"/>
              <w:right w:val="single" w:sz="4" w:space="0" w:color="auto"/>
            </w:tcBorders>
            <w:shd w:val="clear" w:color="auto" w:fill="auto"/>
            <w:hideMark/>
          </w:tcPr>
          <w:p w14:paraId="0C61AC49"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900" w:type="dxa"/>
            <w:tcBorders>
              <w:top w:val="nil"/>
              <w:left w:val="nil"/>
              <w:bottom w:val="single" w:sz="4" w:space="0" w:color="auto"/>
              <w:right w:val="single" w:sz="4" w:space="0" w:color="auto"/>
            </w:tcBorders>
            <w:shd w:val="clear" w:color="auto" w:fill="auto"/>
            <w:hideMark/>
          </w:tcPr>
          <w:p w14:paraId="1A1B1296" w14:textId="77777777" w:rsidR="000B14DB" w:rsidRPr="000B14DB" w:rsidRDefault="000B14DB" w:rsidP="000B14DB">
            <w:pPr>
              <w:widowControl/>
              <w:autoSpaceDE/>
              <w:autoSpaceDN/>
              <w:adjustRightInd/>
              <w:jc w:val="right"/>
              <w:rPr>
                <w:sz w:val="20"/>
                <w:szCs w:val="20"/>
              </w:rPr>
            </w:pPr>
            <w:r w:rsidRPr="000B14DB">
              <w:rPr>
                <w:sz w:val="20"/>
                <w:szCs w:val="20"/>
              </w:rPr>
              <w:t>0</w:t>
            </w:r>
          </w:p>
        </w:tc>
      </w:tr>
      <w:tr w:rsidR="000B14DB" w:rsidRPr="000B14DB" w14:paraId="0127D46B"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1AC4E4AA"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G.  NESHAP waiver application</w:t>
            </w:r>
          </w:p>
        </w:tc>
        <w:tc>
          <w:tcPr>
            <w:tcW w:w="1337" w:type="dxa"/>
            <w:tcBorders>
              <w:top w:val="nil"/>
              <w:left w:val="nil"/>
              <w:bottom w:val="single" w:sz="4" w:space="0" w:color="auto"/>
              <w:right w:val="single" w:sz="4" w:space="0" w:color="auto"/>
            </w:tcBorders>
            <w:shd w:val="clear" w:color="auto" w:fill="auto"/>
            <w:hideMark/>
          </w:tcPr>
          <w:p w14:paraId="0E84FF4A" w14:textId="77777777" w:rsidR="000B14DB" w:rsidRPr="000B14DB" w:rsidRDefault="000B14DB" w:rsidP="000B14DB">
            <w:pPr>
              <w:widowControl/>
              <w:autoSpaceDE/>
              <w:autoSpaceDN/>
              <w:adjustRightInd/>
              <w:jc w:val="center"/>
              <w:rPr>
                <w:sz w:val="20"/>
                <w:szCs w:val="20"/>
              </w:rPr>
            </w:pPr>
            <w:r w:rsidRPr="000B14DB">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1F426FD5"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52C90FD3" w14:textId="77777777" w:rsidR="000B14DB" w:rsidRPr="000B14DB" w:rsidRDefault="000B14DB" w:rsidP="000B14DB">
            <w:pPr>
              <w:widowControl/>
              <w:autoSpaceDE/>
              <w:autoSpaceDN/>
              <w:adjustRightInd/>
              <w:jc w:val="center"/>
              <w:rPr>
                <w:sz w:val="20"/>
                <w:szCs w:val="20"/>
              </w:rPr>
            </w:pPr>
            <w:r w:rsidRPr="000B14DB">
              <w:rPr>
                <w:sz w:val="20"/>
                <w:szCs w:val="20"/>
              </w:rPr>
              <w:t>4</w:t>
            </w:r>
          </w:p>
        </w:tc>
        <w:tc>
          <w:tcPr>
            <w:tcW w:w="1240" w:type="dxa"/>
            <w:tcBorders>
              <w:top w:val="nil"/>
              <w:left w:val="nil"/>
              <w:bottom w:val="single" w:sz="4" w:space="0" w:color="auto"/>
              <w:right w:val="single" w:sz="4" w:space="0" w:color="auto"/>
            </w:tcBorders>
            <w:shd w:val="clear" w:color="auto" w:fill="auto"/>
            <w:hideMark/>
          </w:tcPr>
          <w:p w14:paraId="0670FC81"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37939517"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33CB5DFC"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040" w:type="dxa"/>
            <w:tcBorders>
              <w:top w:val="nil"/>
              <w:left w:val="nil"/>
              <w:bottom w:val="single" w:sz="4" w:space="0" w:color="auto"/>
              <w:right w:val="single" w:sz="4" w:space="0" w:color="auto"/>
            </w:tcBorders>
            <w:shd w:val="clear" w:color="auto" w:fill="auto"/>
            <w:hideMark/>
          </w:tcPr>
          <w:p w14:paraId="1BE16317"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900" w:type="dxa"/>
            <w:tcBorders>
              <w:top w:val="nil"/>
              <w:left w:val="nil"/>
              <w:bottom w:val="single" w:sz="4" w:space="0" w:color="auto"/>
              <w:right w:val="single" w:sz="4" w:space="0" w:color="auto"/>
            </w:tcBorders>
            <w:shd w:val="clear" w:color="auto" w:fill="auto"/>
            <w:hideMark/>
          </w:tcPr>
          <w:p w14:paraId="30A33B54" w14:textId="77777777" w:rsidR="000B14DB" w:rsidRPr="000B14DB" w:rsidRDefault="000B14DB" w:rsidP="000B14DB">
            <w:pPr>
              <w:widowControl/>
              <w:autoSpaceDE/>
              <w:autoSpaceDN/>
              <w:adjustRightInd/>
              <w:jc w:val="right"/>
              <w:rPr>
                <w:sz w:val="20"/>
                <w:szCs w:val="20"/>
              </w:rPr>
            </w:pPr>
            <w:r w:rsidRPr="000B14DB">
              <w:rPr>
                <w:sz w:val="20"/>
                <w:szCs w:val="20"/>
              </w:rPr>
              <w:t>0</w:t>
            </w:r>
          </w:p>
        </w:tc>
      </w:tr>
      <w:tr w:rsidR="000B14DB" w:rsidRPr="000B14DB" w14:paraId="77DF0FB6" w14:textId="77777777" w:rsidTr="004738CC">
        <w:trPr>
          <w:trHeight w:val="638"/>
          <w:jc w:val="center"/>
        </w:trPr>
        <w:tc>
          <w:tcPr>
            <w:tcW w:w="3518" w:type="dxa"/>
            <w:tcBorders>
              <w:top w:val="nil"/>
              <w:left w:val="single" w:sz="4" w:space="0" w:color="auto"/>
              <w:bottom w:val="single" w:sz="4" w:space="0" w:color="auto"/>
              <w:right w:val="single" w:sz="4" w:space="0" w:color="auto"/>
            </w:tcBorders>
            <w:shd w:val="clear" w:color="auto" w:fill="auto"/>
            <w:hideMark/>
          </w:tcPr>
          <w:p w14:paraId="700CCA9C"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 xml:space="preserve">H.  Notification of source being subject to special requirements, including site-specific test plan </w:t>
            </w:r>
            <w:r w:rsidRPr="000B14DB">
              <w:rPr>
                <w:sz w:val="20"/>
                <w:szCs w:val="20"/>
                <w:vertAlign w:val="superscript"/>
              </w:rPr>
              <w:t>f</w:t>
            </w:r>
          </w:p>
        </w:tc>
        <w:tc>
          <w:tcPr>
            <w:tcW w:w="1337" w:type="dxa"/>
            <w:tcBorders>
              <w:top w:val="nil"/>
              <w:left w:val="nil"/>
              <w:bottom w:val="single" w:sz="4" w:space="0" w:color="auto"/>
              <w:right w:val="single" w:sz="4" w:space="0" w:color="auto"/>
            </w:tcBorders>
            <w:shd w:val="clear" w:color="auto" w:fill="auto"/>
            <w:hideMark/>
          </w:tcPr>
          <w:p w14:paraId="35C5B64A" w14:textId="77777777" w:rsidR="000B14DB" w:rsidRPr="000B14DB" w:rsidRDefault="000B14DB" w:rsidP="000B14DB">
            <w:pPr>
              <w:widowControl/>
              <w:autoSpaceDE/>
              <w:autoSpaceDN/>
              <w:adjustRightInd/>
              <w:jc w:val="center"/>
              <w:rPr>
                <w:sz w:val="20"/>
                <w:szCs w:val="20"/>
              </w:rPr>
            </w:pPr>
            <w:r w:rsidRPr="000B14DB">
              <w:rPr>
                <w:sz w:val="20"/>
                <w:szCs w:val="20"/>
              </w:rPr>
              <w:t>16</w:t>
            </w:r>
          </w:p>
        </w:tc>
        <w:tc>
          <w:tcPr>
            <w:tcW w:w="1170" w:type="dxa"/>
            <w:tcBorders>
              <w:top w:val="nil"/>
              <w:left w:val="nil"/>
              <w:bottom w:val="single" w:sz="4" w:space="0" w:color="auto"/>
              <w:right w:val="single" w:sz="4" w:space="0" w:color="auto"/>
            </w:tcBorders>
            <w:shd w:val="clear" w:color="auto" w:fill="auto"/>
            <w:hideMark/>
          </w:tcPr>
          <w:p w14:paraId="7CEEFE62"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77A1FD12" w14:textId="77777777" w:rsidR="000B14DB" w:rsidRPr="000B14DB" w:rsidRDefault="000B14DB" w:rsidP="000B14DB">
            <w:pPr>
              <w:widowControl/>
              <w:autoSpaceDE/>
              <w:autoSpaceDN/>
              <w:adjustRightInd/>
              <w:jc w:val="center"/>
              <w:rPr>
                <w:sz w:val="20"/>
                <w:szCs w:val="20"/>
              </w:rPr>
            </w:pPr>
            <w:r w:rsidRPr="000B14DB">
              <w:rPr>
                <w:sz w:val="20"/>
                <w:szCs w:val="20"/>
              </w:rPr>
              <w:t>16</w:t>
            </w:r>
          </w:p>
        </w:tc>
        <w:tc>
          <w:tcPr>
            <w:tcW w:w="1240" w:type="dxa"/>
            <w:tcBorders>
              <w:top w:val="nil"/>
              <w:left w:val="nil"/>
              <w:bottom w:val="single" w:sz="4" w:space="0" w:color="auto"/>
              <w:right w:val="single" w:sz="4" w:space="0" w:color="auto"/>
            </w:tcBorders>
            <w:shd w:val="clear" w:color="auto" w:fill="auto"/>
            <w:hideMark/>
          </w:tcPr>
          <w:p w14:paraId="1C7684F7"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09D7C117"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35173C2A"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040" w:type="dxa"/>
            <w:tcBorders>
              <w:top w:val="nil"/>
              <w:left w:val="nil"/>
              <w:bottom w:val="single" w:sz="4" w:space="0" w:color="auto"/>
              <w:right w:val="single" w:sz="4" w:space="0" w:color="auto"/>
            </w:tcBorders>
            <w:shd w:val="clear" w:color="auto" w:fill="auto"/>
            <w:hideMark/>
          </w:tcPr>
          <w:p w14:paraId="576BE28F"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900" w:type="dxa"/>
            <w:tcBorders>
              <w:top w:val="nil"/>
              <w:left w:val="nil"/>
              <w:bottom w:val="single" w:sz="4" w:space="0" w:color="auto"/>
              <w:right w:val="single" w:sz="4" w:space="0" w:color="auto"/>
            </w:tcBorders>
            <w:shd w:val="clear" w:color="auto" w:fill="auto"/>
            <w:hideMark/>
          </w:tcPr>
          <w:p w14:paraId="60DF76D7" w14:textId="77777777" w:rsidR="000B14DB" w:rsidRPr="000B14DB" w:rsidRDefault="000B14DB" w:rsidP="000B14DB">
            <w:pPr>
              <w:widowControl/>
              <w:autoSpaceDE/>
              <w:autoSpaceDN/>
              <w:adjustRightInd/>
              <w:jc w:val="right"/>
              <w:rPr>
                <w:sz w:val="20"/>
                <w:szCs w:val="20"/>
              </w:rPr>
            </w:pPr>
            <w:r w:rsidRPr="000B14DB">
              <w:rPr>
                <w:sz w:val="20"/>
                <w:szCs w:val="20"/>
              </w:rPr>
              <w:t>0</w:t>
            </w:r>
          </w:p>
        </w:tc>
      </w:tr>
      <w:tr w:rsidR="000B14DB" w:rsidRPr="000B14DB" w14:paraId="76DB6482"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436AB1C0"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I.  Notification of compliance status</w:t>
            </w:r>
          </w:p>
        </w:tc>
        <w:tc>
          <w:tcPr>
            <w:tcW w:w="1337" w:type="dxa"/>
            <w:tcBorders>
              <w:top w:val="nil"/>
              <w:left w:val="nil"/>
              <w:bottom w:val="single" w:sz="4" w:space="0" w:color="auto"/>
              <w:right w:val="single" w:sz="4" w:space="0" w:color="auto"/>
            </w:tcBorders>
            <w:shd w:val="clear" w:color="auto" w:fill="auto"/>
            <w:hideMark/>
          </w:tcPr>
          <w:p w14:paraId="6F31FDAC"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6BDD910A"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E1219A8"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076F009A"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4876BAC2"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0DE781C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0569F527"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4CEE8E71"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4CB94A59"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59ABB8CD"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J.  Adjustments to time periods or timelines</w:t>
            </w:r>
          </w:p>
        </w:tc>
        <w:tc>
          <w:tcPr>
            <w:tcW w:w="1337" w:type="dxa"/>
            <w:tcBorders>
              <w:top w:val="nil"/>
              <w:left w:val="nil"/>
              <w:bottom w:val="single" w:sz="4" w:space="0" w:color="auto"/>
              <w:right w:val="single" w:sz="4" w:space="0" w:color="auto"/>
            </w:tcBorders>
            <w:shd w:val="clear" w:color="auto" w:fill="auto"/>
            <w:hideMark/>
          </w:tcPr>
          <w:p w14:paraId="2BDD67C4"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67E29521"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A800567"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1C5C2845"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1681AF9E"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083AFDFE"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5A2EB896"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4D6C3EFD"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444E3FA2"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7B661B62"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K.  Changes in information already provided</w:t>
            </w:r>
          </w:p>
        </w:tc>
        <w:tc>
          <w:tcPr>
            <w:tcW w:w="1337" w:type="dxa"/>
            <w:tcBorders>
              <w:top w:val="nil"/>
              <w:left w:val="nil"/>
              <w:bottom w:val="single" w:sz="4" w:space="0" w:color="auto"/>
              <w:right w:val="single" w:sz="4" w:space="0" w:color="auto"/>
            </w:tcBorders>
            <w:shd w:val="clear" w:color="auto" w:fill="auto"/>
            <w:hideMark/>
          </w:tcPr>
          <w:p w14:paraId="173583C1"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B0C2E0B"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D4F5F46"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0906BCE7"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62898D6F"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5203B8E9"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73D99776"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7D947B61"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4180E140"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08EC0C63"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 xml:space="preserve">L.  Notification of battery closure </w:t>
            </w:r>
            <w:r w:rsidRPr="000B14DB">
              <w:rPr>
                <w:sz w:val="20"/>
                <w:szCs w:val="20"/>
                <w:vertAlign w:val="superscript"/>
              </w:rPr>
              <w:t>g</w:t>
            </w:r>
          </w:p>
        </w:tc>
        <w:tc>
          <w:tcPr>
            <w:tcW w:w="1337" w:type="dxa"/>
            <w:tcBorders>
              <w:top w:val="nil"/>
              <w:left w:val="nil"/>
              <w:bottom w:val="single" w:sz="4" w:space="0" w:color="auto"/>
              <w:right w:val="single" w:sz="4" w:space="0" w:color="auto"/>
            </w:tcBorders>
            <w:shd w:val="clear" w:color="auto" w:fill="auto"/>
            <w:hideMark/>
          </w:tcPr>
          <w:p w14:paraId="62A3DFF8"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43D41B2A"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3B22ED94"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46012001" w14:textId="77777777" w:rsidR="000B14DB" w:rsidRPr="000B14DB" w:rsidRDefault="000B14DB" w:rsidP="000B14DB">
            <w:pPr>
              <w:widowControl/>
              <w:autoSpaceDE/>
              <w:autoSpaceDN/>
              <w:adjustRightInd/>
              <w:jc w:val="center"/>
              <w:rPr>
                <w:sz w:val="20"/>
                <w:szCs w:val="20"/>
              </w:rPr>
            </w:pPr>
            <w:r w:rsidRPr="000B14DB">
              <w:rPr>
                <w:sz w:val="20"/>
                <w:szCs w:val="20"/>
              </w:rPr>
              <w:t>0.33</w:t>
            </w:r>
          </w:p>
        </w:tc>
        <w:tc>
          <w:tcPr>
            <w:tcW w:w="1100" w:type="dxa"/>
            <w:tcBorders>
              <w:top w:val="nil"/>
              <w:left w:val="nil"/>
              <w:bottom w:val="single" w:sz="4" w:space="0" w:color="auto"/>
              <w:right w:val="single" w:sz="4" w:space="0" w:color="auto"/>
            </w:tcBorders>
            <w:shd w:val="clear" w:color="auto" w:fill="auto"/>
            <w:hideMark/>
          </w:tcPr>
          <w:p w14:paraId="3435AD04" w14:textId="77777777" w:rsidR="000B14DB" w:rsidRPr="000B14DB" w:rsidRDefault="000B14DB" w:rsidP="000B14DB">
            <w:pPr>
              <w:widowControl/>
              <w:autoSpaceDE/>
              <w:autoSpaceDN/>
              <w:adjustRightInd/>
              <w:jc w:val="center"/>
              <w:rPr>
                <w:sz w:val="20"/>
                <w:szCs w:val="20"/>
              </w:rPr>
            </w:pPr>
            <w:r w:rsidRPr="000B14DB">
              <w:rPr>
                <w:sz w:val="20"/>
                <w:szCs w:val="20"/>
              </w:rPr>
              <w:t>0.66</w:t>
            </w:r>
          </w:p>
        </w:tc>
        <w:tc>
          <w:tcPr>
            <w:tcW w:w="1300" w:type="dxa"/>
            <w:tcBorders>
              <w:top w:val="nil"/>
              <w:left w:val="nil"/>
              <w:bottom w:val="single" w:sz="4" w:space="0" w:color="auto"/>
              <w:right w:val="single" w:sz="4" w:space="0" w:color="auto"/>
            </w:tcBorders>
            <w:shd w:val="clear" w:color="auto" w:fill="auto"/>
            <w:hideMark/>
          </w:tcPr>
          <w:p w14:paraId="0A3B4674" w14:textId="77777777" w:rsidR="000B14DB" w:rsidRPr="000B14DB" w:rsidRDefault="000B14DB" w:rsidP="000B14DB">
            <w:pPr>
              <w:widowControl/>
              <w:autoSpaceDE/>
              <w:autoSpaceDN/>
              <w:adjustRightInd/>
              <w:jc w:val="center"/>
              <w:rPr>
                <w:sz w:val="20"/>
                <w:szCs w:val="20"/>
              </w:rPr>
            </w:pPr>
            <w:r w:rsidRPr="000B14DB">
              <w:rPr>
                <w:sz w:val="20"/>
                <w:szCs w:val="20"/>
              </w:rPr>
              <w:t>0.03</w:t>
            </w:r>
          </w:p>
        </w:tc>
        <w:tc>
          <w:tcPr>
            <w:tcW w:w="1040" w:type="dxa"/>
            <w:tcBorders>
              <w:top w:val="nil"/>
              <w:left w:val="nil"/>
              <w:bottom w:val="single" w:sz="4" w:space="0" w:color="auto"/>
              <w:right w:val="single" w:sz="4" w:space="0" w:color="auto"/>
            </w:tcBorders>
            <w:shd w:val="clear" w:color="auto" w:fill="auto"/>
            <w:hideMark/>
          </w:tcPr>
          <w:p w14:paraId="1F0A7502" w14:textId="77777777" w:rsidR="000B14DB" w:rsidRPr="000B14DB" w:rsidRDefault="000B14DB" w:rsidP="000B14DB">
            <w:pPr>
              <w:widowControl/>
              <w:autoSpaceDE/>
              <w:autoSpaceDN/>
              <w:adjustRightInd/>
              <w:jc w:val="center"/>
              <w:rPr>
                <w:sz w:val="20"/>
                <w:szCs w:val="20"/>
              </w:rPr>
            </w:pPr>
            <w:r w:rsidRPr="000B14DB">
              <w:rPr>
                <w:sz w:val="20"/>
                <w:szCs w:val="20"/>
              </w:rPr>
              <w:t>0.07</w:t>
            </w:r>
          </w:p>
        </w:tc>
        <w:tc>
          <w:tcPr>
            <w:tcW w:w="900" w:type="dxa"/>
            <w:tcBorders>
              <w:top w:val="nil"/>
              <w:left w:val="nil"/>
              <w:bottom w:val="single" w:sz="4" w:space="0" w:color="auto"/>
              <w:right w:val="single" w:sz="4" w:space="0" w:color="auto"/>
            </w:tcBorders>
            <w:shd w:val="clear" w:color="auto" w:fill="auto"/>
            <w:hideMark/>
          </w:tcPr>
          <w:p w14:paraId="6F378F49" w14:textId="77777777" w:rsidR="000B14DB" w:rsidRPr="000B14DB" w:rsidRDefault="000B14DB" w:rsidP="000B14DB">
            <w:pPr>
              <w:widowControl/>
              <w:autoSpaceDE/>
              <w:autoSpaceDN/>
              <w:adjustRightInd/>
              <w:jc w:val="right"/>
              <w:rPr>
                <w:sz w:val="20"/>
                <w:szCs w:val="20"/>
              </w:rPr>
            </w:pPr>
            <w:r w:rsidRPr="000B14DB">
              <w:rPr>
                <w:sz w:val="20"/>
                <w:szCs w:val="20"/>
              </w:rPr>
              <w:t>34.54</w:t>
            </w:r>
          </w:p>
        </w:tc>
      </w:tr>
      <w:tr w:rsidR="000B14DB" w:rsidRPr="000B14DB" w14:paraId="419A6C77"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084E264D"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 xml:space="preserve">M.  Notification of malfunction </w:t>
            </w:r>
            <w:r w:rsidRPr="000B14DB">
              <w:rPr>
                <w:sz w:val="20"/>
                <w:szCs w:val="20"/>
                <w:vertAlign w:val="superscript"/>
              </w:rPr>
              <w:t>h</w:t>
            </w:r>
          </w:p>
        </w:tc>
        <w:tc>
          <w:tcPr>
            <w:tcW w:w="1337" w:type="dxa"/>
            <w:tcBorders>
              <w:top w:val="nil"/>
              <w:left w:val="nil"/>
              <w:bottom w:val="single" w:sz="4" w:space="0" w:color="auto"/>
              <w:right w:val="single" w:sz="4" w:space="0" w:color="auto"/>
            </w:tcBorders>
            <w:shd w:val="clear" w:color="auto" w:fill="auto"/>
            <w:hideMark/>
          </w:tcPr>
          <w:p w14:paraId="3920077A"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1CCBB34E"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4DAA84F6"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21BBB21A"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00" w:type="dxa"/>
            <w:tcBorders>
              <w:top w:val="nil"/>
              <w:left w:val="nil"/>
              <w:bottom w:val="single" w:sz="4" w:space="0" w:color="auto"/>
              <w:right w:val="single" w:sz="4" w:space="0" w:color="auto"/>
            </w:tcBorders>
            <w:shd w:val="clear" w:color="auto" w:fill="auto"/>
            <w:hideMark/>
          </w:tcPr>
          <w:p w14:paraId="38AC5607" w14:textId="77777777" w:rsidR="000B14DB" w:rsidRPr="000B14DB" w:rsidRDefault="000B14DB" w:rsidP="000B14DB">
            <w:pPr>
              <w:widowControl/>
              <w:autoSpaceDE/>
              <w:autoSpaceDN/>
              <w:adjustRightInd/>
              <w:jc w:val="center"/>
              <w:rPr>
                <w:sz w:val="20"/>
                <w:szCs w:val="20"/>
              </w:rPr>
            </w:pPr>
            <w:r w:rsidRPr="000B14DB">
              <w:rPr>
                <w:sz w:val="20"/>
                <w:szCs w:val="20"/>
              </w:rPr>
              <w:t>4</w:t>
            </w:r>
          </w:p>
        </w:tc>
        <w:tc>
          <w:tcPr>
            <w:tcW w:w="1300" w:type="dxa"/>
            <w:tcBorders>
              <w:top w:val="nil"/>
              <w:left w:val="nil"/>
              <w:bottom w:val="single" w:sz="4" w:space="0" w:color="auto"/>
              <w:right w:val="single" w:sz="4" w:space="0" w:color="auto"/>
            </w:tcBorders>
            <w:shd w:val="clear" w:color="auto" w:fill="auto"/>
            <w:hideMark/>
          </w:tcPr>
          <w:p w14:paraId="466D286E" w14:textId="77777777" w:rsidR="000B14DB" w:rsidRPr="000B14DB" w:rsidRDefault="000B14DB" w:rsidP="000B14DB">
            <w:pPr>
              <w:widowControl/>
              <w:autoSpaceDE/>
              <w:autoSpaceDN/>
              <w:adjustRightInd/>
              <w:jc w:val="center"/>
              <w:rPr>
                <w:sz w:val="20"/>
                <w:szCs w:val="20"/>
              </w:rPr>
            </w:pPr>
            <w:r w:rsidRPr="000B14DB">
              <w:rPr>
                <w:sz w:val="20"/>
                <w:szCs w:val="20"/>
              </w:rPr>
              <w:t>0.2</w:t>
            </w:r>
          </w:p>
        </w:tc>
        <w:tc>
          <w:tcPr>
            <w:tcW w:w="1040" w:type="dxa"/>
            <w:tcBorders>
              <w:top w:val="nil"/>
              <w:left w:val="nil"/>
              <w:bottom w:val="single" w:sz="4" w:space="0" w:color="auto"/>
              <w:right w:val="single" w:sz="4" w:space="0" w:color="auto"/>
            </w:tcBorders>
            <w:shd w:val="clear" w:color="auto" w:fill="auto"/>
            <w:hideMark/>
          </w:tcPr>
          <w:p w14:paraId="64B4CE4A" w14:textId="77777777" w:rsidR="000B14DB" w:rsidRPr="000B14DB" w:rsidRDefault="000B14DB" w:rsidP="000B14DB">
            <w:pPr>
              <w:widowControl/>
              <w:autoSpaceDE/>
              <w:autoSpaceDN/>
              <w:adjustRightInd/>
              <w:jc w:val="center"/>
              <w:rPr>
                <w:sz w:val="20"/>
                <w:szCs w:val="20"/>
              </w:rPr>
            </w:pPr>
            <w:r w:rsidRPr="000B14DB">
              <w:rPr>
                <w:sz w:val="20"/>
                <w:szCs w:val="20"/>
              </w:rPr>
              <w:t>0.4</w:t>
            </w:r>
          </w:p>
        </w:tc>
        <w:tc>
          <w:tcPr>
            <w:tcW w:w="900" w:type="dxa"/>
            <w:tcBorders>
              <w:top w:val="nil"/>
              <w:left w:val="nil"/>
              <w:bottom w:val="single" w:sz="4" w:space="0" w:color="auto"/>
              <w:right w:val="single" w:sz="4" w:space="0" w:color="auto"/>
            </w:tcBorders>
            <w:shd w:val="clear" w:color="auto" w:fill="auto"/>
            <w:hideMark/>
          </w:tcPr>
          <w:p w14:paraId="075ACDEB" w14:textId="77777777" w:rsidR="000B14DB" w:rsidRPr="000B14DB" w:rsidRDefault="000B14DB" w:rsidP="000B14DB">
            <w:pPr>
              <w:widowControl/>
              <w:autoSpaceDE/>
              <w:autoSpaceDN/>
              <w:adjustRightInd/>
              <w:jc w:val="right"/>
              <w:rPr>
                <w:sz w:val="20"/>
                <w:szCs w:val="20"/>
              </w:rPr>
            </w:pPr>
            <w:r w:rsidRPr="000B14DB">
              <w:rPr>
                <w:sz w:val="20"/>
                <w:szCs w:val="20"/>
              </w:rPr>
              <w:t>209.36</w:t>
            </w:r>
          </w:p>
        </w:tc>
      </w:tr>
      <w:tr w:rsidR="000B14DB" w:rsidRPr="000B14DB" w14:paraId="55A6358C"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5C3FDEA1"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 xml:space="preserve">N.  Request for startup of cold-idle battery </w:t>
            </w:r>
            <w:r w:rsidRPr="000B14DB">
              <w:rPr>
                <w:sz w:val="20"/>
                <w:szCs w:val="20"/>
                <w:vertAlign w:val="superscript"/>
              </w:rPr>
              <w:t>i</w:t>
            </w:r>
          </w:p>
        </w:tc>
        <w:tc>
          <w:tcPr>
            <w:tcW w:w="1337" w:type="dxa"/>
            <w:tcBorders>
              <w:top w:val="nil"/>
              <w:left w:val="nil"/>
              <w:bottom w:val="single" w:sz="4" w:space="0" w:color="auto"/>
              <w:right w:val="single" w:sz="4" w:space="0" w:color="auto"/>
            </w:tcBorders>
            <w:shd w:val="clear" w:color="auto" w:fill="auto"/>
            <w:hideMark/>
          </w:tcPr>
          <w:p w14:paraId="194CB8AF"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2F55BE28"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076CE14C"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770BCF23"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1B166A34"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45F5035D"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638EE2A5"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7B99C84D"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4903AA6D"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64611433" w14:textId="77777777" w:rsidR="004738CC" w:rsidRDefault="000B14DB" w:rsidP="004738CC">
            <w:pPr>
              <w:widowControl/>
              <w:autoSpaceDE/>
              <w:autoSpaceDN/>
              <w:adjustRightInd/>
              <w:ind w:leftChars="83" w:left="479" w:hangingChars="140" w:hanging="280"/>
              <w:rPr>
                <w:sz w:val="20"/>
                <w:szCs w:val="20"/>
              </w:rPr>
            </w:pPr>
            <w:r w:rsidRPr="000B14DB">
              <w:rPr>
                <w:sz w:val="20"/>
                <w:szCs w:val="20"/>
              </w:rPr>
              <w:t xml:space="preserve">O.  Emission control work practice </w:t>
            </w:r>
          </w:p>
          <w:p w14:paraId="7B50C848" w14:textId="77777777" w:rsidR="000B14DB" w:rsidRPr="000B14DB" w:rsidRDefault="000B14DB" w:rsidP="004738CC">
            <w:pPr>
              <w:widowControl/>
              <w:autoSpaceDE/>
              <w:autoSpaceDN/>
              <w:adjustRightInd/>
              <w:ind w:leftChars="199" w:left="478" w:firstLine="1"/>
              <w:rPr>
                <w:sz w:val="20"/>
                <w:szCs w:val="20"/>
              </w:rPr>
            </w:pPr>
            <w:r w:rsidRPr="000B14DB">
              <w:rPr>
                <w:sz w:val="20"/>
                <w:szCs w:val="20"/>
              </w:rPr>
              <w:t xml:space="preserve">plan </w:t>
            </w:r>
            <w:r w:rsidRPr="000B14DB">
              <w:rPr>
                <w:sz w:val="20"/>
                <w:szCs w:val="20"/>
                <w:vertAlign w:val="superscript"/>
              </w:rPr>
              <w:t>j</w:t>
            </w:r>
          </w:p>
        </w:tc>
        <w:tc>
          <w:tcPr>
            <w:tcW w:w="1337" w:type="dxa"/>
            <w:tcBorders>
              <w:top w:val="nil"/>
              <w:left w:val="nil"/>
              <w:bottom w:val="single" w:sz="4" w:space="0" w:color="auto"/>
              <w:right w:val="single" w:sz="4" w:space="0" w:color="auto"/>
            </w:tcBorders>
            <w:shd w:val="clear" w:color="auto" w:fill="auto"/>
            <w:hideMark/>
          </w:tcPr>
          <w:p w14:paraId="6520779A" w14:textId="77777777" w:rsidR="000B14DB" w:rsidRPr="000B14DB" w:rsidRDefault="000B14DB" w:rsidP="000B14DB">
            <w:pPr>
              <w:widowControl/>
              <w:autoSpaceDE/>
              <w:autoSpaceDN/>
              <w:adjustRightInd/>
              <w:jc w:val="center"/>
              <w:rPr>
                <w:sz w:val="20"/>
                <w:szCs w:val="20"/>
              </w:rPr>
            </w:pPr>
            <w:r w:rsidRPr="000B14DB">
              <w:rPr>
                <w:sz w:val="20"/>
                <w:szCs w:val="20"/>
              </w:rPr>
              <w:t>24</w:t>
            </w:r>
          </w:p>
        </w:tc>
        <w:tc>
          <w:tcPr>
            <w:tcW w:w="1170" w:type="dxa"/>
            <w:tcBorders>
              <w:top w:val="nil"/>
              <w:left w:val="nil"/>
              <w:bottom w:val="single" w:sz="4" w:space="0" w:color="auto"/>
              <w:right w:val="single" w:sz="4" w:space="0" w:color="auto"/>
            </w:tcBorders>
            <w:shd w:val="clear" w:color="auto" w:fill="auto"/>
            <w:hideMark/>
          </w:tcPr>
          <w:p w14:paraId="29993C1E"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76A41753" w14:textId="77777777" w:rsidR="000B14DB" w:rsidRPr="000B14DB" w:rsidRDefault="000B14DB" w:rsidP="000B14DB">
            <w:pPr>
              <w:widowControl/>
              <w:autoSpaceDE/>
              <w:autoSpaceDN/>
              <w:adjustRightInd/>
              <w:jc w:val="center"/>
              <w:rPr>
                <w:sz w:val="20"/>
                <w:szCs w:val="20"/>
              </w:rPr>
            </w:pPr>
            <w:r w:rsidRPr="000B14DB">
              <w:rPr>
                <w:sz w:val="20"/>
                <w:szCs w:val="20"/>
              </w:rPr>
              <w:t>24</w:t>
            </w:r>
          </w:p>
        </w:tc>
        <w:tc>
          <w:tcPr>
            <w:tcW w:w="1240" w:type="dxa"/>
            <w:tcBorders>
              <w:top w:val="nil"/>
              <w:left w:val="nil"/>
              <w:bottom w:val="single" w:sz="4" w:space="0" w:color="auto"/>
              <w:right w:val="single" w:sz="4" w:space="0" w:color="auto"/>
            </w:tcBorders>
            <w:shd w:val="clear" w:color="auto" w:fill="auto"/>
            <w:hideMark/>
          </w:tcPr>
          <w:p w14:paraId="101FAF7C"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2A9BE3EB"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398366DE"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1040" w:type="dxa"/>
            <w:tcBorders>
              <w:top w:val="nil"/>
              <w:left w:val="nil"/>
              <w:bottom w:val="single" w:sz="4" w:space="0" w:color="auto"/>
              <w:right w:val="single" w:sz="4" w:space="0" w:color="auto"/>
            </w:tcBorders>
            <w:shd w:val="clear" w:color="auto" w:fill="auto"/>
            <w:hideMark/>
          </w:tcPr>
          <w:p w14:paraId="010E2AD8" w14:textId="77777777" w:rsidR="000B14DB" w:rsidRPr="000B14DB" w:rsidRDefault="000B14DB" w:rsidP="000B14DB">
            <w:pPr>
              <w:widowControl/>
              <w:autoSpaceDE/>
              <w:autoSpaceDN/>
              <w:adjustRightInd/>
              <w:jc w:val="center"/>
              <w:rPr>
                <w:sz w:val="20"/>
                <w:szCs w:val="20"/>
              </w:rPr>
            </w:pPr>
            <w:r w:rsidRPr="000B14DB">
              <w:rPr>
                <w:sz w:val="20"/>
                <w:szCs w:val="20"/>
              </w:rPr>
              <w:t>0</w:t>
            </w:r>
          </w:p>
        </w:tc>
        <w:tc>
          <w:tcPr>
            <w:tcW w:w="900" w:type="dxa"/>
            <w:tcBorders>
              <w:top w:val="nil"/>
              <w:left w:val="nil"/>
              <w:bottom w:val="single" w:sz="4" w:space="0" w:color="auto"/>
              <w:right w:val="single" w:sz="4" w:space="0" w:color="auto"/>
            </w:tcBorders>
            <w:shd w:val="clear" w:color="auto" w:fill="auto"/>
            <w:hideMark/>
          </w:tcPr>
          <w:p w14:paraId="178E4BEE" w14:textId="77777777" w:rsidR="000B14DB" w:rsidRPr="000B14DB" w:rsidRDefault="000B14DB" w:rsidP="000B14DB">
            <w:pPr>
              <w:widowControl/>
              <w:autoSpaceDE/>
              <w:autoSpaceDN/>
              <w:adjustRightInd/>
              <w:jc w:val="right"/>
              <w:rPr>
                <w:sz w:val="20"/>
                <w:szCs w:val="20"/>
              </w:rPr>
            </w:pPr>
            <w:r w:rsidRPr="000B14DB">
              <w:rPr>
                <w:sz w:val="20"/>
                <w:szCs w:val="20"/>
              </w:rPr>
              <w:t>0</w:t>
            </w:r>
          </w:p>
        </w:tc>
      </w:tr>
      <w:tr w:rsidR="000B14DB" w:rsidRPr="000B14DB" w14:paraId="466E8DD3"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2CADE915"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lastRenderedPageBreak/>
              <w:t>P.  Revised emission control work practice plan</w:t>
            </w:r>
          </w:p>
        </w:tc>
        <w:tc>
          <w:tcPr>
            <w:tcW w:w="1337" w:type="dxa"/>
            <w:tcBorders>
              <w:top w:val="nil"/>
              <w:left w:val="nil"/>
              <w:bottom w:val="single" w:sz="4" w:space="0" w:color="auto"/>
              <w:right w:val="single" w:sz="4" w:space="0" w:color="auto"/>
            </w:tcBorders>
            <w:shd w:val="clear" w:color="auto" w:fill="auto"/>
            <w:noWrap/>
            <w:vAlign w:val="bottom"/>
            <w:hideMark/>
          </w:tcPr>
          <w:p w14:paraId="26D3A5BE" w14:textId="77777777" w:rsidR="000B14DB" w:rsidRPr="000B14DB" w:rsidRDefault="000B14DB" w:rsidP="000B14DB">
            <w:pPr>
              <w:widowControl/>
              <w:autoSpaceDE/>
              <w:autoSpaceDN/>
              <w:adjustRightInd/>
              <w:rPr>
                <w:sz w:val="20"/>
                <w:szCs w:val="20"/>
              </w:rPr>
            </w:pPr>
            <w:r w:rsidRPr="000B14DB">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08A3F12" w14:textId="77777777" w:rsidR="000B14DB" w:rsidRPr="000B14DB" w:rsidRDefault="000B14DB" w:rsidP="000B14DB">
            <w:pPr>
              <w:widowControl/>
              <w:autoSpaceDE/>
              <w:autoSpaceDN/>
              <w:adjustRightInd/>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2A24F3B" w14:textId="77777777" w:rsidR="000B14DB" w:rsidRPr="000B14DB" w:rsidRDefault="000B14DB" w:rsidP="000B14DB">
            <w:pPr>
              <w:widowControl/>
              <w:autoSpaceDE/>
              <w:autoSpaceDN/>
              <w:adjustRightInd/>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57C68564" w14:textId="77777777" w:rsidR="000B14DB" w:rsidRPr="000B14DB" w:rsidRDefault="000B14DB" w:rsidP="000B14DB">
            <w:pPr>
              <w:widowControl/>
              <w:autoSpaceDE/>
              <w:autoSpaceDN/>
              <w:adjustRightInd/>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75F82A03" w14:textId="77777777" w:rsidR="000B14DB" w:rsidRPr="000B14DB" w:rsidRDefault="000B14DB" w:rsidP="000B14DB">
            <w:pPr>
              <w:widowControl/>
              <w:autoSpaceDE/>
              <w:autoSpaceDN/>
              <w:adjustRightInd/>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70A961" w14:textId="77777777" w:rsidR="000B14DB" w:rsidRPr="000B14DB" w:rsidRDefault="000B14DB" w:rsidP="000B14DB">
            <w:pPr>
              <w:widowControl/>
              <w:autoSpaceDE/>
              <w:autoSpaceDN/>
              <w:adjustRightInd/>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91EC47C" w14:textId="77777777" w:rsidR="000B14DB" w:rsidRPr="000B14DB" w:rsidRDefault="000B14DB" w:rsidP="000B14DB">
            <w:pPr>
              <w:widowControl/>
              <w:autoSpaceDE/>
              <w:autoSpaceDN/>
              <w:adjustRightInd/>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4C647F25" w14:textId="77777777" w:rsidR="000B14DB" w:rsidRPr="000B14DB" w:rsidRDefault="000B14DB" w:rsidP="000B14DB">
            <w:pPr>
              <w:widowControl/>
              <w:autoSpaceDE/>
              <w:autoSpaceDN/>
              <w:adjustRightInd/>
              <w:rPr>
                <w:sz w:val="20"/>
                <w:szCs w:val="20"/>
              </w:rPr>
            </w:pPr>
            <w:r w:rsidRPr="000B14DB">
              <w:rPr>
                <w:sz w:val="20"/>
                <w:szCs w:val="20"/>
              </w:rPr>
              <w:t> </w:t>
            </w:r>
          </w:p>
        </w:tc>
      </w:tr>
      <w:tr w:rsidR="000B14DB" w:rsidRPr="000B14DB" w14:paraId="62ED42D2" w14:textId="77777777" w:rsidTr="004738CC">
        <w:trPr>
          <w:trHeight w:val="825"/>
          <w:jc w:val="center"/>
        </w:trPr>
        <w:tc>
          <w:tcPr>
            <w:tcW w:w="3518" w:type="dxa"/>
            <w:tcBorders>
              <w:top w:val="nil"/>
              <w:left w:val="single" w:sz="4" w:space="0" w:color="auto"/>
              <w:bottom w:val="single" w:sz="4" w:space="0" w:color="auto"/>
              <w:right w:val="single" w:sz="4" w:space="0" w:color="auto"/>
            </w:tcBorders>
            <w:shd w:val="clear" w:color="auto" w:fill="auto"/>
            <w:hideMark/>
          </w:tcPr>
          <w:p w14:paraId="1A43BA43"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 xml:space="preserve">Q.  Report of malfunction (including findings of whether work practices caused exceedances of emission limit) </w:t>
            </w:r>
            <w:r w:rsidRPr="000B14DB">
              <w:rPr>
                <w:sz w:val="20"/>
                <w:szCs w:val="20"/>
                <w:vertAlign w:val="superscript"/>
              </w:rPr>
              <w:t>h</w:t>
            </w:r>
          </w:p>
        </w:tc>
        <w:tc>
          <w:tcPr>
            <w:tcW w:w="1337" w:type="dxa"/>
            <w:tcBorders>
              <w:top w:val="nil"/>
              <w:left w:val="nil"/>
              <w:bottom w:val="single" w:sz="4" w:space="0" w:color="auto"/>
              <w:right w:val="single" w:sz="4" w:space="0" w:color="auto"/>
            </w:tcBorders>
            <w:shd w:val="clear" w:color="auto" w:fill="auto"/>
            <w:hideMark/>
          </w:tcPr>
          <w:p w14:paraId="334D5151" w14:textId="77777777" w:rsidR="000B14DB" w:rsidRPr="000B14DB" w:rsidRDefault="000B14DB" w:rsidP="000B14DB">
            <w:pPr>
              <w:widowControl/>
              <w:autoSpaceDE/>
              <w:autoSpaceDN/>
              <w:adjustRightInd/>
              <w:jc w:val="center"/>
              <w:rPr>
                <w:sz w:val="20"/>
                <w:szCs w:val="20"/>
              </w:rPr>
            </w:pPr>
            <w:r w:rsidRPr="000B14DB">
              <w:rPr>
                <w:sz w:val="20"/>
                <w:szCs w:val="20"/>
              </w:rPr>
              <w:t>8</w:t>
            </w:r>
          </w:p>
        </w:tc>
        <w:tc>
          <w:tcPr>
            <w:tcW w:w="1170" w:type="dxa"/>
            <w:tcBorders>
              <w:top w:val="nil"/>
              <w:left w:val="nil"/>
              <w:bottom w:val="single" w:sz="4" w:space="0" w:color="auto"/>
              <w:right w:val="single" w:sz="4" w:space="0" w:color="auto"/>
            </w:tcBorders>
            <w:shd w:val="clear" w:color="auto" w:fill="auto"/>
            <w:hideMark/>
          </w:tcPr>
          <w:p w14:paraId="38355403"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70E4CAC8" w14:textId="77777777" w:rsidR="000B14DB" w:rsidRPr="000B14DB" w:rsidRDefault="000B14DB" w:rsidP="000B14DB">
            <w:pPr>
              <w:widowControl/>
              <w:autoSpaceDE/>
              <w:autoSpaceDN/>
              <w:adjustRightInd/>
              <w:jc w:val="center"/>
              <w:rPr>
                <w:sz w:val="20"/>
                <w:szCs w:val="20"/>
              </w:rPr>
            </w:pPr>
            <w:r w:rsidRPr="000B14DB">
              <w:rPr>
                <w:sz w:val="20"/>
                <w:szCs w:val="20"/>
              </w:rPr>
              <w:t>8</w:t>
            </w:r>
          </w:p>
        </w:tc>
        <w:tc>
          <w:tcPr>
            <w:tcW w:w="1240" w:type="dxa"/>
            <w:tcBorders>
              <w:top w:val="nil"/>
              <w:left w:val="nil"/>
              <w:bottom w:val="single" w:sz="4" w:space="0" w:color="auto"/>
              <w:right w:val="single" w:sz="4" w:space="0" w:color="auto"/>
            </w:tcBorders>
            <w:shd w:val="clear" w:color="auto" w:fill="auto"/>
            <w:hideMark/>
          </w:tcPr>
          <w:p w14:paraId="144456BE"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00" w:type="dxa"/>
            <w:tcBorders>
              <w:top w:val="nil"/>
              <w:left w:val="nil"/>
              <w:bottom w:val="single" w:sz="4" w:space="0" w:color="auto"/>
              <w:right w:val="single" w:sz="4" w:space="0" w:color="auto"/>
            </w:tcBorders>
            <w:shd w:val="clear" w:color="auto" w:fill="auto"/>
            <w:hideMark/>
          </w:tcPr>
          <w:p w14:paraId="1CC062B6" w14:textId="77777777" w:rsidR="000B14DB" w:rsidRPr="000B14DB" w:rsidRDefault="000B14DB" w:rsidP="000B14DB">
            <w:pPr>
              <w:widowControl/>
              <w:autoSpaceDE/>
              <w:autoSpaceDN/>
              <w:adjustRightInd/>
              <w:jc w:val="center"/>
              <w:rPr>
                <w:sz w:val="20"/>
                <w:szCs w:val="20"/>
              </w:rPr>
            </w:pPr>
            <w:r w:rsidRPr="000B14DB">
              <w:rPr>
                <w:sz w:val="20"/>
                <w:szCs w:val="20"/>
              </w:rPr>
              <w:t>16</w:t>
            </w:r>
          </w:p>
        </w:tc>
        <w:tc>
          <w:tcPr>
            <w:tcW w:w="1300" w:type="dxa"/>
            <w:tcBorders>
              <w:top w:val="nil"/>
              <w:left w:val="nil"/>
              <w:bottom w:val="single" w:sz="4" w:space="0" w:color="auto"/>
              <w:right w:val="single" w:sz="4" w:space="0" w:color="auto"/>
            </w:tcBorders>
            <w:shd w:val="clear" w:color="auto" w:fill="auto"/>
            <w:hideMark/>
          </w:tcPr>
          <w:p w14:paraId="1B978FA0" w14:textId="77777777" w:rsidR="000B14DB" w:rsidRPr="000B14DB" w:rsidRDefault="000B14DB" w:rsidP="000B14DB">
            <w:pPr>
              <w:widowControl/>
              <w:autoSpaceDE/>
              <w:autoSpaceDN/>
              <w:adjustRightInd/>
              <w:jc w:val="center"/>
              <w:rPr>
                <w:sz w:val="20"/>
                <w:szCs w:val="20"/>
              </w:rPr>
            </w:pPr>
            <w:r w:rsidRPr="000B14DB">
              <w:rPr>
                <w:sz w:val="20"/>
                <w:szCs w:val="20"/>
              </w:rPr>
              <w:t>0.8</w:t>
            </w:r>
          </w:p>
        </w:tc>
        <w:tc>
          <w:tcPr>
            <w:tcW w:w="1040" w:type="dxa"/>
            <w:tcBorders>
              <w:top w:val="nil"/>
              <w:left w:val="nil"/>
              <w:bottom w:val="single" w:sz="4" w:space="0" w:color="auto"/>
              <w:right w:val="single" w:sz="4" w:space="0" w:color="auto"/>
            </w:tcBorders>
            <w:shd w:val="clear" w:color="auto" w:fill="auto"/>
            <w:hideMark/>
          </w:tcPr>
          <w:p w14:paraId="206DA6BF" w14:textId="77777777" w:rsidR="000B14DB" w:rsidRPr="000B14DB" w:rsidRDefault="000B14DB" w:rsidP="000B14DB">
            <w:pPr>
              <w:widowControl/>
              <w:autoSpaceDE/>
              <w:autoSpaceDN/>
              <w:adjustRightInd/>
              <w:jc w:val="center"/>
              <w:rPr>
                <w:sz w:val="20"/>
                <w:szCs w:val="20"/>
              </w:rPr>
            </w:pPr>
            <w:r w:rsidRPr="000B14DB">
              <w:rPr>
                <w:sz w:val="20"/>
                <w:szCs w:val="20"/>
              </w:rPr>
              <w:t>1.6</w:t>
            </w:r>
          </w:p>
        </w:tc>
        <w:tc>
          <w:tcPr>
            <w:tcW w:w="900" w:type="dxa"/>
            <w:tcBorders>
              <w:top w:val="nil"/>
              <w:left w:val="nil"/>
              <w:bottom w:val="single" w:sz="4" w:space="0" w:color="auto"/>
              <w:right w:val="single" w:sz="4" w:space="0" w:color="auto"/>
            </w:tcBorders>
            <w:shd w:val="clear" w:color="auto" w:fill="auto"/>
            <w:hideMark/>
          </w:tcPr>
          <w:p w14:paraId="29A2BB04" w14:textId="77777777" w:rsidR="000B14DB" w:rsidRPr="000B14DB" w:rsidRDefault="000B14DB" w:rsidP="000B14DB">
            <w:pPr>
              <w:widowControl/>
              <w:autoSpaceDE/>
              <w:autoSpaceDN/>
              <w:adjustRightInd/>
              <w:jc w:val="right"/>
              <w:rPr>
                <w:sz w:val="20"/>
                <w:szCs w:val="20"/>
              </w:rPr>
            </w:pPr>
            <w:r w:rsidRPr="000B14DB">
              <w:rPr>
                <w:sz w:val="20"/>
                <w:szCs w:val="20"/>
              </w:rPr>
              <w:t>837.44</w:t>
            </w:r>
          </w:p>
        </w:tc>
      </w:tr>
      <w:tr w:rsidR="000B14DB" w:rsidRPr="000B14DB" w14:paraId="7AD974C1" w14:textId="77777777" w:rsidTr="004738CC">
        <w:trPr>
          <w:trHeight w:val="315"/>
          <w:jc w:val="center"/>
        </w:trPr>
        <w:tc>
          <w:tcPr>
            <w:tcW w:w="3518" w:type="dxa"/>
            <w:tcBorders>
              <w:top w:val="nil"/>
              <w:left w:val="single" w:sz="4" w:space="0" w:color="auto"/>
              <w:bottom w:val="single" w:sz="4" w:space="0" w:color="auto"/>
              <w:right w:val="single" w:sz="4" w:space="0" w:color="auto"/>
            </w:tcBorders>
            <w:shd w:val="clear" w:color="auto" w:fill="auto"/>
            <w:hideMark/>
          </w:tcPr>
          <w:p w14:paraId="43295F3C"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 xml:space="preserve">R.  Semiannual compliance certifications </w:t>
            </w:r>
            <w:r w:rsidRPr="000B14DB">
              <w:rPr>
                <w:sz w:val="20"/>
                <w:szCs w:val="20"/>
                <w:vertAlign w:val="superscript"/>
              </w:rPr>
              <w:t>k</w:t>
            </w:r>
          </w:p>
        </w:tc>
        <w:tc>
          <w:tcPr>
            <w:tcW w:w="1337" w:type="dxa"/>
            <w:tcBorders>
              <w:top w:val="nil"/>
              <w:left w:val="nil"/>
              <w:bottom w:val="single" w:sz="4" w:space="0" w:color="auto"/>
              <w:right w:val="single" w:sz="4" w:space="0" w:color="auto"/>
            </w:tcBorders>
            <w:shd w:val="clear" w:color="auto" w:fill="auto"/>
            <w:hideMark/>
          </w:tcPr>
          <w:p w14:paraId="25375EAF"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583829E7"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7DAC63F2" w14:textId="77777777" w:rsidR="000B14DB" w:rsidRPr="000B14DB" w:rsidRDefault="000B14DB" w:rsidP="000B14DB">
            <w:pPr>
              <w:widowControl/>
              <w:autoSpaceDE/>
              <w:autoSpaceDN/>
              <w:adjustRightInd/>
              <w:jc w:val="center"/>
              <w:rPr>
                <w:sz w:val="20"/>
                <w:szCs w:val="20"/>
              </w:rPr>
            </w:pPr>
            <w:r w:rsidRPr="000B14DB">
              <w:rPr>
                <w:sz w:val="20"/>
                <w:szCs w:val="20"/>
              </w:rPr>
              <w:t>4</w:t>
            </w:r>
          </w:p>
        </w:tc>
        <w:tc>
          <w:tcPr>
            <w:tcW w:w="1240" w:type="dxa"/>
            <w:tcBorders>
              <w:top w:val="nil"/>
              <w:left w:val="nil"/>
              <w:bottom w:val="single" w:sz="4" w:space="0" w:color="auto"/>
              <w:right w:val="single" w:sz="4" w:space="0" w:color="auto"/>
            </w:tcBorders>
            <w:shd w:val="clear" w:color="auto" w:fill="auto"/>
            <w:hideMark/>
          </w:tcPr>
          <w:p w14:paraId="598343BB" w14:textId="77777777" w:rsidR="000B14DB" w:rsidRPr="000B14DB" w:rsidRDefault="000B14DB" w:rsidP="000B14DB">
            <w:pPr>
              <w:widowControl/>
              <w:autoSpaceDE/>
              <w:autoSpaceDN/>
              <w:adjustRightInd/>
              <w:jc w:val="center"/>
              <w:rPr>
                <w:sz w:val="20"/>
                <w:szCs w:val="20"/>
              </w:rPr>
            </w:pPr>
            <w:r w:rsidRPr="000B14DB">
              <w:rPr>
                <w:sz w:val="20"/>
                <w:szCs w:val="20"/>
              </w:rPr>
              <w:t>19</w:t>
            </w:r>
          </w:p>
        </w:tc>
        <w:tc>
          <w:tcPr>
            <w:tcW w:w="1100" w:type="dxa"/>
            <w:tcBorders>
              <w:top w:val="nil"/>
              <w:left w:val="nil"/>
              <w:bottom w:val="single" w:sz="4" w:space="0" w:color="auto"/>
              <w:right w:val="single" w:sz="4" w:space="0" w:color="auto"/>
            </w:tcBorders>
            <w:shd w:val="clear" w:color="auto" w:fill="auto"/>
            <w:hideMark/>
          </w:tcPr>
          <w:p w14:paraId="1BCA50DA" w14:textId="77777777" w:rsidR="000B14DB" w:rsidRPr="000B14DB" w:rsidRDefault="000B14DB" w:rsidP="000B14DB">
            <w:pPr>
              <w:widowControl/>
              <w:autoSpaceDE/>
              <w:autoSpaceDN/>
              <w:adjustRightInd/>
              <w:jc w:val="center"/>
              <w:rPr>
                <w:sz w:val="20"/>
                <w:szCs w:val="20"/>
              </w:rPr>
            </w:pPr>
            <w:r w:rsidRPr="000B14DB">
              <w:rPr>
                <w:sz w:val="20"/>
                <w:szCs w:val="20"/>
              </w:rPr>
              <w:t>76</w:t>
            </w:r>
          </w:p>
        </w:tc>
        <w:tc>
          <w:tcPr>
            <w:tcW w:w="1300" w:type="dxa"/>
            <w:tcBorders>
              <w:top w:val="nil"/>
              <w:left w:val="nil"/>
              <w:bottom w:val="single" w:sz="4" w:space="0" w:color="auto"/>
              <w:right w:val="single" w:sz="4" w:space="0" w:color="auto"/>
            </w:tcBorders>
            <w:shd w:val="clear" w:color="auto" w:fill="auto"/>
            <w:hideMark/>
          </w:tcPr>
          <w:p w14:paraId="3B8C6E99" w14:textId="77777777" w:rsidR="000B14DB" w:rsidRPr="000B14DB" w:rsidRDefault="000B14DB" w:rsidP="000B14DB">
            <w:pPr>
              <w:widowControl/>
              <w:autoSpaceDE/>
              <w:autoSpaceDN/>
              <w:adjustRightInd/>
              <w:jc w:val="center"/>
              <w:rPr>
                <w:sz w:val="20"/>
                <w:szCs w:val="20"/>
              </w:rPr>
            </w:pPr>
            <w:r w:rsidRPr="000B14DB">
              <w:rPr>
                <w:sz w:val="20"/>
                <w:szCs w:val="20"/>
              </w:rPr>
              <w:t>3.8</w:t>
            </w:r>
          </w:p>
        </w:tc>
        <w:tc>
          <w:tcPr>
            <w:tcW w:w="1040" w:type="dxa"/>
            <w:tcBorders>
              <w:top w:val="nil"/>
              <w:left w:val="nil"/>
              <w:bottom w:val="single" w:sz="4" w:space="0" w:color="auto"/>
              <w:right w:val="single" w:sz="4" w:space="0" w:color="auto"/>
            </w:tcBorders>
            <w:shd w:val="clear" w:color="auto" w:fill="auto"/>
            <w:hideMark/>
          </w:tcPr>
          <w:p w14:paraId="157BAE4A" w14:textId="77777777" w:rsidR="000B14DB" w:rsidRPr="000B14DB" w:rsidRDefault="000B14DB" w:rsidP="000B14DB">
            <w:pPr>
              <w:widowControl/>
              <w:autoSpaceDE/>
              <w:autoSpaceDN/>
              <w:adjustRightInd/>
              <w:jc w:val="center"/>
              <w:rPr>
                <w:sz w:val="20"/>
                <w:szCs w:val="20"/>
              </w:rPr>
            </w:pPr>
            <w:r w:rsidRPr="000B14DB">
              <w:rPr>
                <w:sz w:val="20"/>
                <w:szCs w:val="20"/>
              </w:rPr>
              <w:t>7.6</w:t>
            </w:r>
          </w:p>
        </w:tc>
        <w:tc>
          <w:tcPr>
            <w:tcW w:w="900" w:type="dxa"/>
            <w:tcBorders>
              <w:top w:val="nil"/>
              <w:left w:val="nil"/>
              <w:bottom w:val="single" w:sz="4" w:space="0" w:color="auto"/>
              <w:right w:val="single" w:sz="4" w:space="0" w:color="auto"/>
            </w:tcBorders>
            <w:shd w:val="clear" w:color="auto" w:fill="auto"/>
            <w:hideMark/>
          </w:tcPr>
          <w:p w14:paraId="44DA0408" w14:textId="77777777" w:rsidR="000B14DB" w:rsidRPr="000B14DB" w:rsidRDefault="000B14DB" w:rsidP="000B14DB">
            <w:pPr>
              <w:widowControl/>
              <w:autoSpaceDE/>
              <w:autoSpaceDN/>
              <w:adjustRightInd/>
              <w:jc w:val="right"/>
              <w:rPr>
                <w:sz w:val="20"/>
                <w:szCs w:val="20"/>
              </w:rPr>
            </w:pPr>
            <w:r w:rsidRPr="000B14DB">
              <w:rPr>
                <w:sz w:val="20"/>
                <w:szCs w:val="20"/>
              </w:rPr>
              <w:t>3,978</w:t>
            </w:r>
          </w:p>
        </w:tc>
      </w:tr>
      <w:tr w:rsidR="000B14DB" w:rsidRPr="000B14DB" w14:paraId="601890CA" w14:textId="77777777" w:rsidTr="004738CC">
        <w:trPr>
          <w:trHeight w:val="570"/>
          <w:jc w:val="center"/>
        </w:trPr>
        <w:tc>
          <w:tcPr>
            <w:tcW w:w="3518" w:type="dxa"/>
            <w:tcBorders>
              <w:top w:val="nil"/>
              <w:left w:val="single" w:sz="4" w:space="0" w:color="auto"/>
              <w:bottom w:val="single" w:sz="4" w:space="0" w:color="auto"/>
              <w:right w:val="single" w:sz="4" w:space="0" w:color="auto"/>
            </w:tcBorders>
            <w:shd w:val="clear" w:color="auto" w:fill="auto"/>
            <w:hideMark/>
          </w:tcPr>
          <w:p w14:paraId="036105C1" w14:textId="77777777" w:rsidR="000B14DB" w:rsidRPr="000B14DB" w:rsidRDefault="000B14DB" w:rsidP="004738CC">
            <w:pPr>
              <w:widowControl/>
              <w:autoSpaceDE/>
              <w:autoSpaceDN/>
              <w:adjustRightInd/>
              <w:ind w:leftChars="83" w:left="479" w:hangingChars="140" w:hanging="280"/>
              <w:rPr>
                <w:sz w:val="20"/>
                <w:szCs w:val="20"/>
              </w:rPr>
            </w:pPr>
            <w:r w:rsidRPr="000B14DB">
              <w:rPr>
                <w:sz w:val="20"/>
                <w:szCs w:val="20"/>
              </w:rPr>
              <w:t xml:space="preserve">S.  Report of coke oven gas venting through bypass/bleeder stack flare </w:t>
            </w:r>
            <w:r w:rsidRPr="000B14DB">
              <w:rPr>
                <w:sz w:val="20"/>
                <w:szCs w:val="20"/>
                <w:vertAlign w:val="superscript"/>
              </w:rPr>
              <w:t>l</w:t>
            </w:r>
          </w:p>
        </w:tc>
        <w:tc>
          <w:tcPr>
            <w:tcW w:w="1337" w:type="dxa"/>
            <w:tcBorders>
              <w:top w:val="nil"/>
              <w:left w:val="nil"/>
              <w:bottom w:val="single" w:sz="4" w:space="0" w:color="auto"/>
              <w:right w:val="single" w:sz="4" w:space="0" w:color="auto"/>
            </w:tcBorders>
            <w:shd w:val="clear" w:color="auto" w:fill="auto"/>
            <w:hideMark/>
          </w:tcPr>
          <w:p w14:paraId="3C26777C"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2AC296A2" w14:textId="77777777" w:rsidR="000B14DB" w:rsidRPr="000B14DB" w:rsidRDefault="000B14DB" w:rsidP="000B14DB">
            <w:pPr>
              <w:widowControl/>
              <w:autoSpaceDE/>
              <w:autoSpaceDN/>
              <w:adjustRightInd/>
              <w:jc w:val="center"/>
              <w:rPr>
                <w:sz w:val="20"/>
                <w:szCs w:val="20"/>
              </w:rPr>
            </w:pPr>
            <w:r w:rsidRPr="000B14DB">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06197C61" w14:textId="77777777" w:rsidR="000B14DB" w:rsidRPr="000B14DB" w:rsidRDefault="000B14DB" w:rsidP="000B14DB">
            <w:pPr>
              <w:widowControl/>
              <w:autoSpaceDE/>
              <w:autoSpaceDN/>
              <w:adjustRightInd/>
              <w:jc w:val="center"/>
              <w:rPr>
                <w:sz w:val="20"/>
                <w:szCs w:val="20"/>
              </w:rPr>
            </w:pPr>
            <w:r w:rsidRPr="000B14DB">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1AC53935" w14:textId="77777777" w:rsidR="000B14DB" w:rsidRPr="000B14DB" w:rsidRDefault="000B14DB" w:rsidP="000B14DB">
            <w:pPr>
              <w:widowControl/>
              <w:autoSpaceDE/>
              <w:autoSpaceDN/>
              <w:adjustRightInd/>
              <w:jc w:val="center"/>
              <w:rPr>
                <w:sz w:val="20"/>
                <w:szCs w:val="20"/>
              </w:rPr>
            </w:pPr>
            <w:r w:rsidRPr="000B14DB">
              <w:rPr>
                <w:sz w:val="20"/>
                <w:szCs w:val="20"/>
              </w:rPr>
              <w:t>1.6</w:t>
            </w:r>
          </w:p>
        </w:tc>
        <w:tc>
          <w:tcPr>
            <w:tcW w:w="1100" w:type="dxa"/>
            <w:tcBorders>
              <w:top w:val="nil"/>
              <w:left w:val="nil"/>
              <w:bottom w:val="single" w:sz="4" w:space="0" w:color="auto"/>
              <w:right w:val="single" w:sz="4" w:space="0" w:color="auto"/>
            </w:tcBorders>
            <w:shd w:val="clear" w:color="auto" w:fill="auto"/>
            <w:hideMark/>
          </w:tcPr>
          <w:p w14:paraId="1B3060ED" w14:textId="77777777" w:rsidR="000B14DB" w:rsidRPr="000B14DB" w:rsidRDefault="000B14DB" w:rsidP="000B14DB">
            <w:pPr>
              <w:widowControl/>
              <w:autoSpaceDE/>
              <w:autoSpaceDN/>
              <w:adjustRightInd/>
              <w:jc w:val="center"/>
              <w:rPr>
                <w:sz w:val="20"/>
                <w:szCs w:val="20"/>
              </w:rPr>
            </w:pPr>
            <w:r w:rsidRPr="000B14DB">
              <w:rPr>
                <w:sz w:val="20"/>
                <w:szCs w:val="20"/>
              </w:rPr>
              <w:t>3.2</w:t>
            </w:r>
          </w:p>
        </w:tc>
        <w:tc>
          <w:tcPr>
            <w:tcW w:w="1300" w:type="dxa"/>
            <w:tcBorders>
              <w:top w:val="nil"/>
              <w:left w:val="nil"/>
              <w:bottom w:val="single" w:sz="4" w:space="0" w:color="auto"/>
              <w:right w:val="single" w:sz="4" w:space="0" w:color="auto"/>
            </w:tcBorders>
            <w:shd w:val="clear" w:color="auto" w:fill="auto"/>
            <w:hideMark/>
          </w:tcPr>
          <w:p w14:paraId="2A032031" w14:textId="77777777" w:rsidR="000B14DB" w:rsidRPr="000B14DB" w:rsidRDefault="000B14DB" w:rsidP="000B14DB">
            <w:pPr>
              <w:widowControl/>
              <w:autoSpaceDE/>
              <w:autoSpaceDN/>
              <w:adjustRightInd/>
              <w:jc w:val="center"/>
              <w:rPr>
                <w:sz w:val="20"/>
                <w:szCs w:val="20"/>
              </w:rPr>
            </w:pPr>
            <w:r w:rsidRPr="000B14DB">
              <w:rPr>
                <w:sz w:val="20"/>
                <w:szCs w:val="20"/>
              </w:rPr>
              <w:t>0.16</w:t>
            </w:r>
          </w:p>
        </w:tc>
        <w:tc>
          <w:tcPr>
            <w:tcW w:w="1040" w:type="dxa"/>
            <w:tcBorders>
              <w:top w:val="nil"/>
              <w:left w:val="nil"/>
              <w:bottom w:val="single" w:sz="4" w:space="0" w:color="auto"/>
              <w:right w:val="single" w:sz="4" w:space="0" w:color="auto"/>
            </w:tcBorders>
            <w:shd w:val="clear" w:color="auto" w:fill="auto"/>
            <w:hideMark/>
          </w:tcPr>
          <w:p w14:paraId="54F6C533" w14:textId="77777777" w:rsidR="000B14DB" w:rsidRPr="000B14DB" w:rsidRDefault="000B14DB" w:rsidP="000B14DB">
            <w:pPr>
              <w:widowControl/>
              <w:autoSpaceDE/>
              <w:autoSpaceDN/>
              <w:adjustRightInd/>
              <w:jc w:val="center"/>
              <w:rPr>
                <w:sz w:val="20"/>
                <w:szCs w:val="20"/>
              </w:rPr>
            </w:pPr>
            <w:r w:rsidRPr="000B14DB">
              <w:rPr>
                <w:sz w:val="20"/>
                <w:szCs w:val="20"/>
              </w:rPr>
              <w:t>0.32</w:t>
            </w:r>
          </w:p>
        </w:tc>
        <w:tc>
          <w:tcPr>
            <w:tcW w:w="900" w:type="dxa"/>
            <w:tcBorders>
              <w:top w:val="nil"/>
              <w:left w:val="nil"/>
              <w:bottom w:val="single" w:sz="4" w:space="0" w:color="auto"/>
              <w:right w:val="single" w:sz="4" w:space="0" w:color="auto"/>
            </w:tcBorders>
            <w:shd w:val="clear" w:color="auto" w:fill="auto"/>
            <w:hideMark/>
          </w:tcPr>
          <w:p w14:paraId="19F827B9" w14:textId="77777777" w:rsidR="000B14DB" w:rsidRPr="000B14DB" w:rsidRDefault="000B14DB" w:rsidP="000B14DB">
            <w:pPr>
              <w:widowControl/>
              <w:autoSpaceDE/>
              <w:autoSpaceDN/>
              <w:adjustRightInd/>
              <w:jc w:val="right"/>
              <w:rPr>
                <w:sz w:val="20"/>
                <w:szCs w:val="20"/>
              </w:rPr>
            </w:pPr>
            <w:r w:rsidRPr="000B14DB">
              <w:rPr>
                <w:sz w:val="20"/>
                <w:szCs w:val="20"/>
              </w:rPr>
              <w:t>167.49</w:t>
            </w:r>
          </w:p>
        </w:tc>
      </w:tr>
      <w:tr w:rsidR="000B14DB" w:rsidRPr="000B14DB" w14:paraId="798EE4F4" w14:textId="77777777" w:rsidTr="004738CC">
        <w:trPr>
          <w:trHeight w:val="255"/>
          <w:jc w:val="center"/>
        </w:trPr>
        <w:tc>
          <w:tcPr>
            <w:tcW w:w="3518" w:type="dxa"/>
            <w:tcBorders>
              <w:top w:val="nil"/>
              <w:left w:val="single" w:sz="4" w:space="0" w:color="auto"/>
              <w:bottom w:val="single" w:sz="4" w:space="0" w:color="auto"/>
              <w:right w:val="single" w:sz="4" w:space="0" w:color="auto"/>
            </w:tcBorders>
            <w:shd w:val="clear" w:color="auto" w:fill="auto"/>
            <w:hideMark/>
          </w:tcPr>
          <w:p w14:paraId="29777225" w14:textId="77777777" w:rsidR="000B14DB" w:rsidRPr="000B14DB" w:rsidRDefault="000B14DB" w:rsidP="000B14DB">
            <w:pPr>
              <w:widowControl/>
              <w:autoSpaceDE/>
              <w:autoSpaceDN/>
              <w:adjustRightInd/>
              <w:ind w:firstLineChars="100" w:firstLine="200"/>
              <w:rPr>
                <w:sz w:val="20"/>
                <w:szCs w:val="20"/>
              </w:rPr>
            </w:pPr>
            <w:r w:rsidRPr="000B14DB">
              <w:rPr>
                <w:sz w:val="20"/>
                <w:szCs w:val="20"/>
              </w:rPr>
              <w:t>T.  Performance test results</w:t>
            </w:r>
          </w:p>
        </w:tc>
        <w:tc>
          <w:tcPr>
            <w:tcW w:w="1337" w:type="dxa"/>
            <w:tcBorders>
              <w:top w:val="nil"/>
              <w:left w:val="nil"/>
              <w:bottom w:val="single" w:sz="4" w:space="0" w:color="auto"/>
              <w:right w:val="single" w:sz="4" w:space="0" w:color="auto"/>
            </w:tcBorders>
            <w:shd w:val="clear" w:color="auto" w:fill="auto"/>
            <w:hideMark/>
          </w:tcPr>
          <w:p w14:paraId="6662CA55" w14:textId="77777777" w:rsidR="000B14DB" w:rsidRPr="000B14DB" w:rsidRDefault="000B14DB" w:rsidP="000B14DB">
            <w:pPr>
              <w:widowControl/>
              <w:autoSpaceDE/>
              <w:autoSpaceDN/>
              <w:adjustRightInd/>
              <w:jc w:val="center"/>
              <w:rPr>
                <w:sz w:val="20"/>
                <w:szCs w:val="20"/>
              </w:rPr>
            </w:pPr>
            <w:r w:rsidRPr="000B14DB">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6F9175C"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D02279F"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66B6DAB2"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0FF0DA00"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25E7E4BA"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1040" w:type="dxa"/>
            <w:tcBorders>
              <w:top w:val="nil"/>
              <w:left w:val="nil"/>
              <w:bottom w:val="single" w:sz="4" w:space="0" w:color="auto"/>
              <w:right w:val="single" w:sz="4" w:space="0" w:color="auto"/>
            </w:tcBorders>
            <w:shd w:val="clear" w:color="auto" w:fill="auto"/>
            <w:hideMark/>
          </w:tcPr>
          <w:p w14:paraId="4C3E8C49" w14:textId="77777777" w:rsidR="000B14DB" w:rsidRPr="000B14DB" w:rsidRDefault="000B14DB" w:rsidP="000B14DB">
            <w:pPr>
              <w:widowControl/>
              <w:autoSpaceDE/>
              <w:autoSpaceDN/>
              <w:adjustRightInd/>
              <w:jc w:val="center"/>
              <w:rPr>
                <w:sz w:val="20"/>
                <w:szCs w:val="20"/>
              </w:rPr>
            </w:pPr>
            <w:r w:rsidRPr="000B14DB">
              <w:rPr>
                <w:sz w:val="20"/>
                <w:szCs w:val="20"/>
              </w:rPr>
              <w:t> </w:t>
            </w:r>
          </w:p>
        </w:tc>
        <w:tc>
          <w:tcPr>
            <w:tcW w:w="900" w:type="dxa"/>
            <w:tcBorders>
              <w:top w:val="nil"/>
              <w:left w:val="nil"/>
              <w:bottom w:val="single" w:sz="4" w:space="0" w:color="auto"/>
              <w:right w:val="single" w:sz="4" w:space="0" w:color="auto"/>
            </w:tcBorders>
            <w:shd w:val="clear" w:color="auto" w:fill="auto"/>
            <w:hideMark/>
          </w:tcPr>
          <w:p w14:paraId="1698A8C2" w14:textId="77777777" w:rsidR="000B14DB" w:rsidRPr="000B14DB" w:rsidRDefault="000B14DB" w:rsidP="000B14DB">
            <w:pPr>
              <w:widowControl/>
              <w:autoSpaceDE/>
              <w:autoSpaceDN/>
              <w:adjustRightInd/>
              <w:jc w:val="right"/>
              <w:rPr>
                <w:sz w:val="20"/>
                <w:szCs w:val="20"/>
              </w:rPr>
            </w:pPr>
            <w:r w:rsidRPr="000B14DB">
              <w:rPr>
                <w:sz w:val="20"/>
                <w:szCs w:val="20"/>
              </w:rPr>
              <w:t> </w:t>
            </w:r>
          </w:p>
        </w:tc>
      </w:tr>
      <w:tr w:rsidR="000B14DB" w:rsidRPr="000B14DB" w14:paraId="4C732EF2" w14:textId="77777777" w:rsidTr="004738CC">
        <w:trPr>
          <w:trHeight w:val="255"/>
          <w:jc w:val="center"/>
        </w:trPr>
        <w:tc>
          <w:tcPr>
            <w:tcW w:w="870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9F2539B" w14:textId="77777777" w:rsidR="000B14DB" w:rsidRPr="000B14DB" w:rsidRDefault="000B14DB" w:rsidP="000B14DB">
            <w:pPr>
              <w:widowControl/>
              <w:autoSpaceDE/>
              <w:autoSpaceDN/>
              <w:adjustRightInd/>
              <w:rPr>
                <w:b/>
                <w:bCs/>
                <w:sz w:val="20"/>
                <w:szCs w:val="20"/>
              </w:rPr>
            </w:pPr>
            <w:r w:rsidRPr="000B14DB">
              <w:rPr>
                <w:b/>
                <w:bCs/>
                <w:sz w:val="20"/>
                <w:szCs w:val="20"/>
              </w:rPr>
              <w:t>TOTAL ANNUAL BURDEN AND COST (ROUNDED)</w:t>
            </w:r>
          </w:p>
        </w:tc>
        <w:tc>
          <w:tcPr>
            <w:tcW w:w="3440" w:type="dxa"/>
            <w:gridSpan w:val="3"/>
            <w:tcBorders>
              <w:top w:val="single" w:sz="4" w:space="0" w:color="auto"/>
              <w:left w:val="nil"/>
              <w:bottom w:val="single" w:sz="4" w:space="0" w:color="auto"/>
              <w:right w:val="single" w:sz="4" w:space="0" w:color="auto"/>
            </w:tcBorders>
            <w:shd w:val="clear" w:color="auto" w:fill="auto"/>
            <w:hideMark/>
          </w:tcPr>
          <w:p w14:paraId="607E61F5" w14:textId="77777777" w:rsidR="000B14DB" w:rsidRPr="000B14DB" w:rsidRDefault="000B14DB" w:rsidP="000B14DB">
            <w:pPr>
              <w:widowControl/>
              <w:autoSpaceDE/>
              <w:autoSpaceDN/>
              <w:adjustRightInd/>
              <w:jc w:val="center"/>
              <w:rPr>
                <w:b/>
                <w:bCs/>
                <w:sz w:val="20"/>
                <w:szCs w:val="20"/>
              </w:rPr>
            </w:pPr>
            <w:r w:rsidRPr="000B14DB">
              <w:rPr>
                <w:b/>
                <w:bCs/>
                <w:sz w:val="20"/>
                <w:szCs w:val="20"/>
              </w:rPr>
              <w:t>116</w:t>
            </w:r>
          </w:p>
        </w:tc>
        <w:tc>
          <w:tcPr>
            <w:tcW w:w="900" w:type="dxa"/>
            <w:tcBorders>
              <w:top w:val="nil"/>
              <w:left w:val="nil"/>
              <w:bottom w:val="single" w:sz="4" w:space="0" w:color="auto"/>
              <w:right w:val="single" w:sz="4" w:space="0" w:color="auto"/>
            </w:tcBorders>
            <w:shd w:val="clear" w:color="auto" w:fill="auto"/>
            <w:hideMark/>
          </w:tcPr>
          <w:p w14:paraId="6B80EF8F" w14:textId="77777777" w:rsidR="000B14DB" w:rsidRPr="000B14DB" w:rsidRDefault="000B14DB" w:rsidP="000B14DB">
            <w:pPr>
              <w:widowControl/>
              <w:autoSpaceDE/>
              <w:autoSpaceDN/>
              <w:adjustRightInd/>
              <w:jc w:val="right"/>
              <w:rPr>
                <w:b/>
                <w:bCs/>
                <w:sz w:val="20"/>
                <w:szCs w:val="20"/>
              </w:rPr>
            </w:pPr>
            <w:r w:rsidRPr="000B14DB">
              <w:rPr>
                <w:b/>
                <w:bCs/>
                <w:sz w:val="20"/>
                <w:szCs w:val="20"/>
              </w:rPr>
              <w:t>5,261</w:t>
            </w:r>
          </w:p>
        </w:tc>
      </w:tr>
    </w:tbl>
    <w:p w14:paraId="79DCC643" w14:textId="77777777" w:rsidR="0071792A" w:rsidRPr="000B14DB" w:rsidRDefault="000B14DB" w:rsidP="00F340DF">
      <w:pPr>
        <w:rPr>
          <w:bCs/>
          <w:sz w:val="20"/>
          <w:szCs w:val="20"/>
        </w:rPr>
      </w:pPr>
      <w:r w:rsidRPr="000B14DB">
        <w:rPr>
          <w:bCs/>
          <w:sz w:val="20"/>
          <w:szCs w:val="20"/>
        </w:rPr>
        <w:t>N/A – Not Applicable</w:t>
      </w:r>
    </w:p>
    <w:p w14:paraId="25AEFC11" w14:textId="77777777" w:rsidR="000B14DB" w:rsidRPr="000B14DB" w:rsidRDefault="000B14DB" w:rsidP="00F340DF">
      <w:pPr>
        <w:rPr>
          <w:bCs/>
          <w:sz w:val="20"/>
          <w:szCs w:val="20"/>
        </w:rPr>
      </w:pPr>
    </w:p>
    <w:p w14:paraId="4508D83D" w14:textId="77777777" w:rsidR="0071792A" w:rsidRPr="000B14DB" w:rsidRDefault="0071792A" w:rsidP="0071792A">
      <w:pPr>
        <w:ind w:right="90"/>
        <w:rPr>
          <w:b/>
          <w:bCs/>
          <w:sz w:val="20"/>
          <w:szCs w:val="20"/>
        </w:rPr>
      </w:pPr>
      <w:r w:rsidRPr="000B14DB">
        <w:rPr>
          <w:b/>
          <w:bCs/>
          <w:sz w:val="20"/>
          <w:szCs w:val="20"/>
        </w:rPr>
        <w:t>Assumptions:</w:t>
      </w:r>
    </w:p>
    <w:p w14:paraId="7F5C819C" w14:textId="77777777" w:rsidR="000B14DB" w:rsidRPr="000B14DB" w:rsidRDefault="000B14DB" w:rsidP="000B14DB">
      <w:pPr>
        <w:ind w:left="180" w:right="90" w:hanging="180"/>
        <w:rPr>
          <w:bCs/>
          <w:sz w:val="20"/>
          <w:szCs w:val="20"/>
        </w:rPr>
      </w:pPr>
      <w:r w:rsidRPr="000B14DB">
        <w:rPr>
          <w:bCs/>
          <w:sz w:val="20"/>
          <w:szCs w:val="20"/>
          <w:vertAlign w:val="superscript"/>
        </w:rPr>
        <w:t>a</w:t>
      </w:r>
      <w:r w:rsidRPr="000B14DB">
        <w:rPr>
          <w:bCs/>
          <w:sz w:val="20"/>
          <w:szCs w:val="20"/>
        </w:rPr>
        <w:t xml:space="preserve">  </w:t>
      </w:r>
      <w:r w:rsidR="0023032E" w:rsidRPr="0023032E">
        <w:rPr>
          <w:bCs/>
          <w:sz w:val="20"/>
          <w:szCs w:val="20"/>
        </w:rPr>
        <w:t>EPA estimates an average of 19 existing coke plants will operate 59 coke oven batteries over the next 3 years.  Of these plants, 16 will operate 47 by-product batteries and 3 will operate 12 non</w:t>
      </w:r>
      <w:r w:rsidR="0023032E" w:rsidRPr="0023032E">
        <w:rPr>
          <w:rFonts w:ascii="MS Mincho" w:eastAsia="MS Mincho" w:hAnsi="MS Mincho" w:cs="MS Mincho" w:hint="eastAsia"/>
          <w:bCs/>
          <w:sz w:val="20"/>
          <w:szCs w:val="20"/>
        </w:rPr>
        <w:t>‑</w:t>
      </w:r>
      <w:r w:rsidR="0023032E" w:rsidRPr="0023032E">
        <w:rPr>
          <w:bCs/>
          <w:sz w:val="20"/>
          <w:szCs w:val="20"/>
        </w:rPr>
        <w:t>recovery batteries.  The distribution of by-product versus non-recovery batteries is based on historical ICR data showing that by-product batteries account for 80% of all coke oven batteries.  Non-recovery batteries account for the remaining 20%.</w:t>
      </w:r>
    </w:p>
    <w:p w14:paraId="1AE53BA1" w14:textId="77777777" w:rsidR="000B14DB" w:rsidRPr="000B14DB" w:rsidRDefault="000B14DB" w:rsidP="000B14DB">
      <w:pPr>
        <w:ind w:left="180" w:right="90" w:hanging="180"/>
        <w:rPr>
          <w:bCs/>
          <w:sz w:val="20"/>
          <w:szCs w:val="20"/>
        </w:rPr>
      </w:pPr>
      <w:r w:rsidRPr="000B14DB">
        <w:rPr>
          <w:bCs/>
          <w:sz w:val="20"/>
          <w:szCs w:val="20"/>
          <w:vertAlign w:val="superscript"/>
        </w:rPr>
        <w:t>b</w:t>
      </w:r>
      <w:r w:rsidRPr="000B14DB">
        <w:rPr>
          <w:bCs/>
          <w:sz w:val="20"/>
          <w:szCs w:val="20"/>
        </w:rP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w:t>
      </w:r>
      <w:r>
        <w:rPr>
          <w:bCs/>
          <w:sz w:val="20"/>
          <w:szCs w:val="20"/>
        </w:rPr>
        <w:t>to government employees.</w:t>
      </w:r>
    </w:p>
    <w:p w14:paraId="672D5000" w14:textId="77777777" w:rsidR="000B14DB" w:rsidRPr="000B14DB" w:rsidRDefault="000B14DB" w:rsidP="000B14DB">
      <w:pPr>
        <w:ind w:left="180" w:right="90" w:hanging="180"/>
        <w:rPr>
          <w:bCs/>
          <w:sz w:val="20"/>
          <w:szCs w:val="20"/>
        </w:rPr>
      </w:pPr>
      <w:r w:rsidRPr="000B14DB">
        <w:rPr>
          <w:bCs/>
          <w:sz w:val="20"/>
          <w:szCs w:val="20"/>
          <w:vertAlign w:val="superscript"/>
        </w:rPr>
        <w:t>c</w:t>
      </w:r>
      <w:r w:rsidRPr="000B14DB">
        <w:rPr>
          <w:bCs/>
          <w:sz w:val="20"/>
          <w:szCs w:val="20"/>
        </w:rPr>
        <w:t xml:space="preserve">  This burden applies to new sources only.  All existing sources have previously submitted initial co</w:t>
      </w:r>
      <w:r>
        <w:rPr>
          <w:bCs/>
          <w:sz w:val="20"/>
          <w:szCs w:val="20"/>
        </w:rPr>
        <w:t>mpliance certifications.</w:t>
      </w:r>
    </w:p>
    <w:p w14:paraId="5062F8E6" w14:textId="77777777" w:rsidR="000B14DB" w:rsidRPr="000B14DB" w:rsidRDefault="000B14DB" w:rsidP="000B14DB">
      <w:pPr>
        <w:ind w:left="180" w:right="90" w:hanging="180"/>
        <w:rPr>
          <w:bCs/>
          <w:sz w:val="20"/>
          <w:szCs w:val="20"/>
        </w:rPr>
      </w:pPr>
      <w:r w:rsidRPr="000B14DB">
        <w:rPr>
          <w:bCs/>
          <w:sz w:val="20"/>
          <w:szCs w:val="20"/>
          <w:vertAlign w:val="superscript"/>
        </w:rPr>
        <w:t>d</w:t>
      </w:r>
      <w:r w:rsidRPr="000B14DB">
        <w:rPr>
          <w:bCs/>
          <w:sz w:val="20"/>
          <w:szCs w:val="20"/>
        </w:rPr>
        <w:t xml:space="preserve">  EPA assumes one existing plant will submit a notification to reconstruct a battery over the 3-year ICR period (3-yr average = 0.33 sites/yr = 1 site/3 yrs).  We also assume that the design capacity of the reconstructed battery will not exceed that of its predecessor.  Under the NESHAP, such sources are only required to submit a notification of</w:t>
      </w:r>
      <w:r>
        <w:rPr>
          <w:bCs/>
          <w:sz w:val="20"/>
          <w:szCs w:val="20"/>
        </w:rPr>
        <w:t xml:space="preserve"> battery reconstruction.</w:t>
      </w:r>
    </w:p>
    <w:p w14:paraId="7FF374C7" w14:textId="77777777" w:rsidR="000B14DB" w:rsidRPr="000B14DB" w:rsidRDefault="000B14DB" w:rsidP="000B14DB">
      <w:pPr>
        <w:ind w:left="180" w:right="90" w:hanging="180"/>
        <w:rPr>
          <w:bCs/>
          <w:sz w:val="20"/>
          <w:szCs w:val="20"/>
        </w:rPr>
      </w:pPr>
      <w:r w:rsidRPr="000B14DB">
        <w:rPr>
          <w:bCs/>
          <w:sz w:val="20"/>
          <w:szCs w:val="20"/>
          <w:vertAlign w:val="superscript"/>
        </w:rPr>
        <w:t>e</w:t>
      </w:r>
      <w:r w:rsidRPr="000B14DB">
        <w:rPr>
          <w:bCs/>
          <w:sz w:val="20"/>
          <w:szCs w:val="20"/>
        </w:rPr>
        <w:t xml:space="preserve">  This burden applies to new sources only.  All existing sources have previously submi</w:t>
      </w:r>
      <w:r>
        <w:rPr>
          <w:bCs/>
          <w:sz w:val="20"/>
          <w:szCs w:val="20"/>
        </w:rPr>
        <w:t>tted this notification.</w:t>
      </w:r>
    </w:p>
    <w:p w14:paraId="39D405B5" w14:textId="77777777" w:rsidR="000B14DB" w:rsidRPr="000B14DB" w:rsidRDefault="000B14DB" w:rsidP="000B14DB">
      <w:pPr>
        <w:ind w:left="180" w:right="90" w:hanging="180"/>
        <w:rPr>
          <w:bCs/>
          <w:sz w:val="20"/>
          <w:szCs w:val="20"/>
        </w:rPr>
      </w:pPr>
      <w:r w:rsidRPr="000B14DB">
        <w:rPr>
          <w:bCs/>
          <w:sz w:val="20"/>
          <w:szCs w:val="20"/>
          <w:vertAlign w:val="superscript"/>
        </w:rPr>
        <w:t>f</w:t>
      </w:r>
      <w:r w:rsidRPr="000B14DB">
        <w:rPr>
          <w:bCs/>
          <w:sz w:val="20"/>
          <w:szCs w:val="20"/>
        </w:rPr>
        <w:t xml:space="preserve">  None of the plants with cokeside sheds have applied for the al</w:t>
      </w:r>
      <w:r>
        <w:rPr>
          <w:bCs/>
          <w:sz w:val="20"/>
          <w:szCs w:val="20"/>
        </w:rPr>
        <w:t>ternative door standard.</w:t>
      </w:r>
    </w:p>
    <w:p w14:paraId="15EBBDB5" w14:textId="77777777" w:rsidR="000B14DB" w:rsidRPr="000B14DB" w:rsidRDefault="000B14DB" w:rsidP="000B14DB">
      <w:pPr>
        <w:ind w:left="180" w:right="90" w:hanging="180"/>
        <w:rPr>
          <w:bCs/>
          <w:sz w:val="20"/>
          <w:szCs w:val="20"/>
        </w:rPr>
      </w:pPr>
      <w:r w:rsidRPr="000B14DB">
        <w:rPr>
          <w:bCs/>
          <w:sz w:val="20"/>
          <w:szCs w:val="20"/>
          <w:vertAlign w:val="superscript"/>
        </w:rPr>
        <w:t>g</w:t>
      </w:r>
      <w:r w:rsidRPr="000B14DB">
        <w:rPr>
          <w:bCs/>
          <w:sz w:val="20"/>
          <w:szCs w:val="20"/>
        </w:rPr>
        <w:t xml:space="preserve">  EPA assumes one plant will permanently close one of its batteries and submit the required notification over the 3-year ICR period (3-yr average = 0.33 s</w:t>
      </w:r>
      <w:r>
        <w:rPr>
          <w:bCs/>
          <w:sz w:val="20"/>
          <w:szCs w:val="20"/>
        </w:rPr>
        <w:t>ites/yr = 1 site/3 yrs).</w:t>
      </w:r>
    </w:p>
    <w:p w14:paraId="0FD99123" w14:textId="77777777" w:rsidR="000B14DB" w:rsidRPr="000B14DB" w:rsidRDefault="000B14DB" w:rsidP="000B14DB">
      <w:pPr>
        <w:ind w:left="180" w:right="90" w:hanging="180"/>
        <w:rPr>
          <w:bCs/>
          <w:sz w:val="20"/>
          <w:szCs w:val="20"/>
        </w:rPr>
      </w:pPr>
      <w:r w:rsidRPr="000B14DB">
        <w:rPr>
          <w:bCs/>
          <w:sz w:val="20"/>
          <w:szCs w:val="20"/>
          <w:vertAlign w:val="superscript"/>
        </w:rPr>
        <w:t>h</w:t>
      </w:r>
      <w:r w:rsidRPr="000B14DB">
        <w:rPr>
          <w:bCs/>
          <w:sz w:val="20"/>
          <w:szCs w:val="20"/>
        </w:rPr>
        <w:t xml:space="preserve">  EPA assumes two plants per year may experience a malfunction, requiring EPA notificati</w:t>
      </w:r>
      <w:r>
        <w:rPr>
          <w:bCs/>
          <w:sz w:val="20"/>
          <w:szCs w:val="20"/>
        </w:rPr>
        <w:t>on and a written report.</w:t>
      </w:r>
    </w:p>
    <w:p w14:paraId="28A1B106" w14:textId="77777777" w:rsidR="000B14DB" w:rsidRPr="000B14DB" w:rsidRDefault="000B14DB" w:rsidP="000B14DB">
      <w:pPr>
        <w:ind w:left="180" w:right="90" w:hanging="180"/>
        <w:rPr>
          <w:bCs/>
          <w:sz w:val="20"/>
          <w:szCs w:val="20"/>
        </w:rPr>
      </w:pPr>
      <w:r w:rsidRPr="000B14DB">
        <w:rPr>
          <w:bCs/>
          <w:sz w:val="20"/>
          <w:szCs w:val="20"/>
          <w:vertAlign w:val="superscript"/>
        </w:rPr>
        <w:lastRenderedPageBreak/>
        <w:t>i</w:t>
      </w:r>
      <w:r w:rsidRPr="000B14DB">
        <w:rPr>
          <w:bCs/>
          <w:sz w:val="20"/>
          <w:szCs w:val="20"/>
        </w:rPr>
        <w:t xml:space="preserve">  None of the plants have</w:t>
      </w:r>
      <w:r>
        <w:rPr>
          <w:bCs/>
          <w:sz w:val="20"/>
          <w:szCs w:val="20"/>
        </w:rPr>
        <w:t xml:space="preserve"> batteries on cold idle.</w:t>
      </w:r>
    </w:p>
    <w:p w14:paraId="5E110DB1" w14:textId="77777777" w:rsidR="000B14DB" w:rsidRPr="000B14DB" w:rsidRDefault="000B14DB" w:rsidP="000B14DB">
      <w:pPr>
        <w:ind w:left="180" w:right="90" w:hanging="180"/>
        <w:rPr>
          <w:bCs/>
          <w:sz w:val="20"/>
          <w:szCs w:val="20"/>
        </w:rPr>
      </w:pPr>
      <w:r w:rsidRPr="000B14DB">
        <w:rPr>
          <w:bCs/>
          <w:sz w:val="20"/>
          <w:szCs w:val="20"/>
          <w:vertAlign w:val="superscript"/>
        </w:rPr>
        <w:t>j</w:t>
      </w:r>
      <w:r w:rsidRPr="000B14DB">
        <w:rPr>
          <w:bCs/>
          <w:sz w:val="20"/>
          <w:szCs w:val="20"/>
        </w:rPr>
        <w:t xml:space="preserve">  All existing sources have previou</w:t>
      </w:r>
      <w:r>
        <w:rPr>
          <w:bCs/>
          <w:sz w:val="20"/>
          <w:szCs w:val="20"/>
        </w:rPr>
        <w:t>sly submitted this plan.</w:t>
      </w:r>
    </w:p>
    <w:p w14:paraId="4F472953" w14:textId="77777777" w:rsidR="000B14DB" w:rsidRPr="000B14DB" w:rsidRDefault="000B14DB" w:rsidP="000B14DB">
      <w:pPr>
        <w:ind w:left="180" w:right="90" w:hanging="180"/>
        <w:rPr>
          <w:bCs/>
          <w:sz w:val="20"/>
          <w:szCs w:val="20"/>
        </w:rPr>
      </w:pPr>
      <w:r w:rsidRPr="000B14DB">
        <w:rPr>
          <w:bCs/>
          <w:sz w:val="20"/>
          <w:szCs w:val="20"/>
          <w:vertAlign w:val="superscript"/>
        </w:rPr>
        <w:t>k</w:t>
      </w:r>
      <w:r w:rsidRPr="000B14DB">
        <w:rPr>
          <w:bCs/>
          <w:sz w:val="20"/>
          <w:szCs w:val="20"/>
        </w:rPr>
        <w:t xml:space="preserve">  All plants are required to submit semiannual co</w:t>
      </w:r>
      <w:r>
        <w:rPr>
          <w:bCs/>
          <w:sz w:val="20"/>
          <w:szCs w:val="20"/>
        </w:rPr>
        <w:t>mpliance certifications.</w:t>
      </w:r>
    </w:p>
    <w:p w14:paraId="78092FD0" w14:textId="77777777" w:rsidR="000B14DB" w:rsidRDefault="000B14DB" w:rsidP="000B14DB">
      <w:pPr>
        <w:ind w:left="180" w:right="90" w:hanging="180"/>
        <w:rPr>
          <w:bCs/>
          <w:sz w:val="20"/>
          <w:szCs w:val="20"/>
        </w:rPr>
      </w:pPr>
      <w:r w:rsidRPr="000B14DB">
        <w:rPr>
          <w:bCs/>
          <w:sz w:val="20"/>
          <w:szCs w:val="20"/>
          <w:vertAlign w:val="superscript"/>
        </w:rPr>
        <w:t>l</w:t>
      </w:r>
      <w:r w:rsidRPr="000B14DB">
        <w:rPr>
          <w:bCs/>
          <w:sz w:val="20"/>
          <w:szCs w:val="20"/>
        </w:rPr>
        <w:t xml:space="preserve">  EPA expects 10% of the 16 by-product plants (1.6 plants) to experience a venting episode where emissions are released through bypass/bleeder stacks without flaring, requiring notification and a written report.</w:t>
      </w:r>
    </w:p>
    <w:p w14:paraId="5F8A54C2" w14:textId="58E284EB" w:rsidR="008C5000" w:rsidRPr="000B14DB" w:rsidRDefault="008C5000" w:rsidP="000B14DB">
      <w:pPr>
        <w:ind w:left="180" w:right="90" w:hanging="180"/>
        <w:rPr>
          <w:bCs/>
          <w:sz w:val="20"/>
          <w:szCs w:val="20"/>
        </w:rPr>
      </w:pPr>
      <w:r>
        <w:rPr>
          <w:bCs/>
          <w:sz w:val="20"/>
          <w:szCs w:val="20"/>
        </w:rPr>
        <w:t>Note: Figures may not add exactly due to rounding.</w:t>
      </w:r>
      <w:bookmarkStart w:id="0" w:name="_GoBack"/>
      <w:bookmarkEnd w:id="0"/>
    </w:p>
    <w:sectPr w:rsidR="008C5000" w:rsidRPr="000B14DB"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6C83" w14:textId="77777777" w:rsidR="00617290" w:rsidRDefault="00617290">
      <w:r>
        <w:separator/>
      </w:r>
    </w:p>
  </w:endnote>
  <w:endnote w:type="continuationSeparator" w:id="0">
    <w:p w14:paraId="0D43F205" w14:textId="77777777" w:rsidR="00617290" w:rsidRDefault="0061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324E7" w14:textId="77777777" w:rsidR="00617290" w:rsidRDefault="00617290">
      <w:r>
        <w:separator/>
      </w:r>
    </w:p>
  </w:footnote>
  <w:footnote w:type="continuationSeparator" w:id="0">
    <w:p w14:paraId="25B9CAD6" w14:textId="77777777" w:rsidR="00617290" w:rsidRDefault="00617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19C9" w14:textId="77777777" w:rsidR="009F2641" w:rsidRDefault="00594042">
    <w:pPr>
      <w:framePr w:w="9361" w:wrap="notBeside" w:vAnchor="text" w:hAnchor="text" w:x="1" w:y="1"/>
      <w:jc w:val="center"/>
    </w:pPr>
    <w:r>
      <w:fldChar w:fldCharType="begin"/>
    </w:r>
    <w:r>
      <w:instrText xml:space="preserve">PAGE </w:instrText>
    </w:r>
    <w:r>
      <w:fldChar w:fldCharType="separate"/>
    </w:r>
    <w:r w:rsidR="008C5000">
      <w:rPr>
        <w:noProof/>
      </w:rPr>
      <w:t>16</w:t>
    </w:r>
    <w:r>
      <w:rPr>
        <w:noProof/>
      </w:rPr>
      <w:fldChar w:fldCharType="end"/>
    </w:r>
  </w:p>
  <w:p w14:paraId="77B1108E" w14:textId="77777777" w:rsidR="009F2641" w:rsidRDefault="009F2641"/>
  <w:p w14:paraId="5ED4FDF0" w14:textId="77777777" w:rsidR="009F2641" w:rsidRDefault="009F2641">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B67F0" w14:textId="77777777" w:rsidR="009F2641" w:rsidRDefault="00594042" w:rsidP="0071792A">
    <w:pPr>
      <w:framePr w:w="12960" w:wrap="notBeside" w:vAnchor="text" w:hAnchor="text" w:x="1" w:y="1"/>
      <w:jc w:val="center"/>
    </w:pPr>
    <w:r>
      <w:fldChar w:fldCharType="begin"/>
    </w:r>
    <w:r>
      <w:instrText xml:space="preserve">PAGE </w:instrText>
    </w:r>
    <w:r>
      <w:fldChar w:fldCharType="separate"/>
    </w:r>
    <w:r w:rsidR="008C5000">
      <w:rPr>
        <w:noProof/>
      </w:rPr>
      <w:t>24</w:t>
    </w:r>
    <w:r>
      <w:rPr>
        <w:noProof/>
      </w:rPr>
      <w:fldChar w:fldCharType="end"/>
    </w:r>
  </w:p>
  <w:p w14:paraId="291F4060" w14:textId="77777777" w:rsidR="009F2641" w:rsidRDefault="009F2641"/>
  <w:p w14:paraId="2EF562B7" w14:textId="77777777" w:rsidR="009F2641" w:rsidRDefault="009F264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56670"/>
    <w:rsid w:val="000911B9"/>
    <w:rsid w:val="000A1FBB"/>
    <w:rsid w:val="000A2456"/>
    <w:rsid w:val="000A687C"/>
    <w:rsid w:val="000B14DB"/>
    <w:rsid w:val="000B7FD2"/>
    <w:rsid w:val="000D2272"/>
    <w:rsid w:val="000E439C"/>
    <w:rsid w:val="000F772C"/>
    <w:rsid w:val="000F7DF9"/>
    <w:rsid w:val="00101B40"/>
    <w:rsid w:val="00102B52"/>
    <w:rsid w:val="00103BFF"/>
    <w:rsid w:val="0010697C"/>
    <w:rsid w:val="00123889"/>
    <w:rsid w:val="00126A7C"/>
    <w:rsid w:val="00135564"/>
    <w:rsid w:val="001356D4"/>
    <w:rsid w:val="0014079D"/>
    <w:rsid w:val="00144978"/>
    <w:rsid w:val="00144A82"/>
    <w:rsid w:val="00144F35"/>
    <w:rsid w:val="0015433E"/>
    <w:rsid w:val="00175F13"/>
    <w:rsid w:val="0018407A"/>
    <w:rsid w:val="00184452"/>
    <w:rsid w:val="00186DA3"/>
    <w:rsid w:val="00195753"/>
    <w:rsid w:val="001A0B41"/>
    <w:rsid w:val="001B0B9A"/>
    <w:rsid w:val="001B35F2"/>
    <w:rsid w:val="001C5991"/>
    <w:rsid w:val="001D6A8D"/>
    <w:rsid w:val="001D7301"/>
    <w:rsid w:val="001D762C"/>
    <w:rsid w:val="001F19FF"/>
    <w:rsid w:val="002041C5"/>
    <w:rsid w:val="002063FE"/>
    <w:rsid w:val="00206932"/>
    <w:rsid w:val="00213168"/>
    <w:rsid w:val="0021722B"/>
    <w:rsid w:val="0022738C"/>
    <w:rsid w:val="0023032E"/>
    <w:rsid w:val="00234A28"/>
    <w:rsid w:val="00236DB3"/>
    <w:rsid w:val="002431D9"/>
    <w:rsid w:val="002436AA"/>
    <w:rsid w:val="002638A0"/>
    <w:rsid w:val="00264DF4"/>
    <w:rsid w:val="002712EB"/>
    <w:rsid w:val="00271DE3"/>
    <w:rsid w:val="0027222A"/>
    <w:rsid w:val="002743D2"/>
    <w:rsid w:val="00277F42"/>
    <w:rsid w:val="00281CAE"/>
    <w:rsid w:val="0029006A"/>
    <w:rsid w:val="002904E7"/>
    <w:rsid w:val="002976E9"/>
    <w:rsid w:val="002B29A5"/>
    <w:rsid w:val="002B29A7"/>
    <w:rsid w:val="002B2B10"/>
    <w:rsid w:val="002B517F"/>
    <w:rsid w:val="002B6993"/>
    <w:rsid w:val="002C1F95"/>
    <w:rsid w:val="002C416A"/>
    <w:rsid w:val="002C77DF"/>
    <w:rsid w:val="002D4E71"/>
    <w:rsid w:val="002D655D"/>
    <w:rsid w:val="002D7683"/>
    <w:rsid w:val="002D7A6C"/>
    <w:rsid w:val="002F1FA8"/>
    <w:rsid w:val="002F6254"/>
    <w:rsid w:val="002F674B"/>
    <w:rsid w:val="002F6DB3"/>
    <w:rsid w:val="003139FC"/>
    <w:rsid w:val="00317502"/>
    <w:rsid w:val="00340924"/>
    <w:rsid w:val="00341540"/>
    <w:rsid w:val="003511C6"/>
    <w:rsid w:val="00351CDD"/>
    <w:rsid w:val="0035325B"/>
    <w:rsid w:val="00354C15"/>
    <w:rsid w:val="0036229C"/>
    <w:rsid w:val="003677D0"/>
    <w:rsid w:val="00377D7F"/>
    <w:rsid w:val="003B384B"/>
    <w:rsid w:val="003B678F"/>
    <w:rsid w:val="003C0224"/>
    <w:rsid w:val="003C4B46"/>
    <w:rsid w:val="003C5023"/>
    <w:rsid w:val="003D536B"/>
    <w:rsid w:val="003D6951"/>
    <w:rsid w:val="003E30B5"/>
    <w:rsid w:val="003E3BD0"/>
    <w:rsid w:val="003E4C18"/>
    <w:rsid w:val="003F1AFC"/>
    <w:rsid w:val="003F23CA"/>
    <w:rsid w:val="003F611D"/>
    <w:rsid w:val="0040391F"/>
    <w:rsid w:val="00417882"/>
    <w:rsid w:val="0044133C"/>
    <w:rsid w:val="00455557"/>
    <w:rsid w:val="00461C2A"/>
    <w:rsid w:val="00473407"/>
    <w:rsid w:val="004738CC"/>
    <w:rsid w:val="00484942"/>
    <w:rsid w:val="00484A45"/>
    <w:rsid w:val="004A4B25"/>
    <w:rsid w:val="004B4263"/>
    <w:rsid w:val="004C5E95"/>
    <w:rsid w:val="004C701D"/>
    <w:rsid w:val="004D47F5"/>
    <w:rsid w:val="004D5D6E"/>
    <w:rsid w:val="004F1469"/>
    <w:rsid w:val="004F6FCD"/>
    <w:rsid w:val="005019CA"/>
    <w:rsid w:val="00502D51"/>
    <w:rsid w:val="00504745"/>
    <w:rsid w:val="00507EC5"/>
    <w:rsid w:val="00516952"/>
    <w:rsid w:val="0052038F"/>
    <w:rsid w:val="005253D4"/>
    <w:rsid w:val="00525AD7"/>
    <w:rsid w:val="00540F75"/>
    <w:rsid w:val="00543D69"/>
    <w:rsid w:val="00544A1A"/>
    <w:rsid w:val="00551815"/>
    <w:rsid w:val="00554BDE"/>
    <w:rsid w:val="00560AD2"/>
    <w:rsid w:val="005648C5"/>
    <w:rsid w:val="00565A51"/>
    <w:rsid w:val="00571260"/>
    <w:rsid w:val="00583626"/>
    <w:rsid w:val="00594042"/>
    <w:rsid w:val="005A1986"/>
    <w:rsid w:val="005B5DE8"/>
    <w:rsid w:val="005C3665"/>
    <w:rsid w:val="005C42AC"/>
    <w:rsid w:val="005D0234"/>
    <w:rsid w:val="005D385C"/>
    <w:rsid w:val="005E194B"/>
    <w:rsid w:val="005F42F8"/>
    <w:rsid w:val="00601205"/>
    <w:rsid w:val="00606DEF"/>
    <w:rsid w:val="00617290"/>
    <w:rsid w:val="00631517"/>
    <w:rsid w:val="00635DBD"/>
    <w:rsid w:val="00643267"/>
    <w:rsid w:val="006561A8"/>
    <w:rsid w:val="006608C1"/>
    <w:rsid w:val="00665D8D"/>
    <w:rsid w:val="006741F7"/>
    <w:rsid w:val="006810C3"/>
    <w:rsid w:val="00694B55"/>
    <w:rsid w:val="006B19D3"/>
    <w:rsid w:val="006D1B12"/>
    <w:rsid w:val="006D4E86"/>
    <w:rsid w:val="006E4A6E"/>
    <w:rsid w:val="006E642B"/>
    <w:rsid w:val="0071792A"/>
    <w:rsid w:val="00724BC7"/>
    <w:rsid w:val="00741CC1"/>
    <w:rsid w:val="00763160"/>
    <w:rsid w:val="00780612"/>
    <w:rsid w:val="00786A20"/>
    <w:rsid w:val="007A0634"/>
    <w:rsid w:val="007A16F4"/>
    <w:rsid w:val="007A458D"/>
    <w:rsid w:val="007C0FAA"/>
    <w:rsid w:val="007C51BA"/>
    <w:rsid w:val="007E6FF4"/>
    <w:rsid w:val="007F07FB"/>
    <w:rsid w:val="00801440"/>
    <w:rsid w:val="00807659"/>
    <w:rsid w:val="00810507"/>
    <w:rsid w:val="00813E69"/>
    <w:rsid w:val="00817E8B"/>
    <w:rsid w:val="008338D4"/>
    <w:rsid w:val="00837642"/>
    <w:rsid w:val="0084255D"/>
    <w:rsid w:val="00850ACF"/>
    <w:rsid w:val="00852038"/>
    <w:rsid w:val="008551C2"/>
    <w:rsid w:val="008564A1"/>
    <w:rsid w:val="00861489"/>
    <w:rsid w:val="0088639E"/>
    <w:rsid w:val="008A46EB"/>
    <w:rsid w:val="008B407C"/>
    <w:rsid w:val="008C5000"/>
    <w:rsid w:val="008D08B4"/>
    <w:rsid w:val="008E65E6"/>
    <w:rsid w:val="008F285B"/>
    <w:rsid w:val="008F4564"/>
    <w:rsid w:val="009018EC"/>
    <w:rsid w:val="00906EDB"/>
    <w:rsid w:val="00912E00"/>
    <w:rsid w:val="00923C46"/>
    <w:rsid w:val="0094152F"/>
    <w:rsid w:val="009705B4"/>
    <w:rsid w:val="009711DB"/>
    <w:rsid w:val="00972E44"/>
    <w:rsid w:val="00997BFF"/>
    <w:rsid w:val="009A0F50"/>
    <w:rsid w:val="009A16CD"/>
    <w:rsid w:val="009A7569"/>
    <w:rsid w:val="009C06F5"/>
    <w:rsid w:val="009D6567"/>
    <w:rsid w:val="009E0F31"/>
    <w:rsid w:val="009E6F15"/>
    <w:rsid w:val="009F2641"/>
    <w:rsid w:val="00A007F5"/>
    <w:rsid w:val="00A038EC"/>
    <w:rsid w:val="00A145B0"/>
    <w:rsid w:val="00A15172"/>
    <w:rsid w:val="00A20E77"/>
    <w:rsid w:val="00A26EF7"/>
    <w:rsid w:val="00A277D6"/>
    <w:rsid w:val="00A379F8"/>
    <w:rsid w:val="00A5406A"/>
    <w:rsid w:val="00A54EEA"/>
    <w:rsid w:val="00A56BFF"/>
    <w:rsid w:val="00A65A81"/>
    <w:rsid w:val="00A66F70"/>
    <w:rsid w:val="00A73600"/>
    <w:rsid w:val="00A74C1E"/>
    <w:rsid w:val="00A7661C"/>
    <w:rsid w:val="00A949F7"/>
    <w:rsid w:val="00A95BC7"/>
    <w:rsid w:val="00A962DF"/>
    <w:rsid w:val="00AA4008"/>
    <w:rsid w:val="00AB472D"/>
    <w:rsid w:val="00AE0EF6"/>
    <w:rsid w:val="00AE22C4"/>
    <w:rsid w:val="00AF70A1"/>
    <w:rsid w:val="00B07F79"/>
    <w:rsid w:val="00B16C07"/>
    <w:rsid w:val="00B46A57"/>
    <w:rsid w:val="00B5774E"/>
    <w:rsid w:val="00B65754"/>
    <w:rsid w:val="00B66231"/>
    <w:rsid w:val="00B769F1"/>
    <w:rsid w:val="00B82025"/>
    <w:rsid w:val="00B92EF0"/>
    <w:rsid w:val="00BA0A91"/>
    <w:rsid w:val="00BA4887"/>
    <w:rsid w:val="00BA5BCC"/>
    <w:rsid w:val="00BB1A47"/>
    <w:rsid w:val="00BB32AE"/>
    <w:rsid w:val="00BB3390"/>
    <w:rsid w:val="00BB3C1A"/>
    <w:rsid w:val="00BB79EE"/>
    <w:rsid w:val="00BC11E9"/>
    <w:rsid w:val="00BC6DEF"/>
    <w:rsid w:val="00BD7CAE"/>
    <w:rsid w:val="00BE2989"/>
    <w:rsid w:val="00BE6552"/>
    <w:rsid w:val="00BE7A11"/>
    <w:rsid w:val="00BF722F"/>
    <w:rsid w:val="00C13FE8"/>
    <w:rsid w:val="00C30A60"/>
    <w:rsid w:val="00C33ABA"/>
    <w:rsid w:val="00C37BB6"/>
    <w:rsid w:val="00C440EC"/>
    <w:rsid w:val="00C52EFD"/>
    <w:rsid w:val="00C57D86"/>
    <w:rsid w:val="00C64378"/>
    <w:rsid w:val="00C75CF0"/>
    <w:rsid w:val="00C7651A"/>
    <w:rsid w:val="00C808B5"/>
    <w:rsid w:val="00C82DB6"/>
    <w:rsid w:val="00CA4CD6"/>
    <w:rsid w:val="00CA7DA0"/>
    <w:rsid w:val="00CB5B5C"/>
    <w:rsid w:val="00CC48AB"/>
    <w:rsid w:val="00CC58F6"/>
    <w:rsid w:val="00CC7942"/>
    <w:rsid w:val="00CD2069"/>
    <w:rsid w:val="00CD280D"/>
    <w:rsid w:val="00CF2B37"/>
    <w:rsid w:val="00CF2C90"/>
    <w:rsid w:val="00CF3E0E"/>
    <w:rsid w:val="00CF516D"/>
    <w:rsid w:val="00D043CA"/>
    <w:rsid w:val="00D13D9A"/>
    <w:rsid w:val="00D14A8D"/>
    <w:rsid w:val="00D15F2B"/>
    <w:rsid w:val="00D21198"/>
    <w:rsid w:val="00D2273E"/>
    <w:rsid w:val="00D42D52"/>
    <w:rsid w:val="00D46FA2"/>
    <w:rsid w:val="00D5080D"/>
    <w:rsid w:val="00D56F5F"/>
    <w:rsid w:val="00D61B37"/>
    <w:rsid w:val="00D629E9"/>
    <w:rsid w:val="00D63B96"/>
    <w:rsid w:val="00D92F66"/>
    <w:rsid w:val="00D95819"/>
    <w:rsid w:val="00DA7285"/>
    <w:rsid w:val="00DB0630"/>
    <w:rsid w:val="00DB59E1"/>
    <w:rsid w:val="00DB5E4B"/>
    <w:rsid w:val="00DC2FB9"/>
    <w:rsid w:val="00DD0312"/>
    <w:rsid w:val="00DD1AC1"/>
    <w:rsid w:val="00DD7D49"/>
    <w:rsid w:val="00DF4BFF"/>
    <w:rsid w:val="00DF5C4E"/>
    <w:rsid w:val="00E10DA7"/>
    <w:rsid w:val="00E1538C"/>
    <w:rsid w:val="00E25DB6"/>
    <w:rsid w:val="00E276CD"/>
    <w:rsid w:val="00E32EDA"/>
    <w:rsid w:val="00E36F17"/>
    <w:rsid w:val="00E4732C"/>
    <w:rsid w:val="00E53137"/>
    <w:rsid w:val="00E702F6"/>
    <w:rsid w:val="00E72D70"/>
    <w:rsid w:val="00E75DC4"/>
    <w:rsid w:val="00E77D5E"/>
    <w:rsid w:val="00E868BB"/>
    <w:rsid w:val="00EA37A9"/>
    <w:rsid w:val="00EA7026"/>
    <w:rsid w:val="00EC4074"/>
    <w:rsid w:val="00EC5738"/>
    <w:rsid w:val="00ED13E3"/>
    <w:rsid w:val="00ED741E"/>
    <w:rsid w:val="00EF113F"/>
    <w:rsid w:val="00F02EB3"/>
    <w:rsid w:val="00F033F0"/>
    <w:rsid w:val="00F03803"/>
    <w:rsid w:val="00F04D5E"/>
    <w:rsid w:val="00F066C9"/>
    <w:rsid w:val="00F20584"/>
    <w:rsid w:val="00F20822"/>
    <w:rsid w:val="00F30FDB"/>
    <w:rsid w:val="00F340DF"/>
    <w:rsid w:val="00F538BC"/>
    <w:rsid w:val="00F87E6A"/>
    <w:rsid w:val="00F9092B"/>
    <w:rsid w:val="00F92D22"/>
    <w:rsid w:val="00FB0650"/>
    <w:rsid w:val="00FB4D98"/>
    <w:rsid w:val="00FB5230"/>
    <w:rsid w:val="00FB6378"/>
    <w:rsid w:val="00FB7BCE"/>
    <w:rsid w:val="00FC4E09"/>
    <w:rsid w:val="00FD72B2"/>
    <w:rsid w:val="00FE2099"/>
    <w:rsid w:val="00FF14B3"/>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48D40F"/>
  <w15:docId w15:val="{73D5C094-43E8-4860-B5D4-5348F1A7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6B19D3"/>
    <w:rPr>
      <w:sz w:val="24"/>
      <w:szCs w:val="24"/>
    </w:rPr>
  </w:style>
  <w:style w:type="character" w:styleId="Emphasis">
    <w:name w:val="Emphasis"/>
    <w:basedOn w:val="DefaultParagraphFont"/>
    <w:uiPriority w:val="20"/>
    <w:qFormat/>
    <w:rsid w:val="002F1FA8"/>
    <w:rPr>
      <w:b/>
      <w:bCs/>
      <w:i w:val="0"/>
      <w:iCs w:val="0"/>
    </w:rPr>
  </w:style>
  <w:style w:type="character" w:customStyle="1" w:styleId="st">
    <w:name w:val="st"/>
    <w:basedOn w:val="DefaultParagraphFont"/>
    <w:rsid w:val="002F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686">
      <w:bodyDiv w:val="1"/>
      <w:marLeft w:val="0"/>
      <w:marRight w:val="0"/>
      <w:marTop w:val="0"/>
      <w:marBottom w:val="0"/>
      <w:divBdr>
        <w:top w:val="none" w:sz="0" w:space="0" w:color="auto"/>
        <w:left w:val="none" w:sz="0" w:space="0" w:color="auto"/>
        <w:bottom w:val="none" w:sz="0" w:space="0" w:color="auto"/>
        <w:right w:val="none" w:sz="0" w:space="0" w:color="auto"/>
      </w:divBdr>
    </w:div>
    <w:div w:id="9964313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8255945">
      <w:bodyDiv w:val="1"/>
      <w:marLeft w:val="0"/>
      <w:marRight w:val="0"/>
      <w:marTop w:val="0"/>
      <w:marBottom w:val="0"/>
      <w:divBdr>
        <w:top w:val="none" w:sz="0" w:space="0" w:color="auto"/>
        <w:left w:val="none" w:sz="0" w:space="0" w:color="auto"/>
        <w:bottom w:val="none" w:sz="0" w:space="0" w:color="auto"/>
        <w:right w:val="none" w:sz="0" w:space="0" w:color="auto"/>
      </w:divBdr>
    </w:div>
    <w:div w:id="674497094">
      <w:bodyDiv w:val="1"/>
      <w:marLeft w:val="0"/>
      <w:marRight w:val="0"/>
      <w:marTop w:val="0"/>
      <w:marBottom w:val="0"/>
      <w:divBdr>
        <w:top w:val="none" w:sz="0" w:space="0" w:color="auto"/>
        <w:left w:val="none" w:sz="0" w:space="0" w:color="auto"/>
        <w:bottom w:val="none" w:sz="0" w:space="0" w:color="auto"/>
        <w:right w:val="none" w:sz="0" w:space="0" w:color="auto"/>
      </w:divBdr>
    </w:div>
    <w:div w:id="881208024">
      <w:bodyDiv w:val="1"/>
      <w:marLeft w:val="0"/>
      <w:marRight w:val="0"/>
      <w:marTop w:val="0"/>
      <w:marBottom w:val="0"/>
      <w:divBdr>
        <w:top w:val="none" w:sz="0" w:space="0" w:color="auto"/>
        <w:left w:val="none" w:sz="0" w:space="0" w:color="auto"/>
        <w:bottom w:val="none" w:sz="0" w:space="0" w:color="auto"/>
        <w:right w:val="none" w:sz="0" w:space="0" w:color="auto"/>
      </w:divBdr>
    </w:div>
    <w:div w:id="13764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58D5-3F87-4714-8B31-1EB69FDB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6822</Words>
  <Characters>38886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2015-06-23T18:19:00Z</dcterms:created>
  <dcterms:modified xsi:type="dcterms:W3CDTF">2015-06-23T18:19:00Z</dcterms:modified>
</cp:coreProperties>
</file>