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3D6" w:rsidRPr="009127F3" w:rsidRDefault="004B23D6" w:rsidP="009127F3"/>
    <w:sdt>
      <w:sdtPr>
        <w:rPr>
          <w:noProof/>
        </w:rPr>
        <w:id w:val="37707067"/>
        <w:docPartObj>
          <w:docPartGallery w:val="Cover Pages"/>
        </w:docPartObj>
      </w:sdtPr>
      <w:sdtEndPr>
        <w:rPr>
          <w:noProof w:val="0"/>
        </w:rPr>
      </w:sdtEndPr>
      <w:sdtContent>
        <w:p w:rsidR="004B23D6" w:rsidRDefault="001C78B3" w:rsidP="004B23D6">
          <w:pPr>
            <w:rPr>
              <w:noProof/>
            </w:rPr>
          </w:pPr>
          <w:r>
            <w:rPr>
              <w:noProof/>
            </w:rPr>
            <mc:AlternateContent>
              <mc:Choice Requires="wps">
                <w:drawing>
                  <wp:anchor distT="0" distB="0" distL="114300" distR="114300" simplePos="0" relativeHeight="251664384" behindDoc="1" locked="0" layoutInCell="1" allowOverlap="1" wp14:anchorId="6E3D5E22" wp14:editId="43512082">
                    <wp:simplePos x="0" y="0"/>
                    <wp:positionH relativeFrom="column">
                      <wp:posOffset>-450850</wp:posOffset>
                    </wp:positionH>
                    <wp:positionV relativeFrom="paragraph">
                      <wp:posOffset>-285750</wp:posOffset>
                    </wp:positionV>
                    <wp:extent cx="6858000" cy="45720"/>
                    <wp:effectExtent l="0" t="0" r="0" b="0"/>
                    <wp:wrapThrough wrapText="bothSides">
                      <wp:wrapPolygon edited="0">
                        <wp:start x="0" y="0"/>
                        <wp:lineTo x="0" y="9000"/>
                        <wp:lineTo x="21540" y="9000"/>
                        <wp:lineTo x="21540" y="0"/>
                        <wp:lineTo x="0" y="0"/>
                      </wp:wrapPolygon>
                    </wp:wrapThrough>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5pt;margin-top:-22.5pt;width:540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" fillcolor="#0c95d3" stroked="f" strokecolor="#f2f2f2 [3041]" strokeweight="3pt">
                    <v:shadow color="#205867 [1608]" opacity=".5" offset="1pt"/>
                    <w10:wrap type="through"/>
                  </v:rect>
                </w:pict>
              </mc:Fallback>
            </mc:AlternateContent>
          </w:r>
          <w:r w:rsidR="004B23D6">
            <w:rPr>
              <w:noProof/>
            </w:rPr>
            <w:drawing>
              <wp:anchor distT="0" distB="0" distL="114300" distR="114300" simplePos="0" relativeHeight="251663360" behindDoc="0" locked="0" layoutInCell="1" allowOverlap="1" wp14:anchorId="1A58F345" wp14:editId="617961F3">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1"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9" cstate="print"/>
                        <a:stretch>
                          <a:fillRect/>
                        </a:stretch>
                      </pic:blipFill>
                      <pic:spPr>
                        <a:xfrm>
                          <a:off x="0" y="0"/>
                          <a:ext cx="3175000" cy="609600"/>
                        </a:xfrm>
                        <a:prstGeom prst="rect">
                          <a:avLst/>
                        </a:prstGeom>
                      </pic:spPr>
                    </pic:pic>
                  </a:graphicData>
                </a:graphic>
              </wp:anchor>
            </w:drawing>
          </w:r>
        </w:p>
        <w:p w:rsidR="004B23D6" w:rsidRDefault="004B23D6" w:rsidP="004B23D6">
          <w:pPr>
            <w:tabs>
              <w:tab w:val="clear" w:pos="360"/>
              <w:tab w:val="left" w:pos="2020"/>
            </w:tabs>
            <w:ind w:left="1080"/>
            <w:rPr>
              <w:noProof/>
            </w:rPr>
          </w:pPr>
          <w:r>
            <w:rPr>
              <w:noProof/>
            </w:rPr>
            <w:softHyphen/>
          </w:r>
          <w:r>
            <w:rPr>
              <w:noProof/>
            </w:rPr>
            <w:softHyphen/>
          </w:r>
          <w:r>
            <w:rPr>
              <w:noProof/>
            </w:rPr>
            <w:softHyphen/>
          </w:r>
        </w:p>
        <w:p w:rsidR="004B23D6" w:rsidRDefault="001C78B3" w:rsidP="004B23D6">
          <w:pPr>
            <w:tabs>
              <w:tab w:val="clear" w:pos="360"/>
              <w:tab w:val="left" w:pos="2020"/>
            </w:tabs>
            <w:ind w:left="1080"/>
          </w:pPr>
          <w:r>
            <w:rPr>
              <w:noProof/>
            </w:rPr>
            <mc:AlternateContent>
              <mc:Choice Requires="wps">
                <w:drawing>
                  <wp:anchor distT="4294967295" distB="4294967295" distL="114300" distR="114300" simplePos="0" relativeHeight="251665408" behindDoc="0" locked="0" layoutInCell="1" allowOverlap="1" wp14:anchorId="08AF96D9" wp14:editId="533AC811">
                    <wp:simplePos x="0" y="0"/>
                    <wp:positionH relativeFrom="margin">
                      <wp:posOffset>-450850</wp:posOffset>
                    </wp:positionH>
                    <wp:positionV relativeFrom="margin">
                      <wp:posOffset>985519</wp:posOffset>
                    </wp:positionV>
                    <wp:extent cx="6858000" cy="0"/>
                    <wp:effectExtent l="0" t="0" r="19050" b="19050"/>
                    <wp:wrapSquare wrapText="bothSides"/>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5.5pt;margin-top:77.6pt;width:540pt;height:0;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" strokecolor="#7e8e9a">
                    <w10:wrap type="square" anchorx="margin" anchory="margin"/>
                  </v:shape>
                </w:pict>
              </mc:Fallback>
            </mc:AlternateContent>
          </w:r>
        </w:p>
      </w:sdtContent>
    </w:sdt>
    <w:p w:rsidR="004B23D6" w:rsidRDefault="004B23D6" w:rsidP="004B23D6">
      <w:pPr>
        <w:tabs>
          <w:tab w:val="clear" w:pos="360"/>
          <w:tab w:val="left" w:pos="2020"/>
        </w:tabs>
        <w:ind w:left="1080"/>
      </w:pPr>
      <w:r>
        <w:tab/>
      </w:r>
      <w:r w:rsidR="001C78B3">
        <w:rPr>
          <w:noProof/>
        </w:rPr>
        <mc:AlternateContent>
          <mc:Choice Requires="wps">
            <w:drawing>
              <wp:anchor distT="0" distB="0" distL="114300" distR="114300" simplePos="0" relativeHeight="251667456" behindDoc="0" locked="0" layoutInCell="1" allowOverlap="1" wp14:anchorId="5934EC4C" wp14:editId="5E5A0A61">
                <wp:simplePos x="0" y="0"/>
                <wp:positionH relativeFrom="column">
                  <wp:posOffset>0</wp:posOffset>
                </wp:positionH>
                <wp:positionV relativeFrom="paragraph">
                  <wp:posOffset>177800</wp:posOffset>
                </wp:positionV>
                <wp:extent cx="5975985" cy="412115"/>
                <wp:effectExtent l="0" t="0" r="0" b="698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Pr="00FA0928" w:rsidRDefault="00A1479A" w:rsidP="004B23D6">
                            <w:pPr>
                              <w:jc w:val="left"/>
                              <w:rPr>
                                <w:i/>
                                <w:szCs w:val="28"/>
                              </w:rPr>
                            </w:pPr>
                            <w:r w:rsidRPr="00FA0928">
                              <w:rPr>
                                <w:i/>
                                <w:szCs w:val="28"/>
                              </w:rPr>
                              <w:t>Assistant Administrator for Energy Statistics | Office of Electricity, Renewables &amp; Uranium Statistics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4pt;width:470.55pt;height:3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LutgIAALY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" filled="f" stroked="f">
                <v:textbox inset="0">
                  <w:txbxContent>
                    <w:p w:rsidR="00A1479A" w:rsidRPr="00FA0928" w:rsidRDefault="00A1479A" w:rsidP="004B23D6">
                      <w:pPr>
                        <w:jc w:val="left"/>
                        <w:rPr>
                          <w:i/>
                          <w:szCs w:val="28"/>
                        </w:rPr>
                      </w:pPr>
                      <w:r w:rsidRPr="00FA0928">
                        <w:rPr>
                          <w:i/>
                          <w:szCs w:val="28"/>
                        </w:rPr>
                        <w:t>Assistant Administrator for Energy Statistics | Office of Electricity, Renewables &amp; Uranium Statistics</w:t>
                      </w:r>
                    </w:p>
                  </w:txbxContent>
                </v:textbox>
              </v:shape>
            </w:pict>
          </mc:Fallback>
        </mc:AlternateContent>
      </w:r>
    </w:p>
    <w:p w:rsidR="004B23D6" w:rsidRDefault="004B23D6" w:rsidP="004B23D6"/>
    <w:p w:rsidR="004B23D6" w:rsidRDefault="001C78B3" w:rsidP="004B23D6">
      <w:r>
        <w:rPr>
          <w:noProof/>
        </w:rPr>
        <mc:AlternateContent>
          <mc:Choice Requires="wps">
            <w:drawing>
              <wp:anchor distT="0" distB="0" distL="114300" distR="114300" simplePos="0" relativeHeight="251666432" behindDoc="0" locked="0" layoutInCell="1" allowOverlap="1" wp14:anchorId="3F4D2539" wp14:editId="0D99CA76">
                <wp:simplePos x="0" y="0"/>
                <wp:positionH relativeFrom="margin">
                  <wp:posOffset>-74428</wp:posOffset>
                </wp:positionH>
                <wp:positionV relativeFrom="paragraph">
                  <wp:posOffset>116353</wp:posOffset>
                </wp:positionV>
                <wp:extent cx="6052185" cy="1954515"/>
                <wp:effectExtent l="0" t="0" r="0" b="825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195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Pr="00E158A7" w:rsidRDefault="00A1479A" w:rsidP="004B23D6">
                            <w:pPr>
                              <w:spacing w:before="0"/>
                              <w:ind w:left="86"/>
                              <w:jc w:val="left"/>
                              <w:rPr>
                                <w:rFonts w:ascii="Times New Roman" w:hAnsi="Times New Roman"/>
                                <w:color w:val="4F81BD" w:themeColor="accent1"/>
                                <w:sz w:val="52"/>
                                <w:szCs w:val="56"/>
                              </w:rPr>
                            </w:pPr>
                            <w:r w:rsidRPr="00E158A7">
                              <w:rPr>
                                <w:rFonts w:ascii="Times New Roman" w:hAnsi="Times New Roman"/>
                                <w:color w:val="4F81BD" w:themeColor="accent1"/>
                                <w:sz w:val="52"/>
                                <w:szCs w:val="56"/>
                              </w:rPr>
                              <w:t xml:space="preserve">Supporting Statement for Survey Clearance: </w:t>
                            </w:r>
                            <w:r w:rsidR="00BE7C42">
                              <w:rPr>
                                <w:rFonts w:ascii="Times New Roman" w:hAnsi="Times New Roman"/>
                                <w:color w:val="4F81BD" w:themeColor="accent1"/>
                                <w:sz w:val="52"/>
                                <w:szCs w:val="56"/>
                              </w:rPr>
                              <w:t xml:space="preserve">Densified Biomass </w:t>
                            </w:r>
                            <w:r w:rsidR="001D0B1E">
                              <w:rPr>
                                <w:rFonts w:ascii="Times New Roman" w:hAnsi="Times New Roman"/>
                                <w:color w:val="4F81BD" w:themeColor="accent1"/>
                                <w:sz w:val="52"/>
                                <w:szCs w:val="56"/>
                              </w:rPr>
                              <w:t xml:space="preserve">Fuel </w:t>
                            </w:r>
                            <w:r w:rsidR="00BE7C42">
                              <w:rPr>
                                <w:rFonts w:ascii="Times New Roman" w:hAnsi="Times New Roman"/>
                                <w:color w:val="4F81BD" w:themeColor="accent1"/>
                                <w:sz w:val="52"/>
                                <w:szCs w:val="56"/>
                              </w:rPr>
                              <w:t>Report</w:t>
                            </w:r>
                          </w:p>
                          <w:p w:rsidR="00A1479A" w:rsidRPr="00E158A7" w:rsidRDefault="00A1479A" w:rsidP="004B23D6">
                            <w:pPr>
                              <w:pBdr>
                                <w:bottom w:val="single" w:sz="8" w:space="1" w:color="BFBFBF" w:themeColor="background1" w:themeShade="BF"/>
                              </w:pBdr>
                              <w:tabs>
                                <w:tab w:val="clear" w:pos="360"/>
                                <w:tab w:val="left" w:pos="270"/>
                              </w:tabs>
                              <w:spacing w:before="180"/>
                              <w:ind w:left="86"/>
                              <w:jc w:val="left"/>
                              <w:rPr>
                                <w:i/>
                                <w:sz w:val="44"/>
                                <w:szCs w:val="52"/>
                              </w:rPr>
                            </w:pPr>
                            <w:r w:rsidRPr="00E158A7">
                              <w:rPr>
                                <w:i/>
                                <w:sz w:val="44"/>
                                <w:szCs w:val="52"/>
                              </w:rPr>
                              <w:t>Part B: Collection of Information Employing Statistical Methods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5.85pt;margin-top:9.15pt;width:476.55pt;height:153.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" filled="f" stroked="f">
                <v:textbox inset="0">
                  <w:txbxContent>
                    <w:p w:rsidR="00A1479A" w:rsidRPr="00E158A7" w:rsidRDefault="00A1479A" w:rsidP="004B23D6">
                      <w:pPr>
                        <w:spacing w:before="0"/>
                        <w:ind w:left="86"/>
                        <w:jc w:val="left"/>
                        <w:rPr>
                          <w:rFonts w:ascii="Times New Roman" w:hAnsi="Times New Roman"/>
                          <w:color w:val="4F81BD" w:themeColor="accent1"/>
                          <w:sz w:val="52"/>
                          <w:szCs w:val="56"/>
                        </w:rPr>
                      </w:pPr>
                      <w:r w:rsidRPr="00E158A7">
                        <w:rPr>
                          <w:rFonts w:ascii="Times New Roman" w:hAnsi="Times New Roman"/>
                          <w:color w:val="4F81BD" w:themeColor="accent1"/>
                          <w:sz w:val="52"/>
                          <w:szCs w:val="56"/>
                        </w:rPr>
                        <w:t xml:space="preserve">Supporting Statement for Survey Clearance: </w:t>
                      </w:r>
                      <w:r w:rsidR="00BE7C42">
                        <w:rPr>
                          <w:rFonts w:ascii="Times New Roman" w:hAnsi="Times New Roman"/>
                          <w:color w:val="4F81BD" w:themeColor="accent1"/>
                          <w:sz w:val="52"/>
                          <w:szCs w:val="56"/>
                        </w:rPr>
                        <w:t xml:space="preserve">Densified Biomass </w:t>
                      </w:r>
                      <w:r w:rsidR="001D0B1E">
                        <w:rPr>
                          <w:rFonts w:ascii="Times New Roman" w:hAnsi="Times New Roman"/>
                          <w:color w:val="4F81BD" w:themeColor="accent1"/>
                          <w:sz w:val="52"/>
                          <w:szCs w:val="56"/>
                        </w:rPr>
                        <w:t xml:space="preserve">Fuel </w:t>
                      </w:r>
                      <w:r w:rsidR="00BE7C42">
                        <w:rPr>
                          <w:rFonts w:ascii="Times New Roman" w:hAnsi="Times New Roman"/>
                          <w:color w:val="4F81BD" w:themeColor="accent1"/>
                          <w:sz w:val="52"/>
                          <w:szCs w:val="56"/>
                        </w:rPr>
                        <w:t>Report</w:t>
                      </w:r>
                    </w:p>
                    <w:p w:rsidR="00A1479A" w:rsidRPr="00E158A7" w:rsidRDefault="00A1479A" w:rsidP="004B23D6">
                      <w:pPr>
                        <w:pBdr>
                          <w:bottom w:val="single" w:sz="8" w:space="1" w:color="BFBFBF" w:themeColor="background1" w:themeShade="BF"/>
                        </w:pBdr>
                        <w:tabs>
                          <w:tab w:val="clear" w:pos="360"/>
                          <w:tab w:val="left" w:pos="270"/>
                        </w:tabs>
                        <w:spacing w:before="180"/>
                        <w:ind w:left="86"/>
                        <w:jc w:val="left"/>
                        <w:rPr>
                          <w:i/>
                          <w:sz w:val="44"/>
                          <w:szCs w:val="52"/>
                        </w:rPr>
                      </w:pPr>
                      <w:r w:rsidRPr="00E158A7">
                        <w:rPr>
                          <w:i/>
                          <w:sz w:val="44"/>
                          <w:szCs w:val="52"/>
                        </w:rPr>
                        <w:t>Part B: Collection of Information Employing Statistical Methods</w:t>
                      </w:r>
                    </w:p>
                  </w:txbxContent>
                </v:textbox>
                <w10:wrap anchorx="margin"/>
              </v:shape>
            </w:pict>
          </mc:Fallback>
        </mc:AlternateContent>
      </w:r>
    </w:p>
    <w:p w:rsidR="004B23D6" w:rsidRDefault="004B23D6" w:rsidP="004B23D6"/>
    <w:p w:rsidR="004B23D6" w:rsidRPr="00772948" w:rsidRDefault="00E44875" w:rsidP="004B23D6">
      <w:pPr>
        <w:tabs>
          <w:tab w:val="clear" w:pos="360"/>
        </w:tabs>
        <w:spacing w:before="0" w:after="200" w:line="276" w:lineRule="auto"/>
        <w:jc w:val="left"/>
      </w:pPr>
      <w:r w:rsidRPr="00772948">
        <w:rPr>
          <w:noProof/>
        </w:rPr>
        <mc:AlternateContent>
          <mc:Choice Requires="wps">
            <w:drawing>
              <wp:anchor distT="0" distB="0" distL="114300" distR="114300" simplePos="0" relativeHeight="251668480" behindDoc="0" locked="0" layoutInCell="1" allowOverlap="1" wp14:anchorId="5FF8C0AB" wp14:editId="65045BFA">
                <wp:simplePos x="0" y="0"/>
                <wp:positionH relativeFrom="margin">
                  <wp:posOffset>-635</wp:posOffset>
                </wp:positionH>
                <wp:positionV relativeFrom="margin">
                  <wp:posOffset>3803015</wp:posOffset>
                </wp:positionV>
                <wp:extent cx="3837940" cy="540385"/>
                <wp:effectExtent l="0" t="0" r="0" b="0"/>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940"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Default="00A1479A" w:rsidP="004B23D6">
                            <w:pPr>
                              <w:rPr>
                                <w:b/>
                                <w:color w:val="000000" w:themeColor="text1"/>
                                <w:sz w:val="36"/>
                              </w:rPr>
                            </w:pPr>
                            <w:r w:rsidRPr="00E158A7">
                              <w:rPr>
                                <w:b/>
                                <w:color w:val="000000" w:themeColor="text1"/>
                                <w:sz w:val="36"/>
                              </w:rPr>
                              <w:t xml:space="preserve">OMB Number </w:t>
                            </w:r>
                            <w:r w:rsidR="00085A73">
                              <w:rPr>
                                <w:b/>
                                <w:color w:val="000000" w:themeColor="text1"/>
                                <w:sz w:val="36"/>
                              </w:rPr>
                              <w:t>1905-NEW</w:t>
                            </w:r>
                          </w:p>
                          <w:p w:rsidR="00772948" w:rsidRDefault="00772948" w:rsidP="004B23D6">
                            <w:pPr>
                              <w:rPr>
                                <w:b/>
                                <w:color w:val="000000" w:themeColor="text1"/>
                                <w:sz w:val="36"/>
                              </w:rPr>
                            </w:pPr>
                          </w:p>
                          <w:p w:rsidR="00772948" w:rsidRDefault="00772948" w:rsidP="004B23D6">
                            <w:pPr>
                              <w:rPr>
                                <w:b/>
                                <w:color w:val="000000" w:themeColor="text1"/>
                                <w:sz w:val="36"/>
                              </w:rPr>
                            </w:pPr>
                          </w:p>
                          <w:p w:rsidR="00772948" w:rsidRDefault="00772948" w:rsidP="004B23D6">
                            <w:pPr>
                              <w:rPr>
                                <w:b/>
                                <w:color w:val="000000" w:themeColor="text1"/>
                                <w:sz w:val="36"/>
                              </w:rPr>
                            </w:pPr>
                          </w:p>
                          <w:p w:rsidR="00772948" w:rsidRDefault="00772948" w:rsidP="004B23D6">
                            <w:pPr>
                              <w:rPr>
                                <w:b/>
                                <w:color w:val="000000" w:themeColor="text1"/>
                                <w:sz w:val="36"/>
                              </w:rPr>
                            </w:pPr>
                          </w:p>
                          <w:p w:rsidR="00772948" w:rsidRDefault="00772948" w:rsidP="004B23D6">
                            <w:pPr>
                              <w:rPr>
                                <w:b/>
                                <w:color w:val="000000" w:themeColor="text1"/>
                                <w:sz w:val="36"/>
                              </w:rPr>
                            </w:pPr>
                          </w:p>
                          <w:p w:rsidR="00772948" w:rsidRPr="00E158A7" w:rsidRDefault="00772948" w:rsidP="004B23D6">
                            <w:pPr>
                              <w:rPr>
                                <w:b/>
                                <w:color w:val="000000" w:themeColor="text1"/>
                                <w:sz w:val="36"/>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05pt;margin-top:299.45pt;width:302.2pt;height:4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jEuQIAALw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" filled="f" stroked="f">
                <v:textbox inset="0">
                  <w:txbxContent>
                    <w:p w:rsidR="00A1479A" w:rsidRDefault="00A1479A" w:rsidP="004B23D6">
                      <w:pPr>
                        <w:rPr>
                          <w:b/>
                          <w:color w:val="000000" w:themeColor="text1"/>
                          <w:sz w:val="36"/>
                        </w:rPr>
                      </w:pPr>
                      <w:r w:rsidRPr="00E158A7">
                        <w:rPr>
                          <w:b/>
                          <w:color w:val="000000" w:themeColor="text1"/>
                          <w:sz w:val="36"/>
                        </w:rPr>
                        <w:t xml:space="preserve">OMB Number </w:t>
                      </w:r>
                      <w:r w:rsidR="00085A73">
                        <w:rPr>
                          <w:b/>
                          <w:color w:val="000000" w:themeColor="text1"/>
                          <w:sz w:val="36"/>
                        </w:rPr>
                        <w:t>1905-NEW</w:t>
                      </w:r>
                    </w:p>
                    <w:p w:rsidR="00772948" w:rsidRDefault="00772948" w:rsidP="004B23D6">
                      <w:pPr>
                        <w:rPr>
                          <w:b/>
                          <w:color w:val="000000" w:themeColor="text1"/>
                          <w:sz w:val="36"/>
                        </w:rPr>
                      </w:pPr>
                    </w:p>
                    <w:p w:rsidR="00772948" w:rsidRDefault="00772948" w:rsidP="004B23D6">
                      <w:pPr>
                        <w:rPr>
                          <w:b/>
                          <w:color w:val="000000" w:themeColor="text1"/>
                          <w:sz w:val="36"/>
                        </w:rPr>
                      </w:pPr>
                    </w:p>
                    <w:p w:rsidR="00772948" w:rsidRDefault="00772948" w:rsidP="004B23D6">
                      <w:pPr>
                        <w:rPr>
                          <w:b/>
                          <w:color w:val="000000" w:themeColor="text1"/>
                          <w:sz w:val="36"/>
                        </w:rPr>
                      </w:pPr>
                    </w:p>
                    <w:p w:rsidR="00772948" w:rsidRDefault="00772948" w:rsidP="004B23D6">
                      <w:pPr>
                        <w:rPr>
                          <w:b/>
                          <w:color w:val="000000" w:themeColor="text1"/>
                          <w:sz w:val="36"/>
                        </w:rPr>
                      </w:pPr>
                    </w:p>
                    <w:p w:rsidR="00772948" w:rsidRDefault="00772948" w:rsidP="004B23D6">
                      <w:pPr>
                        <w:rPr>
                          <w:b/>
                          <w:color w:val="000000" w:themeColor="text1"/>
                          <w:sz w:val="36"/>
                        </w:rPr>
                      </w:pPr>
                    </w:p>
                    <w:p w:rsidR="00772948" w:rsidRPr="00E158A7" w:rsidRDefault="00772948" w:rsidP="004B23D6">
                      <w:pPr>
                        <w:rPr>
                          <w:b/>
                          <w:color w:val="000000" w:themeColor="text1"/>
                          <w:sz w:val="36"/>
                        </w:rPr>
                      </w:pPr>
                    </w:p>
                  </w:txbxContent>
                </v:textbox>
                <w10:wrap type="square" anchorx="margin" anchory="margin"/>
              </v:shape>
            </w:pict>
          </mc:Fallback>
        </mc:AlternateContent>
      </w:r>
      <w:r w:rsidRPr="00772948">
        <w:rPr>
          <w:noProof/>
        </w:rPr>
        <mc:AlternateContent>
          <mc:Choice Requires="wps">
            <w:drawing>
              <wp:anchor distT="0" distB="0" distL="114300" distR="114300" simplePos="0" relativeHeight="251672576" behindDoc="0" locked="0" layoutInCell="1" allowOverlap="1" wp14:anchorId="73496953" wp14:editId="625A7762">
                <wp:simplePos x="0" y="0"/>
                <wp:positionH relativeFrom="margin">
                  <wp:posOffset>0</wp:posOffset>
                </wp:positionH>
                <wp:positionV relativeFrom="margin">
                  <wp:posOffset>4243070</wp:posOffset>
                </wp:positionV>
                <wp:extent cx="5050155" cy="552450"/>
                <wp:effectExtent l="0" t="0" r="0" b="0"/>
                <wp:wrapSquare wrapText="bothSides"/>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15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Pr="00C71F3C" w:rsidRDefault="00A1479A" w:rsidP="00BE7C42">
                            <w:pPr>
                              <w:spacing w:before="0"/>
                              <w:jc w:val="left"/>
                              <w:rPr>
                                <w:b/>
                                <w:color w:val="000000" w:themeColor="text1"/>
                                <w:sz w:val="36"/>
                                <w:szCs w:val="36"/>
                              </w:rPr>
                            </w:pPr>
                            <w:r w:rsidRPr="00C71F3C">
                              <w:rPr>
                                <w:b/>
                                <w:i/>
                                <w:color w:val="000000" w:themeColor="text1"/>
                                <w:sz w:val="36"/>
                                <w:szCs w:val="36"/>
                              </w:rPr>
                              <w:t>FORM EIA-</w:t>
                            </w:r>
                            <w:r w:rsidR="00AC4D5E" w:rsidRPr="00C71F3C">
                              <w:rPr>
                                <w:b/>
                                <w:i/>
                                <w:color w:val="000000" w:themeColor="text1"/>
                                <w:sz w:val="36"/>
                                <w:szCs w:val="36"/>
                              </w:rPr>
                              <w:t>63C</w:t>
                            </w:r>
                            <w:r w:rsidRPr="00C71F3C">
                              <w:rPr>
                                <w:b/>
                                <w:color w:val="000000" w:themeColor="text1"/>
                                <w:sz w:val="36"/>
                                <w:szCs w:val="36"/>
                              </w:rPr>
                              <w:t xml:space="preserve">, </w:t>
                            </w:r>
                            <w:r w:rsidR="00BE7C42" w:rsidRPr="00C71F3C">
                              <w:rPr>
                                <w:b/>
                                <w:color w:val="000000" w:themeColor="text1"/>
                                <w:sz w:val="36"/>
                                <w:szCs w:val="36"/>
                              </w:rPr>
                              <w:t xml:space="preserve">Densified Biomass </w:t>
                            </w:r>
                            <w:r w:rsidR="001D0B1E" w:rsidRPr="00C71F3C">
                              <w:rPr>
                                <w:b/>
                                <w:color w:val="000000" w:themeColor="text1"/>
                                <w:sz w:val="36"/>
                                <w:szCs w:val="36"/>
                              </w:rPr>
                              <w:t xml:space="preserve">Fuel </w:t>
                            </w:r>
                            <w:r w:rsidR="00BE7C42" w:rsidRPr="00C71F3C">
                              <w:rPr>
                                <w:b/>
                                <w:color w:val="000000" w:themeColor="text1"/>
                                <w:sz w:val="36"/>
                                <w:szCs w:val="36"/>
                              </w:rPr>
                              <w:t>Report</w:t>
                            </w:r>
                          </w:p>
                          <w:p w:rsidR="00A1479A" w:rsidRPr="00EE03D4" w:rsidRDefault="00A1479A" w:rsidP="004B23D6">
                            <w:pPr>
                              <w:jc w:val="left"/>
                              <w:rPr>
                                <w:color w:val="000000" w:themeColor="text1"/>
                                <w:sz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0;margin-top:334.1pt;width:397.65pt;height:4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xBvQIAAL0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" filled="f" stroked="f">
                <v:textbox inset="0">
                  <w:txbxContent>
                    <w:p w:rsidR="00A1479A" w:rsidRPr="00C71F3C" w:rsidRDefault="00A1479A" w:rsidP="00BE7C42">
                      <w:pPr>
                        <w:spacing w:before="0"/>
                        <w:jc w:val="left"/>
                        <w:rPr>
                          <w:b/>
                          <w:color w:val="000000" w:themeColor="text1"/>
                          <w:sz w:val="36"/>
                          <w:szCs w:val="36"/>
                        </w:rPr>
                      </w:pPr>
                      <w:r w:rsidRPr="00C71F3C">
                        <w:rPr>
                          <w:b/>
                          <w:i/>
                          <w:color w:val="000000" w:themeColor="text1"/>
                          <w:sz w:val="36"/>
                          <w:szCs w:val="36"/>
                        </w:rPr>
                        <w:t>FORM EIA-</w:t>
                      </w:r>
                      <w:r w:rsidR="00AC4D5E" w:rsidRPr="00C71F3C">
                        <w:rPr>
                          <w:b/>
                          <w:i/>
                          <w:color w:val="000000" w:themeColor="text1"/>
                          <w:sz w:val="36"/>
                          <w:szCs w:val="36"/>
                        </w:rPr>
                        <w:t>63C</w:t>
                      </w:r>
                      <w:r w:rsidRPr="00C71F3C">
                        <w:rPr>
                          <w:b/>
                          <w:color w:val="000000" w:themeColor="text1"/>
                          <w:sz w:val="36"/>
                          <w:szCs w:val="36"/>
                        </w:rPr>
                        <w:t xml:space="preserve">, </w:t>
                      </w:r>
                      <w:r w:rsidR="00BE7C42" w:rsidRPr="00C71F3C">
                        <w:rPr>
                          <w:b/>
                          <w:color w:val="000000" w:themeColor="text1"/>
                          <w:sz w:val="36"/>
                          <w:szCs w:val="36"/>
                        </w:rPr>
                        <w:t xml:space="preserve">Densified Biomass </w:t>
                      </w:r>
                      <w:r w:rsidR="001D0B1E" w:rsidRPr="00C71F3C">
                        <w:rPr>
                          <w:b/>
                          <w:color w:val="000000" w:themeColor="text1"/>
                          <w:sz w:val="36"/>
                          <w:szCs w:val="36"/>
                        </w:rPr>
                        <w:t xml:space="preserve">Fuel </w:t>
                      </w:r>
                      <w:r w:rsidR="00BE7C42" w:rsidRPr="00C71F3C">
                        <w:rPr>
                          <w:b/>
                          <w:color w:val="000000" w:themeColor="text1"/>
                          <w:sz w:val="36"/>
                          <w:szCs w:val="36"/>
                        </w:rPr>
                        <w:t>Report</w:t>
                      </w:r>
                    </w:p>
                    <w:p w:rsidR="00A1479A" w:rsidRPr="00EE03D4" w:rsidRDefault="00A1479A" w:rsidP="004B23D6">
                      <w:pPr>
                        <w:jc w:val="left"/>
                        <w:rPr>
                          <w:color w:val="000000" w:themeColor="text1"/>
                          <w:sz w:val="28"/>
                        </w:rPr>
                      </w:pPr>
                    </w:p>
                  </w:txbxContent>
                </v:textbox>
                <w10:wrap type="square" anchorx="margin" anchory="margin"/>
              </v:shape>
            </w:pict>
          </mc:Fallback>
        </mc:AlternateContent>
      </w:r>
      <w:r w:rsidR="00932D01" w:rsidRPr="00772948">
        <w:rPr>
          <w:noProof/>
        </w:rPr>
        <mc:AlternateContent>
          <mc:Choice Requires="wps">
            <w:drawing>
              <wp:anchor distT="0" distB="0" distL="114300" distR="114300" simplePos="0" relativeHeight="251671552" behindDoc="0" locked="0" layoutInCell="1" allowOverlap="1" wp14:anchorId="43A2C989" wp14:editId="571A6BED">
                <wp:simplePos x="0" y="0"/>
                <wp:positionH relativeFrom="margin">
                  <wp:posOffset>3317240</wp:posOffset>
                </wp:positionH>
                <wp:positionV relativeFrom="margin">
                  <wp:posOffset>8346440</wp:posOffset>
                </wp:positionV>
                <wp:extent cx="2717800" cy="630555"/>
                <wp:effectExtent l="0" t="0" r="0" b="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Pr="008F4CBD" w:rsidRDefault="00A1479A" w:rsidP="00B847B0">
                            <w:pPr>
                              <w:jc w:val="right"/>
                              <w:rPr>
                                <w:color w:val="808080" w:themeColor="background1" w:themeShade="80"/>
                                <w:kern w:val="24"/>
                                <w:sz w:val="20"/>
                              </w:rPr>
                            </w:pPr>
                            <w:r w:rsidRPr="008F4CBD">
                              <w:rPr>
                                <w:color w:val="808080" w:themeColor="background1" w:themeShade="80"/>
                                <w:kern w:val="24"/>
                                <w:sz w:val="20"/>
                              </w:rPr>
                              <w:t>U.S. Department of Energy</w:t>
                            </w:r>
                          </w:p>
                          <w:p w:rsidR="00A1479A" w:rsidRPr="008F4CBD" w:rsidRDefault="00A1479A" w:rsidP="00170697">
                            <w:pPr>
                              <w:spacing w:before="4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261.2pt;margin-top:657.2pt;width:214pt;height:49.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" filled="f" stroked="f">
                <v:textbox inset="0">
                  <w:txbxContent>
                    <w:p w:rsidR="00A1479A" w:rsidRPr="008F4CBD" w:rsidRDefault="00A1479A" w:rsidP="00B847B0">
                      <w:pPr>
                        <w:jc w:val="right"/>
                        <w:rPr>
                          <w:color w:val="808080" w:themeColor="background1" w:themeShade="80"/>
                          <w:kern w:val="24"/>
                          <w:sz w:val="20"/>
                        </w:rPr>
                      </w:pPr>
                      <w:r w:rsidRPr="008F4CBD">
                        <w:rPr>
                          <w:color w:val="808080" w:themeColor="background1" w:themeShade="80"/>
                          <w:kern w:val="24"/>
                          <w:sz w:val="20"/>
                        </w:rPr>
                        <w:t>U.S. Department of Energy</w:t>
                      </w:r>
                    </w:p>
                    <w:p w:rsidR="00A1479A" w:rsidRPr="008F4CBD" w:rsidRDefault="00A1479A" w:rsidP="00170697">
                      <w:pPr>
                        <w:spacing w:before="4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932D01" w:rsidRPr="00772948">
        <w:rPr>
          <w:noProof/>
        </w:rPr>
        <mc:AlternateContent>
          <mc:Choice Requires="wps">
            <w:drawing>
              <wp:anchor distT="0" distB="0" distL="114300" distR="114300" simplePos="0" relativeHeight="251670528" behindDoc="0" locked="0" layoutInCell="1" allowOverlap="1" wp14:anchorId="2BAB572A" wp14:editId="673BA798">
                <wp:simplePos x="0" y="0"/>
                <wp:positionH relativeFrom="margin">
                  <wp:posOffset>-74930</wp:posOffset>
                </wp:positionH>
                <wp:positionV relativeFrom="margin">
                  <wp:posOffset>8364220</wp:posOffset>
                </wp:positionV>
                <wp:extent cx="2717800" cy="609600"/>
                <wp:effectExtent l="0" t="0" r="6350" b="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Pr="008F4CBD" w:rsidRDefault="00A1479A" w:rsidP="004B23D6">
                            <w:pPr>
                              <w:kinsoku w:val="0"/>
                              <w:overflowPunct w:val="0"/>
                              <w:rPr>
                                <w:rFonts w:ascii="Times New Roman" w:eastAsia="+mn-ea" w:hAnsi="Times New Roman"/>
                                <w:i/>
                                <w:iCs/>
                                <w:color w:val="808080" w:themeColor="background1" w:themeShade="80"/>
                                <w:kern w:val="24"/>
                                <w:sz w:val="20"/>
                                <w:szCs w:val="24"/>
                              </w:rPr>
                            </w:pPr>
                            <w:r w:rsidRPr="002556F3">
                              <w:rPr>
                                <w:rFonts w:ascii="Times New Roman" w:eastAsia="+mn-ea" w:hAnsi="Times New Roman"/>
                                <w:i/>
                                <w:iCs/>
                                <w:color w:val="808080" w:themeColor="background1" w:themeShade="80"/>
                                <w:kern w:val="24"/>
                                <w:sz w:val="20"/>
                                <w:szCs w:val="24"/>
                              </w:rPr>
                              <w:t>In</w:t>
                            </w:r>
                            <w:r w:rsidRPr="008F4CBD">
                              <w:rPr>
                                <w:rFonts w:ascii="Times New Roman" w:eastAsia="+mn-ea" w:hAnsi="Times New Roman"/>
                                <w:i/>
                                <w:iCs/>
                                <w:color w:val="808080" w:themeColor="background1" w:themeShade="80"/>
                                <w:kern w:val="24"/>
                                <w:sz w:val="20"/>
                                <w:szCs w:val="24"/>
                              </w:rPr>
                              <w:t>dependent Statistics &amp; Analysis</w:t>
                            </w:r>
                          </w:p>
                          <w:p w:rsidR="00A1479A" w:rsidRPr="008F4CBD" w:rsidRDefault="00A1479A" w:rsidP="004B23D6">
                            <w:pPr>
                              <w:spacing w:before="4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5.9pt;margin-top:658.6pt;width:214pt;height:4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" filled="f" stroked="f">
                <v:textbox inset="0,,0">
                  <w:txbxContent>
                    <w:p w:rsidR="00A1479A" w:rsidRPr="008F4CBD" w:rsidRDefault="00A1479A" w:rsidP="004B23D6">
                      <w:pPr>
                        <w:kinsoku w:val="0"/>
                        <w:overflowPunct w:val="0"/>
                        <w:rPr>
                          <w:rFonts w:ascii="Times New Roman" w:eastAsia="+mn-ea" w:hAnsi="Times New Roman"/>
                          <w:i/>
                          <w:iCs/>
                          <w:color w:val="808080" w:themeColor="background1" w:themeShade="80"/>
                          <w:kern w:val="24"/>
                          <w:sz w:val="20"/>
                          <w:szCs w:val="24"/>
                        </w:rPr>
                      </w:pPr>
                      <w:r w:rsidRPr="002556F3">
                        <w:rPr>
                          <w:rFonts w:ascii="Times New Roman" w:eastAsia="+mn-ea" w:hAnsi="Times New Roman"/>
                          <w:i/>
                          <w:iCs/>
                          <w:color w:val="808080" w:themeColor="background1" w:themeShade="80"/>
                          <w:kern w:val="24"/>
                          <w:sz w:val="20"/>
                          <w:szCs w:val="24"/>
                        </w:rPr>
                        <w:t>In</w:t>
                      </w:r>
                      <w:r w:rsidRPr="008F4CBD">
                        <w:rPr>
                          <w:rFonts w:ascii="Times New Roman" w:eastAsia="+mn-ea" w:hAnsi="Times New Roman"/>
                          <w:i/>
                          <w:iCs/>
                          <w:color w:val="808080" w:themeColor="background1" w:themeShade="80"/>
                          <w:kern w:val="24"/>
                          <w:sz w:val="20"/>
                          <w:szCs w:val="24"/>
                        </w:rPr>
                        <w:t>dependent Statistics &amp; Analysis</w:t>
                      </w:r>
                    </w:p>
                    <w:p w:rsidR="00A1479A" w:rsidRPr="008F4CBD" w:rsidRDefault="00A1479A" w:rsidP="004B23D6">
                      <w:pPr>
                        <w:spacing w:before="4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B66718" w:rsidRPr="00772948">
        <w:rPr>
          <w:noProof/>
        </w:rPr>
        <mc:AlternateContent>
          <mc:Choice Requires="wps">
            <w:drawing>
              <wp:anchor distT="0" distB="0" distL="114300" distR="114300" simplePos="0" relativeHeight="251669504" behindDoc="1" locked="0" layoutInCell="1" allowOverlap="1" wp14:anchorId="76995B0A" wp14:editId="74469341">
                <wp:simplePos x="0" y="0"/>
                <wp:positionH relativeFrom="column">
                  <wp:posOffset>-450850</wp:posOffset>
                </wp:positionH>
                <wp:positionV relativeFrom="paragraph">
                  <wp:posOffset>5768340</wp:posOffset>
                </wp:positionV>
                <wp:extent cx="6858000" cy="62865"/>
                <wp:effectExtent l="0" t="0" r="0" b="0"/>
                <wp:wrapThrough wrapText="bothSides">
                  <wp:wrapPolygon edited="0">
                    <wp:start x="0" y="0"/>
                    <wp:lineTo x="0" y="13091"/>
                    <wp:lineTo x="21540" y="13091"/>
                    <wp:lineTo x="21540" y="0"/>
                    <wp:lineTo x="0" y="0"/>
                  </wp:wrapPolygon>
                </wp:wrapThrough>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5.5pt;margin-top:454.2pt;width:540pt;height:4.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" fillcolor="#0c95d3" stroked="f" strokecolor="#f2f2f2 [3041]" strokeweight="3pt">
                <v:shadow color="#205867 [1608]" opacity=".5" offset="1pt"/>
                <w10:wrap type="through"/>
              </v:rect>
            </w:pict>
          </mc:Fallback>
        </mc:AlternateContent>
      </w:r>
      <w:r w:rsidR="001C78B3" w:rsidRPr="00772948">
        <w:rPr>
          <w:noProof/>
        </w:rPr>
        <mc:AlternateContent>
          <mc:Choice Requires="wps">
            <w:drawing>
              <wp:anchor distT="0" distB="0" distL="114300" distR="114300" simplePos="0" relativeHeight="251674624" behindDoc="0" locked="0" layoutInCell="1" allowOverlap="1" wp14:anchorId="528C11EF" wp14:editId="6298D843">
                <wp:simplePos x="0" y="0"/>
                <wp:positionH relativeFrom="margin">
                  <wp:posOffset>0</wp:posOffset>
                </wp:positionH>
                <wp:positionV relativeFrom="margin">
                  <wp:posOffset>6673850</wp:posOffset>
                </wp:positionV>
                <wp:extent cx="6053455" cy="480695"/>
                <wp:effectExtent l="0" t="0" r="0" b="0"/>
                <wp:wrapSquare wrapText="bothSides"/>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Pr="00E158A7" w:rsidRDefault="00A1479A" w:rsidP="004B23D6">
                            <w:pPr>
                              <w:pBdr>
                                <w:top w:val="single" w:sz="8" w:space="12" w:color="BFBFBF" w:themeColor="background1" w:themeShade="BF"/>
                              </w:pBdr>
                              <w:spacing w:before="0"/>
                              <w:rPr>
                                <w:b/>
                                <w:color w:val="000000" w:themeColor="text1"/>
                                <w:sz w:val="28"/>
                              </w:rPr>
                            </w:pPr>
                            <w:r>
                              <w:rPr>
                                <w:b/>
                                <w:color w:val="000000" w:themeColor="text1"/>
                                <w:sz w:val="28"/>
                              </w:rPr>
                              <w:t>Original Date:</w:t>
                            </w:r>
                            <w:r w:rsidR="001D0B1E">
                              <w:rPr>
                                <w:b/>
                                <w:color w:val="000000" w:themeColor="text1"/>
                                <w:sz w:val="28"/>
                              </w:rPr>
                              <w:t xml:space="preserve"> September 2014</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0;margin-top:525.5pt;width:476.65pt;height:37.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" filled="f" stroked="f">
                <v:textbox inset="0">
                  <w:txbxContent>
                    <w:p w:rsidR="00A1479A" w:rsidRPr="00E158A7" w:rsidRDefault="00A1479A" w:rsidP="004B23D6">
                      <w:pPr>
                        <w:pBdr>
                          <w:top w:val="single" w:sz="8" w:space="12" w:color="BFBFBF" w:themeColor="background1" w:themeShade="BF"/>
                        </w:pBdr>
                        <w:spacing w:before="0"/>
                        <w:rPr>
                          <w:b/>
                          <w:color w:val="000000" w:themeColor="text1"/>
                          <w:sz w:val="28"/>
                        </w:rPr>
                      </w:pPr>
                      <w:r>
                        <w:rPr>
                          <w:b/>
                          <w:color w:val="000000" w:themeColor="text1"/>
                          <w:sz w:val="28"/>
                        </w:rPr>
                        <w:t>Original Date:</w:t>
                      </w:r>
                      <w:r w:rsidR="001D0B1E">
                        <w:rPr>
                          <w:b/>
                          <w:color w:val="000000" w:themeColor="text1"/>
                          <w:sz w:val="28"/>
                        </w:rPr>
                        <w:t xml:space="preserve"> September 2014</w:t>
                      </w:r>
                    </w:p>
                  </w:txbxContent>
                </v:textbox>
                <w10:wrap type="square" anchorx="margin" anchory="margin"/>
              </v:shape>
            </w:pict>
          </mc:Fallback>
        </mc:AlternateContent>
      </w:r>
      <w:r w:rsidR="001C78B3" w:rsidRPr="00772948">
        <w:rPr>
          <w:noProof/>
        </w:rPr>
        <mc:AlternateContent>
          <mc:Choice Requires="wps">
            <w:drawing>
              <wp:anchor distT="0" distB="0" distL="114300" distR="114300" simplePos="0" relativeHeight="251673600" behindDoc="0" locked="0" layoutInCell="1" allowOverlap="1" wp14:anchorId="1CAD6566" wp14:editId="4317B27A">
                <wp:simplePos x="0" y="0"/>
                <wp:positionH relativeFrom="margin">
                  <wp:posOffset>3197225</wp:posOffset>
                </wp:positionH>
                <wp:positionV relativeFrom="margin">
                  <wp:posOffset>3810635</wp:posOffset>
                </wp:positionV>
                <wp:extent cx="2778760" cy="2898775"/>
                <wp:effectExtent l="0" t="0" r="0" b="0"/>
                <wp:wrapSquare wrapText="bothSides"/>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89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79A" w:rsidRPr="00EE03D4" w:rsidRDefault="00A1479A" w:rsidP="004B23D6">
                            <w:pPr>
                              <w:jc w:val="left"/>
                              <w:rPr>
                                <w:color w:val="000000" w:themeColor="text1"/>
                                <w:sz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251.75pt;margin-top:300.05pt;width:218.8pt;height:228.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" filled="f" stroked="f">
                <v:textbox inset="0">
                  <w:txbxContent>
                    <w:p w:rsidR="00A1479A" w:rsidRPr="00EE03D4" w:rsidRDefault="00A1479A" w:rsidP="004B23D6">
                      <w:pPr>
                        <w:jc w:val="left"/>
                        <w:rPr>
                          <w:color w:val="000000" w:themeColor="text1"/>
                          <w:sz w:val="28"/>
                        </w:rPr>
                      </w:pPr>
                    </w:p>
                  </w:txbxContent>
                </v:textbox>
                <w10:wrap type="square" anchorx="margin" anchory="margin"/>
              </v:shape>
            </w:pict>
          </mc:Fallback>
        </mc:AlternateContent>
      </w:r>
      <w:r w:rsidR="004B23D6" w:rsidRPr="00772948">
        <w:rPr>
          <w:noProof/>
        </w:rPr>
        <w:drawing>
          <wp:anchor distT="0" distB="0" distL="114300" distR="114300" simplePos="0" relativeHeight="251675648" behindDoc="0" locked="0" layoutInCell="1" allowOverlap="1" wp14:anchorId="7F26C38A" wp14:editId="0D288171">
            <wp:simplePos x="0" y="0"/>
            <wp:positionH relativeFrom="page">
              <wp:posOffset>736600</wp:posOffset>
            </wp:positionH>
            <wp:positionV relativeFrom="page">
              <wp:posOffset>8102600</wp:posOffset>
            </wp:positionV>
            <wp:extent cx="6343650" cy="647700"/>
            <wp:effectExtent l="0" t="0" r="0" b="0"/>
            <wp:wrapThrough wrapText="bothSides">
              <wp:wrapPolygon edited="0">
                <wp:start x="0" y="0"/>
                <wp:lineTo x="0" y="20965"/>
                <wp:lineTo x="21535" y="20965"/>
                <wp:lineTo x="21535" y="0"/>
                <wp:lineTo x="0" y="0"/>
              </wp:wrapPolygon>
            </wp:wrapThrough>
            <wp:docPr id="3"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0" cstate="print"/>
                    <a:srcRect/>
                    <a:stretch>
                      <a:fillRect/>
                    </a:stretch>
                  </pic:blipFill>
                  <pic:spPr>
                    <a:xfrm>
                      <a:off x="0" y="0"/>
                      <a:ext cx="6343650" cy="647700"/>
                    </a:xfrm>
                    <a:prstGeom prst="rect">
                      <a:avLst/>
                    </a:prstGeom>
                  </pic:spPr>
                </pic:pic>
              </a:graphicData>
            </a:graphic>
          </wp:anchor>
        </w:drawing>
      </w:r>
      <w:r w:rsidR="004B23D6" w:rsidRPr="00772948">
        <w:br w:type="page"/>
      </w:r>
    </w:p>
    <w:sdt>
      <w:sdtPr>
        <w:rPr>
          <w:rFonts w:ascii="Calibri" w:eastAsia="Calibri" w:hAnsi="Calibri" w:cs="Times New Roman"/>
          <w:b w:val="0"/>
          <w:bCs w:val="0"/>
          <w:sz w:val="22"/>
          <w:szCs w:val="22"/>
        </w:rPr>
        <w:id w:val="-2010060923"/>
        <w:docPartObj>
          <w:docPartGallery w:val="Table of Contents"/>
          <w:docPartUnique/>
        </w:docPartObj>
      </w:sdtPr>
      <w:sdtEndPr>
        <w:rPr>
          <w:noProof/>
        </w:rPr>
      </w:sdtEndPr>
      <w:sdtContent>
        <w:p w:rsidR="00AA37F2" w:rsidRDefault="00AA37F2" w:rsidP="000F6D01">
          <w:pPr>
            <w:pStyle w:val="TOCHeading"/>
            <w:numPr>
              <w:ilvl w:val="0"/>
              <w:numId w:val="0"/>
            </w:numPr>
          </w:pPr>
          <w:r>
            <w:t>TABLE OF CONTENTS</w:t>
          </w:r>
        </w:p>
        <w:p w:rsidR="0031037D" w:rsidRDefault="00D8192C">
          <w:pPr>
            <w:pStyle w:val="TOC1"/>
            <w:rPr>
              <w:b w:val="0"/>
              <w:sz w:val="22"/>
              <w:szCs w:val="22"/>
            </w:rPr>
          </w:pPr>
          <w:r>
            <w:fldChar w:fldCharType="begin"/>
          </w:r>
          <w:r w:rsidR="00AA37F2">
            <w:instrText xml:space="preserve"> TOC \o "1-3" \h \z \u </w:instrText>
          </w:r>
          <w:r>
            <w:fldChar w:fldCharType="separate"/>
          </w:r>
          <w:hyperlink w:anchor="_Toc418076157" w:history="1">
            <w:r w:rsidR="0031037D" w:rsidRPr="00BC05CA">
              <w:rPr>
                <w:rStyle w:val="Hyperlink"/>
              </w:rPr>
              <w:t>B</w:t>
            </w:r>
            <w:r w:rsidR="0031037D">
              <w:rPr>
                <w:b w:val="0"/>
                <w:sz w:val="22"/>
                <w:szCs w:val="22"/>
              </w:rPr>
              <w:tab/>
            </w:r>
            <w:r w:rsidR="0031037D" w:rsidRPr="00BC05CA">
              <w:rPr>
                <w:rStyle w:val="Hyperlink"/>
              </w:rPr>
              <w:t>STATISTICAL METHODS</w:t>
            </w:r>
            <w:r w:rsidR="0031037D">
              <w:rPr>
                <w:webHidden/>
              </w:rPr>
              <w:tab/>
            </w:r>
            <w:r w:rsidR="0031037D">
              <w:rPr>
                <w:webHidden/>
              </w:rPr>
              <w:fldChar w:fldCharType="begin"/>
            </w:r>
            <w:r w:rsidR="0031037D">
              <w:rPr>
                <w:webHidden/>
              </w:rPr>
              <w:instrText xml:space="preserve"> PAGEREF _Toc418076157 \h </w:instrText>
            </w:r>
            <w:r w:rsidR="0031037D">
              <w:rPr>
                <w:webHidden/>
              </w:rPr>
            </w:r>
            <w:r w:rsidR="0031037D">
              <w:rPr>
                <w:webHidden/>
              </w:rPr>
              <w:fldChar w:fldCharType="separate"/>
            </w:r>
            <w:r w:rsidR="00DF20E2">
              <w:rPr>
                <w:webHidden/>
              </w:rPr>
              <w:t>3</w:t>
            </w:r>
            <w:r w:rsidR="0031037D">
              <w:rPr>
                <w:webHidden/>
              </w:rPr>
              <w:fldChar w:fldCharType="end"/>
            </w:r>
          </w:hyperlink>
        </w:p>
        <w:p w:rsidR="0031037D" w:rsidRDefault="00687BFE">
          <w:pPr>
            <w:pStyle w:val="TOC2"/>
            <w:tabs>
              <w:tab w:val="left" w:pos="880"/>
            </w:tabs>
            <w:rPr>
              <w:noProof/>
            </w:rPr>
          </w:pPr>
          <w:hyperlink w:anchor="_Toc418076158" w:history="1">
            <w:r w:rsidR="0031037D" w:rsidRPr="00BC05CA">
              <w:rPr>
                <w:rStyle w:val="Hyperlink"/>
                <w:noProof/>
              </w:rPr>
              <w:t>B.1</w:t>
            </w:r>
            <w:r w:rsidR="0031037D">
              <w:rPr>
                <w:noProof/>
              </w:rPr>
              <w:tab/>
            </w:r>
            <w:r w:rsidR="0031037D" w:rsidRPr="00BC05CA">
              <w:rPr>
                <w:rStyle w:val="Hyperlink"/>
                <w:noProof/>
              </w:rPr>
              <w:t>Respondent Universe</w:t>
            </w:r>
            <w:r w:rsidR="0031037D">
              <w:rPr>
                <w:noProof/>
                <w:webHidden/>
              </w:rPr>
              <w:tab/>
            </w:r>
            <w:r w:rsidR="0031037D">
              <w:rPr>
                <w:noProof/>
                <w:webHidden/>
              </w:rPr>
              <w:fldChar w:fldCharType="begin"/>
            </w:r>
            <w:r w:rsidR="0031037D">
              <w:rPr>
                <w:noProof/>
                <w:webHidden/>
              </w:rPr>
              <w:instrText xml:space="preserve"> PAGEREF _Toc418076158 \h </w:instrText>
            </w:r>
            <w:r w:rsidR="0031037D">
              <w:rPr>
                <w:noProof/>
                <w:webHidden/>
              </w:rPr>
            </w:r>
            <w:r w:rsidR="0031037D">
              <w:rPr>
                <w:noProof/>
                <w:webHidden/>
              </w:rPr>
              <w:fldChar w:fldCharType="separate"/>
            </w:r>
            <w:r w:rsidR="00DF20E2">
              <w:rPr>
                <w:noProof/>
                <w:webHidden/>
              </w:rPr>
              <w:t>3</w:t>
            </w:r>
            <w:r w:rsidR="0031037D">
              <w:rPr>
                <w:noProof/>
                <w:webHidden/>
              </w:rPr>
              <w:fldChar w:fldCharType="end"/>
            </w:r>
          </w:hyperlink>
        </w:p>
        <w:p w:rsidR="0031037D" w:rsidRDefault="00687BFE">
          <w:pPr>
            <w:pStyle w:val="TOC2"/>
            <w:tabs>
              <w:tab w:val="left" w:pos="880"/>
            </w:tabs>
            <w:rPr>
              <w:noProof/>
            </w:rPr>
          </w:pPr>
          <w:hyperlink w:anchor="_Toc418076159" w:history="1">
            <w:r w:rsidR="0031037D" w:rsidRPr="00BC05CA">
              <w:rPr>
                <w:rStyle w:val="Hyperlink"/>
                <w:noProof/>
              </w:rPr>
              <w:t>B.2</w:t>
            </w:r>
            <w:r w:rsidR="0031037D">
              <w:rPr>
                <w:noProof/>
              </w:rPr>
              <w:tab/>
            </w:r>
            <w:r w:rsidR="0031037D" w:rsidRPr="00BC05CA">
              <w:rPr>
                <w:rStyle w:val="Hyperlink"/>
                <w:noProof/>
              </w:rPr>
              <w:t>Statistical Methods</w:t>
            </w:r>
            <w:r w:rsidR="0031037D">
              <w:rPr>
                <w:noProof/>
                <w:webHidden/>
              </w:rPr>
              <w:tab/>
            </w:r>
            <w:r w:rsidR="0031037D">
              <w:rPr>
                <w:noProof/>
                <w:webHidden/>
              </w:rPr>
              <w:fldChar w:fldCharType="begin"/>
            </w:r>
            <w:r w:rsidR="0031037D">
              <w:rPr>
                <w:noProof/>
                <w:webHidden/>
              </w:rPr>
              <w:instrText xml:space="preserve"> PAGEREF _Toc418076159 \h </w:instrText>
            </w:r>
            <w:r w:rsidR="0031037D">
              <w:rPr>
                <w:noProof/>
                <w:webHidden/>
              </w:rPr>
            </w:r>
            <w:r w:rsidR="0031037D">
              <w:rPr>
                <w:noProof/>
                <w:webHidden/>
              </w:rPr>
              <w:fldChar w:fldCharType="separate"/>
            </w:r>
            <w:r w:rsidR="00DF20E2">
              <w:rPr>
                <w:noProof/>
                <w:webHidden/>
              </w:rPr>
              <w:t>3</w:t>
            </w:r>
            <w:r w:rsidR="0031037D">
              <w:rPr>
                <w:noProof/>
                <w:webHidden/>
              </w:rPr>
              <w:fldChar w:fldCharType="end"/>
            </w:r>
          </w:hyperlink>
        </w:p>
        <w:p w:rsidR="0031037D" w:rsidRDefault="00687BFE" w:rsidP="00090CDD">
          <w:pPr>
            <w:pStyle w:val="TOC3"/>
          </w:pPr>
          <w:hyperlink w:anchor="_Toc418076160" w:history="1">
            <w:r w:rsidR="0031037D" w:rsidRPr="00BC05CA">
              <w:rPr>
                <w:rStyle w:val="Hyperlink"/>
              </w:rPr>
              <w:t>B.2.1</w:t>
            </w:r>
            <w:r w:rsidR="0031037D">
              <w:rPr>
                <w:webHidden/>
              </w:rPr>
              <w:tab/>
            </w:r>
            <w:r w:rsidR="00DF20E2">
              <w:rPr>
                <w:webHidden/>
              </w:rPr>
              <w:t>……………………………………………………………………………………………………………………………</w:t>
            </w:r>
            <w:r w:rsidR="00FB0365">
              <w:rPr>
                <w:webHidden/>
              </w:rPr>
              <w:t>..</w:t>
            </w:r>
            <w:r w:rsidR="00DF20E2">
              <w:rPr>
                <w:webHidden/>
              </w:rPr>
              <w:t>………….</w:t>
            </w:r>
            <w:r w:rsidR="0031037D">
              <w:rPr>
                <w:webHidden/>
              </w:rPr>
              <w:fldChar w:fldCharType="begin"/>
            </w:r>
            <w:r w:rsidR="0031037D">
              <w:rPr>
                <w:webHidden/>
              </w:rPr>
              <w:instrText xml:space="preserve"> PAGEREF _Toc418076160 \h </w:instrText>
            </w:r>
            <w:r w:rsidR="0031037D">
              <w:rPr>
                <w:webHidden/>
              </w:rPr>
            </w:r>
            <w:r w:rsidR="0031037D">
              <w:rPr>
                <w:webHidden/>
              </w:rPr>
              <w:fldChar w:fldCharType="separate"/>
            </w:r>
            <w:r w:rsidR="00DF20E2">
              <w:rPr>
                <w:webHidden/>
              </w:rPr>
              <w:t>3</w:t>
            </w:r>
            <w:r w:rsidR="0031037D">
              <w:rPr>
                <w:webHidden/>
              </w:rPr>
              <w:fldChar w:fldCharType="end"/>
            </w:r>
          </w:hyperlink>
        </w:p>
        <w:p w:rsidR="0031037D" w:rsidRDefault="00687BFE">
          <w:pPr>
            <w:pStyle w:val="TOC2"/>
            <w:tabs>
              <w:tab w:val="left" w:pos="880"/>
            </w:tabs>
            <w:rPr>
              <w:noProof/>
            </w:rPr>
          </w:pPr>
          <w:hyperlink w:anchor="_Toc418076161" w:history="1">
            <w:r w:rsidR="0031037D" w:rsidRPr="00BC05CA">
              <w:rPr>
                <w:rStyle w:val="Hyperlink"/>
                <w:noProof/>
              </w:rPr>
              <w:t>B.3</w:t>
            </w:r>
            <w:r w:rsidR="0031037D">
              <w:rPr>
                <w:noProof/>
              </w:rPr>
              <w:tab/>
            </w:r>
            <w:r w:rsidR="0031037D" w:rsidRPr="00BC05CA">
              <w:rPr>
                <w:rStyle w:val="Hyperlink"/>
                <w:noProof/>
              </w:rPr>
              <w:t>Maximizing Response Rates</w:t>
            </w:r>
            <w:r w:rsidR="0031037D">
              <w:rPr>
                <w:noProof/>
                <w:webHidden/>
              </w:rPr>
              <w:tab/>
            </w:r>
            <w:r w:rsidR="0031037D">
              <w:rPr>
                <w:noProof/>
                <w:webHidden/>
              </w:rPr>
              <w:fldChar w:fldCharType="begin"/>
            </w:r>
            <w:r w:rsidR="0031037D">
              <w:rPr>
                <w:noProof/>
                <w:webHidden/>
              </w:rPr>
              <w:instrText xml:space="preserve"> PAGEREF _Toc418076161 \h </w:instrText>
            </w:r>
            <w:r w:rsidR="0031037D">
              <w:rPr>
                <w:noProof/>
                <w:webHidden/>
              </w:rPr>
            </w:r>
            <w:r w:rsidR="0031037D">
              <w:rPr>
                <w:noProof/>
                <w:webHidden/>
              </w:rPr>
              <w:fldChar w:fldCharType="separate"/>
            </w:r>
            <w:r w:rsidR="00DF20E2">
              <w:rPr>
                <w:noProof/>
                <w:webHidden/>
              </w:rPr>
              <w:t>3</w:t>
            </w:r>
            <w:r w:rsidR="0031037D">
              <w:rPr>
                <w:noProof/>
                <w:webHidden/>
              </w:rPr>
              <w:fldChar w:fldCharType="end"/>
            </w:r>
          </w:hyperlink>
        </w:p>
        <w:p w:rsidR="0031037D" w:rsidRDefault="00687BFE">
          <w:pPr>
            <w:pStyle w:val="TOC2"/>
            <w:tabs>
              <w:tab w:val="left" w:pos="880"/>
            </w:tabs>
            <w:rPr>
              <w:noProof/>
            </w:rPr>
          </w:pPr>
          <w:hyperlink w:anchor="_Toc418076162" w:history="1">
            <w:r w:rsidR="0031037D" w:rsidRPr="00BC05CA">
              <w:rPr>
                <w:rStyle w:val="Hyperlink"/>
                <w:noProof/>
              </w:rPr>
              <w:t>B.4</w:t>
            </w:r>
            <w:r w:rsidR="0031037D">
              <w:rPr>
                <w:noProof/>
              </w:rPr>
              <w:tab/>
            </w:r>
            <w:r w:rsidR="0031037D" w:rsidRPr="00BC05CA">
              <w:rPr>
                <w:rStyle w:val="Hyperlink"/>
                <w:noProof/>
              </w:rPr>
              <w:t>Test Procedures and Forms Consultations</w:t>
            </w:r>
            <w:r w:rsidR="0031037D">
              <w:rPr>
                <w:noProof/>
                <w:webHidden/>
              </w:rPr>
              <w:tab/>
            </w:r>
            <w:r w:rsidR="0031037D">
              <w:rPr>
                <w:noProof/>
                <w:webHidden/>
              </w:rPr>
              <w:fldChar w:fldCharType="begin"/>
            </w:r>
            <w:r w:rsidR="0031037D">
              <w:rPr>
                <w:noProof/>
                <w:webHidden/>
              </w:rPr>
              <w:instrText xml:space="preserve"> PAGEREF _Toc418076162 \h </w:instrText>
            </w:r>
            <w:r w:rsidR="0031037D">
              <w:rPr>
                <w:noProof/>
                <w:webHidden/>
              </w:rPr>
            </w:r>
            <w:r w:rsidR="0031037D">
              <w:rPr>
                <w:noProof/>
                <w:webHidden/>
              </w:rPr>
              <w:fldChar w:fldCharType="separate"/>
            </w:r>
            <w:r w:rsidR="00DF20E2">
              <w:rPr>
                <w:noProof/>
                <w:webHidden/>
              </w:rPr>
              <w:t>5</w:t>
            </w:r>
            <w:r w:rsidR="0031037D">
              <w:rPr>
                <w:noProof/>
                <w:webHidden/>
              </w:rPr>
              <w:fldChar w:fldCharType="end"/>
            </w:r>
          </w:hyperlink>
        </w:p>
        <w:p w:rsidR="0031037D" w:rsidRDefault="00687BFE">
          <w:pPr>
            <w:pStyle w:val="TOC2"/>
            <w:tabs>
              <w:tab w:val="left" w:pos="880"/>
            </w:tabs>
            <w:rPr>
              <w:noProof/>
            </w:rPr>
          </w:pPr>
          <w:hyperlink w:anchor="_Toc418076163" w:history="1">
            <w:r w:rsidR="0031037D" w:rsidRPr="00BC05CA">
              <w:rPr>
                <w:rStyle w:val="Hyperlink"/>
                <w:noProof/>
              </w:rPr>
              <w:t>B.5</w:t>
            </w:r>
            <w:r w:rsidR="0031037D">
              <w:rPr>
                <w:noProof/>
              </w:rPr>
              <w:tab/>
            </w:r>
            <w:r w:rsidR="0031037D" w:rsidRPr="00BC05CA">
              <w:rPr>
                <w:rStyle w:val="Hyperlink"/>
                <w:noProof/>
              </w:rPr>
              <w:t>Statistical Consultations</w:t>
            </w:r>
            <w:r w:rsidR="0031037D">
              <w:rPr>
                <w:noProof/>
                <w:webHidden/>
              </w:rPr>
              <w:tab/>
            </w:r>
            <w:r w:rsidR="0031037D">
              <w:rPr>
                <w:noProof/>
                <w:webHidden/>
              </w:rPr>
              <w:fldChar w:fldCharType="begin"/>
            </w:r>
            <w:r w:rsidR="0031037D">
              <w:rPr>
                <w:noProof/>
                <w:webHidden/>
              </w:rPr>
              <w:instrText xml:space="preserve"> PAGEREF _Toc418076163 \h </w:instrText>
            </w:r>
            <w:r w:rsidR="0031037D">
              <w:rPr>
                <w:noProof/>
                <w:webHidden/>
              </w:rPr>
            </w:r>
            <w:r w:rsidR="0031037D">
              <w:rPr>
                <w:noProof/>
                <w:webHidden/>
              </w:rPr>
              <w:fldChar w:fldCharType="separate"/>
            </w:r>
            <w:r w:rsidR="00DF20E2">
              <w:rPr>
                <w:noProof/>
                <w:webHidden/>
              </w:rPr>
              <w:t>5</w:t>
            </w:r>
            <w:r w:rsidR="0031037D">
              <w:rPr>
                <w:noProof/>
                <w:webHidden/>
              </w:rPr>
              <w:fldChar w:fldCharType="end"/>
            </w:r>
          </w:hyperlink>
        </w:p>
        <w:p w:rsidR="00AA37F2" w:rsidRDefault="00D8192C">
          <w:r>
            <w:rPr>
              <w:b/>
              <w:bCs/>
              <w:noProof/>
            </w:rPr>
            <w:fldChar w:fldCharType="end"/>
          </w:r>
        </w:p>
      </w:sdtContent>
    </w:sdt>
    <w:p w:rsidR="00AF2008" w:rsidRDefault="00AF2008" w:rsidP="008B78BA">
      <w:pPr>
        <w:jc w:val="left"/>
      </w:pPr>
    </w:p>
    <w:p w:rsidR="00347642" w:rsidRDefault="00347642" w:rsidP="008B78BA">
      <w:pPr>
        <w:jc w:val="left"/>
      </w:pPr>
    </w:p>
    <w:p w:rsidR="00347642" w:rsidRPr="00347642" w:rsidRDefault="00347642" w:rsidP="000E1C63"/>
    <w:p w:rsidR="00347642" w:rsidRPr="00347642" w:rsidRDefault="00347642" w:rsidP="000E1C63"/>
    <w:p w:rsidR="00347642" w:rsidRPr="00347642" w:rsidRDefault="00347642" w:rsidP="000E1C63"/>
    <w:p w:rsidR="00347642" w:rsidRPr="00347642" w:rsidRDefault="00347642" w:rsidP="000E1C63"/>
    <w:p w:rsidR="00347642" w:rsidRPr="00347642" w:rsidRDefault="00347642" w:rsidP="000E1C63"/>
    <w:p w:rsidR="00347642" w:rsidRPr="00347642" w:rsidRDefault="00347642" w:rsidP="000E1C63">
      <w:bookmarkStart w:id="0" w:name="_GoBack"/>
      <w:bookmarkEnd w:id="0"/>
    </w:p>
    <w:p w:rsidR="00347642" w:rsidRPr="00347642" w:rsidRDefault="00347642" w:rsidP="000E1C63"/>
    <w:p w:rsidR="00347642" w:rsidRPr="00347642" w:rsidRDefault="00347642" w:rsidP="000E1C63"/>
    <w:p w:rsidR="00347642" w:rsidRPr="00347642" w:rsidRDefault="00347642" w:rsidP="000E1C63"/>
    <w:p w:rsidR="00347642" w:rsidRPr="00347642" w:rsidRDefault="00347642" w:rsidP="000E1C63"/>
    <w:p w:rsidR="00347642" w:rsidRPr="00347642" w:rsidRDefault="00347642" w:rsidP="000E1C63"/>
    <w:p w:rsidR="00347642" w:rsidRPr="00347642" w:rsidRDefault="00347642" w:rsidP="000E1C63"/>
    <w:p w:rsidR="00347642" w:rsidRPr="00347642" w:rsidRDefault="00347642" w:rsidP="000E1C63"/>
    <w:p w:rsidR="00347642" w:rsidRPr="00347642" w:rsidRDefault="00347642" w:rsidP="000E1C63"/>
    <w:p w:rsidR="00347642" w:rsidRPr="00347642" w:rsidRDefault="00347642" w:rsidP="000E1C63"/>
    <w:p w:rsidR="00347642" w:rsidRPr="00347642" w:rsidRDefault="00347642" w:rsidP="000E1C63"/>
    <w:p w:rsidR="00347642" w:rsidRPr="00347642" w:rsidRDefault="00347642" w:rsidP="000E1C63"/>
    <w:p w:rsidR="00347642" w:rsidRPr="00347642" w:rsidRDefault="00347642" w:rsidP="000E1C63"/>
    <w:p w:rsidR="00347642" w:rsidRPr="00347642" w:rsidRDefault="00347642" w:rsidP="000E1C63"/>
    <w:p w:rsidR="00347642" w:rsidRPr="00347642" w:rsidRDefault="00347642" w:rsidP="000E1C63">
      <w:pPr>
        <w:tabs>
          <w:tab w:val="clear" w:pos="360"/>
          <w:tab w:val="left" w:pos="5643"/>
        </w:tabs>
      </w:pPr>
      <w:r>
        <w:tab/>
      </w:r>
    </w:p>
    <w:p w:rsidR="00347642" w:rsidRDefault="00932D01" w:rsidP="00347642">
      <w:r>
        <w:rPr>
          <w:noProof/>
        </w:rPr>
        <mc:AlternateContent>
          <mc:Choice Requires="wps">
            <w:drawing>
              <wp:anchor distT="0" distB="0" distL="114300" distR="114300" simplePos="0" relativeHeight="251677696" behindDoc="0" locked="0" layoutInCell="1" allowOverlap="1" wp14:anchorId="3B4D2AFA" wp14:editId="1A769429">
                <wp:simplePos x="0" y="0"/>
                <wp:positionH relativeFrom="margin">
                  <wp:posOffset>265430</wp:posOffset>
                </wp:positionH>
                <wp:positionV relativeFrom="margin">
                  <wp:posOffset>8193405</wp:posOffset>
                </wp:positionV>
                <wp:extent cx="2717800" cy="669290"/>
                <wp:effectExtent l="0" t="0" r="0" b="0"/>
                <wp:wrapSquare wrapText="bothSides"/>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6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D01" w:rsidRPr="008F4CBD" w:rsidRDefault="00932D01" w:rsidP="000E1C63">
                            <w:pPr>
                              <w:jc w:val="left"/>
                              <w:rPr>
                                <w:rFonts w:eastAsia="Times New Roman"/>
                                <w:color w:val="808080" w:themeColor="background1" w:themeShade="80"/>
                                <w:sz w:val="20"/>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0.9pt;margin-top:645.15pt;width:214pt;height:52.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" filled="f" stroked="f">
                <v:textbox inset="0">
                  <w:txbxContent>
                    <w:p w:rsidR="00932D01" w:rsidRPr="008F4CBD" w:rsidRDefault="00932D01" w:rsidP="000E1C63">
                      <w:pPr>
                        <w:jc w:val="left"/>
                        <w:rPr>
                          <w:rFonts w:eastAsia="Times New Roman"/>
                          <w:color w:val="808080" w:themeColor="background1" w:themeShade="80"/>
                          <w:sz w:val="20"/>
                        </w:rPr>
                      </w:pPr>
                    </w:p>
                  </w:txbxContent>
                </v:textbox>
                <w10:wrap type="square" anchorx="margin" anchory="margin"/>
              </v:shape>
            </w:pict>
          </mc:Fallback>
        </mc:AlternateContent>
      </w:r>
    </w:p>
    <w:p w:rsidR="00A37AC7" w:rsidRDefault="00A37AC7" w:rsidP="00A37AC7">
      <w:pPr>
        <w:pStyle w:val="Heading1"/>
      </w:pPr>
      <w:bookmarkStart w:id="1" w:name="_Toc418076157"/>
      <w:r>
        <w:lastRenderedPageBreak/>
        <w:t>STATISTICAL METHODS</w:t>
      </w:r>
      <w:bookmarkEnd w:id="1"/>
    </w:p>
    <w:p w:rsidR="00071AAF" w:rsidRPr="000E6095" w:rsidRDefault="000E6095" w:rsidP="00624A08">
      <w:pPr>
        <w:pStyle w:val="Heading2"/>
      </w:pPr>
      <w:bookmarkStart w:id="2" w:name="_Toc418076158"/>
      <w:r w:rsidRPr="000E6095">
        <w:t>Respondent Universe</w:t>
      </w:r>
      <w:bookmarkEnd w:id="2"/>
    </w:p>
    <w:p w:rsidR="002A7326" w:rsidRPr="00FF3053" w:rsidRDefault="00FF3053" w:rsidP="002A7326">
      <w:pPr>
        <w:rPr>
          <w:u w:val="single"/>
        </w:rPr>
      </w:pPr>
      <w:r w:rsidRPr="00FF3053">
        <w:rPr>
          <w:u w:val="single"/>
        </w:rPr>
        <w:t>Form EIA-</w:t>
      </w:r>
      <w:r w:rsidR="00A87FA7">
        <w:rPr>
          <w:u w:val="single"/>
        </w:rPr>
        <w:t>63C</w:t>
      </w:r>
      <w:r w:rsidRPr="00FF3053">
        <w:rPr>
          <w:u w:val="single"/>
        </w:rPr>
        <w:t>, “</w:t>
      </w:r>
      <w:r w:rsidR="00BE7C42">
        <w:rPr>
          <w:u w:val="single"/>
        </w:rPr>
        <w:t xml:space="preserve">Densified Biomass </w:t>
      </w:r>
      <w:r w:rsidR="00CC724F">
        <w:rPr>
          <w:u w:val="single"/>
        </w:rPr>
        <w:t xml:space="preserve">Fuel </w:t>
      </w:r>
      <w:r w:rsidR="002A7326">
        <w:rPr>
          <w:u w:val="single"/>
        </w:rPr>
        <w:t>Report”</w:t>
      </w:r>
    </w:p>
    <w:p w:rsidR="00EA5EBD" w:rsidRDefault="00A45581" w:rsidP="00C527D7">
      <w:r>
        <w:t xml:space="preserve">The </w:t>
      </w:r>
      <w:r w:rsidR="00F12F28">
        <w:t xml:space="preserve">Form </w:t>
      </w:r>
      <w:r>
        <w:t>EIA-</w:t>
      </w:r>
      <w:r w:rsidR="00A87FA7">
        <w:t>63C</w:t>
      </w:r>
      <w:r>
        <w:t xml:space="preserve"> is a mandatory </w:t>
      </w:r>
      <w:r w:rsidR="00BE7C42">
        <w:t>monthly</w:t>
      </w:r>
      <w:r>
        <w:t xml:space="preserve"> census survey of </w:t>
      </w:r>
      <w:r w:rsidR="00957F71">
        <w:t xml:space="preserve">U.S. </w:t>
      </w:r>
      <w:r>
        <w:t>companies engaged in</w:t>
      </w:r>
      <w:r w:rsidR="00E4532F">
        <w:t xml:space="preserve"> </w:t>
      </w:r>
      <w:r w:rsidR="00BE7C42">
        <w:t>densified biomass fuel man</w:t>
      </w:r>
      <w:r w:rsidR="00E4532F">
        <w:t xml:space="preserve">ufacturing, </w:t>
      </w:r>
      <w:r w:rsidR="00BE7C42">
        <w:t>sales</w:t>
      </w:r>
      <w:r w:rsidR="00E4532F">
        <w:t>, or exporting</w:t>
      </w:r>
      <w:r>
        <w:t xml:space="preserve">.  The </w:t>
      </w:r>
      <w:r w:rsidR="008367E3">
        <w:t>information</w:t>
      </w:r>
      <w:r>
        <w:t xml:space="preserve"> collected includes </w:t>
      </w:r>
      <w:r w:rsidR="00BE7C42">
        <w:t xml:space="preserve">volume produced and sold, revenues from sales, feedstock purchases and costs, inventory of products, </w:t>
      </w:r>
      <w:r w:rsidR="008367E3">
        <w:t xml:space="preserve">technical characteristics of the </w:t>
      </w:r>
      <w:r w:rsidR="00BE7C42">
        <w:t>densified biomass fuel products</w:t>
      </w:r>
      <w:r w:rsidR="00957F71">
        <w:t>,</w:t>
      </w:r>
      <w:r w:rsidR="008367E3">
        <w:t xml:space="preserve"> and employment data.</w:t>
      </w:r>
      <w:r w:rsidR="00E4532F">
        <w:t xml:space="preserve">  </w:t>
      </w:r>
      <w:r w:rsidR="00AD382E">
        <w:t>Th</w:t>
      </w:r>
      <w:r w:rsidR="005F0839">
        <w:t>e</w:t>
      </w:r>
      <w:r w:rsidR="00AD382E">
        <w:t xml:space="preserve"> </w:t>
      </w:r>
      <w:r w:rsidR="00CC735B">
        <w:t>survey</w:t>
      </w:r>
      <w:r w:rsidR="00AD382E">
        <w:t xml:space="preserve"> </w:t>
      </w:r>
      <w:r w:rsidR="005F0839">
        <w:t xml:space="preserve">frame </w:t>
      </w:r>
      <w:r w:rsidR="00A87FA7">
        <w:t>for the Form EIA-63C</w:t>
      </w:r>
      <w:r w:rsidR="00CC735B">
        <w:t xml:space="preserve"> contain</w:t>
      </w:r>
      <w:r w:rsidR="00C05D6C">
        <w:t>s</w:t>
      </w:r>
      <w:r w:rsidR="00C87AFB">
        <w:t xml:space="preserve"> </w:t>
      </w:r>
      <w:r w:rsidR="00AD382E">
        <w:t xml:space="preserve">approximately </w:t>
      </w:r>
      <w:r w:rsidR="00E4532F" w:rsidRPr="00E4532F">
        <w:t>1</w:t>
      </w:r>
      <w:r w:rsidR="00BE7C42">
        <w:t>50</w:t>
      </w:r>
      <w:r w:rsidR="00AD382E" w:rsidRPr="00E4532F">
        <w:t xml:space="preserve"> </w:t>
      </w:r>
      <w:r w:rsidR="00AD382E">
        <w:t xml:space="preserve">respondents.  </w:t>
      </w:r>
      <w:r w:rsidR="00EA5EBD" w:rsidRPr="00EA5EBD">
        <w:t xml:space="preserve">Potential respondents </w:t>
      </w:r>
      <w:r w:rsidR="001507BE">
        <w:t>are</w:t>
      </w:r>
      <w:r w:rsidR="00EA5EBD" w:rsidRPr="00EA5EBD">
        <w:t xml:space="preserve"> identified from </w:t>
      </w:r>
      <w:r w:rsidR="00957F71">
        <w:t xml:space="preserve">U.S. </w:t>
      </w:r>
      <w:r w:rsidR="00EA5EBD" w:rsidRPr="00EA5EBD">
        <w:t>D</w:t>
      </w:r>
      <w:r w:rsidR="00AD382E">
        <w:t xml:space="preserve">epartment of </w:t>
      </w:r>
      <w:r w:rsidR="0069105C">
        <w:t>E</w:t>
      </w:r>
      <w:r w:rsidR="00AD382E">
        <w:t>nergy (DOE)</w:t>
      </w:r>
      <w:r w:rsidR="00EA5EBD" w:rsidRPr="00EA5EBD">
        <w:t xml:space="preserve"> and </w:t>
      </w:r>
      <w:r w:rsidR="00AD382E">
        <w:t xml:space="preserve">U.S. </w:t>
      </w:r>
      <w:r w:rsidR="00EA5EBD" w:rsidRPr="00EA5EBD">
        <w:t>E</w:t>
      </w:r>
      <w:r w:rsidR="00AD382E">
        <w:t>nergy Information Administration (EIA) d</w:t>
      </w:r>
      <w:r w:rsidR="00EA5EBD" w:rsidRPr="00EA5EBD">
        <w:t>a</w:t>
      </w:r>
      <w:r w:rsidR="00AD382E">
        <w:t>ta</w:t>
      </w:r>
      <w:r w:rsidR="00EA5EBD" w:rsidRPr="00EA5EBD">
        <w:t xml:space="preserve">bases; industry/manufacturer directories; </w:t>
      </w:r>
      <w:r w:rsidR="00E4532F">
        <w:t xml:space="preserve">and </w:t>
      </w:r>
      <w:r w:rsidR="00EA5EBD" w:rsidRPr="00EA5EBD">
        <w:t>trade publications.</w:t>
      </w:r>
      <w:r w:rsidR="00AB5655">
        <w:t xml:space="preserve">  </w:t>
      </w:r>
    </w:p>
    <w:p w:rsidR="00AB5655" w:rsidRPr="00705142" w:rsidRDefault="00AB5655" w:rsidP="00AB5655">
      <w:r w:rsidRPr="00705142">
        <w:t xml:space="preserve">Data for this survey will be collected monthly from respondents with a production capacity of 10,000 tons per year or more.  Limited data (Parts 1 and 2) will be collected from the remaining small respondents (those with under 10,000 tons per year capacity) on an annual basis. </w:t>
      </w:r>
    </w:p>
    <w:p w:rsidR="00AB5655" w:rsidRPr="00705142" w:rsidRDefault="00AB5655" w:rsidP="00AB5655">
      <w:r w:rsidRPr="00705142">
        <w:t>Bio</w:t>
      </w:r>
      <w:r w:rsidR="00705142">
        <w:t>m</w:t>
      </w:r>
      <w:r w:rsidRPr="00705142">
        <w:t xml:space="preserve">ass Magazine publishes a list of all known wood pellet plants in the U.S., publicly available at </w:t>
      </w:r>
      <w:hyperlink r:id="rId11" w:history="1">
        <w:r w:rsidRPr="00705142">
          <w:rPr>
            <w:rStyle w:val="Hyperlink"/>
            <w:color w:val="auto"/>
          </w:rPr>
          <w:t>http://biomassmagazine.com/plants/listplants/pellet/US/</w:t>
        </w:r>
      </w:hyperlink>
      <w:r w:rsidRPr="00705142">
        <w:t xml:space="preserve"> An analysis of 2015</w:t>
      </w:r>
      <w:r w:rsidR="00BC147F" w:rsidRPr="00705142">
        <w:t xml:space="preserve"> published</w:t>
      </w:r>
      <w:r w:rsidRPr="00705142">
        <w:t xml:space="preserve"> capacity information </w:t>
      </w:r>
      <w:r w:rsidR="00BC147F" w:rsidRPr="00705142">
        <w:t xml:space="preserve">plus additional market research </w:t>
      </w:r>
      <w:r w:rsidRPr="00705142">
        <w:t xml:space="preserve">on the production capacity of potential respondents indicated that 10,000 tons per year was an appropriate cutoff threshold for reporting on this survey for minimizing burden to small producers.  At that level, about 90 percent of the industry activity will be covered in the monthly data collection, and the number of respondents would allow publication of aggregate data at a state or regional level.  Raising the cutoff would not provide adequate market coverage and too few respondents in some regions or states to allow publication of meaningful data. </w:t>
      </w:r>
    </w:p>
    <w:p w:rsidR="00AB5655" w:rsidRPr="00705142" w:rsidRDefault="00AB5655" w:rsidP="00AB5655">
      <w:r w:rsidRPr="00705142">
        <w:t>Production and consumption of biomass fuel for heating follows seasonal patterns.  Collection on a monthly basis will allow analysis of seasonal patterns which could not be captured from data collected less frequently.  Cognitive interviews with potential respondents confirmed the seasonal nature of production and sales.  Accounting records are kept on a monthly basis by most potential respondents making monthly data easily a</w:t>
      </w:r>
      <w:r w:rsidR="00AB4E59">
        <w:t>cc</w:t>
      </w:r>
      <w:r w:rsidRPr="00705142">
        <w:t>ess</w:t>
      </w:r>
      <w:r w:rsidR="00AB4E59">
        <w:t>i</w:t>
      </w:r>
      <w:r w:rsidRPr="00705142">
        <w:t xml:space="preserve">ble for reporting.  </w:t>
      </w:r>
    </w:p>
    <w:p w:rsidR="00AB5655" w:rsidRPr="00705142" w:rsidRDefault="00AB5655" w:rsidP="00C527D7"/>
    <w:p w:rsidR="009E003B" w:rsidRDefault="00C412E0" w:rsidP="00CC03AF">
      <w:pPr>
        <w:pStyle w:val="Heading2"/>
      </w:pPr>
      <w:bookmarkStart w:id="3" w:name="_Toc418076159"/>
      <w:r>
        <w:t>Statistical Methods</w:t>
      </w:r>
      <w:bookmarkEnd w:id="3"/>
    </w:p>
    <w:p w:rsidR="009127F3" w:rsidRDefault="00BE7C42" w:rsidP="005636B4">
      <w:r>
        <w:t>The survey</w:t>
      </w:r>
      <w:r w:rsidR="00995564">
        <w:t xml:space="preserve"> addressed in this supporting statement </w:t>
      </w:r>
      <w:r>
        <w:t xml:space="preserve">does not </w:t>
      </w:r>
      <w:r w:rsidR="00995564">
        <w:t>make use of sampling</w:t>
      </w:r>
      <w:r w:rsidR="009127F3">
        <w:t xml:space="preserve">, but uses methods to impute for unit and item nonresponse. </w:t>
      </w:r>
    </w:p>
    <w:p w:rsidR="00CA2703" w:rsidRDefault="0031037D" w:rsidP="0031037D">
      <w:r>
        <w:t xml:space="preserve">Item nonresponse for missing production data will be estimated using regional averages by product type weighted by production capacity.  </w:t>
      </w:r>
      <w:bookmarkStart w:id="4" w:name="_Toc418076160"/>
      <w:bookmarkEnd w:id="4"/>
      <w:r>
        <w:t xml:space="preserve">Missing cost data will be estimated using regional averages by product type.  </w:t>
      </w:r>
    </w:p>
    <w:p w:rsidR="009B1265" w:rsidRPr="009B1265" w:rsidRDefault="009B1265" w:rsidP="009B1265"/>
    <w:p w:rsidR="000875AD" w:rsidRDefault="00B2660F" w:rsidP="001D1D1E">
      <w:pPr>
        <w:pStyle w:val="Heading2"/>
        <w:rPr>
          <w:rStyle w:val="Heading5Char"/>
          <w:rFonts w:eastAsiaTheme="majorEastAsia"/>
          <w:color w:val="auto"/>
          <w:sz w:val="24"/>
          <w:szCs w:val="24"/>
        </w:rPr>
      </w:pPr>
      <w:bookmarkStart w:id="5" w:name="_Toc418076161"/>
      <w:r>
        <w:rPr>
          <w:rStyle w:val="Heading5Char"/>
          <w:rFonts w:eastAsiaTheme="majorEastAsia"/>
          <w:color w:val="auto"/>
          <w:sz w:val="24"/>
          <w:szCs w:val="24"/>
        </w:rPr>
        <w:t>Maximizing Response Rates</w:t>
      </w:r>
      <w:bookmarkEnd w:id="5"/>
    </w:p>
    <w:p w:rsidR="00E85BDB" w:rsidRDefault="00AD45F2" w:rsidP="00705142">
      <w:r>
        <w:t>The response rates f</w:t>
      </w:r>
      <w:r w:rsidR="00BC7F58">
        <w:t xml:space="preserve">or the EIA </w:t>
      </w:r>
      <w:r>
        <w:t xml:space="preserve">renewable </w:t>
      </w:r>
      <w:r w:rsidR="00BC7F58">
        <w:t>surveys</w:t>
      </w:r>
      <w:r>
        <w:t xml:space="preserve"> have historically been at or near </w:t>
      </w:r>
      <w:r w:rsidR="00BC7F58">
        <w:t>100 percent</w:t>
      </w:r>
      <w:r w:rsidR="00995564">
        <w:t xml:space="preserve">.  Recent response rates </w:t>
      </w:r>
      <w:r w:rsidR="00E52BD5">
        <w:t xml:space="preserve">for surveys conducted by the Office of Electric, Renewable and Uranium Statistics </w:t>
      </w:r>
      <w:r w:rsidR="00995564">
        <w:t xml:space="preserve">are shown </w:t>
      </w:r>
      <w:r w:rsidR="00AD3BF5">
        <w:t xml:space="preserve">below in Table </w:t>
      </w:r>
      <w:r w:rsidR="004D49F6">
        <w:t>1</w:t>
      </w:r>
      <w:r w:rsidR="004B1C1B">
        <w:t>.</w:t>
      </w:r>
      <w:r w:rsidR="00684B41">
        <w:rPr>
          <w:noProof/>
        </w:rPr>
        <mc:AlternateContent>
          <mc:Choice Requires="wps">
            <w:drawing>
              <wp:anchor distT="0" distB="0" distL="114300" distR="114300" simplePos="0" relativeHeight="251679744" behindDoc="0" locked="0" layoutInCell="1" allowOverlap="1" wp14:anchorId="0C7E89D3" wp14:editId="6D7A084A">
                <wp:simplePos x="0" y="0"/>
                <wp:positionH relativeFrom="margin">
                  <wp:posOffset>-89535</wp:posOffset>
                </wp:positionH>
                <wp:positionV relativeFrom="margin">
                  <wp:posOffset>8183880</wp:posOffset>
                </wp:positionV>
                <wp:extent cx="2717800" cy="669290"/>
                <wp:effectExtent l="0" t="0" r="0" b="0"/>
                <wp:wrapSquare wrapText="bothSides"/>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6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D49" w:rsidRPr="008F4CBD" w:rsidRDefault="008F0D49" w:rsidP="000E1C63">
                            <w:pPr>
                              <w:jc w:val="left"/>
                              <w:rPr>
                                <w:rFonts w:eastAsia="Times New Roman"/>
                                <w:color w:val="808080" w:themeColor="background1" w:themeShade="80"/>
                                <w:sz w:val="20"/>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7.05pt;margin-top:644.4pt;width:214pt;height:52.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n0uwIAAL0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" filled="f" stroked="f">
                <v:textbox inset="0">
                  <w:txbxContent>
                    <w:p w:rsidR="008F0D49" w:rsidRPr="008F4CBD" w:rsidRDefault="008F0D49" w:rsidP="000E1C63">
                      <w:pPr>
                        <w:jc w:val="left"/>
                        <w:rPr>
                          <w:rFonts w:eastAsia="Times New Roman"/>
                          <w:color w:val="808080" w:themeColor="background1" w:themeShade="80"/>
                          <w:sz w:val="20"/>
                        </w:rPr>
                      </w:pPr>
                    </w:p>
                  </w:txbxContent>
                </v:textbox>
                <w10:wrap type="square" anchorx="margin" anchory="margin"/>
              </v:shape>
            </w:pict>
          </mc:Fallback>
        </mc:AlternateContent>
      </w:r>
    </w:p>
    <w:p w:rsidR="00AD3BF5" w:rsidRDefault="00AD45F2" w:rsidP="00F822CD">
      <w:pPr>
        <w:tabs>
          <w:tab w:val="clear" w:pos="360"/>
        </w:tabs>
        <w:spacing w:before="0"/>
        <w:jc w:val="left"/>
      </w:pPr>
      <w:proofErr w:type="gramStart"/>
      <w:r w:rsidRPr="00D54D08">
        <w:rPr>
          <w:b/>
          <w:sz w:val="24"/>
          <w:szCs w:val="24"/>
        </w:rPr>
        <w:t xml:space="preserve">Table </w:t>
      </w:r>
      <w:r w:rsidR="004D49F6">
        <w:rPr>
          <w:b/>
          <w:sz w:val="24"/>
          <w:szCs w:val="24"/>
        </w:rPr>
        <w:t>1</w:t>
      </w:r>
      <w:r w:rsidRPr="00D54D08">
        <w:rPr>
          <w:b/>
          <w:sz w:val="24"/>
          <w:szCs w:val="24"/>
        </w:rPr>
        <w:t>.</w:t>
      </w:r>
      <w:proofErr w:type="gramEnd"/>
      <w:r w:rsidRPr="00D54D08">
        <w:rPr>
          <w:b/>
          <w:sz w:val="24"/>
          <w:szCs w:val="24"/>
        </w:rPr>
        <w:t xml:space="preserve">  </w:t>
      </w:r>
      <w:r>
        <w:rPr>
          <w:b/>
          <w:sz w:val="24"/>
          <w:szCs w:val="24"/>
        </w:rPr>
        <w:t>Recent Survey Response Rates</w:t>
      </w:r>
      <w:r>
        <w:t xml:space="preserve"> </w:t>
      </w:r>
    </w:p>
    <w:p w:rsidR="007D79BB" w:rsidRDefault="007D79BB" w:rsidP="00AD45F2">
      <w:pPr>
        <w:tabs>
          <w:tab w:val="clear" w:pos="360"/>
        </w:tabs>
        <w:spacing w:before="0"/>
      </w:pPr>
    </w:p>
    <w:tbl>
      <w:tblPr>
        <w:tblStyle w:val="TableGrid"/>
        <w:tblW w:w="0" w:type="auto"/>
        <w:tblInd w:w="144" w:type="dxa"/>
        <w:tblLook w:val="04A0" w:firstRow="1" w:lastRow="0" w:firstColumn="1" w:lastColumn="0" w:noHBand="0" w:noVBand="1"/>
      </w:tblPr>
      <w:tblGrid>
        <w:gridCol w:w="1283"/>
        <w:gridCol w:w="1272"/>
        <w:gridCol w:w="1409"/>
        <w:gridCol w:w="1353"/>
        <w:gridCol w:w="1381"/>
        <w:gridCol w:w="1353"/>
        <w:gridCol w:w="1381"/>
      </w:tblGrid>
      <w:tr w:rsidR="00982FB7" w:rsidTr="00E85BDB">
        <w:trPr>
          <w:tblHeader/>
        </w:trPr>
        <w:tc>
          <w:tcPr>
            <w:tcW w:w="1326" w:type="dxa"/>
            <w:shd w:val="clear" w:color="auto" w:fill="DDD9C3" w:themeFill="background2" w:themeFillShade="E6"/>
          </w:tcPr>
          <w:p w:rsidR="00982FB7" w:rsidRPr="00AD45F2" w:rsidRDefault="00D26F28" w:rsidP="00BC7F58">
            <w:pPr>
              <w:rPr>
                <w:rFonts w:asciiTheme="minorHAnsi" w:hAnsiTheme="minorHAnsi" w:cstheme="minorHAnsi"/>
                <w:sz w:val="20"/>
                <w:szCs w:val="20"/>
              </w:rPr>
            </w:pPr>
            <w:r>
              <w:rPr>
                <w:rFonts w:asciiTheme="minorHAnsi" w:hAnsiTheme="minorHAnsi" w:cstheme="minorHAnsi"/>
                <w:sz w:val="20"/>
                <w:szCs w:val="20"/>
              </w:rPr>
              <w:t>Frequency of Survey</w:t>
            </w:r>
          </w:p>
        </w:tc>
        <w:tc>
          <w:tcPr>
            <w:tcW w:w="1374" w:type="dxa"/>
            <w:shd w:val="clear" w:color="auto" w:fill="DDD9C3" w:themeFill="background2" w:themeFillShade="E6"/>
          </w:tcPr>
          <w:p w:rsidR="00982FB7" w:rsidRPr="00AD45F2" w:rsidRDefault="00D26F28" w:rsidP="00BC7F58">
            <w:pPr>
              <w:rPr>
                <w:rFonts w:asciiTheme="minorHAnsi" w:hAnsiTheme="minorHAnsi" w:cstheme="minorHAnsi"/>
                <w:sz w:val="20"/>
                <w:szCs w:val="20"/>
              </w:rPr>
            </w:pPr>
            <w:r>
              <w:rPr>
                <w:rFonts w:asciiTheme="minorHAnsi" w:hAnsiTheme="minorHAnsi" w:cstheme="minorHAnsi"/>
                <w:sz w:val="20"/>
                <w:szCs w:val="20"/>
              </w:rPr>
              <w:t>Survey</w:t>
            </w:r>
          </w:p>
        </w:tc>
        <w:tc>
          <w:tcPr>
            <w:tcW w:w="1538" w:type="dxa"/>
            <w:shd w:val="clear" w:color="auto" w:fill="DDD9C3" w:themeFill="background2" w:themeFillShade="E6"/>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Survey Frame</w:t>
            </w:r>
          </w:p>
        </w:tc>
        <w:tc>
          <w:tcPr>
            <w:tcW w:w="1409" w:type="dxa"/>
            <w:shd w:val="clear" w:color="auto" w:fill="DDD9C3" w:themeFill="background2" w:themeFillShade="E6"/>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Number of Responses</w:t>
            </w:r>
          </w:p>
        </w:tc>
        <w:tc>
          <w:tcPr>
            <w:tcW w:w="1431" w:type="dxa"/>
            <w:shd w:val="clear" w:color="auto" w:fill="DDD9C3" w:themeFill="background2" w:themeFillShade="E6"/>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Response Percentage</w:t>
            </w:r>
          </w:p>
        </w:tc>
        <w:tc>
          <w:tcPr>
            <w:tcW w:w="1409" w:type="dxa"/>
            <w:shd w:val="clear" w:color="auto" w:fill="DDD9C3" w:themeFill="background2" w:themeFillShade="E6"/>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Non-Responses</w:t>
            </w:r>
          </w:p>
        </w:tc>
        <w:tc>
          <w:tcPr>
            <w:tcW w:w="1431" w:type="dxa"/>
            <w:shd w:val="clear" w:color="auto" w:fill="DDD9C3" w:themeFill="background2" w:themeFillShade="E6"/>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Non-Response Percentage</w:t>
            </w:r>
          </w:p>
        </w:tc>
      </w:tr>
      <w:tr w:rsidR="00982FB7" w:rsidTr="00E85BDB">
        <w:tc>
          <w:tcPr>
            <w:tcW w:w="1326" w:type="dxa"/>
            <w:vMerge w:val="restart"/>
            <w:vAlign w:val="center"/>
          </w:tcPr>
          <w:p w:rsidR="00982FB7" w:rsidRPr="00AD45F2" w:rsidRDefault="00982FB7" w:rsidP="00982FB7">
            <w:pPr>
              <w:jc w:val="center"/>
              <w:rPr>
                <w:rFonts w:asciiTheme="minorHAnsi" w:hAnsiTheme="minorHAnsi" w:cstheme="minorHAnsi"/>
                <w:sz w:val="20"/>
                <w:szCs w:val="20"/>
              </w:rPr>
            </w:pPr>
            <w:r w:rsidRPr="00AD45F2">
              <w:rPr>
                <w:rFonts w:asciiTheme="minorHAnsi" w:hAnsiTheme="minorHAnsi" w:cstheme="minorHAnsi"/>
                <w:sz w:val="20"/>
                <w:szCs w:val="20"/>
              </w:rPr>
              <w:t>Annual Surveys</w:t>
            </w:r>
          </w:p>
          <w:p w:rsidR="00982FB7" w:rsidRPr="00AD45F2" w:rsidRDefault="00982FB7" w:rsidP="00982FB7">
            <w:pPr>
              <w:jc w:val="center"/>
              <w:rPr>
                <w:rFonts w:asciiTheme="minorHAnsi" w:hAnsiTheme="minorHAnsi" w:cstheme="minorHAnsi"/>
                <w:sz w:val="20"/>
                <w:szCs w:val="20"/>
              </w:rPr>
            </w:pPr>
            <w:r w:rsidRPr="00AD45F2">
              <w:rPr>
                <w:rFonts w:asciiTheme="minorHAnsi" w:hAnsiTheme="minorHAnsi" w:cstheme="minorHAnsi"/>
                <w:sz w:val="20"/>
                <w:szCs w:val="20"/>
              </w:rPr>
              <w:t>Collection of 2011 Data</w:t>
            </w:r>
            <w:r w:rsidR="00B60233">
              <w:rPr>
                <w:rFonts w:asciiTheme="minorHAnsi" w:hAnsiTheme="minorHAnsi" w:cstheme="minorHAnsi"/>
                <w:sz w:val="20"/>
                <w:szCs w:val="20"/>
              </w:rPr>
              <w:t xml:space="preserve"> (See Notes)</w:t>
            </w: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EIA-63B</w:t>
            </w:r>
          </w:p>
        </w:tc>
        <w:tc>
          <w:tcPr>
            <w:tcW w:w="1538"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171</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171</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100%</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r>
      <w:tr w:rsidR="00982FB7" w:rsidTr="00E85BDB">
        <w:tc>
          <w:tcPr>
            <w:tcW w:w="1326" w:type="dxa"/>
            <w:vMerge/>
          </w:tcPr>
          <w:p w:rsidR="00982FB7" w:rsidRPr="00AD45F2" w:rsidRDefault="00982FB7" w:rsidP="00BC7F58">
            <w:pPr>
              <w:rPr>
                <w:rFonts w:asciiTheme="minorHAnsi" w:hAnsiTheme="minorHAnsi" w:cstheme="minorHAnsi"/>
                <w:sz w:val="20"/>
                <w:szCs w:val="20"/>
              </w:rPr>
            </w:pP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EIA-411</w:t>
            </w:r>
          </w:p>
        </w:tc>
        <w:tc>
          <w:tcPr>
            <w:tcW w:w="1538"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9</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9</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100%</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r>
      <w:tr w:rsidR="00982FB7" w:rsidTr="00E85BDB">
        <w:tc>
          <w:tcPr>
            <w:tcW w:w="1326" w:type="dxa"/>
            <w:vMerge/>
          </w:tcPr>
          <w:p w:rsidR="00982FB7" w:rsidRPr="00AD45F2" w:rsidRDefault="00982FB7" w:rsidP="00BC7F58">
            <w:pPr>
              <w:rPr>
                <w:rFonts w:asciiTheme="minorHAnsi" w:hAnsiTheme="minorHAnsi" w:cstheme="minorHAnsi"/>
                <w:sz w:val="20"/>
                <w:szCs w:val="20"/>
              </w:rPr>
            </w:pP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EIA-860</w:t>
            </w:r>
          </w:p>
        </w:tc>
        <w:tc>
          <w:tcPr>
            <w:tcW w:w="1538"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3160</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3154</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99.8%</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6</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0.2%</w:t>
            </w:r>
          </w:p>
        </w:tc>
      </w:tr>
      <w:tr w:rsidR="00982FB7" w:rsidTr="00E85BDB">
        <w:tc>
          <w:tcPr>
            <w:tcW w:w="1326" w:type="dxa"/>
            <w:vMerge/>
          </w:tcPr>
          <w:p w:rsidR="00982FB7" w:rsidRPr="00AD45F2" w:rsidRDefault="00982FB7" w:rsidP="00BC7F58">
            <w:pPr>
              <w:rPr>
                <w:rFonts w:asciiTheme="minorHAnsi" w:hAnsiTheme="minorHAnsi" w:cstheme="minorHAnsi"/>
                <w:sz w:val="20"/>
                <w:szCs w:val="20"/>
              </w:rPr>
            </w:pP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EIA-861</w:t>
            </w:r>
          </w:p>
        </w:tc>
        <w:tc>
          <w:tcPr>
            <w:tcW w:w="1538"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3287</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3287</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100%</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w:t>
            </w:r>
          </w:p>
        </w:tc>
      </w:tr>
      <w:tr w:rsidR="00982FB7" w:rsidTr="00E85BDB">
        <w:tc>
          <w:tcPr>
            <w:tcW w:w="1326" w:type="dxa"/>
            <w:vMerge/>
          </w:tcPr>
          <w:p w:rsidR="00982FB7" w:rsidRPr="00AD45F2" w:rsidRDefault="00982FB7" w:rsidP="00BC7F58">
            <w:pPr>
              <w:rPr>
                <w:rFonts w:asciiTheme="minorHAnsi" w:hAnsiTheme="minorHAnsi" w:cstheme="minorHAnsi"/>
                <w:sz w:val="20"/>
                <w:szCs w:val="20"/>
              </w:rPr>
            </w:pP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EIA-861S</w:t>
            </w:r>
          </w:p>
        </w:tc>
        <w:tc>
          <w:tcPr>
            <w:tcW w:w="1538"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See Note</w:t>
            </w:r>
            <w:r w:rsidR="004150FC">
              <w:rPr>
                <w:rFonts w:asciiTheme="minorHAnsi" w:hAnsiTheme="minorHAnsi" w:cstheme="minorHAnsi"/>
                <w:sz w:val="20"/>
                <w:szCs w:val="20"/>
              </w:rPr>
              <w:t>s</w:t>
            </w:r>
          </w:p>
        </w:tc>
        <w:tc>
          <w:tcPr>
            <w:tcW w:w="1409" w:type="dxa"/>
          </w:tcPr>
          <w:p w:rsidR="00982FB7" w:rsidRPr="00AD45F2" w:rsidRDefault="00982FB7" w:rsidP="00AD45F2">
            <w:pPr>
              <w:jc w:val="center"/>
              <w:rPr>
                <w:rFonts w:asciiTheme="minorHAnsi" w:hAnsiTheme="minorHAnsi" w:cstheme="minorHAnsi"/>
                <w:sz w:val="20"/>
                <w:szCs w:val="20"/>
              </w:rPr>
            </w:pPr>
          </w:p>
        </w:tc>
        <w:tc>
          <w:tcPr>
            <w:tcW w:w="1431" w:type="dxa"/>
          </w:tcPr>
          <w:p w:rsidR="00982FB7" w:rsidRPr="00AD45F2" w:rsidRDefault="00982FB7" w:rsidP="00AD45F2">
            <w:pPr>
              <w:jc w:val="center"/>
              <w:rPr>
                <w:rFonts w:asciiTheme="minorHAnsi" w:hAnsiTheme="minorHAnsi" w:cstheme="minorHAnsi"/>
                <w:sz w:val="20"/>
                <w:szCs w:val="20"/>
              </w:rPr>
            </w:pPr>
          </w:p>
        </w:tc>
        <w:tc>
          <w:tcPr>
            <w:tcW w:w="1409" w:type="dxa"/>
          </w:tcPr>
          <w:p w:rsidR="00982FB7" w:rsidRPr="00AD45F2" w:rsidRDefault="00982FB7" w:rsidP="00AD45F2">
            <w:pPr>
              <w:jc w:val="center"/>
              <w:rPr>
                <w:rFonts w:asciiTheme="minorHAnsi" w:hAnsiTheme="minorHAnsi" w:cstheme="minorHAnsi"/>
                <w:sz w:val="20"/>
                <w:szCs w:val="20"/>
              </w:rPr>
            </w:pPr>
          </w:p>
        </w:tc>
        <w:tc>
          <w:tcPr>
            <w:tcW w:w="1431" w:type="dxa"/>
          </w:tcPr>
          <w:p w:rsidR="00982FB7" w:rsidRPr="00AD45F2" w:rsidRDefault="00982FB7" w:rsidP="00AD45F2">
            <w:pPr>
              <w:jc w:val="center"/>
              <w:rPr>
                <w:rFonts w:asciiTheme="minorHAnsi" w:hAnsiTheme="minorHAnsi" w:cstheme="minorHAnsi"/>
                <w:sz w:val="20"/>
                <w:szCs w:val="20"/>
              </w:rPr>
            </w:pPr>
          </w:p>
        </w:tc>
      </w:tr>
      <w:tr w:rsidR="00982FB7" w:rsidTr="00E85BDB">
        <w:tc>
          <w:tcPr>
            <w:tcW w:w="1326" w:type="dxa"/>
            <w:vMerge/>
          </w:tcPr>
          <w:p w:rsidR="00982FB7" w:rsidRPr="00AD45F2" w:rsidRDefault="00982FB7" w:rsidP="00BC7F58">
            <w:pPr>
              <w:rPr>
                <w:rFonts w:asciiTheme="minorHAnsi" w:hAnsiTheme="minorHAnsi" w:cstheme="minorHAnsi"/>
                <w:sz w:val="20"/>
                <w:szCs w:val="20"/>
              </w:rPr>
            </w:pP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EIA-923</w:t>
            </w:r>
          </w:p>
        </w:tc>
        <w:tc>
          <w:tcPr>
            <w:tcW w:w="1538"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5600</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5593</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99.9%</w:t>
            </w:r>
          </w:p>
        </w:tc>
        <w:tc>
          <w:tcPr>
            <w:tcW w:w="1409"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7</w:t>
            </w:r>
          </w:p>
        </w:tc>
        <w:tc>
          <w:tcPr>
            <w:tcW w:w="1431" w:type="dxa"/>
          </w:tcPr>
          <w:p w:rsidR="00982FB7" w:rsidRPr="00AD45F2" w:rsidRDefault="00982FB7" w:rsidP="00AD45F2">
            <w:pPr>
              <w:jc w:val="center"/>
              <w:rPr>
                <w:rFonts w:asciiTheme="minorHAnsi" w:hAnsiTheme="minorHAnsi" w:cstheme="minorHAnsi"/>
                <w:sz w:val="20"/>
                <w:szCs w:val="20"/>
              </w:rPr>
            </w:pPr>
            <w:r w:rsidRPr="00AD45F2">
              <w:rPr>
                <w:rFonts w:asciiTheme="minorHAnsi" w:hAnsiTheme="minorHAnsi" w:cstheme="minorHAnsi"/>
                <w:sz w:val="20"/>
                <w:szCs w:val="20"/>
              </w:rPr>
              <w:t>0.1%</w:t>
            </w:r>
          </w:p>
        </w:tc>
      </w:tr>
      <w:tr w:rsidR="00982FB7" w:rsidTr="00E85BDB">
        <w:tc>
          <w:tcPr>
            <w:tcW w:w="1326" w:type="dxa"/>
            <w:vMerge w:val="restart"/>
          </w:tcPr>
          <w:p w:rsidR="00982FB7" w:rsidRPr="00AD45F2" w:rsidRDefault="00982FB7" w:rsidP="00982FB7">
            <w:pPr>
              <w:jc w:val="center"/>
              <w:rPr>
                <w:rFonts w:asciiTheme="minorHAnsi" w:hAnsiTheme="minorHAnsi" w:cstheme="minorHAnsi"/>
                <w:sz w:val="20"/>
                <w:szCs w:val="20"/>
              </w:rPr>
            </w:pPr>
            <w:r w:rsidRPr="00AD45F2">
              <w:rPr>
                <w:rFonts w:asciiTheme="minorHAnsi" w:hAnsiTheme="minorHAnsi" w:cstheme="minorHAnsi"/>
                <w:sz w:val="20"/>
                <w:szCs w:val="20"/>
              </w:rPr>
              <w:t>Monthly Surveys:</w:t>
            </w:r>
          </w:p>
          <w:p w:rsidR="00982FB7" w:rsidRPr="00AD45F2" w:rsidRDefault="004150FC" w:rsidP="002B71D0">
            <w:pPr>
              <w:jc w:val="center"/>
              <w:rPr>
                <w:rFonts w:asciiTheme="minorHAnsi" w:hAnsiTheme="minorHAnsi" w:cstheme="minorHAnsi"/>
                <w:sz w:val="20"/>
                <w:szCs w:val="20"/>
              </w:rPr>
            </w:pPr>
            <w:r>
              <w:rPr>
                <w:rFonts w:asciiTheme="minorHAnsi" w:hAnsiTheme="minorHAnsi" w:cstheme="minorHAnsi"/>
                <w:sz w:val="20"/>
                <w:szCs w:val="20"/>
              </w:rPr>
              <w:t>Collection for June</w:t>
            </w:r>
            <w:r w:rsidR="00982FB7" w:rsidRPr="00AD45F2">
              <w:rPr>
                <w:rFonts w:asciiTheme="minorHAnsi" w:hAnsiTheme="minorHAnsi" w:cstheme="minorHAnsi"/>
                <w:sz w:val="20"/>
                <w:szCs w:val="20"/>
              </w:rPr>
              <w:t xml:space="preserve"> 2013</w:t>
            </w: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EIA-826</w:t>
            </w:r>
          </w:p>
        </w:tc>
        <w:tc>
          <w:tcPr>
            <w:tcW w:w="1538" w:type="dxa"/>
          </w:tcPr>
          <w:p w:rsidR="00982FB7" w:rsidRPr="00AD45F2" w:rsidRDefault="002B71D0" w:rsidP="00AD45F2">
            <w:pPr>
              <w:jc w:val="center"/>
              <w:rPr>
                <w:rFonts w:asciiTheme="minorHAnsi" w:hAnsiTheme="minorHAnsi" w:cstheme="minorHAnsi"/>
                <w:sz w:val="20"/>
                <w:szCs w:val="20"/>
              </w:rPr>
            </w:pPr>
            <w:r>
              <w:rPr>
                <w:rFonts w:asciiTheme="minorHAnsi" w:hAnsiTheme="minorHAnsi" w:cstheme="minorHAnsi"/>
                <w:sz w:val="20"/>
                <w:szCs w:val="20"/>
              </w:rPr>
              <w:t>533</w:t>
            </w:r>
          </w:p>
        </w:tc>
        <w:tc>
          <w:tcPr>
            <w:tcW w:w="1409" w:type="dxa"/>
          </w:tcPr>
          <w:p w:rsidR="00982FB7" w:rsidRPr="00AD45F2" w:rsidRDefault="00982FB7" w:rsidP="004D49F6">
            <w:pPr>
              <w:jc w:val="center"/>
              <w:rPr>
                <w:rFonts w:asciiTheme="minorHAnsi" w:hAnsiTheme="minorHAnsi" w:cstheme="minorHAnsi"/>
                <w:sz w:val="20"/>
                <w:szCs w:val="20"/>
              </w:rPr>
            </w:pPr>
            <w:r w:rsidRPr="00AD45F2">
              <w:rPr>
                <w:rFonts w:asciiTheme="minorHAnsi" w:hAnsiTheme="minorHAnsi" w:cstheme="minorHAnsi"/>
                <w:sz w:val="20"/>
                <w:szCs w:val="20"/>
              </w:rPr>
              <w:t>5</w:t>
            </w:r>
            <w:r w:rsidR="004D49F6">
              <w:rPr>
                <w:rFonts w:asciiTheme="minorHAnsi" w:hAnsiTheme="minorHAnsi" w:cstheme="minorHAnsi"/>
                <w:sz w:val="20"/>
                <w:szCs w:val="20"/>
              </w:rPr>
              <w:t>3</w:t>
            </w:r>
            <w:r w:rsidR="002B71D0">
              <w:rPr>
                <w:rFonts w:asciiTheme="minorHAnsi" w:hAnsiTheme="minorHAnsi" w:cstheme="minorHAnsi"/>
                <w:sz w:val="20"/>
                <w:szCs w:val="20"/>
              </w:rPr>
              <w:t>3</w:t>
            </w:r>
          </w:p>
        </w:tc>
        <w:tc>
          <w:tcPr>
            <w:tcW w:w="1431" w:type="dxa"/>
          </w:tcPr>
          <w:p w:rsidR="00982FB7" w:rsidRPr="00AD45F2" w:rsidRDefault="004D49F6" w:rsidP="004D49F6">
            <w:pPr>
              <w:jc w:val="center"/>
              <w:rPr>
                <w:rFonts w:asciiTheme="minorHAnsi" w:hAnsiTheme="minorHAnsi" w:cstheme="minorHAnsi"/>
                <w:sz w:val="20"/>
                <w:szCs w:val="20"/>
              </w:rPr>
            </w:pPr>
            <w:r>
              <w:rPr>
                <w:rFonts w:asciiTheme="minorHAnsi" w:hAnsiTheme="minorHAnsi" w:cstheme="minorHAnsi"/>
                <w:sz w:val="20"/>
                <w:szCs w:val="20"/>
              </w:rPr>
              <w:t>100%</w:t>
            </w:r>
          </w:p>
        </w:tc>
        <w:tc>
          <w:tcPr>
            <w:tcW w:w="1409" w:type="dxa"/>
          </w:tcPr>
          <w:p w:rsidR="00982FB7" w:rsidRPr="00AD45F2" w:rsidRDefault="000F1C08" w:rsidP="000F1C08">
            <w:pPr>
              <w:jc w:val="center"/>
              <w:rPr>
                <w:rFonts w:asciiTheme="minorHAnsi" w:hAnsiTheme="minorHAnsi" w:cstheme="minorHAnsi"/>
                <w:sz w:val="20"/>
                <w:szCs w:val="20"/>
              </w:rPr>
            </w:pPr>
            <w:r>
              <w:rPr>
                <w:rFonts w:asciiTheme="minorHAnsi" w:hAnsiTheme="minorHAnsi" w:cstheme="minorHAnsi"/>
                <w:sz w:val="20"/>
                <w:szCs w:val="20"/>
              </w:rPr>
              <w:t>0</w:t>
            </w:r>
          </w:p>
        </w:tc>
        <w:tc>
          <w:tcPr>
            <w:tcW w:w="1431" w:type="dxa"/>
          </w:tcPr>
          <w:p w:rsidR="00982FB7" w:rsidRPr="00AD45F2" w:rsidRDefault="000F1C08" w:rsidP="000F1C08">
            <w:pPr>
              <w:jc w:val="center"/>
              <w:rPr>
                <w:rFonts w:asciiTheme="minorHAnsi" w:hAnsiTheme="minorHAnsi" w:cstheme="minorHAnsi"/>
                <w:sz w:val="20"/>
                <w:szCs w:val="20"/>
              </w:rPr>
            </w:pPr>
            <w:r>
              <w:rPr>
                <w:rFonts w:asciiTheme="minorHAnsi" w:hAnsiTheme="minorHAnsi" w:cstheme="minorHAnsi"/>
                <w:sz w:val="20"/>
                <w:szCs w:val="20"/>
              </w:rPr>
              <w:t>0</w:t>
            </w:r>
            <w:r w:rsidR="00982FB7" w:rsidRPr="00AD45F2">
              <w:rPr>
                <w:rFonts w:asciiTheme="minorHAnsi" w:hAnsiTheme="minorHAnsi" w:cstheme="minorHAnsi"/>
                <w:sz w:val="20"/>
                <w:szCs w:val="20"/>
              </w:rPr>
              <w:t>%</w:t>
            </w:r>
          </w:p>
        </w:tc>
      </w:tr>
      <w:tr w:rsidR="00982FB7" w:rsidTr="00E85BDB">
        <w:tc>
          <w:tcPr>
            <w:tcW w:w="1326" w:type="dxa"/>
            <w:vMerge/>
          </w:tcPr>
          <w:p w:rsidR="00982FB7" w:rsidRPr="00AD45F2" w:rsidRDefault="00982FB7" w:rsidP="00BC7F58">
            <w:pPr>
              <w:rPr>
                <w:rFonts w:asciiTheme="minorHAnsi" w:hAnsiTheme="minorHAnsi" w:cstheme="minorHAnsi"/>
                <w:sz w:val="20"/>
                <w:szCs w:val="20"/>
              </w:rPr>
            </w:pP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EIA-860M</w:t>
            </w:r>
          </w:p>
        </w:tc>
        <w:tc>
          <w:tcPr>
            <w:tcW w:w="1538"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188</w:t>
            </w:r>
          </w:p>
        </w:tc>
        <w:tc>
          <w:tcPr>
            <w:tcW w:w="1409"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187</w:t>
            </w:r>
          </w:p>
        </w:tc>
        <w:tc>
          <w:tcPr>
            <w:tcW w:w="1431"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99.5</w:t>
            </w:r>
            <w:r w:rsidR="00982FB7" w:rsidRPr="00AD45F2">
              <w:rPr>
                <w:rFonts w:asciiTheme="minorHAnsi" w:hAnsiTheme="minorHAnsi" w:cstheme="minorHAnsi"/>
                <w:sz w:val="20"/>
                <w:szCs w:val="20"/>
              </w:rPr>
              <w:t>%</w:t>
            </w:r>
          </w:p>
        </w:tc>
        <w:tc>
          <w:tcPr>
            <w:tcW w:w="1409"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1</w:t>
            </w:r>
          </w:p>
        </w:tc>
        <w:tc>
          <w:tcPr>
            <w:tcW w:w="1431"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0.5%</w:t>
            </w:r>
          </w:p>
        </w:tc>
      </w:tr>
      <w:tr w:rsidR="00982FB7" w:rsidTr="00E85BDB">
        <w:tc>
          <w:tcPr>
            <w:tcW w:w="1326" w:type="dxa"/>
            <w:vMerge/>
          </w:tcPr>
          <w:p w:rsidR="00982FB7" w:rsidRPr="00AD45F2" w:rsidRDefault="00982FB7" w:rsidP="00BC7F58">
            <w:pPr>
              <w:rPr>
                <w:rFonts w:asciiTheme="minorHAnsi" w:hAnsiTheme="minorHAnsi" w:cstheme="minorHAnsi"/>
                <w:sz w:val="20"/>
                <w:szCs w:val="20"/>
              </w:rPr>
            </w:pPr>
          </w:p>
        </w:tc>
        <w:tc>
          <w:tcPr>
            <w:tcW w:w="1374" w:type="dxa"/>
          </w:tcPr>
          <w:p w:rsidR="00982FB7" w:rsidRPr="00AD45F2" w:rsidRDefault="00982FB7" w:rsidP="00BC7F58">
            <w:pPr>
              <w:rPr>
                <w:rFonts w:asciiTheme="minorHAnsi" w:hAnsiTheme="minorHAnsi" w:cstheme="minorHAnsi"/>
                <w:sz w:val="20"/>
                <w:szCs w:val="20"/>
              </w:rPr>
            </w:pPr>
            <w:r w:rsidRPr="00AD45F2">
              <w:rPr>
                <w:rFonts w:asciiTheme="minorHAnsi" w:hAnsiTheme="minorHAnsi" w:cstheme="minorHAnsi"/>
                <w:sz w:val="20"/>
                <w:szCs w:val="20"/>
              </w:rPr>
              <w:t>EIA-923</w:t>
            </w:r>
          </w:p>
        </w:tc>
        <w:tc>
          <w:tcPr>
            <w:tcW w:w="1538"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2108</w:t>
            </w:r>
          </w:p>
        </w:tc>
        <w:tc>
          <w:tcPr>
            <w:tcW w:w="1409"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2108</w:t>
            </w:r>
          </w:p>
        </w:tc>
        <w:tc>
          <w:tcPr>
            <w:tcW w:w="1431"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100</w:t>
            </w:r>
            <w:r w:rsidR="00982FB7" w:rsidRPr="00AD45F2">
              <w:rPr>
                <w:rFonts w:asciiTheme="minorHAnsi" w:hAnsiTheme="minorHAnsi" w:cstheme="minorHAnsi"/>
                <w:sz w:val="20"/>
                <w:szCs w:val="20"/>
              </w:rPr>
              <w:t>%</w:t>
            </w:r>
          </w:p>
        </w:tc>
        <w:tc>
          <w:tcPr>
            <w:tcW w:w="1409"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0</w:t>
            </w:r>
          </w:p>
        </w:tc>
        <w:tc>
          <w:tcPr>
            <w:tcW w:w="1431" w:type="dxa"/>
          </w:tcPr>
          <w:p w:rsidR="00982FB7" w:rsidRPr="00AD45F2" w:rsidRDefault="004150FC" w:rsidP="00AD45F2">
            <w:pPr>
              <w:jc w:val="center"/>
              <w:rPr>
                <w:rFonts w:asciiTheme="minorHAnsi" w:hAnsiTheme="minorHAnsi" w:cstheme="minorHAnsi"/>
                <w:sz w:val="20"/>
                <w:szCs w:val="20"/>
              </w:rPr>
            </w:pPr>
            <w:r>
              <w:rPr>
                <w:rFonts w:asciiTheme="minorHAnsi" w:hAnsiTheme="minorHAnsi" w:cstheme="minorHAnsi"/>
                <w:sz w:val="20"/>
                <w:szCs w:val="20"/>
              </w:rPr>
              <w:t>0</w:t>
            </w:r>
            <w:r w:rsidR="00982FB7" w:rsidRPr="00AD45F2">
              <w:rPr>
                <w:rFonts w:asciiTheme="minorHAnsi" w:hAnsiTheme="minorHAnsi" w:cstheme="minorHAnsi"/>
                <w:sz w:val="20"/>
                <w:szCs w:val="20"/>
              </w:rPr>
              <w:t>%</w:t>
            </w:r>
          </w:p>
        </w:tc>
      </w:tr>
      <w:tr w:rsidR="00982FB7" w:rsidTr="00E85BDB">
        <w:tc>
          <w:tcPr>
            <w:tcW w:w="9918" w:type="dxa"/>
            <w:gridSpan w:val="7"/>
          </w:tcPr>
          <w:p w:rsidR="00982FB7" w:rsidRPr="00E85BDB" w:rsidRDefault="00982FB7" w:rsidP="00E85BDB">
            <w:pPr>
              <w:rPr>
                <w:rFonts w:asciiTheme="minorHAnsi" w:hAnsiTheme="minorHAnsi" w:cstheme="minorHAnsi"/>
                <w:sz w:val="18"/>
                <w:szCs w:val="18"/>
              </w:rPr>
            </w:pPr>
            <w:r w:rsidRPr="00E85BDB">
              <w:rPr>
                <w:rFonts w:asciiTheme="minorHAnsi" w:hAnsiTheme="minorHAnsi" w:cstheme="minorHAnsi"/>
                <w:sz w:val="18"/>
                <w:szCs w:val="18"/>
              </w:rPr>
              <w:t>Note</w:t>
            </w:r>
            <w:r w:rsidR="00B60233" w:rsidRPr="00E85BDB">
              <w:rPr>
                <w:rFonts w:asciiTheme="minorHAnsi" w:hAnsiTheme="minorHAnsi" w:cstheme="minorHAnsi"/>
                <w:sz w:val="18"/>
                <w:szCs w:val="18"/>
              </w:rPr>
              <w:t>s</w:t>
            </w:r>
            <w:r w:rsidRPr="00E85BDB">
              <w:rPr>
                <w:rFonts w:asciiTheme="minorHAnsi" w:hAnsiTheme="minorHAnsi" w:cstheme="minorHAnsi"/>
                <w:sz w:val="18"/>
                <w:szCs w:val="18"/>
              </w:rPr>
              <w:t xml:space="preserve">: </w:t>
            </w:r>
            <w:r w:rsidR="00A67D3D" w:rsidRPr="00E85BDB">
              <w:rPr>
                <w:rFonts w:asciiTheme="minorHAnsi" w:hAnsiTheme="minorHAnsi" w:cstheme="minorHAnsi"/>
                <w:sz w:val="18"/>
                <w:szCs w:val="18"/>
              </w:rPr>
              <w:t>Monthly</w:t>
            </w:r>
            <w:r w:rsidR="004150FC" w:rsidRPr="00E85BDB">
              <w:rPr>
                <w:rFonts w:asciiTheme="minorHAnsi" w:hAnsiTheme="minorHAnsi" w:cstheme="minorHAnsi"/>
                <w:sz w:val="18"/>
                <w:szCs w:val="18"/>
              </w:rPr>
              <w:t xml:space="preserve"> collections in June 2013 are for April 2013 data. </w:t>
            </w:r>
            <w:r w:rsidR="004150FC" w:rsidRPr="00E85BDB">
              <w:rPr>
                <w:rFonts w:cs="Calibri"/>
                <w:sz w:val="18"/>
                <w:szCs w:val="18"/>
              </w:rPr>
              <w:t xml:space="preserve"> </w:t>
            </w:r>
            <w:r w:rsidR="00B60233" w:rsidRPr="00E85BDB">
              <w:rPr>
                <w:rFonts w:asciiTheme="minorHAnsi" w:hAnsiTheme="minorHAnsi" w:cstheme="minorHAnsi"/>
                <w:sz w:val="18"/>
                <w:szCs w:val="18"/>
              </w:rPr>
              <w:t xml:space="preserve">The Annual Surveys Collection of 2011 data (completed in 2012) </w:t>
            </w:r>
            <w:proofErr w:type="gramStart"/>
            <w:r w:rsidR="00B60233" w:rsidRPr="00E85BDB">
              <w:rPr>
                <w:rFonts w:asciiTheme="minorHAnsi" w:hAnsiTheme="minorHAnsi" w:cstheme="minorHAnsi"/>
                <w:sz w:val="18"/>
                <w:szCs w:val="18"/>
              </w:rPr>
              <w:t>are</w:t>
            </w:r>
            <w:proofErr w:type="gramEnd"/>
            <w:r w:rsidR="00B60233" w:rsidRPr="00E85BDB">
              <w:rPr>
                <w:rFonts w:asciiTheme="minorHAnsi" w:hAnsiTheme="minorHAnsi" w:cstheme="minorHAnsi"/>
                <w:sz w:val="18"/>
                <w:szCs w:val="18"/>
              </w:rPr>
              <w:t xml:space="preserve"> the most current, complete annual surveys collection.  </w:t>
            </w:r>
            <w:r w:rsidR="006D75CD" w:rsidRPr="00E85BDB">
              <w:rPr>
                <w:rFonts w:asciiTheme="minorHAnsi" w:hAnsiTheme="minorHAnsi" w:cstheme="minorHAnsi"/>
                <w:sz w:val="18"/>
                <w:szCs w:val="18"/>
              </w:rPr>
              <w:t>The current annual surveys collection of 2012 data</w:t>
            </w:r>
            <w:r w:rsidR="002F2EE3" w:rsidRPr="00E85BDB">
              <w:rPr>
                <w:rFonts w:asciiTheme="minorHAnsi" w:hAnsiTheme="minorHAnsi" w:cstheme="minorHAnsi"/>
                <w:sz w:val="18"/>
                <w:szCs w:val="18"/>
              </w:rPr>
              <w:t xml:space="preserve"> (conducted in calendar year 2013) </w:t>
            </w:r>
            <w:r w:rsidR="006D75CD" w:rsidRPr="00E85BDB">
              <w:rPr>
                <w:rFonts w:asciiTheme="minorHAnsi" w:hAnsiTheme="minorHAnsi" w:cstheme="minorHAnsi"/>
                <w:sz w:val="18"/>
                <w:szCs w:val="18"/>
              </w:rPr>
              <w:t xml:space="preserve">is still on-going. </w:t>
            </w:r>
            <w:r w:rsidR="00E85BDB">
              <w:rPr>
                <w:rFonts w:asciiTheme="minorHAnsi" w:hAnsiTheme="minorHAnsi" w:cstheme="minorHAnsi"/>
                <w:sz w:val="18"/>
                <w:szCs w:val="18"/>
              </w:rPr>
              <w:t xml:space="preserve"> </w:t>
            </w:r>
            <w:r w:rsidRPr="00E85BDB">
              <w:rPr>
                <w:rFonts w:asciiTheme="minorHAnsi" w:hAnsiTheme="minorHAnsi" w:cstheme="minorHAnsi"/>
                <w:sz w:val="18"/>
                <w:szCs w:val="18"/>
              </w:rPr>
              <w:t xml:space="preserve">The </w:t>
            </w:r>
            <w:r w:rsidR="00E85BDB">
              <w:rPr>
                <w:rFonts w:asciiTheme="minorHAnsi" w:hAnsiTheme="minorHAnsi" w:cstheme="minorHAnsi"/>
                <w:sz w:val="18"/>
                <w:szCs w:val="18"/>
              </w:rPr>
              <w:t xml:space="preserve">Form </w:t>
            </w:r>
            <w:r w:rsidRPr="00E85BDB">
              <w:rPr>
                <w:rFonts w:asciiTheme="minorHAnsi" w:hAnsiTheme="minorHAnsi" w:cstheme="minorHAnsi"/>
                <w:sz w:val="18"/>
                <w:szCs w:val="18"/>
              </w:rPr>
              <w:t xml:space="preserve">EIA-861S did not exist in </w:t>
            </w:r>
            <w:r w:rsidR="00B60233" w:rsidRPr="00E85BDB">
              <w:rPr>
                <w:rFonts w:asciiTheme="minorHAnsi" w:hAnsiTheme="minorHAnsi" w:cstheme="minorHAnsi"/>
                <w:sz w:val="18"/>
                <w:szCs w:val="18"/>
              </w:rPr>
              <w:t xml:space="preserve">calendar year </w:t>
            </w:r>
            <w:r w:rsidRPr="00E85BDB">
              <w:rPr>
                <w:rFonts w:asciiTheme="minorHAnsi" w:hAnsiTheme="minorHAnsi" w:cstheme="minorHAnsi"/>
                <w:sz w:val="18"/>
                <w:szCs w:val="18"/>
              </w:rPr>
              <w:t>2012 when 2011 data w</w:t>
            </w:r>
            <w:r w:rsidR="00AB4E59">
              <w:rPr>
                <w:rFonts w:asciiTheme="minorHAnsi" w:hAnsiTheme="minorHAnsi" w:cstheme="minorHAnsi"/>
                <w:sz w:val="18"/>
                <w:szCs w:val="18"/>
              </w:rPr>
              <w:t>ere</w:t>
            </w:r>
            <w:r w:rsidRPr="00E85BDB">
              <w:rPr>
                <w:rFonts w:asciiTheme="minorHAnsi" w:hAnsiTheme="minorHAnsi" w:cstheme="minorHAnsi"/>
                <w:sz w:val="18"/>
                <w:szCs w:val="18"/>
              </w:rPr>
              <w:t xml:space="preserve"> collected.  The survey was introduced in </w:t>
            </w:r>
            <w:r w:rsidR="00B60233" w:rsidRPr="00E85BDB">
              <w:rPr>
                <w:rFonts w:asciiTheme="minorHAnsi" w:hAnsiTheme="minorHAnsi" w:cstheme="minorHAnsi"/>
                <w:sz w:val="18"/>
                <w:szCs w:val="18"/>
              </w:rPr>
              <w:t xml:space="preserve">calendar year </w:t>
            </w:r>
            <w:r w:rsidRPr="00E85BDB">
              <w:rPr>
                <w:rFonts w:asciiTheme="minorHAnsi" w:hAnsiTheme="minorHAnsi" w:cstheme="minorHAnsi"/>
                <w:sz w:val="18"/>
                <w:szCs w:val="18"/>
              </w:rPr>
              <w:t xml:space="preserve">2013 for the collection of 2012 data.  At the end of </w:t>
            </w:r>
            <w:r w:rsidR="00A57E9C" w:rsidRPr="00E85BDB">
              <w:rPr>
                <w:rFonts w:asciiTheme="minorHAnsi" w:hAnsiTheme="minorHAnsi" w:cstheme="minorHAnsi"/>
                <w:sz w:val="18"/>
                <w:szCs w:val="18"/>
              </w:rPr>
              <w:t>June</w:t>
            </w:r>
            <w:r w:rsidRPr="00E85BDB">
              <w:rPr>
                <w:rFonts w:asciiTheme="minorHAnsi" w:hAnsiTheme="minorHAnsi" w:cstheme="minorHAnsi"/>
                <w:sz w:val="18"/>
                <w:szCs w:val="18"/>
              </w:rPr>
              <w:t xml:space="preserve"> 2013, with data collection still underway, the </w:t>
            </w:r>
            <w:r w:rsidR="00A1479A">
              <w:rPr>
                <w:rFonts w:asciiTheme="minorHAnsi" w:hAnsiTheme="minorHAnsi" w:cstheme="minorHAnsi"/>
                <w:sz w:val="18"/>
                <w:szCs w:val="18"/>
              </w:rPr>
              <w:t xml:space="preserve">Form </w:t>
            </w:r>
            <w:r w:rsidRPr="00E85BDB">
              <w:rPr>
                <w:rFonts w:asciiTheme="minorHAnsi" w:hAnsiTheme="minorHAnsi" w:cstheme="minorHAnsi"/>
                <w:sz w:val="18"/>
                <w:szCs w:val="18"/>
              </w:rPr>
              <w:t>EIA-861S had a frame of 1115 respondents of whom 1</w:t>
            </w:r>
            <w:r w:rsidR="00A57E9C" w:rsidRPr="00E85BDB">
              <w:rPr>
                <w:rFonts w:asciiTheme="minorHAnsi" w:hAnsiTheme="minorHAnsi" w:cstheme="minorHAnsi"/>
                <w:sz w:val="18"/>
                <w:szCs w:val="18"/>
              </w:rPr>
              <w:t>108</w:t>
            </w:r>
            <w:r w:rsidRPr="00E85BDB">
              <w:rPr>
                <w:rFonts w:asciiTheme="minorHAnsi" w:hAnsiTheme="minorHAnsi" w:cstheme="minorHAnsi"/>
                <w:sz w:val="18"/>
                <w:szCs w:val="18"/>
              </w:rPr>
              <w:t xml:space="preserve"> had submitted data (9</w:t>
            </w:r>
            <w:r w:rsidR="00A57E9C" w:rsidRPr="00E85BDB">
              <w:rPr>
                <w:rFonts w:asciiTheme="minorHAnsi" w:hAnsiTheme="minorHAnsi" w:cstheme="minorHAnsi"/>
                <w:sz w:val="18"/>
                <w:szCs w:val="18"/>
              </w:rPr>
              <w:t>9</w:t>
            </w:r>
            <w:r w:rsidRPr="00E85BDB">
              <w:rPr>
                <w:rFonts w:asciiTheme="minorHAnsi" w:hAnsiTheme="minorHAnsi" w:cstheme="minorHAnsi"/>
                <w:sz w:val="18"/>
                <w:szCs w:val="18"/>
              </w:rPr>
              <w:t>%).</w:t>
            </w:r>
          </w:p>
        </w:tc>
      </w:tr>
    </w:tbl>
    <w:p w:rsidR="00BC7F58" w:rsidRDefault="008528F6" w:rsidP="00A1479A">
      <w:pPr>
        <w:spacing w:before="240"/>
      </w:pPr>
      <w:r>
        <w:t xml:space="preserve">To maximize response rates, </w:t>
      </w:r>
      <w:r w:rsidR="00BC7F58">
        <w:t xml:space="preserve">EIA </w:t>
      </w:r>
      <w:r w:rsidR="0095631D">
        <w:t>surveys</w:t>
      </w:r>
      <w:r w:rsidR="00BC7F58">
        <w:t xml:space="preserve"> </w:t>
      </w:r>
      <w:r>
        <w:t xml:space="preserve">and instructions </w:t>
      </w:r>
      <w:r w:rsidR="00A1479A">
        <w:t>are</w:t>
      </w:r>
      <w:r w:rsidR="00BC7F58">
        <w:t xml:space="preserve"> designed and written </w:t>
      </w:r>
      <w:r>
        <w:t>for clarity and conciseness.</w:t>
      </w:r>
      <w:r w:rsidR="00BC7F58">
        <w:t xml:space="preserve">  Data that are not expected to change from year-to-year or month-to-month are pre-populated on the forms.  </w:t>
      </w:r>
      <w:r w:rsidR="0095631D">
        <w:t>N</w:t>
      </w:r>
      <w:r w:rsidR="00BC7F58">
        <w:t>otifications are emailed early to maximize the time that respondents have to complete the surveys.</w:t>
      </w:r>
    </w:p>
    <w:p w:rsidR="00BC7F58" w:rsidRDefault="00BC7F58" w:rsidP="00BC7F58">
      <w:r>
        <w:t>As noted in Part A, EIA’s Internet data collection system makes forms available on-line as soon as respondents obtain a secure ID and password.  Given the high Internet use rate</w:t>
      </w:r>
      <w:r w:rsidR="002E6AB1">
        <w:t xml:space="preserve"> among respondents to these surveys</w:t>
      </w:r>
      <w:r>
        <w:t xml:space="preserve"> (approximately 9</w:t>
      </w:r>
      <w:r w:rsidR="00BF5389">
        <w:t>5</w:t>
      </w:r>
      <w:r>
        <w:t xml:space="preserve"> percent), most online respondents will log on in the next data collection period and access their required forms.  Form due dates are the same each period so that respondents can schedule their completion activities.</w:t>
      </w:r>
    </w:p>
    <w:p w:rsidR="00BC7F58" w:rsidRDefault="00BC7F58" w:rsidP="00BC7F58">
      <w:r>
        <w:t>Any non-respondents are contacted by email, telephone, and letter to request data submission, until an insignificant or zero non-response rate is obtained.  Follow-up email</w:t>
      </w:r>
      <w:r w:rsidR="002E6AB1">
        <w:t xml:space="preserve"> message</w:t>
      </w:r>
      <w:r>
        <w:t>s citing failure to file the required form are sent to all non-respondents.  If the follow-up email</w:t>
      </w:r>
      <w:r w:rsidR="002E6AB1">
        <w:t xml:space="preserve"> message</w:t>
      </w:r>
      <w:r>
        <w:t>s do not result in a response, additional correspondence requesting immediate submission is sent to the supervisor of the primary contact and, if necessary, to higher-level management officials at the non-respond</w:t>
      </w:r>
      <w:r w:rsidR="002E6AB1">
        <w:t>ing</w:t>
      </w:r>
      <w:r>
        <w:t xml:space="preserve"> entity.  These letters are sent from the </w:t>
      </w:r>
      <w:r w:rsidR="002E6AB1">
        <w:t xml:space="preserve">EIA </w:t>
      </w:r>
      <w:r>
        <w:t>Office Director or</w:t>
      </w:r>
      <w:r w:rsidR="00AB4E59">
        <w:t xml:space="preserve">, on rare </w:t>
      </w:r>
      <w:r w:rsidR="00152EDD">
        <w:t>occasions</w:t>
      </w:r>
      <w:r w:rsidR="00AB4E59">
        <w:t>,</w:t>
      </w:r>
      <w:r w:rsidR="0095631D">
        <w:t xml:space="preserve"> </w:t>
      </w:r>
      <w:r>
        <w:t xml:space="preserve">from the </w:t>
      </w:r>
      <w:r w:rsidR="007D79BB">
        <w:t xml:space="preserve">Assistant Administrator or </w:t>
      </w:r>
      <w:r>
        <w:t>Administrator</w:t>
      </w:r>
      <w:r w:rsidR="001A0D8C">
        <w:t xml:space="preserve"> of EIA</w:t>
      </w:r>
      <w:r>
        <w:t>.</w:t>
      </w:r>
    </w:p>
    <w:p w:rsidR="00BC7F58" w:rsidRDefault="00684B41" w:rsidP="00BC7F58">
      <w:r>
        <w:rPr>
          <w:noProof/>
        </w:rPr>
        <mc:AlternateContent>
          <mc:Choice Requires="wps">
            <w:drawing>
              <wp:anchor distT="0" distB="0" distL="114300" distR="114300" simplePos="0" relativeHeight="251681792" behindDoc="0" locked="0" layoutInCell="1" allowOverlap="1" wp14:anchorId="3D0FCC69" wp14:editId="2221AFE3">
                <wp:simplePos x="0" y="0"/>
                <wp:positionH relativeFrom="margin">
                  <wp:posOffset>-1905</wp:posOffset>
                </wp:positionH>
                <wp:positionV relativeFrom="margin">
                  <wp:posOffset>8195945</wp:posOffset>
                </wp:positionV>
                <wp:extent cx="2717800" cy="669290"/>
                <wp:effectExtent l="0" t="0" r="0" b="0"/>
                <wp:wrapSquare wrapText="bothSides"/>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6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D49" w:rsidRPr="008F4CBD" w:rsidRDefault="008F0D49" w:rsidP="000E1C63">
                            <w:pPr>
                              <w:jc w:val="left"/>
                              <w:rPr>
                                <w:rFonts w:eastAsia="Times New Roman"/>
                                <w:color w:val="808080" w:themeColor="background1" w:themeShade="80"/>
                                <w:sz w:val="20"/>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5pt;margin-top:645.35pt;width:214pt;height:52.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" filled="f" stroked="f">
                <v:textbox inset="0">
                  <w:txbxContent>
                    <w:p w:rsidR="008F0D49" w:rsidRPr="008F4CBD" w:rsidRDefault="008F0D49" w:rsidP="000E1C63">
                      <w:pPr>
                        <w:jc w:val="left"/>
                        <w:rPr>
                          <w:rFonts w:eastAsia="Times New Roman"/>
                          <w:color w:val="808080" w:themeColor="background1" w:themeShade="80"/>
                          <w:sz w:val="20"/>
                        </w:rPr>
                      </w:pPr>
                    </w:p>
                  </w:txbxContent>
                </v:textbox>
                <w10:wrap type="square" anchorx="margin" anchory="margin"/>
              </v:shape>
            </w:pict>
          </mc:Fallback>
        </mc:AlternateContent>
      </w:r>
      <w:r w:rsidR="00BC7F58">
        <w:t>Respondents who file via the Internet system are given the opportunity to either correct or explain unusual data during their submission.  The</w:t>
      </w:r>
      <w:r w:rsidR="002E6AB1">
        <w:t>se</w:t>
      </w:r>
      <w:r w:rsidR="00BC7F58">
        <w:t xml:space="preserve"> explanations are reviewed by EIA staff.  Respondents are contacted if further clarification is needed.  For those respondents that do not file via the Internet, but rather on a hard copy of the form, email </w:t>
      </w:r>
      <w:r w:rsidR="002E6AB1">
        <w:t xml:space="preserve">messages are sent </w:t>
      </w:r>
      <w:r w:rsidR="00BC7F58">
        <w:t xml:space="preserve">and/or telephone calls are made to confirm corrections or clarifications of any </w:t>
      </w:r>
      <w:r w:rsidR="002E6AB1">
        <w:t>data suspected to be in error.</w:t>
      </w:r>
    </w:p>
    <w:p w:rsidR="00E25119" w:rsidRDefault="00B761D3" w:rsidP="00824B49">
      <w:pPr>
        <w:pStyle w:val="Heading2"/>
      </w:pPr>
      <w:bookmarkStart w:id="6" w:name="_Toc418076162"/>
      <w:r>
        <w:lastRenderedPageBreak/>
        <w:t xml:space="preserve">Test Procedures and </w:t>
      </w:r>
      <w:r w:rsidR="006E3C8C" w:rsidRPr="00A542F0">
        <w:t>Forms Consultations</w:t>
      </w:r>
      <w:bookmarkEnd w:id="6"/>
    </w:p>
    <w:p w:rsidR="0095631D" w:rsidRPr="00394044" w:rsidRDefault="007A5E1D" w:rsidP="00586CEB">
      <w:r w:rsidRPr="00394044">
        <w:t>The s</w:t>
      </w:r>
      <w:r w:rsidR="0095631D" w:rsidRPr="00394044">
        <w:t xml:space="preserve">urvey designs </w:t>
      </w:r>
      <w:r w:rsidRPr="00394044">
        <w:t>were</w:t>
      </w:r>
      <w:r w:rsidR="0095631D" w:rsidRPr="00394044">
        <w:t xml:space="preserve"> reviewed by EIA cognitive specialists and modified as necessary to improve clarity</w:t>
      </w:r>
      <w:r w:rsidRPr="00394044">
        <w:t xml:space="preserve"> and reduce burden</w:t>
      </w:r>
      <w:r w:rsidR="0095631D" w:rsidRPr="00394044">
        <w:t xml:space="preserve">.  Draft surveys are also made available for review as part of the 60-day and 30-day Federal Register Notice </w:t>
      </w:r>
      <w:r w:rsidR="00394044">
        <w:t xml:space="preserve">(FRN) </w:t>
      </w:r>
      <w:r w:rsidR="0095631D" w:rsidRPr="00394044">
        <w:t>comment periods</w:t>
      </w:r>
      <w:r w:rsidR="004A5825" w:rsidRPr="00A67D3D">
        <w:t>.  When the FRNs were published</w:t>
      </w:r>
      <w:r w:rsidR="00A67D3D">
        <w:t>,</w:t>
      </w:r>
      <w:r w:rsidR="004A5825" w:rsidRPr="00A67D3D">
        <w:t xml:space="preserve"> emails were sent to </w:t>
      </w:r>
      <w:r w:rsidR="001A0D8C" w:rsidRPr="0079505C">
        <w:t xml:space="preserve">the </w:t>
      </w:r>
      <w:r w:rsidR="00E52BD5" w:rsidRPr="0079505C">
        <w:t>approximately 150</w:t>
      </w:r>
      <w:r w:rsidR="00A67D3D" w:rsidRPr="0079505C">
        <w:t xml:space="preserve"> monthly </w:t>
      </w:r>
      <w:r w:rsidR="00E52BD5" w:rsidRPr="0079505C">
        <w:t xml:space="preserve">survey </w:t>
      </w:r>
      <w:r w:rsidR="00A67D3D" w:rsidRPr="0079505C">
        <w:t>contacts</w:t>
      </w:r>
      <w:r w:rsidR="00E52BD5" w:rsidRPr="0079505C">
        <w:t xml:space="preserve"> and a </w:t>
      </w:r>
      <w:r w:rsidR="004A5825" w:rsidRPr="0079505C">
        <w:t xml:space="preserve">list of about </w:t>
      </w:r>
      <w:r w:rsidR="00E52BD5" w:rsidRPr="0079505C">
        <w:t>100</w:t>
      </w:r>
      <w:r w:rsidR="004A5825" w:rsidRPr="0079505C">
        <w:t xml:space="preserve"> stakeholders</w:t>
      </w:r>
      <w:r w:rsidR="004A5825" w:rsidRPr="00A67D3D">
        <w:t xml:space="preserve"> concerning the survey changes with links to the proposed forms</w:t>
      </w:r>
      <w:r w:rsidRPr="00394044">
        <w:t>.</w:t>
      </w:r>
      <w:r w:rsidR="00A1479A">
        <w:t xml:space="preserve"> </w:t>
      </w:r>
      <w:r w:rsidRPr="00394044">
        <w:t xml:space="preserve"> In addition, the draft forms and instructions </w:t>
      </w:r>
      <w:r w:rsidR="00394044" w:rsidRPr="00394044">
        <w:t>are</w:t>
      </w:r>
      <w:r w:rsidRPr="00394044">
        <w:t xml:space="preserve"> posted on EIA’s website for the general public.  </w:t>
      </w:r>
      <w:r w:rsidR="0095631D" w:rsidRPr="00394044">
        <w:t>When comments are received on form design and content</w:t>
      </w:r>
      <w:r w:rsidR="001A0D8C">
        <w:t>,</w:t>
      </w:r>
      <w:r w:rsidR="0095631D" w:rsidRPr="00394044">
        <w:t xml:space="preserve"> the comments are evaluated and changes made as necessary.</w:t>
      </w:r>
    </w:p>
    <w:p w:rsidR="00586CEB" w:rsidRPr="00586CEB" w:rsidRDefault="00394044" w:rsidP="00586CEB">
      <w:r w:rsidRPr="00394044">
        <w:t xml:space="preserve">For additional information on forms review, please see Part A, </w:t>
      </w:r>
      <w:r w:rsidR="001A0D8C">
        <w:t>S</w:t>
      </w:r>
      <w:r w:rsidRPr="00394044">
        <w:t xml:space="preserve">ection A.8., </w:t>
      </w:r>
      <w:proofErr w:type="gramStart"/>
      <w:r w:rsidRPr="00394044">
        <w:t>“</w:t>
      </w:r>
      <w:proofErr w:type="gramEnd"/>
      <w:r w:rsidRPr="00394044">
        <w:t>Summary of Consultations Outside of the Agency.”</w:t>
      </w:r>
      <w:r>
        <w:t xml:space="preserve">  </w:t>
      </w:r>
    </w:p>
    <w:p w:rsidR="00AF254D" w:rsidRDefault="00AF254D" w:rsidP="00AF254D">
      <w:pPr>
        <w:pStyle w:val="Heading2"/>
      </w:pPr>
      <w:bookmarkStart w:id="7" w:name="_Toc418076163"/>
      <w:bookmarkStart w:id="8" w:name="_Toc329880856"/>
      <w:bookmarkStart w:id="9" w:name="_Toc351451842"/>
      <w:r>
        <w:t>Statistical Consultations</w:t>
      </w:r>
      <w:bookmarkEnd w:id="7"/>
    </w:p>
    <w:p w:rsidR="006E3C8C" w:rsidRPr="00532339" w:rsidRDefault="006E3C8C" w:rsidP="006E3C8C">
      <w:r>
        <w:t>For additional information concerning this proposed informati</w:t>
      </w:r>
      <w:r w:rsidRPr="00532339">
        <w:t xml:space="preserve">on collection, please contact </w:t>
      </w:r>
      <w:r w:rsidR="00532339" w:rsidRPr="00532339">
        <w:t>Rebecca A. Peterson at 202-586-4509</w:t>
      </w:r>
      <w:r w:rsidR="00532339">
        <w:t>,</w:t>
      </w:r>
      <w:r w:rsidR="00532339" w:rsidRPr="00532339">
        <w:t xml:space="preserve"> or at rebecca.peterson@eia.gov</w:t>
      </w:r>
      <w:r w:rsidRPr="00532339">
        <w:t>.</w:t>
      </w:r>
    </w:p>
    <w:p w:rsidR="006E3C8C" w:rsidRDefault="00684B41" w:rsidP="00A1479A">
      <w:r>
        <w:rPr>
          <w:noProof/>
        </w:rPr>
        <mc:AlternateContent>
          <mc:Choice Requires="wps">
            <w:drawing>
              <wp:anchor distT="0" distB="0" distL="114300" distR="114300" simplePos="0" relativeHeight="251683840" behindDoc="0" locked="0" layoutInCell="1" allowOverlap="1" wp14:anchorId="016565D8" wp14:editId="2A00C2CC">
                <wp:simplePos x="0" y="0"/>
                <wp:positionH relativeFrom="margin">
                  <wp:posOffset>-119380</wp:posOffset>
                </wp:positionH>
                <wp:positionV relativeFrom="margin">
                  <wp:posOffset>8208010</wp:posOffset>
                </wp:positionV>
                <wp:extent cx="2717800" cy="669290"/>
                <wp:effectExtent l="0" t="0" r="0" b="0"/>
                <wp:wrapSquare wrapText="bothSides"/>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6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D49" w:rsidRPr="008F4CBD" w:rsidRDefault="008F0D49" w:rsidP="000E1C63">
                            <w:pPr>
                              <w:jc w:val="left"/>
                              <w:rPr>
                                <w:rFonts w:eastAsia="Times New Roman"/>
                                <w:color w:val="808080" w:themeColor="background1" w:themeShade="80"/>
                                <w:sz w:val="20"/>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9.4pt;margin-top:646.3pt;width:214pt;height:52.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" filled="f" stroked="f">
                <v:textbox inset="0">
                  <w:txbxContent>
                    <w:p w:rsidR="008F0D49" w:rsidRPr="008F4CBD" w:rsidRDefault="008F0D49" w:rsidP="000E1C63">
                      <w:pPr>
                        <w:jc w:val="left"/>
                        <w:rPr>
                          <w:rFonts w:eastAsia="Times New Roman"/>
                          <w:color w:val="808080" w:themeColor="background1" w:themeShade="80"/>
                          <w:sz w:val="20"/>
                        </w:rPr>
                      </w:pPr>
                    </w:p>
                  </w:txbxContent>
                </v:textbox>
                <w10:wrap type="square" anchorx="margin" anchory="margin"/>
              </v:shape>
            </w:pict>
          </mc:Fallback>
        </mc:AlternateContent>
      </w:r>
      <w:r w:rsidR="006E3C8C">
        <w:t xml:space="preserve">For information concerning this request for OMB approval, please contact the </w:t>
      </w:r>
      <w:r w:rsidR="001A0D8C">
        <w:t>EIA</w:t>
      </w:r>
      <w:r w:rsidR="006E3C8C">
        <w:t xml:space="preserve"> Forms Clearance Officer, Alethea Jennings, at 202</w:t>
      </w:r>
      <w:r w:rsidR="00E97D10">
        <w:t>-</w:t>
      </w:r>
      <w:r w:rsidR="006E3C8C">
        <w:t>586-5879, or alethea.jennings@eia.gov.</w:t>
      </w:r>
      <w:bookmarkEnd w:id="8"/>
      <w:bookmarkEnd w:id="9"/>
    </w:p>
    <w:sectPr w:rsidR="006E3C8C" w:rsidSect="000E1C63">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611" w:rsidRDefault="00387611" w:rsidP="00B34E75">
      <w:r>
        <w:separator/>
      </w:r>
    </w:p>
  </w:endnote>
  <w:endnote w:type="continuationSeparator" w:id="0">
    <w:p w:rsidR="00387611" w:rsidRDefault="00387611" w:rsidP="00B3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49047856"/>
      <w:docPartObj>
        <w:docPartGallery w:val="Page Numbers (Bottom of Page)"/>
        <w:docPartUnique/>
      </w:docPartObj>
    </w:sdtPr>
    <w:sdtEndPr/>
    <w:sdtContent>
      <w:sdt>
        <w:sdtPr>
          <w:rPr>
            <w:sz w:val="18"/>
            <w:szCs w:val="18"/>
          </w:rPr>
          <w:id w:val="565050477"/>
          <w:docPartObj>
            <w:docPartGallery w:val="Page Numbers (Top of Page)"/>
            <w:docPartUnique/>
          </w:docPartObj>
        </w:sdtPr>
        <w:sdtEndPr/>
        <w:sdtContent>
          <w:p w:rsidR="00A1479A" w:rsidRPr="006E2012" w:rsidRDefault="00A1479A" w:rsidP="000E1C63">
            <w:pPr>
              <w:pStyle w:val="Footer"/>
              <w:spacing w:before="100" w:beforeAutospacing="1" w:after="360"/>
              <w:jc w:val="right"/>
              <w:rPr>
                <w:sz w:val="18"/>
                <w:szCs w:val="18"/>
              </w:rPr>
            </w:pPr>
            <w:r>
              <w:rPr>
                <w:sz w:val="18"/>
              </w:rPr>
              <w:tab/>
            </w:r>
            <w:r>
              <w:rPr>
                <w:sz w:val="18"/>
              </w:rPr>
              <w:tab/>
            </w:r>
            <w:r w:rsidR="00932D01" w:rsidRPr="00932D01">
              <w:rPr>
                <w:sz w:val="18"/>
                <w:szCs w:val="18"/>
              </w:rPr>
              <w:t xml:space="preserve">Page </w:t>
            </w:r>
            <w:r w:rsidR="00932D01" w:rsidRPr="00932D01">
              <w:rPr>
                <w:b/>
                <w:sz w:val="18"/>
                <w:szCs w:val="18"/>
              </w:rPr>
              <w:fldChar w:fldCharType="begin"/>
            </w:r>
            <w:r w:rsidR="00932D01" w:rsidRPr="00932D01">
              <w:rPr>
                <w:b/>
                <w:sz w:val="18"/>
                <w:szCs w:val="18"/>
              </w:rPr>
              <w:instrText xml:space="preserve"> PAGE  \* Arabic  \* MERGEFORMAT </w:instrText>
            </w:r>
            <w:r w:rsidR="00932D01" w:rsidRPr="00932D01">
              <w:rPr>
                <w:b/>
                <w:sz w:val="18"/>
                <w:szCs w:val="18"/>
              </w:rPr>
              <w:fldChar w:fldCharType="separate"/>
            </w:r>
            <w:r w:rsidR="00687BFE">
              <w:rPr>
                <w:b/>
                <w:noProof/>
                <w:sz w:val="18"/>
                <w:szCs w:val="18"/>
              </w:rPr>
              <w:t>4</w:t>
            </w:r>
            <w:r w:rsidR="00932D01" w:rsidRPr="00932D01">
              <w:rPr>
                <w:b/>
                <w:sz w:val="18"/>
                <w:szCs w:val="18"/>
              </w:rPr>
              <w:fldChar w:fldCharType="end"/>
            </w:r>
            <w:r w:rsidR="00932D01" w:rsidRPr="00932D01">
              <w:rPr>
                <w:sz w:val="18"/>
                <w:szCs w:val="18"/>
              </w:rPr>
              <w:t xml:space="preserve"> of </w:t>
            </w:r>
            <w:r w:rsidR="00932D01" w:rsidRPr="00932D01">
              <w:rPr>
                <w:b/>
                <w:sz w:val="18"/>
                <w:szCs w:val="18"/>
              </w:rPr>
              <w:fldChar w:fldCharType="begin"/>
            </w:r>
            <w:r w:rsidR="00932D01" w:rsidRPr="00932D01">
              <w:rPr>
                <w:b/>
                <w:sz w:val="18"/>
                <w:szCs w:val="18"/>
              </w:rPr>
              <w:instrText xml:space="preserve"> NUMPAGES  \* Arabic  \* MERGEFORMAT </w:instrText>
            </w:r>
            <w:r w:rsidR="00932D01" w:rsidRPr="00932D01">
              <w:rPr>
                <w:b/>
                <w:sz w:val="18"/>
                <w:szCs w:val="18"/>
              </w:rPr>
              <w:fldChar w:fldCharType="separate"/>
            </w:r>
            <w:r w:rsidR="00687BFE">
              <w:rPr>
                <w:b/>
                <w:noProof/>
                <w:sz w:val="18"/>
                <w:szCs w:val="18"/>
              </w:rPr>
              <w:t>5</w:t>
            </w:r>
            <w:r w:rsidR="00932D01" w:rsidRPr="00932D01">
              <w:rPr>
                <w:b/>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611" w:rsidRDefault="00387611" w:rsidP="00B34E75">
      <w:r>
        <w:separator/>
      </w:r>
    </w:p>
  </w:footnote>
  <w:footnote w:type="continuationSeparator" w:id="0">
    <w:p w:rsidR="00387611" w:rsidRDefault="00387611" w:rsidP="00B34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0523D"/>
    <w:multiLevelType w:val="hybridMultilevel"/>
    <w:tmpl w:val="7E68F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117DBA"/>
    <w:multiLevelType w:val="hybridMultilevel"/>
    <w:tmpl w:val="432694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1233F4"/>
    <w:multiLevelType w:val="hybridMultilevel"/>
    <w:tmpl w:val="B250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74249A"/>
    <w:multiLevelType w:val="hybridMultilevel"/>
    <w:tmpl w:val="E15045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34D3B92"/>
    <w:multiLevelType w:val="hybridMultilevel"/>
    <w:tmpl w:val="3612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02744"/>
    <w:multiLevelType w:val="hybridMultilevel"/>
    <w:tmpl w:val="368C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4366DC"/>
    <w:multiLevelType w:val="hybridMultilevel"/>
    <w:tmpl w:val="A8B25EC4"/>
    <w:lvl w:ilvl="0" w:tplc="D550E3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8E1AA8"/>
    <w:multiLevelType w:val="multilevel"/>
    <w:tmpl w:val="F0DCB288"/>
    <w:lvl w:ilvl="0">
      <w:start w:val="2"/>
      <w:numFmt w:val="upperLetter"/>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7D271E21"/>
    <w:multiLevelType w:val="hybridMultilevel"/>
    <w:tmpl w:val="1666C4AE"/>
    <w:lvl w:ilvl="0" w:tplc="D550E3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1"/>
  </w:num>
  <w:num w:numId="6">
    <w:abstractNumId w:val="2"/>
  </w:num>
  <w:num w:numId="7">
    <w:abstractNumId w:val="0"/>
  </w:num>
  <w:num w:numId="8">
    <w:abstractNumId w:val="5"/>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36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AF"/>
    <w:rsid w:val="000009DF"/>
    <w:rsid w:val="00000EFA"/>
    <w:rsid w:val="0000102E"/>
    <w:rsid w:val="00002778"/>
    <w:rsid w:val="00002D19"/>
    <w:rsid w:val="0000338F"/>
    <w:rsid w:val="000059AE"/>
    <w:rsid w:val="0000622C"/>
    <w:rsid w:val="000103A8"/>
    <w:rsid w:val="0001093A"/>
    <w:rsid w:val="0001299F"/>
    <w:rsid w:val="00012EA8"/>
    <w:rsid w:val="0001588F"/>
    <w:rsid w:val="00020033"/>
    <w:rsid w:val="00020A34"/>
    <w:rsid w:val="00020AAD"/>
    <w:rsid w:val="00021554"/>
    <w:rsid w:val="000224AA"/>
    <w:rsid w:val="0002449A"/>
    <w:rsid w:val="00026F52"/>
    <w:rsid w:val="000279B9"/>
    <w:rsid w:val="00032007"/>
    <w:rsid w:val="000324C3"/>
    <w:rsid w:val="00032ED1"/>
    <w:rsid w:val="00034024"/>
    <w:rsid w:val="00034093"/>
    <w:rsid w:val="0003460B"/>
    <w:rsid w:val="0004025F"/>
    <w:rsid w:val="00040C6F"/>
    <w:rsid w:val="00043BDA"/>
    <w:rsid w:val="000444F3"/>
    <w:rsid w:val="00046A07"/>
    <w:rsid w:val="00047032"/>
    <w:rsid w:val="00047A88"/>
    <w:rsid w:val="00047D76"/>
    <w:rsid w:val="000507E9"/>
    <w:rsid w:val="0005084F"/>
    <w:rsid w:val="000513D5"/>
    <w:rsid w:val="000531D5"/>
    <w:rsid w:val="000547FD"/>
    <w:rsid w:val="00054A0B"/>
    <w:rsid w:val="00054C53"/>
    <w:rsid w:val="00054FAF"/>
    <w:rsid w:val="000554E6"/>
    <w:rsid w:val="0005734F"/>
    <w:rsid w:val="0006123B"/>
    <w:rsid w:val="000625CE"/>
    <w:rsid w:val="00063289"/>
    <w:rsid w:val="00066FFA"/>
    <w:rsid w:val="000670DF"/>
    <w:rsid w:val="0006774E"/>
    <w:rsid w:val="00067904"/>
    <w:rsid w:val="0007052A"/>
    <w:rsid w:val="0007159F"/>
    <w:rsid w:val="00071AAF"/>
    <w:rsid w:val="00072366"/>
    <w:rsid w:val="0007255B"/>
    <w:rsid w:val="00074DA9"/>
    <w:rsid w:val="00075057"/>
    <w:rsid w:val="00076089"/>
    <w:rsid w:val="00076792"/>
    <w:rsid w:val="00077D3C"/>
    <w:rsid w:val="00077E68"/>
    <w:rsid w:val="000806D9"/>
    <w:rsid w:val="00080AA7"/>
    <w:rsid w:val="00083C55"/>
    <w:rsid w:val="0008424A"/>
    <w:rsid w:val="000844E8"/>
    <w:rsid w:val="00085A73"/>
    <w:rsid w:val="000862FD"/>
    <w:rsid w:val="000875AD"/>
    <w:rsid w:val="00087991"/>
    <w:rsid w:val="000906EB"/>
    <w:rsid w:val="00090CDD"/>
    <w:rsid w:val="00091109"/>
    <w:rsid w:val="000911C0"/>
    <w:rsid w:val="000920B6"/>
    <w:rsid w:val="00092254"/>
    <w:rsid w:val="000937D9"/>
    <w:rsid w:val="00093BD1"/>
    <w:rsid w:val="000950FC"/>
    <w:rsid w:val="00095C3A"/>
    <w:rsid w:val="00095FA1"/>
    <w:rsid w:val="00096588"/>
    <w:rsid w:val="00097468"/>
    <w:rsid w:val="000975AE"/>
    <w:rsid w:val="000975D4"/>
    <w:rsid w:val="0009773C"/>
    <w:rsid w:val="000A1E0F"/>
    <w:rsid w:val="000A202B"/>
    <w:rsid w:val="000A294A"/>
    <w:rsid w:val="000A2D58"/>
    <w:rsid w:val="000A3F1B"/>
    <w:rsid w:val="000A47ED"/>
    <w:rsid w:val="000A656D"/>
    <w:rsid w:val="000A66C8"/>
    <w:rsid w:val="000B120C"/>
    <w:rsid w:val="000B124B"/>
    <w:rsid w:val="000B441F"/>
    <w:rsid w:val="000B4E33"/>
    <w:rsid w:val="000B5EE0"/>
    <w:rsid w:val="000C0908"/>
    <w:rsid w:val="000C1349"/>
    <w:rsid w:val="000C16E7"/>
    <w:rsid w:val="000C1B8B"/>
    <w:rsid w:val="000C1E35"/>
    <w:rsid w:val="000C26A4"/>
    <w:rsid w:val="000C473F"/>
    <w:rsid w:val="000C4A8A"/>
    <w:rsid w:val="000C4AAE"/>
    <w:rsid w:val="000C77AD"/>
    <w:rsid w:val="000C7EA4"/>
    <w:rsid w:val="000D00C6"/>
    <w:rsid w:val="000D09B4"/>
    <w:rsid w:val="000D0A6F"/>
    <w:rsid w:val="000D3397"/>
    <w:rsid w:val="000D4659"/>
    <w:rsid w:val="000D5E45"/>
    <w:rsid w:val="000D5F36"/>
    <w:rsid w:val="000D63D7"/>
    <w:rsid w:val="000D67F5"/>
    <w:rsid w:val="000D6A2A"/>
    <w:rsid w:val="000D7F00"/>
    <w:rsid w:val="000E0DE8"/>
    <w:rsid w:val="000E100A"/>
    <w:rsid w:val="000E1314"/>
    <w:rsid w:val="000E1C63"/>
    <w:rsid w:val="000E439D"/>
    <w:rsid w:val="000E4567"/>
    <w:rsid w:val="000E4B8C"/>
    <w:rsid w:val="000E6095"/>
    <w:rsid w:val="000E60F9"/>
    <w:rsid w:val="000E7BB0"/>
    <w:rsid w:val="000F1C08"/>
    <w:rsid w:val="000F28AF"/>
    <w:rsid w:val="000F3658"/>
    <w:rsid w:val="000F536D"/>
    <w:rsid w:val="000F5B16"/>
    <w:rsid w:val="000F6D01"/>
    <w:rsid w:val="0010095D"/>
    <w:rsid w:val="00103890"/>
    <w:rsid w:val="00104820"/>
    <w:rsid w:val="00104B3D"/>
    <w:rsid w:val="0010593C"/>
    <w:rsid w:val="00105A3A"/>
    <w:rsid w:val="0010739C"/>
    <w:rsid w:val="00111BEC"/>
    <w:rsid w:val="00112270"/>
    <w:rsid w:val="0011338E"/>
    <w:rsid w:val="001137C7"/>
    <w:rsid w:val="00115534"/>
    <w:rsid w:val="00115BF9"/>
    <w:rsid w:val="00116A80"/>
    <w:rsid w:val="00122A48"/>
    <w:rsid w:val="00124D9A"/>
    <w:rsid w:val="00125A0C"/>
    <w:rsid w:val="00125DB5"/>
    <w:rsid w:val="00126268"/>
    <w:rsid w:val="00127389"/>
    <w:rsid w:val="00127637"/>
    <w:rsid w:val="00127B7D"/>
    <w:rsid w:val="00130A03"/>
    <w:rsid w:val="00130A7B"/>
    <w:rsid w:val="00131194"/>
    <w:rsid w:val="001361E9"/>
    <w:rsid w:val="00137E23"/>
    <w:rsid w:val="00140413"/>
    <w:rsid w:val="001405D8"/>
    <w:rsid w:val="00141A42"/>
    <w:rsid w:val="001431ED"/>
    <w:rsid w:val="001433A9"/>
    <w:rsid w:val="001442D0"/>
    <w:rsid w:val="00144430"/>
    <w:rsid w:val="001461B9"/>
    <w:rsid w:val="001507BE"/>
    <w:rsid w:val="0015139B"/>
    <w:rsid w:val="00152EDD"/>
    <w:rsid w:val="001554DF"/>
    <w:rsid w:val="0015593A"/>
    <w:rsid w:val="001576F8"/>
    <w:rsid w:val="0016383C"/>
    <w:rsid w:val="001641BD"/>
    <w:rsid w:val="00164EDE"/>
    <w:rsid w:val="001651A6"/>
    <w:rsid w:val="001666A1"/>
    <w:rsid w:val="00170697"/>
    <w:rsid w:val="0017074D"/>
    <w:rsid w:val="0017196F"/>
    <w:rsid w:val="00174195"/>
    <w:rsid w:val="00174A50"/>
    <w:rsid w:val="00174AD6"/>
    <w:rsid w:val="00176B9F"/>
    <w:rsid w:val="00177132"/>
    <w:rsid w:val="001775CD"/>
    <w:rsid w:val="00180B40"/>
    <w:rsid w:val="00181F12"/>
    <w:rsid w:val="00182D89"/>
    <w:rsid w:val="00185474"/>
    <w:rsid w:val="0018605F"/>
    <w:rsid w:val="00190B96"/>
    <w:rsid w:val="0019138C"/>
    <w:rsid w:val="001951D4"/>
    <w:rsid w:val="001959AC"/>
    <w:rsid w:val="0019702A"/>
    <w:rsid w:val="001A0D8C"/>
    <w:rsid w:val="001A3879"/>
    <w:rsid w:val="001A3AF1"/>
    <w:rsid w:val="001A5085"/>
    <w:rsid w:val="001A5226"/>
    <w:rsid w:val="001A5794"/>
    <w:rsid w:val="001A64CC"/>
    <w:rsid w:val="001A6D0A"/>
    <w:rsid w:val="001A704A"/>
    <w:rsid w:val="001A76A7"/>
    <w:rsid w:val="001B082B"/>
    <w:rsid w:val="001B254A"/>
    <w:rsid w:val="001B3ED1"/>
    <w:rsid w:val="001B7B5E"/>
    <w:rsid w:val="001C17AC"/>
    <w:rsid w:val="001C1DC4"/>
    <w:rsid w:val="001C302D"/>
    <w:rsid w:val="001C5146"/>
    <w:rsid w:val="001C5700"/>
    <w:rsid w:val="001C5EED"/>
    <w:rsid w:val="001C6FDE"/>
    <w:rsid w:val="001C78B3"/>
    <w:rsid w:val="001D0B1E"/>
    <w:rsid w:val="001D1739"/>
    <w:rsid w:val="001D1D1E"/>
    <w:rsid w:val="001D703C"/>
    <w:rsid w:val="001D7966"/>
    <w:rsid w:val="001E286A"/>
    <w:rsid w:val="001E4399"/>
    <w:rsid w:val="001E6862"/>
    <w:rsid w:val="001E76C7"/>
    <w:rsid w:val="001E7B37"/>
    <w:rsid w:val="001F05B7"/>
    <w:rsid w:val="001F20AC"/>
    <w:rsid w:val="001F45EF"/>
    <w:rsid w:val="001F6D66"/>
    <w:rsid w:val="001F7CA3"/>
    <w:rsid w:val="0020151A"/>
    <w:rsid w:val="00201FAC"/>
    <w:rsid w:val="00204414"/>
    <w:rsid w:val="00204619"/>
    <w:rsid w:val="00206513"/>
    <w:rsid w:val="0021031E"/>
    <w:rsid w:val="002107EB"/>
    <w:rsid w:val="00211680"/>
    <w:rsid w:val="0021283F"/>
    <w:rsid w:val="002132D4"/>
    <w:rsid w:val="00213433"/>
    <w:rsid w:val="0021386F"/>
    <w:rsid w:val="00213A35"/>
    <w:rsid w:val="00214A00"/>
    <w:rsid w:val="00215648"/>
    <w:rsid w:val="002157F2"/>
    <w:rsid w:val="00215A4D"/>
    <w:rsid w:val="002176EB"/>
    <w:rsid w:val="00217B99"/>
    <w:rsid w:val="0022013E"/>
    <w:rsid w:val="0022094F"/>
    <w:rsid w:val="00221581"/>
    <w:rsid w:val="00221962"/>
    <w:rsid w:val="00222A51"/>
    <w:rsid w:val="00224776"/>
    <w:rsid w:val="00225225"/>
    <w:rsid w:val="00226484"/>
    <w:rsid w:val="0022790E"/>
    <w:rsid w:val="00230ABD"/>
    <w:rsid w:val="002312A8"/>
    <w:rsid w:val="00231625"/>
    <w:rsid w:val="00232DA5"/>
    <w:rsid w:val="0023619F"/>
    <w:rsid w:val="002378F5"/>
    <w:rsid w:val="00240ACE"/>
    <w:rsid w:val="002414ED"/>
    <w:rsid w:val="00241928"/>
    <w:rsid w:val="00241BD1"/>
    <w:rsid w:val="00242254"/>
    <w:rsid w:val="0024388C"/>
    <w:rsid w:val="00243EEB"/>
    <w:rsid w:val="00244E72"/>
    <w:rsid w:val="00247D56"/>
    <w:rsid w:val="002511B0"/>
    <w:rsid w:val="00252188"/>
    <w:rsid w:val="0025542F"/>
    <w:rsid w:val="00255EDB"/>
    <w:rsid w:val="00257D23"/>
    <w:rsid w:val="002607DB"/>
    <w:rsid w:val="00261000"/>
    <w:rsid w:val="00262041"/>
    <w:rsid w:val="00263ACE"/>
    <w:rsid w:val="00263D64"/>
    <w:rsid w:val="002645D2"/>
    <w:rsid w:val="00267110"/>
    <w:rsid w:val="00267D47"/>
    <w:rsid w:val="00267E5C"/>
    <w:rsid w:val="0027227E"/>
    <w:rsid w:val="00275122"/>
    <w:rsid w:val="0028088F"/>
    <w:rsid w:val="0028442D"/>
    <w:rsid w:val="00286070"/>
    <w:rsid w:val="00286DCA"/>
    <w:rsid w:val="002876C2"/>
    <w:rsid w:val="00290026"/>
    <w:rsid w:val="002940A9"/>
    <w:rsid w:val="00296D0F"/>
    <w:rsid w:val="00296EFB"/>
    <w:rsid w:val="00296F25"/>
    <w:rsid w:val="002977A6"/>
    <w:rsid w:val="002A0FBE"/>
    <w:rsid w:val="002A55E3"/>
    <w:rsid w:val="002A635F"/>
    <w:rsid w:val="002A7326"/>
    <w:rsid w:val="002B06B3"/>
    <w:rsid w:val="002B15C6"/>
    <w:rsid w:val="002B1C47"/>
    <w:rsid w:val="002B1DA5"/>
    <w:rsid w:val="002B286F"/>
    <w:rsid w:val="002B2AD5"/>
    <w:rsid w:val="002B4DC2"/>
    <w:rsid w:val="002B5485"/>
    <w:rsid w:val="002B656F"/>
    <w:rsid w:val="002B6D65"/>
    <w:rsid w:val="002B71D0"/>
    <w:rsid w:val="002C3EFA"/>
    <w:rsid w:val="002C56E2"/>
    <w:rsid w:val="002C5D61"/>
    <w:rsid w:val="002C665B"/>
    <w:rsid w:val="002C6FE6"/>
    <w:rsid w:val="002C72D9"/>
    <w:rsid w:val="002D074B"/>
    <w:rsid w:val="002D350B"/>
    <w:rsid w:val="002D45B4"/>
    <w:rsid w:val="002D45D9"/>
    <w:rsid w:val="002D58E5"/>
    <w:rsid w:val="002D6038"/>
    <w:rsid w:val="002D61A3"/>
    <w:rsid w:val="002D789A"/>
    <w:rsid w:val="002E2273"/>
    <w:rsid w:val="002E243B"/>
    <w:rsid w:val="002E3E6C"/>
    <w:rsid w:val="002E45C5"/>
    <w:rsid w:val="002E4D1B"/>
    <w:rsid w:val="002E5432"/>
    <w:rsid w:val="002E5FA1"/>
    <w:rsid w:val="002E60F2"/>
    <w:rsid w:val="002E6615"/>
    <w:rsid w:val="002E6AB1"/>
    <w:rsid w:val="002F09F6"/>
    <w:rsid w:val="002F1314"/>
    <w:rsid w:val="002F17D2"/>
    <w:rsid w:val="002F2196"/>
    <w:rsid w:val="002F2EE3"/>
    <w:rsid w:val="002F3D9B"/>
    <w:rsid w:val="002F48B7"/>
    <w:rsid w:val="002F5994"/>
    <w:rsid w:val="002F5BA3"/>
    <w:rsid w:val="002F5D40"/>
    <w:rsid w:val="002F5F44"/>
    <w:rsid w:val="002F76B4"/>
    <w:rsid w:val="0030069E"/>
    <w:rsid w:val="00300CB7"/>
    <w:rsid w:val="00300F6C"/>
    <w:rsid w:val="00301189"/>
    <w:rsid w:val="00301CC9"/>
    <w:rsid w:val="0030233A"/>
    <w:rsid w:val="003071BC"/>
    <w:rsid w:val="0031037D"/>
    <w:rsid w:val="003107A9"/>
    <w:rsid w:val="003118D4"/>
    <w:rsid w:val="003120EA"/>
    <w:rsid w:val="00313530"/>
    <w:rsid w:val="003145FC"/>
    <w:rsid w:val="00315724"/>
    <w:rsid w:val="0032034C"/>
    <w:rsid w:val="003218DF"/>
    <w:rsid w:val="003238CA"/>
    <w:rsid w:val="00323FC2"/>
    <w:rsid w:val="00326575"/>
    <w:rsid w:val="0032664A"/>
    <w:rsid w:val="00331578"/>
    <w:rsid w:val="00332E0E"/>
    <w:rsid w:val="00333364"/>
    <w:rsid w:val="00333D3E"/>
    <w:rsid w:val="0033405F"/>
    <w:rsid w:val="00334DCC"/>
    <w:rsid w:val="00340459"/>
    <w:rsid w:val="003413A2"/>
    <w:rsid w:val="003450FD"/>
    <w:rsid w:val="00345794"/>
    <w:rsid w:val="00347642"/>
    <w:rsid w:val="00347C26"/>
    <w:rsid w:val="00350D87"/>
    <w:rsid w:val="003519EC"/>
    <w:rsid w:val="0035705F"/>
    <w:rsid w:val="003579B3"/>
    <w:rsid w:val="00357EAF"/>
    <w:rsid w:val="003605A1"/>
    <w:rsid w:val="0036250D"/>
    <w:rsid w:val="003644F2"/>
    <w:rsid w:val="00366C90"/>
    <w:rsid w:val="00367808"/>
    <w:rsid w:val="00370D0A"/>
    <w:rsid w:val="003720DC"/>
    <w:rsid w:val="003750FF"/>
    <w:rsid w:val="00376D46"/>
    <w:rsid w:val="00377A53"/>
    <w:rsid w:val="003806C8"/>
    <w:rsid w:val="003828D8"/>
    <w:rsid w:val="0038447D"/>
    <w:rsid w:val="00385076"/>
    <w:rsid w:val="00387611"/>
    <w:rsid w:val="0038771B"/>
    <w:rsid w:val="00390E23"/>
    <w:rsid w:val="00393595"/>
    <w:rsid w:val="00394044"/>
    <w:rsid w:val="00397536"/>
    <w:rsid w:val="00397CAF"/>
    <w:rsid w:val="003A0EFD"/>
    <w:rsid w:val="003A2B59"/>
    <w:rsid w:val="003A3219"/>
    <w:rsid w:val="003A467C"/>
    <w:rsid w:val="003A46A2"/>
    <w:rsid w:val="003A627C"/>
    <w:rsid w:val="003A65DA"/>
    <w:rsid w:val="003A71A5"/>
    <w:rsid w:val="003B0478"/>
    <w:rsid w:val="003B101B"/>
    <w:rsid w:val="003B2F5D"/>
    <w:rsid w:val="003B3C50"/>
    <w:rsid w:val="003B4BC6"/>
    <w:rsid w:val="003B60C7"/>
    <w:rsid w:val="003B6958"/>
    <w:rsid w:val="003B7C52"/>
    <w:rsid w:val="003B7EDC"/>
    <w:rsid w:val="003C0653"/>
    <w:rsid w:val="003C0D72"/>
    <w:rsid w:val="003C12C7"/>
    <w:rsid w:val="003C2EA4"/>
    <w:rsid w:val="003C4DB6"/>
    <w:rsid w:val="003C5B85"/>
    <w:rsid w:val="003C757B"/>
    <w:rsid w:val="003D0899"/>
    <w:rsid w:val="003D0C43"/>
    <w:rsid w:val="003D0FC5"/>
    <w:rsid w:val="003D1065"/>
    <w:rsid w:val="003D260D"/>
    <w:rsid w:val="003D34CE"/>
    <w:rsid w:val="003D4637"/>
    <w:rsid w:val="003D6F7D"/>
    <w:rsid w:val="003D7131"/>
    <w:rsid w:val="003E0FF9"/>
    <w:rsid w:val="003E26D0"/>
    <w:rsid w:val="003E3137"/>
    <w:rsid w:val="003E41D3"/>
    <w:rsid w:val="003E5EC7"/>
    <w:rsid w:val="003E75BB"/>
    <w:rsid w:val="003E7917"/>
    <w:rsid w:val="003E7E76"/>
    <w:rsid w:val="003F103A"/>
    <w:rsid w:val="003F2556"/>
    <w:rsid w:val="003F34F2"/>
    <w:rsid w:val="003F35DC"/>
    <w:rsid w:val="003F41B2"/>
    <w:rsid w:val="003F4ACC"/>
    <w:rsid w:val="003F51C7"/>
    <w:rsid w:val="003F5C57"/>
    <w:rsid w:val="003F6BA9"/>
    <w:rsid w:val="003F6CEC"/>
    <w:rsid w:val="004009A5"/>
    <w:rsid w:val="00401EEB"/>
    <w:rsid w:val="004030E9"/>
    <w:rsid w:val="00403C47"/>
    <w:rsid w:val="00404A14"/>
    <w:rsid w:val="00404C26"/>
    <w:rsid w:val="0040761E"/>
    <w:rsid w:val="00411070"/>
    <w:rsid w:val="0041170F"/>
    <w:rsid w:val="00411D16"/>
    <w:rsid w:val="00411DCC"/>
    <w:rsid w:val="0041315E"/>
    <w:rsid w:val="004150FC"/>
    <w:rsid w:val="0041569E"/>
    <w:rsid w:val="004157D6"/>
    <w:rsid w:val="00416D41"/>
    <w:rsid w:val="00417422"/>
    <w:rsid w:val="0041754A"/>
    <w:rsid w:val="00417F6C"/>
    <w:rsid w:val="00417F86"/>
    <w:rsid w:val="00422797"/>
    <w:rsid w:val="004235AD"/>
    <w:rsid w:val="00423C3B"/>
    <w:rsid w:val="00423EAC"/>
    <w:rsid w:val="0042552E"/>
    <w:rsid w:val="0042691E"/>
    <w:rsid w:val="00426D20"/>
    <w:rsid w:val="00426DF1"/>
    <w:rsid w:val="00426EC5"/>
    <w:rsid w:val="0042779D"/>
    <w:rsid w:val="00434449"/>
    <w:rsid w:val="0043780E"/>
    <w:rsid w:val="00443E82"/>
    <w:rsid w:val="004440CF"/>
    <w:rsid w:val="004479A3"/>
    <w:rsid w:val="0045011F"/>
    <w:rsid w:val="00450297"/>
    <w:rsid w:val="00450A71"/>
    <w:rsid w:val="00450BD2"/>
    <w:rsid w:val="00452485"/>
    <w:rsid w:val="00452646"/>
    <w:rsid w:val="00454001"/>
    <w:rsid w:val="004547DC"/>
    <w:rsid w:val="00454DFB"/>
    <w:rsid w:val="0045557A"/>
    <w:rsid w:val="00455FF2"/>
    <w:rsid w:val="00456A75"/>
    <w:rsid w:val="00456EA1"/>
    <w:rsid w:val="00457EC3"/>
    <w:rsid w:val="00460316"/>
    <w:rsid w:val="00460AFA"/>
    <w:rsid w:val="004614BB"/>
    <w:rsid w:val="00461F3E"/>
    <w:rsid w:val="00463D7B"/>
    <w:rsid w:val="00464903"/>
    <w:rsid w:val="0046588C"/>
    <w:rsid w:val="00466D5A"/>
    <w:rsid w:val="00467FCA"/>
    <w:rsid w:val="00473B76"/>
    <w:rsid w:val="00477737"/>
    <w:rsid w:val="00481205"/>
    <w:rsid w:val="0048171A"/>
    <w:rsid w:val="00484765"/>
    <w:rsid w:val="0048528F"/>
    <w:rsid w:val="00485519"/>
    <w:rsid w:val="00485BA9"/>
    <w:rsid w:val="00486E58"/>
    <w:rsid w:val="00490653"/>
    <w:rsid w:val="004906F0"/>
    <w:rsid w:val="00491A21"/>
    <w:rsid w:val="00492E70"/>
    <w:rsid w:val="00493218"/>
    <w:rsid w:val="00493447"/>
    <w:rsid w:val="004940EB"/>
    <w:rsid w:val="004974F8"/>
    <w:rsid w:val="004977E1"/>
    <w:rsid w:val="004A2B16"/>
    <w:rsid w:val="004A2DDB"/>
    <w:rsid w:val="004A477B"/>
    <w:rsid w:val="004A5825"/>
    <w:rsid w:val="004A5A92"/>
    <w:rsid w:val="004A67A2"/>
    <w:rsid w:val="004A7021"/>
    <w:rsid w:val="004A773B"/>
    <w:rsid w:val="004B05AF"/>
    <w:rsid w:val="004B0CD4"/>
    <w:rsid w:val="004B0FDF"/>
    <w:rsid w:val="004B0FF8"/>
    <w:rsid w:val="004B14BA"/>
    <w:rsid w:val="004B1C1B"/>
    <w:rsid w:val="004B23D6"/>
    <w:rsid w:val="004B3298"/>
    <w:rsid w:val="004B5B3C"/>
    <w:rsid w:val="004C0325"/>
    <w:rsid w:val="004C24BD"/>
    <w:rsid w:val="004C3AEE"/>
    <w:rsid w:val="004C4A49"/>
    <w:rsid w:val="004D0775"/>
    <w:rsid w:val="004D0AA1"/>
    <w:rsid w:val="004D0DDF"/>
    <w:rsid w:val="004D130F"/>
    <w:rsid w:val="004D291B"/>
    <w:rsid w:val="004D3C88"/>
    <w:rsid w:val="004D4109"/>
    <w:rsid w:val="004D4468"/>
    <w:rsid w:val="004D49F6"/>
    <w:rsid w:val="004D6461"/>
    <w:rsid w:val="004D6C9B"/>
    <w:rsid w:val="004D7A59"/>
    <w:rsid w:val="004E1353"/>
    <w:rsid w:val="004E1964"/>
    <w:rsid w:val="004E20BA"/>
    <w:rsid w:val="004E2221"/>
    <w:rsid w:val="004E3908"/>
    <w:rsid w:val="004E5D86"/>
    <w:rsid w:val="004F071E"/>
    <w:rsid w:val="004F0F50"/>
    <w:rsid w:val="004F7E8F"/>
    <w:rsid w:val="005006D5"/>
    <w:rsid w:val="00501E91"/>
    <w:rsid w:val="00501E93"/>
    <w:rsid w:val="005022AE"/>
    <w:rsid w:val="005044C1"/>
    <w:rsid w:val="00504B5F"/>
    <w:rsid w:val="00505558"/>
    <w:rsid w:val="00506A0B"/>
    <w:rsid w:val="0050780E"/>
    <w:rsid w:val="005109E2"/>
    <w:rsid w:val="005119EA"/>
    <w:rsid w:val="00512146"/>
    <w:rsid w:val="00512E74"/>
    <w:rsid w:val="00513979"/>
    <w:rsid w:val="00513B40"/>
    <w:rsid w:val="005146F9"/>
    <w:rsid w:val="00514A68"/>
    <w:rsid w:val="00516F23"/>
    <w:rsid w:val="005203D9"/>
    <w:rsid w:val="005211AD"/>
    <w:rsid w:val="00523228"/>
    <w:rsid w:val="00523D19"/>
    <w:rsid w:val="00523E00"/>
    <w:rsid w:val="0052484E"/>
    <w:rsid w:val="00525673"/>
    <w:rsid w:val="00525BC9"/>
    <w:rsid w:val="00526DD8"/>
    <w:rsid w:val="005270C7"/>
    <w:rsid w:val="00530D1B"/>
    <w:rsid w:val="00530E5F"/>
    <w:rsid w:val="00531CF4"/>
    <w:rsid w:val="00532022"/>
    <w:rsid w:val="00532339"/>
    <w:rsid w:val="005326C2"/>
    <w:rsid w:val="00534C38"/>
    <w:rsid w:val="00535F15"/>
    <w:rsid w:val="005370BE"/>
    <w:rsid w:val="00537B2C"/>
    <w:rsid w:val="00537FF8"/>
    <w:rsid w:val="00540565"/>
    <w:rsid w:val="00540E1F"/>
    <w:rsid w:val="00542227"/>
    <w:rsid w:val="00543570"/>
    <w:rsid w:val="00545380"/>
    <w:rsid w:val="005460CC"/>
    <w:rsid w:val="0055140D"/>
    <w:rsid w:val="0055222A"/>
    <w:rsid w:val="005523A0"/>
    <w:rsid w:val="00554AFD"/>
    <w:rsid w:val="00556864"/>
    <w:rsid w:val="00560681"/>
    <w:rsid w:val="005612F5"/>
    <w:rsid w:val="005624EB"/>
    <w:rsid w:val="005636B4"/>
    <w:rsid w:val="00566AD4"/>
    <w:rsid w:val="00571484"/>
    <w:rsid w:val="00571FD3"/>
    <w:rsid w:val="00573DD4"/>
    <w:rsid w:val="005754E5"/>
    <w:rsid w:val="0057565C"/>
    <w:rsid w:val="00576E87"/>
    <w:rsid w:val="00577734"/>
    <w:rsid w:val="005803D1"/>
    <w:rsid w:val="00582F3E"/>
    <w:rsid w:val="00584D27"/>
    <w:rsid w:val="00584E8F"/>
    <w:rsid w:val="00585711"/>
    <w:rsid w:val="00586CEB"/>
    <w:rsid w:val="00587031"/>
    <w:rsid w:val="00587B6E"/>
    <w:rsid w:val="005909C6"/>
    <w:rsid w:val="0059391B"/>
    <w:rsid w:val="00594F1F"/>
    <w:rsid w:val="005953FD"/>
    <w:rsid w:val="0059602F"/>
    <w:rsid w:val="00596F2C"/>
    <w:rsid w:val="0059709E"/>
    <w:rsid w:val="00597FD8"/>
    <w:rsid w:val="005A16EF"/>
    <w:rsid w:val="005A288C"/>
    <w:rsid w:val="005A2901"/>
    <w:rsid w:val="005A2DDA"/>
    <w:rsid w:val="005A3E6A"/>
    <w:rsid w:val="005A48BF"/>
    <w:rsid w:val="005A54E1"/>
    <w:rsid w:val="005A6D16"/>
    <w:rsid w:val="005A7CAF"/>
    <w:rsid w:val="005B0185"/>
    <w:rsid w:val="005B0EBE"/>
    <w:rsid w:val="005B2DFC"/>
    <w:rsid w:val="005B46FB"/>
    <w:rsid w:val="005B6F2F"/>
    <w:rsid w:val="005B7ED4"/>
    <w:rsid w:val="005C08EC"/>
    <w:rsid w:val="005C3516"/>
    <w:rsid w:val="005C559B"/>
    <w:rsid w:val="005C6864"/>
    <w:rsid w:val="005C6B38"/>
    <w:rsid w:val="005D1FE1"/>
    <w:rsid w:val="005D257D"/>
    <w:rsid w:val="005D4744"/>
    <w:rsid w:val="005E114B"/>
    <w:rsid w:val="005E2F4A"/>
    <w:rsid w:val="005E4AC2"/>
    <w:rsid w:val="005E7BDC"/>
    <w:rsid w:val="005F07CB"/>
    <w:rsid w:val="005F0839"/>
    <w:rsid w:val="005F2B8E"/>
    <w:rsid w:val="005F4BF4"/>
    <w:rsid w:val="005F620F"/>
    <w:rsid w:val="005F6440"/>
    <w:rsid w:val="005F6A5C"/>
    <w:rsid w:val="005F6D08"/>
    <w:rsid w:val="005F72AD"/>
    <w:rsid w:val="0060034B"/>
    <w:rsid w:val="00600B18"/>
    <w:rsid w:val="006012ED"/>
    <w:rsid w:val="0060260B"/>
    <w:rsid w:val="00603F95"/>
    <w:rsid w:val="00605CED"/>
    <w:rsid w:val="00605D84"/>
    <w:rsid w:val="0060603A"/>
    <w:rsid w:val="00607107"/>
    <w:rsid w:val="00610EDE"/>
    <w:rsid w:val="00613091"/>
    <w:rsid w:val="006130F2"/>
    <w:rsid w:val="00614029"/>
    <w:rsid w:val="006145DE"/>
    <w:rsid w:val="006146EB"/>
    <w:rsid w:val="006153E2"/>
    <w:rsid w:val="00615516"/>
    <w:rsid w:val="0061552C"/>
    <w:rsid w:val="006155FD"/>
    <w:rsid w:val="00615E03"/>
    <w:rsid w:val="00620F85"/>
    <w:rsid w:val="00621BC2"/>
    <w:rsid w:val="00624A08"/>
    <w:rsid w:val="00625540"/>
    <w:rsid w:val="006258FB"/>
    <w:rsid w:val="006263A3"/>
    <w:rsid w:val="00631A36"/>
    <w:rsid w:val="00632D4B"/>
    <w:rsid w:val="00634A3A"/>
    <w:rsid w:val="006374A6"/>
    <w:rsid w:val="0064132E"/>
    <w:rsid w:val="00642F34"/>
    <w:rsid w:val="006438B3"/>
    <w:rsid w:val="00643E14"/>
    <w:rsid w:val="00643E4E"/>
    <w:rsid w:val="006441A8"/>
    <w:rsid w:val="00645040"/>
    <w:rsid w:val="006454E6"/>
    <w:rsid w:val="006474E8"/>
    <w:rsid w:val="006519D4"/>
    <w:rsid w:val="00653F29"/>
    <w:rsid w:val="00654202"/>
    <w:rsid w:val="00655236"/>
    <w:rsid w:val="00660A4C"/>
    <w:rsid w:val="0066110F"/>
    <w:rsid w:val="006613B7"/>
    <w:rsid w:val="00661D0C"/>
    <w:rsid w:val="006625AF"/>
    <w:rsid w:val="00663D8B"/>
    <w:rsid w:val="00667C5F"/>
    <w:rsid w:val="006706F4"/>
    <w:rsid w:val="00670A14"/>
    <w:rsid w:val="00671860"/>
    <w:rsid w:val="00673145"/>
    <w:rsid w:val="006733FD"/>
    <w:rsid w:val="006740A7"/>
    <w:rsid w:val="00680C32"/>
    <w:rsid w:val="00684B41"/>
    <w:rsid w:val="00686F54"/>
    <w:rsid w:val="00687BFE"/>
    <w:rsid w:val="0069105C"/>
    <w:rsid w:val="006911E8"/>
    <w:rsid w:val="006923EE"/>
    <w:rsid w:val="006976D8"/>
    <w:rsid w:val="006A1420"/>
    <w:rsid w:val="006A3E9F"/>
    <w:rsid w:val="006A5A4A"/>
    <w:rsid w:val="006A6110"/>
    <w:rsid w:val="006A6267"/>
    <w:rsid w:val="006A6E9C"/>
    <w:rsid w:val="006B203B"/>
    <w:rsid w:val="006B2905"/>
    <w:rsid w:val="006B3D01"/>
    <w:rsid w:val="006B6C6A"/>
    <w:rsid w:val="006B70AC"/>
    <w:rsid w:val="006B7C83"/>
    <w:rsid w:val="006C0069"/>
    <w:rsid w:val="006C0321"/>
    <w:rsid w:val="006C31C1"/>
    <w:rsid w:val="006C39CF"/>
    <w:rsid w:val="006C52E7"/>
    <w:rsid w:val="006C5708"/>
    <w:rsid w:val="006C6062"/>
    <w:rsid w:val="006C6DBB"/>
    <w:rsid w:val="006D0C20"/>
    <w:rsid w:val="006D0C95"/>
    <w:rsid w:val="006D1692"/>
    <w:rsid w:val="006D2993"/>
    <w:rsid w:val="006D29ED"/>
    <w:rsid w:val="006D2DE4"/>
    <w:rsid w:val="006D37A7"/>
    <w:rsid w:val="006D427E"/>
    <w:rsid w:val="006D5F7B"/>
    <w:rsid w:val="006D7224"/>
    <w:rsid w:val="006D75CD"/>
    <w:rsid w:val="006D7E60"/>
    <w:rsid w:val="006E10B8"/>
    <w:rsid w:val="006E16F1"/>
    <w:rsid w:val="006E23CE"/>
    <w:rsid w:val="006E3040"/>
    <w:rsid w:val="006E3124"/>
    <w:rsid w:val="006E3C8C"/>
    <w:rsid w:val="006E405D"/>
    <w:rsid w:val="006E477C"/>
    <w:rsid w:val="006E4825"/>
    <w:rsid w:val="006E7BDF"/>
    <w:rsid w:val="006F07F5"/>
    <w:rsid w:val="006F3330"/>
    <w:rsid w:val="006F3B1D"/>
    <w:rsid w:val="006F4C0F"/>
    <w:rsid w:val="006F5A79"/>
    <w:rsid w:val="00702360"/>
    <w:rsid w:val="00702BB9"/>
    <w:rsid w:val="007036BE"/>
    <w:rsid w:val="00704809"/>
    <w:rsid w:val="00705142"/>
    <w:rsid w:val="00705307"/>
    <w:rsid w:val="0070553B"/>
    <w:rsid w:val="00705965"/>
    <w:rsid w:val="007064EE"/>
    <w:rsid w:val="00706BEC"/>
    <w:rsid w:val="00710977"/>
    <w:rsid w:val="00711276"/>
    <w:rsid w:val="00711766"/>
    <w:rsid w:val="00711BA4"/>
    <w:rsid w:val="00712204"/>
    <w:rsid w:val="007122EA"/>
    <w:rsid w:val="0071498B"/>
    <w:rsid w:val="00717364"/>
    <w:rsid w:val="00717829"/>
    <w:rsid w:val="0072104D"/>
    <w:rsid w:val="0072119D"/>
    <w:rsid w:val="0072299E"/>
    <w:rsid w:val="0072544A"/>
    <w:rsid w:val="0072611A"/>
    <w:rsid w:val="00726568"/>
    <w:rsid w:val="0073195F"/>
    <w:rsid w:val="0073336F"/>
    <w:rsid w:val="0073407D"/>
    <w:rsid w:val="00734404"/>
    <w:rsid w:val="007350F8"/>
    <w:rsid w:val="00736D35"/>
    <w:rsid w:val="00740C47"/>
    <w:rsid w:val="00742BC5"/>
    <w:rsid w:val="007446C0"/>
    <w:rsid w:val="00746FF2"/>
    <w:rsid w:val="007529DD"/>
    <w:rsid w:val="0075490C"/>
    <w:rsid w:val="00755CD2"/>
    <w:rsid w:val="00756BB9"/>
    <w:rsid w:val="00757E53"/>
    <w:rsid w:val="007603E0"/>
    <w:rsid w:val="00761852"/>
    <w:rsid w:val="007625C7"/>
    <w:rsid w:val="00764A23"/>
    <w:rsid w:val="007671AE"/>
    <w:rsid w:val="00771352"/>
    <w:rsid w:val="00771A36"/>
    <w:rsid w:val="00772948"/>
    <w:rsid w:val="0077340D"/>
    <w:rsid w:val="00773785"/>
    <w:rsid w:val="00777854"/>
    <w:rsid w:val="007778F4"/>
    <w:rsid w:val="00780201"/>
    <w:rsid w:val="00782926"/>
    <w:rsid w:val="00782C80"/>
    <w:rsid w:val="00782D9D"/>
    <w:rsid w:val="00782E8D"/>
    <w:rsid w:val="00783605"/>
    <w:rsid w:val="00783F9A"/>
    <w:rsid w:val="007840D7"/>
    <w:rsid w:val="0078463C"/>
    <w:rsid w:val="007869D6"/>
    <w:rsid w:val="0078718D"/>
    <w:rsid w:val="00793A8B"/>
    <w:rsid w:val="00794D7A"/>
    <w:rsid w:val="0079505C"/>
    <w:rsid w:val="007A226B"/>
    <w:rsid w:val="007A5B5D"/>
    <w:rsid w:val="007A5DDC"/>
    <w:rsid w:val="007A5E1D"/>
    <w:rsid w:val="007A6A03"/>
    <w:rsid w:val="007A72F5"/>
    <w:rsid w:val="007A7EE3"/>
    <w:rsid w:val="007A7FA2"/>
    <w:rsid w:val="007B0940"/>
    <w:rsid w:val="007B0E84"/>
    <w:rsid w:val="007B0F2D"/>
    <w:rsid w:val="007B2324"/>
    <w:rsid w:val="007B6A74"/>
    <w:rsid w:val="007B6E90"/>
    <w:rsid w:val="007B6F43"/>
    <w:rsid w:val="007C0497"/>
    <w:rsid w:val="007C125E"/>
    <w:rsid w:val="007C5762"/>
    <w:rsid w:val="007D21B2"/>
    <w:rsid w:val="007D41D6"/>
    <w:rsid w:val="007D487A"/>
    <w:rsid w:val="007D4DD9"/>
    <w:rsid w:val="007D55CD"/>
    <w:rsid w:val="007D6825"/>
    <w:rsid w:val="007D7534"/>
    <w:rsid w:val="007D79BB"/>
    <w:rsid w:val="007E00F8"/>
    <w:rsid w:val="007E0C2A"/>
    <w:rsid w:val="007E27AD"/>
    <w:rsid w:val="007E2D64"/>
    <w:rsid w:val="007E3C42"/>
    <w:rsid w:val="007E4A34"/>
    <w:rsid w:val="007E5356"/>
    <w:rsid w:val="007E5562"/>
    <w:rsid w:val="007E5EC7"/>
    <w:rsid w:val="007E5F0F"/>
    <w:rsid w:val="007E60C6"/>
    <w:rsid w:val="007E62B9"/>
    <w:rsid w:val="007E63A6"/>
    <w:rsid w:val="007E6EE3"/>
    <w:rsid w:val="007E7D2E"/>
    <w:rsid w:val="007E7FAF"/>
    <w:rsid w:val="007F0312"/>
    <w:rsid w:val="007F0BE8"/>
    <w:rsid w:val="007F1884"/>
    <w:rsid w:val="007F23B7"/>
    <w:rsid w:val="007F2C1F"/>
    <w:rsid w:val="007F42BA"/>
    <w:rsid w:val="007F7A32"/>
    <w:rsid w:val="0080172F"/>
    <w:rsid w:val="008017DD"/>
    <w:rsid w:val="00804DC3"/>
    <w:rsid w:val="00804F61"/>
    <w:rsid w:val="00805A50"/>
    <w:rsid w:val="008076FC"/>
    <w:rsid w:val="0081144D"/>
    <w:rsid w:val="00814C86"/>
    <w:rsid w:val="00821256"/>
    <w:rsid w:val="00821DF3"/>
    <w:rsid w:val="0082352C"/>
    <w:rsid w:val="00823616"/>
    <w:rsid w:val="00824B49"/>
    <w:rsid w:val="00824E9D"/>
    <w:rsid w:val="0082535E"/>
    <w:rsid w:val="00827003"/>
    <w:rsid w:val="00827120"/>
    <w:rsid w:val="00830A19"/>
    <w:rsid w:val="00830E68"/>
    <w:rsid w:val="0083182E"/>
    <w:rsid w:val="00832AE2"/>
    <w:rsid w:val="00832DA7"/>
    <w:rsid w:val="00834258"/>
    <w:rsid w:val="00836226"/>
    <w:rsid w:val="008367E3"/>
    <w:rsid w:val="00837FB3"/>
    <w:rsid w:val="0084219E"/>
    <w:rsid w:val="00842239"/>
    <w:rsid w:val="00842AC2"/>
    <w:rsid w:val="00843D7F"/>
    <w:rsid w:val="00845242"/>
    <w:rsid w:val="00846122"/>
    <w:rsid w:val="008479BA"/>
    <w:rsid w:val="00847AFB"/>
    <w:rsid w:val="00847F5E"/>
    <w:rsid w:val="00847FA1"/>
    <w:rsid w:val="008512DB"/>
    <w:rsid w:val="008513E1"/>
    <w:rsid w:val="00851433"/>
    <w:rsid w:val="00852344"/>
    <w:rsid w:val="008528F6"/>
    <w:rsid w:val="0085371A"/>
    <w:rsid w:val="008543FD"/>
    <w:rsid w:val="00856B46"/>
    <w:rsid w:val="00856DE7"/>
    <w:rsid w:val="00857715"/>
    <w:rsid w:val="00860028"/>
    <w:rsid w:val="008604DC"/>
    <w:rsid w:val="00860544"/>
    <w:rsid w:val="00860937"/>
    <w:rsid w:val="00860A98"/>
    <w:rsid w:val="0086217A"/>
    <w:rsid w:val="0086221A"/>
    <w:rsid w:val="0086224F"/>
    <w:rsid w:val="00862F94"/>
    <w:rsid w:val="0086318A"/>
    <w:rsid w:val="00863332"/>
    <w:rsid w:val="0086393A"/>
    <w:rsid w:val="008639B2"/>
    <w:rsid w:val="00864714"/>
    <w:rsid w:val="0086606E"/>
    <w:rsid w:val="00867FEE"/>
    <w:rsid w:val="00870230"/>
    <w:rsid w:val="00870CE3"/>
    <w:rsid w:val="008723C5"/>
    <w:rsid w:val="00872FF0"/>
    <w:rsid w:val="0087598C"/>
    <w:rsid w:val="00875F6E"/>
    <w:rsid w:val="00876DA0"/>
    <w:rsid w:val="00877D52"/>
    <w:rsid w:val="0088056B"/>
    <w:rsid w:val="00880DDA"/>
    <w:rsid w:val="008829F9"/>
    <w:rsid w:val="00885856"/>
    <w:rsid w:val="00885B88"/>
    <w:rsid w:val="00887D3A"/>
    <w:rsid w:val="00892AC6"/>
    <w:rsid w:val="0089360E"/>
    <w:rsid w:val="008A0D12"/>
    <w:rsid w:val="008A11C4"/>
    <w:rsid w:val="008A12C6"/>
    <w:rsid w:val="008A2069"/>
    <w:rsid w:val="008A4016"/>
    <w:rsid w:val="008A4DE3"/>
    <w:rsid w:val="008A5DDC"/>
    <w:rsid w:val="008A7364"/>
    <w:rsid w:val="008A763E"/>
    <w:rsid w:val="008B0F4F"/>
    <w:rsid w:val="008B147D"/>
    <w:rsid w:val="008B1F61"/>
    <w:rsid w:val="008B5156"/>
    <w:rsid w:val="008B54F1"/>
    <w:rsid w:val="008B78BA"/>
    <w:rsid w:val="008C0C57"/>
    <w:rsid w:val="008C3FFC"/>
    <w:rsid w:val="008C5990"/>
    <w:rsid w:val="008C6DBD"/>
    <w:rsid w:val="008D0847"/>
    <w:rsid w:val="008D12A7"/>
    <w:rsid w:val="008D14B9"/>
    <w:rsid w:val="008D30B9"/>
    <w:rsid w:val="008D396D"/>
    <w:rsid w:val="008D4003"/>
    <w:rsid w:val="008D4334"/>
    <w:rsid w:val="008D5B4A"/>
    <w:rsid w:val="008D650F"/>
    <w:rsid w:val="008E05E9"/>
    <w:rsid w:val="008E0E5B"/>
    <w:rsid w:val="008E1E61"/>
    <w:rsid w:val="008E2717"/>
    <w:rsid w:val="008E5EEF"/>
    <w:rsid w:val="008F026E"/>
    <w:rsid w:val="008F0D49"/>
    <w:rsid w:val="008F167B"/>
    <w:rsid w:val="008F1CEA"/>
    <w:rsid w:val="008F2C33"/>
    <w:rsid w:val="008F3F55"/>
    <w:rsid w:val="008F5866"/>
    <w:rsid w:val="008F7EB4"/>
    <w:rsid w:val="008F7F6E"/>
    <w:rsid w:val="00901BC1"/>
    <w:rsid w:val="00902E99"/>
    <w:rsid w:val="0090383E"/>
    <w:rsid w:val="00904441"/>
    <w:rsid w:val="0090523A"/>
    <w:rsid w:val="00905A3D"/>
    <w:rsid w:val="00906624"/>
    <w:rsid w:val="009075DC"/>
    <w:rsid w:val="00912365"/>
    <w:rsid w:val="009127F3"/>
    <w:rsid w:val="00912931"/>
    <w:rsid w:val="009131C8"/>
    <w:rsid w:val="009131ED"/>
    <w:rsid w:val="009152B2"/>
    <w:rsid w:val="00915D1B"/>
    <w:rsid w:val="00916E86"/>
    <w:rsid w:val="00920504"/>
    <w:rsid w:val="0092091B"/>
    <w:rsid w:val="00920A98"/>
    <w:rsid w:val="00922359"/>
    <w:rsid w:val="00923AB1"/>
    <w:rsid w:val="00923C7B"/>
    <w:rsid w:val="00924581"/>
    <w:rsid w:val="0092654A"/>
    <w:rsid w:val="00926864"/>
    <w:rsid w:val="00927B06"/>
    <w:rsid w:val="00932D01"/>
    <w:rsid w:val="00933AB6"/>
    <w:rsid w:val="00936F57"/>
    <w:rsid w:val="0093717D"/>
    <w:rsid w:val="00937EF5"/>
    <w:rsid w:val="0094104D"/>
    <w:rsid w:val="00942061"/>
    <w:rsid w:val="009420AF"/>
    <w:rsid w:val="00942CAF"/>
    <w:rsid w:val="00946BC9"/>
    <w:rsid w:val="009471BB"/>
    <w:rsid w:val="00947AC7"/>
    <w:rsid w:val="0095271D"/>
    <w:rsid w:val="00952DA4"/>
    <w:rsid w:val="00953020"/>
    <w:rsid w:val="00953DB2"/>
    <w:rsid w:val="00955EC2"/>
    <w:rsid w:val="0095631D"/>
    <w:rsid w:val="0095645F"/>
    <w:rsid w:val="0095684D"/>
    <w:rsid w:val="00957615"/>
    <w:rsid w:val="00957CDE"/>
    <w:rsid w:val="00957F71"/>
    <w:rsid w:val="009600B6"/>
    <w:rsid w:val="00961491"/>
    <w:rsid w:val="009622EA"/>
    <w:rsid w:val="00964276"/>
    <w:rsid w:val="009702EC"/>
    <w:rsid w:val="009709E1"/>
    <w:rsid w:val="00970DC9"/>
    <w:rsid w:val="00972D9F"/>
    <w:rsid w:val="009731FB"/>
    <w:rsid w:val="00975164"/>
    <w:rsid w:val="009760C5"/>
    <w:rsid w:val="00976846"/>
    <w:rsid w:val="009777B0"/>
    <w:rsid w:val="00977C58"/>
    <w:rsid w:val="00977DD8"/>
    <w:rsid w:val="00980FD8"/>
    <w:rsid w:val="009814F5"/>
    <w:rsid w:val="00981B8F"/>
    <w:rsid w:val="00982A2D"/>
    <w:rsid w:val="00982FB7"/>
    <w:rsid w:val="00985589"/>
    <w:rsid w:val="009873A7"/>
    <w:rsid w:val="009928EC"/>
    <w:rsid w:val="0099293F"/>
    <w:rsid w:val="009930CA"/>
    <w:rsid w:val="0099399D"/>
    <w:rsid w:val="00994A4B"/>
    <w:rsid w:val="00995158"/>
    <w:rsid w:val="009951C2"/>
    <w:rsid w:val="00995564"/>
    <w:rsid w:val="00995E34"/>
    <w:rsid w:val="00995F7F"/>
    <w:rsid w:val="00996002"/>
    <w:rsid w:val="0099613C"/>
    <w:rsid w:val="00997235"/>
    <w:rsid w:val="009A04B2"/>
    <w:rsid w:val="009A0C0F"/>
    <w:rsid w:val="009A0D0E"/>
    <w:rsid w:val="009A0D41"/>
    <w:rsid w:val="009A0FB6"/>
    <w:rsid w:val="009A1DD3"/>
    <w:rsid w:val="009A2A18"/>
    <w:rsid w:val="009A50DA"/>
    <w:rsid w:val="009A5D76"/>
    <w:rsid w:val="009B1265"/>
    <w:rsid w:val="009B2371"/>
    <w:rsid w:val="009B35E7"/>
    <w:rsid w:val="009B3E99"/>
    <w:rsid w:val="009B5A44"/>
    <w:rsid w:val="009B7320"/>
    <w:rsid w:val="009B7354"/>
    <w:rsid w:val="009B7EB4"/>
    <w:rsid w:val="009C52FC"/>
    <w:rsid w:val="009C7321"/>
    <w:rsid w:val="009C7686"/>
    <w:rsid w:val="009D27B2"/>
    <w:rsid w:val="009D2A64"/>
    <w:rsid w:val="009D339A"/>
    <w:rsid w:val="009D468C"/>
    <w:rsid w:val="009D5A2A"/>
    <w:rsid w:val="009D5FB5"/>
    <w:rsid w:val="009E003B"/>
    <w:rsid w:val="009E2442"/>
    <w:rsid w:val="009E252D"/>
    <w:rsid w:val="009E26E0"/>
    <w:rsid w:val="009E3464"/>
    <w:rsid w:val="009E6175"/>
    <w:rsid w:val="009F14AD"/>
    <w:rsid w:val="009F1693"/>
    <w:rsid w:val="009F2328"/>
    <w:rsid w:val="009F3854"/>
    <w:rsid w:val="009F7B1A"/>
    <w:rsid w:val="00A002F3"/>
    <w:rsid w:val="00A01949"/>
    <w:rsid w:val="00A02646"/>
    <w:rsid w:val="00A0311B"/>
    <w:rsid w:val="00A03EE7"/>
    <w:rsid w:val="00A04230"/>
    <w:rsid w:val="00A04A0B"/>
    <w:rsid w:val="00A052A1"/>
    <w:rsid w:val="00A06EF6"/>
    <w:rsid w:val="00A07DB9"/>
    <w:rsid w:val="00A1026D"/>
    <w:rsid w:val="00A1360B"/>
    <w:rsid w:val="00A1416F"/>
    <w:rsid w:val="00A1479A"/>
    <w:rsid w:val="00A170A7"/>
    <w:rsid w:val="00A177AC"/>
    <w:rsid w:val="00A1795A"/>
    <w:rsid w:val="00A20E9C"/>
    <w:rsid w:val="00A21B82"/>
    <w:rsid w:val="00A23A69"/>
    <w:rsid w:val="00A26851"/>
    <w:rsid w:val="00A27576"/>
    <w:rsid w:val="00A27FD3"/>
    <w:rsid w:val="00A31255"/>
    <w:rsid w:val="00A31DC0"/>
    <w:rsid w:val="00A33745"/>
    <w:rsid w:val="00A36F0C"/>
    <w:rsid w:val="00A36FD3"/>
    <w:rsid w:val="00A37AC7"/>
    <w:rsid w:val="00A42DAE"/>
    <w:rsid w:val="00A432C2"/>
    <w:rsid w:val="00A43F17"/>
    <w:rsid w:val="00A45581"/>
    <w:rsid w:val="00A4587C"/>
    <w:rsid w:val="00A46004"/>
    <w:rsid w:val="00A461D5"/>
    <w:rsid w:val="00A46D1D"/>
    <w:rsid w:val="00A4763E"/>
    <w:rsid w:val="00A47C85"/>
    <w:rsid w:val="00A50D5C"/>
    <w:rsid w:val="00A542F0"/>
    <w:rsid w:val="00A54ED7"/>
    <w:rsid w:val="00A570E2"/>
    <w:rsid w:val="00A57C90"/>
    <w:rsid w:val="00A57E9C"/>
    <w:rsid w:val="00A60604"/>
    <w:rsid w:val="00A62D30"/>
    <w:rsid w:val="00A6353A"/>
    <w:rsid w:val="00A64F11"/>
    <w:rsid w:val="00A650EC"/>
    <w:rsid w:val="00A65233"/>
    <w:rsid w:val="00A6554C"/>
    <w:rsid w:val="00A66173"/>
    <w:rsid w:val="00A66F05"/>
    <w:rsid w:val="00A67D3D"/>
    <w:rsid w:val="00A71B24"/>
    <w:rsid w:val="00A71BA9"/>
    <w:rsid w:val="00A7300B"/>
    <w:rsid w:val="00A75745"/>
    <w:rsid w:val="00A76D5A"/>
    <w:rsid w:val="00A802A2"/>
    <w:rsid w:val="00A80522"/>
    <w:rsid w:val="00A80843"/>
    <w:rsid w:val="00A829CF"/>
    <w:rsid w:val="00A85182"/>
    <w:rsid w:val="00A8582E"/>
    <w:rsid w:val="00A86EDF"/>
    <w:rsid w:val="00A87C23"/>
    <w:rsid w:val="00A87FA7"/>
    <w:rsid w:val="00A90DB4"/>
    <w:rsid w:val="00A91B79"/>
    <w:rsid w:val="00A91ED1"/>
    <w:rsid w:val="00A92DC5"/>
    <w:rsid w:val="00A93DFA"/>
    <w:rsid w:val="00A93E5E"/>
    <w:rsid w:val="00A94C00"/>
    <w:rsid w:val="00A95FE0"/>
    <w:rsid w:val="00A9600D"/>
    <w:rsid w:val="00A9633C"/>
    <w:rsid w:val="00A96A9B"/>
    <w:rsid w:val="00A96D47"/>
    <w:rsid w:val="00AA12BC"/>
    <w:rsid w:val="00AA2501"/>
    <w:rsid w:val="00AA37F2"/>
    <w:rsid w:val="00AA4C06"/>
    <w:rsid w:val="00AA648F"/>
    <w:rsid w:val="00AA64DE"/>
    <w:rsid w:val="00AA6EBB"/>
    <w:rsid w:val="00AA734B"/>
    <w:rsid w:val="00AA7DDC"/>
    <w:rsid w:val="00AB0129"/>
    <w:rsid w:val="00AB022C"/>
    <w:rsid w:val="00AB036B"/>
    <w:rsid w:val="00AB0E0B"/>
    <w:rsid w:val="00AB1669"/>
    <w:rsid w:val="00AB1744"/>
    <w:rsid w:val="00AB1B3B"/>
    <w:rsid w:val="00AB3CA5"/>
    <w:rsid w:val="00AB4933"/>
    <w:rsid w:val="00AB4BA4"/>
    <w:rsid w:val="00AB4E59"/>
    <w:rsid w:val="00AB53EF"/>
    <w:rsid w:val="00AB5655"/>
    <w:rsid w:val="00AB5A0C"/>
    <w:rsid w:val="00AB6A7A"/>
    <w:rsid w:val="00AC1BA2"/>
    <w:rsid w:val="00AC1CA4"/>
    <w:rsid w:val="00AC4768"/>
    <w:rsid w:val="00AC4C20"/>
    <w:rsid w:val="00AC4D5E"/>
    <w:rsid w:val="00AC5115"/>
    <w:rsid w:val="00AC5A9C"/>
    <w:rsid w:val="00AC6981"/>
    <w:rsid w:val="00AC7039"/>
    <w:rsid w:val="00AC77F5"/>
    <w:rsid w:val="00AD02A8"/>
    <w:rsid w:val="00AD0A3A"/>
    <w:rsid w:val="00AD0C14"/>
    <w:rsid w:val="00AD0D96"/>
    <w:rsid w:val="00AD0F65"/>
    <w:rsid w:val="00AD10ED"/>
    <w:rsid w:val="00AD13FA"/>
    <w:rsid w:val="00AD3102"/>
    <w:rsid w:val="00AD382E"/>
    <w:rsid w:val="00AD39BD"/>
    <w:rsid w:val="00AD3ACA"/>
    <w:rsid w:val="00AD3BF5"/>
    <w:rsid w:val="00AD45F2"/>
    <w:rsid w:val="00AD5CC6"/>
    <w:rsid w:val="00AE4D4E"/>
    <w:rsid w:val="00AF08A7"/>
    <w:rsid w:val="00AF1129"/>
    <w:rsid w:val="00AF1756"/>
    <w:rsid w:val="00AF1ED1"/>
    <w:rsid w:val="00AF2008"/>
    <w:rsid w:val="00AF254D"/>
    <w:rsid w:val="00AF2674"/>
    <w:rsid w:val="00AF5B10"/>
    <w:rsid w:val="00AF64D8"/>
    <w:rsid w:val="00AF7BF7"/>
    <w:rsid w:val="00B00443"/>
    <w:rsid w:val="00B00996"/>
    <w:rsid w:val="00B022E1"/>
    <w:rsid w:val="00B02675"/>
    <w:rsid w:val="00B03D7C"/>
    <w:rsid w:val="00B03D98"/>
    <w:rsid w:val="00B04C7D"/>
    <w:rsid w:val="00B05E2B"/>
    <w:rsid w:val="00B070D6"/>
    <w:rsid w:val="00B1103C"/>
    <w:rsid w:val="00B11E32"/>
    <w:rsid w:val="00B11EBD"/>
    <w:rsid w:val="00B12557"/>
    <w:rsid w:val="00B13113"/>
    <w:rsid w:val="00B1317E"/>
    <w:rsid w:val="00B13B23"/>
    <w:rsid w:val="00B15553"/>
    <w:rsid w:val="00B15E2B"/>
    <w:rsid w:val="00B16809"/>
    <w:rsid w:val="00B176D2"/>
    <w:rsid w:val="00B17C5B"/>
    <w:rsid w:val="00B20527"/>
    <w:rsid w:val="00B22088"/>
    <w:rsid w:val="00B233E8"/>
    <w:rsid w:val="00B251D8"/>
    <w:rsid w:val="00B2660F"/>
    <w:rsid w:val="00B27B53"/>
    <w:rsid w:val="00B3074D"/>
    <w:rsid w:val="00B3076E"/>
    <w:rsid w:val="00B34D6D"/>
    <w:rsid w:val="00B34DC4"/>
    <w:rsid w:val="00B34E75"/>
    <w:rsid w:val="00B37676"/>
    <w:rsid w:val="00B37876"/>
    <w:rsid w:val="00B40728"/>
    <w:rsid w:val="00B44BA3"/>
    <w:rsid w:val="00B45B32"/>
    <w:rsid w:val="00B4607F"/>
    <w:rsid w:val="00B47A30"/>
    <w:rsid w:val="00B502FB"/>
    <w:rsid w:val="00B50FC7"/>
    <w:rsid w:val="00B53204"/>
    <w:rsid w:val="00B53A95"/>
    <w:rsid w:val="00B544C0"/>
    <w:rsid w:val="00B5531F"/>
    <w:rsid w:val="00B56516"/>
    <w:rsid w:val="00B56D01"/>
    <w:rsid w:val="00B57B1B"/>
    <w:rsid w:val="00B60233"/>
    <w:rsid w:val="00B61026"/>
    <w:rsid w:val="00B6230B"/>
    <w:rsid w:val="00B625DC"/>
    <w:rsid w:val="00B62BA8"/>
    <w:rsid w:val="00B635EC"/>
    <w:rsid w:val="00B66718"/>
    <w:rsid w:val="00B70370"/>
    <w:rsid w:val="00B719AC"/>
    <w:rsid w:val="00B726F7"/>
    <w:rsid w:val="00B72CEE"/>
    <w:rsid w:val="00B72DB2"/>
    <w:rsid w:val="00B733A0"/>
    <w:rsid w:val="00B75745"/>
    <w:rsid w:val="00B761D3"/>
    <w:rsid w:val="00B8113F"/>
    <w:rsid w:val="00B833CD"/>
    <w:rsid w:val="00B8399F"/>
    <w:rsid w:val="00B84773"/>
    <w:rsid w:val="00B847B0"/>
    <w:rsid w:val="00B8677B"/>
    <w:rsid w:val="00B86BAC"/>
    <w:rsid w:val="00B87D83"/>
    <w:rsid w:val="00B90BE3"/>
    <w:rsid w:val="00B927DA"/>
    <w:rsid w:val="00B92A24"/>
    <w:rsid w:val="00B92A6B"/>
    <w:rsid w:val="00B93069"/>
    <w:rsid w:val="00B94060"/>
    <w:rsid w:val="00B944D4"/>
    <w:rsid w:val="00B94F23"/>
    <w:rsid w:val="00B95E54"/>
    <w:rsid w:val="00B9614A"/>
    <w:rsid w:val="00B968CC"/>
    <w:rsid w:val="00BA0157"/>
    <w:rsid w:val="00BA0757"/>
    <w:rsid w:val="00BA076F"/>
    <w:rsid w:val="00BA08F7"/>
    <w:rsid w:val="00BA24A3"/>
    <w:rsid w:val="00BA27AA"/>
    <w:rsid w:val="00BA3911"/>
    <w:rsid w:val="00BA3C8A"/>
    <w:rsid w:val="00BA4902"/>
    <w:rsid w:val="00BA4E23"/>
    <w:rsid w:val="00BB0892"/>
    <w:rsid w:val="00BB1532"/>
    <w:rsid w:val="00BB1B4C"/>
    <w:rsid w:val="00BB25DD"/>
    <w:rsid w:val="00BB28A8"/>
    <w:rsid w:val="00BB319C"/>
    <w:rsid w:val="00BB342A"/>
    <w:rsid w:val="00BB5BBA"/>
    <w:rsid w:val="00BB785B"/>
    <w:rsid w:val="00BC02C9"/>
    <w:rsid w:val="00BC0656"/>
    <w:rsid w:val="00BC147F"/>
    <w:rsid w:val="00BC28CB"/>
    <w:rsid w:val="00BC49DE"/>
    <w:rsid w:val="00BC72F8"/>
    <w:rsid w:val="00BC733D"/>
    <w:rsid w:val="00BC7F58"/>
    <w:rsid w:val="00BD0E1C"/>
    <w:rsid w:val="00BD2C60"/>
    <w:rsid w:val="00BD565F"/>
    <w:rsid w:val="00BD5F15"/>
    <w:rsid w:val="00BD61A0"/>
    <w:rsid w:val="00BD6572"/>
    <w:rsid w:val="00BD756E"/>
    <w:rsid w:val="00BD7C03"/>
    <w:rsid w:val="00BD7C17"/>
    <w:rsid w:val="00BE167F"/>
    <w:rsid w:val="00BE2CF8"/>
    <w:rsid w:val="00BE3E6F"/>
    <w:rsid w:val="00BE4E26"/>
    <w:rsid w:val="00BE5B5B"/>
    <w:rsid w:val="00BE5F2E"/>
    <w:rsid w:val="00BE6989"/>
    <w:rsid w:val="00BE7C42"/>
    <w:rsid w:val="00BE7D5B"/>
    <w:rsid w:val="00BF10C4"/>
    <w:rsid w:val="00BF18A6"/>
    <w:rsid w:val="00BF5389"/>
    <w:rsid w:val="00BF5B95"/>
    <w:rsid w:val="00BF6C09"/>
    <w:rsid w:val="00C0102A"/>
    <w:rsid w:val="00C02BED"/>
    <w:rsid w:val="00C02E72"/>
    <w:rsid w:val="00C03CDF"/>
    <w:rsid w:val="00C042EA"/>
    <w:rsid w:val="00C04BA8"/>
    <w:rsid w:val="00C05D6C"/>
    <w:rsid w:val="00C06596"/>
    <w:rsid w:val="00C06C11"/>
    <w:rsid w:val="00C06F26"/>
    <w:rsid w:val="00C1149C"/>
    <w:rsid w:val="00C1201D"/>
    <w:rsid w:val="00C14F0E"/>
    <w:rsid w:val="00C15CD9"/>
    <w:rsid w:val="00C16F11"/>
    <w:rsid w:val="00C20611"/>
    <w:rsid w:val="00C207E5"/>
    <w:rsid w:val="00C214CA"/>
    <w:rsid w:val="00C22207"/>
    <w:rsid w:val="00C22251"/>
    <w:rsid w:val="00C2252D"/>
    <w:rsid w:val="00C23A83"/>
    <w:rsid w:val="00C2495F"/>
    <w:rsid w:val="00C24FF4"/>
    <w:rsid w:val="00C252FD"/>
    <w:rsid w:val="00C2555B"/>
    <w:rsid w:val="00C30A9F"/>
    <w:rsid w:val="00C310B1"/>
    <w:rsid w:val="00C31D31"/>
    <w:rsid w:val="00C379EA"/>
    <w:rsid w:val="00C412E0"/>
    <w:rsid w:val="00C42E1E"/>
    <w:rsid w:val="00C42EB2"/>
    <w:rsid w:val="00C43658"/>
    <w:rsid w:val="00C43E07"/>
    <w:rsid w:val="00C527D7"/>
    <w:rsid w:val="00C54D13"/>
    <w:rsid w:val="00C564DC"/>
    <w:rsid w:val="00C6117A"/>
    <w:rsid w:val="00C6173F"/>
    <w:rsid w:val="00C62A0C"/>
    <w:rsid w:val="00C64A51"/>
    <w:rsid w:val="00C6544A"/>
    <w:rsid w:val="00C71332"/>
    <w:rsid w:val="00C716C0"/>
    <w:rsid w:val="00C71F3C"/>
    <w:rsid w:val="00C75C71"/>
    <w:rsid w:val="00C777E8"/>
    <w:rsid w:val="00C802BA"/>
    <w:rsid w:val="00C81556"/>
    <w:rsid w:val="00C86896"/>
    <w:rsid w:val="00C86CFA"/>
    <w:rsid w:val="00C87AFB"/>
    <w:rsid w:val="00C909FB"/>
    <w:rsid w:val="00C91E91"/>
    <w:rsid w:val="00C92617"/>
    <w:rsid w:val="00C92809"/>
    <w:rsid w:val="00C9381B"/>
    <w:rsid w:val="00C943E9"/>
    <w:rsid w:val="00C94AAE"/>
    <w:rsid w:val="00C97E9C"/>
    <w:rsid w:val="00CA072D"/>
    <w:rsid w:val="00CA1406"/>
    <w:rsid w:val="00CA2703"/>
    <w:rsid w:val="00CA2850"/>
    <w:rsid w:val="00CA2FC4"/>
    <w:rsid w:val="00CA402A"/>
    <w:rsid w:val="00CA43AE"/>
    <w:rsid w:val="00CA5CFF"/>
    <w:rsid w:val="00CA787B"/>
    <w:rsid w:val="00CB0793"/>
    <w:rsid w:val="00CB0C60"/>
    <w:rsid w:val="00CB1187"/>
    <w:rsid w:val="00CB118D"/>
    <w:rsid w:val="00CB1BC4"/>
    <w:rsid w:val="00CB22E2"/>
    <w:rsid w:val="00CB28C6"/>
    <w:rsid w:val="00CB2B87"/>
    <w:rsid w:val="00CB4346"/>
    <w:rsid w:val="00CB491D"/>
    <w:rsid w:val="00CB4C83"/>
    <w:rsid w:val="00CB7194"/>
    <w:rsid w:val="00CB734A"/>
    <w:rsid w:val="00CC00E7"/>
    <w:rsid w:val="00CC03AF"/>
    <w:rsid w:val="00CC09F8"/>
    <w:rsid w:val="00CC109C"/>
    <w:rsid w:val="00CC25CD"/>
    <w:rsid w:val="00CC34E0"/>
    <w:rsid w:val="00CC4D12"/>
    <w:rsid w:val="00CC500A"/>
    <w:rsid w:val="00CC5C91"/>
    <w:rsid w:val="00CC5F0B"/>
    <w:rsid w:val="00CC6A4B"/>
    <w:rsid w:val="00CC6E4E"/>
    <w:rsid w:val="00CC724F"/>
    <w:rsid w:val="00CC735B"/>
    <w:rsid w:val="00CD29F4"/>
    <w:rsid w:val="00CD3FFC"/>
    <w:rsid w:val="00CD4D88"/>
    <w:rsid w:val="00CD508B"/>
    <w:rsid w:val="00CD57C9"/>
    <w:rsid w:val="00CD6DD8"/>
    <w:rsid w:val="00CD6F4D"/>
    <w:rsid w:val="00CD71A8"/>
    <w:rsid w:val="00CD73F5"/>
    <w:rsid w:val="00CE0392"/>
    <w:rsid w:val="00CE0DAF"/>
    <w:rsid w:val="00CE2922"/>
    <w:rsid w:val="00CE4E05"/>
    <w:rsid w:val="00CE63F5"/>
    <w:rsid w:val="00CE7075"/>
    <w:rsid w:val="00CF041E"/>
    <w:rsid w:val="00CF0D18"/>
    <w:rsid w:val="00CF156B"/>
    <w:rsid w:val="00CF25C4"/>
    <w:rsid w:val="00CF2CDB"/>
    <w:rsid w:val="00CF3E6A"/>
    <w:rsid w:val="00CF4890"/>
    <w:rsid w:val="00CF5558"/>
    <w:rsid w:val="00CF5B24"/>
    <w:rsid w:val="00CF6829"/>
    <w:rsid w:val="00D023B9"/>
    <w:rsid w:val="00D041DA"/>
    <w:rsid w:val="00D07690"/>
    <w:rsid w:val="00D07713"/>
    <w:rsid w:val="00D07C0E"/>
    <w:rsid w:val="00D13EED"/>
    <w:rsid w:val="00D145A6"/>
    <w:rsid w:val="00D14F1C"/>
    <w:rsid w:val="00D15945"/>
    <w:rsid w:val="00D17626"/>
    <w:rsid w:val="00D2231D"/>
    <w:rsid w:val="00D22455"/>
    <w:rsid w:val="00D266AF"/>
    <w:rsid w:val="00D26E64"/>
    <w:rsid w:val="00D26F28"/>
    <w:rsid w:val="00D2737A"/>
    <w:rsid w:val="00D318F6"/>
    <w:rsid w:val="00D3289A"/>
    <w:rsid w:val="00D33130"/>
    <w:rsid w:val="00D34515"/>
    <w:rsid w:val="00D34534"/>
    <w:rsid w:val="00D34FB8"/>
    <w:rsid w:val="00D35D1E"/>
    <w:rsid w:val="00D373D2"/>
    <w:rsid w:val="00D37EEF"/>
    <w:rsid w:val="00D37F05"/>
    <w:rsid w:val="00D4205D"/>
    <w:rsid w:val="00D43410"/>
    <w:rsid w:val="00D44274"/>
    <w:rsid w:val="00D44829"/>
    <w:rsid w:val="00D44886"/>
    <w:rsid w:val="00D452AD"/>
    <w:rsid w:val="00D465B3"/>
    <w:rsid w:val="00D46DCB"/>
    <w:rsid w:val="00D511FB"/>
    <w:rsid w:val="00D52B29"/>
    <w:rsid w:val="00D52BE6"/>
    <w:rsid w:val="00D53E29"/>
    <w:rsid w:val="00D55904"/>
    <w:rsid w:val="00D56E38"/>
    <w:rsid w:val="00D57146"/>
    <w:rsid w:val="00D5791B"/>
    <w:rsid w:val="00D57AD2"/>
    <w:rsid w:val="00D57D77"/>
    <w:rsid w:val="00D602E1"/>
    <w:rsid w:val="00D61B1D"/>
    <w:rsid w:val="00D62C24"/>
    <w:rsid w:val="00D640D3"/>
    <w:rsid w:val="00D657B9"/>
    <w:rsid w:val="00D65805"/>
    <w:rsid w:val="00D66EB4"/>
    <w:rsid w:val="00D70076"/>
    <w:rsid w:val="00D72AE4"/>
    <w:rsid w:val="00D735C6"/>
    <w:rsid w:val="00D73AD5"/>
    <w:rsid w:val="00D74C70"/>
    <w:rsid w:val="00D75520"/>
    <w:rsid w:val="00D762A8"/>
    <w:rsid w:val="00D76377"/>
    <w:rsid w:val="00D76D8E"/>
    <w:rsid w:val="00D77DBB"/>
    <w:rsid w:val="00D804CB"/>
    <w:rsid w:val="00D807B8"/>
    <w:rsid w:val="00D8192C"/>
    <w:rsid w:val="00D82B86"/>
    <w:rsid w:val="00D82B97"/>
    <w:rsid w:val="00D867EB"/>
    <w:rsid w:val="00D86E86"/>
    <w:rsid w:val="00D86EEB"/>
    <w:rsid w:val="00D90540"/>
    <w:rsid w:val="00D91DF0"/>
    <w:rsid w:val="00D9245C"/>
    <w:rsid w:val="00D93C77"/>
    <w:rsid w:val="00D945CE"/>
    <w:rsid w:val="00D977B7"/>
    <w:rsid w:val="00DA2DD4"/>
    <w:rsid w:val="00DA2E6B"/>
    <w:rsid w:val="00DA64C4"/>
    <w:rsid w:val="00DA6EE9"/>
    <w:rsid w:val="00DA7C1C"/>
    <w:rsid w:val="00DB2594"/>
    <w:rsid w:val="00DB29C0"/>
    <w:rsid w:val="00DB30FE"/>
    <w:rsid w:val="00DB3534"/>
    <w:rsid w:val="00DB35D8"/>
    <w:rsid w:val="00DB3EEB"/>
    <w:rsid w:val="00DB6B33"/>
    <w:rsid w:val="00DB6D3C"/>
    <w:rsid w:val="00DB7381"/>
    <w:rsid w:val="00DC1986"/>
    <w:rsid w:val="00DC40D7"/>
    <w:rsid w:val="00DC4745"/>
    <w:rsid w:val="00DC6586"/>
    <w:rsid w:val="00DC6AB0"/>
    <w:rsid w:val="00DC7C3D"/>
    <w:rsid w:val="00DD3723"/>
    <w:rsid w:val="00DD3F41"/>
    <w:rsid w:val="00DD4A99"/>
    <w:rsid w:val="00DD6409"/>
    <w:rsid w:val="00DD7B23"/>
    <w:rsid w:val="00DE4DA7"/>
    <w:rsid w:val="00DE5748"/>
    <w:rsid w:val="00DF0512"/>
    <w:rsid w:val="00DF1D6D"/>
    <w:rsid w:val="00DF20E2"/>
    <w:rsid w:val="00DF2B71"/>
    <w:rsid w:val="00DF4DE4"/>
    <w:rsid w:val="00DF52F4"/>
    <w:rsid w:val="00DF7E74"/>
    <w:rsid w:val="00E01696"/>
    <w:rsid w:val="00E05492"/>
    <w:rsid w:val="00E056B6"/>
    <w:rsid w:val="00E0625F"/>
    <w:rsid w:val="00E07B95"/>
    <w:rsid w:val="00E111AE"/>
    <w:rsid w:val="00E128DF"/>
    <w:rsid w:val="00E131B3"/>
    <w:rsid w:val="00E14FC6"/>
    <w:rsid w:val="00E15B7A"/>
    <w:rsid w:val="00E2084E"/>
    <w:rsid w:val="00E20BBC"/>
    <w:rsid w:val="00E23D72"/>
    <w:rsid w:val="00E24072"/>
    <w:rsid w:val="00E2437C"/>
    <w:rsid w:val="00E246A0"/>
    <w:rsid w:val="00E25119"/>
    <w:rsid w:val="00E30609"/>
    <w:rsid w:val="00E30B89"/>
    <w:rsid w:val="00E32505"/>
    <w:rsid w:val="00E35829"/>
    <w:rsid w:val="00E35BDF"/>
    <w:rsid w:val="00E3773A"/>
    <w:rsid w:val="00E4033C"/>
    <w:rsid w:val="00E40E53"/>
    <w:rsid w:val="00E424C4"/>
    <w:rsid w:val="00E434D5"/>
    <w:rsid w:val="00E44363"/>
    <w:rsid w:val="00E44619"/>
    <w:rsid w:val="00E44875"/>
    <w:rsid w:val="00E4532F"/>
    <w:rsid w:val="00E46C4E"/>
    <w:rsid w:val="00E46EB8"/>
    <w:rsid w:val="00E50086"/>
    <w:rsid w:val="00E502BE"/>
    <w:rsid w:val="00E5044D"/>
    <w:rsid w:val="00E5058C"/>
    <w:rsid w:val="00E519CE"/>
    <w:rsid w:val="00E52BD5"/>
    <w:rsid w:val="00E566D4"/>
    <w:rsid w:val="00E62ED4"/>
    <w:rsid w:val="00E631B0"/>
    <w:rsid w:val="00E63BFB"/>
    <w:rsid w:val="00E648AA"/>
    <w:rsid w:val="00E6559B"/>
    <w:rsid w:val="00E65E20"/>
    <w:rsid w:val="00E7087B"/>
    <w:rsid w:val="00E708DD"/>
    <w:rsid w:val="00E70DBE"/>
    <w:rsid w:val="00E70F1D"/>
    <w:rsid w:val="00E719B5"/>
    <w:rsid w:val="00E72856"/>
    <w:rsid w:val="00E75E78"/>
    <w:rsid w:val="00E76A2B"/>
    <w:rsid w:val="00E76BDA"/>
    <w:rsid w:val="00E774B9"/>
    <w:rsid w:val="00E806CD"/>
    <w:rsid w:val="00E81E11"/>
    <w:rsid w:val="00E82327"/>
    <w:rsid w:val="00E8256B"/>
    <w:rsid w:val="00E82D28"/>
    <w:rsid w:val="00E836C4"/>
    <w:rsid w:val="00E83F15"/>
    <w:rsid w:val="00E85BDB"/>
    <w:rsid w:val="00E86A13"/>
    <w:rsid w:val="00E87843"/>
    <w:rsid w:val="00E9034B"/>
    <w:rsid w:val="00E907FC"/>
    <w:rsid w:val="00E91505"/>
    <w:rsid w:val="00E95662"/>
    <w:rsid w:val="00E95DF7"/>
    <w:rsid w:val="00E9625B"/>
    <w:rsid w:val="00E96616"/>
    <w:rsid w:val="00E96881"/>
    <w:rsid w:val="00E97D10"/>
    <w:rsid w:val="00EA03F6"/>
    <w:rsid w:val="00EA0C46"/>
    <w:rsid w:val="00EA12E1"/>
    <w:rsid w:val="00EA27A6"/>
    <w:rsid w:val="00EA390B"/>
    <w:rsid w:val="00EA4D0E"/>
    <w:rsid w:val="00EA5EBD"/>
    <w:rsid w:val="00EA62A2"/>
    <w:rsid w:val="00EA6688"/>
    <w:rsid w:val="00EA6D27"/>
    <w:rsid w:val="00EB0457"/>
    <w:rsid w:val="00EB0760"/>
    <w:rsid w:val="00EB09FB"/>
    <w:rsid w:val="00EB2A34"/>
    <w:rsid w:val="00EB2A41"/>
    <w:rsid w:val="00EB3935"/>
    <w:rsid w:val="00EB6AA7"/>
    <w:rsid w:val="00EB6DAD"/>
    <w:rsid w:val="00EB70DE"/>
    <w:rsid w:val="00EC048C"/>
    <w:rsid w:val="00EC0FCE"/>
    <w:rsid w:val="00EC1B63"/>
    <w:rsid w:val="00EC29D5"/>
    <w:rsid w:val="00EC30E3"/>
    <w:rsid w:val="00EC4D35"/>
    <w:rsid w:val="00EC4E1E"/>
    <w:rsid w:val="00EC5914"/>
    <w:rsid w:val="00EC5C76"/>
    <w:rsid w:val="00EC7A8D"/>
    <w:rsid w:val="00EC7AF4"/>
    <w:rsid w:val="00ED02A3"/>
    <w:rsid w:val="00ED07D6"/>
    <w:rsid w:val="00ED23F8"/>
    <w:rsid w:val="00ED552A"/>
    <w:rsid w:val="00ED5933"/>
    <w:rsid w:val="00EE10E7"/>
    <w:rsid w:val="00EE19B3"/>
    <w:rsid w:val="00EE1BCF"/>
    <w:rsid w:val="00EE2A0F"/>
    <w:rsid w:val="00EE4505"/>
    <w:rsid w:val="00EE54DF"/>
    <w:rsid w:val="00EF28E6"/>
    <w:rsid w:val="00EF43D1"/>
    <w:rsid w:val="00EF43E9"/>
    <w:rsid w:val="00EF4468"/>
    <w:rsid w:val="00EF5A2E"/>
    <w:rsid w:val="00EF5D9A"/>
    <w:rsid w:val="00EF63B8"/>
    <w:rsid w:val="00F00418"/>
    <w:rsid w:val="00F04326"/>
    <w:rsid w:val="00F05B29"/>
    <w:rsid w:val="00F06C92"/>
    <w:rsid w:val="00F07179"/>
    <w:rsid w:val="00F100F4"/>
    <w:rsid w:val="00F10378"/>
    <w:rsid w:val="00F11443"/>
    <w:rsid w:val="00F12CAD"/>
    <w:rsid w:val="00F12F28"/>
    <w:rsid w:val="00F13544"/>
    <w:rsid w:val="00F14483"/>
    <w:rsid w:val="00F149FD"/>
    <w:rsid w:val="00F150D6"/>
    <w:rsid w:val="00F15186"/>
    <w:rsid w:val="00F155E8"/>
    <w:rsid w:val="00F162EE"/>
    <w:rsid w:val="00F16B1B"/>
    <w:rsid w:val="00F16F86"/>
    <w:rsid w:val="00F17141"/>
    <w:rsid w:val="00F17A13"/>
    <w:rsid w:val="00F2082B"/>
    <w:rsid w:val="00F23134"/>
    <w:rsid w:val="00F26962"/>
    <w:rsid w:val="00F27AA8"/>
    <w:rsid w:val="00F27F78"/>
    <w:rsid w:val="00F3271A"/>
    <w:rsid w:val="00F36E59"/>
    <w:rsid w:val="00F37871"/>
    <w:rsid w:val="00F40543"/>
    <w:rsid w:val="00F4159A"/>
    <w:rsid w:val="00F41671"/>
    <w:rsid w:val="00F42B1D"/>
    <w:rsid w:val="00F42D41"/>
    <w:rsid w:val="00F42DD0"/>
    <w:rsid w:val="00F434D8"/>
    <w:rsid w:val="00F43595"/>
    <w:rsid w:val="00F438A8"/>
    <w:rsid w:val="00F43EB6"/>
    <w:rsid w:val="00F4413D"/>
    <w:rsid w:val="00F446AC"/>
    <w:rsid w:val="00F52B8F"/>
    <w:rsid w:val="00F52D0C"/>
    <w:rsid w:val="00F5316A"/>
    <w:rsid w:val="00F53338"/>
    <w:rsid w:val="00F54417"/>
    <w:rsid w:val="00F54C74"/>
    <w:rsid w:val="00F55EF5"/>
    <w:rsid w:val="00F56DA1"/>
    <w:rsid w:val="00F57A35"/>
    <w:rsid w:val="00F6078C"/>
    <w:rsid w:val="00F61FCB"/>
    <w:rsid w:val="00F630A5"/>
    <w:rsid w:val="00F6609F"/>
    <w:rsid w:val="00F66400"/>
    <w:rsid w:val="00F664D9"/>
    <w:rsid w:val="00F669D0"/>
    <w:rsid w:val="00F66A89"/>
    <w:rsid w:val="00F679AA"/>
    <w:rsid w:val="00F67B5C"/>
    <w:rsid w:val="00F70815"/>
    <w:rsid w:val="00F70BD8"/>
    <w:rsid w:val="00F72D09"/>
    <w:rsid w:val="00F73728"/>
    <w:rsid w:val="00F75C77"/>
    <w:rsid w:val="00F75EF3"/>
    <w:rsid w:val="00F75F98"/>
    <w:rsid w:val="00F77884"/>
    <w:rsid w:val="00F80371"/>
    <w:rsid w:val="00F81A0B"/>
    <w:rsid w:val="00F822CD"/>
    <w:rsid w:val="00F83AFD"/>
    <w:rsid w:val="00F853C9"/>
    <w:rsid w:val="00F85749"/>
    <w:rsid w:val="00F86312"/>
    <w:rsid w:val="00F86A40"/>
    <w:rsid w:val="00F87E16"/>
    <w:rsid w:val="00F90D09"/>
    <w:rsid w:val="00F928F0"/>
    <w:rsid w:val="00F957BC"/>
    <w:rsid w:val="00F9650A"/>
    <w:rsid w:val="00F9732B"/>
    <w:rsid w:val="00F97B52"/>
    <w:rsid w:val="00FA0F0D"/>
    <w:rsid w:val="00FA20CE"/>
    <w:rsid w:val="00FA356D"/>
    <w:rsid w:val="00FA46E4"/>
    <w:rsid w:val="00FA481C"/>
    <w:rsid w:val="00FA6447"/>
    <w:rsid w:val="00FA6A7C"/>
    <w:rsid w:val="00FB0365"/>
    <w:rsid w:val="00FB174C"/>
    <w:rsid w:val="00FB1DA9"/>
    <w:rsid w:val="00FB3631"/>
    <w:rsid w:val="00FC0B67"/>
    <w:rsid w:val="00FC0F8F"/>
    <w:rsid w:val="00FC1C77"/>
    <w:rsid w:val="00FC3019"/>
    <w:rsid w:val="00FC3F4E"/>
    <w:rsid w:val="00FC4FAD"/>
    <w:rsid w:val="00FC737F"/>
    <w:rsid w:val="00FD09CF"/>
    <w:rsid w:val="00FD178C"/>
    <w:rsid w:val="00FD19B3"/>
    <w:rsid w:val="00FD38F5"/>
    <w:rsid w:val="00FD427A"/>
    <w:rsid w:val="00FD5DC9"/>
    <w:rsid w:val="00FD5FD4"/>
    <w:rsid w:val="00FE0E0F"/>
    <w:rsid w:val="00FE1BD7"/>
    <w:rsid w:val="00FE4BD2"/>
    <w:rsid w:val="00FE4D93"/>
    <w:rsid w:val="00FE55AC"/>
    <w:rsid w:val="00FE5741"/>
    <w:rsid w:val="00FE6A21"/>
    <w:rsid w:val="00FF3053"/>
    <w:rsid w:val="00FF53B0"/>
    <w:rsid w:val="00FF6566"/>
    <w:rsid w:val="00FF65EF"/>
    <w:rsid w:val="00FF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39"/>
    <w:lsdException w:name="toc 9" w:uiPriority="39"/>
    <w:lsdException w:name="footnote text" w:uiPriority="0"/>
    <w:lsdException w:name="caption" w:uiPriority="0"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BA"/>
    <w:pPr>
      <w:tabs>
        <w:tab w:val="left" w:pos="360"/>
      </w:tabs>
      <w:spacing w:before="120"/>
      <w:jc w:val="both"/>
    </w:pPr>
    <w:rPr>
      <w:sz w:val="22"/>
      <w:szCs w:val="22"/>
    </w:rPr>
  </w:style>
  <w:style w:type="paragraph" w:styleId="Heading1">
    <w:name w:val="heading 1"/>
    <w:basedOn w:val="Normal"/>
    <w:next w:val="Normal"/>
    <w:link w:val="Heading1Char"/>
    <w:qFormat/>
    <w:rsid w:val="000F6D01"/>
    <w:pPr>
      <w:keepNext/>
      <w:keepLines/>
      <w:numPr>
        <w:numId w:val="1"/>
      </w:numPr>
      <w:spacing w:before="100" w:beforeAutospacing="1" w:after="240"/>
      <w:jc w:val="left"/>
      <w:outlineLvl w:val="0"/>
    </w:pPr>
    <w:rPr>
      <w:rFonts w:ascii="Arial Black" w:eastAsiaTheme="majorEastAsia" w:hAnsi="Arial Black" w:cstheme="majorBidi"/>
      <w:b/>
      <w:bCs/>
      <w:sz w:val="28"/>
      <w:szCs w:val="28"/>
    </w:rPr>
  </w:style>
  <w:style w:type="paragraph" w:styleId="Heading2">
    <w:name w:val="heading 2"/>
    <w:basedOn w:val="Normal"/>
    <w:next w:val="Normal"/>
    <w:link w:val="Heading2Char"/>
    <w:unhideWhenUsed/>
    <w:qFormat/>
    <w:rsid w:val="001D1D1E"/>
    <w:pPr>
      <w:keepNext/>
      <w:keepLines/>
      <w:numPr>
        <w:ilvl w:val="1"/>
        <w:numId w:val="1"/>
      </w:numPr>
      <w:spacing w:before="100" w:beforeAutospacing="1"/>
      <w:jc w:val="left"/>
      <w:outlineLvl w:val="1"/>
    </w:pPr>
    <w:rPr>
      <w:rFonts w:ascii="Arial Black" w:eastAsiaTheme="majorEastAsia" w:hAnsi="Arial Black" w:cstheme="majorBidi"/>
      <w:b/>
      <w:bCs/>
      <w:sz w:val="24"/>
      <w:szCs w:val="24"/>
    </w:rPr>
  </w:style>
  <w:style w:type="paragraph" w:styleId="Heading3">
    <w:name w:val="heading 3"/>
    <w:basedOn w:val="Heading2"/>
    <w:next w:val="Normal"/>
    <w:link w:val="Heading3Char"/>
    <w:unhideWhenUsed/>
    <w:qFormat/>
    <w:rsid w:val="001D1D1E"/>
    <w:pPr>
      <w:numPr>
        <w:ilvl w:val="2"/>
      </w:numPr>
      <w:outlineLvl w:val="2"/>
    </w:pPr>
    <w:rPr>
      <w:rFonts w:eastAsia="Times New Roman"/>
      <w:sz w:val="22"/>
    </w:rPr>
  </w:style>
  <w:style w:type="paragraph" w:styleId="Heading4">
    <w:name w:val="heading 4"/>
    <w:basedOn w:val="Heading3"/>
    <w:next w:val="Normal"/>
    <w:link w:val="Heading4Char"/>
    <w:qFormat/>
    <w:rsid w:val="00BA27AA"/>
    <w:pPr>
      <w:numPr>
        <w:ilvl w:val="3"/>
      </w:numPr>
      <w:outlineLvl w:val="3"/>
    </w:pPr>
  </w:style>
  <w:style w:type="paragraph" w:styleId="Heading5">
    <w:name w:val="heading 5"/>
    <w:basedOn w:val="Normal"/>
    <w:next w:val="Normal"/>
    <w:link w:val="Heading5Char"/>
    <w:unhideWhenUsed/>
    <w:qFormat/>
    <w:rsid w:val="00DE4DA7"/>
    <w:pPr>
      <w:keepNext/>
      <w:keepLines/>
      <w:numPr>
        <w:ilvl w:val="4"/>
        <w:numId w:val="1"/>
      </w:numPr>
      <w:spacing w:before="240" w:after="240"/>
      <w:outlineLvl w:val="4"/>
    </w:pPr>
    <w:rPr>
      <w:rFonts w:ascii="Arial Black" w:eastAsia="Times New Roman" w:hAnsi="Arial Black"/>
      <w:color w:val="000000"/>
    </w:rPr>
  </w:style>
  <w:style w:type="paragraph" w:styleId="Heading6">
    <w:name w:val="heading 6"/>
    <w:basedOn w:val="Normal"/>
    <w:next w:val="Normal"/>
    <w:link w:val="Heading6Char"/>
    <w:uiPriority w:val="9"/>
    <w:semiHidden/>
    <w:unhideWhenUsed/>
    <w:qFormat/>
    <w:rsid w:val="0027512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4E1964"/>
    <w:pPr>
      <w:keepNext/>
      <w:numPr>
        <w:ilvl w:val="6"/>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6"/>
    </w:pPr>
    <w:rPr>
      <w:rFonts w:ascii="Times New Roman" w:eastAsia="Times New Roman" w:hAnsi="Times New Roman"/>
      <w:b/>
      <w:sz w:val="28"/>
      <w:szCs w:val="20"/>
    </w:rPr>
  </w:style>
  <w:style w:type="paragraph" w:styleId="Heading8">
    <w:name w:val="heading 8"/>
    <w:basedOn w:val="Normal"/>
    <w:next w:val="Normal"/>
    <w:link w:val="Heading8Char"/>
    <w:unhideWhenUsed/>
    <w:qFormat/>
    <w:rsid w:val="004E1964"/>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7512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D01"/>
    <w:rPr>
      <w:rFonts w:ascii="Arial Black" w:eastAsiaTheme="majorEastAsia" w:hAnsi="Arial Black" w:cstheme="majorBidi"/>
      <w:b/>
      <w:bCs/>
      <w:sz w:val="28"/>
      <w:szCs w:val="28"/>
    </w:rPr>
  </w:style>
  <w:style w:type="character" w:customStyle="1" w:styleId="Heading2Char">
    <w:name w:val="Heading 2 Char"/>
    <w:basedOn w:val="DefaultParagraphFont"/>
    <w:link w:val="Heading2"/>
    <w:rsid w:val="001D1D1E"/>
    <w:rPr>
      <w:rFonts w:ascii="Arial Black" w:eastAsiaTheme="majorEastAsia" w:hAnsi="Arial Black" w:cstheme="majorBidi"/>
      <w:b/>
      <w:bCs/>
      <w:sz w:val="24"/>
      <w:szCs w:val="24"/>
    </w:rPr>
  </w:style>
  <w:style w:type="character" w:customStyle="1" w:styleId="Heading3Char">
    <w:name w:val="Heading 3 Char"/>
    <w:basedOn w:val="DefaultParagraphFont"/>
    <w:link w:val="Heading3"/>
    <w:rsid w:val="001D1D1E"/>
    <w:rPr>
      <w:rFonts w:ascii="Arial Black" w:eastAsia="Times New Roman" w:hAnsi="Arial Black" w:cstheme="majorBidi"/>
      <w:b/>
      <w:bCs/>
      <w:sz w:val="22"/>
      <w:szCs w:val="24"/>
    </w:rPr>
  </w:style>
  <w:style w:type="character" w:customStyle="1" w:styleId="Heading4Char">
    <w:name w:val="Heading 4 Char"/>
    <w:basedOn w:val="DefaultParagraphFont"/>
    <w:link w:val="Heading4"/>
    <w:rsid w:val="00BA27AA"/>
    <w:rPr>
      <w:rFonts w:ascii="Arial Black" w:eastAsia="Times New Roman" w:hAnsi="Arial Black" w:cstheme="majorBidi"/>
      <w:b/>
      <w:bCs/>
      <w:sz w:val="22"/>
      <w:szCs w:val="24"/>
    </w:rPr>
  </w:style>
  <w:style w:type="character" w:customStyle="1" w:styleId="Heading5Char">
    <w:name w:val="Heading 5 Char"/>
    <w:basedOn w:val="DefaultParagraphFont"/>
    <w:link w:val="Heading5"/>
    <w:rsid w:val="00DE4DA7"/>
    <w:rPr>
      <w:rFonts w:ascii="Arial Black" w:eastAsia="Times New Roman" w:hAnsi="Arial Black"/>
      <w:color w:val="000000"/>
      <w:sz w:val="22"/>
      <w:szCs w:val="22"/>
    </w:rPr>
  </w:style>
  <w:style w:type="character" w:customStyle="1" w:styleId="Heading7Char">
    <w:name w:val="Heading 7 Char"/>
    <w:basedOn w:val="DefaultParagraphFont"/>
    <w:link w:val="Heading7"/>
    <w:rsid w:val="004E1964"/>
    <w:rPr>
      <w:rFonts w:ascii="Times New Roman" w:eastAsia="Times New Roman" w:hAnsi="Times New Roman"/>
      <w:b/>
      <w:sz w:val="28"/>
    </w:rPr>
  </w:style>
  <w:style w:type="character" w:customStyle="1" w:styleId="Heading8Char">
    <w:name w:val="Heading 8 Char"/>
    <w:basedOn w:val="DefaultParagraphFont"/>
    <w:link w:val="Heading8"/>
    <w:rsid w:val="004E1964"/>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0875AD"/>
    <w:pPr>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0875AD"/>
    <w:rPr>
      <w:rFonts w:ascii="Times New Roman" w:eastAsia="Times New Roman" w:hAnsi="Times New Roman" w:cs="Times New Roman"/>
      <w:sz w:val="24"/>
      <w:szCs w:val="20"/>
    </w:rPr>
  </w:style>
  <w:style w:type="paragraph" w:styleId="BodyText">
    <w:name w:val="Body Text"/>
    <w:basedOn w:val="Normal"/>
    <w:link w:val="BodyTextChar"/>
    <w:rsid w:val="000875AD"/>
    <w:rPr>
      <w:rFonts w:ascii="Times New Roman" w:eastAsia="Times New Roman" w:hAnsi="Times New Roman"/>
      <w:sz w:val="24"/>
      <w:szCs w:val="20"/>
    </w:rPr>
  </w:style>
  <w:style w:type="character" w:customStyle="1" w:styleId="BodyTextChar">
    <w:name w:val="Body Text Char"/>
    <w:basedOn w:val="DefaultParagraphFont"/>
    <w:link w:val="BodyText"/>
    <w:rsid w:val="000875AD"/>
    <w:rPr>
      <w:rFonts w:ascii="Times New Roman" w:eastAsia="Times New Roman" w:hAnsi="Times New Roman" w:cs="Times New Roman"/>
      <w:sz w:val="24"/>
      <w:szCs w:val="20"/>
    </w:rPr>
  </w:style>
  <w:style w:type="paragraph" w:styleId="ListParagraph">
    <w:name w:val="List Paragraph"/>
    <w:basedOn w:val="Normal"/>
    <w:uiPriority w:val="34"/>
    <w:qFormat/>
    <w:rsid w:val="000875AD"/>
    <w:pPr>
      <w:ind w:left="720"/>
      <w:contextualSpacing/>
    </w:pPr>
  </w:style>
  <w:style w:type="paragraph" w:styleId="z-TopofForm">
    <w:name w:val="HTML Top of Form"/>
    <w:basedOn w:val="Normal"/>
    <w:link w:val="z-TopofFormChar"/>
    <w:rsid w:val="003806C8"/>
    <w:rPr>
      <w:rFonts w:ascii="Times New Roman" w:eastAsia="Times New Roman" w:hAnsi="Times New Roman"/>
      <w:sz w:val="24"/>
      <w:szCs w:val="20"/>
    </w:rPr>
  </w:style>
  <w:style w:type="character" w:customStyle="1" w:styleId="z-TopofFormChar">
    <w:name w:val="z-Top of Form Char"/>
    <w:basedOn w:val="DefaultParagraphFont"/>
    <w:link w:val="z-TopofForm"/>
    <w:rsid w:val="003806C8"/>
    <w:rPr>
      <w:rFonts w:ascii="Times New Roman" w:eastAsia="Times New Roman" w:hAnsi="Times New Roman" w:cs="Times New Roman"/>
      <w:sz w:val="24"/>
      <w:szCs w:val="20"/>
    </w:rPr>
  </w:style>
  <w:style w:type="character" w:styleId="Hyperlink">
    <w:name w:val="Hyperlink"/>
    <w:basedOn w:val="DefaultParagraphFont"/>
    <w:uiPriority w:val="99"/>
    <w:rsid w:val="003806C8"/>
    <w:rPr>
      <w:color w:val="0000FF"/>
      <w:u w:val="single"/>
    </w:rPr>
  </w:style>
  <w:style w:type="paragraph" w:styleId="z-BottomofForm">
    <w:name w:val="HTML Bottom of Form"/>
    <w:basedOn w:val="Normal"/>
    <w:link w:val="z-BottomofFormChar"/>
    <w:rsid w:val="00A95FE0"/>
    <w:pPr>
      <w:jc w:val="center"/>
    </w:pPr>
    <w:rPr>
      <w:rFonts w:ascii="Times New Roman" w:eastAsia="Times New Roman" w:hAnsi="Times New Roman"/>
      <w:b/>
      <w:sz w:val="20"/>
      <w:szCs w:val="20"/>
    </w:rPr>
  </w:style>
  <w:style w:type="character" w:customStyle="1" w:styleId="z-BottomofFormChar">
    <w:name w:val="z-Bottom of Form Char"/>
    <w:basedOn w:val="DefaultParagraphFont"/>
    <w:link w:val="z-BottomofForm"/>
    <w:rsid w:val="00A95FE0"/>
    <w:rPr>
      <w:rFonts w:ascii="Times New Roman" w:eastAsia="Times New Roman" w:hAnsi="Times New Roman" w:cs="Times New Roman"/>
      <w:b/>
      <w:sz w:val="20"/>
      <w:szCs w:val="20"/>
    </w:rPr>
  </w:style>
  <w:style w:type="paragraph" w:styleId="Caption">
    <w:name w:val="caption"/>
    <w:basedOn w:val="Normal"/>
    <w:next w:val="Normal"/>
    <w:qFormat/>
    <w:rsid w:val="00A95FE0"/>
    <w:pPr>
      <w:tabs>
        <w:tab w:val="left" w:pos="144"/>
        <w:tab w:val="left" w:pos="1440"/>
        <w:tab w:val="left" w:pos="2304"/>
        <w:tab w:val="left" w:pos="3744"/>
        <w:tab w:val="left" w:pos="5904"/>
        <w:tab w:val="left" w:pos="7056"/>
        <w:tab w:val="left" w:pos="8640"/>
      </w:tabs>
    </w:pPr>
    <w:rPr>
      <w:rFonts w:ascii="Times New Roman" w:eastAsia="Times New Roman" w:hAnsi="Times New Roman"/>
      <w:b/>
      <w:sz w:val="24"/>
      <w:szCs w:val="20"/>
    </w:rPr>
  </w:style>
  <w:style w:type="paragraph" w:styleId="Header">
    <w:name w:val="header"/>
    <w:basedOn w:val="Normal"/>
    <w:link w:val="HeaderChar"/>
    <w:uiPriority w:val="99"/>
    <w:unhideWhenUsed/>
    <w:rsid w:val="00B34E75"/>
    <w:pPr>
      <w:tabs>
        <w:tab w:val="center" w:pos="4680"/>
        <w:tab w:val="right" w:pos="9360"/>
      </w:tabs>
    </w:pPr>
  </w:style>
  <w:style w:type="character" w:customStyle="1" w:styleId="HeaderChar">
    <w:name w:val="Header Char"/>
    <w:basedOn w:val="DefaultParagraphFont"/>
    <w:link w:val="Header"/>
    <w:uiPriority w:val="99"/>
    <w:rsid w:val="00B34E75"/>
  </w:style>
  <w:style w:type="paragraph" w:styleId="Footer">
    <w:name w:val="footer"/>
    <w:basedOn w:val="Normal"/>
    <w:link w:val="FooterChar"/>
    <w:uiPriority w:val="99"/>
    <w:unhideWhenUsed/>
    <w:rsid w:val="00B34E75"/>
    <w:pPr>
      <w:tabs>
        <w:tab w:val="center" w:pos="4680"/>
        <w:tab w:val="right" w:pos="9360"/>
      </w:tabs>
    </w:pPr>
  </w:style>
  <w:style w:type="character" w:customStyle="1" w:styleId="FooterChar">
    <w:name w:val="Footer Char"/>
    <w:basedOn w:val="DefaultParagraphFont"/>
    <w:link w:val="Footer"/>
    <w:uiPriority w:val="99"/>
    <w:rsid w:val="00B34E75"/>
  </w:style>
  <w:style w:type="table" w:styleId="TableGrid">
    <w:name w:val="Table Grid"/>
    <w:basedOn w:val="TableNormal"/>
    <w:uiPriority w:val="59"/>
    <w:rsid w:val="0063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25D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44BA3"/>
    <w:rPr>
      <w:rFonts w:ascii="Tahoma" w:hAnsi="Tahoma" w:cs="Tahoma"/>
      <w:sz w:val="16"/>
      <w:szCs w:val="16"/>
    </w:rPr>
  </w:style>
  <w:style w:type="character" w:customStyle="1" w:styleId="BalloonTextChar">
    <w:name w:val="Balloon Text Char"/>
    <w:basedOn w:val="DefaultParagraphFont"/>
    <w:link w:val="BalloonText"/>
    <w:uiPriority w:val="99"/>
    <w:semiHidden/>
    <w:rsid w:val="00B44BA3"/>
    <w:rPr>
      <w:rFonts w:ascii="Tahoma" w:hAnsi="Tahoma" w:cs="Tahoma"/>
      <w:sz w:val="16"/>
      <w:szCs w:val="16"/>
    </w:rPr>
  </w:style>
  <w:style w:type="paragraph" w:styleId="FootnoteText">
    <w:name w:val="footnote text"/>
    <w:basedOn w:val="Normal"/>
    <w:link w:val="FootnoteTextChar"/>
    <w:rsid w:val="00403C47"/>
    <w:pPr>
      <w:spacing w:after="12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403C47"/>
    <w:rPr>
      <w:rFonts w:ascii="Times New Roman" w:eastAsia="Times New Roman" w:hAnsi="Times New Roman" w:cs="Times New Roman"/>
      <w:sz w:val="20"/>
      <w:szCs w:val="20"/>
    </w:rPr>
  </w:style>
  <w:style w:type="character" w:styleId="FootnoteReference">
    <w:name w:val="footnote reference"/>
    <w:basedOn w:val="DefaultParagraphFont"/>
    <w:semiHidden/>
    <w:rsid w:val="0045011F"/>
    <w:rPr>
      <w:vertAlign w:val="superscript"/>
    </w:rPr>
  </w:style>
  <w:style w:type="character" w:styleId="CommentReference">
    <w:name w:val="annotation reference"/>
    <w:basedOn w:val="DefaultParagraphFont"/>
    <w:uiPriority w:val="99"/>
    <w:semiHidden/>
    <w:unhideWhenUsed/>
    <w:rsid w:val="0045011F"/>
    <w:rPr>
      <w:sz w:val="16"/>
      <w:szCs w:val="16"/>
    </w:rPr>
  </w:style>
  <w:style w:type="paragraph" w:styleId="CommentText">
    <w:name w:val="annotation text"/>
    <w:basedOn w:val="Normal"/>
    <w:link w:val="CommentTextChar"/>
    <w:uiPriority w:val="99"/>
    <w:unhideWhenUsed/>
    <w:rsid w:val="0045011F"/>
    <w:rPr>
      <w:sz w:val="20"/>
      <w:szCs w:val="20"/>
    </w:rPr>
  </w:style>
  <w:style w:type="character" w:customStyle="1" w:styleId="CommentTextChar">
    <w:name w:val="Comment Text Char"/>
    <w:basedOn w:val="DefaultParagraphFont"/>
    <w:link w:val="CommentText"/>
    <w:uiPriority w:val="99"/>
    <w:rsid w:val="0045011F"/>
    <w:rPr>
      <w:sz w:val="20"/>
      <w:szCs w:val="20"/>
    </w:rPr>
  </w:style>
  <w:style w:type="paragraph" w:styleId="CommentSubject">
    <w:name w:val="annotation subject"/>
    <w:basedOn w:val="CommentText"/>
    <w:next w:val="CommentText"/>
    <w:link w:val="CommentSubjectChar"/>
    <w:uiPriority w:val="99"/>
    <w:semiHidden/>
    <w:unhideWhenUsed/>
    <w:rsid w:val="0045011F"/>
    <w:rPr>
      <w:b/>
      <w:bCs/>
    </w:rPr>
  </w:style>
  <w:style w:type="character" w:customStyle="1" w:styleId="CommentSubjectChar">
    <w:name w:val="Comment Subject Char"/>
    <w:basedOn w:val="CommentTextChar"/>
    <w:link w:val="CommentSubject"/>
    <w:uiPriority w:val="99"/>
    <w:semiHidden/>
    <w:rsid w:val="0045011F"/>
    <w:rPr>
      <w:b/>
      <w:bCs/>
      <w:sz w:val="20"/>
      <w:szCs w:val="20"/>
    </w:rPr>
  </w:style>
  <w:style w:type="paragraph" w:styleId="BodyText3">
    <w:name w:val="Body Text 3"/>
    <w:basedOn w:val="Normal"/>
    <w:link w:val="BodyText3Char"/>
    <w:unhideWhenUsed/>
    <w:rsid w:val="00E25119"/>
    <w:pPr>
      <w:spacing w:after="120"/>
    </w:pPr>
    <w:rPr>
      <w:sz w:val="16"/>
      <w:szCs w:val="16"/>
    </w:rPr>
  </w:style>
  <w:style w:type="character" w:customStyle="1" w:styleId="BodyText3Char">
    <w:name w:val="Body Text 3 Char"/>
    <w:basedOn w:val="DefaultParagraphFont"/>
    <w:link w:val="BodyText3"/>
    <w:uiPriority w:val="99"/>
    <w:rsid w:val="00E25119"/>
    <w:rPr>
      <w:sz w:val="16"/>
      <w:szCs w:val="16"/>
    </w:rPr>
  </w:style>
  <w:style w:type="paragraph" w:customStyle="1" w:styleId="Technical5">
    <w:name w:val="Technical[5]"/>
    <w:basedOn w:val="Normal"/>
    <w:rsid w:val="00E25119"/>
    <w:rPr>
      <w:rFonts w:ascii="Times New Roman" w:eastAsia="Times New Roman" w:hAnsi="Times New Roman"/>
      <w:b/>
      <w:sz w:val="20"/>
      <w:szCs w:val="20"/>
    </w:rPr>
  </w:style>
  <w:style w:type="paragraph" w:customStyle="1" w:styleId="DocInit">
    <w:name w:val="Doc Init"/>
    <w:basedOn w:val="Normal"/>
    <w:rsid w:val="00E25119"/>
    <w:rPr>
      <w:rFonts w:ascii="Times New Roman" w:eastAsia="Times New Roman" w:hAnsi="Times New Roman"/>
      <w:sz w:val="20"/>
      <w:szCs w:val="20"/>
    </w:rPr>
  </w:style>
  <w:style w:type="paragraph" w:styleId="BodyTextIndent3">
    <w:name w:val="Body Text Indent 3"/>
    <w:basedOn w:val="Normal"/>
    <w:link w:val="BodyTextIndent3Char"/>
    <w:unhideWhenUsed/>
    <w:rsid w:val="00AC5115"/>
    <w:pPr>
      <w:spacing w:after="120"/>
      <w:ind w:left="360"/>
    </w:pPr>
    <w:rPr>
      <w:sz w:val="16"/>
      <w:szCs w:val="16"/>
    </w:rPr>
  </w:style>
  <w:style w:type="character" w:customStyle="1" w:styleId="BodyTextIndent3Char">
    <w:name w:val="Body Text Indent 3 Char"/>
    <w:basedOn w:val="DefaultParagraphFont"/>
    <w:link w:val="BodyTextIndent3"/>
    <w:uiPriority w:val="99"/>
    <w:rsid w:val="00AC5115"/>
    <w:rPr>
      <w:sz w:val="16"/>
      <w:szCs w:val="16"/>
    </w:rPr>
  </w:style>
  <w:style w:type="paragraph" w:styleId="Revision">
    <w:name w:val="Revision"/>
    <w:hidden/>
    <w:uiPriority w:val="99"/>
    <w:semiHidden/>
    <w:rsid w:val="00EC5C76"/>
    <w:rPr>
      <w:sz w:val="22"/>
      <w:szCs w:val="22"/>
    </w:rPr>
  </w:style>
  <w:style w:type="character" w:customStyle="1" w:styleId="st1">
    <w:name w:val="st1"/>
    <w:basedOn w:val="DefaultParagraphFont"/>
    <w:rsid w:val="00805A50"/>
  </w:style>
  <w:style w:type="paragraph" w:styleId="TOCHeading">
    <w:name w:val="TOC Heading"/>
    <w:basedOn w:val="Heading1"/>
    <w:next w:val="Normal"/>
    <w:uiPriority w:val="39"/>
    <w:unhideWhenUsed/>
    <w:qFormat/>
    <w:rsid w:val="001C5EED"/>
    <w:pPr>
      <w:outlineLvl w:val="9"/>
    </w:pPr>
  </w:style>
  <w:style w:type="paragraph" w:styleId="TOC2">
    <w:name w:val="toc 2"/>
    <w:basedOn w:val="Normal"/>
    <w:next w:val="Normal"/>
    <w:autoRedefine/>
    <w:uiPriority w:val="39"/>
    <w:unhideWhenUsed/>
    <w:qFormat/>
    <w:rsid w:val="00995E34"/>
    <w:pPr>
      <w:tabs>
        <w:tab w:val="right" w:leader="dot" w:pos="9350"/>
      </w:tabs>
      <w:spacing w:after="100"/>
      <w:ind w:left="220"/>
    </w:pPr>
    <w:rPr>
      <w:rFonts w:asciiTheme="minorHAnsi" w:eastAsiaTheme="minorEastAsia" w:hAnsiTheme="minorHAnsi" w:cstheme="minorBidi"/>
    </w:rPr>
  </w:style>
  <w:style w:type="paragraph" w:styleId="TOC1">
    <w:name w:val="toc 1"/>
    <w:basedOn w:val="Normal"/>
    <w:next w:val="Normal"/>
    <w:autoRedefine/>
    <w:uiPriority w:val="39"/>
    <w:unhideWhenUsed/>
    <w:qFormat/>
    <w:rsid w:val="0035705F"/>
    <w:pPr>
      <w:tabs>
        <w:tab w:val="right" w:leader="dot" w:pos="9350"/>
      </w:tabs>
      <w:spacing w:before="40" w:after="40"/>
    </w:pPr>
    <w:rPr>
      <w:rFonts w:asciiTheme="minorHAnsi" w:eastAsiaTheme="minorEastAsia" w:hAnsiTheme="minorHAnsi" w:cstheme="minorBidi"/>
      <w:b/>
      <w:noProof/>
      <w:sz w:val="20"/>
      <w:szCs w:val="20"/>
    </w:rPr>
  </w:style>
  <w:style w:type="paragraph" w:styleId="TOC3">
    <w:name w:val="toc 3"/>
    <w:basedOn w:val="TOC2"/>
    <w:next w:val="Normal"/>
    <w:autoRedefine/>
    <w:uiPriority w:val="39"/>
    <w:unhideWhenUsed/>
    <w:qFormat/>
    <w:rsid w:val="00090CDD"/>
    <w:pPr>
      <w:tabs>
        <w:tab w:val="left" w:pos="1320"/>
      </w:tabs>
      <w:ind w:left="720" w:hanging="270"/>
      <w:jc w:val="left"/>
    </w:pPr>
    <w:rPr>
      <w:noProof/>
    </w:rPr>
  </w:style>
  <w:style w:type="paragraph" w:customStyle="1" w:styleId="Footnote">
    <w:name w:val="Footnote"/>
    <w:basedOn w:val="FootnoteText"/>
    <w:link w:val="FootnoteChar"/>
    <w:qFormat/>
    <w:rsid w:val="0020151A"/>
    <w:rPr>
      <w:rFonts w:ascii="Calibri" w:hAnsi="Calibri"/>
      <w:sz w:val="18"/>
    </w:rPr>
  </w:style>
  <w:style w:type="character" w:customStyle="1" w:styleId="FootnoteChar">
    <w:name w:val="Footnote Char"/>
    <w:basedOn w:val="FootnoteTextChar"/>
    <w:link w:val="Footnote"/>
    <w:rsid w:val="0020151A"/>
    <w:rPr>
      <w:rFonts w:ascii="Times New Roman" w:eastAsia="Times New Roman" w:hAnsi="Times New Roman" w:cs="Times New Roman"/>
      <w:sz w:val="18"/>
      <w:szCs w:val="20"/>
    </w:rPr>
  </w:style>
  <w:style w:type="character" w:styleId="FollowedHyperlink">
    <w:name w:val="FollowedHyperlink"/>
    <w:basedOn w:val="DefaultParagraphFont"/>
    <w:uiPriority w:val="99"/>
    <w:semiHidden/>
    <w:unhideWhenUsed/>
    <w:rsid w:val="00EC30E3"/>
    <w:rPr>
      <w:color w:val="800080" w:themeColor="followedHyperlink"/>
      <w:u w:val="single"/>
    </w:rPr>
  </w:style>
  <w:style w:type="paragraph" w:styleId="EndnoteText">
    <w:name w:val="endnote text"/>
    <w:basedOn w:val="Normal"/>
    <w:link w:val="EndnoteTextChar"/>
    <w:uiPriority w:val="99"/>
    <w:semiHidden/>
    <w:unhideWhenUsed/>
    <w:rsid w:val="0086221A"/>
    <w:rPr>
      <w:sz w:val="20"/>
      <w:szCs w:val="20"/>
    </w:rPr>
  </w:style>
  <w:style w:type="character" w:customStyle="1" w:styleId="EndnoteTextChar">
    <w:name w:val="Endnote Text Char"/>
    <w:basedOn w:val="DefaultParagraphFont"/>
    <w:link w:val="EndnoteText"/>
    <w:uiPriority w:val="99"/>
    <w:semiHidden/>
    <w:rsid w:val="0086221A"/>
  </w:style>
  <w:style w:type="character" w:styleId="EndnoteReference">
    <w:name w:val="endnote reference"/>
    <w:basedOn w:val="DefaultParagraphFont"/>
    <w:uiPriority w:val="99"/>
    <w:semiHidden/>
    <w:unhideWhenUsed/>
    <w:rsid w:val="0086221A"/>
    <w:rPr>
      <w:vertAlign w:val="superscript"/>
    </w:rPr>
  </w:style>
  <w:style w:type="paragraph" w:styleId="PlainText">
    <w:name w:val="Plain Text"/>
    <w:basedOn w:val="Normal"/>
    <w:link w:val="PlainTextChar"/>
    <w:unhideWhenUsed/>
    <w:rsid w:val="0032664A"/>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32664A"/>
    <w:rPr>
      <w:rFonts w:ascii="Consolas" w:eastAsiaTheme="minorHAnsi" w:hAnsi="Consolas"/>
      <w:sz w:val="21"/>
      <w:szCs w:val="21"/>
    </w:rPr>
  </w:style>
  <w:style w:type="paragraph" w:styleId="BodyText2">
    <w:name w:val="Body Text 2"/>
    <w:basedOn w:val="Normal"/>
    <w:link w:val="BodyText2Char"/>
    <w:unhideWhenUsed/>
    <w:rsid w:val="004E1964"/>
    <w:pPr>
      <w:spacing w:after="120" w:line="480" w:lineRule="auto"/>
    </w:pPr>
  </w:style>
  <w:style w:type="character" w:customStyle="1" w:styleId="BodyText2Char">
    <w:name w:val="Body Text 2 Char"/>
    <w:basedOn w:val="DefaultParagraphFont"/>
    <w:link w:val="BodyText2"/>
    <w:uiPriority w:val="99"/>
    <w:semiHidden/>
    <w:rsid w:val="004E1964"/>
    <w:rPr>
      <w:sz w:val="22"/>
      <w:szCs w:val="22"/>
    </w:rPr>
  </w:style>
  <w:style w:type="paragraph" w:styleId="HTMLPreformatted">
    <w:name w:val="HTML Preformatted"/>
    <w:basedOn w:val="Normal"/>
    <w:link w:val="HTMLPreformattedChar"/>
    <w:rsid w:val="004E1964"/>
    <w:rPr>
      <w:rFonts w:ascii="Times New Roman" w:eastAsia="Times New Roman" w:hAnsi="Times New Roman"/>
      <w:b/>
      <w:sz w:val="20"/>
      <w:szCs w:val="20"/>
    </w:rPr>
  </w:style>
  <w:style w:type="character" w:customStyle="1" w:styleId="HTMLPreformattedChar">
    <w:name w:val="HTML Preformatted Char"/>
    <w:basedOn w:val="DefaultParagraphFont"/>
    <w:link w:val="HTMLPreformatted"/>
    <w:rsid w:val="004E1964"/>
    <w:rPr>
      <w:rFonts w:ascii="Times New Roman" w:eastAsia="Times New Roman" w:hAnsi="Times New Roman"/>
      <w:b/>
    </w:rPr>
  </w:style>
  <w:style w:type="paragraph" w:styleId="Title">
    <w:name w:val="Title"/>
    <w:basedOn w:val="Normal"/>
    <w:link w:val="TitleChar"/>
    <w:qFormat/>
    <w:rsid w:val="004E1964"/>
    <w:pPr>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4E1964"/>
    <w:rPr>
      <w:rFonts w:ascii="Times New Roman" w:eastAsia="Times New Roman" w:hAnsi="Times New Roman"/>
      <w:b/>
      <w:bCs/>
      <w:sz w:val="24"/>
    </w:rPr>
  </w:style>
  <w:style w:type="character" w:styleId="PageNumber">
    <w:name w:val="page number"/>
    <w:basedOn w:val="DefaultParagraphFont"/>
    <w:rsid w:val="004E1964"/>
  </w:style>
  <w:style w:type="paragraph" w:styleId="BlockText">
    <w:name w:val="Block Text"/>
    <w:basedOn w:val="Normal"/>
    <w:rsid w:val="004E1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720"/>
    </w:pPr>
    <w:rPr>
      <w:rFonts w:ascii="Times New Roman" w:eastAsia="Times New Roman" w:hAnsi="Times New Roman"/>
      <w:sz w:val="24"/>
      <w:szCs w:val="20"/>
    </w:rPr>
  </w:style>
  <w:style w:type="character" w:customStyle="1" w:styleId="a">
    <w:name w:val="a"/>
    <w:basedOn w:val="DefaultParagraphFont"/>
    <w:rsid w:val="004E1964"/>
  </w:style>
  <w:style w:type="character" w:customStyle="1" w:styleId="Heading6Char">
    <w:name w:val="Heading 6 Char"/>
    <w:basedOn w:val="DefaultParagraphFont"/>
    <w:link w:val="Heading6"/>
    <w:uiPriority w:val="9"/>
    <w:semiHidden/>
    <w:rsid w:val="00275122"/>
    <w:rPr>
      <w:rFonts w:asciiTheme="majorHAnsi" w:eastAsiaTheme="majorEastAsia" w:hAnsiTheme="majorHAnsi" w:cstheme="majorBidi"/>
      <w:i/>
      <w:iCs/>
      <w:color w:val="243F60" w:themeColor="accent1" w:themeShade="7F"/>
      <w:sz w:val="22"/>
      <w:szCs w:val="22"/>
    </w:rPr>
  </w:style>
  <w:style w:type="character" w:customStyle="1" w:styleId="Heading9Char">
    <w:name w:val="Heading 9 Char"/>
    <w:basedOn w:val="DefaultParagraphFont"/>
    <w:link w:val="Heading9"/>
    <w:uiPriority w:val="9"/>
    <w:semiHidden/>
    <w:rsid w:val="00275122"/>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39"/>
    <w:lsdException w:name="toc 9" w:uiPriority="39"/>
    <w:lsdException w:name="footnote text" w:uiPriority="0"/>
    <w:lsdException w:name="caption" w:uiPriority="0"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BA"/>
    <w:pPr>
      <w:tabs>
        <w:tab w:val="left" w:pos="360"/>
      </w:tabs>
      <w:spacing w:before="120"/>
      <w:jc w:val="both"/>
    </w:pPr>
    <w:rPr>
      <w:sz w:val="22"/>
      <w:szCs w:val="22"/>
    </w:rPr>
  </w:style>
  <w:style w:type="paragraph" w:styleId="Heading1">
    <w:name w:val="heading 1"/>
    <w:basedOn w:val="Normal"/>
    <w:next w:val="Normal"/>
    <w:link w:val="Heading1Char"/>
    <w:qFormat/>
    <w:rsid w:val="000F6D01"/>
    <w:pPr>
      <w:keepNext/>
      <w:keepLines/>
      <w:numPr>
        <w:numId w:val="1"/>
      </w:numPr>
      <w:spacing w:before="100" w:beforeAutospacing="1" w:after="240"/>
      <w:jc w:val="left"/>
      <w:outlineLvl w:val="0"/>
    </w:pPr>
    <w:rPr>
      <w:rFonts w:ascii="Arial Black" w:eastAsiaTheme="majorEastAsia" w:hAnsi="Arial Black" w:cstheme="majorBidi"/>
      <w:b/>
      <w:bCs/>
      <w:sz w:val="28"/>
      <w:szCs w:val="28"/>
    </w:rPr>
  </w:style>
  <w:style w:type="paragraph" w:styleId="Heading2">
    <w:name w:val="heading 2"/>
    <w:basedOn w:val="Normal"/>
    <w:next w:val="Normal"/>
    <w:link w:val="Heading2Char"/>
    <w:unhideWhenUsed/>
    <w:qFormat/>
    <w:rsid w:val="001D1D1E"/>
    <w:pPr>
      <w:keepNext/>
      <w:keepLines/>
      <w:numPr>
        <w:ilvl w:val="1"/>
        <w:numId w:val="1"/>
      </w:numPr>
      <w:spacing w:before="100" w:beforeAutospacing="1"/>
      <w:jc w:val="left"/>
      <w:outlineLvl w:val="1"/>
    </w:pPr>
    <w:rPr>
      <w:rFonts w:ascii="Arial Black" w:eastAsiaTheme="majorEastAsia" w:hAnsi="Arial Black" w:cstheme="majorBidi"/>
      <w:b/>
      <w:bCs/>
      <w:sz w:val="24"/>
      <w:szCs w:val="24"/>
    </w:rPr>
  </w:style>
  <w:style w:type="paragraph" w:styleId="Heading3">
    <w:name w:val="heading 3"/>
    <w:basedOn w:val="Heading2"/>
    <w:next w:val="Normal"/>
    <w:link w:val="Heading3Char"/>
    <w:unhideWhenUsed/>
    <w:qFormat/>
    <w:rsid w:val="001D1D1E"/>
    <w:pPr>
      <w:numPr>
        <w:ilvl w:val="2"/>
      </w:numPr>
      <w:outlineLvl w:val="2"/>
    </w:pPr>
    <w:rPr>
      <w:rFonts w:eastAsia="Times New Roman"/>
      <w:sz w:val="22"/>
    </w:rPr>
  </w:style>
  <w:style w:type="paragraph" w:styleId="Heading4">
    <w:name w:val="heading 4"/>
    <w:basedOn w:val="Heading3"/>
    <w:next w:val="Normal"/>
    <w:link w:val="Heading4Char"/>
    <w:qFormat/>
    <w:rsid w:val="00BA27AA"/>
    <w:pPr>
      <w:numPr>
        <w:ilvl w:val="3"/>
      </w:numPr>
      <w:outlineLvl w:val="3"/>
    </w:pPr>
  </w:style>
  <w:style w:type="paragraph" w:styleId="Heading5">
    <w:name w:val="heading 5"/>
    <w:basedOn w:val="Normal"/>
    <w:next w:val="Normal"/>
    <w:link w:val="Heading5Char"/>
    <w:unhideWhenUsed/>
    <w:qFormat/>
    <w:rsid w:val="00DE4DA7"/>
    <w:pPr>
      <w:keepNext/>
      <w:keepLines/>
      <w:numPr>
        <w:ilvl w:val="4"/>
        <w:numId w:val="1"/>
      </w:numPr>
      <w:spacing w:before="240" w:after="240"/>
      <w:outlineLvl w:val="4"/>
    </w:pPr>
    <w:rPr>
      <w:rFonts w:ascii="Arial Black" w:eastAsia="Times New Roman" w:hAnsi="Arial Black"/>
      <w:color w:val="000000"/>
    </w:rPr>
  </w:style>
  <w:style w:type="paragraph" w:styleId="Heading6">
    <w:name w:val="heading 6"/>
    <w:basedOn w:val="Normal"/>
    <w:next w:val="Normal"/>
    <w:link w:val="Heading6Char"/>
    <w:uiPriority w:val="9"/>
    <w:semiHidden/>
    <w:unhideWhenUsed/>
    <w:qFormat/>
    <w:rsid w:val="0027512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4E1964"/>
    <w:pPr>
      <w:keepNext/>
      <w:numPr>
        <w:ilvl w:val="6"/>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6"/>
    </w:pPr>
    <w:rPr>
      <w:rFonts w:ascii="Times New Roman" w:eastAsia="Times New Roman" w:hAnsi="Times New Roman"/>
      <w:b/>
      <w:sz w:val="28"/>
      <w:szCs w:val="20"/>
    </w:rPr>
  </w:style>
  <w:style w:type="paragraph" w:styleId="Heading8">
    <w:name w:val="heading 8"/>
    <w:basedOn w:val="Normal"/>
    <w:next w:val="Normal"/>
    <w:link w:val="Heading8Char"/>
    <w:unhideWhenUsed/>
    <w:qFormat/>
    <w:rsid w:val="004E1964"/>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7512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D01"/>
    <w:rPr>
      <w:rFonts w:ascii="Arial Black" w:eastAsiaTheme="majorEastAsia" w:hAnsi="Arial Black" w:cstheme="majorBidi"/>
      <w:b/>
      <w:bCs/>
      <w:sz w:val="28"/>
      <w:szCs w:val="28"/>
    </w:rPr>
  </w:style>
  <w:style w:type="character" w:customStyle="1" w:styleId="Heading2Char">
    <w:name w:val="Heading 2 Char"/>
    <w:basedOn w:val="DefaultParagraphFont"/>
    <w:link w:val="Heading2"/>
    <w:rsid w:val="001D1D1E"/>
    <w:rPr>
      <w:rFonts w:ascii="Arial Black" w:eastAsiaTheme="majorEastAsia" w:hAnsi="Arial Black" w:cstheme="majorBidi"/>
      <w:b/>
      <w:bCs/>
      <w:sz w:val="24"/>
      <w:szCs w:val="24"/>
    </w:rPr>
  </w:style>
  <w:style w:type="character" w:customStyle="1" w:styleId="Heading3Char">
    <w:name w:val="Heading 3 Char"/>
    <w:basedOn w:val="DefaultParagraphFont"/>
    <w:link w:val="Heading3"/>
    <w:rsid w:val="001D1D1E"/>
    <w:rPr>
      <w:rFonts w:ascii="Arial Black" w:eastAsia="Times New Roman" w:hAnsi="Arial Black" w:cstheme="majorBidi"/>
      <w:b/>
      <w:bCs/>
      <w:sz w:val="22"/>
      <w:szCs w:val="24"/>
    </w:rPr>
  </w:style>
  <w:style w:type="character" w:customStyle="1" w:styleId="Heading4Char">
    <w:name w:val="Heading 4 Char"/>
    <w:basedOn w:val="DefaultParagraphFont"/>
    <w:link w:val="Heading4"/>
    <w:rsid w:val="00BA27AA"/>
    <w:rPr>
      <w:rFonts w:ascii="Arial Black" w:eastAsia="Times New Roman" w:hAnsi="Arial Black" w:cstheme="majorBidi"/>
      <w:b/>
      <w:bCs/>
      <w:sz w:val="22"/>
      <w:szCs w:val="24"/>
    </w:rPr>
  </w:style>
  <w:style w:type="character" w:customStyle="1" w:styleId="Heading5Char">
    <w:name w:val="Heading 5 Char"/>
    <w:basedOn w:val="DefaultParagraphFont"/>
    <w:link w:val="Heading5"/>
    <w:rsid w:val="00DE4DA7"/>
    <w:rPr>
      <w:rFonts w:ascii="Arial Black" w:eastAsia="Times New Roman" w:hAnsi="Arial Black"/>
      <w:color w:val="000000"/>
      <w:sz w:val="22"/>
      <w:szCs w:val="22"/>
    </w:rPr>
  </w:style>
  <w:style w:type="character" w:customStyle="1" w:styleId="Heading7Char">
    <w:name w:val="Heading 7 Char"/>
    <w:basedOn w:val="DefaultParagraphFont"/>
    <w:link w:val="Heading7"/>
    <w:rsid w:val="004E1964"/>
    <w:rPr>
      <w:rFonts w:ascii="Times New Roman" w:eastAsia="Times New Roman" w:hAnsi="Times New Roman"/>
      <w:b/>
      <w:sz w:val="28"/>
    </w:rPr>
  </w:style>
  <w:style w:type="character" w:customStyle="1" w:styleId="Heading8Char">
    <w:name w:val="Heading 8 Char"/>
    <w:basedOn w:val="DefaultParagraphFont"/>
    <w:link w:val="Heading8"/>
    <w:rsid w:val="004E1964"/>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0875AD"/>
    <w:pPr>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0875AD"/>
    <w:rPr>
      <w:rFonts w:ascii="Times New Roman" w:eastAsia="Times New Roman" w:hAnsi="Times New Roman" w:cs="Times New Roman"/>
      <w:sz w:val="24"/>
      <w:szCs w:val="20"/>
    </w:rPr>
  </w:style>
  <w:style w:type="paragraph" w:styleId="BodyText">
    <w:name w:val="Body Text"/>
    <w:basedOn w:val="Normal"/>
    <w:link w:val="BodyTextChar"/>
    <w:rsid w:val="000875AD"/>
    <w:rPr>
      <w:rFonts w:ascii="Times New Roman" w:eastAsia="Times New Roman" w:hAnsi="Times New Roman"/>
      <w:sz w:val="24"/>
      <w:szCs w:val="20"/>
    </w:rPr>
  </w:style>
  <w:style w:type="character" w:customStyle="1" w:styleId="BodyTextChar">
    <w:name w:val="Body Text Char"/>
    <w:basedOn w:val="DefaultParagraphFont"/>
    <w:link w:val="BodyText"/>
    <w:rsid w:val="000875AD"/>
    <w:rPr>
      <w:rFonts w:ascii="Times New Roman" w:eastAsia="Times New Roman" w:hAnsi="Times New Roman" w:cs="Times New Roman"/>
      <w:sz w:val="24"/>
      <w:szCs w:val="20"/>
    </w:rPr>
  </w:style>
  <w:style w:type="paragraph" w:styleId="ListParagraph">
    <w:name w:val="List Paragraph"/>
    <w:basedOn w:val="Normal"/>
    <w:uiPriority w:val="34"/>
    <w:qFormat/>
    <w:rsid w:val="000875AD"/>
    <w:pPr>
      <w:ind w:left="720"/>
      <w:contextualSpacing/>
    </w:pPr>
  </w:style>
  <w:style w:type="paragraph" w:styleId="z-TopofForm">
    <w:name w:val="HTML Top of Form"/>
    <w:basedOn w:val="Normal"/>
    <w:link w:val="z-TopofFormChar"/>
    <w:rsid w:val="003806C8"/>
    <w:rPr>
      <w:rFonts w:ascii="Times New Roman" w:eastAsia="Times New Roman" w:hAnsi="Times New Roman"/>
      <w:sz w:val="24"/>
      <w:szCs w:val="20"/>
    </w:rPr>
  </w:style>
  <w:style w:type="character" w:customStyle="1" w:styleId="z-TopofFormChar">
    <w:name w:val="z-Top of Form Char"/>
    <w:basedOn w:val="DefaultParagraphFont"/>
    <w:link w:val="z-TopofForm"/>
    <w:rsid w:val="003806C8"/>
    <w:rPr>
      <w:rFonts w:ascii="Times New Roman" w:eastAsia="Times New Roman" w:hAnsi="Times New Roman" w:cs="Times New Roman"/>
      <w:sz w:val="24"/>
      <w:szCs w:val="20"/>
    </w:rPr>
  </w:style>
  <w:style w:type="character" w:styleId="Hyperlink">
    <w:name w:val="Hyperlink"/>
    <w:basedOn w:val="DefaultParagraphFont"/>
    <w:uiPriority w:val="99"/>
    <w:rsid w:val="003806C8"/>
    <w:rPr>
      <w:color w:val="0000FF"/>
      <w:u w:val="single"/>
    </w:rPr>
  </w:style>
  <w:style w:type="paragraph" w:styleId="z-BottomofForm">
    <w:name w:val="HTML Bottom of Form"/>
    <w:basedOn w:val="Normal"/>
    <w:link w:val="z-BottomofFormChar"/>
    <w:rsid w:val="00A95FE0"/>
    <w:pPr>
      <w:jc w:val="center"/>
    </w:pPr>
    <w:rPr>
      <w:rFonts w:ascii="Times New Roman" w:eastAsia="Times New Roman" w:hAnsi="Times New Roman"/>
      <w:b/>
      <w:sz w:val="20"/>
      <w:szCs w:val="20"/>
    </w:rPr>
  </w:style>
  <w:style w:type="character" w:customStyle="1" w:styleId="z-BottomofFormChar">
    <w:name w:val="z-Bottom of Form Char"/>
    <w:basedOn w:val="DefaultParagraphFont"/>
    <w:link w:val="z-BottomofForm"/>
    <w:rsid w:val="00A95FE0"/>
    <w:rPr>
      <w:rFonts w:ascii="Times New Roman" w:eastAsia="Times New Roman" w:hAnsi="Times New Roman" w:cs="Times New Roman"/>
      <w:b/>
      <w:sz w:val="20"/>
      <w:szCs w:val="20"/>
    </w:rPr>
  </w:style>
  <w:style w:type="paragraph" w:styleId="Caption">
    <w:name w:val="caption"/>
    <w:basedOn w:val="Normal"/>
    <w:next w:val="Normal"/>
    <w:qFormat/>
    <w:rsid w:val="00A95FE0"/>
    <w:pPr>
      <w:tabs>
        <w:tab w:val="left" w:pos="144"/>
        <w:tab w:val="left" w:pos="1440"/>
        <w:tab w:val="left" w:pos="2304"/>
        <w:tab w:val="left" w:pos="3744"/>
        <w:tab w:val="left" w:pos="5904"/>
        <w:tab w:val="left" w:pos="7056"/>
        <w:tab w:val="left" w:pos="8640"/>
      </w:tabs>
    </w:pPr>
    <w:rPr>
      <w:rFonts w:ascii="Times New Roman" w:eastAsia="Times New Roman" w:hAnsi="Times New Roman"/>
      <w:b/>
      <w:sz w:val="24"/>
      <w:szCs w:val="20"/>
    </w:rPr>
  </w:style>
  <w:style w:type="paragraph" w:styleId="Header">
    <w:name w:val="header"/>
    <w:basedOn w:val="Normal"/>
    <w:link w:val="HeaderChar"/>
    <w:uiPriority w:val="99"/>
    <w:unhideWhenUsed/>
    <w:rsid w:val="00B34E75"/>
    <w:pPr>
      <w:tabs>
        <w:tab w:val="center" w:pos="4680"/>
        <w:tab w:val="right" w:pos="9360"/>
      </w:tabs>
    </w:pPr>
  </w:style>
  <w:style w:type="character" w:customStyle="1" w:styleId="HeaderChar">
    <w:name w:val="Header Char"/>
    <w:basedOn w:val="DefaultParagraphFont"/>
    <w:link w:val="Header"/>
    <w:uiPriority w:val="99"/>
    <w:rsid w:val="00B34E75"/>
  </w:style>
  <w:style w:type="paragraph" w:styleId="Footer">
    <w:name w:val="footer"/>
    <w:basedOn w:val="Normal"/>
    <w:link w:val="FooterChar"/>
    <w:uiPriority w:val="99"/>
    <w:unhideWhenUsed/>
    <w:rsid w:val="00B34E75"/>
    <w:pPr>
      <w:tabs>
        <w:tab w:val="center" w:pos="4680"/>
        <w:tab w:val="right" w:pos="9360"/>
      </w:tabs>
    </w:pPr>
  </w:style>
  <w:style w:type="character" w:customStyle="1" w:styleId="FooterChar">
    <w:name w:val="Footer Char"/>
    <w:basedOn w:val="DefaultParagraphFont"/>
    <w:link w:val="Footer"/>
    <w:uiPriority w:val="99"/>
    <w:rsid w:val="00B34E75"/>
  </w:style>
  <w:style w:type="table" w:styleId="TableGrid">
    <w:name w:val="Table Grid"/>
    <w:basedOn w:val="TableNormal"/>
    <w:uiPriority w:val="59"/>
    <w:rsid w:val="0063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25D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44BA3"/>
    <w:rPr>
      <w:rFonts w:ascii="Tahoma" w:hAnsi="Tahoma" w:cs="Tahoma"/>
      <w:sz w:val="16"/>
      <w:szCs w:val="16"/>
    </w:rPr>
  </w:style>
  <w:style w:type="character" w:customStyle="1" w:styleId="BalloonTextChar">
    <w:name w:val="Balloon Text Char"/>
    <w:basedOn w:val="DefaultParagraphFont"/>
    <w:link w:val="BalloonText"/>
    <w:uiPriority w:val="99"/>
    <w:semiHidden/>
    <w:rsid w:val="00B44BA3"/>
    <w:rPr>
      <w:rFonts w:ascii="Tahoma" w:hAnsi="Tahoma" w:cs="Tahoma"/>
      <w:sz w:val="16"/>
      <w:szCs w:val="16"/>
    </w:rPr>
  </w:style>
  <w:style w:type="paragraph" w:styleId="FootnoteText">
    <w:name w:val="footnote text"/>
    <w:basedOn w:val="Normal"/>
    <w:link w:val="FootnoteTextChar"/>
    <w:rsid w:val="00403C47"/>
    <w:pPr>
      <w:spacing w:after="12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403C47"/>
    <w:rPr>
      <w:rFonts w:ascii="Times New Roman" w:eastAsia="Times New Roman" w:hAnsi="Times New Roman" w:cs="Times New Roman"/>
      <w:sz w:val="20"/>
      <w:szCs w:val="20"/>
    </w:rPr>
  </w:style>
  <w:style w:type="character" w:styleId="FootnoteReference">
    <w:name w:val="footnote reference"/>
    <w:basedOn w:val="DefaultParagraphFont"/>
    <w:semiHidden/>
    <w:rsid w:val="0045011F"/>
    <w:rPr>
      <w:vertAlign w:val="superscript"/>
    </w:rPr>
  </w:style>
  <w:style w:type="character" w:styleId="CommentReference">
    <w:name w:val="annotation reference"/>
    <w:basedOn w:val="DefaultParagraphFont"/>
    <w:uiPriority w:val="99"/>
    <w:semiHidden/>
    <w:unhideWhenUsed/>
    <w:rsid w:val="0045011F"/>
    <w:rPr>
      <w:sz w:val="16"/>
      <w:szCs w:val="16"/>
    </w:rPr>
  </w:style>
  <w:style w:type="paragraph" w:styleId="CommentText">
    <w:name w:val="annotation text"/>
    <w:basedOn w:val="Normal"/>
    <w:link w:val="CommentTextChar"/>
    <w:uiPriority w:val="99"/>
    <w:unhideWhenUsed/>
    <w:rsid w:val="0045011F"/>
    <w:rPr>
      <w:sz w:val="20"/>
      <w:szCs w:val="20"/>
    </w:rPr>
  </w:style>
  <w:style w:type="character" w:customStyle="1" w:styleId="CommentTextChar">
    <w:name w:val="Comment Text Char"/>
    <w:basedOn w:val="DefaultParagraphFont"/>
    <w:link w:val="CommentText"/>
    <w:uiPriority w:val="99"/>
    <w:rsid w:val="0045011F"/>
    <w:rPr>
      <w:sz w:val="20"/>
      <w:szCs w:val="20"/>
    </w:rPr>
  </w:style>
  <w:style w:type="paragraph" w:styleId="CommentSubject">
    <w:name w:val="annotation subject"/>
    <w:basedOn w:val="CommentText"/>
    <w:next w:val="CommentText"/>
    <w:link w:val="CommentSubjectChar"/>
    <w:uiPriority w:val="99"/>
    <w:semiHidden/>
    <w:unhideWhenUsed/>
    <w:rsid w:val="0045011F"/>
    <w:rPr>
      <w:b/>
      <w:bCs/>
    </w:rPr>
  </w:style>
  <w:style w:type="character" w:customStyle="1" w:styleId="CommentSubjectChar">
    <w:name w:val="Comment Subject Char"/>
    <w:basedOn w:val="CommentTextChar"/>
    <w:link w:val="CommentSubject"/>
    <w:uiPriority w:val="99"/>
    <w:semiHidden/>
    <w:rsid w:val="0045011F"/>
    <w:rPr>
      <w:b/>
      <w:bCs/>
      <w:sz w:val="20"/>
      <w:szCs w:val="20"/>
    </w:rPr>
  </w:style>
  <w:style w:type="paragraph" w:styleId="BodyText3">
    <w:name w:val="Body Text 3"/>
    <w:basedOn w:val="Normal"/>
    <w:link w:val="BodyText3Char"/>
    <w:unhideWhenUsed/>
    <w:rsid w:val="00E25119"/>
    <w:pPr>
      <w:spacing w:after="120"/>
    </w:pPr>
    <w:rPr>
      <w:sz w:val="16"/>
      <w:szCs w:val="16"/>
    </w:rPr>
  </w:style>
  <w:style w:type="character" w:customStyle="1" w:styleId="BodyText3Char">
    <w:name w:val="Body Text 3 Char"/>
    <w:basedOn w:val="DefaultParagraphFont"/>
    <w:link w:val="BodyText3"/>
    <w:uiPriority w:val="99"/>
    <w:rsid w:val="00E25119"/>
    <w:rPr>
      <w:sz w:val="16"/>
      <w:szCs w:val="16"/>
    </w:rPr>
  </w:style>
  <w:style w:type="paragraph" w:customStyle="1" w:styleId="Technical5">
    <w:name w:val="Technical[5]"/>
    <w:basedOn w:val="Normal"/>
    <w:rsid w:val="00E25119"/>
    <w:rPr>
      <w:rFonts w:ascii="Times New Roman" w:eastAsia="Times New Roman" w:hAnsi="Times New Roman"/>
      <w:b/>
      <w:sz w:val="20"/>
      <w:szCs w:val="20"/>
    </w:rPr>
  </w:style>
  <w:style w:type="paragraph" w:customStyle="1" w:styleId="DocInit">
    <w:name w:val="Doc Init"/>
    <w:basedOn w:val="Normal"/>
    <w:rsid w:val="00E25119"/>
    <w:rPr>
      <w:rFonts w:ascii="Times New Roman" w:eastAsia="Times New Roman" w:hAnsi="Times New Roman"/>
      <w:sz w:val="20"/>
      <w:szCs w:val="20"/>
    </w:rPr>
  </w:style>
  <w:style w:type="paragraph" w:styleId="BodyTextIndent3">
    <w:name w:val="Body Text Indent 3"/>
    <w:basedOn w:val="Normal"/>
    <w:link w:val="BodyTextIndent3Char"/>
    <w:unhideWhenUsed/>
    <w:rsid w:val="00AC5115"/>
    <w:pPr>
      <w:spacing w:after="120"/>
      <w:ind w:left="360"/>
    </w:pPr>
    <w:rPr>
      <w:sz w:val="16"/>
      <w:szCs w:val="16"/>
    </w:rPr>
  </w:style>
  <w:style w:type="character" w:customStyle="1" w:styleId="BodyTextIndent3Char">
    <w:name w:val="Body Text Indent 3 Char"/>
    <w:basedOn w:val="DefaultParagraphFont"/>
    <w:link w:val="BodyTextIndent3"/>
    <w:uiPriority w:val="99"/>
    <w:rsid w:val="00AC5115"/>
    <w:rPr>
      <w:sz w:val="16"/>
      <w:szCs w:val="16"/>
    </w:rPr>
  </w:style>
  <w:style w:type="paragraph" w:styleId="Revision">
    <w:name w:val="Revision"/>
    <w:hidden/>
    <w:uiPriority w:val="99"/>
    <w:semiHidden/>
    <w:rsid w:val="00EC5C76"/>
    <w:rPr>
      <w:sz w:val="22"/>
      <w:szCs w:val="22"/>
    </w:rPr>
  </w:style>
  <w:style w:type="character" w:customStyle="1" w:styleId="st1">
    <w:name w:val="st1"/>
    <w:basedOn w:val="DefaultParagraphFont"/>
    <w:rsid w:val="00805A50"/>
  </w:style>
  <w:style w:type="paragraph" w:styleId="TOCHeading">
    <w:name w:val="TOC Heading"/>
    <w:basedOn w:val="Heading1"/>
    <w:next w:val="Normal"/>
    <w:uiPriority w:val="39"/>
    <w:unhideWhenUsed/>
    <w:qFormat/>
    <w:rsid w:val="001C5EED"/>
    <w:pPr>
      <w:outlineLvl w:val="9"/>
    </w:pPr>
  </w:style>
  <w:style w:type="paragraph" w:styleId="TOC2">
    <w:name w:val="toc 2"/>
    <w:basedOn w:val="Normal"/>
    <w:next w:val="Normal"/>
    <w:autoRedefine/>
    <w:uiPriority w:val="39"/>
    <w:unhideWhenUsed/>
    <w:qFormat/>
    <w:rsid w:val="00995E34"/>
    <w:pPr>
      <w:tabs>
        <w:tab w:val="right" w:leader="dot" w:pos="9350"/>
      </w:tabs>
      <w:spacing w:after="100"/>
      <w:ind w:left="220"/>
    </w:pPr>
    <w:rPr>
      <w:rFonts w:asciiTheme="minorHAnsi" w:eastAsiaTheme="minorEastAsia" w:hAnsiTheme="minorHAnsi" w:cstheme="minorBidi"/>
    </w:rPr>
  </w:style>
  <w:style w:type="paragraph" w:styleId="TOC1">
    <w:name w:val="toc 1"/>
    <w:basedOn w:val="Normal"/>
    <w:next w:val="Normal"/>
    <w:autoRedefine/>
    <w:uiPriority w:val="39"/>
    <w:unhideWhenUsed/>
    <w:qFormat/>
    <w:rsid w:val="0035705F"/>
    <w:pPr>
      <w:tabs>
        <w:tab w:val="right" w:leader="dot" w:pos="9350"/>
      </w:tabs>
      <w:spacing w:before="40" w:after="40"/>
    </w:pPr>
    <w:rPr>
      <w:rFonts w:asciiTheme="minorHAnsi" w:eastAsiaTheme="minorEastAsia" w:hAnsiTheme="minorHAnsi" w:cstheme="minorBidi"/>
      <w:b/>
      <w:noProof/>
      <w:sz w:val="20"/>
      <w:szCs w:val="20"/>
    </w:rPr>
  </w:style>
  <w:style w:type="paragraph" w:styleId="TOC3">
    <w:name w:val="toc 3"/>
    <w:basedOn w:val="TOC2"/>
    <w:next w:val="Normal"/>
    <w:autoRedefine/>
    <w:uiPriority w:val="39"/>
    <w:unhideWhenUsed/>
    <w:qFormat/>
    <w:rsid w:val="00090CDD"/>
    <w:pPr>
      <w:tabs>
        <w:tab w:val="left" w:pos="1320"/>
      </w:tabs>
      <w:ind w:left="720" w:hanging="270"/>
      <w:jc w:val="left"/>
    </w:pPr>
    <w:rPr>
      <w:noProof/>
    </w:rPr>
  </w:style>
  <w:style w:type="paragraph" w:customStyle="1" w:styleId="Footnote">
    <w:name w:val="Footnote"/>
    <w:basedOn w:val="FootnoteText"/>
    <w:link w:val="FootnoteChar"/>
    <w:qFormat/>
    <w:rsid w:val="0020151A"/>
    <w:rPr>
      <w:rFonts w:ascii="Calibri" w:hAnsi="Calibri"/>
      <w:sz w:val="18"/>
    </w:rPr>
  </w:style>
  <w:style w:type="character" w:customStyle="1" w:styleId="FootnoteChar">
    <w:name w:val="Footnote Char"/>
    <w:basedOn w:val="FootnoteTextChar"/>
    <w:link w:val="Footnote"/>
    <w:rsid w:val="0020151A"/>
    <w:rPr>
      <w:rFonts w:ascii="Times New Roman" w:eastAsia="Times New Roman" w:hAnsi="Times New Roman" w:cs="Times New Roman"/>
      <w:sz w:val="18"/>
      <w:szCs w:val="20"/>
    </w:rPr>
  </w:style>
  <w:style w:type="character" w:styleId="FollowedHyperlink">
    <w:name w:val="FollowedHyperlink"/>
    <w:basedOn w:val="DefaultParagraphFont"/>
    <w:uiPriority w:val="99"/>
    <w:semiHidden/>
    <w:unhideWhenUsed/>
    <w:rsid w:val="00EC30E3"/>
    <w:rPr>
      <w:color w:val="800080" w:themeColor="followedHyperlink"/>
      <w:u w:val="single"/>
    </w:rPr>
  </w:style>
  <w:style w:type="paragraph" w:styleId="EndnoteText">
    <w:name w:val="endnote text"/>
    <w:basedOn w:val="Normal"/>
    <w:link w:val="EndnoteTextChar"/>
    <w:uiPriority w:val="99"/>
    <w:semiHidden/>
    <w:unhideWhenUsed/>
    <w:rsid w:val="0086221A"/>
    <w:rPr>
      <w:sz w:val="20"/>
      <w:szCs w:val="20"/>
    </w:rPr>
  </w:style>
  <w:style w:type="character" w:customStyle="1" w:styleId="EndnoteTextChar">
    <w:name w:val="Endnote Text Char"/>
    <w:basedOn w:val="DefaultParagraphFont"/>
    <w:link w:val="EndnoteText"/>
    <w:uiPriority w:val="99"/>
    <w:semiHidden/>
    <w:rsid w:val="0086221A"/>
  </w:style>
  <w:style w:type="character" w:styleId="EndnoteReference">
    <w:name w:val="endnote reference"/>
    <w:basedOn w:val="DefaultParagraphFont"/>
    <w:uiPriority w:val="99"/>
    <w:semiHidden/>
    <w:unhideWhenUsed/>
    <w:rsid w:val="0086221A"/>
    <w:rPr>
      <w:vertAlign w:val="superscript"/>
    </w:rPr>
  </w:style>
  <w:style w:type="paragraph" w:styleId="PlainText">
    <w:name w:val="Plain Text"/>
    <w:basedOn w:val="Normal"/>
    <w:link w:val="PlainTextChar"/>
    <w:unhideWhenUsed/>
    <w:rsid w:val="0032664A"/>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32664A"/>
    <w:rPr>
      <w:rFonts w:ascii="Consolas" w:eastAsiaTheme="minorHAnsi" w:hAnsi="Consolas"/>
      <w:sz w:val="21"/>
      <w:szCs w:val="21"/>
    </w:rPr>
  </w:style>
  <w:style w:type="paragraph" w:styleId="BodyText2">
    <w:name w:val="Body Text 2"/>
    <w:basedOn w:val="Normal"/>
    <w:link w:val="BodyText2Char"/>
    <w:unhideWhenUsed/>
    <w:rsid w:val="004E1964"/>
    <w:pPr>
      <w:spacing w:after="120" w:line="480" w:lineRule="auto"/>
    </w:pPr>
  </w:style>
  <w:style w:type="character" w:customStyle="1" w:styleId="BodyText2Char">
    <w:name w:val="Body Text 2 Char"/>
    <w:basedOn w:val="DefaultParagraphFont"/>
    <w:link w:val="BodyText2"/>
    <w:uiPriority w:val="99"/>
    <w:semiHidden/>
    <w:rsid w:val="004E1964"/>
    <w:rPr>
      <w:sz w:val="22"/>
      <w:szCs w:val="22"/>
    </w:rPr>
  </w:style>
  <w:style w:type="paragraph" w:styleId="HTMLPreformatted">
    <w:name w:val="HTML Preformatted"/>
    <w:basedOn w:val="Normal"/>
    <w:link w:val="HTMLPreformattedChar"/>
    <w:rsid w:val="004E1964"/>
    <w:rPr>
      <w:rFonts w:ascii="Times New Roman" w:eastAsia="Times New Roman" w:hAnsi="Times New Roman"/>
      <w:b/>
      <w:sz w:val="20"/>
      <w:szCs w:val="20"/>
    </w:rPr>
  </w:style>
  <w:style w:type="character" w:customStyle="1" w:styleId="HTMLPreformattedChar">
    <w:name w:val="HTML Preformatted Char"/>
    <w:basedOn w:val="DefaultParagraphFont"/>
    <w:link w:val="HTMLPreformatted"/>
    <w:rsid w:val="004E1964"/>
    <w:rPr>
      <w:rFonts w:ascii="Times New Roman" w:eastAsia="Times New Roman" w:hAnsi="Times New Roman"/>
      <w:b/>
    </w:rPr>
  </w:style>
  <w:style w:type="paragraph" w:styleId="Title">
    <w:name w:val="Title"/>
    <w:basedOn w:val="Normal"/>
    <w:link w:val="TitleChar"/>
    <w:qFormat/>
    <w:rsid w:val="004E1964"/>
    <w:pPr>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4E1964"/>
    <w:rPr>
      <w:rFonts w:ascii="Times New Roman" w:eastAsia="Times New Roman" w:hAnsi="Times New Roman"/>
      <w:b/>
      <w:bCs/>
      <w:sz w:val="24"/>
    </w:rPr>
  </w:style>
  <w:style w:type="character" w:styleId="PageNumber">
    <w:name w:val="page number"/>
    <w:basedOn w:val="DefaultParagraphFont"/>
    <w:rsid w:val="004E1964"/>
  </w:style>
  <w:style w:type="paragraph" w:styleId="BlockText">
    <w:name w:val="Block Text"/>
    <w:basedOn w:val="Normal"/>
    <w:rsid w:val="004E1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720"/>
    </w:pPr>
    <w:rPr>
      <w:rFonts w:ascii="Times New Roman" w:eastAsia="Times New Roman" w:hAnsi="Times New Roman"/>
      <w:sz w:val="24"/>
      <w:szCs w:val="20"/>
    </w:rPr>
  </w:style>
  <w:style w:type="character" w:customStyle="1" w:styleId="a">
    <w:name w:val="a"/>
    <w:basedOn w:val="DefaultParagraphFont"/>
    <w:rsid w:val="004E1964"/>
  </w:style>
  <w:style w:type="character" w:customStyle="1" w:styleId="Heading6Char">
    <w:name w:val="Heading 6 Char"/>
    <w:basedOn w:val="DefaultParagraphFont"/>
    <w:link w:val="Heading6"/>
    <w:uiPriority w:val="9"/>
    <w:semiHidden/>
    <w:rsid w:val="00275122"/>
    <w:rPr>
      <w:rFonts w:asciiTheme="majorHAnsi" w:eastAsiaTheme="majorEastAsia" w:hAnsiTheme="majorHAnsi" w:cstheme="majorBidi"/>
      <w:i/>
      <w:iCs/>
      <w:color w:val="243F60" w:themeColor="accent1" w:themeShade="7F"/>
      <w:sz w:val="22"/>
      <w:szCs w:val="22"/>
    </w:rPr>
  </w:style>
  <w:style w:type="character" w:customStyle="1" w:styleId="Heading9Char">
    <w:name w:val="Heading 9 Char"/>
    <w:basedOn w:val="DefaultParagraphFont"/>
    <w:link w:val="Heading9"/>
    <w:uiPriority w:val="9"/>
    <w:semiHidden/>
    <w:rsid w:val="00275122"/>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9299">
      <w:bodyDiv w:val="1"/>
      <w:marLeft w:val="0"/>
      <w:marRight w:val="0"/>
      <w:marTop w:val="0"/>
      <w:marBottom w:val="0"/>
      <w:divBdr>
        <w:top w:val="none" w:sz="0" w:space="0" w:color="auto"/>
        <w:left w:val="none" w:sz="0" w:space="0" w:color="auto"/>
        <w:bottom w:val="none" w:sz="0" w:space="0" w:color="auto"/>
        <w:right w:val="none" w:sz="0" w:space="0" w:color="auto"/>
      </w:divBdr>
    </w:div>
    <w:div w:id="128019613">
      <w:bodyDiv w:val="1"/>
      <w:marLeft w:val="0"/>
      <w:marRight w:val="0"/>
      <w:marTop w:val="0"/>
      <w:marBottom w:val="0"/>
      <w:divBdr>
        <w:top w:val="none" w:sz="0" w:space="0" w:color="auto"/>
        <w:left w:val="none" w:sz="0" w:space="0" w:color="auto"/>
        <w:bottom w:val="none" w:sz="0" w:space="0" w:color="auto"/>
        <w:right w:val="none" w:sz="0" w:space="0" w:color="auto"/>
      </w:divBdr>
    </w:div>
    <w:div w:id="233662838">
      <w:bodyDiv w:val="1"/>
      <w:marLeft w:val="0"/>
      <w:marRight w:val="0"/>
      <w:marTop w:val="0"/>
      <w:marBottom w:val="0"/>
      <w:divBdr>
        <w:top w:val="none" w:sz="0" w:space="0" w:color="auto"/>
        <w:left w:val="none" w:sz="0" w:space="0" w:color="auto"/>
        <w:bottom w:val="none" w:sz="0" w:space="0" w:color="auto"/>
        <w:right w:val="none" w:sz="0" w:space="0" w:color="auto"/>
      </w:divBdr>
    </w:div>
    <w:div w:id="257295790">
      <w:bodyDiv w:val="1"/>
      <w:marLeft w:val="0"/>
      <w:marRight w:val="0"/>
      <w:marTop w:val="0"/>
      <w:marBottom w:val="0"/>
      <w:divBdr>
        <w:top w:val="none" w:sz="0" w:space="0" w:color="auto"/>
        <w:left w:val="none" w:sz="0" w:space="0" w:color="auto"/>
        <w:bottom w:val="none" w:sz="0" w:space="0" w:color="auto"/>
        <w:right w:val="none" w:sz="0" w:space="0" w:color="auto"/>
      </w:divBdr>
    </w:div>
    <w:div w:id="473303931">
      <w:bodyDiv w:val="1"/>
      <w:marLeft w:val="0"/>
      <w:marRight w:val="0"/>
      <w:marTop w:val="0"/>
      <w:marBottom w:val="0"/>
      <w:divBdr>
        <w:top w:val="none" w:sz="0" w:space="0" w:color="auto"/>
        <w:left w:val="none" w:sz="0" w:space="0" w:color="auto"/>
        <w:bottom w:val="none" w:sz="0" w:space="0" w:color="auto"/>
        <w:right w:val="none" w:sz="0" w:space="0" w:color="auto"/>
      </w:divBdr>
    </w:div>
    <w:div w:id="504366516">
      <w:bodyDiv w:val="1"/>
      <w:marLeft w:val="0"/>
      <w:marRight w:val="0"/>
      <w:marTop w:val="0"/>
      <w:marBottom w:val="0"/>
      <w:divBdr>
        <w:top w:val="none" w:sz="0" w:space="0" w:color="auto"/>
        <w:left w:val="none" w:sz="0" w:space="0" w:color="auto"/>
        <w:bottom w:val="none" w:sz="0" w:space="0" w:color="auto"/>
        <w:right w:val="none" w:sz="0" w:space="0" w:color="auto"/>
      </w:divBdr>
    </w:div>
    <w:div w:id="544489410">
      <w:bodyDiv w:val="1"/>
      <w:marLeft w:val="0"/>
      <w:marRight w:val="0"/>
      <w:marTop w:val="0"/>
      <w:marBottom w:val="0"/>
      <w:divBdr>
        <w:top w:val="none" w:sz="0" w:space="0" w:color="auto"/>
        <w:left w:val="none" w:sz="0" w:space="0" w:color="auto"/>
        <w:bottom w:val="none" w:sz="0" w:space="0" w:color="auto"/>
        <w:right w:val="none" w:sz="0" w:space="0" w:color="auto"/>
      </w:divBdr>
      <w:divsChild>
        <w:div w:id="1601837232">
          <w:marLeft w:val="0"/>
          <w:marRight w:val="0"/>
          <w:marTop w:val="0"/>
          <w:marBottom w:val="0"/>
          <w:divBdr>
            <w:top w:val="none" w:sz="0" w:space="0" w:color="auto"/>
            <w:left w:val="none" w:sz="0" w:space="0" w:color="auto"/>
            <w:bottom w:val="none" w:sz="0" w:space="0" w:color="auto"/>
            <w:right w:val="none" w:sz="0" w:space="0" w:color="auto"/>
          </w:divBdr>
          <w:divsChild>
            <w:div w:id="1018508271">
              <w:marLeft w:val="0"/>
              <w:marRight w:val="0"/>
              <w:marTop w:val="0"/>
              <w:marBottom w:val="0"/>
              <w:divBdr>
                <w:top w:val="none" w:sz="0" w:space="0" w:color="auto"/>
                <w:left w:val="none" w:sz="0" w:space="0" w:color="auto"/>
                <w:bottom w:val="none" w:sz="0" w:space="0" w:color="auto"/>
                <w:right w:val="none" w:sz="0" w:space="0" w:color="auto"/>
              </w:divBdr>
              <w:divsChild>
                <w:div w:id="10022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57003">
      <w:bodyDiv w:val="1"/>
      <w:marLeft w:val="0"/>
      <w:marRight w:val="0"/>
      <w:marTop w:val="0"/>
      <w:marBottom w:val="0"/>
      <w:divBdr>
        <w:top w:val="none" w:sz="0" w:space="0" w:color="auto"/>
        <w:left w:val="none" w:sz="0" w:space="0" w:color="auto"/>
        <w:bottom w:val="none" w:sz="0" w:space="0" w:color="auto"/>
        <w:right w:val="none" w:sz="0" w:space="0" w:color="auto"/>
      </w:divBdr>
    </w:div>
    <w:div w:id="622730803">
      <w:bodyDiv w:val="1"/>
      <w:marLeft w:val="0"/>
      <w:marRight w:val="0"/>
      <w:marTop w:val="0"/>
      <w:marBottom w:val="0"/>
      <w:divBdr>
        <w:top w:val="none" w:sz="0" w:space="0" w:color="auto"/>
        <w:left w:val="none" w:sz="0" w:space="0" w:color="auto"/>
        <w:bottom w:val="none" w:sz="0" w:space="0" w:color="auto"/>
        <w:right w:val="none" w:sz="0" w:space="0" w:color="auto"/>
      </w:divBdr>
    </w:div>
    <w:div w:id="642732209">
      <w:bodyDiv w:val="1"/>
      <w:marLeft w:val="0"/>
      <w:marRight w:val="0"/>
      <w:marTop w:val="0"/>
      <w:marBottom w:val="0"/>
      <w:divBdr>
        <w:top w:val="none" w:sz="0" w:space="0" w:color="auto"/>
        <w:left w:val="none" w:sz="0" w:space="0" w:color="auto"/>
        <w:bottom w:val="none" w:sz="0" w:space="0" w:color="auto"/>
        <w:right w:val="none" w:sz="0" w:space="0" w:color="auto"/>
      </w:divBdr>
    </w:div>
    <w:div w:id="667172987">
      <w:bodyDiv w:val="1"/>
      <w:marLeft w:val="0"/>
      <w:marRight w:val="0"/>
      <w:marTop w:val="0"/>
      <w:marBottom w:val="0"/>
      <w:divBdr>
        <w:top w:val="none" w:sz="0" w:space="0" w:color="auto"/>
        <w:left w:val="none" w:sz="0" w:space="0" w:color="auto"/>
        <w:bottom w:val="none" w:sz="0" w:space="0" w:color="auto"/>
        <w:right w:val="none" w:sz="0" w:space="0" w:color="auto"/>
      </w:divBdr>
      <w:divsChild>
        <w:div w:id="179853182">
          <w:marLeft w:val="0"/>
          <w:marRight w:val="0"/>
          <w:marTop w:val="0"/>
          <w:marBottom w:val="0"/>
          <w:divBdr>
            <w:top w:val="none" w:sz="0" w:space="0" w:color="auto"/>
            <w:left w:val="none" w:sz="0" w:space="0" w:color="auto"/>
            <w:bottom w:val="none" w:sz="0" w:space="0" w:color="auto"/>
            <w:right w:val="none" w:sz="0" w:space="0" w:color="auto"/>
          </w:divBdr>
          <w:divsChild>
            <w:div w:id="1737631360">
              <w:marLeft w:val="0"/>
              <w:marRight w:val="0"/>
              <w:marTop w:val="0"/>
              <w:marBottom w:val="0"/>
              <w:divBdr>
                <w:top w:val="none" w:sz="0" w:space="0" w:color="auto"/>
                <w:left w:val="none" w:sz="0" w:space="0" w:color="auto"/>
                <w:bottom w:val="none" w:sz="0" w:space="0" w:color="auto"/>
                <w:right w:val="none" w:sz="0" w:space="0" w:color="auto"/>
              </w:divBdr>
              <w:divsChild>
                <w:div w:id="2844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4390">
      <w:bodyDiv w:val="1"/>
      <w:marLeft w:val="0"/>
      <w:marRight w:val="0"/>
      <w:marTop w:val="0"/>
      <w:marBottom w:val="0"/>
      <w:divBdr>
        <w:top w:val="none" w:sz="0" w:space="0" w:color="auto"/>
        <w:left w:val="none" w:sz="0" w:space="0" w:color="auto"/>
        <w:bottom w:val="none" w:sz="0" w:space="0" w:color="auto"/>
        <w:right w:val="none" w:sz="0" w:space="0" w:color="auto"/>
      </w:divBdr>
    </w:div>
    <w:div w:id="792673878">
      <w:bodyDiv w:val="1"/>
      <w:marLeft w:val="0"/>
      <w:marRight w:val="0"/>
      <w:marTop w:val="0"/>
      <w:marBottom w:val="0"/>
      <w:divBdr>
        <w:top w:val="none" w:sz="0" w:space="0" w:color="auto"/>
        <w:left w:val="none" w:sz="0" w:space="0" w:color="auto"/>
        <w:bottom w:val="none" w:sz="0" w:space="0" w:color="auto"/>
        <w:right w:val="none" w:sz="0" w:space="0" w:color="auto"/>
      </w:divBdr>
    </w:div>
    <w:div w:id="792869967">
      <w:bodyDiv w:val="1"/>
      <w:marLeft w:val="0"/>
      <w:marRight w:val="0"/>
      <w:marTop w:val="0"/>
      <w:marBottom w:val="0"/>
      <w:divBdr>
        <w:top w:val="none" w:sz="0" w:space="0" w:color="auto"/>
        <w:left w:val="none" w:sz="0" w:space="0" w:color="auto"/>
        <w:bottom w:val="none" w:sz="0" w:space="0" w:color="auto"/>
        <w:right w:val="none" w:sz="0" w:space="0" w:color="auto"/>
      </w:divBdr>
    </w:div>
    <w:div w:id="805001692">
      <w:bodyDiv w:val="1"/>
      <w:marLeft w:val="0"/>
      <w:marRight w:val="0"/>
      <w:marTop w:val="0"/>
      <w:marBottom w:val="0"/>
      <w:divBdr>
        <w:top w:val="none" w:sz="0" w:space="0" w:color="auto"/>
        <w:left w:val="none" w:sz="0" w:space="0" w:color="auto"/>
        <w:bottom w:val="none" w:sz="0" w:space="0" w:color="auto"/>
        <w:right w:val="none" w:sz="0" w:space="0" w:color="auto"/>
      </w:divBdr>
    </w:div>
    <w:div w:id="975991840">
      <w:bodyDiv w:val="1"/>
      <w:marLeft w:val="0"/>
      <w:marRight w:val="0"/>
      <w:marTop w:val="0"/>
      <w:marBottom w:val="0"/>
      <w:divBdr>
        <w:top w:val="none" w:sz="0" w:space="0" w:color="auto"/>
        <w:left w:val="none" w:sz="0" w:space="0" w:color="auto"/>
        <w:bottom w:val="none" w:sz="0" w:space="0" w:color="auto"/>
        <w:right w:val="none" w:sz="0" w:space="0" w:color="auto"/>
      </w:divBdr>
    </w:div>
    <w:div w:id="982202611">
      <w:bodyDiv w:val="1"/>
      <w:marLeft w:val="0"/>
      <w:marRight w:val="0"/>
      <w:marTop w:val="0"/>
      <w:marBottom w:val="0"/>
      <w:divBdr>
        <w:top w:val="none" w:sz="0" w:space="0" w:color="auto"/>
        <w:left w:val="none" w:sz="0" w:space="0" w:color="auto"/>
        <w:bottom w:val="none" w:sz="0" w:space="0" w:color="auto"/>
        <w:right w:val="none" w:sz="0" w:space="0" w:color="auto"/>
      </w:divBdr>
    </w:div>
    <w:div w:id="1090152504">
      <w:bodyDiv w:val="1"/>
      <w:marLeft w:val="0"/>
      <w:marRight w:val="0"/>
      <w:marTop w:val="0"/>
      <w:marBottom w:val="0"/>
      <w:divBdr>
        <w:top w:val="none" w:sz="0" w:space="0" w:color="auto"/>
        <w:left w:val="none" w:sz="0" w:space="0" w:color="auto"/>
        <w:bottom w:val="none" w:sz="0" w:space="0" w:color="auto"/>
        <w:right w:val="none" w:sz="0" w:space="0" w:color="auto"/>
      </w:divBdr>
    </w:div>
    <w:div w:id="1150172166">
      <w:bodyDiv w:val="1"/>
      <w:marLeft w:val="0"/>
      <w:marRight w:val="0"/>
      <w:marTop w:val="0"/>
      <w:marBottom w:val="0"/>
      <w:divBdr>
        <w:top w:val="none" w:sz="0" w:space="0" w:color="auto"/>
        <w:left w:val="none" w:sz="0" w:space="0" w:color="auto"/>
        <w:bottom w:val="none" w:sz="0" w:space="0" w:color="auto"/>
        <w:right w:val="none" w:sz="0" w:space="0" w:color="auto"/>
      </w:divBdr>
    </w:div>
    <w:div w:id="1254557620">
      <w:bodyDiv w:val="1"/>
      <w:marLeft w:val="0"/>
      <w:marRight w:val="0"/>
      <w:marTop w:val="0"/>
      <w:marBottom w:val="0"/>
      <w:divBdr>
        <w:top w:val="none" w:sz="0" w:space="0" w:color="auto"/>
        <w:left w:val="none" w:sz="0" w:space="0" w:color="auto"/>
        <w:bottom w:val="none" w:sz="0" w:space="0" w:color="auto"/>
        <w:right w:val="none" w:sz="0" w:space="0" w:color="auto"/>
      </w:divBdr>
    </w:div>
    <w:div w:id="1509829175">
      <w:bodyDiv w:val="1"/>
      <w:marLeft w:val="0"/>
      <w:marRight w:val="0"/>
      <w:marTop w:val="0"/>
      <w:marBottom w:val="0"/>
      <w:divBdr>
        <w:top w:val="none" w:sz="0" w:space="0" w:color="auto"/>
        <w:left w:val="none" w:sz="0" w:space="0" w:color="auto"/>
        <w:bottom w:val="none" w:sz="0" w:space="0" w:color="auto"/>
        <w:right w:val="none" w:sz="0" w:space="0" w:color="auto"/>
      </w:divBdr>
    </w:div>
    <w:div w:id="1652320236">
      <w:bodyDiv w:val="1"/>
      <w:marLeft w:val="0"/>
      <w:marRight w:val="0"/>
      <w:marTop w:val="0"/>
      <w:marBottom w:val="0"/>
      <w:divBdr>
        <w:top w:val="none" w:sz="0" w:space="0" w:color="auto"/>
        <w:left w:val="none" w:sz="0" w:space="0" w:color="auto"/>
        <w:bottom w:val="none" w:sz="0" w:space="0" w:color="auto"/>
        <w:right w:val="none" w:sz="0" w:space="0" w:color="auto"/>
      </w:divBdr>
    </w:div>
    <w:div w:id="1788349833">
      <w:bodyDiv w:val="1"/>
      <w:marLeft w:val="0"/>
      <w:marRight w:val="0"/>
      <w:marTop w:val="0"/>
      <w:marBottom w:val="0"/>
      <w:divBdr>
        <w:top w:val="none" w:sz="0" w:space="0" w:color="auto"/>
        <w:left w:val="none" w:sz="0" w:space="0" w:color="auto"/>
        <w:bottom w:val="none" w:sz="0" w:space="0" w:color="auto"/>
        <w:right w:val="none" w:sz="0" w:space="0" w:color="auto"/>
      </w:divBdr>
    </w:div>
    <w:div w:id="1822113772">
      <w:bodyDiv w:val="1"/>
      <w:marLeft w:val="0"/>
      <w:marRight w:val="0"/>
      <w:marTop w:val="0"/>
      <w:marBottom w:val="0"/>
      <w:divBdr>
        <w:top w:val="none" w:sz="0" w:space="0" w:color="auto"/>
        <w:left w:val="none" w:sz="0" w:space="0" w:color="auto"/>
        <w:bottom w:val="none" w:sz="0" w:space="0" w:color="auto"/>
        <w:right w:val="none" w:sz="0" w:space="0" w:color="auto"/>
      </w:divBdr>
    </w:div>
    <w:div w:id="1915117588">
      <w:bodyDiv w:val="1"/>
      <w:marLeft w:val="0"/>
      <w:marRight w:val="0"/>
      <w:marTop w:val="0"/>
      <w:marBottom w:val="0"/>
      <w:divBdr>
        <w:top w:val="none" w:sz="0" w:space="0" w:color="auto"/>
        <w:left w:val="none" w:sz="0" w:space="0" w:color="auto"/>
        <w:bottom w:val="none" w:sz="0" w:space="0" w:color="auto"/>
        <w:right w:val="none" w:sz="0" w:space="0" w:color="auto"/>
      </w:divBdr>
    </w:div>
    <w:div w:id="1955093899">
      <w:bodyDiv w:val="1"/>
      <w:marLeft w:val="0"/>
      <w:marRight w:val="0"/>
      <w:marTop w:val="0"/>
      <w:marBottom w:val="0"/>
      <w:divBdr>
        <w:top w:val="none" w:sz="0" w:space="0" w:color="auto"/>
        <w:left w:val="none" w:sz="0" w:space="0" w:color="auto"/>
        <w:bottom w:val="none" w:sz="0" w:space="0" w:color="auto"/>
        <w:right w:val="none" w:sz="0" w:space="0" w:color="auto"/>
      </w:divBdr>
    </w:div>
    <w:div w:id="20826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omassmagazine.com/plants/listplants/pellet/US/"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6E6E090-ADC5-4D9A-A509-66794DE7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Draft ERUS 2014 OMB Supporting Statement, Part B</vt:lpstr>
    </vt:vector>
  </TitlesOfParts>
  <Company>U.S. Energy Information Administration</Company>
  <LinksUpToDate>false</LinksUpToDate>
  <CharactersWithSpaces>7953</CharactersWithSpaces>
  <SharedDoc>false</SharedDoc>
  <HLinks>
    <vt:vector size="114" baseType="variant">
      <vt:variant>
        <vt:i4>7209084</vt:i4>
      </vt:variant>
      <vt:variant>
        <vt:i4>60</vt:i4>
      </vt:variant>
      <vt:variant>
        <vt:i4>0</vt:i4>
      </vt:variant>
      <vt:variant>
        <vt:i4>5</vt:i4>
      </vt:variant>
      <vt:variant>
        <vt:lpwstr>http://www.eia.gov/cneaf/electricity/page/data.html</vt:lpwstr>
      </vt:variant>
      <vt:variant>
        <vt:lpwstr/>
      </vt:variant>
      <vt:variant>
        <vt:i4>852063</vt:i4>
      </vt:variant>
      <vt:variant>
        <vt:i4>57</vt:i4>
      </vt:variant>
      <vt:variant>
        <vt:i4>0</vt:i4>
      </vt:variant>
      <vt:variant>
        <vt:i4>5</vt:i4>
      </vt:variant>
      <vt:variant>
        <vt:lpwstr>http://www.eia.gov/forecasts/aeo/er/</vt:lpwstr>
      </vt:variant>
      <vt:variant>
        <vt:lpwstr/>
      </vt:variant>
      <vt:variant>
        <vt:i4>2424948</vt:i4>
      </vt:variant>
      <vt:variant>
        <vt:i4>48</vt:i4>
      </vt:variant>
      <vt:variant>
        <vt:i4>0</vt:i4>
      </vt:variant>
      <vt:variant>
        <vt:i4>5</vt:i4>
      </vt:variant>
      <vt:variant>
        <vt:lpwstr>http://pbaupws.nrc.gov/</vt:lpwstr>
      </vt:variant>
      <vt:variant>
        <vt:lpwstr/>
      </vt:variant>
      <vt:variant>
        <vt:i4>655381</vt:i4>
      </vt:variant>
      <vt:variant>
        <vt:i4>45</vt:i4>
      </vt:variant>
      <vt:variant>
        <vt:i4>0</vt:i4>
      </vt:variant>
      <vt:variant>
        <vt:i4>5</vt:i4>
      </vt:variant>
      <vt:variant>
        <vt:lpwstr>http://www.nerc.com/filez/tadswg.html</vt:lpwstr>
      </vt:variant>
      <vt:variant>
        <vt:lpwstr/>
      </vt:variant>
      <vt:variant>
        <vt:i4>7864357</vt:i4>
      </vt:variant>
      <vt:variant>
        <vt:i4>42</vt:i4>
      </vt:variant>
      <vt:variant>
        <vt:i4>0</vt:i4>
      </vt:variant>
      <vt:variant>
        <vt:i4>5</vt:i4>
      </vt:variant>
      <vt:variant>
        <vt:lpwstr>http://elibrary.ferc.gov/idmws/search/fercgensearch.asp</vt:lpwstr>
      </vt:variant>
      <vt:variant>
        <vt:lpwstr/>
      </vt:variant>
      <vt:variant>
        <vt:i4>7864357</vt:i4>
      </vt:variant>
      <vt:variant>
        <vt:i4>39</vt:i4>
      </vt:variant>
      <vt:variant>
        <vt:i4>0</vt:i4>
      </vt:variant>
      <vt:variant>
        <vt:i4>5</vt:i4>
      </vt:variant>
      <vt:variant>
        <vt:lpwstr>http://elibrary.ferc.gov/idmws/search/fercgensearch.asp</vt:lpwstr>
      </vt:variant>
      <vt:variant>
        <vt:lpwstr/>
      </vt:variant>
      <vt:variant>
        <vt:i4>7864357</vt:i4>
      </vt:variant>
      <vt:variant>
        <vt:i4>36</vt:i4>
      </vt:variant>
      <vt:variant>
        <vt:i4>0</vt:i4>
      </vt:variant>
      <vt:variant>
        <vt:i4>5</vt:i4>
      </vt:variant>
      <vt:variant>
        <vt:lpwstr>http://elibrary.ferc.gov/idmws/search/fercgensearch.asp</vt:lpwstr>
      </vt:variant>
      <vt:variant>
        <vt:lpwstr/>
      </vt:variant>
      <vt:variant>
        <vt:i4>7864357</vt:i4>
      </vt:variant>
      <vt:variant>
        <vt:i4>33</vt:i4>
      </vt:variant>
      <vt:variant>
        <vt:i4>0</vt:i4>
      </vt:variant>
      <vt:variant>
        <vt:i4>5</vt:i4>
      </vt:variant>
      <vt:variant>
        <vt:lpwstr>http://elibrary.ferc.gov/idmws/search/fercgensearch.asp</vt:lpwstr>
      </vt:variant>
      <vt:variant>
        <vt:lpwstr/>
      </vt:variant>
      <vt:variant>
        <vt:i4>7864357</vt:i4>
      </vt:variant>
      <vt:variant>
        <vt:i4>30</vt:i4>
      </vt:variant>
      <vt:variant>
        <vt:i4>0</vt:i4>
      </vt:variant>
      <vt:variant>
        <vt:i4>5</vt:i4>
      </vt:variant>
      <vt:variant>
        <vt:lpwstr>http://elibrary.ferc.gov/idmws/search/fercgensearch.asp</vt:lpwstr>
      </vt:variant>
      <vt:variant>
        <vt:lpwstr/>
      </vt:variant>
      <vt:variant>
        <vt:i4>7864357</vt:i4>
      </vt:variant>
      <vt:variant>
        <vt:i4>27</vt:i4>
      </vt:variant>
      <vt:variant>
        <vt:i4>0</vt:i4>
      </vt:variant>
      <vt:variant>
        <vt:i4>5</vt:i4>
      </vt:variant>
      <vt:variant>
        <vt:lpwstr>http://elibrary.ferc.gov/idmws/search/fercgensearch.asp</vt:lpwstr>
      </vt:variant>
      <vt:variant>
        <vt:lpwstr/>
      </vt:variant>
      <vt:variant>
        <vt:i4>7864357</vt:i4>
      </vt:variant>
      <vt:variant>
        <vt:i4>24</vt:i4>
      </vt:variant>
      <vt:variant>
        <vt:i4>0</vt:i4>
      </vt:variant>
      <vt:variant>
        <vt:i4>5</vt:i4>
      </vt:variant>
      <vt:variant>
        <vt:lpwstr>http://elibrary.ferc.gov/idmws/search/fercgensearch.asp</vt:lpwstr>
      </vt:variant>
      <vt:variant>
        <vt:lpwstr/>
      </vt:variant>
      <vt:variant>
        <vt:i4>7864357</vt:i4>
      </vt:variant>
      <vt:variant>
        <vt:i4>21</vt:i4>
      </vt:variant>
      <vt:variant>
        <vt:i4>0</vt:i4>
      </vt:variant>
      <vt:variant>
        <vt:i4>5</vt:i4>
      </vt:variant>
      <vt:variant>
        <vt:lpwstr>http://elibrary.ferc.gov/idmws/search/fercgensearch.asp</vt:lpwstr>
      </vt:variant>
      <vt:variant>
        <vt:lpwstr/>
      </vt:variant>
      <vt:variant>
        <vt:i4>7864357</vt:i4>
      </vt:variant>
      <vt:variant>
        <vt:i4>18</vt:i4>
      </vt:variant>
      <vt:variant>
        <vt:i4>0</vt:i4>
      </vt:variant>
      <vt:variant>
        <vt:i4>5</vt:i4>
      </vt:variant>
      <vt:variant>
        <vt:lpwstr>http://elibrary.ferc.gov/idmws/search/fercgensearch.asp</vt:lpwstr>
      </vt:variant>
      <vt:variant>
        <vt:lpwstr/>
      </vt:variant>
      <vt:variant>
        <vt:i4>5570586</vt:i4>
      </vt:variant>
      <vt:variant>
        <vt:i4>15</vt:i4>
      </vt:variant>
      <vt:variant>
        <vt:i4>0</vt:i4>
      </vt:variant>
      <vt:variant>
        <vt:i4>5</vt:i4>
      </vt:variant>
      <vt:variant>
        <vt:lpwstr>http://www.ferc.gov/docs-filing/forms/form-1/data.asp</vt:lpwstr>
      </vt:variant>
      <vt:variant>
        <vt:lpwstr/>
      </vt:variant>
      <vt:variant>
        <vt:i4>917513</vt:i4>
      </vt:variant>
      <vt:variant>
        <vt:i4>12</vt:i4>
      </vt:variant>
      <vt:variant>
        <vt:i4>0</vt:i4>
      </vt:variant>
      <vt:variant>
        <vt:i4>5</vt:i4>
      </vt:variant>
      <vt:variant>
        <vt:lpwstr>http://www.oe.netl.doe.gov/oe417.aspx</vt:lpwstr>
      </vt:variant>
      <vt:variant>
        <vt:lpwstr/>
      </vt:variant>
      <vt:variant>
        <vt:i4>7929934</vt:i4>
      </vt:variant>
      <vt:variant>
        <vt:i4>9</vt:i4>
      </vt:variant>
      <vt:variant>
        <vt:i4>0</vt:i4>
      </vt:variant>
      <vt:variant>
        <vt:i4>5</vt:i4>
      </vt:variant>
      <vt:variant>
        <vt:lpwstr>mailto:psuggs@eei.org</vt:lpwstr>
      </vt:variant>
      <vt:variant>
        <vt:lpwstr/>
      </vt:variant>
      <vt:variant>
        <vt:i4>917548</vt:i4>
      </vt:variant>
      <vt:variant>
        <vt:i4>6</vt:i4>
      </vt:variant>
      <vt:variant>
        <vt:i4>0</vt:i4>
      </vt:variant>
      <vt:variant>
        <vt:i4>5</vt:i4>
      </vt:variant>
      <vt:variant>
        <vt:lpwstr>mailto:cbielksi@eei.org</vt:lpwstr>
      </vt:variant>
      <vt:variant>
        <vt:lpwstr/>
      </vt:variant>
      <vt:variant>
        <vt:i4>4784201</vt:i4>
      </vt:variant>
      <vt:variant>
        <vt:i4>3</vt:i4>
      </vt:variant>
      <vt:variant>
        <vt:i4>0</vt:i4>
      </vt:variant>
      <vt:variant>
        <vt:i4>5</vt:i4>
      </vt:variant>
      <vt:variant>
        <vt:lpwstr>http://www.appa.org/</vt:lpwstr>
      </vt:variant>
      <vt:variant>
        <vt:lpwstr/>
      </vt:variant>
      <vt:variant>
        <vt:i4>852063</vt:i4>
      </vt:variant>
      <vt:variant>
        <vt:i4>0</vt:i4>
      </vt:variant>
      <vt:variant>
        <vt:i4>0</vt:i4>
      </vt:variant>
      <vt:variant>
        <vt:i4>5</vt:i4>
      </vt:variant>
      <vt:variant>
        <vt:lpwstr>http://www.eia.gov/forecasts/aeo/er/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ERUS 2014 OMB Supporting Statement, Part B</dc:title>
  <dc:subject>ERUS 2014 OMB Clearance Supporting Statement, Part B</dc:subject>
  <dc:creator>Elizabeth E. Panarelli</dc:creator>
  <dc:description>Version 2.0: 07/09/13, For review by ERUS.  Reviewed by QAT, ERUS and E. E. Panarelli.</dc:description>
  <cp:lastModifiedBy>Jennings, Alethea</cp:lastModifiedBy>
  <cp:revision>7</cp:revision>
  <cp:lastPrinted>2013-07-11T13:50:00Z</cp:lastPrinted>
  <dcterms:created xsi:type="dcterms:W3CDTF">2015-08-11T12:51:00Z</dcterms:created>
  <dcterms:modified xsi:type="dcterms:W3CDTF">2015-08-11T12:58:00Z</dcterms:modified>
</cp:coreProperties>
</file>