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A2D" w:rsidRDefault="00EA0A2D" w:rsidP="00EA0A2D">
      <w:pPr>
        <w:pStyle w:val="Title"/>
        <w:jc w:val="left"/>
        <w:rPr>
          <w:sz w:val="96"/>
          <w:szCs w:val="96"/>
        </w:rPr>
      </w:pPr>
      <w:bookmarkStart w:id="0" w:name="_GoBack"/>
      <w:bookmarkEnd w:id="0"/>
      <w:r w:rsidRPr="00EA0A2D">
        <w:rPr>
          <w:sz w:val="96"/>
          <w:szCs w:val="96"/>
        </w:rPr>
        <w:t xml:space="preserve">STANDARDS FOR CONDUCTING THE RECENT GRADUATES </w:t>
      </w:r>
      <w:r w:rsidRPr="00EA0A2D">
        <w:rPr>
          <w:sz w:val="96"/>
          <w:szCs w:val="96"/>
        </w:rPr>
        <w:br/>
        <w:t>EMPLOYMENT AND EARNINGS SURVEY</w:t>
      </w:r>
    </w:p>
    <w:p w:rsidR="00EA0A2D" w:rsidRDefault="00EA0A2D" w:rsidP="00EA0A2D"/>
    <w:p w:rsidR="00EA0A2D" w:rsidRDefault="00EA0A2D" w:rsidP="00EA0A2D"/>
    <w:p w:rsidR="00EA0A2D" w:rsidRDefault="00EA0A2D" w:rsidP="00EA0A2D"/>
    <w:p w:rsidR="00EA0A2D" w:rsidRDefault="00EA0A2D" w:rsidP="00EA0A2D"/>
    <w:p w:rsidR="00EA0A2D" w:rsidRDefault="00EA0A2D" w:rsidP="00EA0A2D"/>
    <w:p w:rsidR="00EA0A2D" w:rsidRDefault="00EA0A2D" w:rsidP="00EA0A2D"/>
    <w:p w:rsidR="00EA0A2D" w:rsidRDefault="00EA0A2D" w:rsidP="00EA0A2D"/>
    <w:p w:rsidR="00EA0A2D" w:rsidRPr="000277D7" w:rsidRDefault="00D27D52" w:rsidP="00EA0A2D">
      <w:pPr>
        <w:rPr>
          <w:b/>
        </w:rPr>
      </w:pPr>
      <w:r>
        <w:rPr>
          <w:b/>
        </w:rPr>
        <w:t>November</w:t>
      </w:r>
      <w:r w:rsidR="0067312C">
        <w:rPr>
          <w:b/>
        </w:rPr>
        <w:t xml:space="preserve"> </w:t>
      </w:r>
      <w:r w:rsidR="00EA0A2D">
        <w:rPr>
          <w:b/>
        </w:rPr>
        <w:t>2015</w:t>
      </w:r>
    </w:p>
    <w:p w:rsidR="00EA0A2D" w:rsidRPr="00EA0A2D" w:rsidRDefault="00EA0A2D" w:rsidP="00EA0A2D"/>
    <w:p w:rsidR="00EA0A2D" w:rsidRPr="00EA0A2D" w:rsidRDefault="00EA0A2D" w:rsidP="00EA0A2D"/>
    <w:p w:rsidR="00EA0A2D" w:rsidRDefault="00EA0A2D">
      <w:pPr>
        <w:rPr>
          <w:rFonts w:eastAsiaTheme="majorEastAsia" w:cstheme="majorBidi"/>
          <w:b/>
          <w:spacing w:val="-10"/>
          <w:kern w:val="28"/>
          <w:sz w:val="36"/>
          <w:szCs w:val="36"/>
        </w:rPr>
      </w:pPr>
      <w:r>
        <w:br w:type="page"/>
      </w:r>
    </w:p>
    <w:p w:rsidR="006E39F3" w:rsidRPr="00C138E8" w:rsidRDefault="006E39F3" w:rsidP="00C138E8">
      <w:pPr>
        <w:pStyle w:val="Title"/>
        <w:rPr>
          <w:b w:val="0"/>
        </w:rPr>
      </w:pPr>
      <w:r w:rsidRPr="00342142">
        <w:lastRenderedPageBreak/>
        <w:t xml:space="preserve">STANDARDS FOR CONDUCTING </w:t>
      </w:r>
      <w:r w:rsidR="00DF0877" w:rsidRPr="00C138E8">
        <w:t xml:space="preserve">THE </w:t>
      </w:r>
      <w:r w:rsidRPr="00C138E8">
        <w:t xml:space="preserve">RECENT GRADUATES </w:t>
      </w:r>
      <w:r w:rsidR="002609A7" w:rsidRPr="00C138E8">
        <w:br/>
      </w:r>
      <w:r w:rsidRPr="00C138E8">
        <w:t>EMPLOYMENT AND EARNINGS SURVEY</w:t>
      </w:r>
    </w:p>
    <w:p w:rsidR="003F3BAD" w:rsidRPr="000B0EE8" w:rsidRDefault="003F3BAD" w:rsidP="00C138E8">
      <w:pPr>
        <w:pStyle w:val="Heading1"/>
      </w:pPr>
      <w:r w:rsidRPr="000B0EE8">
        <w:t>INTRODUCTION</w:t>
      </w:r>
    </w:p>
    <w:p w:rsidR="00FE5A1D" w:rsidRDefault="000C61EC" w:rsidP="00342142">
      <w:pPr>
        <w:pStyle w:val="BodyText"/>
      </w:pPr>
      <w:r w:rsidRPr="00342142">
        <w:t xml:space="preserve">The </w:t>
      </w:r>
      <w:r w:rsidR="004F14B0" w:rsidRPr="00342142">
        <w:t>Recent Graduates Employment and E</w:t>
      </w:r>
      <w:r w:rsidRPr="00342142">
        <w:t xml:space="preserve">arnings </w:t>
      </w:r>
      <w:r w:rsidR="004F14B0" w:rsidRPr="00342142">
        <w:t>S</w:t>
      </w:r>
      <w:r w:rsidRPr="00342142">
        <w:t xml:space="preserve">urvey </w:t>
      </w:r>
      <w:r w:rsidR="001A1E5E" w:rsidRPr="00342142">
        <w:t xml:space="preserve">(RGEES) </w:t>
      </w:r>
      <w:r w:rsidR="003F3BAD" w:rsidRPr="00342142">
        <w:t xml:space="preserve">can </w:t>
      </w:r>
      <w:r w:rsidRPr="00342142">
        <w:t xml:space="preserve">be used </w:t>
      </w:r>
      <w:r w:rsidR="003F3BAD" w:rsidRPr="00342142">
        <w:t xml:space="preserve">in an </w:t>
      </w:r>
      <w:r w:rsidR="001A1E5E" w:rsidRPr="00342142">
        <w:t>earnings appeal under the Gainful Employment Regulations</w:t>
      </w:r>
      <w:r w:rsidR="003F3BAD" w:rsidRPr="00342142">
        <w:t xml:space="preserve"> </w:t>
      </w:r>
      <w:r w:rsidRPr="00342142">
        <w:t xml:space="preserve">as an alternative to the </w:t>
      </w:r>
      <w:r w:rsidR="00CC46B2" w:rsidRPr="00342142">
        <w:t>Social Security Administration (</w:t>
      </w:r>
      <w:r w:rsidRPr="00342142">
        <w:t>SSA</w:t>
      </w:r>
      <w:r w:rsidR="00CC46B2" w:rsidRPr="00342142">
        <w:t>)</w:t>
      </w:r>
      <w:r w:rsidRPr="00342142">
        <w:t xml:space="preserve"> earnings data</w:t>
      </w:r>
      <w:r w:rsidR="004F14B0" w:rsidRPr="00342142">
        <w:t xml:space="preserve">. </w:t>
      </w:r>
      <w:r w:rsidR="007160AB">
        <w:t>The a</w:t>
      </w:r>
      <w:r w:rsidR="007160AB" w:rsidRPr="00342142">
        <w:t xml:space="preserve">lternative earnings survey </w:t>
      </w:r>
      <w:r w:rsidR="007160AB">
        <w:t xml:space="preserve">may be administered to </w:t>
      </w:r>
      <w:r w:rsidR="007160AB" w:rsidRPr="00342142">
        <w:t>graduates in a specified cohort of students who completed the program and who received Title IV assistance to attend a gainful employment program</w:t>
      </w:r>
      <w:r w:rsidR="007160AB">
        <w:t xml:space="preserve">. </w:t>
      </w:r>
    </w:p>
    <w:p w:rsidR="00FE5A1D" w:rsidRDefault="004F14B0" w:rsidP="00342142">
      <w:pPr>
        <w:pStyle w:val="BodyText"/>
      </w:pPr>
      <w:r w:rsidRPr="00342142">
        <w:t xml:space="preserve">The Recent Graduates Employment and Earnings Survey must be administered to the </w:t>
      </w:r>
      <w:r w:rsidR="00DF0877" w:rsidRPr="00342142">
        <w:t>f</w:t>
      </w:r>
      <w:r w:rsidR="007D5CA3">
        <w:t>inalized</w:t>
      </w:r>
      <w:r w:rsidR="00DF0877" w:rsidRPr="00342142">
        <w:t xml:space="preserve"> </w:t>
      </w:r>
      <w:r w:rsidRPr="00342142">
        <w:t>list of</w:t>
      </w:r>
      <w:r w:rsidR="006314D2">
        <w:t xml:space="preserve"> graduates</w:t>
      </w:r>
      <w:r w:rsidR="005C4F13" w:rsidRPr="00E153DF">
        <w:rPr>
          <w:bCs/>
        </w:rPr>
        <w:t xml:space="preserve"> that</w:t>
      </w:r>
      <w:r w:rsidRPr="00E153DF">
        <w:t xml:space="preserve"> the </w:t>
      </w:r>
      <w:r w:rsidR="00A968A0" w:rsidRPr="00E153DF">
        <w:t xml:space="preserve">U.S. </w:t>
      </w:r>
      <w:r w:rsidRPr="00E153DF">
        <w:t xml:space="preserve">Department </w:t>
      </w:r>
      <w:r w:rsidR="00A968A0" w:rsidRPr="00E153DF">
        <w:t xml:space="preserve">of Education </w:t>
      </w:r>
      <w:r w:rsidR="000264D6" w:rsidRPr="00E153DF">
        <w:t xml:space="preserve">(ED) </w:t>
      </w:r>
      <w:r w:rsidR="005C4F13" w:rsidRPr="00E153DF">
        <w:rPr>
          <w:bCs/>
        </w:rPr>
        <w:t>uses to</w:t>
      </w:r>
      <w:r w:rsidRPr="00E153DF">
        <w:t xml:space="preserve"> calculat</w:t>
      </w:r>
      <w:r w:rsidR="005C4F13" w:rsidRPr="00E153DF">
        <w:t>e</w:t>
      </w:r>
      <w:r w:rsidRPr="00E153DF">
        <w:t xml:space="preserve"> the </w:t>
      </w:r>
      <w:r w:rsidR="00F64FBD" w:rsidRPr="00E153DF">
        <w:t>debt-to-earnings ratio</w:t>
      </w:r>
      <w:r w:rsidR="005C4F13" w:rsidRPr="00E153DF">
        <w:t xml:space="preserve">s </w:t>
      </w:r>
      <w:r w:rsidR="005C4F13" w:rsidRPr="00E153DF">
        <w:rPr>
          <w:bCs/>
        </w:rPr>
        <w:t xml:space="preserve">under </w:t>
      </w:r>
      <w:r w:rsidR="00A968A0" w:rsidRPr="00E153DF">
        <w:t>the Gainful Employment Regulations</w:t>
      </w:r>
      <w:r w:rsidR="00FE5A1D">
        <w:rPr>
          <w:b/>
          <w:bCs/>
          <w:color w:val="0070C0"/>
        </w:rPr>
        <w:t xml:space="preserve">, </w:t>
      </w:r>
      <w:r w:rsidR="00FE5A1D" w:rsidRPr="00E153DF">
        <w:rPr>
          <w:bCs/>
        </w:rPr>
        <w:t>as determined under 34 CFR 668.405(c)(4)</w:t>
      </w:r>
      <w:r w:rsidR="003D76F3" w:rsidRPr="00E153DF">
        <w:t xml:space="preserve">. </w:t>
      </w:r>
      <w:r w:rsidR="005C4F13" w:rsidRPr="00E153DF">
        <w:t xml:space="preserve">However, the survey </w:t>
      </w:r>
      <w:r w:rsidR="00F27E5A" w:rsidRPr="00E153DF">
        <w:t xml:space="preserve">may also be administered to </w:t>
      </w:r>
      <w:r w:rsidR="006314D2">
        <w:t>graduate</w:t>
      </w:r>
      <w:r w:rsidR="00F27E5A" w:rsidRPr="00E153DF">
        <w:t xml:space="preserve">s who </w:t>
      </w:r>
      <w:r w:rsidR="005C4F13" w:rsidRPr="00E153DF">
        <w:rPr>
          <w:bCs/>
        </w:rPr>
        <w:t xml:space="preserve">were excluded by ED </w:t>
      </w:r>
      <w:r w:rsidR="00C665E5" w:rsidRPr="00E153DF">
        <w:t xml:space="preserve">due to activities that were assumed to depress their incomes (e.g., enrolled student, military </w:t>
      </w:r>
      <w:r w:rsidR="00C665E5">
        <w:t>service)</w:t>
      </w:r>
      <w:r w:rsidR="00FE5A1D">
        <w:t xml:space="preserve"> (</w:t>
      </w:r>
      <w:r w:rsidR="00FE5A1D" w:rsidRPr="00E153DF">
        <w:rPr>
          <w:bCs/>
        </w:rPr>
        <w:t>CFR 668.40</w:t>
      </w:r>
      <w:r w:rsidR="00FE5A1D">
        <w:rPr>
          <w:bCs/>
        </w:rPr>
        <w:t>6</w:t>
      </w:r>
      <w:r w:rsidR="00FE5A1D" w:rsidRPr="00E153DF">
        <w:rPr>
          <w:bCs/>
        </w:rPr>
        <w:t>(</w:t>
      </w:r>
      <w:r w:rsidR="00FE5A1D">
        <w:rPr>
          <w:bCs/>
        </w:rPr>
        <w:t>b</w:t>
      </w:r>
      <w:proofErr w:type="gramStart"/>
      <w:r w:rsidR="00FE5A1D" w:rsidRPr="00E153DF">
        <w:rPr>
          <w:bCs/>
        </w:rPr>
        <w:t>)</w:t>
      </w:r>
      <w:r w:rsidR="00FE5A1D">
        <w:rPr>
          <w:bCs/>
        </w:rPr>
        <w:t>(</w:t>
      </w:r>
      <w:proofErr w:type="gramEnd"/>
      <w:r w:rsidR="00FE5A1D">
        <w:rPr>
          <w:bCs/>
        </w:rPr>
        <w:t>3)(i))</w:t>
      </w:r>
      <w:r w:rsidR="00F27E5A">
        <w:t xml:space="preserve">. </w:t>
      </w:r>
      <w:r w:rsidR="007160AB">
        <w:t xml:space="preserve"> </w:t>
      </w:r>
    </w:p>
    <w:p w:rsidR="00CA4F1F" w:rsidRPr="00342142" w:rsidRDefault="00DF0877" w:rsidP="00342142">
      <w:pPr>
        <w:pStyle w:val="BodyText"/>
      </w:pPr>
      <w:r w:rsidRPr="00342142">
        <w:t xml:space="preserve">This kind of study, </w:t>
      </w:r>
      <w:r w:rsidR="00A968A0" w:rsidRPr="00342142">
        <w:t xml:space="preserve">in which </w:t>
      </w:r>
      <w:r w:rsidR="008F2EBC" w:rsidRPr="00342142">
        <w:t>every individual on the list is</w:t>
      </w:r>
      <w:r w:rsidRPr="00342142">
        <w:t xml:space="preserve"> asked to participate, is called a universe survey. </w:t>
      </w:r>
      <w:r w:rsidR="003D76F3" w:rsidRPr="00342142">
        <w:t>F</w:t>
      </w:r>
      <w:r w:rsidR="003F3BAD" w:rsidRPr="00342142">
        <w:t>or comparability</w:t>
      </w:r>
      <w:r w:rsidR="000C61EC" w:rsidRPr="00342142">
        <w:t xml:space="preserve">, the </w:t>
      </w:r>
      <w:r w:rsidR="003D76F3" w:rsidRPr="00342142">
        <w:t>Recent Graduates Employment and E</w:t>
      </w:r>
      <w:r w:rsidR="000C61EC" w:rsidRPr="00342142">
        <w:t>arning</w:t>
      </w:r>
      <w:r w:rsidR="00A968A0" w:rsidRPr="00342142">
        <w:t>s</w:t>
      </w:r>
      <w:r w:rsidR="000C61EC" w:rsidRPr="00342142">
        <w:t xml:space="preserve"> </w:t>
      </w:r>
      <w:r w:rsidR="000264D6" w:rsidRPr="00342142">
        <w:t xml:space="preserve">Survey </w:t>
      </w:r>
      <w:r w:rsidR="00A90CC6" w:rsidRPr="00342142">
        <w:t xml:space="preserve">at a minimum </w:t>
      </w:r>
      <w:r w:rsidR="003D76F3" w:rsidRPr="00342142">
        <w:t xml:space="preserve">must </w:t>
      </w:r>
      <w:r w:rsidR="000C61EC" w:rsidRPr="00342142">
        <w:t xml:space="preserve">be administered to </w:t>
      </w:r>
      <w:r w:rsidR="008F2EBC" w:rsidRPr="00342142">
        <w:t xml:space="preserve">every one </w:t>
      </w:r>
      <w:r w:rsidR="000C61EC" w:rsidRPr="00342142">
        <w:t xml:space="preserve">of </w:t>
      </w:r>
      <w:r w:rsidR="00B351B2" w:rsidRPr="00342142">
        <w:t xml:space="preserve">the </w:t>
      </w:r>
      <w:r w:rsidR="006314D2">
        <w:t>graduates</w:t>
      </w:r>
      <w:r w:rsidR="000C61EC" w:rsidRPr="00342142">
        <w:t xml:space="preserve"> </w:t>
      </w:r>
      <w:r w:rsidR="00A968A0" w:rsidRPr="00342142">
        <w:t xml:space="preserve">(i.e., the universe) </w:t>
      </w:r>
      <w:r w:rsidR="000C61EC" w:rsidRPr="00342142">
        <w:t xml:space="preserve">identified on the </w:t>
      </w:r>
      <w:r w:rsidR="007160AB">
        <w:t xml:space="preserve">finalized </w:t>
      </w:r>
      <w:r w:rsidR="000C61EC" w:rsidRPr="00342142">
        <w:t>list of</w:t>
      </w:r>
      <w:r w:rsidR="003F3BAD" w:rsidRPr="00342142">
        <w:t xml:space="preserve"> Title IV</w:t>
      </w:r>
      <w:r w:rsidR="00A968A0" w:rsidRPr="00342142">
        <w:t>-</w:t>
      </w:r>
      <w:r w:rsidR="003F3BAD" w:rsidRPr="00342142">
        <w:t>assisted</w:t>
      </w:r>
      <w:r w:rsidR="000C61EC" w:rsidRPr="00342142">
        <w:t xml:space="preserve"> program completers</w:t>
      </w:r>
      <w:r w:rsidR="008F2EBC" w:rsidRPr="00342142">
        <w:t xml:space="preserve"> that </w:t>
      </w:r>
      <w:r w:rsidR="00B351B2" w:rsidRPr="00342142">
        <w:t xml:space="preserve">was </w:t>
      </w:r>
      <w:r w:rsidR="001A1E5E" w:rsidRPr="00342142">
        <w:t xml:space="preserve">used by </w:t>
      </w:r>
      <w:r w:rsidR="000C61EC" w:rsidRPr="00342142">
        <w:t>the Department of Education for matching with the SSA records</w:t>
      </w:r>
      <w:r w:rsidR="003F3BAD" w:rsidRPr="00342142">
        <w:t>.</w:t>
      </w:r>
    </w:p>
    <w:p w:rsidR="001002EB" w:rsidRDefault="001A1E5E" w:rsidP="00A25CDE">
      <w:pPr>
        <w:pStyle w:val="BodyText"/>
        <w:spacing w:after="60"/>
      </w:pPr>
      <w:r w:rsidRPr="00951DD0">
        <w:t xml:space="preserve">To facilitate data collection for this appeals process, </w:t>
      </w:r>
      <w:r w:rsidR="00A968A0">
        <w:t>t</w:t>
      </w:r>
      <w:r w:rsidR="00A968A0" w:rsidRPr="00951DD0">
        <w:t xml:space="preserve">he </w:t>
      </w:r>
      <w:r w:rsidRPr="00951DD0">
        <w:t>U.S. Department of Education will make a</w:t>
      </w:r>
      <w:r w:rsidR="007160AB">
        <w:t xml:space="preserve"> data collection and processing platform</w:t>
      </w:r>
      <w:r w:rsidRPr="00951DD0">
        <w:t xml:space="preserve"> available</w:t>
      </w:r>
      <w:r w:rsidR="007160AB">
        <w:t xml:space="preserve"> with the RGEES survey</w:t>
      </w:r>
      <w:r w:rsidRPr="00951DD0">
        <w:t xml:space="preserve">. The RGEES </w:t>
      </w:r>
      <w:r w:rsidR="00FE5A1D">
        <w:t>P</w:t>
      </w:r>
      <w:r w:rsidRPr="00951DD0">
        <w:t>latform, when loaded onto an institution’s server</w:t>
      </w:r>
      <w:r w:rsidR="00A968A0">
        <w:t>,</w:t>
      </w:r>
      <w:r w:rsidRPr="00951DD0">
        <w:t xml:space="preserve"> can be used for </w:t>
      </w:r>
      <w:r w:rsidR="00A968A0">
        <w:t>I</w:t>
      </w:r>
      <w:r w:rsidR="00A968A0" w:rsidRPr="00951DD0">
        <w:t>nternet</w:t>
      </w:r>
      <w:r w:rsidR="00A968A0">
        <w:t>-</w:t>
      </w:r>
      <w:r w:rsidRPr="00951DD0">
        <w:t>based administration of the RGEES. The</w:t>
      </w:r>
      <w:r w:rsidR="0094489D" w:rsidRPr="00951DD0">
        <w:t xml:space="preserve"> RGEES</w:t>
      </w:r>
      <w:r w:rsidRPr="00951DD0">
        <w:t xml:space="preserve"> </w:t>
      </w:r>
      <w:r w:rsidR="00FE5A1D">
        <w:t>P</w:t>
      </w:r>
      <w:r w:rsidRPr="00951DD0">
        <w:t>latform will assist the survey administrator in monitoring response rates during data collection. Once the data collection is c</w:t>
      </w:r>
      <w:r w:rsidR="0094489D" w:rsidRPr="00951DD0">
        <w:t>omplet</w:t>
      </w:r>
      <w:r w:rsidRPr="00951DD0">
        <w:t>ed,</w:t>
      </w:r>
      <w:r w:rsidR="0094489D" w:rsidRPr="00951DD0">
        <w:t xml:space="preserve"> the RGEES platform will</w:t>
      </w:r>
      <w:r w:rsidR="001002EB">
        <w:t xml:space="preserve"> do the following:</w:t>
      </w:r>
    </w:p>
    <w:p w:rsidR="00D02050" w:rsidRDefault="001A1E5E" w:rsidP="00A25CDE">
      <w:pPr>
        <w:pStyle w:val="BodyText"/>
        <w:numPr>
          <w:ilvl w:val="0"/>
          <w:numId w:val="6"/>
        </w:numPr>
        <w:spacing w:after="60"/>
        <w:ind w:left="778"/>
      </w:pPr>
      <w:r w:rsidRPr="00951DD0">
        <w:t>c</w:t>
      </w:r>
      <w:r w:rsidR="00D02050">
        <w:t>ompile the data;</w:t>
      </w:r>
      <w:r w:rsidRPr="00951DD0">
        <w:t xml:space="preserve"> </w:t>
      </w:r>
    </w:p>
    <w:p w:rsidR="00D02050" w:rsidRDefault="001A1E5E" w:rsidP="00A25CDE">
      <w:pPr>
        <w:pStyle w:val="BodyText"/>
        <w:numPr>
          <w:ilvl w:val="0"/>
          <w:numId w:val="6"/>
        </w:numPr>
        <w:spacing w:after="60"/>
        <w:ind w:left="778"/>
      </w:pPr>
      <w:r w:rsidRPr="00951DD0">
        <w:t xml:space="preserve">apply data edits (e.g., </w:t>
      </w:r>
      <w:r w:rsidR="00F27E5A">
        <w:t>top</w:t>
      </w:r>
      <w:r w:rsidR="008F54ED">
        <w:t>-</w:t>
      </w:r>
      <w:r w:rsidR="00F27E5A">
        <w:t xml:space="preserve">coding </w:t>
      </w:r>
      <w:r w:rsidRPr="00951DD0">
        <w:t xml:space="preserve">edits </w:t>
      </w:r>
      <w:r w:rsidR="00F27E5A">
        <w:t>on</w:t>
      </w:r>
      <w:r w:rsidR="00D02050">
        <w:t xml:space="preserve"> extremely high values</w:t>
      </w:r>
      <w:r w:rsidR="008F54ED">
        <w:t>, coding negative values to zero</w:t>
      </w:r>
      <w:r w:rsidR="00D02050">
        <w:t>);</w:t>
      </w:r>
      <w:r w:rsidRPr="00951DD0">
        <w:t xml:space="preserve"> </w:t>
      </w:r>
    </w:p>
    <w:p w:rsidR="00D02050" w:rsidRDefault="00487BBA" w:rsidP="00A25CDE">
      <w:pPr>
        <w:pStyle w:val="BodyText"/>
        <w:numPr>
          <w:ilvl w:val="0"/>
          <w:numId w:val="6"/>
        </w:numPr>
        <w:spacing w:after="60"/>
        <w:ind w:left="778"/>
      </w:pPr>
      <w:r w:rsidRPr="00951DD0">
        <w:t xml:space="preserve">provide a count </w:t>
      </w:r>
      <w:r w:rsidR="00D02050">
        <w:t>of the number of edited records;</w:t>
      </w:r>
      <w:r w:rsidRPr="00951DD0">
        <w:t xml:space="preserve"> </w:t>
      </w:r>
    </w:p>
    <w:p w:rsidR="00D02050" w:rsidRDefault="001A1E5E" w:rsidP="00A25CDE">
      <w:pPr>
        <w:pStyle w:val="BodyText"/>
        <w:numPr>
          <w:ilvl w:val="0"/>
          <w:numId w:val="6"/>
        </w:numPr>
        <w:spacing w:after="60"/>
        <w:ind w:left="778"/>
      </w:pPr>
      <w:r w:rsidRPr="00951DD0">
        <w:t>compute tot</w:t>
      </w:r>
      <w:r w:rsidR="00D02050">
        <w:t>al earnings for each respondent;</w:t>
      </w:r>
      <w:r w:rsidRPr="00951DD0">
        <w:t xml:space="preserve"> </w:t>
      </w:r>
    </w:p>
    <w:p w:rsidR="00D02050" w:rsidRDefault="00D02050" w:rsidP="00A25CDE">
      <w:pPr>
        <w:pStyle w:val="BodyText"/>
        <w:numPr>
          <w:ilvl w:val="0"/>
          <w:numId w:val="6"/>
        </w:numPr>
        <w:spacing w:after="60"/>
        <w:ind w:left="778"/>
      </w:pPr>
      <w:r>
        <w:t>compute the response rate;</w:t>
      </w:r>
      <w:r w:rsidR="0094489D" w:rsidRPr="00951DD0">
        <w:t xml:space="preserve"> </w:t>
      </w:r>
    </w:p>
    <w:p w:rsidR="00D02050" w:rsidRDefault="001A1E5E" w:rsidP="00A25CDE">
      <w:pPr>
        <w:pStyle w:val="BodyText"/>
        <w:numPr>
          <w:ilvl w:val="0"/>
          <w:numId w:val="6"/>
        </w:numPr>
        <w:spacing w:after="60"/>
        <w:ind w:left="778"/>
      </w:pPr>
      <w:r w:rsidRPr="00951DD0">
        <w:t>compute the mean and median earnings for the responding population</w:t>
      </w:r>
      <w:r w:rsidR="00D02050">
        <w:t>;</w:t>
      </w:r>
      <w:r w:rsidR="00A968A0" w:rsidRPr="00951DD0">
        <w:t xml:space="preserve"> </w:t>
      </w:r>
      <w:r w:rsidR="0094489D" w:rsidRPr="00951DD0">
        <w:t xml:space="preserve">and </w:t>
      </w:r>
    </w:p>
    <w:p w:rsidR="00F33C8F" w:rsidRDefault="0094489D" w:rsidP="00A25CDE">
      <w:pPr>
        <w:pStyle w:val="BodyText"/>
        <w:numPr>
          <w:ilvl w:val="0"/>
          <w:numId w:val="6"/>
        </w:numPr>
        <w:ind w:left="778"/>
      </w:pPr>
      <w:proofErr w:type="gramStart"/>
      <w:r w:rsidRPr="00951DD0">
        <w:t>co</w:t>
      </w:r>
      <w:r w:rsidR="003F4575">
        <w:t>mpute</w:t>
      </w:r>
      <w:proofErr w:type="gramEnd"/>
      <w:r w:rsidRPr="00951DD0">
        <w:t xml:space="preserve"> the nonresponse bias analysis if the response rate is 50% or above. </w:t>
      </w:r>
    </w:p>
    <w:p w:rsidR="006758A0" w:rsidRPr="00BC7E19" w:rsidRDefault="005325DC" w:rsidP="00C138E8">
      <w:pPr>
        <w:pStyle w:val="BodyText"/>
        <w:rPr>
          <w:i/>
        </w:rPr>
      </w:pPr>
      <w:r>
        <w:rPr>
          <w:i/>
        </w:rPr>
        <w:t xml:space="preserve">NOTE: </w:t>
      </w:r>
      <w:r w:rsidR="00F33C8F" w:rsidRPr="00A25CDE">
        <w:rPr>
          <w:i/>
        </w:rPr>
        <w:t>In t</w:t>
      </w:r>
      <w:r w:rsidR="0094489D" w:rsidRPr="00A25CDE">
        <w:rPr>
          <w:i/>
        </w:rPr>
        <w:t xml:space="preserve">he </w:t>
      </w:r>
      <w:r w:rsidR="00A968A0" w:rsidRPr="00A25CDE">
        <w:rPr>
          <w:i/>
        </w:rPr>
        <w:t xml:space="preserve">standards </w:t>
      </w:r>
      <w:r w:rsidR="0094489D" w:rsidRPr="00A25CDE">
        <w:rPr>
          <w:i/>
        </w:rPr>
        <w:t>that follow</w:t>
      </w:r>
      <w:r w:rsidRPr="00A25CDE">
        <w:rPr>
          <w:i/>
        </w:rPr>
        <w:t xml:space="preserve"> </w:t>
      </w:r>
      <w:r w:rsidR="00F33C8F" w:rsidRPr="00A25CDE">
        <w:rPr>
          <w:i/>
        </w:rPr>
        <w:t xml:space="preserve">the requirements that are starred are met with information produced using the RGEES </w:t>
      </w:r>
      <w:r w:rsidR="00FE5A1D" w:rsidRPr="00A25CDE">
        <w:rPr>
          <w:i/>
        </w:rPr>
        <w:t>Platform</w:t>
      </w:r>
      <w:r w:rsidR="00F33C8F" w:rsidRPr="00A25CDE">
        <w:rPr>
          <w:i/>
        </w:rPr>
        <w:t xml:space="preserve"> and those using the platform need only address the unstarred requirements. For those electing to not use the platform, the survey administrator must adhere to each of the requirements.</w:t>
      </w:r>
    </w:p>
    <w:p w:rsidR="00C138E8" w:rsidRDefault="00C138E8" w:rsidP="00F64FBD">
      <w:pPr>
        <w:tabs>
          <w:tab w:val="left" w:pos="8220"/>
        </w:tabs>
        <w:rPr>
          <w:rFonts w:eastAsiaTheme="majorEastAsia" w:cstheme="majorBidi"/>
          <w:b/>
          <w:caps/>
          <w:sz w:val="28"/>
          <w:szCs w:val="32"/>
        </w:rPr>
      </w:pPr>
      <w:r>
        <w:br w:type="page"/>
      </w:r>
      <w:r w:rsidR="00971B8B">
        <w:lastRenderedPageBreak/>
        <w:tab/>
      </w:r>
    </w:p>
    <w:p w:rsidR="003F3BAD" w:rsidRPr="00C138E8" w:rsidRDefault="002609A7" w:rsidP="00C138E8">
      <w:pPr>
        <w:pStyle w:val="Heading1"/>
      </w:pPr>
      <w:r w:rsidRPr="00C138E8">
        <w:t>1.</w:t>
      </w:r>
      <w:r w:rsidRPr="00C138E8">
        <w:tab/>
      </w:r>
      <w:r w:rsidR="003F3BAD" w:rsidRPr="00C138E8">
        <w:t>PLANNING</w:t>
      </w:r>
      <w:r w:rsidR="00375375" w:rsidRPr="00C138E8">
        <w:t xml:space="preserve"> YOUR DATA COLLECTION</w:t>
      </w:r>
      <w:r w:rsidR="00342142" w:rsidRPr="00342142">
        <w:tab/>
      </w:r>
    </w:p>
    <w:p w:rsidR="00375375" w:rsidRPr="005325DC" w:rsidRDefault="00B04F29" w:rsidP="00342142">
      <w:pPr>
        <w:pStyle w:val="BodyText"/>
        <w:rPr>
          <w:b/>
        </w:rPr>
      </w:pPr>
      <w:r w:rsidRPr="00342142">
        <w:rPr>
          <w:b/>
        </w:rPr>
        <w:t>Standard</w:t>
      </w:r>
      <w:r w:rsidR="003D76F3" w:rsidRPr="00342142">
        <w:rPr>
          <w:b/>
        </w:rPr>
        <w:t xml:space="preserve"> 1</w:t>
      </w:r>
      <w:r w:rsidRPr="00342142">
        <w:rPr>
          <w:b/>
        </w:rPr>
        <w:t xml:space="preserve">: </w:t>
      </w:r>
      <w:r w:rsidR="00342142" w:rsidRPr="00342142">
        <w:rPr>
          <w:b/>
        </w:rPr>
        <w:br/>
      </w:r>
      <w:r w:rsidR="00BA7A14" w:rsidRPr="005325DC">
        <w:rPr>
          <w:b/>
        </w:rPr>
        <w:t>T</w:t>
      </w:r>
      <w:r w:rsidR="00375375" w:rsidRPr="005325DC">
        <w:rPr>
          <w:b/>
        </w:rPr>
        <w:t xml:space="preserve">he survey design components </w:t>
      </w:r>
      <w:r w:rsidR="000264D6" w:rsidRPr="005325DC">
        <w:rPr>
          <w:b/>
        </w:rPr>
        <w:t xml:space="preserve">required </w:t>
      </w:r>
      <w:r w:rsidR="00375375" w:rsidRPr="005325DC">
        <w:rPr>
          <w:b/>
        </w:rPr>
        <w:t xml:space="preserve">to conduct the </w:t>
      </w:r>
      <w:r w:rsidR="003D76F3" w:rsidRPr="005325DC">
        <w:rPr>
          <w:b/>
        </w:rPr>
        <w:t xml:space="preserve">Recent Graduates Employment and Earnings </w:t>
      </w:r>
      <w:r w:rsidR="00BB1874" w:rsidRPr="005325DC">
        <w:rPr>
          <w:b/>
        </w:rPr>
        <w:t>Survey</w:t>
      </w:r>
      <w:r w:rsidR="003D76F3" w:rsidRPr="005325DC">
        <w:rPr>
          <w:b/>
        </w:rPr>
        <w:t xml:space="preserve"> </w:t>
      </w:r>
      <w:r w:rsidR="00BA7A14" w:rsidRPr="005325DC">
        <w:rPr>
          <w:b/>
        </w:rPr>
        <w:t>include</w:t>
      </w:r>
      <w:r w:rsidR="00E153DF" w:rsidRPr="005325DC">
        <w:rPr>
          <w:b/>
        </w:rPr>
        <w:t xml:space="preserve"> </w:t>
      </w:r>
      <w:r w:rsidR="00375375" w:rsidRPr="005325DC">
        <w:rPr>
          <w:b/>
        </w:rPr>
        <w:t>a plan that addresses the objectives of the survey</w:t>
      </w:r>
      <w:r w:rsidR="007111AE" w:rsidRPr="005325DC">
        <w:rPr>
          <w:b/>
        </w:rPr>
        <w:t>,</w:t>
      </w:r>
      <w:r w:rsidR="00375375" w:rsidRPr="005325DC">
        <w:rPr>
          <w:b/>
        </w:rPr>
        <w:t xml:space="preserve"> the survey design</w:t>
      </w:r>
      <w:r w:rsidR="007111AE" w:rsidRPr="005325DC">
        <w:rPr>
          <w:b/>
        </w:rPr>
        <w:t>,</w:t>
      </w:r>
      <w:r w:rsidR="00375375" w:rsidRPr="005325DC">
        <w:rPr>
          <w:b/>
        </w:rPr>
        <w:t xml:space="preserve"> the data collection plan</w:t>
      </w:r>
      <w:r w:rsidR="00AD78CA" w:rsidRPr="005325DC">
        <w:rPr>
          <w:b/>
        </w:rPr>
        <w:t>, the confidentiality pledge, a data security plan</w:t>
      </w:r>
      <w:r w:rsidR="007111AE" w:rsidRPr="005325DC">
        <w:rPr>
          <w:b/>
        </w:rPr>
        <w:t>,</w:t>
      </w:r>
      <w:r w:rsidR="00375375" w:rsidRPr="005325DC">
        <w:rPr>
          <w:b/>
        </w:rPr>
        <w:t xml:space="preserve"> </w:t>
      </w:r>
      <w:r w:rsidR="007111AE" w:rsidRPr="005325DC">
        <w:rPr>
          <w:b/>
        </w:rPr>
        <w:t xml:space="preserve">and </w:t>
      </w:r>
      <w:r w:rsidR="00375375" w:rsidRPr="005325DC">
        <w:rPr>
          <w:b/>
        </w:rPr>
        <w:t>the human and fiscal resources and time needed to achieve high data quality. To meet this standard, the survey design plan must include the following:</w:t>
      </w:r>
    </w:p>
    <w:p w:rsidR="00075742" w:rsidRDefault="00E261CE" w:rsidP="00E261CE">
      <w:pPr>
        <w:pStyle w:val="NumList1"/>
        <w:ind w:left="450" w:hanging="450"/>
      </w:pPr>
      <w:r>
        <w:t xml:space="preserve">1.1: </w:t>
      </w:r>
      <w:r w:rsidR="005D5C83" w:rsidRPr="00E261CE">
        <w:t>*</w:t>
      </w:r>
      <w:r w:rsidR="00375375" w:rsidRPr="005325DC">
        <w:t xml:space="preserve">A detailed discussion of the goals and objectives of the survey or survey system, including the information needs that will be met, content areas included, </w:t>
      </w:r>
      <w:r w:rsidR="008F2EBC" w:rsidRPr="005325DC">
        <w:t xml:space="preserve">the list of </w:t>
      </w:r>
      <w:r w:rsidR="000575A4" w:rsidRPr="005325DC">
        <w:t xml:space="preserve">program completers </w:t>
      </w:r>
      <w:r w:rsidR="008F2EBC" w:rsidRPr="005325DC">
        <w:t>to be surveyed</w:t>
      </w:r>
      <w:r w:rsidR="00375375" w:rsidRPr="005325DC">
        <w:t>, and analytic goals</w:t>
      </w:r>
      <w:r w:rsidR="00D84984" w:rsidRPr="005325DC">
        <w:t xml:space="preserve"> </w:t>
      </w:r>
      <w:r w:rsidR="00D84984" w:rsidRPr="00075742">
        <w:rPr>
          <w:sz w:val="22"/>
          <w:szCs w:val="22"/>
        </w:rPr>
        <w:t>(see Standard 7</w:t>
      </w:r>
      <w:r w:rsidR="00A25CDE">
        <w:rPr>
          <w:sz w:val="22"/>
          <w:szCs w:val="22"/>
        </w:rPr>
        <w:t>)</w:t>
      </w:r>
    </w:p>
    <w:p w:rsidR="00671816" w:rsidRPr="005325DC" w:rsidRDefault="00E261CE" w:rsidP="00E261CE">
      <w:pPr>
        <w:pStyle w:val="NumList1"/>
        <w:ind w:left="450" w:hanging="450"/>
      </w:pPr>
      <w:r w:rsidRPr="00E261CE">
        <w:t>1.2:</w:t>
      </w:r>
      <w:r>
        <w:t xml:space="preserve"> </w:t>
      </w:r>
      <w:r w:rsidR="00C67A70" w:rsidRPr="00E261CE">
        <w:t>*</w:t>
      </w:r>
      <w:r w:rsidR="000C7826" w:rsidRPr="005325DC">
        <w:t>A listing of all survey data items</w:t>
      </w:r>
      <w:r w:rsidR="00A25CDE">
        <w:t xml:space="preserve">. </w:t>
      </w:r>
      <w:r w:rsidR="00671816" w:rsidRPr="005325DC">
        <w:t xml:space="preserve">It is preferred that only RGEES items appear in the survey used to collect data for the Gainful Employment </w:t>
      </w:r>
      <w:r w:rsidR="003E569E" w:rsidRPr="005325DC">
        <w:t xml:space="preserve">Regulations </w:t>
      </w:r>
      <w:r w:rsidR="00671816" w:rsidRPr="005325DC">
        <w:t>earning</w:t>
      </w:r>
      <w:r w:rsidR="000264D6" w:rsidRPr="005325DC">
        <w:t>s</w:t>
      </w:r>
      <w:r w:rsidR="00671816" w:rsidRPr="005325DC">
        <w:t xml:space="preserve"> appeal process.</w:t>
      </w:r>
      <w:r w:rsidR="00A25CDE">
        <w:t xml:space="preserve"> </w:t>
      </w:r>
    </w:p>
    <w:p w:rsidR="00671816" w:rsidRPr="005325DC" w:rsidRDefault="000C7826" w:rsidP="00E261CE">
      <w:pPr>
        <w:pStyle w:val="ListBullet"/>
        <w:tabs>
          <w:tab w:val="num" w:pos="-540"/>
        </w:tabs>
        <w:ind w:left="450"/>
      </w:pPr>
      <w:r w:rsidRPr="005325DC">
        <w:t xml:space="preserve">If the </w:t>
      </w:r>
      <w:r w:rsidR="00980900" w:rsidRPr="005325DC">
        <w:t>survey</w:t>
      </w:r>
      <w:r w:rsidRPr="005325DC">
        <w:t xml:space="preserve"> provided by ED</w:t>
      </w:r>
      <w:r w:rsidR="000575A4" w:rsidRPr="005325DC">
        <w:t xml:space="preserve"> is administered in conjunction with another survey of program completers</w:t>
      </w:r>
      <w:r w:rsidR="008F2EBC" w:rsidRPr="005325DC">
        <w:t xml:space="preserve">, the </w:t>
      </w:r>
      <w:r w:rsidR="00825278" w:rsidRPr="005325DC">
        <w:t>RGEES</w:t>
      </w:r>
      <w:r w:rsidR="000575A4" w:rsidRPr="005325DC">
        <w:t xml:space="preserve"> questions </w:t>
      </w:r>
      <w:r w:rsidR="008F2EBC" w:rsidRPr="005325DC">
        <w:t xml:space="preserve">must be used intact. That is, no alteration </w:t>
      </w:r>
      <w:r w:rsidR="000264D6" w:rsidRPr="005325DC">
        <w:t xml:space="preserve">of </w:t>
      </w:r>
      <w:r w:rsidR="003E569E" w:rsidRPr="005325DC">
        <w:t>the</w:t>
      </w:r>
      <w:r w:rsidRPr="005325DC">
        <w:t xml:space="preserve"> </w:t>
      </w:r>
      <w:r w:rsidR="00671816" w:rsidRPr="005325DC">
        <w:t>wording of</w:t>
      </w:r>
      <w:r w:rsidR="008F2EBC" w:rsidRPr="005325DC">
        <w:t xml:space="preserve"> the survey questions is permitted</w:t>
      </w:r>
      <w:r w:rsidR="000264D6" w:rsidRPr="005325DC">
        <w:t>,</w:t>
      </w:r>
      <w:r w:rsidR="008F2EBC" w:rsidRPr="005325DC">
        <w:t xml:space="preserve"> </w:t>
      </w:r>
      <w:r w:rsidRPr="005325DC">
        <w:t xml:space="preserve">and </w:t>
      </w:r>
      <w:r w:rsidR="00671816" w:rsidRPr="005325DC">
        <w:t xml:space="preserve">the </w:t>
      </w:r>
      <w:r w:rsidRPr="005325DC">
        <w:t xml:space="preserve">order of individual items must be preserved. </w:t>
      </w:r>
    </w:p>
    <w:p w:rsidR="000C7826" w:rsidRPr="005325DC" w:rsidRDefault="00A84A32" w:rsidP="00E261CE">
      <w:pPr>
        <w:pStyle w:val="ListBullet"/>
        <w:tabs>
          <w:tab w:val="num" w:pos="-540"/>
        </w:tabs>
        <w:ind w:left="450"/>
        <w:contextualSpacing w:val="0"/>
      </w:pPr>
      <w:r w:rsidRPr="005325DC">
        <w:t xml:space="preserve">Any additional </w:t>
      </w:r>
      <w:r w:rsidR="003E569E" w:rsidRPr="005325DC">
        <w:t>items must</w:t>
      </w:r>
      <w:r w:rsidR="00BA7A14" w:rsidRPr="005325DC">
        <w:t xml:space="preserve"> be separate and not applicable </w:t>
      </w:r>
      <w:r w:rsidR="003E569E" w:rsidRPr="005325DC">
        <w:t xml:space="preserve">to the </w:t>
      </w:r>
      <w:r w:rsidR="00BA7A14" w:rsidRPr="005325DC">
        <w:t xml:space="preserve">Gainful Employment </w:t>
      </w:r>
      <w:r w:rsidR="003E569E" w:rsidRPr="005325DC">
        <w:t>i</w:t>
      </w:r>
      <w:r w:rsidR="00BA7A14" w:rsidRPr="005325DC">
        <w:t xml:space="preserve">ssue. These </w:t>
      </w:r>
      <w:r w:rsidR="00D35AD4" w:rsidRPr="005325DC">
        <w:t xml:space="preserve">additional items </w:t>
      </w:r>
      <w:r w:rsidR="00BA7A14" w:rsidRPr="005325DC">
        <w:t xml:space="preserve">can </w:t>
      </w:r>
      <w:r w:rsidRPr="005325DC">
        <w:t xml:space="preserve">be added </w:t>
      </w:r>
      <w:r w:rsidR="000264D6" w:rsidRPr="005325DC">
        <w:t xml:space="preserve">only </w:t>
      </w:r>
      <w:r w:rsidRPr="005325DC">
        <w:t xml:space="preserve">at the end of the survey to avoid </w:t>
      </w:r>
      <w:r w:rsidR="000264D6" w:rsidRPr="005325DC">
        <w:t xml:space="preserve">affecting </w:t>
      </w:r>
      <w:r w:rsidRPr="005325DC">
        <w:t>the</w:t>
      </w:r>
      <w:r w:rsidR="009D40BE" w:rsidRPr="005325DC">
        <w:t xml:space="preserve"> responses to the</w:t>
      </w:r>
      <w:r w:rsidRPr="005325DC">
        <w:t xml:space="preserve"> questions provided</w:t>
      </w:r>
      <w:r w:rsidR="009D40BE" w:rsidRPr="005325DC">
        <w:t xml:space="preserve"> in the Recent Graduates Employment and Earnings Survey</w:t>
      </w:r>
      <w:r w:rsidRPr="005325DC">
        <w:t>.</w:t>
      </w:r>
    </w:p>
    <w:p w:rsidR="00F329FE" w:rsidRPr="005325DC" w:rsidRDefault="00F329FE" w:rsidP="00E261CE">
      <w:pPr>
        <w:pStyle w:val="ListBullet"/>
        <w:tabs>
          <w:tab w:val="num" w:pos="-540"/>
        </w:tabs>
        <w:ind w:left="450"/>
      </w:pPr>
      <w:r w:rsidRPr="005325DC">
        <w:t>Only data from the RGEES questions may be used in an appeal.</w:t>
      </w:r>
    </w:p>
    <w:p w:rsidR="00AB2747" w:rsidRDefault="00E261CE" w:rsidP="00E261CE">
      <w:pPr>
        <w:pStyle w:val="NumList1"/>
        <w:spacing w:after="60"/>
      </w:pPr>
      <w:r>
        <w:t xml:space="preserve">1.3: </w:t>
      </w:r>
      <w:r w:rsidR="00156B5A" w:rsidRPr="005325DC">
        <w:t>The anticipated data collection procedures</w:t>
      </w:r>
      <w:r w:rsidR="00671816" w:rsidRPr="005325DC">
        <w:t xml:space="preserve"> must</w:t>
      </w:r>
      <w:r w:rsidR="00156B5A" w:rsidRPr="005325DC">
        <w:t xml:space="preserve"> includ</w:t>
      </w:r>
      <w:r w:rsidR="00A90CC6" w:rsidRPr="005325DC">
        <w:t>e</w:t>
      </w:r>
      <w:r w:rsidR="00313C42" w:rsidRPr="005325DC">
        <w:t xml:space="preserve"> the elements</w:t>
      </w:r>
      <w:r w:rsidR="005E3CAA" w:rsidRPr="005325DC">
        <w:t xml:space="preserve"> that follow</w:t>
      </w:r>
      <w:r w:rsidR="00313C42" w:rsidRPr="005325DC">
        <w:t xml:space="preserve">. </w:t>
      </w:r>
      <w:r w:rsidR="00A25CDE">
        <w:t xml:space="preserve"> </w:t>
      </w:r>
    </w:p>
    <w:p w:rsidR="00E261CE" w:rsidRDefault="00156B5A" w:rsidP="00E261CE">
      <w:pPr>
        <w:pStyle w:val="NumList1"/>
        <w:numPr>
          <w:ilvl w:val="1"/>
          <w:numId w:val="8"/>
        </w:numPr>
        <w:tabs>
          <w:tab w:val="num" w:pos="-720"/>
        </w:tabs>
        <w:spacing w:after="60"/>
        <w:ind w:left="810"/>
      </w:pPr>
      <w:r w:rsidRPr="005325DC">
        <w:t xml:space="preserve">Timing of data collection; </w:t>
      </w:r>
    </w:p>
    <w:p w:rsidR="00AB2747" w:rsidRPr="00AB2747" w:rsidRDefault="00156B5A" w:rsidP="00E261CE">
      <w:pPr>
        <w:pStyle w:val="NumList1"/>
        <w:numPr>
          <w:ilvl w:val="1"/>
          <w:numId w:val="8"/>
        </w:numPr>
        <w:tabs>
          <w:tab w:val="num" w:pos="-720"/>
        </w:tabs>
        <w:spacing w:after="60"/>
        <w:ind w:left="810"/>
      </w:pPr>
      <w:r w:rsidRPr="005325DC">
        <w:t>Primary mode of collection (</w:t>
      </w:r>
      <w:r w:rsidR="008F2EBC" w:rsidRPr="005325DC">
        <w:t>e</w:t>
      </w:r>
      <w:r w:rsidR="000264D6" w:rsidRPr="005325DC">
        <w:t>-</w:t>
      </w:r>
      <w:r w:rsidR="008F2EBC" w:rsidRPr="005325DC">
        <w:t>mail, mail survey, telephone</w:t>
      </w:r>
      <w:r w:rsidR="000264D6" w:rsidRPr="005325DC">
        <w:t>,</w:t>
      </w:r>
      <w:r w:rsidR="008F2EBC" w:rsidRPr="005325DC">
        <w:t xml:space="preserve"> or in</w:t>
      </w:r>
      <w:r w:rsidR="008165EC" w:rsidRPr="005325DC">
        <w:t>-</w:t>
      </w:r>
      <w:r w:rsidR="008F2EBC" w:rsidRPr="005325DC">
        <w:t xml:space="preserve">person interview) </w:t>
      </w:r>
      <w:r w:rsidR="00E7579A" w:rsidRPr="005325DC">
        <w:t>(</w:t>
      </w:r>
      <w:r w:rsidR="008F2EBC" w:rsidRPr="00AB2747">
        <w:rPr>
          <w:sz w:val="22"/>
        </w:rPr>
        <w:t>S</w:t>
      </w:r>
      <w:r w:rsidRPr="00AB2747">
        <w:rPr>
          <w:sz w:val="22"/>
        </w:rPr>
        <w:t>ee</w:t>
      </w:r>
      <w:r w:rsidR="00A63500" w:rsidRPr="00AB2747">
        <w:rPr>
          <w:sz w:val="22"/>
        </w:rPr>
        <w:t xml:space="preserve"> </w:t>
      </w:r>
      <w:r w:rsidR="00A63500" w:rsidRPr="00AB2747">
        <w:rPr>
          <w:i/>
          <w:sz w:val="22"/>
        </w:rPr>
        <w:t>RGEES Best Practices Guide</w:t>
      </w:r>
      <w:r w:rsidR="000264D6" w:rsidRPr="00AB2747">
        <w:rPr>
          <w:sz w:val="22"/>
        </w:rPr>
        <w:t xml:space="preserve">; </w:t>
      </w:r>
      <w:r w:rsidR="007D5CA3" w:rsidRPr="00AB2747">
        <w:rPr>
          <w:sz w:val="22"/>
        </w:rPr>
        <w:t xml:space="preserve">for information based on </w:t>
      </w:r>
      <w:r w:rsidRPr="00AB2747">
        <w:rPr>
          <w:sz w:val="22"/>
        </w:rPr>
        <w:t>OMB “Guidance on Agency Survey and Statistical Information Collections</w:t>
      </w:r>
      <w:r w:rsidR="000264D6" w:rsidRPr="00AB2747">
        <w:rPr>
          <w:sz w:val="22"/>
        </w:rPr>
        <w:t>,</w:t>
      </w:r>
      <w:r w:rsidRPr="00AB2747">
        <w:rPr>
          <w:sz w:val="22"/>
        </w:rPr>
        <w:t>” 1/20/2006</w:t>
      </w:r>
      <w:r w:rsidR="00E7579A" w:rsidRPr="00AB2747">
        <w:rPr>
          <w:sz w:val="22"/>
        </w:rPr>
        <w:t>)</w:t>
      </w:r>
      <w:r w:rsidRPr="00AB2747">
        <w:rPr>
          <w:sz w:val="22"/>
        </w:rPr>
        <w:t xml:space="preserve">; </w:t>
      </w:r>
    </w:p>
    <w:p w:rsidR="00E261CE" w:rsidRDefault="00156B5A" w:rsidP="00E261CE">
      <w:pPr>
        <w:pStyle w:val="NumList1"/>
        <w:numPr>
          <w:ilvl w:val="1"/>
          <w:numId w:val="8"/>
        </w:numPr>
        <w:tabs>
          <w:tab w:val="num" w:pos="-720"/>
        </w:tabs>
        <w:spacing w:after="60"/>
        <w:ind w:left="810"/>
      </w:pPr>
      <w:r w:rsidRPr="005325DC">
        <w:t xml:space="preserve">Data collection protocol </w:t>
      </w:r>
      <w:r w:rsidR="008F2EBC" w:rsidRPr="005325DC">
        <w:t>to be used by</w:t>
      </w:r>
      <w:r w:rsidRPr="005325DC">
        <w:t xml:space="preserve"> data collection staff; </w:t>
      </w:r>
    </w:p>
    <w:p w:rsidR="00E261CE" w:rsidRDefault="00156B5A" w:rsidP="00E261CE">
      <w:pPr>
        <w:pStyle w:val="NumList1"/>
        <w:numPr>
          <w:ilvl w:val="1"/>
          <w:numId w:val="8"/>
        </w:numPr>
        <w:tabs>
          <w:tab w:val="num" w:pos="-720"/>
        </w:tabs>
        <w:spacing w:after="60"/>
        <w:ind w:left="810"/>
      </w:pPr>
      <w:r w:rsidRPr="005325DC">
        <w:t xml:space="preserve">Training of survey collection staff and persons coding and editing the data; </w:t>
      </w:r>
    </w:p>
    <w:p w:rsidR="00E261CE" w:rsidRDefault="00511ECE" w:rsidP="00E261CE">
      <w:pPr>
        <w:pStyle w:val="NumList1"/>
        <w:numPr>
          <w:ilvl w:val="1"/>
          <w:numId w:val="8"/>
        </w:numPr>
        <w:tabs>
          <w:tab w:val="num" w:pos="-720"/>
        </w:tabs>
        <w:spacing w:after="60"/>
        <w:ind w:left="810"/>
      </w:pPr>
      <w:r>
        <w:t>Anticipated</w:t>
      </w:r>
      <w:r w:rsidR="00156B5A" w:rsidRPr="005325DC">
        <w:t xml:space="preserve"> response rate for the data collection </w:t>
      </w:r>
      <w:r w:rsidR="00156B5A" w:rsidRPr="00E261CE">
        <w:rPr>
          <w:sz w:val="22"/>
        </w:rPr>
        <w:t xml:space="preserve">(see Standard </w:t>
      </w:r>
      <w:r w:rsidR="00F24DFF" w:rsidRPr="00E261CE">
        <w:rPr>
          <w:sz w:val="22"/>
        </w:rPr>
        <w:t>5.1</w:t>
      </w:r>
      <w:r w:rsidR="00156B5A" w:rsidRPr="00E261CE">
        <w:rPr>
          <w:sz w:val="22"/>
        </w:rPr>
        <w:t>)</w:t>
      </w:r>
      <w:r w:rsidR="00156B5A" w:rsidRPr="005325DC">
        <w:t xml:space="preserve">; and </w:t>
      </w:r>
    </w:p>
    <w:p w:rsidR="00156B5A" w:rsidRDefault="00156B5A" w:rsidP="00E261CE">
      <w:pPr>
        <w:pStyle w:val="NumList1"/>
        <w:numPr>
          <w:ilvl w:val="1"/>
          <w:numId w:val="8"/>
        </w:numPr>
        <w:tabs>
          <w:tab w:val="num" w:pos="-720"/>
        </w:tabs>
        <w:ind w:left="810"/>
      </w:pPr>
      <w:r w:rsidRPr="005325DC">
        <w:t xml:space="preserve">Methods </w:t>
      </w:r>
      <w:r w:rsidR="003E569E" w:rsidRPr="005325DC">
        <w:t xml:space="preserve">used to </w:t>
      </w:r>
      <w:r w:rsidRPr="005325DC">
        <w:t>achiev</w:t>
      </w:r>
      <w:r w:rsidR="003E569E" w:rsidRPr="005325DC">
        <w:t>e</w:t>
      </w:r>
      <w:r w:rsidRPr="005325DC">
        <w:t xml:space="preserve"> acceptable response rates </w:t>
      </w:r>
      <w:r w:rsidRPr="00E261CE">
        <w:rPr>
          <w:sz w:val="22"/>
        </w:rPr>
        <w:t>(see Standard 2)</w:t>
      </w:r>
      <w:r w:rsidRPr="005325DC">
        <w:t xml:space="preserve">. </w:t>
      </w:r>
    </w:p>
    <w:p w:rsidR="007E2642" w:rsidRPr="005325DC" w:rsidRDefault="00D90D80" w:rsidP="00D90D80">
      <w:pPr>
        <w:pStyle w:val="ListBullet"/>
        <w:contextualSpacing w:val="0"/>
      </w:pPr>
      <w:r w:rsidRPr="00D90D80">
        <w:t>1.4</w:t>
      </w:r>
      <w:r>
        <w:t>:</w:t>
      </w:r>
      <w:r w:rsidRPr="00D90D80">
        <w:t xml:space="preserve"> </w:t>
      </w:r>
      <w:r w:rsidR="00C67A70" w:rsidRPr="00D90D80">
        <w:t>*</w:t>
      </w:r>
      <w:r w:rsidR="00A25CDE" w:rsidRPr="00A25CDE">
        <w:t>A</w:t>
      </w:r>
      <w:r w:rsidR="007E2642" w:rsidRPr="00A25CDE">
        <w:t xml:space="preserve"> </w:t>
      </w:r>
      <w:r w:rsidR="007E2642" w:rsidRPr="005325DC">
        <w:t xml:space="preserve">nondisclosure pledge </w:t>
      </w:r>
      <w:r w:rsidR="007E2642" w:rsidRPr="005325DC">
        <w:rPr>
          <w:sz w:val="22"/>
        </w:rPr>
        <w:t xml:space="preserve">(see Standard </w:t>
      </w:r>
      <w:r w:rsidR="00066F19" w:rsidRPr="005325DC">
        <w:rPr>
          <w:sz w:val="22"/>
        </w:rPr>
        <w:t>3.1</w:t>
      </w:r>
      <w:r w:rsidR="007E2642" w:rsidRPr="005325DC">
        <w:rPr>
          <w:sz w:val="22"/>
        </w:rPr>
        <w:t>)</w:t>
      </w:r>
      <w:r w:rsidR="007E2642" w:rsidRPr="005325DC">
        <w:t xml:space="preserve">. </w:t>
      </w:r>
      <w:r w:rsidR="00313C42" w:rsidRPr="005325DC">
        <w:t xml:space="preserve"> </w:t>
      </w:r>
    </w:p>
    <w:p w:rsidR="007E2642" w:rsidRDefault="00D90D80" w:rsidP="00D90D80">
      <w:pPr>
        <w:pStyle w:val="ListBullet"/>
        <w:ind w:left="450" w:hanging="450"/>
        <w:contextualSpacing w:val="0"/>
      </w:pPr>
      <w:r>
        <w:t xml:space="preserve">1.5: </w:t>
      </w:r>
      <w:r w:rsidR="000264D6" w:rsidRPr="005325DC">
        <w:t xml:space="preserve">A </w:t>
      </w:r>
      <w:r w:rsidR="007E2642" w:rsidRPr="005325DC">
        <w:t xml:space="preserve">security plan for preserving the confidentiality of the data during collection, processing, and analysis </w:t>
      </w:r>
      <w:r w:rsidR="007E2642" w:rsidRPr="005325DC">
        <w:rPr>
          <w:sz w:val="22"/>
        </w:rPr>
        <w:t xml:space="preserve">(see Standard </w:t>
      </w:r>
      <w:r w:rsidR="00066F19" w:rsidRPr="005325DC">
        <w:rPr>
          <w:sz w:val="22"/>
        </w:rPr>
        <w:t>3.</w:t>
      </w:r>
      <w:r w:rsidR="007E2642" w:rsidRPr="005325DC">
        <w:rPr>
          <w:sz w:val="22"/>
        </w:rPr>
        <w:t>2</w:t>
      </w:r>
      <w:r w:rsidR="00F329FE" w:rsidRPr="005325DC">
        <w:rPr>
          <w:sz w:val="22"/>
        </w:rPr>
        <w:t xml:space="preserve"> for details</w:t>
      </w:r>
      <w:r w:rsidR="007E2642" w:rsidRPr="005325DC">
        <w:rPr>
          <w:sz w:val="22"/>
        </w:rPr>
        <w:t>)</w:t>
      </w:r>
      <w:r w:rsidR="007E2642" w:rsidRPr="005325DC">
        <w:t xml:space="preserve">. </w:t>
      </w:r>
      <w:r w:rsidR="005E3CAA" w:rsidRPr="005325DC">
        <w:t xml:space="preserve"> </w:t>
      </w:r>
    </w:p>
    <w:p w:rsidR="007E2642" w:rsidRPr="005325DC" w:rsidRDefault="00D90D80" w:rsidP="00D90D80">
      <w:pPr>
        <w:pStyle w:val="ListBullet"/>
        <w:ind w:left="450" w:hanging="450"/>
        <w:contextualSpacing w:val="0"/>
        <w:rPr>
          <w:sz w:val="22"/>
        </w:rPr>
      </w:pPr>
      <w:r>
        <w:t xml:space="preserve">1.6: </w:t>
      </w:r>
      <w:r w:rsidR="00A63500" w:rsidRPr="005325DC">
        <w:t>If data may be used now or in the future for any purpose beyond the appea</w:t>
      </w:r>
      <w:r w:rsidR="00F329FE" w:rsidRPr="005325DC">
        <w:t>l</w:t>
      </w:r>
      <w:r w:rsidR="00A63500" w:rsidRPr="005325DC">
        <w:t>, p</w:t>
      </w:r>
      <w:r w:rsidR="00BA7A14" w:rsidRPr="005325DC">
        <w:t>rovide a</w:t>
      </w:r>
      <w:r w:rsidR="007E2642" w:rsidRPr="005325DC">
        <w:t xml:space="preserve"> disclosure analysis plan that describes how disclosure risk will be controlled </w:t>
      </w:r>
      <w:r w:rsidR="007E2642" w:rsidRPr="005325DC">
        <w:rPr>
          <w:sz w:val="22"/>
        </w:rPr>
        <w:t>(see Standard</w:t>
      </w:r>
      <w:r w:rsidR="00066F19" w:rsidRPr="005325DC">
        <w:rPr>
          <w:sz w:val="22"/>
        </w:rPr>
        <w:t xml:space="preserve"> 3.3</w:t>
      </w:r>
      <w:r w:rsidR="00F329FE" w:rsidRPr="005325DC">
        <w:rPr>
          <w:sz w:val="22"/>
        </w:rPr>
        <w:t xml:space="preserve"> for details</w:t>
      </w:r>
      <w:r w:rsidR="007E2642" w:rsidRPr="005325DC">
        <w:rPr>
          <w:sz w:val="22"/>
        </w:rPr>
        <w:t>).</w:t>
      </w:r>
      <w:r w:rsidR="005E3CAA" w:rsidRPr="005325DC">
        <w:rPr>
          <w:sz w:val="22"/>
        </w:rPr>
        <w:t xml:space="preserve">   </w:t>
      </w:r>
    </w:p>
    <w:p w:rsidR="007E2642" w:rsidRPr="005325DC" w:rsidRDefault="00D90D80" w:rsidP="00D90D80">
      <w:pPr>
        <w:pStyle w:val="ListBullet"/>
        <w:ind w:left="450" w:hanging="450"/>
        <w:contextualSpacing w:val="0"/>
      </w:pPr>
      <w:r>
        <w:t xml:space="preserve">1.7: </w:t>
      </w:r>
      <w:r w:rsidR="00BA7A14" w:rsidRPr="005325DC">
        <w:t>O</w:t>
      </w:r>
      <w:r w:rsidR="007E2642" w:rsidRPr="005325DC">
        <w:t xml:space="preserve">utline </w:t>
      </w:r>
      <w:r w:rsidR="00BA7A14" w:rsidRPr="005325DC">
        <w:t>the</w:t>
      </w:r>
      <w:r w:rsidR="00A63500" w:rsidRPr="005325DC">
        <w:t xml:space="preserve"> quality</w:t>
      </w:r>
      <w:r w:rsidR="00BA7A14" w:rsidRPr="005325DC">
        <w:t xml:space="preserve"> </w:t>
      </w:r>
      <w:r w:rsidR="007E2642" w:rsidRPr="005325DC">
        <w:t xml:space="preserve">assurance </w:t>
      </w:r>
      <w:r w:rsidR="00BA7A14" w:rsidRPr="005325DC">
        <w:t>plan for</w:t>
      </w:r>
      <w:r w:rsidR="007E2642" w:rsidRPr="005325DC">
        <w:t xml:space="preserve"> each phase of the survey process that will permit monitoring and assessing the performance during implementation. </w:t>
      </w:r>
      <w:r w:rsidR="005E3CAA" w:rsidRPr="005325DC">
        <w:t xml:space="preserve"> </w:t>
      </w:r>
    </w:p>
    <w:p w:rsidR="00240231" w:rsidRPr="005325DC" w:rsidRDefault="00D90D80" w:rsidP="00D90D80">
      <w:pPr>
        <w:pStyle w:val="ListBullet"/>
        <w:ind w:left="450" w:hanging="450"/>
        <w:contextualSpacing w:val="0"/>
        <w:rPr>
          <w:szCs w:val="24"/>
        </w:rPr>
      </w:pPr>
      <w:r>
        <w:lastRenderedPageBreak/>
        <w:t xml:space="preserve">1.8: </w:t>
      </w:r>
      <w:r w:rsidR="00BA7A14" w:rsidRPr="005325DC">
        <w:t>O</w:t>
      </w:r>
      <w:r w:rsidR="00240231" w:rsidRPr="005325DC">
        <w:t>utline the general parameters for</w:t>
      </w:r>
      <w:r w:rsidR="001C3EFA" w:rsidRPr="005325DC">
        <w:t xml:space="preserve"> monitoring nonresponse and</w:t>
      </w:r>
      <w:r w:rsidR="00240231" w:rsidRPr="005325DC">
        <w:t xml:space="preserve"> evaluating survey procedures and results </w:t>
      </w:r>
      <w:r w:rsidR="00240231" w:rsidRPr="005325DC">
        <w:rPr>
          <w:sz w:val="22"/>
        </w:rPr>
        <w:t>(see Standard</w:t>
      </w:r>
      <w:r w:rsidR="00066F19" w:rsidRPr="005325DC">
        <w:rPr>
          <w:sz w:val="22"/>
        </w:rPr>
        <w:t>s 5 and 6</w:t>
      </w:r>
      <w:r w:rsidR="00F329FE" w:rsidRPr="005325DC">
        <w:rPr>
          <w:sz w:val="22"/>
        </w:rPr>
        <w:t xml:space="preserve"> for details</w:t>
      </w:r>
      <w:r w:rsidR="00240231" w:rsidRPr="005325DC">
        <w:rPr>
          <w:sz w:val="22"/>
        </w:rPr>
        <w:t>)</w:t>
      </w:r>
      <w:r w:rsidR="00240231" w:rsidRPr="005325DC">
        <w:t xml:space="preserve">. </w:t>
      </w:r>
    </w:p>
    <w:p w:rsidR="00240231" w:rsidRPr="005325DC" w:rsidRDefault="00D90D80" w:rsidP="00D90D80">
      <w:pPr>
        <w:pStyle w:val="ListBullet"/>
        <w:ind w:left="450" w:hanging="450"/>
        <w:contextualSpacing w:val="0"/>
      </w:pPr>
      <w:r>
        <w:t xml:space="preserve">1.9: </w:t>
      </w:r>
      <w:r w:rsidR="00A90CC6" w:rsidRPr="005325DC">
        <w:t xml:space="preserve">Identify and monitor </w:t>
      </w:r>
      <w:r w:rsidR="00240231" w:rsidRPr="005325DC">
        <w:t xml:space="preserve">key milestones of the survey and the time relationships among them. </w:t>
      </w:r>
    </w:p>
    <w:p w:rsidR="00240231" w:rsidRPr="005325DC" w:rsidRDefault="00D90D80" w:rsidP="00D90D80">
      <w:pPr>
        <w:pStyle w:val="NumList1"/>
        <w:ind w:left="450" w:hanging="450"/>
      </w:pPr>
      <w:r>
        <w:t xml:space="preserve">1.10: </w:t>
      </w:r>
      <w:r w:rsidR="00240231" w:rsidRPr="005325DC">
        <w:t xml:space="preserve">An estimate of the target time period needed for the full survey cycle, including the estimated times for the </w:t>
      </w:r>
      <w:r w:rsidR="005E3CAA" w:rsidRPr="005325DC">
        <w:t xml:space="preserve">items that follow. </w:t>
      </w:r>
    </w:p>
    <w:p w:rsidR="00240231" w:rsidRPr="005325DC" w:rsidRDefault="00240231" w:rsidP="00D90D80">
      <w:pPr>
        <w:pStyle w:val="ListBullet"/>
        <w:keepNext/>
        <w:numPr>
          <w:ilvl w:val="0"/>
          <w:numId w:val="14"/>
        </w:numPr>
        <w:spacing w:after="60"/>
        <w:ind w:left="806"/>
        <w:contextualSpacing w:val="0"/>
      </w:pPr>
      <w:r w:rsidRPr="005325DC">
        <w:t xml:space="preserve">Planning and development; </w:t>
      </w:r>
    </w:p>
    <w:p w:rsidR="00240231" w:rsidRPr="005325DC" w:rsidRDefault="00240231" w:rsidP="00D90D80">
      <w:pPr>
        <w:pStyle w:val="ListBullet"/>
        <w:numPr>
          <w:ilvl w:val="0"/>
          <w:numId w:val="14"/>
        </w:numPr>
        <w:spacing w:after="60"/>
        <w:ind w:left="806"/>
        <w:contextualSpacing w:val="0"/>
      </w:pPr>
      <w:r w:rsidRPr="005325DC">
        <w:t xml:space="preserve">Data collection; </w:t>
      </w:r>
    </w:p>
    <w:p w:rsidR="005E3CAA" w:rsidRPr="005325DC" w:rsidRDefault="00C67A70" w:rsidP="00D90D80">
      <w:pPr>
        <w:pStyle w:val="ListBullet"/>
        <w:numPr>
          <w:ilvl w:val="0"/>
          <w:numId w:val="14"/>
        </w:numPr>
        <w:spacing w:after="60"/>
        <w:ind w:left="806"/>
        <w:contextualSpacing w:val="0"/>
      </w:pPr>
      <w:r w:rsidRPr="00A25CDE">
        <w:rPr>
          <w:b/>
        </w:rPr>
        <w:t>*</w:t>
      </w:r>
      <w:r w:rsidR="00240231" w:rsidRPr="005325DC">
        <w:t>Processing and data editing</w:t>
      </w:r>
      <w:r w:rsidR="009B20FC" w:rsidRPr="005325DC">
        <w:t>;</w:t>
      </w:r>
      <w:r w:rsidR="005E3CAA" w:rsidRPr="005325DC">
        <w:t xml:space="preserve"> </w:t>
      </w:r>
    </w:p>
    <w:p w:rsidR="00240231" w:rsidRPr="005325DC" w:rsidRDefault="00240231" w:rsidP="00D90D80">
      <w:pPr>
        <w:pStyle w:val="ListBullet"/>
        <w:numPr>
          <w:ilvl w:val="0"/>
          <w:numId w:val="14"/>
        </w:numPr>
        <w:spacing w:after="60"/>
        <w:ind w:left="806"/>
        <w:contextualSpacing w:val="0"/>
      </w:pPr>
      <w:r w:rsidRPr="005325DC">
        <w:t>Disclosure avoidance plan and analysis</w:t>
      </w:r>
      <w:r w:rsidR="00A63500" w:rsidRPr="005325DC">
        <w:t>, if data will be used for any purpose other than the aggregated data from the R</w:t>
      </w:r>
      <w:r w:rsidR="00F329FE" w:rsidRPr="005325DC">
        <w:t>G</w:t>
      </w:r>
      <w:r w:rsidR="00A63500" w:rsidRPr="005325DC">
        <w:t>EES</w:t>
      </w:r>
      <w:r w:rsidRPr="005325DC">
        <w:t xml:space="preserve">; </w:t>
      </w:r>
    </w:p>
    <w:p w:rsidR="00240231" w:rsidRPr="005325DC" w:rsidRDefault="00240231" w:rsidP="00D90D80">
      <w:pPr>
        <w:pStyle w:val="ListBullet"/>
        <w:numPr>
          <w:ilvl w:val="0"/>
          <w:numId w:val="14"/>
        </w:numPr>
        <w:spacing w:after="60"/>
        <w:ind w:left="806"/>
        <w:contextualSpacing w:val="0"/>
      </w:pPr>
      <w:r w:rsidRPr="005325DC">
        <w:t xml:space="preserve">File construction; </w:t>
      </w:r>
    </w:p>
    <w:p w:rsidR="00E261CE" w:rsidRDefault="00240231" w:rsidP="00D90D80">
      <w:pPr>
        <w:pStyle w:val="ListBullet"/>
        <w:numPr>
          <w:ilvl w:val="0"/>
          <w:numId w:val="14"/>
        </w:numPr>
        <w:spacing w:after="60"/>
        <w:ind w:left="806"/>
        <w:contextualSpacing w:val="0"/>
      </w:pPr>
      <w:r w:rsidRPr="005325DC">
        <w:t xml:space="preserve">Survey documentation; and </w:t>
      </w:r>
      <w:r w:rsidR="00E261CE">
        <w:t xml:space="preserve"> </w:t>
      </w:r>
    </w:p>
    <w:p w:rsidR="00240231" w:rsidRPr="00951DD0" w:rsidRDefault="00C67A70" w:rsidP="00D90D80">
      <w:pPr>
        <w:pStyle w:val="ListBullet"/>
        <w:numPr>
          <w:ilvl w:val="0"/>
          <w:numId w:val="14"/>
        </w:numPr>
        <w:ind w:left="810"/>
        <w:contextualSpacing w:val="0"/>
      </w:pPr>
      <w:r w:rsidRPr="00E261CE">
        <w:rPr>
          <w:b/>
        </w:rPr>
        <w:t>*</w:t>
      </w:r>
      <w:r w:rsidR="00240231" w:rsidRPr="005325DC">
        <w:t xml:space="preserve">Completion and review of the reporting template and any additional internal reports. </w:t>
      </w:r>
    </w:p>
    <w:p w:rsidR="00B04F29" w:rsidRPr="00951DD0" w:rsidRDefault="00342142" w:rsidP="00CE4954">
      <w:pPr>
        <w:pStyle w:val="Heading1"/>
      </w:pPr>
      <w:r>
        <w:t>2.</w:t>
      </w:r>
      <w:r>
        <w:tab/>
      </w:r>
      <w:r w:rsidR="00B04F29" w:rsidRPr="00951DD0">
        <w:t>DATA COLLECTION METHODOLOGY</w:t>
      </w:r>
      <w:r>
        <w:tab/>
      </w:r>
    </w:p>
    <w:p w:rsidR="007E2642" w:rsidRPr="000B72C7" w:rsidRDefault="00B04F29" w:rsidP="000B72C7">
      <w:pPr>
        <w:pStyle w:val="BodyText"/>
        <w:rPr>
          <w:b/>
        </w:rPr>
      </w:pPr>
      <w:r w:rsidRPr="000B72C7">
        <w:rPr>
          <w:b/>
        </w:rPr>
        <w:t>Standard</w:t>
      </w:r>
      <w:r w:rsidR="003D76F3" w:rsidRPr="000B72C7">
        <w:rPr>
          <w:b/>
        </w:rPr>
        <w:t xml:space="preserve"> 2</w:t>
      </w:r>
      <w:r w:rsidRPr="000B72C7">
        <w:rPr>
          <w:b/>
        </w:rPr>
        <w:t xml:space="preserve">: </w:t>
      </w:r>
      <w:r w:rsidR="000B72C7">
        <w:rPr>
          <w:b/>
        </w:rPr>
        <w:br/>
      </w:r>
      <w:r w:rsidR="001C3EFA" w:rsidRPr="000B72C7">
        <w:rPr>
          <w:b/>
        </w:rPr>
        <w:t>A</w:t>
      </w:r>
      <w:r w:rsidRPr="000B72C7">
        <w:rPr>
          <w:b/>
        </w:rPr>
        <w:t>dminister data collection instruments and methods in a manner that achieves the best balance between maximizing data quality and controlling measurement error while minimizing respondent burden</w:t>
      </w:r>
      <w:r w:rsidR="001C3EFA" w:rsidRPr="000B72C7">
        <w:rPr>
          <w:b/>
        </w:rPr>
        <w:t xml:space="preserve"> using</w:t>
      </w:r>
      <w:r w:rsidRPr="000B72C7">
        <w:rPr>
          <w:b/>
        </w:rPr>
        <w:t xml:space="preserve"> best practices established in the field of survey methodology</w:t>
      </w:r>
      <w:r w:rsidR="000F21A3" w:rsidRPr="000B72C7">
        <w:rPr>
          <w:b/>
        </w:rPr>
        <w:t>.</w:t>
      </w:r>
    </w:p>
    <w:p w:rsidR="00B04F29" w:rsidRPr="005325DC" w:rsidRDefault="003D76F3" w:rsidP="0092310E">
      <w:pPr>
        <w:pStyle w:val="NumList1"/>
        <w:ind w:left="450" w:hanging="450"/>
      </w:pPr>
      <w:r w:rsidRPr="005325DC">
        <w:t xml:space="preserve">2.1: </w:t>
      </w:r>
      <w:r w:rsidR="00AD5C2B" w:rsidRPr="005325DC">
        <w:t xml:space="preserve">Encourage respondents to participate to maximize response rates and improve data quality. </w:t>
      </w:r>
      <w:r w:rsidR="00DE6065" w:rsidRPr="005325DC">
        <w:rPr>
          <w:sz w:val="22"/>
          <w:szCs w:val="22"/>
        </w:rPr>
        <w:t>(</w:t>
      </w:r>
      <w:r w:rsidR="000F21A3" w:rsidRPr="005325DC">
        <w:rPr>
          <w:sz w:val="22"/>
          <w:szCs w:val="22"/>
        </w:rPr>
        <w:t xml:space="preserve">See the </w:t>
      </w:r>
      <w:r w:rsidR="00825278" w:rsidRPr="005325DC">
        <w:rPr>
          <w:i/>
          <w:sz w:val="22"/>
          <w:szCs w:val="22"/>
        </w:rPr>
        <w:t>RGEES</w:t>
      </w:r>
      <w:r w:rsidR="000F21A3" w:rsidRPr="005325DC">
        <w:rPr>
          <w:i/>
          <w:sz w:val="22"/>
          <w:szCs w:val="22"/>
        </w:rPr>
        <w:t xml:space="preserve"> Best Practice</w:t>
      </w:r>
      <w:r w:rsidR="008165EC" w:rsidRPr="005325DC">
        <w:rPr>
          <w:i/>
          <w:sz w:val="22"/>
          <w:szCs w:val="22"/>
        </w:rPr>
        <w:t>s</w:t>
      </w:r>
      <w:r w:rsidR="000F21A3" w:rsidRPr="005325DC">
        <w:rPr>
          <w:i/>
          <w:sz w:val="22"/>
          <w:szCs w:val="22"/>
        </w:rPr>
        <w:t xml:space="preserve"> Guide</w:t>
      </w:r>
      <w:r w:rsidR="000F21A3" w:rsidRPr="005325DC">
        <w:rPr>
          <w:sz w:val="22"/>
          <w:szCs w:val="22"/>
        </w:rPr>
        <w:t xml:space="preserve"> for </w:t>
      </w:r>
      <w:r w:rsidR="00B04F29" w:rsidRPr="005325DC">
        <w:rPr>
          <w:sz w:val="22"/>
          <w:szCs w:val="22"/>
        </w:rPr>
        <w:t>data collection strategies</w:t>
      </w:r>
      <w:r w:rsidR="006E2D62" w:rsidRPr="005325DC">
        <w:rPr>
          <w:sz w:val="22"/>
          <w:szCs w:val="22"/>
        </w:rPr>
        <w:t xml:space="preserve"> that</w:t>
      </w:r>
      <w:r w:rsidR="00B04F29" w:rsidRPr="005325DC">
        <w:rPr>
          <w:sz w:val="22"/>
          <w:szCs w:val="22"/>
        </w:rPr>
        <w:t xml:space="preserve"> can be used to achieve high response rates</w:t>
      </w:r>
      <w:r w:rsidR="00DE6065" w:rsidRPr="005325DC">
        <w:rPr>
          <w:sz w:val="22"/>
          <w:szCs w:val="22"/>
        </w:rPr>
        <w:t>)</w:t>
      </w:r>
      <w:r w:rsidR="000F21A3" w:rsidRPr="005325DC">
        <w:t>.</w:t>
      </w:r>
      <w:r w:rsidR="00B04F29" w:rsidRPr="005325DC">
        <w:t xml:space="preserve"> </w:t>
      </w:r>
      <w:r w:rsidR="009B20FC" w:rsidRPr="005325DC">
        <w:t xml:space="preserve"> </w:t>
      </w:r>
    </w:p>
    <w:p w:rsidR="003A4B2D" w:rsidRPr="005325DC" w:rsidRDefault="003D76F3" w:rsidP="00756346">
      <w:pPr>
        <w:pStyle w:val="BodyTextIndent"/>
        <w:spacing w:after="120"/>
        <w:ind w:left="446" w:hanging="446"/>
        <w:rPr>
          <w:b w:val="0"/>
        </w:rPr>
      </w:pPr>
      <w:r w:rsidRPr="005325DC">
        <w:rPr>
          <w:b w:val="0"/>
        </w:rPr>
        <w:t xml:space="preserve">2.2: </w:t>
      </w:r>
      <w:r w:rsidR="001C3EFA" w:rsidRPr="005325DC">
        <w:rPr>
          <w:b w:val="0"/>
        </w:rPr>
        <w:t>Design and administer</w:t>
      </w:r>
      <w:r w:rsidR="000F21A3" w:rsidRPr="005325DC">
        <w:rPr>
          <w:b w:val="0"/>
        </w:rPr>
        <w:t xml:space="preserve"> the</w:t>
      </w:r>
      <w:r w:rsidR="003A4B2D" w:rsidRPr="005325DC">
        <w:rPr>
          <w:b w:val="0"/>
        </w:rPr>
        <w:t xml:space="preserve"> data collection to </w:t>
      </w:r>
      <w:r w:rsidR="001C3EFA" w:rsidRPr="005325DC">
        <w:rPr>
          <w:b w:val="0"/>
        </w:rPr>
        <w:t xml:space="preserve">achieve the best </w:t>
      </w:r>
      <w:r w:rsidR="003A4B2D" w:rsidRPr="005325DC">
        <w:rPr>
          <w:b w:val="0"/>
        </w:rPr>
        <w:t>data quality</w:t>
      </w:r>
      <w:r w:rsidR="001C3EFA" w:rsidRPr="005325DC">
        <w:rPr>
          <w:b w:val="0"/>
        </w:rPr>
        <w:t xml:space="preserve"> possible</w:t>
      </w:r>
      <w:r w:rsidR="003A4B2D" w:rsidRPr="005325DC">
        <w:rPr>
          <w:b w:val="0"/>
        </w:rPr>
        <w:t xml:space="preserve">. </w:t>
      </w:r>
      <w:r w:rsidR="000F21A3" w:rsidRPr="005325DC">
        <w:rPr>
          <w:b w:val="0"/>
        </w:rPr>
        <w:t xml:space="preserve">Doing so requires the </w:t>
      </w:r>
      <w:r w:rsidR="009B20FC" w:rsidRPr="005325DC">
        <w:rPr>
          <w:b w:val="0"/>
        </w:rPr>
        <w:t xml:space="preserve">steps that follow. </w:t>
      </w:r>
    </w:p>
    <w:p w:rsidR="00075742" w:rsidRDefault="00BA7A14" w:rsidP="00185C5B">
      <w:pPr>
        <w:pStyle w:val="NumList1"/>
        <w:numPr>
          <w:ilvl w:val="0"/>
          <w:numId w:val="9"/>
        </w:numPr>
        <w:ind w:left="720"/>
      </w:pPr>
      <w:r w:rsidRPr="005325DC">
        <w:t xml:space="preserve">Identify the appropriate methods / modes </w:t>
      </w:r>
      <w:r w:rsidR="00C10AF1" w:rsidRPr="005325DC">
        <w:t xml:space="preserve">(e.g., </w:t>
      </w:r>
      <w:r w:rsidR="001C3EFA" w:rsidRPr="005325DC">
        <w:t>e</w:t>
      </w:r>
      <w:r w:rsidR="008165EC" w:rsidRPr="005325DC">
        <w:t>-</w:t>
      </w:r>
      <w:r w:rsidR="001C3EFA" w:rsidRPr="005325DC">
        <w:t xml:space="preserve">mail, </w:t>
      </w:r>
      <w:r w:rsidR="00C10AF1" w:rsidRPr="005325DC">
        <w:t xml:space="preserve">mail, telephone, </w:t>
      </w:r>
      <w:r w:rsidR="008165EC" w:rsidRPr="005325DC">
        <w:t>Internet</w:t>
      </w:r>
      <w:r w:rsidR="00C10AF1" w:rsidRPr="005325DC">
        <w:t xml:space="preserve">) </w:t>
      </w:r>
      <w:r w:rsidRPr="005325DC">
        <w:t xml:space="preserve">of data collection for </w:t>
      </w:r>
      <w:r w:rsidR="000F21A3" w:rsidRPr="005325DC">
        <w:t>recent program completers</w:t>
      </w:r>
      <w:r w:rsidR="003A4B2D" w:rsidRPr="005325DC">
        <w:t xml:space="preserve">, the objectives of the data collection, the resources available, and time constraints; </w:t>
      </w:r>
    </w:p>
    <w:p w:rsidR="00075742" w:rsidRDefault="006E2D62" w:rsidP="00185C5B">
      <w:pPr>
        <w:pStyle w:val="NumList1"/>
        <w:numPr>
          <w:ilvl w:val="0"/>
          <w:numId w:val="9"/>
        </w:numPr>
        <w:ind w:left="720"/>
      </w:pPr>
      <w:r w:rsidRPr="005325DC">
        <w:t>When using</w:t>
      </w:r>
      <w:r w:rsidR="00D02050" w:rsidRPr="005325DC">
        <w:t xml:space="preserve"> the</w:t>
      </w:r>
      <w:r w:rsidRPr="005325DC">
        <w:t xml:space="preserve"> RGEES</w:t>
      </w:r>
      <w:r w:rsidR="00D02050" w:rsidRPr="005325DC">
        <w:t xml:space="preserve"> platform</w:t>
      </w:r>
      <w:r w:rsidR="00CC75A6" w:rsidRPr="005325DC">
        <w:t>,</w:t>
      </w:r>
      <w:r w:rsidRPr="005325DC">
        <w:t xml:space="preserve"> </w:t>
      </w:r>
      <w:r w:rsidR="00CC75A6" w:rsidRPr="005325DC">
        <w:t xml:space="preserve">or any other electronic data collection system, </w:t>
      </w:r>
      <w:r w:rsidRPr="005325DC">
        <w:t xml:space="preserve">establish protocols for computer systems to ensure </w:t>
      </w:r>
      <w:r w:rsidR="008165EC" w:rsidRPr="005325DC">
        <w:t xml:space="preserve">that Internet </w:t>
      </w:r>
      <w:r w:rsidRPr="005325DC">
        <w:t>data collection functions correctly</w:t>
      </w:r>
      <w:r w:rsidR="00F44BD3">
        <w:t xml:space="preserve"> (see the RGEES Platform User Guide on how to install/use the platform)</w:t>
      </w:r>
      <w:r w:rsidRPr="005325DC">
        <w:t>;</w:t>
      </w:r>
      <w:r w:rsidR="00075742">
        <w:t xml:space="preserve"> </w:t>
      </w:r>
    </w:p>
    <w:p w:rsidR="00075742" w:rsidRDefault="00C10AF1" w:rsidP="00185C5B">
      <w:pPr>
        <w:pStyle w:val="NumList1"/>
        <w:numPr>
          <w:ilvl w:val="0"/>
          <w:numId w:val="9"/>
        </w:numPr>
        <w:ind w:left="720"/>
      </w:pPr>
      <w:r w:rsidRPr="005325DC">
        <w:t xml:space="preserve">Use </w:t>
      </w:r>
      <w:r w:rsidR="00AD4159" w:rsidRPr="005325DC">
        <w:t xml:space="preserve">more than one mode of data collection </w:t>
      </w:r>
      <w:r w:rsidR="00E64C07" w:rsidRPr="005325DC">
        <w:t xml:space="preserve">to improve response </w:t>
      </w:r>
      <w:r w:rsidR="00DE6065" w:rsidRPr="005325DC">
        <w:t>rates</w:t>
      </w:r>
      <w:r w:rsidR="00AD78CA" w:rsidRPr="005325DC">
        <w:t xml:space="preserve"> and / or if needed to meet response rate requirements</w:t>
      </w:r>
      <w:r w:rsidR="00DE6065" w:rsidRPr="005325DC">
        <w:t xml:space="preserve"> </w:t>
      </w:r>
      <w:r w:rsidR="00AD4159" w:rsidRPr="005325DC">
        <w:t xml:space="preserve">(e.g., follow up nonrespondents in a mail or </w:t>
      </w:r>
      <w:r w:rsidR="008165EC" w:rsidRPr="005325DC">
        <w:t>I</w:t>
      </w:r>
      <w:r w:rsidR="00AD4159" w:rsidRPr="005325DC">
        <w:t xml:space="preserve">nternet </w:t>
      </w:r>
      <w:r w:rsidR="00DF4213" w:rsidRPr="005325DC">
        <w:t xml:space="preserve">survey </w:t>
      </w:r>
      <w:r w:rsidR="00AD4159" w:rsidRPr="005325DC">
        <w:t>with telephone calls</w:t>
      </w:r>
      <w:r w:rsidRPr="005325DC">
        <w:t>)</w:t>
      </w:r>
      <w:r w:rsidR="00DF4213" w:rsidRPr="005325DC">
        <w:t>.</w:t>
      </w:r>
      <w:r w:rsidR="00D02050" w:rsidRPr="005325DC">
        <w:t xml:space="preserve"> </w:t>
      </w:r>
      <w:r w:rsidR="00D02050" w:rsidRPr="00075742">
        <w:rPr>
          <w:sz w:val="22"/>
          <w:szCs w:val="22"/>
        </w:rPr>
        <w:t xml:space="preserve">(See </w:t>
      </w:r>
      <w:r w:rsidR="00AD78CA" w:rsidRPr="00075742">
        <w:rPr>
          <w:sz w:val="22"/>
          <w:szCs w:val="22"/>
        </w:rPr>
        <w:t xml:space="preserve">Standard </w:t>
      </w:r>
      <w:r w:rsidR="00D02050" w:rsidRPr="00075742">
        <w:rPr>
          <w:sz w:val="22"/>
          <w:szCs w:val="22"/>
        </w:rPr>
        <w:t xml:space="preserve"> </w:t>
      </w:r>
      <w:r w:rsidR="00AD78CA" w:rsidRPr="00075742">
        <w:rPr>
          <w:sz w:val="22"/>
          <w:szCs w:val="22"/>
        </w:rPr>
        <w:t xml:space="preserve">5.2 and the </w:t>
      </w:r>
      <w:r w:rsidR="00D02050" w:rsidRPr="00075742">
        <w:rPr>
          <w:sz w:val="22"/>
          <w:szCs w:val="22"/>
        </w:rPr>
        <w:t>Data Collection section</w:t>
      </w:r>
      <w:r w:rsidR="000F21A3" w:rsidRPr="00075742">
        <w:rPr>
          <w:sz w:val="22"/>
          <w:szCs w:val="22"/>
        </w:rPr>
        <w:t xml:space="preserve"> in the </w:t>
      </w:r>
      <w:r w:rsidR="00825278" w:rsidRPr="00075742">
        <w:rPr>
          <w:i/>
          <w:sz w:val="22"/>
          <w:szCs w:val="22"/>
        </w:rPr>
        <w:t>RGEES</w:t>
      </w:r>
      <w:r w:rsidR="000F21A3" w:rsidRPr="00075742">
        <w:rPr>
          <w:i/>
          <w:sz w:val="22"/>
          <w:szCs w:val="22"/>
        </w:rPr>
        <w:t xml:space="preserve"> Best Practices Guide</w:t>
      </w:r>
      <w:r w:rsidR="000F21A3" w:rsidRPr="00075742">
        <w:rPr>
          <w:sz w:val="22"/>
          <w:szCs w:val="22"/>
        </w:rPr>
        <w:t xml:space="preserve"> for </w:t>
      </w:r>
      <w:r w:rsidR="008165EC" w:rsidRPr="00075742">
        <w:rPr>
          <w:sz w:val="22"/>
          <w:szCs w:val="22"/>
        </w:rPr>
        <w:t xml:space="preserve">additional guidance </w:t>
      </w:r>
      <w:r w:rsidR="00AD5C2B" w:rsidRPr="00075742">
        <w:rPr>
          <w:sz w:val="22"/>
          <w:szCs w:val="22"/>
        </w:rPr>
        <w:t>on response modes)</w:t>
      </w:r>
      <w:r w:rsidR="00DF4213" w:rsidRPr="005325DC">
        <w:t>;</w:t>
      </w:r>
      <w:r w:rsidR="00CC75A6" w:rsidRPr="005325DC">
        <w:t xml:space="preserve"> and</w:t>
      </w:r>
    </w:p>
    <w:p w:rsidR="0089285A" w:rsidRPr="005325DC" w:rsidRDefault="003A4B2D" w:rsidP="00185C5B">
      <w:pPr>
        <w:pStyle w:val="NumList1"/>
        <w:numPr>
          <w:ilvl w:val="0"/>
          <w:numId w:val="9"/>
        </w:numPr>
        <w:ind w:left="720"/>
      </w:pPr>
      <w:r w:rsidRPr="005325DC">
        <w:t>Establish the data collection protocol to be followed by the staff involved in the data collection</w:t>
      </w:r>
      <w:r w:rsidR="00CC75A6" w:rsidRPr="005325DC">
        <w:t xml:space="preserve"> </w:t>
      </w:r>
      <w:r w:rsidR="00CC75A6" w:rsidRPr="00075742">
        <w:rPr>
          <w:sz w:val="22"/>
          <w:szCs w:val="22"/>
        </w:rPr>
        <w:t xml:space="preserve">(see </w:t>
      </w:r>
      <w:r w:rsidR="008165EC" w:rsidRPr="00075742">
        <w:rPr>
          <w:sz w:val="22"/>
          <w:szCs w:val="22"/>
        </w:rPr>
        <w:t xml:space="preserve">the </w:t>
      </w:r>
      <w:r w:rsidR="00825278" w:rsidRPr="00075742">
        <w:rPr>
          <w:i/>
          <w:sz w:val="22"/>
          <w:szCs w:val="22"/>
        </w:rPr>
        <w:t>RGEES</w:t>
      </w:r>
      <w:r w:rsidR="00CC75A6" w:rsidRPr="00075742">
        <w:rPr>
          <w:i/>
          <w:sz w:val="22"/>
          <w:szCs w:val="22"/>
        </w:rPr>
        <w:t xml:space="preserve"> Best Practices Guide</w:t>
      </w:r>
      <w:r w:rsidR="008165EC" w:rsidRPr="00075742">
        <w:rPr>
          <w:sz w:val="22"/>
          <w:szCs w:val="22"/>
        </w:rPr>
        <w:t>)</w:t>
      </w:r>
      <w:r w:rsidR="008165EC" w:rsidRPr="005325DC">
        <w:t>.</w:t>
      </w:r>
    </w:p>
    <w:p w:rsidR="00CC75A6" w:rsidRPr="005325DC" w:rsidRDefault="003D76F3" w:rsidP="00C138E8">
      <w:pPr>
        <w:pStyle w:val="BodyTextIndent"/>
        <w:keepNext/>
        <w:spacing w:after="120"/>
        <w:ind w:left="446" w:hanging="446"/>
        <w:rPr>
          <w:b w:val="0"/>
        </w:rPr>
      </w:pPr>
      <w:r w:rsidRPr="005325DC">
        <w:rPr>
          <w:b w:val="0"/>
        </w:rPr>
        <w:lastRenderedPageBreak/>
        <w:t xml:space="preserve">2.3: </w:t>
      </w:r>
      <w:r w:rsidR="00C10AF1" w:rsidRPr="005325DC">
        <w:rPr>
          <w:b w:val="0"/>
        </w:rPr>
        <w:t>M</w:t>
      </w:r>
      <w:r w:rsidR="00946350" w:rsidRPr="005325DC">
        <w:rPr>
          <w:b w:val="0"/>
        </w:rPr>
        <w:t>onitor data collection activities</w:t>
      </w:r>
      <w:r w:rsidR="00CC75A6" w:rsidRPr="005325DC">
        <w:rPr>
          <w:b w:val="0"/>
        </w:rPr>
        <w:t>.</w:t>
      </w:r>
      <w:r w:rsidR="0092310E" w:rsidRPr="005325DC">
        <w:rPr>
          <w:b w:val="0"/>
        </w:rPr>
        <w:t xml:space="preserve">  </w:t>
      </w:r>
    </w:p>
    <w:p w:rsidR="00CC75A6" w:rsidRPr="00A25CDE" w:rsidRDefault="00CC75A6" w:rsidP="00185C5B">
      <w:pPr>
        <w:pStyle w:val="ListBullet"/>
        <w:numPr>
          <w:ilvl w:val="0"/>
          <w:numId w:val="10"/>
        </w:numPr>
      </w:pPr>
      <w:r w:rsidRPr="005325DC">
        <w:t>Use internal reporting systems that provide timely reporting of response rates and the reasons for nonresponse throughout the data collection</w:t>
      </w:r>
      <w:r w:rsidR="00F44BD3">
        <w:t xml:space="preserve"> </w:t>
      </w:r>
      <w:r w:rsidR="00F44BD3" w:rsidRPr="00A25CDE">
        <w:t>(e.g., paradata, such as refusals, hard to locate cases)</w:t>
      </w:r>
      <w:r w:rsidRPr="00A25CDE">
        <w:t xml:space="preserve">. These systems should be flexible enough to identify important subgroups with low response rates for more intensive follow-ups. </w:t>
      </w:r>
      <w:r w:rsidR="006619BA" w:rsidRPr="00A25CDE">
        <w:t>T</w:t>
      </w:r>
      <w:r w:rsidR="00EA1658" w:rsidRPr="00A25CDE">
        <w:t xml:space="preserve">he </w:t>
      </w:r>
      <w:r w:rsidR="006619BA" w:rsidRPr="00A25CDE">
        <w:t>RGEES Platform has a participation rate reporting function that supports this monitoring.</w:t>
      </w:r>
    </w:p>
    <w:p w:rsidR="00946350" w:rsidRPr="005325DC" w:rsidRDefault="00F44BD3" w:rsidP="00185C5B">
      <w:pPr>
        <w:pStyle w:val="ListBullet"/>
        <w:numPr>
          <w:ilvl w:val="0"/>
          <w:numId w:val="10"/>
        </w:numPr>
      </w:pPr>
      <w:r>
        <w:t xml:space="preserve">Specify </w:t>
      </w:r>
      <w:r w:rsidR="00CC75A6" w:rsidRPr="005325DC">
        <w:t xml:space="preserve">procedures to use </w:t>
      </w:r>
      <w:r w:rsidR="00946350" w:rsidRPr="005325DC">
        <w:t xml:space="preserve">to </w:t>
      </w:r>
      <w:r w:rsidR="00CC75A6" w:rsidRPr="005325DC">
        <w:t xml:space="preserve">identify and </w:t>
      </w:r>
      <w:r w:rsidR="00946350" w:rsidRPr="005325DC">
        <w:t xml:space="preserve">correct problems. </w:t>
      </w:r>
      <w:r w:rsidR="00CC75A6" w:rsidRPr="005325DC">
        <w:rPr>
          <w:sz w:val="22"/>
        </w:rPr>
        <w:t xml:space="preserve">(See </w:t>
      </w:r>
      <w:r w:rsidR="008165EC" w:rsidRPr="005325DC">
        <w:rPr>
          <w:sz w:val="22"/>
        </w:rPr>
        <w:t xml:space="preserve">the </w:t>
      </w:r>
      <w:r w:rsidR="00CC75A6" w:rsidRPr="005325DC">
        <w:rPr>
          <w:i/>
          <w:sz w:val="22"/>
        </w:rPr>
        <w:t>RGEES Best Practices Guide</w:t>
      </w:r>
      <w:r w:rsidR="00CC75A6" w:rsidRPr="005325DC">
        <w:rPr>
          <w:sz w:val="22"/>
        </w:rPr>
        <w:t xml:space="preserve"> for details</w:t>
      </w:r>
      <w:r w:rsidR="00756346" w:rsidRPr="005325DC">
        <w:rPr>
          <w:sz w:val="22"/>
        </w:rPr>
        <w:t>.)</w:t>
      </w:r>
    </w:p>
    <w:p w:rsidR="00C665E5" w:rsidRPr="005325DC" w:rsidRDefault="00C665E5" w:rsidP="00CE4954">
      <w:pPr>
        <w:pStyle w:val="Heading1"/>
        <w:spacing w:before="0" w:line="240" w:lineRule="auto"/>
        <w:rPr>
          <w:b w:val="0"/>
        </w:rPr>
      </w:pPr>
    </w:p>
    <w:p w:rsidR="00786443" w:rsidRPr="00951DD0" w:rsidRDefault="00756346" w:rsidP="00CE4954">
      <w:pPr>
        <w:pStyle w:val="Heading1"/>
      </w:pPr>
      <w:r>
        <w:t>3.</w:t>
      </w:r>
      <w:r>
        <w:tab/>
      </w:r>
      <w:r w:rsidR="00823265" w:rsidRPr="00951DD0">
        <w:t xml:space="preserve">MAINTAINING </w:t>
      </w:r>
      <w:r w:rsidR="00786443" w:rsidRPr="00951DD0">
        <w:t>CONFIDENTIALITY</w:t>
      </w:r>
      <w:r>
        <w:tab/>
      </w:r>
    </w:p>
    <w:p w:rsidR="00786443" w:rsidRPr="00756346" w:rsidRDefault="009A15D2" w:rsidP="00756346">
      <w:pPr>
        <w:pStyle w:val="BodyText"/>
        <w:keepLines/>
        <w:rPr>
          <w:b/>
        </w:rPr>
      </w:pPr>
      <w:r w:rsidRPr="00756346">
        <w:rPr>
          <w:b/>
        </w:rPr>
        <w:t>Standard</w:t>
      </w:r>
      <w:r w:rsidR="005C59CF" w:rsidRPr="00756346">
        <w:rPr>
          <w:b/>
        </w:rPr>
        <w:t xml:space="preserve"> 3</w:t>
      </w:r>
      <w:r w:rsidRPr="00756346">
        <w:rPr>
          <w:b/>
        </w:rPr>
        <w:t xml:space="preserve">: </w:t>
      </w:r>
      <w:r w:rsidR="00756346" w:rsidRPr="00756346">
        <w:rPr>
          <w:b/>
        </w:rPr>
        <w:br/>
      </w:r>
      <w:r w:rsidR="000575A4" w:rsidRPr="00756346">
        <w:rPr>
          <w:b/>
        </w:rPr>
        <w:t>Federal law requires that the c</w:t>
      </w:r>
      <w:r w:rsidR="00823265" w:rsidRPr="00756346">
        <w:rPr>
          <w:b/>
        </w:rPr>
        <w:t>onfidentiality of data that contain information about individuals (</w:t>
      </w:r>
      <w:r w:rsidRPr="00756346">
        <w:rPr>
          <w:b/>
        </w:rPr>
        <w:t xml:space="preserve">i.e., </w:t>
      </w:r>
      <w:r w:rsidR="00680B21" w:rsidRPr="00756346">
        <w:rPr>
          <w:b/>
        </w:rPr>
        <w:t>person</w:t>
      </w:r>
      <w:r w:rsidR="00823265" w:rsidRPr="00756346">
        <w:rPr>
          <w:b/>
        </w:rPr>
        <w:t>ally identifiable information</w:t>
      </w:r>
      <w:r w:rsidR="00E6671F" w:rsidRPr="00756346">
        <w:rPr>
          <w:b/>
        </w:rPr>
        <w:t xml:space="preserve"> or PII</w:t>
      </w:r>
      <w:r w:rsidR="00823265" w:rsidRPr="00756346">
        <w:rPr>
          <w:b/>
        </w:rPr>
        <w:t xml:space="preserve">) </w:t>
      </w:r>
      <w:r w:rsidR="00942E60" w:rsidRPr="00756346">
        <w:rPr>
          <w:b/>
        </w:rPr>
        <w:t>must be protected</w:t>
      </w:r>
      <w:r w:rsidR="000575A4" w:rsidRPr="00756346">
        <w:rPr>
          <w:b/>
        </w:rPr>
        <w:t xml:space="preserve"> (20 U.S.C. 1232g)</w:t>
      </w:r>
      <w:r w:rsidR="00942E60" w:rsidRPr="00756346">
        <w:rPr>
          <w:b/>
        </w:rPr>
        <w:t>. A</w:t>
      </w:r>
      <w:r w:rsidRPr="00756346">
        <w:rPr>
          <w:b/>
        </w:rPr>
        <w:t>nyone who will have access to the information must understand the importance of protecting the confidentiality of the survey respondents’ information,</w:t>
      </w:r>
      <w:r w:rsidR="00823265" w:rsidRPr="00756346">
        <w:rPr>
          <w:b/>
        </w:rPr>
        <w:t xml:space="preserve"> be cognizant of the requirements of the law</w:t>
      </w:r>
      <w:r w:rsidRPr="00756346">
        <w:rPr>
          <w:b/>
        </w:rPr>
        <w:t>,</w:t>
      </w:r>
      <w:r w:rsidR="00823265" w:rsidRPr="00756346">
        <w:rPr>
          <w:b/>
        </w:rPr>
        <w:t xml:space="preserve"> and monitor the confidentiality of </w:t>
      </w:r>
      <w:r w:rsidR="008E4AF9" w:rsidRPr="00756346">
        <w:rPr>
          <w:b/>
        </w:rPr>
        <w:t>PII</w:t>
      </w:r>
      <w:r w:rsidR="00823265" w:rsidRPr="00756346">
        <w:rPr>
          <w:b/>
        </w:rPr>
        <w:t xml:space="preserve"> in their daily activities and in the release of information to the public</w:t>
      </w:r>
      <w:r w:rsidRPr="00756346">
        <w:rPr>
          <w:b/>
        </w:rPr>
        <w:t>.</w:t>
      </w:r>
      <w:r w:rsidR="008E4AF9" w:rsidRPr="00756346">
        <w:rPr>
          <w:b/>
        </w:rPr>
        <w:t xml:space="preserve"> Steps must be taken throughout the data collection, processing, and reporting activities to ensure that data are handled in such a way as to avoid disclosure of PII. </w:t>
      </w:r>
    </w:p>
    <w:p w:rsidR="003A2FB9" w:rsidRPr="00951DD0" w:rsidRDefault="00680B21" w:rsidP="00A74939">
      <w:pPr>
        <w:spacing w:line="240" w:lineRule="auto"/>
        <w:rPr>
          <w:rFonts w:eastAsia="Times New Roman" w:cstheme="minorHAnsi"/>
          <w:b/>
          <w:color w:val="333333"/>
          <w:szCs w:val="24"/>
        </w:rPr>
      </w:pPr>
      <w:r w:rsidRPr="00951DD0">
        <w:rPr>
          <w:rFonts w:cstheme="minorHAnsi"/>
          <w:b/>
          <w:bCs/>
          <w:szCs w:val="24"/>
        </w:rPr>
        <w:t xml:space="preserve">LEGAL REQUIREMENTS: </w:t>
      </w:r>
      <w:r w:rsidR="00756346">
        <w:rPr>
          <w:rFonts w:cstheme="minorHAnsi"/>
          <w:b/>
          <w:bCs/>
          <w:szCs w:val="24"/>
        </w:rPr>
        <w:br/>
      </w:r>
      <w:r w:rsidRPr="00951DD0">
        <w:rPr>
          <w:rFonts w:cstheme="minorHAnsi"/>
          <w:b/>
          <w:szCs w:val="24"/>
        </w:rPr>
        <w:t>The Fami</w:t>
      </w:r>
      <w:r w:rsidR="00A17691">
        <w:rPr>
          <w:rFonts w:cstheme="minorHAnsi"/>
          <w:b/>
          <w:szCs w:val="24"/>
        </w:rPr>
        <w:t xml:space="preserve">ly Educational Rights </w:t>
      </w:r>
      <w:r w:rsidR="008165EC">
        <w:rPr>
          <w:rFonts w:cstheme="minorHAnsi"/>
          <w:b/>
          <w:szCs w:val="24"/>
        </w:rPr>
        <w:t xml:space="preserve">and </w:t>
      </w:r>
      <w:r w:rsidR="00A17691">
        <w:rPr>
          <w:rFonts w:cstheme="minorHAnsi"/>
          <w:b/>
          <w:szCs w:val="24"/>
        </w:rPr>
        <w:t>Privacy</w:t>
      </w:r>
      <w:r w:rsidRPr="00951DD0">
        <w:rPr>
          <w:rFonts w:cstheme="minorHAnsi"/>
          <w:b/>
          <w:szCs w:val="24"/>
        </w:rPr>
        <w:t xml:space="preserve"> Act (FERPA)</w:t>
      </w:r>
      <w:r w:rsidR="00663E8E" w:rsidRPr="00951DD0">
        <w:rPr>
          <w:rFonts w:cstheme="minorHAnsi"/>
          <w:b/>
          <w:szCs w:val="24"/>
        </w:rPr>
        <w:t xml:space="preserve"> </w:t>
      </w:r>
      <w:r w:rsidRPr="00951DD0">
        <w:rPr>
          <w:rFonts w:cstheme="minorHAnsi"/>
          <w:b/>
          <w:szCs w:val="24"/>
        </w:rPr>
        <w:t>(20 U.S.C. 1232g) and any relevant state confidentiality or privacy laws apply to personally identifiable information used or collected in the survey.</w:t>
      </w:r>
      <w:r w:rsidR="0027121E" w:rsidRPr="00951DD0">
        <w:rPr>
          <w:rFonts w:cstheme="minorHAnsi"/>
          <w:b/>
          <w:szCs w:val="24"/>
        </w:rPr>
        <w:t xml:space="preserve"> </w:t>
      </w:r>
      <w:r w:rsidR="008165EC">
        <w:rPr>
          <w:rFonts w:cstheme="minorHAnsi"/>
          <w:b/>
          <w:szCs w:val="24"/>
        </w:rPr>
        <w:t>D</w:t>
      </w:r>
      <w:r w:rsidRPr="00951DD0">
        <w:rPr>
          <w:rFonts w:cstheme="minorHAnsi"/>
          <w:b/>
          <w:szCs w:val="24"/>
        </w:rPr>
        <w:t xml:space="preserve">ata that include personally identifiable information from students’ education records are protected under FERPA and may only be used for the evaluation of </w:t>
      </w:r>
      <w:r w:rsidR="008165EC">
        <w:rPr>
          <w:rFonts w:cstheme="minorHAnsi"/>
          <w:b/>
          <w:szCs w:val="24"/>
        </w:rPr>
        <w:t>f</w:t>
      </w:r>
      <w:r w:rsidR="008165EC" w:rsidRPr="00951DD0">
        <w:rPr>
          <w:rFonts w:cstheme="minorHAnsi"/>
          <w:b/>
          <w:szCs w:val="24"/>
        </w:rPr>
        <w:t>ederally</w:t>
      </w:r>
      <w:r w:rsidR="008165EC">
        <w:rPr>
          <w:rFonts w:cstheme="minorHAnsi"/>
          <w:b/>
          <w:szCs w:val="24"/>
        </w:rPr>
        <w:t xml:space="preserve"> </w:t>
      </w:r>
      <w:r w:rsidRPr="00951DD0">
        <w:rPr>
          <w:rFonts w:cstheme="minorHAnsi"/>
          <w:b/>
          <w:szCs w:val="24"/>
        </w:rPr>
        <w:t>supported education programs or for conducting studies for, or on behalf of, educational agencies or institutions to improve instruction.</w:t>
      </w:r>
      <w:r w:rsidRPr="00951DD0">
        <w:rPr>
          <w:rFonts w:eastAsia="Times New Roman" w:cstheme="minorHAnsi"/>
          <w:b/>
          <w:color w:val="333333"/>
          <w:szCs w:val="24"/>
        </w:rPr>
        <w:t xml:space="preserve"> </w:t>
      </w:r>
    </w:p>
    <w:p w:rsidR="00D6432A" w:rsidRPr="0092310E" w:rsidRDefault="003A2FB9" w:rsidP="0092310E">
      <w:pPr>
        <w:pStyle w:val="BodyTextIndent"/>
        <w:rPr>
          <w:b w:val="0"/>
        </w:rPr>
      </w:pPr>
      <w:r w:rsidRPr="00E261CE">
        <w:rPr>
          <w:b w:val="0"/>
        </w:rPr>
        <w:t>3.1:</w:t>
      </w:r>
      <w:r w:rsidRPr="00BC7E19">
        <w:rPr>
          <w:b w:val="0"/>
        </w:rPr>
        <w:t xml:space="preserve"> </w:t>
      </w:r>
      <w:r w:rsidR="008B2920">
        <w:t>*</w:t>
      </w:r>
      <w:r w:rsidR="00680B21" w:rsidRPr="00BC7E19">
        <w:rPr>
          <w:b w:val="0"/>
        </w:rPr>
        <w:t>The Recent Graduates Employment and Earnings Survey uses the graduation/completion status of program participants</w:t>
      </w:r>
      <w:r w:rsidR="00001354">
        <w:rPr>
          <w:b w:val="0"/>
        </w:rPr>
        <w:t>, student background information,</w:t>
      </w:r>
      <w:r w:rsidR="00680B21" w:rsidRPr="00BC7E19">
        <w:rPr>
          <w:b w:val="0"/>
        </w:rPr>
        <w:t xml:space="preserve"> </w:t>
      </w:r>
      <w:r w:rsidR="00680B21" w:rsidRPr="00B47DFD">
        <w:rPr>
          <w:b w:val="0"/>
        </w:rPr>
        <w:t>and</w:t>
      </w:r>
      <w:r w:rsidR="00680B21" w:rsidRPr="008F54ED">
        <w:rPr>
          <w:b w:val="0"/>
        </w:rPr>
        <w:t xml:space="preserve"> their contact information</w:t>
      </w:r>
      <w:r w:rsidR="00680B21" w:rsidRPr="00B47DFD">
        <w:rPr>
          <w:b w:val="0"/>
        </w:rPr>
        <w:t xml:space="preserve"> </w:t>
      </w:r>
      <w:r w:rsidR="00755D10" w:rsidRPr="00B47DFD">
        <w:rPr>
          <w:b w:val="0"/>
        </w:rPr>
        <w:t>from the</w:t>
      </w:r>
      <w:r w:rsidR="008E4AF9" w:rsidRPr="00B47DFD">
        <w:rPr>
          <w:b w:val="0"/>
        </w:rPr>
        <w:t xml:space="preserve"> students’ education records</w:t>
      </w:r>
      <w:r w:rsidR="00F24DFF" w:rsidRPr="00B47DFD">
        <w:rPr>
          <w:b w:val="0"/>
        </w:rPr>
        <w:t xml:space="preserve"> </w:t>
      </w:r>
      <w:r w:rsidR="006314D2">
        <w:rPr>
          <w:b w:val="0"/>
        </w:rPr>
        <w:t xml:space="preserve">for graduates of a specific Gainful Employment program </w:t>
      </w:r>
      <w:r w:rsidR="00F24DFF" w:rsidRPr="00B47DFD">
        <w:rPr>
          <w:b w:val="0"/>
        </w:rPr>
        <w:t xml:space="preserve">as part of the evaluation of </w:t>
      </w:r>
      <w:r w:rsidR="00C15444" w:rsidRPr="00B47DFD">
        <w:rPr>
          <w:b w:val="0"/>
        </w:rPr>
        <w:t>Title IV</w:t>
      </w:r>
      <w:r w:rsidR="008165EC" w:rsidRPr="00B47DFD">
        <w:rPr>
          <w:b w:val="0"/>
        </w:rPr>
        <w:t>-</w:t>
      </w:r>
      <w:r w:rsidR="00C15444" w:rsidRPr="00BC7E19">
        <w:rPr>
          <w:b w:val="0"/>
        </w:rPr>
        <w:t>supported gainful employment education programs</w:t>
      </w:r>
      <w:r w:rsidR="008E4AF9" w:rsidRPr="00BC7E19">
        <w:rPr>
          <w:b w:val="0"/>
        </w:rPr>
        <w:t>.</w:t>
      </w:r>
      <w:r w:rsidR="00374943" w:rsidRPr="00BC7E19">
        <w:rPr>
          <w:b w:val="0"/>
        </w:rPr>
        <w:t xml:space="preserve"> This information is protected by FERPA.</w:t>
      </w:r>
      <w:r w:rsidRPr="00BC7E19">
        <w:rPr>
          <w:b w:val="0"/>
        </w:rPr>
        <w:t xml:space="preserve"> The respondents </w:t>
      </w:r>
      <w:r w:rsidR="00663E8E" w:rsidRPr="00BC7E19">
        <w:rPr>
          <w:b w:val="0"/>
        </w:rPr>
        <w:t xml:space="preserve">must </w:t>
      </w:r>
      <w:r w:rsidRPr="00BC7E19">
        <w:rPr>
          <w:b w:val="0"/>
        </w:rPr>
        <w:t>be</w:t>
      </w:r>
      <w:r w:rsidR="00B47DFD">
        <w:rPr>
          <w:b w:val="0"/>
        </w:rPr>
        <w:t xml:space="preserve"> informed of these protections, and</w:t>
      </w:r>
      <w:r w:rsidR="00374943" w:rsidRPr="00BC7E19">
        <w:rPr>
          <w:b w:val="0"/>
        </w:rPr>
        <w:t xml:space="preserve"> </w:t>
      </w:r>
      <w:r w:rsidR="00341F5A" w:rsidRPr="00BC7E19">
        <w:rPr>
          <w:b w:val="0"/>
        </w:rPr>
        <w:t xml:space="preserve">must be </w:t>
      </w:r>
      <w:r w:rsidR="00374943" w:rsidRPr="00BC7E19">
        <w:rPr>
          <w:b w:val="0"/>
        </w:rPr>
        <w:t>assured</w:t>
      </w:r>
      <w:r w:rsidRPr="00BC7E19">
        <w:rPr>
          <w:b w:val="0"/>
        </w:rPr>
        <w:t xml:space="preserve"> that their </w:t>
      </w:r>
      <w:r w:rsidR="00663E8E" w:rsidRPr="00BC7E19">
        <w:rPr>
          <w:b w:val="0"/>
        </w:rPr>
        <w:t xml:space="preserve">individual </w:t>
      </w:r>
      <w:r w:rsidR="00341F5A" w:rsidRPr="00BC7E19">
        <w:rPr>
          <w:b w:val="0"/>
        </w:rPr>
        <w:t xml:space="preserve">data, including their </w:t>
      </w:r>
      <w:r w:rsidR="000F1AD8" w:rsidRPr="00BC7E19">
        <w:rPr>
          <w:b w:val="0"/>
        </w:rPr>
        <w:t xml:space="preserve">employment and </w:t>
      </w:r>
      <w:r w:rsidRPr="00BC7E19">
        <w:rPr>
          <w:b w:val="0"/>
        </w:rPr>
        <w:t>earnings data</w:t>
      </w:r>
      <w:r w:rsidR="00341F5A" w:rsidRPr="00BC7E19">
        <w:rPr>
          <w:b w:val="0"/>
        </w:rPr>
        <w:t>,</w:t>
      </w:r>
      <w:r w:rsidRPr="00BC7E19">
        <w:rPr>
          <w:b w:val="0"/>
        </w:rPr>
        <w:t xml:space="preserve"> will be </w:t>
      </w:r>
      <w:r w:rsidR="00066F19" w:rsidRPr="00BC7E19">
        <w:rPr>
          <w:b w:val="0"/>
        </w:rPr>
        <w:t>protected from unauthorized disclosure,</w:t>
      </w:r>
      <w:r w:rsidR="00374943" w:rsidRPr="00BC7E19">
        <w:rPr>
          <w:b w:val="0"/>
        </w:rPr>
        <w:t xml:space="preserve"> </w:t>
      </w:r>
      <w:r w:rsidR="00066F19" w:rsidRPr="00BC7E19">
        <w:rPr>
          <w:b w:val="0"/>
        </w:rPr>
        <w:t xml:space="preserve">will be </w:t>
      </w:r>
      <w:r w:rsidRPr="00BC7E19">
        <w:rPr>
          <w:b w:val="0"/>
        </w:rPr>
        <w:t>combined with th</w:t>
      </w:r>
      <w:r w:rsidR="000F1AD8" w:rsidRPr="00BC7E19">
        <w:rPr>
          <w:b w:val="0"/>
        </w:rPr>
        <w:t>ose</w:t>
      </w:r>
      <w:r w:rsidRPr="00BC7E19">
        <w:rPr>
          <w:b w:val="0"/>
        </w:rPr>
        <w:t xml:space="preserve"> of other </w:t>
      </w:r>
      <w:r w:rsidR="00066F19" w:rsidRPr="00BC7E19">
        <w:rPr>
          <w:b w:val="0"/>
        </w:rPr>
        <w:t>respondents from</w:t>
      </w:r>
      <w:r w:rsidRPr="00BC7E19">
        <w:rPr>
          <w:b w:val="0"/>
        </w:rPr>
        <w:t xml:space="preserve"> their program</w:t>
      </w:r>
      <w:r w:rsidR="00066F19" w:rsidRPr="00BC7E19">
        <w:rPr>
          <w:b w:val="0"/>
        </w:rPr>
        <w:t>,</w:t>
      </w:r>
      <w:r w:rsidRPr="00BC7E19">
        <w:rPr>
          <w:b w:val="0"/>
        </w:rPr>
        <w:t xml:space="preserve"> and will only be reported in the aggregate</w:t>
      </w:r>
      <w:r w:rsidR="00066F19" w:rsidRPr="00BC7E19">
        <w:rPr>
          <w:b w:val="0"/>
        </w:rPr>
        <w:t xml:space="preserve"> when there are a sufficient number of </w:t>
      </w:r>
      <w:r w:rsidR="006314D2">
        <w:rPr>
          <w:b w:val="0"/>
        </w:rPr>
        <w:t>graduates</w:t>
      </w:r>
      <w:r w:rsidR="00066F19" w:rsidRPr="00BC7E19">
        <w:rPr>
          <w:b w:val="0"/>
        </w:rPr>
        <w:t xml:space="preserve"> to protect each respondent’s data.</w:t>
      </w:r>
      <w:r w:rsidR="00D6432A" w:rsidRPr="00BC7E19">
        <w:rPr>
          <w:b w:val="0"/>
        </w:rPr>
        <w:t xml:space="preserve"> Note that the reporting rule in the Gainful Employment Regulations requires 30 cases to report data for a program (Section 668.402).</w:t>
      </w:r>
      <w:r w:rsidR="0092310E">
        <w:rPr>
          <w:b w:val="0"/>
        </w:rPr>
        <w:t xml:space="preserve"> </w:t>
      </w:r>
    </w:p>
    <w:p w:rsidR="00837A65" w:rsidRPr="00CE4954" w:rsidRDefault="003D76F3" w:rsidP="0092310E">
      <w:pPr>
        <w:pStyle w:val="BodyTextIndent"/>
        <w:keepNext/>
        <w:spacing w:after="120"/>
        <w:ind w:left="446" w:hanging="446"/>
        <w:rPr>
          <w:b w:val="0"/>
        </w:rPr>
      </w:pPr>
      <w:r w:rsidRPr="00E261CE">
        <w:rPr>
          <w:b w:val="0"/>
        </w:rPr>
        <w:t>3.</w:t>
      </w:r>
      <w:r w:rsidR="003A2FB9" w:rsidRPr="00E261CE">
        <w:rPr>
          <w:b w:val="0"/>
        </w:rPr>
        <w:t>2</w:t>
      </w:r>
      <w:r w:rsidRPr="00E261CE">
        <w:rPr>
          <w:b w:val="0"/>
        </w:rPr>
        <w:t>:</w:t>
      </w:r>
      <w:r w:rsidRPr="00951DD0">
        <w:t xml:space="preserve"> </w:t>
      </w:r>
      <w:r w:rsidR="00942E60" w:rsidRPr="00CE4954">
        <w:rPr>
          <w:b w:val="0"/>
        </w:rPr>
        <w:t>E</w:t>
      </w:r>
      <w:r w:rsidR="008E4AF9" w:rsidRPr="00CE4954">
        <w:rPr>
          <w:b w:val="0"/>
        </w:rPr>
        <w:t>stablish procedures and mechanisms to ensure the information</w:t>
      </w:r>
      <w:r w:rsidR="003B4220" w:rsidRPr="00CE4954">
        <w:rPr>
          <w:b w:val="0"/>
        </w:rPr>
        <w:t xml:space="preserve"> is</w:t>
      </w:r>
      <w:r w:rsidR="008E4AF9" w:rsidRPr="00CE4954">
        <w:rPr>
          <w:b w:val="0"/>
        </w:rPr>
        <w:t xml:space="preserve"> protect</w:t>
      </w:r>
      <w:r w:rsidR="003B4220" w:rsidRPr="00CE4954">
        <w:rPr>
          <w:b w:val="0"/>
        </w:rPr>
        <w:t>ed</w:t>
      </w:r>
      <w:r w:rsidR="008E4AF9" w:rsidRPr="00CE4954">
        <w:rPr>
          <w:b w:val="0"/>
        </w:rPr>
        <w:t xml:space="preserve"> during the production, use, storage, transmittal, and disposition of th</w:t>
      </w:r>
      <w:r w:rsidR="00837A65" w:rsidRPr="00CE4954">
        <w:rPr>
          <w:b w:val="0"/>
        </w:rPr>
        <w:t>e survey data in any format (paper survey forms, electronic files, printouts</w:t>
      </w:r>
      <w:r w:rsidR="008165EC" w:rsidRPr="00CE4954">
        <w:rPr>
          <w:b w:val="0"/>
        </w:rPr>
        <w:t>)</w:t>
      </w:r>
      <w:r w:rsidR="000F1AD8" w:rsidRPr="00CE4954">
        <w:rPr>
          <w:b w:val="0"/>
        </w:rPr>
        <w:t>.</w:t>
      </w:r>
      <w:r w:rsidR="006E39F3" w:rsidRPr="00CE4954">
        <w:rPr>
          <w:b w:val="0"/>
        </w:rPr>
        <w:t xml:space="preserve"> </w:t>
      </w:r>
      <w:r w:rsidR="00837A65" w:rsidRPr="00CE4954">
        <w:rPr>
          <w:b w:val="0"/>
        </w:rPr>
        <w:t xml:space="preserve">Ensure that </w:t>
      </w:r>
      <w:r w:rsidR="000F1AD8" w:rsidRPr="00CE4954">
        <w:rPr>
          <w:b w:val="0"/>
        </w:rPr>
        <w:t>p</w:t>
      </w:r>
      <w:r w:rsidR="003B4220" w:rsidRPr="00CE4954">
        <w:rPr>
          <w:b w:val="0"/>
        </w:rPr>
        <w:t>ersona</w:t>
      </w:r>
      <w:r w:rsidR="00837A65" w:rsidRPr="00CE4954">
        <w:rPr>
          <w:b w:val="0"/>
        </w:rPr>
        <w:t>lly</w:t>
      </w:r>
      <w:r w:rsidR="008165EC" w:rsidRPr="00CE4954">
        <w:rPr>
          <w:b w:val="0"/>
        </w:rPr>
        <w:t xml:space="preserve"> </w:t>
      </w:r>
      <w:r w:rsidR="00837A65" w:rsidRPr="00CE4954">
        <w:rPr>
          <w:b w:val="0"/>
        </w:rPr>
        <w:t xml:space="preserve">identifiable survey </w:t>
      </w:r>
      <w:r w:rsidR="00837A65" w:rsidRPr="00CE4954">
        <w:rPr>
          <w:b w:val="0"/>
        </w:rPr>
        <w:lastRenderedPageBreak/>
        <w:t>data</w:t>
      </w:r>
      <w:r w:rsidR="00474399" w:rsidRPr="00CE4954">
        <w:rPr>
          <w:b w:val="0"/>
        </w:rPr>
        <w:t xml:space="preserve"> are </w:t>
      </w:r>
      <w:r w:rsidR="00837A65" w:rsidRPr="00CE4954">
        <w:rPr>
          <w:b w:val="0"/>
        </w:rPr>
        <w:t>protected</w:t>
      </w:r>
      <w:r w:rsidR="003B4220" w:rsidRPr="00CE4954">
        <w:rPr>
          <w:b w:val="0"/>
        </w:rPr>
        <w:t xml:space="preserve"> from physical and electronic intrusion</w:t>
      </w:r>
      <w:r w:rsidR="00F329FE" w:rsidRPr="00CE4954">
        <w:rPr>
          <w:b w:val="0"/>
        </w:rPr>
        <w:t xml:space="preserve"> (</w:t>
      </w:r>
      <w:r w:rsidR="00F329FE" w:rsidRPr="00CE4954">
        <w:rPr>
          <w:b w:val="0"/>
          <w:sz w:val="22"/>
          <w:szCs w:val="22"/>
        </w:rPr>
        <w:t>see RGEES Best Practices Guide for a template for your Security Plan)</w:t>
      </w:r>
      <w:r w:rsidR="0092310E" w:rsidRPr="00CE4954">
        <w:rPr>
          <w:b w:val="0"/>
          <w:sz w:val="22"/>
          <w:szCs w:val="22"/>
        </w:rPr>
        <w:t xml:space="preserve">. </w:t>
      </w:r>
      <w:r w:rsidR="00837A65" w:rsidRPr="00CE4954">
        <w:rPr>
          <w:b w:val="0"/>
        </w:rPr>
        <w:t xml:space="preserve"> </w:t>
      </w:r>
    </w:p>
    <w:p w:rsidR="0092310E" w:rsidRPr="00CE4954" w:rsidRDefault="006E39F3" w:rsidP="0092310E">
      <w:pPr>
        <w:pStyle w:val="BodyTextIndent"/>
        <w:keepNext/>
        <w:spacing w:after="120"/>
        <w:ind w:left="446" w:hanging="446"/>
        <w:rPr>
          <w:b w:val="0"/>
        </w:rPr>
      </w:pPr>
      <w:r w:rsidRPr="00CE4954">
        <w:rPr>
          <w:b w:val="0"/>
        </w:rPr>
        <w:t>3.</w:t>
      </w:r>
      <w:r w:rsidR="003A2FB9" w:rsidRPr="00CE4954">
        <w:rPr>
          <w:b w:val="0"/>
        </w:rPr>
        <w:t>3</w:t>
      </w:r>
      <w:r w:rsidRPr="00CE4954">
        <w:rPr>
          <w:b w:val="0"/>
        </w:rPr>
        <w:t xml:space="preserve">: </w:t>
      </w:r>
      <w:r w:rsidR="00A01B99" w:rsidRPr="00CE4954">
        <w:rPr>
          <w:b w:val="0"/>
        </w:rPr>
        <w:t>T</w:t>
      </w:r>
      <w:r w:rsidR="00755D10" w:rsidRPr="00CE4954">
        <w:rPr>
          <w:b w:val="0"/>
        </w:rPr>
        <w:t xml:space="preserve">he reporting rule in the </w:t>
      </w:r>
      <w:r w:rsidR="00DB4AB9" w:rsidRPr="00CE4954">
        <w:rPr>
          <w:b w:val="0"/>
        </w:rPr>
        <w:t>Gainful Employment R</w:t>
      </w:r>
      <w:r w:rsidR="00755D10" w:rsidRPr="00CE4954">
        <w:rPr>
          <w:b w:val="0"/>
        </w:rPr>
        <w:t>egulations</w:t>
      </w:r>
      <w:r w:rsidR="00A01B99" w:rsidRPr="00CE4954">
        <w:rPr>
          <w:b w:val="0"/>
        </w:rPr>
        <w:t xml:space="preserve"> requires 30 cases to report data for a program</w:t>
      </w:r>
      <w:r w:rsidR="00DB4AB9" w:rsidRPr="00CE4954">
        <w:rPr>
          <w:b w:val="0"/>
        </w:rPr>
        <w:t xml:space="preserve"> (Section 668.402).</w:t>
      </w:r>
      <w:r w:rsidR="00A01B99" w:rsidRPr="00CE4954">
        <w:rPr>
          <w:b w:val="0"/>
        </w:rPr>
        <w:t xml:space="preserve"> If any additional cross</w:t>
      </w:r>
      <w:r w:rsidR="008165EC" w:rsidRPr="00CE4954">
        <w:rPr>
          <w:b w:val="0"/>
        </w:rPr>
        <w:t>-</w:t>
      </w:r>
      <w:r w:rsidR="00A01B99" w:rsidRPr="00CE4954">
        <w:rPr>
          <w:b w:val="0"/>
        </w:rPr>
        <w:t>tabulations</w:t>
      </w:r>
      <w:r w:rsidR="00755D10" w:rsidRPr="00CE4954">
        <w:rPr>
          <w:b w:val="0"/>
        </w:rPr>
        <w:t xml:space="preserve"> </w:t>
      </w:r>
      <w:r w:rsidR="00755D10" w:rsidRPr="00A25CDE">
        <w:rPr>
          <w:b w:val="0"/>
        </w:rPr>
        <w:t xml:space="preserve">are </w:t>
      </w:r>
      <w:r w:rsidR="00F44BD3" w:rsidRPr="00A25CDE">
        <w:rPr>
          <w:b w:val="0"/>
        </w:rPr>
        <w:t xml:space="preserve">released for external use </w:t>
      </w:r>
      <w:r w:rsidR="00A01B99" w:rsidRPr="00A25CDE">
        <w:rPr>
          <w:b w:val="0"/>
        </w:rPr>
        <w:t>(e.g., using characteristics of the graduates)</w:t>
      </w:r>
      <w:r w:rsidR="00755D10" w:rsidRPr="00A25CDE">
        <w:rPr>
          <w:b w:val="0"/>
        </w:rPr>
        <w:t>, any table with a</w:t>
      </w:r>
      <w:r w:rsidR="00755D10" w:rsidRPr="00CE4954">
        <w:rPr>
          <w:b w:val="0"/>
        </w:rPr>
        <w:t xml:space="preserve"> cell with 1 or 2 cases must be </w:t>
      </w:r>
      <w:proofErr w:type="spellStart"/>
      <w:r w:rsidR="00755D10" w:rsidRPr="00CE4954">
        <w:rPr>
          <w:b w:val="0"/>
        </w:rPr>
        <w:t>recategorized</w:t>
      </w:r>
      <w:proofErr w:type="spellEnd"/>
      <w:r w:rsidR="00755D10" w:rsidRPr="00CE4954">
        <w:rPr>
          <w:b w:val="0"/>
        </w:rPr>
        <w:t xml:space="preserve"> to</w:t>
      </w:r>
      <w:r w:rsidR="008165EC" w:rsidRPr="00CE4954">
        <w:rPr>
          <w:b w:val="0"/>
        </w:rPr>
        <w:t xml:space="preserve"> e</w:t>
      </w:r>
      <w:r w:rsidR="00755D10" w:rsidRPr="00CE4954">
        <w:rPr>
          <w:b w:val="0"/>
        </w:rPr>
        <w:t xml:space="preserve">nsure that each cell in the table has at least 3 cases. </w:t>
      </w:r>
      <w:r w:rsidR="00A01B99" w:rsidRPr="00CE4954">
        <w:rPr>
          <w:b w:val="0"/>
        </w:rPr>
        <w:t>This rule applies to counts and to the numerator of any computed rates or percentages, and</w:t>
      </w:r>
      <w:r w:rsidR="00C63344" w:rsidRPr="00CE4954">
        <w:rPr>
          <w:b w:val="0"/>
        </w:rPr>
        <w:t xml:space="preserve"> to</w:t>
      </w:r>
      <w:r w:rsidR="00A01B99" w:rsidRPr="00CE4954">
        <w:rPr>
          <w:b w:val="0"/>
        </w:rPr>
        <w:t xml:space="preserve"> the number of cases used to compute an average. </w:t>
      </w:r>
    </w:p>
    <w:p w:rsidR="003E569E" w:rsidRPr="00BC7E19" w:rsidRDefault="003E569E" w:rsidP="00CE4954">
      <w:pPr>
        <w:pStyle w:val="BodyTextIndent"/>
        <w:spacing w:after="120"/>
        <w:ind w:left="446" w:hanging="446"/>
      </w:pPr>
    </w:p>
    <w:p w:rsidR="00860B0A" w:rsidRPr="00951DD0" w:rsidRDefault="00756346" w:rsidP="00CE4954">
      <w:pPr>
        <w:pStyle w:val="Heading1"/>
      </w:pPr>
      <w:r>
        <w:t>4.</w:t>
      </w:r>
      <w:r>
        <w:tab/>
      </w:r>
      <w:r w:rsidR="00860B0A" w:rsidRPr="00951DD0">
        <w:t>DATA EDITING</w:t>
      </w:r>
      <w:r>
        <w:tab/>
      </w:r>
    </w:p>
    <w:p w:rsidR="00CE4954" w:rsidRDefault="006E39F3" w:rsidP="00756346">
      <w:pPr>
        <w:pStyle w:val="BodyText"/>
        <w:keepNext/>
        <w:rPr>
          <w:b/>
        </w:rPr>
      </w:pPr>
      <w:r w:rsidRPr="00CE4954">
        <w:rPr>
          <w:b/>
        </w:rPr>
        <w:t>STANDARD</w:t>
      </w:r>
      <w:r w:rsidR="005C59CF" w:rsidRPr="00CE4954">
        <w:rPr>
          <w:b/>
        </w:rPr>
        <w:t xml:space="preserve"> 4</w:t>
      </w:r>
      <w:r w:rsidRPr="00CE4954">
        <w:rPr>
          <w:b/>
        </w:rPr>
        <w:t xml:space="preserve">: </w:t>
      </w:r>
      <w:r w:rsidR="00374943" w:rsidRPr="00CE4954">
        <w:rPr>
          <w:b/>
        </w:rPr>
        <w:t xml:space="preserve">Data editing </w:t>
      </w:r>
      <w:r w:rsidR="00B27979" w:rsidRPr="00CE4954">
        <w:rPr>
          <w:b/>
        </w:rPr>
        <w:t xml:space="preserve">will be used </w:t>
      </w:r>
      <w:r w:rsidR="00374943" w:rsidRPr="00CE4954">
        <w:rPr>
          <w:b/>
        </w:rPr>
        <w:t>to correct inconsistent data</w:t>
      </w:r>
      <w:r w:rsidR="00B27979" w:rsidRPr="00CE4954">
        <w:rPr>
          <w:b/>
        </w:rPr>
        <w:t xml:space="preserve"> in the RGEES data. </w:t>
      </w:r>
    </w:p>
    <w:p w:rsidR="00CE4954" w:rsidRPr="00CE4954" w:rsidRDefault="00CE4954" w:rsidP="00CE4954">
      <w:pPr>
        <w:pStyle w:val="Default"/>
        <w:spacing w:after="120"/>
        <w:ind w:left="360" w:hanging="360"/>
        <w:rPr>
          <w:rFonts w:asciiTheme="minorHAnsi" w:hAnsiTheme="minorHAnsi" w:cstheme="minorHAnsi"/>
        </w:rPr>
      </w:pPr>
      <w:r w:rsidRPr="00CE4954">
        <w:t>4.1</w:t>
      </w:r>
      <w:r w:rsidR="008B2920">
        <w:t>:</w:t>
      </w:r>
      <w:r w:rsidRPr="00CE4954">
        <w:t xml:space="preserve"> </w:t>
      </w:r>
      <w:r w:rsidR="008B2920">
        <w:t>*</w:t>
      </w:r>
      <w:r w:rsidRPr="00CE4954">
        <w:t xml:space="preserve">The edits that follow must be used. </w:t>
      </w:r>
      <w:r w:rsidR="00407F83" w:rsidRPr="00CE4954">
        <w:t xml:space="preserve"> </w:t>
      </w:r>
      <w:r w:rsidR="008B2920">
        <w:t>No additional edits may be used.</w:t>
      </w:r>
      <w:r w:rsidRPr="00CE4954">
        <w:rPr>
          <w:rFonts w:asciiTheme="minorHAnsi" w:hAnsiTheme="minorHAnsi" w:cstheme="minorHAnsi"/>
        </w:rPr>
        <w:t xml:space="preserve">   </w:t>
      </w:r>
    </w:p>
    <w:p w:rsidR="00B27979" w:rsidRPr="00CE4954" w:rsidRDefault="00B27979" w:rsidP="00185C5B">
      <w:pPr>
        <w:pStyle w:val="ListBullet"/>
        <w:numPr>
          <w:ilvl w:val="0"/>
          <w:numId w:val="11"/>
        </w:numPr>
        <w:ind w:left="720"/>
      </w:pPr>
      <w:r w:rsidRPr="00CE4954">
        <w:t xml:space="preserve">Negative values for any of the income questions will be replaced with zeroes </w:t>
      </w:r>
      <w:r w:rsidR="00407963" w:rsidRPr="00CE4954">
        <w:t xml:space="preserve">(i.e., </w:t>
      </w:r>
      <w:r w:rsidR="00D3613A" w:rsidRPr="00CE4954">
        <w:t xml:space="preserve">survey items </w:t>
      </w:r>
      <w:r w:rsidRPr="00CE4954">
        <w:t>2a, 2b, 3a, and 4a).</w:t>
      </w:r>
    </w:p>
    <w:p w:rsidR="00B27979" w:rsidRPr="00CE4954" w:rsidRDefault="00B27979" w:rsidP="00185C5B">
      <w:pPr>
        <w:pStyle w:val="ListBullet"/>
        <w:numPr>
          <w:ilvl w:val="0"/>
          <w:numId w:val="11"/>
        </w:numPr>
        <w:ind w:left="720"/>
      </w:pPr>
      <w:r w:rsidRPr="00CE4954">
        <w:t xml:space="preserve">When the total income </w:t>
      </w:r>
      <w:r w:rsidR="006619BA" w:rsidRPr="00CE4954">
        <w:t>(i.e., sum of survey item responses for 2a, 2b, 3a, and 4a)</w:t>
      </w:r>
      <w:r w:rsidR="006619BA">
        <w:t xml:space="preserve"> </w:t>
      </w:r>
      <w:r w:rsidRPr="00CE4954">
        <w:t>is calculated, values over $999,999 will be replaced with $999,999</w:t>
      </w:r>
      <w:r w:rsidR="008165EC" w:rsidRPr="00CE4954">
        <w:t>.</w:t>
      </w:r>
    </w:p>
    <w:p w:rsidR="006625FC" w:rsidRDefault="006E39F3" w:rsidP="007241E0">
      <w:pPr>
        <w:pStyle w:val="Default"/>
        <w:spacing w:after="120"/>
        <w:ind w:left="360" w:hanging="450"/>
        <w:rPr>
          <w:rFonts w:asciiTheme="minorHAnsi" w:hAnsiTheme="minorHAnsi" w:cstheme="minorHAnsi"/>
        </w:rPr>
      </w:pPr>
      <w:r w:rsidRPr="00EA0A2D">
        <w:t>4.</w:t>
      </w:r>
      <w:r w:rsidR="00CE4954">
        <w:t>2</w:t>
      </w:r>
      <w:r w:rsidRPr="00EA0A2D">
        <w:t>:</w:t>
      </w:r>
      <w:r w:rsidR="008B2920">
        <w:rPr>
          <w:b/>
        </w:rPr>
        <w:t>*</w:t>
      </w:r>
      <w:r w:rsidRPr="00756346">
        <w:t xml:space="preserve"> </w:t>
      </w:r>
      <w:r w:rsidR="00757F36" w:rsidRPr="00756346">
        <w:t xml:space="preserve">Code the data set to </w:t>
      </w:r>
      <w:r w:rsidR="006619BA">
        <w:t>flag</w:t>
      </w:r>
      <w:r w:rsidR="00757F36" w:rsidRPr="00756346">
        <w:t xml:space="preserve"> </w:t>
      </w:r>
      <w:r w:rsidR="002E5171">
        <w:t xml:space="preserve">each </w:t>
      </w:r>
      <w:r w:rsidR="00757F36" w:rsidRPr="00756346">
        <w:t xml:space="preserve">action taken during </w:t>
      </w:r>
      <w:r w:rsidR="00CE4954" w:rsidRPr="00756346">
        <w:t>editing;</w:t>
      </w:r>
      <w:r w:rsidR="00757F36" w:rsidRPr="00756346">
        <w:t xml:space="preserve"> </w:t>
      </w:r>
      <w:r w:rsidR="00CE4954">
        <w:t xml:space="preserve">also </w:t>
      </w:r>
      <w:r w:rsidR="00757F36" w:rsidRPr="00756346">
        <w:t>retain the unedited data along with the edited data.</w:t>
      </w:r>
      <w:r w:rsidR="006625FC" w:rsidRPr="00951DD0">
        <w:rPr>
          <w:rFonts w:asciiTheme="minorHAnsi" w:hAnsiTheme="minorHAnsi" w:cstheme="minorHAnsi"/>
        </w:rPr>
        <w:t xml:space="preserve">  </w:t>
      </w:r>
    </w:p>
    <w:p w:rsidR="004A77F5" w:rsidRPr="00654D3B" w:rsidRDefault="004A77F5" w:rsidP="007241E0">
      <w:pPr>
        <w:pStyle w:val="Default"/>
        <w:spacing w:after="120"/>
        <w:ind w:left="360" w:hanging="450"/>
        <w:rPr>
          <w:rFonts w:asciiTheme="minorHAnsi" w:hAnsiTheme="minorHAnsi" w:cstheme="minorHAnsi"/>
        </w:rPr>
      </w:pPr>
    </w:p>
    <w:p w:rsidR="009F0968" w:rsidRPr="00951DD0" w:rsidRDefault="00756346" w:rsidP="00756346">
      <w:pPr>
        <w:pStyle w:val="Heading1"/>
      </w:pPr>
      <w:r>
        <w:t>5.</w:t>
      </w:r>
      <w:r>
        <w:tab/>
      </w:r>
      <w:r w:rsidR="00B90EC7" w:rsidRPr="00951DD0">
        <w:t xml:space="preserve">CALCULATION OF </w:t>
      </w:r>
      <w:r w:rsidR="00A01B99" w:rsidRPr="00951DD0">
        <w:t>RESPONSE RATES</w:t>
      </w:r>
      <w:r>
        <w:tab/>
      </w:r>
    </w:p>
    <w:p w:rsidR="00487BBA" w:rsidRPr="00DE6065" w:rsidRDefault="006E39F3" w:rsidP="00756346">
      <w:pPr>
        <w:pStyle w:val="BodyText"/>
        <w:rPr>
          <w:b/>
        </w:rPr>
      </w:pPr>
      <w:r w:rsidRPr="00951DD0">
        <w:rPr>
          <w:b/>
        </w:rPr>
        <w:t>Standard</w:t>
      </w:r>
      <w:r w:rsidR="005C59CF" w:rsidRPr="00951DD0">
        <w:rPr>
          <w:b/>
        </w:rPr>
        <w:t xml:space="preserve"> 5</w:t>
      </w:r>
      <w:r w:rsidRPr="00951DD0">
        <w:rPr>
          <w:b/>
        </w:rPr>
        <w:t xml:space="preserve">: </w:t>
      </w:r>
      <w:r w:rsidR="00605F5A" w:rsidRPr="00DE6065">
        <w:rPr>
          <w:b/>
        </w:rPr>
        <w:t xml:space="preserve">Surveys must be designed and conducted to achieve the highest practical rates of response to ensure that survey results are representative of the </w:t>
      </w:r>
      <w:r w:rsidR="00920EBD" w:rsidRPr="00DE6065">
        <w:rPr>
          <w:b/>
        </w:rPr>
        <w:t xml:space="preserve">list of </w:t>
      </w:r>
      <w:r w:rsidR="005B01B8" w:rsidRPr="00DE6065">
        <w:rPr>
          <w:b/>
        </w:rPr>
        <w:t>recent graduates</w:t>
      </w:r>
      <w:r w:rsidR="00605F5A" w:rsidRPr="00DE6065">
        <w:rPr>
          <w:b/>
        </w:rPr>
        <w:t xml:space="preserve"> </w:t>
      </w:r>
      <w:r w:rsidR="00407963" w:rsidRPr="00DE6065">
        <w:rPr>
          <w:b/>
        </w:rPr>
        <w:t xml:space="preserve">who received Title IV </w:t>
      </w:r>
      <w:r w:rsidR="00487BBA" w:rsidRPr="00DE6065">
        <w:rPr>
          <w:b/>
        </w:rPr>
        <w:t xml:space="preserve">assistance </w:t>
      </w:r>
      <w:r w:rsidR="00605F5A" w:rsidRPr="00DE6065">
        <w:rPr>
          <w:b/>
        </w:rPr>
        <w:t>so that they can be used with confidence to reflect the employment status and earnings of the</w:t>
      </w:r>
      <w:r w:rsidR="00487BBA" w:rsidRPr="00DE6065">
        <w:rPr>
          <w:b/>
        </w:rPr>
        <w:t xml:space="preserve"> Title IV</w:t>
      </w:r>
      <w:r w:rsidR="008165EC" w:rsidRPr="00DE6065">
        <w:rPr>
          <w:b/>
        </w:rPr>
        <w:t>-</w:t>
      </w:r>
      <w:r w:rsidR="00487BBA" w:rsidRPr="00DE6065">
        <w:rPr>
          <w:b/>
        </w:rPr>
        <w:t>assisted</w:t>
      </w:r>
      <w:r w:rsidR="00605F5A" w:rsidRPr="00DE6065">
        <w:rPr>
          <w:b/>
        </w:rPr>
        <w:t xml:space="preserve"> recent graduate cohort.</w:t>
      </w:r>
      <w:r w:rsidR="00A17691" w:rsidRPr="00DE6065">
        <w:rPr>
          <w:b/>
        </w:rPr>
        <w:t xml:space="preserve"> </w:t>
      </w:r>
      <w:r w:rsidR="00A17691" w:rsidRPr="00DE6065" w:rsidDel="00210EC7">
        <w:rPr>
          <w:b/>
        </w:rPr>
        <w:t>Nonresponse bias analysi</w:t>
      </w:r>
      <w:r w:rsidR="00487BBA" w:rsidRPr="00DE6065" w:rsidDel="00210EC7">
        <w:rPr>
          <w:b/>
        </w:rPr>
        <w:t>s must be conducted when response rates or other factors suggest the potential for bias to occur.</w:t>
      </w:r>
    </w:p>
    <w:p w:rsidR="00EE4E84" w:rsidRPr="00BC7E19" w:rsidRDefault="006E39F3" w:rsidP="00D3613A">
      <w:pPr>
        <w:pStyle w:val="BodyTextIndent"/>
        <w:rPr>
          <w:b w:val="0"/>
        </w:rPr>
      </w:pPr>
      <w:r w:rsidRPr="006767FB">
        <w:rPr>
          <w:b w:val="0"/>
        </w:rPr>
        <w:t>5.1:</w:t>
      </w:r>
      <w:r w:rsidRPr="00D3613A">
        <w:rPr>
          <w:b w:val="0"/>
        </w:rPr>
        <w:t xml:space="preserve"> </w:t>
      </w:r>
      <w:r w:rsidR="008B2920">
        <w:t>*</w:t>
      </w:r>
      <w:r w:rsidR="005B01B8" w:rsidRPr="00D3613A">
        <w:rPr>
          <w:b w:val="0"/>
        </w:rPr>
        <w:t xml:space="preserve"> </w:t>
      </w:r>
      <w:r w:rsidR="005B01B8" w:rsidRPr="00BC7E19">
        <w:rPr>
          <w:b w:val="0"/>
        </w:rPr>
        <w:t xml:space="preserve">A completed </w:t>
      </w:r>
      <w:r w:rsidR="00552518" w:rsidRPr="00BC7E19">
        <w:rPr>
          <w:b w:val="0"/>
        </w:rPr>
        <w:t xml:space="preserve">survey </w:t>
      </w:r>
      <w:r w:rsidR="005B01B8" w:rsidRPr="00BC7E19">
        <w:rPr>
          <w:b w:val="0"/>
        </w:rPr>
        <w:t xml:space="preserve">must include sufficient responses </w:t>
      </w:r>
      <w:r w:rsidR="005B01B8" w:rsidRPr="00F527CC">
        <w:rPr>
          <w:b w:val="0"/>
        </w:rPr>
        <w:t xml:space="preserve">to </w:t>
      </w:r>
      <w:r w:rsidR="00210EC7" w:rsidRPr="00F527CC">
        <w:rPr>
          <w:b w:val="0"/>
        </w:rPr>
        <w:t xml:space="preserve">determine whether the respondent has earnings and to </w:t>
      </w:r>
      <w:r w:rsidR="005B01B8" w:rsidRPr="00F527CC">
        <w:rPr>
          <w:b w:val="0"/>
        </w:rPr>
        <w:t>support reporting the respondent</w:t>
      </w:r>
      <w:r w:rsidR="00552518" w:rsidRPr="00F527CC">
        <w:rPr>
          <w:b w:val="0"/>
        </w:rPr>
        <w:t>’s</w:t>
      </w:r>
      <w:r w:rsidR="00552518" w:rsidRPr="00BC7E19">
        <w:rPr>
          <w:b w:val="0"/>
        </w:rPr>
        <w:t xml:space="preserve"> </w:t>
      </w:r>
      <w:r w:rsidR="008616AA" w:rsidRPr="00BC7E19">
        <w:rPr>
          <w:b w:val="0"/>
        </w:rPr>
        <w:t xml:space="preserve">total earnings </w:t>
      </w:r>
      <w:r w:rsidR="005B01B8" w:rsidRPr="00BC7E19">
        <w:rPr>
          <w:b w:val="0"/>
        </w:rPr>
        <w:t>(</w:t>
      </w:r>
      <w:r w:rsidR="00487BBA" w:rsidRPr="00BC7E19">
        <w:rPr>
          <w:b w:val="0"/>
        </w:rPr>
        <w:t xml:space="preserve">including </w:t>
      </w:r>
      <w:r w:rsidR="005B01B8" w:rsidRPr="00BC7E19">
        <w:rPr>
          <w:b w:val="0"/>
        </w:rPr>
        <w:t>0</w:t>
      </w:r>
      <w:r w:rsidR="00487BBA" w:rsidRPr="00BC7E19">
        <w:rPr>
          <w:b w:val="0"/>
        </w:rPr>
        <w:t xml:space="preserve"> earnings</w:t>
      </w:r>
      <w:r w:rsidR="005B01B8" w:rsidRPr="0067312C">
        <w:rPr>
          <w:b w:val="0"/>
        </w:rPr>
        <w:t>).</w:t>
      </w:r>
      <w:r w:rsidR="0067312C" w:rsidRPr="0067312C">
        <w:t xml:space="preserve"> </w:t>
      </w:r>
      <w:r w:rsidR="0067312C" w:rsidRPr="0067312C">
        <w:rPr>
          <w:b w:val="0"/>
        </w:rPr>
        <w:t xml:space="preserve">The </w:t>
      </w:r>
      <w:r w:rsidR="0067312C">
        <w:rPr>
          <w:b w:val="0"/>
        </w:rPr>
        <w:t xml:space="preserve">RGEES </w:t>
      </w:r>
      <w:r w:rsidR="0067312C" w:rsidRPr="0067312C">
        <w:rPr>
          <w:b w:val="0"/>
        </w:rPr>
        <w:t>survey will be considered “complete” if the respondent fills out at least one of the earnings items.</w:t>
      </w:r>
      <w:r w:rsidR="005B01B8" w:rsidRPr="0067312C">
        <w:rPr>
          <w:b w:val="0"/>
        </w:rPr>
        <w:t xml:space="preserve"> </w:t>
      </w:r>
      <w:r w:rsidR="00D3613A" w:rsidRPr="0067312C">
        <w:rPr>
          <w:b w:val="0"/>
        </w:rPr>
        <w:t>The</w:t>
      </w:r>
      <w:r w:rsidR="00D3613A" w:rsidRPr="00BC7E19">
        <w:rPr>
          <w:b w:val="0"/>
        </w:rPr>
        <w:t xml:space="preserve"> survey response rate is calculated </w:t>
      </w:r>
      <w:r w:rsidR="008616AA" w:rsidRPr="00BC7E19">
        <w:rPr>
          <w:b w:val="0"/>
        </w:rPr>
        <w:t>as the</w:t>
      </w:r>
      <w:r w:rsidR="00D3613A" w:rsidRPr="00BC7E19">
        <w:rPr>
          <w:b w:val="0"/>
        </w:rPr>
        <w:t xml:space="preserve"> ratio of the number of completed surveys (S) to the number of </w:t>
      </w:r>
      <w:r w:rsidR="00001C11">
        <w:rPr>
          <w:b w:val="0"/>
        </w:rPr>
        <w:t>graduat</w:t>
      </w:r>
      <w:r w:rsidR="00D3613A" w:rsidRPr="00BC7E19">
        <w:rPr>
          <w:b w:val="0"/>
        </w:rPr>
        <w:t>es in the cohort (C). Potential respondents that are eligible and not interviewed may include refusals, noncontacts, incomplete responses, or other reasons for nonresponse.</w:t>
      </w:r>
      <w:r w:rsidR="008616AA" w:rsidRPr="00BC7E19">
        <w:rPr>
          <w:b w:val="0"/>
        </w:rPr>
        <w:t xml:space="preserve"> </w:t>
      </w:r>
    </w:p>
    <w:p w:rsidR="00BC4679" w:rsidRPr="00BC7E19" w:rsidRDefault="00EE4E84" w:rsidP="00BC4679">
      <w:pPr>
        <w:ind w:firstLine="720"/>
        <w:rPr>
          <w:rFonts w:cstheme="minorHAnsi"/>
          <w:szCs w:val="24"/>
        </w:rPr>
      </w:pPr>
      <w:r w:rsidRPr="00BC7E19">
        <w:rPr>
          <w:rFonts w:cstheme="minorHAnsi"/>
          <w:szCs w:val="24"/>
        </w:rPr>
        <w:t xml:space="preserve">Response Rate </w:t>
      </w:r>
      <w:r w:rsidR="005249C7" w:rsidRPr="00BC7E19">
        <w:rPr>
          <w:rFonts w:cstheme="minorHAnsi"/>
          <w:szCs w:val="24"/>
        </w:rPr>
        <w:t xml:space="preserve">= RR </w:t>
      </w:r>
      <w:r w:rsidRPr="00BC7E19">
        <w:rPr>
          <w:rFonts w:cstheme="minorHAnsi"/>
          <w:szCs w:val="24"/>
        </w:rPr>
        <w:t xml:space="preserve">= </w:t>
      </w:r>
      <w:r w:rsidR="00552518" w:rsidRPr="00BC7E19">
        <w:rPr>
          <w:rFonts w:cstheme="minorHAnsi"/>
          <w:szCs w:val="24"/>
        </w:rPr>
        <w:t>S</w:t>
      </w:r>
      <w:r w:rsidRPr="00BC7E19">
        <w:rPr>
          <w:rFonts w:cstheme="minorHAnsi"/>
          <w:szCs w:val="24"/>
        </w:rPr>
        <w:t>/C</w:t>
      </w:r>
    </w:p>
    <w:p w:rsidR="008616AA" w:rsidRPr="00563272" w:rsidRDefault="000C11DA" w:rsidP="00185C5B">
      <w:pPr>
        <w:pStyle w:val="BodyTextIndent"/>
        <w:numPr>
          <w:ilvl w:val="0"/>
          <w:numId w:val="12"/>
        </w:numPr>
        <w:ind w:left="810"/>
        <w:rPr>
          <w:b w:val="0"/>
        </w:rPr>
      </w:pPr>
      <w:r w:rsidRPr="00563272">
        <w:rPr>
          <w:b w:val="0"/>
        </w:rPr>
        <w:t xml:space="preserve">If cohort members </w:t>
      </w:r>
      <w:r w:rsidR="00C51158">
        <w:rPr>
          <w:b w:val="0"/>
        </w:rPr>
        <w:t xml:space="preserve">who were excluded from </w:t>
      </w:r>
      <w:r w:rsidRPr="00563272">
        <w:rPr>
          <w:b w:val="0"/>
        </w:rPr>
        <w:t>the agreed upon cohort list that the U.S. Department of Education submitted to the Social Security Administration to obtain the cohort earnings data</w:t>
      </w:r>
      <w:r w:rsidR="005C4F13" w:rsidRPr="00563272">
        <w:rPr>
          <w:b w:val="0"/>
        </w:rPr>
        <w:t xml:space="preserve"> are added</w:t>
      </w:r>
      <w:r w:rsidRPr="00563272">
        <w:rPr>
          <w:b w:val="0"/>
        </w:rPr>
        <w:t xml:space="preserve">, the count of those added cohort members should be </w:t>
      </w:r>
      <w:r w:rsidRPr="00563272">
        <w:rPr>
          <w:b w:val="0"/>
        </w:rPr>
        <w:lastRenderedPageBreak/>
        <w:t xml:space="preserve">added to the number of cases in the cohort (C) and </w:t>
      </w:r>
      <w:r w:rsidR="00210EC7" w:rsidRPr="00F527CC">
        <w:rPr>
          <w:b w:val="0"/>
        </w:rPr>
        <w:t>also to</w:t>
      </w:r>
      <w:r w:rsidR="00210EC7">
        <w:rPr>
          <w:b w:val="0"/>
        </w:rPr>
        <w:t xml:space="preserve"> </w:t>
      </w:r>
      <w:r w:rsidRPr="00563272">
        <w:rPr>
          <w:b w:val="0"/>
        </w:rPr>
        <w:t>the number of completed surveys (S)</w:t>
      </w:r>
      <w:r w:rsidR="009C2BB3">
        <w:rPr>
          <w:b w:val="0"/>
        </w:rPr>
        <w:t xml:space="preserve"> </w:t>
      </w:r>
      <w:r w:rsidR="009C2BB3" w:rsidRPr="00F527CC">
        <w:rPr>
          <w:b w:val="0"/>
        </w:rPr>
        <w:t>(see Introduction for a description of excluded cases)</w:t>
      </w:r>
      <w:r w:rsidRPr="00F527CC">
        <w:rPr>
          <w:b w:val="0"/>
        </w:rPr>
        <w:t>.</w:t>
      </w:r>
      <w:r w:rsidR="006625FC" w:rsidRPr="00F527CC">
        <w:rPr>
          <w:b w:val="0"/>
        </w:rPr>
        <w:t xml:space="preserve"> </w:t>
      </w:r>
    </w:p>
    <w:p w:rsidR="003129D8" w:rsidRPr="00563272" w:rsidRDefault="003129D8" w:rsidP="00F527CC">
      <w:pPr>
        <w:pStyle w:val="BodyTextIndent"/>
        <w:keepNext/>
        <w:ind w:left="446" w:hanging="446"/>
      </w:pPr>
      <w:r w:rsidRPr="00563272">
        <w:rPr>
          <w:b w:val="0"/>
        </w:rPr>
        <w:t xml:space="preserve">5.2:  </w:t>
      </w:r>
      <w:r w:rsidRPr="00563272">
        <w:t>As a minimum requirement, at least one half of the recent graduates surveyed for a specific program must submit a completed survey</w:t>
      </w:r>
      <w:r w:rsidR="00341F5A" w:rsidRPr="00563272">
        <w:t xml:space="preserve"> through one or more modes of data collection</w:t>
      </w:r>
      <w:r w:rsidRPr="00563272">
        <w:t xml:space="preserve">. That is, the response rate for an individual program must be at least 50 percent for the data to be used to support an appeal under the Gainful Employment Regulations appeal process. </w:t>
      </w:r>
    </w:p>
    <w:p w:rsidR="00454613" w:rsidRPr="00951DD0" w:rsidRDefault="003129D8" w:rsidP="00756346">
      <w:pPr>
        <w:pStyle w:val="Heading1"/>
      </w:pPr>
      <w:r w:rsidRPr="00563272">
        <w:t xml:space="preserve"> </w:t>
      </w:r>
      <w:r w:rsidR="00756346">
        <w:t>6.</w:t>
      </w:r>
      <w:r w:rsidR="00756346">
        <w:tab/>
        <w:t>NONRESPONSE BIAS ANALYSIS</w:t>
      </w:r>
      <w:r w:rsidR="00756346">
        <w:tab/>
      </w:r>
    </w:p>
    <w:p w:rsidR="006A41B6" w:rsidRPr="00951DD0" w:rsidRDefault="00B90EC7" w:rsidP="00756346">
      <w:pPr>
        <w:pStyle w:val="BodyText"/>
      </w:pPr>
      <w:r w:rsidRPr="00951DD0">
        <w:rPr>
          <w:b/>
        </w:rPr>
        <w:t>Standard</w:t>
      </w:r>
      <w:r w:rsidR="005C59CF" w:rsidRPr="00951DD0">
        <w:rPr>
          <w:b/>
        </w:rPr>
        <w:t xml:space="preserve"> 6</w:t>
      </w:r>
      <w:r w:rsidRPr="00951DD0">
        <w:rPr>
          <w:b/>
        </w:rPr>
        <w:t>:</w:t>
      </w:r>
      <w:r w:rsidR="00C51158" w:rsidRPr="00C51158">
        <w:t xml:space="preserve"> </w:t>
      </w:r>
      <w:r w:rsidRPr="003129D8">
        <w:rPr>
          <w:b/>
        </w:rPr>
        <w:t>T</w:t>
      </w:r>
      <w:r w:rsidR="00ED6D1A" w:rsidRPr="003129D8">
        <w:rPr>
          <w:b/>
        </w:rPr>
        <w:t>he potential impact of nonresponse on the quality of information obtained from the survey</w:t>
      </w:r>
      <w:r w:rsidRPr="003129D8">
        <w:rPr>
          <w:b/>
        </w:rPr>
        <w:t xml:space="preserve"> must be taken into consideration</w:t>
      </w:r>
      <w:r w:rsidR="00ED6D1A" w:rsidRPr="003129D8">
        <w:rPr>
          <w:b/>
        </w:rPr>
        <w:t>.</w:t>
      </w:r>
      <w:r w:rsidR="00210EC7" w:rsidRPr="00210EC7">
        <w:rPr>
          <w:b/>
        </w:rPr>
        <w:t xml:space="preserve"> </w:t>
      </w:r>
      <w:r w:rsidR="00454613" w:rsidRPr="003129D8">
        <w:rPr>
          <w:b/>
        </w:rPr>
        <w:t xml:space="preserve"> Nonresponse bias </w:t>
      </w:r>
      <w:r w:rsidR="00C51158">
        <w:rPr>
          <w:b/>
        </w:rPr>
        <w:t xml:space="preserve">is a serious problem and </w:t>
      </w:r>
      <w:r w:rsidR="00454613" w:rsidRPr="003129D8">
        <w:rPr>
          <w:b/>
        </w:rPr>
        <w:t xml:space="preserve">occurs when there is a correlation between the likelihood of participation in the survey and the responses to the survey variable(s) being measured. </w:t>
      </w:r>
      <w:r w:rsidR="004C60E6" w:rsidRPr="003129D8">
        <w:rPr>
          <w:b/>
        </w:rPr>
        <w:t>Survey estimates may be biased if those who choose to participate (respondents) differ substantially and systematically from those who choose not to participate (nonrespondents). If these differences are related to</w:t>
      </w:r>
      <w:r w:rsidR="00552518" w:rsidRPr="003129D8">
        <w:rPr>
          <w:b/>
        </w:rPr>
        <w:t xml:space="preserve"> employment status or</w:t>
      </w:r>
      <w:r w:rsidR="00454613" w:rsidRPr="003129D8">
        <w:rPr>
          <w:b/>
        </w:rPr>
        <w:t xml:space="preserve"> </w:t>
      </w:r>
      <w:r w:rsidR="001D601B" w:rsidRPr="003129D8">
        <w:rPr>
          <w:b/>
        </w:rPr>
        <w:t>earnings</w:t>
      </w:r>
      <w:r w:rsidR="004C60E6" w:rsidRPr="003129D8">
        <w:rPr>
          <w:b/>
        </w:rPr>
        <w:t>, the results</w:t>
      </w:r>
      <w:r w:rsidR="00454613" w:rsidRPr="003129D8">
        <w:rPr>
          <w:b/>
        </w:rPr>
        <w:t xml:space="preserve"> from </w:t>
      </w:r>
      <w:r w:rsidR="008165EC" w:rsidRPr="003129D8">
        <w:rPr>
          <w:b/>
        </w:rPr>
        <w:t xml:space="preserve">the </w:t>
      </w:r>
      <w:r w:rsidR="00825278" w:rsidRPr="003129D8">
        <w:rPr>
          <w:b/>
        </w:rPr>
        <w:t>RGEES</w:t>
      </w:r>
      <w:r w:rsidR="004C60E6" w:rsidRPr="003129D8">
        <w:rPr>
          <w:b/>
        </w:rPr>
        <w:t xml:space="preserve"> may be misleading or even erroneous. </w:t>
      </w:r>
      <w:r w:rsidR="006A41B6" w:rsidRPr="003129D8">
        <w:rPr>
          <w:b/>
        </w:rPr>
        <w:t xml:space="preserve"> </w:t>
      </w:r>
      <w:r w:rsidR="003129D8" w:rsidRPr="003129D8">
        <w:rPr>
          <w:b/>
        </w:rPr>
        <w:t xml:space="preserve">The nonresponse bias analysis can </w:t>
      </w:r>
      <w:r w:rsidR="00C51158" w:rsidRPr="00AB2747">
        <w:rPr>
          <w:b/>
        </w:rPr>
        <w:t xml:space="preserve">indicate </w:t>
      </w:r>
      <w:r w:rsidR="003129D8" w:rsidRPr="00AB2747">
        <w:rPr>
          <w:b/>
        </w:rPr>
        <w:t xml:space="preserve">the potential </w:t>
      </w:r>
      <w:r w:rsidR="00C51158" w:rsidRPr="00AB2747">
        <w:rPr>
          <w:b/>
        </w:rPr>
        <w:t xml:space="preserve">impact </w:t>
      </w:r>
      <w:r w:rsidR="003129D8" w:rsidRPr="00AB2747">
        <w:rPr>
          <w:b/>
        </w:rPr>
        <w:t>of nonresponse bias.</w:t>
      </w:r>
      <w:r w:rsidR="005052C8" w:rsidRPr="00AB2747">
        <w:rPr>
          <w:b/>
        </w:rPr>
        <w:t xml:space="preserve"> A nonresponse bias analysis must be conducted if the unit response rate is between 50 percent and 80 percent.</w:t>
      </w:r>
      <w:r w:rsidR="005052C8" w:rsidRPr="00563272">
        <w:t xml:space="preserve"> </w:t>
      </w:r>
      <w:r w:rsidR="005052C8" w:rsidRPr="00951DD0">
        <w:rPr>
          <w:b/>
        </w:rPr>
        <w:t xml:space="preserve"> </w:t>
      </w:r>
    </w:p>
    <w:p w:rsidR="00563272" w:rsidRPr="00A07BBC" w:rsidRDefault="005052C8" w:rsidP="00A07BBC">
      <w:pPr>
        <w:pStyle w:val="BodyTextIndent"/>
        <w:ind w:left="0" w:firstLine="0"/>
      </w:pPr>
      <w:r>
        <w:t>N</w:t>
      </w:r>
      <w:r w:rsidR="00C06F50" w:rsidRPr="00A07BBC">
        <w:t>onresponse bias</w:t>
      </w:r>
      <w:r>
        <w:t xml:space="preserve"> is assessed by comparing</w:t>
      </w:r>
      <w:r w:rsidR="00C06F50" w:rsidRPr="00A07BBC">
        <w:t xml:space="preserve"> respondents and nonrespondents on information available from graduates’ student records. </w:t>
      </w:r>
      <w:r w:rsidR="00EB69EF" w:rsidRPr="00A07BBC">
        <w:t xml:space="preserve">Analysis of recent program level data identified </w:t>
      </w:r>
      <w:r w:rsidR="00644B1F" w:rsidRPr="00A07BBC">
        <w:t xml:space="preserve">three </w:t>
      </w:r>
      <w:r w:rsidR="00EB69EF" w:rsidRPr="00A07BBC">
        <w:t xml:space="preserve">variables </w:t>
      </w:r>
      <w:r w:rsidR="00644B1F" w:rsidRPr="00A07BBC">
        <w:t xml:space="preserve">that are </w:t>
      </w:r>
      <w:r>
        <w:t xml:space="preserve">readily available </w:t>
      </w:r>
      <w:r w:rsidR="00644B1F" w:rsidRPr="00A07BBC">
        <w:t xml:space="preserve">in student records </w:t>
      </w:r>
      <w:r w:rsidR="008F54ED" w:rsidRPr="00A07BBC">
        <w:t xml:space="preserve">and </w:t>
      </w:r>
      <w:r w:rsidR="00644B1F" w:rsidRPr="00A07BBC">
        <w:t xml:space="preserve">are </w:t>
      </w:r>
      <w:r w:rsidR="00EB69EF" w:rsidRPr="00A07BBC">
        <w:t>correlated with earnings</w:t>
      </w:r>
      <w:r w:rsidR="007241E0" w:rsidRPr="00A07BBC">
        <w:t xml:space="preserve">:  </w:t>
      </w:r>
      <w:r w:rsidR="00EB69EF" w:rsidRPr="00A07BBC">
        <w:t xml:space="preserve"> </w:t>
      </w:r>
      <w:r w:rsidR="008F54ED" w:rsidRPr="00A07BBC">
        <w:t xml:space="preserve">graduates </w:t>
      </w:r>
      <w:r w:rsidR="00EB69EF" w:rsidRPr="00A07BBC">
        <w:t>with Pell grants</w:t>
      </w:r>
      <w:r w:rsidR="00644B1F" w:rsidRPr="00A07BBC">
        <w:t xml:space="preserve">, </w:t>
      </w:r>
      <w:r w:rsidR="008F54ED" w:rsidRPr="00A07BBC">
        <w:t xml:space="preserve">graduates </w:t>
      </w:r>
      <w:r w:rsidR="00644B1F" w:rsidRPr="00A07BBC">
        <w:t xml:space="preserve">with a zero expected family contribution, and </w:t>
      </w:r>
      <w:r w:rsidR="008F54ED" w:rsidRPr="00A07BBC">
        <w:t xml:space="preserve">graduates </w:t>
      </w:r>
      <w:r w:rsidR="00644B1F" w:rsidRPr="00A07BBC">
        <w:t>who are female</w:t>
      </w:r>
      <w:r w:rsidR="00EB69EF" w:rsidRPr="00A07BBC">
        <w:t>.</w:t>
      </w:r>
      <w:r w:rsidR="001D601B" w:rsidRPr="00A07BBC">
        <w:t xml:space="preserve"> </w:t>
      </w:r>
      <w:r w:rsidR="0072670F" w:rsidRPr="00A07BBC">
        <w:t xml:space="preserve"> A nonresponse bias analysis e</w:t>
      </w:r>
      <w:r w:rsidR="00C06F50" w:rsidRPr="00A07BBC">
        <w:t>xamin</w:t>
      </w:r>
      <w:r w:rsidR="0072670F" w:rsidRPr="00A07BBC">
        <w:t>es</w:t>
      </w:r>
      <w:r w:rsidR="00C06F50" w:rsidRPr="00A07BBC">
        <w:t xml:space="preserve"> </w:t>
      </w:r>
      <w:r w:rsidR="0072670F" w:rsidRPr="00A07BBC">
        <w:t xml:space="preserve">these </w:t>
      </w:r>
      <w:r w:rsidR="00C06F50" w:rsidRPr="00A07BBC">
        <w:t xml:space="preserve">attributes of the </w:t>
      </w:r>
      <w:r w:rsidR="0072670F" w:rsidRPr="00A07BBC">
        <w:t xml:space="preserve">program </w:t>
      </w:r>
      <w:r w:rsidR="00C06F50" w:rsidRPr="00A07BBC">
        <w:t>graduates</w:t>
      </w:r>
      <w:r w:rsidR="0072670F" w:rsidRPr="00A07BBC">
        <w:t xml:space="preserve"> to </w:t>
      </w:r>
      <w:r w:rsidR="00C06F50" w:rsidRPr="00A07BBC">
        <w:t>determ</w:t>
      </w:r>
      <w:r w:rsidR="0072670F" w:rsidRPr="00A07BBC">
        <w:t>ine</w:t>
      </w:r>
      <w:r w:rsidR="00C06F50" w:rsidRPr="00A07BBC">
        <w:t xml:space="preserve"> whether response rates </w:t>
      </w:r>
      <w:r>
        <w:t xml:space="preserve">are related to </w:t>
      </w:r>
      <w:r w:rsidR="00C06F50" w:rsidRPr="00A07BBC">
        <w:t xml:space="preserve">those attributes </w:t>
      </w:r>
      <w:r w:rsidR="001D601B" w:rsidRPr="00A07BBC">
        <w:t>and/</w:t>
      </w:r>
      <w:r w:rsidR="00C06F50" w:rsidRPr="00A07BBC">
        <w:t>or whether the characteristics of respondents and nonrespondents differ on these characteristics</w:t>
      </w:r>
      <w:r w:rsidR="007241E0" w:rsidRPr="00A07BBC">
        <w:t xml:space="preserve">. </w:t>
      </w:r>
    </w:p>
    <w:p w:rsidR="007241E0" w:rsidRPr="00A07BBC" w:rsidRDefault="000C11DA" w:rsidP="00A07BBC">
      <w:pPr>
        <w:pStyle w:val="BodyTextIndent"/>
        <w:ind w:left="0" w:firstLine="0"/>
      </w:pPr>
      <w:r w:rsidRPr="00A07BBC">
        <w:t xml:space="preserve">If </w:t>
      </w:r>
      <w:r w:rsidR="005C4F13" w:rsidRPr="00A07BBC">
        <w:t xml:space="preserve">excluded </w:t>
      </w:r>
      <w:r w:rsidRPr="00A07BBC">
        <w:t xml:space="preserve">cohort members that are not part on the </w:t>
      </w:r>
      <w:r w:rsidR="00563272" w:rsidRPr="00A07BBC">
        <w:t xml:space="preserve">finalized </w:t>
      </w:r>
      <w:r w:rsidRPr="00A07BBC">
        <w:t>cohort list that the U.S. Department of Education submitted to the Social Security Administration to obtain the cohort earnings data</w:t>
      </w:r>
      <w:r w:rsidR="005C4F13" w:rsidRPr="00A07BBC">
        <w:t xml:space="preserve"> are added</w:t>
      </w:r>
      <w:r w:rsidR="00563272" w:rsidRPr="00A07BBC">
        <w:t xml:space="preserve"> to the list</w:t>
      </w:r>
      <w:r w:rsidR="004C13C8">
        <w:t xml:space="preserve"> of graduates</w:t>
      </w:r>
      <w:r w:rsidRPr="00A07BBC">
        <w:t xml:space="preserve">, the </w:t>
      </w:r>
      <w:r w:rsidR="004C13C8">
        <w:t xml:space="preserve">student </w:t>
      </w:r>
      <w:r w:rsidR="00522736" w:rsidRPr="00A07BBC">
        <w:t xml:space="preserve">attribute data for those </w:t>
      </w:r>
      <w:r w:rsidR="004C13C8">
        <w:t>graduate</w:t>
      </w:r>
      <w:r w:rsidR="00522736" w:rsidRPr="00A07BBC">
        <w:t xml:space="preserve">s should be included in the data set </w:t>
      </w:r>
      <w:r w:rsidR="00046F6B" w:rsidRPr="00A07BBC">
        <w:t>p</w:t>
      </w:r>
      <w:r w:rsidR="00522736" w:rsidRPr="00A07BBC">
        <w:t>rior to conducting the nonresponse bias analysis.</w:t>
      </w:r>
      <w:r w:rsidR="007241E0" w:rsidRPr="00A07BBC">
        <w:t xml:space="preserve"> (If the RGEES platform is used, data for these graduates should be added to the RGEES data base. If the RGEES platform is not used, these counts should be included in the nonresponse bias analysis.)</w:t>
      </w:r>
    </w:p>
    <w:p w:rsidR="00FF45A1" w:rsidRPr="00A07BBC" w:rsidRDefault="00C06F50" w:rsidP="00185C5B">
      <w:pPr>
        <w:pStyle w:val="NumList1"/>
        <w:numPr>
          <w:ilvl w:val="0"/>
          <w:numId w:val="2"/>
        </w:numPr>
        <w:ind w:left="720"/>
        <w:rPr>
          <w:b/>
        </w:rPr>
      </w:pPr>
      <w:r w:rsidRPr="00A07BBC">
        <w:rPr>
          <w:b/>
        </w:rPr>
        <w:t xml:space="preserve">The first question </w:t>
      </w:r>
      <w:r w:rsidR="00A07BBC" w:rsidRPr="00A07BBC">
        <w:rPr>
          <w:b/>
        </w:rPr>
        <w:t xml:space="preserve">in a nonresponse bias analysis </w:t>
      </w:r>
      <w:r w:rsidRPr="00A07BBC">
        <w:rPr>
          <w:b/>
        </w:rPr>
        <w:t>is whether the response rates vary across the attributes examined</w:t>
      </w:r>
      <w:r w:rsidR="007D4369" w:rsidRPr="00A07BBC">
        <w:rPr>
          <w:b/>
        </w:rPr>
        <w:t xml:space="preserve"> (i.e., </w:t>
      </w:r>
      <w:r w:rsidR="009A3D1B" w:rsidRPr="00A07BBC">
        <w:rPr>
          <w:b/>
        </w:rPr>
        <w:t xml:space="preserve">do </w:t>
      </w:r>
      <w:r w:rsidR="007D4369" w:rsidRPr="00A07BBC">
        <w:rPr>
          <w:b/>
        </w:rPr>
        <w:t>the response rate</w:t>
      </w:r>
      <w:r w:rsidR="009A3D1B" w:rsidRPr="00A07BBC">
        <w:rPr>
          <w:b/>
        </w:rPr>
        <w:t>s</w:t>
      </w:r>
      <w:r w:rsidR="007D4369" w:rsidRPr="00A07BBC">
        <w:rPr>
          <w:b/>
        </w:rPr>
        <w:t xml:space="preserve"> computed for the group of respondents</w:t>
      </w:r>
      <w:r w:rsidR="009A3D1B" w:rsidRPr="00A07BBC">
        <w:rPr>
          <w:b/>
        </w:rPr>
        <w:t xml:space="preserve"> who received Pell grants</w:t>
      </w:r>
      <w:r w:rsidR="00A07BBC" w:rsidRPr="00A07BBC">
        <w:rPr>
          <w:b/>
        </w:rPr>
        <w:t xml:space="preserve"> differ from</w:t>
      </w:r>
      <w:r w:rsidR="009A3D1B" w:rsidRPr="00A07BBC">
        <w:rPr>
          <w:b/>
        </w:rPr>
        <w:t xml:space="preserve"> those who had a zero expected family contribution</w:t>
      </w:r>
      <w:r w:rsidR="000738E6" w:rsidRPr="00A07BBC">
        <w:rPr>
          <w:b/>
        </w:rPr>
        <w:t>,</w:t>
      </w:r>
      <w:r w:rsidR="009A3D1B" w:rsidRPr="00A07BBC">
        <w:rPr>
          <w:b/>
        </w:rPr>
        <w:t xml:space="preserve"> </w:t>
      </w:r>
      <w:r w:rsidR="00A07BBC" w:rsidRPr="00A07BBC">
        <w:rPr>
          <w:b/>
        </w:rPr>
        <w:t xml:space="preserve">or </w:t>
      </w:r>
      <w:r w:rsidR="009A3D1B" w:rsidRPr="00A07BBC">
        <w:rPr>
          <w:b/>
        </w:rPr>
        <w:t>those who are female)</w:t>
      </w:r>
      <w:r w:rsidR="00A07BBC" w:rsidRPr="00A07BBC">
        <w:rPr>
          <w:b/>
        </w:rPr>
        <w:t>?</w:t>
      </w:r>
      <w:r w:rsidR="009A3D1B" w:rsidRPr="00A07BBC">
        <w:rPr>
          <w:b/>
        </w:rPr>
        <w:t xml:space="preserve"> </w:t>
      </w:r>
    </w:p>
    <w:p w:rsidR="009A3D1B" w:rsidRPr="00A07BBC" w:rsidRDefault="00C06F50" w:rsidP="00185C5B">
      <w:pPr>
        <w:pStyle w:val="NumList1"/>
        <w:numPr>
          <w:ilvl w:val="0"/>
          <w:numId w:val="2"/>
        </w:numPr>
        <w:ind w:left="720"/>
        <w:rPr>
          <w:b/>
        </w:rPr>
      </w:pPr>
      <w:r w:rsidRPr="00A07BBC">
        <w:rPr>
          <w:b/>
        </w:rPr>
        <w:t xml:space="preserve">The second question </w:t>
      </w:r>
      <w:r w:rsidR="00A07BBC" w:rsidRPr="00A07BBC">
        <w:rPr>
          <w:b/>
        </w:rPr>
        <w:t xml:space="preserve">in a nonresponse bias analysis </w:t>
      </w:r>
      <w:r w:rsidRPr="00A07BBC">
        <w:rPr>
          <w:b/>
        </w:rPr>
        <w:t>is whether there are differences between respondents and nonrespondents on the attributes examined—</w:t>
      </w:r>
      <w:r w:rsidR="00371F84">
        <w:rPr>
          <w:b/>
        </w:rPr>
        <w:t xml:space="preserve">for example, </w:t>
      </w:r>
      <w:r w:rsidR="009A3D1B" w:rsidRPr="00A07BBC">
        <w:rPr>
          <w:b/>
        </w:rPr>
        <w:t xml:space="preserve">does the percent of responding </w:t>
      </w:r>
      <w:r w:rsidR="000738E6" w:rsidRPr="00A07BBC">
        <w:rPr>
          <w:b/>
        </w:rPr>
        <w:t>graduates</w:t>
      </w:r>
      <w:r w:rsidR="009A3D1B" w:rsidRPr="00A07BBC">
        <w:rPr>
          <w:b/>
        </w:rPr>
        <w:t xml:space="preserve"> who received Pell grants differ from the </w:t>
      </w:r>
      <w:r w:rsidR="000738E6" w:rsidRPr="00A07BBC">
        <w:rPr>
          <w:b/>
        </w:rPr>
        <w:lastRenderedPageBreak/>
        <w:t>percent of</w:t>
      </w:r>
      <w:r w:rsidR="009A3D1B" w:rsidRPr="00A07BBC">
        <w:rPr>
          <w:b/>
        </w:rPr>
        <w:t xml:space="preserve"> nonrespond</w:t>
      </w:r>
      <w:r w:rsidR="000738E6" w:rsidRPr="00A07BBC">
        <w:rPr>
          <w:b/>
        </w:rPr>
        <w:t xml:space="preserve">ing graduates </w:t>
      </w:r>
      <w:r w:rsidR="009A3D1B" w:rsidRPr="00A07BBC">
        <w:rPr>
          <w:b/>
        </w:rPr>
        <w:t>who received Pell grants</w:t>
      </w:r>
      <w:r w:rsidR="00371F84">
        <w:rPr>
          <w:b/>
        </w:rPr>
        <w:t xml:space="preserve">; </w:t>
      </w:r>
      <w:r w:rsidR="000738E6" w:rsidRPr="00A07BBC">
        <w:rPr>
          <w:b/>
        </w:rPr>
        <w:t xml:space="preserve">are there differences between </w:t>
      </w:r>
      <w:r w:rsidR="00371F84">
        <w:rPr>
          <w:b/>
        </w:rPr>
        <w:t xml:space="preserve">responding and nonresponding graduates in </w:t>
      </w:r>
      <w:r w:rsidR="009A3D1B" w:rsidRPr="00A07BBC">
        <w:rPr>
          <w:b/>
        </w:rPr>
        <w:t xml:space="preserve">the </w:t>
      </w:r>
      <w:r w:rsidR="000738E6" w:rsidRPr="00A07BBC">
        <w:rPr>
          <w:b/>
        </w:rPr>
        <w:t>percentages of</w:t>
      </w:r>
      <w:r w:rsidR="009A3D1B" w:rsidRPr="00A07BBC">
        <w:rPr>
          <w:b/>
        </w:rPr>
        <w:t xml:space="preserve"> </w:t>
      </w:r>
      <w:r w:rsidR="000738E6" w:rsidRPr="00A07BBC">
        <w:rPr>
          <w:b/>
        </w:rPr>
        <w:t>graduates</w:t>
      </w:r>
      <w:r w:rsidR="009A3D1B" w:rsidRPr="00A07BBC">
        <w:rPr>
          <w:b/>
        </w:rPr>
        <w:t xml:space="preserve"> with zero expected family contributions</w:t>
      </w:r>
      <w:r w:rsidR="00C648D2">
        <w:rPr>
          <w:b/>
        </w:rPr>
        <w:t>;</w:t>
      </w:r>
      <w:r w:rsidR="009A3D1B" w:rsidRPr="00A07BBC">
        <w:rPr>
          <w:b/>
        </w:rPr>
        <w:t xml:space="preserve"> </w:t>
      </w:r>
      <w:r w:rsidR="00C648D2">
        <w:rPr>
          <w:b/>
        </w:rPr>
        <w:t xml:space="preserve">or </w:t>
      </w:r>
      <w:r w:rsidR="009A3D1B" w:rsidRPr="00A07BBC">
        <w:rPr>
          <w:b/>
        </w:rPr>
        <w:t xml:space="preserve">the </w:t>
      </w:r>
      <w:r w:rsidR="000738E6" w:rsidRPr="00A07BBC">
        <w:rPr>
          <w:b/>
        </w:rPr>
        <w:t xml:space="preserve">percentages </w:t>
      </w:r>
      <w:r w:rsidR="009A3D1B" w:rsidRPr="00A07BBC">
        <w:rPr>
          <w:b/>
        </w:rPr>
        <w:t>who are female</w:t>
      </w:r>
      <w:r w:rsidR="00522736" w:rsidRPr="00A07BBC">
        <w:rPr>
          <w:b/>
        </w:rPr>
        <w:t>).</w:t>
      </w:r>
      <w:r w:rsidR="009A3D1B" w:rsidRPr="00A07BBC">
        <w:rPr>
          <w:b/>
        </w:rPr>
        <w:t xml:space="preserve"> </w:t>
      </w:r>
    </w:p>
    <w:p w:rsidR="00100B28" w:rsidRPr="00AB2747" w:rsidRDefault="00FF45A1" w:rsidP="00BD2C7B">
      <w:pPr>
        <w:autoSpaceDE w:val="0"/>
        <w:autoSpaceDN w:val="0"/>
        <w:adjustRightInd w:val="0"/>
        <w:spacing w:after="0" w:line="240" w:lineRule="auto"/>
        <w:ind w:left="450" w:hanging="450"/>
      </w:pPr>
      <w:r w:rsidRPr="00563272">
        <w:t>6.</w:t>
      </w:r>
      <w:r w:rsidR="00A07BBC">
        <w:t>1</w:t>
      </w:r>
      <w:r w:rsidR="0072670F" w:rsidRPr="00563272">
        <w:t>:</w:t>
      </w:r>
      <w:r w:rsidRPr="00563272">
        <w:t xml:space="preserve"> </w:t>
      </w:r>
      <w:r w:rsidR="008B2920">
        <w:t>*</w:t>
      </w:r>
      <w:r w:rsidR="001D601B" w:rsidRPr="00563272">
        <w:t>The</w:t>
      </w:r>
      <w:r w:rsidR="000738E6" w:rsidRPr="00563272">
        <w:t xml:space="preserve"> basic</w:t>
      </w:r>
      <w:r w:rsidR="001D601B" w:rsidRPr="00563272">
        <w:t xml:space="preserve"> measure </w:t>
      </w:r>
      <w:r w:rsidR="007025C1" w:rsidRPr="00563272">
        <w:t xml:space="preserve">of nonresponse bias </w:t>
      </w:r>
      <w:r w:rsidR="003569AE" w:rsidRPr="00563272">
        <w:t xml:space="preserve">is the </w:t>
      </w:r>
      <w:r w:rsidR="000738E6" w:rsidRPr="00563272">
        <w:t>relative bias</w:t>
      </w:r>
      <w:r w:rsidR="00C648D2">
        <w:t xml:space="preserve">, that </w:t>
      </w:r>
      <w:r w:rsidR="000738E6" w:rsidRPr="00563272">
        <w:t>is</w:t>
      </w:r>
      <w:r w:rsidR="00C648D2">
        <w:t>,</w:t>
      </w:r>
      <w:r w:rsidR="000738E6" w:rsidRPr="00563272">
        <w:t xml:space="preserve"> the </w:t>
      </w:r>
      <w:r w:rsidR="003569AE" w:rsidRPr="00563272">
        <w:t>ratio of the bias</w:t>
      </w:r>
      <w:r w:rsidR="007D772D">
        <w:t xml:space="preserve"> in </w:t>
      </w:r>
      <w:r w:rsidR="00C648D2">
        <w:t xml:space="preserve">an attribute </w:t>
      </w:r>
      <w:r w:rsidR="00404C56" w:rsidRPr="00563272">
        <w:t xml:space="preserve">to the </w:t>
      </w:r>
      <w:r w:rsidR="007D772D">
        <w:t xml:space="preserve">percentage of </w:t>
      </w:r>
      <w:r w:rsidR="00DC4BF9">
        <w:t xml:space="preserve">graduates </w:t>
      </w:r>
      <w:r w:rsidR="007D772D">
        <w:t xml:space="preserve">in the cohort with </w:t>
      </w:r>
      <w:r w:rsidR="00DC4BF9">
        <w:t>the attribute</w:t>
      </w:r>
      <w:r w:rsidR="007D772D">
        <w:t xml:space="preserve">(s) measured based on data from the graduates’ </w:t>
      </w:r>
      <w:r w:rsidR="00404C56" w:rsidRPr="00563272">
        <w:t xml:space="preserve">student records. </w:t>
      </w:r>
      <w:r w:rsidR="008B2920" w:rsidRPr="00AB2747">
        <w:t>T</w:t>
      </w:r>
      <w:r w:rsidR="00DC4BF9" w:rsidRPr="00AB2747">
        <w:t xml:space="preserve">he relative bias </w:t>
      </w:r>
      <w:r w:rsidR="008B2920" w:rsidRPr="00AB2747">
        <w:t>must be computed for</w:t>
      </w:r>
      <w:r w:rsidR="009D3E75" w:rsidRPr="00AB2747">
        <w:t xml:space="preserve"> the percent of graduates who received Pell Grants while enrolled, the percent with zero expected family contributions, and the percent female </w:t>
      </w:r>
      <w:r w:rsidR="00DC4BF9" w:rsidRPr="00AB2747">
        <w:t>and the average relative bias</w:t>
      </w:r>
      <w:r w:rsidR="009D3E75" w:rsidRPr="00AB2747">
        <w:t xml:space="preserve"> averaged over these three attributes</w:t>
      </w:r>
      <w:r w:rsidR="00AC615B" w:rsidRPr="00AB2747">
        <w:rPr>
          <w:rFonts w:cstheme="minorHAnsi"/>
        </w:rPr>
        <w:t xml:space="preserve">. </w:t>
      </w:r>
    </w:p>
    <w:p w:rsidR="00100B28" w:rsidRPr="00AB2747" w:rsidRDefault="00100B28" w:rsidP="00AB2747">
      <w:pPr>
        <w:autoSpaceDE w:val="0"/>
        <w:autoSpaceDN w:val="0"/>
        <w:adjustRightInd w:val="0"/>
        <w:spacing w:after="0" w:line="240" w:lineRule="auto"/>
        <w:ind w:left="450"/>
      </w:pPr>
    </w:p>
    <w:p w:rsidR="00100B28" w:rsidRPr="00AB2747" w:rsidRDefault="00AC615B" w:rsidP="00AB2747">
      <w:pPr>
        <w:autoSpaceDE w:val="0"/>
        <w:autoSpaceDN w:val="0"/>
        <w:adjustRightInd w:val="0"/>
        <w:spacing w:after="0" w:line="240" w:lineRule="auto"/>
        <w:ind w:left="450"/>
        <w:rPr>
          <w:rFonts w:cstheme="minorHAnsi"/>
        </w:rPr>
      </w:pPr>
      <w:r w:rsidRPr="00AB2747">
        <w:t>If excluded cohort members that are not part of the agreed upon cohort list that the U.S. Department of Education submitted to the Social Security Administration to obtain the cohort earnings data are added</w:t>
      </w:r>
      <w:r w:rsidR="00100B28" w:rsidRPr="00AB2747">
        <w:t xml:space="preserve"> to the cohort, they must be added to the data collection data base before the final </w:t>
      </w:r>
      <w:r w:rsidRPr="00AB2747">
        <w:rPr>
          <w:rFonts w:cstheme="minorHAnsi"/>
        </w:rPr>
        <w:t xml:space="preserve">nonresponse bias analysis </w:t>
      </w:r>
      <w:r w:rsidR="00100B28" w:rsidRPr="00AB2747">
        <w:rPr>
          <w:rFonts w:cstheme="minorHAnsi"/>
        </w:rPr>
        <w:t>is</w:t>
      </w:r>
      <w:r w:rsidRPr="00AB2747">
        <w:rPr>
          <w:rFonts w:cstheme="minorHAnsi"/>
        </w:rPr>
        <w:t xml:space="preserve"> conducted</w:t>
      </w:r>
      <w:r w:rsidR="00E877E4" w:rsidRPr="00AB2747">
        <w:rPr>
          <w:rFonts w:cstheme="minorHAnsi"/>
        </w:rPr>
        <w:t xml:space="preserve"> (see Introduction for a description of excluded cases)</w:t>
      </w:r>
      <w:r w:rsidR="00100B28" w:rsidRPr="00AB2747">
        <w:rPr>
          <w:rFonts w:cstheme="minorHAnsi"/>
        </w:rPr>
        <w:t xml:space="preserve">. </w:t>
      </w:r>
    </w:p>
    <w:p w:rsidR="00100B28" w:rsidRPr="00AB2747" w:rsidRDefault="00100B28" w:rsidP="00AB2747">
      <w:pPr>
        <w:autoSpaceDE w:val="0"/>
        <w:autoSpaceDN w:val="0"/>
        <w:adjustRightInd w:val="0"/>
        <w:spacing w:after="0" w:line="240" w:lineRule="auto"/>
        <w:ind w:left="450"/>
        <w:rPr>
          <w:rFonts w:cstheme="minorHAnsi"/>
        </w:rPr>
      </w:pPr>
    </w:p>
    <w:p w:rsidR="004A77F5" w:rsidRPr="00563272" w:rsidRDefault="00100B28" w:rsidP="00AB2747">
      <w:pPr>
        <w:autoSpaceDE w:val="0"/>
        <w:autoSpaceDN w:val="0"/>
        <w:adjustRightInd w:val="0"/>
        <w:spacing w:after="0" w:line="240" w:lineRule="auto"/>
        <w:ind w:left="450"/>
      </w:pPr>
      <w:r w:rsidRPr="00AB2747">
        <w:rPr>
          <w:rFonts w:cstheme="minorHAnsi"/>
          <w:b/>
        </w:rPr>
        <w:t>*</w:t>
      </w:r>
      <w:r w:rsidRPr="00AB2747">
        <w:rPr>
          <w:rFonts w:cstheme="minorHAnsi"/>
        </w:rPr>
        <w:t>The nonresponse bias analysis must be conducted</w:t>
      </w:r>
      <w:r w:rsidR="00AC615B" w:rsidRPr="00AB2747">
        <w:rPr>
          <w:rFonts w:cstheme="minorHAnsi"/>
        </w:rPr>
        <w:t xml:space="preserve"> </w:t>
      </w:r>
      <w:r w:rsidR="004A77F5" w:rsidRPr="00AB2747">
        <w:rPr>
          <w:rFonts w:cstheme="minorHAnsi"/>
        </w:rPr>
        <w:t>both</w:t>
      </w:r>
      <w:r w:rsidR="00AC615B" w:rsidRPr="00AB2747">
        <w:rPr>
          <w:rFonts w:cstheme="minorHAnsi"/>
        </w:rPr>
        <w:t xml:space="preserve"> with and without the </w:t>
      </w:r>
      <w:r w:rsidR="004A77F5" w:rsidRPr="00AB2747">
        <w:rPr>
          <w:rFonts w:cstheme="minorHAnsi"/>
        </w:rPr>
        <w:t>excluded cases</w:t>
      </w:r>
      <w:r w:rsidR="004A77F5" w:rsidRPr="00AB2747">
        <w:t xml:space="preserve">. </w:t>
      </w:r>
      <w:r w:rsidRPr="00AB2747">
        <w:rPr>
          <w:rFonts w:cstheme="minorHAnsi"/>
        </w:rPr>
        <w:t>T</w:t>
      </w:r>
      <w:r w:rsidR="004A77F5" w:rsidRPr="00AB2747">
        <w:rPr>
          <w:rFonts w:cstheme="minorHAnsi"/>
        </w:rPr>
        <w:t>he</w:t>
      </w:r>
      <w:r w:rsidR="004A77F5" w:rsidRPr="00AB2747">
        <w:t xml:space="preserve"> </w:t>
      </w:r>
      <w:r w:rsidR="00DC4BF9" w:rsidRPr="00AB2747">
        <w:t>relative bias must be calculated as follows:</w:t>
      </w:r>
    </w:p>
    <w:p w:rsidR="004A77F5" w:rsidRPr="00563272" w:rsidRDefault="004A77F5" w:rsidP="004A77F5">
      <w:pPr>
        <w:autoSpaceDE w:val="0"/>
        <w:autoSpaceDN w:val="0"/>
        <w:adjustRightInd w:val="0"/>
        <w:spacing w:after="0" w:line="240" w:lineRule="auto"/>
        <w:rPr>
          <w:rFonts w:cstheme="minorHAnsi"/>
          <w:szCs w:val="24"/>
        </w:rPr>
      </w:pPr>
    </w:p>
    <w:p w:rsidR="00A638C5" w:rsidRDefault="000738E6" w:rsidP="00DD464B">
      <w:pPr>
        <w:pStyle w:val="BodyTextIndent"/>
        <w:numPr>
          <w:ilvl w:val="0"/>
          <w:numId w:val="7"/>
        </w:numPr>
        <w:spacing w:after="0"/>
        <w:ind w:left="806"/>
        <w:rPr>
          <w:b w:val="0"/>
        </w:rPr>
      </w:pPr>
      <w:r w:rsidRPr="00563272">
        <w:rPr>
          <w:b w:val="0"/>
        </w:rPr>
        <w:t>A</w:t>
      </w:r>
      <w:r w:rsidR="003F7D4D" w:rsidRPr="00563272">
        <w:rPr>
          <w:b w:val="0"/>
        </w:rPr>
        <w:t xml:space="preserve">n estimate of the bias </w:t>
      </w:r>
      <w:r w:rsidR="00404C56" w:rsidRPr="00563272">
        <w:rPr>
          <w:b w:val="0"/>
        </w:rPr>
        <w:t xml:space="preserve">due to nonresponse </w:t>
      </w:r>
      <w:r w:rsidRPr="00563272">
        <w:rPr>
          <w:b w:val="0"/>
        </w:rPr>
        <w:t>for each of the three attributes examined</w:t>
      </w:r>
      <w:r w:rsidR="00991DBD" w:rsidRPr="00563272">
        <w:rPr>
          <w:b w:val="0"/>
        </w:rPr>
        <w:t xml:space="preserve"> can be </w:t>
      </w:r>
      <w:r w:rsidR="00A638C5" w:rsidRPr="00563272">
        <w:rPr>
          <w:b w:val="0"/>
        </w:rPr>
        <w:t>computed as the product of the nonresponse rate and the difference between respondents and nonrespondents</w:t>
      </w:r>
      <w:r w:rsidR="00404C56" w:rsidRPr="00563272">
        <w:rPr>
          <w:b w:val="0"/>
        </w:rPr>
        <w:t xml:space="preserve">. </w:t>
      </w:r>
      <w:r w:rsidR="00A638C5" w:rsidRPr="00563272">
        <w:rPr>
          <w:b w:val="0"/>
        </w:rPr>
        <w:t xml:space="preserve">An estimate of the bias for each of the three attributes examined is given by: </w:t>
      </w:r>
    </w:p>
    <w:p w:rsidR="00DD464B" w:rsidRPr="00563272" w:rsidRDefault="00DD464B" w:rsidP="00DD464B">
      <w:pPr>
        <w:pStyle w:val="BodyTextIndent"/>
        <w:spacing w:after="0"/>
        <w:ind w:left="446" w:firstLine="0"/>
        <w:rPr>
          <w:b w:val="0"/>
        </w:rPr>
      </w:pPr>
      <w:r>
        <w:rPr>
          <w:b w:val="0"/>
        </w:rPr>
        <w:t xml:space="preserve">           _           _        _                          _        _ </w:t>
      </w:r>
    </w:p>
    <w:p w:rsidR="00D42416" w:rsidRPr="00563272" w:rsidRDefault="00D42416" w:rsidP="002E17E0">
      <w:pPr>
        <w:pStyle w:val="Default"/>
        <w:ind w:left="810"/>
        <w:rPr>
          <w:rFonts w:asciiTheme="minorHAnsi" w:hAnsiTheme="minorHAnsi" w:cstheme="minorHAnsi"/>
          <w:i/>
          <w:sz w:val="28"/>
          <w:szCs w:val="28"/>
        </w:rPr>
      </w:pPr>
      <w:proofErr w:type="gramStart"/>
      <w:r w:rsidRPr="00563272">
        <w:rPr>
          <w:rFonts w:asciiTheme="minorHAnsi" w:hAnsiTheme="minorHAnsi" w:cstheme="minorHAnsi"/>
          <w:i/>
          <w:sz w:val="28"/>
          <w:szCs w:val="28"/>
        </w:rPr>
        <w:t>B(</w:t>
      </w:r>
      <w:proofErr w:type="gramEnd"/>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Pr="00563272">
        <w:rPr>
          <w:rFonts w:asciiTheme="minorHAnsi" w:hAnsiTheme="minorHAnsi" w:cstheme="minorHAnsi"/>
          <w:i/>
          <w:sz w:val="28"/>
          <w:szCs w:val="28"/>
        </w:rPr>
        <w:t xml:space="preserve">) =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R</w:t>
      </w:r>
      <w:r w:rsidRPr="00563272">
        <w:rPr>
          <w:rFonts w:asciiTheme="minorHAnsi" w:hAnsiTheme="minorHAnsi" w:cstheme="minorHAnsi"/>
          <w:i/>
          <w:sz w:val="28"/>
          <w:szCs w:val="28"/>
        </w:rPr>
        <w:t xml:space="preserve"> – </w:t>
      </w:r>
      <w:r w:rsidR="00FD1C43" w:rsidRPr="00563272">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T</w:t>
      </w:r>
      <w:r w:rsidRPr="00563272">
        <w:rPr>
          <w:rFonts w:asciiTheme="minorHAnsi" w:hAnsiTheme="minorHAnsi" w:cstheme="minorHAnsi"/>
          <w:i/>
          <w:sz w:val="28"/>
          <w:szCs w:val="28"/>
        </w:rPr>
        <w:t xml:space="preserve"> </w:t>
      </w:r>
      <w:r w:rsidR="008F54ED" w:rsidRPr="00563272">
        <w:rPr>
          <w:rFonts w:asciiTheme="minorHAnsi" w:hAnsiTheme="minorHAnsi" w:cstheme="minorHAnsi"/>
          <w:i/>
          <w:sz w:val="28"/>
          <w:szCs w:val="28"/>
        </w:rPr>
        <w:t>=</w:t>
      </w:r>
      <w:r w:rsidRPr="00563272">
        <w:rPr>
          <w:rFonts w:asciiTheme="minorHAnsi" w:hAnsiTheme="minorHAnsi" w:cstheme="minorHAnsi"/>
          <w:i/>
          <w:sz w:val="28"/>
          <w:szCs w:val="28"/>
        </w:rPr>
        <w:t xml:space="preserve"> </w:t>
      </w:r>
      <w:r w:rsidR="00FD1C43" w:rsidRPr="00563272">
        <w:rPr>
          <w:rFonts w:asciiTheme="minorHAnsi" w:hAnsiTheme="minorHAnsi" w:cstheme="minorHAnsi"/>
          <w:i/>
          <w:sz w:val="28"/>
          <w:szCs w:val="28"/>
        </w:rPr>
        <w:t>(</w:t>
      </w:r>
      <w:r w:rsidR="00BF6C34">
        <w:rPr>
          <w:rFonts w:asciiTheme="minorHAnsi" w:hAnsiTheme="minorHAnsi" w:cstheme="minorHAnsi"/>
          <w:i/>
          <w:sz w:val="28"/>
          <w:szCs w:val="28"/>
        </w:rPr>
        <w:t>N</w:t>
      </w:r>
      <w:r w:rsidR="00BF6C34">
        <w:rPr>
          <w:rFonts w:asciiTheme="minorHAnsi" w:hAnsiTheme="minorHAnsi" w:cstheme="minorHAnsi"/>
          <w:i/>
          <w:sz w:val="28"/>
          <w:szCs w:val="28"/>
          <w:vertAlign w:val="subscript"/>
        </w:rPr>
        <w:t>NR</w:t>
      </w:r>
      <w:r w:rsidRPr="00563272">
        <w:rPr>
          <w:rFonts w:asciiTheme="minorHAnsi" w:hAnsiTheme="minorHAnsi" w:cstheme="minorHAnsi"/>
          <w:i/>
          <w:sz w:val="28"/>
          <w:szCs w:val="28"/>
        </w:rPr>
        <w:t xml:space="preserve"> /</w:t>
      </w:r>
      <w:r w:rsidR="00BF6C34">
        <w:rPr>
          <w:rFonts w:asciiTheme="minorHAnsi" w:hAnsiTheme="minorHAnsi" w:cstheme="minorHAnsi"/>
          <w:i/>
          <w:sz w:val="28"/>
          <w:szCs w:val="28"/>
        </w:rPr>
        <w:t>N</w:t>
      </w:r>
      <w:r w:rsidRPr="00563272">
        <w:rPr>
          <w:rFonts w:asciiTheme="minorHAnsi" w:hAnsiTheme="minorHAnsi" w:cstheme="minorHAnsi"/>
          <w:i/>
          <w:sz w:val="28"/>
          <w:szCs w:val="28"/>
        </w:rPr>
        <w:t>)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R</w:t>
      </w:r>
      <w:r w:rsidRPr="00563272">
        <w:rPr>
          <w:rFonts w:asciiTheme="minorHAnsi" w:hAnsiTheme="minorHAnsi" w:cstheme="minorHAnsi"/>
          <w:i/>
          <w:sz w:val="28"/>
          <w:szCs w:val="28"/>
        </w:rPr>
        <w:t xml:space="preserve"> </w:t>
      </w:r>
      <w:r w:rsidR="00FD1C43" w:rsidRPr="00563272">
        <w:rPr>
          <w:rFonts w:asciiTheme="minorHAnsi" w:hAnsiTheme="minorHAnsi" w:cstheme="minorHAnsi"/>
          <w:i/>
          <w:sz w:val="28"/>
          <w:szCs w:val="28"/>
        </w:rPr>
        <w:t xml:space="preserve"> </w:t>
      </w:r>
      <w:r w:rsidRPr="00563272">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Pr="00563272">
        <w:rPr>
          <w:rFonts w:asciiTheme="minorHAnsi" w:hAnsiTheme="minorHAnsi" w:cstheme="minorHAnsi"/>
          <w:i/>
          <w:sz w:val="28"/>
          <w:szCs w:val="28"/>
        </w:rPr>
        <w:t xml:space="preserve"> )</w:t>
      </w:r>
    </w:p>
    <w:p w:rsidR="003F7D4D" w:rsidRPr="00563272" w:rsidRDefault="003F7D4D" w:rsidP="003F7D4D">
      <w:pPr>
        <w:pStyle w:val="Default"/>
        <w:rPr>
          <w:rFonts w:asciiTheme="minorHAnsi" w:hAnsiTheme="minorHAnsi" w:cstheme="minorHAnsi"/>
          <w:i/>
        </w:rPr>
      </w:pPr>
    </w:p>
    <w:p w:rsidR="003F7D4D" w:rsidRDefault="003F7D4D" w:rsidP="003B6F96">
      <w:pPr>
        <w:pStyle w:val="Default"/>
        <w:ind w:left="720"/>
        <w:rPr>
          <w:rFonts w:asciiTheme="minorHAnsi" w:hAnsiTheme="minorHAnsi" w:cstheme="minorHAnsi"/>
        </w:rPr>
      </w:pPr>
      <w:r w:rsidRPr="00563272">
        <w:rPr>
          <w:rFonts w:asciiTheme="minorHAnsi" w:hAnsiTheme="minorHAnsi" w:cstheme="minorHAnsi"/>
        </w:rPr>
        <w:t xml:space="preserve">Where: </w:t>
      </w:r>
    </w:p>
    <w:p w:rsidR="00DD464B" w:rsidRPr="00563272" w:rsidRDefault="00DD464B" w:rsidP="00DD464B">
      <w:pPr>
        <w:pStyle w:val="Default"/>
        <w:spacing w:line="220" w:lineRule="exact"/>
        <w:ind w:left="720"/>
        <w:rPr>
          <w:rFonts w:asciiTheme="minorHAnsi" w:hAnsiTheme="minorHAnsi" w:cstheme="minorHAnsi"/>
        </w:rPr>
      </w:pPr>
      <w:r>
        <w:rPr>
          <w:rFonts w:asciiTheme="minorHAnsi" w:hAnsiTheme="minorHAnsi" w:cstheme="minorHAnsi"/>
        </w:rPr>
        <w:t xml:space="preserve">       _</w:t>
      </w:r>
    </w:p>
    <w:p w:rsidR="003F7D4D" w:rsidRDefault="00BF6C34" w:rsidP="003B6F96">
      <w:pPr>
        <w:pStyle w:val="Default"/>
        <w:ind w:left="1080"/>
        <w:rPr>
          <w:rFonts w:asciiTheme="minorHAnsi" w:hAnsiTheme="minorHAnsi" w:cstheme="minorHAnsi"/>
        </w:rPr>
      </w:pPr>
      <w:proofErr w:type="gramStart"/>
      <w:r>
        <w:rPr>
          <w:rFonts w:asciiTheme="minorHAnsi" w:hAnsiTheme="minorHAnsi" w:cstheme="minorHAnsi"/>
          <w:i/>
          <w:sz w:val="28"/>
          <w:szCs w:val="28"/>
        </w:rPr>
        <w:t>Y</w:t>
      </w:r>
      <w:r>
        <w:rPr>
          <w:rFonts w:asciiTheme="minorHAnsi" w:hAnsiTheme="minorHAnsi" w:cstheme="minorHAnsi"/>
          <w:i/>
          <w:sz w:val="28"/>
          <w:szCs w:val="28"/>
          <w:vertAlign w:val="subscript"/>
        </w:rPr>
        <w:t>T</w:t>
      </w:r>
      <w:r w:rsidR="00FD1C43" w:rsidRPr="00563272">
        <w:rPr>
          <w:rFonts w:asciiTheme="minorHAnsi" w:hAnsiTheme="minorHAnsi" w:cstheme="minorHAnsi"/>
          <w:sz w:val="28"/>
          <w:szCs w:val="28"/>
        </w:rPr>
        <w:t xml:space="preserve">  </w:t>
      </w:r>
      <w:r w:rsidR="003F7D4D" w:rsidRPr="00563272">
        <w:rPr>
          <w:rFonts w:asciiTheme="minorHAnsi" w:hAnsiTheme="minorHAnsi" w:cstheme="minorHAnsi"/>
        </w:rPr>
        <w:t>=</w:t>
      </w:r>
      <w:proofErr w:type="gramEnd"/>
      <w:r w:rsidR="003F7D4D" w:rsidRPr="00563272">
        <w:rPr>
          <w:rFonts w:asciiTheme="minorHAnsi" w:hAnsiTheme="minorHAnsi" w:cstheme="minorHAnsi"/>
        </w:rPr>
        <w:t xml:space="preserve"> the </w:t>
      </w:r>
      <w:r w:rsidR="000738E6" w:rsidRPr="00563272">
        <w:rPr>
          <w:rFonts w:asciiTheme="minorHAnsi" w:hAnsiTheme="minorHAnsi" w:cstheme="minorHAnsi"/>
        </w:rPr>
        <w:t xml:space="preserve">percent </w:t>
      </w:r>
      <w:r w:rsidR="003F7D4D" w:rsidRPr="00563272">
        <w:rPr>
          <w:rFonts w:asciiTheme="minorHAnsi" w:hAnsiTheme="minorHAnsi" w:cstheme="minorHAnsi"/>
        </w:rPr>
        <w:t xml:space="preserve">based on all cases; </w:t>
      </w:r>
    </w:p>
    <w:p w:rsidR="00DD464B" w:rsidRPr="00563272" w:rsidRDefault="00DD464B" w:rsidP="00DD464B">
      <w:pPr>
        <w:pStyle w:val="Default"/>
        <w:spacing w:line="220" w:lineRule="exact"/>
        <w:ind w:left="720"/>
        <w:rPr>
          <w:rFonts w:asciiTheme="minorHAnsi" w:hAnsiTheme="minorHAnsi" w:cstheme="minorHAnsi"/>
        </w:rPr>
      </w:pPr>
      <w:r>
        <w:rPr>
          <w:rFonts w:asciiTheme="minorHAnsi" w:hAnsiTheme="minorHAnsi" w:cstheme="minorHAnsi"/>
        </w:rPr>
        <w:t xml:space="preserve">       _</w:t>
      </w:r>
    </w:p>
    <w:p w:rsidR="003F7D4D" w:rsidRDefault="00BF6C34" w:rsidP="003B6F96">
      <w:pPr>
        <w:pStyle w:val="Default"/>
        <w:ind w:left="1080"/>
        <w:rPr>
          <w:rFonts w:asciiTheme="minorHAnsi" w:hAnsiTheme="minorHAnsi" w:cstheme="minorHAnsi"/>
        </w:rPr>
      </w:pPr>
      <w:proofErr w:type="gramStart"/>
      <w:r>
        <w:rPr>
          <w:rFonts w:asciiTheme="minorHAnsi" w:hAnsiTheme="minorHAnsi" w:cstheme="minorHAnsi"/>
          <w:i/>
          <w:sz w:val="28"/>
          <w:szCs w:val="28"/>
        </w:rPr>
        <w:t>Y</w:t>
      </w:r>
      <w:r>
        <w:rPr>
          <w:rFonts w:asciiTheme="minorHAnsi" w:hAnsiTheme="minorHAnsi" w:cstheme="minorHAnsi"/>
          <w:i/>
          <w:sz w:val="28"/>
          <w:szCs w:val="28"/>
          <w:vertAlign w:val="subscript"/>
        </w:rPr>
        <w:t>R</w:t>
      </w:r>
      <w:r w:rsidR="00FD1C43" w:rsidRPr="00563272">
        <w:rPr>
          <w:rFonts w:asciiTheme="minorHAnsi" w:hAnsiTheme="minorHAnsi" w:cstheme="minorHAnsi"/>
          <w:sz w:val="28"/>
          <w:szCs w:val="28"/>
        </w:rPr>
        <w:t xml:space="preserve">  </w:t>
      </w:r>
      <w:r w:rsidR="003F7D4D" w:rsidRPr="00563272">
        <w:rPr>
          <w:rFonts w:asciiTheme="minorHAnsi" w:hAnsiTheme="minorHAnsi" w:cstheme="minorHAnsi"/>
        </w:rPr>
        <w:t>=</w:t>
      </w:r>
      <w:proofErr w:type="gramEnd"/>
      <w:r w:rsidR="003F7D4D" w:rsidRPr="00563272">
        <w:rPr>
          <w:rFonts w:asciiTheme="minorHAnsi" w:hAnsiTheme="minorHAnsi" w:cstheme="minorHAnsi"/>
        </w:rPr>
        <w:t xml:space="preserve"> the </w:t>
      </w:r>
      <w:r w:rsidR="000738E6" w:rsidRPr="00563272">
        <w:rPr>
          <w:rFonts w:asciiTheme="minorHAnsi" w:hAnsiTheme="minorHAnsi" w:cstheme="minorHAnsi"/>
        </w:rPr>
        <w:t xml:space="preserve">percent </w:t>
      </w:r>
      <w:r w:rsidR="003F7D4D" w:rsidRPr="00563272">
        <w:rPr>
          <w:rFonts w:asciiTheme="minorHAnsi" w:hAnsiTheme="minorHAnsi" w:cstheme="minorHAnsi"/>
        </w:rPr>
        <w:t xml:space="preserve">based only on respondent cases; </w:t>
      </w:r>
    </w:p>
    <w:p w:rsidR="00DD464B" w:rsidRPr="00563272" w:rsidRDefault="00DD464B" w:rsidP="00DD464B">
      <w:pPr>
        <w:pStyle w:val="Default"/>
        <w:spacing w:line="220" w:lineRule="exact"/>
        <w:ind w:left="720"/>
        <w:rPr>
          <w:rFonts w:asciiTheme="minorHAnsi" w:hAnsiTheme="minorHAnsi" w:cstheme="minorHAnsi"/>
        </w:rPr>
      </w:pPr>
      <w:r>
        <w:rPr>
          <w:rFonts w:asciiTheme="minorHAnsi" w:hAnsiTheme="minorHAnsi" w:cstheme="minorHAnsi"/>
        </w:rPr>
        <w:t xml:space="preserve">       _</w:t>
      </w:r>
    </w:p>
    <w:p w:rsidR="003F7D4D" w:rsidRDefault="00BF6C34" w:rsidP="003B6F96">
      <w:pPr>
        <w:pStyle w:val="Default"/>
        <w:ind w:left="1080"/>
        <w:rPr>
          <w:rFonts w:asciiTheme="minorHAnsi" w:hAnsiTheme="minorHAnsi" w:cstheme="minorHAnsi"/>
        </w:rPr>
      </w:pPr>
      <w:r>
        <w:rPr>
          <w:rFonts w:asciiTheme="minorHAnsi" w:hAnsiTheme="minorHAnsi" w:cstheme="minorHAnsi"/>
          <w:i/>
          <w:sz w:val="28"/>
          <w:szCs w:val="28"/>
        </w:rPr>
        <w:t>Y</w:t>
      </w:r>
      <w:r>
        <w:rPr>
          <w:rFonts w:asciiTheme="minorHAnsi" w:hAnsiTheme="minorHAnsi" w:cstheme="minorHAnsi"/>
          <w:i/>
          <w:sz w:val="28"/>
          <w:szCs w:val="28"/>
          <w:vertAlign w:val="subscript"/>
        </w:rPr>
        <w:t>NR</w:t>
      </w:r>
      <w:r w:rsidR="00FD1C43" w:rsidRPr="00563272">
        <w:rPr>
          <w:rFonts w:asciiTheme="minorHAnsi" w:hAnsiTheme="minorHAnsi" w:cstheme="minorHAnsi"/>
          <w:i/>
          <w:sz w:val="28"/>
          <w:szCs w:val="28"/>
        </w:rPr>
        <w:t xml:space="preserve"> </w:t>
      </w:r>
      <w:r w:rsidR="003F7D4D" w:rsidRPr="00563272">
        <w:rPr>
          <w:rFonts w:asciiTheme="minorHAnsi" w:hAnsiTheme="minorHAnsi" w:cstheme="minorHAnsi"/>
        </w:rPr>
        <w:t xml:space="preserve">= the </w:t>
      </w:r>
      <w:r w:rsidR="000738E6" w:rsidRPr="00563272">
        <w:rPr>
          <w:rFonts w:asciiTheme="minorHAnsi" w:hAnsiTheme="minorHAnsi" w:cstheme="minorHAnsi"/>
        </w:rPr>
        <w:t xml:space="preserve">percent </w:t>
      </w:r>
      <w:r w:rsidR="003F7D4D" w:rsidRPr="00563272">
        <w:rPr>
          <w:rFonts w:asciiTheme="minorHAnsi" w:hAnsiTheme="minorHAnsi" w:cstheme="minorHAnsi"/>
        </w:rPr>
        <w:t xml:space="preserve">based only on the nonrespondent cases; </w:t>
      </w:r>
    </w:p>
    <w:p w:rsidR="00DD464B" w:rsidRPr="00563272" w:rsidRDefault="00DD464B" w:rsidP="00DD464B">
      <w:pPr>
        <w:pStyle w:val="Default"/>
        <w:spacing w:line="120" w:lineRule="exact"/>
        <w:ind w:left="720"/>
        <w:rPr>
          <w:rFonts w:asciiTheme="minorHAnsi" w:hAnsiTheme="minorHAnsi" w:cstheme="minorHAnsi"/>
        </w:rPr>
      </w:pPr>
      <w:r>
        <w:rPr>
          <w:rFonts w:asciiTheme="minorHAnsi" w:hAnsiTheme="minorHAnsi" w:cstheme="minorHAnsi"/>
        </w:rPr>
        <w:t xml:space="preserve">       </w:t>
      </w:r>
    </w:p>
    <w:p w:rsidR="003F7D4D" w:rsidRDefault="00BF6C34" w:rsidP="003B6F96">
      <w:pPr>
        <w:pStyle w:val="Default"/>
        <w:ind w:left="1080"/>
        <w:rPr>
          <w:rFonts w:asciiTheme="minorHAnsi" w:hAnsiTheme="minorHAnsi" w:cstheme="minorHAnsi"/>
        </w:rPr>
      </w:pPr>
      <w:r>
        <w:rPr>
          <w:rFonts w:asciiTheme="minorHAnsi" w:hAnsiTheme="minorHAnsi" w:cstheme="minorHAnsi"/>
          <w:sz w:val="28"/>
          <w:szCs w:val="28"/>
        </w:rPr>
        <w:t>N</w:t>
      </w:r>
      <w:r w:rsidR="003F7D4D" w:rsidRPr="00563272">
        <w:rPr>
          <w:rFonts w:asciiTheme="minorHAnsi" w:hAnsiTheme="minorHAnsi" w:cstheme="minorHAnsi"/>
          <w:sz w:val="28"/>
          <w:szCs w:val="28"/>
        </w:rPr>
        <w:t xml:space="preserve"> </w:t>
      </w:r>
      <w:r w:rsidR="00FD1C43" w:rsidRPr="00563272">
        <w:rPr>
          <w:rFonts w:asciiTheme="minorHAnsi" w:hAnsiTheme="minorHAnsi" w:cstheme="minorHAnsi"/>
          <w:sz w:val="28"/>
          <w:szCs w:val="28"/>
        </w:rPr>
        <w:t xml:space="preserve"> </w:t>
      </w:r>
      <w:r w:rsidR="00FD1C43" w:rsidRPr="00563272">
        <w:rPr>
          <w:rFonts w:asciiTheme="minorHAnsi" w:hAnsiTheme="minorHAnsi" w:cstheme="minorHAnsi"/>
        </w:rPr>
        <w:t xml:space="preserve"> </w:t>
      </w:r>
      <w:r w:rsidR="003F7D4D" w:rsidRPr="00563272">
        <w:rPr>
          <w:rFonts w:asciiTheme="minorHAnsi" w:hAnsiTheme="minorHAnsi" w:cstheme="minorHAnsi"/>
        </w:rPr>
        <w:t xml:space="preserve">= the </w:t>
      </w:r>
      <w:r w:rsidR="00FF45A1" w:rsidRPr="00563272">
        <w:rPr>
          <w:rFonts w:asciiTheme="minorHAnsi" w:hAnsiTheme="minorHAnsi" w:cstheme="minorHAnsi"/>
        </w:rPr>
        <w:t xml:space="preserve">total </w:t>
      </w:r>
      <w:r w:rsidR="003F7D4D" w:rsidRPr="00563272">
        <w:rPr>
          <w:rFonts w:asciiTheme="minorHAnsi" w:hAnsiTheme="minorHAnsi" w:cstheme="minorHAnsi"/>
        </w:rPr>
        <w:t xml:space="preserve">number of cases; and </w:t>
      </w:r>
    </w:p>
    <w:p w:rsidR="00DD464B" w:rsidRPr="00563272" w:rsidRDefault="00DD464B" w:rsidP="00DD464B">
      <w:pPr>
        <w:pStyle w:val="Default"/>
        <w:spacing w:line="120" w:lineRule="exact"/>
        <w:ind w:left="720"/>
        <w:rPr>
          <w:rFonts w:asciiTheme="minorHAnsi" w:hAnsiTheme="minorHAnsi" w:cstheme="minorHAnsi"/>
        </w:rPr>
      </w:pPr>
      <w:r>
        <w:rPr>
          <w:rFonts w:asciiTheme="minorHAnsi" w:hAnsiTheme="minorHAnsi" w:cstheme="minorHAnsi"/>
        </w:rPr>
        <w:t xml:space="preserve">       </w:t>
      </w:r>
    </w:p>
    <w:p w:rsidR="003F7D4D" w:rsidRPr="00563272" w:rsidRDefault="00BF6C34" w:rsidP="003B6F96">
      <w:pPr>
        <w:pStyle w:val="Default"/>
        <w:ind w:left="1080"/>
        <w:rPr>
          <w:rFonts w:asciiTheme="minorHAnsi" w:hAnsiTheme="minorHAnsi" w:cstheme="minorHAnsi"/>
        </w:rPr>
      </w:pPr>
      <w:r>
        <w:rPr>
          <w:rFonts w:asciiTheme="minorHAnsi" w:hAnsiTheme="minorHAnsi" w:cstheme="minorHAnsi"/>
          <w:i/>
          <w:sz w:val="28"/>
          <w:szCs w:val="28"/>
        </w:rPr>
        <w:t>N</w:t>
      </w:r>
      <w:r>
        <w:rPr>
          <w:rFonts w:asciiTheme="minorHAnsi" w:hAnsiTheme="minorHAnsi" w:cstheme="minorHAnsi"/>
          <w:i/>
          <w:sz w:val="28"/>
          <w:szCs w:val="28"/>
          <w:vertAlign w:val="subscript"/>
        </w:rPr>
        <w:t>NR</w:t>
      </w:r>
      <w:r w:rsidR="00FD1C43" w:rsidRPr="00563272">
        <w:rPr>
          <w:rFonts w:asciiTheme="minorHAnsi" w:hAnsiTheme="minorHAnsi" w:cstheme="minorHAnsi"/>
          <w:sz w:val="28"/>
          <w:szCs w:val="28"/>
        </w:rPr>
        <w:t xml:space="preserve"> </w:t>
      </w:r>
      <w:r w:rsidR="003F7D4D" w:rsidRPr="00563272">
        <w:rPr>
          <w:rFonts w:asciiTheme="minorHAnsi" w:hAnsiTheme="minorHAnsi" w:cstheme="minorHAnsi"/>
        </w:rPr>
        <w:t xml:space="preserve">= the number of nonrespondent cases. </w:t>
      </w:r>
    </w:p>
    <w:p w:rsidR="000738E6" w:rsidRPr="00563272" w:rsidRDefault="000738E6" w:rsidP="003B6F96">
      <w:pPr>
        <w:pStyle w:val="Default"/>
        <w:ind w:left="1080"/>
        <w:rPr>
          <w:rFonts w:asciiTheme="minorHAnsi" w:hAnsiTheme="minorHAnsi" w:cstheme="minorHAnsi"/>
        </w:rPr>
      </w:pPr>
    </w:p>
    <w:p w:rsidR="00404C56" w:rsidRPr="00563272" w:rsidRDefault="00404C56" w:rsidP="00185C5B">
      <w:pPr>
        <w:pStyle w:val="Default"/>
        <w:numPr>
          <w:ilvl w:val="0"/>
          <w:numId w:val="7"/>
        </w:numPr>
        <w:ind w:left="810"/>
      </w:pPr>
      <w:r w:rsidRPr="00563272">
        <w:t>An estimate of the relative bias is then computed as the ratio of the bias due to nonresponse to the actual value derived from student records.</w:t>
      </w:r>
    </w:p>
    <w:p w:rsidR="004A77F5" w:rsidRPr="00563272" w:rsidRDefault="00DD464B" w:rsidP="008F54ED">
      <w:pPr>
        <w:pStyle w:val="Default"/>
        <w:ind w:left="990" w:hanging="270"/>
        <w:rPr>
          <w:rFonts w:asciiTheme="minorHAnsi" w:hAnsiTheme="minorHAnsi" w:cstheme="minorHAnsi"/>
          <w:sz w:val="28"/>
          <w:szCs w:val="28"/>
        </w:rPr>
      </w:pPr>
      <w:r>
        <w:rPr>
          <w:rFonts w:asciiTheme="minorHAnsi" w:hAnsiTheme="minorHAnsi" w:cstheme="minorHAnsi"/>
          <w:sz w:val="28"/>
          <w:szCs w:val="28"/>
        </w:rPr>
        <w:t xml:space="preserve">           _              _        _</w:t>
      </w:r>
    </w:p>
    <w:p w:rsidR="00404C56" w:rsidRPr="00563272" w:rsidRDefault="00CF5619" w:rsidP="002E17E0">
      <w:pPr>
        <w:pStyle w:val="Default"/>
        <w:tabs>
          <w:tab w:val="left" w:pos="-540"/>
        </w:tabs>
        <w:ind w:left="810"/>
        <w:rPr>
          <w:rFonts w:asciiTheme="minorHAnsi" w:hAnsiTheme="minorHAnsi" w:cstheme="minorHAnsi"/>
          <w:i/>
          <w:sz w:val="28"/>
          <w:szCs w:val="28"/>
          <w:vertAlign w:val="subscript"/>
        </w:rPr>
      </w:pPr>
      <w:proofErr w:type="spellStart"/>
      <w:proofErr w:type="gramStart"/>
      <w:r w:rsidRPr="00563272">
        <w:rPr>
          <w:rFonts w:asciiTheme="minorHAnsi" w:hAnsiTheme="minorHAnsi" w:cstheme="minorHAnsi"/>
          <w:sz w:val="28"/>
          <w:szCs w:val="28"/>
        </w:rPr>
        <w:t>Rel</w:t>
      </w:r>
      <w:r w:rsidRPr="00563272">
        <w:rPr>
          <w:rFonts w:asciiTheme="minorHAnsi" w:hAnsiTheme="minorHAnsi" w:cstheme="minorHAnsi"/>
          <w:i/>
          <w:sz w:val="28"/>
          <w:szCs w:val="28"/>
        </w:rPr>
        <w:t>B</w:t>
      </w:r>
      <w:proofErr w:type="spellEnd"/>
      <w:r w:rsidRPr="00563272">
        <w:rPr>
          <w:rFonts w:asciiTheme="minorHAnsi" w:hAnsiTheme="minorHAnsi" w:cstheme="minorHAnsi"/>
          <w:i/>
          <w:sz w:val="28"/>
          <w:szCs w:val="28"/>
        </w:rPr>
        <w:t>(</w:t>
      </w:r>
      <w:proofErr w:type="gramEnd"/>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00BF6C34" w:rsidRPr="00563272">
        <w:rPr>
          <w:rFonts w:asciiTheme="minorHAnsi" w:hAnsiTheme="minorHAnsi" w:cstheme="minorHAnsi"/>
          <w:i/>
          <w:sz w:val="28"/>
          <w:szCs w:val="28"/>
        </w:rPr>
        <w:t xml:space="preserve"> </w:t>
      </w:r>
      <w:r w:rsidRPr="00563272">
        <w:rPr>
          <w:rFonts w:asciiTheme="minorHAnsi" w:hAnsiTheme="minorHAnsi" w:cstheme="minorHAnsi"/>
          <w:i/>
          <w:sz w:val="28"/>
          <w:szCs w:val="28"/>
        </w:rPr>
        <w:t>) = B(</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00BF6C34" w:rsidRPr="00563272">
        <w:rPr>
          <w:rFonts w:asciiTheme="minorHAnsi" w:hAnsiTheme="minorHAnsi" w:cstheme="minorHAnsi"/>
          <w:i/>
          <w:sz w:val="28"/>
          <w:szCs w:val="28"/>
        </w:rPr>
        <w:t xml:space="preserve"> </w:t>
      </w:r>
      <w:r w:rsidRPr="00563272">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T</w:t>
      </w:r>
      <w:r w:rsidR="00BF6C34" w:rsidRPr="00563272">
        <w:rPr>
          <w:rFonts w:asciiTheme="minorHAnsi" w:hAnsiTheme="minorHAnsi" w:cstheme="minorHAnsi"/>
          <w:sz w:val="28"/>
          <w:szCs w:val="28"/>
        </w:rPr>
        <w:t xml:space="preserve"> </w:t>
      </w:r>
    </w:p>
    <w:p w:rsidR="00CF5619" w:rsidRPr="00563272" w:rsidRDefault="00CF5619" w:rsidP="002E17E0">
      <w:pPr>
        <w:pStyle w:val="Default"/>
        <w:tabs>
          <w:tab w:val="left" w:pos="810"/>
        </w:tabs>
        <w:ind w:left="810" w:hanging="270"/>
        <w:rPr>
          <w:rFonts w:asciiTheme="minorHAnsi" w:hAnsiTheme="minorHAnsi" w:cstheme="minorHAnsi"/>
        </w:rPr>
      </w:pPr>
    </w:p>
    <w:p w:rsidR="000738E6" w:rsidRPr="00563272" w:rsidRDefault="00A638C5" w:rsidP="00185C5B">
      <w:pPr>
        <w:pStyle w:val="Default"/>
        <w:numPr>
          <w:ilvl w:val="0"/>
          <w:numId w:val="7"/>
        </w:numPr>
        <w:tabs>
          <w:tab w:val="left" w:pos="-1710"/>
          <w:tab w:val="left" w:pos="810"/>
        </w:tabs>
        <w:ind w:left="810"/>
        <w:rPr>
          <w:rFonts w:asciiTheme="minorHAnsi" w:hAnsiTheme="minorHAnsi" w:cstheme="minorHAnsi"/>
        </w:rPr>
      </w:pPr>
      <w:r w:rsidRPr="00563272">
        <w:rPr>
          <w:rFonts w:asciiTheme="minorHAnsi" w:hAnsiTheme="minorHAnsi" w:cstheme="minorHAnsi"/>
        </w:rPr>
        <w:t>The average relative bias</w:t>
      </w:r>
      <w:r w:rsidR="00CF5619" w:rsidRPr="00563272">
        <w:rPr>
          <w:rFonts w:asciiTheme="minorHAnsi" w:hAnsiTheme="minorHAnsi" w:cstheme="minorHAnsi"/>
        </w:rPr>
        <w:t xml:space="preserve"> due to nonresponse</w:t>
      </w:r>
      <w:r w:rsidRPr="00563272">
        <w:rPr>
          <w:rFonts w:asciiTheme="minorHAnsi" w:hAnsiTheme="minorHAnsi" w:cstheme="minorHAnsi"/>
        </w:rPr>
        <w:t xml:space="preserve">, computed as the average of the </w:t>
      </w:r>
      <w:r w:rsidR="00A43568" w:rsidRPr="00563272">
        <w:rPr>
          <w:rFonts w:asciiTheme="minorHAnsi" w:hAnsiTheme="minorHAnsi" w:cstheme="minorHAnsi"/>
        </w:rPr>
        <w:t xml:space="preserve">absolute value of the </w:t>
      </w:r>
      <w:r w:rsidRPr="00563272">
        <w:rPr>
          <w:rFonts w:asciiTheme="minorHAnsi" w:hAnsiTheme="minorHAnsi" w:cstheme="minorHAnsi"/>
        </w:rPr>
        <w:t xml:space="preserve">relative bias </w:t>
      </w:r>
      <w:r w:rsidR="00CF5619" w:rsidRPr="00563272">
        <w:rPr>
          <w:rFonts w:asciiTheme="minorHAnsi" w:hAnsiTheme="minorHAnsi" w:cstheme="minorHAnsi"/>
        </w:rPr>
        <w:t xml:space="preserve">due to nonresponse </w:t>
      </w:r>
      <w:r w:rsidRPr="00563272">
        <w:rPr>
          <w:rFonts w:asciiTheme="minorHAnsi" w:hAnsiTheme="minorHAnsi" w:cstheme="minorHAnsi"/>
        </w:rPr>
        <w:t xml:space="preserve">measured for each of the three attributes </w:t>
      </w:r>
      <w:r w:rsidRPr="00563272">
        <w:rPr>
          <w:rFonts w:asciiTheme="minorHAnsi" w:hAnsiTheme="minorHAnsi" w:cstheme="minorHAnsi"/>
        </w:rPr>
        <w:lastRenderedPageBreak/>
        <w:t xml:space="preserve">examined, is used to measure the relative bias </w:t>
      </w:r>
      <w:r w:rsidR="00CF5619" w:rsidRPr="00563272">
        <w:rPr>
          <w:rFonts w:asciiTheme="minorHAnsi" w:hAnsiTheme="minorHAnsi" w:cstheme="minorHAnsi"/>
        </w:rPr>
        <w:t>due to nonresponse</w:t>
      </w:r>
      <w:r w:rsidR="006B39D6" w:rsidRPr="00563272">
        <w:rPr>
          <w:rFonts w:asciiTheme="minorHAnsi" w:hAnsiTheme="minorHAnsi" w:cstheme="minorHAnsi"/>
        </w:rPr>
        <w:t xml:space="preserve"> </w:t>
      </w:r>
      <w:r w:rsidRPr="00563272">
        <w:rPr>
          <w:rFonts w:asciiTheme="minorHAnsi" w:hAnsiTheme="minorHAnsi" w:cstheme="minorHAnsi"/>
        </w:rPr>
        <w:t xml:space="preserve">present in </w:t>
      </w:r>
      <w:r w:rsidR="00DD757F">
        <w:rPr>
          <w:rFonts w:asciiTheme="minorHAnsi" w:hAnsiTheme="minorHAnsi" w:cstheme="minorHAnsi"/>
        </w:rPr>
        <w:t>of the R</w:t>
      </w:r>
      <w:r w:rsidR="00E877E4">
        <w:rPr>
          <w:rFonts w:asciiTheme="minorHAnsi" w:hAnsiTheme="minorHAnsi" w:cstheme="minorHAnsi"/>
        </w:rPr>
        <w:t>G</w:t>
      </w:r>
      <w:r w:rsidR="00DD757F">
        <w:rPr>
          <w:rFonts w:asciiTheme="minorHAnsi" w:hAnsiTheme="minorHAnsi" w:cstheme="minorHAnsi"/>
        </w:rPr>
        <w:t>EES</w:t>
      </w:r>
      <w:r w:rsidRPr="00563272">
        <w:rPr>
          <w:rFonts w:asciiTheme="minorHAnsi" w:hAnsiTheme="minorHAnsi" w:cstheme="minorHAnsi"/>
        </w:rPr>
        <w:t xml:space="preserve"> data</w:t>
      </w:r>
      <w:r w:rsidR="00CF5619" w:rsidRPr="00563272">
        <w:rPr>
          <w:rFonts w:asciiTheme="minorHAnsi" w:hAnsiTheme="minorHAnsi" w:cstheme="minorHAnsi"/>
        </w:rPr>
        <w:t>.</w:t>
      </w:r>
      <w:r w:rsidRPr="00563272">
        <w:rPr>
          <w:rFonts w:asciiTheme="minorHAnsi" w:hAnsiTheme="minorHAnsi" w:cstheme="minorHAnsi"/>
        </w:rPr>
        <w:t xml:space="preserve"> </w:t>
      </w:r>
    </w:p>
    <w:p w:rsidR="00991DBD" w:rsidRPr="00563272" w:rsidRDefault="00DD464B" w:rsidP="002E17E0">
      <w:pPr>
        <w:pStyle w:val="Default"/>
        <w:tabs>
          <w:tab w:val="left" w:pos="-1710"/>
          <w:tab w:val="left" w:pos="810"/>
        </w:tabs>
        <w:ind w:left="810" w:hanging="450"/>
        <w:rPr>
          <w:rFonts w:asciiTheme="minorHAnsi" w:hAnsiTheme="minorHAnsi" w:cstheme="minorHAnsi"/>
        </w:rPr>
      </w:pPr>
      <w:r>
        <w:rPr>
          <w:rFonts w:asciiTheme="minorHAnsi" w:hAnsiTheme="minorHAnsi" w:cstheme="minorHAnsi"/>
        </w:rPr>
        <w:t xml:space="preserve">                                      _                     _           _                       _           _                     _          _ </w:t>
      </w:r>
    </w:p>
    <w:p w:rsidR="004A77F5" w:rsidRPr="00EE478E" w:rsidRDefault="005C4F13" w:rsidP="002E17E0">
      <w:pPr>
        <w:pStyle w:val="Default"/>
        <w:tabs>
          <w:tab w:val="left" w:pos="-1710"/>
          <w:tab w:val="left" w:pos="810"/>
          <w:tab w:val="left" w:pos="900"/>
          <w:tab w:val="left" w:pos="990"/>
        </w:tabs>
        <w:ind w:left="810"/>
        <w:rPr>
          <w:rFonts w:asciiTheme="minorHAnsi" w:hAnsiTheme="minorHAnsi" w:cstheme="minorHAnsi"/>
          <w:sz w:val="28"/>
          <w:szCs w:val="28"/>
        </w:rPr>
      </w:pPr>
      <w:r w:rsidRPr="00EE478E">
        <w:rPr>
          <w:rFonts w:asciiTheme="minorHAnsi" w:hAnsiTheme="minorHAnsi" w:cstheme="minorHAnsi"/>
          <w:sz w:val="28"/>
          <w:szCs w:val="28"/>
        </w:rPr>
        <w:t xml:space="preserve">Average </w:t>
      </w:r>
      <w:proofErr w:type="spellStart"/>
      <w:r w:rsidRPr="00EE478E">
        <w:rPr>
          <w:rFonts w:asciiTheme="minorHAnsi" w:hAnsiTheme="minorHAnsi" w:cstheme="minorHAnsi"/>
          <w:sz w:val="28"/>
          <w:szCs w:val="28"/>
        </w:rPr>
        <w:t>Rel</w:t>
      </w:r>
      <w:r w:rsidRPr="00EE478E">
        <w:rPr>
          <w:rFonts w:asciiTheme="minorHAnsi" w:hAnsiTheme="minorHAnsi" w:cstheme="minorHAnsi"/>
          <w:i/>
          <w:sz w:val="28"/>
          <w:szCs w:val="28"/>
        </w:rPr>
        <w:t>B</w:t>
      </w:r>
      <w:proofErr w:type="spellEnd"/>
      <w:r w:rsidRPr="00EE478E">
        <w:rPr>
          <w:rFonts w:asciiTheme="minorHAnsi" w:hAnsiTheme="minorHAnsi" w:cstheme="minorHAnsi"/>
          <w:i/>
          <w:sz w:val="28"/>
          <w:szCs w:val="28"/>
        </w:rPr>
        <w:t>(</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00BF6C34" w:rsidRPr="00563272">
        <w:rPr>
          <w:rFonts w:asciiTheme="minorHAnsi" w:hAnsiTheme="minorHAnsi" w:cstheme="minorHAnsi"/>
          <w:i/>
          <w:sz w:val="28"/>
          <w:szCs w:val="28"/>
        </w:rPr>
        <w:t xml:space="preserve"> </w:t>
      </w:r>
      <w:r w:rsidRPr="00EE478E">
        <w:rPr>
          <w:rFonts w:asciiTheme="minorHAnsi" w:hAnsiTheme="minorHAnsi" w:cstheme="minorHAnsi"/>
          <w:i/>
          <w:sz w:val="28"/>
          <w:szCs w:val="28"/>
        </w:rPr>
        <w:t>) =</w:t>
      </w:r>
      <w:r w:rsidR="00EE478E" w:rsidRPr="00EE478E">
        <w:rPr>
          <w:rFonts w:asciiTheme="minorHAnsi" w:hAnsiTheme="minorHAnsi" w:cstheme="minorHAnsi"/>
          <w:i/>
          <w:sz w:val="28"/>
          <w:szCs w:val="28"/>
        </w:rPr>
        <w:t>(│</w:t>
      </w:r>
      <w:r w:rsidR="004A59BF" w:rsidRPr="00EE478E">
        <w:rPr>
          <w:rFonts w:asciiTheme="minorHAnsi" w:hAnsiTheme="minorHAnsi" w:cstheme="minorHAnsi"/>
          <w:i/>
          <w:sz w:val="28"/>
          <w:szCs w:val="28"/>
        </w:rPr>
        <w:t>(</w:t>
      </w:r>
      <w:r w:rsidRPr="00EE478E">
        <w:rPr>
          <w:rFonts w:asciiTheme="minorHAnsi" w:hAnsiTheme="minorHAnsi" w:cstheme="minorHAnsi"/>
          <w:i/>
          <w:sz w:val="28"/>
          <w:szCs w:val="28"/>
        </w:rPr>
        <w:t>B(</w:t>
      </w:r>
      <w:r w:rsidR="00BF6C34">
        <w:rPr>
          <w:rFonts w:asciiTheme="minorHAnsi" w:hAnsiTheme="minorHAnsi" w:cstheme="minorHAnsi"/>
          <w:i/>
          <w:sz w:val="28"/>
          <w:szCs w:val="28"/>
        </w:rPr>
        <w:t>Y</w:t>
      </w:r>
      <w:r w:rsidR="00BF6C34" w:rsidRPr="00BF6C34">
        <w:rPr>
          <w:rFonts w:asciiTheme="minorHAnsi" w:hAnsiTheme="minorHAnsi" w:cstheme="minorHAnsi"/>
          <w:i/>
          <w:sz w:val="28"/>
          <w:szCs w:val="28"/>
          <w:vertAlign w:val="subscript"/>
        </w:rPr>
        <w:t>1</w:t>
      </w:r>
      <w:r w:rsidR="00BF6C34">
        <w:rPr>
          <w:rFonts w:asciiTheme="minorHAnsi" w:hAnsiTheme="minorHAnsi" w:cstheme="minorHAnsi"/>
          <w:i/>
          <w:sz w:val="28"/>
          <w:szCs w:val="28"/>
          <w:vertAlign w:val="subscript"/>
        </w:rPr>
        <w:t>NR</w:t>
      </w:r>
      <w:r w:rsidR="00BF6C34" w:rsidRPr="00563272">
        <w:rPr>
          <w:rFonts w:asciiTheme="minorHAnsi" w:hAnsiTheme="minorHAnsi" w:cstheme="minorHAnsi"/>
          <w:i/>
          <w:sz w:val="28"/>
          <w:szCs w:val="28"/>
        </w:rPr>
        <w:t xml:space="preserve"> </w:t>
      </w:r>
      <w:r w:rsidRPr="00EE478E">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4A59BF" w:rsidRPr="00EE478E">
        <w:rPr>
          <w:rFonts w:asciiTheme="minorHAnsi" w:hAnsiTheme="minorHAnsi" w:cstheme="minorHAnsi"/>
          <w:i/>
          <w:sz w:val="28"/>
          <w:szCs w:val="28"/>
          <w:vertAlign w:val="subscript"/>
        </w:rPr>
        <w:t>1</w:t>
      </w:r>
      <w:r w:rsidR="00BF6C34">
        <w:rPr>
          <w:rFonts w:asciiTheme="minorHAnsi" w:hAnsiTheme="minorHAnsi" w:cstheme="minorHAnsi"/>
          <w:i/>
          <w:sz w:val="28"/>
          <w:szCs w:val="28"/>
          <w:vertAlign w:val="subscript"/>
        </w:rPr>
        <w:t>T</w:t>
      </w:r>
      <w:r w:rsidR="004A59BF" w:rsidRPr="00EE478E">
        <w:rPr>
          <w:rFonts w:asciiTheme="minorHAnsi" w:hAnsiTheme="minorHAnsi" w:cstheme="minorHAnsi"/>
          <w:i/>
          <w:sz w:val="28"/>
          <w:szCs w:val="28"/>
        </w:rPr>
        <w:t>)</w:t>
      </w:r>
      <w:r w:rsidR="00EE478E" w:rsidRPr="00EE478E">
        <w:rPr>
          <w:rFonts w:asciiTheme="minorHAnsi" w:hAnsiTheme="minorHAnsi" w:cstheme="minorHAnsi"/>
          <w:i/>
          <w:sz w:val="28"/>
          <w:szCs w:val="28"/>
        </w:rPr>
        <w:t>│</w:t>
      </w:r>
      <w:r w:rsidR="004A59BF" w:rsidRPr="00EE478E" w:rsidDel="004A59BF">
        <w:rPr>
          <w:rFonts w:asciiTheme="minorHAnsi" w:hAnsiTheme="minorHAnsi" w:cstheme="minorHAnsi"/>
          <w:sz w:val="28"/>
          <w:szCs w:val="28"/>
        </w:rPr>
        <w:t xml:space="preserve"> </w:t>
      </w:r>
      <w:r w:rsidR="004A59BF" w:rsidRPr="00EE478E">
        <w:rPr>
          <w:rFonts w:asciiTheme="minorHAnsi" w:hAnsiTheme="minorHAnsi" w:cstheme="minorHAnsi"/>
          <w:sz w:val="28"/>
          <w:szCs w:val="28"/>
        </w:rPr>
        <w:t xml:space="preserve"> + </w:t>
      </w:r>
      <w:r w:rsidR="00EE478E" w:rsidRPr="00EE478E">
        <w:rPr>
          <w:rFonts w:asciiTheme="minorHAnsi" w:hAnsiTheme="minorHAnsi" w:cstheme="minorHAnsi"/>
          <w:sz w:val="28"/>
          <w:szCs w:val="28"/>
        </w:rPr>
        <w:t>│</w:t>
      </w:r>
      <w:r w:rsidR="004A59BF" w:rsidRPr="00EE478E">
        <w:rPr>
          <w:rFonts w:asciiTheme="minorHAnsi" w:hAnsiTheme="minorHAnsi" w:cstheme="minorHAnsi"/>
          <w:i/>
          <w:sz w:val="28"/>
          <w:szCs w:val="28"/>
        </w:rPr>
        <w:t>(B(</w:t>
      </w:r>
      <w:r w:rsidR="00BF6C34">
        <w:rPr>
          <w:rFonts w:asciiTheme="minorHAnsi" w:hAnsiTheme="minorHAnsi" w:cstheme="minorHAnsi"/>
          <w:i/>
          <w:sz w:val="28"/>
          <w:szCs w:val="28"/>
        </w:rPr>
        <w:t>Y</w:t>
      </w:r>
      <w:r w:rsidR="004A59BF" w:rsidRPr="00AB2747">
        <w:rPr>
          <w:rFonts w:asciiTheme="minorHAnsi" w:hAnsiTheme="minorHAnsi" w:cstheme="minorHAnsi"/>
          <w:i/>
          <w:sz w:val="28"/>
          <w:szCs w:val="28"/>
          <w:vertAlign w:val="subscript"/>
        </w:rPr>
        <w:t>2</w:t>
      </w:r>
      <w:r w:rsidR="00BF6C34" w:rsidRPr="00BF6C34">
        <w:rPr>
          <w:rFonts w:asciiTheme="minorHAnsi" w:hAnsiTheme="minorHAnsi" w:cstheme="minorHAnsi"/>
          <w:i/>
          <w:sz w:val="28"/>
          <w:szCs w:val="28"/>
          <w:vertAlign w:val="subscript"/>
        </w:rPr>
        <w:t>NR</w:t>
      </w:r>
      <w:r w:rsidR="004A59BF" w:rsidRPr="00EE478E">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4A59BF" w:rsidRPr="00EE478E">
        <w:rPr>
          <w:rFonts w:asciiTheme="minorHAnsi" w:hAnsiTheme="minorHAnsi" w:cstheme="minorHAnsi"/>
          <w:i/>
          <w:sz w:val="28"/>
          <w:szCs w:val="28"/>
          <w:vertAlign w:val="subscript"/>
        </w:rPr>
        <w:t>2</w:t>
      </w:r>
      <w:r w:rsidR="00BF6C34">
        <w:rPr>
          <w:rFonts w:asciiTheme="minorHAnsi" w:hAnsiTheme="minorHAnsi" w:cstheme="minorHAnsi"/>
          <w:i/>
          <w:sz w:val="28"/>
          <w:szCs w:val="28"/>
          <w:vertAlign w:val="subscript"/>
        </w:rPr>
        <w:t>T</w:t>
      </w:r>
      <w:r w:rsidR="004A59BF" w:rsidRPr="00EE478E">
        <w:rPr>
          <w:rFonts w:asciiTheme="minorHAnsi" w:hAnsiTheme="minorHAnsi" w:cstheme="minorHAnsi"/>
          <w:i/>
          <w:sz w:val="28"/>
          <w:szCs w:val="28"/>
        </w:rPr>
        <w:t>)</w:t>
      </w:r>
      <w:r w:rsidR="00EE478E" w:rsidRPr="00EE478E">
        <w:rPr>
          <w:rFonts w:asciiTheme="minorHAnsi" w:hAnsiTheme="minorHAnsi" w:cstheme="minorHAnsi"/>
          <w:i/>
          <w:sz w:val="28"/>
          <w:szCs w:val="28"/>
        </w:rPr>
        <w:t>│</w:t>
      </w:r>
      <w:r w:rsidR="004A59BF" w:rsidRPr="00EE478E">
        <w:rPr>
          <w:rFonts w:asciiTheme="minorHAnsi" w:hAnsiTheme="minorHAnsi" w:cstheme="minorHAnsi"/>
          <w:sz w:val="28"/>
          <w:szCs w:val="28"/>
        </w:rPr>
        <w:t xml:space="preserve"> + </w:t>
      </w:r>
      <w:r w:rsidR="00EE478E" w:rsidRPr="00EE478E">
        <w:rPr>
          <w:rFonts w:asciiTheme="minorHAnsi" w:hAnsiTheme="minorHAnsi" w:cstheme="minorHAnsi"/>
          <w:sz w:val="28"/>
          <w:szCs w:val="28"/>
        </w:rPr>
        <w:t>│</w:t>
      </w:r>
      <w:r w:rsidR="004A59BF" w:rsidRPr="00EE478E">
        <w:rPr>
          <w:rFonts w:asciiTheme="minorHAnsi" w:hAnsiTheme="minorHAnsi" w:cstheme="minorHAnsi"/>
          <w:i/>
          <w:sz w:val="28"/>
          <w:szCs w:val="28"/>
        </w:rPr>
        <w:t>(B(</w:t>
      </w:r>
      <w:r w:rsidR="00BF6C34">
        <w:rPr>
          <w:rFonts w:asciiTheme="minorHAnsi" w:hAnsiTheme="minorHAnsi" w:cstheme="minorHAnsi"/>
          <w:i/>
          <w:sz w:val="28"/>
          <w:szCs w:val="28"/>
        </w:rPr>
        <w:t>Y</w:t>
      </w:r>
      <w:r w:rsidR="004A59BF" w:rsidRPr="00EE478E">
        <w:rPr>
          <w:rFonts w:asciiTheme="minorHAnsi" w:hAnsiTheme="minorHAnsi" w:cstheme="minorHAnsi"/>
          <w:i/>
          <w:sz w:val="28"/>
          <w:szCs w:val="28"/>
          <w:vertAlign w:val="subscript"/>
        </w:rPr>
        <w:t>3</w:t>
      </w:r>
      <w:r w:rsidR="00BF6C34" w:rsidRPr="00BF6C34">
        <w:rPr>
          <w:rFonts w:asciiTheme="minorHAnsi" w:hAnsiTheme="minorHAnsi" w:cstheme="minorHAnsi"/>
          <w:i/>
          <w:sz w:val="28"/>
          <w:szCs w:val="28"/>
          <w:vertAlign w:val="subscript"/>
        </w:rPr>
        <w:t>NR</w:t>
      </w:r>
      <w:r w:rsidR="004A59BF" w:rsidRPr="00EE478E">
        <w:rPr>
          <w:rFonts w:asciiTheme="minorHAnsi" w:hAnsiTheme="minorHAnsi" w:cstheme="minorHAnsi"/>
          <w:i/>
          <w:sz w:val="28"/>
          <w:szCs w:val="28"/>
        </w:rPr>
        <w:t>)/ y</w:t>
      </w:r>
      <w:r w:rsidR="004A59BF" w:rsidRPr="00EE478E">
        <w:rPr>
          <w:rFonts w:asciiTheme="minorHAnsi" w:hAnsiTheme="minorHAnsi" w:cstheme="minorHAnsi"/>
          <w:i/>
          <w:sz w:val="28"/>
          <w:szCs w:val="28"/>
          <w:vertAlign w:val="subscript"/>
        </w:rPr>
        <w:t>3</w:t>
      </w:r>
      <w:r w:rsidR="00BF6C34">
        <w:rPr>
          <w:rFonts w:asciiTheme="minorHAnsi" w:hAnsiTheme="minorHAnsi" w:cstheme="minorHAnsi"/>
          <w:i/>
          <w:sz w:val="28"/>
          <w:szCs w:val="28"/>
          <w:vertAlign w:val="subscript"/>
        </w:rPr>
        <w:t>T</w:t>
      </w:r>
      <w:r w:rsidR="004A59BF" w:rsidRPr="00EE478E">
        <w:rPr>
          <w:rFonts w:asciiTheme="minorHAnsi" w:hAnsiTheme="minorHAnsi" w:cstheme="minorHAnsi"/>
          <w:i/>
          <w:sz w:val="28"/>
          <w:szCs w:val="28"/>
        </w:rPr>
        <w:t xml:space="preserve"> )</w:t>
      </w:r>
      <w:r w:rsidR="00EE478E" w:rsidRPr="00EE478E">
        <w:rPr>
          <w:rFonts w:asciiTheme="minorHAnsi" w:hAnsiTheme="minorHAnsi" w:cstheme="minorHAnsi"/>
          <w:sz w:val="28"/>
          <w:szCs w:val="28"/>
        </w:rPr>
        <w:t>│</w:t>
      </w:r>
      <w:r w:rsidR="00EE478E" w:rsidRPr="00EE478E">
        <w:rPr>
          <w:rFonts w:asciiTheme="minorHAnsi" w:hAnsiTheme="minorHAnsi" w:cstheme="minorHAnsi"/>
          <w:i/>
          <w:sz w:val="28"/>
          <w:szCs w:val="28"/>
        </w:rPr>
        <w:t>)</w:t>
      </w:r>
      <w:r w:rsidR="004A59BF" w:rsidRPr="00EE478E">
        <w:rPr>
          <w:rFonts w:asciiTheme="minorHAnsi" w:hAnsiTheme="minorHAnsi" w:cstheme="minorHAnsi"/>
          <w:sz w:val="28"/>
          <w:szCs w:val="28"/>
        </w:rPr>
        <w:t>/3</w:t>
      </w:r>
    </w:p>
    <w:p w:rsidR="004A77F5" w:rsidRPr="00563272" w:rsidRDefault="004A77F5" w:rsidP="00E153DF">
      <w:pPr>
        <w:pStyle w:val="Default"/>
        <w:tabs>
          <w:tab w:val="left" w:pos="-1710"/>
        </w:tabs>
        <w:ind w:left="900" w:hanging="450"/>
        <w:rPr>
          <w:rFonts w:asciiTheme="minorHAnsi" w:hAnsiTheme="minorHAnsi" w:cstheme="minorHAnsi"/>
        </w:rPr>
      </w:pPr>
    </w:p>
    <w:p w:rsidR="00991DBD" w:rsidRPr="00563272" w:rsidRDefault="00991DBD" w:rsidP="004A77F5">
      <w:pPr>
        <w:pStyle w:val="Default"/>
        <w:tabs>
          <w:tab w:val="left" w:pos="-1710"/>
        </w:tabs>
        <w:ind w:left="450" w:hanging="450"/>
        <w:rPr>
          <w:rFonts w:asciiTheme="minorHAnsi" w:hAnsiTheme="minorHAnsi" w:cstheme="minorHAnsi"/>
        </w:rPr>
      </w:pPr>
      <w:r w:rsidRPr="00563272">
        <w:rPr>
          <w:rFonts w:asciiTheme="minorHAnsi" w:hAnsiTheme="minorHAnsi" w:cstheme="minorHAnsi"/>
        </w:rPr>
        <w:t>6.</w:t>
      </w:r>
      <w:r w:rsidR="00A07BBC">
        <w:rPr>
          <w:rFonts w:asciiTheme="minorHAnsi" w:hAnsiTheme="minorHAnsi" w:cstheme="minorHAnsi"/>
        </w:rPr>
        <w:t>2</w:t>
      </w:r>
      <w:r w:rsidRPr="00563272">
        <w:rPr>
          <w:rFonts w:asciiTheme="minorHAnsi" w:hAnsiTheme="minorHAnsi" w:cstheme="minorHAnsi"/>
        </w:rPr>
        <w:t xml:space="preserve">: </w:t>
      </w:r>
      <w:r w:rsidR="00D148F8">
        <w:rPr>
          <w:rFonts w:asciiTheme="minorHAnsi" w:hAnsiTheme="minorHAnsi" w:cstheme="minorHAnsi"/>
        </w:rPr>
        <w:t>*</w:t>
      </w:r>
      <w:r w:rsidRPr="00563272">
        <w:rPr>
          <w:rFonts w:asciiTheme="minorHAnsi" w:hAnsiTheme="minorHAnsi" w:cstheme="minorHAnsi"/>
        </w:rPr>
        <w:t>In the case of nonresponse to the RGEES, the following decision rule appl</w:t>
      </w:r>
      <w:r w:rsidR="00522736" w:rsidRPr="00563272">
        <w:rPr>
          <w:rFonts w:asciiTheme="minorHAnsi" w:hAnsiTheme="minorHAnsi" w:cstheme="minorHAnsi"/>
        </w:rPr>
        <w:t>ies</w:t>
      </w:r>
      <w:r w:rsidRPr="00563272">
        <w:rPr>
          <w:rFonts w:asciiTheme="minorHAnsi" w:hAnsiTheme="minorHAnsi" w:cstheme="minorHAnsi"/>
        </w:rPr>
        <w:t>:</w:t>
      </w:r>
    </w:p>
    <w:p w:rsidR="004A77F5" w:rsidRPr="00563272" w:rsidRDefault="004A77F5" w:rsidP="004A77F5">
      <w:pPr>
        <w:pStyle w:val="Default"/>
        <w:tabs>
          <w:tab w:val="left" w:pos="-1710"/>
        </w:tabs>
        <w:ind w:left="450" w:hanging="450"/>
        <w:rPr>
          <w:rFonts w:asciiTheme="minorHAnsi" w:hAnsiTheme="minorHAnsi" w:cstheme="minorHAnsi"/>
        </w:rPr>
      </w:pPr>
    </w:p>
    <w:p w:rsidR="00991DBD" w:rsidRPr="000738E6" w:rsidRDefault="00991DBD" w:rsidP="00A07BBC">
      <w:pPr>
        <w:pStyle w:val="Default"/>
        <w:tabs>
          <w:tab w:val="left" w:pos="-1710"/>
        </w:tabs>
        <w:spacing w:after="120"/>
        <w:ind w:left="446"/>
        <w:rPr>
          <w:rFonts w:asciiTheme="minorHAnsi" w:hAnsiTheme="minorHAnsi" w:cstheme="minorHAnsi"/>
        </w:rPr>
      </w:pPr>
      <w:r w:rsidRPr="00563272">
        <w:rPr>
          <w:rFonts w:asciiTheme="minorHAnsi" w:hAnsiTheme="minorHAnsi" w:cstheme="minorHAnsi"/>
        </w:rPr>
        <w:t>As a minimum requirement, the average relative bias</w:t>
      </w:r>
      <w:r w:rsidR="006B39D6" w:rsidRPr="00563272">
        <w:rPr>
          <w:rFonts w:asciiTheme="minorHAnsi" w:hAnsiTheme="minorHAnsi" w:cstheme="minorHAnsi"/>
        </w:rPr>
        <w:t xml:space="preserve"> due to nonresponse</w:t>
      </w:r>
      <w:r w:rsidR="00390B40">
        <w:rPr>
          <w:rFonts w:asciiTheme="minorHAnsi" w:hAnsiTheme="minorHAnsi" w:cstheme="minorHAnsi"/>
        </w:rPr>
        <w:t xml:space="preserve"> </w:t>
      </w:r>
      <w:r w:rsidR="009D3E75">
        <w:rPr>
          <w:rFonts w:asciiTheme="minorHAnsi" w:hAnsiTheme="minorHAnsi" w:cstheme="minorHAnsi"/>
        </w:rPr>
        <w:t>(equation 6.1.3)</w:t>
      </w:r>
      <w:r w:rsidRPr="00563272">
        <w:rPr>
          <w:rFonts w:asciiTheme="minorHAnsi" w:hAnsiTheme="minorHAnsi" w:cstheme="minorHAnsi"/>
        </w:rPr>
        <w:t xml:space="preserve"> in the data for recent graduates surveyed for a specific program must not exceed 10 percent. That is, the average relative bias computed over the</w:t>
      </w:r>
      <w:r w:rsidR="00522736" w:rsidRPr="00563272">
        <w:rPr>
          <w:rFonts w:asciiTheme="minorHAnsi" w:hAnsiTheme="minorHAnsi" w:cstheme="minorHAnsi"/>
        </w:rPr>
        <w:t xml:space="preserve"> percent of graduates who </w:t>
      </w:r>
      <w:r w:rsidRPr="00563272">
        <w:rPr>
          <w:rFonts w:asciiTheme="minorHAnsi" w:hAnsiTheme="minorHAnsi" w:cstheme="minorHAnsi"/>
        </w:rPr>
        <w:t>recei</w:t>
      </w:r>
      <w:r w:rsidR="00522736" w:rsidRPr="00563272">
        <w:rPr>
          <w:rFonts w:asciiTheme="minorHAnsi" w:hAnsiTheme="minorHAnsi" w:cstheme="minorHAnsi"/>
        </w:rPr>
        <w:t>ved</w:t>
      </w:r>
      <w:r w:rsidRPr="00563272">
        <w:rPr>
          <w:rFonts w:asciiTheme="minorHAnsi" w:hAnsiTheme="minorHAnsi" w:cstheme="minorHAnsi"/>
        </w:rPr>
        <w:t xml:space="preserve"> a Pell grant,</w:t>
      </w:r>
      <w:r w:rsidR="00522736" w:rsidRPr="00563272">
        <w:rPr>
          <w:rFonts w:asciiTheme="minorHAnsi" w:hAnsiTheme="minorHAnsi" w:cstheme="minorHAnsi"/>
        </w:rPr>
        <w:t xml:space="preserve"> the percent with a zero expected family contribution, and the percent female within </w:t>
      </w:r>
      <w:r w:rsidRPr="00563272">
        <w:rPr>
          <w:rFonts w:asciiTheme="minorHAnsi" w:hAnsiTheme="minorHAnsi" w:cstheme="minorHAnsi"/>
        </w:rPr>
        <w:t xml:space="preserve">an individual program must </w:t>
      </w:r>
      <w:r w:rsidR="00522736" w:rsidRPr="00563272">
        <w:rPr>
          <w:rFonts w:asciiTheme="minorHAnsi" w:hAnsiTheme="minorHAnsi" w:cstheme="minorHAnsi"/>
        </w:rPr>
        <w:t xml:space="preserve">not exceed 10 </w:t>
      </w:r>
      <w:r w:rsidRPr="00563272">
        <w:rPr>
          <w:rFonts w:asciiTheme="minorHAnsi" w:hAnsiTheme="minorHAnsi" w:cstheme="minorHAnsi"/>
        </w:rPr>
        <w:t xml:space="preserve">percent </w:t>
      </w:r>
      <w:r w:rsidR="00A07BBC">
        <w:rPr>
          <w:rFonts w:asciiTheme="minorHAnsi" w:hAnsiTheme="minorHAnsi" w:cstheme="minorHAnsi"/>
        </w:rPr>
        <w:t xml:space="preserve">in order </w:t>
      </w:r>
      <w:r w:rsidRPr="00563272">
        <w:rPr>
          <w:rFonts w:asciiTheme="minorHAnsi" w:hAnsiTheme="minorHAnsi" w:cstheme="minorHAnsi"/>
        </w:rPr>
        <w:t xml:space="preserve">for the </w:t>
      </w:r>
      <w:r w:rsidR="00522736" w:rsidRPr="00563272">
        <w:rPr>
          <w:rFonts w:asciiTheme="minorHAnsi" w:hAnsiTheme="minorHAnsi" w:cstheme="minorHAnsi"/>
        </w:rPr>
        <w:t xml:space="preserve">earnings </w:t>
      </w:r>
      <w:r w:rsidRPr="00563272">
        <w:rPr>
          <w:rFonts w:asciiTheme="minorHAnsi" w:hAnsiTheme="minorHAnsi" w:cstheme="minorHAnsi"/>
        </w:rPr>
        <w:t xml:space="preserve">data </w:t>
      </w:r>
      <w:r w:rsidR="00522736" w:rsidRPr="00563272">
        <w:rPr>
          <w:rFonts w:asciiTheme="minorHAnsi" w:hAnsiTheme="minorHAnsi" w:cstheme="minorHAnsi"/>
        </w:rPr>
        <w:t xml:space="preserve">from RGEES </w:t>
      </w:r>
      <w:r w:rsidRPr="00563272">
        <w:rPr>
          <w:rFonts w:asciiTheme="minorHAnsi" w:hAnsiTheme="minorHAnsi" w:cstheme="minorHAnsi"/>
        </w:rPr>
        <w:t>to be used to support an appeal under the Gainful Employment Regulations appeal process</w:t>
      </w:r>
      <w:r w:rsidRPr="00991DBD">
        <w:rPr>
          <w:rFonts w:asciiTheme="minorHAnsi" w:hAnsiTheme="minorHAnsi" w:cstheme="minorHAnsi"/>
        </w:rPr>
        <w:t xml:space="preserve">. </w:t>
      </w:r>
    </w:p>
    <w:p w:rsidR="0072670F" w:rsidRPr="00210C62" w:rsidRDefault="0072670F" w:rsidP="003B6F96">
      <w:pPr>
        <w:pStyle w:val="Default"/>
        <w:ind w:left="1080"/>
        <w:rPr>
          <w:rFonts w:asciiTheme="minorHAnsi" w:hAnsiTheme="minorHAnsi" w:cstheme="minorHAnsi"/>
        </w:rPr>
      </w:pPr>
    </w:p>
    <w:p w:rsidR="00046F6B" w:rsidRDefault="00E613C4" w:rsidP="00E613C4">
      <w:pPr>
        <w:pStyle w:val="Heading1"/>
      </w:pPr>
      <w:r>
        <w:t>7.</w:t>
      </w:r>
      <w:r>
        <w:tab/>
      </w:r>
      <w:r w:rsidR="00001C11" w:rsidRPr="00951DD0">
        <w:t>C</w:t>
      </w:r>
      <w:r w:rsidR="00001C11">
        <w:t>ALCULATING the MEAN AND MEDIAN</w:t>
      </w:r>
      <w:r w:rsidR="002E17E0">
        <w:tab/>
      </w:r>
    </w:p>
    <w:p w:rsidR="00001C11" w:rsidRDefault="00001C11" w:rsidP="006B39D6">
      <w:pPr>
        <w:rPr>
          <w:b/>
          <w:bCs/>
        </w:rPr>
      </w:pPr>
      <w:r w:rsidRPr="00951DD0">
        <w:rPr>
          <w:b/>
          <w:bCs/>
        </w:rPr>
        <w:t>Standard</w:t>
      </w:r>
      <w:r>
        <w:rPr>
          <w:b/>
          <w:bCs/>
        </w:rPr>
        <w:t xml:space="preserve"> 7: Established procedures must be used to compute the mean and median of the earnings data collected using RGEES. </w:t>
      </w:r>
    </w:p>
    <w:p w:rsidR="00001C11" w:rsidRPr="00A07BBC" w:rsidRDefault="00001C11" w:rsidP="00620C06">
      <w:pPr>
        <w:spacing w:after="0" w:line="240" w:lineRule="auto"/>
        <w:ind w:left="450" w:hanging="450"/>
        <w:rPr>
          <w:bCs/>
        </w:rPr>
      </w:pPr>
      <w:r>
        <w:rPr>
          <w:bCs/>
        </w:rPr>
        <w:t xml:space="preserve">7.1: </w:t>
      </w:r>
      <w:r w:rsidR="00100B28">
        <w:rPr>
          <w:bCs/>
        </w:rPr>
        <w:t>*</w:t>
      </w:r>
      <w:r>
        <w:rPr>
          <w:bCs/>
        </w:rPr>
        <w:t xml:space="preserve">The mean is the average, computed as the sum of all earnings across </w:t>
      </w:r>
      <w:r w:rsidR="00DE0BEA">
        <w:rPr>
          <w:bCs/>
        </w:rPr>
        <w:t>graduates</w:t>
      </w:r>
      <w:r>
        <w:rPr>
          <w:bCs/>
        </w:rPr>
        <w:t xml:space="preserve"> who responded </w:t>
      </w:r>
      <w:r w:rsidR="00DE0BEA">
        <w:rPr>
          <w:bCs/>
        </w:rPr>
        <w:t xml:space="preserve">to the survey </w:t>
      </w:r>
      <w:r>
        <w:rPr>
          <w:bCs/>
        </w:rPr>
        <w:t>divided by the number of graduates</w:t>
      </w:r>
      <w:r w:rsidR="00DE0BEA" w:rsidRPr="00DE0BEA">
        <w:rPr>
          <w:bCs/>
        </w:rPr>
        <w:t xml:space="preserve"> </w:t>
      </w:r>
      <w:r w:rsidR="00DE0BEA">
        <w:rPr>
          <w:bCs/>
        </w:rPr>
        <w:t>who responded to the survey. Nonrespondents must be excluded from the computation, but respondents who reported zero ($0) earnings must be included in the computation</w:t>
      </w:r>
      <w:r w:rsidR="00DE0BEA" w:rsidRPr="00A07BBC">
        <w:rPr>
          <w:bCs/>
        </w:rPr>
        <w:t>.</w:t>
      </w:r>
      <w:r w:rsidR="00620C06" w:rsidRPr="00A07BBC">
        <w:rPr>
          <w:bCs/>
        </w:rPr>
        <w:t xml:space="preserve"> </w:t>
      </w:r>
      <w:r w:rsidR="00620C06" w:rsidRPr="00A07BBC">
        <w:t>(The mean will be calculated automatically by the RGEES platform.  If the RGEES platform is not used, the mean must be computed as described here.)</w:t>
      </w:r>
    </w:p>
    <w:p w:rsidR="00620C06" w:rsidRPr="00A07BBC" w:rsidRDefault="00620C06" w:rsidP="00620C06">
      <w:pPr>
        <w:spacing w:after="0" w:line="240" w:lineRule="auto"/>
        <w:ind w:left="450" w:hanging="450"/>
        <w:rPr>
          <w:bCs/>
        </w:rPr>
      </w:pPr>
    </w:p>
    <w:p w:rsidR="00D90D80" w:rsidRDefault="00DE0BEA" w:rsidP="00D90D80">
      <w:pPr>
        <w:spacing w:after="0" w:line="240" w:lineRule="auto"/>
        <w:ind w:left="450" w:hanging="450"/>
      </w:pPr>
      <w:r w:rsidRPr="00A07BBC">
        <w:rPr>
          <w:bCs/>
        </w:rPr>
        <w:t xml:space="preserve">7.2: </w:t>
      </w:r>
      <w:r w:rsidR="00100B28">
        <w:rPr>
          <w:b/>
          <w:bCs/>
        </w:rPr>
        <w:t>*</w:t>
      </w:r>
      <w:r w:rsidRPr="00A07BBC">
        <w:rPr>
          <w:bCs/>
        </w:rPr>
        <w:t>The median is the midpoint of the distribution of all reported earnings, including zeros ($0). One half of the respondents with earnings reported (including zeros ($)) are above the median and one half are below the median.</w:t>
      </w:r>
      <w:r w:rsidR="00620C06" w:rsidRPr="00A07BBC">
        <w:rPr>
          <w:bCs/>
        </w:rPr>
        <w:t xml:space="preserve"> . </w:t>
      </w:r>
      <w:r w:rsidR="00620C06" w:rsidRPr="00A07BBC">
        <w:t>(The median will be calculated automatically by the RGEES platform.  If the RGEES platform is not used, the median must be computed as described here.)</w:t>
      </w:r>
    </w:p>
    <w:p w:rsidR="00D90D80" w:rsidRDefault="00DE0BEA" w:rsidP="00185C5B">
      <w:pPr>
        <w:pStyle w:val="ListParagraph"/>
        <w:numPr>
          <w:ilvl w:val="2"/>
          <w:numId w:val="2"/>
        </w:numPr>
        <w:spacing w:after="0" w:line="240" w:lineRule="auto"/>
        <w:ind w:left="720"/>
        <w:rPr>
          <w:bCs/>
        </w:rPr>
      </w:pPr>
      <w:r w:rsidRPr="00D90D80">
        <w:rPr>
          <w:bCs/>
        </w:rPr>
        <w:t>Order the</w:t>
      </w:r>
      <w:r w:rsidR="000A1C07" w:rsidRPr="00D90D80">
        <w:rPr>
          <w:bCs/>
        </w:rPr>
        <w:t xml:space="preserve"> </w:t>
      </w:r>
      <w:r w:rsidR="00390B40" w:rsidRPr="00D90D80">
        <w:rPr>
          <w:bCs/>
        </w:rPr>
        <w:t>responden</w:t>
      </w:r>
      <w:r w:rsidR="000A1C07" w:rsidRPr="00D90D80">
        <w:rPr>
          <w:bCs/>
        </w:rPr>
        <w:t>t</w:t>
      </w:r>
      <w:r w:rsidR="00390B40" w:rsidRPr="00D90D80">
        <w:rPr>
          <w:bCs/>
        </w:rPr>
        <w:t>s</w:t>
      </w:r>
      <w:r w:rsidR="000A1C07" w:rsidRPr="00D90D80">
        <w:rPr>
          <w:bCs/>
        </w:rPr>
        <w:t>’</w:t>
      </w:r>
      <w:r w:rsidR="00390B40" w:rsidRPr="00D90D80">
        <w:rPr>
          <w:bCs/>
        </w:rPr>
        <w:t xml:space="preserve"> </w:t>
      </w:r>
      <w:r w:rsidRPr="00D90D80">
        <w:rPr>
          <w:bCs/>
        </w:rPr>
        <w:t>earnings from the lowest ($0) to the highest ($999,999).</w:t>
      </w:r>
      <w:r w:rsidR="00390B40" w:rsidRPr="00D90D80">
        <w:rPr>
          <w:bCs/>
        </w:rPr>
        <w:t xml:space="preserve"> (</w:t>
      </w:r>
      <w:r w:rsidR="00E877E4" w:rsidRPr="00D90D80">
        <w:rPr>
          <w:bCs/>
        </w:rPr>
        <w:t>I</w:t>
      </w:r>
      <w:r w:rsidR="00390B40" w:rsidRPr="00D90D80">
        <w:rPr>
          <w:bCs/>
        </w:rPr>
        <w:t>f multiple graduates have equal amounts of total income, enter that amount once for each graduate with that amount of income.</w:t>
      </w:r>
      <w:r w:rsidR="00E877E4" w:rsidRPr="00D90D80">
        <w:rPr>
          <w:bCs/>
        </w:rPr>
        <w:t>)</w:t>
      </w:r>
    </w:p>
    <w:p w:rsidR="00DE0BEA" w:rsidRPr="00D90D80" w:rsidRDefault="00DE0BEA" w:rsidP="00185C5B">
      <w:pPr>
        <w:pStyle w:val="ListParagraph"/>
        <w:numPr>
          <w:ilvl w:val="2"/>
          <w:numId w:val="2"/>
        </w:numPr>
        <w:spacing w:after="0" w:line="240" w:lineRule="auto"/>
        <w:ind w:left="720"/>
        <w:rPr>
          <w:bCs/>
        </w:rPr>
      </w:pPr>
      <w:r w:rsidRPr="00D90D80">
        <w:rPr>
          <w:bCs/>
        </w:rPr>
        <w:t>Identify the middle</w:t>
      </w:r>
      <w:r w:rsidR="00562550" w:rsidRPr="00D90D80">
        <w:rPr>
          <w:bCs/>
        </w:rPr>
        <w:t>most</w:t>
      </w:r>
      <w:r w:rsidRPr="00D90D80">
        <w:rPr>
          <w:bCs/>
        </w:rPr>
        <w:t xml:space="preserve"> earnings value which is the median earnings value. If the number of respondents is even, there is no one middle </w:t>
      </w:r>
      <w:r w:rsidR="00562550" w:rsidRPr="00D90D80">
        <w:rPr>
          <w:bCs/>
        </w:rPr>
        <w:t>value. In this instance, the median is computed as the mean of the two earnings values closest to the middle.</w:t>
      </w:r>
    </w:p>
    <w:p w:rsidR="00DE0BEA" w:rsidRPr="00001C11" w:rsidRDefault="00DE0BEA" w:rsidP="006B39D6">
      <w:pPr>
        <w:ind w:left="900" w:hanging="450"/>
      </w:pPr>
    </w:p>
    <w:p w:rsidR="00EC0FB5" w:rsidRPr="00951DD0" w:rsidRDefault="00046F6B" w:rsidP="00E613C4">
      <w:pPr>
        <w:pStyle w:val="Heading1"/>
      </w:pPr>
      <w:r>
        <w:lastRenderedPageBreak/>
        <w:t xml:space="preserve">8.  </w:t>
      </w:r>
      <w:r w:rsidR="00EC0FB5" w:rsidRPr="00951DD0">
        <w:t>DOCUMENTING A SURVEY SYSTEM</w:t>
      </w:r>
      <w:r w:rsidR="00E613C4">
        <w:tab/>
      </w:r>
    </w:p>
    <w:p w:rsidR="00187342" w:rsidRPr="00951DD0" w:rsidRDefault="00187342" w:rsidP="00E613C4">
      <w:pPr>
        <w:pStyle w:val="BodyText"/>
        <w:keepLines/>
        <w:rPr>
          <w:b/>
        </w:rPr>
      </w:pPr>
      <w:r w:rsidRPr="00951DD0">
        <w:rPr>
          <w:b/>
          <w:bCs/>
        </w:rPr>
        <w:t>Standard</w:t>
      </w:r>
      <w:r w:rsidR="005C59CF" w:rsidRPr="00951DD0">
        <w:rPr>
          <w:b/>
          <w:bCs/>
        </w:rPr>
        <w:t xml:space="preserve"> </w:t>
      </w:r>
      <w:r w:rsidR="00046F6B">
        <w:rPr>
          <w:b/>
          <w:bCs/>
        </w:rPr>
        <w:t>8</w:t>
      </w:r>
      <w:r w:rsidRPr="00951DD0">
        <w:rPr>
          <w:b/>
          <w:bCs/>
        </w:rPr>
        <w:t>:</w:t>
      </w:r>
      <w:r w:rsidRPr="00951DD0">
        <w:t xml:space="preserve"> </w:t>
      </w:r>
      <w:r w:rsidR="004643E6" w:rsidRPr="007025C1">
        <w:rPr>
          <w:b/>
        </w:rPr>
        <w:t>C</w:t>
      </w:r>
      <w:r w:rsidR="00EC0FB5" w:rsidRPr="007025C1">
        <w:rPr>
          <w:b/>
        </w:rPr>
        <w:t xml:space="preserve">omplete documentation </w:t>
      </w:r>
      <w:r w:rsidR="004643E6" w:rsidRPr="007025C1">
        <w:rPr>
          <w:b/>
        </w:rPr>
        <w:t>must be developed</w:t>
      </w:r>
      <w:r w:rsidRPr="007025C1">
        <w:rPr>
          <w:b/>
        </w:rPr>
        <w:t xml:space="preserve"> for each program</w:t>
      </w:r>
      <w:r w:rsidR="004643E6" w:rsidRPr="007025C1">
        <w:rPr>
          <w:b/>
        </w:rPr>
        <w:t xml:space="preserve"> that uses the </w:t>
      </w:r>
      <w:r w:rsidR="00825278" w:rsidRPr="007025C1">
        <w:rPr>
          <w:b/>
        </w:rPr>
        <w:t>RGEES</w:t>
      </w:r>
      <w:r w:rsidR="004643E6" w:rsidRPr="007025C1">
        <w:rPr>
          <w:b/>
        </w:rPr>
        <w:t xml:space="preserve"> in an appeal of the program’s graduates’ earnings</w:t>
      </w:r>
      <w:r w:rsidR="00980271" w:rsidRPr="007025C1">
        <w:rPr>
          <w:b/>
        </w:rPr>
        <w:t xml:space="preserve"> under the Gainful Employment Regulations</w:t>
      </w:r>
      <w:r w:rsidR="00EC0FB5" w:rsidRPr="007025C1">
        <w:rPr>
          <w:b/>
        </w:rPr>
        <w:t xml:space="preserve">. Documentation includes those materials necessary to replicate and evaluate each survey. </w:t>
      </w:r>
    </w:p>
    <w:p w:rsidR="00C665E5" w:rsidRPr="00A07BBC" w:rsidRDefault="00046F6B" w:rsidP="003F4575">
      <w:pPr>
        <w:pStyle w:val="NumList1"/>
        <w:ind w:left="450" w:hanging="450"/>
      </w:pPr>
      <w:r w:rsidRPr="00A07BBC">
        <w:rPr>
          <w:bCs/>
        </w:rPr>
        <w:t>8</w:t>
      </w:r>
      <w:r w:rsidR="00187342" w:rsidRPr="00A07BBC">
        <w:rPr>
          <w:bCs/>
        </w:rPr>
        <w:t>.1</w:t>
      </w:r>
      <w:r w:rsidR="00D95B1B" w:rsidRPr="00A07BBC">
        <w:rPr>
          <w:bCs/>
        </w:rPr>
        <w:t>:</w:t>
      </w:r>
      <w:r w:rsidR="00EC0FB5" w:rsidRPr="00A07BBC">
        <w:rPr>
          <w:bCs/>
        </w:rPr>
        <w:t xml:space="preserve"> </w:t>
      </w:r>
      <w:r w:rsidR="00407E08">
        <w:rPr>
          <w:bCs/>
        </w:rPr>
        <w:t>*</w:t>
      </w:r>
      <w:r w:rsidR="00EC0FB5" w:rsidRPr="00A07BBC">
        <w:t>Survey documentation must</w:t>
      </w:r>
      <w:r w:rsidR="008165EC" w:rsidRPr="00A07BBC">
        <w:t>,</w:t>
      </w:r>
      <w:r w:rsidR="00EC0FB5" w:rsidRPr="00A07BBC">
        <w:t xml:space="preserve"> at a minimum, include the </w:t>
      </w:r>
      <w:r w:rsidR="00620C06" w:rsidRPr="00A07BBC">
        <w:t xml:space="preserve">elements that follow. </w:t>
      </w:r>
    </w:p>
    <w:p w:rsidR="00A07BBC" w:rsidRDefault="00EC0FB5" w:rsidP="00185C5B">
      <w:pPr>
        <w:pStyle w:val="NumList1"/>
        <w:numPr>
          <w:ilvl w:val="0"/>
          <w:numId w:val="3"/>
        </w:numPr>
        <w:ind w:left="810"/>
      </w:pPr>
      <w:r w:rsidRPr="00A07BBC">
        <w:t>Final data set(s)</w:t>
      </w:r>
      <w:r w:rsidR="008165EC" w:rsidRPr="00A07BBC">
        <w:t>,</w:t>
      </w:r>
      <w:r w:rsidR="00D32AF1" w:rsidRPr="00A07BBC">
        <w:t xml:space="preserve"> f</w:t>
      </w:r>
      <w:r w:rsidRPr="00A07BBC">
        <w:t xml:space="preserve">inal instrument(s) or a facsimile thereof; </w:t>
      </w:r>
    </w:p>
    <w:p w:rsidR="00EC0FB5" w:rsidRPr="00A07BBC" w:rsidRDefault="00EC0FB5" w:rsidP="00185C5B">
      <w:pPr>
        <w:pStyle w:val="NumList1"/>
        <w:numPr>
          <w:ilvl w:val="0"/>
          <w:numId w:val="3"/>
        </w:numPr>
        <w:ind w:left="810"/>
      </w:pPr>
      <w:r w:rsidRPr="00A07BBC">
        <w:t>Definitions of all variables, including coding</w:t>
      </w:r>
      <w:r w:rsidR="008165EC" w:rsidRPr="00A07BBC">
        <w:t>;</w:t>
      </w:r>
    </w:p>
    <w:p w:rsidR="00EC0FB5" w:rsidRPr="00A07BBC" w:rsidRDefault="00EC0FB5" w:rsidP="00185C5B">
      <w:pPr>
        <w:pStyle w:val="NumList1"/>
        <w:numPr>
          <w:ilvl w:val="0"/>
          <w:numId w:val="3"/>
        </w:numPr>
        <w:ind w:left="810"/>
      </w:pPr>
      <w:r w:rsidRPr="00A07BBC">
        <w:t xml:space="preserve">Data file layout; </w:t>
      </w:r>
    </w:p>
    <w:p w:rsidR="00EC0FB5" w:rsidRPr="00A07BBC" w:rsidRDefault="00EC0FB5" w:rsidP="00185C5B">
      <w:pPr>
        <w:pStyle w:val="NumList1"/>
        <w:numPr>
          <w:ilvl w:val="0"/>
          <w:numId w:val="3"/>
        </w:numPr>
        <w:ind w:left="810"/>
      </w:pPr>
      <w:r w:rsidRPr="00A07BBC">
        <w:t xml:space="preserve">Descriptions of constructed variables on the data file that are computed from responses to other variables on the file; </w:t>
      </w:r>
    </w:p>
    <w:p w:rsidR="00EC0FB5" w:rsidRPr="00A07BBC" w:rsidRDefault="00920EBD" w:rsidP="00185C5B">
      <w:pPr>
        <w:pStyle w:val="NumList1"/>
        <w:numPr>
          <w:ilvl w:val="0"/>
          <w:numId w:val="3"/>
        </w:numPr>
        <w:ind w:left="810"/>
      </w:pPr>
      <w:r w:rsidRPr="00A07BBC">
        <w:t xml:space="preserve">List </w:t>
      </w:r>
      <w:r w:rsidR="00EC0FB5" w:rsidRPr="00A07BBC">
        <w:t>of variables</w:t>
      </w:r>
      <w:r w:rsidRPr="00A07BBC">
        <w:t xml:space="preserve"> that could be</w:t>
      </w:r>
      <w:r w:rsidR="00EC0FB5" w:rsidRPr="00A07BBC">
        <w:t xml:space="preserve"> used </w:t>
      </w:r>
      <w:r w:rsidRPr="00A07BBC">
        <w:t xml:space="preserve">(alone or in combination) </w:t>
      </w:r>
      <w:r w:rsidR="00EC0FB5" w:rsidRPr="00A07BBC">
        <w:t xml:space="preserve">to uniquely identify </w:t>
      </w:r>
      <w:r w:rsidRPr="00A07BBC">
        <w:t xml:space="preserve">an individual </w:t>
      </w:r>
      <w:r w:rsidR="00511ECE">
        <w:t xml:space="preserve">graduate </w:t>
      </w:r>
      <w:r w:rsidR="00EC0FB5" w:rsidRPr="00A07BBC">
        <w:t xml:space="preserve">in the data file; </w:t>
      </w:r>
    </w:p>
    <w:p w:rsidR="00EC0FB5" w:rsidRPr="00A07BBC" w:rsidRDefault="00B14E0A" w:rsidP="00185C5B">
      <w:pPr>
        <w:pStyle w:val="NumList1"/>
        <w:numPr>
          <w:ilvl w:val="0"/>
          <w:numId w:val="3"/>
        </w:numPr>
        <w:ind w:left="810"/>
      </w:pPr>
      <w:r w:rsidRPr="00A07BBC">
        <w:t xml:space="preserve">List </w:t>
      </w:r>
      <w:r w:rsidR="00EC0FB5" w:rsidRPr="00A07BBC">
        <w:t>of all edit</w:t>
      </w:r>
      <w:r w:rsidRPr="00A07BBC">
        <w:t>s</w:t>
      </w:r>
      <w:r w:rsidR="00EC0FB5" w:rsidRPr="00A07BBC">
        <w:t xml:space="preserve"> applied to the data</w:t>
      </w:r>
      <w:r w:rsidR="00D32AF1" w:rsidRPr="00A07BBC">
        <w:t>;</w:t>
      </w:r>
      <w:r w:rsidR="00EC0FB5" w:rsidRPr="00A07BBC">
        <w:t xml:space="preserve"> </w:t>
      </w:r>
    </w:p>
    <w:p w:rsidR="00EC0FB5" w:rsidRPr="00A07BBC" w:rsidRDefault="00B14E0A" w:rsidP="00185C5B">
      <w:pPr>
        <w:pStyle w:val="NumList1"/>
        <w:numPr>
          <w:ilvl w:val="0"/>
          <w:numId w:val="3"/>
        </w:numPr>
        <w:ind w:left="810"/>
      </w:pPr>
      <w:r w:rsidRPr="00A07BBC">
        <w:t>F</w:t>
      </w:r>
      <w:r w:rsidR="00EC0FB5" w:rsidRPr="00A07BBC">
        <w:t>requency count</w:t>
      </w:r>
      <w:r w:rsidR="009D7A03" w:rsidRPr="00A07BBC">
        <w:t>s of all survey items</w:t>
      </w:r>
      <w:r w:rsidRPr="00A07BBC">
        <w:t xml:space="preserve">, including </w:t>
      </w:r>
      <w:r w:rsidR="009D7A03" w:rsidRPr="00A07BBC">
        <w:t xml:space="preserve">counts of the number </w:t>
      </w:r>
      <w:r w:rsidRPr="00A07BBC">
        <w:t>missing</w:t>
      </w:r>
      <w:r w:rsidR="00D32AF1" w:rsidRPr="00A07BBC">
        <w:t>.</w:t>
      </w:r>
    </w:p>
    <w:p w:rsidR="00C665E5" w:rsidRPr="00A07BBC" w:rsidRDefault="00046F6B" w:rsidP="00C665E5">
      <w:pPr>
        <w:pStyle w:val="BodyTextIndent"/>
        <w:keepNext/>
        <w:spacing w:after="120"/>
        <w:ind w:left="446" w:hanging="446"/>
        <w:rPr>
          <w:b w:val="0"/>
        </w:rPr>
      </w:pPr>
      <w:r w:rsidRPr="00A07BBC">
        <w:rPr>
          <w:b w:val="0"/>
        </w:rPr>
        <w:t>8</w:t>
      </w:r>
      <w:r w:rsidR="00980271" w:rsidRPr="00A07BBC">
        <w:rPr>
          <w:b w:val="0"/>
        </w:rPr>
        <w:t>.2</w:t>
      </w:r>
      <w:r w:rsidR="00D95B1B" w:rsidRPr="00A07BBC">
        <w:rPr>
          <w:b w:val="0"/>
        </w:rPr>
        <w:t>:</w:t>
      </w:r>
      <w:r w:rsidR="00980271" w:rsidRPr="00A07BBC">
        <w:rPr>
          <w:b w:val="0"/>
        </w:rPr>
        <w:t xml:space="preserve"> If the data will be used for any purposes other than the appeal under the Gainful Employment Regulations, the documentation must also include the </w:t>
      </w:r>
      <w:r w:rsidR="00C665E5" w:rsidRPr="00A07BBC">
        <w:rPr>
          <w:b w:val="0"/>
        </w:rPr>
        <w:t xml:space="preserve">elements that follow. </w:t>
      </w:r>
    </w:p>
    <w:p w:rsidR="00980271" w:rsidRPr="00A07BBC" w:rsidRDefault="00980271" w:rsidP="00185C5B">
      <w:pPr>
        <w:pStyle w:val="NumList1"/>
        <w:numPr>
          <w:ilvl w:val="0"/>
          <w:numId w:val="4"/>
        </w:numPr>
        <w:ind w:left="810"/>
      </w:pPr>
      <w:r w:rsidRPr="00A07BBC">
        <w:t xml:space="preserve">General description of disclosure avoidance techniques </w:t>
      </w:r>
      <w:r w:rsidR="00A84DBB" w:rsidRPr="00A07BBC">
        <w:t>and</w:t>
      </w:r>
    </w:p>
    <w:p w:rsidR="00980271" w:rsidRPr="00A07BBC" w:rsidRDefault="00980271" w:rsidP="00D90D80">
      <w:pPr>
        <w:pStyle w:val="NumList1"/>
        <w:numPr>
          <w:ilvl w:val="0"/>
          <w:numId w:val="4"/>
        </w:numPr>
        <w:ind w:left="810"/>
      </w:pPr>
      <w:r w:rsidRPr="00A07BBC">
        <w:t>Descriptions of restrictions on the use of data (e.g., limited to statistical uses; when using restricted data files, all unweighted counts included in any release must be rounded</w:t>
      </w:r>
      <w:r w:rsidR="008165EC" w:rsidRPr="00A07BBC">
        <w:t xml:space="preserve">). </w:t>
      </w:r>
    </w:p>
    <w:p w:rsidR="00BD2C7B" w:rsidRPr="003F4575" w:rsidRDefault="00046F6B" w:rsidP="00BD2C7B">
      <w:pPr>
        <w:pStyle w:val="Default"/>
        <w:spacing w:after="120"/>
        <w:ind w:left="450" w:hanging="450"/>
        <w:rPr>
          <w:rFonts w:asciiTheme="minorHAnsi" w:hAnsiTheme="minorHAnsi"/>
        </w:rPr>
      </w:pPr>
      <w:r w:rsidRPr="00A07BBC">
        <w:rPr>
          <w:rFonts w:asciiTheme="minorHAnsi" w:hAnsiTheme="minorHAnsi" w:cstheme="minorHAnsi"/>
          <w:bCs/>
        </w:rPr>
        <w:t>8</w:t>
      </w:r>
      <w:r w:rsidR="00187342" w:rsidRPr="00A07BBC">
        <w:rPr>
          <w:rFonts w:asciiTheme="minorHAnsi" w:hAnsiTheme="minorHAnsi" w:cstheme="minorHAnsi"/>
          <w:bCs/>
        </w:rPr>
        <w:t>.</w:t>
      </w:r>
      <w:r w:rsidR="00980271" w:rsidRPr="00A07BBC">
        <w:rPr>
          <w:rFonts w:asciiTheme="minorHAnsi" w:hAnsiTheme="minorHAnsi" w:cstheme="minorHAnsi"/>
          <w:bCs/>
        </w:rPr>
        <w:t>3</w:t>
      </w:r>
      <w:r w:rsidR="00D95B1B" w:rsidRPr="00A07BBC">
        <w:rPr>
          <w:rFonts w:asciiTheme="minorHAnsi" w:hAnsiTheme="minorHAnsi" w:cstheme="minorHAnsi"/>
          <w:bCs/>
        </w:rPr>
        <w:t>:</w:t>
      </w:r>
      <w:r w:rsidR="00EC0FB5" w:rsidRPr="00A07BBC">
        <w:rPr>
          <w:rFonts w:asciiTheme="minorHAnsi" w:hAnsiTheme="minorHAnsi" w:cstheme="minorHAnsi"/>
          <w:bCs/>
        </w:rPr>
        <w:t xml:space="preserve"> </w:t>
      </w:r>
      <w:r w:rsidR="00407E08">
        <w:rPr>
          <w:rFonts w:asciiTheme="minorHAnsi" w:hAnsiTheme="minorHAnsi" w:cstheme="minorHAnsi"/>
          <w:bCs/>
        </w:rPr>
        <w:t>*</w:t>
      </w:r>
      <w:r w:rsidR="00BD2C7B" w:rsidRPr="00A07BBC">
        <w:rPr>
          <w:rFonts w:asciiTheme="minorHAnsi" w:hAnsiTheme="minorHAnsi" w:cstheme="minorHAnsi"/>
          <w:bCs/>
        </w:rPr>
        <w:t xml:space="preserve">System documentation must include the elements that follow. </w:t>
      </w:r>
      <w:r w:rsidR="00407E08">
        <w:rPr>
          <w:rFonts w:asciiTheme="minorHAnsi" w:hAnsiTheme="minorHAnsi"/>
        </w:rPr>
        <w:t xml:space="preserve">If using the RGEES </w:t>
      </w:r>
      <w:proofErr w:type="gramStart"/>
      <w:r w:rsidR="00407E08">
        <w:rPr>
          <w:rFonts w:asciiTheme="minorHAnsi" w:hAnsiTheme="minorHAnsi"/>
        </w:rPr>
        <w:t>Platform,</w:t>
      </w:r>
      <w:proofErr w:type="gramEnd"/>
      <w:r w:rsidR="00407E08">
        <w:rPr>
          <w:rFonts w:asciiTheme="minorHAnsi" w:hAnsiTheme="minorHAnsi"/>
        </w:rPr>
        <w:t xml:space="preserve"> and</w:t>
      </w:r>
      <w:r w:rsidR="003F4575">
        <w:rPr>
          <w:rFonts w:asciiTheme="minorHAnsi" w:hAnsiTheme="minorHAnsi"/>
        </w:rPr>
        <w:t xml:space="preserve"> any alternative modes are used</w:t>
      </w:r>
      <w:r w:rsidR="00407E08">
        <w:rPr>
          <w:rFonts w:asciiTheme="minorHAnsi" w:hAnsiTheme="minorHAnsi"/>
        </w:rPr>
        <w:t>,</w:t>
      </w:r>
      <w:r w:rsidR="003F4575">
        <w:rPr>
          <w:rFonts w:asciiTheme="minorHAnsi" w:hAnsiTheme="minorHAnsi"/>
        </w:rPr>
        <w:t xml:space="preserve"> 1 and 2 should be modified to include relevant information</w:t>
      </w:r>
      <w:r w:rsidR="00407E08">
        <w:rPr>
          <w:rFonts w:asciiTheme="minorHAnsi" w:hAnsiTheme="minorHAnsi"/>
        </w:rPr>
        <w:t xml:space="preserve"> for modes other than the web collection</w:t>
      </w:r>
      <w:r w:rsidR="007025C1" w:rsidRPr="003F4575">
        <w:rPr>
          <w:rFonts w:asciiTheme="minorHAnsi" w:hAnsiTheme="minorHAnsi"/>
        </w:rPr>
        <w:t>.</w:t>
      </w:r>
      <w:r w:rsidR="00407E08">
        <w:rPr>
          <w:rFonts w:asciiTheme="minorHAnsi" w:hAnsiTheme="minorHAnsi"/>
        </w:rPr>
        <w:t xml:space="preserve">  </w:t>
      </w:r>
    </w:p>
    <w:p w:rsidR="003F4575" w:rsidRDefault="00EC0FB5" w:rsidP="00185C5B">
      <w:pPr>
        <w:pStyle w:val="ListBullet"/>
        <w:numPr>
          <w:ilvl w:val="0"/>
          <w:numId w:val="5"/>
        </w:numPr>
        <w:tabs>
          <w:tab w:val="left" w:pos="0"/>
        </w:tabs>
        <w:ind w:left="806"/>
        <w:contextualSpacing w:val="0"/>
      </w:pPr>
      <w:r w:rsidRPr="00A07BBC">
        <w:t xml:space="preserve">All instructions to respondents and interviewers about how to properly respond to a survey item or </w:t>
      </w:r>
      <w:r w:rsidR="008165EC" w:rsidRPr="00A07BBC">
        <w:t xml:space="preserve">about </w:t>
      </w:r>
      <w:r w:rsidRPr="00A07BBC">
        <w:t xml:space="preserve">how to properly present a survey item; </w:t>
      </w:r>
    </w:p>
    <w:p w:rsidR="00EC0FB5" w:rsidRPr="00A07BBC" w:rsidRDefault="00EC0FB5" w:rsidP="00185C5B">
      <w:pPr>
        <w:pStyle w:val="ListBullet"/>
        <w:numPr>
          <w:ilvl w:val="0"/>
          <w:numId w:val="5"/>
        </w:numPr>
        <w:tabs>
          <w:tab w:val="left" w:pos="0"/>
        </w:tabs>
        <w:ind w:left="806"/>
      </w:pPr>
      <w:r w:rsidRPr="00A07BBC">
        <w:t xml:space="preserve">Description of the data collection methodology; </w:t>
      </w:r>
    </w:p>
    <w:p w:rsidR="00187342" w:rsidRPr="00A07BBC" w:rsidRDefault="00187342" w:rsidP="00185C5B">
      <w:pPr>
        <w:pStyle w:val="NumList1"/>
        <w:numPr>
          <w:ilvl w:val="0"/>
          <w:numId w:val="5"/>
        </w:numPr>
        <w:ind w:left="810"/>
      </w:pPr>
      <w:r w:rsidRPr="00A07BBC">
        <w:t>Data editing plan specifications</w:t>
      </w:r>
      <w:r w:rsidR="00980271" w:rsidRPr="00A07BBC">
        <w:t xml:space="preserve"> </w:t>
      </w:r>
      <w:r w:rsidR="00980271" w:rsidRPr="00A07BBC">
        <w:rPr>
          <w:sz w:val="22"/>
          <w:szCs w:val="22"/>
        </w:rPr>
        <w:t xml:space="preserve">(see Standard 4 and </w:t>
      </w:r>
      <w:r w:rsidR="008165EC" w:rsidRPr="00A07BBC">
        <w:rPr>
          <w:sz w:val="22"/>
          <w:szCs w:val="22"/>
        </w:rPr>
        <w:t xml:space="preserve">the </w:t>
      </w:r>
      <w:r w:rsidR="00980271" w:rsidRPr="00A07BBC">
        <w:rPr>
          <w:i/>
          <w:sz w:val="22"/>
          <w:szCs w:val="22"/>
        </w:rPr>
        <w:t>RGEES Best Practices Guide</w:t>
      </w:r>
      <w:r w:rsidR="00980271" w:rsidRPr="00A07BBC">
        <w:rPr>
          <w:sz w:val="22"/>
          <w:szCs w:val="22"/>
        </w:rPr>
        <w:t>)</w:t>
      </w:r>
      <w:r w:rsidR="00980271" w:rsidRPr="00A07BBC">
        <w:t>;</w:t>
      </w:r>
    </w:p>
    <w:p w:rsidR="00187342" w:rsidRPr="00A07BBC" w:rsidRDefault="00187342" w:rsidP="00185C5B">
      <w:pPr>
        <w:pStyle w:val="NumList1"/>
        <w:numPr>
          <w:ilvl w:val="0"/>
          <w:numId w:val="5"/>
        </w:numPr>
        <w:ind w:left="810"/>
      </w:pPr>
      <w:r w:rsidRPr="00A07BBC">
        <w:t>Data processing plan specifications and justifications for why they were implemented;</w:t>
      </w:r>
      <w:r w:rsidR="00B14E0A" w:rsidRPr="00A07BBC">
        <w:t xml:space="preserve"> </w:t>
      </w:r>
    </w:p>
    <w:p w:rsidR="00980271" w:rsidRPr="00A07BBC" w:rsidRDefault="00511ECE" w:rsidP="00185C5B">
      <w:pPr>
        <w:pStyle w:val="NumList1"/>
        <w:numPr>
          <w:ilvl w:val="0"/>
          <w:numId w:val="5"/>
        </w:numPr>
        <w:ind w:left="810"/>
      </w:pPr>
      <w:r>
        <w:t>R</w:t>
      </w:r>
      <w:r w:rsidR="00EC0FB5" w:rsidRPr="00A07BBC">
        <w:t>esponse rates</w:t>
      </w:r>
      <w:r w:rsidR="00980271" w:rsidRPr="00A07BBC">
        <w:t>; and</w:t>
      </w:r>
    </w:p>
    <w:p w:rsidR="00EC0FB5" w:rsidRPr="00A07BBC" w:rsidRDefault="00980271" w:rsidP="00185C5B">
      <w:pPr>
        <w:pStyle w:val="NumList1"/>
        <w:numPr>
          <w:ilvl w:val="0"/>
          <w:numId w:val="5"/>
        </w:numPr>
        <w:ind w:left="810"/>
      </w:pPr>
      <w:r w:rsidRPr="00A07BBC">
        <w:t>Nonresponse bias analysis, if applicable.</w:t>
      </w:r>
      <w:r w:rsidR="00EC0FB5" w:rsidRPr="00A07BBC">
        <w:t xml:space="preserve"> </w:t>
      </w:r>
    </w:p>
    <w:p w:rsidR="00EC0FB5" w:rsidRPr="00A07BBC" w:rsidRDefault="00EC0FB5" w:rsidP="00EC0FB5">
      <w:pPr>
        <w:pStyle w:val="Default"/>
        <w:rPr>
          <w:rFonts w:asciiTheme="minorHAnsi" w:hAnsiTheme="minorHAnsi" w:cstheme="minorHAnsi"/>
        </w:rPr>
      </w:pPr>
    </w:p>
    <w:p w:rsidR="00A74939" w:rsidRPr="00A07BBC" w:rsidRDefault="00A74939" w:rsidP="00EC0FB5">
      <w:pPr>
        <w:pStyle w:val="Default"/>
        <w:rPr>
          <w:rFonts w:asciiTheme="minorHAnsi" w:hAnsiTheme="minorHAnsi" w:cstheme="minorHAnsi"/>
        </w:rPr>
      </w:pPr>
    </w:p>
    <w:sectPr w:rsidR="00A74939" w:rsidRPr="00A07BBC" w:rsidSect="006E39F3">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3F" w:rsidRDefault="00D8363F" w:rsidP="003B6F96">
      <w:pPr>
        <w:spacing w:after="0" w:line="240" w:lineRule="auto"/>
      </w:pPr>
      <w:r>
        <w:separator/>
      </w:r>
    </w:p>
  </w:endnote>
  <w:endnote w:type="continuationSeparator" w:id="0">
    <w:p w:rsidR="00D8363F" w:rsidRDefault="00D8363F" w:rsidP="003B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001790"/>
      <w:docPartObj>
        <w:docPartGallery w:val="Page Numbers (Bottom of Page)"/>
        <w:docPartUnique/>
      </w:docPartObj>
    </w:sdtPr>
    <w:sdtEndPr>
      <w:rPr>
        <w:noProof/>
      </w:rPr>
    </w:sdtEndPr>
    <w:sdtContent>
      <w:p w:rsidR="00341F5A" w:rsidRDefault="005113DA">
        <w:pPr>
          <w:pStyle w:val="Footer"/>
          <w:jc w:val="right"/>
        </w:pPr>
        <w:r>
          <w:fldChar w:fldCharType="begin"/>
        </w:r>
        <w:r>
          <w:instrText xml:space="preserve"> PAGE   \* MERGEFORMAT </w:instrText>
        </w:r>
        <w:r>
          <w:fldChar w:fldCharType="separate"/>
        </w:r>
        <w:r w:rsidR="00130F45">
          <w:rPr>
            <w:noProof/>
          </w:rPr>
          <w:t>10</w:t>
        </w:r>
        <w:r>
          <w:rPr>
            <w:noProof/>
          </w:rPr>
          <w:fldChar w:fldCharType="end"/>
        </w:r>
      </w:p>
    </w:sdtContent>
  </w:sdt>
  <w:p w:rsidR="00341F5A" w:rsidRDefault="00341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3F" w:rsidRDefault="00D8363F" w:rsidP="003B6F96">
      <w:pPr>
        <w:spacing w:after="0" w:line="240" w:lineRule="auto"/>
      </w:pPr>
      <w:r>
        <w:separator/>
      </w:r>
    </w:p>
  </w:footnote>
  <w:footnote w:type="continuationSeparator" w:id="0">
    <w:p w:rsidR="00D8363F" w:rsidRDefault="00D8363F" w:rsidP="003B6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6B1"/>
    <w:multiLevelType w:val="hybridMultilevel"/>
    <w:tmpl w:val="96D4E1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7894AE5"/>
    <w:multiLevelType w:val="hybridMultilevel"/>
    <w:tmpl w:val="C97A0C0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0340"/>
    <w:multiLevelType w:val="hybridMultilevel"/>
    <w:tmpl w:val="D940EDEC"/>
    <w:lvl w:ilvl="0" w:tplc="94C4B48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F1A42"/>
    <w:multiLevelType w:val="hybridMultilevel"/>
    <w:tmpl w:val="FA98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F5353"/>
    <w:multiLevelType w:val="hybridMultilevel"/>
    <w:tmpl w:val="A5844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584CF7"/>
    <w:multiLevelType w:val="hybridMultilevel"/>
    <w:tmpl w:val="2D0A1DE8"/>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4E871D4"/>
    <w:multiLevelType w:val="hybridMultilevel"/>
    <w:tmpl w:val="53F8E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B560326"/>
    <w:multiLevelType w:val="hybridMultilevel"/>
    <w:tmpl w:val="CE4CD13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6234490"/>
    <w:multiLevelType w:val="hybridMultilevel"/>
    <w:tmpl w:val="0C625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D80288"/>
    <w:multiLevelType w:val="hybridMultilevel"/>
    <w:tmpl w:val="70F84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073D55"/>
    <w:multiLevelType w:val="hybridMultilevel"/>
    <w:tmpl w:val="2DA21818"/>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EC146034">
      <w:start w:val="1"/>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10"/>
    <w:lvlOverride w:ilvl="0">
      <w:startOverride w:val="1"/>
    </w:lvlOverride>
  </w:num>
  <w:num w:numId="3">
    <w:abstractNumId w:val="10"/>
    <w:lvlOverride w:ilvl="0">
      <w:startOverride w:val="1"/>
    </w:lvlOverride>
  </w:num>
  <w:num w:numId="4">
    <w:abstractNumId w:val="10"/>
    <w:lvlOverride w:ilvl="0">
      <w:startOverride w:val="1"/>
    </w:lvlOverride>
  </w:num>
  <w:num w:numId="5">
    <w:abstractNumId w:val="10"/>
    <w:lvlOverride w:ilvl="0">
      <w:startOverride w:val="1"/>
    </w:lvlOverride>
  </w:num>
  <w:num w:numId="6">
    <w:abstractNumId w:val="0"/>
  </w:num>
  <w:num w:numId="7">
    <w:abstractNumId w:val="5"/>
  </w:num>
  <w:num w:numId="8">
    <w:abstractNumId w:val="1"/>
  </w:num>
  <w:num w:numId="9">
    <w:abstractNumId w:val="9"/>
  </w:num>
  <w:num w:numId="10">
    <w:abstractNumId w:val="3"/>
  </w:num>
  <w:num w:numId="11">
    <w:abstractNumId w:val="8"/>
  </w:num>
  <w:num w:numId="12">
    <w:abstractNumId w:val="4"/>
  </w:num>
  <w:num w:numId="13">
    <w:abstractNumId w:val="6"/>
  </w:num>
  <w:num w:numId="14">
    <w:abstractNumId w:val="7"/>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EC"/>
    <w:rsid w:val="00001354"/>
    <w:rsid w:val="00001C11"/>
    <w:rsid w:val="000206D4"/>
    <w:rsid w:val="000264D6"/>
    <w:rsid w:val="000424A1"/>
    <w:rsid w:val="00044F15"/>
    <w:rsid w:val="00045A9D"/>
    <w:rsid w:val="00046F6B"/>
    <w:rsid w:val="000522AC"/>
    <w:rsid w:val="000575A4"/>
    <w:rsid w:val="00066F19"/>
    <w:rsid w:val="000738E6"/>
    <w:rsid w:val="00075742"/>
    <w:rsid w:val="00094197"/>
    <w:rsid w:val="000A1C07"/>
    <w:rsid w:val="000A26A7"/>
    <w:rsid w:val="000B0EE8"/>
    <w:rsid w:val="000B72C7"/>
    <w:rsid w:val="000C11DA"/>
    <w:rsid w:val="000C61EC"/>
    <w:rsid w:val="000C7826"/>
    <w:rsid w:val="000F1AD8"/>
    <w:rsid w:val="000F21A3"/>
    <w:rsid w:val="000F669B"/>
    <w:rsid w:val="001002EB"/>
    <w:rsid w:val="00100B28"/>
    <w:rsid w:val="001117FC"/>
    <w:rsid w:val="00130F45"/>
    <w:rsid w:val="00143D37"/>
    <w:rsid w:val="001442A2"/>
    <w:rsid w:val="00156B5A"/>
    <w:rsid w:val="001611BA"/>
    <w:rsid w:val="00185C5B"/>
    <w:rsid w:val="00187342"/>
    <w:rsid w:val="00190AC7"/>
    <w:rsid w:val="001A1E5E"/>
    <w:rsid w:val="001C3EFA"/>
    <w:rsid w:val="001D601B"/>
    <w:rsid w:val="00204454"/>
    <w:rsid w:val="00210861"/>
    <w:rsid w:val="00210C62"/>
    <w:rsid w:val="00210EC7"/>
    <w:rsid w:val="00240231"/>
    <w:rsid w:val="002476A4"/>
    <w:rsid w:val="00254568"/>
    <w:rsid w:val="0025525C"/>
    <w:rsid w:val="002609A7"/>
    <w:rsid w:val="0027121E"/>
    <w:rsid w:val="00275B8F"/>
    <w:rsid w:val="002B2438"/>
    <w:rsid w:val="002D1E8E"/>
    <w:rsid w:val="002D2910"/>
    <w:rsid w:val="002E17E0"/>
    <w:rsid w:val="002E5171"/>
    <w:rsid w:val="002F2F49"/>
    <w:rsid w:val="003129D8"/>
    <w:rsid w:val="00313C42"/>
    <w:rsid w:val="00334D27"/>
    <w:rsid w:val="00341F5A"/>
    <w:rsid w:val="00342142"/>
    <w:rsid w:val="003569AE"/>
    <w:rsid w:val="00361C4C"/>
    <w:rsid w:val="00371F84"/>
    <w:rsid w:val="00374943"/>
    <w:rsid w:val="00375375"/>
    <w:rsid w:val="00390B40"/>
    <w:rsid w:val="003A2FB9"/>
    <w:rsid w:val="003A4B2D"/>
    <w:rsid w:val="003B4220"/>
    <w:rsid w:val="003B6F96"/>
    <w:rsid w:val="003C5ED8"/>
    <w:rsid w:val="003D089B"/>
    <w:rsid w:val="003D135E"/>
    <w:rsid w:val="003D19C3"/>
    <w:rsid w:val="003D76F3"/>
    <w:rsid w:val="003E569E"/>
    <w:rsid w:val="003F3BAD"/>
    <w:rsid w:val="003F4575"/>
    <w:rsid w:val="003F73F5"/>
    <w:rsid w:val="003F7D4D"/>
    <w:rsid w:val="00404A98"/>
    <w:rsid w:val="00404C56"/>
    <w:rsid w:val="00407963"/>
    <w:rsid w:val="00407E08"/>
    <w:rsid w:val="00407F83"/>
    <w:rsid w:val="00454613"/>
    <w:rsid w:val="004643E6"/>
    <w:rsid w:val="00474399"/>
    <w:rsid w:val="004809CF"/>
    <w:rsid w:val="00484C5E"/>
    <w:rsid w:val="00487BBA"/>
    <w:rsid w:val="004A59BF"/>
    <w:rsid w:val="004A7211"/>
    <w:rsid w:val="004A77F5"/>
    <w:rsid w:val="004B02C9"/>
    <w:rsid w:val="004B248D"/>
    <w:rsid w:val="004C13C8"/>
    <w:rsid w:val="004C2AB8"/>
    <w:rsid w:val="004C6012"/>
    <w:rsid w:val="004C60E6"/>
    <w:rsid w:val="004E2D32"/>
    <w:rsid w:val="004F14B0"/>
    <w:rsid w:val="004F36C8"/>
    <w:rsid w:val="005052C8"/>
    <w:rsid w:val="005113DA"/>
    <w:rsid w:val="00511ECE"/>
    <w:rsid w:val="00522736"/>
    <w:rsid w:val="005249C7"/>
    <w:rsid w:val="005325DC"/>
    <w:rsid w:val="00552518"/>
    <w:rsid w:val="00562550"/>
    <w:rsid w:val="00563272"/>
    <w:rsid w:val="00580D0A"/>
    <w:rsid w:val="00592F26"/>
    <w:rsid w:val="005B01B8"/>
    <w:rsid w:val="005C1E38"/>
    <w:rsid w:val="005C4F13"/>
    <w:rsid w:val="005C59CF"/>
    <w:rsid w:val="005D0BDD"/>
    <w:rsid w:val="005D5C83"/>
    <w:rsid w:val="005E3BEA"/>
    <w:rsid w:val="005E3CAA"/>
    <w:rsid w:val="00600FD5"/>
    <w:rsid w:val="00605F5A"/>
    <w:rsid w:val="00620C06"/>
    <w:rsid w:val="006314D2"/>
    <w:rsid w:val="00644B1F"/>
    <w:rsid w:val="006535CE"/>
    <w:rsid w:val="00654624"/>
    <w:rsid w:val="00654D3B"/>
    <w:rsid w:val="006557EE"/>
    <w:rsid w:val="006619BA"/>
    <w:rsid w:val="006625FC"/>
    <w:rsid w:val="00663E8E"/>
    <w:rsid w:val="00671816"/>
    <w:rsid w:val="0067312C"/>
    <w:rsid w:val="006758A0"/>
    <w:rsid w:val="006767FB"/>
    <w:rsid w:val="00680B21"/>
    <w:rsid w:val="006A41B6"/>
    <w:rsid w:val="006B1953"/>
    <w:rsid w:val="006B39D6"/>
    <w:rsid w:val="006E2D62"/>
    <w:rsid w:val="006E39F3"/>
    <w:rsid w:val="007025C1"/>
    <w:rsid w:val="007076B2"/>
    <w:rsid w:val="007111AE"/>
    <w:rsid w:val="007160AB"/>
    <w:rsid w:val="007241E0"/>
    <w:rsid w:val="0072670F"/>
    <w:rsid w:val="00733BEC"/>
    <w:rsid w:val="007348BD"/>
    <w:rsid w:val="00740108"/>
    <w:rsid w:val="00755D10"/>
    <w:rsid w:val="00756346"/>
    <w:rsid w:val="00757F36"/>
    <w:rsid w:val="00786443"/>
    <w:rsid w:val="007C0A89"/>
    <w:rsid w:val="007D4369"/>
    <w:rsid w:val="007D5CA3"/>
    <w:rsid w:val="007D772D"/>
    <w:rsid w:val="007E2642"/>
    <w:rsid w:val="007E6520"/>
    <w:rsid w:val="008165EC"/>
    <w:rsid w:val="00823265"/>
    <w:rsid w:val="00825278"/>
    <w:rsid w:val="00833EA3"/>
    <w:rsid w:val="00837A65"/>
    <w:rsid w:val="00860B0A"/>
    <w:rsid w:val="008616AA"/>
    <w:rsid w:val="0089285A"/>
    <w:rsid w:val="008969DC"/>
    <w:rsid w:val="008B2920"/>
    <w:rsid w:val="008B7452"/>
    <w:rsid w:val="008C486A"/>
    <w:rsid w:val="008C6910"/>
    <w:rsid w:val="008D1630"/>
    <w:rsid w:val="008D6B96"/>
    <w:rsid w:val="008E3671"/>
    <w:rsid w:val="008E4AF9"/>
    <w:rsid w:val="008F013B"/>
    <w:rsid w:val="008F2EBC"/>
    <w:rsid w:val="008F54ED"/>
    <w:rsid w:val="00910897"/>
    <w:rsid w:val="00920EBD"/>
    <w:rsid w:val="0092310E"/>
    <w:rsid w:val="0094194A"/>
    <w:rsid w:val="00942E60"/>
    <w:rsid w:val="0094489D"/>
    <w:rsid w:val="00946350"/>
    <w:rsid w:val="00946B2E"/>
    <w:rsid w:val="00946DAD"/>
    <w:rsid w:val="00951DD0"/>
    <w:rsid w:val="00971B8B"/>
    <w:rsid w:val="009774C6"/>
    <w:rsid w:val="00980271"/>
    <w:rsid w:val="00980900"/>
    <w:rsid w:val="00991DBD"/>
    <w:rsid w:val="009A0B43"/>
    <w:rsid w:val="009A15D2"/>
    <w:rsid w:val="009A3D1B"/>
    <w:rsid w:val="009B20FC"/>
    <w:rsid w:val="009C0772"/>
    <w:rsid w:val="009C2888"/>
    <w:rsid w:val="009C2BB3"/>
    <w:rsid w:val="009C5797"/>
    <w:rsid w:val="009D3E75"/>
    <w:rsid w:val="009D40BE"/>
    <w:rsid w:val="009D7A03"/>
    <w:rsid w:val="009F0968"/>
    <w:rsid w:val="00A01B99"/>
    <w:rsid w:val="00A07BBC"/>
    <w:rsid w:val="00A17691"/>
    <w:rsid w:val="00A23B75"/>
    <w:rsid w:val="00A25CDE"/>
    <w:rsid w:val="00A43568"/>
    <w:rsid w:val="00A53DF1"/>
    <w:rsid w:val="00A63500"/>
    <w:rsid w:val="00A638C5"/>
    <w:rsid w:val="00A74939"/>
    <w:rsid w:val="00A84A32"/>
    <w:rsid w:val="00A84DBB"/>
    <w:rsid w:val="00A90CC6"/>
    <w:rsid w:val="00A951F9"/>
    <w:rsid w:val="00A968A0"/>
    <w:rsid w:val="00AA5049"/>
    <w:rsid w:val="00AA7694"/>
    <w:rsid w:val="00AB2747"/>
    <w:rsid w:val="00AC2F22"/>
    <w:rsid w:val="00AC4F54"/>
    <w:rsid w:val="00AC615B"/>
    <w:rsid w:val="00AD4159"/>
    <w:rsid w:val="00AD5C2B"/>
    <w:rsid w:val="00AD78CA"/>
    <w:rsid w:val="00B04F29"/>
    <w:rsid w:val="00B12B7D"/>
    <w:rsid w:val="00B14E0A"/>
    <w:rsid w:val="00B27979"/>
    <w:rsid w:val="00B334D4"/>
    <w:rsid w:val="00B351B2"/>
    <w:rsid w:val="00B36DD4"/>
    <w:rsid w:val="00B47DFD"/>
    <w:rsid w:val="00B56FBC"/>
    <w:rsid w:val="00B61DAE"/>
    <w:rsid w:val="00B90EC7"/>
    <w:rsid w:val="00B91D2D"/>
    <w:rsid w:val="00BA7A14"/>
    <w:rsid w:val="00BB1874"/>
    <w:rsid w:val="00BC3B61"/>
    <w:rsid w:val="00BC4679"/>
    <w:rsid w:val="00BC7367"/>
    <w:rsid w:val="00BC7E19"/>
    <w:rsid w:val="00BD2C7B"/>
    <w:rsid w:val="00BE4352"/>
    <w:rsid w:val="00BF1ED9"/>
    <w:rsid w:val="00BF30A1"/>
    <w:rsid w:val="00BF6C34"/>
    <w:rsid w:val="00C02DE2"/>
    <w:rsid w:val="00C02F38"/>
    <w:rsid w:val="00C06F50"/>
    <w:rsid w:val="00C10AF1"/>
    <w:rsid w:val="00C138E8"/>
    <w:rsid w:val="00C15444"/>
    <w:rsid w:val="00C23822"/>
    <w:rsid w:val="00C51158"/>
    <w:rsid w:val="00C63344"/>
    <w:rsid w:val="00C63DEF"/>
    <w:rsid w:val="00C648D2"/>
    <w:rsid w:val="00C665E5"/>
    <w:rsid w:val="00C67A70"/>
    <w:rsid w:val="00C834C5"/>
    <w:rsid w:val="00C86BF7"/>
    <w:rsid w:val="00CA4F1F"/>
    <w:rsid w:val="00CB1EF2"/>
    <w:rsid w:val="00CB3E2A"/>
    <w:rsid w:val="00CB4161"/>
    <w:rsid w:val="00CC46B2"/>
    <w:rsid w:val="00CC75A6"/>
    <w:rsid w:val="00CE4954"/>
    <w:rsid w:val="00CF5619"/>
    <w:rsid w:val="00D02050"/>
    <w:rsid w:val="00D04F20"/>
    <w:rsid w:val="00D148F8"/>
    <w:rsid w:val="00D21B08"/>
    <w:rsid w:val="00D27D52"/>
    <w:rsid w:val="00D306AA"/>
    <w:rsid w:val="00D322E5"/>
    <w:rsid w:val="00D32AF1"/>
    <w:rsid w:val="00D35AD4"/>
    <w:rsid w:val="00D3613A"/>
    <w:rsid w:val="00D42416"/>
    <w:rsid w:val="00D571C5"/>
    <w:rsid w:val="00D62B5C"/>
    <w:rsid w:val="00D6432A"/>
    <w:rsid w:val="00D6625C"/>
    <w:rsid w:val="00D8363F"/>
    <w:rsid w:val="00D84984"/>
    <w:rsid w:val="00D90D80"/>
    <w:rsid w:val="00D95B1B"/>
    <w:rsid w:val="00D96A3D"/>
    <w:rsid w:val="00DB20FF"/>
    <w:rsid w:val="00DB4AB9"/>
    <w:rsid w:val="00DB57AF"/>
    <w:rsid w:val="00DC3D17"/>
    <w:rsid w:val="00DC4BF9"/>
    <w:rsid w:val="00DD464B"/>
    <w:rsid w:val="00DD46FA"/>
    <w:rsid w:val="00DD757F"/>
    <w:rsid w:val="00DE0BEA"/>
    <w:rsid w:val="00DE6065"/>
    <w:rsid w:val="00DE6299"/>
    <w:rsid w:val="00DF0877"/>
    <w:rsid w:val="00DF4213"/>
    <w:rsid w:val="00E04322"/>
    <w:rsid w:val="00E153DF"/>
    <w:rsid w:val="00E261CE"/>
    <w:rsid w:val="00E434EB"/>
    <w:rsid w:val="00E613C4"/>
    <w:rsid w:val="00E64C07"/>
    <w:rsid w:val="00E6671F"/>
    <w:rsid w:val="00E7579A"/>
    <w:rsid w:val="00E877E4"/>
    <w:rsid w:val="00E93230"/>
    <w:rsid w:val="00EA0A2D"/>
    <w:rsid w:val="00EA1658"/>
    <w:rsid w:val="00EB69EF"/>
    <w:rsid w:val="00EC0FB5"/>
    <w:rsid w:val="00EC1E72"/>
    <w:rsid w:val="00ED6D1A"/>
    <w:rsid w:val="00EE478E"/>
    <w:rsid w:val="00EE4E84"/>
    <w:rsid w:val="00F02BAC"/>
    <w:rsid w:val="00F051E7"/>
    <w:rsid w:val="00F21BDD"/>
    <w:rsid w:val="00F224FD"/>
    <w:rsid w:val="00F24DFF"/>
    <w:rsid w:val="00F27E5A"/>
    <w:rsid w:val="00F329FE"/>
    <w:rsid w:val="00F33C8F"/>
    <w:rsid w:val="00F4152A"/>
    <w:rsid w:val="00F43A05"/>
    <w:rsid w:val="00F44BD3"/>
    <w:rsid w:val="00F46D5D"/>
    <w:rsid w:val="00F527CC"/>
    <w:rsid w:val="00F64FBD"/>
    <w:rsid w:val="00F82D0D"/>
    <w:rsid w:val="00FA00DD"/>
    <w:rsid w:val="00FC5665"/>
    <w:rsid w:val="00FD1C43"/>
    <w:rsid w:val="00FE5A1D"/>
    <w:rsid w:val="00FF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efe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C7"/>
    <w:rPr>
      <w:sz w:val="24"/>
    </w:rPr>
  </w:style>
  <w:style w:type="paragraph" w:styleId="Heading1">
    <w:name w:val="heading 1"/>
    <w:basedOn w:val="Normal"/>
    <w:next w:val="Normal"/>
    <w:link w:val="Heading1Char"/>
    <w:uiPriority w:val="9"/>
    <w:qFormat/>
    <w:rsid w:val="00756346"/>
    <w:pPr>
      <w:keepNext/>
      <w:keepLines/>
      <w:tabs>
        <w:tab w:val="left" w:pos="360"/>
        <w:tab w:val="right" w:leader="hyphen" w:pos="9360"/>
      </w:tabs>
      <w:spacing w:before="360" w:after="120"/>
      <w:outlineLvl w:val="0"/>
    </w:pPr>
    <w:rPr>
      <w:rFonts w:eastAsiaTheme="majorEastAsia" w:cstheme="majorBidi"/>
      <w:b/>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37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0772"/>
    <w:pPr>
      <w:ind w:left="720"/>
      <w:contextualSpacing/>
    </w:pPr>
  </w:style>
  <w:style w:type="paragraph" w:styleId="Header">
    <w:name w:val="header"/>
    <w:basedOn w:val="Normal"/>
    <w:link w:val="HeaderChar"/>
    <w:uiPriority w:val="99"/>
    <w:unhideWhenUsed/>
    <w:rsid w:val="003B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96"/>
  </w:style>
  <w:style w:type="paragraph" w:styleId="Footer">
    <w:name w:val="footer"/>
    <w:basedOn w:val="Normal"/>
    <w:link w:val="FooterChar"/>
    <w:uiPriority w:val="99"/>
    <w:unhideWhenUsed/>
    <w:rsid w:val="003B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96"/>
  </w:style>
  <w:style w:type="paragraph" w:styleId="BalloonText">
    <w:name w:val="Balloon Text"/>
    <w:basedOn w:val="Normal"/>
    <w:link w:val="BalloonTextChar"/>
    <w:uiPriority w:val="99"/>
    <w:semiHidden/>
    <w:unhideWhenUsed/>
    <w:rsid w:val="00DF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877"/>
    <w:rPr>
      <w:rFonts w:ascii="Tahoma" w:hAnsi="Tahoma" w:cs="Tahoma"/>
      <w:sz w:val="16"/>
      <w:szCs w:val="16"/>
    </w:rPr>
  </w:style>
  <w:style w:type="character" w:styleId="CommentReference">
    <w:name w:val="annotation reference"/>
    <w:basedOn w:val="DefaultParagraphFont"/>
    <w:uiPriority w:val="99"/>
    <w:semiHidden/>
    <w:unhideWhenUsed/>
    <w:rsid w:val="00DF4213"/>
    <w:rPr>
      <w:sz w:val="16"/>
      <w:szCs w:val="16"/>
    </w:rPr>
  </w:style>
  <w:style w:type="paragraph" w:styleId="CommentText">
    <w:name w:val="annotation text"/>
    <w:basedOn w:val="Normal"/>
    <w:link w:val="CommentTextChar"/>
    <w:uiPriority w:val="99"/>
    <w:semiHidden/>
    <w:unhideWhenUsed/>
    <w:rsid w:val="00DF4213"/>
    <w:pPr>
      <w:spacing w:line="240" w:lineRule="auto"/>
    </w:pPr>
    <w:rPr>
      <w:sz w:val="20"/>
      <w:szCs w:val="20"/>
    </w:rPr>
  </w:style>
  <w:style w:type="character" w:customStyle="1" w:styleId="CommentTextChar">
    <w:name w:val="Comment Text Char"/>
    <w:basedOn w:val="DefaultParagraphFont"/>
    <w:link w:val="CommentText"/>
    <w:uiPriority w:val="99"/>
    <w:semiHidden/>
    <w:rsid w:val="00DF4213"/>
    <w:rPr>
      <w:sz w:val="20"/>
      <w:szCs w:val="20"/>
    </w:rPr>
  </w:style>
  <w:style w:type="paragraph" w:styleId="CommentSubject">
    <w:name w:val="annotation subject"/>
    <w:basedOn w:val="CommentText"/>
    <w:next w:val="CommentText"/>
    <w:link w:val="CommentSubjectChar"/>
    <w:uiPriority w:val="99"/>
    <w:semiHidden/>
    <w:unhideWhenUsed/>
    <w:rsid w:val="00DF4213"/>
    <w:rPr>
      <w:b/>
      <w:bCs/>
    </w:rPr>
  </w:style>
  <w:style w:type="character" w:customStyle="1" w:styleId="CommentSubjectChar">
    <w:name w:val="Comment Subject Char"/>
    <w:basedOn w:val="CommentTextChar"/>
    <w:link w:val="CommentSubject"/>
    <w:uiPriority w:val="99"/>
    <w:semiHidden/>
    <w:rsid w:val="00DF4213"/>
    <w:rPr>
      <w:b/>
      <w:bCs/>
      <w:sz w:val="20"/>
      <w:szCs w:val="20"/>
    </w:rPr>
  </w:style>
  <w:style w:type="paragraph" w:styleId="Revision">
    <w:name w:val="Revision"/>
    <w:hidden/>
    <w:uiPriority w:val="99"/>
    <w:semiHidden/>
    <w:rsid w:val="00DF4213"/>
    <w:pPr>
      <w:spacing w:after="0" w:line="240" w:lineRule="auto"/>
    </w:pPr>
  </w:style>
  <w:style w:type="character" w:customStyle="1" w:styleId="Heading1Char">
    <w:name w:val="Heading 1 Char"/>
    <w:basedOn w:val="DefaultParagraphFont"/>
    <w:link w:val="Heading1"/>
    <w:uiPriority w:val="9"/>
    <w:rsid w:val="00756346"/>
    <w:rPr>
      <w:rFonts w:eastAsiaTheme="majorEastAsia" w:cstheme="majorBidi"/>
      <w:b/>
      <w:caps/>
      <w:sz w:val="28"/>
      <w:szCs w:val="32"/>
    </w:rPr>
  </w:style>
  <w:style w:type="paragraph" w:styleId="Title">
    <w:name w:val="Title"/>
    <w:basedOn w:val="Normal"/>
    <w:next w:val="Normal"/>
    <w:link w:val="TitleChar"/>
    <w:uiPriority w:val="10"/>
    <w:qFormat/>
    <w:rsid w:val="00342142"/>
    <w:pPr>
      <w:spacing w:after="480" w:line="240" w:lineRule="auto"/>
      <w:contextualSpacing/>
      <w:jc w:val="center"/>
    </w:pPr>
    <w:rPr>
      <w:rFonts w:eastAsiaTheme="majorEastAsia" w:cstheme="majorBidi"/>
      <w:b/>
      <w:spacing w:val="-10"/>
      <w:kern w:val="28"/>
      <w:sz w:val="36"/>
      <w:szCs w:val="36"/>
    </w:rPr>
  </w:style>
  <w:style w:type="character" w:customStyle="1" w:styleId="TitleChar">
    <w:name w:val="Title Char"/>
    <w:basedOn w:val="DefaultParagraphFont"/>
    <w:link w:val="Title"/>
    <w:uiPriority w:val="10"/>
    <w:rsid w:val="00342142"/>
    <w:rPr>
      <w:rFonts w:eastAsiaTheme="majorEastAsia" w:cstheme="majorBidi"/>
      <w:b/>
      <w:spacing w:val="-10"/>
      <w:kern w:val="28"/>
      <w:sz w:val="36"/>
      <w:szCs w:val="36"/>
    </w:rPr>
  </w:style>
  <w:style w:type="paragraph" w:customStyle="1" w:styleId="NumList1">
    <w:name w:val="NumList1"/>
    <w:basedOn w:val="Default"/>
    <w:qFormat/>
    <w:rsid w:val="000B72C7"/>
    <w:pPr>
      <w:spacing w:after="120"/>
    </w:pPr>
    <w:rPr>
      <w:rFonts w:asciiTheme="minorHAnsi" w:hAnsiTheme="minorHAnsi" w:cstheme="minorHAnsi"/>
    </w:rPr>
  </w:style>
  <w:style w:type="paragraph" w:customStyle="1" w:styleId="BodyText">
    <w:name w:val="BodyText"/>
    <w:basedOn w:val="Normal"/>
    <w:qFormat/>
    <w:rsid w:val="00342142"/>
    <w:pPr>
      <w:spacing w:line="240" w:lineRule="auto"/>
    </w:pPr>
    <w:rPr>
      <w:rFonts w:cstheme="minorHAnsi"/>
      <w:szCs w:val="24"/>
    </w:rPr>
  </w:style>
  <w:style w:type="paragraph" w:styleId="ListBullet">
    <w:name w:val="List Bullet"/>
    <w:basedOn w:val="BodyText0"/>
    <w:uiPriority w:val="99"/>
    <w:unhideWhenUsed/>
    <w:rsid w:val="00756346"/>
    <w:pPr>
      <w:spacing w:line="240" w:lineRule="auto"/>
      <w:contextualSpacing/>
    </w:pPr>
  </w:style>
  <w:style w:type="paragraph" w:customStyle="1" w:styleId="BodyTextIndent">
    <w:name w:val="BodyTextIndent"/>
    <w:basedOn w:val="BodyText"/>
    <w:qFormat/>
    <w:rsid w:val="000B72C7"/>
    <w:pPr>
      <w:ind w:left="450" w:hanging="450"/>
    </w:pPr>
    <w:rPr>
      <w:b/>
    </w:rPr>
  </w:style>
  <w:style w:type="paragraph" w:styleId="BodyText0">
    <w:name w:val="Body Text"/>
    <w:basedOn w:val="Normal"/>
    <w:link w:val="BodyTextChar"/>
    <w:uiPriority w:val="99"/>
    <w:semiHidden/>
    <w:unhideWhenUsed/>
    <w:rsid w:val="000B72C7"/>
    <w:pPr>
      <w:spacing w:after="120"/>
    </w:pPr>
  </w:style>
  <w:style w:type="character" w:customStyle="1" w:styleId="BodyTextChar">
    <w:name w:val="Body Text Char"/>
    <w:basedOn w:val="DefaultParagraphFont"/>
    <w:link w:val="BodyText0"/>
    <w:uiPriority w:val="99"/>
    <w:semiHidden/>
    <w:rsid w:val="000B72C7"/>
    <w:rPr>
      <w:sz w:val="24"/>
    </w:rPr>
  </w:style>
  <w:style w:type="paragraph" w:customStyle="1" w:styleId="NumList2">
    <w:name w:val="NumList2"/>
    <w:basedOn w:val="NumList1"/>
    <w:qFormat/>
    <w:rsid w:val="000B72C7"/>
    <w:pPr>
      <w:ind w:left="720"/>
    </w:pPr>
  </w:style>
  <w:style w:type="paragraph" w:styleId="Subtitle">
    <w:name w:val="Subtitle"/>
    <w:basedOn w:val="Normal"/>
    <w:next w:val="Normal"/>
    <w:link w:val="SubtitleChar"/>
    <w:uiPriority w:val="1"/>
    <w:qFormat/>
    <w:rsid w:val="00EA0A2D"/>
    <w:pPr>
      <w:spacing w:after="160" w:line="288" w:lineRule="auto"/>
    </w:pPr>
    <w:rPr>
      <w:rFonts w:ascii="Calibri" w:eastAsiaTheme="minorHAnsi" w:hAnsi="Calibri"/>
      <w:color w:val="5F497A" w:themeColor="accent4" w:themeShade="BF"/>
      <w:spacing w:val="40"/>
      <w:sz w:val="20"/>
      <w:szCs w:val="20"/>
    </w:rPr>
  </w:style>
  <w:style w:type="character" w:customStyle="1" w:styleId="SubtitleChar">
    <w:name w:val="Subtitle Char"/>
    <w:basedOn w:val="DefaultParagraphFont"/>
    <w:link w:val="Subtitle"/>
    <w:uiPriority w:val="1"/>
    <w:rsid w:val="00EA0A2D"/>
    <w:rPr>
      <w:rFonts w:ascii="Calibri" w:eastAsiaTheme="minorHAnsi" w:hAnsi="Calibri"/>
      <w:color w:val="5F497A" w:themeColor="accent4" w:themeShade="BF"/>
      <w:spacing w:val="4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C7"/>
    <w:rPr>
      <w:sz w:val="24"/>
    </w:rPr>
  </w:style>
  <w:style w:type="paragraph" w:styleId="Heading1">
    <w:name w:val="heading 1"/>
    <w:basedOn w:val="Normal"/>
    <w:next w:val="Normal"/>
    <w:link w:val="Heading1Char"/>
    <w:uiPriority w:val="9"/>
    <w:qFormat/>
    <w:rsid w:val="00756346"/>
    <w:pPr>
      <w:keepNext/>
      <w:keepLines/>
      <w:tabs>
        <w:tab w:val="left" w:pos="360"/>
        <w:tab w:val="right" w:leader="hyphen" w:pos="9360"/>
      </w:tabs>
      <w:spacing w:before="360" w:after="120"/>
      <w:outlineLvl w:val="0"/>
    </w:pPr>
    <w:rPr>
      <w:rFonts w:eastAsiaTheme="majorEastAsia" w:cstheme="majorBidi"/>
      <w:b/>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37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0772"/>
    <w:pPr>
      <w:ind w:left="720"/>
      <w:contextualSpacing/>
    </w:pPr>
  </w:style>
  <w:style w:type="paragraph" w:styleId="Header">
    <w:name w:val="header"/>
    <w:basedOn w:val="Normal"/>
    <w:link w:val="HeaderChar"/>
    <w:uiPriority w:val="99"/>
    <w:unhideWhenUsed/>
    <w:rsid w:val="003B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96"/>
  </w:style>
  <w:style w:type="paragraph" w:styleId="Footer">
    <w:name w:val="footer"/>
    <w:basedOn w:val="Normal"/>
    <w:link w:val="FooterChar"/>
    <w:uiPriority w:val="99"/>
    <w:unhideWhenUsed/>
    <w:rsid w:val="003B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96"/>
  </w:style>
  <w:style w:type="paragraph" w:styleId="BalloonText">
    <w:name w:val="Balloon Text"/>
    <w:basedOn w:val="Normal"/>
    <w:link w:val="BalloonTextChar"/>
    <w:uiPriority w:val="99"/>
    <w:semiHidden/>
    <w:unhideWhenUsed/>
    <w:rsid w:val="00DF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877"/>
    <w:rPr>
      <w:rFonts w:ascii="Tahoma" w:hAnsi="Tahoma" w:cs="Tahoma"/>
      <w:sz w:val="16"/>
      <w:szCs w:val="16"/>
    </w:rPr>
  </w:style>
  <w:style w:type="character" w:styleId="CommentReference">
    <w:name w:val="annotation reference"/>
    <w:basedOn w:val="DefaultParagraphFont"/>
    <w:uiPriority w:val="99"/>
    <w:semiHidden/>
    <w:unhideWhenUsed/>
    <w:rsid w:val="00DF4213"/>
    <w:rPr>
      <w:sz w:val="16"/>
      <w:szCs w:val="16"/>
    </w:rPr>
  </w:style>
  <w:style w:type="paragraph" w:styleId="CommentText">
    <w:name w:val="annotation text"/>
    <w:basedOn w:val="Normal"/>
    <w:link w:val="CommentTextChar"/>
    <w:uiPriority w:val="99"/>
    <w:semiHidden/>
    <w:unhideWhenUsed/>
    <w:rsid w:val="00DF4213"/>
    <w:pPr>
      <w:spacing w:line="240" w:lineRule="auto"/>
    </w:pPr>
    <w:rPr>
      <w:sz w:val="20"/>
      <w:szCs w:val="20"/>
    </w:rPr>
  </w:style>
  <w:style w:type="character" w:customStyle="1" w:styleId="CommentTextChar">
    <w:name w:val="Comment Text Char"/>
    <w:basedOn w:val="DefaultParagraphFont"/>
    <w:link w:val="CommentText"/>
    <w:uiPriority w:val="99"/>
    <w:semiHidden/>
    <w:rsid w:val="00DF4213"/>
    <w:rPr>
      <w:sz w:val="20"/>
      <w:szCs w:val="20"/>
    </w:rPr>
  </w:style>
  <w:style w:type="paragraph" w:styleId="CommentSubject">
    <w:name w:val="annotation subject"/>
    <w:basedOn w:val="CommentText"/>
    <w:next w:val="CommentText"/>
    <w:link w:val="CommentSubjectChar"/>
    <w:uiPriority w:val="99"/>
    <w:semiHidden/>
    <w:unhideWhenUsed/>
    <w:rsid w:val="00DF4213"/>
    <w:rPr>
      <w:b/>
      <w:bCs/>
    </w:rPr>
  </w:style>
  <w:style w:type="character" w:customStyle="1" w:styleId="CommentSubjectChar">
    <w:name w:val="Comment Subject Char"/>
    <w:basedOn w:val="CommentTextChar"/>
    <w:link w:val="CommentSubject"/>
    <w:uiPriority w:val="99"/>
    <w:semiHidden/>
    <w:rsid w:val="00DF4213"/>
    <w:rPr>
      <w:b/>
      <w:bCs/>
      <w:sz w:val="20"/>
      <w:szCs w:val="20"/>
    </w:rPr>
  </w:style>
  <w:style w:type="paragraph" w:styleId="Revision">
    <w:name w:val="Revision"/>
    <w:hidden/>
    <w:uiPriority w:val="99"/>
    <w:semiHidden/>
    <w:rsid w:val="00DF4213"/>
    <w:pPr>
      <w:spacing w:after="0" w:line="240" w:lineRule="auto"/>
    </w:pPr>
  </w:style>
  <w:style w:type="character" w:customStyle="1" w:styleId="Heading1Char">
    <w:name w:val="Heading 1 Char"/>
    <w:basedOn w:val="DefaultParagraphFont"/>
    <w:link w:val="Heading1"/>
    <w:uiPriority w:val="9"/>
    <w:rsid w:val="00756346"/>
    <w:rPr>
      <w:rFonts w:eastAsiaTheme="majorEastAsia" w:cstheme="majorBidi"/>
      <w:b/>
      <w:caps/>
      <w:sz w:val="28"/>
      <w:szCs w:val="32"/>
    </w:rPr>
  </w:style>
  <w:style w:type="paragraph" w:styleId="Title">
    <w:name w:val="Title"/>
    <w:basedOn w:val="Normal"/>
    <w:next w:val="Normal"/>
    <w:link w:val="TitleChar"/>
    <w:uiPriority w:val="10"/>
    <w:qFormat/>
    <w:rsid w:val="00342142"/>
    <w:pPr>
      <w:spacing w:after="480" w:line="240" w:lineRule="auto"/>
      <w:contextualSpacing/>
      <w:jc w:val="center"/>
    </w:pPr>
    <w:rPr>
      <w:rFonts w:eastAsiaTheme="majorEastAsia" w:cstheme="majorBidi"/>
      <w:b/>
      <w:spacing w:val="-10"/>
      <w:kern w:val="28"/>
      <w:sz w:val="36"/>
      <w:szCs w:val="36"/>
    </w:rPr>
  </w:style>
  <w:style w:type="character" w:customStyle="1" w:styleId="TitleChar">
    <w:name w:val="Title Char"/>
    <w:basedOn w:val="DefaultParagraphFont"/>
    <w:link w:val="Title"/>
    <w:uiPriority w:val="10"/>
    <w:rsid w:val="00342142"/>
    <w:rPr>
      <w:rFonts w:eastAsiaTheme="majorEastAsia" w:cstheme="majorBidi"/>
      <w:b/>
      <w:spacing w:val="-10"/>
      <w:kern w:val="28"/>
      <w:sz w:val="36"/>
      <w:szCs w:val="36"/>
    </w:rPr>
  </w:style>
  <w:style w:type="paragraph" w:customStyle="1" w:styleId="NumList1">
    <w:name w:val="NumList1"/>
    <w:basedOn w:val="Default"/>
    <w:qFormat/>
    <w:rsid w:val="000B72C7"/>
    <w:pPr>
      <w:spacing w:after="120"/>
    </w:pPr>
    <w:rPr>
      <w:rFonts w:asciiTheme="minorHAnsi" w:hAnsiTheme="minorHAnsi" w:cstheme="minorHAnsi"/>
    </w:rPr>
  </w:style>
  <w:style w:type="paragraph" w:customStyle="1" w:styleId="BodyText">
    <w:name w:val="BodyText"/>
    <w:basedOn w:val="Normal"/>
    <w:qFormat/>
    <w:rsid w:val="00342142"/>
    <w:pPr>
      <w:spacing w:line="240" w:lineRule="auto"/>
    </w:pPr>
    <w:rPr>
      <w:rFonts w:cstheme="minorHAnsi"/>
      <w:szCs w:val="24"/>
    </w:rPr>
  </w:style>
  <w:style w:type="paragraph" w:styleId="ListBullet">
    <w:name w:val="List Bullet"/>
    <w:basedOn w:val="BodyText0"/>
    <w:uiPriority w:val="99"/>
    <w:unhideWhenUsed/>
    <w:rsid w:val="00756346"/>
    <w:pPr>
      <w:spacing w:line="240" w:lineRule="auto"/>
      <w:contextualSpacing/>
    </w:pPr>
  </w:style>
  <w:style w:type="paragraph" w:customStyle="1" w:styleId="BodyTextIndent">
    <w:name w:val="BodyTextIndent"/>
    <w:basedOn w:val="BodyText"/>
    <w:qFormat/>
    <w:rsid w:val="000B72C7"/>
    <w:pPr>
      <w:ind w:left="450" w:hanging="450"/>
    </w:pPr>
    <w:rPr>
      <w:b/>
    </w:rPr>
  </w:style>
  <w:style w:type="paragraph" w:styleId="BodyText0">
    <w:name w:val="Body Text"/>
    <w:basedOn w:val="Normal"/>
    <w:link w:val="BodyTextChar"/>
    <w:uiPriority w:val="99"/>
    <w:semiHidden/>
    <w:unhideWhenUsed/>
    <w:rsid w:val="000B72C7"/>
    <w:pPr>
      <w:spacing w:after="120"/>
    </w:pPr>
  </w:style>
  <w:style w:type="character" w:customStyle="1" w:styleId="BodyTextChar">
    <w:name w:val="Body Text Char"/>
    <w:basedOn w:val="DefaultParagraphFont"/>
    <w:link w:val="BodyText0"/>
    <w:uiPriority w:val="99"/>
    <w:semiHidden/>
    <w:rsid w:val="000B72C7"/>
    <w:rPr>
      <w:sz w:val="24"/>
    </w:rPr>
  </w:style>
  <w:style w:type="paragraph" w:customStyle="1" w:styleId="NumList2">
    <w:name w:val="NumList2"/>
    <w:basedOn w:val="NumList1"/>
    <w:qFormat/>
    <w:rsid w:val="000B72C7"/>
    <w:pPr>
      <w:ind w:left="720"/>
    </w:pPr>
  </w:style>
  <w:style w:type="paragraph" w:styleId="Subtitle">
    <w:name w:val="Subtitle"/>
    <w:basedOn w:val="Normal"/>
    <w:next w:val="Normal"/>
    <w:link w:val="SubtitleChar"/>
    <w:uiPriority w:val="1"/>
    <w:qFormat/>
    <w:rsid w:val="00EA0A2D"/>
    <w:pPr>
      <w:spacing w:after="160" w:line="288" w:lineRule="auto"/>
    </w:pPr>
    <w:rPr>
      <w:rFonts w:ascii="Calibri" w:eastAsiaTheme="minorHAnsi" w:hAnsi="Calibri"/>
      <w:color w:val="5F497A" w:themeColor="accent4" w:themeShade="BF"/>
      <w:spacing w:val="40"/>
      <w:sz w:val="20"/>
      <w:szCs w:val="20"/>
    </w:rPr>
  </w:style>
  <w:style w:type="character" w:customStyle="1" w:styleId="SubtitleChar">
    <w:name w:val="Subtitle Char"/>
    <w:basedOn w:val="DefaultParagraphFont"/>
    <w:link w:val="Subtitle"/>
    <w:uiPriority w:val="1"/>
    <w:rsid w:val="00EA0A2D"/>
    <w:rPr>
      <w:rFonts w:ascii="Calibri" w:eastAsiaTheme="minorHAnsi" w:hAnsi="Calibri"/>
      <w:color w:val="5F497A" w:themeColor="accent4" w:themeShade="BF"/>
      <w:spacing w:val="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47997">
      <w:bodyDiv w:val="1"/>
      <w:marLeft w:val="0"/>
      <w:marRight w:val="0"/>
      <w:marTop w:val="0"/>
      <w:marBottom w:val="0"/>
      <w:divBdr>
        <w:top w:val="none" w:sz="0" w:space="0" w:color="auto"/>
        <w:left w:val="none" w:sz="0" w:space="0" w:color="auto"/>
        <w:bottom w:val="none" w:sz="0" w:space="0" w:color="auto"/>
        <w:right w:val="none" w:sz="0" w:space="0" w:color="auto"/>
      </w:divBdr>
      <w:divsChild>
        <w:div w:id="1145470627">
          <w:marLeft w:val="0"/>
          <w:marRight w:val="0"/>
          <w:marTop w:val="150"/>
          <w:marBottom w:val="150"/>
          <w:divBdr>
            <w:top w:val="none" w:sz="0" w:space="0" w:color="auto"/>
            <w:left w:val="none" w:sz="0" w:space="0" w:color="auto"/>
            <w:bottom w:val="none" w:sz="0" w:space="0" w:color="auto"/>
            <w:right w:val="none" w:sz="0" w:space="0" w:color="auto"/>
          </w:divBdr>
          <w:divsChild>
            <w:div w:id="56705791">
              <w:marLeft w:val="0"/>
              <w:marRight w:val="0"/>
              <w:marTop w:val="90"/>
              <w:marBottom w:val="0"/>
              <w:divBdr>
                <w:top w:val="none" w:sz="0" w:space="0" w:color="auto"/>
                <w:left w:val="none" w:sz="0" w:space="0" w:color="auto"/>
                <w:bottom w:val="none" w:sz="0" w:space="0" w:color="auto"/>
                <w:right w:val="none" w:sz="0" w:space="0" w:color="auto"/>
              </w:divBdr>
              <w:divsChild>
                <w:div w:id="6682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094F2-F7E6-4D45-8472-79E90443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3456</Words>
  <Characters>19705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Beth Grebeldinger</cp:lastModifiedBy>
  <cp:revision>2</cp:revision>
  <cp:lastPrinted>2015-11-06T15:42:00Z</cp:lastPrinted>
  <dcterms:created xsi:type="dcterms:W3CDTF">2015-11-09T18:34:00Z</dcterms:created>
  <dcterms:modified xsi:type="dcterms:W3CDTF">2015-11-09T18:34:00Z</dcterms:modified>
</cp:coreProperties>
</file>