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B2EE9" w14:textId="77777777" w:rsidR="00E904C6" w:rsidRPr="0049699B" w:rsidRDefault="006D61D4" w:rsidP="006D61D4">
      <w:pPr>
        <w:spacing w:after="0"/>
        <w:jc w:val="center"/>
        <w:rPr>
          <w:rFonts w:ascii="Times New Roman" w:hAnsi="Times New Roman"/>
          <w:b/>
        </w:rPr>
      </w:pPr>
      <w:r w:rsidRPr="0049699B">
        <w:rPr>
          <w:rFonts w:ascii="Times New Roman" w:hAnsi="Times New Roman"/>
          <w:b/>
        </w:rPr>
        <w:t>Justification for Non-Substantive Change</w:t>
      </w:r>
      <w:r w:rsidR="00B76007">
        <w:rPr>
          <w:rFonts w:ascii="Times New Roman" w:hAnsi="Times New Roman"/>
          <w:b/>
        </w:rPr>
        <w:t>s</w:t>
      </w:r>
      <w:r w:rsidRPr="0049699B">
        <w:rPr>
          <w:rFonts w:ascii="Times New Roman" w:hAnsi="Times New Roman"/>
          <w:b/>
        </w:rPr>
        <w:t xml:space="preserve"> to</w:t>
      </w:r>
    </w:p>
    <w:p w14:paraId="4BA36833" w14:textId="77777777" w:rsidR="006D61D4" w:rsidRDefault="006D61D4" w:rsidP="006D61D4">
      <w:pPr>
        <w:spacing w:after="0"/>
        <w:jc w:val="center"/>
        <w:rPr>
          <w:rFonts w:ascii="Times New Roman" w:hAnsi="Times New Roman"/>
          <w:b/>
        </w:rPr>
      </w:pPr>
      <w:r w:rsidRPr="0049699B">
        <w:rPr>
          <w:rFonts w:ascii="Times New Roman" w:hAnsi="Times New Roman"/>
          <w:b/>
        </w:rPr>
        <w:t>The Ticket to Work and Self-Sufficiency Program</w:t>
      </w:r>
    </w:p>
    <w:p w14:paraId="4AA5282D" w14:textId="3D032967" w:rsidR="00645E61" w:rsidRDefault="00645E61" w:rsidP="006D61D4">
      <w:pPr>
        <w:spacing w:after="0"/>
        <w:jc w:val="center"/>
        <w:rPr>
          <w:rFonts w:ascii="Times New Roman" w:hAnsi="Times New Roman"/>
          <w:b/>
        </w:rPr>
      </w:pPr>
      <w:r>
        <w:rPr>
          <w:rFonts w:ascii="Times New Roman" w:hAnsi="Times New Roman"/>
          <w:b/>
        </w:rPr>
        <w:t>20 CFR 411</w:t>
      </w:r>
    </w:p>
    <w:p w14:paraId="220454F1" w14:textId="77777777" w:rsidR="005F0EBA" w:rsidRPr="0049699B" w:rsidRDefault="005F0EBA" w:rsidP="006D61D4">
      <w:pPr>
        <w:spacing w:after="0"/>
        <w:jc w:val="center"/>
        <w:rPr>
          <w:rFonts w:ascii="Times New Roman" w:hAnsi="Times New Roman"/>
          <w:b/>
        </w:rPr>
      </w:pPr>
    </w:p>
    <w:p w14:paraId="56E15846" w14:textId="77777777" w:rsidR="006D61D4" w:rsidRPr="0049699B" w:rsidRDefault="006D61D4" w:rsidP="006D61D4">
      <w:pPr>
        <w:spacing w:after="0"/>
        <w:jc w:val="center"/>
        <w:rPr>
          <w:rFonts w:ascii="Times New Roman" w:hAnsi="Times New Roman"/>
          <w:b/>
        </w:rPr>
      </w:pPr>
      <w:r w:rsidRPr="0049699B">
        <w:rPr>
          <w:rFonts w:ascii="Times New Roman" w:hAnsi="Times New Roman"/>
          <w:b/>
        </w:rPr>
        <w:t>OMB No. 0960</w:t>
      </w:r>
      <w:r w:rsidR="00E93055">
        <w:rPr>
          <w:rFonts w:ascii="Times New Roman" w:hAnsi="Times New Roman"/>
          <w:b/>
        </w:rPr>
        <w:t>-</w:t>
      </w:r>
      <w:r w:rsidRPr="0049699B">
        <w:rPr>
          <w:rFonts w:ascii="Times New Roman" w:hAnsi="Times New Roman"/>
          <w:b/>
        </w:rPr>
        <w:t>0644</w:t>
      </w:r>
    </w:p>
    <w:p w14:paraId="0345EBE7" w14:textId="77777777" w:rsidR="006D61D4" w:rsidRDefault="006D61D4" w:rsidP="006D61D4">
      <w:pPr>
        <w:spacing w:after="0"/>
        <w:rPr>
          <w:rFonts w:ascii="Times New Roman" w:hAnsi="Times New Roman"/>
        </w:rPr>
      </w:pPr>
    </w:p>
    <w:p w14:paraId="2C77A4A2" w14:textId="77777777" w:rsidR="006D61D4" w:rsidRPr="0049699B" w:rsidRDefault="006D61D4" w:rsidP="006D61D4">
      <w:pPr>
        <w:spacing w:after="0"/>
        <w:rPr>
          <w:rFonts w:ascii="Times New Roman" w:hAnsi="Times New Roman"/>
          <w:b/>
          <w:u w:val="single"/>
        </w:rPr>
      </w:pPr>
      <w:r w:rsidRPr="0049699B">
        <w:rPr>
          <w:rFonts w:ascii="Times New Roman" w:hAnsi="Times New Roman"/>
          <w:b/>
          <w:u w:val="single"/>
        </w:rPr>
        <w:t>Background</w:t>
      </w:r>
    </w:p>
    <w:p w14:paraId="04F398AC" w14:textId="77777777" w:rsidR="006D61D4" w:rsidRDefault="006D61D4" w:rsidP="006D61D4">
      <w:pPr>
        <w:spacing w:after="0"/>
        <w:rPr>
          <w:rFonts w:ascii="Times New Roman" w:hAnsi="Times New Roman"/>
        </w:rPr>
      </w:pPr>
    </w:p>
    <w:p w14:paraId="5336DE09" w14:textId="7D2DD10C" w:rsidR="00E10C80" w:rsidRDefault="00B76007" w:rsidP="006D61D4">
      <w:pPr>
        <w:spacing w:after="0"/>
        <w:rPr>
          <w:rFonts w:ascii="Times New Roman" w:hAnsi="Times New Roman"/>
        </w:rPr>
      </w:pPr>
      <w:r>
        <w:rPr>
          <w:rFonts w:ascii="Times New Roman" w:hAnsi="Times New Roman"/>
        </w:rPr>
        <w:t>The Social Security Administration (</w:t>
      </w:r>
      <w:r w:rsidR="005F0EBA">
        <w:rPr>
          <w:rFonts w:ascii="Times New Roman" w:hAnsi="Times New Roman"/>
        </w:rPr>
        <w:t>SSA</w:t>
      </w:r>
      <w:r>
        <w:rPr>
          <w:rFonts w:ascii="Times New Roman" w:hAnsi="Times New Roman"/>
        </w:rPr>
        <w:t>) is</w:t>
      </w:r>
      <w:r w:rsidR="006D61D4">
        <w:rPr>
          <w:rFonts w:ascii="Times New Roman" w:hAnsi="Times New Roman"/>
        </w:rPr>
        <w:t xml:space="preserve"> requesting approval for a non-substantive change to the</w:t>
      </w:r>
      <w:r w:rsidR="005F0EBA">
        <w:rPr>
          <w:rFonts w:ascii="Times New Roman" w:hAnsi="Times New Roman"/>
        </w:rPr>
        <w:t xml:space="preserve"> information collection </w:t>
      </w:r>
      <w:r w:rsidR="006D61D4" w:rsidRPr="00B76007">
        <w:rPr>
          <w:rFonts w:ascii="Times New Roman" w:hAnsi="Times New Roman"/>
        </w:rPr>
        <w:t>Ticket to Work and Self-Sufficiency Program</w:t>
      </w:r>
      <w:r w:rsidR="006D61D4">
        <w:rPr>
          <w:rFonts w:ascii="Times New Roman" w:hAnsi="Times New Roman"/>
        </w:rPr>
        <w:t xml:space="preserve"> (Ticket Program), authorized under Section </w:t>
      </w:r>
      <w:r w:rsidR="006D61D4" w:rsidRPr="00B76007">
        <w:rPr>
          <w:rFonts w:ascii="Times New Roman" w:hAnsi="Times New Roman"/>
          <w:i/>
        </w:rPr>
        <w:t>1148</w:t>
      </w:r>
      <w:r w:rsidR="006D61D4">
        <w:rPr>
          <w:rFonts w:ascii="Times New Roman" w:hAnsi="Times New Roman"/>
        </w:rPr>
        <w:t xml:space="preserve"> of the </w:t>
      </w:r>
      <w:r w:rsidR="006D61D4" w:rsidRPr="00B76007">
        <w:rPr>
          <w:rFonts w:ascii="Times New Roman" w:hAnsi="Times New Roman"/>
          <w:i/>
        </w:rPr>
        <w:t>Social Security Act</w:t>
      </w:r>
      <w:r w:rsidR="006D61D4">
        <w:rPr>
          <w:rFonts w:ascii="Times New Roman" w:hAnsi="Times New Roman"/>
        </w:rPr>
        <w:t>.  The Ticket Program provides Social Security Disability Insurance (SSDI) and Supplemental Sec</w:t>
      </w:r>
      <w:r>
        <w:rPr>
          <w:rFonts w:ascii="Times New Roman" w:hAnsi="Times New Roman"/>
        </w:rPr>
        <w:t>urity Income (SSI) recipients</w:t>
      </w:r>
      <w:r w:rsidR="006D61D4">
        <w:rPr>
          <w:rFonts w:ascii="Times New Roman" w:hAnsi="Times New Roman"/>
        </w:rPr>
        <w:t xml:space="preserve"> with expanded options for access to employment services, vocational rehabilitation services, and other employment-related support as they work to decrease dep</w:t>
      </w:r>
      <w:r>
        <w:rPr>
          <w:rFonts w:ascii="Times New Roman" w:hAnsi="Times New Roman"/>
        </w:rPr>
        <w:t>endence on Federal cash payments</w:t>
      </w:r>
      <w:r w:rsidR="006D61D4">
        <w:rPr>
          <w:rFonts w:ascii="Times New Roman" w:hAnsi="Times New Roman"/>
        </w:rPr>
        <w:t xml:space="preserve">.  </w:t>
      </w:r>
    </w:p>
    <w:p w14:paraId="5AA480A3" w14:textId="77777777" w:rsidR="00757A08" w:rsidRDefault="00757A08" w:rsidP="006D61D4">
      <w:pPr>
        <w:spacing w:after="0"/>
        <w:rPr>
          <w:rFonts w:ascii="Times New Roman" w:hAnsi="Times New Roman"/>
        </w:rPr>
      </w:pPr>
    </w:p>
    <w:p w14:paraId="6FD22600" w14:textId="73C630B0" w:rsidR="00757A08" w:rsidRDefault="005F0EBA" w:rsidP="00757A08">
      <w:pPr>
        <w:spacing w:after="0"/>
        <w:rPr>
          <w:rFonts w:ascii="Times New Roman" w:hAnsi="Times New Roman"/>
          <w:szCs w:val="24"/>
        </w:rPr>
      </w:pPr>
      <w:r>
        <w:rPr>
          <w:rFonts w:ascii="Times New Roman" w:hAnsi="Times New Roman"/>
          <w:szCs w:val="24"/>
        </w:rPr>
        <w:t xml:space="preserve">SSA </w:t>
      </w:r>
      <w:r w:rsidR="007C49C4">
        <w:rPr>
          <w:rFonts w:ascii="Times New Roman" w:hAnsi="Times New Roman"/>
          <w:szCs w:val="24"/>
        </w:rPr>
        <w:t xml:space="preserve">is implementing </w:t>
      </w:r>
      <w:r w:rsidR="007C49C4" w:rsidRPr="00757A08">
        <w:rPr>
          <w:rFonts w:ascii="Times New Roman" w:hAnsi="Times New Roman"/>
          <w:szCs w:val="24"/>
        </w:rPr>
        <w:t>a</w:t>
      </w:r>
      <w:r w:rsidR="00757A08" w:rsidRPr="00757A08">
        <w:rPr>
          <w:rFonts w:ascii="Times New Roman" w:hAnsi="Times New Roman"/>
          <w:szCs w:val="24"/>
        </w:rPr>
        <w:t xml:space="preserve"> campaign that positions the Ticket to Work program to take advantage of increased employment opportunities for individuals with dis</w:t>
      </w:r>
      <w:r w:rsidR="00087E04">
        <w:rPr>
          <w:rFonts w:ascii="Times New Roman" w:hAnsi="Times New Roman"/>
          <w:szCs w:val="24"/>
        </w:rPr>
        <w:t>abilities - specifically among F</w:t>
      </w:r>
      <w:r w:rsidR="00757A08" w:rsidRPr="00757A08">
        <w:rPr>
          <w:rFonts w:ascii="Times New Roman" w:hAnsi="Times New Roman"/>
          <w:szCs w:val="24"/>
        </w:rPr>
        <w:t xml:space="preserve">ederal contractors and subcontractors responding to the regulatory changes to Section 503 of </w:t>
      </w:r>
      <w:r>
        <w:rPr>
          <w:rFonts w:ascii="Times New Roman" w:hAnsi="Times New Roman"/>
          <w:szCs w:val="24"/>
        </w:rPr>
        <w:t xml:space="preserve">the Rehabilitation Act of 1973.  </w:t>
      </w:r>
      <w:r w:rsidR="00757A08" w:rsidRPr="00757A08">
        <w:rPr>
          <w:rFonts w:ascii="Times New Roman" w:hAnsi="Times New Roman"/>
          <w:szCs w:val="24"/>
        </w:rPr>
        <w:t xml:space="preserve">One component of that campaign is a series </w:t>
      </w:r>
      <w:r w:rsidR="00757A08">
        <w:rPr>
          <w:rFonts w:ascii="Times New Roman" w:hAnsi="Times New Roman"/>
          <w:szCs w:val="24"/>
        </w:rPr>
        <w:t>of</w:t>
      </w:r>
      <w:r w:rsidR="00757A08" w:rsidRPr="00757A08">
        <w:rPr>
          <w:rFonts w:ascii="Times New Roman" w:hAnsi="Times New Roman"/>
          <w:szCs w:val="24"/>
        </w:rPr>
        <w:t xml:space="preserve"> virtual job fairs (VJFs) to connect beneficiaries</w:t>
      </w:r>
      <w:r w:rsidR="006C22EB">
        <w:rPr>
          <w:rFonts w:ascii="Times New Roman" w:hAnsi="Times New Roman"/>
          <w:szCs w:val="24"/>
        </w:rPr>
        <w:t xml:space="preserve"> who are participating in the Ticket program</w:t>
      </w:r>
      <w:r w:rsidR="003B5D1B">
        <w:rPr>
          <w:rFonts w:ascii="Times New Roman" w:hAnsi="Times New Roman"/>
          <w:szCs w:val="24"/>
        </w:rPr>
        <w:t xml:space="preserve"> with jobs available through  F</w:t>
      </w:r>
      <w:r w:rsidR="00757A08" w:rsidRPr="00757A08">
        <w:rPr>
          <w:rFonts w:ascii="Times New Roman" w:hAnsi="Times New Roman"/>
          <w:szCs w:val="24"/>
        </w:rPr>
        <w:t xml:space="preserve">ederal contractors and subcontractors.  </w:t>
      </w:r>
      <w:bookmarkStart w:id="0" w:name="_GoBack"/>
      <w:bookmarkEnd w:id="0"/>
    </w:p>
    <w:p w14:paraId="1C2A083B" w14:textId="77777777" w:rsidR="007C49C4" w:rsidRDefault="007C49C4" w:rsidP="00757A08">
      <w:pPr>
        <w:spacing w:after="0"/>
        <w:rPr>
          <w:rFonts w:ascii="Times New Roman" w:hAnsi="Times New Roman"/>
          <w:szCs w:val="24"/>
        </w:rPr>
      </w:pPr>
    </w:p>
    <w:p w14:paraId="521934E6" w14:textId="55DE0F20" w:rsidR="007C49C4" w:rsidRPr="008D284F" w:rsidRDefault="007C49C4" w:rsidP="008D284F">
      <w:pPr>
        <w:pStyle w:val="Default"/>
      </w:pPr>
      <w:r>
        <w:rPr>
          <w:rFonts w:ascii="Times New Roman" w:hAnsi="Times New Roman"/>
        </w:rPr>
        <w:t xml:space="preserve">This change request will allow us </w:t>
      </w:r>
      <w:r w:rsidRPr="008D284F">
        <w:rPr>
          <w:rFonts w:ascii="Times New Roman" w:hAnsi="Times New Roman"/>
        </w:rPr>
        <w:t>to collect information already being collected</w:t>
      </w:r>
      <w:r w:rsidR="008D284F" w:rsidRPr="008D284F">
        <w:rPr>
          <w:rFonts w:ascii="Times New Roman" w:hAnsi="Times New Roman"/>
        </w:rPr>
        <w:t xml:space="preserve">, via </w:t>
      </w:r>
      <w:r w:rsidR="00BE3878">
        <w:rPr>
          <w:rFonts w:ascii="Times New Roman" w:hAnsi="Times New Roman"/>
        </w:rPr>
        <w:t>approved collection instrument, F</w:t>
      </w:r>
      <w:r w:rsidR="008D284F">
        <w:rPr>
          <w:rFonts w:ascii="Times New Roman" w:hAnsi="Times New Roman"/>
        </w:rPr>
        <w:t xml:space="preserve">orm </w:t>
      </w:r>
      <w:r w:rsidR="00BE3878">
        <w:rPr>
          <w:rFonts w:ascii="Times New Roman" w:hAnsi="Times New Roman"/>
        </w:rPr>
        <w:t>SSA-1370,</w:t>
      </w:r>
      <w:r w:rsidR="008D284F">
        <w:rPr>
          <w:rFonts w:ascii="Times New Roman" w:hAnsi="Times New Roman"/>
        </w:rPr>
        <w:t xml:space="preserve"> (Individual Work Plan or IWP)</w:t>
      </w:r>
      <w:r w:rsidR="008D284F" w:rsidRPr="008D284F">
        <w:rPr>
          <w:rFonts w:ascii="Times New Roman" w:hAnsi="Times New Roman"/>
        </w:rPr>
        <w:t>,</w:t>
      </w:r>
      <w:r w:rsidRPr="008D284F">
        <w:rPr>
          <w:rFonts w:ascii="Times New Roman" w:hAnsi="Times New Roman"/>
        </w:rPr>
        <w:t xml:space="preserve"> in </w:t>
      </w:r>
      <w:r w:rsidR="005D4EB1">
        <w:rPr>
          <w:rFonts w:ascii="Times New Roman" w:hAnsi="Times New Roman"/>
        </w:rPr>
        <w:t>an additional format</w:t>
      </w:r>
      <w:r w:rsidRPr="008D284F">
        <w:rPr>
          <w:rFonts w:ascii="Times New Roman" w:hAnsi="Times New Roman"/>
        </w:rPr>
        <w:t xml:space="preserve">, and adds </w:t>
      </w:r>
      <w:r w:rsidR="00AC7BAB" w:rsidRPr="008D284F">
        <w:rPr>
          <w:rFonts w:ascii="Times New Roman" w:hAnsi="Times New Roman"/>
        </w:rPr>
        <w:t xml:space="preserve">four new </w:t>
      </w:r>
      <w:r w:rsidRPr="008D284F">
        <w:rPr>
          <w:rFonts w:ascii="Times New Roman" w:hAnsi="Times New Roman"/>
        </w:rPr>
        <w:t>questions to facilitate a positive user experience for the events.</w:t>
      </w:r>
      <w:r>
        <w:rPr>
          <w:rFonts w:ascii="Times New Roman" w:hAnsi="Times New Roman"/>
        </w:rPr>
        <w:t xml:space="preserve"> </w:t>
      </w:r>
    </w:p>
    <w:p w14:paraId="05279473" w14:textId="77777777" w:rsidR="00972BDA" w:rsidRDefault="00972BDA" w:rsidP="006D61D4">
      <w:pPr>
        <w:spacing w:after="0"/>
        <w:rPr>
          <w:rFonts w:ascii="Times New Roman" w:hAnsi="Times New Roman"/>
        </w:rPr>
      </w:pPr>
    </w:p>
    <w:p w14:paraId="11C5742A" w14:textId="77777777" w:rsidR="00A71D15" w:rsidRDefault="00180EB5" w:rsidP="006D61D4">
      <w:pPr>
        <w:spacing w:after="0"/>
        <w:rPr>
          <w:rFonts w:ascii="Times New Roman" w:hAnsi="Times New Roman"/>
          <w:b/>
          <w:u w:val="single"/>
        </w:rPr>
      </w:pPr>
      <w:r>
        <w:rPr>
          <w:rFonts w:ascii="Times New Roman" w:hAnsi="Times New Roman"/>
          <w:b/>
          <w:u w:val="single"/>
        </w:rPr>
        <w:t xml:space="preserve">Summary </w:t>
      </w:r>
      <w:r w:rsidR="00A71D15" w:rsidRPr="00A71D15">
        <w:rPr>
          <w:rFonts w:ascii="Times New Roman" w:hAnsi="Times New Roman"/>
          <w:b/>
          <w:u w:val="single"/>
        </w:rPr>
        <w:t>of the Non-Substantive Changes</w:t>
      </w:r>
    </w:p>
    <w:p w14:paraId="6496E294" w14:textId="114019FA" w:rsidR="00E9393D" w:rsidRDefault="00E9393D" w:rsidP="006D61D4">
      <w:pPr>
        <w:spacing w:after="0"/>
        <w:rPr>
          <w:rFonts w:ascii="Times New Roman" w:hAnsi="Times New Roman"/>
          <w:b/>
          <w:u w:val="single"/>
        </w:rPr>
      </w:pPr>
    </w:p>
    <w:p w14:paraId="5D500BB9" w14:textId="4B54668E" w:rsidR="00EC23CF" w:rsidRDefault="00E9393D" w:rsidP="006D61D4">
      <w:pPr>
        <w:spacing w:after="0"/>
        <w:rPr>
          <w:rFonts w:ascii="Times New Roman" w:hAnsi="Times New Roman"/>
          <w:b/>
          <w:i/>
        </w:rPr>
      </w:pPr>
      <w:r>
        <w:rPr>
          <w:rFonts w:ascii="Times New Roman" w:hAnsi="Times New Roman"/>
          <w:b/>
          <w:i/>
        </w:rPr>
        <w:t>Additional Format</w:t>
      </w:r>
    </w:p>
    <w:p w14:paraId="4E5E8063" w14:textId="01569C5F" w:rsidR="00E9393D" w:rsidRDefault="00E9393D" w:rsidP="00E9393D">
      <w:pPr>
        <w:spacing w:after="0"/>
        <w:rPr>
          <w:rFonts w:ascii="Times New Roman" w:hAnsi="Times New Roman"/>
        </w:rPr>
      </w:pPr>
      <w:r w:rsidRPr="00E9393D">
        <w:rPr>
          <w:rFonts w:ascii="Times New Roman" w:hAnsi="Times New Roman"/>
        </w:rPr>
        <w:t>The current</w:t>
      </w:r>
      <w:r w:rsidRPr="00E9393D">
        <w:rPr>
          <w:rFonts w:ascii="Times New Roman" w:hAnsi="Times New Roman"/>
          <w:i/>
        </w:rPr>
        <w:t xml:space="preserve"> </w:t>
      </w:r>
      <w:r w:rsidR="005F0EBA">
        <w:rPr>
          <w:rFonts w:ascii="Times New Roman" w:hAnsi="Times New Roman"/>
        </w:rPr>
        <w:t xml:space="preserve">collection </w:t>
      </w:r>
      <w:r w:rsidR="006C762F">
        <w:rPr>
          <w:rFonts w:ascii="Times New Roman" w:hAnsi="Times New Roman"/>
        </w:rPr>
        <w:t xml:space="preserve">instrument </w:t>
      </w:r>
      <w:r w:rsidR="005F0EBA">
        <w:rPr>
          <w:rFonts w:ascii="Times New Roman" w:hAnsi="Times New Roman"/>
        </w:rPr>
        <w:t>is</w:t>
      </w:r>
      <w:r>
        <w:rPr>
          <w:rFonts w:ascii="Times New Roman" w:hAnsi="Times New Roman"/>
        </w:rPr>
        <w:t xml:space="preserve"> a paper-based </w:t>
      </w:r>
      <w:r w:rsidR="00645E61">
        <w:rPr>
          <w:rFonts w:ascii="Times New Roman" w:hAnsi="Times New Roman"/>
        </w:rPr>
        <w:t>form (SSA-1370)</w:t>
      </w:r>
      <w:r w:rsidR="005F0EBA">
        <w:rPr>
          <w:rFonts w:ascii="Times New Roman" w:hAnsi="Times New Roman"/>
        </w:rPr>
        <w:t>.  We will continue to use t</w:t>
      </w:r>
      <w:r>
        <w:rPr>
          <w:rFonts w:ascii="Times New Roman" w:hAnsi="Times New Roman"/>
        </w:rPr>
        <w:t>he paper-bas</w:t>
      </w:r>
      <w:r w:rsidR="005F0EBA">
        <w:rPr>
          <w:rFonts w:ascii="Times New Roman" w:hAnsi="Times New Roman"/>
        </w:rPr>
        <w:t xml:space="preserve">ed form.  </w:t>
      </w:r>
      <w:r>
        <w:rPr>
          <w:rFonts w:ascii="Times New Roman" w:hAnsi="Times New Roman"/>
        </w:rPr>
        <w:t xml:space="preserve">To collect the information in a format that supports the VJFs, </w:t>
      </w:r>
      <w:r w:rsidR="005F0EBA">
        <w:rPr>
          <w:rFonts w:ascii="Times New Roman" w:hAnsi="Times New Roman"/>
        </w:rPr>
        <w:t>we will use a</w:t>
      </w:r>
      <w:r>
        <w:rPr>
          <w:rFonts w:ascii="Times New Roman" w:hAnsi="Times New Roman"/>
        </w:rPr>
        <w:t xml:space="preserve"> web-based registration form. </w:t>
      </w:r>
    </w:p>
    <w:p w14:paraId="08CD67CE" w14:textId="77777777" w:rsidR="00773D7C" w:rsidRDefault="00773D7C" w:rsidP="00E9393D">
      <w:pPr>
        <w:spacing w:after="0"/>
        <w:rPr>
          <w:rFonts w:ascii="Times New Roman" w:hAnsi="Times New Roman"/>
        </w:rPr>
      </w:pPr>
    </w:p>
    <w:p w14:paraId="5B2C4132" w14:textId="279BBFA8" w:rsidR="00E9393D" w:rsidRPr="00773D7C" w:rsidRDefault="00773D7C" w:rsidP="006D61D4">
      <w:pPr>
        <w:spacing w:after="0"/>
        <w:rPr>
          <w:rFonts w:ascii="Times New Roman" w:hAnsi="Times New Roman"/>
        </w:rPr>
      </w:pPr>
      <w:r>
        <w:rPr>
          <w:rFonts w:ascii="Times New Roman" w:hAnsi="Times New Roman"/>
        </w:rPr>
        <w:t>In addition, the current paper-based form asks for curre</w:t>
      </w:r>
      <w:r w:rsidR="005F0EBA">
        <w:rPr>
          <w:rFonts w:ascii="Times New Roman" w:hAnsi="Times New Roman"/>
        </w:rPr>
        <w:t>nt work status and work history.   The online VJF registration page</w:t>
      </w:r>
      <w:r>
        <w:rPr>
          <w:rFonts w:ascii="Times New Roman" w:hAnsi="Times New Roman"/>
        </w:rPr>
        <w:t xml:space="preserve"> will ask for this information</w:t>
      </w:r>
      <w:r w:rsidR="005F0EBA">
        <w:rPr>
          <w:rFonts w:ascii="Times New Roman" w:hAnsi="Times New Roman"/>
        </w:rPr>
        <w:t xml:space="preserve"> via a link to upload a resume.  </w:t>
      </w:r>
      <w:r w:rsidR="00645E61">
        <w:rPr>
          <w:rFonts w:ascii="Times New Roman" w:hAnsi="Times New Roman"/>
        </w:rPr>
        <w:t>The VJF Profile Page</w:t>
      </w:r>
      <w:r w:rsidR="005212F9">
        <w:rPr>
          <w:rFonts w:ascii="Times New Roman" w:hAnsi="Times New Roman"/>
        </w:rPr>
        <w:t xml:space="preserve"> shows the prof</w:t>
      </w:r>
      <w:r w:rsidR="00645E61">
        <w:rPr>
          <w:rFonts w:ascii="Times New Roman" w:hAnsi="Times New Roman"/>
        </w:rPr>
        <w:t>ile form a</w:t>
      </w:r>
      <w:r w:rsidR="005F0EBA">
        <w:rPr>
          <w:rFonts w:ascii="Times New Roman" w:hAnsi="Times New Roman"/>
        </w:rPr>
        <w:t xml:space="preserve">nd resume upload link (see collection instrument </w:t>
      </w:r>
      <w:r w:rsidR="00645E61">
        <w:rPr>
          <w:rFonts w:ascii="Times New Roman" w:hAnsi="Times New Roman"/>
        </w:rPr>
        <w:t>PDF)</w:t>
      </w:r>
      <w:r w:rsidR="002A7689">
        <w:rPr>
          <w:rFonts w:ascii="Times New Roman" w:hAnsi="Times New Roman"/>
        </w:rPr>
        <w:t>.</w:t>
      </w:r>
    </w:p>
    <w:p w14:paraId="4BCDF2FB" w14:textId="77777777" w:rsidR="00E9393D" w:rsidRDefault="00E9393D" w:rsidP="006D61D4">
      <w:pPr>
        <w:spacing w:after="0"/>
        <w:rPr>
          <w:rFonts w:ascii="Times New Roman" w:hAnsi="Times New Roman"/>
          <w:b/>
          <w:i/>
        </w:rPr>
      </w:pPr>
    </w:p>
    <w:p w14:paraId="5845267E" w14:textId="15B1A5A4" w:rsidR="00EC23CF" w:rsidRPr="00E9393D" w:rsidRDefault="00E9393D" w:rsidP="006D61D4">
      <w:pPr>
        <w:spacing w:after="0"/>
        <w:rPr>
          <w:rFonts w:ascii="Times New Roman" w:hAnsi="Times New Roman"/>
          <w:b/>
          <w:i/>
        </w:rPr>
      </w:pPr>
      <w:r w:rsidRPr="00E9393D">
        <w:rPr>
          <w:rFonts w:ascii="Times New Roman" w:hAnsi="Times New Roman"/>
          <w:b/>
          <w:i/>
        </w:rPr>
        <w:t>Additional Questions</w:t>
      </w:r>
    </w:p>
    <w:p w14:paraId="63314D88" w14:textId="21FD70B3" w:rsidR="00E9393D" w:rsidRDefault="00E9393D" w:rsidP="006D61D4">
      <w:pPr>
        <w:spacing w:after="0"/>
        <w:rPr>
          <w:rFonts w:ascii="Times New Roman" w:hAnsi="Times New Roman"/>
        </w:rPr>
      </w:pPr>
      <w:r>
        <w:rPr>
          <w:rFonts w:ascii="Times New Roman" w:hAnsi="Times New Roman"/>
        </w:rPr>
        <w:t xml:space="preserve">To support the VJF registration process, </w:t>
      </w:r>
      <w:r w:rsidR="007242C3">
        <w:rPr>
          <w:rFonts w:ascii="Times New Roman" w:hAnsi="Times New Roman"/>
        </w:rPr>
        <w:t xml:space="preserve">we will add </w:t>
      </w:r>
      <w:r w:rsidR="00773D7C">
        <w:rPr>
          <w:rFonts w:ascii="Times New Roman" w:hAnsi="Times New Roman"/>
        </w:rPr>
        <w:t>four</w:t>
      </w:r>
      <w:r>
        <w:rPr>
          <w:rFonts w:ascii="Times New Roman" w:hAnsi="Times New Roman"/>
        </w:rPr>
        <w:t xml:space="preserve"> </w:t>
      </w:r>
      <w:r w:rsidR="007C49C4">
        <w:rPr>
          <w:rFonts w:ascii="Times New Roman" w:hAnsi="Times New Roman"/>
        </w:rPr>
        <w:t xml:space="preserve">brief </w:t>
      </w:r>
      <w:r w:rsidR="007242C3">
        <w:rPr>
          <w:rFonts w:ascii="Times New Roman" w:hAnsi="Times New Roman"/>
        </w:rPr>
        <w:t xml:space="preserve">questions </w:t>
      </w:r>
      <w:r>
        <w:rPr>
          <w:rFonts w:ascii="Times New Roman" w:hAnsi="Times New Roman"/>
        </w:rPr>
        <w:t>to th</w:t>
      </w:r>
      <w:r w:rsidR="002A7689">
        <w:rPr>
          <w:rFonts w:ascii="Times New Roman" w:hAnsi="Times New Roman"/>
        </w:rPr>
        <w:t>e web-based collection instrument</w:t>
      </w:r>
      <w:r w:rsidR="00AC7BAB">
        <w:rPr>
          <w:rFonts w:ascii="Times New Roman" w:hAnsi="Times New Roman"/>
        </w:rPr>
        <w:t>:</w:t>
      </w:r>
      <w:r>
        <w:rPr>
          <w:rFonts w:ascii="Times New Roman" w:hAnsi="Times New Roman"/>
        </w:rPr>
        <w:t xml:space="preserve"> </w:t>
      </w:r>
    </w:p>
    <w:p w14:paraId="6FE28F14" w14:textId="77777777" w:rsidR="00EC23CF" w:rsidRPr="00773D7C" w:rsidRDefault="00EC23CF" w:rsidP="006D61D4">
      <w:pPr>
        <w:spacing w:after="0"/>
        <w:rPr>
          <w:rFonts w:ascii="Times New Roman" w:hAnsi="Times New Roman"/>
          <w:b/>
        </w:rPr>
      </w:pPr>
    </w:p>
    <w:p w14:paraId="1A52D52F" w14:textId="42D835B9" w:rsidR="00E9393D" w:rsidRPr="008D284F" w:rsidRDefault="00E9393D" w:rsidP="008D284F">
      <w:pPr>
        <w:pStyle w:val="ListParagraph"/>
        <w:numPr>
          <w:ilvl w:val="0"/>
          <w:numId w:val="8"/>
        </w:numPr>
        <w:autoSpaceDE w:val="0"/>
        <w:autoSpaceDN w:val="0"/>
        <w:adjustRightInd w:val="0"/>
        <w:spacing w:after="0"/>
        <w:rPr>
          <w:rFonts w:ascii="Times New Roman" w:hAnsi="Times New Roman"/>
        </w:rPr>
      </w:pPr>
      <w:r w:rsidRPr="008D284F">
        <w:rPr>
          <w:rFonts w:ascii="Times New Roman" w:hAnsi="Times New Roman"/>
        </w:rPr>
        <w:t>By registering for this Ticket to Work Virtual Job Fair, I am confirming that I am</w:t>
      </w:r>
      <w:r w:rsidR="008B789A">
        <w:rPr>
          <w:rFonts w:ascii="Times New Roman" w:hAnsi="Times New Roman"/>
        </w:rPr>
        <w:t xml:space="preserve"> one of the following</w:t>
      </w:r>
      <w:r w:rsidRPr="008D284F">
        <w:rPr>
          <w:rFonts w:ascii="Times New Roman" w:hAnsi="Times New Roman"/>
        </w:rPr>
        <w:t>:</w:t>
      </w:r>
    </w:p>
    <w:p w14:paraId="1D7B8E02" w14:textId="617DD740" w:rsidR="00E9393D" w:rsidRPr="00E9393D" w:rsidRDefault="007C49C4" w:rsidP="00E9393D">
      <w:pPr>
        <w:pStyle w:val="ListParagraph"/>
        <w:numPr>
          <w:ilvl w:val="0"/>
          <w:numId w:val="5"/>
        </w:numPr>
        <w:autoSpaceDE w:val="0"/>
        <w:autoSpaceDN w:val="0"/>
        <w:adjustRightInd w:val="0"/>
        <w:spacing w:after="0"/>
        <w:rPr>
          <w:rFonts w:ascii="Times New Roman" w:hAnsi="Times New Roman"/>
        </w:rPr>
      </w:pPr>
      <w:r>
        <w:rPr>
          <w:rFonts w:ascii="Times New Roman" w:hAnsi="Times New Roman"/>
        </w:rPr>
        <w:t>A</w:t>
      </w:r>
      <w:r w:rsidR="00E9393D" w:rsidRPr="00E9393D">
        <w:rPr>
          <w:rFonts w:ascii="Times New Roman" w:hAnsi="Times New Roman"/>
        </w:rPr>
        <w:t xml:space="preserve"> </w:t>
      </w:r>
      <w:r w:rsidR="008B789A">
        <w:rPr>
          <w:rFonts w:ascii="Times New Roman" w:hAnsi="Times New Roman"/>
        </w:rPr>
        <w:t>c</w:t>
      </w:r>
      <w:r w:rsidR="00E9393D" w:rsidRPr="00E9393D">
        <w:rPr>
          <w:rFonts w:ascii="Times New Roman" w:hAnsi="Times New Roman"/>
        </w:rPr>
        <w:t xml:space="preserve">urrent Social Security </w:t>
      </w:r>
      <w:r w:rsidR="008B789A">
        <w:rPr>
          <w:rFonts w:ascii="Times New Roman" w:hAnsi="Times New Roman"/>
        </w:rPr>
        <w:t>d</w:t>
      </w:r>
      <w:r w:rsidR="00E9393D" w:rsidRPr="00E9393D">
        <w:rPr>
          <w:rFonts w:ascii="Times New Roman" w:hAnsi="Times New Roman"/>
        </w:rPr>
        <w:t>isability beneficiary, and I have assigned my Ticket to an Employment</w:t>
      </w:r>
      <w:r w:rsidR="00E9393D">
        <w:rPr>
          <w:rFonts w:ascii="Times New Roman" w:hAnsi="Times New Roman"/>
        </w:rPr>
        <w:t xml:space="preserve"> </w:t>
      </w:r>
      <w:r w:rsidR="00E9393D" w:rsidRPr="00E9393D">
        <w:rPr>
          <w:rFonts w:ascii="Times New Roman" w:hAnsi="Times New Roman"/>
        </w:rPr>
        <w:t>Network or State Vocational Rehabilitation agency.</w:t>
      </w:r>
    </w:p>
    <w:p w14:paraId="2803A6FD" w14:textId="26B39B6E" w:rsidR="00E9393D" w:rsidRPr="00E9393D" w:rsidRDefault="007C49C4" w:rsidP="00E9393D">
      <w:pPr>
        <w:pStyle w:val="ListParagraph"/>
        <w:numPr>
          <w:ilvl w:val="0"/>
          <w:numId w:val="5"/>
        </w:numPr>
        <w:autoSpaceDE w:val="0"/>
        <w:autoSpaceDN w:val="0"/>
        <w:adjustRightInd w:val="0"/>
        <w:spacing w:after="0"/>
        <w:rPr>
          <w:rFonts w:ascii="Times New Roman" w:hAnsi="Times New Roman"/>
        </w:rPr>
      </w:pPr>
      <w:r>
        <w:rPr>
          <w:rFonts w:ascii="Times New Roman" w:hAnsi="Times New Roman"/>
        </w:rPr>
        <w:t>A</w:t>
      </w:r>
      <w:r w:rsidR="00E9393D" w:rsidRPr="00E9393D">
        <w:rPr>
          <w:rFonts w:ascii="Times New Roman" w:hAnsi="Times New Roman"/>
        </w:rPr>
        <w:t xml:space="preserve"> representative of an Employment Network or Stat</w:t>
      </w:r>
      <w:r w:rsidR="008B789A">
        <w:rPr>
          <w:rFonts w:ascii="Times New Roman" w:hAnsi="Times New Roman"/>
        </w:rPr>
        <w:t>e Vocational Rehabilitation</w:t>
      </w:r>
      <w:r w:rsidR="00E9393D" w:rsidRPr="00E9393D">
        <w:rPr>
          <w:rFonts w:ascii="Times New Roman" w:hAnsi="Times New Roman"/>
        </w:rPr>
        <w:t xml:space="preserve"> agency.</w:t>
      </w:r>
    </w:p>
    <w:p w14:paraId="33D5AAFD" w14:textId="6D60F13E" w:rsidR="00262BAE" w:rsidRPr="00E9393D" w:rsidRDefault="007C49C4" w:rsidP="008F2CFB">
      <w:pPr>
        <w:pStyle w:val="ListParagraph"/>
        <w:numPr>
          <w:ilvl w:val="0"/>
          <w:numId w:val="5"/>
        </w:numPr>
        <w:spacing w:after="0"/>
        <w:rPr>
          <w:rFonts w:ascii="Times New Roman" w:hAnsi="Times New Roman"/>
          <w:b/>
          <w:u w:val="single"/>
        </w:rPr>
      </w:pPr>
      <w:r>
        <w:rPr>
          <w:rFonts w:ascii="Times New Roman" w:hAnsi="Times New Roman"/>
        </w:rPr>
        <w:t>A</w:t>
      </w:r>
      <w:r w:rsidR="00E9393D" w:rsidRPr="00E9393D">
        <w:rPr>
          <w:rFonts w:ascii="Times New Roman" w:hAnsi="Times New Roman"/>
        </w:rPr>
        <w:t xml:space="preserve"> rep</w:t>
      </w:r>
      <w:r w:rsidR="00CA33A6">
        <w:rPr>
          <w:rFonts w:ascii="Times New Roman" w:hAnsi="Times New Roman"/>
        </w:rPr>
        <w:t>r</w:t>
      </w:r>
      <w:r w:rsidR="00E9393D" w:rsidRPr="00E9393D">
        <w:rPr>
          <w:rFonts w:ascii="Times New Roman" w:hAnsi="Times New Roman"/>
        </w:rPr>
        <w:t>es</w:t>
      </w:r>
      <w:r w:rsidR="00CA33A6">
        <w:rPr>
          <w:rFonts w:ascii="Times New Roman" w:hAnsi="Times New Roman"/>
        </w:rPr>
        <w:t>e</w:t>
      </w:r>
      <w:r w:rsidR="00E9393D" w:rsidRPr="00E9393D">
        <w:rPr>
          <w:rFonts w:ascii="Times New Roman" w:hAnsi="Times New Roman"/>
        </w:rPr>
        <w:t>ntative of a WIPA or PABSS.</w:t>
      </w:r>
    </w:p>
    <w:p w14:paraId="72D45FF0" w14:textId="321EE5E8" w:rsidR="00E9393D" w:rsidRDefault="00E9393D" w:rsidP="00E9393D">
      <w:pPr>
        <w:spacing w:after="0"/>
        <w:rPr>
          <w:rFonts w:ascii="Times New Roman" w:hAnsi="Times New Roman"/>
        </w:rPr>
      </w:pPr>
    </w:p>
    <w:p w14:paraId="6A202F6F" w14:textId="77777777" w:rsidR="001D0234" w:rsidRPr="00E9393D" w:rsidRDefault="001D0234" w:rsidP="00E9393D">
      <w:pPr>
        <w:spacing w:after="0"/>
        <w:rPr>
          <w:rFonts w:ascii="Times New Roman" w:hAnsi="Times New Roman"/>
        </w:rPr>
      </w:pPr>
    </w:p>
    <w:p w14:paraId="101139EA" w14:textId="383A186A" w:rsidR="001D0234" w:rsidRPr="001D0234" w:rsidRDefault="001D0234" w:rsidP="001D0234">
      <w:pPr>
        <w:pStyle w:val="ListParagraph"/>
        <w:numPr>
          <w:ilvl w:val="0"/>
          <w:numId w:val="8"/>
        </w:numPr>
        <w:autoSpaceDE w:val="0"/>
        <w:autoSpaceDN w:val="0"/>
        <w:adjustRightInd w:val="0"/>
        <w:spacing w:after="0"/>
        <w:rPr>
          <w:rFonts w:ascii="Times New Roman" w:hAnsi="Times New Roman"/>
        </w:rPr>
      </w:pPr>
      <w:r w:rsidRPr="001D0234">
        <w:rPr>
          <w:rFonts w:ascii="Times New Roman" w:hAnsi="Times New Roman"/>
        </w:rPr>
        <w:lastRenderedPageBreak/>
        <w:t>I have signed and submitted the Consent for Release of Information form (SSA</w:t>
      </w:r>
      <w:r w:rsidR="00645E61">
        <w:rPr>
          <w:rFonts w:ascii="Times New Roman" w:hAnsi="Times New Roman"/>
        </w:rPr>
        <w:t>-</w:t>
      </w:r>
      <w:r w:rsidRPr="001D0234">
        <w:rPr>
          <w:rFonts w:ascii="Times New Roman" w:hAnsi="Times New Roman"/>
        </w:rPr>
        <w:t>3288)</w:t>
      </w:r>
      <w:r>
        <w:rPr>
          <w:rFonts w:ascii="Times New Roman" w:hAnsi="Times New Roman"/>
        </w:rPr>
        <w:t xml:space="preserve"> </w:t>
      </w:r>
      <w:r w:rsidRPr="001D0234">
        <w:rPr>
          <w:rFonts w:ascii="Times New Roman" w:hAnsi="Times New Roman"/>
        </w:rPr>
        <w:t>to my service provider</w:t>
      </w:r>
      <w:r w:rsidR="008B789A">
        <w:rPr>
          <w:rFonts w:ascii="Times New Roman" w:hAnsi="Times New Roman"/>
        </w:rPr>
        <w:t xml:space="preserve"> (Employment Network or State Vocational Rehabilitation agency).</w:t>
      </w:r>
    </w:p>
    <w:p w14:paraId="360A1877" w14:textId="7FE78492" w:rsidR="00E9393D" w:rsidRPr="00E9393D" w:rsidRDefault="00E9393D" w:rsidP="001D0234">
      <w:pPr>
        <w:pStyle w:val="ListParagraph"/>
        <w:numPr>
          <w:ilvl w:val="0"/>
          <w:numId w:val="6"/>
        </w:numPr>
        <w:autoSpaceDE w:val="0"/>
        <w:autoSpaceDN w:val="0"/>
        <w:adjustRightInd w:val="0"/>
        <w:spacing w:after="0"/>
        <w:rPr>
          <w:rFonts w:ascii="Times New Roman" w:hAnsi="Times New Roman"/>
        </w:rPr>
      </w:pPr>
      <w:r w:rsidRPr="00E9393D">
        <w:rPr>
          <w:rFonts w:ascii="Times New Roman" w:hAnsi="Times New Roman"/>
        </w:rPr>
        <w:t>Yes</w:t>
      </w:r>
    </w:p>
    <w:p w14:paraId="4A670B25" w14:textId="7C2E35C8" w:rsidR="00E9393D" w:rsidRPr="007C49C4" w:rsidRDefault="00E9393D" w:rsidP="00E9393D">
      <w:pPr>
        <w:pStyle w:val="ListParagraph"/>
        <w:numPr>
          <w:ilvl w:val="0"/>
          <w:numId w:val="6"/>
        </w:numPr>
        <w:autoSpaceDE w:val="0"/>
        <w:autoSpaceDN w:val="0"/>
        <w:adjustRightInd w:val="0"/>
        <w:spacing w:after="0"/>
        <w:rPr>
          <w:rFonts w:ascii="Times New Roman" w:hAnsi="Times New Roman"/>
        </w:rPr>
      </w:pPr>
      <w:r w:rsidRPr="00E9393D">
        <w:rPr>
          <w:rFonts w:ascii="Times New Roman" w:hAnsi="Times New Roman"/>
        </w:rPr>
        <w:t>No</w:t>
      </w:r>
    </w:p>
    <w:p w14:paraId="0C037444" w14:textId="77777777" w:rsidR="007C49C4" w:rsidRDefault="007C49C4" w:rsidP="00E9393D">
      <w:pPr>
        <w:autoSpaceDE w:val="0"/>
        <w:autoSpaceDN w:val="0"/>
        <w:adjustRightInd w:val="0"/>
        <w:spacing w:after="0"/>
        <w:rPr>
          <w:rFonts w:ascii="Times New Roman" w:hAnsi="Times New Roman"/>
        </w:rPr>
      </w:pPr>
    </w:p>
    <w:p w14:paraId="21F8FEF3" w14:textId="77777777" w:rsidR="001D0234" w:rsidRPr="001D0234" w:rsidRDefault="001D0234" w:rsidP="001D0234">
      <w:pPr>
        <w:pStyle w:val="ListParagraph"/>
        <w:numPr>
          <w:ilvl w:val="0"/>
          <w:numId w:val="8"/>
        </w:numPr>
        <w:autoSpaceDE w:val="0"/>
        <w:autoSpaceDN w:val="0"/>
        <w:adjustRightInd w:val="0"/>
        <w:spacing w:after="0"/>
        <w:rPr>
          <w:rFonts w:ascii="Times New Roman" w:hAnsi="Times New Roman"/>
        </w:rPr>
      </w:pPr>
      <w:r w:rsidRPr="001D0234">
        <w:rPr>
          <w:rFonts w:ascii="Times New Roman" w:hAnsi="Times New Roman"/>
        </w:rPr>
        <w:t>In addition to agreeing to SSA’s policies about the collection and use of my personal information, I understand that by registering and participating in the Virtual Job Fair I am agreeing to the INXPO, the platform provider, Terms of Use and Privacy Policy, which may differ from SSA’s policies.  Links to INXPO’s Terms of Use and Privacy Policy are found after the Yes/No response options.</w:t>
      </w:r>
    </w:p>
    <w:p w14:paraId="6DC524E0" w14:textId="77777777" w:rsidR="00E9393D" w:rsidRPr="00773D7C" w:rsidRDefault="00E9393D" w:rsidP="00773D7C">
      <w:pPr>
        <w:pStyle w:val="ListParagraph"/>
        <w:numPr>
          <w:ilvl w:val="0"/>
          <w:numId w:val="7"/>
        </w:numPr>
        <w:autoSpaceDE w:val="0"/>
        <w:autoSpaceDN w:val="0"/>
        <w:adjustRightInd w:val="0"/>
        <w:spacing w:after="0"/>
        <w:rPr>
          <w:rFonts w:ascii="Times New Roman" w:hAnsi="Times New Roman"/>
        </w:rPr>
      </w:pPr>
      <w:r w:rsidRPr="00773D7C">
        <w:rPr>
          <w:rFonts w:ascii="Times New Roman" w:hAnsi="Times New Roman"/>
        </w:rPr>
        <w:t>Yes</w:t>
      </w:r>
    </w:p>
    <w:p w14:paraId="3F2497A4" w14:textId="77777777" w:rsidR="00E9393D" w:rsidRPr="00773D7C" w:rsidRDefault="00E9393D" w:rsidP="00773D7C">
      <w:pPr>
        <w:pStyle w:val="ListParagraph"/>
        <w:numPr>
          <w:ilvl w:val="0"/>
          <w:numId w:val="7"/>
        </w:numPr>
        <w:autoSpaceDE w:val="0"/>
        <w:autoSpaceDN w:val="0"/>
        <w:adjustRightInd w:val="0"/>
        <w:spacing w:after="0"/>
        <w:rPr>
          <w:rFonts w:ascii="Times New Roman" w:hAnsi="Times New Roman"/>
        </w:rPr>
      </w:pPr>
      <w:r w:rsidRPr="00773D7C">
        <w:rPr>
          <w:rFonts w:ascii="Times New Roman" w:hAnsi="Times New Roman"/>
        </w:rPr>
        <w:t>No</w:t>
      </w:r>
    </w:p>
    <w:p w14:paraId="1C74FC00" w14:textId="77777777" w:rsidR="00773D7C" w:rsidRDefault="00773D7C" w:rsidP="00E9393D">
      <w:pPr>
        <w:autoSpaceDE w:val="0"/>
        <w:autoSpaceDN w:val="0"/>
        <w:adjustRightInd w:val="0"/>
        <w:spacing w:after="0"/>
        <w:rPr>
          <w:rFonts w:ascii="Times New Roman" w:hAnsi="Times New Roman"/>
        </w:rPr>
      </w:pPr>
    </w:p>
    <w:p w14:paraId="7BDEEC5F" w14:textId="27C75AB9" w:rsidR="00E9393D" w:rsidRPr="008D284F" w:rsidRDefault="00E9393D" w:rsidP="008D284F">
      <w:pPr>
        <w:pStyle w:val="ListParagraph"/>
        <w:numPr>
          <w:ilvl w:val="0"/>
          <w:numId w:val="8"/>
        </w:numPr>
        <w:autoSpaceDE w:val="0"/>
        <w:autoSpaceDN w:val="0"/>
        <w:adjustRightInd w:val="0"/>
        <w:spacing w:after="0"/>
        <w:rPr>
          <w:rFonts w:ascii="Times New Roman" w:hAnsi="Times New Roman"/>
        </w:rPr>
      </w:pPr>
      <w:r w:rsidRPr="008D284F">
        <w:rPr>
          <w:rFonts w:ascii="Times New Roman" w:hAnsi="Times New Roman"/>
        </w:rPr>
        <w:t>I will be using screen reader</w:t>
      </w:r>
      <w:r w:rsidR="00773D7C" w:rsidRPr="008D284F">
        <w:rPr>
          <w:rFonts w:ascii="Times New Roman" w:hAnsi="Times New Roman"/>
        </w:rPr>
        <w:t xml:space="preserve"> </w:t>
      </w:r>
      <w:r w:rsidRPr="008D284F">
        <w:rPr>
          <w:rFonts w:ascii="Times New Roman" w:hAnsi="Times New Roman"/>
        </w:rPr>
        <w:t>technology to participate in</w:t>
      </w:r>
      <w:r w:rsidR="00773D7C" w:rsidRPr="008D284F">
        <w:rPr>
          <w:rFonts w:ascii="Times New Roman" w:hAnsi="Times New Roman"/>
        </w:rPr>
        <w:t xml:space="preserve"> </w:t>
      </w:r>
      <w:r w:rsidRPr="008D284F">
        <w:rPr>
          <w:rFonts w:ascii="Times New Roman" w:hAnsi="Times New Roman"/>
        </w:rPr>
        <w:t>the Virtual Job Fair</w:t>
      </w:r>
      <w:r w:rsidR="00645E61">
        <w:rPr>
          <w:rFonts w:ascii="Times New Roman" w:hAnsi="Times New Roman"/>
        </w:rPr>
        <w:t>.</w:t>
      </w:r>
    </w:p>
    <w:p w14:paraId="68CC9B66" w14:textId="77777777" w:rsidR="00773D7C" w:rsidRPr="00773D7C" w:rsidRDefault="00773D7C" w:rsidP="00773D7C">
      <w:pPr>
        <w:pStyle w:val="ListParagraph"/>
        <w:numPr>
          <w:ilvl w:val="0"/>
          <w:numId w:val="7"/>
        </w:numPr>
        <w:autoSpaceDE w:val="0"/>
        <w:autoSpaceDN w:val="0"/>
        <w:adjustRightInd w:val="0"/>
        <w:spacing w:after="0"/>
        <w:rPr>
          <w:rFonts w:ascii="Times New Roman" w:hAnsi="Times New Roman"/>
        </w:rPr>
      </w:pPr>
      <w:r w:rsidRPr="00773D7C">
        <w:rPr>
          <w:rFonts w:ascii="Times New Roman" w:hAnsi="Times New Roman"/>
        </w:rPr>
        <w:t>Yes</w:t>
      </w:r>
    </w:p>
    <w:p w14:paraId="0C728946" w14:textId="77777777" w:rsidR="00773D7C" w:rsidRPr="00773D7C" w:rsidRDefault="00773D7C" w:rsidP="00773D7C">
      <w:pPr>
        <w:pStyle w:val="ListParagraph"/>
        <w:numPr>
          <w:ilvl w:val="0"/>
          <w:numId w:val="7"/>
        </w:numPr>
        <w:autoSpaceDE w:val="0"/>
        <w:autoSpaceDN w:val="0"/>
        <w:adjustRightInd w:val="0"/>
        <w:spacing w:after="0"/>
        <w:rPr>
          <w:rFonts w:ascii="Times New Roman" w:hAnsi="Times New Roman"/>
        </w:rPr>
      </w:pPr>
      <w:r w:rsidRPr="00773D7C">
        <w:rPr>
          <w:rFonts w:ascii="Times New Roman" w:hAnsi="Times New Roman"/>
        </w:rPr>
        <w:t>No</w:t>
      </w:r>
    </w:p>
    <w:p w14:paraId="51D3F39D" w14:textId="77777777" w:rsidR="00773D7C" w:rsidRPr="00E9393D" w:rsidRDefault="00773D7C" w:rsidP="00773D7C">
      <w:pPr>
        <w:autoSpaceDE w:val="0"/>
        <w:autoSpaceDN w:val="0"/>
        <w:adjustRightInd w:val="0"/>
        <w:spacing w:after="0"/>
        <w:rPr>
          <w:rFonts w:ascii="Times New Roman" w:hAnsi="Times New Roman"/>
        </w:rPr>
      </w:pPr>
    </w:p>
    <w:p w14:paraId="270D83A7" w14:textId="77777777" w:rsidR="00FE7446" w:rsidRDefault="00FE7446" w:rsidP="00CB335A">
      <w:pPr>
        <w:spacing w:after="0"/>
        <w:rPr>
          <w:rFonts w:ascii="Times New Roman" w:hAnsi="Times New Roman"/>
          <w:b/>
          <w:u w:val="single"/>
        </w:rPr>
      </w:pPr>
      <w:r w:rsidRPr="00FE7446">
        <w:rPr>
          <w:rFonts w:ascii="Times New Roman" w:hAnsi="Times New Roman"/>
          <w:b/>
          <w:u w:val="single"/>
        </w:rPr>
        <w:t>Change in Estimates of Public</w:t>
      </w:r>
      <w:r w:rsidR="001D76AE">
        <w:rPr>
          <w:rFonts w:ascii="Times New Roman" w:hAnsi="Times New Roman"/>
          <w:b/>
          <w:u w:val="single"/>
        </w:rPr>
        <w:t xml:space="preserve"> </w:t>
      </w:r>
      <w:r w:rsidRPr="00FE7446">
        <w:rPr>
          <w:rFonts w:ascii="Times New Roman" w:hAnsi="Times New Roman"/>
          <w:b/>
          <w:u w:val="single"/>
        </w:rPr>
        <w:t>Reporting Burden</w:t>
      </w:r>
    </w:p>
    <w:p w14:paraId="4C806C0B" w14:textId="77777777" w:rsidR="00FE7446" w:rsidRDefault="00FE7446" w:rsidP="00CB335A">
      <w:pPr>
        <w:spacing w:after="0"/>
        <w:rPr>
          <w:rFonts w:ascii="Times New Roman" w:hAnsi="Times New Roman"/>
          <w:b/>
          <w:u w:val="single"/>
        </w:rPr>
      </w:pPr>
    </w:p>
    <w:p w14:paraId="2D3FAA3B" w14:textId="3A14D5E9" w:rsidR="00773D7C" w:rsidRDefault="007E07D2" w:rsidP="00757A08">
      <w:pPr>
        <w:spacing w:after="0"/>
        <w:rPr>
          <w:rFonts w:ascii="Times New Roman" w:hAnsi="Times New Roman"/>
        </w:rPr>
      </w:pPr>
      <w:r>
        <w:rPr>
          <w:rFonts w:ascii="Times New Roman" w:hAnsi="Times New Roman"/>
        </w:rPr>
        <w:t xml:space="preserve">We expect the </w:t>
      </w:r>
      <w:r w:rsidR="007242C3">
        <w:rPr>
          <w:rFonts w:ascii="Times New Roman" w:hAnsi="Times New Roman"/>
        </w:rPr>
        <w:t>VJFs</w:t>
      </w:r>
      <w:r w:rsidR="00773D7C">
        <w:rPr>
          <w:rFonts w:ascii="Times New Roman" w:hAnsi="Times New Roman"/>
        </w:rPr>
        <w:t xml:space="preserve"> to increase the burden only on individuals who voluntarily choose to participate in the </w:t>
      </w:r>
      <w:r w:rsidR="007C49C4">
        <w:rPr>
          <w:rFonts w:ascii="Times New Roman" w:hAnsi="Times New Roman"/>
        </w:rPr>
        <w:t xml:space="preserve">VJF </w:t>
      </w:r>
      <w:r w:rsidR="00773D7C">
        <w:rPr>
          <w:rFonts w:ascii="Times New Roman" w:hAnsi="Times New Roman"/>
        </w:rPr>
        <w:t xml:space="preserve">events. Our expectation is that no more than </w:t>
      </w:r>
      <w:r w:rsidR="007C49C4">
        <w:rPr>
          <w:rFonts w:ascii="Times New Roman" w:hAnsi="Times New Roman"/>
        </w:rPr>
        <w:t>9,500</w:t>
      </w:r>
      <w:r w:rsidR="00773D7C">
        <w:rPr>
          <w:rFonts w:ascii="Times New Roman" w:hAnsi="Times New Roman"/>
        </w:rPr>
        <w:t xml:space="preserve"> total participants will participate annually. </w:t>
      </w:r>
    </w:p>
    <w:p w14:paraId="718BFD37" w14:textId="77777777" w:rsidR="002A7689" w:rsidRDefault="002A7689" w:rsidP="002A7689">
      <w:pPr>
        <w:pStyle w:val="BodyTextIndent"/>
        <w:tabs>
          <w:tab w:val="left" w:pos="648"/>
        </w:tabs>
        <w:ind w:left="648" w:hanging="648"/>
        <w:rPr>
          <w:szCs w:val="20"/>
          <w:lang w:eastAsia="en-US"/>
        </w:rPr>
      </w:pPr>
    </w:p>
    <w:p w14:paraId="4679DB72" w14:textId="7FF4B4B1" w:rsidR="00893649" w:rsidRDefault="002A7689" w:rsidP="00893649">
      <w:pPr>
        <w:pStyle w:val="BodyTextIndent"/>
        <w:tabs>
          <w:tab w:val="left" w:pos="648"/>
        </w:tabs>
        <w:ind w:left="648" w:hanging="648"/>
        <w:rPr>
          <w:b/>
        </w:rPr>
      </w:pPr>
      <w:r>
        <w:rPr>
          <w:b/>
        </w:rPr>
        <w:t>Estimates of Public Reporting Burden</w:t>
      </w:r>
    </w:p>
    <w:p w14:paraId="69C4F7D7" w14:textId="1399C8DF" w:rsidR="00893649" w:rsidRDefault="007242C3" w:rsidP="00893649">
      <w:pPr>
        <w:pStyle w:val="BodyTextIndent"/>
        <w:tabs>
          <w:tab w:val="left" w:pos="648"/>
        </w:tabs>
        <w:ind w:left="648" w:hanging="648"/>
        <w:rPr>
          <w:u w:val="single"/>
        </w:rPr>
      </w:pPr>
      <w:r>
        <w:rPr>
          <w:u w:val="single"/>
        </w:rPr>
        <w:t>a.</w:t>
      </w:r>
      <w:r w:rsidR="00893649" w:rsidRPr="00893649">
        <w:rPr>
          <w:u w:val="single"/>
        </w:rPr>
        <w:t xml:space="preserve"> Establishing Ticket Assignments and Ticket Use</w:t>
      </w:r>
    </w:p>
    <w:p w14:paraId="376C1430" w14:textId="5F250F66" w:rsidR="00893649" w:rsidRDefault="00893649" w:rsidP="007242C3">
      <w:pPr>
        <w:pStyle w:val="BodyTextIndent"/>
        <w:tabs>
          <w:tab w:val="left" w:pos="648"/>
        </w:tabs>
        <w:ind w:left="648" w:hanging="648"/>
      </w:pPr>
      <w:r w:rsidRPr="00893649">
        <w:t>ENs in the private sector use the SSA-1</w:t>
      </w:r>
      <w:r>
        <w:t xml:space="preserve">370, </w:t>
      </w:r>
      <w:r w:rsidRPr="00893649">
        <w:t>the Ticket Portal</w:t>
      </w:r>
      <w:r>
        <w:t>,</w:t>
      </w:r>
      <w:r w:rsidRPr="00893649">
        <w:t xml:space="preserve"> or VJF Registration</w:t>
      </w:r>
      <w:r>
        <w:t xml:space="preserve"> Page.</w:t>
      </w:r>
    </w:p>
    <w:tbl>
      <w:tblPr>
        <w:tblpPr w:leftFromText="180" w:rightFromText="180" w:vertAnchor="text" w:horzAnchor="margin" w:tblpXSpec="center" w:tblpY="182"/>
        <w:tblW w:w="0" w:type="auto"/>
        <w:tblLayout w:type="fixed"/>
        <w:tblLook w:val="0000" w:firstRow="0" w:lastRow="0" w:firstColumn="0" w:lastColumn="0" w:noHBand="0" w:noVBand="0"/>
      </w:tblPr>
      <w:tblGrid>
        <w:gridCol w:w="1854"/>
        <w:gridCol w:w="1440"/>
        <w:gridCol w:w="1350"/>
        <w:gridCol w:w="1800"/>
        <w:gridCol w:w="1800"/>
      </w:tblGrid>
      <w:tr w:rsidR="00893649" w:rsidRPr="008A71F1" w14:paraId="1F6FBAB7" w14:textId="77777777" w:rsidTr="00F211DA">
        <w:tc>
          <w:tcPr>
            <w:tcW w:w="1854" w:type="dxa"/>
            <w:tcBorders>
              <w:top w:val="single" w:sz="4" w:space="0" w:color="000000"/>
              <w:left w:val="single" w:sz="4" w:space="0" w:color="000000"/>
              <w:bottom w:val="single" w:sz="4" w:space="0" w:color="000000"/>
            </w:tcBorders>
          </w:tcPr>
          <w:p w14:paraId="484F5280" w14:textId="77777777" w:rsidR="00893649" w:rsidRPr="008A71F1" w:rsidRDefault="00893649" w:rsidP="00F211DA">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14:paraId="261CC2E8" w14:textId="77777777" w:rsidR="00893649" w:rsidRPr="008A71F1" w:rsidRDefault="00893649" w:rsidP="00F211DA">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14:paraId="386DFFEB" w14:textId="77777777" w:rsidR="00893649" w:rsidRPr="008A71F1" w:rsidRDefault="00893649" w:rsidP="00F211DA">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14:paraId="6EFFB8B4" w14:textId="77777777" w:rsidR="00893649" w:rsidRPr="008A71F1" w:rsidRDefault="00893649" w:rsidP="00F211DA">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14:paraId="635DC587" w14:textId="77777777" w:rsidR="00893649" w:rsidRPr="008A71F1" w:rsidRDefault="00893649" w:rsidP="00F211DA">
            <w:pPr>
              <w:pStyle w:val="BodyTextIndent"/>
              <w:snapToGrid w:val="0"/>
              <w:ind w:left="0"/>
              <w:rPr>
                <w:b/>
                <w:sz w:val="22"/>
                <w:szCs w:val="22"/>
              </w:rPr>
            </w:pPr>
            <w:r w:rsidRPr="008A71F1">
              <w:rPr>
                <w:b/>
                <w:sz w:val="22"/>
                <w:szCs w:val="22"/>
              </w:rPr>
              <w:t>Estimated Total Annual Burden (hours)</w:t>
            </w:r>
          </w:p>
        </w:tc>
      </w:tr>
      <w:tr w:rsidR="00893649" w:rsidRPr="008A71F1" w14:paraId="14D08116" w14:textId="77777777" w:rsidTr="00F211DA">
        <w:tc>
          <w:tcPr>
            <w:tcW w:w="1854" w:type="dxa"/>
            <w:tcBorders>
              <w:top w:val="single" w:sz="4" w:space="0" w:color="000000"/>
              <w:left w:val="single" w:sz="4" w:space="0" w:color="000000"/>
              <w:bottom w:val="single" w:sz="4" w:space="0" w:color="000000"/>
            </w:tcBorders>
          </w:tcPr>
          <w:p w14:paraId="600AA2EC" w14:textId="2C3B0275" w:rsidR="00893649" w:rsidRPr="008A71F1" w:rsidRDefault="00893649" w:rsidP="00F211DA">
            <w:pPr>
              <w:pStyle w:val="BodyTextIndent"/>
              <w:snapToGrid w:val="0"/>
              <w:ind w:left="0"/>
              <w:rPr>
                <w:sz w:val="22"/>
                <w:szCs w:val="22"/>
              </w:rPr>
            </w:pPr>
            <w:r w:rsidRPr="00893649">
              <w:rPr>
                <w:sz w:val="22"/>
                <w:szCs w:val="22"/>
              </w:rPr>
              <w:t>20 CFR 411.140(d)(3); 411.325(</w:t>
            </w:r>
            <w:r>
              <w:rPr>
                <w:sz w:val="22"/>
                <w:szCs w:val="22"/>
              </w:rPr>
              <w:t xml:space="preserve">a); 411.150(b)(3); VJF </w:t>
            </w:r>
            <w:r w:rsidR="007242C3">
              <w:rPr>
                <w:sz w:val="22"/>
                <w:szCs w:val="22"/>
              </w:rPr>
              <w:t>Registration</w:t>
            </w:r>
          </w:p>
        </w:tc>
        <w:tc>
          <w:tcPr>
            <w:tcW w:w="1440" w:type="dxa"/>
            <w:tcBorders>
              <w:top w:val="single" w:sz="4" w:space="0" w:color="000000"/>
              <w:left w:val="single" w:sz="4" w:space="0" w:color="000000"/>
              <w:bottom w:val="single" w:sz="4" w:space="0" w:color="000000"/>
            </w:tcBorders>
          </w:tcPr>
          <w:p w14:paraId="0061535A" w14:textId="77777777" w:rsidR="00893649" w:rsidRDefault="00893649" w:rsidP="00F211DA">
            <w:pPr>
              <w:pStyle w:val="BodyTextIndent"/>
              <w:snapToGrid w:val="0"/>
              <w:ind w:left="0"/>
              <w:jc w:val="right"/>
              <w:rPr>
                <w:sz w:val="22"/>
                <w:szCs w:val="22"/>
              </w:rPr>
            </w:pPr>
          </w:p>
          <w:p w14:paraId="30C76269" w14:textId="77777777" w:rsidR="00893649" w:rsidRDefault="00893649" w:rsidP="00F211DA">
            <w:pPr>
              <w:pStyle w:val="BodyTextIndent"/>
              <w:snapToGrid w:val="0"/>
              <w:ind w:left="0"/>
              <w:jc w:val="right"/>
              <w:rPr>
                <w:sz w:val="22"/>
                <w:szCs w:val="22"/>
              </w:rPr>
            </w:pPr>
          </w:p>
          <w:p w14:paraId="12BBFF7E" w14:textId="77777777" w:rsidR="00893649" w:rsidRDefault="00893649" w:rsidP="00F211DA">
            <w:pPr>
              <w:pStyle w:val="BodyTextIndent"/>
              <w:snapToGrid w:val="0"/>
              <w:ind w:left="0"/>
              <w:jc w:val="right"/>
              <w:rPr>
                <w:sz w:val="22"/>
                <w:szCs w:val="22"/>
              </w:rPr>
            </w:pPr>
          </w:p>
          <w:p w14:paraId="51454762" w14:textId="77777777" w:rsidR="00893649" w:rsidRDefault="00893649" w:rsidP="00F211DA">
            <w:pPr>
              <w:pStyle w:val="BodyTextIndent"/>
              <w:snapToGrid w:val="0"/>
              <w:ind w:left="0"/>
              <w:jc w:val="right"/>
              <w:rPr>
                <w:sz w:val="22"/>
                <w:szCs w:val="22"/>
              </w:rPr>
            </w:pPr>
          </w:p>
          <w:p w14:paraId="36332739" w14:textId="4E12E270" w:rsidR="00893649" w:rsidRPr="008A71F1" w:rsidRDefault="007242C3" w:rsidP="00F211DA">
            <w:pPr>
              <w:pStyle w:val="BodyTextIndent"/>
              <w:snapToGrid w:val="0"/>
              <w:ind w:left="0"/>
              <w:jc w:val="right"/>
              <w:rPr>
                <w:sz w:val="22"/>
                <w:szCs w:val="22"/>
              </w:rPr>
            </w:pPr>
            <w:r>
              <w:rPr>
                <w:sz w:val="22"/>
                <w:szCs w:val="22"/>
              </w:rPr>
              <w:t>5</w:t>
            </w:r>
            <w:r w:rsidR="00893649">
              <w:rPr>
                <w:sz w:val="22"/>
                <w:szCs w:val="22"/>
              </w:rPr>
              <w:t>00</w:t>
            </w:r>
          </w:p>
        </w:tc>
        <w:tc>
          <w:tcPr>
            <w:tcW w:w="1350" w:type="dxa"/>
            <w:tcBorders>
              <w:top w:val="single" w:sz="4" w:space="0" w:color="000000"/>
              <w:left w:val="single" w:sz="4" w:space="0" w:color="000000"/>
              <w:bottom w:val="single" w:sz="4" w:space="0" w:color="000000"/>
              <w:right w:val="single" w:sz="4" w:space="0" w:color="000000"/>
            </w:tcBorders>
          </w:tcPr>
          <w:p w14:paraId="63748641" w14:textId="77777777" w:rsidR="00893649" w:rsidRDefault="00893649" w:rsidP="00F211DA">
            <w:pPr>
              <w:pStyle w:val="BodyTextIndent"/>
              <w:snapToGrid w:val="0"/>
              <w:ind w:left="0"/>
              <w:jc w:val="right"/>
              <w:rPr>
                <w:sz w:val="22"/>
                <w:szCs w:val="22"/>
              </w:rPr>
            </w:pPr>
          </w:p>
          <w:p w14:paraId="084F4F92" w14:textId="77777777" w:rsidR="00893649" w:rsidRDefault="00893649" w:rsidP="00F211DA">
            <w:pPr>
              <w:pStyle w:val="BodyTextIndent"/>
              <w:snapToGrid w:val="0"/>
              <w:ind w:left="0"/>
              <w:jc w:val="right"/>
              <w:rPr>
                <w:sz w:val="22"/>
                <w:szCs w:val="22"/>
              </w:rPr>
            </w:pPr>
          </w:p>
          <w:p w14:paraId="69D066CC" w14:textId="77777777" w:rsidR="00893649" w:rsidRDefault="00893649" w:rsidP="00F211DA">
            <w:pPr>
              <w:pStyle w:val="BodyTextIndent"/>
              <w:snapToGrid w:val="0"/>
              <w:ind w:left="0"/>
              <w:jc w:val="right"/>
              <w:rPr>
                <w:sz w:val="22"/>
                <w:szCs w:val="22"/>
              </w:rPr>
            </w:pPr>
          </w:p>
          <w:p w14:paraId="7B048509" w14:textId="77777777" w:rsidR="00893649" w:rsidRDefault="00893649" w:rsidP="00F211DA">
            <w:pPr>
              <w:pStyle w:val="BodyTextIndent"/>
              <w:snapToGrid w:val="0"/>
              <w:ind w:left="0"/>
              <w:jc w:val="right"/>
              <w:rPr>
                <w:sz w:val="22"/>
                <w:szCs w:val="22"/>
              </w:rPr>
            </w:pPr>
          </w:p>
          <w:p w14:paraId="65AC535A" w14:textId="77777777" w:rsidR="00893649" w:rsidRPr="008A71F1" w:rsidRDefault="00893649" w:rsidP="00F211DA">
            <w:pPr>
              <w:pStyle w:val="BodyTextIndent"/>
              <w:snapToGrid w:val="0"/>
              <w:ind w:left="0"/>
              <w:jc w:val="right"/>
              <w:rPr>
                <w:sz w:val="22"/>
                <w:szCs w:val="22"/>
              </w:rPr>
            </w:pPr>
            <w:r>
              <w:rPr>
                <w:sz w:val="22"/>
                <w:szCs w:val="22"/>
              </w:rPr>
              <w:t>1</w:t>
            </w:r>
          </w:p>
        </w:tc>
        <w:tc>
          <w:tcPr>
            <w:tcW w:w="1800" w:type="dxa"/>
            <w:tcBorders>
              <w:top w:val="single" w:sz="4" w:space="0" w:color="000000"/>
              <w:left w:val="single" w:sz="4" w:space="0" w:color="000000"/>
              <w:bottom w:val="single" w:sz="4" w:space="0" w:color="000000"/>
            </w:tcBorders>
          </w:tcPr>
          <w:p w14:paraId="1F069032" w14:textId="77777777" w:rsidR="00893649" w:rsidRDefault="00893649" w:rsidP="00F211DA">
            <w:pPr>
              <w:pStyle w:val="BodyTextIndent"/>
              <w:snapToGrid w:val="0"/>
              <w:ind w:left="0"/>
              <w:jc w:val="right"/>
              <w:rPr>
                <w:sz w:val="22"/>
                <w:szCs w:val="22"/>
              </w:rPr>
            </w:pPr>
          </w:p>
          <w:p w14:paraId="59D6823D" w14:textId="77777777" w:rsidR="00893649" w:rsidRDefault="00893649" w:rsidP="00F211DA">
            <w:pPr>
              <w:pStyle w:val="BodyTextIndent"/>
              <w:snapToGrid w:val="0"/>
              <w:ind w:left="0"/>
              <w:jc w:val="right"/>
              <w:rPr>
                <w:sz w:val="22"/>
                <w:szCs w:val="22"/>
              </w:rPr>
            </w:pPr>
          </w:p>
          <w:p w14:paraId="77709DCE" w14:textId="77777777" w:rsidR="00893649" w:rsidRDefault="00893649" w:rsidP="00F211DA">
            <w:pPr>
              <w:pStyle w:val="BodyTextIndent"/>
              <w:snapToGrid w:val="0"/>
              <w:ind w:left="0"/>
              <w:jc w:val="right"/>
              <w:rPr>
                <w:sz w:val="22"/>
                <w:szCs w:val="22"/>
              </w:rPr>
            </w:pPr>
          </w:p>
          <w:p w14:paraId="3662EB7C" w14:textId="77777777" w:rsidR="00893649" w:rsidRDefault="00893649" w:rsidP="00F211DA">
            <w:pPr>
              <w:pStyle w:val="BodyTextIndent"/>
              <w:snapToGrid w:val="0"/>
              <w:ind w:left="0"/>
              <w:jc w:val="right"/>
              <w:rPr>
                <w:sz w:val="22"/>
                <w:szCs w:val="22"/>
              </w:rPr>
            </w:pPr>
          </w:p>
          <w:p w14:paraId="154F4138" w14:textId="50C99468" w:rsidR="00893649" w:rsidRPr="008A71F1" w:rsidRDefault="00893649" w:rsidP="00F211DA">
            <w:pPr>
              <w:pStyle w:val="BodyTextIndent"/>
              <w:snapToGrid w:val="0"/>
              <w:ind w:left="0"/>
              <w:jc w:val="right"/>
              <w:rPr>
                <w:sz w:val="22"/>
                <w:szCs w:val="22"/>
              </w:rPr>
            </w:pPr>
            <w:r>
              <w:rPr>
                <w:sz w:val="22"/>
                <w:szCs w:val="22"/>
              </w:rPr>
              <w:t>10</w:t>
            </w:r>
          </w:p>
        </w:tc>
        <w:tc>
          <w:tcPr>
            <w:tcW w:w="1800" w:type="dxa"/>
            <w:tcBorders>
              <w:top w:val="single" w:sz="4" w:space="0" w:color="000000"/>
              <w:left w:val="single" w:sz="4" w:space="0" w:color="000000"/>
              <w:bottom w:val="single" w:sz="4" w:space="0" w:color="000000"/>
              <w:right w:val="single" w:sz="4" w:space="0" w:color="000000"/>
            </w:tcBorders>
          </w:tcPr>
          <w:p w14:paraId="59B5A9D9" w14:textId="77777777" w:rsidR="00893649" w:rsidRDefault="00893649" w:rsidP="00F211DA">
            <w:pPr>
              <w:pStyle w:val="BodyTextIndent"/>
              <w:snapToGrid w:val="0"/>
              <w:ind w:left="0"/>
              <w:jc w:val="right"/>
              <w:rPr>
                <w:sz w:val="22"/>
                <w:szCs w:val="22"/>
              </w:rPr>
            </w:pPr>
          </w:p>
          <w:p w14:paraId="2941BD87" w14:textId="77777777" w:rsidR="00893649" w:rsidRDefault="00893649" w:rsidP="00F211DA">
            <w:pPr>
              <w:pStyle w:val="BodyTextIndent"/>
              <w:snapToGrid w:val="0"/>
              <w:ind w:left="0"/>
              <w:jc w:val="right"/>
              <w:rPr>
                <w:sz w:val="22"/>
                <w:szCs w:val="22"/>
              </w:rPr>
            </w:pPr>
          </w:p>
          <w:p w14:paraId="0BF0D36F" w14:textId="77777777" w:rsidR="00893649" w:rsidRDefault="00893649" w:rsidP="00F211DA">
            <w:pPr>
              <w:pStyle w:val="BodyTextIndent"/>
              <w:snapToGrid w:val="0"/>
              <w:ind w:left="0"/>
              <w:jc w:val="right"/>
              <w:rPr>
                <w:sz w:val="22"/>
                <w:szCs w:val="22"/>
              </w:rPr>
            </w:pPr>
          </w:p>
          <w:p w14:paraId="30EC0591" w14:textId="77777777" w:rsidR="00893649" w:rsidRDefault="00893649" w:rsidP="00F211DA">
            <w:pPr>
              <w:pStyle w:val="BodyTextIndent"/>
              <w:snapToGrid w:val="0"/>
              <w:ind w:left="0"/>
              <w:jc w:val="right"/>
              <w:rPr>
                <w:sz w:val="22"/>
                <w:szCs w:val="22"/>
              </w:rPr>
            </w:pPr>
          </w:p>
          <w:p w14:paraId="6223DC8A" w14:textId="14A58421" w:rsidR="00893649" w:rsidRPr="008A71F1" w:rsidRDefault="008F4426" w:rsidP="00F211DA">
            <w:pPr>
              <w:pStyle w:val="BodyTextIndent"/>
              <w:snapToGrid w:val="0"/>
              <w:ind w:left="0"/>
              <w:jc w:val="right"/>
              <w:rPr>
                <w:sz w:val="22"/>
                <w:szCs w:val="22"/>
              </w:rPr>
            </w:pPr>
            <w:r>
              <w:rPr>
                <w:sz w:val="22"/>
                <w:szCs w:val="22"/>
              </w:rPr>
              <w:t>83</w:t>
            </w:r>
          </w:p>
        </w:tc>
      </w:tr>
    </w:tbl>
    <w:p w14:paraId="1DF4F280" w14:textId="77777777" w:rsidR="00893649" w:rsidRDefault="00893649" w:rsidP="00893649">
      <w:pPr>
        <w:tabs>
          <w:tab w:val="left" w:pos="1400"/>
        </w:tabs>
        <w:suppressAutoHyphens/>
        <w:rPr>
          <w:rFonts w:ascii="Times New Roman" w:hAnsi="Times New Roman"/>
          <w:szCs w:val="24"/>
        </w:rPr>
      </w:pPr>
    </w:p>
    <w:p w14:paraId="595D1932" w14:textId="77777777" w:rsidR="00893649" w:rsidRPr="00893649" w:rsidRDefault="00893649" w:rsidP="00893649">
      <w:pPr>
        <w:pStyle w:val="BodyTextIndent"/>
        <w:tabs>
          <w:tab w:val="left" w:pos="648"/>
        </w:tabs>
        <w:ind w:left="648" w:hanging="648"/>
      </w:pPr>
    </w:p>
    <w:p w14:paraId="4F612CC4" w14:textId="77777777" w:rsidR="002A7689" w:rsidRDefault="002A7689" w:rsidP="002A7689">
      <w:pPr>
        <w:pStyle w:val="BodyTextIndent"/>
        <w:tabs>
          <w:tab w:val="left" w:pos="648"/>
        </w:tabs>
        <w:ind w:left="648"/>
        <w:rPr>
          <w:b/>
        </w:rPr>
      </w:pPr>
    </w:p>
    <w:p w14:paraId="5E82E8A2" w14:textId="77777777" w:rsidR="007242C3" w:rsidRDefault="007242C3" w:rsidP="002A7689">
      <w:pPr>
        <w:pStyle w:val="BodyTextIndent"/>
        <w:tabs>
          <w:tab w:val="left" w:pos="648"/>
        </w:tabs>
        <w:ind w:left="648"/>
        <w:rPr>
          <w:b/>
        </w:rPr>
      </w:pPr>
    </w:p>
    <w:p w14:paraId="5F237F8B" w14:textId="77777777" w:rsidR="007242C3" w:rsidRDefault="007242C3" w:rsidP="002A7689">
      <w:pPr>
        <w:pStyle w:val="BodyTextIndent"/>
        <w:tabs>
          <w:tab w:val="left" w:pos="648"/>
        </w:tabs>
        <w:ind w:left="648"/>
        <w:rPr>
          <w:b/>
        </w:rPr>
      </w:pPr>
    </w:p>
    <w:p w14:paraId="6FE0D887" w14:textId="77777777" w:rsidR="007242C3" w:rsidRDefault="007242C3" w:rsidP="002A7689">
      <w:pPr>
        <w:pStyle w:val="BodyTextIndent"/>
        <w:tabs>
          <w:tab w:val="left" w:pos="648"/>
        </w:tabs>
        <w:ind w:left="648"/>
        <w:rPr>
          <w:b/>
        </w:rPr>
      </w:pPr>
    </w:p>
    <w:p w14:paraId="1FDF9580" w14:textId="77777777" w:rsidR="007242C3" w:rsidRDefault="007242C3" w:rsidP="002A7689">
      <w:pPr>
        <w:pStyle w:val="BodyTextIndent"/>
        <w:tabs>
          <w:tab w:val="left" w:pos="648"/>
        </w:tabs>
        <w:ind w:left="648"/>
        <w:rPr>
          <w:b/>
        </w:rPr>
      </w:pPr>
    </w:p>
    <w:p w14:paraId="4D299355" w14:textId="77777777" w:rsidR="007242C3" w:rsidRDefault="007242C3" w:rsidP="002A7689">
      <w:pPr>
        <w:pStyle w:val="BodyTextIndent"/>
        <w:tabs>
          <w:tab w:val="left" w:pos="648"/>
        </w:tabs>
        <w:ind w:left="648"/>
        <w:rPr>
          <w:b/>
        </w:rPr>
      </w:pPr>
    </w:p>
    <w:p w14:paraId="4F0600B7" w14:textId="77777777" w:rsidR="007242C3" w:rsidRDefault="007242C3" w:rsidP="002A7689">
      <w:pPr>
        <w:pStyle w:val="BodyTextIndent"/>
        <w:tabs>
          <w:tab w:val="left" w:pos="648"/>
        </w:tabs>
        <w:ind w:left="648"/>
        <w:rPr>
          <w:b/>
        </w:rPr>
      </w:pPr>
    </w:p>
    <w:p w14:paraId="7D3C912E" w14:textId="2A0009C1" w:rsidR="002A7689" w:rsidRPr="00D7051C" w:rsidRDefault="007242C3" w:rsidP="002A7689">
      <w:pPr>
        <w:pStyle w:val="BodyTextIndent"/>
        <w:tabs>
          <w:tab w:val="left" w:pos="648"/>
        </w:tabs>
        <w:ind w:left="648" w:hanging="558"/>
        <w:rPr>
          <w:u w:val="single"/>
        </w:rPr>
      </w:pPr>
      <w:r>
        <w:rPr>
          <w:u w:val="single"/>
        </w:rPr>
        <w:t>c.</w:t>
      </w:r>
      <w:r w:rsidR="002A7689" w:rsidRPr="00D7051C">
        <w:rPr>
          <w:u w:val="single"/>
        </w:rPr>
        <w:t>Tracking Progress</w:t>
      </w:r>
    </w:p>
    <w:p w14:paraId="5E87307C" w14:textId="4EB33FE3" w:rsidR="002A7689" w:rsidRDefault="002A7689" w:rsidP="002A7689">
      <w:pPr>
        <w:pStyle w:val="BodyTextIndent"/>
        <w:tabs>
          <w:tab w:val="left" w:pos="1368"/>
        </w:tabs>
        <w:ind w:left="648" w:hanging="558"/>
      </w:pPr>
      <w:r w:rsidRPr="00B87C43">
        <w:t>Request for Certification</w:t>
      </w:r>
      <w:r>
        <w:t xml:space="preserve"> of Work and Educational Progress: </w:t>
      </w:r>
      <w:r w:rsidR="00893649">
        <w:t xml:space="preserve"> </w:t>
      </w:r>
      <w:r>
        <w:t>Individuals – Respondents fill out</w:t>
      </w:r>
    </w:p>
    <w:p w14:paraId="179A7CA3" w14:textId="5FCC1E9F" w:rsidR="002A7689" w:rsidRDefault="002A7689" w:rsidP="002A7689">
      <w:pPr>
        <w:pStyle w:val="BodyTextIndent"/>
        <w:tabs>
          <w:tab w:val="left" w:pos="1368"/>
        </w:tabs>
        <w:ind w:left="648" w:hanging="558"/>
      </w:pPr>
      <w:r>
        <w:t>the</w:t>
      </w:r>
      <w:r w:rsidR="00893649">
        <w:t xml:space="preserve"> VJF Registration Page.</w:t>
      </w:r>
    </w:p>
    <w:tbl>
      <w:tblPr>
        <w:tblpPr w:leftFromText="180" w:rightFromText="180" w:vertAnchor="text" w:horzAnchor="margin" w:tblpXSpec="center" w:tblpY="182"/>
        <w:tblW w:w="0" w:type="auto"/>
        <w:tblLayout w:type="fixed"/>
        <w:tblLook w:val="0000" w:firstRow="0" w:lastRow="0" w:firstColumn="0" w:lastColumn="0" w:noHBand="0" w:noVBand="0"/>
      </w:tblPr>
      <w:tblGrid>
        <w:gridCol w:w="1854"/>
        <w:gridCol w:w="1440"/>
        <w:gridCol w:w="1350"/>
        <w:gridCol w:w="1800"/>
        <w:gridCol w:w="1800"/>
      </w:tblGrid>
      <w:tr w:rsidR="002A7689" w:rsidRPr="008A71F1" w14:paraId="146C7F24" w14:textId="77777777" w:rsidTr="00F211DA">
        <w:tc>
          <w:tcPr>
            <w:tcW w:w="1854" w:type="dxa"/>
            <w:tcBorders>
              <w:top w:val="single" w:sz="4" w:space="0" w:color="000000"/>
              <w:left w:val="single" w:sz="4" w:space="0" w:color="000000"/>
              <w:bottom w:val="single" w:sz="4" w:space="0" w:color="000000"/>
            </w:tcBorders>
          </w:tcPr>
          <w:p w14:paraId="1CAC347C" w14:textId="77777777" w:rsidR="002A7689" w:rsidRPr="008A71F1" w:rsidRDefault="002A7689" w:rsidP="00F211DA">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14:paraId="15664687" w14:textId="77777777" w:rsidR="002A7689" w:rsidRPr="008A71F1" w:rsidRDefault="002A7689" w:rsidP="00F211DA">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14:paraId="0FAC557B" w14:textId="77777777" w:rsidR="002A7689" w:rsidRPr="008A71F1" w:rsidRDefault="002A7689" w:rsidP="00F211DA">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14:paraId="6157F825" w14:textId="77777777" w:rsidR="002A7689" w:rsidRPr="008A71F1" w:rsidRDefault="002A7689" w:rsidP="00F211DA">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14:paraId="06D78095" w14:textId="77777777" w:rsidR="002A7689" w:rsidRPr="008A71F1" w:rsidRDefault="002A7689" w:rsidP="00F211DA">
            <w:pPr>
              <w:pStyle w:val="BodyTextIndent"/>
              <w:snapToGrid w:val="0"/>
              <w:ind w:left="0"/>
              <w:rPr>
                <w:b/>
                <w:sz w:val="22"/>
                <w:szCs w:val="22"/>
              </w:rPr>
            </w:pPr>
            <w:r w:rsidRPr="008A71F1">
              <w:rPr>
                <w:b/>
                <w:sz w:val="22"/>
                <w:szCs w:val="22"/>
              </w:rPr>
              <w:t>Estimated Total Annual Burden (hours)</w:t>
            </w:r>
          </w:p>
        </w:tc>
      </w:tr>
      <w:tr w:rsidR="002A7689" w:rsidRPr="008A71F1" w14:paraId="079BBE57" w14:textId="77777777" w:rsidTr="00F211DA">
        <w:tc>
          <w:tcPr>
            <w:tcW w:w="1854" w:type="dxa"/>
            <w:tcBorders>
              <w:top w:val="single" w:sz="4" w:space="0" w:color="000000"/>
              <w:left w:val="single" w:sz="4" w:space="0" w:color="000000"/>
              <w:bottom w:val="single" w:sz="4" w:space="0" w:color="000000"/>
            </w:tcBorders>
          </w:tcPr>
          <w:p w14:paraId="21564599" w14:textId="77777777" w:rsidR="002A7689" w:rsidRDefault="002A7689" w:rsidP="00F211DA">
            <w:pPr>
              <w:pStyle w:val="BodyTextIndent"/>
              <w:snapToGrid w:val="0"/>
              <w:ind w:left="0"/>
              <w:rPr>
                <w:sz w:val="22"/>
                <w:szCs w:val="22"/>
              </w:rPr>
            </w:pPr>
            <w:r w:rsidRPr="008A71F1">
              <w:rPr>
                <w:sz w:val="22"/>
                <w:szCs w:val="22"/>
              </w:rPr>
              <w:t xml:space="preserve">20 CFR 411.200(b); </w:t>
            </w:r>
          </w:p>
          <w:p w14:paraId="05B8B6EF" w14:textId="361DDAA4" w:rsidR="002A7689" w:rsidRPr="008A71F1" w:rsidRDefault="00893649" w:rsidP="00F211DA">
            <w:pPr>
              <w:pStyle w:val="BodyTextIndent"/>
              <w:snapToGrid w:val="0"/>
              <w:ind w:left="0"/>
              <w:rPr>
                <w:sz w:val="22"/>
                <w:szCs w:val="22"/>
              </w:rPr>
            </w:pPr>
            <w:r>
              <w:rPr>
                <w:sz w:val="22"/>
                <w:szCs w:val="22"/>
              </w:rPr>
              <w:t xml:space="preserve">VJF Registration </w:t>
            </w:r>
          </w:p>
        </w:tc>
        <w:tc>
          <w:tcPr>
            <w:tcW w:w="1440" w:type="dxa"/>
            <w:tcBorders>
              <w:top w:val="single" w:sz="4" w:space="0" w:color="000000"/>
              <w:left w:val="single" w:sz="4" w:space="0" w:color="000000"/>
              <w:bottom w:val="single" w:sz="4" w:space="0" w:color="000000"/>
            </w:tcBorders>
          </w:tcPr>
          <w:p w14:paraId="35BBE7C1" w14:textId="77777777" w:rsidR="002A7689" w:rsidRDefault="002A7689" w:rsidP="00F211DA">
            <w:pPr>
              <w:pStyle w:val="BodyTextIndent"/>
              <w:snapToGrid w:val="0"/>
              <w:ind w:left="0"/>
              <w:jc w:val="right"/>
              <w:rPr>
                <w:sz w:val="22"/>
                <w:szCs w:val="22"/>
              </w:rPr>
            </w:pPr>
          </w:p>
          <w:p w14:paraId="04B6B35B" w14:textId="77777777" w:rsidR="00893649" w:rsidRDefault="00893649" w:rsidP="00F211DA">
            <w:pPr>
              <w:pStyle w:val="BodyTextIndent"/>
              <w:snapToGrid w:val="0"/>
              <w:ind w:left="0"/>
              <w:jc w:val="right"/>
              <w:rPr>
                <w:sz w:val="22"/>
                <w:szCs w:val="22"/>
              </w:rPr>
            </w:pPr>
          </w:p>
          <w:p w14:paraId="0AA1CB14" w14:textId="700B4E2C" w:rsidR="00893649" w:rsidRPr="008A71F1" w:rsidRDefault="00893649" w:rsidP="00F211DA">
            <w:pPr>
              <w:pStyle w:val="BodyTextIndent"/>
              <w:snapToGrid w:val="0"/>
              <w:ind w:left="0"/>
              <w:jc w:val="right"/>
              <w:rPr>
                <w:sz w:val="22"/>
                <w:szCs w:val="22"/>
              </w:rPr>
            </w:pPr>
            <w:r>
              <w:rPr>
                <w:sz w:val="22"/>
                <w:szCs w:val="22"/>
              </w:rPr>
              <w:t>9,000</w:t>
            </w:r>
          </w:p>
        </w:tc>
        <w:tc>
          <w:tcPr>
            <w:tcW w:w="1350" w:type="dxa"/>
            <w:tcBorders>
              <w:top w:val="single" w:sz="4" w:space="0" w:color="000000"/>
              <w:left w:val="single" w:sz="4" w:space="0" w:color="000000"/>
              <w:bottom w:val="single" w:sz="4" w:space="0" w:color="000000"/>
              <w:right w:val="single" w:sz="4" w:space="0" w:color="000000"/>
            </w:tcBorders>
          </w:tcPr>
          <w:p w14:paraId="7CC2DCF3" w14:textId="77777777" w:rsidR="002A7689" w:rsidRDefault="002A7689" w:rsidP="00F211DA">
            <w:pPr>
              <w:pStyle w:val="BodyTextIndent"/>
              <w:snapToGrid w:val="0"/>
              <w:ind w:left="0"/>
              <w:jc w:val="right"/>
              <w:rPr>
                <w:sz w:val="22"/>
                <w:szCs w:val="22"/>
              </w:rPr>
            </w:pPr>
          </w:p>
          <w:p w14:paraId="5AA356EE" w14:textId="77777777" w:rsidR="00893649" w:rsidRDefault="00893649" w:rsidP="00F211DA">
            <w:pPr>
              <w:pStyle w:val="BodyTextIndent"/>
              <w:snapToGrid w:val="0"/>
              <w:ind w:left="0"/>
              <w:jc w:val="right"/>
              <w:rPr>
                <w:sz w:val="22"/>
                <w:szCs w:val="22"/>
              </w:rPr>
            </w:pPr>
          </w:p>
          <w:p w14:paraId="019865D4" w14:textId="474ABDA7" w:rsidR="00893649" w:rsidRPr="008A71F1" w:rsidRDefault="00893649" w:rsidP="00F211DA">
            <w:pPr>
              <w:pStyle w:val="BodyTextIndent"/>
              <w:snapToGrid w:val="0"/>
              <w:ind w:left="0"/>
              <w:jc w:val="right"/>
              <w:rPr>
                <w:sz w:val="22"/>
                <w:szCs w:val="22"/>
              </w:rPr>
            </w:pPr>
            <w:r>
              <w:rPr>
                <w:sz w:val="22"/>
                <w:szCs w:val="22"/>
              </w:rPr>
              <w:t>1</w:t>
            </w:r>
          </w:p>
        </w:tc>
        <w:tc>
          <w:tcPr>
            <w:tcW w:w="1800" w:type="dxa"/>
            <w:tcBorders>
              <w:top w:val="single" w:sz="4" w:space="0" w:color="000000"/>
              <w:left w:val="single" w:sz="4" w:space="0" w:color="000000"/>
              <w:bottom w:val="single" w:sz="4" w:space="0" w:color="000000"/>
            </w:tcBorders>
          </w:tcPr>
          <w:p w14:paraId="195A9DAA" w14:textId="77777777" w:rsidR="002A7689" w:rsidRDefault="002A7689" w:rsidP="00F211DA">
            <w:pPr>
              <w:pStyle w:val="BodyTextIndent"/>
              <w:snapToGrid w:val="0"/>
              <w:ind w:left="0"/>
              <w:jc w:val="right"/>
              <w:rPr>
                <w:sz w:val="22"/>
                <w:szCs w:val="22"/>
              </w:rPr>
            </w:pPr>
          </w:p>
          <w:p w14:paraId="445F4F1C" w14:textId="77777777" w:rsidR="00893649" w:rsidRDefault="00893649" w:rsidP="00F211DA">
            <w:pPr>
              <w:pStyle w:val="BodyTextIndent"/>
              <w:snapToGrid w:val="0"/>
              <w:ind w:left="0"/>
              <w:jc w:val="right"/>
              <w:rPr>
                <w:sz w:val="22"/>
                <w:szCs w:val="22"/>
              </w:rPr>
            </w:pPr>
          </w:p>
          <w:p w14:paraId="4D78A7EE" w14:textId="176AC289" w:rsidR="00893649" w:rsidRPr="008A71F1" w:rsidRDefault="00893649" w:rsidP="00F211DA">
            <w:pPr>
              <w:pStyle w:val="BodyTextIndent"/>
              <w:snapToGrid w:val="0"/>
              <w:ind w:left="0"/>
              <w:jc w:val="right"/>
              <w:rPr>
                <w:sz w:val="22"/>
                <w:szCs w:val="22"/>
              </w:rPr>
            </w:pPr>
            <w:r>
              <w:rPr>
                <w:sz w:val="22"/>
                <w:szCs w:val="22"/>
              </w:rPr>
              <w:t>10</w:t>
            </w:r>
          </w:p>
        </w:tc>
        <w:tc>
          <w:tcPr>
            <w:tcW w:w="1800" w:type="dxa"/>
            <w:tcBorders>
              <w:top w:val="single" w:sz="4" w:space="0" w:color="000000"/>
              <w:left w:val="single" w:sz="4" w:space="0" w:color="000000"/>
              <w:bottom w:val="single" w:sz="4" w:space="0" w:color="000000"/>
              <w:right w:val="single" w:sz="4" w:space="0" w:color="000000"/>
            </w:tcBorders>
          </w:tcPr>
          <w:p w14:paraId="75B5C1AE" w14:textId="77777777" w:rsidR="002A7689" w:rsidRDefault="002A7689" w:rsidP="00F211DA">
            <w:pPr>
              <w:pStyle w:val="BodyTextIndent"/>
              <w:snapToGrid w:val="0"/>
              <w:ind w:left="0"/>
              <w:jc w:val="right"/>
              <w:rPr>
                <w:sz w:val="22"/>
                <w:szCs w:val="22"/>
              </w:rPr>
            </w:pPr>
          </w:p>
          <w:p w14:paraId="58D42E17" w14:textId="77777777" w:rsidR="00893649" w:rsidRDefault="00893649" w:rsidP="00F211DA">
            <w:pPr>
              <w:pStyle w:val="BodyTextIndent"/>
              <w:snapToGrid w:val="0"/>
              <w:ind w:left="0"/>
              <w:jc w:val="right"/>
              <w:rPr>
                <w:sz w:val="22"/>
                <w:szCs w:val="22"/>
              </w:rPr>
            </w:pPr>
          </w:p>
          <w:p w14:paraId="5895D867" w14:textId="6DA4ECF8" w:rsidR="00893649" w:rsidRPr="008A71F1" w:rsidRDefault="007242C3" w:rsidP="00F211DA">
            <w:pPr>
              <w:pStyle w:val="BodyTextIndent"/>
              <w:snapToGrid w:val="0"/>
              <w:ind w:left="0"/>
              <w:jc w:val="right"/>
              <w:rPr>
                <w:sz w:val="22"/>
                <w:szCs w:val="22"/>
              </w:rPr>
            </w:pPr>
            <w:r>
              <w:rPr>
                <w:sz w:val="22"/>
                <w:szCs w:val="22"/>
              </w:rPr>
              <w:t>1,500</w:t>
            </w:r>
          </w:p>
        </w:tc>
      </w:tr>
    </w:tbl>
    <w:p w14:paraId="7CE1B7B0" w14:textId="77777777" w:rsidR="002A7689" w:rsidRDefault="002A7689" w:rsidP="002A7689">
      <w:pPr>
        <w:tabs>
          <w:tab w:val="left" w:pos="1400"/>
        </w:tabs>
        <w:suppressAutoHyphens/>
        <w:rPr>
          <w:rFonts w:ascii="Times New Roman" w:hAnsi="Times New Roman"/>
          <w:szCs w:val="24"/>
        </w:rPr>
      </w:pPr>
    </w:p>
    <w:p w14:paraId="34564858" w14:textId="77777777" w:rsidR="007242C3" w:rsidRDefault="007242C3" w:rsidP="002A7689">
      <w:pPr>
        <w:tabs>
          <w:tab w:val="left" w:pos="1400"/>
        </w:tabs>
        <w:suppressAutoHyphens/>
        <w:rPr>
          <w:rFonts w:ascii="Times New Roman" w:hAnsi="Times New Roman"/>
          <w:szCs w:val="24"/>
        </w:rPr>
      </w:pPr>
    </w:p>
    <w:p w14:paraId="6D2225F7" w14:textId="77777777" w:rsidR="007242C3" w:rsidRDefault="007242C3" w:rsidP="002A7689">
      <w:pPr>
        <w:tabs>
          <w:tab w:val="left" w:pos="1400"/>
        </w:tabs>
        <w:suppressAutoHyphens/>
        <w:spacing w:after="0"/>
        <w:ind w:left="720"/>
        <w:rPr>
          <w:rFonts w:ascii="Times New Roman" w:hAnsi="Times New Roman"/>
          <w:szCs w:val="24"/>
          <w:u w:val="single"/>
        </w:rPr>
      </w:pPr>
    </w:p>
    <w:p w14:paraId="5217784E" w14:textId="77777777" w:rsidR="007242C3" w:rsidRDefault="007242C3" w:rsidP="002A7689">
      <w:pPr>
        <w:tabs>
          <w:tab w:val="left" w:pos="1400"/>
        </w:tabs>
        <w:suppressAutoHyphens/>
        <w:spacing w:after="0"/>
        <w:ind w:left="720"/>
        <w:rPr>
          <w:rFonts w:ascii="Times New Roman" w:hAnsi="Times New Roman"/>
          <w:szCs w:val="24"/>
          <w:u w:val="single"/>
        </w:rPr>
      </w:pPr>
    </w:p>
    <w:p w14:paraId="696F20AD" w14:textId="77777777" w:rsidR="007242C3" w:rsidRDefault="007242C3" w:rsidP="002A7689">
      <w:pPr>
        <w:tabs>
          <w:tab w:val="left" w:pos="1400"/>
        </w:tabs>
        <w:suppressAutoHyphens/>
        <w:spacing w:after="0"/>
        <w:ind w:left="720"/>
        <w:rPr>
          <w:rFonts w:ascii="Times New Roman" w:hAnsi="Times New Roman"/>
          <w:szCs w:val="24"/>
          <w:u w:val="single"/>
        </w:rPr>
      </w:pPr>
    </w:p>
    <w:p w14:paraId="6D645564" w14:textId="77777777" w:rsidR="007242C3" w:rsidRDefault="007242C3" w:rsidP="002A7689">
      <w:pPr>
        <w:tabs>
          <w:tab w:val="left" w:pos="1400"/>
        </w:tabs>
        <w:suppressAutoHyphens/>
        <w:spacing w:after="0"/>
        <w:ind w:left="720"/>
        <w:rPr>
          <w:rFonts w:ascii="Times New Roman" w:hAnsi="Times New Roman"/>
          <w:szCs w:val="24"/>
          <w:u w:val="single"/>
        </w:rPr>
      </w:pPr>
    </w:p>
    <w:p w14:paraId="7A50E1F4" w14:textId="77777777" w:rsidR="002A7689" w:rsidRPr="00E277DE" w:rsidRDefault="002A7689" w:rsidP="002A7689">
      <w:pPr>
        <w:tabs>
          <w:tab w:val="left" w:pos="1400"/>
        </w:tabs>
        <w:suppressAutoHyphens/>
        <w:spacing w:after="0"/>
        <w:ind w:left="720"/>
        <w:rPr>
          <w:rFonts w:ascii="Times New Roman" w:hAnsi="Times New Roman"/>
          <w:szCs w:val="24"/>
          <w:u w:val="single"/>
        </w:rPr>
      </w:pPr>
      <w:r w:rsidRPr="00E277DE">
        <w:rPr>
          <w:rFonts w:ascii="Times New Roman" w:hAnsi="Times New Roman"/>
          <w:szCs w:val="24"/>
          <w:u w:val="single"/>
        </w:rPr>
        <w:t>ICR Summary of Burden</w:t>
      </w:r>
    </w:p>
    <w:tbl>
      <w:tblPr>
        <w:tblW w:w="0" w:type="auto"/>
        <w:tblInd w:w="648" w:type="dxa"/>
        <w:tblLayout w:type="fixed"/>
        <w:tblLook w:val="0000" w:firstRow="0" w:lastRow="0" w:firstColumn="0" w:lastColumn="0" w:noHBand="0" w:noVBand="0"/>
      </w:tblPr>
      <w:tblGrid>
        <w:gridCol w:w="2070"/>
        <w:gridCol w:w="1530"/>
        <w:gridCol w:w="1350"/>
        <w:gridCol w:w="1800"/>
        <w:gridCol w:w="1710"/>
      </w:tblGrid>
      <w:tr w:rsidR="002A7689" w:rsidRPr="009858A9" w14:paraId="207AD430" w14:textId="77777777" w:rsidTr="00F211DA">
        <w:tc>
          <w:tcPr>
            <w:tcW w:w="2070" w:type="dxa"/>
            <w:tcBorders>
              <w:top w:val="single" w:sz="4" w:space="0" w:color="000000"/>
              <w:left w:val="single" w:sz="4" w:space="0" w:color="000000"/>
              <w:bottom w:val="single" w:sz="4" w:space="0" w:color="000000"/>
            </w:tcBorders>
          </w:tcPr>
          <w:p w14:paraId="0BF959FC" w14:textId="77777777" w:rsidR="002A7689" w:rsidRPr="009858A9" w:rsidRDefault="002A7689" w:rsidP="00F211DA">
            <w:pPr>
              <w:pStyle w:val="BodyTextIndent"/>
              <w:snapToGrid w:val="0"/>
              <w:ind w:left="0"/>
              <w:rPr>
                <w:b/>
                <w:sz w:val="22"/>
                <w:szCs w:val="22"/>
              </w:rPr>
            </w:pPr>
          </w:p>
        </w:tc>
        <w:tc>
          <w:tcPr>
            <w:tcW w:w="1530" w:type="dxa"/>
            <w:tcBorders>
              <w:top w:val="single" w:sz="4" w:space="0" w:color="000000"/>
              <w:left w:val="single" w:sz="4" w:space="0" w:color="000000"/>
              <w:bottom w:val="single" w:sz="4" w:space="0" w:color="000000"/>
            </w:tcBorders>
          </w:tcPr>
          <w:p w14:paraId="77FDD443" w14:textId="77777777" w:rsidR="002A7689" w:rsidRPr="009858A9" w:rsidRDefault="002A7689" w:rsidP="00F211DA">
            <w:pPr>
              <w:pStyle w:val="BodyTextIndent"/>
              <w:snapToGrid w:val="0"/>
              <w:ind w:left="0"/>
              <w:rPr>
                <w:b/>
                <w:sz w:val="22"/>
                <w:szCs w:val="22"/>
              </w:rPr>
            </w:pPr>
            <w:r w:rsidRPr="009858A9">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14:paraId="5FC505A0" w14:textId="77777777" w:rsidR="002A7689" w:rsidRPr="009858A9" w:rsidRDefault="002A7689" w:rsidP="00F211DA">
            <w:pPr>
              <w:pStyle w:val="BodyTextIndent"/>
              <w:snapToGrid w:val="0"/>
              <w:ind w:left="0"/>
              <w:rPr>
                <w:b/>
                <w:sz w:val="22"/>
                <w:szCs w:val="22"/>
              </w:rPr>
            </w:pPr>
            <w:r w:rsidRPr="009858A9">
              <w:rPr>
                <w:b/>
                <w:sz w:val="22"/>
                <w:szCs w:val="22"/>
              </w:rPr>
              <w:t>Frequency of Response</w:t>
            </w:r>
          </w:p>
        </w:tc>
        <w:tc>
          <w:tcPr>
            <w:tcW w:w="1800" w:type="dxa"/>
            <w:tcBorders>
              <w:top w:val="single" w:sz="4" w:space="0" w:color="000000"/>
              <w:left w:val="single" w:sz="4" w:space="0" w:color="000000"/>
              <w:bottom w:val="single" w:sz="4" w:space="0" w:color="000000"/>
            </w:tcBorders>
          </w:tcPr>
          <w:p w14:paraId="2475AB8F" w14:textId="77777777" w:rsidR="002A7689" w:rsidRPr="009858A9" w:rsidRDefault="002A7689" w:rsidP="00F211DA">
            <w:pPr>
              <w:pStyle w:val="BodyTextIndent"/>
              <w:snapToGrid w:val="0"/>
              <w:ind w:left="0"/>
              <w:rPr>
                <w:b/>
                <w:sz w:val="22"/>
                <w:szCs w:val="22"/>
              </w:rPr>
            </w:pPr>
            <w:r w:rsidRPr="009858A9">
              <w:rPr>
                <w:b/>
                <w:sz w:val="22"/>
                <w:szCs w:val="22"/>
              </w:rPr>
              <w:t xml:space="preserve">Average Burden Per Response </w:t>
            </w:r>
            <w:r w:rsidRPr="009858A9">
              <w:rPr>
                <w:b/>
                <w:sz w:val="22"/>
                <w:szCs w:val="22"/>
              </w:rPr>
              <w:lastRenderedPageBreak/>
              <w:t>(minutes)</w:t>
            </w:r>
          </w:p>
        </w:tc>
        <w:tc>
          <w:tcPr>
            <w:tcW w:w="1710" w:type="dxa"/>
            <w:tcBorders>
              <w:top w:val="single" w:sz="4" w:space="0" w:color="000000"/>
              <w:left w:val="single" w:sz="4" w:space="0" w:color="000000"/>
              <w:bottom w:val="single" w:sz="4" w:space="0" w:color="000000"/>
              <w:right w:val="single" w:sz="4" w:space="0" w:color="000000"/>
            </w:tcBorders>
          </w:tcPr>
          <w:p w14:paraId="51435E05" w14:textId="77777777" w:rsidR="002A7689" w:rsidRPr="009858A9" w:rsidRDefault="002A7689" w:rsidP="00F211DA">
            <w:pPr>
              <w:pStyle w:val="BodyTextIndent"/>
              <w:snapToGrid w:val="0"/>
              <w:ind w:left="0"/>
              <w:rPr>
                <w:b/>
                <w:sz w:val="22"/>
                <w:szCs w:val="22"/>
              </w:rPr>
            </w:pPr>
            <w:r w:rsidRPr="009858A9">
              <w:rPr>
                <w:b/>
                <w:sz w:val="22"/>
                <w:szCs w:val="22"/>
              </w:rPr>
              <w:lastRenderedPageBreak/>
              <w:t xml:space="preserve">Estimated Total Annual </w:t>
            </w:r>
            <w:r w:rsidRPr="009858A9">
              <w:rPr>
                <w:b/>
                <w:sz w:val="22"/>
                <w:szCs w:val="22"/>
              </w:rPr>
              <w:lastRenderedPageBreak/>
              <w:t>Burden (hours)</w:t>
            </w:r>
          </w:p>
        </w:tc>
      </w:tr>
      <w:tr w:rsidR="002A7689" w:rsidRPr="009858A9" w14:paraId="4205E9F9" w14:textId="77777777" w:rsidTr="00F211DA">
        <w:tc>
          <w:tcPr>
            <w:tcW w:w="2070" w:type="dxa"/>
            <w:tcBorders>
              <w:top w:val="single" w:sz="4" w:space="0" w:color="000000"/>
              <w:left w:val="single" w:sz="4" w:space="0" w:color="000000"/>
              <w:bottom w:val="single" w:sz="4" w:space="0" w:color="000000"/>
            </w:tcBorders>
          </w:tcPr>
          <w:p w14:paraId="232AFE45" w14:textId="77777777" w:rsidR="002A7689" w:rsidRPr="009858A9" w:rsidRDefault="002A7689" w:rsidP="00F211DA">
            <w:pPr>
              <w:pStyle w:val="BodyTextIndent"/>
              <w:snapToGrid w:val="0"/>
              <w:ind w:left="0"/>
              <w:rPr>
                <w:b/>
                <w:sz w:val="22"/>
                <w:szCs w:val="22"/>
              </w:rPr>
            </w:pPr>
            <w:r w:rsidRPr="009858A9">
              <w:rPr>
                <w:b/>
                <w:sz w:val="22"/>
                <w:szCs w:val="22"/>
              </w:rPr>
              <w:lastRenderedPageBreak/>
              <w:t>Totals</w:t>
            </w:r>
          </w:p>
        </w:tc>
        <w:tc>
          <w:tcPr>
            <w:tcW w:w="1530" w:type="dxa"/>
            <w:tcBorders>
              <w:top w:val="single" w:sz="4" w:space="0" w:color="000000"/>
              <w:left w:val="single" w:sz="4" w:space="0" w:color="000000"/>
              <w:bottom w:val="single" w:sz="4" w:space="0" w:color="000000"/>
            </w:tcBorders>
          </w:tcPr>
          <w:p w14:paraId="436965D2" w14:textId="527568D7" w:rsidR="002A7689" w:rsidRPr="009858A9" w:rsidRDefault="007242C3" w:rsidP="00F211DA">
            <w:pPr>
              <w:pStyle w:val="BodyTextIndent"/>
              <w:snapToGrid w:val="0"/>
              <w:ind w:left="0"/>
              <w:jc w:val="right"/>
              <w:rPr>
                <w:b/>
                <w:sz w:val="22"/>
                <w:szCs w:val="22"/>
              </w:rPr>
            </w:pPr>
            <w:r>
              <w:rPr>
                <w:b/>
                <w:sz w:val="22"/>
                <w:szCs w:val="22"/>
              </w:rPr>
              <w:t>9,500</w:t>
            </w:r>
          </w:p>
        </w:tc>
        <w:tc>
          <w:tcPr>
            <w:tcW w:w="1350" w:type="dxa"/>
            <w:tcBorders>
              <w:top w:val="single" w:sz="4" w:space="0" w:color="000000"/>
              <w:left w:val="single" w:sz="4" w:space="0" w:color="000000"/>
              <w:bottom w:val="single" w:sz="4" w:space="0" w:color="000000"/>
              <w:right w:val="single" w:sz="4" w:space="0" w:color="000000"/>
            </w:tcBorders>
          </w:tcPr>
          <w:p w14:paraId="3D741171" w14:textId="77777777" w:rsidR="002A7689" w:rsidRPr="009858A9" w:rsidRDefault="002A7689" w:rsidP="00F211DA">
            <w:pPr>
              <w:pStyle w:val="BodyTextIndent"/>
              <w:snapToGrid w:val="0"/>
              <w:ind w:left="0"/>
              <w:jc w:val="right"/>
              <w:rPr>
                <w:sz w:val="22"/>
                <w:szCs w:val="22"/>
              </w:rPr>
            </w:pPr>
          </w:p>
        </w:tc>
        <w:tc>
          <w:tcPr>
            <w:tcW w:w="1800" w:type="dxa"/>
            <w:tcBorders>
              <w:top w:val="single" w:sz="4" w:space="0" w:color="000000"/>
              <w:left w:val="single" w:sz="4" w:space="0" w:color="000000"/>
              <w:bottom w:val="single" w:sz="4" w:space="0" w:color="000000"/>
            </w:tcBorders>
          </w:tcPr>
          <w:p w14:paraId="28CDE1F6" w14:textId="7D43E328" w:rsidR="002A7689" w:rsidRPr="009858A9" w:rsidRDefault="007242C3" w:rsidP="00F211DA">
            <w:pPr>
              <w:pStyle w:val="BodyTextIndent"/>
              <w:snapToGrid w:val="0"/>
              <w:ind w:left="0"/>
              <w:jc w:val="right"/>
              <w:rPr>
                <w:sz w:val="22"/>
                <w:szCs w:val="22"/>
              </w:rPr>
            </w:pPr>
            <w:r>
              <w:rPr>
                <w:sz w:val="22"/>
                <w:szCs w:val="22"/>
              </w:rPr>
              <w:t>10</w:t>
            </w:r>
          </w:p>
        </w:tc>
        <w:tc>
          <w:tcPr>
            <w:tcW w:w="1710" w:type="dxa"/>
            <w:tcBorders>
              <w:top w:val="single" w:sz="4" w:space="0" w:color="000000"/>
              <w:left w:val="single" w:sz="4" w:space="0" w:color="000000"/>
              <w:bottom w:val="single" w:sz="4" w:space="0" w:color="000000"/>
              <w:right w:val="single" w:sz="4" w:space="0" w:color="000000"/>
            </w:tcBorders>
          </w:tcPr>
          <w:p w14:paraId="7D625FE6" w14:textId="61291D02" w:rsidR="002A7689" w:rsidRPr="009858A9" w:rsidRDefault="008F4426" w:rsidP="00F211DA">
            <w:pPr>
              <w:pStyle w:val="BodyTextIndent"/>
              <w:snapToGrid w:val="0"/>
              <w:ind w:left="0"/>
              <w:jc w:val="right"/>
              <w:rPr>
                <w:sz w:val="22"/>
                <w:szCs w:val="22"/>
              </w:rPr>
            </w:pPr>
            <w:r>
              <w:rPr>
                <w:sz w:val="22"/>
                <w:szCs w:val="22"/>
              </w:rPr>
              <w:t>1,583</w:t>
            </w:r>
          </w:p>
        </w:tc>
      </w:tr>
    </w:tbl>
    <w:p w14:paraId="77EDD330" w14:textId="77777777" w:rsidR="002A7689" w:rsidRPr="0028379B" w:rsidRDefault="002A7689" w:rsidP="002A7689">
      <w:pPr>
        <w:tabs>
          <w:tab w:val="left" w:pos="1400"/>
        </w:tabs>
        <w:suppressAutoHyphens/>
        <w:rPr>
          <w:rFonts w:ascii="Times New Roman" w:hAnsi="Times New Roman"/>
          <w:szCs w:val="24"/>
        </w:rPr>
      </w:pPr>
    </w:p>
    <w:p w14:paraId="7E204C39" w14:textId="77777777" w:rsidR="002A7689" w:rsidRPr="00983C63" w:rsidRDefault="002A7689" w:rsidP="002A7689">
      <w:pPr>
        <w:pStyle w:val="NormalWeb"/>
        <w:rPr>
          <w:b/>
          <w:color w:val="000000"/>
        </w:rPr>
      </w:pPr>
      <w:r w:rsidRPr="00983C63">
        <w:rPr>
          <w:b/>
          <w:color w:val="000000"/>
        </w:rPr>
        <w:t>B</w:t>
      </w:r>
      <w:r>
        <w:rPr>
          <w:b/>
          <w:color w:val="000000"/>
        </w:rPr>
        <w:t>urden  :</w:t>
      </w:r>
      <w:r>
        <w:rPr>
          <w:b/>
          <w:color w:val="000000"/>
        </w:rPr>
        <w:tab/>
      </w:r>
      <w:r>
        <w:rPr>
          <w:b/>
          <w:color w:val="000000"/>
        </w:rPr>
        <w:tab/>
        <w:t>Responses</w:t>
      </w:r>
      <w:r>
        <w:rPr>
          <w:b/>
          <w:color w:val="000000"/>
        </w:rPr>
        <w:tab/>
        <w:t>Hours</w:t>
      </w:r>
      <w:r>
        <w:rPr>
          <w:b/>
          <w:color w:val="000000"/>
        </w:rPr>
        <w:tab/>
      </w:r>
      <w:r>
        <w:rPr>
          <w:b/>
          <w:color w:val="000000"/>
        </w:rPr>
        <w:tab/>
        <w:t>Cost</w:t>
      </w:r>
    </w:p>
    <w:p w14:paraId="38191933" w14:textId="181FF1C8" w:rsidR="002A7689" w:rsidRDefault="002A7689" w:rsidP="002A7689">
      <w:pPr>
        <w:pStyle w:val="NormalWeb"/>
        <w:rPr>
          <w:color w:val="000000"/>
        </w:rPr>
      </w:pPr>
      <w:r w:rsidRPr="00983C63">
        <w:rPr>
          <w:b/>
          <w:color w:val="000000"/>
        </w:rPr>
        <w:t>Current  :</w:t>
      </w:r>
      <w:r w:rsidR="004243FE">
        <w:rPr>
          <w:color w:val="000000"/>
        </w:rPr>
        <w:tab/>
      </w:r>
      <w:r w:rsidR="004243FE">
        <w:rPr>
          <w:color w:val="000000"/>
        </w:rPr>
        <w:tab/>
        <w:t>360,414</w:t>
      </w:r>
      <w:r w:rsidR="004243FE">
        <w:rPr>
          <w:color w:val="000000"/>
        </w:rPr>
        <w:tab/>
        <w:t>55,833</w:t>
      </w:r>
      <w:r w:rsidR="007242C3">
        <w:rPr>
          <w:color w:val="000000"/>
        </w:rPr>
        <w:tab/>
      </w:r>
      <w:r w:rsidR="007242C3">
        <w:rPr>
          <w:color w:val="000000"/>
        </w:rPr>
        <w:tab/>
        <w:t>0</w:t>
      </w:r>
    </w:p>
    <w:p w14:paraId="35E881FC" w14:textId="1080D43E" w:rsidR="002A7689" w:rsidRDefault="002A7689" w:rsidP="002A7689">
      <w:pPr>
        <w:pStyle w:val="NormalWeb"/>
        <w:rPr>
          <w:color w:val="000000"/>
        </w:rPr>
      </w:pPr>
      <w:r w:rsidRPr="00983C63">
        <w:rPr>
          <w:b/>
          <w:color w:val="000000"/>
        </w:rPr>
        <w:t>New</w:t>
      </w:r>
      <w:r w:rsidRPr="00983C63">
        <w:rPr>
          <w:b/>
          <w:color w:val="000000"/>
        </w:rPr>
        <w:tab/>
        <w:t xml:space="preserve">  :</w:t>
      </w:r>
      <w:r w:rsidR="004243FE">
        <w:rPr>
          <w:color w:val="000000"/>
        </w:rPr>
        <w:tab/>
      </w:r>
      <w:r w:rsidR="004243FE">
        <w:rPr>
          <w:color w:val="000000"/>
        </w:rPr>
        <w:tab/>
        <w:t>369,914</w:t>
      </w:r>
      <w:r w:rsidR="004243FE">
        <w:rPr>
          <w:color w:val="000000"/>
        </w:rPr>
        <w:tab/>
        <w:t>57,416</w:t>
      </w:r>
      <w:r w:rsidR="007242C3">
        <w:rPr>
          <w:color w:val="000000"/>
        </w:rPr>
        <w:tab/>
      </w:r>
      <w:r>
        <w:rPr>
          <w:color w:val="000000"/>
        </w:rPr>
        <w:tab/>
      </w:r>
      <w:r w:rsidR="007242C3">
        <w:rPr>
          <w:color w:val="000000"/>
        </w:rPr>
        <w:t>0</w:t>
      </w:r>
    </w:p>
    <w:p w14:paraId="33CF6CD3" w14:textId="77777777" w:rsidR="002A7689" w:rsidRPr="00983C63" w:rsidRDefault="002A7689" w:rsidP="002A7689">
      <w:pPr>
        <w:pStyle w:val="NormalWeb"/>
        <w:spacing w:before="0" w:beforeAutospacing="0" w:after="0" w:afterAutospacing="0"/>
        <w:rPr>
          <w:b/>
          <w:color w:val="000000"/>
        </w:rPr>
      </w:pPr>
      <w:r w:rsidRPr="00983C63">
        <w:rPr>
          <w:b/>
          <w:color w:val="000000"/>
        </w:rPr>
        <w:t>Difference</w:t>
      </w:r>
    </w:p>
    <w:p w14:paraId="378EB10C" w14:textId="77777777" w:rsidR="002A7689" w:rsidRPr="00983C63" w:rsidRDefault="002A7689" w:rsidP="002A7689">
      <w:pPr>
        <w:pStyle w:val="NormalWeb"/>
        <w:spacing w:before="0" w:beforeAutospacing="0" w:after="0" w:afterAutospacing="0"/>
        <w:rPr>
          <w:b/>
          <w:color w:val="000000"/>
        </w:rPr>
      </w:pPr>
      <w:r w:rsidRPr="00983C63">
        <w:rPr>
          <w:b/>
          <w:color w:val="000000"/>
        </w:rPr>
        <w:t xml:space="preserve">Change due to </w:t>
      </w:r>
    </w:p>
    <w:p w14:paraId="782ADD64" w14:textId="17A22F6D" w:rsidR="002A7689" w:rsidRDefault="002A7689" w:rsidP="002A7689">
      <w:pPr>
        <w:pStyle w:val="NormalWeb"/>
        <w:spacing w:before="0" w:beforeAutospacing="0" w:after="0" w:afterAutospacing="0"/>
        <w:rPr>
          <w:color w:val="000000"/>
        </w:rPr>
      </w:pPr>
      <w:r w:rsidRPr="00983C63">
        <w:rPr>
          <w:b/>
          <w:color w:val="000000"/>
        </w:rPr>
        <w:t>Agency Adjustment:</w:t>
      </w:r>
      <w:r w:rsidR="004243FE">
        <w:rPr>
          <w:color w:val="000000"/>
        </w:rPr>
        <w:tab/>
        <w:t xml:space="preserve">  +</w:t>
      </w:r>
      <w:r w:rsidR="008F4426">
        <w:rPr>
          <w:color w:val="000000"/>
        </w:rPr>
        <w:t>9,500</w:t>
      </w:r>
      <w:r w:rsidR="008F4426">
        <w:rPr>
          <w:color w:val="000000"/>
        </w:rPr>
        <w:tab/>
        <w:t>+1,583</w:t>
      </w:r>
      <w:r w:rsidR="007242C3">
        <w:rPr>
          <w:color w:val="000000"/>
        </w:rPr>
        <w:tab/>
      </w:r>
      <w:r w:rsidR="007242C3">
        <w:rPr>
          <w:color w:val="000000"/>
        </w:rPr>
        <w:tab/>
        <w:t>0</w:t>
      </w:r>
    </w:p>
    <w:p w14:paraId="1F7C42D6" w14:textId="77777777" w:rsidR="002A7689" w:rsidRPr="009B1538" w:rsidRDefault="002A7689" w:rsidP="002A7689">
      <w:pPr>
        <w:pStyle w:val="NormalWeb"/>
        <w:rPr>
          <w:color w:val="000000"/>
        </w:rPr>
      </w:pPr>
    </w:p>
    <w:p w14:paraId="6D1B680B" w14:textId="77777777" w:rsidR="002A7689" w:rsidRPr="00FE7446" w:rsidRDefault="002A7689" w:rsidP="00757A08">
      <w:pPr>
        <w:spacing w:after="0"/>
        <w:rPr>
          <w:rFonts w:ascii="Times New Roman" w:hAnsi="Times New Roman"/>
        </w:rPr>
      </w:pPr>
    </w:p>
    <w:sectPr w:rsidR="002A7689" w:rsidRPr="00FE7446" w:rsidSect="00E749A2">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A1543" w14:textId="77777777" w:rsidR="00474752" w:rsidRDefault="00474752" w:rsidP="00E749A2">
      <w:pPr>
        <w:spacing w:after="0"/>
      </w:pPr>
      <w:r>
        <w:separator/>
      </w:r>
    </w:p>
  </w:endnote>
  <w:endnote w:type="continuationSeparator" w:id="0">
    <w:p w14:paraId="7E8D5525" w14:textId="77777777" w:rsidR="00474752" w:rsidRDefault="00474752" w:rsidP="00E749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FCC63" w14:textId="77777777" w:rsidR="00474752" w:rsidRDefault="00474752" w:rsidP="00E749A2">
      <w:pPr>
        <w:spacing w:after="0"/>
      </w:pPr>
      <w:r>
        <w:separator/>
      </w:r>
    </w:p>
  </w:footnote>
  <w:footnote w:type="continuationSeparator" w:id="0">
    <w:p w14:paraId="2E824B81" w14:textId="77777777" w:rsidR="00474752" w:rsidRDefault="00474752" w:rsidP="00E749A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4894"/>
    <w:multiLevelType w:val="hybridMultilevel"/>
    <w:tmpl w:val="335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2594C"/>
    <w:multiLevelType w:val="hybridMultilevel"/>
    <w:tmpl w:val="E8C8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C52D1"/>
    <w:multiLevelType w:val="hybridMultilevel"/>
    <w:tmpl w:val="FAECC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516873"/>
    <w:multiLevelType w:val="hybridMultilevel"/>
    <w:tmpl w:val="A7BC7006"/>
    <w:lvl w:ilvl="0" w:tplc="F078D6EA">
      <w:start w:val="1"/>
      <w:numFmt w:val="lowerLetter"/>
      <w:lvlText w:val="%1."/>
      <w:lvlJc w:val="left"/>
      <w:pPr>
        <w:tabs>
          <w:tab w:val="num" w:pos="360"/>
        </w:tabs>
        <w:ind w:left="360" w:hanging="360"/>
      </w:pPr>
    </w:lvl>
    <w:lvl w:ilvl="1" w:tplc="04090019">
      <w:start w:val="1"/>
      <w:numFmt w:val="lowerLetter"/>
      <w:lvlText w:val="%2."/>
      <w:lvlJc w:val="left"/>
      <w:pPr>
        <w:tabs>
          <w:tab w:val="num" w:pos="792"/>
        </w:tabs>
        <w:ind w:left="792" w:hanging="360"/>
      </w:pPr>
    </w:lvl>
    <w:lvl w:ilvl="2" w:tplc="0409001B">
      <w:start w:val="1"/>
      <w:numFmt w:val="lowerRoman"/>
      <w:lvlText w:val="%3."/>
      <w:lvlJc w:val="right"/>
      <w:pPr>
        <w:tabs>
          <w:tab w:val="num" w:pos="1512"/>
        </w:tabs>
        <w:ind w:left="1512" w:hanging="180"/>
      </w:pPr>
    </w:lvl>
    <w:lvl w:ilvl="3" w:tplc="0409000F">
      <w:start w:val="1"/>
      <w:numFmt w:val="decimal"/>
      <w:lvlText w:val="%4."/>
      <w:lvlJc w:val="left"/>
      <w:pPr>
        <w:tabs>
          <w:tab w:val="num" w:pos="2232"/>
        </w:tabs>
        <w:ind w:left="2232" w:hanging="360"/>
      </w:pPr>
    </w:lvl>
    <w:lvl w:ilvl="4" w:tplc="04090019">
      <w:start w:val="1"/>
      <w:numFmt w:val="lowerLetter"/>
      <w:lvlText w:val="%5."/>
      <w:lvlJc w:val="left"/>
      <w:pPr>
        <w:tabs>
          <w:tab w:val="num" w:pos="2952"/>
        </w:tabs>
        <w:ind w:left="2952" w:hanging="360"/>
      </w:pPr>
    </w:lvl>
    <w:lvl w:ilvl="5" w:tplc="0409001B">
      <w:start w:val="1"/>
      <w:numFmt w:val="lowerRoman"/>
      <w:lvlText w:val="%6."/>
      <w:lvlJc w:val="right"/>
      <w:pPr>
        <w:tabs>
          <w:tab w:val="num" w:pos="3672"/>
        </w:tabs>
        <w:ind w:left="3672" w:hanging="180"/>
      </w:pPr>
    </w:lvl>
    <w:lvl w:ilvl="6" w:tplc="0409000F">
      <w:start w:val="1"/>
      <w:numFmt w:val="decimal"/>
      <w:lvlText w:val="%7."/>
      <w:lvlJc w:val="left"/>
      <w:pPr>
        <w:tabs>
          <w:tab w:val="num" w:pos="4392"/>
        </w:tabs>
        <w:ind w:left="4392" w:hanging="360"/>
      </w:pPr>
    </w:lvl>
    <w:lvl w:ilvl="7" w:tplc="04090019">
      <w:start w:val="1"/>
      <w:numFmt w:val="lowerLetter"/>
      <w:lvlText w:val="%8."/>
      <w:lvlJc w:val="left"/>
      <w:pPr>
        <w:tabs>
          <w:tab w:val="num" w:pos="5112"/>
        </w:tabs>
        <w:ind w:left="5112" w:hanging="360"/>
      </w:pPr>
    </w:lvl>
    <w:lvl w:ilvl="8" w:tplc="0409001B">
      <w:start w:val="1"/>
      <w:numFmt w:val="lowerRoman"/>
      <w:lvlText w:val="%9."/>
      <w:lvlJc w:val="right"/>
      <w:pPr>
        <w:tabs>
          <w:tab w:val="num" w:pos="5832"/>
        </w:tabs>
        <w:ind w:left="5832" w:hanging="180"/>
      </w:pPr>
    </w:lvl>
  </w:abstractNum>
  <w:abstractNum w:abstractNumId="4">
    <w:nsid w:val="4E1E18FD"/>
    <w:multiLevelType w:val="hybridMultilevel"/>
    <w:tmpl w:val="03CE4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FC379BD"/>
    <w:multiLevelType w:val="hybridMultilevel"/>
    <w:tmpl w:val="21760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A55276"/>
    <w:multiLevelType w:val="hybridMultilevel"/>
    <w:tmpl w:val="84FC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0E3663"/>
    <w:multiLevelType w:val="hybridMultilevel"/>
    <w:tmpl w:val="61069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
  </w:num>
  <w:num w:numId="6">
    <w:abstractNumId w:val="0"/>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D4"/>
    <w:rsid w:val="0000572F"/>
    <w:rsid w:val="00010BAB"/>
    <w:rsid w:val="00087E04"/>
    <w:rsid w:val="000949B7"/>
    <w:rsid w:val="00096F47"/>
    <w:rsid w:val="000E5729"/>
    <w:rsid w:val="00154820"/>
    <w:rsid w:val="00180EB5"/>
    <w:rsid w:val="00181D38"/>
    <w:rsid w:val="0018516A"/>
    <w:rsid w:val="001B1712"/>
    <w:rsid w:val="001C3D2F"/>
    <w:rsid w:val="001D0234"/>
    <w:rsid w:val="001D76AE"/>
    <w:rsid w:val="001E5C90"/>
    <w:rsid w:val="00211DFB"/>
    <w:rsid w:val="002361C9"/>
    <w:rsid w:val="00252313"/>
    <w:rsid w:val="00257A44"/>
    <w:rsid w:val="00262BAE"/>
    <w:rsid w:val="002701C1"/>
    <w:rsid w:val="00295F5E"/>
    <w:rsid w:val="002A49E9"/>
    <w:rsid w:val="002A7689"/>
    <w:rsid w:val="002B1D5E"/>
    <w:rsid w:val="002C3419"/>
    <w:rsid w:val="0035556B"/>
    <w:rsid w:val="003A28ED"/>
    <w:rsid w:val="003B5D1B"/>
    <w:rsid w:val="003D4D15"/>
    <w:rsid w:val="003F49AE"/>
    <w:rsid w:val="004243FE"/>
    <w:rsid w:val="00453454"/>
    <w:rsid w:val="00474752"/>
    <w:rsid w:val="00475FA4"/>
    <w:rsid w:val="00491AD7"/>
    <w:rsid w:val="00491B44"/>
    <w:rsid w:val="0049699B"/>
    <w:rsid w:val="004E305B"/>
    <w:rsid w:val="004F2E20"/>
    <w:rsid w:val="005212F9"/>
    <w:rsid w:val="00555F5D"/>
    <w:rsid w:val="00556E74"/>
    <w:rsid w:val="005575E9"/>
    <w:rsid w:val="0058295F"/>
    <w:rsid w:val="0058758F"/>
    <w:rsid w:val="005C48D1"/>
    <w:rsid w:val="005C68F6"/>
    <w:rsid w:val="005D4EB1"/>
    <w:rsid w:val="005E6D1A"/>
    <w:rsid w:val="005F0EBA"/>
    <w:rsid w:val="00620D1D"/>
    <w:rsid w:val="00636566"/>
    <w:rsid w:val="00642EC5"/>
    <w:rsid w:val="00645E61"/>
    <w:rsid w:val="006833F8"/>
    <w:rsid w:val="00697AE5"/>
    <w:rsid w:val="006B3E19"/>
    <w:rsid w:val="006B4957"/>
    <w:rsid w:val="006C22EB"/>
    <w:rsid w:val="006C246F"/>
    <w:rsid w:val="006C762F"/>
    <w:rsid w:val="006D040E"/>
    <w:rsid w:val="006D61D4"/>
    <w:rsid w:val="006E4ED0"/>
    <w:rsid w:val="006E68C7"/>
    <w:rsid w:val="006E787B"/>
    <w:rsid w:val="00713915"/>
    <w:rsid w:val="007242C3"/>
    <w:rsid w:val="00741CD6"/>
    <w:rsid w:val="00757A08"/>
    <w:rsid w:val="007639D6"/>
    <w:rsid w:val="00766CE7"/>
    <w:rsid w:val="00773D7C"/>
    <w:rsid w:val="007749D9"/>
    <w:rsid w:val="00794759"/>
    <w:rsid w:val="007C409A"/>
    <w:rsid w:val="007C49C4"/>
    <w:rsid w:val="007E07D2"/>
    <w:rsid w:val="007E4240"/>
    <w:rsid w:val="007E6DBF"/>
    <w:rsid w:val="007F0E37"/>
    <w:rsid w:val="007F5453"/>
    <w:rsid w:val="0082432B"/>
    <w:rsid w:val="0084269E"/>
    <w:rsid w:val="00846CE1"/>
    <w:rsid w:val="00857928"/>
    <w:rsid w:val="00893649"/>
    <w:rsid w:val="008A78EB"/>
    <w:rsid w:val="008B789A"/>
    <w:rsid w:val="008D284F"/>
    <w:rsid w:val="008D40B6"/>
    <w:rsid w:val="008F2E2B"/>
    <w:rsid w:val="008F4426"/>
    <w:rsid w:val="008F4A10"/>
    <w:rsid w:val="00901BC7"/>
    <w:rsid w:val="0092170F"/>
    <w:rsid w:val="00951C75"/>
    <w:rsid w:val="00952378"/>
    <w:rsid w:val="00972BDA"/>
    <w:rsid w:val="009829A5"/>
    <w:rsid w:val="00985658"/>
    <w:rsid w:val="00A260E2"/>
    <w:rsid w:val="00A4318E"/>
    <w:rsid w:val="00A51F00"/>
    <w:rsid w:val="00A539F4"/>
    <w:rsid w:val="00A53EE4"/>
    <w:rsid w:val="00A674B8"/>
    <w:rsid w:val="00A71D15"/>
    <w:rsid w:val="00A86AB2"/>
    <w:rsid w:val="00AC7BAB"/>
    <w:rsid w:val="00AF1635"/>
    <w:rsid w:val="00B43CBF"/>
    <w:rsid w:val="00B54D15"/>
    <w:rsid w:val="00B76007"/>
    <w:rsid w:val="00BC4A7D"/>
    <w:rsid w:val="00BE3878"/>
    <w:rsid w:val="00C1425A"/>
    <w:rsid w:val="00C239E0"/>
    <w:rsid w:val="00C51443"/>
    <w:rsid w:val="00C75C49"/>
    <w:rsid w:val="00C90007"/>
    <w:rsid w:val="00CA33A6"/>
    <w:rsid w:val="00CB335A"/>
    <w:rsid w:val="00D339E9"/>
    <w:rsid w:val="00D34531"/>
    <w:rsid w:val="00D3503F"/>
    <w:rsid w:val="00D63205"/>
    <w:rsid w:val="00D872A9"/>
    <w:rsid w:val="00DA4D88"/>
    <w:rsid w:val="00DB4128"/>
    <w:rsid w:val="00DB69F8"/>
    <w:rsid w:val="00E10C80"/>
    <w:rsid w:val="00E17C58"/>
    <w:rsid w:val="00E53FA5"/>
    <w:rsid w:val="00E561E2"/>
    <w:rsid w:val="00E5707B"/>
    <w:rsid w:val="00E749A2"/>
    <w:rsid w:val="00E74AE4"/>
    <w:rsid w:val="00E768C4"/>
    <w:rsid w:val="00E904C6"/>
    <w:rsid w:val="00E93055"/>
    <w:rsid w:val="00E9393D"/>
    <w:rsid w:val="00EB6BE1"/>
    <w:rsid w:val="00EC23CF"/>
    <w:rsid w:val="00EC23E2"/>
    <w:rsid w:val="00EF5357"/>
    <w:rsid w:val="00F138A4"/>
    <w:rsid w:val="00F23393"/>
    <w:rsid w:val="00F67E2B"/>
    <w:rsid w:val="00F95F7A"/>
    <w:rsid w:val="00FA3941"/>
    <w:rsid w:val="00FA3C86"/>
    <w:rsid w:val="00FC261E"/>
    <w:rsid w:val="00FD59C0"/>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BodyTextIndent">
    <w:name w:val="Body Text Indent"/>
    <w:basedOn w:val="Normal"/>
    <w:link w:val="BodyTextIndentChar"/>
    <w:rsid w:val="0049699B"/>
    <w:pPr>
      <w:suppressAutoHyphens/>
      <w:spacing w:after="0"/>
      <w:ind w:left="720"/>
    </w:pPr>
    <w:rPr>
      <w:rFonts w:ascii="Times New Roman" w:hAnsi="Times New Roman"/>
      <w:szCs w:val="24"/>
      <w:lang w:eastAsia="ar-SA"/>
    </w:rPr>
  </w:style>
  <w:style w:type="character" w:customStyle="1" w:styleId="BodyTextIndentChar">
    <w:name w:val="Body Text Indent Char"/>
    <w:link w:val="BodyTextIndent"/>
    <w:rsid w:val="0049699B"/>
    <w:rPr>
      <w:rFonts w:ascii="Times New Roman" w:hAnsi="Times New Roman" w:cs="Times New Roman"/>
      <w:sz w:val="24"/>
      <w:szCs w:val="24"/>
      <w:lang w:eastAsia="ar-SA"/>
    </w:rPr>
  </w:style>
  <w:style w:type="paragraph" w:styleId="ListParagraph">
    <w:name w:val="List Paragraph"/>
    <w:basedOn w:val="Normal"/>
    <w:uiPriority w:val="34"/>
    <w:qFormat/>
    <w:rsid w:val="00E9393D"/>
    <w:pPr>
      <w:ind w:left="720"/>
      <w:contextualSpacing/>
    </w:pPr>
  </w:style>
  <w:style w:type="table" w:customStyle="1" w:styleId="TableGrid1">
    <w:name w:val="Table Grid1"/>
    <w:basedOn w:val="TableNormal"/>
    <w:next w:val="TableGrid"/>
    <w:rsid w:val="00773D7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22EB"/>
    <w:rPr>
      <w:sz w:val="16"/>
      <w:szCs w:val="16"/>
    </w:rPr>
  </w:style>
  <w:style w:type="paragraph" w:styleId="CommentText">
    <w:name w:val="annotation text"/>
    <w:basedOn w:val="Normal"/>
    <w:link w:val="CommentTextChar"/>
    <w:uiPriority w:val="99"/>
    <w:semiHidden/>
    <w:unhideWhenUsed/>
    <w:rsid w:val="006C22EB"/>
    <w:rPr>
      <w:sz w:val="20"/>
    </w:rPr>
  </w:style>
  <w:style w:type="character" w:customStyle="1" w:styleId="CommentTextChar">
    <w:name w:val="Comment Text Char"/>
    <w:basedOn w:val="DefaultParagraphFont"/>
    <w:link w:val="CommentText"/>
    <w:uiPriority w:val="99"/>
    <w:semiHidden/>
    <w:rsid w:val="006C22EB"/>
    <w:rPr>
      <w:rFonts w:cs="Times New Roman"/>
    </w:rPr>
  </w:style>
  <w:style w:type="paragraph" w:styleId="CommentSubject">
    <w:name w:val="annotation subject"/>
    <w:basedOn w:val="CommentText"/>
    <w:next w:val="CommentText"/>
    <w:link w:val="CommentSubjectChar"/>
    <w:uiPriority w:val="99"/>
    <w:semiHidden/>
    <w:unhideWhenUsed/>
    <w:rsid w:val="006C22EB"/>
    <w:rPr>
      <w:b/>
      <w:bCs/>
    </w:rPr>
  </w:style>
  <w:style w:type="character" w:customStyle="1" w:styleId="CommentSubjectChar">
    <w:name w:val="Comment Subject Char"/>
    <w:basedOn w:val="CommentTextChar"/>
    <w:link w:val="CommentSubject"/>
    <w:uiPriority w:val="99"/>
    <w:semiHidden/>
    <w:rsid w:val="006C22EB"/>
    <w:rPr>
      <w:rFonts w:cs="Times New Roman"/>
      <w:b/>
      <w:bCs/>
    </w:rPr>
  </w:style>
  <w:style w:type="paragraph" w:customStyle="1" w:styleId="Default">
    <w:name w:val="Default"/>
    <w:rsid w:val="008D284F"/>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1D0234"/>
    <w:pPr>
      <w:spacing w:after="120"/>
    </w:pPr>
  </w:style>
  <w:style w:type="character" w:customStyle="1" w:styleId="BodyTextChar">
    <w:name w:val="Body Text Char"/>
    <w:basedOn w:val="DefaultParagraphFont"/>
    <w:link w:val="BodyText"/>
    <w:uiPriority w:val="99"/>
    <w:semiHidden/>
    <w:rsid w:val="001D0234"/>
    <w:rPr>
      <w:rFonts w:cs="Times New Roman"/>
      <w:sz w:val="24"/>
    </w:rPr>
  </w:style>
  <w:style w:type="paragraph" w:styleId="NormalWeb">
    <w:name w:val="Normal (Web)"/>
    <w:basedOn w:val="Normal"/>
    <w:rsid w:val="002A7689"/>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BodyTextIndent">
    <w:name w:val="Body Text Indent"/>
    <w:basedOn w:val="Normal"/>
    <w:link w:val="BodyTextIndentChar"/>
    <w:rsid w:val="0049699B"/>
    <w:pPr>
      <w:suppressAutoHyphens/>
      <w:spacing w:after="0"/>
      <w:ind w:left="720"/>
    </w:pPr>
    <w:rPr>
      <w:rFonts w:ascii="Times New Roman" w:hAnsi="Times New Roman"/>
      <w:szCs w:val="24"/>
      <w:lang w:eastAsia="ar-SA"/>
    </w:rPr>
  </w:style>
  <w:style w:type="character" w:customStyle="1" w:styleId="BodyTextIndentChar">
    <w:name w:val="Body Text Indent Char"/>
    <w:link w:val="BodyTextIndent"/>
    <w:rsid w:val="0049699B"/>
    <w:rPr>
      <w:rFonts w:ascii="Times New Roman" w:hAnsi="Times New Roman" w:cs="Times New Roman"/>
      <w:sz w:val="24"/>
      <w:szCs w:val="24"/>
      <w:lang w:eastAsia="ar-SA"/>
    </w:rPr>
  </w:style>
  <w:style w:type="paragraph" w:styleId="ListParagraph">
    <w:name w:val="List Paragraph"/>
    <w:basedOn w:val="Normal"/>
    <w:uiPriority w:val="34"/>
    <w:qFormat/>
    <w:rsid w:val="00E9393D"/>
    <w:pPr>
      <w:ind w:left="720"/>
      <w:contextualSpacing/>
    </w:pPr>
  </w:style>
  <w:style w:type="table" w:customStyle="1" w:styleId="TableGrid1">
    <w:name w:val="Table Grid1"/>
    <w:basedOn w:val="TableNormal"/>
    <w:next w:val="TableGrid"/>
    <w:rsid w:val="00773D7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22EB"/>
    <w:rPr>
      <w:sz w:val="16"/>
      <w:szCs w:val="16"/>
    </w:rPr>
  </w:style>
  <w:style w:type="paragraph" w:styleId="CommentText">
    <w:name w:val="annotation text"/>
    <w:basedOn w:val="Normal"/>
    <w:link w:val="CommentTextChar"/>
    <w:uiPriority w:val="99"/>
    <w:semiHidden/>
    <w:unhideWhenUsed/>
    <w:rsid w:val="006C22EB"/>
    <w:rPr>
      <w:sz w:val="20"/>
    </w:rPr>
  </w:style>
  <w:style w:type="character" w:customStyle="1" w:styleId="CommentTextChar">
    <w:name w:val="Comment Text Char"/>
    <w:basedOn w:val="DefaultParagraphFont"/>
    <w:link w:val="CommentText"/>
    <w:uiPriority w:val="99"/>
    <w:semiHidden/>
    <w:rsid w:val="006C22EB"/>
    <w:rPr>
      <w:rFonts w:cs="Times New Roman"/>
    </w:rPr>
  </w:style>
  <w:style w:type="paragraph" w:styleId="CommentSubject">
    <w:name w:val="annotation subject"/>
    <w:basedOn w:val="CommentText"/>
    <w:next w:val="CommentText"/>
    <w:link w:val="CommentSubjectChar"/>
    <w:uiPriority w:val="99"/>
    <w:semiHidden/>
    <w:unhideWhenUsed/>
    <w:rsid w:val="006C22EB"/>
    <w:rPr>
      <w:b/>
      <w:bCs/>
    </w:rPr>
  </w:style>
  <w:style w:type="character" w:customStyle="1" w:styleId="CommentSubjectChar">
    <w:name w:val="Comment Subject Char"/>
    <w:basedOn w:val="CommentTextChar"/>
    <w:link w:val="CommentSubject"/>
    <w:uiPriority w:val="99"/>
    <w:semiHidden/>
    <w:rsid w:val="006C22EB"/>
    <w:rPr>
      <w:rFonts w:cs="Times New Roman"/>
      <w:b/>
      <w:bCs/>
    </w:rPr>
  </w:style>
  <w:style w:type="paragraph" w:customStyle="1" w:styleId="Default">
    <w:name w:val="Default"/>
    <w:rsid w:val="008D284F"/>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1D0234"/>
    <w:pPr>
      <w:spacing w:after="120"/>
    </w:pPr>
  </w:style>
  <w:style w:type="character" w:customStyle="1" w:styleId="BodyTextChar">
    <w:name w:val="Body Text Char"/>
    <w:basedOn w:val="DefaultParagraphFont"/>
    <w:link w:val="BodyText"/>
    <w:uiPriority w:val="99"/>
    <w:semiHidden/>
    <w:rsid w:val="001D0234"/>
    <w:rPr>
      <w:rFonts w:cs="Times New Roman"/>
      <w:sz w:val="24"/>
    </w:rPr>
  </w:style>
  <w:style w:type="paragraph" w:styleId="NormalWeb">
    <w:name w:val="Normal (Web)"/>
    <w:basedOn w:val="Normal"/>
    <w:rsid w:val="002A7689"/>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453514A93EA4BB27CC5363AF6926B" ma:contentTypeVersion="0" ma:contentTypeDescription="Create a new document." ma:contentTypeScope="" ma:versionID="bf5258c742151603ca312fec23d34daf">
  <xsd:schema xmlns:xsd="http://www.w3.org/2001/XMLSchema" xmlns:xs="http://www.w3.org/2001/XMLSchema" xmlns:p="http://schemas.microsoft.com/office/2006/metadata/properties" targetNamespace="http://schemas.microsoft.com/office/2006/metadata/properties" ma:root="true" ma:fieldsID="91b1bc38368f73af3b8a7481553cfc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4DE6A-FDEE-4DD0-A05B-C0A5B77EAD79}">
  <ds:schemaRefs>
    <ds:schemaRef ds:uri="http://schemas.microsoft.com/sharepoint/v3/contenttype/forms"/>
  </ds:schemaRefs>
</ds:datastoreItem>
</file>

<file path=customXml/itemProps2.xml><?xml version="1.0" encoding="utf-8"?>
<ds:datastoreItem xmlns:ds="http://schemas.openxmlformats.org/officeDocument/2006/customXml" ds:itemID="{57A2D752-BC9E-4382-9284-89D6DE005452}">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6C10383C-6F56-4966-A0E4-8DD2DFBD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7</cp:revision>
  <cp:lastPrinted>2014-08-20T18:11:00Z</cp:lastPrinted>
  <dcterms:created xsi:type="dcterms:W3CDTF">2015-06-11T13:11:00Z</dcterms:created>
  <dcterms:modified xsi:type="dcterms:W3CDTF">2015-06-24T15:20:00Z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0x010100743453514A93EA4BB27CC5363AF6926B</vt:lpwstr>
  </property>
</Properties>
</file>