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81C16" w:rsidRDefault="00A81C16" w:rsidP="00A81C16">
      <w:pPr>
        <w:jc w:val="center"/>
        <w:rPr>
          <w:b/>
          <w:bCs/>
          <w:sz w:val="24"/>
          <w:szCs w:val="24"/>
        </w:rPr>
      </w:pPr>
      <w:bookmarkStart w:id="0" w:name="_GoBack"/>
      <w:bookmarkEnd w:id="0"/>
      <w:r>
        <w:rPr>
          <w:b/>
          <w:bCs/>
          <w:sz w:val="24"/>
          <w:szCs w:val="24"/>
        </w:rPr>
        <w:t>SUPPORTING STATEMENT</w:t>
      </w:r>
    </w:p>
    <w:p w:rsidR="00A81C16" w:rsidRPr="002B6E34" w:rsidRDefault="007C2672" w:rsidP="00A81C16">
      <w:pPr>
        <w:jc w:val="center"/>
        <w:rPr>
          <w:b/>
          <w:bCs/>
          <w:sz w:val="24"/>
          <w:szCs w:val="24"/>
        </w:rPr>
      </w:pPr>
      <w:r>
        <w:rPr>
          <w:b/>
          <w:bCs/>
          <w:sz w:val="24"/>
          <w:szCs w:val="24"/>
        </w:rPr>
        <w:t>DOCUMENTATION OF FISH HARVEST</w:t>
      </w:r>
    </w:p>
    <w:p w:rsidR="00A81C16" w:rsidRDefault="009F132D" w:rsidP="00A81C16">
      <w:pPr>
        <w:jc w:val="center"/>
        <w:rPr>
          <w:b/>
          <w:bCs/>
          <w:sz w:val="24"/>
          <w:szCs w:val="24"/>
        </w:rPr>
      </w:pPr>
      <w:proofErr w:type="gramStart"/>
      <w:r>
        <w:rPr>
          <w:b/>
          <w:bCs/>
          <w:sz w:val="24"/>
          <w:szCs w:val="24"/>
        </w:rPr>
        <w:t>OMB CONTROL NO.</w:t>
      </w:r>
      <w:proofErr w:type="gramEnd"/>
      <w:r w:rsidR="00A81C16">
        <w:rPr>
          <w:b/>
          <w:bCs/>
          <w:sz w:val="24"/>
          <w:szCs w:val="24"/>
        </w:rPr>
        <w:t xml:space="preserve"> 0648-0</w:t>
      </w:r>
      <w:r w:rsidR="007C2672">
        <w:rPr>
          <w:b/>
          <w:bCs/>
          <w:sz w:val="24"/>
          <w:szCs w:val="24"/>
        </w:rPr>
        <w:t>365</w:t>
      </w:r>
    </w:p>
    <w:p w:rsidR="00A81C16" w:rsidRDefault="00A81C16" w:rsidP="00A81C16">
      <w:pPr>
        <w:jc w:val="center"/>
        <w:rPr>
          <w:b/>
          <w:bCs/>
          <w:sz w:val="24"/>
          <w:szCs w:val="24"/>
        </w:rPr>
      </w:pPr>
    </w:p>
    <w:p w:rsidR="00A81C16" w:rsidRDefault="00A81C16" w:rsidP="00A81C16">
      <w:pPr>
        <w:rPr>
          <w:b/>
          <w:sz w:val="24"/>
          <w:szCs w:val="24"/>
        </w:rPr>
      </w:pPr>
    </w:p>
    <w:p w:rsidR="00A81C16" w:rsidRDefault="00A81C16" w:rsidP="00A81C16">
      <w:pPr>
        <w:tabs>
          <w:tab w:val="left" w:pos="720"/>
        </w:tabs>
        <w:ind w:left="720" w:hanging="720"/>
        <w:rPr>
          <w:b/>
          <w:bCs/>
          <w:sz w:val="24"/>
          <w:szCs w:val="24"/>
        </w:rPr>
      </w:pPr>
      <w:r>
        <w:rPr>
          <w:b/>
          <w:bCs/>
          <w:sz w:val="24"/>
          <w:szCs w:val="24"/>
        </w:rPr>
        <w:t>A.</w:t>
      </w:r>
      <w:r>
        <w:rPr>
          <w:b/>
          <w:bCs/>
          <w:sz w:val="24"/>
          <w:szCs w:val="24"/>
        </w:rPr>
        <w:tab/>
        <w:t>JUSTIFICATION</w:t>
      </w:r>
    </w:p>
    <w:p w:rsidR="00A81C16" w:rsidRDefault="00A81C16" w:rsidP="00A81C16">
      <w:pPr>
        <w:tabs>
          <w:tab w:val="left" w:pos="720"/>
        </w:tabs>
        <w:ind w:left="720" w:hanging="720"/>
        <w:rPr>
          <w:b/>
          <w:bCs/>
          <w:sz w:val="24"/>
          <w:szCs w:val="24"/>
        </w:rPr>
      </w:pPr>
    </w:p>
    <w:p w:rsidR="00A81C16" w:rsidRPr="00273848" w:rsidRDefault="00A81C16" w:rsidP="00A81C16">
      <w:pPr>
        <w:tabs>
          <w:tab w:val="left" w:pos="720"/>
        </w:tabs>
        <w:ind w:left="720" w:hanging="720"/>
        <w:rPr>
          <w:sz w:val="24"/>
          <w:szCs w:val="24"/>
        </w:rPr>
      </w:pPr>
      <w:r>
        <w:rPr>
          <w:b/>
          <w:bCs/>
          <w:sz w:val="24"/>
          <w:szCs w:val="24"/>
        </w:rPr>
        <w:t xml:space="preserve">1.  </w:t>
      </w:r>
      <w:r>
        <w:rPr>
          <w:b/>
          <w:bCs/>
          <w:sz w:val="24"/>
          <w:szCs w:val="24"/>
          <w:u w:val="single"/>
        </w:rPr>
        <w:t>Explain the circumstances that make the collection of information necessary</w:t>
      </w:r>
      <w:r w:rsidRPr="00273848">
        <w:rPr>
          <w:b/>
          <w:bCs/>
          <w:sz w:val="24"/>
          <w:szCs w:val="24"/>
        </w:rPr>
        <w:t>.</w:t>
      </w:r>
    </w:p>
    <w:p w:rsidR="00A81C16" w:rsidRDefault="00A81C16" w:rsidP="00A81C16">
      <w:pPr>
        <w:rPr>
          <w:sz w:val="24"/>
          <w:szCs w:val="24"/>
        </w:rPr>
      </w:pPr>
    </w:p>
    <w:p w:rsidR="004D0AC9" w:rsidRDefault="004D0AC9" w:rsidP="002F64DC">
      <w:pPr>
        <w:rPr>
          <w:sz w:val="24"/>
          <w:szCs w:val="24"/>
        </w:rPr>
      </w:pPr>
      <w:r>
        <w:rPr>
          <w:sz w:val="24"/>
          <w:szCs w:val="24"/>
        </w:rPr>
        <w:t xml:space="preserve">This request is for </w:t>
      </w:r>
      <w:r w:rsidR="00B514BA">
        <w:rPr>
          <w:sz w:val="24"/>
          <w:szCs w:val="24"/>
        </w:rPr>
        <w:t>an</w:t>
      </w:r>
      <w:r>
        <w:rPr>
          <w:sz w:val="24"/>
          <w:szCs w:val="24"/>
        </w:rPr>
        <w:t xml:space="preserve"> extension of a current information collection.</w:t>
      </w:r>
    </w:p>
    <w:p w:rsidR="004D0AC9" w:rsidRDefault="004D0AC9" w:rsidP="002F64DC">
      <w:pPr>
        <w:rPr>
          <w:sz w:val="24"/>
          <w:szCs w:val="24"/>
        </w:rPr>
      </w:pPr>
    </w:p>
    <w:p w:rsidR="00270376" w:rsidRDefault="00DA5159" w:rsidP="002F64DC">
      <w:pPr>
        <w:rPr>
          <w:sz w:val="24"/>
          <w:szCs w:val="24"/>
        </w:rPr>
      </w:pPr>
      <w:r>
        <w:rPr>
          <w:sz w:val="24"/>
          <w:szCs w:val="24"/>
        </w:rPr>
        <w:t>The National Oceanic and Atm</w:t>
      </w:r>
      <w:r w:rsidR="00100DFB">
        <w:rPr>
          <w:sz w:val="24"/>
          <w:szCs w:val="24"/>
        </w:rPr>
        <w:t>ospheric Administration’s (NOAA</w:t>
      </w:r>
      <w:r>
        <w:rPr>
          <w:sz w:val="24"/>
          <w:szCs w:val="24"/>
        </w:rPr>
        <w:t>) National Marine Fisheries Service (</w:t>
      </w:r>
      <w:r w:rsidR="007C2672">
        <w:rPr>
          <w:sz w:val="24"/>
          <w:szCs w:val="24"/>
        </w:rPr>
        <w:t>NMFS</w:t>
      </w:r>
      <w:r>
        <w:rPr>
          <w:sz w:val="24"/>
          <w:szCs w:val="24"/>
        </w:rPr>
        <w:t>)</w:t>
      </w:r>
      <w:r w:rsidR="007C2672">
        <w:rPr>
          <w:sz w:val="24"/>
          <w:szCs w:val="24"/>
        </w:rPr>
        <w:t xml:space="preserve"> issued a </w:t>
      </w:r>
      <w:r w:rsidR="00EF5EB0">
        <w:rPr>
          <w:sz w:val="24"/>
          <w:szCs w:val="24"/>
        </w:rPr>
        <w:t xml:space="preserve">final </w:t>
      </w:r>
      <w:r w:rsidR="007C2672">
        <w:rPr>
          <w:sz w:val="24"/>
          <w:szCs w:val="24"/>
        </w:rPr>
        <w:t xml:space="preserve">rule to implement Amendment </w:t>
      </w:r>
      <w:r w:rsidR="00EF5EB0">
        <w:rPr>
          <w:sz w:val="24"/>
          <w:szCs w:val="24"/>
        </w:rPr>
        <w:t>9</w:t>
      </w:r>
      <w:r w:rsidR="007C2672">
        <w:rPr>
          <w:sz w:val="24"/>
          <w:szCs w:val="24"/>
        </w:rPr>
        <w:t xml:space="preserve"> to the Fishery Management Plan for the Snapper-Grouper Fishery of the South Atlantic Region (FMP)</w:t>
      </w:r>
      <w:r w:rsidR="00EF5EB0">
        <w:rPr>
          <w:sz w:val="24"/>
          <w:szCs w:val="24"/>
        </w:rPr>
        <w:t xml:space="preserve"> on January 25, 1999 (</w:t>
      </w:r>
      <w:hyperlink r:id="rId9" w:history="1">
        <w:r w:rsidR="00EF5EB0" w:rsidRPr="00111714">
          <w:rPr>
            <w:rStyle w:val="Hyperlink"/>
            <w:sz w:val="24"/>
            <w:szCs w:val="24"/>
          </w:rPr>
          <w:t>64 FR 3624, RIN 0648-AK05</w:t>
        </w:r>
      </w:hyperlink>
      <w:r w:rsidR="00EF5EB0">
        <w:rPr>
          <w:sz w:val="24"/>
          <w:szCs w:val="24"/>
        </w:rPr>
        <w:t>)</w:t>
      </w:r>
      <w:r w:rsidR="007C2672">
        <w:rPr>
          <w:sz w:val="24"/>
          <w:szCs w:val="24"/>
        </w:rPr>
        <w:t>.  Th</w:t>
      </w:r>
      <w:r w:rsidR="00EF5EB0">
        <w:rPr>
          <w:sz w:val="24"/>
          <w:szCs w:val="24"/>
        </w:rPr>
        <w:t>at</w:t>
      </w:r>
      <w:r w:rsidR="007C2672">
        <w:rPr>
          <w:sz w:val="24"/>
          <w:szCs w:val="24"/>
        </w:rPr>
        <w:t xml:space="preserve"> rule contain</w:t>
      </w:r>
      <w:r w:rsidR="00EF5EB0">
        <w:rPr>
          <w:sz w:val="24"/>
          <w:szCs w:val="24"/>
        </w:rPr>
        <w:t>ed</w:t>
      </w:r>
      <w:r w:rsidR="007C2672">
        <w:rPr>
          <w:sz w:val="24"/>
          <w:szCs w:val="24"/>
        </w:rPr>
        <w:t xml:space="preserve"> a</w:t>
      </w:r>
      <w:r w:rsidR="009436AD">
        <w:rPr>
          <w:sz w:val="24"/>
          <w:szCs w:val="24"/>
        </w:rPr>
        <w:t>n</w:t>
      </w:r>
      <w:r w:rsidR="007C2672">
        <w:rPr>
          <w:sz w:val="24"/>
          <w:szCs w:val="24"/>
        </w:rPr>
        <w:t xml:space="preserve"> </w:t>
      </w:r>
      <w:r w:rsidR="006412A9">
        <w:rPr>
          <w:sz w:val="24"/>
          <w:szCs w:val="24"/>
        </w:rPr>
        <w:t>information collection</w:t>
      </w:r>
      <w:r w:rsidR="007C2672">
        <w:rPr>
          <w:sz w:val="24"/>
          <w:szCs w:val="24"/>
        </w:rPr>
        <w:t xml:space="preserve"> requirement tha</w:t>
      </w:r>
      <w:r w:rsidR="00EF5EB0">
        <w:rPr>
          <w:sz w:val="24"/>
          <w:szCs w:val="24"/>
        </w:rPr>
        <w:t>t dealers possessing red porgy</w:t>
      </w:r>
      <w:r w:rsidR="00B775DC">
        <w:rPr>
          <w:sz w:val="24"/>
          <w:szCs w:val="24"/>
        </w:rPr>
        <w:t xml:space="preserve">, </w:t>
      </w:r>
      <w:r w:rsidR="007C2672">
        <w:rPr>
          <w:sz w:val="24"/>
          <w:szCs w:val="24"/>
        </w:rPr>
        <w:t xml:space="preserve">gag, </w:t>
      </w:r>
      <w:r w:rsidR="00EF5EB0">
        <w:rPr>
          <w:sz w:val="24"/>
          <w:szCs w:val="24"/>
        </w:rPr>
        <w:t xml:space="preserve">or </w:t>
      </w:r>
      <w:r w:rsidR="007C2672">
        <w:rPr>
          <w:sz w:val="24"/>
          <w:szCs w:val="24"/>
        </w:rPr>
        <w:t xml:space="preserve">black grouper, </w:t>
      </w:r>
      <w:r w:rsidR="00B775DC">
        <w:rPr>
          <w:sz w:val="24"/>
          <w:szCs w:val="24"/>
        </w:rPr>
        <w:t>harvested</w:t>
      </w:r>
      <w:r w:rsidR="007C2672">
        <w:rPr>
          <w:sz w:val="24"/>
          <w:szCs w:val="24"/>
        </w:rPr>
        <w:t xml:space="preserve"> during seasonal closures must maintain documentation that such fish were harvested from areas other than the South Atlantic.</w:t>
      </w:r>
      <w:r w:rsidR="00EF5EB0">
        <w:rPr>
          <w:sz w:val="24"/>
          <w:szCs w:val="24"/>
        </w:rPr>
        <w:t xml:space="preserve">  On June 29, 2009, a final rule implementing Amendment 16 to the FMP was published, which added several more species to the information</w:t>
      </w:r>
      <w:r w:rsidR="006412A9">
        <w:rPr>
          <w:sz w:val="24"/>
          <w:szCs w:val="24"/>
        </w:rPr>
        <w:t xml:space="preserve"> collection</w:t>
      </w:r>
      <w:r w:rsidR="00EF5EB0">
        <w:rPr>
          <w:sz w:val="24"/>
          <w:szCs w:val="24"/>
        </w:rPr>
        <w:t xml:space="preserve"> (</w:t>
      </w:r>
      <w:hyperlink r:id="rId10" w:history="1">
        <w:r w:rsidR="00EF5EB0" w:rsidRPr="00111714">
          <w:rPr>
            <w:rStyle w:val="Hyperlink"/>
            <w:sz w:val="24"/>
            <w:szCs w:val="24"/>
          </w:rPr>
          <w:t>74 FR 30964, RIN 0648-AW64</w:t>
        </w:r>
      </w:hyperlink>
      <w:r w:rsidR="00EF5EB0">
        <w:rPr>
          <w:sz w:val="24"/>
          <w:szCs w:val="24"/>
        </w:rPr>
        <w:t>).  These species include greater amberjack, red grouper, scamp, red hind, rock hind, yellowmouth grouper, yellowfin grouper, graysby, and coney.</w:t>
      </w:r>
    </w:p>
    <w:p w:rsidR="007C2672" w:rsidRDefault="007C2672" w:rsidP="002F64DC">
      <w:pPr>
        <w:rPr>
          <w:sz w:val="24"/>
          <w:szCs w:val="24"/>
        </w:rPr>
      </w:pPr>
    </w:p>
    <w:p w:rsidR="007C2672" w:rsidRDefault="007C2672" w:rsidP="002F64DC">
      <w:pPr>
        <w:rPr>
          <w:sz w:val="24"/>
          <w:szCs w:val="24"/>
        </w:rPr>
      </w:pPr>
      <w:r>
        <w:rPr>
          <w:sz w:val="24"/>
          <w:szCs w:val="24"/>
        </w:rPr>
        <w:t xml:space="preserve">During </w:t>
      </w:r>
      <w:r w:rsidR="00B775DC">
        <w:rPr>
          <w:sz w:val="24"/>
          <w:szCs w:val="24"/>
        </w:rPr>
        <w:t>January through</w:t>
      </w:r>
      <w:r>
        <w:rPr>
          <w:sz w:val="24"/>
          <w:szCs w:val="24"/>
        </w:rPr>
        <w:t xml:space="preserve"> April, no person may sell or purchase a red porgy, gag, black grouper</w:t>
      </w:r>
      <w:r w:rsidR="00B775DC">
        <w:rPr>
          <w:sz w:val="24"/>
          <w:szCs w:val="24"/>
        </w:rPr>
        <w:t>, red grouper, scamp, red hind, rock hind, yellowmouth grouper, yellowfin grouper, graysby, or coney</w:t>
      </w:r>
      <w:r w:rsidR="009436AD">
        <w:rPr>
          <w:sz w:val="24"/>
          <w:szCs w:val="24"/>
        </w:rPr>
        <w:t xml:space="preserve">. </w:t>
      </w:r>
      <w:r w:rsidR="00B775DC">
        <w:rPr>
          <w:sz w:val="24"/>
          <w:szCs w:val="24"/>
        </w:rPr>
        <w:t xml:space="preserve"> </w:t>
      </w:r>
      <w:r w:rsidR="006412A9">
        <w:rPr>
          <w:sz w:val="24"/>
          <w:szCs w:val="24"/>
        </w:rPr>
        <w:t xml:space="preserve">In addition, </w:t>
      </w:r>
      <w:r w:rsidR="00B775DC">
        <w:rPr>
          <w:sz w:val="24"/>
          <w:szCs w:val="24"/>
        </w:rPr>
        <w:t>during April, no person may sell or purchase greater amberjack,</w:t>
      </w:r>
      <w:r>
        <w:rPr>
          <w:sz w:val="24"/>
          <w:szCs w:val="24"/>
        </w:rPr>
        <w:t xml:space="preserve"> harvested from South Atlantic </w:t>
      </w:r>
      <w:r w:rsidR="009436AD">
        <w:rPr>
          <w:sz w:val="24"/>
          <w:szCs w:val="24"/>
        </w:rPr>
        <w:t>Federal water</w:t>
      </w:r>
      <w:r w:rsidR="00111714">
        <w:rPr>
          <w:sz w:val="24"/>
          <w:szCs w:val="24"/>
        </w:rPr>
        <w:t xml:space="preserve">s </w:t>
      </w:r>
      <w:r>
        <w:rPr>
          <w:sz w:val="24"/>
          <w:szCs w:val="24"/>
        </w:rPr>
        <w:t>or, if harvested by a vessel for which a valid Federal commercial or charter vessel/headboat permit for South Atlantic snapper-grouper has been issued, harvested from the South Atlantic</w:t>
      </w:r>
      <w:r w:rsidR="00B775DC">
        <w:rPr>
          <w:sz w:val="24"/>
          <w:szCs w:val="24"/>
        </w:rPr>
        <w:t xml:space="preserve"> </w:t>
      </w:r>
      <w:r w:rsidR="009436AD">
        <w:rPr>
          <w:sz w:val="24"/>
          <w:szCs w:val="24"/>
        </w:rPr>
        <w:t>(</w:t>
      </w:r>
      <w:r w:rsidR="00B775DC">
        <w:rPr>
          <w:sz w:val="24"/>
          <w:szCs w:val="24"/>
        </w:rPr>
        <w:t>i.e.</w:t>
      </w:r>
      <w:r w:rsidR="00803A6F">
        <w:rPr>
          <w:sz w:val="24"/>
          <w:szCs w:val="24"/>
        </w:rPr>
        <w:t>,</w:t>
      </w:r>
      <w:r w:rsidR="00B775DC">
        <w:rPr>
          <w:sz w:val="24"/>
          <w:szCs w:val="24"/>
        </w:rPr>
        <w:t xml:space="preserve"> state or Federal waters</w:t>
      </w:r>
      <w:r w:rsidR="009436AD">
        <w:rPr>
          <w:sz w:val="24"/>
          <w:szCs w:val="24"/>
        </w:rPr>
        <w:t>)</w:t>
      </w:r>
      <w:r>
        <w:rPr>
          <w:sz w:val="24"/>
          <w:szCs w:val="24"/>
        </w:rPr>
        <w:t xml:space="preserve">.  This prohibition does not apply to a dealer's purchase or sale of </w:t>
      </w:r>
      <w:r w:rsidR="00DF246B">
        <w:rPr>
          <w:sz w:val="24"/>
          <w:szCs w:val="24"/>
        </w:rPr>
        <w:t>such species</w:t>
      </w:r>
      <w:r>
        <w:rPr>
          <w:sz w:val="24"/>
          <w:szCs w:val="24"/>
        </w:rPr>
        <w:t xml:space="preserve"> harvested from an area other than the South Atlantic, provided such fish is accompanied by documentation of harvest outside the South Atlantic.</w:t>
      </w:r>
    </w:p>
    <w:p w:rsidR="00C42ECF" w:rsidRDefault="00C42ECF" w:rsidP="002F64DC">
      <w:pPr>
        <w:rPr>
          <w:sz w:val="24"/>
          <w:szCs w:val="24"/>
        </w:rPr>
      </w:pPr>
    </w:p>
    <w:p w:rsidR="000B3FA9" w:rsidRDefault="000B3FA9" w:rsidP="002F64DC">
      <w:pPr>
        <w:rPr>
          <w:sz w:val="24"/>
          <w:szCs w:val="24"/>
        </w:rPr>
      </w:pPr>
      <w:r>
        <w:rPr>
          <w:sz w:val="24"/>
          <w:szCs w:val="24"/>
        </w:rPr>
        <w:t>There are no program changes to this information collection.</w:t>
      </w:r>
    </w:p>
    <w:p w:rsidR="00C42ECF" w:rsidRPr="00F502F2" w:rsidRDefault="00C42ECF" w:rsidP="002F64DC">
      <w:pPr>
        <w:rPr>
          <w:sz w:val="24"/>
          <w:szCs w:val="24"/>
        </w:rPr>
      </w:pPr>
    </w:p>
    <w:p w:rsidR="00A81C16" w:rsidRDefault="00A81C16" w:rsidP="00A81C16">
      <w:pPr>
        <w:rPr>
          <w:sz w:val="24"/>
          <w:szCs w:val="24"/>
        </w:rPr>
      </w:pPr>
      <w:r>
        <w:rPr>
          <w:b/>
          <w:bCs/>
          <w:sz w:val="24"/>
          <w:szCs w:val="24"/>
        </w:rPr>
        <w:t xml:space="preserve">2.  </w:t>
      </w:r>
      <w:r>
        <w:rPr>
          <w:szCs w:val="24"/>
          <w:lang w:val="en-CA"/>
        </w:rPr>
        <w:fldChar w:fldCharType="begin"/>
      </w:r>
      <w:r>
        <w:rPr>
          <w:szCs w:val="24"/>
          <w:lang w:val="en-CA"/>
        </w:rPr>
        <w:instrText xml:space="preserve"> SEQ CHAPTER \h \r 1</w:instrText>
      </w:r>
      <w:r>
        <w:rPr>
          <w:szCs w:val="24"/>
          <w:lang w:val="en-CA"/>
        </w:rPr>
        <w:fldChar w:fldCharType="end"/>
      </w:r>
      <w:r>
        <w:rPr>
          <w:b/>
          <w:bCs/>
          <w:sz w:val="24"/>
          <w:szCs w:val="24"/>
          <w:u w:val="single"/>
        </w:rPr>
        <w:t>Explain how, by whom, how frequently, and for what purpose the information will be used.  If the information collected will be disseminated to the public or used to support information that will be disseminated to the public, then explain how the collection complies with all applicable Information Quality Guidelines</w:t>
      </w:r>
      <w:r>
        <w:rPr>
          <w:b/>
          <w:bCs/>
          <w:sz w:val="24"/>
          <w:szCs w:val="24"/>
        </w:rPr>
        <w:t xml:space="preserve">. </w:t>
      </w:r>
    </w:p>
    <w:p w:rsidR="00A81C16" w:rsidRDefault="00A81C16" w:rsidP="00A81C16">
      <w:pPr>
        <w:rPr>
          <w:sz w:val="24"/>
          <w:szCs w:val="24"/>
        </w:rPr>
      </w:pPr>
    </w:p>
    <w:p w:rsidR="0078661E" w:rsidRDefault="00C42ECF" w:rsidP="007A769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4"/>
          <w:szCs w:val="24"/>
        </w:rPr>
      </w:pPr>
      <w:r>
        <w:rPr>
          <w:sz w:val="24"/>
          <w:szCs w:val="24"/>
        </w:rPr>
        <w:t xml:space="preserve">A dealer's purchase or sale of </w:t>
      </w:r>
      <w:r w:rsidR="00EF5EB0">
        <w:rPr>
          <w:sz w:val="24"/>
          <w:szCs w:val="24"/>
        </w:rPr>
        <w:t xml:space="preserve">greater amberjack, red porgy, gag, black grouper, red grouper, scamp, red hind, rock hind, yellowmouth grouper, yellowfin grouper, graysby, or coney </w:t>
      </w:r>
      <w:r>
        <w:rPr>
          <w:sz w:val="24"/>
          <w:szCs w:val="24"/>
        </w:rPr>
        <w:t xml:space="preserve">harvested from an area other than the South Atlantic must be accompanied by documentation of harvest outside the South Atlantic.  Such documentation must contain the information specified in </w:t>
      </w:r>
      <w:r w:rsidR="00B514BA" w:rsidRPr="00952D34">
        <w:rPr>
          <w:sz w:val="24"/>
          <w:szCs w:val="24"/>
        </w:rPr>
        <w:t>50 CFR 622.19</w:t>
      </w:r>
      <w:r w:rsidR="000E155B" w:rsidRPr="00952D34">
        <w:rPr>
          <w:sz w:val="24"/>
          <w:szCs w:val="24"/>
        </w:rPr>
        <w:t>2(e</w:t>
      </w:r>
      <w:r w:rsidR="00B514BA" w:rsidRPr="00952D34">
        <w:rPr>
          <w:sz w:val="24"/>
          <w:szCs w:val="24"/>
        </w:rPr>
        <w:t>)-(</w:t>
      </w:r>
      <w:proofErr w:type="spellStart"/>
      <w:r w:rsidR="00B514BA" w:rsidRPr="00952D34">
        <w:rPr>
          <w:sz w:val="24"/>
          <w:szCs w:val="24"/>
        </w:rPr>
        <w:t>i</w:t>
      </w:r>
      <w:proofErr w:type="spellEnd"/>
      <w:r w:rsidR="00B514BA" w:rsidRPr="00952D34">
        <w:rPr>
          <w:sz w:val="24"/>
          <w:szCs w:val="24"/>
        </w:rPr>
        <w:t>)</w:t>
      </w:r>
      <w:r w:rsidR="00FC08B9">
        <w:rPr>
          <w:sz w:val="24"/>
          <w:szCs w:val="24"/>
        </w:rPr>
        <w:t xml:space="preserve"> </w:t>
      </w:r>
      <w:r w:rsidR="00B514BA">
        <w:rPr>
          <w:sz w:val="24"/>
          <w:szCs w:val="24"/>
        </w:rPr>
        <w:t xml:space="preserve"> </w:t>
      </w:r>
      <w:r w:rsidR="00952D34">
        <w:rPr>
          <w:sz w:val="24"/>
          <w:szCs w:val="24"/>
        </w:rPr>
        <w:t xml:space="preserve">and </w:t>
      </w:r>
      <w:r w:rsidR="00FC08B9">
        <w:rPr>
          <w:sz w:val="24"/>
          <w:szCs w:val="24"/>
        </w:rPr>
        <w:t xml:space="preserve">50 CFR part 300 subpart K </w:t>
      </w:r>
      <w:r>
        <w:rPr>
          <w:sz w:val="24"/>
          <w:szCs w:val="24"/>
        </w:rPr>
        <w:t>for marking containers or packages of fish or wildlife that are imported, exported, or transported in interstate commerce.  The required documentation will allow dealers to sell fish which were caught from areas outside the South Atlantic during closed seasons.  The following information is required to be maintained on each container and/or catch</w:t>
      </w:r>
      <w:r w:rsidR="00A03B6A">
        <w:rPr>
          <w:sz w:val="24"/>
          <w:szCs w:val="24"/>
        </w:rPr>
        <w:t xml:space="preserve"> of harvested </w:t>
      </w:r>
      <w:r w:rsidR="00EF5EB0">
        <w:rPr>
          <w:sz w:val="24"/>
          <w:szCs w:val="24"/>
        </w:rPr>
        <w:t xml:space="preserve">greater amberjack, red porgy, gag, black grouper, red </w:t>
      </w:r>
      <w:r w:rsidR="00EF5EB0">
        <w:rPr>
          <w:sz w:val="24"/>
          <w:szCs w:val="24"/>
        </w:rPr>
        <w:lastRenderedPageBreak/>
        <w:t>grouper, scamp, red hind, rock hind, yellowmouth grouper, yellowfin grouper, graysby, or coney</w:t>
      </w:r>
      <w:r w:rsidR="006412A9">
        <w:rPr>
          <w:sz w:val="24"/>
          <w:szCs w:val="24"/>
        </w:rPr>
        <w:t>,</w:t>
      </w:r>
      <w:r>
        <w:rPr>
          <w:sz w:val="24"/>
          <w:szCs w:val="24"/>
        </w:rPr>
        <w:t xml:space="preserve"> during closed seasons:</w:t>
      </w:r>
    </w:p>
    <w:p w:rsidR="00C42ECF" w:rsidRDefault="00C42ECF" w:rsidP="007A769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4"/>
          <w:szCs w:val="24"/>
        </w:rPr>
      </w:pPr>
    </w:p>
    <w:p w:rsidR="00C42ECF" w:rsidRDefault="00C42ECF" w:rsidP="00C42ECF">
      <w:pPr>
        <w:widowControl/>
        <w:numPr>
          <w:ilvl w:val="0"/>
          <w:numId w:val="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Cs/>
          <w:sz w:val="24"/>
          <w:szCs w:val="24"/>
        </w:rPr>
      </w:pPr>
      <w:r w:rsidRPr="00C42ECF">
        <w:rPr>
          <w:bCs/>
          <w:sz w:val="24"/>
          <w:szCs w:val="24"/>
        </w:rPr>
        <w:t>The official number</w:t>
      </w:r>
      <w:r>
        <w:rPr>
          <w:bCs/>
          <w:sz w:val="24"/>
          <w:szCs w:val="24"/>
        </w:rPr>
        <w:t xml:space="preserve"> of the vessel </w:t>
      </w:r>
      <w:r w:rsidR="00A03B6A">
        <w:rPr>
          <w:bCs/>
          <w:sz w:val="24"/>
          <w:szCs w:val="24"/>
        </w:rPr>
        <w:t xml:space="preserve">harvesting the </w:t>
      </w:r>
      <w:r w:rsidR="00EF5EB0">
        <w:rPr>
          <w:sz w:val="24"/>
          <w:szCs w:val="24"/>
        </w:rPr>
        <w:t>greater amberjack, red porgy, gag, black grouper, red grouper, scamp, red hind, rock hind, yellowmouth grouper, yellowfin grouper, graysby, or coney</w:t>
      </w:r>
    </w:p>
    <w:p w:rsidR="00A03B6A" w:rsidRDefault="00A03B6A" w:rsidP="00C42ECF">
      <w:pPr>
        <w:widowControl/>
        <w:numPr>
          <w:ilvl w:val="0"/>
          <w:numId w:val="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Cs/>
          <w:sz w:val="24"/>
          <w:szCs w:val="24"/>
        </w:rPr>
      </w:pPr>
      <w:r>
        <w:rPr>
          <w:bCs/>
          <w:sz w:val="24"/>
          <w:szCs w:val="24"/>
        </w:rPr>
        <w:t xml:space="preserve">The registered name of the vessel harvesting the </w:t>
      </w:r>
      <w:r w:rsidR="00111714">
        <w:rPr>
          <w:sz w:val="24"/>
          <w:szCs w:val="24"/>
        </w:rPr>
        <w:t>above-named species</w:t>
      </w:r>
    </w:p>
    <w:p w:rsidR="00111714" w:rsidRDefault="00A03B6A" w:rsidP="00C42ECF">
      <w:pPr>
        <w:widowControl/>
        <w:numPr>
          <w:ilvl w:val="0"/>
          <w:numId w:val="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Cs/>
          <w:sz w:val="24"/>
          <w:szCs w:val="24"/>
        </w:rPr>
      </w:pPr>
      <w:r w:rsidRPr="00111714">
        <w:rPr>
          <w:bCs/>
          <w:sz w:val="24"/>
          <w:szCs w:val="24"/>
        </w:rPr>
        <w:t>The home po</w:t>
      </w:r>
      <w:r w:rsidR="00111714">
        <w:rPr>
          <w:bCs/>
          <w:sz w:val="24"/>
          <w:szCs w:val="24"/>
        </w:rPr>
        <w:t xml:space="preserve">rt of the vessel harvesting the </w:t>
      </w:r>
      <w:r w:rsidR="00111714">
        <w:rPr>
          <w:sz w:val="24"/>
          <w:szCs w:val="24"/>
        </w:rPr>
        <w:t>above-named species</w:t>
      </w:r>
      <w:r w:rsidR="00111714" w:rsidRPr="00111714">
        <w:rPr>
          <w:bCs/>
          <w:sz w:val="24"/>
          <w:szCs w:val="24"/>
        </w:rPr>
        <w:t xml:space="preserve"> </w:t>
      </w:r>
    </w:p>
    <w:p w:rsidR="00111714" w:rsidRDefault="00A03B6A" w:rsidP="00C42ECF">
      <w:pPr>
        <w:widowControl/>
        <w:numPr>
          <w:ilvl w:val="0"/>
          <w:numId w:val="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Cs/>
          <w:sz w:val="24"/>
          <w:szCs w:val="24"/>
        </w:rPr>
      </w:pPr>
      <w:r w:rsidRPr="00111714">
        <w:rPr>
          <w:bCs/>
          <w:sz w:val="24"/>
          <w:szCs w:val="24"/>
        </w:rPr>
        <w:t xml:space="preserve">The port of offloading from the vessel harvesting </w:t>
      </w:r>
      <w:r w:rsidR="00111714">
        <w:rPr>
          <w:bCs/>
          <w:sz w:val="24"/>
          <w:szCs w:val="24"/>
        </w:rPr>
        <w:t xml:space="preserve">the </w:t>
      </w:r>
      <w:r w:rsidR="00111714">
        <w:rPr>
          <w:sz w:val="24"/>
          <w:szCs w:val="24"/>
        </w:rPr>
        <w:t>above-named species</w:t>
      </w:r>
      <w:r w:rsidR="00111714" w:rsidRPr="00111714">
        <w:rPr>
          <w:bCs/>
          <w:sz w:val="24"/>
          <w:szCs w:val="24"/>
        </w:rPr>
        <w:t xml:space="preserve"> </w:t>
      </w:r>
    </w:p>
    <w:p w:rsidR="00111714" w:rsidRDefault="00A03B6A" w:rsidP="00C42ECF">
      <w:pPr>
        <w:widowControl/>
        <w:numPr>
          <w:ilvl w:val="0"/>
          <w:numId w:val="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Cs/>
          <w:sz w:val="24"/>
          <w:szCs w:val="24"/>
        </w:rPr>
      </w:pPr>
      <w:r w:rsidRPr="00111714">
        <w:rPr>
          <w:bCs/>
          <w:sz w:val="24"/>
          <w:szCs w:val="24"/>
        </w:rPr>
        <w:t xml:space="preserve">The date of offloading from the vessel harvesting </w:t>
      </w:r>
      <w:r w:rsidR="00111714">
        <w:rPr>
          <w:bCs/>
          <w:sz w:val="24"/>
          <w:szCs w:val="24"/>
        </w:rPr>
        <w:t xml:space="preserve">the </w:t>
      </w:r>
      <w:r w:rsidR="00111714">
        <w:rPr>
          <w:sz w:val="24"/>
          <w:szCs w:val="24"/>
        </w:rPr>
        <w:t>above-named species</w:t>
      </w:r>
      <w:r w:rsidR="00111714" w:rsidRPr="00111714">
        <w:rPr>
          <w:bCs/>
          <w:sz w:val="24"/>
          <w:szCs w:val="24"/>
        </w:rPr>
        <w:t xml:space="preserve"> </w:t>
      </w:r>
    </w:p>
    <w:p w:rsidR="00A03B6A" w:rsidRPr="00111714" w:rsidRDefault="00A03B6A" w:rsidP="00C42ECF">
      <w:pPr>
        <w:widowControl/>
        <w:numPr>
          <w:ilvl w:val="0"/>
          <w:numId w:val="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Cs/>
          <w:sz w:val="24"/>
          <w:szCs w:val="24"/>
        </w:rPr>
      </w:pPr>
      <w:r w:rsidRPr="00111714">
        <w:rPr>
          <w:bCs/>
          <w:sz w:val="24"/>
          <w:szCs w:val="24"/>
        </w:rPr>
        <w:t xml:space="preserve">A statement signed by the dealer attesting that the </w:t>
      </w:r>
      <w:r w:rsidR="00111714">
        <w:rPr>
          <w:sz w:val="24"/>
          <w:szCs w:val="24"/>
        </w:rPr>
        <w:t>above-named species</w:t>
      </w:r>
      <w:r w:rsidR="00111714" w:rsidRPr="00111714">
        <w:rPr>
          <w:bCs/>
          <w:sz w:val="24"/>
          <w:szCs w:val="24"/>
        </w:rPr>
        <w:t xml:space="preserve"> </w:t>
      </w:r>
      <w:r w:rsidRPr="00111714">
        <w:rPr>
          <w:bCs/>
          <w:sz w:val="24"/>
          <w:szCs w:val="24"/>
        </w:rPr>
        <w:t>were harvested from an area other than the South Atlantic.</w:t>
      </w:r>
    </w:p>
    <w:p w:rsidR="00A03B6A" w:rsidRDefault="00A03B6A" w:rsidP="00A03B6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Cs/>
          <w:sz w:val="24"/>
          <w:szCs w:val="24"/>
        </w:rPr>
      </w:pPr>
    </w:p>
    <w:p w:rsidR="00A03B6A" w:rsidRDefault="00A03B6A" w:rsidP="00A03B6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Cs/>
          <w:sz w:val="24"/>
          <w:szCs w:val="24"/>
        </w:rPr>
      </w:pPr>
      <w:r>
        <w:rPr>
          <w:bCs/>
          <w:sz w:val="24"/>
          <w:szCs w:val="24"/>
        </w:rPr>
        <w:t xml:space="preserve">Law Enforcement Officers from </w:t>
      </w:r>
      <w:r w:rsidR="00BE7C87">
        <w:rPr>
          <w:bCs/>
          <w:sz w:val="24"/>
          <w:szCs w:val="24"/>
        </w:rPr>
        <w:t>NMFS</w:t>
      </w:r>
      <w:r>
        <w:rPr>
          <w:bCs/>
          <w:sz w:val="24"/>
          <w:szCs w:val="24"/>
        </w:rPr>
        <w:t xml:space="preserve"> will use the data when investigating the sale of fish during those periods when fishing is restricted.  Record keeping is required to document the origin of the fish being sold out of season.</w:t>
      </w:r>
    </w:p>
    <w:p w:rsidR="00A03B6A" w:rsidRDefault="00A03B6A" w:rsidP="00A03B6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Cs/>
          <w:sz w:val="24"/>
          <w:szCs w:val="24"/>
        </w:rPr>
      </w:pPr>
    </w:p>
    <w:p w:rsidR="00A03B6A" w:rsidRPr="00C42ECF" w:rsidRDefault="00BE7C87" w:rsidP="00A03B6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Cs/>
          <w:sz w:val="24"/>
          <w:szCs w:val="24"/>
        </w:rPr>
      </w:pPr>
      <w:r>
        <w:rPr>
          <w:bCs/>
          <w:sz w:val="24"/>
          <w:szCs w:val="24"/>
        </w:rPr>
        <w:t>NMFS</w:t>
      </w:r>
      <w:r w:rsidR="00A03B6A">
        <w:rPr>
          <w:bCs/>
          <w:sz w:val="24"/>
          <w:szCs w:val="24"/>
        </w:rPr>
        <w:t xml:space="preserve"> will retain control over the information and safeguard it from improper access, modification, and destruction, consistent with NOAA standards for confidentiality, privacy, and electronic information.  See response to </w:t>
      </w:r>
      <w:r w:rsidR="006412A9">
        <w:rPr>
          <w:bCs/>
          <w:sz w:val="24"/>
          <w:szCs w:val="24"/>
        </w:rPr>
        <w:t xml:space="preserve">Question </w:t>
      </w:r>
      <w:r w:rsidR="00A03B6A">
        <w:rPr>
          <w:bCs/>
          <w:sz w:val="24"/>
          <w:szCs w:val="24"/>
        </w:rPr>
        <w:t>10 of this Supporting Statement for more information on confidentiality and privacy</w:t>
      </w:r>
      <w:r w:rsidR="003102A4">
        <w:rPr>
          <w:bCs/>
          <w:sz w:val="24"/>
          <w:szCs w:val="24"/>
        </w:rPr>
        <w:t xml:space="preserve">.  The information collection is designed to yield data that meet all applicable information quality guidelines.  Although the information collected is not expected to be disseminated directly to the public, results may be used in scientific, management, technical, or general informational publications.  Should </w:t>
      </w:r>
      <w:r>
        <w:rPr>
          <w:bCs/>
          <w:sz w:val="24"/>
          <w:szCs w:val="24"/>
        </w:rPr>
        <w:t>NMFS</w:t>
      </w:r>
      <w:r w:rsidR="003102A4">
        <w:rPr>
          <w:bCs/>
          <w:sz w:val="24"/>
          <w:szCs w:val="24"/>
        </w:rPr>
        <w:t xml:space="preserve"> decide to disseminate the information, it will be subject to the quality control measures and pre-dissemination review pursuant to </w:t>
      </w:r>
      <w:hyperlink r:id="rId11" w:history="1">
        <w:r w:rsidR="003102A4" w:rsidRPr="00BE7C87">
          <w:rPr>
            <w:rStyle w:val="Hyperlink"/>
            <w:bCs/>
            <w:sz w:val="24"/>
            <w:szCs w:val="24"/>
          </w:rPr>
          <w:t>Section 515 of Public Law 106-554</w:t>
        </w:r>
      </w:hyperlink>
      <w:r w:rsidR="003102A4">
        <w:rPr>
          <w:bCs/>
          <w:sz w:val="24"/>
          <w:szCs w:val="24"/>
        </w:rPr>
        <w:t>.</w:t>
      </w:r>
    </w:p>
    <w:p w:rsidR="0078661E" w:rsidRDefault="0078661E" w:rsidP="001B7EE8">
      <w:pPr>
        <w:rPr>
          <w:b/>
          <w:bCs/>
          <w:sz w:val="24"/>
          <w:szCs w:val="24"/>
        </w:rPr>
      </w:pPr>
    </w:p>
    <w:p w:rsidR="001B7EE8" w:rsidRDefault="001B7EE8" w:rsidP="001B7EE8">
      <w:pPr>
        <w:rPr>
          <w:sz w:val="24"/>
          <w:szCs w:val="24"/>
        </w:rPr>
      </w:pPr>
      <w:r>
        <w:rPr>
          <w:b/>
          <w:bCs/>
          <w:sz w:val="24"/>
          <w:szCs w:val="24"/>
        </w:rPr>
        <w:t xml:space="preserve">3.  </w:t>
      </w:r>
      <w:r>
        <w:rPr>
          <w:b/>
          <w:bCs/>
          <w:sz w:val="24"/>
          <w:szCs w:val="24"/>
          <w:u w:val="single"/>
        </w:rPr>
        <w:t>Describe whether, and to what extent, the collection of information involves the use of automated, electronic, mechanical, or other technological techniques or other forms of information technology</w:t>
      </w:r>
      <w:r>
        <w:rPr>
          <w:b/>
          <w:bCs/>
          <w:sz w:val="24"/>
          <w:szCs w:val="24"/>
        </w:rPr>
        <w:t>.</w:t>
      </w:r>
    </w:p>
    <w:p w:rsidR="00ED3EEB" w:rsidRDefault="00ED3EEB" w:rsidP="001B7EE8">
      <w:pPr>
        <w:rPr>
          <w:sz w:val="24"/>
          <w:szCs w:val="24"/>
        </w:rPr>
      </w:pPr>
    </w:p>
    <w:p w:rsidR="007A7691" w:rsidRPr="00D100DF" w:rsidRDefault="00D100DF" w:rsidP="001B7EE8">
      <w:pPr>
        <w:rPr>
          <w:rFonts w:ascii="Arial" w:hAnsi="Arial" w:cs="Arial"/>
        </w:rPr>
      </w:pPr>
      <w:r>
        <w:rPr>
          <w:sz w:val="24"/>
          <w:szCs w:val="24"/>
        </w:rPr>
        <w:t xml:space="preserve"> The records required at the time of inspection are to be maintained by the fish dealer and must remain and be retained with the fish product, container, and/or catch being sold during those periods when fishing is restricted.  </w:t>
      </w:r>
      <w:r w:rsidR="003A0899">
        <w:rPr>
          <w:sz w:val="24"/>
          <w:szCs w:val="24"/>
        </w:rPr>
        <w:t>Also</w:t>
      </w:r>
      <w:r w:rsidR="00DA5BE6">
        <w:rPr>
          <w:sz w:val="24"/>
          <w:szCs w:val="24"/>
        </w:rPr>
        <w:t>,</w:t>
      </w:r>
      <w:r w:rsidR="003A0899">
        <w:rPr>
          <w:sz w:val="24"/>
          <w:szCs w:val="24"/>
        </w:rPr>
        <w:t xml:space="preserve"> a copy must be maintained with the sales records.  </w:t>
      </w:r>
      <w:r w:rsidR="00052ED7">
        <w:rPr>
          <w:sz w:val="24"/>
          <w:szCs w:val="24"/>
        </w:rPr>
        <w:t>Currently</w:t>
      </w:r>
      <w:r>
        <w:rPr>
          <w:sz w:val="24"/>
          <w:szCs w:val="24"/>
        </w:rPr>
        <w:t xml:space="preserve">, these documents </w:t>
      </w:r>
      <w:r w:rsidR="00052ED7">
        <w:rPr>
          <w:sz w:val="24"/>
          <w:szCs w:val="24"/>
        </w:rPr>
        <w:t>are required to be maintained in paper form, however, NMFS is investi</w:t>
      </w:r>
      <w:r w:rsidR="00660854">
        <w:rPr>
          <w:sz w:val="24"/>
          <w:szCs w:val="24"/>
        </w:rPr>
        <w:t>gati</w:t>
      </w:r>
      <w:r w:rsidR="00052ED7">
        <w:rPr>
          <w:sz w:val="24"/>
          <w:szCs w:val="24"/>
        </w:rPr>
        <w:t>ng whether or not they may be maintained in electronic form in the future. NMFS</w:t>
      </w:r>
      <w:r w:rsidR="000B3FA9">
        <w:rPr>
          <w:sz w:val="24"/>
          <w:szCs w:val="24"/>
        </w:rPr>
        <w:t xml:space="preserve"> Office for Law Enforcement’s</w:t>
      </w:r>
      <w:r w:rsidR="00052ED7">
        <w:rPr>
          <w:sz w:val="24"/>
          <w:szCs w:val="24"/>
        </w:rPr>
        <w:t xml:space="preserve"> main concern is </w:t>
      </w:r>
      <w:r w:rsidR="003A0899">
        <w:rPr>
          <w:sz w:val="24"/>
          <w:szCs w:val="24"/>
        </w:rPr>
        <w:t>maintaining a signature in the event</w:t>
      </w:r>
      <w:r w:rsidR="00DA5BE6">
        <w:rPr>
          <w:sz w:val="24"/>
          <w:szCs w:val="24"/>
        </w:rPr>
        <w:t xml:space="preserve"> that</w:t>
      </w:r>
      <w:r w:rsidR="003A0899">
        <w:rPr>
          <w:sz w:val="24"/>
          <w:szCs w:val="24"/>
        </w:rPr>
        <w:t xml:space="preserve"> the authenticity becomes a question</w:t>
      </w:r>
      <w:r>
        <w:rPr>
          <w:sz w:val="24"/>
          <w:szCs w:val="24"/>
        </w:rPr>
        <w:t>.</w:t>
      </w:r>
    </w:p>
    <w:p w:rsidR="007A7691" w:rsidRDefault="007A7691" w:rsidP="001B7EE8">
      <w:pPr>
        <w:rPr>
          <w:rFonts w:ascii="Arial" w:hAnsi="Arial" w:cs="Arial"/>
        </w:rPr>
      </w:pPr>
    </w:p>
    <w:p w:rsidR="001B7EE8" w:rsidRDefault="001B7EE8" w:rsidP="001B7EE8">
      <w:pPr>
        <w:rPr>
          <w:sz w:val="24"/>
          <w:szCs w:val="24"/>
        </w:rPr>
      </w:pPr>
      <w:r>
        <w:rPr>
          <w:b/>
          <w:bCs/>
          <w:sz w:val="24"/>
          <w:szCs w:val="24"/>
        </w:rPr>
        <w:t xml:space="preserve">4.  </w:t>
      </w:r>
      <w:r>
        <w:rPr>
          <w:b/>
          <w:bCs/>
          <w:sz w:val="24"/>
          <w:szCs w:val="24"/>
          <w:u w:val="single"/>
        </w:rPr>
        <w:t>Describe efforts to identify duplication</w:t>
      </w:r>
      <w:r>
        <w:rPr>
          <w:b/>
          <w:bCs/>
          <w:sz w:val="24"/>
          <w:szCs w:val="24"/>
        </w:rPr>
        <w:t>.</w:t>
      </w:r>
    </w:p>
    <w:p w:rsidR="001B7EE8" w:rsidRDefault="001B7EE8" w:rsidP="001B7EE8">
      <w:pPr>
        <w:rPr>
          <w:sz w:val="24"/>
          <w:szCs w:val="24"/>
        </w:rPr>
      </w:pPr>
    </w:p>
    <w:p w:rsidR="001B7EE8" w:rsidRDefault="004926A0" w:rsidP="001B7EE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4"/>
          <w:szCs w:val="24"/>
        </w:rPr>
      </w:pPr>
      <w:r>
        <w:rPr>
          <w:sz w:val="24"/>
          <w:szCs w:val="24"/>
        </w:rPr>
        <w:t>There are no similar or comparable programs, as only federal regulations have been developed for this specific situation.</w:t>
      </w:r>
    </w:p>
    <w:p w:rsidR="001B7EE8" w:rsidRDefault="001B7EE8" w:rsidP="001B7EE8">
      <w:pPr>
        <w:rPr>
          <w:sz w:val="24"/>
          <w:szCs w:val="24"/>
        </w:rPr>
      </w:pPr>
    </w:p>
    <w:p w:rsidR="00DC41A6" w:rsidRDefault="00DC41A6" w:rsidP="001B7EE8">
      <w:pPr>
        <w:rPr>
          <w:b/>
          <w:bCs/>
          <w:sz w:val="24"/>
          <w:szCs w:val="24"/>
        </w:rPr>
      </w:pPr>
    </w:p>
    <w:p w:rsidR="00DC41A6" w:rsidRDefault="00DC41A6" w:rsidP="001B7EE8">
      <w:pPr>
        <w:rPr>
          <w:b/>
          <w:bCs/>
          <w:sz w:val="24"/>
          <w:szCs w:val="24"/>
        </w:rPr>
      </w:pPr>
    </w:p>
    <w:p w:rsidR="00DC41A6" w:rsidRDefault="00DC41A6">
      <w:pPr>
        <w:widowControl/>
        <w:autoSpaceDE/>
        <w:autoSpaceDN/>
        <w:adjustRightInd/>
        <w:rPr>
          <w:b/>
          <w:bCs/>
          <w:sz w:val="24"/>
          <w:szCs w:val="24"/>
        </w:rPr>
      </w:pPr>
      <w:r>
        <w:rPr>
          <w:b/>
          <w:bCs/>
          <w:sz w:val="24"/>
          <w:szCs w:val="24"/>
        </w:rPr>
        <w:br w:type="page"/>
      </w:r>
    </w:p>
    <w:p w:rsidR="001B7EE8" w:rsidRDefault="001B7EE8" w:rsidP="001B7EE8">
      <w:pPr>
        <w:rPr>
          <w:sz w:val="24"/>
          <w:szCs w:val="24"/>
        </w:rPr>
      </w:pPr>
      <w:r>
        <w:rPr>
          <w:b/>
          <w:bCs/>
          <w:sz w:val="24"/>
          <w:szCs w:val="24"/>
        </w:rPr>
        <w:lastRenderedPageBreak/>
        <w:t xml:space="preserve">5.  </w:t>
      </w:r>
      <w:r>
        <w:rPr>
          <w:b/>
          <w:bCs/>
          <w:sz w:val="24"/>
          <w:szCs w:val="24"/>
          <w:u w:val="single"/>
        </w:rPr>
        <w:t>If the collection of information involves small businesses or other small entities, describe the methods used to minimize burden</w:t>
      </w:r>
      <w:r>
        <w:rPr>
          <w:b/>
          <w:bCs/>
          <w:sz w:val="24"/>
          <w:szCs w:val="24"/>
        </w:rPr>
        <w:t>.</w:t>
      </w:r>
      <w:r>
        <w:rPr>
          <w:sz w:val="24"/>
          <w:szCs w:val="24"/>
        </w:rPr>
        <w:t xml:space="preserve"> </w:t>
      </w:r>
    </w:p>
    <w:p w:rsidR="00E30EFC" w:rsidRDefault="00E30EFC" w:rsidP="001B7EE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4"/>
          <w:szCs w:val="24"/>
        </w:rPr>
      </w:pPr>
    </w:p>
    <w:p w:rsidR="00E30EFC" w:rsidRDefault="004926A0" w:rsidP="001B7EE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4"/>
          <w:szCs w:val="24"/>
        </w:rPr>
      </w:pPr>
      <w:r>
        <w:rPr>
          <w:sz w:val="24"/>
          <w:szCs w:val="24"/>
        </w:rPr>
        <w:t xml:space="preserve">Most of the dealers in these fisheries can be categorized as small businesses.  The collection will not have a significant impact on small businesses, and no special modifications of the </w:t>
      </w:r>
    </w:p>
    <w:p w:rsidR="001B7EE8" w:rsidRDefault="00E30EFC" w:rsidP="001B7EE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4"/>
          <w:szCs w:val="24"/>
        </w:rPr>
      </w:pPr>
      <w:proofErr w:type="gramStart"/>
      <w:r>
        <w:rPr>
          <w:sz w:val="24"/>
          <w:szCs w:val="24"/>
        </w:rPr>
        <w:t>r</w:t>
      </w:r>
      <w:r w:rsidR="004926A0">
        <w:rPr>
          <w:sz w:val="24"/>
          <w:szCs w:val="24"/>
        </w:rPr>
        <w:t>equirements</w:t>
      </w:r>
      <w:proofErr w:type="gramEnd"/>
      <w:r w:rsidR="004926A0">
        <w:rPr>
          <w:sz w:val="24"/>
          <w:szCs w:val="24"/>
        </w:rPr>
        <w:t xml:space="preserve"> were considered necessary to accommodate the needs of small businesses.</w:t>
      </w:r>
    </w:p>
    <w:p w:rsidR="001B7EE8" w:rsidRDefault="001B7EE8" w:rsidP="001B7EE8">
      <w:pPr>
        <w:rPr>
          <w:sz w:val="24"/>
          <w:szCs w:val="24"/>
        </w:rPr>
      </w:pPr>
    </w:p>
    <w:p w:rsidR="001B7EE8" w:rsidRDefault="001B7EE8" w:rsidP="001B7EE8">
      <w:pPr>
        <w:rPr>
          <w:sz w:val="24"/>
          <w:szCs w:val="24"/>
        </w:rPr>
      </w:pPr>
      <w:r>
        <w:rPr>
          <w:b/>
          <w:bCs/>
          <w:sz w:val="24"/>
          <w:szCs w:val="24"/>
        </w:rPr>
        <w:t xml:space="preserve">6.  </w:t>
      </w:r>
      <w:r>
        <w:rPr>
          <w:b/>
          <w:bCs/>
          <w:sz w:val="24"/>
          <w:szCs w:val="24"/>
          <w:u w:val="single"/>
        </w:rPr>
        <w:t>Describe the consequences to the Federal program or policy activities if the collection is not conducted or is conducted less frequently</w:t>
      </w:r>
      <w:r>
        <w:rPr>
          <w:b/>
          <w:bCs/>
          <w:sz w:val="24"/>
          <w:szCs w:val="24"/>
        </w:rPr>
        <w:t>.</w:t>
      </w:r>
      <w:r>
        <w:rPr>
          <w:sz w:val="24"/>
          <w:szCs w:val="24"/>
        </w:rPr>
        <w:t xml:space="preserve"> </w:t>
      </w:r>
    </w:p>
    <w:p w:rsidR="001B7EE8" w:rsidRDefault="001B7EE8" w:rsidP="001B7EE8">
      <w:pPr>
        <w:rPr>
          <w:sz w:val="24"/>
          <w:szCs w:val="24"/>
        </w:rPr>
      </w:pPr>
    </w:p>
    <w:p w:rsidR="001B7EE8" w:rsidRPr="00BE3CC6" w:rsidRDefault="004926A0" w:rsidP="001B7EE8">
      <w:pPr>
        <w:rPr>
          <w:sz w:val="24"/>
          <w:szCs w:val="24"/>
        </w:rPr>
      </w:pPr>
      <w:r>
        <w:rPr>
          <w:sz w:val="24"/>
          <w:szCs w:val="24"/>
        </w:rPr>
        <w:t xml:space="preserve">There is no reporting frequency requirement for the dealers. Records are maintained and made available upon request by </w:t>
      </w:r>
      <w:r w:rsidR="00BE7C87">
        <w:rPr>
          <w:sz w:val="24"/>
          <w:szCs w:val="24"/>
        </w:rPr>
        <w:t>NMFS</w:t>
      </w:r>
      <w:r>
        <w:rPr>
          <w:sz w:val="24"/>
          <w:szCs w:val="24"/>
        </w:rPr>
        <w:t xml:space="preserve"> Law Enforcement Officers.  If re</w:t>
      </w:r>
      <w:r w:rsidR="00832005">
        <w:rPr>
          <w:sz w:val="24"/>
          <w:szCs w:val="24"/>
        </w:rPr>
        <w:t>cords are not kept either prop</w:t>
      </w:r>
      <w:r>
        <w:rPr>
          <w:sz w:val="24"/>
          <w:szCs w:val="24"/>
        </w:rPr>
        <w:t>er enforcement could not take place or dealers would be prohibited from possessing otherwise legal fish.</w:t>
      </w:r>
    </w:p>
    <w:p w:rsidR="001B7EE8" w:rsidRDefault="001B7EE8" w:rsidP="001B7EE8">
      <w:pPr>
        <w:rPr>
          <w:sz w:val="24"/>
          <w:szCs w:val="24"/>
        </w:rPr>
      </w:pPr>
    </w:p>
    <w:p w:rsidR="001B7EE8" w:rsidRDefault="001B7EE8" w:rsidP="001B7EE8">
      <w:pPr>
        <w:rPr>
          <w:sz w:val="24"/>
          <w:szCs w:val="24"/>
        </w:rPr>
      </w:pPr>
      <w:r>
        <w:rPr>
          <w:b/>
          <w:bCs/>
          <w:sz w:val="24"/>
          <w:szCs w:val="24"/>
        </w:rPr>
        <w:t xml:space="preserve">7.  </w:t>
      </w:r>
      <w:r>
        <w:rPr>
          <w:b/>
          <w:bCs/>
          <w:sz w:val="24"/>
          <w:szCs w:val="24"/>
          <w:u w:val="single"/>
        </w:rPr>
        <w:t>Explain any special circumstances that require the collection to be conducted in a manner inconsistent with OMB guidelines</w:t>
      </w:r>
      <w:r>
        <w:rPr>
          <w:b/>
          <w:bCs/>
          <w:sz w:val="24"/>
          <w:szCs w:val="24"/>
        </w:rPr>
        <w:t xml:space="preserve">. </w:t>
      </w:r>
    </w:p>
    <w:p w:rsidR="001B7EE8" w:rsidRDefault="001B7EE8" w:rsidP="001B7EE8">
      <w:pPr>
        <w:rPr>
          <w:sz w:val="24"/>
          <w:szCs w:val="24"/>
        </w:rPr>
      </w:pPr>
    </w:p>
    <w:p w:rsidR="001B7EE8" w:rsidRPr="00BE3CC6" w:rsidRDefault="001B7EE8" w:rsidP="001B7EE8">
      <w:pPr>
        <w:rPr>
          <w:sz w:val="24"/>
          <w:szCs w:val="24"/>
        </w:rPr>
      </w:pPr>
      <w:r w:rsidRPr="00BE3CC6">
        <w:rPr>
          <w:sz w:val="24"/>
          <w:szCs w:val="24"/>
        </w:rPr>
        <w:t xml:space="preserve">No special circumstances </w:t>
      </w:r>
      <w:r w:rsidR="00CE4CA4">
        <w:rPr>
          <w:sz w:val="24"/>
          <w:szCs w:val="24"/>
        </w:rPr>
        <w:t>require the collection to be conducted in a manner inconsistent with OMB guidelines.</w:t>
      </w:r>
    </w:p>
    <w:p w:rsidR="001B7EE8" w:rsidRDefault="001B7EE8" w:rsidP="001B7EE8">
      <w:pPr>
        <w:rPr>
          <w:sz w:val="24"/>
          <w:szCs w:val="24"/>
        </w:rPr>
      </w:pPr>
    </w:p>
    <w:p w:rsidR="001B7EE8" w:rsidRDefault="001B7EE8" w:rsidP="001B7EE8">
      <w:pPr>
        <w:rPr>
          <w:sz w:val="24"/>
          <w:szCs w:val="24"/>
        </w:rPr>
      </w:pPr>
      <w:r>
        <w:rPr>
          <w:b/>
          <w:bCs/>
          <w:sz w:val="24"/>
          <w:szCs w:val="24"/>
        </w:rPr>
        <w:t xml:space="preserve">8.  </w:t>
      </w:r>
      <w:r>
        <w:rPr>
          <w:b/>
          <w:bCs/>
          <w:sz w:val="24"/>
          <w:szCs w:val="24"/>
          <w:u w:val="single"/>
        </w:rPr>
        <w:t xml:space="preserve">Provide </w:t>
      </w:r>
      <w:r w:rsidR="002A7E95">
        <w:rPr>
          <w:b/>
          <w:bCs/>
          <w:sz w:val="24"/>
          <w:szCs w:val="24"/>
          <w:u w:val="single"/>
        </w:rPr>
        <w:t>information on the PRA Federal Register N</w:t>
      </w:r>
      <w:r>
        <w:rPr>
          <w:b/>
          <w:bCs/>
          <w:sz w:val="24"/>
          <w:szCs w:val="24"/>
          <w:u w:val="single"/>
        </w:rPr>
        <w:t>otice that solicited public comments on the information collection prior to this submission.  Summarize the public comments received in response to that notice and describe the actions taken by the agency in response to those comments</w:t>
      </w:r>
      <w:r>
        <w:rPr>
          <w:b/>
          <w:bCs/>
          <w:sz w:val="24"/>
          <w:szCs w:val="24"/>
        </w:rPr>
        <w:t>.</w:t>
      </w:r>
      <w:r>
        <w:rPr>
          <w:sz w:val="24"/>
          <w:szCs w:val="24"/>
        </w:rPr>
        <w:t xml:space="preserve">  </w:t>
      </w:r>
      <w:r>
        <w:rPr>
          <w:b/>
          <w:bCs/>
          <w:sz w:val="24"/>
          <w:szCs w:val="24"/>
          <w:u w:val="single"/>
        </w:rPr>
        <w:t>Describe the efforts to consult with persons outside the agency to obtain their views on the availability of data, frequency of collection, the clarity of instructions and recordkeeping, disclosure, or reporting format (if any), and on the data elements to be recorded, disclosed, or reported</w:t>
      </w:r>
      <w:r>
        <w:rPr>
          <w:b/>
          <w:bCs/>
          <w:sz w:val="24"/>
          <w:szCs w:val="24"/>
        </w:rPr>
        <w:t>.</w:t>
      </w:r>
    </w:p>
    <w:p w:rsidR="001B7EE8" w:rsidRDefault="001B7EE8" w:rsidP="001B7EE8">
      <w:pPr>
        <w:rPr>
          <w:sz w:val="24"/>
          <w:szCs w:val="24"/>
        </w:rPr>
      </w:pPr>
    </w:p>
    <w:p w:rsidR="00725895" w:rsidRDefault="002A7E95" w:rsidP="00725895">
      <w:pPr>
        <w:widowControl/>
        <w:rPr>
          <w:sz w:val="24"/>
          <w:szCs w:val="24"/>
        </w:rPr>
      </w:pPr>
      <w:r>
        <w:rPr>
          <w:sz w:val="24"/>
          <w:szCs w:val="24"/>
        </w:rPr>
        <w:t>A</w:t>
      </w:r>
      <w:r w:rsidR="001B7EE8" w:rsidRPr="00BF1DD7">
        <w:rPr>
          <w:sz w:val="24"/>
          <w:szCs w:val="24"/>
        </w:rPr>
        <w:t xml:space="preserve"> </w:t>
      </w:r>
      <w:r w:rsidR="001B7EE8" w:rsidRPr="002A7E95">
        <w:rPr>
          <w:sz w:val="24"/>
          <w:szCs w:val="24"/>
          <w:u w:val="single"/>
        </w:rPr>
        <w:t>Federal Register</w:t>
      </w:r>
      <w:r w:rsidR="001B7EE8">
        <w:rPr>
          <w:sz w:val="24"/>
          <w:szCs w:val="24"/>
        </w:rPr>
        <w:t xml:space="preserve"> Notice soliciting public comment on the information collection was published on </w:t>
      </w:r>
      <w:r w:rsidR="00832005">
        <w:rPr>
          <w:sz w:val="24"/>
          <w:szCs w:val="24"/>
        </w:rPr>
        <w:t xml:space="preserve">February </w:t>
      </w:r>
      <w:r w:rsidR="00660854">
        <w:rPr>
          <w:sz w:val="24"/>
          <w:szCs w:val="24"/>
        </w:rPr>
        <w:t>24</w:t>
      </w:r>
      <w:r w:rsidR="00832005">
        <w:rPr>
          <w:sz w:val="24"/>
          <w:szCs w:val="24"/>
        </w:rPr>
        <w:t xml:space="preserve">, </w:t>
      </w:r>
      <w:r w:rsidR="00306367">
        <w:rPr>
          <w:sz w:val="24"/>
          <w:szCs w:val="24"/>
        </w:rPr>
        <w:t xml:space="preserve">2015 </w:t>
      </w:r>
      <w:r w:rsidR="004A067A">
        <w:rPr>
          <w:sz w:val="24"/>
          <w:szCs w:val="24"/>
        </w:rPr>
        <w:t>(</w:t>
      </w:r>
      <w:r w:rsidR="00306367">
        <w:rPr>
          <w:sz w:val="24"/>
          <w:szCs w:val="24"/>
        </w:rPr>
        <w:t xml:space="preserve">80 </w:t>
      </w:r>
      <w:r w:rsidR="004A067A">
        <w:rPr>
          <w:sz w:val="24"/>
          <w:szCs w:val="24"/>
        </w:rPr>
        <w:t>FR</w:t>
      </w:r>
      <w:r w:rsidR="00660854">
        <w:rPr>
          <w:sz w:val="24"/>
          <w:szCs w:val="24"/>
        </w:rPr>
        <w:t xml:space="preserve"> 9698</w:t>
      </w:r>
      <w:r w:rsidR="00FC74E8">
        <w:rPr>
          <w:sz w:val="24"/>
          <w:szCs w:val="24"/>
        </w:rPr>
        <w:t>)</w:t>
      </w:r>
      <w:r w:rsidR="001B7EE8">
        <w:rPr>
          <w:sz w:val="24"/>
          <w:szCs w:val="24"/>
        </w:rPr>
        <w:t>.</w:t>
      </w:r>
      <w:r w:rsidR="00FC74E8">
        <w:rPr>
          <w:sz w:val="24"/>
          <w:szCs w:val="24"/>
        </w:rPr>
        <w:t xml:space="preserve"> No comments were received</w:t>
      </w:r>
      <w:r w:rsidR="00725895">
        <w:rPr>
          <w:sz w:val="24"/>
          <w:szCs w:val="24"/>
        </w:rPr>
        <w:t xml:space="preserve"> on the solicitation</w:t>
      </w:r>
      <w:r w:rsidR="00FC74E8">
        <w:rPr>
          <w:sz w:val="24"/>
          <w:szCs w:val="24"/>
        </w:rPr>
        <w:t>.</w:t>
      </w:r>
    </w:p>
    <w:p w:rsidR="00725895" w:rsidRDefault="00725895" w:rsidP="00725895">
      <w:pPr>
        <w:widowControl/>
        <w:rPr>
          <w:sz w:val="24"/>
          <w:szCs w:val="24"/>
        </w:rPr>
      </w:pPr>
    </w:p>
    <w:p w:rsidR="00725895" w:rsidRPr="00BF1DD7" w:rsidRDefault="00725895" w:rsidP="00725895">
      <w:pPr>
        <w:widowControl/>
        <w:rPr>
          <w:sz w:val="24"/>
          <w:szCs w:val="24"/>
        </w:rPr>
      </w:pPr>
      <w:r>
        <w:rPr>
          <w:sz w:val="24"/>
          <w:szCs w:val="24"/>
        </w:rPr>
        <w:t>One comment was received during a public meeting</w:t>
      </w:r>
      <w:r w:rsidR="00B932B8">
        <w:rPr>
          <w:sz w:val="24"/>
          <w:szCs w:val="24"/>
        </w:rPr>
        <w:t xml:space="preserve">, </w:t>
      </w:r>
      <w:r>
        <w:rPr>
          <w:sz w:val="24"/>
          <w:szCs w:val="24"/>
        </w:rPr>
        <w:t xml:space="preserve">regarding the requirement that </w:t>
      </w:r>
      <w:r>
        <w:rPr>
          <w:bCs/>
          <w:sz w:val="24"/>
          <w:szCs w:val="24"/>
        </w:rPr>
        <w:t>a</w:t>
      </w:r>
      <w:r w:rsidRPr="00111714">
        <w:rPr>
          <w:bCs/>
          <w:sz w:val="24"/>
          <w:szCs w:val="24"/>
        </w:rPr>
        <w:t xml:space="preserve"> statement signed by the dealer</w:t>
      </w:r>
      <w:r>
        <w:rPr>
          <w:bCs/>
          <w:sz w:val="24"/>
          <w:szCs w:val="24"/>
        </w:rPr>
        <w:t xml:space="preserve"> must be received</w:t>
      </w:r>
      <w:r w:rsidRPr="00111714">
        <w:rPr>
          <w:bCs/>
          <w:sz w:val="24"/>
          <w:szCs w:val="24"/>
        </w:rPr>
        <w:t xml:space="preserve"> attesting that the </w:t>
      </w:r>
      <w:r>
        <w:rPr>
          <w:sz w:val="24"/>
          <w:szCs w:val="24"/>
        </w:rPr>
        <w:t>South Atlantic snapper-grouper species</w:t>
      </w:r>
      <w:r w:rsidRPr="00111714">
        <w:rPr>
          <w:bCs/>
          <w:sz w:val="24"/>
          <w:szCs w:val="24"/>
        </w:rPr>
        <w:t xml:space="preserve"> were harvested from an area other than the South Atlantic.</w:t>
      </w:r>
      <w:r>
        <w:rPr>
          <w:bCs/>
          <w:sz w:val="24"/>
          <w:szCs w:val="24"/>
        </w:rPr>
        <w:t xml:space="preserve"> The concern is that the dealer can be told the fish were harvested outside of the South Atlantic wit</w:t>
      </w:r>
      <w:r w:rsidR="00DC41A6">
        <w:rPr>
          <w:bCs/>
          <w:sz w:val="24"/>
          <w:szCs w:val="24"/>
        </w:rPr>
        <w:t>hout it being true.  Therefore,</w:t>
      </w:r>
      <w:r>
        <w:rPr>
          <w:bCs/>
          <w:sz w:val="24"/>
          <w:szCs w:val="24"/>
        </w:rPr>
        <w:t xml:space="preserve"> it was recommended that a statement from the fisherman would carry more weight.  NMFS is considering this change for a future amendment.</w:t>
      </w:r>
      <w:r w:rsidR="00B932B8">
        <w:rPr>
          <w:bCs/>
          <w:sz w:val="24"/>
          <w:szCs w:val="24"/>
        </w:rPr>
        <w:t xml:space="preserve"> The meeting had opened with the statement that comments on the information requirements were welcome.</w:t>
      </w:r>
    </w:p>
    <w:p w:rsidR="001B7EE8" w:rsidRPr="00BF1DD7" w:rsidRDefault="001B7EE8" w:rsidP="001B7EE8">
      <w:pPr>
        <w:widowControl/>
        <w:rPr>
          <w:sz w:val="24"/>
          <w:szCs w:val="24"/>
        </w:rPr>
      </w:pPr>
    </w:p>
    <w:p w:rsidR="00787AE1" w:rsidRDefault="00787AE1" w:rsidP="00787AE1">
      <w:pPr>
        <w:rPr>
          <w:sz w:val="24"/>
          <w:szCs w:val="24"/>
        </w:rPr>
      </w:pPr>
      <w:r>
        <w:rPr>
          <w:b/>
          <w:bCs/>
          <w:sz w:val="24"/>
          <w:szCs w:val="24"/>
        </w:rPr>
        <w:t xml:space="preserve">9.  </w:t>
      </w:r>
      <w:r>
        <w:rPr>
          <w:b/>
          <w:bCs/>
          <w:sz w:val="24"/>
          <w:szCs w:val="24"/>
          <w:u w:val="single"/>
        </w:rPr>
        <w:t>Explain any decisions to provide payments or gifts to respondents, other than remuneration of contractors or grantees</w:t>
      </w:r>
      <w:r>
        <w:rPr>
          <w:b/>
          <w:bCs/>
          <w:sz w:val="24"/>
          <w:szCs w:val="24"/>
        </w:rPr>
        <w:t>.</w:t>
      </w:r>
    </w:p>
    <w:p w:rsidR="00787AE1" w:rsidRDefault="00787AE1" w:rsidP="00787AE1">
      <w:pPr>
        <w:rPr>
          <w:sz w:val="24"/>
          <w:szCs w:val="24"/>
        </w:rPr>
      </w:pPr>
    </w:p>
    <w:p w:rsidR="00787AE1" w:rsidRPr="00BF1DD7" w:rsidRDefault="00874CB9" w:rsidP="00787AE1">
      <w:pPr>
        <w:widowControl/>
        <w:rPr>
          <w:sz w:val="24"/>
          <w:szCs w:val="24"/>
        </w:rPr>
      </w:pPr>
      <w:r>
        <w:rPr>
          <w:sz w:val="24"/>
          <w:szCs w:val="24"/>
        </w:rPr>
        <w:t>No payments or gifts are provided.</w:t>
      </w:r>
    </w:p>
    <w:p w:rsidR="002F64DC" w:rsidRDefault="002F64DC" w:rsidP="00787AE1">
      <w:pPr>
        <w:rPr>
          <w:b/>
          <w:bCs/>
          <w:sz w:val="24"/>
          <w:szCs w:val="24"/>
        </w:rPr>
      </w:pPr>
    </w:p>
    <w:p w:rsidR="00DC41A6" w:rsidRDefault="00DC41A6" w:rsidP="00787AE1">
      <w:pPr>
        <w:rPr>
          <w:b/>
          <w:bCs/>
          <w:sz w:val="24"/>
          <w:szCs w:val="24"/>
        </w:rPr>
      </w:pPr>
    </w:p>
    <w:p w:rsidR="00DC41A6" w:rsidRDefault="00DC41A6">
      <w:pPr>
        <w:widowControl/>
        <w:autoSpaceDE/>
        <w:autoSpaceDN/>
        <w:adjustRightInd/>
        <w:rPr>
          <w:b/>
          <w:bCs/>
          <w:sz w:val="24"/>
          <w:szCs w:val="24"/>
        </w:rPr>
      </w:pPr>
      <w:r>
        <w:rPr>
          <w:b/>
          <w:bCs/>
          <w:sz w:val="24"/>
          <w:szCs w:val="24"/>
        </w:rPr>
        <w:br w:type="page"/>
      </w:r>
    </w:p>
    <w:p w:rsidR="00787AE1" w:rsidRDefault="00787AE1" w:rsidP="00787AE1">
      <w:pPr>
        <w:rPr>
          <w:sz w:val="24"/>
          <w:szCs w:val="24"/>
        </w:rPr>
      </w:pPr>
      <w:r>
        <w:rPr>
          <w:b/>
          <w:bCs/>
          <w:sz w:val="24"/>
          <w:szCs w:val="24"/>
        </w:rPr>
        <w:lastRenderedPageBreak/>
        <w:t xml:space="preserve">10.  </w:t>
      </w:r>
      <w:r>
        <w:rPr>
          <w:b/>
          <w:bCs/>
          <w:sz w:val="24"/>
          <w:szCs w:val="24"/>
          <w:u w:val="single"/>
        </w:rPr>
        <w:t>Describe any assurance of confidentiality provided to respondents and the basis for assurance in statute, regulation, or agency policy</w:t>
      </w:r>
      <w:r>
        <w:rPr>
          <w:b/>
          <w:bCs/>
          <w:sz w:val="24"/>
          <w:szCs w:val="24"/>
        </w:rPr>
        <w:t>.</w:t>
      </w:r>
    </w:p>
    <w:p w:rsidR="00787AE1" w:rsidRDefault="00787AE1" w:rsidP="00787AE1">
      <w:pPr>
        <w:rPr>
          <w:sz w:val="24"/>
          <w:szCs w:val="24"/>
        </w:rPr>
      </w:pPr>
    </w:p>
    <w:p w:rsidR="00F409DA" w:rsidRPr="00874CB9" w:rsidRDefault="00874CB9" w:rsidP="00787AE1">
      <w:pPr>
        <w:widowControl/>
        <w:rPr>
          <w:rFonts w:ascii="TimesNewRoman" w:hAnsi="TimesNewRoman" w:cs="TimesNewRoman"/>
        </w:rPr>
      </w:pPr>
      <w:r>
        <w:rPr>
          <w:sz w:val="24"/>
          <w:szCs w:val="24"/>
        </w:rPr>
        <w:t>There is no assurance of confidentiality provided.</w:t>
      </w:r>
    </w:p>
    <w:p w:rsidR="00787AE1" w:rsidRDefault="00787AE1" w:rsidP="00787AE1">
      <w:pPr>
        <w:rPr>
          <w:b/>
          <w:bCs/>
          <w:sz w:val="24"/>
          <w:szCs w:val="24"/>
        </w:rPr>
      </w:pPr>
    </w:p>
    <w:p w:rsidR="00787AE1" w:rsidRDefault="00787AE1" w:rsidP="00787AE1">
      <w:pPr>
        <w:rPr>
          <w:sz w:val="24"/>
          <w:szCs w:val="24"/>
        </w:rPr>
      </w:pPr>
      <w:r>
        <w:rPr>
          <w:b/>
          <w:bCs/>
          <w:sz w:val="24"/>
          <w:szCs w:val="24"/>
        </w:rPr>
        <w:t xml:space="preserve">11.  </w:t>
      </w:r>
      <w:r>
        <w:rPr>
          <w:b/>
          <w:bCs/>
          <w:sz w:val="24"/>
          <w:szCs w:val="24"/>
          <w:u w:val="single"/>
        </w:rPr>
        <w:t>Provide additional justification for any questions of a sensitive nature, such as sexual behavior and attitudes, religious beliefs, and other matters that are commonly considered private</w:t>
      </w:r>
      <w:r>
        <w:rPr>
          <w:b/>
          <w:bCs/>
          <w:sz w:val="24"/>
          <w:szCs w:val="24"/>
        </w:rPr>
        <w:t>.</w:t>
      </w:r>
    </w:p>
    <w:p w:rsidR="00787AE1" w:rsidRDefault="00787AE1" w:rsidP="00787AE1">
      <w:pPr>
        <w:rPr>
          <w:sz w:val="24"/>
          <w:szCs w:val="24"/>
        </w:rPr>
      </w:pPr>
    </w:p>
    <w:p w:rsidR="00F409DA" w:rsidRDefault="00874CB9" w:rsidP="00F409DA">
      <w:pPr>
        <w:widowControl/>
        <w:rPr>
          <w:rFonts w:ascii="TimesNewRoman" w:hAnsi="TimesNewRoman" w:cs="TimesNewRoman"/>
        </w:rPr>
      </w:pPr>
      <w:r>
        <w:rPr>
          <w:rFonts w:ascii="TimesNewRoman" w:hAnsi="TimesNewRoman" w:cs="TimesNewRoman"/>
          <w:sz w:val="24"/>
          <w:szCs w:val="24"/>
        </w:rPr>
        <w:t>No sensitive information is required.</w:t>
      </w:r>
    </w:p>
    <w:p w:rsidR="00787AE1" w:rsidRDefault="00787AE1" w:rsidP="001B7EE8">
      <w:pPr>
        <w:rPr>
          <w:sz w:val="24"/>
          <w:szCs w:val="24"/>
        </w:rPr>
      </w:pPr>
    </w:p>
    <w:p w:rsidR="00787AE1" w:rsidRDefault="00787AE1" w:rsidP="00787AE1">
      <w:pPr>
        <w:rPr>
          <w:b/>
          <w:bCs/>
          <w:sz w:val="24"/>
          <w:szCs w:val="24"/>
        </w:rPr>
      </w:pPr>
      <w:r>
        <w:rPr>
          <w:b/>
          <w:bCs/>
          <w:sz w:val="24"/>
          <w:szCs w:val="24"/>
        </w:rPr>
        <w:t xml:space="preserve">12.  </w:t>
      </w:r>
      <w:r>
        <w:rPr>
          <w:b/>
          <w:bCs/>
          <w:sz w:val="24"/>
          <w:szCs w:val="24"/>
          <w:u w:val="single"/>
        </w:rPr>
        <w:t>Provide an estimate in hours of the burden of the collection of information</w:t>
      </w:r>
      <w:r>
        <w:rPr>
          <w:b/>
          <w:bCs/>
          <w:sz w:val="24"/>
          <w:szCs w:val="24"/>
        </w:rPr>
        <w:t>.</w:t>
      </w:r>
    </w:p>
    <w:p w:rsidR="00787AE1" w:rsidRDefault="00787AE1" w:rsidP="00787AE1">
      <w:pPr>
        <w:rPr>
          <w:b/>
          <w:bCs/>
          <w:sz w:val="24"/>
          <w:szCs w:val="24"/>
        </w:rPr>
      </w:pPr>
    </w:p>
    <w:p w:rsidR="00FC45EC" w:rsidRDefault="006412A9" w:rsidP="00EB48FF">
      <w:pPr>
        <w:rPr>
          <w:sz w:val="24"/>
          <w:szCs w:val="24"/>
        </w:rPr>
      </w:pPr>
      <w:r>
        <w:rPr>
          <w:sz w:val="24"/>
          <w:szCs w:val="24"/>
        </w:rPr>
        <w:t>The record</w:t>
      </w:r>
      <w:r w:rsidR="00874CB9">
        <w:rPr>
          <w:sz w:val="24"/>
          <w:szCs w:val="24"/>
        </w:rPr>
        <w:t>keeping requirement is expected to be utilized 100 times each year</w:t>
      </w:r>
      <w:r w:rsidR="00905D25">
        <w:rPr>
          <w:sz w:val="24"/>
          <w:szCs w:val="24"/>
        </w:rPr>
        <w:t xml:space="preserve"> (an average of 4 times per each of 25 dealers)</w:t>
      </w:r>
      <w:r w:rsidR="00874CB9">
        <w:rPr>
          <w:sz w:val="24"/>
          <w:szCs w:val="24"/>
        </w:rPr>
        <w:t xml:space="preserve"> and </w:t>
      </w:r>
      <w:r w:rsidR="00905D25">
        <w:rPr>
          <w:sz w:val="24"/>
          <w:szCs w:val="24"/>
        </w:rPr>
        <w:t xml:space="preserve">to </w:t>
      </w:r>
      <w:r w:rsidR="00874CB9">
        <w:rPr>
          <w:sz w:val="24"/>
          <w:szCs w:val="24"/>
        </w:rPr>
        <w:t>consume 30 minutes for each</w:t>
      </w:r>
      <w:r>
        <w:rPr>
          <w:sz w:val="24"/>
          <w:szCs w:val="24"/>
        </w:rPr>
        <w:t xml:space="preserve"> response</w:t>
      </w:r>
      <w:r w:rsidR="00874CB9">
        <w:rPr>
          <w:sz w:val="24"/>
          <w:szCs w:val="24"/>
        </w:rPr>
        <w:t>.  The total burden for this request is 50 hours.</w:t>
      </w:r>
    </w:p>
    <w:p w:rsidR="00E30EFC" w:rsidRDefault="00E30EFC" w:rsidP="00EB48FF">
      <w:pPr>
        <w:rPr>
          <w:b/>
          <w:bCs/>
          <w:sz w:val="24"/>
          <w:szCs w:val="24"/>
        </w:rPr>
      </w:pPr>
    </w:p>
    <w:p w:rsidR="00EB48FF" w:rsidRDefault="00EB48FF" w:rsidP="00EB48FF">
      <w:pPr>
        <w:rPr>
          <w:sz w:val="24"/>
          <w:szCs w:val="24"/>
        </w:rPr>
      </w:pPr>
      <w:r>
        <w:rPr>
          <w:b/>
          <w:bCs/>
          <w:sz w:val="24"/>
          <w:szCs w:val="24"/>
        </w:rPr>
        <w:t xml:space="preserve">13.  </w:t>
      </w:r>
      <w:r>
        <w:rPr>
          <w:b/>
          <w:bCs/>
          <w:sz w:val="24"/>
          <w:szCs w:val="24"/>
          <w:u w:val="single"/>
        </w:rPr>
        <w:t xml:space="preserve">Provide an estimate of the total annual cost burden to the respondents or record-keepers resulting from the collection (excluding the value of the burden hours in </w:t>
      </w:r>
      <w:r w:rsidR="00FC74E8">
        <w:rPr>
          <w:b/>
          <w:bCs/>
          <w:sz w:val="24"/>
          <w:szCs w:val="24"/>
          <w:u w:val="single"/>
        </w:rPr>
        <w:t xml:space="preserve">Question </w:t>
      </w:r>
      <w:r>
        <w:rPr>
          <w:b/>
          <w:bCs/>
          <w:sz w:val="24"/>
          <w:szCs w:val="24"/>
          <w:u w:val="single"/>
        </w:rPr>
        <w:t>12 above)</w:t>
      </w:r>
      <w:r>
        <w:rPr>
          <w:b/>
          <w:bCs/>
          <w:sz w:val="24"/>
          <w:szCs w:val="24"/>
        </w:rPr>
        <w:t>.</w:t>
      </w:r>
    </w:p>
    <w:p w:rsidR="00EB48FF" w:rsidRDefault="00EB48FF" w:rsidP="00EB48FF">
      <w:pPr>
        <w:rPr>
          <w:sz w:val="24"/>
          <w:szCs w:val="24"/>
        </w:rPr>
      </w:pPr>
    </w:p>
    <w:p w:rsidR="00FC74E8" w:rsidRPr="00FC74E8" w:rsidRDefault="006412A9" w:rsidP="00EB48FF">
      <w:pPr>
        <w:rPr>
          <w:b/>
          <w:sz w:val="24"/>
          <w:szCs w:val="24"/>
        </w:rPr>
      </w:pPr>
      <w:r>
        <w:rPr>
          <w:sz w:val="24"/>
          <w:szCs w:val="24"/>
        </w:rPr>
        <w:t>The record</w:t>
      </w:r>
      <w:r w:rsidR="00874CB9">
        <w:rPr>
          <w:sz w:val="24"/>
          <w:szCs w:val="24"/>
        </w:rPr>
        <w:t>keeping requirement is consistent with normal business practices and should not involve any additional cost.</w:t>
      </w:r>
    </w:p>
    <w:p w:rsidR="00EB48FF" w:rsidRDefault="00EB48FF" w:rsidP="00EB48FF">
      <w:pPr>
        <w:rPr>
          <w:sz w:val="24"/>
          <w:szCs w:val="24"/>
        </w:rPr>
      </w:pPr>
    </w:p>
    <w:p w:rsidR="00EB48FF" w:rsidRPr="00334EE9" w:rsidRDefault="00EB48FF" w:rsidP="00EB48FF">
      <w:pPr>
        <w:rPr>
          <w:b/>
          <w:bCs/>
          <w:sz w:val="24"/>
          <w:szCs w:val="24"/>
        </w:rPr>
      </w:pPr>
      <w:r>
        <w:rPr>
          <w:sz w:val="24"/>
          <w:szCs w:val="24"/>
        </w:rPr>
        <w:t xml:space="preserve"> </w:t>
      </w:r>
      <w:r w:rsidRPr="00334EE9">
        <w:rPr>
          <w:b/>
          <w:bCs/>
          <w:sz w:val="24"/>
          <w:szCs w:val="24"/>
        </w:rPr>
        <w:t xml:space="preserve">14.  </w:t>
      </w:r>
      <w:r w:rsidRPr="00334EE9">
        <w:rPr>
          <w:b/>
          <w:bCs/>
          <w:sz w:val="24"/>
          <w:szCs w:val="24"/>
          <w:u w:val="single"/>
        </w:rPr>
        <w:t>Provide estimates of annualized cost to the Federal government</w:t>
      </w:r>
      <w:r w:rsidRPr="00334EE9">
        <w:rPr>
          <w:b/>
          <w:bCs/>
          <w:sz w:val="24"/>
          <w:szCs w:val="24"/>
        </w:rPr>
        <w:t>.</w:t>
      </w:r>
    </w:p>
    <w:p w:rsidR="00F30599" w:rsidRPr="00334EE9" w:rsidRDefault="00F30599" w:rsidP="00EB48FF">
      <w:pPr>
        <w:rPr>
          <w:b/>
          <w:bCs/>
          <w:sz w:val="24"/>
          <w:szCs w:val="24"/>
        </w:rPr>
      </w:pPr>
    </w:p>
    <w:p w:rsidR="00E26A67" w:rsidRPr="0018249F" w:rsidRDefault="00874CB9" w:rsidP="00EB48FF">
      <w:pPr>
        <w:rPr>
          <w:sz w:val="24"/>
          <w:szCs w:val="24"/>
        </w:rPr>
      </w:pPr>
      <w:r>
        <w:rPr>
          <w:bCs/>
          <w:sz w:val="24"/>
          <w:szCs w:val="24"/>
        </w:rPr>
        <w:t>There is no cost to the government</w:t>
      </w:r>
      <w:r w:rsidR="00111714">
        <w:rPr>
          <w:bCs/>
          <w:sz w:val="24"/>
          <w:szCs w:val="24"/>
        </w:rPr>
        <w:t xml:space="preserve"> other than regular staff time</w:t>
      </w:r>
      <w:r w:rsidR="0018249F">
        <w:rPr>
          <w:bCs/>
          <w:sz w:val="24"/>
          <w:szCs w:val="24"/>
        </w:rPr>
        <w:t xml:space="preserve">: </w:t>
      </w:r>
      <w:r w:rsidR="0018249F" w:rsidRPr="0018249F">
        <w:rPr>
          <w:color w:val="000000"/>
          <w:sz w:val="24"/>
          <w:szCs w:val="24"/>
        </w:rPr>
        <w:t>approximately 50 hours per year at $20 per hour, or $1,000.</w:t>
      </w:r>
    </w:p>
    <w:p w:rsidR="002E5E89" w:rsidRDefault="002E5E89" w:rsidP="00EB48FF">
      <w:pPr>
        <w:rPr>
          <w:b/>
          <w:bCs/>
          <w:sz w:val="24"/>
          <w:szCs w:val="24"/>
        </w:rPr>
      </w:pPr>
    </w:p>
    <w:p w:rsidR="00EB48FF" w:rsidRPr="00C87BBC" w:rsidRDefault="00EB48FF" w:rsidP="00EB48FF">
      <w:pPr>
        <w:rPr>
          <w:sz w:val="24"/>
          <w:szCs w:val="24"/>
        </w:rPr>
      </w:pPr>
      <w:r w:rsidRPr="00F30599">
        <w:rPr>
          <w:b/>
          <w:bCs/>
          <w:sz w:val="24"/>
          <w:szCs w:val="24"/>
        </w:rPr>
        <w:t xml:space="preserve">15.  </w:t>
      </w:r>
      <w:r w:rsidRPr="00F30599">
        <w:rPr>
          <w:b/>
          <w:bCs/>
          <w:sz w:val="24"/>
          <w:szCs w:val="24"/>
          <w:u w:val="single"/>
        </w:rPr>
        <w:t>Explain the reasons for any program changes or adjustments</w:t>
      </w:r>
      <w:r w:rsidRPr="00C87BBC">
        <w:rPr>
          <w:b/>
          <w:bCs/>
          <w:sz w:val="24"/>
          <w:szCs w:val="24"/>
        </w:rPr>
        <w:t>.</w:t>
      </w:r>
    </w:p>
    <w:p w:rsidR="00EB48FF" w:rsidRDefault="00EB48FF" w:rsidP="00EB48FF">
      <w:pPr>
        <w:rPr>
          <w:sz w:val="24"/>
          <w:szCs w:val="24"/>
        </w:rPr>
      </w:pPr>
    </w:p>
    <w:p w:rsidR="00052ED7" w:rsidRDefault="00052ED7" w:rsidP="00EB48FF">
      <w:pPr>
        <w:rPr>
          <w:sz w:val="24"/>
          <w:szCs w:val="24"/>
        </w:rPr>
      </w:pPr>
      <w:r>
        <w:rPr>
          <w:sz w:val="24"/>
          <w:szCs w:val="24"/>
        </w:rPr>
        <w:t>No program changes have been identified.</w:t>
      </w:r>
    </w:p>
    <w:p w:rsidR="00052ED7" w:rsidRPr="00C87BBC" w:rsidRDefault="00052ED7" w:rsidP="00EB48FF">
      <w:pPr>
        <w:rPr>
          <w:sz w:val="24"/>
          <w:szCs w:val="24"/>
        </w:rPr>
      </w:pPr>
    </w:p>
    <w:p w:rsidR="00EB48FF" w:rsidRPr="00E90F59" w:rsidRDefault="00EB48FF" w:rsidP="00EB48FF">
      <w:pPr>
        <w:rPr>
          <w:sz w:val="24"/>
          <w:szCs w:val="24"/>
        </w:rPr>
      </w:pPr>
      <w:r w:rsidRPr="00E90F59">
        <w:rPr>
          <w:b/>
          <w:bCs/>
          <w:sz w:val="24"/>
          <w:szCs w:val="24"/>
        </w:rPr>
        <w:t xml:space="preserve">16.  </w:t>
      </w:r>
      <w:r w:rsidRPr="00E90F59">
        <w:rPr>
          <w:b/>
          <w:bCs/>
          <w:sz w:val="24"/>
          <w:szCs w:val="24"/>
          <w:u w:val="single"/>
        </w:rPr>
        <w:t>For collections whose results will be published, outline the plans for tabulation and publication</w:t>
      </w:r>
      <w:r w:rsidRPr="00E90F59">
        <w:rPr>
          <w:b/>
          <w:bCs/>
          <w:sz w:val="24"/>
          <w:szCs w:val="24"/>
        </w:rPr>
        <w:t>.</w:t>
      </w:r>
    </w:p>
    <w:p w:rsidR="00EB48FF" w:rsidRPr="00E90F59" w:rsidRDefault="00EB48FF" w:rsidP="00EB48FF">
      <w:pPr>
        <w:rPr>
          <w:sz w:val="24"/>
          <w:szCs w:val="24"/>
        </w:rPr>
      </w:pPr>
    </w:p>
    <w:p w:rsidR="00EB48FF" w:rsidRPr="00E90F59" w:rsidRDefault="00874CB9" w:rsidP="00EB48FF">
      <w:pPr>
        <w:widowControl/>
        <w:rPr>
          <w:sz w:val="24"/>
          <w:szCs w:val="24"/>
        </w:rPr>
      </w:pPr>
      <w:r>
        <w:rPr>
          <w:sz w:val="24"/>
          <w:szCs w:val="24"/>
        </w:rPr>
        <w:t>No formal publications based on these collections are planned.</w:t>
      </w:r>
    </w:p>
    <w:p w:rsidR="00EB48FF" w:rsidRPr="00EB48FF" w:rsidRDefault="00EB48FF" w:rsidP="00EB48FF">
      <w:pPr>
        <w:rPr>
          <w:sz w:val="24"/>
          <w:szCs w:val="24"/>
          <w:highlight w:val="yellow"/>
        </w:rPr>
      </w:pPr>
    </w:p>
    <w:p w:rsidR="00EB48FF" w:rsidRPr="00E90F59" w:rsidRDefault="00EB48FF" w:rsidP="00EB48FF">
      <w:pPr>
        <w:rPr>
          <w:sz w:val="24"/>
          <w:szCs w:val="24"/>
        </w:rPr>
      </w:pPr>
      <w:r w:rsidRPr="00E90F59">
        <w:rPr>
          <w:b/>
          <w:bCs/>
          <w:sz w:val="24"/>
          <w:szCs w:val="24"/>
        </w:rPr>
        <w:t xml:space="preserve">17.  </w:t>
      </w:r>
      <w:r w:rsidRPr="00E90F59">
        <w:rPr>
          <w:b/>
          <w:bCs/>
          <w:sz w:val="24"/>
          <w:szCs w:val="24"/>
          <w:u w:val="single"/>
        </w:rPr>
        <w:t>If seeking approval to not display the expiration date for OMB approval of the information collection, explain the reasons why display would be inappropriate</w:t>
      </w:r>
      <w:r w:rsidRPr="00E90F59">
        <w:rPr>
          <w:b/>
          <w:bCs/>
          <w:sz w:val="24"/>
          <w:szCs w:val="24"/>
        </w:rPr>
        <w:t>.</w:t>
      </w:r>
    </w:p>
    <w:p w:rsidR="00EB48FF" w:rsidRPr="00E90F59" w:rsidRDefault="00EB48FF" w:rsidP="00EB48FF">
      <w:pPr>
        <w:rPr>
          <w:sz w:val="24"/>
          <w:szCs w:val="24"/>
        </w:rPr>
      </w:pPr>
    </w:p>
    <w:p w:rsidR="00EB48FF" w:rsidRPr="00E90F59" w:rsidRDefault="00F92636" w:rsidP="00EB48FF">
      <w:pPr>
        <w:widowControl/>
        <w:rPr>
          <w:sz w:val="24"/>
          <w:szCs w:val="24"/>
        </w:rPr>
      </w:pPr>
      <w:r>
        <w:rPr>
          <w:sz w:val="24"/>
          <w:szCs w:val="24"/>
        </w:rPr>
        <w:t>Not Applicable.</w:t>
      </w:r>
    </w:p>
    <w:p w:rsidR="00EB48FF" w:rsidRPr="00EB48FF" w:rsidRDefault="00EB48FF" w:rsidP="00EB48FF">
      <w:pPr>
        <w:rPr>
          <w:sz w:val="24"/>
          <w:szCs w:val="24"/>
          <w:highlight w:val="yellow"/>
        </w:rPr>
      </w:pPr>
    </w:p>
    <w:p w:rsidR="00EB48FF" w:rsidRPr="00E90F59" w:rsidRDefault="00EB48FF" w:rsidP="00EB48FF">
      <w:pPr>
        <w:rPr>
          <w:sz w:val="24"/>
          <w:szCs w:val="24"/>
        </w:rPr>
      </w:pPr>
      <w:r w:rsidRPr="00E90F59">
        <w:rPr>
          <w:b/>
          <w:bCs/>
          <w:sz w:val="24"/>
          <w:szCs w:val="24"/>
        </w:rPr>
        <w:t xml:space="preserve">18.  </w:t>
      </w:r>
      <w:r w:rsidRPr="00E90F59">
        <w:rPr>
          <w:b/>
          <w:bCs/>
          <w:sz w:val="24"/>
          <w:szCs w:val="24"/>
          <w:u w:val="single"/>
        </w:rPr>
        <w:t>Explain each exception to the certification statement</w:t>
      </w:r>
      <w:r w:rsidR="00E159E0">
        <w:rPr>
          <w:b/>
          <w:bCs/>
          <w:sz w:val="24"/>
          <w:szCs w:val="24"/>
          <w:u w:val="single"/>
        </w:rPr>
        <w:t>.</w:t>
      </w:r>
    </w:p>
    <w:p w:rsidR="00EB48FF" w:rsidRPr="00E90F59" w:rsidRDefault="00EB48FF" w:rsidP="00EB48FF">
      <w:pPr>
        <w:rPr>
          <w:sz w:val="24"/>
          <w:szCs w:val="24"/>
        </w:rPr>
      </w:pPr>
    </w:p>
    <w:p w:rsidR="00F92636" w:rsidRPr="00E90F59" w:rsidRDefault="00874CB9" w:rsidP="00F92636">
      <w:pPr>
        <w:widowControl/>
        <w:rPr>
          <w:sz w:val="24"/>
          <w:szCs w:val="24"/>
        </w:rPr>
      </w:pPr>
      <w:r>
        <w:rPr>
          <w:sz w:val="24"/>
          <w:szCs w:val="24"/>
        </w:rPr>
        <w:t>There are no exceptions.</w:t>
      </w:r>
    </w:p>
    <w:p w:rsidR="00EB48FF" w:rsidRDefault="00EB48FF" w:rsidP="00EB48FF">
      <w:pPr>
        <w:rPr>
          <w:sz w:val="24"/>
          <w:szCs w:val="24"/>
        </w:rPr>
      </w:pPr>
    </w:p>
    <w:p w:rsidR="00EB48FF" w:rsidRPr="00EB48FF" w:rsidRDefault="00EB48FF" w:rsidP="00EB48FF">
      <w:pPr>
        <w:rPr>
          <w:sz w:val="24"/>
          <w:szCs w:val="24"/>
          <w:highlight w:val="yellow"/>
        </w:rPr>
      </w:pPr>
    </w:p>
    <w:p w:rsidR="00EB48FF" w:rsidRPr="00E90F59" w:rsidRDefault="00EB48FF" w:rsidP="00EB48FF">
      <w:pPr>
        <w:rPr>
          <w:sz w:val="24"/>
          <w:szCs w:val="24"/>
        </w:rPr>
      </w:pPr>
      <w:r w:rsidRPr="00E90F59">
        <w:rPr>
          <w:b/>
          <w:bCs/>
          <w:sz w:val="24"/>
          <w:szCs w:val="24"/>
        </w:rPr>
        <w:lastRenderedPageBreak/>
        <w:t>B.  COLLECTIONS OF INFORMATION EMPLOYING STATISTICAL METHODS</w:t>
      </w:r>
    </w:p>
    <w:p w:rsidR="00EB48FF" w:rsidRPr="00E90F59" w:rsidRDefault="00EB48FF" w:rsidP="00EB48FF">
      <w:pPr>
        <w:rPr>
          <w:sz w:val="24"/>
          <w:szCs w:val="24"/>
        </w:rPr>
      </w:pPr>
    </w:p>
    <w:p w:rsidR="00A81C16" w:rsidRDefault="00EB48FF" w:rsidP="00A81C16">
      <w:pPr>
        <w:rPr>
          <w:sz w:val="24"/>
          <w:szCs w:val="24"/>
        </w:rPr>
      </w:pPr>
      <w:r w:rsidRPr="00E90F59">
        <w:rPr>
          <w:sz w:val="24"/>
          <w:szCs w:val="24"/>
        </w:rPr>
        <w:t>The collection does not employ statistical methods.</w:t>
      </w:r>
      <w:r w:rsidR="001E0225">
        <w:rPr>
          <w:sz w:val="24"/>
          <w:szCs w:val="24"/>
        </w:rPr>
        <w:t xml:space="preserve"> </w:t>
      </w:r>
    </w:p>
    <w:p w:rsidR="00A81C16" w:rsidRDefault="00A81C16"/>
    <w:sectPr w:rsidR="00A81C16" w:rsidSect="009D7FEB">
      <w:footerReference w:type="default" r:id="rId12"/>
      <w:pgSz w:w="12240" w:h="15840"/>
      <w:pgMar w:top="1440" w:right="1440" w:bottom="72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2430E" w:rsidRDefault="0062430E">
      <w:r>
        <w:separator/>
      </w:r>
    </w:p>
  </w:endnote>
  <w:endnote w:type="continuationSeparator" w:id="0">
    <w:p w:rsidR="0062430E" w:rsidRDefault="006243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08B9" w:rsidRDefault="00FC08B9">
    <w:pPr>
      <w:pStyle w:val="Footer"/>
      <w:framePr w:w="576" w:wrap="auto" w:vAnchor="page" w:hAnchor="page" w:x="5545" w:y="15121"/>
      <w:jc w:val="right"/>
      <w:rPr>
        <w:rStyle w:val="PageNumber"/>
        <w:sz w:val="24"/>
        <w:szCs w:val="24"/>
      </w:rPr>
    </w:pPr>
    <w:r>
      <w:rPr>
        <w:rStyle w:val="PageNumber"/>
        <w:sz w:val="24"/>
        <w:szCs w:val="24"/>
      </w:rPr>
      <w:fldChar w:fldCharType="begin"/>
    </w:r>
    <w:r>
      <w:rPr>
        <w:rStyle w:val="PageNumber"/>
        <w:sz w:val="24"/>
        <w:szCs w:val="24"/>
      </w:rPr>
      <w:instrText xml:space="preserve">PAGE  </w:instrText>
    </w:r>
    <w:r>
      <w:rPr>
        <w:rStyle w:val="PageNumber"/>
        <w:sz w:val="24"/>
        <w:szCs w:val="24"/>
      </w:rPr>
      <w:fldChar w:fldCharType="separate"/>
    </w:r>
    <w:r w:rsidR="00DC41A6">
      <w:rPr>
        <w:rStyle w:val="PageNumber"/>
        <w:noProof/>
        <w:sz w:val="24"/>
        <w:szCs w:val="24"/>
      </w:rPr>
      <w:t>1</w:t>
    </w:r>
    <w:r>
      <w:rPr>
        <w:rStyle w:val="PageNumber"/>
        <w:sz w:val="24"/>
        <w:szCs w:val="24"/>
      </w:rPr>
      <w:fldChar w:fldCharType="end"/>
    </w:r>
  </w:p>
  <w:p w:rsidR="00FC08B9" w:rsidRDefault="00FC08B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2430E" w:rsidRDefault="0062430E">
      <w:r>
        <w:separator/>
      </w:r>
    </w:p>
  </w:footnote>
  <w:footnote w:type="continuationSeparator" w:id="0">
    <w:p w:rsidR="0062430E" w:rsidRDefault="0062430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EEF3CE8"/>
    <w:multiLevelType w:val="hybridMultilevel"/>
    <w:tmpl w:val="8C3ED2B0"/>
    <w:lvl w:ilvl="0" w:tplc="E8B02CBC">
      <w:start w:val="1"/>
      <w:numFmt w:val="bullet"/>
      <w:lvlText w:val=""/>
      <w:lvlJc w:val="left"/>
      <w:pPr>
        <w:tabs>
          <w:tab w:val="num" w:pos="1440"/>
        </w:tabs>
        <w:ind w:left="1440" w:hanging="360"/>
      </w:pPr>
      <w:rPr>
        <w:rFonts w:ascii="Symbol" w:hAnsi="Symbol" w:hint="default"/>
        <w:color w:val="auto"/>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
    <w:nsid w:val="52513530"/>
    <w:multiLevelType w:val="hybridMultilevel"/>
    <w:tmpl w:val="A1BE905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B050F5B"/>
    <w:multiLevelType w:val="hybridMultilevel"/>
    <w:tmpl w:val="A1BE905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1C16"/>
    <w:rsid w:val="000258EF"/>
    <w:rsid w:val="00027879"/>
    <w:rsid w:val="00043C34"/>
    <w:rsid w:val="00052ED7"/>
    <w:rsid w:val="0005623E"/>
    <w:rsid w:val="00066C2D"/>
    <w:rsid w:val="000B1016"/>
    <w:rsid w:val="000B3FA9"/>
    <w:rsid w:val="000B430B"/>
    <w:rsid w:val="000C35F3"/>
    <w:rsid w:val="000E155B"/>
    <w:rsid w:val="000E7CA8"/>
    <w:rsid w:val="00100DFB"/>
    <w:rsid w:val="00111714"/>
    <w:rsid w:val="00147492"/>
    <w:rsid w:val="001638A7"/>
    <w:rsid w:val="001638AF"/>
    <w:rsid w:val="00164646"/>
    <w:rsid w:val="0018249F"/>
    <w:rsid w:val="001B06BB"/>
    <w:rsid w:val="001B35CE"/>
    <w:rsid w:val="001B463A"/>
    <w:rsid w:val="001B7EE8"/>
    <w:rsid w:val="001C04C2"/>
    <w:rsid w:val="001E0225"/>
    <w:rsid w:val="001E23FC"/>
    <w:rsid w:val="001E560A"/>
    <w:rsid w:val="001F33A6"/>
    <w:rsid w:val="002045AE"/>
    <w:rsid w:val="002241F8"/>
    <w:rsid w:val="002323D5"/>
    <w:rsid w:val="0025387D"/>
    <w:rsid w:val="002702FE"/>
    <w:rsid w:val="00270376"/>
    <w:rsid w:val="00273646"/>
    <w:rsid w:val="00280EDE"/>
    <w:rsid w:val="00286426"/>
    <w:rsid w:val="002944E4"/>
    <w:rsid w:val="00296DE4"/>
    <w:rsid w:val="002A7E95"/>
    <w:rsid w:val="002C300D"/>
    <w:rsid w:val="002D549B"/>
    <w:rsid w:val="002E5E89"/>
    <w:rsid w:val="002F5A2E"/>
    <w:rsid w:val="002F64DC"/>
    <w:rsid w:val="00306367"/>
    <w:rsid w:val="003102A4"/>
    <w:rsid w:val="00334EE9"/>
    <w:rsid w:val="00346271"/>
    <w:rsid w:val="00347BC8"/>
    <w:rsid w:val="00351800"/>
    <w:rsid w:val="0036773E"/>
    <w:rsid w:val="003731BD"/>
    <w:rsid w:val="00380215"/>
    <w:rsid w:val="003949EC"/>
    <w:rsid w:val="003A0899"/>
    <w:rsid w:val="003D2661"/>
    <w:rsid w:val="003D32A2"/>
    <w:rsid w:val="00404681"/>
    <w:rsid w:val="0043175A"/>
    <w:rsid w:val="00440206"/>
    <w:rsid w:val="00442FBA"/>
    <w:rsid w:val="00456311"/>
    <w:rsid w:val="004926A0"/>
    <w:rsid w:val="004A067A"/>
    <w:rsid w:val="004A294D"/>
    <w:rsid w:val="004B12FA"/>
    <w:rsid w:val="004D0AC9"/>
    <w:rsid w:val="004D34FC"/>
    <w:rsid w:val="004D6570"/>
    <w:rsid w:val="00516E59"/>
    <w:rsid w:val="005208FE"/>
    <w:rsid w:val="00567CAB"/>
    <w:rsid w:val="00585C96"/>
    <w:rsid w:val="00587E8A"/>
    <w:rsid w:val="005A07E2"/>
    <w:rsid w:val="005B7AAF"/>
    <w:rsid w:val="005C35E6"/>
    <w:rsid w:val="005D2805"/>
    <w:rsid w:val="005E5E58"/>
    <w:rsid w:val="005F6B4A"/>
    <w:rsid w:val="00605DB8"/>
    <w:rsid w:val="00612E1C"/>
    <w:rsid w:val="0062430E"/>
    <w:rsid w:val="00630889"/>
    <w:rsid w:val="006379C5"/>
    <w:rsid w:val="006412A9"/>
    <w:rsid w:val="00646A22"/>
    <w:rsid w:val="00650F92"/>
    <w:rsid w:val="00651E14"/>
    <w:rsid w:val="00660854"/>
    <w:rsid w:val="0066329A"/>
    <w:rsid w:val="00696CD3"/>
    <w:rsid w:val="006A0D29"/>
    <w:rsid w:val="006C45AB"/>
    <w:rsid w:val="006D3ECC"/>
    <w:rsid w:val="006E24DA"/>
    <w:rsid w:val="00715F4E"/>
    <w:rsid w:val="00725895"/>
    <w:rsid w:val="00727BAF"/>
    <w:rsid w:val="00746561"/>
    <w:rsid w:val="007647D9"/>
    <w:rsid w:val="00772B13"/>
    <w:rsid w:val="0078661E"/>
    <w:rsid w:val="00787AE1"/>
    <w:rsid w:val="007A7691"/>
    <w:rsid w:val="007C2672"/>
    <w:rsid w:val="00803A6F"/>
    <w:rsid w:val="00812A55"/>
    <w:rsid w:val="00832005"/>
    <w:rsid w:val="0084538B"/>
    <w:rsid w:val="0084668D"/>
    <w:rsid w:val="00847FA4"/>
    <w:rsid w:val="00874CB9"/>
    <w:rsid w:val="008778DF"/>
    <w:rsid w:val="00886CEC"/>
    <w:rsid w:val="008E4924"/>
    <w:rsid w:val="008E70D9"/>
    <w:rsid w:val="008E76DA"/>
    <w:rsid w:val="008F6637"/>
    <w:rsid w:val="0090394C"/>
    <w:rsid w:val="00905D25"/>
    <w:rsid w:val="0092724F"/>
    <w:rsid w:val="00935362"/>
    <w:rsid w:val="009436AD"/>
    <w:rsid w:val="009464AA"/>
    <w:rsid w:val="00952550"/>
    <w:rsid w:val="00952D34"/>
    <w:rsid w:val="009D7FEB"/>
    <w:rsid w:val="009E2B05"/>
    <w:rsid w:val="009E5575"/>
    <w:rsid w:val="009E5FFF"/>
    <w:rsid w:val="009F132D"/>
    <w:rsid w:val="00A03B6A"/>
    <w:rsid w:val="00A13A1E"/>
    <w:rsid w:val="00A24568"/>
    <w:rsid w:val="00A41C7E"/>
    <w:rsid w:val="00A5489C"/>
    <w:rsid w:val="00A66979"/>
    <w:rsid w:val="00A81C16"/>
    <w:rsid w:val="00AA240F"/>
    <w:rsid w:val="00AA4576"/>
    <w:rsid w:val="00AB1DDE"/>
    <w:rsid w:val="00AE6AB5"/>
    <w:rsid w:val="00AF6715"/>
    <w:rsid w:val="00B23991"/>
    <w:rsid w:val="00B32F86"/>
    <w:rsid w:val="00B50137"/>
    <w:rsid w:val="00B5101A"/>
    <w:rsid w:val="00B514BA"/>
    <w:rsid w:val="00B559DC"/>
    <w:rsid w:val="00B775DC"/>
    <w:rsid w:val="00B932B8"/>
    <w:rsid w:val="00B96ED6"/>
    <w:rsid w:val="00BA1A4C"/>
    <w:rsid w:val="00BA5E6E"/>
    <w:rsid w:val="00BC790D"/>
    <w:rsid w:val="00BE7C87"/>
    <w:rsid w:val="00C124E5"/>
    <w:rsid w:val="00C2199B"/>
    <w:rsid w:val="00C306C1"/>
    <w:rsid w:val="00C42ECF"/>
    <w:rsid w:val="00C61512"/>
    <w:rsid w:val="00C87BBC"/>
    <w:rsid w:val="00C9094E"/>
    <w:rsid w:val="00C90AA4"/>
    <w:rsid w:val="00C95846"/>
    <w:rsid w:val="00CA0F89"/>
    <w:rsid w:val="00CC586C"/>
    <w:rsid w:val="00CE1087"/>
    <w:rsid w:val="00CE4CA4"/>
    <w:rsid w:val="00CF4C8F"/>
    <w:rsid w:val="00D100DF"/>
    <w:rsid w:val="00D30B6D"/>
    <w:rsid w:val="00D53D2A"/>
    <w:rsid w:val="00D56239"/>
    <w:rsid w:val="00D97C47"/>
    <w:rsid w:val="00DA5159"/>
    <w:rsid w:val="00DA5BE6"/>
    <w:rsid w:val="00DC41A6"/>
    <w:rsid w:val="00DD2976"/>
    <w:rsid w:val="00DF246B"/>
    <w:rsid w:val="00DF44BE"/>
    <w:rsid w:val="00E159E0"/>
    <w:rsid w:val="00E25518"/>
    <w:rsid w:val="00E26A67"/>
    <w:rsid w:val="00E30EFC"/>
    <w:rsid w:val="00E46727"/>
    <w:rsid w:val="00E50E6C"/>
    <w:rsid w:val="00E90F59"/>
    <w:rsid w:val="00EA09D6"/>
    <w:rsid w:val="00EB48FF"/>
    <w:rsid w:val="00ED3EEB"/>
    <w:rsid w:val="00EF0654"/>
    <w:rsid w:val="00EF5EB0"/>
    <w:rsid w:val="00F22F79"/>
    <w:rsid w:val="00F27850"/>
    <w:rsid w:val="00F30599"/>
    <w:rsid w:val="00F409DA"/>
    <w:rsid w:val="00F502F2"/>
    <w:rsid w:val="00F5673D"/>
    <w:rsid w:val="00F56952"/>
    <w:rsid w:val="00F57BF9"/>
    <w:rsid w:val="00F63CD7"/>
    <w:rsid w:val="00F92636"/>
    <w:rsid w:val="00FA76D0"/>
    <w:rsid w:val="00FB67FD"/>
    <w:rsid w:val="00FC08B9"/>
    <w:rsid w:val="00FC45EC"/>
    <w:rsid w:val="00FC74E8"/>
    <w:rsid w:val="00FD07B1"/>
    <w:rsid w:val="00FD3A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1C16"/>
    <w:pPr>
      <w:widowControl w:val="0"/>
      <w:autoSpaceDE w:val="0"/>
      <w:autoSpaceDN w:val="0"/>
      <w:adjustRightInd w:val="0"/>
    </w:pPr>
    <w:rPr>
      <w:rFonts w:ascii="Times New Roman" w:eastAsia="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A81C16"/>
    <w:rPr>
      <w:color w:val="0000FF"/>
      <w:u w:val="single"/>
    </w:rPr>
  </w:style>
  <w:style w:type="character" w:customStyle="1" w:styleId="s1">
    <w:name w:val="s1"/>
    <w:rsid w:val="00A81C16"/>
    <w:rPr>
      <w:rFonts w:ascii="Arial" w:hAnsi="Arial" w:cs="Arial" w:hint="default"/>
      <w:color w:val="000000"/>
      <w:sz w:val="19"/>
      <w:szCs w:val="19"/>
      <w:shd w:val="clear" w:color="auto" w:fill="FFFFFF"/>
    </w:rPr>
  </w:style>
  <w:style w:type="paragraph" w:styleId="Footer">
    <w:name w:val="footer"/>
    <w:basedOn w:val="Normal"/>
    <w:link w:val="FooterChar"/>
    <w:rsid w:val="00A81C16"/>
    <w:pPr>
      <w:tabs>
        <w:tab w:val="center" w:pos="4320"/>
        <w:tab w:val="right" w:pos="8640"/>
      </w:tabs>
    </w:pPr>
    <w:rPr>
      <w:lang w:val="x-none" w:eastAsia="x-none"/>
    </w:rPr>
  </w:style>
  <w:style w:type="character" w:customStyle="1" w:styleId="FooterChar">
    <w:name w:val="Footer Char"/>
    <w:link w:val="Footer"/>
    <w:rsid w:val="00A81C16"/>
    <w:rPr>
      <w:rFonts w:ascii="Times New Roman" w:eastAsia="Times New Roman" w:hAnsi="Times New Roman" w:cs="Times New Roman"/>
      <w:sz w:val="20"/>
      <w:szCs w:val="20"/>
    </w:rPr>
  </w:style>
  <w:style w:type="character" w:styleId="PageNumber">
    <w:name w:val="page number"/>
    <w:basedOn w:val="DefaultParagraphFont"/>
    <w:rsid w:val="00A81C16"/>
  </w:style>
  <w:style w:type="table" w:styleId="TableGrid">
    <w:name w:val="Table Grid"/>
    <w:basedOn w:val="TableNormal"/>
    <w:rsid w:val="00787AE1"/>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702FE"/>
    <w:rPr>
      <w:rFonts w:ascii="Tahoma" w:hAnsi="Tahoma"/>
      <w:sz w:val="16"/>
      <w:szCs w:val="16"/>
      <w:lang w:val="x-none" w:eastAsia="x-none"/>
    </w:rPr>
  </w:style>
  <w:style w:type="character" w:customStyle="1" w:styleId="BalloonTextChar">
    <w:name w:val="Balloon Text Char"/>
    <w:link w:val="BalloonText"/>
    <w:uiPriority w:val="99"/>
    <w:semiHidden/>
    <w:rsid w:val="002702FE"/>
    <w:rPr>
      <w:rFonts w:ascii="Tahoma" w:eastAsia="Times New Roman" w:hAnsi="Tahoma" w:cs="Tahoma"/>
      <w:sz w:val="16"/>
      <w:szCs w:val="16"/>
    </w:rPr>
  </w:style>
  <w:style w:type="character" w:styleId="CommentReference">
    <w:name w:val="annotation reference"/>
    <w:uiPriority w:val="99"/>
    <w:semiHidden/>
    <w:unhideWhenUsed/>
    <w:rsid w:val="00334EE9"/>
    <w:rPr>
      <w:sz w:val="16"/>
      <w:szCs w:val="16"/>
    </w:rPr>
  </w:style>
  <w:style w:type="paragraph" w:styleId="CommentText">
    <w:name w:val="annotation text"/>
    <w:basedOn w:val="Normal"/>
    <w:link w:val="CommentTextChar"/>
    <w:uiPriority w:val="99"/>
    <w:semiHidden/>
    <w:unhideWhenUsed/>
    <w:rsid w:val="00334EE9"/>
    <w:rPr>
      <w:lang w:val="x-none" w:eastAsia="x-none"/>
    </w:rPr>
  </w:style>
  <w:style w:type="character" w:customStyle="1" w:styleId="CommentTextChar">
    <w:name w:val="Comment Text Char"/>
    <w:link w:val="CommentText"/>
    <w:uiPriority w:val="99"/>
    <w:semiHidden/>
    <w:rsid w:val="00334EE9"/>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334EE9"/>
    <w:rPr>
      <w:b/>
      <w:bCs/>
    </w:rPr>
  </w:style>
  <w:style w:type="character" w:customStyle="1" w:styleId="CommentSubjectChar">
    <w:name w:val="Comment Subject Char"/>
    <w:link w:val="CommentSubject"/>
    <w:uiPriority w:val="99"/>
    <w:semiHidden/>
    <w:rsid w:val="00334EE9"/>
    <w:rPr>
      <w:rFonts w:ascii="Times New Roman" w:eastAsia="Times New Roman" w:hAnsi="Times New Roman"/>
      <w:b/>
      <w:bCs/>
    </w:rPr>
  </w:style>
  <w:style w:type="character" w:styleId="FollowedHyperlink">
    <w:name w:val="FollowedHyperlink"/>
    <w:uiPriority w:val="99"/>
    <w:semiHidden/>
    <w:unhideWhenUsed/>
    <w:rsid w:val="009E5FFF"/>
    <w:rPr>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1C16"/>
    <w:pPr>
      <w:widowControl w:val="0"/>
      <w:autoSpaceDE w:val="0"/>
      <w:autoSpaceDN w:val="0"/>
      <w:adjustRightInd w:val="0"/>
    </w:pPr>
    <w:rPr>
      <w:rFonts w:ascii="Times New Roman" w:eastAsia="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A81C16"/>
    <w:rPr>
      <w:color w:val="0000FF"/>
      <w:u w:val="single"/>
    </w:rPr>
  </w:style>
  <w:style w:type="character" w:customStyle="1" w:styleId="s1">
    <w:name w:val="s1"/>
    <w:rsid w:val="00A81C16"/>
    <w:rPr>
      <w:rFonts w:ascii="Arial" w:hAnsi="Arial" w:cs="Arial" w:hint="default"/>
      <w:color w:val="000000"/>
      <w:sz w:val="19"/>
      <w:szCs w:val="19"/>
      <w:shd w:val="clear" w:color="auto" w:fill="FFFFFF"/>
    </w:rPr>
  </w:style>
  <w:style w:type="paragraph" w:styleId="Footer">
    <w:name w:val="footer"/>
    <w:basedOn w:val="Normal"/>
    <w:link w:val="FooterChar"/>
    <w:rsid w:val="00A81C16"/>
    <w:pPr>
      <w:tabs>
        <w:tab w:val="center" w:pos="4320"/>
        <w:tab w:val="right" w:pos="8640"/>
      </w:tabs>
    </w:pPr>
    <w:rPr>
      <w:lang w:val="x-none" w:eastAsia="x-none"/>
    </w:rPr>
  </w:style>
  <w:style w:type="character" w:customStyle="1" w:styleId="FooterChar">
    <w:name w:val="Footer Char"/>
    <w:link w:val="Footer"/>
    <w:rsid w:val="00A81C16"/>
    <w:rPr>
      <w:rFonts w:ascii="Times New Roman" w:eastAsia="Times New Roman" w:hAnsi="Times New Roman" w:cs="Times New Roman"/>
      <w:sz w:val="20"/>
      <w:szCs w:val="20"/>
    </w:rPr>
  </w:style>
  <w:style w:type="character" w:styleId="PageNumber">
    <w:name w:val="page number"/>
    <w:basedOn w:val="DefaultParagraphFont"/>
    <w:rsid w:val="00A81C16"/>
  </w:style>
  <w:style w:type="table" w:styleId="TableGrid">
    <w:name w:val="Table Grid"/>
    <w:basedOn w:val="TableNormal"/>
    <w:rsid w:val="00787AE1"/>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702FE"/>
    <w:rPr>
      <w:rFonts w:ascii="Tahoma" w:hAnsi="Tahoma"/>
      <w:sz w:val="16"/>
      <w:szCs w:val="16"/>
      <w:lang w:val="x-none" w:eastAsia="x-none"/>
    </w:rPr>
  </w:style>
  <w:style w:type="character" w:customStyle="1" w:styleId="BalloonTextChar">
    <w:name w:val="Balloon Text Char"/>
    <w:link w:val="BalloonText"/>
    <w:uiPriority w:val="99"/>
    <w:semiHidden/>
    <w:rsid w:val="002702FE"/>
    <w:rPr>
      <w:rFonts w:ascii="Tahoma" w:eastAsia="Times New Roman" w:hAnsi="Tahoma" w:cs="Tahoma"/>
      <w:sz w:val="16"/>
      <w:szCs w:val="16"/>
    </w:rPr>
  </w:style>
  <w:style w:type="character" w:styleId="CommentReference">
    <w:name w:val="annotation reference"/>
    <w:uiPriority w:val="99"/>
    <w:semiHidden/>
    <w:unhideWhenUsed/>
    <w:rsid w:val="00334EE9"/>
    <w:rPr>
      <w:sz w:val="16"/>
      <w:szCs w:val="16"/>
    </w:rPr>
  </w:style>
  <w:style w:type="paragraph" w:styleId="CommentText">
    <w:name w:val="annotation text"/>
    <w:basedOn w:val="Normal"/>
    <w:link w:val="CommentTextChar"/>
    <w:uiPriority w:val="99"/>
    <w:semiHidden/>
    <w:unhideWhenUsed/>
    <w:rsid w:val="00334EE9"/>
    <w:rPr>
      <w:lang w:val="x-none" w:eastAsia="x-none"/>
    </w:rPr>
  </w:style>
  <w:style w:type="character" w:customStyle="1" w:styleId="CommentTextChar">
    <w:name w:val="Comment Text Char"/>
    <w:link w:val="CommentText"/>
    <w:uiPriority w:val="99"/>
    <w:semiHidden/>
    <w:rsid w:val="00334EE9"/>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334EE9"/>
    <w:rPr>
      <w:b/>
      <w:bCs/>
    </w:rPr>
  </w:style>
  <w:style w:type="character" w:customStyle="1" w:styleId="CommentSubjectChar">
    <w:name w:val="Comment Subject Char"/>
    <w:link w:val="CommentSubject"/>
    <w:uiPriority w:val="99"/>
    <w:semiHidden/>
    <w:rsid w:val="00334EE9"/>
    <w:rPr>
      <w:rFonts w:ascii="Times New Roman" w:eastAsia="Times New Roman" w:hAnsi="Times New Roman"/>
      <w:b/>
      <w:bCs/>
    </w:rPr>
  </w:style>
  <w:style w:type="character" w:styleId="FollowedHyperlink">
    <w:name w:val="FollowedHyperlink"/>
    <w:uiPriority w:val="99"/>
    <w:semiHidden/>
    <w:unhideWhenUsed/>
    <w:rsid w:val="009E5FFF"/>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fws.gov/informationquality/section515.html" TargetMode="External"/><Relationship Id="rId5" Type="http://schemas.openxmlformats.org/officeDocument/2006/relationships/settings" Target="settings.xml"/><Relationship Id="rId10" Type="http://schemas.openxmlformats.org/officeDocument/2006/relationships/hyperlink" Target="http://www.gpo.gov/fdsys/pkg/FR-2009-06-29/pdf/E9-15342.pdf" TargetMode="External"/><Relationship Id="rId4" Type="http://schemas.microsoft.com/office/2007/relationships/stylesWithEffects" Target="stylesWithEffects.xml"/><Relationship Id="rId9" Type="http://schemas.openxmlformats.org/officeDocument/2006/relationships/hyperlink" Target="http://www.gpo.gov/fdsys/pkg/FR-1999-01-25/pdf/99-1604.pdf"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78F4DA-0138-43CB-B55D-69D5456508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Pages>
  <Words>1583</Words>
  <Characters>9025</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US DOC NOAA NMFS SERO</Company>
  <LinksUpToDate>false</LinksUpToDate>
  <CharactersWithSpaces>10587</CharactersWithSpaces>
  <SharedDoc>false</SharedDoc>
  <HLinks>
    <vt:vector size="24" baseType="variant">
      <vt:variant>
        <vt:i4>852034</vt:i4>
      </vt:variant>
      <vt:variant>
        <vt:i4>11</vt:i4>
      </vt:variant>
      <vt:variant>
        <vt:i4>0</vt:i4>
      </vt:variant>
      <vt:variant>
        <vt:i4>5</vt:i4>
      </vt:variant>
      <vt:variant>
        <vt:lpwstr>http://www.fws.gov/informationquality/section515.html</vt:lpwstr>
      </vt:variant>
      <vt:variant>
        <vt:lpwstr/>
      </vt:variant>
      <vt:variant>
        <vt:i4>3670065</vt:i4>
      </vt:variant>
      <vt:variant>
        <vt:i4>8</vt:i4>
      </vt:variant>
      <vt:variant>
        <vt:i4>0</vt:i4>
      </vt:variant>
      <vt:variant>
        <vt:i4>5</vt:i4>
      </vt:variant>
      <vt:variant>
        <vt:lpwstr>http://ecfr.gpoaccess.gov/cgi/t/text/text-idx?c=ecfr&amp;sid=1668f4f8900a2b218ca8fd3545a7d3c1&amp;rgn=div8&amp;view=text&amp;node=50:10.0.1.1.2.3.1.16&amp;idno=50</vt:lpwstr>
      </vt:variant>
      <vt:variant>
        <vt:lpwstr/>
      </vt:variant>
      <vt:variant>
        <vt:i4>3145852</vt:i4>
      </vt:variant>
      <vt:variant>
        <vt:i4>3</vt:i4>
      </vt:variant>
      <vt:variant>
        <vt:i4>0</vt:i4>
      </vt:variant>
      <vt:variant>
        <vt:i4>5</vt:i4>
      </vt:variant>
      <vt:variant>
        <vt:lpwstr>http://www.gpo.gov/fdsys/pkg/FR-2009-06-29/pdf/E9-15342.pdf</vt:lpwstr>
      </vt:variant>
      <vt:variant>
        <vt:lpwstr/>
      </vt:variant>
      <vt:variant>
        <vt:i4>3539066</vt:i4>
      </vt:variant>
      <vt:variant>
        <vt:i4>0</vt:i4>
      </vt:variant>
      <vt:variant>
        <vt:i4>0</vt:i4>
      </vt:variant>
      <vt:variant>
        <vt:i4>5</vt:i4>
      </vt:variant>
      <vt:variant>
        <vt:lpwstr>http://www.gpo.gov/fdsys/pkg/FR-1999-01-25/pdf/99-1604.pdf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rich.malinowski</dc:creator>
  <cp:lastModifiedBy>Sarah Brabson</cp:lastModifiedBy>
  <cp:revision>7</cp:revision>
  <cp:lastPrinted>2015-06-17T16:32:00Z</cp:lastPrinted>
  <dcterms:created xsi:type="dcterms:W3CDTF">2015-04-20T17:22:00Z</dcterms:created>
  <dcterms:modified xsi:type="dcterms:W3CDTF">2015-06-24T19:29:00Z</dcterms:modified>
</cp:coreProperties>
</file>