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1953" w:rsidRPr="00CD3B4F" w:rsidRDefault="00B61953" w:rsidP="00B61953">
      <w:pPr>
        <w:jc w:val="center"/>
        <w:rPr>
          <w:rFonts w:ascii="Times New Roman" w:hAnsi="Times New Roman" w:cs="Times New Roman"/>
          <w:b/>
          <w:color w:val="auto"/>
        </w:rPr>
      </w:pPr>
      <w:r w:rsidRPr="00CD3B4F">
        <w:rPr>
          <w:rFonts w:ascii="Times New Roman" w:hAnsi="Times New Roman" w:cs="Times New Roman"/>
          <w:b/>
          <w:color w:val="auto"/>
        </w:rPr>
        <w:t>JUSTIFICATION FOR CHANGE</w:t>
      </w:r>
    </w:p>
    <w:p w:rsidR="00B61953" w:rsidRPr="00CD3B4F" w:rsidRDefault="00B61953" w:rsidP="00B61953">
      <w:pPr>
        <w:jc w:val="center"/>
        <w:rPr>
          <w:rFonts w:ascii="Times New Roman" w:hAnsi="Times New Roman" w:cs="Times New Roman"/>
          <w:b/>
          <w:color w:val="auto"/>
        </w:rPr>
      </w:pPr>
      <w:r w:rsidRPr="00CD3B4F">
        <w:rPr>
          <w:rFonts w:ascii="Times New Roman" w:hAnsi="Times New Roman" w:cs="Times New Roman"/>
          <w:b/>
          <w:color w:val="auto"/>
        </w:rPr>
        <w:t>MRIP FISHING EFFORT SURVEY</w:t>
      </w:r>
    </w:p>
    <w:p w:rsidR="00B61953" w:rsidRDefault="008448F5" w:rsidP="008448F5">
      <w:pPr>
        <w:jc w:val="center"/>
        <w:rPr>
          <w:rFonts w:ascii="Times New Roman" w:hAnsi="Times New Roman" w:cs="Times New Roman"/>
          <w:b/>
          <w:color w:val="auto"/>
        </w:rPr>
      </w:pPr>
      <w:proofErr w:type="gramStart"/>
      <w:r>
        <w:rPr>
          <w:rFonts w:ascii="Times New Roman" w:hAnsi="Times New Roman" w:cs="Times New Roman"/>
          <w:b/>
          <w:color w:val="auto"/>
        </w:rPr>
        <w:t>OMB CONTROL NO.</w:t>
      </w:r>
      <w:proofErr w:type="gramEnd"/>
      <w:r>
        <w:rPr>
          <w:rFonts w:ascii="Times New Roman" w:hAnsi="Times New Roman" w:cs="Times New Roman"/>
          <w:b/>
          <w:color w:val="auto"/>
        </w:rPr>
        <w:t xml:space="preserve"> 0648-0652</w:t>
      </w:r>
    </w:p>
    <w:p w:rsidR="008448F5" w:rsidRPr="008448F5" w:rsidRDefault="008448F5" w:rsidP="008448F5">
      <w:pPr>
        <w:jc w:val="center"/>
        <w:rPr>
          <w:rFonts w:ascii="Times New Roman" w:hAnsi="Times New Roman" w:cs="Times New Roman"/>
          <w:b/>
          <w:color w:val="auto"/>
        </w:rPr>
      </w:pPr>
    </w:p>
    <w:p w:rsidR="0064018F" w:rsidRPr="00CD3B4F" w:rsidRDefault="007B42CF" w:rsidP="005D6782">
      <w:pPr>
        <w:rPr>
          <w:rFonts w:ascii="Times New Roman" w:hAnsi="Times New Roman" w:cs="Times New Roman"/>
          <w:color w:val="auto"/>
        </w:rPr>
      </w:pPr>
      <w:r w:rsidRPr="00CD3B4F">
        <w:rPr>
          <w:rFonts w:ascii="Times New Roman" w:hAnsi="Times New Roman" w:cs="Times New Roman"/>
          <w:color w:val="auto"/>
        </w:rPr>
        <w:t xml:space="preserve">The MRIP Fishing Effort Survey </w:t>
      </w:r>
      <w:r w:rsidR="00847205" w:rsidRPr="00CD3B4F">
        <w:rPr>
          <w:rFonts w:ascii="Times New Roman" w:hAnsi="Times New Roman" w:cs="Times New Roman"/>
          <w:color w:val="auto"/>
        </w:rPr>
        <w:t xml:space="preserve">(FES) </w:t>
      </w:r>
      <w:r w:rsidRPr="00CD3B4F">
        <w:rPr>
          <w:rFonts w:ascii="Times New Roman" w:hAnsi="Times New Roman" w:cs="Times New Roman"/>
          <w:color w:val="auto"/>
        </w:rPr>
        <w:t xml:space="preserve">was designed </w:t>
      </w:r>
      <w:r w:rsidR="00847205" w:rsidRPr="00CD3B4F">
        <w:rPr>
          <w:rFonts w:ascii="Times New Roman" w:hAnsi="Times New Roman" w:cs="Times New Roman"/>
          <w:color w:val="auto"/>
        </w:rPr>
        <w:t xml:space="preserve">to be a more accurate and cost effective alternative to the Coastal Household Telephone Survey (CHTS, OMB Control no. 0648-0652), the </w:t>
      </w:r>
      <w:r w:rsidR="008B39A8" w:rsidRPr="00CD3B4F">
        <w:rPr>
          <w:rFonts w:ascii="Times New Roman" w:hAnsi="Times New Roman" w:cs="Times New Roman"/>
          <w:color w:val="auto"/>
        </w:rPr>
        <w:t>methodology historically</w:t>
      </w:r>
      <w:r w:rsidR="00847205" w:rsidRPr="00CD3B4F">
        <w:rPr>
          <w:rFonts w:ascii="Times New Roman" w:hAnsi="Times New Roman" w:cs="Times New Roman"/>
          <w:color w:val="auto"/>
        </w:rPr>
        <w:t xml:space="preserve"> used to collect recreational fishing effort data.</w:t>
      </w:r>
      <w:r w:rsidR="000C0351" w:rsidRPr="00CD3B4F">
        <w:rPr>
          <w:rFonts w:ascii="Times New Roman" w:hAnsi="Times New Roman" w:cs="Times New Roman"/>
          <w:color w:val="auto"/>
        </w:rPr>
        <w:t xml:space="preserve">  We</w:t>
      </w:r>
      <w:r w:rsidR="005D6782" w:rsidRPr="00CD3B4F">
        <w:rPr>
          <w:rFonts w:ascii="Times New Roman" w:hAnsi="Times New Roman" w:cs="Times New Roman"/>
          <w:color w:val="auto"/>
        </w:rPr>
        <w:t xml:space="preserve"> have completed a series of pilot studies </w:t>
      </w:r>
      <w:r w:rsidR="009F56B4" w:rsidRPr="00CD3B4F">
        <w:rPr>
          <w:rFonts w:ascii="Times New Roman" w:hAnsi="Times New Roman" w:cs="Times New Roman"/>
          <w:color w:val="auto"/>
        </w:rPr>
        <w:t xml:space="preserve">testing design alternatives and </w:t>
      </w:r>
      <w:r w:rsidR="005D6782" w:rsidRPr="00CD3B4F">
        <w:rPr>
          <w:rFonts w:ascii="Times New Roman" w:hAnsi="Times New Roman" w:cs="Times New Roman"/>
          <w:color w:val="auto"/>
        </w:rPr>
        <w:t>exami</w:t>
      </w:r>
      <w:r w:rsidR="009F56B4" w:rsidRPr="00CD3B4F">
        <w:rPr>
          <w:rFonts w:ascii="Times New Roman" w:hAnsi="Times New Roman" w:cs="Times New Roman"/>
          <w:color w:val="auto"/>
        </w:rPr>
        <w:t>ning potential sources of</w:t>
      </w:r>
      <w:r w:rsidR="005D6782" w:rsidRPr="00CD3B4F">
        <w:rPr>
          <w:rFonts w:ascii="Times New Roman" w:hAnsi="Times New Roman" w:cs="Times New Roman"/>
          <w:color w:val="auto"/>
        </w:rPr>
        <w:t xml:space="preserve"> error in </w:t>
      </w:r>
      <w:r w:rsidR="00F87C62" w:rsidRPr="00CD3B4F">
        <w:rPr>
          <w:rFonts w:ascii="Times New Roman" w:hAnsi="Times New Roman" w:cs="Times New Roman"/>
          <w:color w:val="auto"/>
        </w:rPr>
        <w:t>the FES design</w:t>
      </w:r>
      <w:r w:rsidR="005D6782" w:rsidRPr="00CD3B4F">
        <w:rPr>
          <w:rFonts w:ascii="Times New Roman" w:hAnsi="Times New Roman" w:cs="Times New Roman"/>
          <w:color w:val="auto"/>
        </w:rPr>
        <w:t>.</w:t>
      </w:r>
      <w:r w:rsidR="009F56B4" w:rsidRPr="00CD3B4F">
        <w:rPr>
          <w:rFonts w:ascii="Times New Roman" w:hAnsi="Times New Roman" w:cs="Times New Roman"/>
          <w:color w:val="auto"/>
        </w:rPr>
        <w:t xml:space="preserve">  Specifically, we have examined the impact of cash incentives </w:t>
      </w:r>
      <w:r w:rsidR="00A22597" w:rsidRPr="00CD3B4F">
        <w:rPr>
          <w:rFonts w:ascii="Times New Roman" w:hAnsi="Times New Roman" w:cs="Times New Roman"/>
          <w:color w:val="auto"/>
        </w:rPr>
        <w:t xml:space="preserve">and different versions of the survey instrument </w:t>
      </w:r>
      <w:r w:rsidR="009F56B4" w:rsidRPr="00CD3B4F">
        <w:rPr>
          <w:rFonts w:ascii="Times New Roman" w:hAnsi="Times New Roman" w:cs="Times New Roman"/>
          <w:color w:val="auto"/>
        </w:rPr>
        <w:t xml:space="preserve">on survey response and survey measures and assessed </w:t>
      </w:r>
      <w:r w:rsidR="00EA1D18" w:rsidRPr="00CD3B4F">
        <w:rPr>
          <w:rFonts w:ascii="Times New Roman" w:hAnsi="Times New Roman" w:cs="Times New Roman"/>
          <w:color w:val="auto"/>
        </w:rPr>
        <w:t>the potential for bias</w:t>
      </w:r>
      <w:r w:rsidR="009F56B4" w:rsidRPr="00CD3B4F">
        <w:rPr>
          <w:rFonts w:ascii="Times New Roman" w:hAnsi="Times New Roman" w:cs="Times New Roman"/>
          <w:color w:val="auto"/>
        </w:rPr>
        <w:t xml:space="preserve"> resulting from nonresponse and under-coverage.  These studies </w:t>
      </w:r>
      <w:r w:rsidR="001F63B0" w:rsidRPr="00CD3B4F">
        <w:rPr>
          <w:rFonts w:ascii="Times New Roman" w:hAnsi="Times New Roman" w:cs="Times New Roman"/>
          <w:color w:val="auto"/>
        </w:rPr>
        <w:t xml:space="preserve">have resulted in </w:t>
      </w:r>
      <w:r w:rsidR="00B61576" w:rsidRPr="00CD3B4F">
        <w:rPr>
          <w:rFonts w:ascii="Times New Roman" w:hAnsi="Times New Roman" w:cs="Times New Roman"/>
          <w:color w:val="auto"/>
        </w:rPr>
        <w:t>improvements to the</w:t>
      </w:r>
      <w:r w:rsidR="00A22597" w:rsidRPr="00CD3B4F">
        <w:rPr>
          <w:rFonts w:ascii="Times New Roman" w:hAnsi="Times New Roman" w:cs="Times New Roman"/>
          <w:color w:val="auto"/>
        </w:rPr>
        <w:t xml:space="preserve"> FES design an</w:t>
      </w:r>
      <w:r w:rsidR="00D03F08" w:rsidRPr="00CD3B4F">
        <w:rPr>
          <w:rFonts w:ascii="Times New Roman" w:hAnsi="Times New Roman" w:cs="Times New Roman"/>
          <w:color w:val="auto"/>
        </w:rPr>
        <w:t>d will help explain any observed differences between CHTS and FES estimates as we transition to the new design.</w:t>
      </w:r>
      <w:r w:rsidR="00B61576" w:rsidRPr="00CD3B4F">
        <w:rPr>
          <w:rFonts w:ascii="Times New Roman" w:hAnsi="Times New Roman" w:cs="Times New Roman"/>
          <w:color w:val="auto"/>
        </w:rPr>
        <w:t xml:space="preserve">  We propose </w:t>
      </w:r>
      <w:r w:rsidR="00585142">
        <w:rPr>
          <w:rFonts w:ascii="Times New Roman" w:hAnsi="Times New Roman" w:cs="Times New Roman"/>
          <w:color w:val="auto"/>
        </w:rPr>
        <w:t>one</w:t>
      </w:r>
      <w:r w:rsidR="00585142" w:rsidRPr="00CD3B4F">
        <w:rPr>
          <w:rFonts w:ascii="Times New Roman" w:hAnsi="Times New Roman" w:cs="Times New Roman"/>
          <w:color w:val="auto"/>
        </w:rPr>
        <w:t xml:space="preserve"> </w:t>
      </w:r>
      <w:r w:rsidR="00587274" w:rsidRPr="00CD3B4F">
        <w:rPr>
          <w:rFonts w:ascii="Times New Roman" w:hAnsi="Times New Roman" w:cs="Times New Roman"/>
          <w:color w:val="auto"/>
        </w:rPr>
        <w:t xml:space="preserve">additional, </w:t>
      </w:r>
      <w:r w:rsidR="008B39A8" w:rsidRPr="00CD3B4F">
        <w:rPr>
          <w:rFonts w:ascii="Times New Roman" w:hAnsi="Times New Roman" w:cs="Times New Roman"/>
          <w:color w:val="auto"/>
        </w:rPr>
        <w:t>supplemental</w:t>
      </w:r>
      <w:r w:rsidR="00B61576" w:rsidRPr="00CD3B4F">
        <w:rPr>
          <w:rFonts w:ascii="Times New Roman" w:hAnsi="Times New Roman" w:cs="Times New Roman"/>
          <w:color w:val="auto"/>
        </w:rPr>
        <w:t xml:space="preserve"> information collection that will further assess sources of error</w:t>
      </w:r>
      <w:r w:rsidR="008B39A8" w:rsidRPr="00CD3B4F">
        <w:rPr>
          <w:rFonts w:ascii="Times New Roman" w:hAnsi="Times New Roman" w:cs="Times New Roman"/>
          <w:color w:val="auto"/>
        </w:rPr>
        <w:t>, specifically measurement error,</w:t>
      </w:r>
      <w:r w:rsidR="00B61576" w:rsidRPr="00CD3B4F">
        <w:rPr>
          <w:rFonts w:ascii="Times New Roman" w:hAnsi="Times New Roman" w:cs="Times New Roman"/>
          <w:color w:val="auto"/>
        </w:rPr>
        <w:t xml:space="preserve"> in the FES design.</w:t>
      </w:r>
      <w:r w:rsidR="00F87C62" w:rsidRPr="00CD3B4F">
        <w:rPr>
          <w:rFonts w:ascii="Times New Roman" w:hAnsi="Times New Roman" w:cs="Times New Roman"/>
          <w:color w:val="auto"/>
        </w:rPr>
        <w:t xml:space="preserve">  </w:t>
      </w:r>
      <w:r w:rsidR="00585142">
        <w:rPr>
          <w:rFonts w:ascii="Times New Roman" w:hAnsi="Times New Roman" w:cs="Times New Roman"/>
          <w:color w:val="auto"/>
        </w:rPr>
        <w:t>This</w:t>
      </w:r>
      <w:r w:rsidR="00585142" w:rsidRPr="00CD3B4F">
        <w:rPr>
          <w:rFonts w:ascii="Times New Roman" w:hAnsi="Times New Roman" w:cs="Times New Roman"/>
          <w:color w:val="auto"/>
        </w:rPr>
        <w:t xml:space="preserve"> </w:t>
      </w:r>
      <w:r w:rsidR="00587274" w:rsidRPr="00CD3B4F">
        <w:rPr>
          <w:rFonts w:ascii="Times New Roman" w:hAnsi="Times New Roman" w:cs="Times New Roman"/>
          <w:color w:val="auto"/>
        </w:rPr>
        <w:t xml:space="preserve">information collection, which </w:t>
      </w:r>
      <w:r w:rsidR="00585142">
        <w:rPr>
          <w:rFonts w:ascii="Times New Roman" w:hAnsi="Times New Roman" w:cs="Times New Roman"/>
          <w:color w:val="auto"/>
        </w:rPr>
        <w:t>is</w:t>
      </w:r>
      <w:r w:rsidR="00585142" w:rsidRPr="00CD3B4F">
        <w:rPr>
          <w:rFonts w:ascii="Times New Roman" w:hAnsi="Times New Roman" w:cs="Times New Roman"/>
          <w:color w:val="auto"/>
        </w:rPr>
        <w:t xml:space="preserve"> </w:t>
      </w:r>
      <w:r w:rsidR="00587274" w:rsidRPr="00CD3B4F">
        <w:rPr>
          <w:rFonts w:ascii="Times New Roman" w:hAnsi="Times New Roman" w:cs="Times New Roman"/>
          <w:color w:val="auto"/>
        </w:rPr>
        <w:t>described below, will result in further improvements to the FES design and will help us anticipate and explain the impacts of transitioning from the CHTS to the FES.</w:t>
      </w:r>
    </w:p>
    <w:p w:rsidR="0064018F" w:rsidRPr="00CD3B4F" w:rsidRDefault="0064018F" w:rsidP="005D6782">
      <w:pPr>
        <w:rPr>
          <w:rFonts w:ascii="Times New Roman" w:hAnsi="Times New Roman" w:cs="Times New Roman"/>
          <w:color w:val="auto"/>
        </w:rPr>
      </w:pPr>
    </w:p>
    <w:p w:rsidR="007B42CF" w:rsidRPr="00CD3B4F" w:rsidRDefault="0064018F" w:rsidP="005D6782">
      <w:pPr>
        <w:rPr>
          <w:rFonts w:ascii="Times New Roman" w:hAnsi="Times New Roman" w:cs="Times New Roman"/>
          <w:color w:val="auto"/>
        </w:rPr>
      </w:pPr>
      <w:r w:rsidRPr="00CD3B4F">
        <w:rPr>
          <w:rFonts w:ascii="Times New Roman" w:hAnsi="Times New Roman" w:cs="Times New Roman"/>
          <w:color w:val="auto"/>
        </w:rPr>
        <w:t xml:space="preserve">The anticipated burden for this request is approximately </w:t>
      </w:r>
      <w:r w:rsidR="00585142">
        <w:rPr>
          <w:rFonts w:ascii="Times New Roman" w:hAnsi="Times New Roman" w:cs="Times New Roman"/>
          <w:color w:val="auto"/>
        </w:rPr>
        <w:t>10,080</w:t>
      </w:r>
      <w:r w:rsidRPr="00CD3B4F">
        <w:rPr>
          <w:rFonts w:ascii="Times New Roman" w:hAnsi="Times New Roman" w:cs="Times New Roman"/>
          <w:color w:val="auto"/>
        </w:rPr>
        <w:t xml:space="preserve"> respondents, </w:t>
      </w:r>
      <w:r w:rsidR="00585142">
        <w:rPr>
          <w:rFonts w:ascii="Times New Roman" w:hAnsi="Times New Roman" w:cs="Times New Roman"/>
          <w:color w:val="auto"/>
        </w:rPr>
        <w:t>10,080</w:t>
      </w:r>
      <w:r w:rsidRPr="00CD3B4F">
        <w:rPr>
          <w:rFonts w:ascii="Times New Roman" w:hAnsi="Times New Roman" w:cs="Times New Roman"/>
          <w:color w:val="auto"/>
        </w:rPr>
        <w:t xml:space="preserve"> responses and </w:t>
      </w:r>
      <w:r w:rsidR="00585142">
        <w:rPr>
          <w:rFonts w:ascii="Times New Roman" w:hAnsi="Times New Roman" w:cs="Times New Roman"/>
          <w:color w:val="auto"/>
        </w:rPr>
        <w:t>1,680</w:t>
      </w:r>
      <w:r w:rsidR="00585142" w:rsidRPr="00CD3B4F">
        <w:rPr>
          <w:rFonts w:ascii="Times New Roman" w:hAnsi="Times New Roman" w:cs="Times New Roman"/>
          <w:color w:val="auto"/>
        </w:rPr>
        <w:t xml:space="preserve"> </w:t>
      </w:r>
      <w:r w:rsidR="00D85E4B" w:rsidRPr="00CD3B4F">
        <w:rPr>
          <w:rFonts w:ascii="Times New Roman" w:hAnsi="Times New Roman" w:cs="Times New Roman"/>
          <w:color w:val="auto"/>
        </w:rPr>
        <w:t>hours</w:t>
      </w:r>
      <w:r w:rsidR="007E2ECF" w:rsidRPr="00CD3B4F">
        <w:rPr>
          <w:rStyle w:val="FootnoteReference"/>
          <w:rFonts w:ascii="Times New Roman" w:hAnsi="Times New Roman" w:cs="Times New Roman"/>
          <w:color w:val="auto"/>
        </w:rPr>
        <w:footnoteReference w:id="1"/>
      </w:r>
      <w:r w:rsidR="00D85E4B" w:rsidRPr="00CD3B4F">
        <w:rPr>
          <w:rFonts w:ascii="Times New Roman" w:hAnsi="Times New Roman" w:cs="Times New Roman"/>
          <w:color w:val="auto"/>
        </w:rPr>
        <w:t xml:space="preserve">.  We will accommodate this additional burden by </w:t>
      </w:r>
      <w:r w:rsidR="00454D34" w:rsidRPr="00CD3B4F">
        <w:rPr>
          <w:rFonts w:ascii="Times New Roman" w:hAnsi="Times New Roman" w:cs="Times New Roman"/>
          <w:color w:val="auto"/>
        </w:rPr>
        <w:t xml:space="preserve">uniformly </w:t>
      </w:r>
      <w:r w:rsidR="00D85E4B" w:rsidRPr="00CD3B4F">
        <w:rPr>
          <w:rFonts w:ascii="Times New Roman" w:hAnsi="Times New Roman" w:cs="Times New Roman"/>
          <w:color w:val="auto"/>
        </w:rPr>
        <w:t xml:space="preserve">reducing FES sampling levels </w:t>
      </w:r>
      <w:r w:rsidR="00454D34" w:rsidRPr="00CD3B4F">
        <w:rPr>
          <w:rFonts w:ascii="Times New Roman" w:hAnsi="Times New Roman" w:cs="Times New Roman"/>
          <w:color w:val="auto"/>
        </w:rPr>
        <w:t>among all states and reference waves such that there will be no net increase in overall burden</w:t>
      </w:r>
      <w:r w:rsidR="00F449EE">
        <w:rPr>
          <w:rFonts w:ascii="Times New Roman" w:hAnsi="Times New Roman" w:cs="Times New Roman"/>
          <w:color w:val="auto"/>
        </w:rPr>
        <w:t>, and no additional respondents contacted.</w:t>
      </w:r>
      <w:r w:rsidR="00454D34" w:rsidRPr="00CD3B4F">
        <w:rPr>
          <w:rFonts w:ascii="Times New Roman" w:hAnsi="Times New Roman" w:cs="Times New Roman"/>
          <w:color w:val="auto"/>
        </w:rPr>
        <w:t xml:space="preserve"> </w:t>
      </w:r>
    </w:p>
    <w:p w:rsidR="00AD0D1D" w:rsidRPr="00CD3B4F" w:rsidRDefault="00AD0D1D" w:rsidP="00E20308">
      <w:pPr>
        <w:rPr>
          <w:rFonts w:ascii="Times New Roman" w:hAnsi="Times New Roman" w:cs="Times New Roman"/>
          <w:color w:val="auto"/>
        </w:rPr>
      </w:pPr>
    </w:p>
    <w:p w:rsidR="00AD0D1D" w:rsidRPr="00CD3B4F" w:rsidRDefault="00AD0D1D" w:rsidP="00E20308">
      <w:pPr>
        <w:rPr>
          <w:rFonts w:ascii="Times New Roman" w:hAnsi="Times New Roman" w:cs="Times New Roman"/>
          <w:color w:val="auto"/>
        </w:rPr>
      </w:pPr>
      <w:r w:rsidRPr="00CD3B4F">
        <w:rPr>
          <w:rFonts w:ascii="Times New Roman" w:hAnsi="Times New Roman" w:cs="Times New Roman"/>
          <w:color w:val="auto"/>
        </w:rPr>
        <w:t>Recall Study</w:t>
      </w:r>
    </w:p>
    <w:p w:rsidR="00AD0D1D" w:rsidRPr="00CD3B4F" w:rsidRDefault="00AD0D1D" w:rsidP="00E20308">
      <w:pPr>
        <w:rPr>
          <w:rFonts w:ascii="Times New Roman" w:hAnsi="Times New Roman" w:cs="Times New Roman"/>
          <w:color w:val="auto"/>
        </w:rPr>
      </w:pPr>
    </w:p>
    <w:p w:rsidR="008448F5" w:rsidRDefault="00E20308" w:rsidP="008448F5">
      <w:pPr>
        <w:rPr>
          <w:rFonts w:ascii="Times New Roman" w:hAnsi="Times New Roman" w:cs="Times New Roman"/>
          <w:color w:val="auto"/>
        </w:rPr>
      </w:pPr>
      <w:r w:rsidRPr="00CD3B4F">
        <w:rPr>
          <w:rFonts w:ascii="Times New Roman" w:hAnsi="Times New Roman" w:cs="Times New Roman"/>
          <w:color w:val="auto"/>
        </w:rPr>
        <w:t>The FES is a self-administered mail survey that collects recreational fishing effort data from samples of residential addresses.  The survey</w:t>
      </w:r>
      <w:r w:rsidR="00AD0D1D" w:rsidRPr="00CD3B4F">
        <w:rPr>
          <w:rFonts w:ascii="Times New Roman" w:hAnsi="Times New Roman" w:cs="Times New Roman"/>
          <w:color w:val="auto"/>
        </w:rPr>
        <w:t xml:space="preserve"> </w:t>
      </w:r>
      <w:r w:rsidRPr="00CD3B4F">
        <w:rPr>
          <w:rFonts w:ascii="Times New Roman" w:hAnsi="Times New Roman" w:cs="Times New Roman"/>
          <w:color w:val="auto"/>
        </w:rPr>
        <w:t>asks household residents to report recreational fishing activity the occurred during a two-month reference wave.  The sampling and data collection designs for the Recall Study will be nearly identical to the FES.  However, the reference period will be reduced to one month – respondents will be asked to report fishing activity that occurred during a one-month reference wave.  We will assess recall error in the FES by comparing FES estimates to Recall Study estimates that have been aggregated to coincide with FES waves (e.g.</w:t>
      </w:r>
      <w:r w:rsidR="00CD3B4F">
        <w:rPr>
          <w:rFonts w:ascii="Times New Roman" w:hAnsi="Times New Roman" w:cs="Times New Roman"/>
          <w:color w:val="auto"/>
        </w:rPr>
        <w:t>,</w:t>
      </w:r>
      <w:r w:rsidRPr="00CD3B4F">
        <w:rPr>
          <w:rFonts w:ascii="Times New Roman" w:hAnsi="Times New Roman" w:cs="Times New Roman"/>
          <w:color w:val="auto"/>
        </w:rPr>
        <w:t xml:space="preserve"> we will compare one two-month FES estimate</w:t>
      </w:r>
      <w:r w:rsidR="00AD0D1D" w:rsidRPr="00CD3B4F">
        <w:rPr>
          <w:rFonts w:ascii="Times New Roman" w:hAnsi="Times New Roman" w:cs="Times New Roman"/>
          <w:color w:val="auto"/>
        </w:rPr>
        <w:t>s</w:t>
      </w:r>
      <w:r w:rsidRPr="00CD3B4F">
        <w:rPr>
          <w:rFonts w:ascii="Times New Roman" w:hAnsi="Times New Roman" w:cs="Times New Roman"/>
          <w:color w:val="auto"/>
        </w:rPr>
        <w:t xml:space="preserve"> to the sum of two one-month Recall Study estimates).  Differences between FES and Recall Study estimates can be attributed to differential recall error between the two reference periods and will be an indication that FES estimates are susceptible recall bias.  </w:t>
      </w:r>
      <w:r w:rsidR="00AD0D1D" w:rsidRPr="00CD3B4F">
        <w:rPr>
          <w:rFonts w:ascii="Times New Roman" w:hAnsi="Times New Roman" w:cs="Times New Roman"/>
          <w:color w:val="auto"/>
        </w:rPr>
        <w:t>The</w:t>
      </w:r>
      <w:r w:rsidRPr="00CD3B4F">
        <w:rPr>
          <w:rFonts w:ascii="Times New Roman" w:hAnsi="Times New Roman" w:cs="Times New Roman"/>
          <w:color w:val="auto"/>
        </w:rPr>
        <w:t xml:space="preserve"> Recall Study will </w:t>
      </w:r>
      <w:r w:rsidR="00733017" w:rsidRPr="00CD3B4F">
        <w:rPr>
          <w:rFonts w:ascii="Times New Roman" w:hAnsi="Times New Roman" w:cs="Times New Roman"/>
          <w:color w:val="auto"/>
        </w:rPr>
        <w:t xml:space="preserve">also </w:t>
      </w:r>
      <w:r w:rsidRPr="00CD3B4F">
        <w:rPr>
          <w:rFonts w:ascii="Times New Roman" w:hAnsi="Times New Roman" w:cs="Times New Roman"/>
          <w:color w:val="auto"/>
        </w:rPr>
        <w:t>examine the impact of one month waves on the precision and timeliness of recreati</w:t>
      </w:r>
      <w:r w:rsidR="00AD0D1D" w:rsidRPr="00CD3B4F">
        <w:rPr>
          <w:rFonts w:ascii="Times New Roman" w:hAnsi="Times New Roman" w:cs="Times New Roman"/>
          <w:color w:val="auto"/>
        </w:rPr>
        <w:t>onal fishing effort estimates.</w:t>
      </w:r>
    </w:p>
    <w:p w:rsidR="008448F5" w:rsidRDefault="008448F5" w:rsidP="008448F5">
      <w:pPr>
        <w:rPr>
          <w:rFonts w:ascii="Times New Roman" w:hAnsi="Times New Roman" w:cs="Times New Roman"/>
          <w:color w:val="auto"/>
        </w:rPr>
      </w:pPr>
    </w:p>
    <w:p w:rsidR="00733017" w:rsidRDefault="00E20308" w:rsidP="008448F5">
      <w:pPr>
        <w:rPr>
          <w:rFonts w:ascii="Times New Roman" w:hAnsi="Times New Roman" w:cs="Times New Roman"/>
          <w:color w:val="auto"/>
        </w:rPr>
      </w:pPr>
      <w:r w:rsidRPr="00CD3B4F">
        <w:rPr>
          <w:rFonts w:ascii="Times New Roman" w:hAnsi="Times New Roman" w:cs="Times New Roman"/>
          <w:color w:val="auto"/>
        </w:rPr>
        <w:t xml:space="preserve">The Recall Study will overlap with the MRIP Fishing Effort Survey (FES) for a period of </w:t>
      </w:r>
      <w:r w:rsidR="00585142">
        <w:rPr>
          <w:rFonts w:ascii="Times New Roman" w:hAnsi="Times New Roman" w:cs="Times New Roman"/>
          <w:color w:val="auto"/>
        </w:rPr>
        <w:t>six</w:t>
      </w:r>
      <w:r w:rsidR="00585142" w:rsidRPr="00CD3B4F">
        <w:rPr>
          <w:rFonts w:ascii="Times New Roman" w:hAnsi="Times New Roman" w:cs="Times New Roman"/>
          <w:color w:val="auto"/>
        </w:rPr>
        <w:t xml:space="preserve"> </w:t>
      </w:r>
      <w:r w:rsidRPr="00CD3B4F">
        <w:rPr>
          <w:rFonts w:ascii="Times New Roman" w:hAnsi="Times New Roman" w:cs="Times New Roman"/>
          <w:color w:val="auto"/>
        </w:rPr>
        <w:t xml:space="preserve">months, </w:t>
      </w:r>
      <w:r w:rsidR="00585142">
        <w:rPr>
          <w:rFonts w:ascii="Times New Roman" w:hAnsi="Times New Roman" w:cs="Times New Roman"/>
          <w:color w:val="auto"/>
        </w:rPr>
        <w:t>July-December</w:t>
      </w:r>
      <w:r w:rsidRPr="00CD3B4F">
        <w:rPr>
          <w:rFonts w:ascii="Times New Roman" w:hAnsi="Times New Roman" w:cs="Times New Roman"/>
          <w:color w:val="auto"/>
        </w:rPr>
        <w:t xml:space="preserve"> (</w:t>
      </w:r>
      <w:r w:rsidR="00585142">
        <w:rPr>
          <w:rFonts w:ascii="Times New Roman" w:hAnsi="Times New Roman" w:cs="Times New Roman"/>
          <w:color w:val="auto"/>
        </w:rPr>
        <w:t>three</w:t>
      </w:r>
      <w:r w:rsidR="00585142" w:rsidRPr="00CD3B4F">
        <w:rPr>
          <w:rFonts w:ascii="Times New Roman" w:hAnsi="Times New Roman" w:cs="Times New Roman"/>
          <w:color w:val="auto"/>
        </w:rPr>
        <w:t xml:space="preserve"> </w:t>
      </w:r>
      <w:r w:rsidRPr="00CD3B4F">
        <w:rPr>
          <w:rFonts w:ascii="Times New Roman" w:hAnsi="Times New Roman" w:cs="Times New Roman"/>
          <w:color w:val="auto"/>
        </w:rPr>
        <w:t>FES waves).  The design of the recall study will be nearly identical to that of the FES.  For each reference month, a sample of</w:t>
      </w:r>
      <w:r w:rsidR="003826D3" w:rsidRPr="00CD3B4F">
        <w:rPr>
          <w:rFonts w:ascii="Times New Roman" w:hAnsi="Times New Roman" w:cs="Times New Roman"/>
          <w:color w:val="auto"/>
        </w:rPr>
        <w:t xml:space="preserve"> </w:t>
      </w:r>
      <w:r w:rsidR="00585142">
        <w:rPr>
          <w:rFonts w:ascii="Times New Roman" w:hAnsi="Times New Roman" w:cs="Times New Roman"/>
          <w:color w:val="auto"/>
        </w:rPr>
        <w:t>4,000</w:t>
      </w:r>
      <w:r w:rsidRPr="00CD3B4F">
        <w:rPr>
          <w:rFonts w:ascii="Times New Roman" w:hAnsi="Times New Roman" w:cs="Times New Roman"/>
          <w:color w:val="auto"/>
        </w:rPr>
        <w:t xml:space="preserve"> residential addresses will be selected from a comprehensive addresses frame maintained by the United States Postal Service.  Sampled addresses will be augmented by matching the addresses to state database</w:t>
      </w:r>
      <w:r w:rsidR="00585142">
        <w:rPr>
          <w:rFonts w:ascii="Times New Roman" w:hAnsi="Times New Roman" w:cs="Times New Roman"/>
          <w:color w:val="auto"/>
        </w:rPr>
        <w:t>s</w:t>
      </w:r>
      <w:r w:rsidRPr="00CD3B4F">
        <w:rPr>
          <w:rFonts w:ascii="Times New Roman" w:hAnsi="Times New Roman" w:cs="Times New Roman"/>
          <w:color w:val="auto"/>
        </w:rPr>
        <w:t xml:space="preserve"> of licensed saltwater anglers.  This matching screens the sample prior to data collection and allows households with and without anglers to be sampled at different rates. </w:t>
      </w:r>
      <w:r w:rsidR="00CD3B4F">
        <w:rPr>
          <w:rFonts w:ascii="Times New Roman" w:hAnsi="Times New Roman" w:cs="Times New Roman"/>
          <w:color w:val="auto"/>
        </w:rPr>
        <w:t xml:space="preserve"> </w:t>
      </w:r>
      <w:r w:rsidRPr="00CD3B4F">
        <w:rPr>
          <w:rFonts w:ascii="Times New Roman" w:hAnsi="Times New Roman" w:cs="Times New Roman"/>
          <w:color w:val="auto"/>
        </w:rPr>
        <w:t xml:space="preserve">Saltwater fishing activity, </w:t>
      </w:r>
      <w:r w:rsidRPr="00CD3B4F">
        <w:rPr>
          <w:rFonts w:ascii="Times New Roman" w:hAnsi="Times New Roman" w:cs="Times New Roman"/>
          <w:color w:val="auto"/>
        </w:rPr>
        <w:lastRenderedPageBreak/>
        <w:t>including zero-trip data, will be collected from all occupants of the sampled addresses though a self-administered mail survey design.  The data collection period for each month will begin one week prior to the end of the month with an initial survey mailing that includes a cover letter stating the purpose of the survey, a survey questionnaire, a post-paid business reply envelope (BRE), and a prepaid cash incentive.  The initial mailing will be followed by a thank you/reminder postcard one week following the initial mailing, and a follow-up mailing, including a second questionnaire, a nonresponse conversion letter, and a BRE, three wee</w:t>
      </w:r>
      <w:r w:rsidR="00733017" w:rsidRPr="00CD3B4F">
        <w:rPr>
          <w:rFonts w:ascii="Times New Roman" w:hAnsi="Times New Roman" w:cs="Times New Roman"/>
          <w:color w:val="auto"/>
        </w:rPr>
        <w:t xml:space="preserve">ks after the initial mailing. </w:t>
      </w:r>
      <w:r w:rsidR="00CD3B4F">
        <w:rPr>
          <w:rFonts w:ascii="Times New Roman" w:hAnsi="Times New Roman" w:cs="Times New Roman"/>
          <w:color w:val="auto"/>
        </w:rPr>
        <w:t xml:space="preserve"> </w:t>
      </w:r>
      <w:r w:rsidR="003826D3" w:rsidRPr="00CD3B4F">
        <w:rPr>
          <w:rFonts w:ascii="Times New Roman" w:hAnsi="Times New Roman" w:cs="Times New Roman"/>
          <w:color w:val="auto"/>
        </w:rPr>
        <w:t>Based upon the results of the FES, we expect this design to yield approximately 1,</w:t>
      </w:r>
      <w:r w:rsidR="007C689D">
        <w:rPr>
          <w:rFonts w:ascii="Times New Roman" w:hAnsi="Times New Roman" w:cs="Times New Roman"/>
          <w:color w:val="auto"/>
        </w:rPr>
        <w:t>680</w:t>
      </w:r>
      <w:r w:rsidR="003826D3" w:rsidRPr="00CD3B4F">
        <w:rPr>
          <w:rFonts w:ascii="Times New Roman" w:hAnsi="Times New Roman" w:cs="Times New Roman"/>
          <w:color w:val="auto"/>
        </w:rPr>
        <w:t xml:space="preserve"> completed household interviews each month.  </w:t>
      </w:r>
      <w:r w:rsidRPr="00CD3B4F">
        <w:rPr>
          <w:rFonts w:ascii="Times New Roman" w:hAnsi="Times New Roman" w:cs="Times New Roman"/>
          <w:color w:val="auto"/>
        </w:rPr>
        <w:t>Recreational fishing effort estimates generated through the Recall Study will be compared to FES estimates for the same time period.  Differences in effort estimates between the studies will be an indication that the different recall periods result in differential recall error.  In addition, we will compare the precision of Recall Study and FES estimates to document the impact of recall period (</w:t>
      </w:r>
      <w:r w:rsidR="00CD3B4F">
        <w:rPr>
          <w:rFonts w:ascii="Times New Roman" w:hAnsi="Times New Roman" w:cs="Times New Roman"/>
          <w:color w:val="auto"/>
        </w:rPr>
        <w:t>e.g.,</w:t>
      </w:r>
      <w:r w:rsidRPr="00CD3B4F">
        <w:rPr>
          <w:rFonts w:ascii="Times New Roman" w:hAnsi="Times New Roman" w:cs="Times New Roman"/>
          <w:color w:val="auto"/>
        </w:rPr>
        <w:t xml:space="preserve"> temporal stratifi</w:t>
      </w:r>
      <w:r w:rsidR="00733017" w:rsidRPr="00CD3B4F">
        <w:rPr>
          <w:rFonts w:ascii="Times New Roman" w:hAnsi="Times New Roman" w:cs="Times New Roman"/>
          <w:color w:val="auto"/>
        </w:rPr>
        <w:t>cation) on precision.</w:t>
      </w:r>
      <w:bookmarkStart w:id="0" w:name="_GoBack"/>
      <w:bookmarkEnd w:id="0"/>
    </w:p>
    <w:p w:rsidR="008448F5" w:rsidRDefault="008448F5" w:rsidP="008448F5">
      <w:pPr>
        <w:rPr>
          <w:rFonts w:ascii="Times New Roman" w:hAnsi="Times New Roman" w:cs="Times New Roman"/>
          <w:color w:val="auto"/>
        </w:rPr>
      </w:pPr>
    </w:p>
    <w:p w:rsidR="008448F5" w:rsidRPr="00CD3B4F" w:rsidRDefault="008448F5" w:rsidP="008448F5">
      <w:pPr>
        <w:rPr>
          <w:rFonts w:ascii="Times New Roman" w:hAnsi="Times New Roman" w:cs="Times New Roman"/>
          <w:color w:val="auto"/>
        </w:rPr>
      </w:pPr>
      <w:r w:rsidRPr="00664E29">
        <w:rPr>
          <w:rFonts w:ascii="Times New Roman" w:hAnsi="Times New Roman" w:cs="Times New Roman"/>
          <w:b/>
          <w:i/>
          <w:color w:val="auto"/>
        </w:rPr>
        <w:t>Note:</w:t>
      </w:r>
      <w:r>
        <w:rPr>
          <w:rFonts w:ascii="Times New Roman" w:hAnsi="Times New Roman" w:cs="Times New Roman"/>
          <w:color w:val="auto"/>
        </w:rPr>
        <w:t xml:space="preserve"> This subset of unduplicated respondents, and associated responses, was already part of the previously approved burden for this OMB Control No. That is, fewer people will have been contacted for the full study, and that same number, instead, will participate in the recall study. </w:t>
      </w:r>
    </w:p>
    <w:p w:rsidR="00604AC3" w:rsidRPr="00CD3B4F" w:rsidRDefault="00604AC3" w:rsidP="00E20308">
      <w:pPr>
        <w:rPr>
          <w:rFonts w:ascii="Times New Roman" w:hAnsi="Times New Roman" w:cs="Times New Roman"/>
          <w:color w:val="auto"/>
        </w:rPr>
      </w:pPr>
    </w:p>
    <w:p w:rsidR="00E20308" w:rsidRPr="00CD3B4F" w:rsidRDefault="00E20308">
      <w:pPr>
        <w:rPr>
          <w:rFonts w:ascii="Times New Roman" w:hAnsi="Times New Roman" w:cs="Times New Roman"/>
        </w:rPr>
      </w:pPr>
    </w:p>
    <w:sectPr w:rsidR="00E20308" w:rsidRPr="00CD3B4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198" w:rsidRDefault="00881198" w:rsidP="007C719C">
      <w:r>
        <w:separator/>
      </w:r>
    </w:p>
  </w:endnote>
  <w:endnote w:type="continuationSeparator" w:id="0">
    <w:p w:rsidR="00881198" w:rsidRDefault="00881198" w:rsidP="007C71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3083599"/>
      <w:docPartObj>
        <w:docPartGallery w:val="Page Numbers (Bottom of Page)"/>
        <w:docPartUnique/>
      </w:docPartObj>
    </w:sdtPr>
    <w:sdtEndPr>
      <w:rPr>
        <w:rFonts w:ascii="Times New Roman" w:hAnsi="Times New Roman" w:cs="Times New Roman"/>
        <w:noProof/>
        <w:sz w:val="20"/>
        <w:szCs w:val="20"/>
      </w:rPr>
    </w:sdtEndPr>
    <w:sdtContent>
      <w:p w:rsidR="00CD3B4F" w:rsidRPr="00CD3B4F" w:rsidRDefault="00CD3B4F">
        <w:pPr>
          <w:pStyle w:val="Footer"/>
          <w:jc w:val="center"/>
          <w:rPr>
            <w:rFonts w:ascii="Times New Roman" w:hAnsi="Times New Roman" w:cs="Times New Roman"/>
            <w:sz w:val="20"/>
            <w:szCs w:val="20"/>
          </w:rPr>
        </w:pPr>
        <w:r w:rsidRPr="00CD3B4F">
          <w:rPr>
            <w:rFonts w:ascii="Times New Roman" w:hAnsi="Times New Roman" w:cs="Times New Roman"/>
            <w:sz w:val="20"/>
            <w:szCs w:val="20"/>
          </w:rPr>
          <w:fldChar w:fldCharType="begin"/>
        </w:r>
        <w:r w:rsidRPr="00CD3B4F">
          <w:rPr>
            <w:rFonts w:ascii="Times New Roman" w:hAnsi="Times New Roman" w:cs="Times New Roman"/>
            <w:sz w:val="20"/>
            <w:szCs w:val="20"/>
          </w:rPr>
          <w:instrText xml:space="preserve"> PAGE   \* MERGEFORMAT </w:instrText>
        </w:r>
        <w:r w:rsidRPr="00CD3B4F">
          <w:rPr>
            <w:rFonts w:ascii="Times New Roman" w:hAnsi="Times New Roman" w:cs="Times New Roman"/>
            <w:sz w:val="20"/>
            <w:szCs w:val="20"/>
          </w:rPr>
          <w:fldChar w:fldCharType="separate"/>
        </w:r>
        <w:r w:rsidR="00664E29">
          <w:rPr>
            <w:rFonts w:ascii="Times New Roman" w:hAnsi="Times New Roman" w:cs="Times New Roman"/>
            <w:noProof/>
            <w:sz w:val="20"/>
            <w:szCs w:val="20"/>
          </w:rPr>
          <w:t>1</w:t>
        </w:r>
        <w:r w:rsidRPr="00CD3B4F">
          <w:rPr>
            <w:rFonts w:ascii="Times New Roman" w:hAnsi="Times New Roman" w:cs="Times New Roman"/>
            <w:noProof/>
            <w:sz w:val="20"/>
            <w:szCs w:val="20"/>
          </w:rPr>
          <w:fldChar w:fldCharType="end"/>
        </w:r>
      </w:p>
    </w:sdtContent>
  </w:sdt>
  <w:p w:rsidR="00CD3B4F" w:rsidRDefault="00CD3B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198" w:rsidRDefault="00881198" w:rsidP="007C719C">
      <w:r>
        <w:separator/>
      </w:r>
    </w:p>
  </w:footnote>
  <w:footnote w:type="continuationSeparator" w:id="0">
    <w:p w:rsidR="00881198" w:rsidRDefault="00881198" w:rsidP="007C719C">
      <w:r>
        <w:continuationSeparator/>
      </w:r>
    </w:p>
  </w:footnote>
  <w:footnote w:id="1">
    <w:p w:rsidR="007E2ECF" w:rsidRPr="00CD3B4F" w:rsidRDefault="007E2ECF">
      <w:pPr>
        <w:pStyle w:val="FootnoteText"/>
        <w:rPr>
          <w:rFonts w:ascii="Times New Roman" w:hAnsi="Times New Roman" w:cs="Times New Roman"/>
          <w:sz w:val="16"/>
          <w:szCs w:val="16"/>
        </w:rPr>
      </w:pPr>
      <w:r w:rsidRPr="00CD3B4F">
        <w:rPr>
          <w:rStyle w:val="FootnoteReference"/>
          <w:rFonts w:ascii="Times New Roman" w:hAnsi="Times New Roman" w:cs="Times New Roman"/>
          <w:sz w:val="16"/>
          <w:szCs w:val="16"/>
        </w:rPr>
        <w:footnoteRef/>
      </w:r>
      <w:r w:rsidRPr="00CD3B4F">
        <w:rPr>
          <w:rFonts w:ascii="Times New Roman" w:hAnsi="Times New Roman" w:cs="Times New Roman"/>
          <w:sz w:val="16"/>
          <w:szCs w:val="16"/>
        </w:rPr>
        <w:t xml:space="preserve"> The estimated time per response for the recall study is approximately 10 minutes.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308"/>
    <w:rsid w:val="000C0351"/>
    <w:rsid w:val="000F7E7B"/>
    <w:rsid w:val="001F63B0"/>
    <w:rsid w:val="003826D3"/>
    <w:rsid w:val="00454D34"/>
    <w:rsid w:val="004A25F6"/>
    <w:rsid w:val="00537445"/>
    <w:rsid w:val="00585142"/>
    <w:rsid w:val="00587274"/>
    <w:rsid w:val="005D6782"/>
    <w:rsid w:val="00604AC3"/>
    <w:rsid w:val="006058B3"/>
    <w:rsid w:val="0064018F"/>
    <w:rsid w:val="00664E29"/>
    <w:rsid w:val="00725FDE"/>
    <w:rsid w:val="00733017"/>
    <w:rsid w:val="007B42CF"/>
    <w:rsid w:val="007C689D"/>
    <w:rsid w:val="007C719C"/>
    <w:rsid w:val="007E2ECF"/>
    <w:rsid w:val="00837183"/>
    <w:rsid w:val="008448F5"/>
    <w:rsid w:val="00847205"/>
    <w:rsid w:val="00881198"/>
    <w:rsid w:val="008B39A8"/>
    <w:rsid w:val="009F0E0B"/>
    <w:rsid w:val="009F56B4"/>
    <w:rsid w:val="00A14D27"/>
    <w:rsid w:val="00A22597"/>
    <w:rsid w:val="00AA11C7"/>
    <w:rsid w:val="00AD0D1D"/>
    <w:rsid w:val="00B267B3"/>
    <w:rsid w:val="00B61576"/>
    <w:rsid w:val="00B61953"/>
    <w:rsid w:val="00CD3B4F"/>
    <w:rsid w:val="00D03F08"/>
    <w:rsid w:val="00D85E4B"/>
    <w:rsid w:val="00DD545A"/>
    <w:rsid w:val="00E20308"/>
    <w:rsid w:val="00EA1D18"/>
    <w:rsid w:val="00F449EE"/>
    <w:rsid w:val="00F87C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 w:type="paragraph" w:styleId="Header">
    <w:name w:val="header"/>
    <w:basedOn w:val="Normal"/>
    <w:link w:val="HeaderChar"/>
    <w:uiPriority w:val="99"/>
    <w:unhideWhenUsed/>
    <w:rsid w:val="00CD3B4F"/>
    <w:pPr>
      <w:tabs>
        <w:tab w:val="center" w:pos="4680"/>
        <w:tab w:val="right" w:pos="9360"/>
      </w:tabs>
    </w:pPr>
  </w:style>
  <w:style w:type="character" w:customStyle="1" w:styleId="HeaderChar">
    <w:name w:val="Header Char"/>
    <w:basedOn w:val="DefaultParagraphFont"/>
    <w:link w:val="Header"/>
    <w:uiPriority w:val="99"/>
    <w:rsid w:val="00CD3B4F"/>
    <w:rPr>
      <w:rFonts w:ascii="Arial" w:eastAsiaTheme="minorEastAsia" w:hAnsi="Arial" w:cs="Arial"/>
      <w:color w:val="000000"/>
      <w:sz w:val="24"/>
      <w:szCs w:val="24"/>
    </w:rPr>
  </w:style>
  <w:style w:type="paragraph" w:styleId="Footer">
    <w:name w:val="footer"/>
    <w:basedOn w:val="Normal"/>
    <w:link w:val="FooterChar"/>
    <w:uiPriority w:val="99"/>
    <w:unhideWhenUsed/>
    <w:rsid w:val="00CD3B4F"/>
    <w:pPr>
      <w:tabs>
        <w:tab w:val="center" w:pos="4680"/>
        <w:tab w:val="right" w:pos="9360"/>
      </w:tabs>
    </w:pPr>
  </w:style>
  <w:style w:type="character" w:customStyle="1" w:styleId="FooterChar">
    <w:name w:val="Footer Char"/>
    <w:basedOn w:val="DefaultParagraphFont"/>
    <w:link w:val="Footer"/>
    <w:uiPriority w:val="99"/>
    <w:rsid w:val="00CD3B4F"/>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585142"/>
    <w:rPr>
      <w:sz w:val="16"/>
      <w:szCs w:val="16"/>
    </w:rPr>
  </w:style>
  <w:style w:type="paragraph" w:styleId="CommentText">
    <w:name w:val="annotation text"/>
    <w:basedOn w:val="Normal"/>
    <w:link w:val="CommentTextChar"/>
    <w:uiPriority w:val="99"/>
    <w:semiHidden/>
    <w:unhideWhenUsed/>
    <w:rsid w:val="00585142"/>
    <w:rPr>
      <w:sz w:val="20"/>
      <w:szCs w:val="20"/>
    </w:rPr>
  </w:style>
  <w:style w:type="character" w:customStyle="1" w:styleId="CommentTextChar">
    <w:name w:val="Comment Text Char"/>
    <w:basedOn w:val="DefaultParagraphFont"/>
    <w:link w:val="CommentText"/>
    <w:uiPriority w:val="99"/>
    <w:semiHidden/>
    <w:rsid w:val="00585142"/>
    <w:rPr>
      <w:rFonts w:ascii="Arial" w:eastAsiaTheme="minorEastAsia"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85142"/>
    <w:rPr>
      <w:b/>
      <w:bCs/>
    </w:rPr>
  </w:style>
  <w:style w:type="character" w:customStyle="1" w:styleId="CommentSubjectChar">
    <w:name w:val="Comment Subject Char"/>
    <w:basedOn w:val="CommentTextChar"/>
    <w:link w:val="CommentSubject"/>
    <w:uiPriority w:val="99"/>
    <w:semiHidden/>
    <w:rsid w:val="00585142"/>
    <w:rPr>
      <w:rFonts w:ascii="Arial" w:eastAsiaTheme="minorEastAsia" w:hAnsi="Arial" w:cs="Arial"/>
      <w:b/>
      <w:bCs/>
      <w:color w:val="000000"/>
      <w:sz w:val="20"/>
      <w:szCs w:val="20"/>
    </w:rPr>
  </w:style>
  <w:style w:type="paragraph" w:styleId="BalloonText">
    <w:name w:val="Balloon Text"/>
    <w:basedOn w:val="Normal"/>
    <w:link w:val="BalloonTextChar"/>
    <w:uiPriority w:val="99"/>
    <w:semiHidden/>
    <w:unhideWhenUsed/>
    <w:rsid w:val="00585142"/>
    <w:rPr>
      <w:rFonts w:ascii="Tahoma" w:hAnsi="Tahoma" w:cs="Tahoma"/>
      <w:sz w:val="16"/>
      <w:szCs w:val="16"/>
    </w:rPr>
  </w:style>
  <w:style w:type="character" w:customStyle="1" w:styleId="BalloonTextChar">
    <w:name w:val="Balloon Text Char"/>
    <w:basedOn w:val="DefaultParagraphFont"/>
    <w:link w:val="BalloonText"/>
    <w:uiPriority w:val="99"/>
    <w:semiHidden/>
    <w:rsid w:val="00585142"/>
    <w:rPr>
      <w:rFonts w:ascii="Tahoma" w:eastAsiaTheme="minorEastAsia" w:hAnsi="Tahoma" w:cs="Tahoma"/>
      <w:color w:val="000000"/>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308"/>
    <w:pPr>
      <w:widowControl w:val="0"/>
      <w:autoSpaceDE w:val="0"/>
      <w:autoSpaceDN w:val="0"/>
      <w:adjustRightInd w:val="0"/>
      <w:spacing w:after="0" w:line="240" w:lineRule="auto"/>
    </w:pPr>
    <w:rPr>
      <w:rFonts w:ascii="Arial" w:eastAsiaTheme="minorEastAsia" w:hAnsi="Arial" w:cs="Arial"/>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C719C"/>
    <w:rPr>
      <w:sz w:val="20"/>
      <w:szCs w:val="20"/>
    </w:rPr>
  </w:style>
  <w:style w:type="character" w:customStyle="1" w:styleId="FootnoteTextChar">
    <w:name w:val="Footnote Text Char"/>
    <w:basedOn w:val="DefaultParagraphFont"/>
    <w:link w:val="FootnoteText"/>
    <w:uiPriority w:val="99"/>
    <w:semiHidden/>
    <w:rsid w:val="007C719C"/>
    <w:rPr>
      <w:rFonts w:ascii="Arial" w:eastAsiaTheme="minorEastAsia" w:hAnsi="Arial" w:cs="Arial"/>
      <w:color w:val="000000"/>
      <w:sz w:val="20"/>
      <w:szCs w:val="20"/>
    </w:rPr>
  </w:style>
  <w:style w:type="character" w:styleId="FootnoteReference">
    <w:name w:val="footnote reference"/>
    <w:basedOn w:val="DefaultParagraphFont"/>
    <w:uiPriority w:val="99"/>
    <w:semiHidden/>
    <w:unhideWhenUsed/>
    <w:rsid w:val="007C719C"/>
    <w:rPr>
      <w:vertAlign w:val="superscript"/>
    </w:rPr>
  </w:style>
  <w:style w:type="paragraph" w:styleId="Header">
    <w:name w:val="header"/>
    <w:basedOn w:val="Normal"/>
    <w:link w:val="HeaderChar"/>
    <w:uiPriority w:val="99"/>
    <w:unhideWhenUsed/>
    <w:rsid w:val="00CD3B4F"/>
    <w:pPr>
      <w:tabs>
        <w:tab w:val="center" w:pos="4680"/>
        <w:tab w:val="right" w:pos="9360"/>
      </w:tabs>
    </w:pPr>
  </w:style>
  <w:style w:type="character" w:customStyle="1" w:styleId="HeaderChar">
    <w:name w:val="Header Char"/>
    <w:basedOn w:val="DefaultParagraphFont"/>
    <w:link w:val="Header"/>
    <w:uiPriority w:val="99"/>
    <w:rsid w:val="00CD3B4F"/>
    <w:rPr>
      <w:rFonts w:ascii="Arial" w:eastAsiaTheme="minorEastAsia" w:hAnsi="Arial" w:cs="Arial"/>
      <w:color w:val="000000"/>
      <w:sz w:val="24"/>
      <w:szCs w:val="24"/>
    </w:rPr>
  </w:style>
  <w:style w:type="paragraph" w:styleId="Footer">
    <w:name w:val="footer"/>
    <w:basedOn w:val="Normal"/>
    <w:link w:val="FooterChar"/>
    <w:uiPriority w:val="99"/>
    <w:unhideWhenUsed/>
    <w:rsid w:val="00CD3B4F"/>
    <w:pPr>
      <w:tabs>
        <w:tab w:val="center" w:pos="4680"/>
        <w:tab w:val="right" w:pos="9360"/>
      </w:tabs>
    </w:pPr>
  </w:style>
  <w:style w:type="character" w:customStyle="1" w:styleId="FooterChar">
    <w:name w:val="Footer Char"/>
    <w:basedOn w:val="DefaultParagraphFont"/>
    <w:link w:val="Footer"/>
    <w:uiPriority w:val="99"/>
    <w:rsid w:val="00CD3B4F"/>
    <w:rPr>
      <w:rFonts w:ascii="Arial" w:eastAsiaTheme="minorEastAsia" w:hAnsi="Arial" w:cs="Arial"/>
      <w:color w:val="000000"/>
      <w:sz w:val="24"/>
      <w:szCs w:val="24"/>
    </w:rPr>
  </w:style>
  <w:style w:type="character" w:styleId="CommentReference">
    <w:name w:val="annotation reference"/>
    <w:basedOn w:val="DefaultParagraphFont"/>
    <w:uiPriority w:val="99"/>
    <w:semiHidden/>
    <w:unhideWhenUsed/>
    <w:rsid w:val="00585142"/>
    <w:rPr>
      <w:sz w:val="16"/>
      <w:szCs w:val="16"/>
    </w:rPr>
  </w:style>
  <w:style w:type="paragraph" w:styleId="CommentText">
    <w:name w:val="annotation text"/>
    <w:basedOn w:val="Normal"/>
    <w:link w:val="CommentTextChar"/>
    <w:uiPriority w:val="99"/>
    <w:semiHidden/>
    <w:unhideWhenUsed/>
    <w:rsid w:val="00585142"/>
    <w:rPr>
      <w:sz w:val="20"/>
      <w:szCs w:val="20"/>
    </w:rPr>
  </w:style>
  <w:style w:type="character" w:customStyle="1" w:styleId="CommentTextChar">
    <w:name w:val="Comment Text Char"/>
    <w:basedOn w:val="DefaultParagraphFont"/>
    <w:link w:val="CommentText"/>
    <w:uiPriority w:val="99"/>
    <w:semiHidden/>
    <w:rsid w:val="00585142"/>
    <w:rPr>
      <w:rFonts w:ascii="Arial" w:eastAsiaTheme="minorEastAsia"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585142"/>
    <w:rPr>
      <w:b/>
      <w:bCs/>
    </w:rPr>
  </w:style>
  <w:style w:type="character" w:customStyle="1" w:styleId="CommentSubjectChar">
    <w:name w:val="Comment Subject Char"/>
    <w:basedOn w:val="CommentTextChar"/>
    <w:link w:val="CommentSubject"/>
    <w:uiPriority w:val="99"/>
    <w:semiHidden/>
    <w:rsid w:val="00585142"/>
    <w:rPr>
      <w:rFonts w:ascii="Arial" w:eastAsiaTheme="minorEastAsia" w:hAnsi="Arial" w:cs="Arial"/>
      <w:b/>
      <w:bCs/>
      <w:color w:val="000000"/>
      <w:sz w:val="20"/>
      <w:szCs w:val="20"/>
    </w:rPr>
  </w:style>
  <w:style w:type="paragraph" w:styleId="BalloonText">
    <w:name w:val="Balloon Text"/>
    <w:basedOn w:val="Normal"/>
    <w:link w:val="BalloonTextChar"/>
    <w:uiPriority w:val="99"/>
    <w:semiHidden/>
    <w:unhideWhenUsed/>
    <w:rsid w:val="00585142"/>
    <w:rPr>
      <w:rFonts w:ascii="Tahoma" w:hAnsi="Tahoma" w:cs="Tahoma"/>
      <w:sz w:val="16"/>
      <w:szCs w:val="16"/>
    </w:rPr>
  </w:style>
  <w:style w:type="character" w:customStyle="1" w:styleId="BalloonTextChar">
    <w:name w:val="Balloon Text Char"/>
    <w:basedOn w:val="DefaultParagraphFont"/>
    <w:link w:val="BalloonText"/>
    <w:uiPriority w:val="99"/>
    <w:semiHidden/>
    <w:rsid w:val="00585142"/>
    <w:rPr>
      <w:rFonts w:ascii="Tahoma" w:eastAsiaTheme="minorEastAsi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4F956-CCE4-489F-8EF7-BE15B4D23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732</Words>
  <Characters>4176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NMFS NOAA</Company>
  <LinksUpToDate>false</LinksUpToDate>
  <CharactersWithSpaces>4899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Rob_Andrews</dc:creator>
  <cp:lastModifiedBy>Karilyn_Smith</cp:lastModifiedBy>
  <cp:revision>5</cp:revision>
  <cp:lastPrinted>2013-11-26T14:10:00Z</cp:lastPrinted>
  <dcterms:created xsi:type="dcterms:W3CDTF">2015-03-03T19:34:00Z</dcterms:created>
  <dcterms:modified xsi:type="dcterms:W3CDTF">2015-06-17T17:40:00Z</dcterms:modified>
</cp:coreProperties>
</file>