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spacing w:after="0" w:line="240" w:lineRule="auto"/>
        <w:jc w:val="center"/>
        <w:rPr>
          <w:b/>
          <w:sz w:val="24"/>
          <w:szCs w:val="24"/>
        </w:rPr>
      </w:pPr>
      <w:r>
        <w:rPr>
          <w:b/>
          <w:sz w:val="24"/>
          <w:szCs w:val="24"/>
        </w:rPr>
        <w:t>Supporting Statement B</w:t>
      </w:r>
    </w:p>
    <w:p w:rsidR="005E7D7F" w:rsidRDefault="005E7D7F" w:rsidP="005E7D7F">
      <w:pPr>
        <w:spacing w:after="0" w:line="240" w:lineRule="auto"/>
        <w:jc w:val="center"/>
        <w:rPr>
          <w:b/>
          <w:sz w:val="24"/>
          <w:szCs w:val="24"/>
        </w:rPr>
      </w:pPr>
      <w:proofErr w:type="gramStart"/>
      <w:r>
        <w:rPr>
          <w:b/>
          <w:sz w:val="24"/>
          <w:szCs w:val="24"/>
        </w:rPr>
        <w:t>for</w:t>
      </w:r>
      <w:proofErr w:type="gramEnd"/>
      <w:r>
        <w:rPr>
          <w:b/>
          <w:sz w:val="24"/>
          <w:szCs w:val="24"/>
        </w:rPr>
        <w:t xml:space="preserve"> Paperwork Reduction Act Generic Information Collection Submissions for </w:t>
      </w:r>
    </w:p>
    <w:p w:rsidR="005E7D7F" w:rsidRDefault="005E7D7F" w:rsidP="005E7D7F">
      <w:pPr>
        <w:spacing w:after="0" w:line="240" w:lineRule="auto"/>
        <w:jc w:val="center"/>
        <w:outlineLvl w:val="0"/>
        <w:rPr>
          <w:b/>
          <w:sz w:val="24"/>
          <w:szCs w:val="24"/>
        </w:rPr>
      </w:pPr>
      <w:r>
        <w:rPr>
          <w:b/>
          <w:sz w:val="24"/>
          <w:szCs w:val="24"/>
        </w:rPr>
        <w:t>“Generic Clearance for the Collection of Qualitative Feedback on Agency Service Delivery”</w:t>
      </w:r>
    </w:p>
    <w:p w:rsidR="005E7D7F" w:rsidRDefault="005E7D7F" w:rsidP="005E7D7F">
      <w:pPr>
        <w:spacing w:after="0" w:line="240" w:lineRule="auto"/>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jc w:val="both"/>
        <w:rPr>
          <w:b/>
        </w:rPr>
      </w:pPr>
      <w:r>
        <w:rPr>
          <w:b/>
        </w:rPr>
        <w:t>B.</w:t>
      </w:r>
      <w:r>
        <w:rPr>
          <w:b/>
        </w:rPr>
        <w:tab/>
        <w:t>STATISTICAL METHODS</w:t>
      </w:r>
    </w:p>
    <w:p w:rsidR="005E7D7F" w:rsidRDefault="005E7D7F" w:rsidP="005E7D7F">
      <w:pPr>
        <w:pStyle w:val="BodyTextIndent3"/>
        <w:ind w:left="0"/>
        <w:rPr>
          <w:b/>
        </w:rPr>
      </w:pPr>
    </w:p>
    <w:p w:rsidR="005E7D7F" w:rsidRDefault="005E7D7F" w:rsidP="005E7D7F">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5E7D7F" w:rsidRDefault="005E7D7F" w:rsidP="005E7D7F">
      <w:pPr>
        <w:spacing w:after="0" w:line="240" w:lineRule="auto"/>
        <w:rPr>
          <w:b/>
        </w:rPr>
      </w:pPr>
    </w:p>
    <w:p w:rsidR="005E7D7F" w:rsidRDefault="005E7D7F" w:rsidP="005E7D7F">
      <w:pPr>
        <w:pStyle w:val="ListParagraph"/>
        <w:numPr>
          <w:ilvl w:val="0"/>
          <w:numId w:val="1"/>
        </w:numPr>
        <w:spacing w:after="0" w:line="240" w:lineRule="auto"/>
        <w:rPr>
          <w:b/>
        </w:rPr>
      </w:pPr>
      <w:r>
        <w:rPr>
          <w:b/>
        </w:rPr>
        <w:t>Universe and Respondent Selection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Procedures for Collecting Information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w:t>
      </w:r>
      <w:r w:rsidRPr="00DF6CAD">
        <w:t>Telephone scripts, personal interviews, focus groups with professional guidance and moderation</w:t>
      </w:r>
      <w:r w:rsidR="000A1799" w:rsidRPr="00DF6CAD">
        <w:t>; and professional observation/testing</w:t>
      </w:r>
      <w:r w:rsidRPr="00DF6CAD">
        <w:t xml:space="preserve"> may also be used.</w:t>
      </w:r>
    </w:p>
    <w:p w:rsidR="005E7D7F" w:rsidRDefault="005E7D7F"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Methods to Maximize Response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r w:rsidR="00A87D18" w:rsidRPr="00A87D18">
        <w:t xml:space="preserve">In the case of in-person cognitive laboratory and usability studies, the Agency may provide stipends of up to $40.   In the case of in-person focus groups, the Agency may provide stipends of up to $75.  </w:t>
      </w: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Testing of Procedures</w:t>
      </w:r>
    </w:p>
    <w:p w:rsidR="005E7D7F" w:rsidRDefault="005E7D7F" w:rsidP="005E7D7F">
      <w:pPr>
        <w:pStyle w:val="ListParagraph"/>
        <w:spacing w:after="0" w:line="240" w:lineRule="auto"/>
        <w:ind w:left="360"/>
        <w:rPr>
          <w:b/>
        </w:rPr>
      </w:pPr>
      <w:r>
        <w:rPr>
          <w:b/>
        </w:rPr>
        <w:t xml:space="preserve"> </w:t>
      </w:r>
    </w:p>
    <w:p w:rsidR="005E7D7F" w:rsidRDefault="005E7D7F" w:rsidP="005E7D7F">
      <w:pPr>
        <w:pStyle w:val="ListParagraph"/>
        <w:spacing w:after="0" w:line="240" w:lineRule="auto"/>
        <w:ind w:left="360"/>
        <w:rPr>
          <w:b/>
        </w:rPr>
      </w:pPr>
      <w:r>
        <w:t>Pretesting may be done with internal staff</w:t>
      </w:r>
      <w:r w:rsidR="0078681A">
        <w:t>, a</w:t>
      </w:r>
      <w:r>
        <w:t xml:space="preserve"> limited number of external colleagues, and/or customers who are familiar with the programs and products.  If the number of pretest respondents exceeds nine members of the public, the Agency will submit th</w:t>
      </w:r>
      <w:bookmarkStart w:id="0" w:name="_GoBack"/>
      <w:bookmarkEnd w:id="0"/>
      <w:r>
        <w:t>e pretest instruments for review under this generic clearance.</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Contacts for Statistical Aspects and Data Collection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E7D7F" w:rsidRDefault="005E7D7F" w:rsidP="005E7D7F">
      <w:pPr>
        <w:spacing w:after="0" w:line="240" w:lineRule="auto"/>
        <w:ind w:left="360"/>
      </w:pPr>
    </w:p>
    <w:p w:rsidR="00985FFB" w:rsidRDefault="00985FFB"/>
    <w:sectPr w:rsidR="00985FFB"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D16" w:rsidRDefault="000A1799">
      <w:pPr>
        <w:spacing w:after="0" w:line="240" w:lineRule="auto"/>
      </w:pPr>
      <w:r>
        <w:separator/>
      </w:r>
    </w:p>
  </w:endnote>
  <w:endnote w:type="continuationSeparator" w:id="0">
    <w:p w:rsidR="00E86D16" w:rsidRDefault="000A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D16" w:rsidRDefault="000A1799">
      <w:pPr>
        <w:spacing w:after="0" w:line="240" w:lineRule="auto"/>
      </w:pPr>
      <w:r>
        <w:separator/>
      </w:r>
    </w:p>
  </w:footnote>
  <w:footnote w:type="continuationSeparator" w:id="0">
    <w:p w:rsidR="00E86D16" w:rsidRDefault="000A1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BCD" w:rsidRDefault="00A87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BCD" w:rsidRDefault="00A87D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BCD" w:rsidRDefault="00A87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7F"/>
    <w:rsid w:val="00007AE2"/>
    <w:rsid w:val="00016A63"/>
    <w:rsid w:val="00030495"/>
    <w:rsid w:val="000935F2"/>
    <w:rsid w:val="000A1799"/>
    <w:rsid w:val="000C0281"/>
    <w:rsid w:val="000F2EC7"/>
    <w:rsid w:val="00120F1C"/>
    <w:rsid w:val="00132902"/>
    <w:rsid w:val="001407B4"/>
    <w:rsid w:val="00150C95"/>
    <w:rsid w:val="00162230"/>
    <w:rsid w:val="00163B46"/>
    <w:rsid w:val="001670CA"/>
    <w:rsid w:val="001B0A04"/>
    <w:rsid w:val="001D0953"/>
    <w:rsid w:val="00210D4D"/>
    <w:rsid w:val="002204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5E7D7F"/>
    <w:rsid w:val="006060F5"/>
    <w:rsid w:val="0061061E"/>
    <w:rsid w:val="006145E3"/>
    <w:rsid w:val="00637461"/>
    <w:rsid w:val="0065120A"/>
    <w:rsid w:val="006C7235"/>
    <w:rsid w:val="006D1C74"/>
    <w:rsid w:val="0070107A"/>
    <w:rsid w:val="0078681A"/>
    <w:rsid w:val="0080411C"/>
    <w:rsid w:val="00804FE0"/>
    <w:rsid w:val="008100FB"/>
    <w:rsid w:val="00826D38"/>
    <w:rsid w:val="00862033"/>
    <w:rsid w:val="008626EC"/>
    <w:rsid w:val="008965FB"/>
    <w:rsid w:val="008C320C"/>
    <w:rsid w:val="008E0070"/>
    <w:rsid w:val="00925C97"/>
    <w:rsid w:val="0092704D"/>
    <w:rsid w:val="00943C6E"/>
    <w:rsid w:val="00960C8A"/>
    <w:rsid w:val="00985FFB"/>
    <w:rsid w:val="009C343F"/>
    <w:rsid w:val="00A350A9"/>
    <w:rsid w:val="00A535B9"/>
    <w:rsid w:val="00A57DCB"/>
    <w:rsid w:val="00A87D18"/>
    <w:rsid w:val="00AC1810"/>
    <w:rsid w:val="00B31800"/>
    <w:rsid w:val="00B373E1"/>
    <w:rsid w:val="00B93771"/>
    <w:rsid w:val="00B97C3B"/>
    <w:rsid w:val="00C2207E"/>
    <w:rsid w:val="00C33A18"/>
    <w:rsid w:val="00C472D2"/>
    <w:rsid w:val="00C84F9B"/>
    <w:rsid w:val="00D65BF0"/>
    <w:rsid w:val="00D72E52"/>
    <w:rsid w:val="00D943A8"/>
    <w:rsid w:val="00DE2580"/>
    <w:rsid w:val="00DF06D9"/>
    <w:rsid w:val="00DF6CAD"/>
    <w:rsid w:val="00E210F8"/>
    <w:rsid w:val="00E86D16"/>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3C1A4E-BA49-42DC-B696-B6CBE49D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3004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Dorthina G. (CDC/ONDIEH/NCBDDD)</dc:creator>
  <cp:lastModifiedBy>Zirger, Jeffrey (CDC/OD/OADS)</cp:lastModifiedBy>
  <cp:revision>3</cp:revision>
  <dcterms:created xsi:type="dcterms:W3CDTF">2015-03-31T16:26:00Z</dcterms:created>
  <dcterms:modified xsi:type="dcterms:W3CDTF">2015-07-09T17:36:00Z</dcterms:modified>
</cp:coreProperties>
</file>