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0118F" w14:textId="77777777" w:rsidR="0085522F" w:rsidRDefault="00F9233E">
      <w:pPr>
        <w:tabs>
          <w:tab w:val="left" w:pos="0"/>
        </w:tabs>
        <w:rPr>
          <w:rFonts w:ascii="Cambria" w:hAnsi="Cambria"/>
        </w:rPr>
      </w:pPr>
      <w:r w:rsidRPr="00F9233E">
        <w:rPr>
          <w:rFonts w:ascii="Cambria" w:hAnsi="Cambria"/>
          <w:b/>
          <w:bCs/>
        </w:rPr>
        <w:t>SECTION I:  PART A OF THE SUPPORTING STATEMENT</w:t>
      </w:r>
      <w:r w:rsidRPr="00F9233E">
        <w:rPr>
          <w:rFonts w:ascii="Cambria" w:hAnsi="Cambria"/>
          <w:b/>
          <w:bCs/>
        </w:rPr>
        <w:tab/>
      </w:r>
    </w:p>
    <w:p w14:paraId="58FE79CF" w14:textId="77777777" w:rsidR="0085522F" w:rsidRDefault="0085522F">
      <w:pPr>
        <w:tabs>
          <w:tab w:val="left" w:pos="0"/>
        </w:tabs>
        <w:ind w:left="720"/>
        <w:rPr>
          <w:rFonts w:ascii="Cambria" w:hAnsi="Cambria"/>
        </w:rPr>
      </w:pPr>
    </w:p>
    <w:p w14:paraId="3593D264" w14:textId="77777777" w:rsidR="0085522F" w:rsidRDefault="00F9233E">
      <w:pPr>
        <w:tabs>
          <w:tab w:val="left" w:pos="0"/>
        </w:tabs>
        <w:ind w:left="720" w:hanging="720"/>
        <w:rPr>
          <w:rFonts w:ascii="Cambria" w:hAnsi="Cambria"/>
        </w:rPr>
      </w:pPr>
      <w:r w:rsidRPr="00F9233E">
        <w:rPr>
          <w:rFonts w:ascii="Cambria" w:hAnsi="Cambria"/>
          <w:b/>
          <w:bCs/>
        </w:rPr>
        <w:t xml:space="preserve">1. </w:t>
      </w:r>
      <w:r w:rsidRPr="00F9233E">
        <w:rPr>
          <w:rFonts w:ascii="Cambria" w:hAnsi="Cambria"/>
          <w:b/>
          <w:bCs/>
        </w:rPr>
        <w:tab/>
        <w:t>IDENTIFICATION OF THE INFORMATION COLLECTION</w:t>
      </w:r>
      <w:r w:rsidRPr="00F9233E">
        <w:rPr>
          <w:rFonts w:ascii="Cambria" w:hAnsi="Cambria"/>
        </w:rPr>
        <w:tab/>
      </w:r>
      <w:r w:rsidRPr="00F9233E">
        <w:rPr>
          <w:rFonts w:ascii="Cambria" w:hAnsi="Cambria"/>
        </w:rPr>
        <w:tab/>
      </w:r>
      <w:r w:rsidRPr="00F9233E">
        <w:rPr>
          <w:rFonts w:ascii="Cambria" w:hAnsi="Cambria"/>
        </w:rPr>
        <w:tab/>
      </w:r>
    </w:p>
    <w:p w14:paraId="02FB1827" w14:textId="77777777" w:rsidR="0085522F" w:rsidRDefault="0085522F">
      <w:pPr>
        <w:tabs>
          <w:tab w:val="left" w:pos="0"/>
        </w:tabs>
        <w:rPr>
          <w:rFonts w:ascii="Cambria" w:hAnsi="Cambria"/>
        </w:rPr>
      </w:pPr>
    </w:p>
    <w:p w14:paraId="75DA5121" w14:textId="77777777" w:rsidR="0085522F" w:rsidRDefault="00F9233E">
      <w:pPr>
        <w:tabs>
          <w:tab w:val="left" w:pos="0"/>
        </w:tabs>
        <w:rPr>
          <w:rFonts w:ascii="Cambria" w:hAnsi="Cambria"/>
          <w:b/>
        </w:rPr>
      </w:pPr>
      <w:r w:rsidRPr="00F9233E">
        <w:rPr>
          <w:rFonts w:ascii="Cambria" w:hAnsi="Cambria"/>
          <w:b/>
        </w:rPr>
        <w:t>1(a) Title and Number of the Information Collection</w:t>
      </w:r>
    </w:p>
    <w:p w14:paraId="53674B56" w14:textId="77777777" w:rsidR="0085522F" w:rsidRDefault="0085522F">
      <w:pPr>
        <w:tabs>
          <w:tab w:val="left" w:pos="0"/>
        </w:tabs>
        <w:ind w:left="1440" w:firstLine="720"/>
        <w:rPr>
          <w:rFonts w:ascii="Cambria" w:hAnsi="Cambria"/>
        </w:rPr>
      </w:pPr>
    </w:p>
    <w:p w14:paraId="3CC205D3" w14:textId="5C9E3F5B" w:rsidR="0085522F" w:rsidRDefault="00F9233E">
      <w:pPr>
        <w:tabs>
          <w:tab w:val="left" w:pos="0"/>
        </w:tabs>
        <w:ind w:left="1440"/>
        <w:rPr>
          <w:rFonts w:ascii="Cambria" w:hAnsi="Cambria"/>
        </w:rPr>
      </w:pPr>
      <w:r w:rsidRPr="00F9233E">
        <w:rPr>
          <w:rFonts w:ascii="Cambria" w:hAnsi="Cambria"/>
        </w:rPr>
        <w:t>Participation by Disadvantaged Business Enterprises in Procurement</w:t>
      </w:r>
      <w:r w:rsidR="0082134F">
        <w:rPr>
          <w:rFonts w:ascii="Cambria" w:hAnsi="Cambria"/>
        </w:rPr>
        <w:t>s</w:t>
      </w:r>
      <w:r w:rsidRPr="00F9233E">
        <w:rPr>
          <w:rFonts w:ascii="Cambria" w:hAnsi="Cambria"/>
        </w:rPr>
        <w:t xml:space="preserve"> under EPA Financial Assistance Agreements (Re</w:t>
      </w:r>
      <w:r w:rsidR="00634B21">
        <w:rPr>
          <w:rFonts w:ascii="Cambria" w:hAnsi="Cambria"/>
        </w:rPr>
        <w:t>newal</w:t>
      </w:r>
      <w:r w:rsidRPr="00F9233E">
        <w:rPr>
          <w:rFonts w:ascii="Cambria" w:hAnsi="Cambria"/>
        </w:rPr>
        <w:t>)</w:t>
      </w:r>
    </w:p>
    <w:p w14:paraId="7A66327C" w14:textId="77777777" w:rsidR="0085522F" w:rsidRDefault="00F9233E">
      <w:pPr>
        <w:tabs>
          <w:tab w:val="left" w:pos="0"/>
        </w:tabs>
        <w:ind w:left="1440"/>
        <w:rPr>
          <w:rFonts w:ascii="Cambria" w:hAnsi="Cambria"/>
        </w:rPr>
      </w:pPr>
      <w:r w:rsidRPr="00F9233E">
        <w:rPr>
          <w:rFonts w:ascii="Cambria" w:hAnsi="Cambria"/>
        </w:rPr>
        <w:t>ICR Number 2047.0</w:t>
      </w:r>
      <w:r w:rsidR="007B3CD3">
        <w:rPr>
          <w:rFonts w:ascii="Cambria" w:hAnsi="Cambria"/>
        </w:rPr>
        <w:t>5</w:t>
      </w:r>
      <w:r w:rsidRPr="00F9233E">
        <w:rPr>
          <w:rFonts w:ascii="Cambria" w:hAnsi="Cambria"/>
        </w:rPr>
        <w:t>, OMB Number 2090-0030</w:t>
      </w:r>
    </w:p>
    <w:p w14:paraId="3DABC026" w14:textId="77777777" w:rsidR="0085522F" w:rsidRDefault="0085522F">
      <w:pPr>
        <w:tabs>
          <w:tab w:val="left" w:pos="0"/>
        </w:tabs>
        <w:rPr>
          <w:rFonts w:ascii="Cambria" w:hAnsi="Cambria"/>
        </w:rPr>
      </w:pPr>
    </w:p>
    <w:p w14:paraId="00F74A73" w14:textId="77777777" w:rsidR="0085522F" w:rsidRDefault="00F9233E">
      <w:pPr>
        <w:tabs>
          <w:tab w:val="left" w:pos="0"/>
        </w:tabs>
        <w:rPr>
          <w:rFonts w:ascii="Cambria" w:hAnsi="Cambria"/>
          <w:b/>
        </w:rPr>
      </w:pPr>
      <w:r w:rsidRPr="00F9233E">
        <w:rPr>
          <w:rFonts w:ascii="Cambria" w:hAnsi="Cambria"/>
          <w:b/>
        </w:rPr>
        <w:t>1(b) Short Characterization/ Abstract</w:t>
      </w:r>
    </w:p>
    <w:p w14:paraId="29EFCCAF" w14:textId="69F0E6A0" w:rsidR="0085522F" w:rsidRDefault="00F9233E" w:rsidP="00822D3A">
      <w:pPr>
        <w:pStyle w:val="NormalWeb"/>
        <w:shd w:val="clear" w:color="auto" w:fill="FFFFFF"/>
        <w:spacing w:before="312" w:beforeAutospacing="0" w:after="312" w:afterAutospacing="0"/>
        <w:ind w:firstLine="720"/>
        <w:rPr>
          <w:rFonts w:ascii="Cambria" w:hAnsi="Cambria"/>
          <w:color w:val="000000"/>
        </w:rPr>
      </w:pPr>
      <w:r>
        <w:rPr>
          <w:rFonts w:ascii="Cambria" w:hAnsi="Cambria"/>
        </w:rPr>
        <w:t xml:space="preserve">The EPA </w:t>
      </w:r>
      <w:r w:rsidR="005A3C34">
        <w:rPr>
          <w:rFonts w:ascii="Cambria" w:hAnsi="Cambria"/>
        </w:rPr>
        <w:t xml:space="preserve">Disadvantaged Business </w:t>
      </w:r>
      <w:r>
        <w:rPr>
          <w:rFonts w:ascii="Cambria" w:hAnsi="Cambria"/>
        </w:rPr>
        <w:t xml:space="preserve">DBE Program is an </w:t>
      </w:r>
      <w:r w:rsidRPr="00F9233E">
        <w:rPr>
          <w:rFonts w:ascii="Cambria" w:hAnsi="Cambria"/>
          <w:color w:val="000000"/>
          <w:shd w:val="clear" w:color="auto" w:fill="FFFFFF"/>
        </w:rPr>
        <w:t>outreach, education and goal</w:t>
      </w:r>
      <w:r w:rsidR="0009037E">
        <w:rPr>
          <w:rFonts w:ascii="Cambria" w:hAnsi="Cambria"/>
          <w:color w:val="000000"/>
          <w:shd w:val="clear" w:color="auto" w:fill="FFFFFF"/>
        </w:rPr>
        <w:t xml:space="preserve"> setting</w:t>
      </w:r>
      <w:r w:rsidRPr="00F9233E">
        <w:rPr>
          <w:rFonts w:ascii="Cambria" w:hAnsi="Cambria"/>
          <w:color w:val="000000"/>
          <w:shd w:val="clear" w:color="auto" w:fill="FFFFFF"/>
        </w:rPr>
        <w:t xml:space="preserve"> program designed to increase and encourage the utilization and participation of DBEs in procurements funded by EPA assistance agreements. </w:t>
      </w:r>
      <w:r w:rsidRPr="00F9233E">
        <w:rPr>
          <w:rFonts w:ascii="Cambria" w:hAnsi="Cambria"/>
          <w:color w:val="000000"/>
        </w:rPr>
        <w:t xml:space="preserve">Recipients of EPA financial assistance agreements are required to seek, and encouraged to utilize small, minority, and women-owned businesses for their procurement needs under the financial assistance agreement. </w:t>
      </w:r>
    </w:p>
    <w:p w14:paraId="6F8C242C" w14:textId="4452B5C9" w:rsidR="0085522F" w:rsidRDefault="00F9233E">
      <w:pPr>
        <w:tabs>
          <w:tab w:val="left" w:pos="0"/>
        </w:tabs>
        <w:rPr>
          <w:rFonts w:ascii="Cambria" w:hAnsi="Cambria"/>
        </w:rPr>
      </w:pPr>
      <w:r>
        <w:rPr>
          <w:rFonts w:ascii="Cambria" w:hAnsi="Cambria"/>
        </w:rPr>
        <w:tab/>
      </w:r>
      <w:r w:rsidRPr="00F9233E">
        <w:rPr>
          <w:rFonts w:ascii="Cambria" w:hAnsi="Cambria"/>
        </w:rPr>
        <w:t>EPA currently requires an entity to be certified in order to be considered a Minority Business Enterprise (MBE) or Woman Business Enterprise (WBE) under EPA’s Disadvantaged Business Enterprise (DBE) Program for its financial assistance programs. EPA currently requires an entity to first try to become certified by a federal agency (</w:t>
      </w:r>
      <w:r w:rsidRPr="00F9233E">
        <w:rPr>
          <w:rFonts w:ascii="Cambria" w:hAnsi="Cambria"/>
          <w:u w:val="single"/>
        </w:rPr>
        <w:t>e.g.</w:t>
      </w:r>
      <w:r w:rsidRPr="00F9233E">
        <w:rPr>
          <w:rFonts w:ascii="Cambria" w:hAnsi="Cambria"/>
        </w:rPr>
        <w:t xml:space="preserve">, the Small Business Administration (SBA), or the Department of Transportation (DOT)), or by a State, locality, Indian Tribe or independent private organization so long as their applicable criteria match those under Section 8(a)(5) and (6) of the Small Business Act and applicable implementing regulations. EPA only certifies firms that cannot get certified by one of these entities. Accordingly, EPA, working through </w:t>
      </w:r>
      <w:r w:rsidR="00197F14">
        <w:rPr>
          <w:rFonts w:ascii="Cambria" w:hAnsi="Cambria"/>
        </w:rPr>
        <w:t>c</w:t>
      </w:r>
      <w:r w:rsidRPr="00F9233E">
        <w:rPr>
          <w:rFonts w:ascii="Cambria" w:hAnsi="Cambria"/>
        </w:rPr>
        <w:t xml:space="preserve">ontractors (“EPA Private Certifiers”), may certify some MBE and WBE contractors. To qualify as an MBE or WBE under EPA’s programs an entity must establish that it is owned and/or controlled by socially and economically disadvantaged individuals who are of good character and are citizens of the United States. </w:t>
      </w:r>
    </w:p>
    <w:p w14:paraId="6E54A614" w14:textId="77777777" w:rsidR="0085522F" w:rsidRDefault="0085522F">
      <w:pPr>
        <w:tabs>
          <w:tab w:val="left" w:pos="0"/>
        </w:tabs>
        <w:rPr>
          <w:rFonts w:ascii="Cambria" w:hAnsi="Cambria"/>
        </w:rPr>
      </w:pPr>
    </w:p>
    <w:p w14:paraId="407439B0" w14:textId="77777777" w:rsidR="0085522F" w:rsidRDefault="00F9233E">
      <w:pPr>
        <w:tabs>
          <w:tab w:val="left" w:pos="0"/>
        </w:tabs>
        <w:rPr>
          <w:rFonts w:ascii="Cambria" w:hAnsi="Cambria"/>
        </w:rPr>
      </w:pPr>
      <w:r w:rsidRPr="00F9233E">
        <w:rPr>
          <w:rFonts w:ascii="Cambria" w:hAnsi="Cambria"/>
        </w:rPr>
        <w:tab/>
        <w:t>I</w:t>
      </w:r>
      <w:r w:rsidRPr="00F9233E">
        <w:rPr>
          <w:rFonts w:ascii="Cambria" w:hAnsi="Cambria"/>
          <w:color w:val="000000"/>
          <w:shd w:val="clear" w:color="auto" w:fill="FFFFFF"/>
        </w:rPr>
        <w:t>n an effort to ensure that Minority Business Enterprises (MBEs) and Women's Business Enterprises (WBEs) receive a "fair share" of procurement opportunities funded by EPA financial assistance agreements, it is required that all financial assistance recipients</w:t>
      </w:r>
      <w:r w:rsidR="00795427">
        <w:rPr>
          <w:rFonts w:ascii="Cambria" w:hAnsi="Cambria"/>
          <w:color w:val="000000"/>
          <w:shd w:val="clear" w:color="auto" w:fill="FFFFFF"/>
        </w:rPr>
        <w:t>, unless exempt under 40 CFR 33.411,</w:t>
      </w:r>
      <w:r w:rsidRPr="00F9233E">
        <w:rPr>
          <w:rFonts w:ascii="Cambria" w:hAnsi="Cambria"/>
          <w:color w:val="000000"/>
          <w:shd w:val="clear" w:color="auto" w:fill="FFFFFF"/>
        </w:rPr>
        <w:t xml:space="preserve"> negotiate objectives/goals for MBE/WBE utilization. A fair share objective is a goal based on the capacity and availability of qualified, certified MBEs and WBEs in the relevant geographic market for the grant recipient in the procurement categories of construction, equipment, services and supplies compared to the number of all qualified entities in the same market for the same procurement categories.</w:t>
      </w:r>
    </w:p>
    <w:p w14:paraId="45D5E87C" w14:textId="77777777" w:rsidR="0085522F" w:rsidRDefault="0085522F">
      <w:pPr>
        <w:tabs>
          <w:tab w:val="left" w:pos="0"/>
        </w:tabs>
        <w:rPr>
          <w:rFonts w:ascii="Cambria" w:hAnsi="Cambria"/>
        </w:rPr>
      </w:pPr>
    </w:p>
    <w:p w14:paraId="3A44A4D4" w14:textId="77777777" w:rsidR="0085522F" w:rsidRDefault="00F9233E">
      <w:pPr>
        <w:tabs>
          <w:tab w:val="left" w:pos="0"/>
        </w:tabs>
        <w:rPr>
          <w:rFonts w:ascii="Cambria" w:hAnsi="Cambria"/>
          <w:color w:val="000000"/>
          <w:shd w:val="clear" w:color="auto" w:fill="FFFFFF"/>
        </w:rPr>
      </w:pPr>
      <w:r w:rsidRPr="00F9233E">
        <w:rPr>
          <w:rFonts w:ascii="Cambria" w:hAnsi="Cambria"/>
        </w:rPr>
        <w:tab/>
      </w:r>
      <w:r w:rsidRPr="00F9233E">
        <w:rPr>
          <w:rFonts w:ascii="Cambria" w:hAnsi="Cambria"/>
          <w:color w:val="000000"/>
          <w:shd w:val="clear" w:color="auto" w:fill="FFFFFF"/>
        </w:rPr>
        <w:t xml:space="preserve">All EPA financial assistance recipients are required to report to the Agency on their efforts to comply with the DBE Program requirements. This is how EPA evaluates and ensures the effectiveness of, and compliance with, the program's requirements. Recipients are required to report either annually or semi-annually depending on the type of grant received. Recipients are required to report their MBE/WBE participation achievements on EPA Form </w:t>
      </w:r>
      <w:r w:rsidRPr="00F9233E">
        <w:rPr>
          <w:rFonts w:ascii="Cambria" w:hAnsi="Cambria"/>
          <w:color w:val="000000"/>
          <w:shd w:val="clear" w:color="auto" w:fill="FFFFFF"/>
        </w:rPr>
        <w:lastRenderedPageBreak/>
        <w:t xml:space="preserve">5700-52A. </w:t>
      </w:r>
    </w:p>
    <w:p w14:paraId="7674334D" w14:textId="77777777" w:rsidR="0085522F" w:rsidRDefault="0085522F">
      <w:pPr>
        <w:tabs>
          <w:tab w:val="left" w:pos="0"/>
        </w:tabs>
        <w:rPr>
          <w:rFonts w:ascii="Cambria" w:hAnsi="Cambria"/>
        </w:rPr>
      </w:pPr>
    </w:p>
    <w:p w14:paraId="62E10C74" w14:textId="77777777" w:rsidR="0085522F" w:rsidRDefault="00F9233E">
      <w:pPr>
        <w:tabs>
          <w:tab w:val="left" w:pos="0"/>
        </w:tabs>
        <w:rPr>
          <w:rFonts w:ascii="Cambria" w:hAnsi="Cambria"/>
        </w:rPr>
      </w:pPr>
      <w:r w:rsidRPr="00F9233E">
        <w:rPr>
          <w:rFonts w:ascii="Cambria" w:hAnsi="Cambria"/>
        </w:rPr>
        <w:tab/>
        <w:t>Contract administration requirements also necessitate that financial assistance agreement recipients require its prime contractor to provide EPA Form 6100– 2—DBE Program Subcontractor Participation Form to all of its DBE subcontractors. EPA Form 6100–2 gives a DBE subcontractor the opportunity to describe the work the DBE subcontractor received from the prime contractor, how much the DBE subcontractor was paid and any other concerns the DBE subcontractor might have, for example reasons why the DBE subcontractor believes it was terminated by the prime contractor. DBE subcontractors may send completed copies of EPA Form 6100–2 directly to the appropriate EPA DBE Coordinator.  The requirements to complete these forms are intended to prevent any ‘‘bait and switch’’ tactics at the subcontract level by prime contractors which may circumvent the spirit of the DBE Program.</w:t>
      </w:r>
    </w:p>
    <w:p w14:paraId="6EA7A52A" w14:textId="77777777" w:rsidR="0085522F" w:rsidRDefault="00056968">
      <w:pPr>
        <w:tabs>
          <w:tab w:val="left" w:pos="0"/>
        </w:tabs>
        <w:ind w:firstLine="720"/>
        <w:rPr>
          <w:rFonts w:ascii="Cambria" w:hAnsi="Cambria"/>
        </w:rPr>
      </w:pPr>
      <w:r>
        <w:rPr>
          <w:rFonts w:ascii="Cambria" w:hAnsi="Cambria"/>
        </w:rPr>
        <w:tab/>
      </w:r>
      <w:r>
        <w:rPr>
          <w:rFonts w:ascii="Cambria" w:hAnsi="Cambria"/>
        </w:rPr>
        <w:tab/>
      </w:r>
      <w:r>
        <w:rPr>
          <w:rFonts w:ascii="Cambria" w:hAnsi="Cambria"/>
        </w:rPr>
        <w:tab/>
      </w:r>
    </w:p>
    <w:p w14:paraId="30783318" w14:textId="77777777" w:rsidR="0085522F" w:rsidRDefault="00056968">
      <w:pPr>
        <w:tabs>
          <w:tab w:val="left" w:pos="0"/>
        </w:tabs>
        <w:ind w:firstLine="720"/>
        <w:rPr>
          <w:rFonts w:ascii="Cambria" w:hAnsi="Cambria"/>
        </w:rPr>
      </w:pPr>
      <w:r>
        <w:rPr>
          <w:rFonts w:ascii="Cambria" w:hAnsi="Cambria"/>
        </w:rPr>
        <w:t>There are two types of forms associated with the DBE Rule under this ICR: The EPA DBE Progr</w:t>
      </w:r>
      <w:r w:rsidR="00991EBC">
        <w:rPr>
          <w:rFonts w:ascii="Cambria" w:hAnsi="Cambria"/>
        </w:rPr>
        <w:t>am contract administration forms</w:t>
      </w:r>
      <w:r>
        <w:rPr>
          <w:rFonts w:ascii="Cambria" w:hAnsi="Cambria"/>
        </w:rPr>
        <w:t xml:space="preserve"> and the EPA DBE certification applications. </w:t>
      </w:r>
    </w:p>
    <w:p w14:paraId="0E4CFCDC" w14:textId="77777777" w:rsidR="00662812" w:rsidRDefault="00662812">
      <w:pPr>
        <w:tabs>
          <w:tab w:val="left" w:pos="0"/>
        </w:tabs>
        <w:ind w:firstLine="720"/>
        <w:rPr>
          <w:rFonts w:ascii="Cambria" w:hAnsi="Cambria"/>
        </w:rPr>
      </w:pPr>
    </w:p>
    <w:p w14:paraId="3A8D2EEE" w14:textId="77777777" w:rsidR="00662812" w:rsidRDefault="00662812">
      <w:pPr>
        <w:tabs>
          <w:tab w:val="left" w:pos="0"/>
        </w:tabs>
        <w:ind w:firstLine="720"/>
        <w:rPr>
          <w:rFonts w:ascii="Cambria" w:hAnsi="Cambria"/>
        </w:rPr>
      </w:pPr>
      <w:r>
        <w:rPr>
          <w:rFonts w:ascii="Cambria" w:hAnsi="Cambria"/>
        </w:rPr>
        <w:t>Contract Administration Forms:</w:t>
      </w:r>
    </w:p>
    <w:p w14:paraId="554E4457" w14:textId="77777777" w:rsidR="00991EBC" w:rsidRDefault="00991EBC">
      <w:pPr>
        <w:tabs>
          <w:tab w:val="left" w:pos="0"/>
        </w:tabs>
        <w:ind w:firstLine="720"/>
        <w:rPr>
          <w:rFonts w:ascii="Cambria" w:hAnsi="Cambria"/>
        </w:rPr>
      </w:pPr>
    </w:p>
    <w:p w14:paraId="36A09C51" w14:textId="77777777" w:rsidR="0085522F" w:rsidRDefault="00F9233E">
      <w:pPr>
        <w:pStyle w:val="ListParagraph"/>
        <w:numPr>
          <w:ilvl w:val="0"/>
          <w:numId w:val="5"/>
        </w:numPr>
        <w:tabs>
          <w:tab w:val="left" w:pos="0"/>
        </w:tabs>
        <w:rPr>
          <w:rFonts w:ascii="Cambria" w:hAnsi="Cambria"/>
        </w:rPr>
      </w:pPr>
      <w:r w:rsidRPr="00F9233E">
        <w:rPr>
          <w:rFonts w:ascii="Cambria" w:hAnsi="Cambria"/>
        </w:rPr>
        <w:t>EPA Form 6100-2: Gives a DBE subcontractor the opportunity to describe work received and/or report any concerns re</w:t>
      </w:r>
      <w:r w:rsidR="00991EBC">
        <w:rPr>
          <w:rFonts w:ascii="Cambria" w:hAnsi="Cambria"/>
        </w:rPr>
        <w:t>garding the EPA-funded project;</w:t>
      </w:r>
    </w:p>
    <w:p w14:paraId="4A9999AE" w14:textId="77777777" w:rsidR="0085522F" w:rsidRDefault="00F9233E">
      <w:pPr>
        <w:pStyle w:val="ListParagraph"/>
        <w:numPr>
          <w:ilvl w:val="0"/>
          <w:numId w:val="5"/>
        </w:numPr>
        <w:tabs>
          <w:tab w:val="left" w:pos="0"/>
        </w:tabs>
        <w:rPr>
          <w:rFonts w:ascii="Cambria" w:hAnsi="Cambria"/>
        </w:rPr>
      </w:pPr>
      <w:r w:rsidRPr="00F9233E">
        <w:rPr>
          <w:rFonts w:ascii="Cambria" w:hAnsi="Cambria"/>
        </w:rPr>
        <w:t>EPA Form 6100-3: Captures the DBE subcontractor’s description of work to be performed and the price of the work sub</w:t>
      </w:r>
      <w:r w:rsidR="00991EBC">
        <w:rPr>
          <w:rFonts w:ascii="Cambria" w:hAnsi="Cambria"/>
        </w:rPr>
        <w:t>mitted to the prime contractor;</w:t>
      </w:r>
      <w:r w:rsidR="00662812">
        <w:rPr>
          <w:rFonts w:ascii="Cambria" w:hAnsi="Cambria"/>
        </w:rPr>
        <w:t xml:space="preserve"> and</w:t>
      </w:r>
    </w:p>
    <w:p w14:paraId="01A98247" w14:textId="77777777" w:rsidR="00991EBC" w:rsidRDefault="00F9233E" w:rsidP="00991EBC">
      <w:pPr>
        <w:pStyle w:val="ListParagraph"/>
        <w:numPr>
          <w:ilvl w:val="0"/>
          <w:numId w:val="5"/>
        </w:numPr>
        <w:tabs>
          <w:tab w:val="left" w:pos="0"/>
        </w:tabs>
        <w:rPr>
          <w:rFonts w:ascii="Cambria" w:hAnsi="Cambria"/>
        </w:rPr>
      </w:pPr>
      <w:r w:rsidRPr="00F9233E">
        <w:rPr>
          <w:rFonts w:ascii="Cambria" w:hAnsi="Cambria"/>
        </w:rPr>
        <w:t>EPA Form 6100-4: Describes the prime contractor’s actual and/or anticipated use of identified certified DBE subcontractors and the estimated dol</w:t>
      </w:r>
      <w:r w:rsidR="00662812">
        <w:rPr>
          <w:rFonts w:ascii="Cambria" w:hAnsi="Cambria"/>
        </w:rPr>
        <w:t>lar amount of each subcontract.</w:t>
      </w:r>
    </w:p>
    <w:p w14:paraId="5EF79E01" w14:textId="77777777" w:rsidR="00662812" w:rsidRDefault="00662812" w:rsidP="00662812">
      <w:pPr>
        <w:tabs>
          <w:tab w:val="left" w:pos="0"/>
        </w:tabs>
        <w:rPr>
          <w:rFonts w:ascii="Cambria" w:hAnsi="Cambria"/>
        </w:rPr>
      </w:pPr>
      <w:r>
        <w:rPr>
          <w:rFonts w:ascii="Cambria" w:hAnsi="Cambria"/>
        </w:rPr>
        <w:tab/>
      </w:r>
    </w:p>
    <w:p w14:paraId="5C757FC1" w14:textId="77777777" w:rsidR="00662812" w:rsidRDefault="00662812" w:rsidP="00662812">
      <w:pPr>
        <w:tabs>
          <w:tab w:val="left" w:pos="0"/>
        </w:tabs>
        <w:rPr>
          <w:rFonts w:ascii="Cambria" w:hAnsi="Cambria"/>
        </w:rPr>
      </w:pPr>
      <w:r>
        <w:rPr>
          <w:rFonts w:ascii="Cambria" w:hAnsi="Cambria"/>
        </w:rPr>
        <w:tab/>
        <w:t>Certification Applications</w:t>
      </w:r>
    </w:p>
    <w:p w14:paraId="22B2E9EE" w14:textId="77777777" w:rsidR="00662812" w:rsidRPr="00662812" w:rsidRDefault="00662812" w:rsidP="00662812">
      <w:pPr>
        <w:tabs>
          <w:tab w:val="left" w:pos="0"/>
        </w:tabs>
        <w:rPr>
          <w:rFonts w:ascii="Cambria" w:hAnsi="Cambria"/>
        </w:rPr>
      </w:pPr>
    </w:p>
    <w:p w14:paraId="44C508A2" w14:textId="77777777" w:rsidR="00991EBC" w:rsidRDefault="00F9233E" w:rsidP="00991EBC">
      <w:pPr>
        <w:pStyle w:val="ListParagraph"/>
        <w:numPr>
          <w:ilvl w:val="0"/>
          <w:numId w:val="5"/>
        </w:numPr>
        <w:tabs>
          <w:tab w:val="left" w:pos="0"/>
        </w:tabs>
        <w:rPr>
          <w:rFonts w:ascii="Cambria" w:hAnsi="Cambria"/>
        </w:rPr>
      </w:pPr>
      <w:r w:rsidRPr="00991EBC">
        <w:rPr>
          <w:rFonts w:ascii="Cambria" w:hAnsi="Cambria"/>
        </w:rPr>
        <w:t>EPA DBE Certification Application (EPA Form 6100</w:t>
      </w:r>
      <w:r w:rsidR="00991EBC">
        <w:rPr>
          <w:rFonts w:ascii="Cambria" w:hAnsi="Cambria"/>
        </w:rPr>
        <w:t>–1a) (Sole Proprietorship);</w:t>
      </w:r>
    </w:p>
    <w:p w14:paraId="55E8F908" w14:textId="77777777" w:rsidR="00991EBC" w:rsidRDefault="00F9233E" w:rsidP="00991EBC">
      <w:pPr>
        <w:pStyle w:val="ListParagraph"/>
        <w:numPr>
          <w:ilvl w:val="0"/>
          <w:numId w:val="5"/>
        </w:numPr>
        <w:tabs>
          <w:tab w:val="left" w:pos="0"/>
        </w:tabs>
        <w:rPr>
          <w:rFonts w:ascii="Cambria" w:hAnsi="Cambria"/>
        </w:rPr>
      </w:pPr>
      <w:r w:rsidRPr="00991EBC">
        <w:rPr>
          <w:rFonts w:ascii="Cambria" w:hAnsi="Cambria"/>
        </w:rPr>
        <w:t>EPA DBE Certification Application (EPA Form 6100–1b) (</w:t>
      </w:r>
      <w:r w:rsidR="00991EBC">
        <w:rPr>
          <w:rFonts w:ascii="Cambria" w:hAnsi="Cambria"/>
        </w:rPr>
        <w:t>Limited Liability Company);</w:t>
      </w:r>
    </w:p>
    <w:p w14:paraId="65A67B00" w14:textId="77777777" w:rsidR="00991EBC" w:rsidRDefault="00F9233E" w:rsidP="00991EBC">
      <w:pPr>
        <w:pStyle w:val="ListParagraph"/>
        <w:numPr>
          <w:ilvl w:val="0"/>
          <w:numId w:val="5"/>
        </w:numPr>
        <w:tabs>
          <w:tab w:val="left" w:pos="0"/>
        </w:tabs>
        <w:rPr>
          <w:rFonts w:ascii="Cambria" w:hAnsi="Cambria"/>
        </w:rPr>
      </w:pPr>
      <w:r w:rsidRPr="00991EBC">
        <w:rPr>
          <w:rFonts w:ascii="Cambria" w:hAnsi="Cambria"/>
        </w:rPr>
        <w:t>EPA DBE Certification Application (E</w:t>
      </w:r>
      <w:r w:rsidR="00991EBC">
        <w:rPr>
          <w:rFonts w:ascii="Cambria" w:hAnsi="Cambria"/>
        </w:rPr>
        <w:t>PA 6100–1c) (Partnerships);</w:t>
      </w:r>
    </w:p>
    <w:p w14:paraId="3EC999B3" w14:textId="77777777" w:rsidR="00991EBC" w:rsidRDefault="00F9233E" w:rsidP="00991EBC">
      <w:pPr>
        <w:pStyle w:val="ListParagraph"/>
        <w:numPr>
          <w:ilvl w:val="0"/>
          <w:numId w:val="5"/>
        </w:numPr>
        <w:tabs>
          <w:tab w:val="left" w:pos="0"/>
        </w:tabs>
        <w:rPr>
          <w:rFonts w:ascii="Cambria" w:hAnsi="Cambria"/>
        </w:rPr>
      </w:pPr>
      <w:r w:rsidRPr="00991EBC">
        <w:rPr>
          <w:rFonts w:ascii="Cambria" w:hAnsi="Cambria"/>
        </w:rPr>
        <w:t>EPA DBE Certification Application (EPA F</w:t>
      </w:r>
      <w:r w:rsidR="00991EBC">
        <w:rPr>
          <w:rFonts w:ascii="Cambria" w:hAnsi="Cambria"/>
        </w:rPr>
        <w:t xml:space="preserve">orm 6100–1d) (Corporations); </w:t>
      </w:r>
      <w:r w:rsidRPr="00991EBC">
        <w:rPr>
          <w:rFonts w:ascii="Cambria" w:hAnsi="Cambria"/>
        </w:rPr>
        <w:t xml:space="preserve"> </w:t>
      </w:r>
    </w:p>
    <w:p w14:paraId="571A34AE" w14:textId="77777777" w:rsidR="00991EBC" w:rsidRDefault="00F9233E" w:rsidP="00991EBC">
      <w:pPr>
        <w:pStyle w:val="ListParagraph"/>
        <w:numPr>
          <w:ilvl w:val="0"/>
          <w:numId w:val="5"/>
        </w:numPr>
        <w:tabs>
          <w:tab w:val="left" w:pos="0"/>
        </w:tabs>
        <w:rPr>
          <w:rFonts w:ascii="Cambria" w:hAnsi="Cambria"/>
        </w:rPr>
      </w:pPr>
      <w:r w:rsidRPr="00991EBC">
        <w:rPr>
          <w:rFonts w:ascii="Cambria" w:hAnsi="Cambria"/>
        </w:rPr>
        <w:t>EPA DBE Certification Application (EPA Form 6100–1e) (Alaska Native</w:t>
      </w:r>
      <w:r w:rsidR="00991EBC">
        <w:rPr>
          <w:rFonts w:ascii="Cambria" w:hAnsi="Cambria"/>
        </w:rPr>
        <w:t xml:space="preserve"> Corporations);</w:t>
      </w:r>
    </w:p>
    <w:p w14:paraId="2363CA15" w14:textId="77777777" w:rsidR="00991EBC" w:rsidRDefault="00F9233E" w:rsidP="00991EBC">
      <w:pPr>
        <w:pStyle w:val="ListParagraph"/>
        <w:numPr>
          <w:ilvl w:val="0"/>
          <w:numId w:val="5"/>
        </w:numPr>
        <w:tabs>
          <w:tab w:val="left" w:pos="0"/>
        </w:tabs>
        <w:rPr>
          <w:rFonts w:ascii="Cambria" w:hAnsi="Cambria"/>
        </w:rPr>
      </w:pPr>
      <w:r w:rsidRPr="00991EBC">
        <w:rPr>
          <w:rFonts w:ascii="Cambria" w:hAnsi="Cambria"/>
        </w:rPr>
        <w:t>EPA DBE Certification Application (EPA Form 6100–1f) (</w:t>
      </w:r>
      <w:r w:rsidR="00991EBC">
        <w:rPr>
          <w:rFonts w:ascii="Cambria" w:hAnsi="Cambria"/>
        </w:rPr>
        <w:t>Tribally Owned Businesses);</w:t>
      </w:r>
    </w:p>
    <w:p w14:paraId="464C5D6C" w14:textId="77777777" w:rsidR="00991EBC" w:rsidRDefault="00F9233E" w:rsidP="00991EBC">
      <w:pPr>
        <w:pStyle w:val="ListParagraph"/>
        <w:numPr>
          <w:ilvl w:val="0"/>
          <w:numId w:val="5"/>
        </w:numPr>
        <w:tabs>
          <w:tab w:val="left" w:pos="0"/>
        </w:tabs>
        <w:rPr>
          <w:rFonts w:ascii="Cambria" w:hAnsi="Cambria"/>
        </w:rPr>
      </w:pPr>
      <w:r w:rsidRPr="00991EBC">
        <w:rPr>
          <w:rFonts w:ascii="Cambria" w:hAnsi="Cambria"/>
        </w:rPr>
        <w:t>EPA DBE Certification Application (EPA Form 6100–1g) (Private an</w:t>
      </w:r>
      <w:r w:rsidR="00991EBC">
        <w:rPr>
          <w:rFonts w:ascii="Cambria" w:hAnsi="Cambria"/>
        </w:rPr>
        <w:t>d Voluntary Organizations);</w:t>
      </w:r>
    </w:p>
    <w:p w14:paraId="7AA8D13F" w14:textId="77777777" w:rsidR="00991EBC" w:rsidRDefault="00F9233E" w:rsidP="00991EBC">
      <w:pPr>
        <w:pStyle w:val="ListParagraph"/>
        <w:numPr>
          <w:ilvl w:val="0"/>
          <w:numId w:val="5"/>
        </w:numPr>
        <w:tabs>
          <w:tab w:val="left" w:pos="0"/>
        </w:tabs>
        <w:rPr>
          <w:rFonts w:ascii="Cambria" w:hAnsi="Cambria"/>
        </w:rPr>
      </w:pPr>
      <w:r w:rsidRPr="00991EBC">
        <w:rPr>
          <w:rFonts w:ascii="Cambria" w:hAnsi="Cambria"/>
        </w:rPr>
        <w:t>EPA DBE Certification Application (EPA Form 6100–1h) (Concerns owned by Native H</w:t>
      </w:r>
      <w:r w:rsidR="00991EBC">
        <w:rPr>
          <w:rFonts w:ascii="Cambria" w:hAnsi="Cambria"/>
        </w:rPr>
        <w:t xml:space="preserve">awaiian Organizations); and </w:t>
      </w:r>
    </w:p>
    <w:p w14:paraId="397055FF" w14:textId="77777777" w:rsidR="00634B21" w:rsidRDefault="00F9233E" w:rsidP="007502E5">
      <w:pPr>
        <w:pStyle w:val="ListParagraph"/>
        <w:numPr>
          <w:ilvl w:val="0"/>
          <w:numId w:val="5"/>
        </w:numPr>
        <w:tabs>
          <w:tab w:val="left" w:pos="0"/>
        </w:tabs>
        <w:rPr>
          <w:rFonts w:ascii="Cambria" w:hAnsi="Cambria"/>
        </w:rPr>
      </w:pPr>
      <w:r w:rsidRPr="00991EBC">
        <w:rPr>
          <w:rFonts w:ascii="Cambria" w:hAnsi="Cambria"/>
        </w:rPr>
        <w:t>EPA DBE Certification Application (EPA Form 6100–1i) (Concerns Owned by Commu</w:t>
      </w:r>
      <w:r w:rsidR="00634B21" w:rsidRPr="00991EBC">
        <w:rPr>
          <w:rFonts w:ascii="Cambria" w:hAnsi="Cambria"/>
        </w:rPr>
        <w:t xml:space="preserve">nity Development Corporations). </w:t>
      </w:r>
    </w:p>
    <w:p w14:paraId="259FF812" w14:textId="77777777" w:rsidR="00991EBC" w:rsidRPr="00991EBC" w:rsidRDefault="00991EBC" w:rsidP="00991EBC">
      <w:pPr>
        <w:pStyle w:val="ListParagraph"/>
        <w:tabs>
          <w:tab w:val="left" w:pos="0"/>
        </w:tabs>
        <w:ind w:left="1440"/>
        <w:rPr>
          <w:rFonts w:ascii="Cambria" w:hAnsi="Cambria"/>
        </w:rPr>
      </w:pPr>
    </w:p>
    <w:p w14:paraId="68BDD4D3" w14:textId="1AE8B610" w:rsidR="0085522F" w:rsidRDefault="00D7145C" w:rsidP="001F1865">
      <w:pPr>
        <w:tabs>
          <w:tab w:val="left" w:pos="0"/>
        </w:tabs>
        <w:rPr>
          <w:rFonts w:ascii="Cambria" w:hAnsi="Cambria"/>
        </w:rPr>
      </w:pPr>
      <w:r>
        <w:rPr>
          <w:rFonts w:ascii="Cambria" w:hAnsi="Cambria"/>
        </w:rPr>
        <w:lastRenderedPageBreak/>
        <w:tab/>
      </w:r>
      <w:r w:rsidR="00F9233E" w:rsidRPr="00F9233E">
        <w:rPr>
          <w:rFonts w:ascii="Cambria" w:hAnsi="Cambria"/>
        </w:rPr>
        <w:t xml:space="preserve">Reporting and recordkeeping requirements for EPA’s existing MBE and WBE specific provisions in 40 CFR Parts 30 and 31 are covered by existing ICR </w:t>
      </w:r>
      <w:r w:rsidR="0029301D">
        <w:rPr>
          <w:rFonts w:ascii="Cambria" w:hAnsi="Cambria"/>
        </w:rPr>
        <w:t xml:space="preserve">with OMB </w:t>
      </w:r>
      <w:r w:rsidR="00F9233E" w:rsidRPr="00F9233E">
        <w:rPr>
          <w:rFonts w:ascii="Cambria" w:hAnsi="Cambria"/>
        </w:rPr>
        <w:t xml:space="preserve">control number 2090-0030, </w:t>
      </w:r>
      <w:r w:rsidR="0029301D">
        <w:rPr>
          <w:rFonts w:ascii="Cambria" w:hAnsi="Cambria"/>
        </w:rPr>
        <w:t>which has</w:t>
      </w:r>
      <w:r w:rsidR="0029301D" w:rsidRPr="00F9233E">
        <w:rPr>
          <w:rFonts w:ascii="Cambria" w:hAnsi="Cambria"/>
        </w:rPr>
        <w:t xml:space="preserve"> </w:t>
      </w:r>
      <w:r w:rsidR="00F9233E" w:rsidRPr="00F9233E">
        <w:rPr>
          <w:rFonts w:ascii="Cambria" w:hAnsi="Cambria"/>
        </w:rPr>
        <w:t xml:space="preserve">an expiration date of </w:t>
      </w:r>
      <w:r w:rsidR="0029301D">
        <w:rPr>
          <w:rFonts w:ascii="Cambria" w:hAnsi="Cambria"/>
        </w:rPr>
        <w:t>August 31, 2015</w:t>
      </w:r>
      <w:r w:rsidR="00F9233E" w:rsidRPr="00F9233E">
        <w:rPr>
          <w:rFonts w:ascii="Cambria" w:hAnsi="Cambria"/>
        </w:rPr>
        <w:t>. That ICR encompasses EPA’s MBE/WBE Reporting Form for MBE/WBE Utilization under Federal Grants, Cooperative Agreements, and Interagency Agreements for all EPA financial assistance programs, Form 5700-52A.  That ICR is not superseded by this ICR and will remain in effect.</w:t>
      </w:r>
    </w:p>
    <w:p w14:paraId="559A91C5" w14:textId="77777777" w:rsidR="0085522F" w:rsidRDefault="0085522F">
      <w:pPr>
        <w:tabs>
          <w:tab w:val="left" w:pos="0"/>
        </w:tabs>
        <w:rPr>
          <w:rFonts w:ascii="Cambria" w:hAnsi="Cambria"/>
        </w:rPr>
      </w:pPr>
    </w:p>
    <w:p w14:paraId="25D71AB8" w14:textId="77777777" w:rsidR="0085522F" w:rsidRDefault="00F9233E">
      <w:pPr>
        <w:tabs>
          <w:tab w:val="left" w:pos="0"/>
        </w:tabs>
        <w:ind w:firstLine="720"/>
        <w:rPr>
          <w:rFonts w:ascii="Cambria" w:hAnsi="Cambria"/>
        </w:rPr>
      </w:pPr>
      <w:r w:rsidRPr="00F9233E">
        <w:rPr>
          <w:rFonts w:ascii="Cambria" w:hAnsi="Cambria"/>
        </w:rPr>
        <w:t>MBE/WBE reporting and recordkeeping requirements for EPA’s Clean Water State Revolving Fund (CWSRF) Program codified in 40 CFR 35.3145(d) and (e) are covered by ICR control number 2040-0118; MBE and WBE reporting and recordkeeping requirements for EPA’s Drinking Water State Revolving Fund (DWSRF) Program, codified in 40 CFR 35.3575(d) are covered by ICR control number 2040-0185; and MBE/WBE reporting and recordkeeping requirements for EPA’s Superfund Program regulations are covered by ICR control number 2050-0179.  Those ICRs are not superseded by this ICR and will remain in effect.</w:t>
      </w:r>
    </w:p>
    <w:p w14:paraId="4828CAC0" w14:textId="77777777" w:rsidR="0085522F" w:rsidRDefault="0085522F">
      <w:pPr>
        <w:tabs>
          <w:tab w:val="left" w:pos="0"/>
        </w:tabs>
        <w:rPr>
          <w:rFonts w:ascii="Cambria" w:hAnsi="Cambria"/>
        </w:rPr>
      </w:pPr>
    </w:p>
    <w:p w14:paraId="5FF713A5" w14:textId="77777777" w:rsidR="0085522F" w:rsidRDefault="00F9233E">
      <w:pPr>
        <w:tabs>
          <w:tab w:val="left" w:pos="0"/>
        </w:tabs>
        <w:ind w:firstLine="720"/>
        <w:rPr>
          <w:rFonts w:ascii="Cambria" w:hAnsi="Cambria"/>
        </w:rPr>
      </w:pPr>
      <w:r w:rsidRPr="00F9233E">
        <w:rPr>
          <w:rFonts w:ascii="Cambria" w:hAnsi="Cambria"/>
        </w:rPr>
        <w:t xml:space="preserve">  This ICR examines the respondent reporting requirements, associated hour, and cost burden of the </w:t>
      </w:r>
      <w:r w:rsidR="00307EB4">
        <w:rPr>
          <w:rFonts w:ascii="Cambria" w:hAnsi="Cambria"/>
        </w:rPr>
        <w:t>EPA DBE</w:t>
      </w:r>
      <w:r w:rsidRPr="00F9233E">
        <w:rPr>
          <w:rFonts w:ascii="Cambria" w:hAnsi="Cambria"/>
        </w:rPr>
        <w:t xml:space="preserve"> rule for the </w:t>
      </w:r>
      <w:r w:rsidR="00056968">
        <w:rPr>
          <w:rFonts w:ascii="Cambria" w:hAnsi="Cambria"/>
        </w:rPr>
        <w:t>key functional components of the DBE program except the reporting and recording keeping requirements covered under EPA ICR</w:t>
      </w:r>
      <w:r w:rsidR="00307EB4">
        <w:rPr>
          <w:rFonts w:ascii="Cambria" w:hAnsi="Cambria"/>
        </w:rPr>
        <w:t xml:space="preserve"> control number 2090-0030. </w:t>
      </w:r>
    </w:p>
    <w:p w14:paraId="014AD794" w14:textId="77777777" w:rsidR="002522EC" w:rsidRDefault="002522EC">
      <w:pPr>
        <w:tabs>
          <w:tab w:val="left" w:pos="0"/>
        </w:tabs>
        <w:rPr>
          <w:rFonts w:ascii="Cambria" w:hAnsi="Cambria"/>
        </w:rPr>
      </w:pPr>
    </w:p>
    <w:p w14:paraId="2F3CE7CA" w14:textId="3626E69C" w:rsidR="002522EC" w:rsidRDefault="002522EC">
      <w:pPr>
        <w:tabs>
          <w:tab w:val="left" w:pos="0"/>
        </w:tabs>
        <w:rPr>
          <w:rFonts w:ascii="Cambria" w:hAnsi="Cambria"/>
        </w:rPr>
      </w:pPr>
      <w:r>
        <w:rPr>
          <w:rFonts w:ascii="Cambria" w:hAnsi="Cambria"/>
        </w:rPr>
        <w:t>1(c) OMB Terms of Clearance</w:t>
      </w:r>
    </w:p>
    <w:p w14:paraId="0D69C2E5" w14:textId="6C9D3364" w:rsidR="002522EC" w:rsidRDefault="002522EC">
      <w:pPr>
        <w:tabs>
          <w:tab w:val="left" w:pos="0"/>
        </w:tabs>
        <w:rPr>
          <w:rFonts w:ascii="Cambria" w:hAnsi="Cambria"/>
        </w:rPr>
      </w:pPr>
      <w:r>
        <w:rPr>
          <w:rFonts w:ascii="Cambria" w:hAnsi="Cambria"/>
        </w:rPr>
        <w:tab/>
        <w:t xml:space="preserve">On </w:t>
      </w:r>
      <w:r w:rsidR="0029301D">
        <w:rPr>
          <w:rFonts w:ascii="Cambria" w:hAnsi="Cambria"/>
        </w:rPr>
        <w:t>August 13, 2013</w:t>
      </w:r>
      <w:r>
        <w:rPr>
          <w:rFonts w:ascii="Cambria" w:hAnsi="Cambria"/>
        </w:rPr>
        <w:t xml:space="preserve">, OMB provided the following Terms of Clearance: “This ICR is approved for a period of 2 years until 2015, when EPA will undertake a comprehensive review of the Disadvantaged Business Enterprise rule. This ICR should be revised in accordance with lessons learned from this review with a focus on maximizing practical utility and minimizing public burden associated with collecting the information necessary to carry out the functions of this program.” </w:t>
      </w:r>
    </w:p>
    <w:p w14:paraId="62B2AB8F" w14:textId="77777777" w:rsidR="002522EC" w:rsidRDefault="002522EC">
      <w:pPr>
        <w:tabs>
          <w:tab w:val="left" w:pos="0"/>
        </w:tabs>
        <w:rPr>
          <w:rFonts w:ascii="Cambria" w:hAnsi="Cambria"/>
        </w:rPr>
      </w:pPr>
    </w:p>
    <w:p w14:paraId="7B6C6DFA" w14:textId="627271E0" w:rsidR="002522EC" w:rsidRDefault="002522EC">
      <w:pPr>
        <w:tabs>
          <w:tab w:val="left" w:pos="0"/>
        </w:tabs>
        <w:rPr>
          <w:rFonts w:ascii="Cambria" w:hAnsi="Cambria"/>
        </w:rPr>
      </w:pPr>
      <w:r>
        <w:rPr>
          <w:rFonts w:ascii="Cambria" w:hAnsi="Cambria"/>
        </w:rPr>
        <w:tab/>
      </w:r>
      <w:r w:rsidR="00782147">
        <w:rPr>
          <w:rStyle w:val="apple-converted-space"/>
          <w:rFonts w:ascii="Cambria" w:hAnsi="Cambria"/>
          <w:color w:val="212121"/>
          <w:sz w:val="22"/>
          <w:szCs w:val="22"/>
          <w:shd w:val="clear" w:color="auto" w:fill="FFFFFF"/>
        </w:rPr>
        <w:t> </w:t>
      </w:r>
      <w:r w:rsidR="00782147">
        <w:rPr>
          <w:rFonts w:ascii="Cambria" w:hAnsi="Cambria"/>
          <w:color w:val="212121"/>
          <w:sz w:val="22"/>
          <w:szCs w:val="22"/>
          <w:shd w:val="clear" w:color="auto" w:fill="FFFFFF"/>
        </w:rPr>
        <w:t>EPA is currently performing a comprehensive review of the DBE rule, which is scheduled to be completed by December 31, 2015. Ten DBE Coordinators are analyzing current DBE processes/procedures and proposing improvements. There are five proposals currently being considered by the EPA: 1) Dissolve the current DBE certification program because it has certified only two businesses since the DBE rule was finalized in 2008; 2) Eliminate EPA Form 6100-2; 3) Remove procurement categories; 4) Establish a reporting threshold; and 5)Establish a fair share negotiation threshold. All proposals are undergoing extensive cost-benefit analysis. Once the proposals are through formal EPA review, the Office of the Administrator will post a Federal Register Notice for public comment. There are no proposed changes to any of the forms at this time, however, changes will be forthcoming, pursuant to a complete review. EPA is renewing the aforementioned forms until such time as the DBE rule review is complete.</w:t>
      </w:r>
    </w:p>
    <w:p w14:paraId="2D8ABC6B" w14:textId="77777777" w:rsidR="0085522F" w:rsidRDefault="00F9233E">
      <w:pPr>
        <w:tabs>
          <w:tab w:val="left" w:pos="0"/>
        </w:tabs>
        <w:rPr>
          <w:rFonts w:ascii="Cambria" w:hAnsi="Cambria"/>
        </w:rPr>
      </w:pPr>
      <w:r w:rsidRPr="00F9233E">
        <w:rPr>
          <w:rFonts w:ascii="Cambria" w:hAnsi="Cambria"/>
        </w:rPr>
        <w:t xml:space="preserve">  </w:t>
      </w:r>
    </w:p>
    <w:p w14:paraId="3E6B1BFA" w14:textId="77777777" w:rsidR="0085522F" w:rsidRDefault="00F9233E">
      <w:pPr>
        <w:tabs>
          <w:tab w:val="left" w:pos="0"/>
        </w:tabs>
        <w:rPr>
          <w:rFonts w:ascii="Cambria" w:hAnsi="Cambria"/>
        </w:rPr>
      </w:pPr>
      <w:r w:rsidRPr="00F9233E">
        <w:rPr>
          <w:rFonts w:ascii="Cambria" w:hAnsi="Cambria"/>
          <w:b/>
          <w:bCs/>
        </w:rPr>
        <w:t>2.  NEED/AUTHORITY FOR THE COLLECTION</w:t>
      </w:r>
    </w:p>
    <w:p w14:paraId="2E1D2E1F" w14:textId="77777777" w:rsidR="0085522F" w:rsidRDefault="0085522F">
      <w:pPr>
        <w:tabs>
          <w:tab w:val="left" w:pos="0"/>
        </w:tabs>
        <w:rPr>
          <w:rFonts w:ascii="Cambria" w:hAnsi="Cambria"/>
        </w:rPr>
      </w:pPr>
    </w:p>
    <w:p w14:paraId="307F2F1C" w14:textId="77777777" w:rsidR="0085522F" w:rsidRDefault="00F9233E">
      <w:pPr>
        <w:tabs>
          <w:tab w:val="left" w:pos="0"/>
        </w:tabs>
        <w:rPr>
          <w:rFonts w:ascii="Cambria" w:hAnsi="Cambria"/>
          <w:b/>
        </w:rPr>
      </w:pPr>
      <w:r w:rsidRPr="00F9233E">
        <w:rPr>
          <w:rFonts w:ascii="Cambria" w:hAnsi="Cambria"/>
          <w:b/>
        </w:rPr>
        <w:t>2(a) Need/Authority for this Collection</w:t>
      </w:r>
    </w:p>
    <w:p w14:paraId="1A3F0277" w14:textId="77777777" w:rsidR="0085522F" w:rsidRDefault="0085522F">
      <w:pPr>
        <w:tabs>
          <w:tab w:val="left" w:pos="0"/>
        </w:tabs>
        <w:ind w:firstLine="1440"/>
        <w:rPr>
          <w:rFonts w:ascii="Cambria" w:hAnsi="Cambria"/>
        </w:rPr>
      </w:pPr>
    </w:p>
    <w:p w14:paraId="7E4E5908" w14:textId="77777777" w:rsidR="0085522F" w:rsidRDefault="00F9233E">
      <w:pPr>
        <w:tabs>
          <w:tab w:val="left" w:pos="0"/>
        </w:tabs>
        <w:ind w:firstLine="720"/>
        <w:rPr>
          <w:rFonts w:ascii="Cambria" w:hAnsi="Cambria"/>
        </w:rPr>
      </w:pPr>
      <w:r w:rsidRPr="00F9233E">
        <w:rPr>
          <w:rFonts w:ascii="Cambria" w:hAnsi="Cambria"/>
        </w:rPr>
        <w:t xml:space="preserve">This ICR is for the purpose of ensuring that EPA’s statutory DBE procurement goal requirements are implemented in harmony with the United States Supreme Court’s decision </w:t>
      </w:r>
      <w:r w:rsidRPr="00F9233E">
        <w:rPr>
          <w:rFonts w:ascii="Cambria" w:hAnsi="Cambria"/>
        </w:rPr>
        <w:lastRenderedPageBreak/>
        <w:t xml:space="preserve">in </w:t>
      </w:r>
      <w:r w:rsidRPr="00F9233E">
        <w:rPr>
          <w:rFonts w:ascii="Cambria" w:hAnsi="Cambria"/>
          <w:u w:val="single"/>
        </w:rPr>
        <w:t>Adarand Constructors, Inc. v. Pena</w:t>
      </w:r>
      <w:r w:rsidRPr="00F9233E">
        <w:rPr>
          <w:rFonts w:ascii="Cambria" w:hAnsi="Cambria"/>
        </w:rPr>
        <w:t>, 115 S. Ct. 2097 (1995).</w:t>
      </w:r>
    </w:p>
    <w:p w14:paraId="1EBA84E4" w14:textId="77777777" w:rsidR="0085522F" w:rsidRDefault="0085522F">
      <w:pPr>
        <w:tabs>
          <w:tab w:val="left" w:pos="0"/>
        </w:tabs>
        <w:rPr>
          <w:rFonts w:ascii="Cambria" w:hAnsi="Cambria"/>
        </w:rPr>
      </w:pPr>
    </w:p>
    <w:p w14:paraId="7488D167" w14:textId="77777777" w:rsidR="0085522F" w:rsidRDefault="00F9233E">
      <w:pPr>
        <w:tabs>
          <w:tab w:val="left" w:pos="0"/>
        </w:tabs>
        <w:ind w:firstLine="720"/>
        <w:rPr>
          <w:rFonts w:ascii="Cambria" w:hAnsi="Cambria"/>
        </w:rPr>
      </w:pPr>
      <w:r w:rsidRPr="00F9233E">
        <w:rPr>
          <w:rFonts w:ascii="Cambria" w:hAnsi="Cambria"/>
        </w:rPr>
        <w:t>EPA’s legal authorities for its DBE Program are:</w:t>
      </w:r>
    </w:p>
    <w:p w14:paraId="3FD64D8F" w14:textId="77777777" w:rsidR="0085522F" w:rsidRDefault="0085522F">
      <w:pPr>
        <w:tabs>
          <w:tab w:val="left" w:pos="0"/>
        </w:tabs>
        <w:rPr>
          <w:rFonts w:ascii="Cambria" w:hAnsi="Cambria"/>
        </w:rPr>
      </w:pPr>
    </w:p>
    <w:p w14:paraId="1B6A4B95" w14:textId="77777777" w:rsidR="0085522F" w:rsidRDefault="00F9233E">
      <w:pPr>
        <w:tabs>
          <w:tab w:val="left" w:pos="0"/>
        </w:tabs>
        <w:rPr>
          <w:rFonts w:ascii="Cambria" w:hAnsi="Cambria"/>
        </w:rPr>
      </w:pPr>
      <w:r w:rsidRPr="00F9233E">
        <w:rPr>
          <w:rFonts w:ascii="Cambria" w:hAnsi="Cambria"/>
        </w:rPr>
        <w:t>Public Law 102-389, a 1993 appropriations act (42 U.S.C. §4370d) (EPA’s 8% statute), which provides in pertinent part:</w:t>
      </w:r>
    </w:p>
    <w:p w14:paraId="57E2446E" w14:textId="77777777" w:rsidR="0085522F" w:rsidRDefault="0085522F">
      <w:pPr>
        <w:tabs>
          <w:tab w:val="left" w:pos="0"/>
        </w:tabs>
        <w:rPr>
          <w:rFonts w:ascii="Cambria" w:hAnsi="Cambria"/>
        </w:rPr>
      </w:pPr>
    </w:p>
    <w:p w14:paraId="1E681DBC" w14:textId="77777777" w:rsidR="0085522F" w:rsidRDefault="00F9233E">
      <w:pPr>
        <w:tabs>
          <w:tab w:val="left" w:pos="0"/>
        </w:tabs>
        <w:ind w:left="720" w:right="720"/>
        <w:rPr>
          <w:rFonts w:ascii="Cambria" w:hAnsi="Cambria"/>
        </w:rPr>
      </w:pPr>
      <w:r w:rsidRPr="00F9233E">
        <w:rPr>
          <w:rFonts w:ascii="Cambria" w:hAnsi="Cambria"/>
        </w:rPr>
        <w:t>“The Administrator of the Environmental Protection Agency shall, hereafter, to the fullest extent possible, ensure that at least 8 per centum of Federal funding for prime and subcontracts awarded in support of authorized programs, including grants, loans and contracts for wastewater treatment and leaking underground storage tanks grants, be made available to business concerns or other organizations owned or controlled by socially and economically disadvantaged individuals (within the meaning of Section 8(a)(5) and (6) of the Small Business Act (15 U.S.C. § 637 (a)(5) and(6)), including historically black colleges and universities.  For purposes of this section, economically and socially disadvantaged individuals shall be deemed to include women.”</w:t>
      </w:r>
    </w:p>
    <w:p w14:paraId="1B496CBF" w14:textId="77777777" w:rsidR="0085522F" w:rsidRDefault="0085522F">
      <w:pPr>
        <w:tabs>
          <w:tab w:val="left" w:pos="0"/>
        </w:tabs>
        <w:rPr>
          <w:rFonts w:ascii="Cambria" w:hAnsi="Cambria"/>
        </w:rPr>
      </w:pPr>
    </w:p>
    <w:p w14:paraId="6ADD9EBF" w14:textId="77777777" w:rsidR="0085522F" w:rsidRDefault="00F9233E">
      <w:pPr>
        <w:tabs>
          <w:tab w:val="left" w:pos="0"/>
        </w:tabs>
        <w:rPr>
          <w:rFonts w:ascii="Cambria" w:hAnsi="Cambria"/>
        </w:rPr>
      </w:pPr>
      <w:r w:rsidRPr="00F9233E">
        <w:rPr>
          <w:rFonts w:ascii="Cambria" w:hAnsi="Cambria"/>
        </w:rPr>
        <w:t>Public Law 101-549, Title X of the Clean Air Act Amendments of 1990 (42 U.S.C. §7601 note) (EPA’s 10% statute), which provides in pertinent part:</w:t>
      </w:r>
    </w:p>
    <w:p w14:paraId="531FEA8A" w14:textId="77777777" w:rsidR="0085522F" w:rsidRDefault="0085522F">
      <w:pPr>
        <w:tabs>
          <w:tab w:val="left" w:pos="0"/>
        </w:tabs>
        <w:rPr>
          <w:rFonts w:ascii="Cambria" w:hAnsi="Cambria"/>
        </w:rPr>
      </w:pPr>
    </w:p>
    <w:p w14:paraId="0A75925E" w14:textId="77777777" w:rsidR="0085522F" w:rsidRDefault="00F9233E">
      <w:pPr>
        <w:tabs>
          <w:tab w:val="left" w:pos="0"/>
        </w:tabs>
        <w:ind w:left="720" w:right="720"/>
        <w:rPr>
          <w:rFonts w:ascii="Cambria" w:hAnsi="Cambria"/>
        </w:rPr>
      </w:pPr>
      <w:r w:rsidRPr="00F9233E">
        <w:rPr>
          <w:rFonts w:ascii="Cambria" w:hAnsi="Cambria"/>
        </w:rPr>
        <w:t>“In providing for any research relating to the requirements of the amendments made by the Clean Air Act Amendments which use funds of the Environmental Protection Agency, the Administrator of the Environmental Protection Agency shall, to the extent practicable, require that not less than 10 percent of the total Federal funding for such research will be made available to disadvantaged business concerns.”</w:t>
      </w:r>
    </w:p>
    <w:p w14:paraId="5B7CD8A5" w14:textId="77777777" w:rsidR="0085522F" w:rsidRDefault="0085522F">
      <w:pPr>
        <w:tabs>
          <w:tab w:val="left" w:pos="0"/>
        </w:tabs>
        <w:ind w:left="720" w:right="720"/>
        <w:rPr>
          <w:rFonts w:ascii="Cambria" w:hAnsi="Cambria"/>
        </w:rPr>
      </w:pPr>
    </w:p>
    <w:p w14:paraId="5F900A21" w14:textId="77777777" w:rsidR="0085522F" w:rsidRDefault="00F9233E">
      <w:pPr>
        <w:tabs>
          <w:tab w:val="left" w:pos="0"/>
        </w:tabs>
        <w:ind w:right="720"/>
        <w:rPr>
          <w:rFonts w:ascii="Cambria" w:hAnsi="Cambria"/>
          <w:b/>
          <w:color w:val="000000"/>
        </w:rPr>
      </w:pPr>
      <w:r w:rsidRPr="00F9233E">
        <w:rPr>
          <w:rFonts w:ascii="Cambria" w:hAnsi="Cambria"/>
          <w:b/>
          <w:color w:val="000000"/>
        </w:rPr>
        <w:t>2(b) Practical Utility/Users of the Data</w:t>
      </w:r>
    </w:p>
    <w:p w14:paraId="33E18C2D" w14:textId="77777777" w:rsidR="0085522F" w:rsidRDefault="0085522F">
      <w:pPr>
        <w:tabs>
          <w:tab w:val="left" w:pos="0"/>
        </w:tabs>
        <w:ind w:left="720" w:right="720"/>
        <w:rPr>
          <w:rFonts w:ascii="Cambria" w:hAnsi="Cambria"/>
          <w:color w:val="000000"/>
        </w:rPr>
      </w:pPr>
    </w:p>
    <w:p w14:paraId="6ECB5B4F" w14:textId="77777777" w:rsidR="0085522F" w:rsidRDefault="00F9233E">
      <w:pPr>
        <w:tabs>
          <w:tab w:val="left" w:pos="0"/>
        </w:tabs>
        <w:ind w:right="-11" w:firstLine="720"/>
        <w:rPr>
          <w:rFonts w:ascii="Cambria" w:hAnsi="Cambria"/>
        </w:rPr>
      </w:pPr>
      <w:r w:rsidRPr="00F9233E">
        <w:rPr>
          <w:rFonts w:ascii="Cambria" w:hAnsi="Cambria"/>
        </w:rPr>
        <w:t>The certification forms associated with the Disadvantaged Business Enterprise Program were created to certify those firms that cannot obtain certification from other federal, local, tribal and private entities. The EPA certification program is necessary because the statutory authority for EPA’s program includes classification of businesses that are not currently certified by other sources. EPA only certifies firms that are denied certification from other entities. Requiring firms to first seek certification from other sources is beneficial to businesses because the EPA DBE certification is only accepted by EPA while certifications from other sources have broader applications.</w:t>
      </w:r>
    </w:p>
    <w:p w14:paraId="0A7AD20D" w14:textId="77777777" w:rsidR="0085522F" w:rsidRDefault="0085522F">
      <w:pPr>
        <w:tabs>
          <w:tab w:val="left" w:pos="0"/>
        </w:tabs>
        <w:ind w:right="-11" w:firstLine="720"/>
        <w:rPr>
          <w:rFonts w:ascii="Cambria" w:hAnsi="Cambria"/>
        </w:rPr>
      </w:pPr>
    </w:p>
    <w:p w14:paraId="24D8E303" w14:textId="77777777" w:rsidR="0085522F" w:rsidRDefault="00F9233E">
      <w:pPr>
        <w:tabs>
          <w:tab w:val="left" w:pos="0"/>
        </w:tabs>
        <w:ind w:right="-11" w:firstLine="720"/>
        <w:rPr>
          <w:rFonts w:ascii="Cambria" w:hAnsi="Cambria"/>
          <w:color w:val="000000"/>
        </w:rPr>
      </w:pPr>
      <w:r w:rsidRPr="00F9233E">
        <w:rPr>
          <w:rFonts w:ascii="Cambria" w:hAnsi="Cambria"/>
        </w:rPr>
        <w:t xml:space="preserve">The contract administration forms associated with the Disadvantaged Business Enterprise (DBE) Program are </w:t>
      </w:r>
      <w:r w:rsidRPr="00F9233E">
        <w:rPr>
          <w:rFonts w:ascii="Cambria" w:hAnsi="Cambria"/>
          <w:color w:val="000000"/>
          <w:shd w:val="clear" w:color="auto" w:fill="FFFFFF"/>
        </w:rPr>
        <w:t xml:space="preserve">designed to prevent unfair practices that adversely affect DBEs. The forms are to be completed by the prime contractor and submitted to either the EPA DBE Coordinator or the financial assistance agreement recipient. The data that is collected will allow EPA to monitor the contractor’s DBE utilization. </w:t>
      </w:r>
    </w:p>
    <w:p w14:paraId="2F89BCF6" w14:textId="77777777" w:rsidR="0085522F" w:rsidRDefault="0085522F">
      <w:pPr>
        <w:tabs>
          <w:tab w:val="left" w:pos="0"/>
        </w:tabs>
        <w:ind w:left="720" w:right="720"/>
        <w:rPr>
          <w:rFonts w:ascii="Cambria" w:hAnsi="Cambria"/>
          <w:color w:val="000000"/>
        </w:rPr>
      </w:pPr>
    </w:p>
    <w:p w14:paraId="5222FF29" w14:textId="77777777" w:rsidR="0085522F" w:rsidRDefault="0085522F">
      <w:pPr>
        <w:tabs>
          <w:tab w:val="left" w:pos="0"/>
        </w:tabs>
        <w:ind w:left="720" w:right="720"/>
        <w:rPr>
          <w:rFonts w:ascii="Cambria" w:hAnsi="Cambria"/>
          <w:color w:val="000000"/>
        </w:rPr>
      </w:pPr>
    </w:p>
    <w:p w14:paraId="23A3A0E9" w14:textId="77777777" w:rsidR="0085522F" w:rsidRDefault="00F9233E">
      <w:pPr>
        <w:tabs>
          <w:tab w:val="left" w:pos="0"/>
        </w:tabs>
        <w:rPr>
          <w:rFonts w:ascii="Cambria" w:hAnsi="Cambria"/>
        </w:rPr>
      </w:pPr>
      <w:r w:rsidRPr="00F9233E">
        <w:rPr>
          <w:rFonts w:ascii="Cambria" w:hAnsi="Cambria"/>
          <w:b/>
          <w:bCs/>
        </w:rPr>
        <w:t>3.  NON DUPLICATION, CONSULTATIONS, AND OTHER COLLECTION CRITERIA</w:t>
      </w:r>
    </w:p>
    <w:p w14:paraId="5760DC64" w14:textId="77777777" w:rsidR="0085522F" w:rsidRDefault="0085522F">
      <w:pPr>
        <w:tabs>
          <w:tab w:val="left" w:pos="0"/>
        </w:tabs>
        <w:rPr>
          <w:rFonts w:ascii="Cambria" w:hAnsi="Cambria"/>
        </w:rPr>
      </w:pPr>
    </w:p>
    <w:p w14:paraId="39F3C8B0" w14:textId="77777777" w:rsidR="0085522F" w:rsidRDefault="00F9233E">
      <w:pPr>
        <w:tabs>
          <w:tab w:val="left" w:pos="0"/>
        </w:tabs>
        <w:rPr>
          <w:rFonts w:ascii="Cambria" w:hAnsi="Cambria"/>
          <w:b/>
        </w:rPr>
      </w:pPr>
      <w:r w:rsidRPr="00F9233E">
        <w:rPr>
          <w:rFonts w:ascii="Cambria" w:hAnsi="Cambria"/>
          <w:b/>
        </w:rPr>
        <w:t>3(a) Non Duplication</w:t>
      </w:r>
    </w:p>
    <w:p w14:paraId="5866D20A" w14:textId="77777777" w:rsidR="0085522F" w:rsidRDefault="0085522F">
      <w:pPr>
        <w:tabs>
          <w:tab w:val="left" w:pos="0"/>
        </w:tabs>
        <w:rPr>
          <w:rFonts w:ascii="Cambria" w:hAnsi="Cambria"/>
        </w:rPr>
      </w:pPr>
    </w:p>
    <w:p w14:paraId="7B94BC1F" w14:textId="77777777" w:rsidR="0085522F" w:rsidRDefault="00F9233E">
      <w:pPr>
        <w:tabs>
          <w:tab w:val="left" w:pos="0"/>
        </w:tabs>
        <w:ind w:firstLine="720"/>
        <w:rPr>
          <w:rFonts w:ascii="Cambria" w:hAnsi="Cambria"/>
        </w:rPr>
      </w:pPr>
      <w:r w:rsidRPr="00F9233E">
        <w:rPr>
          <w:rFonts w:ascii="Cambria" w:hAnsi="Cambria"/>
        </w:rPr>
        <w:t>All of the information collected pursuant to this ICR is specific to the associated rulemaking.  To the extent MBEs and/or WBEs are certified by another Federal agency, there is no duplication of effort involved for them to become certified under this rulemaking since they are not required to obtain EPA certification under those circumstances. The information collected from respondents on the contract administration forms is required by statute and is not available from other sources.</w:t>
      </w:r>
    </w:p>
    <w:p w14:paraId="1401E015" w14:textId="77777777" w:rsidR="008072A5" w:rsidRDefault="008072A5">
      <w:pPr>
        <w:tabs>
          <w:tab w:val="left" w:pos="0"/>
        </w:tabs>
        <w:ind w:firstLine="720"/>
        <w:rPr>
          <w:rFonts w:ascii="Cambria" w:hAnsi="Cambria"/>
        </w:rPr>
      </w:pPr>
    </w:p>
    <w:p w14:paraId="26FE51FC" w14:textId="77777777" w:rsidR="008072A5" w:rsidRDefault="008072A5">
      <w:pPr>
        <w:tabs>
          <w:tab w:val="left" w:pos="0"/>
        </w:tabs>
        <w:ind w:firstLine="720"/>
        <w:rPr>
          <w:rFonts w:ascii="Cambria" w:hAnsi="Cambria"/>
        </w:rPr>
      </w:pPr>
    </w:p>
    <w:p w14:paraId="059BE78C" w14:textId="77777777" w:rsidR="0085522F" w:rsidRDefault="0085522F">
      <w:pPr>
        <w:tabs>
          <w:tab w:val="left" w:pos="0"/>
        </w:tabs>
        <w:rPr>
          <w:rFonts w:ascii="Cambria" w:hAnsi="Cambria"/>
          <w:b/>
        </w:rPr>
      </w:pPr>
    </w:p>
    <w:p w14:paraId="490EA5C6" w14:textId="77777777" w:rsidR="0085522F" w:rsidRDefault="00F9233E">
      <w:pPr>
        <w:tabs>
          <w:tab w:val="left" w:pos="0"/>
        </w:tabs>
        <w:rPr>
          <w:rFonts w:ascii="Cambria" w:hAnsi="Cambria"/>
          <w:b/>
        </w:rPr>
      </w:pPr>
      <w:r w:rsidRPr="00F9233E">
        <w:rPr>
          <w:rFonts w:ascii="Cambria" w:hAnsi="Cambria"/>
          <w:b/>
        </w:rPr>
        <w:t>3(b) Public Notice Required Prior to ICR submission to OMB</w:t>
      </w:r>
    </w:p>
    <w:p w14:paraId="51FA7472" w14:textId="77777777" w:rsidR="0085522F" w:rsidRDefault="0085522F">
      <w:pPr>
        <w:tabs>
          <w:tab w:val="left" w:pos="0"/>
        </w:tabs>
        <w:ind w:firstLine="720"/>
        <w:rPr>
          <w:rFonts w:ascii="Cambria" w:hAnsi="Cambria"/>
        </w:rPr>
      </w:pPr>
    </w:p>
    <w:p w14:paraId="10521940" w14:textId="20176121" w:rsidR="0085522F" w:rsidRDefault="00F9233E">
      <w:pPr>
        <w:tabs>
          <w:tab w:val="left" w:pos="0"/>
        </w:tabs>
        <w:ind w:firstLine="720"/>
        <w:rPr>
          <w:rFonts w:ascii="Cambria" w:hAnsi="Cambria"/>
        </w:rPr>
      </w:pPr>
      <w:r w:rsidRPr="00F9233E">
        <w:rPr>
          <w:rFonts w:ascii="Cambria" w:hAnsi="Cambria"/>
        </w:rPr>
        <w:t xml:space="preserve">In compliance with the Paperwork Reduction Act (PRA) (44 U.S.C. 3501 </w:t>
      </w:r>
      <w:r w:rsidRPr="00F9233E">
        <w:rPr>
          <w:rFonts w:ascii="Cambria" w:hAnsi="Cambria"/>
          <w:u w:val="single"/>
        </w:rPr>
        <w:t>et seq</w:t>
      </w:r>
      <w:r w:rsidRPr="00F9233E">
        <w:rPr>
          <w:rFonts w:ascii="Cambria" w:hAnsi="Cambria"/>
        </w:rPr>
        <w:t xml:space="preserve">.), EPA has notified the public through the </w:t>
      </w:r>
      <w:r w:rsidRPr="00782147">
        <w:rPr>
          <w:rFonts w:ascii="Cambria" w:hAnsi="Cambria"/>
          <w:i/>
        </w:rPr>
        <w:t>Federal Register</w:t>
      </w:r>
      <w:r w:rsidRPr="00F9233E">
        <w:rPr>
          <w:rFonts w:ascii="Cambria" w:hAnsi="Cambria"/>
        </w:rPr>
        <w:t xml:space="preserve"> notice on the renewal of this ICR (See </w:t>
      </w:r>
      <w:r w:rsidR="00C94A06">
        <w:rPr>
          <w:rFonts w:ascii="Cambria" w:hAnsi="Cambria"/>
        </w:rPr>
        <w:t>80</w:t>
      </w:r>
      <w:r w:rsidRPr="00F9233E">
        <w:rPr>
          <w:rFonts w:ascii="Cambria" w:hAnsi="Cambria"/>
        </w:rPr>
        <w:t xml:space="preserve"> </w:t>
      </w:r>
      <w:r w:rsidRPr="00F9233E">
        <w:rPr>
          <w:rFonts w:ascii="Cambria" w:hAnsi="Cambria"/>
          <w:u w:val="single"/>
        </w:rPr>
        <w:t>FR</w:t>
      </w:r>
      <w:r w:rsidRPr="00F9233E">
        <w:rPr>
          <w:rFonts w:ascii="Cambria" w:hAnsi="Cambria"/>
        </w:rPr>
        <w:t xml:space="preserve"> </w:t>
      </w:r>
      <w:r w:rsidR="00C94A06">
        <w:rPr>
          <w:rFonts w:ascii="Cambria" w:hAnsi="Cambria"/>
        </w:rPr>
        <w:t>10087</w:t>
      </w:r>
      <w:r w:rsidRPr="00F9233E">
        <w:rPr>
          <w:rFonts w:ascii="Cambria" w:hAnsi="Cambria"/>
        </w:rPr>
        <w:t xml:space="preserve">, </w:t>
      </w:r>
      <w:r w:rsidR="001A13BD">
        <w:rPr>
          <w:rFonts w:ascii="Cambria" w:hAnsi="Cambria"/>
        </w:rPr>
        <w:t>February 25, 2015</w:t>
      </w:r>
      <w:r w:rsidRPr="00F9233E">
        <w:rPr>
          <w:rFonts w:ascii="Cambria" w:hAnsi="Cambria"/>
        </w:rPr>
        <w:t xml:space="preserve">).  The Docket ID No. for the notice is EPA-HQ-OA-2006-0278, and can be accessed at </w:t>
      </w:r>
      <w:hyperlink r:id="rId9" w:history="1">
        <w:r w:rsidRPr="00F9233E">
          <w:rPr>
            <w:rStyle w:val="Hyperlink"/>
            <w:rFonts w:ascii="Cambria" w:hAnsi="Cambria"/>
          </w:rPr>
          <w:t>www.regulations.gov</w:t>
        </w:r>
      </w:hyperlink>
      <w:r w:rsidRPr="00F9233E">
        <w:rPr>
          <w:rFonts w:ascii="Cambria" w:hAnsi="Cambria"/>
        </w:rPr>
        <w:t xml:space="preserve">.  </w:t>
      </w:r>
      <w:r w:rsidRPr="00F9233E">
        <w:rPr>
          <w:rFonts w:ascii="Cambria" w:hAnsi="Cambria"/>
          <w:i/>
        </w:rPr>
        <w:t xml:space="preserve"> </w:t>
      </w:r>
      <w:r w:rsidRPr="00F9233E">
        <w:rPr>
          <w:rFonts w:ascii="Cambria" w:hAnsi="Cambria"/>
        </w:rPr>
        <w:t>The comments that were collected during this period were used to make changes to the administration forms to provide clarity.</w:t>
      </w:r>
    </w:p>
    <w:p w14:paraId="389F6BF1" w14:textId="77777777" w:rsidR="00634B21" w:rsidRDefault="00634B21">
      <w:pPr>
        <w:tabs>
          <w:tab w:val="left" w:pos="0"/>
        </w:tabs>
        <w:ind w:firstLine="720"/>
        <w:rPr>
          <w:rFonts w:ascii="Cambria" w:hAnsi="Cambria"/>
        </w:rPr>
      </w:pPr>
    </w:p>
    <w:p w14:paraId="56FCBF29" w14:textId="77777777" w:rsidR="00634B21" w:rsidRDefault="00634B21">
      <w:pPr>
        <w:tabs>
          <w:tab w:val="left" w:pos="0"/>
        </w:tabs>
        <w:ind w:firstLine="720"/>
        <w:rPr>
          <w:rFonts w:ascii="Cambria" w:hAnsi="Cambria"/>
        </w:rPr>
      </w:pPr>
    </w:p>
    <w:p w14:paraId="393E7417" w14:textId="77777777" w:rsidR="0085522F" w:rsidRDefault="0085522F">
      <w:pPr>
        <w:tabs>
          <w:tab w:val="left" w:pos="0"/>
        </w:tabs>
        <w:rPr>
          <w:rFonts w:ascii="Cambria" w:hAnsi="Cambria"/>
        </w:rPr>
      </w:pPr>
    </w:p>
    <w:p w14:paraId="2BF87B49" w14:textId="77777777" w:rsidR="0085522F" w:rsidRDefault="00F9233E">
      <w:pPr>
        <w:tabs>
          <w:tab w:val="left" w:pos="0"/>
        </w:tabs>
        <w:rPr>
          <w:rFonts w:ascii="Cambria" w:hAnsi="Cambria"/>
          <w:b/>
        </w:rPr>
      </w:pPr>
      <w:r w:rsidRPr="00F9233E">
        <w:rPr>
          <w:rFonts w:ascii="Cambria" w:hAnsi="Cambria"/>
          <w:b/>
        </w:rPr>
        <w:t>3(c) Consultations</w:t>
      </w:r>
    </w:p>
    <w:p w14:paraId="769E6CB1" w14:textId="77777777" w:rsidR="0085522F" w:rsidRDefault="0085522F">
      <w:pPr>
        <w:tabs>
          <w:tab w:val="left" w:pos="0"/>
        </w:tabs>
        <w:rPr>
          <w:rFonts w:ascii="Cambria" w:hAnsi="Cambria"/>
        </w:rPr>
      </w:pPr>
    </w:p>
    <w:p w14:paraId="36BCC5F3" w14:textId="77777777" w:rsidR="0085522F" w:rsidRDefault="00F9233E">
      <w:pPr>
        <w:pStyle w:val="PlainText"/>
        <w:tabs>
          <w:tab w:val="left" w:pos="0"/>
        </w:tabs>
        <w:rPr>
          <w:rFonts w:ascii="Cambria" w:hAnsi="Cambria" w:cs="Times New Roman"/>
          <w:sz w:val="24"/>
          <w:szCs w:val="24"/>
        </w:rPr>
      </w:pPr>
      <w:r w:rsidRPr="00F9233E">
        <w:rPr>
          <w:rFonts w:ascii="Cambria" w:hAnsi="Cambria" w:cs="Times New Roman"/>
          <w:sz w:val="24"/>
          <w:szCs w:val="24"/>
        </w:rPr>
        <w:t>OSBP</w:t>
      </w:r>
      <w:r w:rsidR="008072A5">
        <w:rPr>
          <w:rFonts w:ascii="Cambria" w:hAnsi="Cambria" w:cs="Times New Roman"/>
          <w:sz w:val="24"/>
          <w:szCs w:val="24"/>
        </w:rPr>
        <w:t xml:space="preserve"> is currently in consultation </w:t>
      </w:r>
      <w:r w:rsidRPr="00F9233E">
        <w:rPr>
          <w:rFonts w:ascii="Cambria" w:hAnsi="Cambria" w:cs="Times New Roman"/>
          <w:sz w:val="24"/>
          <w:szCs w:val="24"/>
        </w:rPr>
        <w:t xml:space="preserve">with the </w:t>
      </w:r>
      <w:r w:rsidR="008072A5">
        <w:rPr>
          <w:rFonts w:ascii="Cambria" w:hAnsi="Cambria" w:cs="Times New Roman"/>
          <w:sz w:val="24"/>
          <w:szCs w:val="24"/>
        </w:rPr>
        <w:t xml:space="preserve">following </w:t>
      </w:r>
      <w:r w:rsidRPr="00F9233E">
        <w:rPr>
          <w:rFonts w:ascii="Cambria" w:hAnsi="Cambria" w:cs="Times New Roman"/>
          <w:sz w:val="24"/>
          <w:szCs w:val="24"/>
        </w:rPr>
        <w:t>EPA DBE Regional Coordinators</w:t>
      </w:r>
      <w:r w:rsidR="008072A5">
        <w:rPr>
          <w:rFonts w:ascii="Cambria" w:hAnsi="Cambria" w:cs="Times New Roman"/>
          <w:sz w:val="24"/>
          <w:szCs w:val="24"/>
        </w:rPr>
        <w:t xml:space="preserve"> as a part of the DBE Rule Review. </w:t>
      </w:r>
    </w:p>
    <w:p w14:paraId="0302DAAA" w14:textId="77777777" w:rsidR="0085522F" w:rsidRDefault="0085522F">
      <w:pPr>
        <w:pStyle w:val="PlainText"/>
        <w:tabs>
          <w:tab w:val="left" w:pos="0"/>
        </w:tabs>
        <w:rPr>
          <w:rFonts w:ascii="Cambria" w:hAnsi="Cambria" w:cs="Times New Roman"/>
          <w:sz w:val="24"/>
          <w:szCs w:val="24"/>
        </w:rPr>
      </w:pPr>
    </w:p>
    <w:tbl>
      <w:tblPr>
        <w:tblW w:w="4214" w:type="pct"/>
        <w:tblCellSpacing w:w="15" w:type="dxa"/>
        <w:tblCellMar>
          <w:top w:w="15" w:type="dxa"/>
          <w:left w:w="15" w:type="dxa"/>
          <w:bottom w:w="15" w:type="dxa"/>
          <w:right w:w="15" w:type="dxa"/>
        </w:tblCellMar>
        <w:tblLook w:val="04A0" w:firstRow="1" w:lastRow="0" w:firstColumn="1" w:lastColumn="0" w:noHBand="0" w:noVBand="1"/>
      </w:tblPr>
      <w:tblGrid>
        <w:gridCol w:w="3405"/>
        <w:gridCol w:w="1923"/>
        <w:gridCol w:w="2855"/>
      </w:tblGrid>
      <w:tr w:rsidR="00363D6B" w:rsidRPr="00056968" w14:paraId="2A1417CB" w14:textId="77777777" w:rsidTr="008072A5">
        <w:trPr>
          <w:tblCellSpacing w:w="15" w:type="dxa"/>
        </w:trPr>
        <w:tc>
          <w:tcPr>
            <w:tcW w:w="0" w:type="auto"/>
            <w:shd w:val="clear" w:color="auto" w:fill="auto"/>
            <w:vAlign w:val="center"/>
            <w:hideMark/>
          </w:tcPr>
          <w:p w14:paraId="1F8B6801" w14:textId="77777777"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1 (CT, ME, RI, MA, NH, VT)</w:t>
            </w:r>
          </w:p>
        </w:tc>
        <w:tc>
          <w:tcPr>
            <w:tcW w:w="0" w:type="auto"/>
            <w:shd w:val="clear" w:color="auto" w:fill="auto"/>
            <w:vAlign w:val="center"/>
            <w:hideMark/>
          </w:tcPr>
          <w:p w14:paraId="4221A357" w14:textId="77777777"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Larry Wells</w:t>
            </w:r>
          </w:p>
        </w:tc>
        <w:tc>
          <w:tcPr>
            <w:tcW w:w="0" w:type="auto"/>
            <w:shd w:val="clear" w:color="auto" w:fill="auto"/>
            <w:vAlign w:val="center"/>
            <w:hideMark/>
          </w:tcPr>
          <w:p w14:paraId="1F841B32" w14:textId="77777777" w:rsidR="0085522F" w:rsidRDefault="00C11D62">
            <w:pPr>
              <w:tabs>
                <w:tab w:val="left" w:pos="0"/>
              </w:tabs>
              <w:spacing w:line="225" w:lineRule="atLeast"/>
              <w:rPr>
                <w:rFonts w:ascii="Cambria" w:hAnsi="Cambria"/>
                <w:color w:val="000000"/>
                <w:sz w:val="20"/>
                <w:szCs w:val="20"/>
              </w:rPr>
            </w:pPr>
            <w:hyperlink r:id="rId10" w:history="1">
              <w:r w:rsidR="00F9233E" w:rsidRPr="00F9233E">
                <w:rPr>
                  <w:rStyle w:val="Hyperlink"/>
                  <w:rFonts w:ascii="Cambria" w:hAnsi="Cambria"/>
                  <w:color w:val="660099"/>
                  <w:sz w:val="20"/>
                  <w:szCs w:val="20"/>
                </w:rPr>
                <w:t>wells.larry@epa.gov</w:t>
              </w:r>
            </w:hyperlink>
          </w:p>
        </w:tc>
      </w:tr>
      <w:tr w:rsidR="00363D6B" w:rsidRPr="00056968" w14:paraId="4D8EC5AF" w14:textId="77777777" w:rsidTr="008072A5">
        <w:trPr>
          <w:tblCellSpacing w:w="15" w:type="dxa"/>
        </w:trPr>
        <w:tc>
          <w:tcPr>
            <w:tcW w:w="0" w:type="auto"/>
            <w:shd w:val="clear" w:color="auto" w:fill="auto"/>
            <w:vAlign w:val="center"/>
            <w:hideMark/>
          </w:tcPr>
          <w:p w14:paraId="5FE19D49" w14:textId="77777777"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2 (NJ, NY, PR, VI)</w:t>
            </w:r>
          </w:p>
        </w:tc>
        <w:tc>
          <w:tcPr>
            <w:tcW w:w="0" w:type="auto"/>
            <w:shd w:val="clear" w:color="auto" w:fill="auto"/>
            <w:vAlign w:val="center"/>
            <w:hideMark/>
          </w:tcPr>
          <w:p w14:paraId="6D5BF1DA" w14:textId="77777777"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Michele Junker</w:t>
            </w:r>
            <w:r w:rsidRPr="00F9233E">
              <w:rPr>
                <w:rStyle w:val="apple-converted-space"/>
                <w:rFonts w:ascii="Cambria" w:hAnsi="Cambria"/>
                <w:color w:val="000000"/>
                <w:sz w:val="20"/>
                <w:szCs w:val="20"/>
              </w:rPr>
              <w:t> </w:t>
            </w:r>
            <w:r w:rsidRPr="00F9233E">
              <w:rPr>
                <w:rFonts w:ascii="Cambria" w:hAnsi="Cambria"/>
                <w:color w:val="000000"/>
                <w:sz w:val="20"/>
                <w:szCs w:val="20"/>
              </w:rPr>
              <w:br/>
              <w:t>Peggy DeLuca</w:t>
            </w:r>
          </w:p>
        </w:tc>
        <w:tc>
          <w:tcPr>
            <w:tcW w:w="0" w:type="auto"/>
            <w:shd w:val="clear" w:color="auto" w:fill="auto"/>
            <w:vAlign w:val="center"/>
            <w:hideMark/>
          </w:tcPr>
          <w:p w14:paraId="7B5A2D74" w14:textId="77777777" w:rsidR="0085522F" w:rsidRDefault="00C11D62">
            <w:pPr>
              <w:tabs>
                <w:tab w:val="left" w:pos="0"/>
              </w:tabs>
              <w:spacing w:line="225" w:lineRule="atLeast"/>
              <w:rPr>
                <w:rFonts w:ascii="Cambria" w:hAnsi="Cambria"/>
                <w:color w:val="000000"/>
                <w:sz w:val="20"/>
                <w:szCs w:val="20"/>
              </w:rPr>
            </w:pPr>
            <w:hyperlink r:id="rId11" w:history="1">
              <w:r w:rsidR="00F9233E" w:rsidRPr="00F9233E">
                <w:rPr>
                  <w:rStyle w:val="Hyperlink"/>
                  <w:rFonts w:ascii="Cambria" w:hAnsi="Cambria"/>
                  <w:color w:val="660099"/>
                  <w:sz w:val="20"/>
                  <w:szCs w:val="20"/>
                </w:rPr>
                <w:t>junker.michele@epa.gov</w:t>
              </w:r>
            </w:hyperlink>
            <w:r w:rsidR="00F9233E" w:rsidRPr="00F9233E">
              <w:rPr>
                <w:rFonts w:ascii="Cambria" w:hAnsi="Cambria"/>
                <w:color w:val="000000"/>
                <w:sz w:val="20"/>
                <w:szCs w:val="20"/>
              </w:rPr>
              <w:br/>
            </w:r>
            <w:hyperlink r:id="rId12" w:history="1">
              <w:r w:rsidR="00F9233E" w:rsidRPr="00F9233E">
                <w:rPr>
                  <w:rStyle w:val="Hyperlink"/>
                  <w:rFonts w:ascii="Cambria" w:hAnsi="Cambria"/>
                  <w:color w:val="660099"/>
                  <w:sz w:val="20"/>
                  <w:szCs w:val="20"/>
                </w:rPr>
                <w:t>deluca.peggy@epa.gov</w:t>
              </w:r>
            </w:hyperlink>
          </w:p>
        </w:tc>
      </w:tr>
      <w:tr w:rsidR="008072A5" w:rsidRPr="00056968" w14:paraId="4C3C12AA" w14:textId="77777777" w:rsidTr="008072A5">
        <w:trPr>
          <w:tblCellSpacing w:w="15" w:type="dxa"/>
        </w:trPr>
        <w:tc>
          <w:tcPr>
            <w:tcW w:w="0" w:type="auto"/>
            <w:shd w:val="clear" w:color="auto" w:fill="auto"/>
            <w:vAlign w:val="center"/>
            <w:hideMark/>
          </w:tcPr>
          <w:p w14:paraId="79429EDE" w14:textId="3BF5EE01" w:rsidR="008072A5" w:rsidRDefault="00FC59EB">
            <w:pPr>
              <w:tabs>
                <w:tab w:val="left" w:pos="0"/>
              </w:tabs>
              <w:spacing w:line="225" w:lineRule="atLeast"/>
              <w:rPr>
                <w:rFonts w:ascii="Cambria" w:hAnsi="Cambria"/>
                <w:color w:val="000000"/>
                <w:sz w:val="20"/>
                <w:szCs w:val="20"/>
              </w:rPr>
            </w:pPr>
            <w:r>
              <w:rPr>
                <w:rFonts w:ascii="Cambria" w:hAnsi="Cambria"/>
                <w:color w:val="000000"/>
                <w:sz w:val="20"/>
                <w:szCs w:val="20"/>
              </w:rPr>
              <w:t>3</w:t>
            </w:r>
            <w:r w:rsidR="008072A5" w:rsidRPr="00F9233E">
              <w:rPr>
                <w:rFonts w:ascii="Cambria" w:hAnsi="Cambria"/>
                <w:color w:val="000000"/>
                <w:sz w:val="20"/>
                <w:szCs w:val="20"/>
              </w:rPr>
              <w:t xml:space="preserve"> (AL, FL, GA, KY, MS, NC, SC, TN)</w:t>
            </w:r>
          </w:p>
        </w:tc>
        <w:tc>
          <w:tcPr>
            <w:tcW w:w="0" w:type="auto"/>
            <w:shd w:val="clear" w:color="auto" w:fill="auto"/>
            <w:vAlign w:val="center"/>
            <w:hideMark/>
          </w:tcPr>
          <w:p w14:paraId="0BD591C1" w14:textId="77777777" w:rsidR="008072A5" w:rsidRDefault="008072A5">
            <w:pPr>
              <w:tabs>
                <w:tab w:val="left" w:pos="0"/>
              </w:tabs>
              <w:spacing w:line="225" w:lineRule="atLeast"/>
              <w:rPr>
                <w:rFonts w:ascii="Cambria" w:hAnsi="Cambria"/>
                <w:color w:val="000000"/>
                <w:sz w:val="20"/>
                <w:szCs w:val="20"/>
              </w:rPr>
            </w:pPr>
            <w:r w:rsidRPr="00F9233E">
              <w:rPr>
                <w:rFonts w:ascii="Cambria" w:hAnsi="Cambria"/>
                <w:color w:val="000000"/>
                <w:sz w:val="20"/>
                <w:szCs w:val="20"/>
              </w:rPr>
              <w:t>Charles Hayes</w:t>
            </w:r>
          </w:p>
        </w:tc>
        <w:tc>
          <w:tcPr>
            <w:tcW w:w="0" w:type="auto"/>
            <w:shd w:val="clear" w:color="auto" w:fill="auto"/>
            <w:vAlign w:val="center"/>
            <w:hideMark/>
          </w:tcPr>
          <w:p w14:paraId="1B454A32" w14:textId="77777777" w:rsidR="008072A5" w:rsidRDefault="00C11D62">
            <w:pPr>
              <w:tabs>
                <w:tab w:val="left" w:pos="0"/>
              </w:tabs>
              <w:spacing w:line="225" w:lineRule="atLeast"/>
              <w:rPr>
                <w:rFonts w:ascii="Cambria" w:hAnsi="Cambria"/>
                <w:color w:val="000000"/>
                <w:sz w:val="20"/>
                <w:szCs w:val="20"/>
              </w:rPr>
            </w:pPr>
            <w:hyperlink r:id="rId13" w:history="1">
              <w:r w:rsidR="008072A5" w:rsidRPr="00F9233E">
                <w:rPr>
                  <w:rStyle w:val="Hyperlink"/>
                  <w:rFonts w:ascii="Cambria" w:hAnsi="Cambria"/>
                  <w:color w:val="660099"/>
                  <w:sz w:val="20"/>
                  <w:szCs w:val="20"/>
                </w:rPr>
                <w:t>hayes.charles@epa.gov</w:t>
              </w:r>
            </w:hyperlink>
          </w:p>
        </w:tc>
      </w:tr>
      <w:tr w:rsidR="008072A5" w:rsidRPr="00056968" w14:paraId="599C63CA" w14:textId="77777777" w:rsidTr="008072A5">
        <w:trPr>
          <w:tblCellSpacing w:w="15" w:type="dxa"/>
        </w:trPr>
        <w:tc>
          <w:tcPr>
            <w:tcW w:w="0" w:type="auto"/>
            <w:shd w:val="clear" w:color="auto" w:fill="auto"/>
            <w:vAlign w:val="center"/>
            <w:hideMark/>
          </w:tcPr>
          <w:p w14:paraId="37A4EDEF" w14:textId="64B86CFC" w:rsidR="008072A5" w:rsidRDefault="00FC59EB">
            <w:pPr>
              <w:tabs>
                <w:tab w:val="left" w:pos="0"/>
              </w:tabs>
              <w:spacing w:line="225" w:lineRule="atLeast"/>
              <w:rPr>
                <w:rFonts w:ascii="Cambria" w:hAnsi="Cambria"/>
                <w:color w:val="000000"/>
                <w:sz w:val="20"/>
                <w:szCs w:val="20"/>
              </w:rPr>
            </w:pPr>
            <w:r>
              <w:rPr>
                <w:rFonts w:ascii="Cambria" w:hAnsi="Cambria"/>
                <w:color w:val="000000"/>
                <w:sz w:val="20"/>
                <w:szCs w:val="20"/>
              </w:rPr>
              <w:t>4</w:t>
            </w:r>
            <w:r w:rsidR="008072A5" w:rsidRPr="00F9233E">
              <w:rPr>
                <w:rFonts w:ascii="Cambria" w:hAnsi="Cambria"/>
                <w:color w:val="000000"/>
                <w:sz w:val="20"/>
                <w:szCs w:val="20"/>
              </w:rPr>
              <w:t xml:space="preserve"> (IL, IN, MI, MN, OH, WI)</w:t>
            </w:r>
          </w:p>
        </w:tc>
        <w:tc>
          <w:tcPr>
            <w:tcW w:w="0" w:type="auto"/>
            <w:shd w:val="clear" w:color="auto" w:fill="auto"/>
            <w:vAlign w:val="center"/>
            <w:hideMark/>
          </w:tcPr>
          <w:p w14:paraId="4D48AC0F" w14:textId="77777777" w:rsidR="008072A5" w:rsidRDefault="008072A5">
            <w:pPr>
              <w:tabs>
                <w:tab w:val="left" w:pos="0"/>
              </w:tabs>
              <w:spacing w:line="225" w:lineRule="atLeast"/>
              <w:rPr>
                <w:rFonts w:ascii="Cambria" w:hAnsi="Cambria"/>
                <w:color w:val="000000"/>
                <w:sz w:val="20"/>
                <w:szCs w:val="20"/>
              </w:rPr>
            </w:pPr>
            <w:r w:rsidRPr="00F9233E">
              <w:rPr>
                <w:rFonts w:ascii="Cambria" w:hAnsi="Cambria"/>
                <w:color w:val="000000"/>
                <w:sz w:val="20"/>
                <w:szCs w:val="20"/>
              </w:rPr>
              <w:t>Adrianne Callahan</w:t>
            </w:r>
          </w:p>
        </w:tc>
        <w:tc>
          <w:tcPr>
            <w:tcW w:w="0" w:type="auto"/>
            <w:shd w:val="clear" w:color="auto" w:fill="auto"/>
            <w:vAlign w:val="center"/>
            <w:hideMark/>
          </w:tcPr>
          <w:p w14:paraId="77FDAB2A" w14:textId="77777777" w:rsidR="008072A5" w:rsidRDefault="00C11D62">
            <w:pPr>
              <w:tabs>
                <w:tab w:val="left" w:pos="0"/>
              </w:tabs>
              <w:spacing w:line="225" w:lineRule="atLeast"/>
              <w:rPr>
                <w:rFonts w:ascii="Cambria" w:hAnsi="Cambria"/>
                <w:color w:val="000000"/>
                <w:sz w:val="20"/>
                <w:szCs w:val="20"/>
              </w:rPr>
            </w:pPr>
            <w:hyperlink r:id="rId14" w:history="1">
              <w:r w:rsidR="008072A5" w:rsidRPr="00F9233E">
                <w:rPr>
                  <w:rStyle w:val="Hyperlink"/>
                  <w:rFonts w:ascii="Cambria" w:hAnsi="Cambria"/>
                  <w:color w:val="660099"/>
                  <w:sz w:val="20"/>
                  <w:szCs w:val="20"/>
                </w:rPr>
                <w:t>callahan.adrianne@epa.gov</w:t>
              </w:r>
            </w:hyperlink>
          </w:p>
        </w:tc>
      </w:tr>
      <w:tr w:rsidR="008072A5" w:rsidRPr="00056968" w14:paraId="0A4A739A" w14:textId="77777777" w:rsidTr="008072A5">
        <w:trPr>
          <w:tblCellSpacing w:w="15" w:type="dxa"/>
        </w:trPr>
        <w:tc>
          <w:tcPr>
            <w:tcW w:w="0" w:type="auto"/>
            <w:shd w:val="clear" w:color="auto" w:fill="auto"/>
            <w:vAlign w:val="center"/>
            <w:hideMark/>
          </w:tcPr>
          <w:p w14:paraId="5FAD2E33" w14:textId="1239EA79" w:rsidR="008072A5" w:rsidRDefault="00FC59EB">
            <w:pPr>
              <w:tabs>
                <w:tab w:val="left" w:pos="0"/>
              </w:tabs>
              <w:spacing w:line="225" w:lineRule="atLeast"/>
              <w:rPr>
                <w:rFonts w:ascii="Cambria" w:hAnsi="Cambria"/>
                <w:color w:val="000000"/>
                <w:sz w:val="20"/>
                <w:szCs w:val="20"/>
              </w:rPr>
            </w:pPr>
            <w:r>
              <w:rPr>
                <w:rFonts w:ascii="Cambria" w:hAnsi="Cambria"/>
                <w:color w:val="000000"/>
                <w:sz w:val="20"/>
                <w:szCs w:val="20"/>
              </w:rPr>
              <w:t>5</w:t>
            </w:r>
            <w:r w:rsidR="008072A5" w:rsidRPr="00F9233E">
              <w:rPr>
                <w:rFonts w:ascii="Cambria" w:hAnsi="Cambria"/>
                <w:color w:val="000000"/>
                <w:sz w:val="20"/>
                <w:szCs w:val="20"/>
              </w:rPr>
              <w:t xml:space="preserve"> (AR, LA, NM, OK, TX)</w:t>
            </w:r>
          </w:p>
        </w:tc>
        <w:tc>
          <w:tcPr>
            <w:tcW w:w="0" w:type="auto"/>
            <w:shd w:val="clear" w:color="auto" w:fill="auto"/>
            <w:vAlign w:val="center"/>
            <w:hideMark/>
          </w:tcPr>
          <w:p w14:paraId="11D230FF" w14:textId="77777777" w:rsidR="008072A5" w:rsidRDefault="008072A5">
            <w:pPr>
              <w:tabs>
                <w:tab w:val="left" w:pos="0"/>
              </w:tabs>
              <w:spacing w:line="225" w:lineRule="atLeast"/>
              <w:rPr>
                <w:rFonts w:ascii="Cambria" w:hAnsi="Cambria"/>
                <w:color w:val="000000"/>
                <w:sz w:val="20"/>
                <w:szCs w:val="20"/>
              </w:rPr>
            </w:pPr>
            <w:r w:rsidRPr="00F9233E">
              <w:rPr>
                <w:rFonts w:ascii="Cambria" w:hAnsi="Cambria"/>
                <w:color w:val="000000"/>
                <w:sz w:val="20"/>
                <w:szCs w:val="20"/>
              </w:rPr>
              <w:t>Debora Bradford</w:t>
            </w:r>
          </w:p>
        </w:tc>
        <w:tc>
          <w:tcPr>
            <w:tcW w:w="0" w:type="auto"/>
            <w:shd w:val="clear" w:color="auto" w:fill="auto"/>
            <w:vAlign w:val="center"/>
            <w:hideMark/>
          </w:tcPr>
          <w:p w14:paraId="47AE71A4" w14:textId="77777777" w:rsidR="008072A5" w:rsidRDefault="00C11D62">
            <w:pPr>
              <w:tabs>
                <w:tab w:val="left" w:pos="0"/>
              </w:tabs>
              <w:spacing w:line="225" w:lineRule="atLeast"/>
              <w:rPr>
                <w:rFonts w:ascii="Cambria" w:hAnsi="Cambria"/>
                <w:color w:val="000000"/>
                <w:sz w:val="20"/>
                <w:szCs w:val="20"/>
              </w:rPr>
            </w:pPr>
            <w:hyperlink r:id="rId15" w:history="1">
              <w:r w:rsidR="008072A5" w:rsidRPr="00F9233E">
                <w:rPr>
                  <w:rStyle w:val="Hyperlink"/>
                  <w:rFonts w:ascii="Cambria" w:hAnsi="Cambria"/>
                  <w:color w:val="660099"/>
                  <w:sz w:val="20"/>
                  <w:szCs w:val="20"/>
                </w:rPr>
                <w:t>bradford.debora@epa.gov</w:t>
              </w:r>
            </w:hyperlink>
          </w:p>
        </w:tc>
      </w:tr>
      <w:tr w:rsidR="008072A5" w:rsidRPr="00056968" w14:paraId="2E16BE7A" w14:textId="77777777" w:rsidTr="008072A5">
        <w:trPr>
          <w:tblCellSpacing w:w="15" w:type="dxa"/>
        </w:trPr>
        <w:tc>
          <w:tcPr>
            <w:tcW w:w="0" w:type="auto"/>
            <w:shd w:val="clear" w:color="auto" w:fill="auto"/>
            <w:vAlign w:val="center"/>
            <w:hideMark/>
          </w:tcPr>
          <w:p w14:paraId="6541984F" w14:textId="52E4DF26" w:rsidR="008072A5" w:rsidRDefault="00FC59EB">
            <w:pPr>
              <w:tabs>
                <w:tab w:val="left" w:pos="0"/>
              </w:tabs>
              <w:spacing w:line="225" w:lineRule="atLeast"/>
              <w:rPr>
                <w:rFonts w:ascii="Cambria" w:hAnsi="Cambria"/>
                <w:color w:val="000000"/>
                <w:sz w:val="20"/>
                <w:szCs w:val="20"/>
              </w:rPr>
            </w:pPr>
            <w:r>
              <w:rPr>
                <w:rFonts w:ascii="Cambria" w:hAnsi="Cambria"/>
                <w:color w:val="000000"/>
                <w:sz w:val="20"/>
                <w:szCs w:val="20"/>
              </w:rPr>
              <w:t>6</w:t>
            </w:r>
            <w:r w:rsidR="008072A5" w:rsidRPr="00F9233E">
              <w:rPr>
                <w:rFonts w:ascii="Cambria" w:hAnsi="Cambria"/>
                <w:color w:val="000000"/>
                <w:sz w:val="20"/>
                <w:szCs w:val="20"/>
              </w:rPr>
              <w:t xml:space="preserve"> ( MO, NE, IA, KS)</w:t>
            </w:r>
          </w:p>
        </w:tc>
        <w:tc>
          <w:tcPr>
            <w:tcW w:w="0" w:type="auto"/>
            <w:shd w:val="clear" w:color="auto" w:fill="auto"/>
            <w:vAlign w:val="center"/>
            <w:hideMark/>
          </w:tcPr>
          <w:p w14:paraId="207D05D6" w14:textId="77777777" w:rsidR="008072A5" w:rsidRDefault="008072A5">
            <w:pPr>
              <w:tabs>
                <w:tab w:val="left" w:pos="0"/>
              </w:tabs>
              <w:spacing w:line="225" w:lineRule="atLeast"/>
              <w:rPr>
                <w:rFonts w:ascii="Cambria" w:hAnsi="Cambria"/>
                <w:color w:val="000000"/>
                <w:sz w:val="20"/>
                <w:szCs w:val="20"/>
              </w:rPr>
            </w:pPr>
            <w:r w:rsidRPr="00F9233E">
              <w:rPr>
                <w:rFonts w:ascii="Cambria" w:hAnsi="Cambria"/>
                <w:color w:val="000000"/>
                <w:sz w:val="20"/>
                <w:szCs w:val="20"/>
              </w:rPr>
              <w:t>Chester Stovall</w:t>
            </w:r>
          </w:p>
        </w:tc>
        <w:tc>
          <w:tcPr>
            <w:tcW w:w="0" w:type="auto"/>
            <w:shd w:val="clear" w:color="auto" w:fill="auto"/>
            <w:vAlign w:val="center"/>
            <w:hideMark/>
          </w:tcPr>
          <w:p w14:paraId="7755B53C" w14:textId="77777777" w:rsidR="008072A5" w:rsidRDefault="00C11D62">
            <w:pPr>
              <w:tabs>
                <w:tab w:val="left" w:pos="0"/>
              </w:tabs>
              <w:spacing w:line="225" w:lineRule="atLeast"/>
              <w:rPr>
                <w:rFonts w:ascii="Cambria" w:hAnsi="Cambria"/>
                <w:color w:val="000000"/>
                <w:sz w:val="20"/>
                <w:szCs w:val="20"/>
              </w:rPr>
            </w:pPr>
            <w:hyperlink r:id="rId16" w:history="1">
              <w:r w:rsidR="008072A5" w:rsidRPr="00F9233E">
                <w:rPr>
                  <w:rStyle w:val="Hyperlink"/>
                  <w:rFonts w:ascii="Cambria" w:hAnsi="Cambria"/>
                  <w:color w:val="660099"/>
                  <w:sz w:val="20"/>
                  <w:szCs w:val="20"/>
                </w:rPr>
                <w:t>stovall.chester@epa.gov</w:t>
              </w:r>
            </w:hyperlink>
          </w:p>
        </w:tc>
      </w:tr>
      <w:tr w:rsidR="008072A5" w:rsidRPr="00056968" w14:paraId="19595A1E" w14:textId="77777777" w:rsidTr="008072A5">
        <w:trPr>
          <w:tblCellSpacing w:w="15" w:type="dxa"/>
        </w:trPr>
        <w:tc>
          <w:tcPr>
            <w:tcW w:w="0" w:type="auto"/>
            <w:shd w:val="clear" w:color="auto" w:fill="auto"/>
            <w:vAlign w:val="center"/>
            <w:hideMark/>
          </w:tcPr>
          <w:p w14:paraId="39961594" w14:textId="3151A1AD" w:rsidR="008072A5" w:rsidRDefault="00FC59EB">
            <w:pPr>
              <w:tabs>
                <w:tab w:val="left" w:pos="0"/>
              </w:tabs>
              <w:spacing w:line="225" w:lineRule="atLeast"/>
              <w:rPr>
                <w:rFonts w:ascii="Cambria" w:hAnsi="Cambria"/>
                <w:color w:val="000000"/>
                <w:sz w:val="20"/>
                <w:szCs w:val="20"/>
              </w:rPr>
            </w:pPr>
            <w:r>
              <w:rPr>
                <w:rFonts w:ascii="Cambria" w:hAnsi="Cambria"/>
                <w:color w:val="000000"/>
                <w:sz w:val="20"/>
                <w:szCs w:val="20"/>
              </w:rPr>
              <w:t>7</w:t>
            </w:r>
            <w:r w:rsidR="008072A5" w:rsidRPr="00F9233E">
              <w:rPr>
                <w:rFonts w:ascii="Cambria" w:hAnsi="Cambria"/>
                <w:color w:val="000000"/>
                <w:sz w:val="20"/>
                <w:szCs w:val="20"/>
              </w:rPr>
              <w:t xml:space="preserve"> (AZ, HI,CA, NV)</w:t>
            </w:r>
          </w:p>
        </w:tc>
        <w:tc>
          <w:tcPr>
            <w:tcW w:w="0" w:type="auto"/>
            <w:shd w:val="clear" w:color="auto" w:fill="auto"/>
            <w:vAlign w:val="center"/>
            <w:hideMark/>
          </w:tcPr>
          <w:p w14:paraId="4DC69EA3" w14:textId="77777777" w:rsidR="008072A5" w:rsidRDefault="008072A5">
            <w:pPr>
              <w:tabs>
                <w:tab w:val="left" w:pos="0"/>
              </w:tabs>
              <w:spacing w:line="225" w:lineRule="atLeast"/>
              <w:rPr>
                <w:rFonts w:ascii="Cambria" w:hAnsi="Cambria"/>
                <w:color w:val="000000"/>
                <w:sz w:val="20"/>
                <w:szCs w:val="20"/>
              </w:rPr>
            </w:pPr>
            <w:r w:rsidRPr="00F9233E">
              <w:rPr>
                <w:rFonts w:ascii="Cambria" w:hAnsi="Cambria"/>
                <w:color w:val="000000"/>
                <w:sz w:val="20"/>
                <w:szCs w:val="20"/>
              </w:rPr>
              <w:t>Joe Ochab</w:t>
            </w:r>
          </w:p>
        </w:tc>
        <w:tc>
          <w:tcPr>
            <w:tcW w:w="0" w:type="auto"/>
            <w:shd w:val="clear" w:color="auto" w:fill="auto"/>
            <w:vAlign w:val="center"/>
            <w:hideMark/>
          </w:tcPr>
          <w:p w14:paraId="57C0C52E" w14:textId="77777777" w:rsidR="008072A5" w:rsidRDefault="00C11D62">
            <w:pPr>
              <w:tabs>
                <w:tab w:val="left" w:pos="0"/>
              </w:tabs>
              <w:spacing w:line="225" w:lineRule="atLeast"/>
              <w:rPr>
                <w:rFonts w:ascii="Cambria" w:hAnsi="Cambria"/>
                <w:color w:val="000000"/>
                <w:sz w:val="20"/>
                <w:szCs w:val="20"/>
              </w:rPr>
            </w:pPr>
            <w:hyperlink r:id="rId17" w:history="1">
              <w:r w:rsidR="008072A5" w:rsidRPr="00F9233E">
                <w:rPr>
                  <w:rStyle w:val="Hyperlink"/>
                  <w:rFonts w:ascii="Cambria" w:hAnsi="Cambria"/>
                  <w:color w:val="660099"/>
                  <w:sz w:val="20"/>
                  <w:szCs w:val="20"/>
                </w:rPr>
                <w:t>ochab.joe@epa.gov</w:t>
              </w:r>
            </w:hyperlink>
          </w:p>
        </w:tc>
      </w:tr>
      <w:tr w:rsidR="008072A5" w:rsidRPr="00056968" w14:paraId="57F69AD7" w14:textId="77777777" w:rsidTr="008072A5">
        <w:trPr>
          <w:tblCellSpacing w:w="15" w:type="dxa"/>
        </w:trPr>
        <w:tc>
          <w:tcPr>
            <w:tcW w:w="0" w:type="auto"/>
            <w:shd w:val="clear" w:color="auto" w:fill="auto"/>
            <w:vAlign w:val="center"/>
            <w:hideMark/>
          </w:tcPr>
          <w:p w14:paraId="13E2F3AA" w14:textId="23B440C4" w:rsidR="008072A5" w:rsidRDefault="00FC59EB">
            <w:pPr>
              <w:tabs>
                <w:tab w:val="left" w:pos="0"/>
              </w:tabs>
              <w:spacing w:line="225" w:lineRule="atLeast"/>
              <w:rPr>
                <w:rFonts w:ascii="Cambria" w:hAnsi="Cambria"/>
                <w:color w:val="000000"/>
                <w:sz w:val="20"/>
                <w:szCs w:val="20"/>
              </w:rPr>
            </w:pPr>
            <w:r>
              <w:rPr>
                <w:rFonts w:ascii="Cambria" w:hAnsi="Cambria"/>
                <w:color w:val="000000"/>
                <w:sz w:val="20"/>
                <w:szCs w:val="20"/>
              </w:rPr>
              <w:t>8</w:t>
            </w:r>
            <w:r w:rsidR="008072A5" w:rsidRPr="00F9233E">
              <w:rPr>
                <w:rFonts w:ascii="Cambria" w:hAnsi="Cambria"/>
                <w:color w:val="000000"/>
                <w:sz w:val="20"/>
                <w:szCs w:val="20"/>
              </w:rPr>
              <w:t xml:space="preserve"> (AK, ID, OR, WA)</w:t>
            </w:r>
          </w:p>
        </w:tc>
        <w:tc>
          <w:tcPr>
            <w:tcW w:w="0" w:type="auto"/>
            <w:shd w:val="clear" w:color="auto" w:fill="auto"/>
            <w:vAlign w:val="center"/>
            <w:hideMark/>
          </w:tcPr>
          <w:p w14:paraId="04AA6E2B" w14:textId="77777777" w:rsidR="008072A5" w:rsidRDefault="008072A5">
            <w:pPr>
              <w:tabs>
                <w:tab w:val="left" w:pos="0"/>
              </w:tabs>
              <w:spacing w:line="225" w:lineRule="atLeast"/>
              <w:rPr>
                <w:rFonts w:ascii="Cambria" w:hAnsi="Cambria"/>
                <w:color w:val="000000"/>
                <w:sz w:val="20"/>
                <w:szCs w:val="20"/>
              </w:rPr>
            </w:pPr>
            <w:r w:rsidRPr="00F9233E">
              <w:rPr>
                <w:rFonts w:ascii="Cambria" w:hAnsi="Cambria"/>
                <w:color w:val="000000"/>
                <w:sz w:val="20"/>
                <w:szCs w:val="20"/>
              </w:rPr>
              <w:t>Greg Luchey</w:t>
            </w:r>
          </w:p>
        </w:tc>
        <w:tc>
          <w:tcPr>
            <w:tcW w:w="0" w:type="auto"/>
            <w:shd w:val="clear" w:color="auto" w:fill="auto"/>
            <w:vAlign w:val="center"/>
            <w:hideMark/>
          </w:tcPr>
          <w:p w14:paraId="19511DF2" w14:textId="77777777" w:rsidR="008072A5" w:rsidRDefault="00C11D62">
            <w:pPr>
              <w:tabs>
                <w:tab w:val="left" w:pos="0"/>
              </w:tabs>
              <w:spacing w:line="225" w:lineRule="atLeast"/>
              <w:rPr>
                <w:rFonts w:ascii="Cambria" w:hAnsi="Cambria"/>
                <w:color w:val="000000"/>
                <w:sz w:val="20"/>
                <w:szCs w:val="20"/>
              </w:rPr>
            </w:pPr>
            <w:hyperlink r:id="rId18" w:history="1">
              <w:r w:rsidR="008072A5" w:rsidRPr="00F9233E">
                <w:rPr>
                  <w:rStyle w:val="Hyperlink"/>
                  <w:rFonts w:ascii="Cambria" w:hAnsi="Cambria"/>
                  <w:color w:val="660099"/>
                  <w:sz w:val="20"/>
                  <w:szCs w:val="20"/>
                </w:rPr>
                <w:t>luchey.greg@epa.gov</w:t>
              </w:r>
            </w:hyperlink>
          </w:p>
        </w:tc>
      </w:tr>
      <w:tr w:rsidR="008072A5" w:rsidRPr="00056968" w14:paraId="60845598" w14:textId="77777777" w:rsidTr="008072A5">
        <w:trPr>
          <w:tblCellSpacing w:w="15" w:type="dxa"/>
        </w:trPr>
        <w:tc>
          <w:tcPr>
            <w:tcW w:w="0" w:type="auto"/>
            <w:shd w:val="clear" w:color="auto" w:fill="auto"/>
            <w:vAlign w:val="center"/>
            <w:hideMark/>
          </w:tcPr>
          <w:p w14:paraId="2A9F0059" w14:textId="77777777" w:rsidR="008072A5" w:rsidRDefault="008072A5">
            <w:pPr>
              <w:tabs>
                <w:tab w:val="left" w:pos="0"/>
              </w:tabs>
              <w:spacing w:line="225" w:lineRule="atLeast"/>
              <w:rPr>
                <w:rFonts w:ascii="Cambria" w:hAnsi="Cambria"/>
                <w:color w:val="000000"/>
                <w:sz w:val="20"/>
                <w:szCs w:val="20"/>
              </w:rPr>
            </w:pPr>
          </w:p>
        </w:tc>
        <w:tc>
          <w:tcPr>
            <w:tcW w:w="0" w:type="auto"/>
            <w:shd w:val="clear" w:color="auto" w:fill="auto"/>
            <w:vAlign w:val="center"/>
            <w:hideMark/>
          </w:tcPr>
          <w:p w14:paraId="30DD32CB" w14:textId="77777777" w:rsidR="008072A5" w:rsidRDefault="008072A5">
            <w:pPr>
              <w:tabs>
                <w:tab w:val="left" w:pos="0"/>
              </w:tabs>
              <w:spacing w:line="225" w:lineRule="atLeast"/>
              <w:rPr>
                <w:rFonts w:ascii="Cambria" w:hAnsi="Cambria"/>
                <w:color w:val="000000"/>
                <w:sz w:val="20"/>
                <w:szCs w:val="20"/>
              </w:rPr>
            </w:pPr>
          </w:p>
        </w:tc>
        <w:tc>
          <w:tcPr>
            <w:tcW w:w="0" w:type="auto"/>
            <w:shd w:val="clear" w:color="auto" w:fill="auto"/>
            <w:vAlign w:val="center"/>
            <w:hideMark/>
          </w:tcPr>
          <w:p w14:paraId="30F27522" w14:textId="77777777" w:rsidR="008072A5" w:rsidRDefault="008072A5">
            <w:pPr>
              <w:tabs>
                <w:tab w:val="left" w:pos="0"/>
              </w:tabs>
              <w:spacing w:line="225" w:lineRule="atLeast"/>
              <w:rPr>
                <w:rFonts w:ascii="Cambria" w:hAnsi="Cambria"/>
                <w:color w:val="000000"/>
                <w:sz w:val="20"/>
                <w:szCs w:val="20"/>
              </w:rPr>
            </w:pPr>
          </w:p>
        </w:tc>
      </w:tr>
      <w:tr w:rsidR="008072A5" w:rsidRPr="00056968" w14:paraId="1342C1F4" w14:textId="77777777" w:rsidTr="008072A5">
        <w:trPr>
          <w:tblCellSpacing w:w="15" w:type="dxa"/>
        </w:trPr>
        <w:tc>
          <w:tcPr>
            <w:tcW w:w="0" w:type="auto"/>
            <w:shd w:val="clear" w:color="auto" w:fill="auto"/>
            <w:vAlign w:val="center"/>
            <w:hideMark/>
          </w:tcPr>
          <w:p w14:paraId="4FD4838E" w14:textId="77777777" w:rsidR="008072A5" w:rsidRDefault="008072A5">
            <w:pPr>
              <w:tabs>
                <w:tab w:val="left" w:pos="0"/>
              </w:tabs>
              <w:spacing w:line="225" w:lineRule="atLeast"/>
              <w:rPr>
                <w:rFonts w:ascii="Cambria" w:hAnsi="Cambria"/>
                <w:color w:val="000000"/>
                <w:sz w:val="20"/>
                <w:szCs w:val="20"/>
              </w:rPr>
            </w:pPr>
          </w:p>
        </w:tc>
        <w:tc>
          <w:tcPr>
            <w:tcW w:w="0" w:type="auto"/>
            <w:shd w:val="clear" w:color="auto" w:fill="auto"/>
            <w:vAlign w:val="center"/>
            <w:hideMark/>
          </w:tcPr>
          <w:p w14:paraId="26C7C889" w14:textId="77777777" w:rsidR="008072A5" w:rsidRDefault="008072A5">
            <w:pPr>
              <w:tabs>
                <w:tab w:val="left" w:pos="0"/>
              </w:tabs>
              <w:spacing w:line="225" w:lineRule="atLeast"/>
              <w:rPr>
                <w:rFonts w:ascii="Cambria" w:hAnsi="Cambria"/>
                <w:color w:val="000000"/>
                <w:sz w:val="20"/>
                <w:szCs w:val="20"/>
              </w:rPr>
            </w:pPr>
          </w:p>
        </w:tc>
        <w:tc>
          <w:tcPr>
            <w:tcW w:w="0" w:type="auto"/>
            <w:shd w:val="clear" w:color="auto" w:fill="auto"/>
            <w:vAlign w:val="center"/>
            <w:hideMark/>
          </w:tcPr>
          <w:p w14:paraId="59650377" w14:textId="77777777" w:rsidR="008072A5" w:rsidRDefault="008072A5">
            <w:pPr>
              <w:tabs>
                <w:tab w:val="left" w:pos="0"/>
              </w:tabs>
              <w:spacing w:line="225" w:lineRule="atLeast"/>
              <w:rPr>
                <w:rFonts w:ascii="Cambria" w:hAnsi="Cambria"/>
                <w:color w:val="000000"/>
                <w:sz w:val="20"/>
                <w:szCs w:val="20"/>
              </w:rPr>
            </w:pPr>
          </w:p>
        </w:tc>
      </w:tr>
      <w:tr w:rsidR="008072A5" w:rsidRPr="00056968" w14:paraId="463B131A" w14:textId="77777777" w:rsidTr="008072A5">
        <w:trPr>
          <w:tblCellSpacing w:w="15" w:type="dxa"/>
        </w:trPr>
        <w:tc>
          <w:tcPr>
            <w:tcW w:w="0" w:type="auto"/>
            <w:shd w:val="clear" w:color="auto" w:fill="auto"/>
            <w:vAlign w:val="center"/>
          </w:tcPr>
          <w:p w14:paraId="03175954" w14:textId="77777777" w:rsidR="008072A5" w:rsidRDefault="008072A5">
            <w:pPr>
              <w:tabs>
                <w:tab w:val="left" w:pos="0"/>
              </w:tabs>
              <w:spacing w:line="225" w:lineRule="atLeast"/>
              <w:rPr>
                <w:rFonts w:ascii="Cambria" w:hAnsi="Cambria"/>
                <w:color w:val="000000"/>
                <w:sz w:val="20"/>
                <w:szCs w:val="20"/>
              </w:rPr>
            </w:pPr>
          </w:p>
        </w:tc>
        <w:tc>
          <w:tcPr>
            <w:tcW w:w="0" w:type="auto"/>
            <w:shd w:val="clear" w:color="auto" w:fill="auto"/>
            <w:vAlign w:val="center"/>
          </w:tcPr>
          <w:p w14:paraId="31CA9B05" w14:textId="77777777" w:rsidR="008072A5" w:rsidRDefault="008072A5">
            <w:pPr>
              <w:tabs>
                <w:tab w:val="left" w:pos="0"/>
              </w:tabs>
              <w:spacing w:line="225" w:lineRule="atLeast"/>
              <w:rPr>
                <w:rFonts w:ascii="Cambria" w:hAnsi="Cambria"/>
                <w:color w:val="000000"/>
                <w:sz w:val="20"/>
                <w:szCs w:val="20"/>
              </w:rPr>
            </w:pPr>
          </w:p>
        </w:tc>
        <w:tc>
          <w:tcPr>
            <w:tcW w:w="0" w:type="auto"/>
            <w:shd w:val="clear" w:color="auto" w:fill="auto"/>
            <w:vAlign w:val="center"/>
          </w:tcPr>
          <w:p w14:paraId="44A9EECD" w14:textId="77777777" w:rsidR="008072A5" w:rsidRDefault="008072A5">
            <w:pPr>
              <w:tabs>
                <w:tab w:val="left" w:pos="0"/>
              </w:tabs>
              <w:spacing w:line="225" w:lineRule="atLeast"/>
              <w:rPr>
                <w:rFonts w:ascii="Cambria" w:hAnsi="Cambria"/>
                <w:color w:val="000000"/>
                <w:sz w:val="20"/>
                <w:szCs w:val="20"/>
              </w:rPr>
            </w:pPr>
          </w:p>
        </w:tc>
      </w:tr>
      <w:tr w:rsidR="008072A5" w:rsidRPr="00056968" w14:paraId="23576D26" w14:textId="77777777" w:rsidTr="008072A5">
        <w:trPr>
          <w:tblCellSpacing w:w="15" w:type="dxa"/>
        </w:trPr>
        <w:tc>
          <w:tcPr>
            <w:tcW w:w="0" w:type="auto"/>
            <w:shd w:val="clear" w:color="auto" w:fill="auto"/>
            <w:vAlign w:val="center"/>
          </w:tcPr>
          <w:p w14:paraId="6358A41C" w14:textId="77777777" w:rsidR="008072A5" w:rsidRDefault="008072A5">
            <w:pPr>
              <w:tabs>
                <w:tab w:val="left" w:pos="0"/>
              </w:tabs>
              <w:spacing w:line="225" w:lineRule="atLeast"/>
              <w:rPr>
                <w:rFonts w:ascii="Cambria" w:hAnsi="Cambria"/>
                <w:color w:val="000000"/>
                <w:sz w:val="20"/>
                <w:szCs w:val="20"/>
              </w:rPr>
            </w:pPr>
          </w:p>
        </w:tc>
        <w:tc>
          <w:tcPr>
            <w:tcW w:w="0" w:type="auto"/>
            <w:shd w:val="clear" w:color="auto" w:fill="auto"/>
            <w:vAlign w:val="center"/>
          </w:tcPr>
          <w:p w14:paraId="5A9CB3F1" w14:textId="77777777" w:rsidR="008072A5" w:rsidRDefault="008072A5">
            <w:pPr>
              <w:tabs>
                <w:tab w:val="left" w:pos="0"/>
              </w:tabs>
              <w:spacing w:line="225" w:lineRule="atLeast"/>
              <w:rPr>
                <w:rFonts w:ascii="Cambria" w:hAnsi="Cambria"/>
                <w:color w:val="000000"/>
                <w:sz w:val="20"/>
                <w:szCs w:val="20"/>
              </w:rPr>
            </w:pPr>
          </w:p>
        </w:tc>
        <w:tc>
          <w:tcPr>
            <w:tcW w:w="0" w:type="auto"/>
            <w:shd w:val="clear" w:color="auto" w:fill="auto"/>
            <w:vAlign w:val="center"/>
          </w:tcPr>
          <w:p w14:paraId="48B0025C" w14:textId="77777777" w:rsidR="008072A5" w:rsidRDefault="008072A5">
            <w:pPr>
              <w:tabs>
                <w:tab w:val="left" w:pos="0"/>
              </w:tabs>
              <w:spacing w:line="225" w:lineRule="atLeast"/>
              <w:rPr>
                <w:rFonts w:ascii="Cambria" w:hAnsi="Cambria"/>
                <w:color w:val="000000"/>
                <w:sz w:val="20"/>
                <w:szCs w:val="20"/>
              </w:rPr>
            </w:pPr>
          </w:p>
        </w:tc>
      </w:tr>
      <w:tr w:rsidR="008072A5" w:rsidRPr="00056968" w14:paraId="3042A17F" w14:textId="77777777" w:rsidTr="008072A5">
        <w:trPr>
          <w:tblCellSpacing w:w="15" w:type="dxa"/>
        </w:trPr>
        <w:tc>
          <w:tcPr>
            <w:tcW w:w="0" w:type="auto"/>
            <w:shd w:val="clear" w:color="auto" w:fill="auto"/>
            <w:vAlign w:val="center"/>
          </w:tcPr>
          <w:p w14:paraId="6C030998" w14:textId="77777777" w:rsidR="008072A5" w:rsidRDefault="008072A5">
            <w:pPr>
              <w:tabs>
                <w:tab w:val="left" w:pos="0"/>
              </w:tabs>
              <w:spacing w:line="225" w:lineRule="atLeast"/>
              <w:rPr>
                <w:rFonts w:ascii="Cambria" w:hAnsi="Cambria"/>
                <w:color w:val="000000"/>
                <w:sz w:val="20"/>
                <w:szCs w:val="20"/>
              </w:rPr>
            </w:pPr>
          </w:p>
        </w:tc>
        <w:tc>
          <w:tcPr>
            <w:tcW w:w="0" w:type="auto"/>
            <w:shd w:val="clear" w:color="auto" w:fill="auto"/>
            <w:vAlign w:val="center"/>
          </w:tcPr>
          <w:p w14:paraId="4B93EE4D" w14:textId="77777777" w:rsidR="008072A5" w:rsidRDefault="008072A5">
            <w:pPr>
              <w:tabs>
                <w:tab w:val="left" w:pos="0"/>
              </w:tabs>
              <w:spacing w:line="225" w:lineRule="atLeast"/>
              <w:rPr>
                <w:rFonts w:ascii="Cambria" w:hAnsi="Cambria"/>
                <w:color w:val="000000"/>
                <w:sz w:val="20"/>
                <w:szCs w:val="20"/>
              </w:rPr>
            </w:pPr>
          </w:p>
        </w:tc>
        <w:tc>
          <w:tcPr>
            <w:tcW w:w="0" w:type="auto"/>
            <w:shd w:val="clear" w:color="auto" w:fill="auto"/>
            <w:vAlign w:val="center"/>
          </w:tcPr>
          <w:p w14:paraId="0529D0F9" w14:textId="77777777" w:rsidR="008072A5" w:rsidRDefault="008072A5">
            <w:pPr>
              <w:tabs>
                <w:tab w:val="left" w:pos="0"/>
              </w:tabs>
              <w:spacing w:line="225" w:lineRule="atLeast"/>
              <w:rPr>
                <w:rFonts w:ascii="Cambria" w:hAnsi="Cambria"/>
                <w:color w:val="000000"/>
                <w:sz w:val="20"/>
                <w:szCs w:val="20"/>
              </w:rPr>
            </w:pPr>
          </w:p>
        </w:tc>
      </w:tr>
    </w:tbl>
    <w:p w14:paraId="073A5218" w14:textId="77777777" w:rsidR="0085522F" w:rsidRDefault="00F9233E">
      <w:pPr>
        <w:tabs>
          <w:tab w:val="left" w:pos="0"/>
        </w:tabs>
        <w:rPr>
          <w:rFonts w:ascii="Cambria" w:hAnsi="Cambria"/>
          <w:b/>
        </w:rPr>
      </w:pPr>
      <w:r w:rsidRPr="00F9233E">
        <w:rPr>
          <w:rFonts w:ascii="Cambria" w:hAnsi="Cambria"/>
          <w:b/>
        </w:rPr>
        <w:t xml:space="preserve">3(d)   Effects of Less Frequent Collection  </w:t>
      </w:r>
    </w:p>
    <w:p w14:paraId="636C04BC" w14:textId="77777777" w:rsidR="0085522F" w:rsidRDefault="00F9233E">
      <w:pPr>
        <w:tabs>
          <w:tab w:val="left" w:pos="0"/>
        </w:tabs>
        <w:rPr>
          <w:rFonts w:ascii="Cambria" w:hAnsi="Cambria"/>
        </w:rPr>
      </w:pPr>
      <w:r w:rsidRPr="00F9233E">
        <w:rPr>
          <w:rFonts w:ascii="Cambria" w:hAnsi="Cambria"/>
        </w:rPr>
        <w:t xml:space="preserve">  </w:t>
      </w:r>
    </w:p>
    <w:p w14:paraId="41FE8BF8" w14:textId="6E49B40F" w:rsidR="0085522F" w:rsidRDefault="00F9233E">
      <w:pPr>
        <w:tabs>
          <w:tab w:val="left" w:pos="0"/>
        </w:tabs>
        <w:ind w:firstLine="720"/>
        <w:rPr>
          <w:rFonts w:ascii="Cambria" w:hAnsi="Cambria"/>
        </w:rPr>
      </w:pPr>
      <w:r w:rsidRPr="00F9233E">
        <w:rPr>
          <w:rFonts w:ascii="Cambria" w:hAnsi="Cambria"/>
        </w:rPr>
        <w:t>This rule does not impose any additional reporting and recordkeeping requirements on MBE/WBE achievements that are not already covered by</w:t>
      </w:r>
      <w:r w:rsidR="00733B95">
        <w:rPr>
          <w:rFonts w:ascii="Cambria" w:hAnsi="Cambria"/>
        </w:rPr>
        <w:t xml:space="preserve"> the</w:t>
      </w:r>
      <w:r w:rsidRPr="00F9233E">
        <w:rPr>
          <w:rFonts w:ascii="Cambria" w:hAnsi="Cambria"/>
        </w:rPr>
        <w:t xml:space="preserve"> existing ICR</w:t>
      </w:r>
      <w:r w:rsidR="00733B95">
        <w:rPr>
          <w:rFonts w:ascii="Cambria" w:hAnsi="Cambria"/>
        </w:rPr>
        <w:t xml:space="preserve"> under OMB </w:t>
      </w:r>
      <w:r w:rsidR="00733B95">
        <w:rPr>
          <w:rFonts w:ascii="Cambria" w:hAnsi="Cambria"/>
        </w:rPr>
        <w:lastRenderedPageBreak/>
        <w:t>control number</w:t>
      </w:r>
      <w:r w:rsidRPr="00F9233E">
        <w:rPr>
          <w:rFonts w:ascii="Cambria" w:hAnsi="Cambria"/>
        </w:rPr>
        <w:t xml:space="preserve"> 2030-0020 which covers “MBE/WBE Utilization under Federal Grants, Cooperative Agreements, and Interagency Agreements,” EPA Form 5700-52A.  To the extent additional burden is imposed, EPA will adjust the burden hours when its existing Grants, Cooperative Agreements and Interagency Agreements ICR 2030-0020 is renewed as well as when the other ICRs which encompass MBE/WBE reporting and recordkeeping are renewed.  The certification information collection activities are activity based.  No lower frequency of filing an affidavit regarding an entity’s status under section 33.210(a) is possible.</w:t>
      </w:r>
    </w:p>
    <w:p w14:paraId="5D4C839B" w14:textId="77777777" w:rsidR="0085522F" w:rsidRDefault="0085522F">
      <w:pPr>
        <w:tabs>
          <w:tab w:val="left" w:pos="0"/>
        </w:tabs>
        <w:rPr>
          <w:rFonts w:ascii="Cambria" w:hAnsi="Cambria"/>
        </w:rPr>
      </w:pPr>
    </w:p>
    <w:p w14:paraId="5B61BB55" w14:textId="77777777" w:rsidR="0085522F" w:rsidRDefault="00F9233E">
      <w:pPr>
        <w:tabs>
          <w:tab w:val="left" w:pos="0"/>
        </w:tabs>
        <w:ind w:firstLine="720"/>
        <w:rPr>
          <w:rFonts w:ascii="Cambria" w:hAnsi="Cambria"/>
        </w:rPr>
      </w:pPr>
      <w:r w:rsidRPr="00F9233E">
        <w:rPr>
          <w:rFonts w:ascii="Cambria" w:hAnsi="Cambria"/>
        </w:rPr>
        <w:t>The requirement under section 33.302(e) for a recipient to provide EPA Form 6100-2 DBE Program Subcontractor Participation Form to all DBE subcontractors giving them the opportunity to describe the work they received from the prime contractor, how much the DBE subcontractor was paid, and any other concerns the DBE Subcontractor might have, is activity based.</w:t>
      </w:r>
    </w:p>
    <w:p w14:paraId="4F5C868B" w14:textId="77777777" w:rsidR="0085522F" w:rsidRDefault="00F9233E">
      <w:pPr>
        <w:tabs>
          <w:tab w:val="left" w:pos="0"/>
        </w:tabs>
        <w:rPr>
          <w:rFonts w:ascii="Cambria" w:hAnsi="Cambria"/>
        </w:rPr>
      </w:pPr>
      <w:r w:rsidRPr="00F9233E">
        <w:rPr>
          <w:rFonts w:ascii="Cambria" w:hAnsi="Cambria"/>
        </w:rPr>
        <w:t xml:space="preserve"> </w:t>
      </w:r>
    </w:p>
    <w:p w14:paraId="2BA25418" w14:textId="77777777" w:rsidR="0085522F" w:rsidRDefault="00F9233E">
      <w:pPr>
        <w:tabs>
          <w:tab w:val="left" w:pos="0"/>
        </w:tabs>
        <w:ind w:firstLine="720"/>
        <w:rPr>
          <w:rFonts w:ascii="Cambria" w:hAnsi="Cambria"/>
        </w:rPr>
      </w:pPr>
      <w:r w:rsidRPr="00F9233E">
        <w:rPr>
          <w:rFonts w:ascii="Cambria" w:hAnsi="Cambria"/>
        </w:rPr>
        <w:t>The requirement under section 33.302(f) for a recipient to require its prime contractor to have any anticipated DBE subcontractors complete EPA Form 6100-3 DBE Subcontractor Performance Form is activity based.</w:t>
      </w:r>
    </w:p>
    <w:p w14:paraId="0D80EF25" w14:textId="77777777" w:rsidR="0085522F" w:rsidRDefault="0085522F">
      <w:pPr>
        <w:tabs>
          <w:tab w:val="left" w:pos="0"/>
        </w:tabs>
        <w:rPr>
          <w:rFonts w:ascii="Cambria" w:hAnsi="Cambria"/>
        </w:rPr>
      </w:pPr>
    </w:p>
    <w:p w14:paraId="26630A6D" w14:textId="77777777" w:rsidR="0085522F" w:rsidRDefault="00F9233E">
      <w:pPr>
        <w:tabs>
          <w:tab w:val="left" w:pos="0"/>
        </w:tabs>
        <w:ind w:firstLine="720"/>
        <w:rPr>
          <w:rFonts w:ascii="Cambria" w:hAnsi="Cambria"/>
        </w:rPr>
      </w:pPr>
      <w:r w:rsidRPr="00F9233E">
        <w:rPr>
          <w:rFonts w:ascii="Cambria" w:hAnsi="Cambria"/>
        </w:rPr>
        <w:t>The requirement under section 33.302(g) for a recipient to require its prime contractor to complete and submit EPA Form 6100-4 DBE Program Subcontractor Utilization Form as part of the prime contractor’s bid or proposal package is activity based.</w:t>
      </w:r>
    </w:p>
    <w:p w14:paraId="4093C2FA" w14:textId="77777777" w:rsidR="0085522F" w:rsidRDefault="0085522F">
      <w:pPr>
        <w:tabs>
          <w:tab w:val="left" w:pos="0"/>
        </w:tabs>
        <w:rPr>
          <w:rFonts w:ascii="Cambria" w:hAnsi="Cambria"/>
        </w:rPr>
      </w:pPr>
    </w:p>
    <w:p w14:paraId="7FABC051" w14:textId="77777777" w:rsidR="0085522F" w:rsidRDefault="00F9233E">
      <w:pPr>
        <w:tabs>
          <w:tab w:val="left" w:pos="0"/>
        </w:tabs>
        <w:ind w:firstLine="720"/>
        <w:rPr>
          <w:rFonts w:ascii="Cambria" w:hAnsi="Cambria"/>
        </w:rPr>
      </w:pPr>
      <w:r w:rsidRPr="00F9233E">
        <w:rPr>
          <w:rFonts w:ascii="Cambria" w:hAnsi="Cambria"/>
        </w:rPr>
        <w:t>The requirement under section 33.201 for an EPA financial assistance recipients’ MBE or WBE prime or subcontractor to be certified under EPA’s DBE Program is activity based.</w:t>
      </w:r>
    </w:p>
    <w:p w14:paraId="7AFDD8E9" w14:textId="77777777" w:rsidR="0085522F" w:rsidRDefault="0085522F">
      <w:pPr>
        <w:tabs>
          <w:tab w:val="left" w:pos="0"/>
        </w:tabs>
        <w:rPr>
          <w:rFonts w:ascii="Cambria" w:hAnsi="Cambria"/>
        </w:rPr>
      </w:pPr>
    </w:p>
    <w:p w14:paraId="77775BA7" w14:textId="77777777" w:rsidR="0085522F" w:rsidRDefault="00F9233E">
      <w:pPr>
        <w:tabs>
          <w:tab w:val="left" w:pos="0"/>
        </w:tabs>
        <w:rPr>
          <w:rFonts w:ascii="Cambria" w:hAnsi="Cambria"/>
          <w:b/>
        </w:rPr>
      </w:pPr>
      <w:r w:rsidRPr="00F9233E">
        <w:rPr>
          <w:rFonts w:ascii="Cambria" w:hAnsi="Cambria"/>
          <w:b/>
        </w:rPr>
        <w:t>3(e) General Guidelines</w:t>
      </w:r>
    </w:p>
    <w:p w14:paraId="3903FCFF" w14:textId="77777777" w:rsidR="0085522F" w:rsidRDefault="0085522F">
      <w:pPr>
        <w:tabs>
          <w:tab w:val="left" w:pos="0"/>
        </w:tabs>
        <w:rPr>
          <w:rFonts w:ascii="Cambria" w:hAnsi="Cambria"/>
        </w:rPr>
      </w:pPr>
    </w:p>
    <w:p w14:paraId="690D88B1" w14:textId="77777777" w:rsidR="0085522F" w:rsidRDefault="00F9233E">
      <w:pPr>
        <w:tabs>
          <w:tab w:val="left" w:pos="0"/>
        </w:tabs>
        <w:ind w:firstLine="720"/>
        <w:rPr>
          <w:rFonts w:ascii="Cambria" w:hAnsi="Cambria"/>
        </w:rPr>
      </w:pPr>
      <w:r w:rsidRPr="00F9233E">
        <w:rPr>
          <w:rFonts w:ascii="Cambria" w:hAnsi="Cambria"/>
        </w:rPr>
        <w:t>This rulemaking is consistent with OMB’s General Guidelines.</w:t>
      </w:r>
    </w:p>
    <w:p w14:paraId="4741E822" w14:textId="77777777" w:rsidR="0085522F" w:rsidRDefault="0085522F">
      <w:pPr>
        <w:tabs>
          <w:tab w:val="left" w:pos="0"/>
        </w:tabs>
        <w:rPr>
          <w:rFonts w:ascii="Cambria" w:hAnsi="Cambria"/>
        </w:rPr>
      </w:pPr>
    </w:p>
    <w:p w14:paraId="46734787" w14:textId="77777777" w:rsidR="0085522F" w:rsidRDefault="00F9233E">
      <w:pPr>
        <w:tabs>
          <w:tab w:val="left" w:pos="0"/>
        </w:tabs>
        <w:rPr>
          <w:rFonts w:ascii="Cambria" w:hAnsi="Cambria"/>
          <w:b/>
        </w:rPr>
      </w:pPr>
      <w:r w:rsidRPr="00F9233E">
        <w:rPr>
          <w:rFonts w:ascii="Cambria" w:hAnsi="Cambria"/>
          <w:b/>
        </w:rPr>
        <w:t>3(f) Confidentiality</w:t>
      </w:r>
    </w:p>
    <w:p w14:paraId="4F8BE474" w14:textId="77777777" w:rsidR="0085522F" w:rsidRDefault="0085522F">
      <w:pPr>
        <w:tabs>
          <w:tab w:val="left" w:pos="0"/>
        </w:tabs>
        <w:rPr>
          <w:rFonts w:ascii="Cambria" w:hAnsi="Cambria"/>
        </w:rPr>
      </w:pPr>
    </w:p>
    <w:p w14:paraId="44C80AE2" w14:textId="77777777" w:rsidR="0085522F" w:rsidRDefault="00F9233E">
      <w:pPr>
        <w:tabs>
          <w:tab w:val="left" w:pos="0"/>
        </w:tabs>
        <w:ind w:firstLine="720"/>
        <w:rPr>
          <w:rFonts w:ascii="Cambria" w:hAnsi="Cambria"/>
        </w:rPr>
      </w:pPr>
      <w:r w:rsidRPr="00F9233E">
        <w:rPr>
          <w:rFonts w:ascii="Cambria" w:hAnsi="Cambria"/>
        </w:rPr>
        <w:t>Information gathered as part of the certification process that may reasonably be regarded as proprietary or other confidential business information will be safeguarded from disclosure to unauthorized persons, consistent with applicable Federal, State and local law.  EPA has regulations concerning confidential business information.  See 40 CFR Part 2 Subpart B.</w:t>
      </w:r>
    </w:p>
    <w:p w14:paraId="49566AA6" w14:textId="77777777" w:rsidR="0085522F" w:rsidRDefault="0085522F">
      <w:pPr>
        <w:tabs>
          <w:tab w:val="left" w:pos="0"/>
        </w:tabs>
        <w:rPr>
          <w:rFonts w:ascii="Cambria" w:hAnsi="Cambria"/>
        </w:rPr>
      </w:pPr>
    </w:p>
    <w:p w14:paraId="13464763" w14:textId="77777777" w:rsidR="0085522F" w:rsidRDefault="00F9233E">
      <w:pPr>
        <w:tabs>
          <w:tab w:val="left" w:pos="0"/>
        </w:tabs>
        <w:rPr>
          <w:rFonts w:ascii="Cambria" w:hAnsi="Cambria"/>
          <w:b/>
        </w:rPr>
      </w:pPr>
      <w:r w:rsidRPr="00F9233E">
        <w:rPr>
          <w:rFonts w:ascii="Cambria" w:hAnsi="Cambria"/>
          <w:b/>
        </w:rPr>
        <w:t>3(g) Sensitive Questions</w:t>
      </w:r>
    </w:p>
    <w:p w14:paraId="0A2D55B8" w14:textId="77777777" w:rsidR="0085522F" w:rsidRDefault="0085522F">
      <w:pPr>
        <w:tabs>
          <w:tab w:val="left" w:pos="0"/>
        </w:tabs>
        <w:rPr>
          <w:rFonts w:ascii="Cambria" w:hAnsi="Cambria"/>
        </w:rPr>
      </w:pPr>
    </w:p>
    <w:p w14:paraId="083E2287" w14:textId="77777777" w:rsidR="0085522F" w:rsidRDefault="00F9233E">
      <w:pPr>
        <w:tabs>
          <w:tab w:val="left" w:pos="0"/>
        </w:tabs>
        <w:ind w:firstLine="720"/>
        <w:rPr>
          <w:rFonts w:ascii="Cambria" w:hAnsi="Cambria"/>
        </w:rPr>
      </w:pPr>
      <w:r w:rsidRPr="00F9233E">
        <w:rPr>
          <w:rFonts w:ascii="Cambria" w:hAnsi="Cambria"/>
        </w:rPr>
        <w:t>The requirements do not involve information of a sensitive nature.</w:t>
      </w:r>
    </w:p>
    <w:p w14:paraId="52BF4EBD" w14:textId="77777777" w:rsidR="0085522F" w:rsidRDefault="0085522F">
      <w:pPr>
        <w:tabs>
          <w:tab w:val="left" w:pos="0"/>
        </w:tabs>
        <w:rPr>
          <w:rFonts w:ascii="Cambria" w:hAnsi="Cambria"/>
        </w:rPr>
      </w:pPr>
    </w:p>
    <w:p w14:paraId="103C7D42" w14:textId="77777777" w:rsidR="0085522F" w:rsidRDefault="00F9233E">
      <w:pPr>
        <w:tabs>
          <w:tab w:val="left" w:pos="0"/>
        </w:tabs>
        <w:rPr>
          <w:rFonts w:ascii="Cambria" w:hAnsi="Cambria"/>
        </w:rPr>
      </w:pPr>
      <w:r w:rsidRPr="00F9233E">
        <w:rPr>
          <w:rFonts w:ascii="Cambria" w:hAnsi="Cambria"/>
          <w:b/>
          <w:bCs/>
        </w:rPr>
        <w:t>4.  THE RESPONDENTS AND THE INFORMATION REQUESTED</w:t>
      </w:r>
    </w:p>
    <w:p w14:paraId="7B9E0339" w14:textId="77777777" w:rsidR="0085522F" w:rsidRDefault="0085522F">
      <w:pPr>
        <w:tabs>
          <w:tab w:val="left" w:pos="0"/>
        </w:tabs>
        <w:ind w:firstLine="720"/>
        <w:rPr>
          <w:rFonts w:ascii="Cambria" w:hAnsi="Cambria"/>
        </w:rPr>
      </w:pPr>
    </w:p>
    <w:p w14:paraId="77EE8F06" w14:textId="77777777" w:rsidR="0085522F" w:rsidRDefault="00F9233E">
      <w:pPr>
        <w:tabs>
          <w:tab w:val="left" w:pos="0"/>
        </w:tabs>
        <w:rPr>
          <w:rFonts w:ascii="Cambria" w:hAnsi="Cambria"/>
          <w:b/>
        </w:rPr>
      </w:pPr>
      <w:r w:rsidRPr="00F9233E">
        <w:rPr>
          <w:rFonts w:ascii="Cambria" w:hAnsi="Cambria"/>
          <w:b/>
        </w:rPr>
        <w:t>4(a) Respondents/NAICS Codes</w:t>
      </w:r>
    </w:p>
    <w:p w14:paraId="15F1D9FC" w14:textId="77777777" w:rsidR="0085522F" w:rsidRDefault="0085522F">
      <w:pPr>
        <w:tabs>
          <w:tab w:val="left" w:pos="0"/>
        </w:tabs>
        <w:rPr>
          <w:rFonts w:ascii="Cambria" w:hAnsi="Cambria"/>
        </w:rPr>
      </w:pPr>
    </w:p>
    <w:p w14:paraId="7A44554F" w14:textId="77777777" w:rsidR="0085522F" w:rsidRDefault="00F9233E">
      <w:pPr>
        <w:tabs>
          <w:tab w:val="left" w:pos="0"/>
        </w:tabs>
        <w:ind w:firstLine="720"/>
        <w:rPr>
          <w:rFonts w:ascii="Cambria" w:hAnsi="Cambria"/>
        </w:rPr>
      </w:pPr>
      <w:r w:rsidRPr="00F9233E">
        <w:rPr>
          <w:rFonts w:ascii="Cambria" w:hAnsi="Cambria"/>
        </w:rPr>
        <w:lastRenderedPageBreak/>
        <w:t>The respondents to this collection are entities in the fields of construction, equipment, services and supplies, who are intent on being prime contractors or subcontractors on EPA funded projects. The respondents include:</w:t>
      </w:r>
    </w:p>
    <w:p w14:paraId="2A89C3D1" w14:textId="77777777" w:rsidR="0085522F" w:rsidRDefault="0085522F">
      <w:pPr>
        <w:tabs>
          <w:tab w:val="left" w:pos="0"/>
        </w:tabs>
        <w:rPr>
          <w:rFonts w:ascii="Cambria" w:hAnsi="Cambria"/>
        </w:rPr>
      </w:pPr>
    </w:p>
    <w:p w14:paraId="0229F62E" w14:textId="77777777" w:rsidR="0085522F" w:rsidRDefault="00F9233E">
      <w:pPr>
        <w:tabs>
          <w:tab w:val="left" w:pos="0"/>
        </w:tabs>
        <w:rPr>
          <w:rFonts w:ascii="Cambria" w:hAnsi="Cambria"/>
        </w:rPr>
      </w:pPr>
      <w:r w:rsidRPr="00F9233E">
        <w:rPr>
          <w:rFonts w:ascii="Cambria" w:hAnsi="Cambria"/>
          <w:u w:val="single"/>
        </w:rPr>
        <w:t>Category of respondents</w:t>
      </w:r>
      <w:r w:rsidRPr="00F9233E">
        <w:rPr>
          <w:rFonts w:ascii="Cambria" w:hAnsi="Cambria"/>
        </w:rPr>
        <w:t xml:space="preserve">                       </w:t>
      </w:r>
      <w:r w:rsidRPr="00F9233E">
        <w:rPr>
          <w:rFonts w:ascii="Cambria" w:hAnsi="Cambria"/>
        </w:rPr>
        <w:tab/>
      </w:r>
      <w:r w:rsidRPr="00F9233E">
        <w:rPr>
          <w:rFonts w:ascii="Cambria" w:hAnsi="Cambria"/>
        </w:rPr>
        <w:tab/>
      </w:r>
      <w:r w:rsidRPr="00F9233E">
        <w:rPr>
          <w:rFonts w:ascii="Cambria" w:hAnsi="Cambria"/>
          <w:u w:val="single"/>
        </w:rPr>
        <w:t>NAICS Code</w:t>
      </w:r>
    </w:p>
    <w:p w14:paraId="1ED6009B" w14:textId="77777777" w:rsidR="0085522F" w:rsidRDefault="0085522F">
      <w:pPr>
        <w:tabs>
          <w:tab w:val="left" w:pos="0"/>
        </w:tabs>
        <w:rPr>
          <w:rFonts w:ascii="Cambria" w:hAnsi="Cambria"/>
        </w:rPr>
      </w:pPr>
    </w:p>
    <w:p w14:paraId="12E1EF23" w14:textId="77777777" w:rsidR="0085522F" w:rsidRDefault="00F9233E">
      <w:pPr>
        <w:tabs>
          <w:tab w:val="left" w:pos="0"/>
        </w:tabs>
        <w:rPr>
          <w:rFonts w:ascii="Cambria" w:hAnsi="Cambria"/>
        </w:rPr>
      </w:pPr>
      <w:r w:rsidRPr="00F9233E">
        <w:rPr>
          <w:rFonts w:ascii="Cambria" w:hAnsi="Cambria"/>
        </w:rPr>
        <w:t xml:space="preserve">Architectural, engineering and </w:t>
      </w:r>
    </w:p>
    <w:p w14:paraId="009FDE5F" w14:textId="77777777" w:rsidR="0085522F" w:rsidRDefault="00F9233E">
      <w:pPr>
        <w:tabs>
          <w:tab w:val="left" w:pos="0"/>
        </w:tabs>
        <w:ind w:left="5040" w:hanging="5040"/>
        <w:rPr>
          <w:rFonts w:ascii="Cambria" w:hAnsi="Cambria"/>
        </w:rPr>
      </w:pPr>
      <w:r w:rsidRPr="00F9233E">
        <w:rPr>
          <w:rFonts w:ascii="Cambria" w:hAnsi="Cambria"/>
        </w:rPr>
        <w:t>other related services</w:t>
      </w:r>
      <w:r w:rsidRPr="00F9233E">
        <w:rPr>
          <w:rFonts w:ascii="Cambria" w:hAnsi="Cambria"/>
        </w:rPr>
        <w:tab/>
        <w:t xml:space="preserve">5413                          </w:t>
      </w:r>
    </w:p>
    <w:p w14:paraId="10228F06" w14:textId="77777777" w:rsidR="0085522F" w:rsidRDefault="0085522F">
      <w:pPr>
        <w:tabs>
          <w:tab w:val="left" w:pos="0"/>
        </w:tabs>
        <w:rPr>
          <w:rFonts w:ascii="Cambria" w:hAnsi="Cambria"/>
        </w:rPr>
      </w:pPr>
    </w:p>
    <w:p w14:paraId="18D5889D" w14:textId="77777777" w:rsidR="0085522F" w:rsidRDefault="00F9233E">
      <w:pPr>
        <w:tabs>
          <w:tab w:val="left" w:pos="0"/>
        </w:tabs>
        <w:rPr>
          <w:rFonts w:ascii="Cambria" w:hAnsi="Cambria"/>
        </w:rPr>
      </w:pPr>
      <w:r w:rsidRPr="00F9233E">
        <w:rPr>
          <w:rFonts w:ascii="Cambria" w:hAnsi="Cambria"/>
        </w:rPr>
        <w:t>Architectural services (designing</w:t>
      </w:r>
    </w:p>
    <w:p w14:paraId="52E6AD30" w14:textId="77777777" w:rsidR="0085522F" w:rsidRDefault="00F9233E">
      <w:pPr>
        <w:tabs>
          <w:tab w:val="left" w:pos="0"/>
        </w:tabs>
        <w:ind w:left="5040" w:hanging="5040"/>
        <w:rPr>
          <w:rFonts w:ascii="Cambria" w:hAnsi="Cambria"/>
        </w:rPr>
      </w:pPr>
      <w:r w:rsidRPr="00F9233E">
        <w:rPr>
          <w:rFonts w:ascii="Cambria" w:hAnsi="Cambria"/>
        </w:rPr>
        <w:t>and planning the development of land)</w:t>
      </w:r>
      <w:r w:rsidRPr="00F9233E">
        <w:rPr>
          <w:rFonts w:ascii="Cambria" w:hAnsi="Cambria"/>
        </w:rPr>
        <w:tab/>
        <w:t>541320</w:t>
      </w:r>
    </w:p>
    <w:p w14:paraId="768EEAD4" w14:textId="77777777" w:rsidR="0085522F" w:rsidRDefault="0085522F">
      <w:pPr>
        <w:tabs>
          <w:tab w:val="left" w:pos="0"/>
        </w:tabs>
        <w:rPr>
          <w:rFonts w:ascii="Cambria" w:hAnsi="Cambria"/>
        </w:rPr>
      </w:pPr>
    </w:p>
    <w:p w14:paraId="63D3CE2F" w14:textId="77777777" w:rsidR="0085522F" w:rsidRDefault="00F9233E">
      <w:pPr>
        <w:tabs>
          <w:tab w:val="left" w:pos="0"/>
        </w:tabs>
        <w:rPr>
          <w:rFonts w:ascii="Cambria" w:hAnsi="Cambria"/>
        </w:rPr>
      </w:pPr>
      <w:r w:rsidRPr="00F9233E">
        <w:rPr>
          <w:rFonts w:ascii="Cambria" w:hAnsi="Cambria"/>
        </w:rPr>
        <w:t xml:space="preserve">Remediation services and </w:t>
      </w:r>
    </w:p>
    <w:p w14:paraId="4F99D4FD" w14:textId="77777777" w:rsidR="0085522F" w:rsidRDefault="00F9233E">
      <w:pPr>
        <w:tabs>
          <w:tab w:val="left" w:pos="0"/>
        </w:tabs>
        <w:ind w:left="5040" w:hanging="5040"/>
        <w:rPr>
          <w:rFonts w:ascii="Cambria" w:hAnsi="Cambria"/>
        </w:rPr>
      </w:pPr>
      <w:r w:rsidRPr="00F9233E">
        <w:rPr>
          <w:rFonts w:ascii="Cambria" w:hAnsi="Cambria"/>
        </w:rPr>
        <w:t>other waste management services</w:t>
      </w:r>
      <w:r w:rsidRPr="00F9233E">
        <w:rPr>
          <w:rFonts w:ascii="Cambria" w:hAnsi="Cambria"/>
        </w:rPr>
        <w:tab/>
        <w:t>56291</w:t>
      </w:r>
    </w:p>
    <w:p w14:paraId="5B8CC7AC" w14:textId="77777777" w:rsidR="0085522F" w:rsidRDefault="0085522F">
      <w:pPr>
        <w:tabs>
          <w:tab w:val="left" w:pos="0"/>
        </w:tabs>
        <w:rPr>
          <w:rFonts w:ascii="Cambria" w:hAnsi="Cambria"/>
        </w:rPr>
      </w:pPr>
    </w:p>
    <w:p w14:paraId="42D5028D" w14:textId="77777777" w:rsidR="0085522F" w:rsidRDefault="00F9233E">
      <w:pPr>
        <w:tabs>
          <w:tab w:val="left" w:pos="0"/>
        </w:tabs>
        <w:rPr>
          <w:rFonts w:ascii="Cambria" w:hAnsi="Cambria"/>
        </w:rPr>
      </w:pPr>
      <w:r w:rsidRPr="00F9233E">
        <w:rPr>
          <w:rFonts w:ascii="Cambria" w:hAnsi="Cambria"/>
        </w:rPr>
        <w:t xml:space="preserve">Hazardous waste treatment and disposal   </w:t>
      </w:r>
      <w:r w:rsidRPr="00F9233E">
        <w:rPr>
          <w:rFonts w:ascii="Cambria" w:hAnsi="Cambria"/>
        </w:rPr>
        <w:tab/>
        <w:t>562211</w:t>
      </w:r>
    </w:p>
    <w:p w14:paraId="00CFB8BD" w14:textId="77777777" w:rsidR="0085522F" w:rsidRDefault="00F9233E">
      <w:pPr>
        <w:tabs>
          <w:tab w:val="left" w:pos="0"/>
        </w:tabs>
        <w:ind w:left="720" w:firstLine="6480"/>
        <w:rPr>
          <w:rFonts w:ascii="Cambria" w:hAnsi="Cambria"/>
        </w:rPr>
      </w:pPr>
      <w:r w:rsidRPr="00F9233E">
        <w:rPr>
          <w:rFonts w:ascii="Cambria" w:hAnsi="Cambria"/>
        </w:rPr>
        <w:t xml:space="preserve">  </w:t>
      </w:r>
    </w:p>
    <w:p w14:paraId="3BEED226" w14:textId="77777777" w:rsidR="0085522F" w:rsidRDefault="00F9233E">
      <w:pPr>
        <w:tabs>
          <w:tab w:val="left" w:pos="0"/>
        </w:tabs>
        <w:ind w:left="5040" w:hanging="5040"/>
        <w:rPr>
          <w:rFonts w:ascii="Cambria" w:hAnsi="Cambria"/>
        </w:rPr>
      </w:pPr>
      <w:r w:rsidRPr="00F9233E">
        <w:rPr>
          <w:rFonts w:ascii="Cambria" w:hAnsi="Cambria"/>
        </w:rPr>
        <w:t>Testing laboratories</w:t>
      </w:r>
      <w:r w:rsidRPr="00F9233E">
        <w:rPr>
          <w:rFonts w:ascii="Cambria" w:hAnsi="Cambria"/>
        </w:rPr>
        <w:tab/>
        <w:t>541380</w:t>
      </w:r>
    </w:p>
    <w:p w14:paraId="5400CB14" w14:textId="77777777" w:rsidR="0085522F" w:rsidRDefault="0085522F">
      <w:pPr>
        <w:tabs>
          <w:tab w:val="left" w:pos="0"/>
        </w:tabs>
        <w:rPr>
          <w:rFonts w:ascii="Cambria" w:hAnsi="Cambria"/>
        </w:rPr>
      </w:pPr>
    </w:p>
    <w:p w14:paraId="3D7BAA50" w14:textId="77777777" w:rsidR="0085522F" w:rsidRDefault="00F9233E">
      <w:pPr>
        <w:tabs>
          <w:tab w:val="left" w:pos="0"/>
        </w:tabs>
        <w:ind w:left="5040" w:hanging="5040"/>
        <w:rPr>
          <w:rFonts w:ascii="Cambria" w:hAnsi="Cambria"/>
        </w:rPr>
      </w:pPr>
      <w:r w:rsidRPr="00F9233E">
        <w:rPr>
          <w:rFonts w:ascii="Cambria" w:hAnsi="Cambria"/>
        </w:rPr>
        <w:t>Wastewater remediation</w:t>
      </w:r>
      <w:r w:rsidRPr="00F9233E">
        <w:rPr>
          <w:rFonts w:ascii="Cambria" w:hAnsi="Cambria"/>
        </w:rPr>
        <w:tab/>
        <w:t>562211</w:t>
      </w:r>
    </w:p>
    <w:p w14:paraId="4C41960E" w14:textId="77777777" w:rsidR="0085522F" w:rsidRDefault="0085522F">
      <w:pPr>
        <w:tabs>
          <w:tab w:val="left" w:pos="0"/>
        </w:tabs>
        <w:rPr>
          <w:rFonts w:ascii="Cambria" w:hAnsi="Cambria"/>
        </w:rPr>
      </w:pPr>
    </w:p>
    <w:p w14:paraId="0B266C82" w14:textId="77777777" w:rsidR="0085522F" w:rsidRDefault="00F9233E">
      <w:pPr>
        <w:tabs>
          <w:tab w:val="left" w:pos="0"/>
        </w:tabs>
        <w:rPr>
          <w:rFonts w:ascii="Cambria" w:hAnsi="Cambria"/>
        </w:rPr>
      </w:pPr>
      <w:r w:rsidRPr="00F9233E">
        <w:rPr>
          <w:rFonts w:ascii="Cambria" w:hAnsi="Cambria"/>
        </w:rPr>
        <w:t>Construction equipment</w:t>
      </w:r>
    </w:p>
    <w:p w14:paraId="5C1D6D66" w14:textId="77777777" w:rsidR="0085522F" w:rsidRDefault="00F9233E">
      <w:pPr>
        <w:tabs>
          <w:tab w:val="left" w:pos="0"/>
        </w:tabs>
        <w:ind w:left="5040" w:hanging="5040"/>
        <w:rPr>
          <w:rFonts w:ascii="Cambria" w:hAnsi="Cambria"/>
        </w:rPr>
      </w:pPr>
      <w:r w:rsidRPr="00F9233E">
        <w:rPr>
          <w:rFonts w:ascii="Cambria" w:hAnsi="Cambria"/>
        </w:rPr>
        <w:t>(wholesale)</w:t>
      </w:r>
      <w:r w:rsidRPr="00F9233E">
        <w:rPr>
          <w:rFonts w:ascii="Cambria" w:hAnsi="Cambria"/>
        </w:rPr>
        <w:tab/>
        <w:t>421810</w:t>
      </w:r>
    </w:p>
    <w:p w14:paraId="6FFAC867" w14:textId="77777777" w:rsidR="0085522F" w:rsidRDefault="0085522F">
      <w:pPr>
        <w:tabs>
          <w:tab w:val="left" w:pos="0"/>
        </w:tabs>
        <w:rPr>
          <w:rFonts w:ascii="Cambria" w:hAnsi="Cambria"/>
        </w:rPr>
      </w:pPr>
    </w:p>
    <w:p w14:paraId="02E71C45" w14:textId="77777777" w:rsidR="0085522F" w:rsidRDefault="00F9233E">
      <w:pPr>
        <w:tabs>
          <w:tab w:val="left" w:pos="0"/>
        </w:tabs>
        <w:rPr>
          <w:rFonts w:ascii="Cambria" w:hAnsi="Cambria"/>
        </w:rPr>
      </w:pPr>
      <w:r w:rsidRPr="00F9233E">
        <w:rPr>
          <w:rFonts w:ascii="Cambria" w:hAnsi="Cambria"/>
        </w:rPr>
        <w:t xml:space="preserve">Construction engineering </w:t>
      </w:r>
    </w:p>
    <w:p w14:paraId="7734387D" w14:textId="77777777" w:rsidR="0085522F" w:rsidRDefault="00F9233E">
      <w:pPr>
        <w:tabs>
          <w:tab w:val="left" w:pos="0"/>
        </w:tabs>
        <w:ind w:left="5040" w:hanging="5040"/>
        <w:rPr>
          <w:rFonts w:ascii="Cambria" w:hAnsi="Cambria"/>
        </w:rPr>
      </w:pPr>
      <w:r w:rsidRPr="00F9233E">
        <w:rPr>
          <w:rFonts w:ascii="Cambria" w:hAnsi="Cambria"/>
        </w:rPr>
        <w:t>services</w:t>
      </w:r>
      <w:r w:rsidRPr="00F9233E">
        <w:rPr>
          <w:rFonts w:ascii="Cambria" w:hAnsi="Cambria"/>
        </w:rPr>
        <w:tab/>
        <w:t>541330</w:t>
      </w:r>
    </w:p>
    <w:p w14:paraId="296800CF" w14:textId="77777777" w:rsidR="0085522F" w:rsidRDefault="0085522F">
      <w:pPr>
        <w:tabs>
          <w:tab w:val="left" w:pos="0"/>
        </w:tabs>
        <w:rPr>
          <w:rFonts w:ascii="Cambria" w:hAnsi="Cambria"/>
        </w:rPr>
      </w:pPr>
    </w:p>
    <w:p w14:paraId="15F3D740" w14:textId="77777777" w:rsidR="0085522F" w:rsidRDefault="00F9233E">
      <w:pPr>
        <w:tabs>
          <w:tab w:val="left" w:pos="0"/>
        </w:tabs>
        <w:ind w:left="5040" w:hanging="5040"/>
        <w:rPr>
          <w:rFonts w:ascii="Cambria" w:hAnsi="Cambria"/>
        </w:rPr>
      </w:pPr>
      <w:r w:rsidRPr="00F9233E">
        <w:rPr>
          <w:rFonts w:ascii="Cambria" w:hAnsi="Cambria"/>
        </w:rPr>
        <w:t>Computer peripheral equipment</w:t>
      </w:r>
      <w:r w:rsidRPr="00F9233E">
        <w:rPr>
          <w:rFonts w:ascii="Cambria" w:hAnsi="Cambria"/>
        </w:rPr>
        <w:tab/>
        <w:t>421430</w:t>
      </w:r>
    </w:p>
    <w:p w14:paraId="469561C1" w14:textId="77777777" w:rsidR="0085522F" w:rsidRDefault="0085522F">
      <w:pPr>
        <w:tabs>
          <w:tab w:val="left" w:pos="0"/>
        </w:tabs>
        <w:rPr>
          <w:rFonts w:ascii="Cambria" w:hAnsi="Cambria"/>
        </w:rPr>
      </w:pPr>
    </w:p>
    <w:p w14:paraId="6BD40918" w14:textId="77777777" w:rsidR="0085522F" w:rsidRDefault="00F9233E">
      <w:pPr>
        <w:tabs>
          <w:tab w:val="left" w:pos="0"/>
        </w:tabs>
        <w:rPr>
          <w:rFonts w:ascii="Cambria" w:hAnsi="Cambria"/>
        </w:rPr>
      </w:pPr>
      <w:r w:rsidRPr="00F9233E">
        <w:rPr>
          <w:rFonts w:ascii="Cambria" w:hAnsi="Cambria"/>
        </w:rPr>
        <w:t>Computer systems design</w:t>
      </w:r>
    </w:p>
    <w:p w14:paraId="406DD1B5" w14:textId="77777777" w:rsidR="0085522F" w:rsidRDefault="00F9233E">
      <w:pPr>
        <w:tabs>
          <w:tab w:val="left" w:pos="0"/>
        </w:tabs>
        <w:ind w:left="5040" w:hanging="5040"/>
        <w:rPr>
          <w:rFonts w:ascii="Cambria" w:hAnsi="Cambria"/>
        </w:rPr>
      </w:pPr>
      <w:r w:rsidRPr="00F9233E">
        <w:rPr>
          <w:rFonts w:ascii="Cambria" w:hAnsi="Cambria"/>
        </w:rPr>
        <w:t>programming services</w:t>
      </w:r>
      <w:r w:rsidRPr="00F9233E">
        <w:rPr>
          <w:rFonts w:ascii="Cambria" w:hAnsi="Cambria"/>
        </w:rPr>
        <w:tab/>
        <w:t>541511</w:t>
      </w:r>
    </w:p>
    <w:p w14:paraId="5012ED7C" w14:textId="77777777" w:rsidR="0085522F" w:rsidRDefault="0085522F">
      <w:pPr>
        <w:tabs>
          <w:tab w:val="left" w:pos="0"/>
        </w:tabs>
        <w:rPr>
          <w:rFonts w:ascii="Cambria" w:hAnsi="Cambria"/>
        </w:rPr>
      </w:pPr>
    </w:p>
    <w:p w14:paraId="012D9AFF" w14:textId="77777777" w:rsidR="0085522F" w:rsidRDefault="00F9233E">
      <w:pPr>
        <w:tabs>
          <w:tab w:val="left" w:pos="0"/>
        </w:tabs>
        <w:ind w:left="5040" w:hanging="5040"/>
        <w:rPr>
          <w:rFonts w:ascii="Cambria" w:hAnsi="Cambria"/>
        </w:rPr>
      </w:pPr>
      <w:r w:rsidRPr="00F9233E">
        <w:rPr>
          <w:rFonts w:ascii="Cambria" w:hAnsi="Cambria"/>
        </w:rPr>
        <w:t>Computer systems design services</w:t>
      </w:r>
      <w:r w:rsidRPr="00F9233E">
        <w:rPr>
          <w:rFonts w:ascii="Cambria" w:hAnsi="Cambria"/>
        </w:rPr>
        <w:tab/>
        <w:t>541512</w:t>
      </w:r>
    </w:p>
    <w:p w14:paraId="4D9FE028" w14:textId="77777777" w:rsidR="0085522F" w:rsidRDefault="0085522F">
      <w:pPr>
        <w:tabs>
          <w:tab w:val="left" w:pos="0"/>
        </w:tabs>
        <w:rPr>
          <w:rFonts w:ascii="Cambria" w:hAnsi="Cambria"/>
        </w:rPr>
      </w:pPr>
    </w:p>
    <w:p w14:paraId="09674F3A" w14:textId="77777777" w:rsidR="0085522F" w:rsidRDefault="00F9233E">
      <w:pPr>
        <w:tabs>
          <w:tab w:val="left" w:pos="0"/>
        </w:tabs>
        <w:rPr>
          <w:rFonts w:ascii="Cambria" w:hAnsi="Cambria"/>
        </w:rPr>
      </w:pPr>
      <w:r w:rsidRPr="00F9233E">
        <w:rPr>
          <w:rFonts w:ascii="Cambria" w:hAnsi="Cambria"/>
        </w:rPr>
        <w:t>Highway and street construction</w:t>
      </w:r>
      <w:r w:rsidRPr="00F9233E">
        <w:rPr>
          <w:rFonts w:ascii="Cambria" w:hAnsi="Cambria"/>
        </w:rPr>
        <w:tab/>
      </w:r>
      <w:r w:rsidRPr="00F9233E">
        <w:rPr>
          <w:rFonts w:ascii="Cambria" w:hAnsi="Cambria"/>
        </w:rPr>
        <w:tab/>
      </w:r>
      <w:r w:rsidRPr="00F9233E">
        <w:rPr>
          <w:rFonts w:ascii="Cambria" w:hAnsi="Cambria"/>
        </w:rPr>
        <w:tab/>
      </w:r>
      <w:r w:rsidRPr="00F9233E">
        <w:rPr>
          <w:rFonts w:ascii="Cambria" w:hAnsi="Cambria"/>
        </w:rPr>
        <w:tab/>
      </w:r>
      <w:r w:rsidRPr="00F9233E">
        <w:rPr>
          <w:rFonts w:ascii="Cambria" w:hAnsi="Cambria"/>
        </w:rPr>
        <w:tab/>
      </w:r>
      <w:r w:rsidRPr="00F9233E">
        <w:rPr>
          <w:rFonts w:ascii="Cambria" w:hAnsi="Cambria"/>
        </w:rPr>
        <w:tab/>
      </w:r>
      <w:r w:rsidRPr="00F9233E">
        <w:rPr>
          <w:rFonts w:ascii="Cambria" w:hAnsi="Cambria"/>
        </w:rPr>
        <w:tab/>
      </w:r>
    </w:p>
    <w:p w14:paraId="5B572A34" w14:textId="77777777" w:rsidR="0085522F" w:rsidRDefault="00F9233E">
      <w:pPr>
        <w:tabs>
          <w:tab w:val="left" w:pos="0"/>
        </w:tabs>
        <w:ind w:left="5040" w:hanging="5040"/>
        <w:rPr>
          <w:rFonts w:ascii="Cambria" w:hAnsi="Cambria"/>
        </w:rPr>
      </w:pPr>
      <w:r w:rsidRPr="00F9233E">
        <w:rPr>
          <w:rFonts w:ascii="Cambria" w:hAnsi="Cambria"/>
        </w:rPr>
        <w:t>(includes roadwork)</w:t>
      </w:r>
      <w:r w:rsidRPr="00F9233E">
        <w:rPr>
          <w:rFonts w:ascii="Cambria" w:hAnsi="Cambria"/>
        </w:rPr>
        <w:tab/>
        <w:t>234110</w:t>
      </w:r>
    </w:p>
    <w:p w14:paraId="39FAE754" w14:textId="77777777" w:rsidR="0085522F" w:rsidRDefault="0085522F">
      <w:pPr>
        <w:tabs>
          <w:tab w:val="left" w:pos="0"/>
        </w:tabs>
        <w:rPr>
          <w:rFonts w:ascii="Cambria" w:hAnsi="Cambria"/>
        </w:rPr>
      </w:pPr>
    </w:p>
    <w:p w14:paraId="69896492" w14:textId="77777777" w:rsidR="0085522F" w:rsidRDefault="00F9233E">
      <w:pPr>
        <w:tabs>
          <w:tab w:val="left" w:pos="0"/>
        </w:tabs>
        <w:ind w:left="5040" w:hanging="5040"/>
        <w:rPr>
          <w:rFonts w:ascii="Cambria" w:hAnsi="Cambria"/>
        </w:rPr>
      </w:pPr>
      <w:r w:rsidRPr="00F9233E">
        <w:rPr>
          <w:rFonts w:ascii="Cambria" w:hAnsi="Cambria"/>
        </w:rPr>
        <w:t>All other heavy construction</w:t>
      </w:r>
      <w:r w:rsidRPr="00F9233E">
        <w:rPr>
          <w:rFonts w:ascii="Cambria" w:hAnsi="Cambria"/>
        </w:rPr>
        <w:tab/>
        <w:t>234990</w:t>
      </w:r>
    </w:p>
    <w:p w14:paraId="56E413D3" w14:textId="77777777" w:rsidR="0085522F" w:rsidRDefault="0085522F">
      <w:pPr>
        <w:tabs>
          <w:tab w:val="left" w:pos="0"/>
        </w:tabs>
        <w:rPr>
          <w:rFonts w:ascii="Cambria" w:hAnsi="Cambria"/>
        </w:rPr>
      </w:pPr>
    </w:p>
    <w:p w14:paraId="06D956E1" w14:textId="77777777" w:rsidR="0085522F" w:rsidRDefault="00F9233E">
      <w:pPr>
        <w:tabs>
          <w:tab w:val="left" w:pos="0"/>
        </w:tabs>
        <w:rPr>
          <w:rFonts w:ascii="Cambria" w:hAnsi="Cambria"/>
        </w:rPr>
      </w:pPr>
      <w:r w:rsidRPr="00F9233E">
        <w:rPr>
          <w:rFonts w:ascii="Cambria" w:hAnsi="Cambria"/>
        </w:rPr>
        <w:t>Water sewer and pipeline</w:t>
      </w:r>
    </w:p>
    <w:p w14:paraId="5AE6A551" w14:textId="77777777" w:rsidR="0085522F" w:rsidRDefault="00F9233E">
      <w:pPr>
        <w:tabs>
          <w:tab w:val="left" w:pos="0"/>
        </w:tabs>
        <w:rPr>
          <w:rFonts w:ascii="Cambria" w:hAnsi="Cambria"/>
        </w:rPr>
      </w:pPr>
      <w:r w:rsidRPr="00F9233E">
        <w:rPr>
          <w:rFonts w:ascii="Cambria" w:hAnsi="Cambria"/>
        </w:rPr>
        <w:t>construction</w:t>
      </w:r>
      <w:r w:rsidRPr="00F9233E">
        <w:rPr>
          <w:rFonts w:ascii="Cambria" w:hAnsi="Cambria"/>
        </w:rPr>
        <w:tab/>
      </w:r>
      <w:r w:rsidRPr="00F9233E">
        <w:rPr>
          <w:rFonts w:ascii="Cambria" w:hAnsi="Cambria"/>
        </w:rPr>
        <w:tab/>
      </w:r>
      <w:r w:rsidRPr="00F9233E">
        <w:rPr>
          <w:rFonts w:ascii="Cambria" w:hAnsi="Cambria"/>
        </w:rPr>
        <w:tab/>
      </w:r>
      <w:r w:rsidRPr="00F9233E">
        <w:rPr>
          <w:rFonts w:ascii="Cambria" w:hAnsi="Cambria"/>
        </w:rPr>
        <w:tab/>
      </w:r>
      <w:r w:rsidRPr="00F9233E">
        <w:rPr>
          <w:rFonts w:ascii="Cambria" w:hAnsi="Cambria"/>
        </w:rPr>
        <w:tab/>
      </w:r>
      <w:r w:rsidRPr="00F9233E">
        <w:rPr>
          <w:rFonts w:ascii="Cambria" w:hAnsi="Cambria"/>
        </w:rPr>
        <w:tab/>
        <w:t>234910</w:t>
      </w:r>
      <w:r w:rsidRPr="00F9233E">
        <w:rPr>
          <w:rFonts w:ascii="Cambria" w:hAnsi="Cambria"/>
        </w:rPr>
        <w:tab/>
      </w:r>
      <w:r w:rsidRPr="00F9233E">
        <w:rPr>
          <w:rFonts w:ascii="Cambria" w:hAnsi="Cambria"/>
        </w:rPr>
        <w:tab/>
      </w:r>
      <w:r w:rsidRPr="00F9233E">
        <w:rPr>
          <w:rFonts w:ascii="Cambria" w:hAnsi="Cambria"/>
        </w:rPr>
        <w:tab/>
      </w:r>
      <w:r w:rsidRPr="00F9233E">
        <w:rPr>
          <w:rFonts w:ascii="Cambria" w:hAnsi="Cambria"/>
        </w:rPr>
        <w:tab/>
      </w:r>
      <w:r w:rsidRPr="00F9233E">
        <w:rPr>
          <w:rFonts w:ascii="Cambria" w:hAnsi="Cambria"/>
        </w:rPr>
        <w:tab/>
      </w:r>
    </w:p>
    <w:p w14:paraId="5D60FB60" w14:textId="77777777" w:rsidR="0085522F" w:rsidRDefault="0085522F">
      <w:pPr>
        <w:tabs>
          <w:tab w:val="left" w:pos="0"/>
        </w:tabs>
        <w:rPr>
          <w:rFonts w:ascii="Cambria" w:hAnsi="Cambria"/>
        </w:rPr>
      </w:pPr>
    </w:p>
    <w:p w14:paraId="6C9881BE" w14:textId="77777777" w:rsidR="0085522F" w:rsidRDefault="00F9233E">
      <w:pPr>
        <w:tabs>
          <w:tab w:val="left" w:pos="0"/>
        </w:tabs>
        <w:ind w:left="4320" w:hanging="4320"/>
        <w:rPr>
          <w:rFonts w:ascii="Cambria" w:hAnsi="Cambria"/>
        </w:rPr>
      </w:pPr>
      <w:r w:rsidRPr="00F9233E">
        <w:rPr>
          <w:rFonts w:ascii="Cambria" w:hAnsi="Cambria"/>
        </w:rPr>
        <w:t>Water treatment equipment</w:t>
      </w:r>
      <w:r w:rsidRPr="00F9233E">
        <w:rPr>
          <w:rFonts w:ascii="Cambria" w:hAnsi="Cambria"/>
        </w:rPr>
        <w:tab/>
      </w:r>
      <w:r w:rsidRPr="00F9233E">
        <w:rPr>
          <w:rFonts w:ascii="Cambria" w:hAnsi="Cambria"/>
        </w:rPr>
        <w:tab/>
      </w:r>
      <w:r w:rsidRPr="00F9233E">
        <w:rPr>
          <w:rFonts w:ascii="Cambria" w:hAnsi="Cambria"/>
        </w:rPr>
        <w:tab/>
      </w:r>
    </w:p>
    <w:p w14:paraId="31B63722" w14:textId="77777777" w:rsidR="0085522F" w:rsidRDefault="00F9233E">
      <w:pPr>
        <w:tabs>
          <w:tab w:val="left" w:pos="0"/>
        </w:tabs>
        <w:ind w:left="5040" w:hanging="5040"/>
        <w:rPr>
          <w:rFonts w:ascii="Cambria" w:hAnsi="Cambria"/>
        </w:rPr>
      </w:pPr>
      <w:r w:rsidRPr="00F9233E">
        <w:rPr>
          <w:rFonts w:ascii="Cambria" w:hAnsi="Cambria"/>
        </w:rPr>
        <w:t>(wholesale)</w:t>
      </w:r>
      <w:r w:rsidRPr="00F9233E">
        <w:rPr>
          <w:rFonts w:ascii="Cambria" w:hAnsi="Cambria"/>
        </w:rPr>
        <w:tab/>
        <w:t>421850</w:t>
      </w:r>
    </w:p>
    <w:p w14:paraId="366DD66A" w14:textId="77777777" w:rsidR="0085522F" w:rsidRDefault="0085522F">
      <w:pPr>
        <w:tabs>
          <w:tab w:val="left" w:pos="0"/>
        </w:tabs>
        <w:rPr>
          <w:rFonts w:ascii="Cambria" w:hAnsi="Cambria"/>
        </w:rPr>
      </w:pPr>
    </w:p>
    <w:p w14:paraId="2EC769CA" w14:textId="77777777" w:rsidR="0085522F" w:rsidRDefault="00F9233E">
      <w:pPr>
        <w:tabs>
          <w:tab w:val="left" w:pos="0"/>
        </w:tabs>
        <w:ind w:left="5040" w:hanging="5040"/>
        <w:rPr>
          <w:rFonts w:ascii="Cambria" w:hAnsi="Cambria"/>
        </w:rPr>
      </w:pPr>
      <w:r w:rsidRPr="00F9233E">
        <w:rPr>
          <w:rFonts w:ascii="Cambria" w:hAnsi="Cambria"/>
        </w:rPr>
        <w:lastRenderedPageBreak/>
        <w:t>Environmental consulting</w:t>
      </w:r>
      <w:r w:rsidRPr="00F9233E">
        <w:rPr>
          <w:rFonts w:ascii="Cambria" w:hAnsi="Cambria"/>
        </w:rPr>
        <w:tab/>
        <w:t>541620</w:t>
      </w:r>
    </w:p>
    <w:p w14:paraId="33323696" w14:textId="77777777" w:rsidR="0085522F" w:rsidRDefault="0085522F">
      <w:pPr>
        <w:tabs>
          <w:tab w:val="left" w:pos="0"/>
        </w:tabs>
        <w:rPr>
          <w:rFonts w:ascii="Cambria" w:hAnsi="Cambria"/>
        </w:rPr>
      </w:pPr>
    </w:p>
    <w:p w14:paraId="2864E7EB" w14:textId="77777777" w:rsidR="0085522F" w:rsidRDefault="00F9233E">
      <w:pPr>
        <w:tabs>
          <w:tab w:val="left" w:pos="0"/>
        </w:tabs>
        <w:ind w:left="5040" w:hanging="5040"/>
        <w:rPr>
          <w:rFonts w:ascii="Cambria" w:hAnsi="Cambria"/>
        </w:rPr>
      </w:pPr>
      <w:r w:rsidRPr="00F9233E">
        <w:rPr>
          <w:rFonts w:ascii="Cambria" w:hAnsi="Cambria"/>
        </w:rPr>
        <w:t>Management consulting services</w:t>
      </w:r>
      <w:r w:rsidRPr="00F9233E">
        <w:rPr>
          <w:rFonts w:ascii="Cambria" w:hAnsi="Cambria"/>
        </w:rPr>
        <w:tab/>
        <w:t>541618</w:t>
      </w:r>
    </w:p>
    <w:p w14:paraId="4221EA87" w14:textId="77777777" w:rsidR="0085522F" w:rsidRDefault="0085522F">
      <w:pPr>
        <w:tabs>
          <w:tab w:val="left" w:pos="0"/>
        </w:tabs>
        <w:rPr>
          <w:rFonts w:ascii="Cambria" w:hAnsi="Cambria"/>
        </w:rPr>
      </w:pPr>
    </w:p>
    <w:p w14:paraId="2A2F13D0" w14:textId="77777777" w:rsidR="0085522F" w:rsidRDefault="00F9233E">
      <w:pPr>
        <w:tabs>
          <w:tab w:val="left" w:pos="0"/>
        </w:tabs>
        <w:ind w:left="5040" w:hanging="5040"/>
        <w:rPr>
          <w:rFonts w:ascii="Cambria" w:hAnsi="Cambria"/>
        </w:rPr>
      </w:pPr>
      <w:r w:rsidRPr="00F9233E">
        <w:rPr>
          <w:rFonts w:ascii="Cambria" w:hAnsi="Cambria"/>
        </w:rPr>
        <w:t>Soil testing</w:t>
      </w:r>
      <w:r w:rsidRPr="00F9233E">
        <w:rPr>
          <w:rFonts w:ascii="Cambria" w:hAnsi="Cambria"/>
        </w:rPr>
        <w:tab/>
        <w:t>562910</w:t>
      </w:r>
    </w:p>
    <w:p w14:paraId="6B17D313" w14:textId="77777777" w:rsidR="0085522F" w:rsidRDefault="0085522F">
      <w:pPr>
        <w:tabs>
          <w:tab w:val="left" w:pos="0"/>
        </w:tabs>
        <w:rPr>
          <w:rFonts w:ascii="Cambria" w:hAnsi="Cambria"/>
        </w:rPr>
      </w:pPr>
    </w:p>
    <w:p w14:paraId="0C0968CE" w14:textId="77777777" w:rsidR="0085522F" w:rsidRDefault="00F9233E">
      <w:pPr>
        <w:tabs>
          <w:tab w:val="left" w:pos="0"/>
        </w:tabs>
        <w:rPr>
          <w:rFonts w:ascii="Cambria" w:hAnsi="Cambria"/>
        </w:rPr>
      </w:pPr>
      <w:r w:rsidRPr="00F9233E">
        <w:rPr>
          <w:rFonts w:ascii="Cambria" w:hAnsi="Cambria"/>
        </w:rPr>
        <w:t>Water, supply and irrigation</w:t>
      </w:r>
    </w:p>
    <w:p w14:paraId="600665B3" w14:textId="77777777" w:rsidR="0085522F" w:rsidRDefault="00F9233E">
      <w:pPr>
        <w:tabs>
          <w:tab w:val="left" w:pos="0"/>
        </w:tabs>
        <w:ind w:left="5040" w:hanging="5040"/>
        <w:rPr>
          <w:rFonts w:ascii="Cambria" w:hAnsi="Cambria"/>
        </w:rPr>
      </w:pPr>
      <w:r w:rsidRPr="00F9233E">
        <w:rPr>
          <w:rFonts w:ascii="Cambria" w:hAnsi="Cambria"/>
        </w:rPr>
        <w:t>systems (water filtration)</w:t>
      </w:r>
      <w:r w:rsidRPr="00F9233E">
        <w:rPr>
          <w:rFonts w:ascii="Cambria" w:hAnsi="Cambria"/>
        </w:rPr>
        <w:tab/>
        <w:t>221310</w:t>
      </w:r>
    </w:p>
    <w:p w14:paraId="70786D13" w14:textId="77777777" w:rsidR="0085522F" w:rsidRDefault="0085522F">
      <w:pPr>
        <w:tabs>
          <w:tab w:val="left" w:pos="0"/>
        </w:tabs>
        <w:rPr>
          <w:rFonts w:ascii="Cambria" w:hAnsi="Cambria"/>
        </w:rPr>
      </w:pPr>
    </w:p>
    <w:p w14:paraId="56FD6511" w14:textId="77777777" w:rsidR="0085522F" w:rsidRDefault="00F9233E">
      <w:pPr>
        <w:tabs>
          <w:tab w:val="left" w:pos="0"/>
        </w:tabs>
        <w:ind w:left="5040" w:hanging="5040"/>
        <w:rPr>
          <w:rFonts w:ascii="Cambria" w:hAnsi="Cambria"/>
        </w:rPr>
      </w:pPr>
      <w:r w:rsidRPr="00F9233E">
        <w:rPr>
          <w:rFonts w:ascii="Cambria" w:hAnsi="Cambria"/>
        </w:rPr>
        <w:t>Sewage treatment facilities</w:t>
      </w:r>
      <w:r w:rsidRPr="00F9233E">
        <w:rPr>
          <w:rFonts w:ascii="Cambria" w:hAnsi="Cambria"/>
        </w:rPr>
        <w:tab/>
        <w:t>221320</w:t>
      </w:r>
    </w:p>
    <w:p w14:paraId="521B1E0F" w14:textId="77777777" w:rsidR="0085522F" w:rsidRDefault="0085522F">
      <w:pPr>
        <w:tabs>
          <w:tab w:val="left" w:pos="0"/>
        </w:tabs>
        <w:rPr>
          <w:rFonts w:ascii="Cambria" w:hAnsi="Cambria"/>
        </w:rPr>
      </w:pPr>
    </w:p>
    <w:p w14:paraId="755CF9F7" w14:textId="77777777" w:rsidR="0085522F" w:rsidRDefault="00F9233E">
      <w:pPr>
        <w:tabs>
          <w:tab w:val="left" w:pos="0"/>
        </w:tabs>
        <w:rPr>
          <w:rFonts w:ascii="Cambria" w:hAnsi="Cambria"/>
        </w:rPr>
      </w:pPr>
      <w:r w:rsidRPr="00F9233E">
        <w:rPr>
          <w:rFonts w:ascii="Cambria" w:hAnsi="Cambria"/>
        </w:rPr>
        <w:t>Hazardous waste treatment and</w:t>
      </w:r>
    </w:p>
    <w:p w14:paraId="0AEE74BE" w14:textId="77777777" w:rsidR="0085522F" w:rsidRDefault="00F9233E">
      <w:pPr>
        <w:tabs>
          <w:tab w:val="left" w:pos="0"/>
        </w:tabs>
        <w:ind w:left="5040" w:hanging="5040"/>
        <w:rPr>
          <w:rFonts w:ascii="Cambria" w:hAnsi="Cambria"/>
        </w:rPr>
      </w:pPr>
      <w:r w:rsidRPr="00F9233E">
        <w:rPr>
          <w:rFonts w:ascii="Cambria" w:hAnsi="Cambria"/>
        </w:rPr>
        <w:t>disposal</w:t>
      </w:r>
      <w:r w:rsidRPr="00F9233E">
        <w:rPr>
          <w:rFonts w:ascii="Cambria" w:hAnsi="Cambria"/>
        </w:rPr>
        <w:tab/>
        <w:t>562211</w:t>
      </w:r>
    </w:p>
    <w:p w14:paraId="790141CF" w14:textId="77777777" w:rsidR="0085522F" w:rsidRDefault="0085522F">
      <w:pPr>
        <w:tabs>
          <w:tab w:val="left" w:pos="0"/>
        </w:tabs>
        <w:rPr>
          <w:rFonts w:ascii="Cambria" w:hAnsi="Cambria"/>
        </w:rPr>
      </w:pPr>
    </w:p>
    <w:p w14:paraId="4046A985" w14:textId="77777777" w:rsidR="0085522F" w:rsidRDefault="00F9233E">
      <w:pPr>
        <w:tabs>
          <w:tab w:val="left" w:pos="0"/>
        </w:tabs>
        <w:ind w:left="5040" w:hanging="5040"/>
        <w:rPr>
          <w:rFonts w:ascii="Cambria" w:hAnsi="Cambria"/>
        </w:rPr>
      </w:pPr>
      <w:r w:rsidRPr="00F9233E">
        <w:rPr>
          <w:rFonts w:ascii="Cambria" w:hAnsi="Cambria"/>
        </w:rPr>
        <w:t>Long distance trucking of waste</w:t>
      </w:r>
      <w:r w:rsidRPr="00F9233E">
        <w:rPr>
          <w:rFonts w:ascii="Cambria" w:hAnsi="Cambria"/>
        </w:rPr>
        <w:tab/>
        <w:t>56211</w:t>
      </w:r>
    </w:p>
    <w:p w14:paraId="71E22EF3" w14:textId="77777777" w:rsidR="0085522F" w:rsidRDefault="0085522F">
      <w:pPr>
        <w:tabs>
          <w:tab w:val="left" w:pos="0"/>
        </w:tabs>
        <w:rPr>
          <w:rFonts w:ascii="Cambria" w:hAnsi="Cambria"/>
        </w:rPr>
      </w:pPr>
    </w:p>
    <w:p w14:paraId="0D30261A" w14:textId="77777777" w:rsidR="0085522F" w:rsidRDefault="00F9233E">
      <w:pPr>
        <w:tabs>
          <w:tab w:val="left" w:pos="0"/>
        </w:tabs>
        <w:ind w:left="5040" w:hanging="5040"/>
        <w:rPr>
          <w:rFonts w:ascii="Cambria" w:hAnsi="Cambria"/>
        </w:rPr>
      </w:pPr>
      <w:r w:rsidRPr="00F9233E">
        <w:rPr>
          <w:rFonts w:ascii="Cambria" w:hAnsi="Cambria"/>
        </w:rPr>
        <w:t>Office supplies</w:t>
      </w:r>
      <w:r w:rsidRPr="00F9233E">
        <w:rPr>
          <w:rFonts w:ascii="Cambria" w:hAnsi="Cambria"/>
        </w:rPr>
        <w:tab/>
        <w:t>453210</w:t>
      </w:r>
    </w:p>
    <w:p w14:paraId="0B3276CF" w14:textId="77777777" w:rsidR="0085522F" w:rsidRDefault="0085522F">
      <w:pPr>
        <w:tabs>
          <w:tab w:val="left" w:pos="0"/>
        </w:tabs>
        <w:rPr>
          <w:rFonts w:ascii="Cambria" w:hAnsi="Cambria"/>
        </w:rPr>
      </w:pPr>
    </w:p>
    <w:p w14:paraId="2A04A1FE" w14:textId="77777777" w:rsidR="0085522F" w:rsidRDefault="00F9233E">
      <w:pPr>
        <w:tabs>
          <w:tab w:val="left" w:pos="0"/>
        </w:tabs>
        <w:rPr>
          <w:rFonts w:ascii="Cambria" w:hAnsi="Cambria"/>
        </w:rPr>
      </w:pPr>
      <w:r w:rsidRPr="00F9233E">
        <w:rPr>
          <w:rFonts w:ascii="Cambria" w:hAnsi="Cambria"/>
        </w:rPr>
        <w:t>Office machinery and equipment</w:t>
      </w:r>
    </w:p>
    <w:p w14:paraId="0EC748FF" w14:textId="77777777" w:rsidR="0085522F" w:rsidRDefault="00F9233E">
      <w:pPr>
        <w:tabs>
          <w:tab w:val="left" w:pos="0"/>
        </w:tabs>
        <w:ind w:left="5040" w:hanging="5040"/>
        <w:rPr>
          <w:rFonts w:ascii="Cambria" w:hAnsi="Cambria"/>
        </w:rPr>
      </w:pPr>
      <w:r w:rsidRPr="00F9233E">
        <w:rPr>
          <w:rFonts w:ascii="Cambria" w:hAnsi="Cambria"/>
        </w:rPr>
        <w:t>rental or leasing</w:t>
      </w:r>
      <w:r w:rsidRPr="00F9233E">
        <w:rPr>
          <w:rFonts w:ascii="Cambria" w:hAnsi="Cambria"/>
        </w:rPr>
        <w:tab/>
        <w:t>532420</w:t>
      </w:r>
    </w:p>
    <w:p w14:paraId="0E480933" w14:textId="77777777" w:rsidR="0085522F" w:rsidRDefault="0085522F">
      <w:pPr>
        <w:tabs>
          <w:tab w:val="left" w:pos="0"/>
        </w:tabs>
        <w:rPr>
          <w:rFonts w:ascii="Cambria" w:hAnsi="Cambria"/>
        </w:rPr>
      </w:pPr>
    </w:p>
    <w:p w14:paraId="7C95A398" w14:textId="77777777" w:rsidR="0085522F" w:rsidRDefault="0085522F">
      <w:pPr>
        <w:tabs>
          <w:tab w:val="left" w:pos="0"/>
        </w:tabs>
        <w:rPr>
          <w:rFonts w:ascii="Cambria" w:hAnsi="Cambria"/>
        </w:rPr>
      </w:pPr>
    </w:p>
    <w:p w14:paraId="13B1F5A8" w14:textId="77777777" w:rsidR="0085522F" w:rsidRDefault="00F9233E">
      <w:pPr>
        <w:tabs>
          <w:tab w:val="left" w:pos="0"/>
        </w:tabs>
        <w:rPr>
          <w:rFonts w:ascii="Cambria" w:hAnsi="Cambria"/>
          <w:b/>
        </w:rPr>
      </w:pPr>
      <w:r w:rsidRPr="00F9233E">
        <w:rPr>
          <w:rFonts w:ascii="Cambria" w:hAnsi="Cambria"/>
          <w:b/>
        </w:rPr>
        <w:t>4(b) Information Requested</w:t>
      </w:r>
    </w:p>
    <w:p w14:paraId="2D29F630" w14:textId="77777777" w:rsidR="0085522F" w:rsidRDefault="0085522F">
      <w:pPr>
        <w:tabs>
          <w:tab w:val="left" w:pos="0"/>
        </w:tabs>
        <w:rPr>
          <w:rFonts w:ascii="Cambria" w:hAnsi="Cambria"/>
        </w:rPr>
      </w:pPr>
    </w:p>
    <w:p w14:paraId="3DD66634" w14:textId="77777777" w:rsidR="0085522F" w:rsidRDefault="00F9233E">
      <w:pPr>
        <w:tabs>
          <w:tab w:val="left" w:pos="0"/>
        </w:tabs>
        <w:ind w:firstLine="720"/>
        <w:rPr>
          <w:rFonts w:ascii="Cambria" w:hAnsi="Cambria"/>
        </w:rPr>
      </w:pPr>
      <w:r w:rsidRPr="00F9233E">
        <w:rPr>
          <w:rFonts w:ascii="Cambria" w:hAnsi="Cambria"/>
        </w:rPr>
        <w:t>(i) Data Items, Including Recordkeeping Requirements</w:t>
      </w:r>
    </w:p>
    <w:p w14:paraId="651BBFC4" w14:textId="77777777" w:rsidR="0085522F" w:rsidRDefault="0085522F">
      <w:pPr>
        <w:tabs>
          <w:tab w:val="left" w:pos="0"/>
        </w:tabs>
        <w:rPr>
          <w:rFonts w:ascii="Cambria" w:hAnsi="Cambria"/>
        </w:rPr>
      </w:pPr>
    </w:p>
    <w:p w14:paraId="7498AB1A" w14:textId="77777777" w:rsidR="0085522F" w:rsidRDefault="00F9233E">
      <w:pPr>
        <w:tabs>
          <w:tab w:val="left" w:pos="0"/>
        </w:tabs>
        <w:ind w:firstLine="720"/>
        <w:rPr>
          <w:rFonts w:ascii="Cambria" w:hAnsi="Cambria"/>
        </w:rPr>
      </w:pPr>
      <w:r w:rsidRPr="00F9233E">
        <w:rPr>
          <w:rFonts w:ascii="Cambria" w:hAnsi="Cambria"/>
        </w:rPr>
        <w:t xml:space="preserve">Information requested as a result of this revision relate to the forms which are required if there are DBE subcontractors involved in a procurement under sections 33.302(e), (f) and (g).  </w:t>
      </w:r>
    </w:p>
    <w:p w14:paraId="1FE8E9AD" w14:textId="77777777" w:rsidR="0085522F" w:rsidRDefault="0085522F">
      <w:pPr>
        <w:tabs>
          <w:tab w:val="left" w:pos="0"/>
        </w:tabs>
        <w:rPr>
          <w:rFonts w:ascii="Cambria" w:hAnsi="Cambria"/>
        </w:rPr>
      </w:pPr>
    </w:p>
    <w:p w14:paraId="4559549C" w14:textId="77777777" w:rsidR="0085522F" w:rsidRDefault="00F9233E">
      <w:pPr>
        <w:tabs>
          <w:tab w:val="left" w:pos="0"/>
        </w:tabs>
        <w:ind w:firstLine="720"/>
        <w:rPr>
          <w:rFonts w:ascii="Cambria" w:hAnsi="Cambria"/>
        </w:rPr>
      </w:pPr>
      <w:r w:rsidRPr="00F9233E">
        <w:rPr>
          <w:rFonts w:ascii="Cambria" w:hAnsi="Cambria"/>
        </w:rPr>
        <w:t xml:space="preserve">EPA currently certifies the following types of: 1. disabled American-owned firms under EPA’s 10% statute; 2. private and voluntary organizations controlled by individuals who are socially and economically disadvantaged under EPA’s 10% statute; 3. women-owned businesses under EPA’s 8% and 10% statutes who cannot get certified under DOT or SBA size criteria (EPA does not have size criteria) or by a State Government, Indian Tribal Government or independent private organization consistent with EPA’s 8% or 10% statute as applicable; 4. DBE </w:t>
      </w:r>
      <w:r w:rsidRPr="00F9233E">
        <w:rPr>
          <w:rFonts w:ascii="Cambria" w:hAnsi="Cambria"/>
          <w:u w:val="single"/>
        </w:rPr>
        <w:t>owned or</w:t>
      </w:r>
      <w:r w:rsidRPr="00F9233E">
        <w:rPr>
          <w:rFonts w:ascii="Cambria" w:hAnsi="Cambria"/>
        </w:rPr>
        <w:t xml:space="preserve"> </w:t>
      </w:r>
      <w:r w:rsidRPr="00F9233E">
        <w:rPr>
          <w:rFonts w:ascii="Cambria" w:hAnsi="Cambria"/>
          <w:u w:val="single"/>
        </w:rPr>
        <w:t>controlled</w:t>
      </w:r>
      <w:r w:rsidRPr="00F9233E">
        <w:rPr>
          <w:rFonts w:ascii="Cambria" w:hAnsi="Cambria"/>
        </w:rPr>
        <w:t xml:space="preserve"> businesses under EPA’s 8% statute (note-SBA and DOT require a DBE to be </w:t>
      </w:r>
      <w:r w:rsidRPr="00F9233E">
        <w:rPr>
          <w:rFonts w:ascii="Cambria" w:hAnsi="Cambria"/>
          <w:u w:val="single"/>
        </w:rPr>
        <w:t>owned and controlled</w:t>
      </w:r>
      <w:r w:rsidRPr="00F9233E">
        <w:rPr>
          <w:rFonts w:ascii="Cambria" w:hAnsi="Cambria"/>
        </w:rPr>
        <w:t xml:space="preserve"> by socially and economically disadvantaged individuals.  (as does EPA’s 10% statute)); and 5. Entities which are certified under criteria which are inconsistent with EPA’s DBE program criteria.  It is important to note that to qualify as an MBE or WBE under EPA programs an entity must establish that it is owned and/or controlled by socially and economically disadvantaged individuals who are of good character and citizens of the United States.</w:t>
      </w:r>
    </w:p>
    <w:p w14:paraId="0F0FB872" w14:textId="77777777" w:rsidR="0085522F" w:rsidRDefault="0085522F">
      <w:pPr>
        <w:tabs>
          <w:tab w:val="left" w:pos="0"/>
        </w:tabs>
        <w:ind w:firstLine="720"/>
        <w:rPr>
          <w:rFonts w:ascii="Cambria" w:hAnsi="Cambria"/>
        </w:rPr>
      </w:pPr>
    </w:p>
    <w:p w14:paraId="6923A3BC" w14:textId="77777777" w:rsidR="0085522F" w:rsidRDefault="00F9233E">
      <w:pPr>
        <w:tabs>
          <w:tab w:val="left" w:pos="0"/>
        </w:tabs>
        <w:ind w:firstLine="720"/>
        <w:rPr>
          <w:rFonts w:ascii="Cambria" w:hAnsi="Cambria"/>
        </w:rPr>
      </w:pPr>
      <w:r w:rsidRPr="00F9233E">
        <w:rPr>
          <w:rFonts w:ascii="Cambria" w:hAnsi="Cambria"/>
        </w:rPr>
        <w:t xml:space="preserve">EPA currently uses separate “EPA DBE Certification Application” forms depending on </w:t>
      </w:r>
      <w:r w:rsidRPr="00F9233E">
        <w:rPr>
          <w:rFonts w:ascii="Cambria" w:hAnsi="Cambria"/>
        </w:rPr>
        <w:lastRenderedPageBreak/>
        <w:t xml:space="preserve">the entity seeking to be certified (EPA Form 6100-1a for sole proprietorships, EPA Form 6100-1b for limited liability companies, EPA Form 6100-1c for partnerships, EPA Form 6100-1d for corporations, EPA Form 6100-1e for Alaska Native Corporations (ANCs), EPA Form 6100-1f for Tribally owned concerns, EPA Form 6100-1g for private and voluntary organizations owned by individuals who are socially and economically disadvantaged, EPA Form 6100-1h for concerns owned by Native Hawaiian organizations, and EPA Form 6100-1i for concerns owned by community development corporations).  This approach is consistent with the approach taken by SBA in its SDB certification program. The information will be used to evaluate the MBE and/or WBE status of applicants.  </w:t>
      </w:r>
    </w:p>
    <w:p w14:paraId="174D5797" w14:textId="77777777" w:rsidR="0085522F" w:rsidRDefault="0085522F">
      <w:pPr>
        <w:tabs>
          <w:tab w:val="left" w:pos="0"/>
        </w:tabs>
        <w:ind w:firstLine="720"/>
        <w:rPr>
          <w:rFonts w:ascii="Cambria" w:hAnsi="Cambria"/>
        </w:rPr>
      </w:pPr>
    </w:p>
    <w:p w14:paraId="0D25EBBD" w14:textId="77777777" w:rsidR="0085522F" w:rsidRDefault="00F9233E">
      <w:pPr>
        <w:tabs>
          <w:tab w:val="left" w:pos="0"/>
        </w:tabs>
        <w:ind w:firstLine="720"/>
        <w:rPr>
          <w:rFonts w:ascii="Cambria" w:hAnsi="Cambria"/>
        </w:rPr>
      </w:pPr>
      <w:r w:rsidRPr="00F9233E">
        <w:rPr>
          <w:rFonts w:ascii="Cambria" w:hAnsi="Cambria"/>
        </w:rPr>
        <w:t xml:space="preserve">EPA Form 6100-2 - DBE Program Subcontractor  Participation Form gives a subcontractor the opportunity to describe the work the subcontractor received from the prime contractor, how much the subcontractor was paid and other concerns the subcontractor might have, for example reasons why the subcontractor believes it was terminated by the prime contractor. </w:t>
      </w:r>
    </w:p>
    <w:p w14:paraId="02D167C3" w14:textId="77777777" w:rsidR="0085522F" w:rsidRDefault="0085522F">
      <w:pPr>
        <w:tabs>
          <w:tab w:val="left" w:pos="0"/>
        </w:tabs>
        <w:ind w:firstLine="720"/>
        <w:rPr>
          <w:rFonts w:ascii="Cambria" w:hAnsi="Cambria"/>
        </w:rPr>
      </w:pPr>
    </w:p>
    <w:p w14:paraId="36865CDC" w14:textId="77777777" w:rsidR="0085522F" w:rsidRDefault="00F9233E">
      <w:pPr>
        <w:tabs>
          <w:tab w:val="left" w:pos="0"/>
        </w:tabs>
        <w:ind w:firstLine="720"/>
        <w:rPr>
          <w:rFonts w:ascii="Cambria" w:hAnsi="Cambria"/>
        </w:rPr>
      </w:pPr>
      <w:r w:rsidRPr="00F9233E">
        <w:rPr>
          <w:rFonts w:ascii="Cambria" w:hAnsi="Cambria"/>
        </w:rPr>
        <w:t>EPA Form 6100-3 captures the DBE subcontractor’s</w:t>
      </w:r>
      <w:r w:rsidRPr="00F9233E">
        <w:rPr>
          <w:rFonts w:ascii="Cambria" w:hAnsi="Cambria"/>
          <w:vertAlign w:val="superscript"/>
        </w:rPr>
        <w:t xml:space="preserve"> </w:t>
      </w:r>
      <w:r w:rsidRPr="00F9233E">
        <w:rPr>
          <w:rFonts w:ascii="Cambria" w:hAnsi="Cambria"/>
        </w:rPr>
        <w:t xml:space="preserve">description of work to be performed and the price of the work submitted to the prime contractor.. </w:t>
      </w:r>
    </w:p>
    <w:p w14:paraId="5BA54687" w14:textId="77777777" w:rsidR="0085522F" w:rsidRDefault="0085522F">
      <w:pPr>
        <w:tabs>
          <w:tab w:val="left" w:pos="0"/>
        </w:tabs>
        <w:ind w:firstLine="720"/>
        <w:rPr>
          <w:rFonts w:ascii="Cambria" w:hAnsi="Cambria"/>
        </w:rPr>
      </w:pPr>
    </w:p>
    <w:p w14:paraId="6E8F9B62" w14:textId="77777777" w:rsidR="0085522F" w:rsidRDefault="00F9233E">
      <w:pPr>
        <w:tabs>
          <w:tab w:val="left" w:pos="0"/>
        </w:tabs>
        <w:ind w:firstLine="720"/>
        <w:rPr>
          <w:rFonts w:ascii="Cambria" w:hAnsi="Cambria"/>
        </w:rPr>
      </w:pPr>
      <w:r w:rsidRPr="00F9233E">
        <w:rPr>
          <w:rFonts w:ascii="Cambria" w:hAnsi="Cambria"/>
        </w:rPr>
        <w:t>EPA Form 6100-4 captures the prime contractor’s actual and/or anticipated use of identified certified DBE subcontractors and the estimated dollar amount of each subcontract.</w:t>
      </w:r>
    </w:p>
    <w:p w14:paraId="1648DF7D" w14:textId="77777777" w:rsidR="0085522F" w:rsidRDefault="0085522F">
      <w:pPr>
        <w:tabs>
          <w:tab w:val="left" w:pos="0"/>
        </w:tabs>
        <w:ind w:firstLine="720"/>
        <w:rPr>
          <w:rFonts w:ascii="Cambria" w:hAnsi="Cambria"/>
        </w:rPr>
      </w:pPr>
    </w:p>
    <w:p w14:paraId="04B26CA5" w14:textId="77777777" w:rsidR="0085522F" w:rsidRDefault="00F9233E">
      <w:pPr>
        <w:tabs>
          <w:tab w:val="left" w:pos="0"/>
        </w:tabs>
        <w:ind w:firstLine="720"/>
        <w:rPr>
          <w:rFonts w:ascii="Cambria" w:hAnsi="Cambria"/>
        </w:rPr>
      </w:pPr>
      <w:r w:rsidRPr="00F9233E">
        <w:rPr>
          <w:rFonts w:ascii="Cambria" w:hAnsi="Cambria"/>
        </w:rPr>
        <w:t>The information from these forms is used to evaluate whether prime contractors have attempted to use any “bait and switch” tactics in representing they would use MBE/WBE subcontractors without actually doing so; the information will also be used to determine whether any changes in EPA oversight are needed.</w:t>
      </w:r>
    </w:p>
    <w:p w14:paraId="4BFEAC30" w14:textId="77777777" w:rsidR="0085522F" w:rsidRDefault="0085522F">
      <w:pPr>
        <w:tabs>
          <w:tab w:val="left" w:pos="0"/>
        </w:tabs>
        <w:ind w:firstLine="720"/>
        <w:rPr>
          <w:rFonts w:ascii="Cambria" w:hAnsi="Cambria"/>
        </w:rPr>
      </w:pPr>
    </w:p>
    <w:p w14:paraId="04209AC3" w14:textId="77777777" w:rsidR="0085522F" w:rsidRDefault="0085522F">
      <w:pPr>
        <w:tabs>
          <w:tab w:val="left" w:pos="0"/>
        </w:tabs>
        <w:rPr>
          <w:rFonts w:ascii="Cambria" w:hAnsi="Cambria"/>
        </w:rPr>
      </w:pPr>
    </w:p>
    <w:p w14:paraId="71DDDED6" w14:textId="77777777" w:rsidR="0085522F" w:rsidRDefault="00F9233E">
      <w:pPr>
        <w:tabs>
          <w:tab w:val="left" w:pos="0"/>
        </w:tabs>
        <w:ind w:firstLine="720"/>
        <w:rPr>
          <w:rFonts w:ascii="Cambria" w:hAnsi="Cambria"/>
        </w:rPr>
      </w:pPr>
      <w:r w:rsidRPr="00F9233E">
        <w:rPr>
          <w:rFonts w:ascii="Cambria" w:hAnsi="Cambria"/>
        </w:rPr>
        <w:t>(ii)  Respondent Activities</w:t>
      </w:r>
    </w:p>
    <w:p w14:paraId="67BABA31" w14:textId="77777777" w:rsidR="0085522F" w:rsidRDefault="0085522F">
      <w:pPr>
        <w:tabs>
          <w:tab w:val="left" w:pos="0"/>
        </w:tabs>
        <w:rPr>
          <w:rFonts w:ascii="Cambria" w:hAnsi="Cambria"/>
        </w:rPr>
      </w:pPr>
    </w:p>
    <w:p w14:paraId="0185CCC9" w14:textId="77777777" w:rsidR="0085522F" w:rsidRDefault="00F9233E">
      <w:pPr>
        <w:tabs>
          <w:tab w:val="left" w:pos="0"/>
        </w:tabs>
        <w:ind w:firstLine="720"/>
        <w:rPr>
          <w:rFonts w:ascii="Cambria" w:hAnsi="Cambria"/>
        </w:rPr>
      </w:pPr>
      <w:r w:rsidRPr="00F9233E">
        <w:rPr>
          <w:rFonts w:ascii="Cambria" w:hAnsi="Cambria"/>
        </w:rPr>
        <w:t xml:space="preserve">EPA DBE Certification Applications: the EPA DBE Certification Application (EPA Form 6100–1a) (Sole Proprietorship), the EPA DBE Certification Application (EPA Form 6100–1b) (Limited Liability Company), the EPA DBE Certification Application (EPA 6100–1c) (Partnerships), the EPA DBE Certification Application (EPA Form 6100–1d) (Corporations), the EPA DBE Certification Application (EPA Form 6100–1e) (Alaska Native Corporations), the EPA DBE Certification Application (EPA Form 6100–1f) (Tribally Owned Businesses), the EPA DBE Certification Application (EPA Form 6100–1g) (Private and Voluntary Organizations), the EPA DBE Certification Application (EPA Form 6100–1h) (Concerns owned by Native Hawaiian Organizations), and the EPA DBE Certification Application (EPA Form 6100–1i) (Concerns Owned by Community Development Corporations), can be submitted at any time. </w:t>
      </w:r>
    </w:p>
    <w:p w14:paraId="050DEC7A" w14:textId="77777777" w:rsidR="0085522F" w:rsidRDefault="0085522F">
      <w:pPr>
        <w:tabs>
          <w:tab w:val="left" w:pos="0"/>
        </w:tabs>
        <w:rPr>
          <w:rFonts w:ascii="Cambria" w:hAnsi="Cambria"/>
        </w:rPr>
      </w:pPr>
    </w:p>
    <w:p w14:paraId="0235B34E" w14:textId="77777777" w:rsidR="00B97C10" w:rsidRPr="007F0A14" w:rsidRDefault="00B97C10" w:rsidP="00B97C10">
      <w:pPr>
        <w:tabs>
          <w:tab w:val="left" w:pos="0"/>
        </w:tabs>
        <w:ind w:firstLine="720"/>
        <w:rPr>
          <w:rFonts w:ascii="Cambria" w:hAnsi="Cambria"/>
        </w:rPr>
      </w:pPr>
      <w:r w:rsidRPr="007F0A14">
        <w:rPr>
          <w:rFonts w:ascii="Cambria" w:hAnsi="Cambria" w:cs="Arial"/>
          <w:color w:val="000000"/>
          <w:shd w:val="clear" w:color="auto" w:fill="FFFFFF"/>
        </w:rPr>
        <w:t>A recipient must submit its proposed MBE and WBE fair share objectives and supporting documentation to EPA within 120 days after its acceptance of its financial assistance award.</w:t>
      </w:r>
    </w:p>
    <w:p w14:paraId="612C7209" w14:textId="77777777" w:rsidR="0085522F" w:rsidRDefault="0085522F">
      <w:pPr>
        <w:tabs>
          <w:tab w:val="left" w:pos="0"/>
        </w:tabs>
        <w:rPr>
          <w:rFonts w:ascii="Cambria" w:hAnsi="Cambria"/>
        </w:rPr>
      </w:pPr>
    </w:p>
    <w:p w14:paraId="011FB4C5" w14:textId="77777777" w:rsidR="0085522F" w:rsidRDefault="00E93EFD">
      <w:pPr>
        <w:tabs>
          <w:tab w:val="left" w:pos="0"/>
        </w:tabs>
        <w:rPr>
          <w:rFonts w:ascii="Cambria" w:hAnsi="Cambria"/>
        </w:rPr>
      </w:pPr>
      <w:r>
        <w:rPr>
          <w:rFonts w:ascii="Cambria" w:hAnsi="Cambria"/>
        </w:rPr>
        <w:lastRenderedPageBreak/>
        <w:tab/>
      </w:r>
      <w:r w:rsidR="00F9233E" w:rsidRPr="00F9233E">
        <w:rPr>
          <w:rFonts w:ascii="Cambria" w:hAnsi="Cambria"/>
        </w:rPr>
        <w:t>EPA Form 6100-2 may be submitted by the subcontractor to the EPA DBE Coordinator at any time. EPA Forms 6100-3 should be submitted by the DBE subcontractor to the recipient as a part of the bid or proposal package. EPA Form 6100-4 should be submitted by the prime contractor to the recipient as a part of the bid or proposal process.</w:t>
      </w:r>
    </w:p>
    <w:p w14:paraId="38669507" w14:textId="77777777" w:rsidR="0085522F" w:rsidRDefault="0085522F">
      <w:pPr>
        <w:tabs>
          <w:tab w:val="left" w:pos="0"/>
        </w:tabs>
        <w:rPr>
          <w:rFonts w:ascii="Cambria" w:hAnsi="Cambria"/>
        </w:rPr>
      </w:pPr>
    </w:p>
    <w:p w14:paraId="526FEE82" w14:textId="77777777" w:rsidR="0085522F" w:rsidRDefault="0085522F">
      <w:pPr>
        <w:tabs>
          <w:tab w:val="left" w:pos="0"/>
        </w:tabs>
        <w:rPr>
          <w:rFonts w:ascii="Cambria" w:hAnsi="Cambria"/>
        </w:rPr>
      </w:pPr>
    </w:p>
    <w:p w14:paraId="2B1DC2AD" w14:textId="77777777" w:rsidR="0085522F" w:rsidRDefault="00F9233E">
      <w:pPr>
        <w:tabs>
          <w:tab w:val="left" w:pos="0"/>
        </w:tabs>
        <w:ind w:left="720" w:hanging="720"/>
        <w:rPr>
          <w:rFonts w:ascii="Cambria" w:hAnsi="Cambria"/>
          <w:b/>
          <w:bCs/>
        </w:rPr>
      </w:pPr>
      <w:r w:rsidRPr="00F9233E">
        <w:rPr>
          <w:rFonts w:ascii="Cambria" w:hAnsi="Cambria"/>
          <w:b/>
          <w:bCs/>
        </w:rPr>
        <w:t xml:space="preserve">5.  </w:t>
      </w:r>
      <w:r w:rsidRPr="00F9233E">
        <w:rPr>
          <w:rFonts w:ascii="Cambria" w:hAnsi="Cambria"/>
          <w:b/>
          <w:bCs/>
        </w:rPr>
        <w:tab/>
        <w:t xml:space="preserve">THE INFORMATION COLLECTED-AGENCY ACTIVITIES, COLLECTION, METHODOLOGY, AND INFORMATION MANAGEMENT </w:t>
      </w:r>
    </w:p>
    <w:p w14:paraId="2FC22B55" w14:textId="77777777" w:rsidR="0085522F" w:rsidRDefault="0085522F">
      <w:pPr>
        <w:tabs>
          <w:tab w:val="left" w:pos="0"/>
        </w:tabs>
        <w:rPr>
          <w:rFonts w:ascii="Cambria" w:hAnsi="Cambria"/>
        </w:rPr>
      </w:pPr>
    </w:p>
    <w:p w14:paraId="47053678" w14:textId="77777777" w:rsidR="0085522F" w:rsidRDefault="00F9233E">
      <w:pPr>
        <w:tabs>
          <w:tab w:val="left" w:pos="0"/>
        </w:tabs>
        <w:ind w:firstLine="720"/>
        <w:rPr>
          <w:rFonts w:ascii="Cambria" w:hAnsi="Cambria"/>
        </w:rPr>
      </w:pPr>
      <w:r w:rsidRPr="00F9233E">
        <w:rPr>
          <w:rFonts w:ascii="Cambria" w:hAnsi="Cambria"/>
        </w:rPr>
        <w:t>The following section discusses how EPA or an EPA Private Certifier collects and manages the information received from respondents.</w:t>
      </w:r>
    </w:p>
    <w:p w14:paraId="2E076439" w14:textId="77777777" w:rsidR="0085522F" w:rsidRDefault="0085522F">
      <w:pPr>
        <w:tabs>
          <w:tab w:val="left" w:pos="0"/>
        </w:tabs>
        <w:rPr>
          <w:rFonts w:ascii="Cambria" w:hAnsi="Cambria"/>
        </w:rPr>
      </w:pPr>
    </w:p>
    <w:p w14:paraId="6C9CB53F" w14:textId="77777777" w:rsidR="0085522F" w:rsidRDefault="00F9233E">
      <w:pPr>
        <w:tabs>
          <w:tab w:val="left" w:pos="0"/>
        </w:tabs>
        <w:rPr>
          <w:rFonts w:ascii="Cambria" w:hAnsi="Cambria"/>
          <w:b/>
        </w:rPr>
      </w:pPr>
      <w:r w:rsidRPr="00F9233E">
        <w:rPr>
          <w:rFonts w:ascii="Cambria" w:hAnsi="Cambria"/>
          <w:b/>
        </w:rPr>
        <w:t>5(a) Agency Activities</w:t>
      </w:r>
    </w:p>
    <w:p w14:paraId="52E22A39" w14:textId="77777777" w:rsidR="0085522F" w:rsidRDefault="0085522F">
      <w:pPr>
        <w:tabs>
          <w:tab w:val="left" w:pos="0"/>
        </w:tabs>
        <w:rPr>
          <w:rFonts w:ascii="Cambria" w:hAnsi="Cambria"/>
        </w:rPr>
      </w:pPr>
    </w:p>
    <w:p w14:paraId="497A9BC2" w14:textId="77777777" w:rsidR="0085522F" w:rsidRDefault="00F9233E">
      <w:pPr>
        <w:tabs>
          <w:tab w:val="left" w:pos="0"/>
        </w:tabs>
        <w:ind w:firstLine="720"/>
        <w:rPr>
          <w:rFonts w:ascii="Cambria" w:hAnsi="Cambria"/>
        </w:rPr>
      </w:pPr>
      <w:r w:rsidRPr="00F9233E">
        <w:rPr>
          <w:rFonts w:ascii="Cambria" w:hAnsi="Cambria"/>
        </w:rPr>
        <w:t>EPA reviews certification applications to determine whether an entity is owned and/or controlled by one or more individuals claiming disadvantaged status. EPA or an EPA Private Certifier advises each applicant, within 15 days, whenever practicable, after receipt of an application, whether the application is complete and suitable for evaluation, and if not, what additional information or clarification is required, in accordance with Section 33.205(b).  EPA makes its certification decision within 30 days of receipt of a complete application package, whenever practicable, in accordance with Section 33.205(b).</w:t>
      </w:r>
    </w:p>
    <w:p w14:paraId="7FB62D27" w14:textId="77777777" w:rsidR="0085522F" w:rsidRDefault="0085522F">
      <w:pPr>
        <w:tabs>
          <w:tab w:val="left" w:pos="0"/>
        </w:tabs>
        <w:ind w:firstLine="720"/>
        <w:rPr>
          <w:rFonts w:ascii="Cambria" w:hAnsi="Cambria"/>
        </w:rPr>
      </w:pPr>
    </w:p>
    <w:p w14:paraId="0AEF1C8B" w14:textId="6EE68187" w:rsidR="0085522F" w:rsidRDefault="00F9233E">
      <w:pPr>
        <w:tabs>
          <w:tab w:val="left" w:pos="0"/>
        </w:tabs>
        <w:ind w:firstLine="720"/>
        <w:rPr>
          <w:rFonts w:ascii="Cambria" w:hAnsi="Cambria"/>
        </w:rPr>
      </w:pPr>
      <w:r w:rsidRPr="00F9233E">
        <w:rPr>
          <w:rFonts w:ascii="Cambria" w:hAnsi="Cambria"/>
        </w:rPr>
        <w:t>EPA DBE Coordinators receive a recipients proposed MBE and WBE fair share objectives within 120 days of accepting a financial assistance agreement. The EPA DBE Coordinator must respond in writing to the recipient</w:t>
      </w:r>
      <w:r w:rsidR="009B431B">
        <w:rPr>
          <w:rFonts w:ascii="Cambria" w:hAnsi="Cambria"/>
        </w:rPr>
        <w:t>’</w:t>
      </w:r>
      <w:r w:rsidRPr="00F9233E">
        <w:rPr>
          <w:rFonts w:ascii="Cambria" w:hAnsi="Cambria"/>
        </w:rPr>
        <w:t xml:space="preserve">s submission within 30 days of receipt </w:t>
      </w:r>
      <w:r w:rsidRPr="00F9233E">
        <w:rPr>
          <w:rFonts w:ascii="Cambria" w:hAnsi="Cambria" w:cs="Arial"/>
          <w:color w:val="000000"/>
          <w:shd w:val="clear" w:color="auto" w:fill="FFFFFF"/>
        </w:rPr>
        <w:t xml:space="preserve">either agreeing with the submission or providing initial comments for further negotiation. </w:t>
      </w:r>
    </w:p>
    <w:p w14:paraId="1226BF37" w14:textId="77777777" w:rsidR="0085522F" w:rsidRDefault="0085522F">
      <w:pPr>
        <w:tabs>
          <w:tab w:val="left" w:pos="0"/>
        </w:tabs>
        <w:ind w:firstLine="720"/>
        <w:rPr>
          <w:rFonts w:ascii="Cambria" w:hAnsi="Cambria"/>
        </w:rPr>
      </w:pPr>
    </w:p>
    <w:p w14:paraId="738255BA" w14:textId="55256DA7" w:rsidR="0085522F" w:rsidRDefault="00F9233E">
      <w:pPr>
        <w:tabs>
          <w:tab w:val="left" w:pos="0"/>
        </w:tabs>
        <w:ind w:firstLine="720"/>
        <w:rPr>
          <w:rFonts w:ascii="Cambria" w:hAnsi="Cambria"/>
        </w:rPr>
      </w:pPr>
      <w:r w:rsidRPr="00F9233E">
        <w:rPr>
          <w:rFonts w:ascii="Cambria" w:hAnsi="Cambria"/>
        </w:rPr>
        <w:t>EPA DBE Coordinators review the contract administration forms to ensure that the prime contractor and subcontractor are in accordance as to the work that will be performed under the contract. The E</w:t>
      </w:r>
      <w:r w:rsidR="00C2149F">
        <w:rPr>
          <w:rFonts w:ascii="Cambria" w:hAnsi="Cambria"/>
        </w:rPr>
        <w:t>PA</w:t>
      </w:r>
      <w:r w:rsidRPr="00F9233E">
        <w:rPr>
          <w:rFonts w:ascii="Cambria" w:hAnsi="Cambria"/>
        </w:rPr>
        <w:t xml:space="preserve"> DBE Coordinator will contact the prime contractor and subcontractor and resolve any issues should a discrepancy exist. Pursuant to Section 33.302, in the event that a DBE subcontractor fails to complete work under the subcontract for any reason, the recipient must require the prime contractor to employ the six good faith efforts described in Section 33.301 if soliciting a replacement subcontractor.</w:t>
      </w:r>
    </w:p>
    <w:p w14:paraId="6A1FBBFA" w14:textId="77777777" w:rsidR="0085522F" w:rsidRDefault="0085522F">
      <w:pPr>
        <w:tabs>
          <w:tab w:val="left" w:pos="0"/>
        </w:tabs>
        <w:rPr>
          <w:rFonts w:ascii="Cambria" w:hAnsi="Cambria"/>
        </w:rPr>
      </w:pPr>
    </w:p>
    <w:p w14:paraId="5E7B45F4" w14:textId="77777777" w:rsidR="0085522F" w:rsidRDefault="00F9233E">
      <w:pPr>
        <w:tabs>
          <w:tab w:val="left" w:pos="0"/>
        </w:tabs>
        <w:ind w:firstLine="720"/>
        <w:rPr>
          <w:rFonts w:ascii="Cambria" w:hAnsi="Cambria"/>
        </w:rPr>
      </w:pPr>
      <w:r w:rsidRPr="00F9233E">
        <w:rPr>
          <w:rFonts w:ascii="Cambria" w:hAnsi="Cambria"/>
        </w:rPr>
        <w:t>EPA will safeguard confidential business information in accordance with 40 CFR Part 2, Subpart B, “Confidentiality of Business Information.”</w:t>
      </w:r>
    </w:p>
    <w:p w14:paraId="3A377D34" w14:textId="77777777" w:rsidR="0085522F" w:rsidRDefault="0085522F">
      <w:pPr>
        <w:tabs>
          <w:tab w:val="left" w:pos="0"/>
        </w:tabs>
        <w:rPr>
          <w:rFonts w:ascii="Cambria" w:hAnsi="Cambria"/>
        </w:rPr>
      </w:pPr>
    </w:p>
    <w:p w14:paraId="7DCB0C61" w14:textId="77777777" w:rsidR="0085522F" w:rsidRDefault="00F9233E">
      <w:pPr>
        <w:tabs>
          <w:tab w:val="left" w:pos="0"/>
        </w:tabs>
        <w:rPr>
          <w:rFonts w:ascii="Cambria" w:hAnsi="Cambria"/>
          <w:b/>
        </w:rPr>
      </w:pPr>
      <w:r w:rsidRPr="00F9233E">
        <w:rPr>
          <w:rFonts w:ascii="Cambria" w:hAnsi="Cambria"/>
          <w:b/>
        </w:rPr>
        <w:t>5(b) Collection Methodology and Management</w:t>
      </w:r>
    </w:p>
    <w:p w14:paraId="71A6D2EE" w14:textId="77777777" w:rsidR="0085522F" w:rsidRDefault="0085522F">
      <w:pPr>
        <w:tabs>
          <w:tab w:val="left" w:pos="0"/>
        </w:tabs>
        <w:ind w:firstLine="720"/>
        <w:rPr>
          <w:rFonts w:ascii="Cambria" w:hAnsi="Cambria"/>
        </w:rPr>
      </w:pPr>
    </w:p>
    <w:p w14:paraId="27F6F1AB" w14:textId="77777777" w:rsidR="0085522F" w:rsidRDefault="00220A53">
      <w:pPr>
        <w:tabs>
          <w:tab w:val="left" w:pos="0"/>
        </w:tabs>
        <w:ind w:firstLine="720"/>
        <w:rPr>
          <w:rFonts w:ascii="Cambria" w:hAnsi="Cambria"/>
        </w:rPr>
      </w:pPr>
      <w:r>
        <w:rPr>
          <w:rFonts w:ascii="Cambria" w:hAnsi="Cambria"/>
        </w:rPr>
        <w:t>EPA does not have a formal method</w:t>
      </w:r>
      <w:r w:rsidR="00795427">
        <w:rPr>
          <w:rFonts w:ascii="Cambria" w:hAnsi="Cambria"/>
        </w:rPr>
        <w:t xml:space="preserve"> to collect the information pertaining to the fair share objectives. </w:t>
      </w:r>
      <w:r w:rsidR="003C1650">
        <w:rPr>
          <w:rFonts w:ascii="Cambria" w:hAnsi="Cambria"/>
        </w:rPr>
        <w:t>However, recipients are</w:t>
      </w:r>
      <w:r w:rsidR="00795427">
        <w:rPr>
          <w:rFonts w:ascii="Cambria" w:hAnsi="Cambria"/>
        </w:rPr>
        <w:t xml:space="preserve"> required to substantiate their proposed </w:t>
      </w:r>
      <w:r>
        <w:rPr>
          <w:rFonts w:ascii="Cambria" w:hAnsi="Cambria"/>
        </w:rPr>
        <w:t>objectives based on data derived from an availability analysis, disparity study, another EPA recipient, or alternative methods as described in 40 CFR 33.405</w:t>
      </w:r>
    </w:p>
    <w:p w14:paraId="47A1F4AD" w14:textId="77777777" w:rsidR="0085522F" w:rsidRDefault="0085522F">
      <w:pPr>
        <w:tabs>
          <w:tab w:val="left" w:pos="0"/>
        </w:tabs>
        <w:ind w:firstLine="720"/>
        <w:rPr>
          <w:rFonts w:ascii="Cambria" w:hAnsi="Cambria"/>
        </w:rPr>
      </w:pPr>
    </w:p>
    <w:p w14:paraId="2B347C99" w14:textId="77777777" w:rsidR="0085522F" w:rsidRDefault="00F9233E">
      <w:pPr>
        <w:tabs>
          <w:tab w:val="left" w:pos="0"/>
        </w:tabs>
        <w:ind w:firstLine="720"/>
        <w:rPr>
          <w:rFonts w:ascii="Cambria" w:hAnsi="Cambria"/>
        </w:rPr>
      </w:pPr>
      <w:r w:rsidRPr="00F9233E">
        <w:rPr>
          <w:rFonts w:ascii="Cambria" w:hAnsi="Cambria"/>
        </w:rPr>
        <w:lastRenderedPageBreak/>
        <w:t xml:space="preserve">EPA uses the forms to evaluate MBE/WBE certifications. Similar forms, consisting of separate forms for corporations, partnerships, limited liability corporations, sole proprietorships, Alaska Native Corporation (ANC) owned concerns, and Tribally owned concerns, were approved by OMB, ICR control Number 3245-0317, for SBA’s SDB certification program. EPA also uses a separate form for private and voluntary organizations owned by individuals who are socially and economically disadvantaged because they are a separately designated group under EPA’s 10% statute whose structure as organizations is different from the other types of entities being certified. EPA is also uses separate forms for concerns owned by Native Hawaiian Organizations and Community Development Corporation-owned concerns because these entities may be certified under SBA’s 8(a) Business Development Program. EPA’s 8% statute is tied to Section 8(a)(5) and (6) of the Small Business Act.  These EPA forms are patterned along the lines of the other EPA certification forms being submitted.  EPA will store the data in OSBP’s office space. </w:t>
      </w:r>
    </w:p>
    <w:p w14:paraId="179CB4B4" w14:textId="77777777" w:rsidR="0085522F" w:rsidRDefault="0085522F">
      <w:pPr>
        <w:tabs>
          <w:tab w:val="left" w:pos="0"/>
        </w:tabs>
        <w:ind w:firstLine="720"/>
        <w:rPr>
          <w:rFonts w:ascii="Cambria" w:hAnsi="Cambria"/>
        </w:rPr>
      </w:pPr>
    </w:p>
    <w:p w14:paraId="71CD1CED" w14:textId="77777777" w:rsidR="0085522F" w:rsidRDefault="00F9233E">
      <w:pPr>
        <w:tabs>
          <w:tab w:val="left" w:pos="0"/>
        </w:tabs>
        <w:ind w:firstLine="720"/>
        <w:rPr>
          <w:rFonts w:ascii="Cambria" w:hAnsi="Cambria"/>
        </w:rPr>
      </w:pPr>
      <w:r w:rsidRPr="00F9233E">
        <w:rPr>
          <w:rFonts w:ascii="Cambria" w:hAnsi="Cambria"/>
        </w:rPr>
        <w:t xml:space="preserve">EPA uses the 6100-2, 6100-3 and 6100-4 forms to evaluate whether prime contractors have attempted to use any “bait and switch” tactics in representing they would use MBE/WBE subcontractors without actually doing so. </w:t>
      </w:r>
    </w:p>
    <w:p w14:paraId="64DBB17F" w14:textId="77777777" w:rsidR="0085522F" w:rsidRDefault="0085522F">
      <w:pPr>
        <w:tabs>
          <w:tab w:val="left" w:pos="0"/>
        </w:tabs>
        <w:ind w:firstLine="720"/>
        <w:rPr>
          <w:rFonts w:ascii="Cambria" w:hAnsi="Cambria"/>
        </w:rPr>
      </w:pPr>
    </w:p>
    <w:p w14:paraId="5B3549A6" w14:textId="77777777" w:rsidR="0085522F" w:rsidRDefault="00F9233E">
      <w:pPr>
        <w:tabs>
          <w:tab w:val="left" w:pos="0"/>
        </w:tabs>
        <w:ind w:firstLine="720"/>
        <w:rPr>
          <w:rFonts w:ascii="Cambria" w:hAnsi="Cambria"/>
        </w:rPr>
      </w:pPr>
      <w:r w:rsidRPr="00F9233E">
        <w:rPr>
          <w:rFonts w:ascii="Cambria" w:hAnsi="Cambria"/>
        </w:rPr>
        <w:t>In collecting and analyzing information, EPA will ensure the completeness of collected information by reviewing each submittal. EPA will store the data in the award file maintained by the DBE Coordinator.</w:t>
      </w:r>
    </w:p>
    <w:p w14:paraId="26575074" w14:textId="77777777" w:rsidR="0085522F" w:rsidRDefault="0085522F">
      <w:pPr>
        <w:tabs>
          <w:tab w:val="left" w:pos="0"/>
        </w:tabs>
        <w:ind w:firstLine="720"/>
        <w:rPr>
          <w:rFonts w:ascii="Cambria" w:hAnsi="Cambria"/>
        </w:rPr>
      </w:pPr>
    </w:p>
    <w:p w14:paraId="7EB6423C" w14:textId="77777777" w:rsidR="0085522F" w:rsidRDefault="00F9233E">
      <w:pPr>
        <w:tabs>
          <w:tab w:val="left" w:pos="0"/>
        </w:tabs>
        <w:ind w:firstLine="720"/>
        <w:rPr>
          <w:rFonts w:ascii="Cambria" w:hAnsi="Cambria"/>
        </w:rPr>
      </w:pPr>
      <w:r w:rsidRPr="00F9233E">
        <w:rPr>
          <w:rFonts w:ascii="Cambria" w:hAnsi="Cambria"/>
        </w:rPr>
        <w:t xml:space="preserve"> This collection of information does not involve the use of automated, electronic, mechanical or other forms of technological collection, which permits electronic submission of responses.</w:t>
      </w:r>
    </w:p>
    <w:p w14:paraId="3117FEAB" w14:textId="77777777" w:rsidR="0085522F" w:rsidRDefault="0085522F">
      <w:pPr>
        <w:tabs>
          <w:tab w:val="left" w:pos="0"/>
        </w:tabs>
        <w:rPr>
          <w:rFonts w:ascii="Cambria" w:hAnsi="Cambria"/>
        </w:rPr>
      </w:pPr>
    </w:p>
    <w:p w14:paraId="0091BE2B" w14:textId="77777777" w:rsidR="0085522F" w:rsidRDefault="0085522F">
      <w:pPr>
        <w:tabs>
          <w:tab w:val="left" w:pos="0"/>
        </w:tabs>
        <w:rPr>
          <w:rFonts w:ascii="Cambria" w:hAnsi="Cambria"/>
        </w:rPr>
      </w:pPr>
    </w:p>
    <w:p w14:paraId="72391524" w14:textId="77777777" w:rsidR="0085522F" w:rsidRDefault="00F9233E">
      <w:pPr>
        <w:tabs>
          <w:tab w:val="left" w:pos="0"/>
        </w:tabs>
        <w:rPr>
          <w:rFonts w:ascii="Cambria" w:hAnsi="Cambria"/>
          <w:b/>
        </w:rPr>
      </w:pPr>
      <w:r w:rsidRPr="00F9233E">
        <w:rPr>
          <w:rFonts w:ascii="Cambria" w:hAnsi="Cambria"/>
          <w:b/>
        </w:rPr>
        <w:t>5(c) Small Entity Flexibility</w:t>
      </w:r>
    </w:p>
    <w:p w14:paraId="12ECF5A7" w14:textId="77777777" w:rsidR="0085522F" w:rsidRDefault="0085522F">
      <w:pPr>
        <w:tabs>
          <w:tab w:val="left" w:pos="0"/>
        </w:tabs>
        <w:rPr>
          <w:rFonts w:ascii="Cambria" w:hAnsi="Cambria"/>
        </w:rPr>
      </w:pPr>
    </w:p>
    <w:p w14:paraId="2798B227" w14:textId="77777777" w:rsidR="0085522F" w:rsidRDefault="00F9233E">
      <w:pPr>
        <w:tabs>
          <w:tab w:val="left" w:pos="0"/>
        </w:tabs>
        <w:ind w:firstLine="720"/>
        <w:rPr>
          <w:rFonts w:ascii="Cambria" w:hAnsi="Cambria"/>
        </w:rPr>
      </w:pPr>
      <w:r w:rsidRPr="00F9233E">
        <w:rPr>
          <w:rFonts w:ascii="Cambria" w:hAnsi="Cambria"/>
        </w:rPr>
        <w:t>EPA’s DBE Program is aimed at providing contracting opportunities for small businesses owned and/or controlled by socially and economically disadvantaged individuals, among others (</w:t>
      </w:r>
      <w:r w:rsidRPr="00F9233E">
        <w:rPr>
          <w:rFonts w:ascii="Cambria" w:hAnsi="Cambria"/>
          <w:u w:val="single"/>
        </w:rPr>
        <w:t>e.g.</w:t>
      </w:r>
      <w:r w:rsidRPr="00F9233E">
        <w:rPr>
          <w:rFonts w:ascii="Cambria" w:hAnsi="Cambria"/>
        </w:rPr>
        <w:t>, historically black colleges and universities) (HBCUs).  EPA believes that the effect of the rule on small entities, including small government jurisdictions, is minimal. Accordingly, EPA believes the economic impact of this rule on small entities is minimal.</w:t>
      </w:r>
    </w:p>
    <w:p w14:paraId="27F75BA2" w14:textId="77777777" w:rsidR="0085522F" w:rsidRDefault="0085522F">
      <w:pPr>
        <w:tabs>
          <w:tab w:val="left" w:pos="0"/>
        </w:tabs>
        <w:rPr>
          <w:rFonts w:ascii="Cambria" w:hAnsi="Cambria"/>
        </w:rPr>
      </w:pPr>
    </w:p>
    <w:p w14:paraId="57832B0B" w14:textId="77777777" w:rsidR="0085522F" w:rsidRDefault="00F9233E">
      <w:pPr>
        <w:tabs>
          <w:tab w:val="left" w:pos="0"/>
        </w:tabs>
        <w:ind w:firstLine="720"/>
        <w:rPr>
          <w:rFonts w:ascii="Cambria" w:hAnsi="Cambria"/>
        </w:rPr>
      </w:pPr>
      <w:r w:rsidRPr="00F9233E">
        <w:rPr>
          <w:rFonts w:ascii="Cambria" w:hAnsi="Cambria"/>
        </w:rPr>
        <w:t xml:space="preserve">In EPA’s view, this rule does not affect the total funds or business opportunities available to small businesses that seek to work under EPA financial assistance programs.  </w:t>
      </w:r>
    </w:p>
    <w:p w14:paraId="5E1732FD" w14:textId="77777777" w:rsidR="0085522F" w:rsidRDefault="0085522F">
      <w:pPr>
        <w:tabs>
          <w:tab w:val="left" w:pos="0"/>
        </w:tabs>
        <w:rPr>
          <w:rFonts w:ascii="Cambria" w:hAnsi="Cambria"/>
        </w:rPr>
      </w:pPr>
    </w:p>
    <w:p w14:paraId="3B0C06A0" w14:textId="77777777" w:rsidR="0085522F" w:rsidRDefault="00F9233E">
      <w:pPr>
        <w:tabs>
          <w:tab w:val="left" w:pos="0"/>
        </w:tabs>
        <w:ind w:firstLine="720"/>
        <w:rPr>
          <w:rFonts w:ascii="Cambria" w:hAnsi="Cambria"/>
        </w:rPr>
      </w:pPr>
      <w:r w:rsidRPr="00F9233E">
        <w:rPr>
          <w:rFonts w:ascii="Cambria" w:hAnsi="Cambria"/>
        </w:rPr>
        <w:t xml:space="preserve">EPA is unaware of any data which would enable the Agency at this time to measure the distributive effects of the rulemaking proposal on various types of small entities.  In the preamble to the rule, EPA stated that the agency continues to be interested in the potential impacts of the rule on small entities and welcomes comments on issues related to such impacts, including comments related to the financial and time burden associated with the requirements (including actual hours and dollars).    </w:t>
      </w:r>
    </w:p>
    <w:p w14:paraId="5767057C" w14:textId="77777777" w:rsidR="0085522F" w:rsidRDefault="0085522F">
      <w:pPr>
        <w:tabs>
          <w:tab w:val="left" w:pos="0"/>
        </w:tabs>
        <w:rPr>
          <w:rFonts w:ascii="Cambria" w:hAnsi="Cambria"/>
        </w:rPr>
      </w:pPr>
    </w:p>
    <w:p w14:paraId="264A4C53" w14:textId="77777777" w:rsidR="0085522F" w:rsidRDefault="00F9233E">
      <w:pPr>
        <w:tabs>
          <w:tab w:val="left" w:pos="0"/>
        </w:tabs>
        <w:rPr>
          <w:rFonts w:ascii="Cambria" w:hAnsi="Cambria"/>
          <w:b/>
        </w:rPr>
      </w:pPr>
      <w:r w:rsidRPr="00F9233E">
        <w:rPr>
          <w:rFonts w:ascii="Cambria" w:hAnsi="Cambria"/>
          <w:b/>
        </w:rPr>
        <w:lastRenderedPageBreak/>
        <w:t>5(d) Collection Schedule</w:t>
      </w:r>
    </w:p>
    <w:p w14:paraId="0B5EE3AC" w14:textId="77777777" w:rsidR="0085522F" w:rsidRDefault="0085522F">
      <w:pPr>
        <w:tabs>
          <w:tab w:val="left" w:pos="0"/>
        </w:tabs>
        <w:rPr>
          <w:rFonts w:ascii="Cambria" w:hAnsi="Cambria"/>
        </w:rPr>
      </w:pPr>
    </w:p>
    <w:p w14:paraId="5250F6F4" w14:textId="77777777" w:rsidR="0085522F" w:rsidRDefault="00F9233E">
      <w:pPr>
        <w:tabs>
          <w:tab w:val="left" w:pos="0"/>
        </w:tabs>
        <w:ind w:firstLine="720"/>
        <w:rPr>
          <w:rFonts w:ascii="Cambria" w:hAnsi="Cambria"/>
        </w:rPr>
      </w:pPr>
      <w:r w:rsidRPr="00F9233E">
        <w:rPr>
          <w:rFonts w:ascii="Cambria" w:hAnsi="Cambria"/>
        </w:rPr>
        <w:t>Once certified by EPA, an entity will generally remain on EPA’s list of certified MBEs and WBEs for a period of three years from the date of its certification.  To remain on EPA’s list after three years, an entity would have to submit a new application and receive a new certification.</w:t>
      </w:r>
    </w:p>
    <w:p w14:paraId="071ED4B2" w14:textId="77777777" w:rsidR="0085522F" w:rsidRDefault="0085522F">
      <w:pPr>
        <w:tabs>
          <w:tab w:val="left" w:pos="0"/>
        </w:tabs>
        <w:ind w:firstLine="720"/>
        <w:rPr>
          <w:rFonts w:ascii="Cambria" w:hAnsi="Cambria"/>
        </w:rPr>
      </w:pPr>
    </w:p>
    <w:p w14:paraId="44D27346" w14:textId="77777777" w:rsidR="0085522F" w:rsidRDefault="00220A53">
      <w:pPr>
        <w:tabs>
          <w:tab w:val="left" w:pos="0"/>
        </w:tabs>
        <w:ind w:firstLine="720"/>
        <w:rPr>
          <w:rFonts w:ascii="Cambria" w:hAnsi="Cambria"/>
        </w:rPr>
      </w:pPr>
      <w:r>
        <w:rPr>
          <w:rFonts w:ascii="Cambria" w:hAnsi="Cambria"/>
        </w:rPr>
        <w:t>Once a recipient’s fair share objective have been accepted, they remain in effect for three fiscal years unless there are significant changes to the data supporting the objectives.</w:t>
      </w:r>
    </w:p>
    <w:p w14:paraId="589D30A0" w14:textId="77777777" w:rsidR="0085522F" w:rsidRDefault="0085522F">
      <w:pPr>
        <w:tabs>
          <w:tab w:val="left" w:pos="0"/>
        </w:tabs>
        <w:rPr>
          <w:rFonts w:ascii="Cambria" w:hAnsi="Cambria"/>
        </w:rPr>
      </w:pPr>
    </w:p>
    <w:p w14:paraId="215F4F0E" w14:textId="77777777" w:rsidR="0085522F" w:rsidRDefault="00220A53">
      <w:pPr>
        <w:tabs>
          <w:tab w:val="left" w:pos="0"/>
        </w:tabs>
        <w:rPr>
          <w:rFonts w:ascii="Cambria" w:hAnsi="Cambria"/>
        </w:rPr>
      </w:pPr>
      <w:r>
        <w:rPr>
          <w:rFonts w:ascii="Cambria" w:hAnsi="Cambria"/>
        </w:rPr>
        <w:tab/>
      </w:r>
      <w:r w:rsidR="00F9233E" w:rsidRPr="00F9233E">
        <w:rPr>
          <w:rFonts w:ascii="Cambria" w:hAnsi="Cambria"/>
        </w:rPr>
        <w:t>EPA Form 6100-2 is collected by the DBE Coordinator at the discretion of the DBE subcontractor.</w:t>
      </w:r>
      <w:r>
        <w:rPr>
          <w:rFonts w:ascii="Cambria" w:hAnsi="Cambria"/>
        </w:rPr>
        <w:t xml:space="preserve"> </w:t>
      </w:r>
      <w:r w:rsidR="00F9233E" w:rsidRPr="00F9233E">
        <w:rPr>
          <w:rFonts w:ascii="Cambria" w:hAnsi="Cambria"/>
        </w:rPr>
        <w:t>EPA Forms 6100-3 is collected by the prime contractor at the time of bid or proposal.</w:t>
      </w:r>
      <w:r>
        <w:rPr>
          <w:rFonts w:ascii="Cambria" w:hAnsi="Cambria"/>
        </w:rPr>
        <w:t xml:space="preserve">  </w:t>
      </w:r>
      <w:r w:rsidR="00F9233E" w:rsidRPr="00F9233E">
        <w:rPr>
          <w:rFonts w:ascii="Cambria" w:hAnsi="Cambria"/>
        </w:rPr>
        <w:t>EPA Form 6100-4 is collected by the recipient at the time of bid or proposal.</w:t>
      </w:r>
    </w:p>
    <w:p w14:paraId="60689943" w14:textId="77777777" w:rsidR="0085522F" w:rsidRDefault="0085522F">
      <w:pPr>
        <w:tabs>
          <w:tab w:val="left" w:pos="0"/>
        </w:tabs>
        <w:rPr>
          <w:rFonts w:ascii="Cambria" w:hAnsi="Cambria"/>
        </w:rPr>
      </w:pPr>
    </w:p>
    <w:p w14:paraId="27CC7CA1" w14:textId="77777777" w:rsidR="0085522F" w:rsidRDefault="0085522F">
      <w:pPr>
        <w:tabs>
          <w:tab w:val="left" w:pos="0"/>
        </w:tabs>
        <w:rPr>
          <w:rFonts w:ascii="Cambria" w:hAnsi="Cambria"/>
        </w:rPr>
      </w:pPr>
    </w:p>
    <w:p w14:paraId="6AD5E56E" w14:textId="77777777" w:rsidR="00905E41" w:rsidRPr="00056968" w:rsidRDefault="00905E41" w:rsidP="00EF576A">
      <w:pPr>
        <w:tabs>
          <w:tab w:val="left" w:pos="0"/>
        </w:tabs>
        <w:rPr>
          <w:rFonts w:ascii="Cambria" w:hAnsi="Cambria"/>
        </w:rPr>
        <w:sectPr w:rsidR="00905E41" w:rsidRPr="00056968" w:rsidSect="00F81860">
          <w:headerReference w:type="default" r:id="rId19"/>
          <w:footerReference w:type="default" r:id="rId20"/>
          <w:type w:val="continuous"/>
          <w:pgSz w:w="12240" w:h="15840"/>
          <w:pgMar w:top="1440" w:right="1627" w:bottom="1440" w:left="994" w:header="1195" w:footer="576" w:gutter="0"/>
          <w:cols w:space="720"/>
          <w:noEndnote/>
          <w:titlePg/>
          <w:docGrid w:linePitch="326"/>
        </w:sectPr>
      </w:pPr>
    </w:p>
    <w:p w14:paraId="2ACFAEF7" w14:textId="77777777" w:rsidR="0085522F" w:rsidRDefault="00F9233E">
      <w:pPr>
        <w:tabs>
          <w:tab w:val="left" w:pos="0"/>
        </w:tabs>
        <w:ind w:left="720" w:hanging="720"/>
        <w:rPr>
          <w:rFonts w:ascii="Cambria" w:hAnsi="Cambria"/>
        </w:rPr>
      </w:pPr>
      <w:r w:rsidRPr="00F9233E">
        <w:rPr>
          <w:rFonts w:ascii="Cambria" w:hAnsi="Cambria"/>
          <w:b/>
          <w:bCs/>
        </w:rPr>
        <w:lastRenderedPageBreak/>
        <w:t xml:space="preserve">6.  </w:t>
      </w:r>
      <w:r w:rsidRPr="00F9233E">
        <w:rPr>
          <w:rFonts w:ascii="Cambria" w:hAnsi="Cambria"/>
          <w:b/>
          <w:bCs/>
        </w:rPr>
        <w:tab/>
        <w:t>ESTIMATING THE BURDEN AND COST OF THE COLLECTION</w:t>
      </w:r>
    </w:p>
    <w:p w14:paraId="7C77F2E6" w14:textId="77777777" w:rsidR="0085522F" w:rsidRDefault="0085522F">
      <w:pPr>
        <w:tabs>
          <w:tab w:val="left" w:pos="0"/>
        </w:tabs>
        <w:rPr>
          <w:rFonts w:ascii="Cambria" w:hAnsi="Cambria"/>
        </w:rPr>
      </w:pPr>
    </w:p>
    <w:p w14:paraId="20AE5219" w14:textId="77777777" w:rsidR="0085522F" w:rsidRDefault="00F9233E">
      <w:pPr>
        <w:tabs>
          <w:tab w:val="left" w:pos="0"/>
        </w:tabs>
        <w:rPr>
          <w:rFonts w:ascii="Cambria" w:hAnsi="Cambria"/>
          <w:b/>
        </w:rPr>
      </w:pPr>
      <w:r w:rsidRPr="00F9233E">
        <w:rPr>
          <w:rFonts w:ascii="Cambria" w:hAnsi="Cambria"/>
          <w:b/>
        </w:rPr>
        <w:t xml:space="preserve">6(a) Estimating Respondent Burden </w:t>
      </w:r>
    </w:p>
    <w:p w14:paraId="5A905C53" w14:textId="77777777" w:rsidR="0085522F" w:rsidRDefault="0085522F">
      <w:pPr>
        <w:tabs>
          <w:tab w:val="left" w:pos="0"/>
        </w:tabs>
        <w:rPr>
          <w:rFonts w:ascii="Cambria" w:hAnsi="Cambria"/>
        </w:rPr>
      </w:pPr>
    </w:p>
    <w:p w14:paraId="6F32D4C9" w14:textId="77777777" w:rsidR="0085522F" w:rsidRDefault="00F9233E">
      <w:pPr>
        <w:pStyle w:val="ListParagraph"/>
        <w:numPr>
          <w:ilvl w:val="0"/>
          <w:numId w:val="7"/>
        </w:numPr>
        <w:tabs>
          <w:tab w:val="left" w:pos="0"/>
        </w:tabs>
        <w:spacing w:after="240"/>
        <w:ind w:left="540" w:hanging="270"/>
        <w:jc w:val="both"/>
        <w:rPr>
          <w:rFonts w:ascii="Cambria" w:hAnsi="Cambria"/>
        </w:rPr>
      </w:pPr>
      <w:r w:rsidRPr="00F9233E">
        <w:rPr>
          <w:rFonts w:ascii="Cambria" w:hAnsi="Cambria"/>
        </w:rPr>
        <w:t>EPA DBE Program Certification Forms</w:t>
      </w:r>
    </w:p>
    <w:p w14:paraId="0C1A0DCC" w14:textId="77777777" w:rsidR="0085522F" w:rsidRDefault="00F9233E">
      <w:pPr>
        <w:tabs>
          <w:tab w:val="left" w:pos="0"/>
        </w:tabs>
        <w:spacing w:after="240"/>
        <w:ind w:left="540"/>
        <w:jc w:val="both"/>
        <w:rPr>
          <w:rFonts w:ascii="Cambria" w:hAnsi="Cambria"/>
        </w:rPr>
      </w:pPr>
      <w:r w:rsidRPr="00F9233E">
        <w:rPr>
          <w:rFonts w:ascii="Cambria" w:hAnsi="Cambria"/>
        </w:rPr>
        <w:t xml:space="preserve">Since EPA’s DBE certification program closely resembles the DOT DBE Certification Program, the total estimated burden hours used for this collection is based on DOT’s current ICR burden estimation for their certification program. Based on DOT’s figures, EPA estimates that the total burden hours per applicant to complete its DBE certification application with supporting documentation is approximately 8 hours. The EPA Office of Small Business Program currently receives approximately two DBE certification applications per month which includes applications from firms that are seeking recertification. </w:t>
      </w:r>
    </w:p>
    <w:p w14:paraId="5E8FF871" w14:textId="77777777" w:rsidR="0085522F" w:rsidRDefault="00F9233E">
      <w:pPr>
        <w:pStyle w:val="ListParagraph"/>
        <w:numPr>
          <w:ilvl w:val="0"/>
          <w:numId w:val="7"/>
        </w:numPr>
        <w:tabs>
          <w:tab w:val="left" w:pos="0"/>
        </w:tabs>
        <w:rPr>
          <w:rFonts w:ascii="Cambria" w:hAnsi="Cambria"/>
        </w:rPr>
      </w:pPr>
      <w:r w:rsidRPr="00F9233E">
        <w:rPr>
          <w:rFonts w:ascii="Cambria" w:hAnsi="Cambria"/>
        </w:rPr>
        <w:t>Affected Public: Firms applying to be certified as DBEs</w:t>
      </w:r>
    </w:p>
    <w:p w14:paraId="543ADCC5" w14:textId="77777777" w:rsidR="0085522F" w:rsidRDefault="00F9233E">
      <w:pPr>
        <w:pStyle w:val="ListParagraph"/>
        <w:tabs>
          <w:tab w:val="left" w:pos="0"/>
        </w:tabs>
        <w:ind w:left="1440"/>
        <w:rPr>
          <w:rFonts w:ascii="Cambria" w:hAnsi="Cambria"/>
        </w:rPr>
      </w:pPr>
      <w:r w:rsidRPr="00F9233E">
        <w:rPr>
          <w:rFonts w:ascii="Cambria" w:hAnsi="Cambria"/>
        </w:rPr>
        <w:tab/>
      </w:r>
    </w:p>
    <w:p w14:paraId="7134439C" w14:textId="77777777" w:rsidR="0085522F" w:rsidRDefault="00F9233E">
      <w:pPr>
        <w:pStyle w:val="ListParagraph"/>
        <w:numPr>
          <w:ilvl w:val="0"/>
          <w:numId w:val="7"/>
        </w:numPr>
        <w:tabs>
          <w:tab w:val="left" w:pos="0"/>
        </w:tabs>
        <w:rPr>
          <w:rFonts w:ascii="Cambria" w:hAnsi="Cambria"/>
        </w:rPr>
      </w:pPr>
      <w:r w:rsidRPr="00F9233E">
        <w:rPr>
          <w:rFonts w:ascii="Cambria" w:hAnsi="Cambria"/>
        </w:rPr>
        <w:t>Number of Respondents: 24 per year</w:t>
      </w:r>
    </w:p>
    <w:p w14:paraId="7D12B3E6" w14:textId="77777777" w:rsidR="0085522F" w:rsidRDefault="0085522F">
      <w:pPr>
        <w:pStyle w:val="ListParagraph"/>
        <w:tabs>
          <w:tab w:val="left" w:pos="0"/>
        </w:tabs>
        <w:rPr>
          <w:rFonts w:ascii="Cambria" w:hAnsi="Cambria"/>
        </w:rPr>
      </w:pPr>
    </w:p>
    <w:p w14:paraId="518C850D" w14:textId="77777777" w:rsidR="0085522F" w:rsidRDefault="00F9233E">
      <w:pPr>
        <w:pStyle w:val="ListParagraph"/>
        <w:numPr>
          <w:ilvl w:val="0"/>
          <w:numId w:val="7"/>
        </w:numPr>
        <w:tabs>
          <w:tab w:val="left" w:pos="0"/>
        </w:tabs>
        <w:rPr>
          <w:rFonts w:ascii="Cambria" w:hAnsi="Cambria"/>
        </w:rPr>
      </w:pPr>
      <w:r w:rsidRPr="00F9233E">
        <w:rPr>
          <w:rFonts w:ascii="Cambria" w:hAnsi="Cambria"/>
        </w:rPr>
        <w:t>Frequency of Response: Once during initial DBE certification</w:t>
      </w:r>
    </w:p>
    <w:p w14:paraId="16D91F5D" w14:textId="77777777" w:rsidR="0085522F" w:rsidRDefault="0085522F">
      <w:pPr>
        <w:pStyle w:val="ListParagraph"/>
        <w:tabs>
          <w:tab w:val="left" w:pos="0"/>
        </w:tabs>
        <w:rPr>
          <w:rFonts w:ascii="Cambria" w:hAnsi="Cambria"/>
        </w:rPr>
      </w:pPr>
    </w:p>
    <w:p w14:paraId="2294EBE2" w14:textId="77777777" w:rsidR="0085522F" w:rsidRDefault="00F9233E">
      <w:pPr>
        <w:pStyle w:val="ListParagraph"/>
        <w:numPr>
          <w:ilvl w:val="0"/>
          <w:numId w:val="7"/>
        </w:numPr>
        <w:tabs>
          <w:tab w:val="left" w:pos="0"/>
        </w:tabs>
        <w:rPr>
          <w:rFonts w:ascii="Cambria" w:hAnsi="Cambria"/>
        </w:rPr>
      </w:pPr>
      <w:r w:rsidRPr="00F9233E">
        <w:rPr>
          <w:rFonts w:ascii="Cambria" w:hAnsi="Cambria"/>
        </w:rPr>
        <w:t>Estimated Average Burden per Response: 8 hours</w:t>
      </w:r>
    </w:p>
    <w:p w14:paraId="462A0050" w14:textId="77777777" w:rsidR="0085522F" w:rsidRDefault="0085522F">
      <w:pPr>
        <w:pStyle w:val="ListParagraph"/>
        <w:tabs>
          <w:tab w:val="left" w:pos="0"/>
        </w:tabs>
        <w:rPr>
          <w:rFonts w:ascii="Cambria" w:hAnsi="Cambria"/>
        </w:rPr>
      </w:pPr>
    </w:p>
    <w:p w14:paraId="545AD447" w14:textId="77777777" w:rsidR="0085522F" w:rsidRDefault="00F9233E">
      <w:pPr>
        <w:pStyle w:val="ListParagraph"/>
        <w:numPr>
          <w:ilvl w:val="0"/>
          <w:numId w:val="7"/>
        </w:numPr>
        <w:tabs>
          <w:tab w:val="left" w:pos="0"/>
        </w:tabs>
        <w:rPr>
          <w:rFonts w:ascii="Cambria" w:hAnsi="Cambria"/>
        </w:rPr>
      </w:pPr>
      <w:r w:rsidRPr="00F9233E">
        <w:rPr>
          <w:rFonts w:ascii="Cambria" w:hAnsi="Cambria"/>
        </w:rPr>
        <w:t>Estimated total burden: 192 hours per year</w:t>
      </w:r>
    </w:p>
    <w:p w14:paraId="3B8E921E" w14:textId="77777777" w:rsidR="0085522F" w:rsidRDefault="0085522F">
      <w:pPr>
        <w:tabs>
          <w:tab w:val="left" w:pos="0"/>
        </w:tabs>
        <w:spacing w:after="240"/>
        <w:ind w:left="720"/>
        <w:jc w:val="both"/>
        <w:rPr>
          <w:rFonts w:ascii="Cambria" w:hAnsi="Cambria"/>
        </w:rPr>
      </w:pPr>
    </w:p>
    <w:p w14:paraId="67885912" w14:textId="77777777" w:rsidR="0085522F" w:rsidRDefault="0085522F">
      <w:pPr>
        <w:tabs>
          <w:tab w:val="left" w:pos="0"/>
        </w:tabs>
        <w:spacing w:after="240"/>
        <w:ind w:left="720"/>
        <w:jc w:val="both"/>
        <w:rPr>
          <w:rFonts w:ascii="Cambria" w:hAnsi="Cambria"/>
        </w:rPr>
      </w:pPr>
    </w:p>
    <w:p w14:paraId="74CDEF03" w14:textId="77777777" w:rsidR="0085522F" w:rsidRDefault="00220A53">
      <w:pPr>
        <w:pStyle w:val="ListParagraph"/>
        <w:numPr>
          <w:ilvl w:val="0"/>
          <w:numId w:val="7"/>
        </w:numPr>
        <w:tabs>
          <w:tab w:val="left" w:pos="0"/>
        </w:tabs>
        <w:spacing w:after="240"/>
        <w:ind w:left="540" w:hanging="270"/>
        <w:jc w:val="both"/>
        <w:rPr>
          <w:rFonts w:ascii="Cambria" w:hAnsi="Cambria"/>
        </w:rPr>
      </w:pPr>
      <w:r>
        <w:rPr>
          <w:rFonts w:ascii="Cambria" w:hAnsi="Cambria"/>
        </w:rPr>
        <w:t>EPA Fair Share Negotiations</w:t>
      </w:r>
    </w:p>
    <w:p w14:paraId="1B574060" w14:textId="77777777" w:rsidR="0085522F" w:rsidRDefault="0085522F">
      <w:pPr>
        <w:pStyle w:val="ListParagraph"/>
        <w:tabs>
          <w:tab w:val="left" w:pos="0"/>
        </w:tabs>
        <w:spacing w:after="240"/>
        <w:jc w:val="both"/>
        <w:rPr>
          <w:rFonts w:ascii="Cambria" w:hAnsi="Cambria"/>
        </w:rPr>
      </w:pPr>
    </w:p>
    <w:p w14:paraId="7D4D6722" w14:textId="0139B2FF" w:rsidR="0085522F" w:rsidRDefault="001223D1">
      <w:pPr>
        <w:pStyle w:val="ListParagraph"/>
        <w:tabs>
          <w:tab w:val="left" w:pos="0"/>
        </w:tabs>
        <w:spacing w:after="240"/>
        <w:jc w:val="both"/>
        <w:rPr>
          <w:rFonts w:ascii="Cambria" w:hAnsi="Cambria"/>
          <w:bCs/>
        </w:rPr>
      </w:pPr>
      <w:r>
        <w:rPr>
          <w:rFonts w:ascii="Cambria" w:hAnsi="Cambria"/>
        </w:rPr>
        <w:t xml:space="preserve">The fair share negotiation process will not be affected by the changes in the certification and contract administration forms associated with the EPA DBE program. The respondent </w:t>
      </w:r>
      <w:r>
        <w:rPr>
          <w:rFonts w:ascii="Cambria" w:hAnsi="Cambria"/>
        </w:rPr>
        <w:lastRenderedPageBreak/>
        <w:t>burden for this activity is derived from collecting and analyzing the data used to develop fair share objectives. Although there are several methods</w:t>
      </w:r>
      <w:r w:rsidR="002E3B75">
        <w:rPr>
          <w:rFonts w:ascii="Cambria" w:hAnsi="Cambria"/>
        </w:rPr>
        <w:t xml:space="preserve"> that can be used to calculate fair share objectives, EPA </w:t>
      </w:r>
      <w:r w:rsidR="00641F57">
        <w:rPr>
          <w:rFonts w:ascii="Cambria" w:hAnsi="Cambria"/>
        </w:rPr>
        <w:t>calculated</w:t>
      </w:r>
      <w:r w:rsidR="002E3B75">
        <w:rPr>
          <w:rFonts w:ascii="Cambria" w:hAnsi="Cambria"/>
        </w:rPr>
        <w:t xml:space="preserve"> the burden associated with </w:t>
      </w:r>
      <w:r w:rsidR="00FC0AF8">
        <w:rPr>
          <w:rFonts w:ascii="Cambria" w:hAnsi="Cambria"/>
        </w:rPr>
        <w:t xml:space="preserve">developing </w:t>
      </w:r>
      <w:r w:rsidR="002E3B75">
        <w:rPr>
          <w:rFonts w:ascii="Cambria" w:hAnsi="Cambria"/>
        </w:rPr>
        <w:t xml:space="preserve">an availability analysis as it is the most widely used and laborious methodology. </w:t>
      </w:r>
      <w:r w:rsidR="00F9233E" w:rsidRPr="00F9233E">
        <w:rPr>
          <w:rFonts w:ascii="Cambria" w:hAnsi="Cambria"/>
        </w:rPr>
        <w:t xml:space="preserve">The number of respondents </w:t>
      </w:r>
      <w:r w:rsidR="00BD18BF">
        <w:rPr>
          <w:rFonts w:ascii="Cambria" w:hAnsi="Cambria"/>
        </w:rPr>
        <w:t>is based on the current number of recipients with active negotiated goals as of July 2013.</w:t>
      </w:r>
      <w:r w:rsidR="00CD0B68">
        <w:rPr>
          <w:rFonts w:ascii="Cambria" w:hAnsi="Cambria"/>
        </w:rPr>
        <w:t xml:space="preserve"> There are 115 active negotiated rates. If each recipient negotiates their goals every three years, the number of respondents would average 38 per year.</w:t>
      </w:r>
      <w:r w:rsidR="00BD18BF">
        <w:rPr>
          <w:rFonts w:ascii="Cambria" w:hAnsi="Cambria"/>
        </w:rPr>
        <w:t xml:space="preserve"> </w:t>
      </w:r>
    </w:p>
    <w:p w14:paraId="1D7A6F67" w14:textId="77777777" w:rsidR="0085522F" w:rsidRDefault="0085522F">
      <w:pPr>
        <w:pStyle w:val="ListParagraph"/>
        <w:tabs>
          <w:tab w:val="left" w:pos="0"/>
        </w:tabs>
        <w:spacing w:after="240"/>
        <w:jc w:val="both"/>
        <w:rPr>
          <w:rFonts w:ascii="Cambria" w:hAnsi="Cambria"/>
        </w:rPr>
      </w:pPr>
    </w:p>
    <w:p w14:paraId="7D107331" w14:textId="77777777" w:rsidR="00FC0AF8" w:rsidRPr="00056968" w:rsidRDefault="00FC0AF8" w:rsidP="00FC0AF8">
      <w:pPr>
        <w:pStyle w:val="ListParagraph"/>
        <w:numPr>
          <w:ilvl w:val="0"/>
          <w:numId w:val="6"/>
        </w:numPr>
        <w:tabs>
          <w:tab w:val="left" w:pos="0"/>
        </w:tabs>
        <w:rPr>
          <w:rFonts w:ascii="Cambria" w:hAnsi="Cambria"/>
        </w:rPr>
      </w:pPr>
      <w:r w:rsidRPr="00056968">
        <w:rPr>
          <w:rFonts w:ascii="Cambria" w:hAnsi="Cambria"/>
        </w:rPr>
        <w:t>Affected Public: EPA grant recipients</w:t>
      </w:r>
    </w:p>
    <w:p w14:paraId="7B202884" w14:textId="77777777" w:rsidR="00FC0AF8" w:rsidRPr="00056968" w:rsidRDefault="00FC0AF8" w:rsidP="00FC0AF8">
      <w:pPr>
        <w:pStyle w:val="ListParagraph"/>
        <w:tabs>
          <w:tab w:val="left" w:pos="0"/>
        </w:tabs>
        <w:ind w:left="1440"/>
        <w:rPr>
          <w:rFonts w:ascii="Cambria" w:hAnsi="Cambria"/>
        </w:rPr>
      </w:pPr>
    </w:p>
    <w:p w14:paraId="1BBF4AC3" w14:textId="77777777" w:rsidR="00FC0AF8" w:rsidRPr="00056968" w:rsidRDefault="00FC0AF8" w:rsidP="00FC0AF8">
      <w:pPr>
        <w:pStyle w:val="ListParagraph"/>
        <w:numPr>
          <w:ilvl w:val="0"/>
          <w:numId w:val="6"/>
        </w:numPr>
        <w:tabs>
          <w:tab w:val="left" w:pos="0"/>
        </w:tabs>
        <w:rPr>
          <w:rFonts w:ascii="Cambria" w:hAnsi="Cambria"/>
        </w:rPr>
      </w:pPr>
      <w:r w:rsidRPr="00056968">
        <w:rPr>
          <w:rFonts w:ascii="Cambria" w:hAnsi="Cambria"/>
        </w:rPr>
        <w:t xml:space="preserve">Number of Respondents: </w:t>
      </w:r>
      <w:r w:rsidR="00B865D9">
        <w:rPr>
          <w:rFonts w:ascii="Cambria" w:hAnsi="Cambria"/>
        </w:rPr>
        <w:t>38 (115/3)</w:t>
      </w:r>
    </w:p>
    <w:p w14:paraId="14A3E998" w14:textId="77777777" w:rsidR="00FC0AF8" w:rsidRPr="00056968" w:rsidRDefault="00FC0AF8" w:rsidP="00FC0AF8">
      <w:pPr>
        <w:pStyle w:val="ListParagraph"/>
        <w:tabs>
          <w:tab w:val="left" w:pos="0"/>
        </w:tabs>
        <w:ind w:left="1440"/>
        <w:rPr>
          <w:rFonts w:ascii="Cambria" w:hAnsi="Cambria"/>
        </w:rPr>
      </w:pPr>
    </w:p>
    <w:p w14:paraId="6F451C05" w14:textId="77777777" w:rsidR="00FC0AF8" w:rsidRPr="00056968" w:rsidRDefault="00FC0AF8" w:rsidP="00FC0AF8">
      <w:pPr>
        <w:pStyle w:val="ListParagraph"/>
        <w:numPr>
          <w:ilvl w:val="0"/>
          <w:numId w:val="6"/>
        </w:numPr>
        <w:tabs>
          <w:tab w:val="left" w:pos="0"/>
        </w:tabs>
        <w:rPr>
          <w:rFonts w:ascii="Cambria" w:hAnsi="Cambria"/>
        </w:rPr>
      </w:pPr>
      <w:r w:rsidRPr="00056968">
        <w:rPr>
          <w:rFonts w:ascii="Cambria" w:hAnsi="Cambria"/>
        </w:rPr>
        <w:t xml:space="preserve">Frequency of Response: </w:t>
      </w:r>
      <w:r>
        <w:rPr>
          <w:rFonts w:ascii="Cambria" w:hAnsi="Cambria"/>
        </w:rPr>
        <w:t>Once Every Three Years</w:t>
      </w:r>
    </w:p>
    <w:p w14:paraId="4950E7AC" w14:textId="77777777" w:rsidR="00FC0AF8" w:rsidRPr="00056968" w:rsidRDefault="00FC0AF8" w:rsidP="00FC0AF8">
      <w:pPr>
        <w:pStyle w:val="ListParagraph"/>
        <w:tabs>
          <w:tab w:val="left" w:pos="0"/>
        </w:tabs>
        <w:rPr>
          <w:rFonts w:ascii="Cambria" w:hAnsi="Cambria"/>
        </w:rPr>
      </w:pPr>
    </w:p>
    <w:p w14:paraId="3FD49510" w14:textId="77777777" w:rsidR="00FC0AF8" w:rsidRPr="00056968" w:rsidRDefault="00FC0AF8" w:rsidP="00FC0AF8">
      <w:pPr>
        <w:pStyle w:val="ListParagraph"/>
        <w:numPr>
          <w:ilvl w:val="0"/>
          <w:numId w:val="6"/>
        </w:numPr>
        <w:tabs>
          <w:tab w:val="left" w:pos="0"/>
        </w:tabs>
        <w:rPr>
          <w:rFonts w:ascii="Cambria" w:hAnsi="Cambria"/>
        </w:rPr>
      </w:pPr>
      <w:r w:rsidRPr="00056968">
        <w:rPr>
          <w:rFonts w:ascii="Cambria" w:hAnsi="Cambria"/>
        </w:rPr>
        <w:t xml:space="preserve">Estimated Average Burden per Response: </w:t>
      </w:r>
      <w:r w:rsidR="00641F57">
        <w:rPr>
          <w:rFonts w:ascii="Cambria" w:hAnsi="Cambria"/>
        </w:rPr>
        <w:t>265 hours</w:t>
      </w:r>
    </w:p>
    <w:p w14:paraId="59677003" w14:textId="77777777" w:rsidR="00FC0AF8" w:rsidRPr="00056968" w:rsidRDefault="00FC0AF8" w:rsidP="00FC0AF8">
      <w:pPr>
        <w:pStyle w:val="ListParagraph"/>
        <w:tabs>
          <w:tab w:val="left" w:pos="0"/>
        </w:tabs>
        <w:rPr>
          <w:rFonts w:ascii="Cambria" w:hAnsi="Cambria"/>
        </w:rPr>
      </w:pPr>
    </w:p>
    <w:p w14:paraId="7040FDD3" w14:textId="77777777" w:rsidR="00FC0AF8" w:rsidRDefault="00FC0AF8" w:rsidP="00FC0AF8">
      <w:pPr>
        <w:pStyle w:val="ListParagraph"/>
        <w:numPr>
          <w:ilvl w:val="0"/>
          <w:numId w:val="6"/>
        </w:numPr>
        <w:tabs>
          <w:tab w:val="left" w:pos="0"/>
        </w:tabs>
        <w:rPr>
          <w:rFonts w:ascii="Cambria" w:hAnsi="Cambria"/>
        </w:rPr>
      </w:pPr>
      <w:r w:rsidRPr="00056968">
        <w:rPr>
          <w:rFonts w:ascii="Cambria" w:hAnsi="Cambria"/>
        </w:rPr>
        <w:t xml:space="preserve">Estimated total burden: </w:t>
      </w:r>
      <w:r w:rsidR="00CD0B68">
        <w:rPr>
          <w:rFonts w:ascii="Cambria" w:hAnsi="Cambria"/>
        </w:rPr>
        <w:t>10,070</w:t>
      </w:r>
      <w:r w:rsidR="00641F57">
        <w:rPr>
          <w:rFonts w:ascii="Cambria" w:hAnsi="Cambria"/>
        </w:rPr>
        <w:t xml:space="preserve"> hours</w:t>
      </w:r>
      <w:r w:rsidR="002627F3">
        <w:rPr>
          <w:rFonts w:ascii="Cambria" w:hAnsi="Cambria"/>
        </w:rPr>
        <w:t xml:space="preserve"> </w:t>
      </w:r>
      <w:r w:rsidR="004379BE">
        <w:rPr>
          <w:rFonts w:ascii="Cambria" w:hAnsi="Cambria"/>
        </w:rPr>
        <w:t xml:space="preserve">per year </w:t>
      </w:r>
    </w:p>
    <w:p w14:paraId="08568696" w14:textId="77777777" w:rsidR="0085522F" w:rsidRDefault="0085522F">
      <w:pPr>
        <w:pStyle w:val="ListParagraph"/>
        <w:rPr>
          <w:rFonts w:ascii="Cambria" w:hAnsi="Cambria"/>
        </w:rPr>
      </w:pPr>
    </w:p>
    <w:p w14:paraId="7A75D093" w14:textId="77777777" w:rsidR="0085522F" w:rsidRDefault="0085522F">
      <w:pPr>
        <w:pStyle w:val="ListParagraph"/>
        <w:tabs>
          <w:tab w:val="left" w:pos="0"/>
        </w:tabs>
        <w:ind w:left="1440"/>
        <w:rPr>
          <w:rFonts w:ascii="Cambria" w:hAnsi="Cambria"/>
        </w:rPr>
      </w:pPr>
    </w:p>
    <w:p w14:paraId="14CF9E6D" w14:textId="77777777" w:rsidR="0085522F" w:rsidRDefault="0085522F">
      <w:pPr>
        <w:pStyle w:val="ListParagraph"/>
        <w:rPr>
          <w:rFonts w:ascii="Cambria" w:hAnsi="Cambria"/>
        </w:rPr>
      </w:pPr>
    </w:p>
    <w:p w14:paraId="7BFD7B5C" w14:textId="77777777" w:rsidR="0085522F" w:rsidRDefault="00F9233E">
      <w:pPr>
        <w:pStyle w:val="ListParagraph"/>
        <w:numPr>
          <w:ilvl w:val="0"/>
          <w:numId w:val="6"/>
        </w:numPr>
        <w:tabs>
          <w:tab w:val="left" w:pos="0"/>
        </w:tabs>
        <w:spacing w:after="240"/>
        <w:ind w:left="540" w:hanging="270"/>
        <w:jc w:val="both"/>
        <w:rPr>
          <w:rFonts w:ascii="Cambria" w:hAnsi="Cambria"/>
        </w:rPr>
      </w:pPr>
      <w:r w:rsidRPr="00F9233E">
        <w:rPr>
          <w:rFonts w:ascii="Cambria" w:hAnsi="Cambria"/>
        </w:rPr>
        <w:t>EPA DBE Program Contract Administration Forms 6100- 2, 6100-3, 6100-4</w:t>
      </w:r>
    </w:p>
    <w:p w14:paraId="4672685D" w14:textId="2C193AB1" w:rsidR="0085522F" w:rsidRDefault="00F9233E">
      <w:pPr>
        <w:tabs>
          <w:tab w:val="left" w:pos="0"/>
        </w:tabs>
        <w:spacing w:after="240"/>
        <w:ind w:left="720"/>
        <w:jc w:val="both"/>
        <w:rPr>
          <w:rFonts w:ascii="Cambria" w:hAnsi="Cambria"/>
        </w:rPr>
      </w:pPr>
      <w:r w:rsidRPr="00F9233E">
        <w:rPr>
          <w:rFonts w:ascii="Cambria" w:hAnsi="Cambria"/>
        </w:rPr>
        <w:t xml:space="preserve">EPA does not anticipate that the proposed revisions will lead to any measurable change in burden, as they exist primarily to make filling out the form easier but do not do so in a way that the Agency is yet able to quantify. </w:t>
      </w:r>
    </w:p>
    <w:p w14:paraId="2E1AA003" w14:textId="77777777" w:rsidR="0085522F" w:rsidRDefault="00F9233E">
      <w:pPr>
        <w:pStyle w:val="ListParagraph"/>
        <w:numPr>
          <w:ilvl w:val="0"/>
          <w:numId w:val="6"/>
        </w:numPr>
        <w:tabs>
          <w:tab w:val="left" w:pos="0"/>
        </w:tabs>
        <w:rPr>
          <w:rFonts w:ascii="Cambria" w:hAnsi="Cambria"/>
        </w:rPr>
      </w:pPr>
      <w:r w:rsidRPr="00F9233E">
        <w:rPr>
          <w:rFonts w:ascii="Cambria" w:hAnsi="Cambria"/>
        </w:rPr>
        <w:t>Affected Public: EPA grant recipients, prime contractors and DBE subcontractors</w:t>
      </w:r>
    </w:p>
    <w:p w14:paraId="4E795FF7" w14:textId="77777777" w:rsidR="0085522F" w:rsidRDefault="0085522F">
      <w:pPr>
        <w:pStyle w:val="ListParagraph"/>
        <w:tabs>
          <w:tab w:val="left" w:pos="0"/>
        </w:tabs>
        <w:ind w:left="1440"/>
        <w:rPr>
          <w:rFonts w:ascii="Cambria" w:hAnsi="Cambria"/>
        </w:rPr>
      </w:pPr>
    </w:p>
    <w:p w14:paraId="21636E82" w14:textId="77777777" w:rsidR="0085522F" w:rsidRDefault="00F9233E">
      <w:pPr>
        <w:pStyle w:val="ListParagraph"/>
        <w:numPr>
          <w:ilvl w:val="0"/>
          <w:numId w:val="6"/>
        </w:numPr>
        <w:tabs>
          <w:tab w:val="left" w:pos="0"/>
        </w:tabs>
        <w:rPr>
          <w:rFonts w:ascii="Cambria" w:hAnsi="Cambria"/>
        </w:rPr>
      </w:pPr>
      <w:r w:rsidRPr="00F9233E">
        <w:rPr>
          <w:rFonts w:ascii="Cambria" w:hAnsi="Cambria"/>
        </w:rPr>
        <w:t>Number of Respondents: 1,803</w:t>
      </w:r>
    </w:p>
    <w:p w14:paraId="7E933AA7" w14:textId="77777777" w:rsidR="0085522F" w:rsidRDefault="0085522F">
      <w:pPr>
        <w:pStyle w:val="ListParagraph"/>
        <w:tabs>
          <w:tab w:val="left" w:pos="0"/>
        </w:tabs>
        <w:ind w:left="1440"/>
        <w:rPr>
          <w:rFonts w:ascii="Cambria" w:hAnsi="Cambria"/>
        </w:rPr>
      </w:pPr>
    </w:p>
    <w:p w14:paraId="713E192B" w14:textId="77777777" w:rsidR="0085522F" w:rsidRDefault="00F9233E">
      <w:pPr>
        <w:pStyle w:val="ListParagraph"/>
        <w:numPr>
          <w:ilvl w:val="0"/>
          <w:numId w:val="6"/>
        </w:numPr>
        <w:tabs>
          <w:tab w:val="left" w:pos="0"/>
        </w:tabs>
        <w:rPr>
          <w:rFonts w:ascii="Cambria" w:hAnsi="Cambria"/>
        </w:rPr>
      </w:pPr>
      <w:r w:rsidRPr="00F9233E">
        <w:rPr>
          <w:rFonts w:ascii="Cambria" w:hAnsi="Cambria"/>
        </w:rPr>
        <w:t>Frequency of Response: Once during bid or proposal</w:t>
      </w:r>
    </w:p>
    <w:p w14:paraId="7658743D" w14:textId="77777777" w:rsidR="0085522F" w:rsidRDefault="0085522F">
      <w:pPr>
        <w:pStyle w:val="ListParagraph"/>
        <w:tabs>
          <w:tab w:val="left" w:pos="0"/>
        </w:tabs>
        <w:rPr>
          <w:rFonts w:ascii="Cambria" w:hAnsi="Cambria"/>
        </w:rPr>
      </w:pPr>
    </w:p>
    <w:p w14:paraId="3A703E79" w14:textId="77777777" w:rsidR="0085522F" w:rsidRDefault="00F9233E">
      <w:pPr>
        <w:pStyle w:val="ListParagraph"/>
        <w:numPr>
          <w:ilvl w:val="0"/>
          <w:numId w:val="6"/>
        </w:numPr>
        <w:tabs>
          <w:tab w:val="left" w:pos="0"/>
        </w:tabs>
        <w:rPr>
          <w:rFonts w:ascii="Cambria" w:hAnsi="Cambria"/>
        </w:rPr>
      </w:pPr>
      <w:r w:rsidRPr="00F9233E">
        <w:rPr>
          <w:rFonts w:ascii="Cambria" w:hAnsi="Cambria"/>
        </w:rPr>
        <w:t>Estimated Average Burden per Response: ¼ of 1 hour per form</w:t>
      </w:r>
    </w:p>
    <w:p w14:paraId="7F197A99" w14:textId="77777777" w:rsidR="0085522F" w:rsidRDefault="0085522F">
      <w:pPr>
        <w:pStyle w:val="ListParagraph"/>
        <w:tabs>
          <w:tab w:val="left" w:pos="0"/>
        </w:tabs>
        <w:rPr>
          <w:rFonts w:ascii="Cambria" w:hAnsi="Cambria"/>
        </w:rPr>
      </w:pPr>
    </w:p>
    <w:p w14:paraId="0F814D33" w14:textId="77777777" w:rsidR="0085522F" w:rsidRDefault="00F9233E">
      <w:pPr>
        <w:pStyle w:val="ListParagraph"/>
        <w:numPr>
          <w:ilvl w:val="0"/>
          <w:numId w:val="6"/>
        </w:numPr>
        <w:tabs>
          <w:tab w:val="left" w:pos="0"/>
        </w:tabs>
        <w:rPr>
          <w:rFonts w:ascii="Cambria" w:hAnsi="Cambria"/>
        </w:rPr>
      </w:pPr>
      <w:r w:rsidRPr="00F9233E">
        <w:rPr>
          <w:rFonts w:ascii="Cambria" w:hAnsi="Cambria"/>
        </w:rPr>
        <w:t>Estimated total burden: 450.75 hours per year per form (1,352.25 total hours per year)</w:t>
      </w:r>
    </w:p>
    <w:p w14:paraId="6E7B5CB0" w14:textId="77777777" w:rsidR="0085522F" w:rsidRDefault="0085522F">
      <w:pPr>
        <w:tabs>
          <w:tab w:val="left" w:pos="0"/>
        </w:tabs>
        <w:ind w:firstLine="720"/>
        <w:rPr>
          <w:rFonts w:ascii="Cambria" w:hAnsi="Cambria"/>
        </w:rPr>
      </w:pPr>
    </w:p>
    <w:p w14:paraId="0D9FD0DD" w14:textId="77777777" w:rsidR="0085522F" w:rsidRDefault="0085522F">
      <w:pPr>
        <w:tabs>
          <w:tab w:val="left" w:pos="0"/>
        </w:tabs>
        <w:ind w:firstLine="720"/>
        <w:rPr>
          <w:rFonts w:ascii="Cambria" w:hAnsi="Cambria"/>
        </w:rPr>
      </w:pPr>
    </w:p>
    <w:p w14:paraId="471C6AC1" w14:textId="77777777" w:rsidR="0085522F" w:rsidRDefault="00F9233E">
      <w:pPr>
        <w:tabs>
          <w:tab w:val="left" w:pos="0"/>
        </w:tabs>
        <w:rPr>
          <w:rFonts w:ascii="Cambria" w:hAnsi="Cambria"/>
        </w:rPr>
      </w:pPr>
      <w:r w:rsidRPr="00F9233E">
        <w:rPr>
          <w:rFonts w:ascii="Cambria" w:hAnsi="Cambria"/>
        </w:rPr>
        <w:t>6(b) Estimating Respondent Costs</w:t>
      </w:r>
    </w:p>
    <w:p w14:paraId="283837FF" w14:textId="77777777" w:rsidR="0085522F" w:rsidRDefault="0085522F">
      <w:pPr>
        <w:tabs>
          <w:tab w:val="left" w:pos="0"/>
        </w:tabs>
        <w:rPr>
          <w:rFonts w:ascii="Cambria" w:hAnsi="Cambria"/>
        </w:rPr>
      </w:pPr>
    </w:p>
    <w:p w14:paraId="0FC8E8DD" w14:textId="5EED7343" w:rsidR="0085522F" w:rsidRDefault="00F9233E">
      <w:pPr>
        <w:tabs>
          <w:tab w:val="left" w:pos="0"/>
        </w:tabs>
        <w:rPr>
          <w:rFonts w:ascii="Cambria" w:hAnsi="Cambria"/>
        </w:rPr>
      </w:pPr>
      <w:r w:rsidRPr="00F9233E">
        <w:rPr>
          <w:rFonts w:ascii="Cambria" w:hAnsi="Cambria"/>
        </w:rPr>
        <w:tab/>
        <w:t xml:space="preserve">Table 6-1 provides the cost estimates for the affected respondents. We used the Bureau of Labor Statistics’ </w:t>
      </w:r>
      <w:hyperlink r:id="rId21" w:history="1">
        <w:r w:rsidRPr="00F9233E">
          <w:rPr>
            <w:rStyle w:val="Hyperlink"/>
            <w:rFonts w:ascii="Cambria" w:hAnsi="Cambria"/>
          </w:rPr>
          <w:t>201</w:t>
        </w:r>
        <w:r w:rsidR="00E755A2">
          <w:rPr>
            <w:rStyle w:val="Hyperlink"/>
            <w:rFonts w:ascii="Cambria" w:hAnsi="Cambria"/>
          </w:rPr>
          <w:t>4</w:t>
        </w:r>
        <w:r w:rsidRPr="00F9233E">
          <w:rPr>
            <w:rStyle w:val="Hyperlink"/>
            <w:rFonts w:ascii="Cambria" w:hAnsi="Cambria"/>
          </w:rPr>
          <w:t xml:space="preserve"> median wage rate for a compliance officer</w:t>
        </w:r>
      </w:hyperlink>
      <w:r w:rsidRPr="00F9233E">
        <w:rPr>
          <w:rFonts w:ascii="Cambria" w:hAnsi="Cambria"/>
        </w:rPr>
        <w:t xml:space="preserve"> to estimate this cost.</w:t>
      </w:r>
    </w:p>
    <w:p w14:paraId="299A14BE" w14:textId="77777777" w:rsidR="0085522F" w:rsidRDefault="0085522F">
      <w:pPr>
        <w:tabs>
          <w:tab w:val="left" w:pos="0"/>
        </w:tabs>
        <w:rPr>
          <w:rFonts w:ascii="Cambria" w:hAnsi="Cambria"/>
        </w:rPr>
      </w:pPr>
    </w:p>
    <w:p w14:paraId="171A882E" w14:textId="77777777" w:rsidR="0085522F" w:rsidRDefault="0085522F">
      <w:pPr>
        <w:tabs>
          <w:tab w:val="left" w:pos="0"/>
        </w:tabs>
        <w:rPr>
          <w:rFonts w:ascii="Cambria" w:hAnsi="Cambria"/>
        </w:rPr>
      </w:pPr>
    </w:p>
    <w:p w14:paraId="6FE7074D" w14:textId="77777777" w:rsidR="0085522F" w:rsidRDefault="0085522F">
      <w:pPr>
        <w:tabs>
          <w:tab w:val="left" w:pos="0"/>
        </w:tabs>
        <w:rPr>
          <w:rFonts w:ascii="Cambria" w:hAnsi="Cambria"/>
        </w:rPr>
      </w:pPr>
    </w:p>
    <w:p w14:paraId="0D1016D4" w14:textId="77777777" w:rsidR="0085522F" w:rsidRDefault="00F9233E">
      <w:pPr>
        <w:tabs>
          <w:tab w:val="left" w:pos="0"/>
        </w:tabs>
        <w:rPr>
          <w:rFonts w:ascii="Cambria" w:hAnsi="Cambria"/>
          <w:b/>
        </w:rPr>
      </w:pPr>
      <w:r w:rsidRPr="00F9233E">
        <w:rPr>
          <w:rFonts w:ascii="Cambria" w:hAnsi="Cambria"/>
          <w:b/>
        </w:rPr>
        <w:t>Table 6-1</w:t>
      </w:r>
    </w:p>
    <w:tbl>
      <w:tblPr>
        <w:tblStyle w:val="TableGrid"/>
        <w:tblW w:w="10458" w:type="dxa"/>
        <w:jc w:val="center"/>
        <w:tblLayout w:type="fixed"/>
        <w:tblLook w:val="04A0" w:firstRow="1" w:lastRow="0" w:firstColumn="1" w:lastColumn="0" w:noHBand="0" w:noVBand="1"/>
      </w:tblPr>
      <w:tblGrid>
        <w:gridCol w:w="2029"/>
        <w:gridCol w:w="1828"/>
        <w:gridCol w:w="2377"/>
        <w:gridCol w:w="1737"/>
        <w:gridCol w:w="2487"/>
      </w:tblGrid>
      <w:tr w:rsidR="00EB19BF" w:rsidRPr="00056968" w14:paraId="3C2F2FB0" w14:textId="77777777" w:rsidTr="001F1865">
        <w:trPr>
          <w:trHeight w:val="561"/>
          <w:jc w:val="center"/>
        </w:trPr>
        <w:tc>
          <w:tcPr>
            <w:tcW w:w="2029" w:type="dxa"/>
          </w:tcPr>
          <w:p w14:paraId="3D486E40" w14:textId="77777777" w:rsidR="0085522F" w:rsidRDefault="0085522F">
            <w:pPr>
              <w:tabs>
                <w:tab w:val="left" w:pos="0"/>
              </w:tabs>
              <w:rPr>
                <w:rFonts w:ascii="Cambria" w:hAnsi="Cambria"/>
              </w:rPr>
            </w:pPr>
          </w:p>
        </w:tc>
        <w:tc>
          <w:tcPr>
            <w:tcW w:w="1828" w:type="dxa"/>
            <w:vAlign w:val="bottom"/>
          </w:tcPr>
          <w:p w14:paraId="1EBA5FAC" w14:textId="77777777" w:rsidR="0085522F" w:rsidRDefault="00F9233E">
            <w:pPr>
              <w:tabs>
                <w:tab w:val="left" w:pos="0"/>
              </w:tabs>
              <w:jc w:val="center"/>
              <w:rPr>
                <w:rFonts w:ascii="Cambria" w:hAnsi="Cambria"/>
              </w:rPr>
            </w:pPr>
            <w:r w:rsidRPr="00F9233E">
              <w:rPr>
                <w:rFonts w:ascii="Cambria" w:hAnsi="Cambria"/>
                <w:b/>
                <w:bCs/>
                <w:color w:val="000000"/>
              </w:rPr>
              <w:t xml:space="preserve">No. of Respondents </w:t>
            </w:r>
          </w:p>
        </w:tc>
        <w:tc>
          <w:tcPr>
            <w:tcW w:w="2377" w:type="dxa"/>
            <w:vAlign w:val="bottom"/>
          </w:tcPr>
          <w:p w14:paraId="6EF51BD4" w14:textId="77777777" w:rsidR="0085522F" w:rsidRDefault="00F9233E">
            <w:pPr>
              <w:tabs>
                <w:tab w:val="left" w:pos="0"/>
              </w:tabs>
              <w:jc w:val="center"/>
              <w:rPr>
                <w:rFonts w:ascii="Cambria" w:hAnsi="Cambria"/>
              </w:rPr>
            </w:pPr>
            <w:r w:rsidRPr="00F9233E">
              <w:rPr>
                <w:rFonts w:ascii="Cambria" w:hAnsi="Cambria"/>
                <w:b/>
                <w:bCs/>
                <w:color w:val="000000"/>
              </w:rPr>
              <w:t>Est. Total Burden (hrs.)</w:t>
            </w:r>
          </w:p>
        </w:tc>
        <w:tc>
          <w:tcPr>
            <w:tcW w:w="1737" w:type="dxa"/>
            <w:vAlign w:val="bottom"/>
          </w:tcPr>
          <w:p w14:paraId="4C3985C2" w14:textId="77777777" w:rsidR="0085522F" w:rsidRDefault="00F9233E">
            <w:pPr>
              <w:tabs>
                <w:tab w:val="left" w:pos="0"/>
              </w:tabs>
              <w:jc w:val="center"/>
              <w:rPr>
                <w:rFonts w:ascii="Cambria" w:hAnsi="Cambria"/>
              </w:rPr>
            </w:pPr>
            <w:r w:rsidRPr="00F9233E">
              <w:rPr>
                <w:rFonts w:ascii="Cambria" w:hAnsi="Cambria"/>
                <w:b/>
                <w:bCs/>
                <w:color w:val="000000"/>
              </w:rPr>
              <w:t>Wage Rate</w:t>
            </w:r>
          </w:p>
        </w:tc>
        <w:tc>
          <w:tcPr>
            <w:tcW w:w="2487" w:type="dxa"/>
            <w:vAlign w:val="bottom"/>
          </w:tcPr>
          <w:p w14:paraId="55CD3320" w14:textId="77777777" w:rsidR="0085522F" w:rsidRDefault="00F9233E">
            <w:pPr>
              <w:tabs>
                <w:tab w:val="left" w:pos="0"/>
              </w:tabs>
              <w:jc w:val="center"/>
              <w:rPr>
                <w:rFonts w:ascii="Cambria" w:hAnsi="Cambria"/>
              </w:rPr>
            </w:pPr>
            <w:r w:rsidRPr="00F9233E">
              <w:rPr>
                <w:rFonts w:ascii="Cambria" w:hAnsi="Cambria"/>
                <w:b/>
                <w:bCs/>
                <w:color w:val="000000"/>
              </w:rPr>
              <w:t>Total Cost</w:t>
            </w:r>
          </w:p>
        </w:tc>
      </w:tr>
      <w:tr w:rsidR="00EB19BF" w:rsidRPr="00056968" w14:paraId="5B8E3010" w14:textId="77777777" w:rsidTr="001F1865">
        <w:trPr>
          <w:trHeight w:val="561"/>
          <w:jc w:val="center"/>
        </w:trPr>
        <w:tc>
          <w:tcPr>
            <w:tcW w:w="2029" w:type="dxa"/>
            <w:vAlign w:val="bottom"/>
          </w:tcPr>
          <w:p w14:paraId="79453D57" w14:textId="77777777" w:rsidR="0085522F" w:rsidRDefault="00F9233E">
            <w:pPr>
              <w:tabs>
                <w:tab w:val="left" w:pos="0"/>
              </w:tabs>
              <w:rPr>
                <w:rFonts w:ascii="Cambria" w:hAnsi="Cambria"/>
              </w:rPr>
            </w:pPr>
            <w:r w:rsidRPr="00F9233E">
              <w:rPr>
                <w:rFonts w:ascii="Cambria" w:hAnsi="Cambria"/>
                <w:b/>
                <w:bCs/>
                <w:color w:val="000000"/>
              </w:rPr>
              <w:lastRenderedPageBreak/>
              <w:t>DBE Certification</w:t>
            </w:r>
          </w:p>
        </w:tc>
        <w:tc>
          <w:tcPr>
            <w:tcW w:w="1828" w:type="dxa"/>
            <w:vAlign w:val="bottom"/>
          </w:tcPr>
          <w:p w14:paraId="704F1A9A" w14:textId="77777777" w:rsidR="0085522F" w:rsidRDefault="00F9233E">
            <w:pPr>
              <w:tabs>
                <w:tab w:val="left" w:pos="0"/>
              </w:tabs>
              <w:jc w:val="center"/>
              <w:rPr>
                <w:rFonts w:ascii="Cambria" w:hAnsi="Cambria"/>
                <w:color w:val="000000"/>
              </w:rPr>
            </w:pPr>
            <w:r w:rsidRPr="00F9233E">
              <w:rPr>
                <w:rFonts w:ascii="Cambria" w:hAnsi="Cambria"/>
                <w:color w:val="000000"/>
              </w:rPr>
              <w:t xml:space="preserve">24 </w:t>
            </w:r>
          </w:p>
          <w:p w14:paraId="25BC8AA5" w14:textId="77777777" w:rsidR="0085522F" w:rsidRDefault="00F9233E">
            <w:pPr>
              <w:tabs>
                <w:tab w:val="left" w:pos="0"/>
              </w:tabs>
              <w:jc w:val="center"/>
              <w:rPr>
                <w:rFonts w:ascii="Cambria" w:hAnsi="Cambria"/>
              </w:rPr>
            </w:pPr>
            <w:r w:rsidRPr="00F9233E">
              <w:rPr>
                <w:rFonts w:ascii="Cambria" w:hAnsi="Cambria"/>
                <w:color w:val="000000"/>
              </w:rPr>
              <w:t>(2*12)</w:t>
            </w:r>
          </w:p>
        </w:tc>
        <w:tc>
          <w:tcPr>
            <w:tcW w:w="2377" w:type="dxa"/>
            <w:vAlign w:val="bottom"/>
          </w:tcPr>
          <w:p w14:paraId="4D1FA9CB" w14:textId="77777777" w:rsidR="0085522F" w:rsidRDefault="00F9233E">
            <w:pPr>
              <w:tabs>
                <w:tab w:val="left" w:pos="0"/>
              </w:tabs>
              <w:jc w:val="center"/>
              <w:rPr>
                <w:rFonts w:ascii="Cambria" w:hAnsi="Cambria"/>
                <w:color w:val="000000"/>
              </w:rPr>
            </w:pPr>
            <w:r w:rsidRPr="00F9233E">
              <w:rPr>
                <w:rFonts w:ascii="Cambria" w:hAnsi="Cambria"/>
                <w:color w:val="000000"/>
              </w:rPr>
              <w:t xml:space="preserve">192 </w:t>
            </w:r>
          </w:p>
          <w:p w14:paraId="52C1A005" w14:textId="6C254E87" w:rsidR="0085522F" w:rsidRDefault="00782147">
            <w:pPr>
              <w:tabs>
                <w:tab w:val="left" w:pos="0"/>
              </w:tabs>
              <w:jc w:val="center"/>
              <w:rPr>
                <w:rFonts w:ascii="Cambria" w:hAnsi="Cambria"/>
              </w:rPr>
            </w:pPr>
            <w:r>
              <w:rPr>
                <w:rFonts w:ascii="Cambria" w:hAnsi="Cambria"/>
                <w:color w:val="000000"/>
              </w:rPr>
              <w:t>(24*8</w:t>
            </w:r>
            <w:r w:rsidR="00F9233E" w:rsidRPr="00F9233E">
              <w:rPr>
                <w:rFonts w:ascii="Cambria" w:hAnsi="Cambria"/>
                <w:color w:val="000000"/>
              </w:rPr>
              <w:t>)</w:t>
            </w:r>
          </w:p>
        </w:tc>
        <w:tc>
          <w:tcPr>
            <w:tcW w:w="1737" w:type="dxa"/>
            <w:vAlign w:val="bottom"/>
          </w:tcPr>
          <w:p w14:paraId="6924C066" w14:textId="566BBECF" w:rsidR="0085522F" w:rsidRDefault="00F9233E">
            <w:pPr>
              <w:tabs>
                <w:tab w:val="left" w:pos="0"/>
              </w:tabs>
              <w:jc w:val="center"/>
              <w:rPr>
                <w:rFonts w:ascii="Cambria" w:hAnsi="Cambria"/>
                <w:color w:val="000000"/>
              </w:rPr>
            </w:pPr>
            <w:r w:rsidRPr="00F9233E">
              <w:rPr>
                <w:rFonts w:ascii="Cambria" w:hAnsi="Cambria"/>
                <w:color w:val="000000"/>
              </w:rPr>
              <w:t>$</w:t>
            </w:r>
            <w:r w:rsidR="00A55DC2">
              <w:rPr>
                <w:rFonts w:ascii="Cambria" w:hAnsi="Cambria"/>
                <w:color w:val="000000"/>
              </w:rPr>
              <w:t>3</w:t>
            </w:r>
            <w:r w:rsidR="008A1CCE">
              <w:rPr>
                <w:rFonts w:ascii="Cambria" w:hAnsi="Cambria"/>
                <w:color w:val="000000"/>
              </w:rPr>
              <w:t>1.23</w:t>
            </w:r>
          </w:p>
          <w:p w14:paraId="41F5E810" w14:textId="77777777" w:rsidR="0085522F" w:rsidRDefault="0085522F">
            <w:pPr>
              <w:tabs>
                <w:tab w:val="left" w:pos="0"/>
              </w:tabs>
              <w:jc w:val="center"/>
              <w:rPr>
                <w:rFonts w:ascii="Cambria" w:hAnsi="Cambria"/>
              </w:rPr>
            </w:pPr>
          </w:p>
        </w:tc>
        <w:tc>
          <w:tcPr>
            <w:tcW w:w="2487" w:type="dxa"/>
            <w:vAlign w:val="bottom"/>
          </w:tcPr>
          <w:p w14:paraId="11D493F1" w14:textId="7E83F37F" w:rsidR="0085522F" w:rsidRDefault="00F9233E">
            <w:pPr>
              <w:tabs>
                <w:tab w:val="left" w:pos="0"/>
              </w:tabs>
              <w:jc w:val="center"/>
              <w:rPr>
                <w:rFonts w:ascii="Cambria" w:hAnsi="Cambria"/>
                <w:color w:val="000000"/>
              </w:rPr>
            </w:pPr>
            <w:r w:rsidRPr="00F9233E">
              <w:rPr>
                <w:rFonts w:ascii="Cambria" w:hAnsi="Cambria"/>
                <w:color w:val="000000"/>
              </w:rPr>
              <w:t>$</w:t>
            </w:r>
            <w:r w:rsidR="008A1CCE">
              <w:rPr>
                <w:rFonts w:ascii="Cambria" w:hAnsi="Cambria"/>
                <w:color w:val="000000"/>
              </w:rPr>
              <w:t>5,996.16</w:t>
            </w:r>
          </w:p>
          <w:p w14:paraId="233C4E22" w14:textId="27214959" w:rsidR="0085522F" w:rsidRDefault="00F9233E" w:rsidP="008A1CCE">
            <w:pPr>
              <w:tabs>
                <w:tab w:val="left" w:pos="0"/>
              </w:tabs>
              <w:jc w:val="center"/>
              <w:rPr>
                <w:rFonts w:ascii="Cambria" w:hAnsi="Cambria"/>
              </w:rPr>
            </w:pPr>
            <w:r w:rsidRPr="00F9233E">
              <w:rPr>
                <w:rFonts w:ascii="Cambria" w:hAnsi="Cambria"/>
                <w:color w:val="000000"/>
              </w:rPr>
              <w:t>($</w:t>
            </w:r>
            <w:r w:rsidR="008A1CCE">
              <w:rPr>
                <w:rFonts w:ascii="Cambria" w:hAnsi="Cambria"/>
                <w:color w:val="000000"/>
              </w:rPr>
              <w:t>31.23</w:t>
            </w:r>
            <w:r w:rsidRPr="00F9233E">
              <w:rPr>
                <w:rFonts w:ascii="Cambria" w:hAnsi="Cambria"/>
                <w:color w:val="000000"/>
              </w:rPr>
              <w:t>*192)</w:t>
            </w:r>
          </w:p>
        </w:tc>
      </w:tr>
      <w:tr w:rsidR="00EB19BF" w:rsidRPr="00056968" w14:paraId="2FE7A57D" w14:textId="77777777" w:rsidTr="001F1865">
        <w:trPr>
          <w:trHeight w:val="710"/>
          <w:jc w:val="center"/>
        </w:trPr>
        <w:tc>
          <w:tcPr>
            <w:tcW w:w="2029" w:type="dxa"/>
          </w:tcPr>
          <w:p w14:paraId="78D6BB1D" w14:textId="77777777" w:rsidR="00DD35EF" w:rsidRPr="00056968" w:rsidRDefault="00994B13" w:rsidP="001F1865">
            <w:pPr>
              <w:tabs>
                <w:tab w:val="left" w:pos="0"/>
              </w:tabs>
              <w:rPr>
                <w:rFonts w:ascii="Cambria" w:hAnsi="Cambria"/>
                <w:b/>
                <w:bCs/>
                <w:color w:val="000000"/>
              </w:rPr>
            </w:pPr>
            <w:r>
              <w:rPr>
                <w:rFonts w:ascii="Cambria" w:hAnsi="Cambria"/>
                <w:b/>
                <w:bCs/>
                <w:color w:val="000000"/>
              </w:rPr>
              <w:t>Fair Share Negotiations</w:t>
            </w:r>
          </w:p>
        </w:tc>
        <w:tc>
          <w:tcPr>
            <w:tcW w:w="1828" w:type="dxa"/>
          </w:tcPr>
          <w:p w14:paraId="60D5378D" w14:textId="77777777" w:rsidR="00DD35EF" w:rsidRPr="00056968" w:rsidRDefault="00EB19BF" w:rsidP="001F1865">
            <w:pPr>
              <w:tabs>
                <w:tab w:val="left" w:pos="0"/>
              </w:tabs>
              <w:jc w:val="center"/>
              <w:rPr>
                <w:rFonts w:ascii="Cambria" w:hAnsi="Cambria"/>
                <w:color w:val="000000"/>
              </w:rPr>
            </w:pPr>
            <w:r>
              <w:rPr>
                <w:rFonts w:ascii="Cambria" w:hAnsi="Cambria"/>
                <w:color w:val="000000"/>
              </w:rPr>
              <w:t>38</w:t>
            </w:r>
          </w:p>
        </w:tc>
        <w:tc>
          <w:tcPr>
            <w:tcW w:w="2377" w:type="dxa"/>
          </w:tcPr>
          <w:p w14:paraId="6EC10B57" w14:textId="77777777" w:rsidR="00DD35EF" w:rsidRDefault="00CD0B68" w:rsidP="001F1865">
            <w:pPr>
              <w:tabs>
                <w:tab w:val="left" w:pos="0"/>
              </w:tabs>
              <w:jc w:val="center"/>
              <w:rPr>
                <w:rFonts w:ascii="Cambria" w:hAnsi="Cambria"/>
                <w:color w:val="000000"/>
              </w:rPr>
            </w:pPr>
            <w:r>
              <w:rPr>
                <w:rFonts w:ascii="Cambria" w:hAnsi="Cambria"/>
                <w:color w:val="000000"/>
              </w:rPr>
              <w:t>10,070</w:t>
            </w:r>
          </w:p>
          <w:p w14:paraId="7EDCF0C1" w14:textId="77777777" w:rsidR="0085522F" w:rsidRDefault="00E60718" w:rsidP="001F1865">
            <w:pPr>
              <w:tabs>
                <w:tab w:val="left" w:pos="0"/>
              </w:tabs>
              <w:jc w:val="center"/>
              <w:rPr>
                <w:rFonts w:ascii="Cambria" w:hAnsi="Cambria"/>
                <w:color w:val="000000"/>
              </w:rPr>
            </w:pPr>
            <w:r>
              <w:rPr>
                <w:rFonts w:ascii="Cambria" w:hAnsi="Cambria"/>
                <w:color w:val="000000"/>
              </w:rPr>
              <w:t>(</w:t>
            </w:r>
            <w:r w:rsidR="00EB19BF">
              <w:rPr>
                <w:rFonts w:ascii="Cambria" w:hAnsi="Cambria"/>
                <w:color w:val="000000"/>
              </w:rPr>
              <w:t>38</w:t>
            </w:r>
            <w:r>
              <w:rPr>
                <w:rFonts w:ascii="Cambria" w:hAnsi="Cambria"/>
                <w:color w:val="000000"/>
              </w:rPr>
              <w:t>*265)</w:t>
            </w:r>
          </w:p>
        </w:tc>
        <w:tc>
          <w:tcPr>
            <w:tcW w:w="1737" w:type="dxa"/>
          </w:tcPr>
          <w:p w14:paraId="7D0D0888" w14:textId="430798B3" w:rsidR="0085522F" w:rsidRDefault="00E60718" w:rsidP="001F1865">
            <w:pPr>
              <w:tabs>
                <w:tab w:val="left" w:pos="0"/>
              </w:tabs>
              <w:jc w:val="center"/>
              <w:rPr>
                <w:rFonts w:ascii="Cambria" w:hAnsi="Cambria"/>
                <w:color w:val="000000"/>
              </w:rPr>
            </w:pPr>
            <w:r>
              <w:rPr>
                <w:rFonts w:ascii="Cambria" w:hAnsi="Cambria"/>
                <w:color w:val="000000"/>
              </w:rPr>
              <w:t>$</w:t>
            </w:r>
            <w:r w:rsidR="00A55DC2">
              <w:rPr>
                <w:rFonts w:ascii="Cambria" w:hAnsi="Cambria"/>
                <w:color w:val="000000"/>
              </w:rPr>
              <w:t>3</w:t>
            </w:r>
            <w:r w:rsidR="008A1CCE">
              <w:rPr>
                <w:rFonts w:ascii="Cambria" w:hAnsi="Cambria"/>
                <w:color w:val="000000"/>
              </w:rPr>
              <w:t>1.23</w:t>
            </w:r>
          </w:p>
        </w:tc>
        <w:tc>
          <w:tcPr>
            <w:tcW w:w="2487" w:type="dxa"/>
          </w:tcPr>
          <w:p w14:paraId="780D4350" w14:textId="1579DBCE" w:rsidR="0085522F" w:rsidRDefault="00355651" w:rsidP="001F1865">
            <w:pPr>
              <w:tabs>
                <w:tab w:val="left" w:pos="0"/>
              </w:tabs>
              <w:jc w:val="center"/>
              <w:rPr>
                <w:rFonts w:ascii="Cambria" w:hAnsi="Cambria"/>
                <w:color w:val="000000"/>
              </w:rPr>
            </w:pPr>
            <w:r>
              <w:rPr>
                <w:rFonts w:ascii="Cambria" w:hAnsi="Cambria"/>
                <w:color w:val="000000"/>
              </w:rPr>
              <w:t>$</w:t>
            </w:r>
            <w:r w:rsidR="008A1CCE">
              <w:rPr>
                <w:rFonts w:ascii="Cambria" w:hAnsi="Cambria"/>
                <w:color w:val="000000"/>
              </w:rPr>
              <w:t>314,486</w:t>
            </w:r>
          </w:p>
          <w:p w14:paraId="2FDC4249" w14:textId="7EF219F7" w:rsidR="0085522F" w:rsidRDefault="00E32E66" w:rsidP="001F1865">
            <w:pPr>
              <w:tabs>
                <w:tab w:val="left" w:pos="0"/>
              </w:tabs>
              <w:jc w:val="center"/>
              <w:rPr>
                <w:rFonts w:ascii="Cambria" w:hAnsi="Cambria"/>
                <w:color w:val="000000"/>
              </w:rPr>
            </w:pPr>
            <w:r>
              <w:rPr>
                <w:rFonts w:ascii="Cambria" w:hAnsi="Cambria"/>
                <w:color w:val="000000"/>
              </w:rPr>
              <w:t>($</w:t>
            </w:r>
            <w:r w:rsidR="00A55DC2">
              <w:rPr>
                <w:rFonts w:ascii="Cambria" w:hAnsi="Cambria"/>
                <w:color w:val="000000"/>
              </w:rPr>
              <w:t>3</w:t>
            </w:r>
            <w:r w:rsidR="008A1CCE">
              <w:rPr>
                <w:rFonts w:ascii="Cambria" w:hAnsi="Cambria"/>
                <w:color w:val="000000"/>
              </w:rPr>
              <w:t>1.23</w:t>
            </w:r>
            <w:r>
              <w:rPr>
                <w:rFonts w:ascii="Cambria" w:hAnsi="Cambria"/>
                <w:color w:val="000000"/>
              </w:rPr>
              <w:t>*</w:t>
            </w:r>
            <w:r w:rsidR="00CD0B68">
              <w:rPr>
                <w:rFonts w:ascii="Cambria" w:hAnsi="Cambria"/>
                <w:color w:val="000000"/>
              </w:rPr>
              <w:t>10070</w:t>
            </w:r>
            <w:r>
              <w:rPr>
                <w:rFonts w:ascii="Cambria" w:hAnsi="Cambria"/>
                <w:color w:val="000000"/>
              </w:rPr>
              <w:t>)</w:t>
            </w:r>
          </w:p>
        </w:tc>
      </w:tr>
      <w:tr w:rsidR="00EB19BF" w:rsidRPr="00056968" w14:paraId="4EF50D94" w14:textId="77777777" w:rsidTr="001F1865">
        <w:trPr>
          <w:trHeight w:val="561"/>
          <w:jc w:val="center"/>
        </w:trPr>
        <w:tc>
          <w:tcPr>
            <w:tcW w:w="2029" w:type="dxa"/>
          </w:tcPr>
          <w:p w14:paraId="64C48460" w14:textId="77777777" w:rsidR="0085522F" w:rsidRDefault="00F9233E" w:rsidP="001F1865">
            <w:pPr>
              <w:tabs>
                <w:tab w:val="left" w:pos="0"/>
              </w:tabs>
              <w:rPr>
                <w:rFonts w:ascii="Cambria" w:hAnsi="Cambria"/>
              </w:rPr>
            </w:pPr>
            <w:r w:rsidRPr="00F9233E">
              <w:rPr>
                <w:rFonts w:ascii="Cambria" w:hAnsi="Cambria"/>
                <w:b/>
                <w:bCs/>
                <w:color w:val="000000"/>
              </w:rPr>
              <w:t>Forms 6100-2, -3, -4</w:t>
            </w:r>
          </w:p>
        </w:tc>
        <w:tc>
          <w:tcPr>
            <w:tcW w:w="1828" w:type="dxa"/>
          </w:tcPr>
          <w:p w14:paraId="62173A27" w14:textId="21B2BC68" w:rsidR="0085522F" w:rsidRDefault="00F9233E" w:rsidP="001F1865">
            <w:pPr>
              <w:tabs>
                <w:tab w:val="left" w:pos="0"/>
              </w:tabs>
              <w:jc w:val="center"/>
              <w:rPr>
                <w:rFonts w:ascii="Cambria" w:hAnsi="Cambria"/>
                <w:color w:val="000000"/>
              </w:rPr>
            </w:pPr>
            <w:r w:rsidRPr="00F9233E">
              <w:rPr>
                <w:rFonts w:ascii="Cambria" w:hAnsi="Cambria"/>
                <w:color w:val="000000"/>
              </w:rPr>
              <w:t>1,803</w:t>
            </w:r>
          </w:p>
        </w:tc>
        <w:tc>
          <w:tcPr>
            <w:tcW w:w="2377" w:type="dxa"/>
          </w:tcPr>
          <w:p w14:paraId="301EDDDC" w14:textId="77777777" w:rsidR="0085522F" w:rsidRDefault="00F9233E" w:rsidP="001F1865">
            <w:pPr>
              <w:tabs>
                <w:tab w:val="left" w:pos="0"/>
              </w:tabs>
              <w:jc w:val="center"/>
              <w:rPr>
                <w:rFonts w:ascii="Cambria" w:hAnsi="Cambria"/>
                <w:color w:val="000000"/>
              </w:rPr>
            </w:pPr>
            <w:r w:rsidRPr="00F9233E">
              <w:rPr>
                <w:rFonts w:ascii="Cambria" w:hAnsi="Cambria"/>
                <w:color w:val="000000"/>
              </w:rPr>
              <w:t>1,352.25</w:t>
            </w:r>
          </w:p>
          <w:p w14:paraId="2B3205C8" w14:textId="77777777" w:rsidR="0085522F" w:rsidRDefault="00F9233E" w:rsidP="001F1865">
            <w:pPr>
              <w:tabs>
                <w:tab w:val="left" w:pos="0"/>
              </w:tabs>
              <w:jc w:val="center"/>
              <w:rPr>
                <w:rFonts w:ascii="Cambria" w:hAnsi="Cambria"/>
              </w:rPr>
            </w:pPr>
            <w:r w:rsidRPr="00F9233E">
              <w:rPr>
                <w:rFonts w:ascii="Cambria" w:hAnsi="Cambria"/>
                <w:color w:val="000000"/>
              </w:rPr>
              <w:t>((1803*.25)3)</w:t>
            </w:r>
          </w:p>
        </w:tc>
        <w:tc>
          <w:tcPr>
            <w:tcW w:w="1737" w:type="dxa"/>
          </w:tcPr>
          <w:p w14:paraId="3914A0B9" w14:textId="28DB1869" w:rsidR="0085522F" w:rsidRDefault="00F9233E" w:rsidP="001F1865">
            <w:pPr>
              <w:tabs>
                <w:tab w:val="left" w:pos="0"/>
              </w:tabs>
              <w:jc w:val="center"/>
              <w:rPr>
                <w:rFonts w:ascii="Cambria" w:hAnsi="Cambria"/>
              </w:rPr>
            </w:pPr>
            <w:r w:rsidRPr="00F9233E">
              <w:rPr>
                <w:rFonts w:ascii="Cambria" w:hAnsi="Cambria"/>
                <w:color w:val="000000"/>
              </w:rPr>
              <w:t>$3</w:t>
            </w:r>
            <w:r w:rsidR="008A1CCE">
              <w:rPr>
                <w:rFonts w:ascii="Cambria" w:hAnsi="Cambria"/>
                <w:color w:val="000000"/>
              </w:rPr>
              <w:t>1.23</w:t>
            </w:r>
          </w:p>
        </w:tc>
        <w:tc>
          <w:tcPr>
            <w:tcW w:w="2487" w:type="dxa"/>
          </w:tcPr>
          <w:p w14:paraId="6766B597" w14:textId="78443B66" w:rsidR="0085522F" w:rsidRDefault="00F9233E" w:rsidP="001F1865">
            <w:pPr>
              <w:tabs>
                <w:tab w:val="left" w:pos="0"/>
              </w:tabs>
              <w:jc w:val="center"/>
              <w:rPr>
                <w:rFonts w:ascii="Cambria" w:hAnsi="Cambria"/>
                <w:color w:val="000000"/>
              </w:rPr>
            </w:pPr>
            <w:r w:rsidRPr="00F9233E">
              <w:rPr>
                <w:rFonts w:ascii="Cambria" w:hAnsi="Cambria"/>
                <w:color w:val="000000"/>
              </w:rPr>
              <w:t>$</w:t>
            </w:r>
            <w:r w:rsidR="008A1CCE">
              <w:rPr>
                <w:rFonts w:ascii="Cambria" w:hAnsi="Cambria"/>
                <w:color w:val="000000"/>
              </w:rPr>
              <w:t>42,230</w:t>
            </w:r>
          </w:p>
          <w:p w14:paraId="6A5160A2" w14:textId="6CA7AE4A" w:rsidR="0085522F" w:rsidRDefault="00F9233E" w:rsidP="001F1865">
            <w:pPr>
              <w:tabs>
                <w:tab w:val="left" w:pos="0"/>
              </w:tabs>
              <w:jc w:val="center"/>
              <w:rPr>
                <w:rFonts w:ascii="Cambria" w:hAnsi="Cambria"/>
              </w:rPr>
            </w:pPr>
            <w:r w:rsidRPr="00F9233E">
              <w:rPr>
                <w:rFonts w:ascii="Cambria" w:hAnsi="Cambria"/>
                <w:color w:val="000000"/>
              </w:rPr>
              <w:t>($</w:t>
            </w:r>
            <w:r w:rsidR="00A55DC2">
              <w:rPr>
                <w:rFonts w:ascii="Cambria" w:hAnsi="Cambria"/>
                <w:color w:val="000000"/>
              </w:rPr>
              <w:t>3</w:t>
            </w:r>
            <w:r w:rsidR="008A1CCE">
              <w:rPr>
                <w:rFonts w:ascii="Cambria" w:hAnsi="Cambria"/>
                <w:color w:val="000000"/>
              </w:rPr>
              <w:t>1.23</w:t>
            </w:r>
            <w:r w:rsidRPr="00F9233E">
              <w:rPr>
                <w:rFonts w:ascii="Cambria" w:hAnsi="Cambria"/>
                <w:color w:val="000000"/>
              </w:rPr>
              <w:t>*1352.25)</w:t>
            </w:r>
          </w:p>
        </w:tc>
      </w:tr>
    </w:tbl>
    <w:p w14:paraId="2A16C1BB" w14:textId="77777777" w:rsidR="0085522F" w:rsidRDefault="0085522F">
      <w:pPr>
        <w:tabs>
          <w:tab w:val="left" w:pos="0"/>
        </w:tabs>
        <w:rPr>
          <w:rFonts w:ascii="Cambria" w:hAnsi="Cambria"/>
        </w:rPr>
      </w:pPr>
    </w:p>
    <w:p w14:paraId="4612EA0A" w14:textId="77777777" w:rsidR="0085522F" w:rsidRDefault="00DD35EF">
      <w:pPr>
        <w:tabs>
          <w:tab w:val="left" w:pos="0"/>
        </w:tabs>
        <w:rPr>
          <w:rFonts w:ascii="Cambria" w:hAnsi="Cambria"/>
        </w:rPr>
      </w:pPr>
      <w:r>
        <w:rPr>
          <w:rFonts w:ascii="Cambria" w:hAnsi="Cambria"/>
        </w:rPr>
        <w:t>Key Assumptions:</w:t>
      </w:r>
    </w:p>
    <w:p w14:paraId="5EA969EE" w14:textId="77777777" w:rsidR="0085522F" w:rsidRDefault="0085522F">
      <w:pPr>
        <w:tabs>
          <w:tab w:val="left" w:pos="0"/>
        </w:tabs>
        <w:rPr>
          <w:rFonts w:ascii="Cambria" w:hAnsi="Cambria"/>
        </w:rPr>
      </w:pPr>
      <w:bookmarkStart w:id="0" w:name="_GoBack"/>
      <w:bookmarkEnd w:id="0"/>
    </w:p>
    <w:p w14:paraId="2451C9AC" w14:textId="77777777" w:rsidR="0085522F" w:rsidRDefault="00F9233E">
      <w:pPr>
        <w:pStyle w:val="Level1"/>
        <w:numPr>
          <w:ilvl w:val="0"/>
          <w:numId w:val="1"/>
        </w:numPr>
        <w:tabs>
          <w:tab w:val="left" w:pos="0"/>
          <w:tab w:val="left" w:pos="1440"/>
          <w:tab w:val="left" w:pos="2160"/>
          <w:tab w:val="left" w:pos="2880"/>
          <w:tab w:val="left" w:pos="3600"/>
          <w:tab w:val="left" w:pos="4320"/>
          <w:tab w:val="left" w:pos="5040"/>
          <w:tab w:val="left" w:pos="5760"/>
          <w:tab w:val="left" w:pos="6480"/>
          <w:tab w:val="left" w:pos="7203"/>
        </w:tabs>
        <w:ind w:left="1440"/>
        <w:rPr>
          <w:rFonts w:ascii="Cambria" w:hAnsi="Cambria"/>
        </w:rPr>
      </w:pPr>
      <w:r w:rsidRPr="00F9233E">
        <w:rPr>
          <w:rFonts w:ascii="Cambria" w:hAnsi="Cambria"/>
        </w:rPr>
        <w:t>Some percent of government entities will already have a suitable availability analysis [likely to result in an overestimate of burden and cost].</w:t>
      </w:r>
    </w:p>
    <w:p w14:paraId="70B288C6" w14:textId="77777777" w:rsidR="00DD35EF" w:rsidRPr="00355651" w:rsidRDefault="00DD35EF" w:rsidP="00DD35EF">
      <w:pPr>
        <w:tabs>
          <w:tab w:val="left" w:pos="0"/>
          <w:tab w:val="left" w:pos="720"/>
          <w:tab w:val="left" w:pos="1440"/>
          <w:tab w:val="left" w:pos="2160"/>
          <w:tab w:val="left" w:pos="2880"/>
          <w:tab w:val="left" w:pos="3600"/>
          <w:tab w:val="left" w:pos="4320"/>
          <w:tab w:val="left" w:pos="5040"/>
          <w:tab w:val="left" w:pos="5760"/>
          <w:tab w:val="left" w:pos="6480"/>
          <w:tab w:val="left" w:pos="7203"/>
        </w:tabs>
        <w:rPr>
          <w:rFonts w:ascii="Cambria" w:hAnsi="Cambria"/>
        </w:rPr>
      </w:pPr>
    </w:p>
    <w:p w14:paraId="0C36041A" w14:textId="77777777" w:rsidR="0085522F" w:rsidRDefault="00F9233E">
      <w:pPr>
        <w:pStyle w:val="Level1"/>
        <w:numPr>
          <w:ilvl w:val="0"/>
          <w:numId w:val="1"/>
        </w:numPr>
        <w:tabs>
          <w:tab w:val="left" w:pos="0"/>
          <w:tab w:val="left" w:pos="1440"/>
          <w:tab w:val="left" w:pos="2160"/>
          <w:tab w:val="left" w:pos="2880"/>
          <w:tab w:val="left" w:pos="3600"/>
          <w:tab w:val="left" w:pos="4320"/>
          <w:tab w:val="left" w:pos="5040"/>
          <w:tab w:val="left" w:pos="5760"/>
          <w:tab w:val="left" w:pos="6480"/>
          <w:tab w:val="left" w:pos="7203"/>
        </w:tabs>
        <w:ind w:left="1440"/>
        <w:rPr>
          <w:rFonts w:ascii="Cambria" w:hAnsi="Cambria"/>
        </w:rPr>
      </w:pPr>
      <w:r w:rsidRPr="00F9233E">
        <w:rPr>
          <w:rFonts w:ascii="Cambria" w:hAnsi="Cambria"/>
        </w:rPr>
        <w:t>Some percent of non-governmental entities will use States’ availability analyses [likely to result in an overestimate of burden and cost].</w:t>
      </w:r>
    </w:p>
    <w:p w14:paraId="0F4809C7" w14:textId="77777777" w:rsidR="0085522F" w:rsidRDefault="0085522F">
      <w:pPr>
        <w:pStyle w:val="ListParagraph"/>
        <w:rPr>
          <w:rFonts w:ascii="Cambria" w:hAnsi="Cambria"/>
        </w:rPr>
      </w:pPr>
    </w:p>
    <w:p w14:paraId="59ABD0D6" w14:textId="77777777" w:rsidR="0085522F" w:rsidRDefault="00F9233E">
      <w:pPr>
        <w:pStyle w:val="ListParagraph"/>
        <w:numPr>
          <w:ilvl w:val="0"/>
          <w:numId w:val="1"/>
        </w:numPr>
        <w:tabs>
          <w:tab w:val="left" w:pos="0"/>
        </w:tabs>
        <w:ind w:left="1440"/>
        <w:rPr>
          <w:rFonts w:ascii="Cambria" w:hAnsi="Cambria"/>
        </w:rPr>
      </w:pPr>
      <w:r w:rsidRPr="00F9233E">
        <w:rPr>
          <w:rFonts w:ascii="Cambria" w:hAnsi="Cambria"/>
        </w:rPr>
        <w:t xml:space="preserve">An availability analysis is valid for ten years. This means that a recipient does not </w:t>
      </w:r>
      <w:r w:rsidR="00E32E66">
        <w:rPr>
          <w:rFonts w:ascii="Cambria" w:hAnsi="Cambria"/>
        </w:rPr>
        <w:t>need</w:t>
      </w:r>
      <w:r w:rsidRPr="00F9233E">
        <w:rPr>
          <w:rFonts w:ascii="Cambria" w:hAnsi="Cambria"/>
        </w:rPr>
        <w:t xml:space="preserve"> to develop a new availability analysis when their fair share goals are renegotiated (every three years) unless there has been a significant change in the recipient’s relevant geographic area [likely to result in an overestimate of burden and cost].</w:t>
      </w:r>
    </w:p>
    <w:p w14:paraId="2F778EC4" w14:textId="77777777" w:rsidR="0085522F" w:rsidRDefault="0085522F">
      <w:pPr>
        <w:pStyle w:val="ListParagraph"/>
        <w:rPr>
          <w:rFonts w:ascii="Cambria" w:hAnsi="Cambria"/>
        </w:rPr>
      </w:pPr>
    </w:p>
    <w:p w14:paraId="18ACB3B2" w14:textId="77777777" w:rsidR="0085522F" w:rsidRDefault="00BD16A7">
      <w:pPr>
        <w:pStyle w:val="ListParagraph"/>
        <w:numPr>
          <w:ilvl w:val="0"/>
          <w:numId w:val="1"/>
        </w:numPr>
        <w:tabs>
          <w:tab w:val="left" w:pos="0"/>
        </w:tabs>
        <w:ind w:left="1440"/>
        <w:rPr>
          <w:rFonts w:ascii="Cambria" w:hAnsi="Cambria"/>
        </w:rPr>
      </w:pPr>
      <w:r>
        <w:rPr>
          <w:rFonts w:ascii="Cambria" w:hAnsi="Cambria"/>
        </w:rPr>
        <w:t>The burden associated with the Fair Share Negotiation process occurs every three years.</w:t>
      </w:r>
    </w:p>
    <w:p w14:paraId="347679DF" w14:textId="77777777" w:rsidR="0085522F" w:rsidRDefault="0085522F">
      <w:pPr>
        <w:pStyle w:val="Level1"/>
        <w:tabs>
          <w:tab w:val="left" w:pos="0"/>
          <w:tab w:val="left" w:pos="1440"/>
          <w:tab w:val="left" w:pos="2160"/>
          <w:tab w:val="left" w:pos="2880"/>
          <w:tab w:val="left" w:pos="3600"/>
          <w:tab w:val="left" w:pos="4320"/>
          <w:tab w:val="left" w:pos="5040"/>
          <w:tab w:val="left" w:pos="5760"/>
          <w:tab w:val="left" w:pos="6480"/>
          <w:tab w:val="left" w:pos="7203"/>
        </w:tabs>
        <w:ind w:left="1440" w:firstLine="0"/>
      </w:pPr>
    </w:p>
    <w:p w14:paraId="402E416B" w14:textId="19B76DA7" w:rsidR="0085522F" w:rsidRDefault="00F9233E">
      <w:pPr>
        <w:tabs>
          <w:tab w:val="left" w:pos="0"/>
        </w:tabs>
        <w:rPr>
          <w:rFonts w:ascii="Cambria" w:hAnsi="Cambria"/>
        </w:rPr>
      </w:pPr>
      <w:r w:rsidRPr="00F9233E">
        <w:rPr>
          <w:rFonts w:ascii="Cambria" w:hAnsi="Cambria"/>
        </w:rPr>
        <w:t>Based on Table 6-1, the estimated total respondent cost is $</w:t>
      </w:r>
      <w:r w:rsidR="008A1CCE">
        <w:rPr>
          <w:rFonts w:ascii="Cambria" w:hAnsi="Cambria"/>
        </w:rPr>
        <w:t>5,996,16</w:t>
      </w:r>
      <w:r w:rsidR="00BD16A7">
        <w:rPr>
          <w:rFonts w:ascii="Cambria" w:hAnsi="Cambria"/>
        </w:rPr>
        <w:t xml:space="preserve"> per year</w:t>
      </w:r>
      <w:r w:rsidRPr="00F9233E">
        <w:rPr>
          <w:rFonts w:ascii="Cambria" w:hAnsi="Cambria"/>
        </w:rPr>
        <w:t xml:space="preserve"> for the DBE Certifications</w:t>
      </w:r>
      <w:r w:rsidR="00E32E66">
        <w:rPr>
          <w:rFonts w:ascii="Cambria" w:hAnsi="Cambria"/>
        </w:rPr>
        <w:t>, $</w:t>
      </w:r>
      <w:r w:rsidR="008A1CCE">
        <w:rPr>
          <w:rFonts w:ascii="Cambria" w:hAnsi="Cambria"/>
          <w:color w:val="000000"/>
        </w:rPr>
        <w:t>314,486</w:t>
      </w:r>
      <w:r w:rsidR="00CD0B68">
        <w:rPr>
          <w:rFonts w:ascii="Cambria" w:hAnsi="Cambria"/>
          <w:color w:val="000000"/>
        </w:rPr>
        <w:t xml:space="preserve"> </w:t>
      </w:r>
      <w:r w:rsidR="00BD16A7">
        <w:rPr>
          <w:rFonts w:ascii="Cambria" w:hAnsi="Cambria"/>
        </w:rPr>
        <w:t xml:space="preserve">for fair share negotiations </w:t>
      </w:r>
      <w:r w:rsidRPr="00F9233E">
        <w:rPr>
          <w:rFonts w:ascii="Cambria" w:hAnsi="Cambria"/>
        </w:rPr>
        <w:t>and $</w:t>
      </w:r>
      <w:r w:rsidR="008A1CCE">
        <w:rPr>
          <w:rFonts w:ascii="Cambria" w:hAnsi="Cambria"/>
        </w:rPr>
        <w:t>42,230</w:t>
      </w:r>
      <w:r w:rsidR="00BD16A7">
        <w:rPr>
          <w:rFonts w:ascii="Cambria" w:hAnsi="Cambria"/>
        </w:rPr>
        <w:t xml:space="preserve"> </w:t>
      </w:r>
      <w:r w:rsidRPr="00F9233E">
        <w:rPr>
          <w:rFonts w:ascii="Cambria" w:hAnsi="Cambria"/>
        </w:rPr>
        <w:t xml:space="preserve">for Forms 6100-2, -3, -4. </w:t>
      </w:r>
    </w:p>
    <w:p w14:paraId="499084CE" w14:textId="77777777" w:rsidR="0085522F" w:rsidRDefault="0085522F">
      <w:pPr>
        <w:tabs>
          <w:tab w:val="left" w:pos="0"/>
        </w:tabs>
        <w:rPr>
          <w:rFonts w:ascii="Cambria" w:hAnsi="Cambria"/>
        </w:rPr>
      </w:pPr>
    </w:p>
    <w:p w14:paraId="4843B1FF" w14:textId="77777777" w:rsidR="0085522F" w:rsidRDefault="0085522F">
      <w:pPr>
        <w:tabs>
          <w:tab w:val="left" w:pos="0"/>
        </w:tabs>
        <w:rPr>
          <w:rFonts w:ascii="Cambria" w:hAnsi="Cambria"/>
        </w:rPr>
      </w:pPr>
    </w:p>
    <w:p w14:paraId="68105156" w14:textId="77777777" w:rsidR="0085522F" w:rsidRDefault="00F9233E">
      <w:pPr>
        <w:tabs>
          <w:tab w:val="left" w:pos="0"/>
        </w:tabs>
        <w:rPr>
          <w:rFonts w:ascii="Cambria" w:hAnsi="Cambria"/>
        </w:rPr>
      </w:pPr>
      <w:r w:rsidRPr="00F9233E">
        <w:rPr>
          <w:rFonts w:ascii="Cambria" w:hAnsi="Cambria"/>
        </w:rPr>
        <w:t>6(c) Estimating Agency Burden and Cost</w:t>
      </w:r>
    </w:p>
    <w:p w14:paraId="550D37F1" w14:textId="77777777" w:rsidR="0085522F" w:rsidRDefault="0085522F">
      <w:pPr>
        <w:tabs>
          <w:tab w:val="left" w:pos="0"/>
        </w:tabs>
        <w:rPr>
          <w:rFonts w:ascii="Cambria" w:hAnsi="Cambria"/>
        </w:rPr>
      </w:pPr>
    </w:p>
    <w:p w14:paraId="7728015F" w14:textId="598A1210" w:rsidR="0085522F" w:rsidRDefault="00F9233E">
      <w:pPr>
        <w:pStyle w:val="ListParagraph"/>
        <w:numPr>
          <w:ilvl w:val="0"/>
          <w:numId w:val="8"/>
        </w:numPr>
        <w:tabs>
          <w:tab w:val="left" w:pos="0"/>
        </w:tabs>
        <w:rPr>
          <w:rFonts w:ascii="Cambria" w:hAnsi="Cambria"/>
        </w:rPr>
      </w:pPr>
      <w:r w:rsidRPr="00F9233E">
        <w:rPr>
          <w:rFonts w:ascii="Cambria" w:hAnsi="Cambria"/>
        </w:rPr>
        <w:t>DBE Certification Applications: Based on experience, EPA estimates that it will take the DBE program manager at a GS-14 level in Washington, DC approximately one hour to review a certification and render a decision as to whether or not the firm can be certified as an EPA DBE. At a salary of $5</w:t>
      </w:r>
      <w:r w:rsidR="00752F4F">
        <w:rPr>
          <w:rFonts w:ascii="Cambria" w:hAnsi="Cambria"/>
        </w:rPr>
        <w:t>1.43</w:t>
      </w:r>
      <w:r w:rsidRPr="00F9233E">
        <w:rPr>
          <w:rFonts w:ascii="Cambria" w:hAnsi="Cambria"/>
        </w:rPr>
        <w:t xml:space="preserve"> per hour, the federal cost per year of reviewing the estimated 24 certifications is $1</w:t>
      </w:r>
      <w:r w:rsidR="00752F4F">
        <w:rPr>
          <w:rFonts w:ascii="Cambria" w:hAnsi="Cambria"/>
        </w:rPr>
        <w:t>,234.32</w:t>
      </w:r>
      <w:r w:rsidRPr="00F9233E">
        <w:rPr>
          <w:rFonts w:ascii="Cambria" w:hAnsi="Cambria"/>
        </w:rPr>
        <w:t xml:space="preserve">. </w:t>
      </w:r>
    </w:p>
    <w:p w14:paraId="54C99E22" w14:textId="60DDD942" w:rsidR="0085522F" w:rsidRDefault="00F9233E">
      <w:pPr>
        <w:pStyle w:val="ListParagraph"/>
        <w:numPr>
          <w:ilvl w:val="1"/>
          <w:numId w:val="8"/>
        </w:numPr>
        <w:tabs>
          <w:tab w:val="left" w:pos="0"/>
        </w:tabs>
        <w:rPr>
          <w:rFonts w:ascii="Cambria" w:hAnsi="Cambria"/>
        </w:rPr>
      </w:pPr>
      <w:r w:rsidRPr="00F9233E">
        <w:rPr>
          <w:rFonts w:ascii="Cambria" w:hAnsi="Cambria"/>
        </w:rPr>
        <w:t>Hourly Rate: $5</w:t>
      </w:r>
      <w:r w:rsidR="00752F4F">
        <w:rPr>
          <w:rFonts w:ascii="Cambria" w:hAnsi="Cambria"/>
        </w:rPr>
        <w:t>1.43</w:t>
      </w:r>
    </w:p>
    <w:p w14:paraId="55C46BAC" w14:textId="77777777" w:rsidR="0085522F" w:rsidRDefault="00F9233E">
      <w:pPr>
        <w:pStyle w:val="ListParagraph"/>
        <w:numPr>
          <w:ilvl w:val="1"/>
          <w:numId w:val="8"/>
        </w:numPr>
        <w:tabs>
          <w:tab w:val="left" w:pos="0"/>
        </w:tabs>
        <w:rPr>
          <w:rFonts w:ascii="Cambria" w:hAnsi="Cambria"/>
        </w:rPr>
      </w:pPr>
      <w:r w:rsidRPr="00F9233E">
        <w:rPr>
          <w:rFonts w:ascii="Cambria" w:hAnsi="Cambria"/>
        </w:rPr>
        <w:t>Number of Respondents: 24</w:t>
      </w:r>
    </w:p>
    <w:p w14:paraId="6B637FD8" w14:textId="77777777" w:rsidR="0085522F" w:rsidRDefault="00F9233E">
      <w:pPr>
        <w:pStyle w:val="ListParagraph"/>
        <w:numPr>
          <w:ilvl w:val="1"/>
          <w:numId w:val="8"/>
        </w:numPr>
        <w:tabs>
          <w:tab w:val="left" w:pos="0"/>
        </w:tabs>
        <w:rPr>
          <w:rFonts w:ascii="Cambria" w:hAnsi="Cambria"/>
        </w:rPr>
      </w:pPr>
      <w:r w:rsidRPr="00F9233E">
        <w:rPr>
          <w:rFonts w:ascii="Cambria" w:hAnsi="Cambria"/>
        </w:rPr>
        <w:t xml:space="preserve">Number of Review Hours per form: 1 </w:t>
      </w:r>
    </w:p>
    <w:p w14:paraId="632C83EB" w14:textId="77777777" w:rsidR="0085522F" w:rsidRDefault="00F9233E">
      <w:pPr>
        <w:pStyle w:val="ListParagraph"/>
        <w:numPr>
          <w:ilvl w:val="1"/>
          <w:numId w:val="8"/>
        </w:numPr>
        <w:tabs>
          <w:tab w:val="left" w:pos="0"/>
        </w:tabs>
        <w:rPr>
          <w:rFonts w:ascii="Cambria" w:hAnsi="Cambria"/>
        </w:rPr>
      </w:pPr>
      <w:r w:rsidRPr="00F9233E">
        <w:rPr>
          <w:rFonts w:ascii="Cambria" w:hAnsi="Cambria"/>
        </w:rPr>
        <w:t xml:space="preserve">Total Burden Hours: 24 </w:t>
      </w:r>
    </w:p>
    <w:p w14:paraId="3DCDB15A" w14:textId="39E4937E" w:rsidR="0085522F" w:rsidRDefault="00F9233E">
      <w:pPr>
        <w:pStyle w:val="ListParagraph"/>
        <w:numPr>
          <w:ilvl w:val="1"/>
          <w:numId w:val="8"/>
        </w:numPr>
        <w:tabs>
          <w:tab w:val="left" w:pos="0"/>
        </w:tabs>
        <w:rPr>
          <w:rFonts w:ascii="Cambria" w:hAnsi="Cambria"/>
        </w:rPr>
      </w:pPr>
      <w:r w:rsidRPr="00F9233E">
        <w:rPr>
          <w:rFonts w:ascii="Cambria" w:hAnsi="Cambria"/>
        </w:rPr>
        <w:t>Total Cost: $1,</w:t>
      </w:r>
      <w:r w:rsidR="00752F4F">
        <w:rPr>
          <w:rFonts w:ascii="Cambria" w:hAnsi="Cambria"/>
        </w:rPr>
        <w:t>234.32</w:t>
      </w:r>
    </w:p>
    <w:p w14:paraId="1719A184" w14:textId="77777777" w:rsidR="00222DE5" w:rsidRDefault="00222DE5">
      <w:pPr>
        <w:pStyle w:val="ListParagraph"/>
        <w:tabs>
          <w:tab w:val="left" w:pos="0"/>
        </w:tabs>
        <w:ind w:left="1440"/>
        <w:rPr>
          <w:rFonts w:ascii="Cambria" w:hAnsi="Cambria"/>
        </w:rPr>
      </w:pPr>
    </w:p>
    <w:p w14:paraId="4D55F3EF" w14:textId="77777777" w:rsidR="00222DE5" w:rsidRDefault="00222DE5">
      <w:pPr>
        <w:pStyle w:val="ListParagraph"/>
        <w:tabs>
          <w:tab w:val="left" w:pos="0"/>
        </w:tabs>
        <w:ind w:left="1440"/>
        <w:rPr>
          <w:rFonts w:ascii="Cambria" w:hAnsi="Cambria"/>
        </w:rPr>
      </w:pPr>
    </w:p>
    <w:p w14:paraId="757BED64" w14:textId="77777777" w:rsidR="0085522F" w:rsidRDefault="0085522F">
      <w:pPr>
        <w:pStyle w:val="ListParagraph"/>
        <w:tabs>
          <w:tab w:val="left" w:pos="0"/>
        </w:tabs>
        <w:ind w:left="1440"/>
        <w:rPr>
          <w:rFonts w:ascii="Cambria" w:hAnsi="Cambria"/>
        </w:rPr>
      </w:pPr>
    </w:p>
    <w:p w14:paraId="2E4EFFCD" w14:textId="0A18D8FE" w:rsidR="0085522F" w:rsidRDefault="00994B13">
      <w:pPr>
        <w:pStyle w:val="ListParagraph"/>
        <w:numPr>
          <w:ilvl w:val="0"/>
          <w:numId w:val="8"/>
        </w:numPr>
        <w:tabs>
          <w:tab w:val="left" w:pos="0"/>
        </w:tabs>
        <w:rPr>
          <w:rFonts w:ascii="Cambria" w:hAnsi="Cambria"/>
        </w:rPr>
      </w:pPr>
      <w:r>
        <w:rPr>
          <w:rFonts w:ascii="Cambria" w:hAnsi="Cambria"/>
        </w:rPr>
        <w:t>Fair Share Goal Negotiation: Based on experience, EPA estimates that i</w:t>
      </w:r>
      <w:r w:rsidR="0046010F">
        <w:rPr>
          <w:rFonts w:ascii="Cambria" w:hAnsi="Cambria"/>
        </w:rPr>
        <w:t xml:space="preserve">t </w:t>
      </w:r>
      <w:r>
        <w:rPr>
          <w:rFonts w:ascii="Cambria" w:hAnsi="Cambria"/>
        </w:rPr>
        <w:t xml:space="preserve">will take a DBE Coordinator at a GS-12 level in </w:t>
      </w:r>
      <w:r w:rsidR="0046010F">
        <w:rPr>
          <w:rFonts w:ascii="Cambria" w:hAnsi="Cambria"/>
        </w:rPr>
        <w:t>Washington, DC</w:t>
      </w:r>
      <w:r>
        <w:rPr>
          <w:rFonts w:ascii="Cambria" w:hAnsi="Cambria"/>
        </w:rPr>
        <w:t xml:space="preserve"> approximately </w:t>
      </w:r>
      <w:r w:rsidR="0046010F">
        <w:rPr>
          <w:rFonts w:ascii="Cambria" w:hAnsi="Cambria"/>
        </w:rPr>
        <w:t>8 hours to review the documentation (including the availability analysis) and provide feedback associated with the fair share negotiation process. At a salary of $</w:t>
      </w:r>
      <w:r w:rsidR="00752F4F">
        <w:rPr>
          <w:rFonts w:ascii="Cambria" w:hAnsi="Cambria"/>
        </w:rPr>
        <w:t>36.60</w:t>
      </w:r>
      <w:r w:rsidR="0046010F">
        <w:rPr>
          <w:rFonts w:ascii="Cambria" w:hAnsi="Cambria"/>
        </w:rPr>
        <w:t xml:space="preserve"> per hour, the </w:t>
      </w:r>
      <w:r w:rsidR="00895753">
        <w:rPr>
          <w:rFonts w:ascii="Cambria" w:hAnsi="Cambria"/>
        </w:rPr>
        <w:t xml:space="preserve">average annual </w:t>
      </w:r>
      <w:r w:rsidR="0046010F">
        <w:rPr>
          <w:rFonts w:ascii="Cambria" w:hAnsi="Cambria"/>
        </w:rPr>
        <w:t xml:space="preserve">federal cost  of </w:t>
      </w:r>
      <w:r w:rsidR="009F61B7">
        <w:rPr>
          <w:rFonts w:ascii="Cambria" w:hAnsi="Cambria"/>
        </w:rPr>
        <w:t xml:space="preserve">negotiating fair share objectives </w:t>
      </w:r>
      <w:r w:rsidR="003F74D1">
        <w:rPr>
          <w:rFonts w:ascii="Cambria" w:hAnsi="Cambria"/>
        </w:rPr>
        <w:t xml:space="preserve">for </w:t>
      </w:r>
      <w:r w:rsidR="005B511B">
        <w:rPr>
          <w:rFonts w:ascii="Cambria" w:hAnsi="Cambria"/>
        </w:rPr>
        <w:t xml:space="preserve">38 </w:t>
      </w:r>
      <w:r w:rsidR="001D362F">
        <w:rPr>
          <w:rFonts w:ascii="Cambria" w:hAnsi="Cambria"/>
        </w:rPr>
        <w:t>respondents</w:t>
      </w:r>
      <w:r w:rsidR="005B511B">
        <w:rPr>
          <w:rFonts w:ascii="Cambria" w:hAnsi="Cambria"/>
        </w:rPr>
        <w:t xml:space="preserve"> </w:t>
      </w:r>
      <w:r w:rsidR="009F61B7">
        <w:rPr>
          <w:rFonts w:ascii="Cambria" w:hAnsi="Cambria"/>
        </w:rPr>
        <w:t xml:space="preserve">is </w:t>
      </w:r>
      <w:r w:rsidR="00BE5401">
        <w:rPr>
          <w:rFonts w:ascii="Cambria" w:hAnsi="Cambria"/>
        </w:rPr>
        <w:t>$</w:t>
      </w:r>
      <w:r w:rsidR="00752F4F">
        <w:rPr>
          <w:rFonts w:ascii="Cambria" w:hAnsi="Cambria"/>
        </w:rPr>
        <w:t>11,126.40</w:t>
      </w:r>
      <w:r w:rsidR="005B511B">
        <w:rPr>
          <w:rFonts w:ascii="Cambria" w:hAnsi="Cambria"/>
        </w:rPr>
        <w:t>.</w:t>
      </w:r>
    </w:p>
    <w:p w14:paraId="27B839A9" w14:textId="77777777" w:rsidR="0085522F" w:rsidRDefault="0085522F">
      <w:pPr>
        <w:pStyle w:val="ListParagraph"/>
        <w:tabs>
          <w:tab w:val="left" w:pos="0"/>
        </w:tabs>
        <w:rPr>
          <w:rFonts w:ascii="Cambria" w:hAnsi="Cambria"/>
        </w:rPr>
      </w:pPr>
    </w:p>
    <w:p w14:paraId="6188C83B" w14:textId="7149D4A5" w:rsidR="001D362F" w:rsidRPr="00056968" w:rsidRDefault="001D362F" w:rsidP="001D362F">
      <w:pPr>
        <w:pStyle w:val="ListParagraph"/>
        <w:numPr>
          <w:ilvl w:val="1"/>
          <w:numId w:val="8"/>
        </w:numPr>
        <w:tabs>
          <w:tab w:val="left" w:pos="0"/>
        </w:tabs>
        <w:rPr>
          <w:rFonts w:ascii="Cambria" w:hAnsi="Cambria"/>
        </w:rPr>
      </w:pPr>
      <w:r w:rsidRPr="00056968">
        <w:rPr>
          <w:rFonts w:ascii="Cambria" w:hAnsi="Cambria"/>
        </w:rPr>
        <w:t>Hourly Rate: $</w:t>
      </w:r>
      <w:r>
        <w:rPr>
          <w:rFonts w:ascii="Cambria" w:hAnsi="Cambria"/>
        </w:rPr>
        <w:t>3</w:t>
      </w:r>
      <w:r w:rsidR="00752F4F">
        <w:rPr>
          <w:rFonts w:ascii="Cambria" w:hAnsi="Cambria"/>
        </w:rPr>
        <w:t>6.60</w:t>
      </w:r>
    </w:p>
    <w:p w14:paraId="57767658" w14:textId="77777777" w:rsidR="001D362F" w:rsidRPr="00056968" w:rsidRDefault="001D362F" w:rsidP="001D362F">
      <w:pPr>
        <w:pStyle w:val="ListParagraph"/>
        <w:numPr>
          <w:ilvl w:val="1"/>
          <w:numId w:val="8"/>
        </w:numPr>
        <w:tabs>
          <w:tab w:val="left" w:pos="0"/>
        </w:tabs>
        <w:rPr>
          <w:rFonts w:ascii="Cambria" w:hAnsi="Cambria"/>
        </w:rPr>
      </w:pPr>
      <w:r w:rsidRPr="00056968">
        <w:rPr>
          <w:rFonts w:ascii="Cambria" w:hAnsi="Cambria"/>
        </w:rPr>
        <w:t xml:space="preserve">Number of Respondents: </w:t>
      </w:r>
      <w:r w:rsidR="00EB19BF">
        <w:rPr>
          <w:rFonts w:ascii="Cambria" w:hAnsi="Cambria"/>
        </w:rPr>
        <w:t>38</w:t>
      </w:r>
    </w:p>
    <w:p w14:paraId="76A6F1EC" w14:textId="77777777" w:rsidR="001D362F" w:rsidRPr="00056968" w:rsidRDefault="001D362F" w:rsidP="001D362F">
      <w:pPr>
        <w:pStyle w:val="ListParagraph"/>
        <w:numPr>
          <w:ilvl w:val="1"/>
          <w:numId w:val="8"/>
        </w:numPr>
        <w:tabs>
          <w:tab w:val="left" w:pos="0"/>
        </w:tabs>
        <w:rPr>
          <w:rFonts w:ascii="Cambria" w:hAnsi="Cambria"/>
        </w:rPr>
      </w:pPr>
      <w:r w:rsidRPr="00056968">
        <w:rPr>
          <w:rFonts w:ascii="Cambria" w:hAnsi="Cambria"/>
        </w:rPr>
        <w:t xml:space="preserve">Number of Review Hours per form: </w:t>
      </w:r>
      <w:r>
        <w:rPr>
          <w:rFonts w:ascii="Cambria" w:hAnsi="Cambria"/>
        </w:rPr>
        <w:t>8</w:t>
      </w:r>
      <w:r w:rsidRPr="00056968">
        <w:rPr>
          <w:rFonts w:ascii="Cambria" w:hAnsi="Cambria"/>
        </w:rPr>
        <w:t xml:space="preserve"> </w:t>
      </w:r>
    </w:p>
    <w:p w14:paraId="7D9BD069" w14:textId="77777777" w:rsidR="001D362F" w:rsidRPr="00056968" w:rsidRDefault="001D362F" w:rsidP="001D362F">
      <w:pPr>
        <w:pStyle w:val="ListParagraph"/>
        <w:numPr>
          <w:ilvl w:val="1"/>
          <w:numId w:val="8"/>
        </w:numPr>
        <w:tabs>
          <w:tab w:val="left" w:pos="0"/>
        </w:tabs>
        <w:rPr>
          <w:rFonts w:ascii="Cambria" w:hAnsi="Cambria"/>
        </w:rPr>
      </w:pPr>
      <w:r>
        <w:rPr>
          <w:rFonts w:ascii="Cambria" w:hAnsi="Cambria"/>
        </w:rPr>
        <w:t xml:space="preserve">Total Burden Hours: </w:t>
      </w:r>
      <w:r w:rsidR="00EB19BF">
        <w:rPr>
          <w:rFonts w:ascii="Cambria" w:hAnsi="Cambria"/>
        </w:rPr>
        <w:t>304</w:t>
      </w:r>
    </w:p>
    <w:p w14:paraId="5D9738B7" w14:textId="386FB6A7" w:rsidR="001D362F" w:rsidRDefault="001D362F" w:rsidP="001D362F">
      <w:pPr>
        <w:pStyle w:val="ListParagraph"/>
        <w:numPr>
          <w:ilvl w:val="1"/>
          <w:numId w:val="8"/>
        </w:numPr>
        <w:tabs>
          <w:tab w:val="left" w:pos="0"/>
        </w:tabs>
        <w:rPr>
          <w:rFonts w:ascii="Cambria" w:hAnsi="Cambria"/>
        </w:rPr>
      </w:pPr>
      <w:r w:rsidRPr="00056968">
        <w:rPr>
          <w:rFonts w:ascii="Cambria" w:hAnsi="Cambria"/>
        </w:rPr>
        <w:t>Total Cost: $</w:t>
      </w:r>
      <w:r w:rsidR="00752F4F">
        <w:rPr>
          <w:rFonts w:ascii="Cambria" w:hAnsi="Cambria"/>
        </w:rPr>
        <w:t>11,126.40</w:t>
      </w:r>
    </w:p>
    <w:p w14:paraId="0D67A5F7" w14:textId="77777777" w:rsidR="0085522F" w:rsidRDefault="0085522F">
      <w:pPr>
        <w:pStyle w:val="ListParagraph"/>
        <w:tabs>
          <w:tab w:val="left" w:pos="0"/>
        </w:tabs>
        <w:rPr>
          <w:rFonts w:ascii="Cambria" w:hAnsi="Cambria"/>
        </w:rPr>
      </w:pPr>
    </w:p>
    <w:p w14:paraId="5C56B445" w14:textId="77777777" w:rsidR="0085522F" w:rsidRDefault="0085522F">
      <w:pPr>
        <w:pStyle w:val="ListParagraph"/>
        <w:tabs>
          <w:tab w:val="left" w:pos="0"/>
        </w:tabs>
        <w:rPr>
          <w:rFonts w:ascii="Cambria" w:hAnsi="Cambria"/>
        </w:rPr>
      </w:pPr>
    </w:p>
    <w:p w14:paraId="054E961C" w14:textId="280EABBB" w:rsidR="0085522F" w:rsidRDefault="00F9233E">
      <w:pPr>
        <w:pStyle w:val="ListParagraph"/>
        <w:numPr>
          <w:ilvl w:val="0"/>
          <w:numId w:val="8"/>
        </w:numPr>
        <w:tabs>
          <w:tab w:val="left" w:pos="0"/>
        </w:tabs>
        <w:rPr>
          <w:rFonts w:ascii="Cambria" w:hAnsi="Cambria"/>
        </w:rPr>
      </w:pPr>
      <w:r w:rsidRPr="00F9233E">
        <w:rPr>
          <w:rFonts w:ascii="Cambria" w:hAnsi="Cambria"/>
        </w:rPr>
        <w:t>DBE Contract Administration Forms: The Agency estimates that it will take one hour to review each of the three contract administration forms: 6100-2, 6100-3, 6100-4. Even though the submission EPA Form 6100-2 is an optional, the Agency has calculated the burden to review that form as well in order to prevent underestimation. A DBE Coordinator or Grant Specialist’s review of the forms at a GS-13 step four position in Washington, D.C. will cost $</w:t>
      </w:r>
      <w:r w:rsidR="00752F4F">
        <w:rPr>
          <w:rFonts w:ascii="Cambria" w:hAnsi="Cambria"/>
        </w:rPr>
        <w:t>86,309.61</w:t>
      </w:r>
      <w:r w:rsidRPr="00F9233E">
        <w:rPr>
          <w:rFonts w:ascii="Cambria" w:hAnsi="Cambria"/>
        </w:rPr>
        <w:t xml:space="preserve"> per form per year at a rate of $</w:t>
      </w:r>
      <w:r w:rsidR="00752F4F">
        <w:rPr>
          <w:rFonts w:ascii="Cambria" w:hAnsi="Cambria"/>
        </w:rPr>
        <w:t>47.87</w:t>
      </w:r>
      <w:r w:rsidRPr="00F9233E">
        <w:rPr>
          <w:rFonts w:ascii="Cambria" w:hAnsi="Cambria"/>
        </w:rPr>
        <w:t xml:space="preserve"> an hour.</w:t>
      </w:r>
    </w:p>
    <w:p w14:paraId="32E157E3" w14:textId="55DEEFF0" w:rsidR="0085522F" w:rsidRDefault="00F9233E">
      <w:pPr>
        <w:pStyle w:val="ListParagraph"/>
        <w:numPr>
          <w:ilvl w:val="1"/>
          <w:numId w:val="8"/>
        </w:numPr>
        <w:tabs>
          <w:tab w:val="left" w:pos="0"/>
        </w:tabs>
        <w:rPr>
          <w:rFonts w:ascii="Cambria" w:hAnsi="Cambria"/>
        </w:rPr>
      </w:pPr>
      <w:r w:rsidRPr="00F9233E">
        <w:rPr>
          <w:rFonts w:ascii="Cambria" w:hAnsi="Cambria"/>
        </w:rPr>
        <w:t>Hourly Rate: $</w:t>
      </w:r>
      <w:r w:rsidR="00752F4F">
        <w:rPr>
          <w:rFonts w:ascii="Cambria" w:hAnsi="Cambria"/>
        </w:rPr>
        <w:t>47.87</w:t>
      </w:r>
    </w:p>
    <w:p w14:paraId="09F55D49" w14:textId="77777777" w:rsidR="0085522F" w:rsidRDefault="00F9233E">
      <w:pPr>
        <w:pStyle w:val="ListParagraph"/>
        <w:numPr>
          <w:ilvl w:val="1"/>
          <w:numId w:val="8"/>
        </w:numPr>
        <w:tabs>
          <w:tab w:val="left" w:pos="0"/>
        </w:tabs>
        <w:rPr>
          <w:rFonts w:ascii="Cambria" w:hAnsi="Cambria"/>
        </w:rPr>
      </w:pPr>
      <w:r w:rsidRPr="00F9233E">
        <w:rPr>
          <w:rFonts w:ascii="Cambria" w:hAnsi="Cambria"/>
        </w:rPr>
        <w:t>Number of Respondents: 1,803</w:t>
      </w:r>
    </w:p>
    <w:p w14:paraId="25086761" w14:textId="77777777" w:rsidR="0085522F" w:rsidRDefault="00F9233E">
      <w:pPr>
        <w:pStyle w:val="ListParagraph"/>
        <w:numPr>
          <w:ilvl w:val="1"/>
          <w:numId w:val="8"/>
        </w:numPr>
        <w:tabs>
          <w:tab w:val="left" w:pos="0"/>
        </w:tabs>
        <w:rPr>
          <w:rFonts w:ascii="Cambria" w:hAnsi="Cambria"/>
        </w:rPr>
      </w:pPr>
      <w:r w:rsidRPr="00F9233E">
        <w:rPr>
          <w:rFonts w:ascii="Cambria" w:hAnsi="Cambria"/>
        </w:rPr>
        <w:t>Number of Review Hours per form: 1</w:t>
      </w:r>
    </w:p>
    <w:p w14:paraId="4E72AE02" w14:textId="77777777" w:rsidR="0085522F" w:rsidRDefault="00F9233E">
      <w:pPr>
        <w:pStyle w:val="ListParagraph"/>
        <w:numPr>
          <w:ilvl w:val="1"/>
          <w:numId w:val="8"/>
        </w:numPr>
        <w:tabs>
          <w:tab w:val="left" w:pos="0"/>
        </w:tabs>
        <w:rPr>
          <w:rFonts w:ascii="Cambria" w:hAnsi="Cambria"/>
        </w:rPr>
      </w:pPr>
      <w:r w:rsidRPr="00F9233E">
        <w:rPr>
          <w:rFonts w:ascii="Cambria" w:hAnsi="Cambria"/>
        </w:rPr>
        <w:t>Total Burden Hours per form: 1,803</w:t>
      </w:r>
    </w:p>
    <w:p w14:paraId="208A5E4B" w14:textId="77777777" w:rsidR="0085522F" w:rsidRDefault="00F9233E">
      <w:pPr>
        <w:pStyle w:val="ListParagraph"/>
        <w:numPr>
          <w:ilvl w:val="1"/>
          <w:numId w:val="8"/>
        </w:numPr>
        <w:tabs>
          <w:tab w:val="left" w:pos="0"/>
        </w:tabs>
        <w:rPr>
          <w:rFonts w:ascii="Cambria" w:hAnsi="Cambria"/>
        </w:rPr>
      </w:pPr>
      <w:r w:rsidRPr="00F9233E">
        <w:rPr>
          <w:rFonts w:ascii="Cambria" w:hAnsi="Cambria"/>
        </w:rPr>
        <w:t>Total Burden to Review All Forms: 5,409</w:t>
      </w:r>
    </w:p>
    <w:p w14:paraId="7750155F" w14:textId="64A79D35" w:rsidR="0085522F" w:rsidRDefault="00F9233E">
      <w:pPr>
        <w:pStyle w:val="ListParagraph"/>
        <w:numPr>
          <w:ilvl w:val="1"/>
          <w:numId w:val="8"/>
        </w:numPr>
        <w:tabs>
          <w:tab w:val="left" w:pos="0"/>
        </w:tabs>
        <w:rPr>
          <w:rFonts w:ascii="Cambria" w:hAnsi="Cambria"/>
        </w:rPr>
      </w:pPr>
      <w:r w:rsidRPr="00F9233E">
        <w:rPr>
          <w:rFonts w:ascii="Cambria" w:hAnsi="Cambria"/>
        </w:rPr>
        <w:t>Total Cost per form: $</w:t>
      </w:r>
      <w:r w:rsidR="00752F4F">
        <w:rPr>
          <w:rFonts w:ascii="Cambria" w:hAnsi="Cambria"/>
        </w:rPr>
        <w:t>86,309.61</w:t>
      </w:r>
    </w:p>
    <w:p w14:paraId="5650CB35" w14:textId="0D46DDFD" w:rsidR="0085522F" w:rsidRDefault="00F9233E">
      <w:pPr>
        <w:pStyle w:val="ListParagraph"/>
        <w:numPr>
          <w:ilvl w:val="1"/>
          <w:numId w:val="8"/>
        </w:numPr>
        <w:tabs>
          <w:tab w:val="left" w:pos="0"/>
        </w:tabs>
        <w:rPr>
          <w:rFonts w:ascii="Cambria" w:hAnsi="Cambria"/>
        </w:rPr>
      </w:pPr>
      <w:r w:rsidRPr="00F9233E">
        <w:rPr>
          <w:rFonts w:ascii="Cambria" w:hAnsi="Cambria"/>
        </w:rPr>
        <w:t>Total Cost to Review All Forms: $</w:t>
      </w:r>
      <w:r w:rsidR="00752F4F">
        <w:rPr>
          <w:rFonts w:ascii="Cambria" w:hAnsi="Cambria"/>
        </w:rPr>
        <w:t>258,928.83</w:t>
      </w:r>
    </w:p>
    <w:p w14:paraId="74908718" w14:textId="77777777" w:rsidR="0085522F" w:rsidRDefault="0085522F">
      <w:pPr>
        <w:tabs>
          <w:tab w:val="left" w:pos="0"/>
        </w:tabs>
        <w:rPr>
          <w:rFonts w:ascii="Cambria" w:hAnsi="Cambria"/>
        </w:rPr>
      </w:pPr>
    </w:p>
    <w:p w14:paraId="679B9190" w14:textId="77777777" w:rsidR="00EB1E0C" w:rsidRPr="00056968" w:rsidRDefault="00F9233E" w:rsidP="00EF57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rPr>
      </w:pPr>
      <w:r w:rsidRPr="00F9233E">
        <w:rPr>
          <w:rFonts w:ascii="Cambria" w:hAnsi="Cambria"/>
        </w:rPr>
        <w:t>6(d) Estimating the Respondent Universe and Total Burden and Costs</w:t>
      </w:r>
    </w:p>
    <w:p w14:paraId="562C263D" w14:textId="77777777" w:rsidR="00AE2077" w:rsidRPr="00056968" w:rsidRDefault="00AE2077" w:rsidP="00EF57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rPr>
      </w:pPr>
    </w:p>
    <w:p w14:paraId="76C3E5B2" w14:textId="2CF650BF" w:rsidR="00AE2077" w:rsidRDefault="00F9233E" w:rsidP="00EF57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rPr>
      </w:pPr>
      <w:r w:rsidRPr="00F9233E">
        <w:rPr>
          <w:rFonts w:ascii="Cambria" w:hAnsi="Cambria"/>
        </w:rPr>
        <w:tab/>
        <w:t xml:space="preserve">Table 6-2 summarizes the total estimated annual burden and cost of this information collection. We estimate that it will require a total of </w:t>
      </w:r>
      <w:r w:rsidR="00D2296E">
        <w:rPr>
          <w:rFonts w:ascii="Cambria" w:hAnsi="Cambria"/>
          <w:b/>
          <w:bCs/>
          <w:color w:val="000000"/>
        </w:rPr>
        <w:t xml:space="preserve">17,351.25 </w:t>
      </w:r>
      <w:r w:rsidR="00650859">
        <w:rPr>
          <w:rFonts w:ascii="Cambria" w:hAnsi="Cambria"/>
        </w:rPr>
        <w:t>hours</w:t>
      </w:r>
      <w:r w:rsidRPr="00F9233E">
        <w:rPr>
          <w:rFonts w:ascii="Cambria" w:hAnsi="Cambria"/>
        </w:rPr>
        <w:t xml:space="preserve"> and cost $</w:t>
      </w:r>
      <w:r w:rsidR="0078643B">
        <w:rPr>
          <w:rFonts w:ascii="Cambria" w:hAnsi="Cambria"/>
          <w:b/>
          <w:bCs/>
          <w:color w:val="000000"/>
        </w:rPr>
        <w:t>634,001.71</w:t>
      </w:r>
      <w:r w:rsidR="00D2296E">
        <w:rPr>
          <w:rFonts w:ascii="Cambria" w:hAnsi="Cambria"/>
          <w:b/>
          <w:bCs/>
          <w:color w:val="000000"/>
        </w:rPr>
        <w:t xml:space="preserve"> </w:t>
      </w:r>
      <w:r w:rsidRPr="00F9233E">
        <w:rPr>
          <w:rFonts w:ascii="Cambria" w:hAnsi="Cambria"/>
        </w:rPr>
        <w:t xml:space="preserve">with all costs attributed to labor hours to meet the requirements of the DBE. </w:t>
      </w:r>
    </w:p>
    <w:p w14:paraId="544FE150" w14:textId="77777777" w:rsidR="00650859" w:rsidRPr="00056968" w:rsidRDefault="00650859" w:rsidP="00EF57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rPr>
      </w:pPr>
    </w:p>
    <w:p w14:paraId="17839973" w14:textId="77777777" w:rsidR="0085522F" w:rsidRDefault="00F923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b/>
        </w:rPr>
      </w:pPr>
      <w:r w:rsidRPr="00F9233E">
        <w:rPr>
          <w:rFonts w:ascii="Cambria" w:hAnsi="Cambria"/>
          <w:b/>
        </w:rPr>
        <w:t>Table 6-2</w:t>
      </w:r>
    </w:p>
    <w:tbl>
      <w:tblPr>
        <w:tblStyle w:val="TableGrid"/>
        <w:tblW w:w="0" w:type="auto"/>
        <w:tblLayout w:type="fixed"/>
        <w:tblLook w:val="04A0" w:firstRow="1" w:lastRow="0" w:firstColumn="1" w:lastColumn="0" w:noHBand="0" w:noVBand="1"/>
      </w:tblPr>
      <w:tblGrid>
        <w:gridCol w:w="2778"/>
        <w:gridCol w:w="2910"/>
        <w:gridCol w:w="2340"/>
        <w:gridCol w:w="2268"/>
      </w:tblGrid>
      <w:tr w:rsidR="00AE2077" w:rsidRPr="00056968" w14:paraId="5E5ADCEF" w14:textId="77777777" w:rsidTr="001621A7">
        <w:tc>
          <w:tcPr>
            <w:tcW w:w="2778" w:type="dxa"/>
            <w:vAlign w:val="bottom"/>
          </w:tcPr>
          <w:p w14:paraId="2EA28D05" w14:textId="77777777" w:rsidR="00AE2077" w:rsidRPr="00056968" w:rsidRDefault="00F9233E">
            <w:pPr>
              <w:tabs>
                <w:tab w:val="left" w:pos="0"/>
              </w:tabs>
              <w:rPr>
                <w:rFonts w:ascii="Cambria" w:hAnsi="Cambria"/>
              </w:rPr>
            </w:pPr>
            <w:r w:rsidRPr="00F9233E">
              <w:rPr>
                <w:rFonts w:ascii="Cambria" w:hAnsi="Cambria"/>
                <w:b/>
                <w:bCs/>
                <w:color w:val="000000"/>
              </w:rPr>
              <w:t>RESPONDENTS</w:t>
            </w:r>
          </w:p>
        </w:tc>
        <w:tc>
          <w:tcPr>
            <w:tcW w:w="2910" w:type="dxa"/>
            <w:vAlign w:val="bottom"/>
          </w:tcPr>
          <w:p w14:paraId="2D08D428" w14:textId="77777777" w:rsidR="0085522F" w:rsidRDefault="00F9233E">
            <w:pPr>
              <w:tabs>
                <w:tab w:val="left" w:pos="0"/>
              </w:tabs>
              <w:rPr>
                <w:rFonts w:ascii="Cambria" w:hAnsi="Cambria"/>
                <w:i/>
              </w:rPr>
            </w:pPr>
            <w:r w:rsidRPr="00F9233E">
              <w:rPr>
                <w:rFonts w:ascii="Cambria" w:hAnsi="Cambria"/>
                <w:bCs/>
                <w:i/>
                <w:color w:val="000000"/>
              </w:rPr>
              <w:t>Number of Respondents</w:t>
            </w:r>
          </w:p>
        </w:tc>
        <w:tc>
          <w:tcPr>
            <w:tcW w:w="2340" w:type="dxa"/>
            <w:vAlign w:val="bottom"/>
          </w:tcPr>
          <w:p w14:paraId="46BFC61E" w14:textId="77777777" w:rsidR="0085522F" w:rsidRDefault="00F9233E">
            <w:pPr>
              <w:tabs>
                <w:tab w:val="left" w:pos="0"/>
              </w:tabs>
              <w:rPr>
                <w:rFonts w:ascii="Cambria" w:hAnsi="Cambria"/>
                <w:i/>
              </w:rPr>
            </w:pPr>
            <w:r w:rsidRPr="00F9233E">
              <w:rPr>
                <w:rFonts w:ascii="Cambria" w:hAnsi="Cambria"/>
                <w:bCs/>
                <w:i/>
                <w:color w:val="000000"/>
              </w:rPr>
              <w:t>Total Burden Hours</w:t>
            </w:r>
          </w:p>
        </w:tc>
        <w:tc>
          <w:tcPr>
            <w:tcW w:w="2268" w:type="dxa"/>
            <w:vAlign w:val="bottom"/>
          </w:tcPr>
          <w:p w14:paraId="46204098" w14:textId="77777777" w:rsidR="0085522F" w:rsidRDefault="00F9233E">
            <w:pPr>
              <w:tabs>
                <w:tab w:val="left" w:pos="0"/>
              </w:tabs>
              <w:rPr>
                <w:rFonts w:ascii="Cambria" w:hAnsi="Cambria"/>
                <w:i/>
              </w:rPr>
            </w:pPr>
            <w:r w:rsidRPr="00F9233E">
              <w:rPr>
                <w:rFonts w:ascii="Cambria" w:hAnsi="Cambria"/>
                <w:bCs/>
                <w:i/>
                <w:color w:val="000000"/>
              </w:rPr>
              <w:t>Total Cost</w:t>
            </w:r>
          </w:p>
        </w:tc>
      </w:tr>
      <w:tr w:rsidR="00AE2077" w:rsidRPr="00056968" w14:paraId="2DFEF40A" w14:textId="77777777" w:rsidTr="001621A7">
        <w:tc>
          <w:tcPr>
            <w:tcW w:w="2778" w:type="dxa"/>
            <w:vAlign w:val="bottom"/>
          </w:tcPr>
          <w:p w14:paraId="5EDAB53C" w14:textId="77777777" w:rsidR="00AE2077" w:rsidRPr="00056968" w:rsidRDefault="00F9233E">
            <w:pPr>
              <w:tabs>
                <w:tab w:val="left" w:pos="0"/>
              </w:tabs>
              <w:rPr>
                <w:rFonts w:ascii="Cambria" w:hAnsi="Cambria"/>
                <w:i/>
              </w:rPr>
            </w:pPr>
            <w:r w:rsidRPr="00F9233E">
              <w:rPr>
                <w:rFonts w:ascii="Cambria" w:hAnsi="Cambria"/>
                <w:i/>
                <w:color w:val="000000"/>
              </w:rPr>
              <w:t>DBE Certification</w:t>
            </w:r>
          </w:p>
        </w:tc>
        <w:tc>
          <w:tcPr>
            <w:tcW w:w="2910" w:type="dxa"/>
            <w:vAlign w:val="bottom"/>
          </w:tcPr>
          <w:p w14:paraId="076794AB" w14:textId="77777777" w:rsidR="00AE2077" w:rsidRPr="00056968" w:rsidRDefault="00F9233E">
            <w:pPr>
              <w:tabs>
                <w:tab w:val="left" w:pos="0"/>
              </w:tabs>
              <w:rPr>
                <w:rFonts w:ascii="Cambria" w:hAnsi="Cambria"/>
              </w:rPr>
            </w:pPr>
            <w:r w:rsidRPr="00F9233E">
              <w:rPr>
                <w:rFonts w:ascii="Cambria" w:hAnsi="Cambria"/>
                <w:color w:val="000000"/>
              </w:rPr>
              <w:t>24</w:t>
            </w:r>
          </w:p>
        </w:tc>
        <w:tc>
          <w:tcPr>
            <w:tcW w:w="2340" w:type="dxa"/>
            <w:vAlign w:val="bottom"/>
          </w:tcPr>
          <w:p w14:paraId="2BBF1DBE" w14:textId="77777777" w:rsidR="00AE2077" w:rsidRPr="00056968" w:rsidRDefault="00F9233E">
            <w:pPr>
              <w:tabs>
                <w:tab w:val="left" w:pos="0"/>
              </w:tabs>
              <w:rPr>
                <w:rFonts w:ascii="Cambria" w:hAnsi="Cambria"/>
              </w:rPr>
            </w:pPr>
            <w:r w:rsidRPr="00F9233E">
              <w:rPr>
                <w:rFonts w:ascii="Cambria" w:hAnsi="Cambria"/>
                <w:color w:val="000000"/>
              </w:rPr>
              <w:t>192</w:t>
            </w:r>
          </w:p>
        </w:tc>
        <w:tc>
          <w:tcPr>
            <w:tcW w:w="2268" w:type="dxa"/>
            <w:vAlign w:val="bottom"/>
          </w:tcPr>
          <w:p w14:paraId="5DE4CFA6" w14:textId="00848842" w:rsidR="00AE2077" w:rsidRPr="00056968" w:rsidRDefault="00F9233E" w:rsidP="008A1CCE">
            <w:pPr>
              <w:tabs>
                <w:tab w:val="left" w:pos="0"/>
              </w:tabs>
              <w:rPr>
                <w:rFonts w:ascii="Cambria" w:hAnsi="Cambria"/>
              </w:rPr>
            </w:pPr>
            <w:r w:rsidRPr="00F9233E">
              <w:rPr>
                <w:rFonts w:ascii="Cambria" w:hAnsi="Cambria"/>
                <w:color w:val="000000"/>
              </w:rPr>
              <w:t>$</w:t>
            </w:r>
            <w:r w:rsidR="008A1CCE">
              <w:rPr>
                <w:rFonts w:ascii="Cambria" w:hAnsi="Cambria"/>
                <w:color w:val="000000"/>
              </w:rPr>
              <w:t>5,996.16</w:t>
            </w:r>
          </w:p>
        </w:tc>
      </w:tr>
      <w:tr w:rsidR="003F74D1" w:rsidRPr="00056968" w14:paraId="416AB7A7" w14:textId="77777777" w:rsidTr="001621A7">
        <w:tc>
          <w:tcPr>
            <w:tcW w:w="2778" w:type="dxa"/>
            <w:vAlign w:val="bottom"/>
          </w:tcPr>
          <w:p w14:paraId="28E4EA38" w14:textId="77777777" w:rsidR="003F74D1" w:rsidRPr="00056968" w:rsidRDefault="003F74D1">
            <w:pPr>
              <w:tabs>
                <w:tab w:val="left" w:pos="0"/>
              </w:tabs>
              <w:rPr>
                <w:rFonts w:ascii="Cambria" w:hAnsi="Cambria"/>
                <w:i/>
                <w:color w:val="000000"/>
              </w:rPr>
            </w:pPr>
            <w:r>
              <w:rPr>
                <w:rFonts w:ascii="Cambria" w:hAnsi="Cambria"/>
                <w:i/>
                <w:color w:val="000000"/>
              </w:rPr>
              <w:t>Fair Share Negotiations</w:t>
            </w:r>
          </w:p>
        </w:tc>
        <w:tc>
          <w:tcPr>
            <w:tcW w:w="2910" w:type="dxa"/>
            <w:vAlign w:val="bottom"/>
          </w:tcPr>
          <w:p w14:paraId="70FA1DDD" w14:textId="77777777" w:rsidR="003F74D1" w:rsidRPr="00056968" w:rsidRDefault="00CD0B68">
            <w:pPr>
              <w:tabs>
                <w:tab w:val="left" w:pos="0"/>
              </w:tabs>
              <w:rPr>
                <w:rFonts w:ascii="Cambria" w:hAnsi="Cambria"/>
                <w:color w:val="000000"/>
              </w:rPr>
            </w:pPr>
            <w:r>
              <w:rPr>
                <w:rFonts w:ascii="Cambria" w:hAnsi="Cambria"/>
                <w:color w:val="000000"/>
              </w:rPr>
              <w:t>38</w:t>
            </w:r>
          </w:p>
        </w:tc>
        <w:tc>
          <w:tcPr>
            <w:tcW w:w="2340" w:type="dxa"/>
            <w:vAlign w:val="bottom"/>
          </w:tcPr>
          <w:p w14:paraId="465897FA" w14:textId="77777777" w:rsidR="003F74D1" w:rsidRPr="00056968" w:rsidRDefault="004379BE">
            <w:pPr>
              <w:tabs>
                <w:tab w:val="left" w:pos="0"/>
              </w:tabs>
              <w:rPr>
                <w:rFonts w:ascii="Cambria" w:hAnsi="Cambria"/>
                <w:color w:val="000000"/>
              </w:rPr>
            </w:pPr>
            <w:r>
              <w:rPr>
                <w:rFonts w:ascii="Cambria" w:hAnsi="Cambria"/>
                <w:color w:val="000000"/>
              </w:rPr>
              <w:t>10</w:t>
            </w:r>
            <w:r w:rsidR="00CD0B68">
              <w:rPr>
                <w:rFonts w:ascii="Cambria" w:hAnsi="Cambria"/>
                <w:color w:val="000000"/>
              </w:rPr>
              <w:t>,070</w:t>
            </w:r>
          </w:p>
        </w:tc>
        <w:tc>
          <w:tcPr>
            <w:tcW w:w="2268" w:type="dxa"/>
            <w:vAlign w:val="bottom"/>
          </w:tcPr>
          <w:p w14:paraId="4FCB32DA" w14:textId="776BE96C" w:rsidR="003F74D1" w:rsidRPr="00056968" w:rsidRDefault="001621A7" w:rsidP="008A1CCE">
            <w:pPr>
              <w:tabs>
                <w:tab w:val="left" w:pos="0"/>
              </w:tabs>
              <w:rPr>
                <w:rFonts w:ascii="Cambria" w:hAnsi="Cambria"/>
                <w:color w:val="000000"/>
              </w:rPr>
            </w:pPr>
            <w:r>
              <w:rPr>
                <w:rFonts w:ascii="Cambria" w:hAnsi="Cambria"/>
                <w:color w:val="000000"/>
              </w:rPr>
              <w:t>$</w:t>
            </w:r>
            <w:r w:rsidR="008A1CCE">
              <w:rPr>
                <w:rFonts w:ascii="Cambria" w:hAnsi="Cambria"/>
                <w:color w:val="000000"/>
              </w:rPr>
              <w:t>314,486</w:t>
            </w:r>
          </w:p>
        </w:tc>
      </w:tr>
      <w:tr w:rsidR="00AE2077" w:rsidRPr="00056968" w14:paraId="0CB8AA95" w14:textId="77777777" w:rsidTr="001621A7">
        <w:tc>
          <w:tcPr>
            <w:tcW w:w="2778" w:type="dxa"/>
            <w:vAlign w:val="bottom"/>
          </w:tcPr>
          <w:p w14:paraId="36144F12" w14:textId="77777777" w:rsidR="00AE2077" w:rsidRPr="00056968" w:rsidRDefault="00F9233E">
            <w:pPr>
              <w:tabs>
                <w:tab w:val="left" w:pos="0"/>
              </w:tabs>
              <w:rPr>
                <w:rFonts w:ascii="Cambria" w:hAnsi="Cambria"/>
                <w:i/>
              </w:rPr>
            </w:pPr>
            <w:r w:rsidRPr="00F9233E">
              <w:rPr>
                <w:rFonts w:ascii="Cambria" w:hAnsi="Cambria"/>
                <w:i/>
                <w:color w:val="000000"/>
              </w:rPr>
              <w:t>6100-2, -3, -4</w:t>
            </w:r>
          </w:p>
        </w:tc>
        <w:tc>
          <w:tcPr>
            <w:tcW w:w="2910" w:type="dxa"/>
            <w:vAlign w:val="bottom"/>
          </w:tcPr>
          <w:p w14:paraId="442A315E" w14:textId="77777777" w:rsidR="00AE2077" w:rsidRPr="00056968" w:rsidRDefault="00F9233E">
            <w:pPr>
              <w:tabs>
                <w:tab w:val="left" w:pos="0"/>
              </w:tabs>
              <w:rPr>
                <w:rFonts w:ascii="Cambria" w:hAnsi="Cambria"/>
              </w:rPr>
            </w:pPr>
            <w:r w:rsidRPr="00F9233E">
              <w:rPr>
                <w:rFonts w:ascii="Cambria" w:hAnsi="Cambria"/>
                <w:color w:val="000000"/>
              </w:rPr>
              <w:t>1,803</w:t>
            </w:r>
          </w:p>
        </w:tc>
        <w:tc>
          <w:tcPr>
            <w:tcW w:w="2340" w:type="dxa"/>
            <w:vAlign w:val="bottom"/>
          </w:tcPr>
          <w:p w14:paraId="21B4B619" w14:textId="77777777" w:rsidR="00AE2077" w:rsidRPr="00056968" w:rsidRDefault="00F9233E">
            <w:pPr>
              <w:tabs>
                <w:tab w:val="left" w:pos="0"/>
              </w:tabs>
              <w:rPr>
                <w:rFonts w:ascii="Cambria" w:hAnsi="Cambria"/>
              </w:rPr>
            </w:pPr>
            <w:r w:rsidRPr="00F9233E">
              <w:rPr>
                <w:rFonts w:ascii="Cambria" w:hAnsi="Cambria"/>
                <w:color w:val="000000"/>
              </w:rPr>
              <w:t>1,352.25</w:t>
            </w:r>
          </w:p>
        </w:tc>
        <w:tc>
          <w:tcPr>
            <w:tcW w:w="2268" w:type="dxa"/>
            <w:vAlign w:val="bottom"/>
          </w:tcPr>
          <w:p w14:paraId="2CBA937B" w14:textId="01E6BCD7" w:rsidR="00AE2077" w:rsidRPr="00056968" w:rsidRDefault="00F9233E" w:rsidP="008A1CCE">
            <w:pPr>
              <w:tabs>
                <w:tab w:val="left" w:pos="0"/>
              </w:tabs>
              <w:rPr>
                <w:rFonts w:ascii="Cambria" w:hAnsi="Cambria"/>
              </w:rPr>
            </w:pPr>
            <w:r w:rsidRPr="00F9233E">
              <w:rPr>
                <w:rFonts w:ascii="Cambria" w:hAnsi="Cambria"/>
                <w:color w:val="000000"/>
              </w:rPr>
              <w:t>$</w:t>
            </w:r>
            <w:r w:rsidR="008A1CCE">
              <w:rPr>
                <w:rFonts w:ascii="Cambria" w:hAnsi="Cambria"/>
                <w:color w:val="000000"/>
              </w:rPr>
              <w:t>42,230</w:t>
            </w:r>
          </w:p>
        </w:tc>
      </w:tr>
      <w:tr w:rsidR="00AE2077" w:rsidRPr="00056968" w14:paraId="6DF39C4F" w14:textId="77777777" w:rsidTr="001621A7">
        <w:tc>
          <w:tcPr>
            <w:tcW w:w="2778" w:type="dxa"/>
            <w:vAlign w:val="bottom"/>
          </w:tcPr>
          <w:p w14:paraId="2374C1E4" w14:textId="77777777" w:rsidR="00AE2077" w:rsidRPr="00056968" w:rsidRDefault="00AE2077">
            <w:pPr>
              <w:tabs>
                <w:tab w:val="left" w:pos="0"/>
              </w:tabs>
              <w:rPr>
                <w:rFonts w:ascii="Cambria" w:hAnsi="Cambria"/>
                <w:b/>
              </w:rPr>
            </w:pPr>
          </w:p>
        </w:tc>
        <w:tc>
          <w:tcPr>
            <w:tcW w:w="2910" w:type="dxa"/>
            <w:vAlign w:val="bottom"/>
          </w:tcPr>
          <w:p w14:paraId="513EFE4D" w14:textId="77777777" w:rsidR="00AE2077" w:rsidRPr="001621A7" w:rsidRDefault="00D2296E">
            <w:pPr>
              <w:tabs>
                <w:tab w:val="left" w:pos="0"/>
              </w:tabs>
              <w:rPr>
                <w:rFonts w:ascii="Cambria" w:hAnsi="Cambria"/>
                <w:b/>
              </w:rPr>
            </w:pPr>
            <w:r>
              <w:rPr>
                <w:rFonts w:ascii="Cambria" w:hAnsi="Cambria"/>
                <w:b/>
                <w:color w:val="000000"/>
              </w:rPr>
              <w:t>1,865</w:t>
            </w:r>
          </w:p>
        </w:tc>
        <w:tc>
          <w:tcPr>
            <w:tcW w:w="2340" w:type="dxa"/>
            <w:vAlign w:val="bottom"/>
          </w:tcPr>
          <w:p w14:paraId="78AEABD5" w14:textId="77777777" w:rsidR="00AE2077" w:rsidRPr="00056968" w:rsidRDefault="00BB311A" w:rsidP="00D2296E">
            <w:pPr>
              <w:tabs>
                <w:tab w:val="left" w:pos="0"/>
              </w:tabs>
              <w:rPr>
                <w:rFonts w:ascii="Cambria" w:hAnsi="Cambria"/>
              </w:rPr>
            </w:pPr>
            <w:r>
              <w:rPr>
                <w:rFonts w:ascii="Cambria" w:hAnsi="Cambria"/>
                <w:b/>
                <w:bCs/>
                <w:color w:val="000000"/>
              </w:rPr>
              <w:t>11,</w:t>
            </w:r>
            <w:r w:rsidR="00D2296E">
              <w:rPr>
                <w:rFonts w:ascii="Cambria" w:hAnsi="Cambria"/>
                <w:b/>
                <w:bCs/>
                <w:color w:val="000000"/>
              </w:rPr>
              <w:t>614.25</w:t>
            </w:r>
          </w:p>
        </w:tc>
        <w:tc>
          <w:tcPr>
            <w:tcW w:w="2268" w:type="dxa"/>
            <w:vAlign w:val="bottom"/>
          </w:tcPr>
          <w:p w14:paraId="6002FEBE" w14:textId="0BE732A4" w:rsidR="0085522F" w:rsidRDefault="001621A7" w:rsidP="008A1CCE">
            <w:pPr>
              <w:tabs>
                <w:tab w:val="left" w:pos="0"/>
              </w:tabs>
              <w:rPr>
                <w:rFonts w:ascii="Cambria" w:hAnsi="Cambria"/>
              </w:rPr>
            </w:pPr>
            <w:r>
              <w:rPr>
                <w:rFonts w:ascii="Cambria" w:hAnsi="Cambria"/>
                <w:b/>
                <w:bCs/>
                <w:color w:val="000000"/>
              </w:rPr>
              <w:t>$</w:t>
            </w:r>
            <w:r w:rsidR="008A1CCE">
              <w:rPr>
                <w:rFonts w:ascii="Cambria" w:hAnsi="Cambria"/>
                <w:b/>
                <w:bCs/>
                <w:color w:val="000000"/>
              </w:rPr>
              <w:t>362,712.16</w:t>
            </w:r>
          </w:p>
        </w:tc>
      </w:tr>
      <w:tr w:rsidR="004750C1" w:rsidRPr="00056968" w14:paraId="11B8CB4D" w14:textId="77777777" w:rsidTr="001621A7">
        <w:tc>
          <w:tcPr>
            <w:tcW w:w="2778" w:type="dxa"/>
            <w:vAlign w:val="bottom"/>
          </w:tcPr>
          <w:p w14:paraId="35C06202" w14:textId="77777777" w:rsidR="004750C1" w:rsidRPr="00056968" w:rsidRDefault="004750C1">
            <w:pPr>
              <w:tabs>
                <w:tab w:val="left" w:pos="0"/>
              </w:tabs>
              <w:rPr>
                <w:rFonts w:ascii="Cambria" w:hAnsi="Cambria"/>
                <w:b/>
                <w:bCs/>
                <w:color w:val="000000"/>
              </w:rPr>
            </w:pPr>
          </w:p>
        </w:tc>
        <w:tc>
          <w:tcPr>
            <w:tcW w:w="2910" w:type="dxa"/>
            <w:vAlign w:val="bottom"/>
          </w:tcPr>
          <w:p w14:paraId="307CC25D" w14:textId="77777777" w:rsidR="004750C1" w:rsidRPr="00056968" w:rsidRDefault="004750C1">
            <w:pPr>
              <w:tabs>
                <w:tab w:val="left" w:pos="0"/>
              </w:tabs>
              <w:rPr>
                <w:rFonts w:ascii="Cambria" w:hAnsi="Cambria"/>
                <w:color w:val="000000"/>
              </w:rPr>
            </w:pPr>
          </w:p>
        </w:tc>
        <w:tc>
          <w:tcPr>
            <w:tcW w:w="2340" w:type="dxa"/>
            <w:vAlign w:val="bottom"/>
          </w:tcPr>
          <w:p w14:paraId="3D39493F" w14:textId="77777777" w:rsidR="004750C1" w:rsidRPr="00056968" w:rsidRDefault="004750C1">
            <w:pPr>
              <w:tabs>
                <w:tab w:val="left" w:pos="0"/>
              </w:tabs>
              <w:rPr>
                <w:rFonts w:ascii="Cambria" w:hAnsi="Cambria"/>
                <w:color w:val="000000"/>
              </w:rPr>
            </w:pPr>
          </w:p>
        </w:tc>
        <w:tc>
          <w:tcPr>
            <w:tcW w:w="2268" w:type="dxa"/>
            <w:vAlign w:val="bottom"/>
          </w:tcPr>
          <w:p w14:paraId="59BBB919" w14:textId="77777777" w:rsidR="004750C1" w:rsidRPr="00056968" w:rsidRDefault="004750C1">
            <w:pPr>
              <w:tabs>
                <w:tab w:val="left" w:pos="0"/>
              </w:tabs>
              <w:rPr>
                <w:rFonts w:ascii="Cambria" w:hAnsi="Cambria"/>
                <w:color w:val="000000"/>
              </w:rPr>
            </w:pPr>
          </w:p>
        </w:tc>
      </w:tr>
      <w:tr w:rsidR="00AE2077" w:rsidRPr="00056968" w14:paraId="55A5968B" w14:textId="77777777" w:rsidTr="001621A7">
        <w:tc>
          <w:tcPr>
            <w:tcW w:w="2778" w:type="dxa"/>
            <w:vAlign w:val="bottom"/>
          </w:tcPr>
          <w:p w14:paraId="795C0CEE" w14:textId="77777777" w:rsidR="00AE2077" w:rsidRPr="00056968" w:rsidRDefault="00F9233E">
            <w:pPr>
              <w:tabs>
                <w:tab w:val="left" w:pos="0"/>
              </w:tabs>
              <w:rPr>
                <w:rFonts w:ascii="Cambria" w:hAnsi="Cambria"/>
              </w:rPr>
            </w:pPr>
            <w:r w:rsidRPr="00F9233E">
              <w:rPr>
                <w:rFonts w:ascii="Cambria" w:hAnsi="Cambria"/>
                <w:b/>
                <w:bCs/>
                <w:color w:val="000000"/>
              </w:rPr>
              <w:t>EPA</w:t>
            </w:r>
          </w:p>
        </w:tc>
        <w:tc>
          <w:tcPr>
            <w:tcW w:w="2910" w:type="dxa"/>
            <w:shd w:val="clear" w:color="auto" w:fill="D9D9D9" w:themeFill="background1" w:themeFillShade="D9"/>
            <w:vAlign w:val="bottom"/>
          </w:tcPr>
          <w:p w14:paraId="5B68FCFF" w14:textId="77777777" w:rsidR="00AE2077" w:rsidRPr="00056968" w:rsidRDefault="00F9233E">
            <w:pPr>
              <w:tabs>
                <w:tab w:val="left" w:pos="0"/>
              </w:tabs>
              <w:rPr>
                <w:rFonts w:ascii="Cambria" w:hAnsi="Cambria"/>
              </w:rPr>
            </w:pPr>
            <w:r w:rsidRPr="00F9233E">
              <w:rPr>
                <w:rFonts w:ascii="Cambria" w:hAnsi="Cambria"/>
                <w:color w:val="000000"/>
              </w:rPr>
              <w:t> </w:t>
            </w:r>
          </w:p>
        </w:tc>
        <w:tc>
          <w:tcPr>
            <w:tcW w:w="2340" w:type="dxa"/>
            <w:shd w:val="clear" w:color="auto" w:fill="D9D9D9" w:themeFill="background1" w:themeFillShade="D9"/>
            <w:vAlign w:val="bottom"/>
          </w:tcPr>
          <w:p w14:paraId="65BEAA43" w14:textId="77777777" w:rsidR="00AE2077" w:rsidRPr="00056968" w:rsidRDefault="00F9233E">
            <w:pPr>
              <w:tabs>
                <w:tab w:val="left" w:pos="0"/>
              </w:tabs>
              <w:rPr>
                <w:rFonts w:ascii="Cambria" w:hAnsi="Cambria"/>
              </w:rPr>
            </w:pPr>
            <w:r w:rsidRPr="00F9233E">
              <w:rPr>
                <w:rFonts w:ascii="Cambria" w:hAnsi="Cambria"/>
                <w:color w:val="000000"/>
              </w:rPr>
              <w:t> </w:t>
            </w:r>
          </w:p>
        </w:tc>
        <w:tc>
          <w:tcPr>
            <w:tcW w:w="2268" w:type="dxa"/>
            <w:shd w:val="clear" w:color="auto" w:fill="D9D9D9" w:themeFill="background1" w:themeFillShade="D9"/>
            <w:vAlign w:val="bottom"/>
          </w:tcPr>
          <w:p w14:paraId="5E96AE32" w14:textId="77777777" w:rsidR="00AE2077" w:rsidRPr="00056968" w:rsidRDefault="00F9233E">
            <w:pPr>
              <w:tabs>
                <w:tab w:val="left" w:pos="0"/>
              </w:tabs>
              <w:rPr>
                <w:rFonts w:ascii="Cambria" w:hAnsi="Cambria"/>
              </w:rPr>
            </w:pPr>
            <w:r w:rsidRPr="00F9233E">
              <w:rPr>
                <w:rFonts w:ascii="Cambria" w:hAnsi="Cambria"/>
                <w:color w:val="000000"/>
              </w:rPr>
              <w:t> </w:t>
            </w:r>
          </w:p>
        </w:tc>
      </w:tr>
      <w:tr w:rsidR="00AE2077" w:rsidRPr="00056968" w14:paraId="3F20F344" w14:textId="77777777" w:rsidTr="001621A7">
        <w:tc>
          <w:tcPr>
            <w:tcW w:w="2778" w:type="dxa"/>
            <w:vAlign w:val="bottom"/>
          </w:tcPr>
          <w:p w14:paraId="4C8D3F4B" w14:textId="77777777" w:rsidR="00AE2077" w:rsidRPr="00056968" w:rsidRDefault="00F9233E">
            <w:pPr>
              <w:tabs>
                <w:tab w:val="left" w:pos="0"/>
              </w:tabs>
              <w:rPr>
                <w:rFonts w:ascii="Cambria" w:hAnsi="Cambria"/>
                <w:i/>
              </w:rPr>
            </w:pPr>
            <w:r w:rsidRPr="00F9233E">
              <w:rPr>
                <w:rFonts w:ascii="Cambria" w:hAnsi="Cambria"/>
                <w:i/>
                <w:color w:val="000000"/>
              </w:rPr>
              <w:t>DBE Certification</w:t>
            </w:r>
          </w:p>
        </w:tc>
        <w:tc>
          <w:tcPr>
            <w:tcW w:w="2910" w:type="dxa"/>
            <w:vAlign w:val="bottom"/>
          </w:tcPr>
          <w:p w14:paraId="61C1F031" w14:textId="77777777" w:rsidR="00AE2077" w:rsidRPr="00056968" w:rsidRDefault="00F9233E">
            <w:pPr>
              <w:tabs>
                <w:tab w:val="left" w:pos="0"/>
              </w:tabs>
              <w:rPr>
                <w:rFonts w:ascii="Cambria" w:hAnsi="Cambria"/>
              </w:rPr>
            </w:pPr>
            <w:r w:rsidRPr="00F9233E">
              <w:rPr>
                <w:rFonts w:ascii="Cambria" w:hAnsi="Cambria"/>
                <w:color w:val="000000"/>
              </w:rPr>
              <w:t>24</w:t>
            </w:r>
          </w:p>
        </w:tc>
        <w:tc>
          <w:tcPr>
            <w:tcW w:w="2340" w:type="dxa"/>
            <w:vAlign w:val="bottom"/>
          </w:tcPr>
          <w:p w14:paraId="682880BC" w14:textId="77777777" w:rsidR="00AE2077" w:rsidRPr="00056968" w:rsidRDefault="00F9233E">
            <w:pPr>
              <w:tabs>
                <w:tab w:val="left" w:pos="0"/>
              </w:tabs>
              <w:rPr>
                <w:rFonts w:ascii="Cambria" w:hAnsi="Cambria"/>
              </w:rPr>
            </w:pPr>
            <w:r w:rsidRPr="00F9233E">
              <w:rPr>
                <w:rFonts w:ascii="Cambria" w:hAnsi="Cambria"/>
                <w:color w:val="000000"/>
              </w:rPr>
              <w:t>24</w:t>
            </w:r>
          </w:p>
        </w:tc>
        <w:tc>
          <w:tcPr>
            <w:tcW w:w="2268" w:type="dxa"/>
            <w:vAlign w:val="bottom"/>
          </w:tcPr>
          <w:p w14:paraId="74DF8C94" w14:textId="4F607C01" w:rsidR="00AE2077" w:rsidRPr="00056968" w:rsidRDefault="00F9233E">
            <w:pPr>
              <w:tabs>
                <w:tab w:val="left" w:pos="0"/>
              </w:tabs>
              <w:rPr>
                <w:rFonts w:ascii="Cambria" w:hAnsi="Cambria"/>
              </w:rPr>
            </w:pPr>
            <w:r w:rsidRPr="00F9233E">
              <w:rPr>
                <w:rFonts w:ascii="Cambria" w:hAnsi="Cambria"/>
                <w:color w:val="000000"/>
              </w:rPr>
              <w:t>$1,2</w:t>
            </w:r>
            <w:r w:rsidR="00B93883">
              <w:rPr>
                <w:rFonts w:ascii="Cambria" w:hAnsi="Cambria"/>
                <w:color w:val="000000"/>
              </w:rPr>
              <w:t>34.32</w:t>
            </w:r>
          </w:p>
        </w:tc>
      </w:tr>
      <w:tr w:rsidR="001621A7" w:rsidRPr="00056968" w14:paraId="7C57F2BA" w14:textId="77777777" w:rsidTr="001621A7">
        <w:tc>
          <w:tcPr>
            <w:tcW w:w="2778" w:type="dxa"/>
            <w:vAlign w:val="bottom"/>
          </w:tcPr>
          <w:p w14:paraId="6E2147F3" w14:textId="77777777" w:rsidR="001621A7" w:rsidRPr="00056968" w:rsidRDefault="001621A7">
            <w:pPr>
              <w:tabs>
                <w:tab w:val="left" w:pos="0"/>
              </w:tabs>
              <w:rPr>
                <w:rFonts w:ascii="Cambria" w:hAnsi="Cambria"/>
                <w:i/>
                <w:color w:val="000000"/>
              </w:rPr>
            </w:pPr>
            <w:r>
              <w:rPr>
                <w:rFonts w:ascii="Cambria" w:hAnsi="Cambria"/>
                <w:i/>
                <w:color w:val="000000"/>
              </w:rPr>
              <w:t>Fair Share Negotiations</w:t>
            </w:r>
          </w:p>
        </w:tc>
        <w:tc>
          <w:tcPr>
            <w:tcW w:w="2910" w:type="dxa"/>
            <w:vAlign w:val="bottom"/>
          </w:tcPr>
          <w:p w14:paraId="0DD223BA" w14:textId="77777777" w:rsidR="001621A7" w:rsidRPr="00056968" w:rsidRDefault="00CD0B68">
            <w:pPr>
              <w:tabs>
                <w:tab w:val="left" w:pos="0"/>
              </w:tabs>
              <w:rPr>
                <w:rFonts w:ascii="Cambria" w:hAnsi="Cambria"/>
                <w:color w:val="000000"/>
              </w:rPr>
            </w:pPr>
            <w:r>
              <w:rPr>
                <w:rFonts w:ascii="Cambria" w:hAnsi="Cambria"/>
                <w:color w:val="000000"/>
              </w:rPr>
              <w:t>38</w:t>
            </w:r>
          </w:p>
        </w:tc>
        <w:tc>
          <w:tcPr>
            <w:tcW w:w="2340" w:type="dxa"/>
            <w:vAlign w:val="bottom"/>
          </w:tcPr>
          <w:p w14:paraId="51B14028" w14:textId="77777777" w:rsidR="001621A7" w:rsidRPr="00056968" w:rsidRDefault="00D2296E">
            <w:pPr>
              <w:tabs>
                <w:tab w:val="left" w:pos="0"/>
              </w:tabs>
              <w:rPr>
                <w:rFonts w:ascii="Cambria" w:hAnsi="Cambria"/>
                <w:color w:val="000000"/>
              </w:rPr>
            </w:pPr>
            <w:r>
              <w:rPr>
                <w:rFonts w:ascii="Cambria" w:hAnsi="Cambria"/>
                <w:color w:val="000000"/>
              </w:rPr>
              <w:t>304</w:t>
            </w:r>
          </w:p>
        </w:tc>
        <w:tc>
          <w:tcPr>
            <w:tcW w:w="2268" w:type="dxa"/>
            <w:vAlign w:val="bottom"/>
          </w:tcPr>
          <w:p w14:paraId="17F7111B" w14:textId="41D83367" w:rsidR="00DF1E5E" w:rsidRPr="00056968" w:rsidRDefault="001621A7" w:rsidP="00D2296E">
            <w:pPr>
              <w:tabs>
                <w:tab w:val="left" w:pos="0"/>
              </w:tabs>
              <w:rPr>
                <w:rFonts w:ascii="Cambria" w:hAnsi="Cambria"/>
                <w:color w:val="000000"/>
              </w:rPr>
            </w:pPr>
            <w:r>
              <w:rPr>
                <w:rFonts w:ascii="Cambria" w:hAnsi="Cambria"/>
                <w:color w:val="000000"/>
              </w:rPr>
              <w:t>$</w:t>
            </w:r>
            <w:r w:rsidR="00B93883">
              <w:rPr>
                <w:rFonts w:ascii="Cambria" w:hAnsi="Cambria"/>
                <w:color w:val="000000"/>
              </w:rPr>
              <w:t>11,126.40</w:t>
            </w:r>
          </w:p>
        </w:tc>
      </w:tr>
      <w:tr w:rsidR="00AE2077" w:rsidRPr="00056968" w14:paraId="013FCA8B" w14:textId="77777777" w:rsidTr="001621A7">
        <w:tc>
          <w:tcPr>
            <w:tcW w:w="2778" w:type="dxa"/>
            <w:vAlign w:val="bottom"/>
          </w:tcPr>
          <w:p w14:paraId="5507B312" w14:textId="77777777" w:rsidR="00AE2077" w:rsidRPr="00056968" w:rsidRDefault="00F9233E">
            <w:pPr>
              <w:tabs>
                <w:tab w:val="left" w:pos="0"/>
              </w:tabs>
              <w:rPr>
                <w:rFonts w:ascii="Cambria" w:hAnsi="Cambria"/>
                <w:i/>
              </w:rPr>
            </w:pPr>
            <w:r w:rsidRPr="00F9233E">
              <w:rPr>
                <w:rFonts w:ascii="Cambria" w:hAnsi="Cambria"/>
                <w:i/>
                <w:color w:val="000000"/>
              </w:rPr>
              <w:t>6100-2, -3, -4</w:t>
            </w:r>
          </w:p>
        </w:tc>
        <w:tc>
          <w:tcPr>
            <w:tcW w:w="2910" w:type="dxa"/>
            <w:vAlign w:val="bottom"/>
          </w:tcPr>
          <w:p w14:paraId="236D89CA" w14:textId="77777777" w:rsidR="00AE2077" w:rsidRPr="00056968" w:rsidRDefault="00F9233E">
            <w:pPr>
              <w:tabs>
                <w:tab w:val="left" w:pos="0"/>
              </w:tabs>
              <w:rPr>
                <w:rFonts w:ascii="Cambria" w:hAnsi="Cambria"/>
              </w:rPr>
            </w:pPr>
            <w:r w:rsidRPr="00F9233E">
              <w:rPr>
                <w:rFonts w:ascii="Cambria" w:hAnsi="Cambria"/>
                <w:color w:val="000000"/>
              </w:rPr>
              <w:t>1,803</w:t>
            </w:r>
          </w:p>
        </w:tc>
        <w:tc>
          <w:tcPr>
            <w:tcW w:w="2340" w:type="dxa"/>
            <w:vAlign w:val="bottom"/>
          </w:tcPr>
          <w:p w14:paraId="3C4BD277" w14:textId="77777777" w:rsidR="00AE2077" w:rsidRPr="00056968" w:rsidRDefault="0097019E">
            <w:pPr>
              <w:tabs>
                <w:tab w:val="left" w:pos="0"/>
              </w:tabs>
              <w:rPr>
                <w:rFonts w:ascii="Cambria" w:hAnsi="Cambria"/>
              </w:rPr>
            </w:pPr>
            <w:r>
              <w:rPr>
                <w:rFonts w:ascii="Cambria" w:hAnsi="Cambria"/>
                <w:color w:val="000000"/>
              </w:rPr>
              <w:t>5,409</w:t>
            </w:r>
          </w:p>
        </w:tc>
        <w:tc>
          <w:tcPr>
            <w:tcW w:w="2268" w:type="dxa"/>
            <w:vAlign w:val="bottom"/>
          </w:tcPr>
          <w:p w14:paraId="43D5EF07" w14:textId="1E38CAF1" w:rsidR="00AE2077" w:rsidRPr="00056968" w:rsidRDefault="00F9233E" w:rsidP="00B93883">
            <w:pPr>
              <w:tabs>
                <w:tab w:val="left" w:pos="0"/>
              </w:tabs>
              <w:rPr>
                <w:rFonts w:ascii="Cambria" w:hAnsi="Cambria"/>
              </w:rPr>
            </w:pPr>
            <w:r w:rsidRPr="00F9233E">
              <w:rPr>
                <w:rFonts w:ascii="Cambria" w:hAnsi="Cambria"/>
                <w:color w:val="000000"/>
              </w:rPr>
              <w:t>$</w:t>
            </w:r>
            <w:r w:rsidR="00B93883">
              <w:rPr>
                <w:rFonts w:ascii="Cambria" w:hAnsi="Cambria"/>
                <w:color w:val="000000"/>
              </w:rPr>
              <w:t>258,928.83</w:t>
            </w:r>
          </w:p>
        </w:tc>
      </w:tr>
      <w:tr w:rsidR="00AE2077" w:rsidRPr="00056968" w14:paraId="16CE5476" w14:textId="77777777" w:rsidTr="001621A7">
        <w:tc>
          <w:tcPr>
            <w:tcW w:w="2778" w:type="dxa"/>
            <w:vAlign w:val="bottom"/>
          </w:tcPr>
          <w:p w14:paraId="0749F8A9" w14:textId="77777777" w:rsidR="00AE2077" w:rsidRPr="00056968" w:rsidRDefault="00AE2077">
            <w:pPr>
              <w:tabs>
                <w:tab w:val="left" w:pos="0"/>
              </w:tabs>
              <w:rPr>
                <w:rFonts w:ascii="Cambria" w:hAnsi="Cambria"/>
              </w:rPr>
            </w:pPr>
          </w:p>
        </w:tc>
        <w:tc>
          <w:tcPr>
            <w:tcW w:w="2910" w:type="dxa"/>
            <w:vAlign w:val="bottom"/>
          </w:tcPr>
          <w:p w14:paraId="3BD52DC8" w14:textId="77777777" w:rsidR="00AE2077" w:rsidRPr="001621A7" w:rsidRDefault="00D2296E">
            <w:pPr>
              <w:tabs>
                <w:tab w:val="left" w:pos="0"/>
              </w:tabs>
              <w:rPr>
                <w:rFonts w:ascii="Cambria" w:hAnsi="Cambria"/>
                <w:b/>
              </w:rPr>
            </w:pPr>
            <w:r>
              <w:rPr>
                <w:rFonts w:ascii="Cambria" w:hAnsi="Cambria"/>
                <w:b/>
                <w:color w:val="000000"/>
              </w:rPr>
              <w:t>1,865</w:t>
            </w:r>
          </w:p>
        </w:tc>
        <w:tc>
          <w:tcPr>
            <w:tcW w:w="2340" w:type="dxa"/>
            <w:vAlign w:val="bottom"/>
          </w:tcPr>
          <w:p w14:paraId="7C4A3472" w14:textId="77777777" w:rsidR="00AE2077" w:rsidRPr="00056968" w:rsidRDefault="00D2296E">
            <w:pPr>
              <w:tabs>
                <w:tab w:val="left" w:pos="0"/>
              </w:tabs>
              <w:rPr>
                <w:rFonts w:ascii="Cambria" w:hAnsi="Cambria"/>
              </w:rPr>
            </w:pPr>
            <w:r>
              <w:rPr>
                <w:rFonts w:ascii="Cambria" w:hAnsi="Cambria"/>
                <w:b/>
                <w:bCs/>
                <w:color w:val="000000"/>
              </w:rPr>
              <w:t>5,737</w:t>
            </w:r>
          </w:p>
        </w:tc>
        <w:tc>
          <w:tcPr>
            <w:tcW w:w="2268" w:type="dxa"/>
            <w:vAlign w:val="bottom"/>
          </w:tcPr>
          <w:p w14:paraId="45CAF964" w14:textId="2B252762" w:rsidR="00AE2077" w:rsidRPr="00056968" w:rsidRDefault="0097019E" w:rsidP="00B93883">
            <w:pPr>
              <w:tabs>
                <w:tab w:val="left" w:pos="0"/>
              </w:tabs>
              <w:rPr>
                <w:rFonts w:ascii="Cambria" w:hAnsi="Cambria"/>
              </w:rPr>
            </w:pPr>
            <w:r>
              <w:rPr>
                <w:rFonts w:ascii="Cambria" w:hAnsi="Cambria"/>
                <w:b/>
                <w:bCs/>
                <w:color w:val="000000"/>
              </w:rPr>
              <w:t>$</w:t>
            </w:r>
            <w:r w:rsidR="00B93883">
              <w:rPr>
                <w:rFonts w:ascii="Cambria" w:hAnsi="Cambria"/>
                <w:b/>
                <w:bCs/>
                <w:color w:val="000000"/>
              </w:rPr>
              <w:t>271,289.55</w:t>
            </w:r>
          </w:p>
        </w:tc>
      </w:tr>
      <w:tr w:rsidR="004750C1" w:rsidRPr="00056968" w14:paraId="0D4D8837" w14:textId="77777777" w:rsidTr="001621A7">
        <w:tc>
          <w:tcPr>
            <w:tcW w:w="2778" w:type="dxa"/>
            <w:vAlign w:val="bottom"/>
          </w:tcPr>
          <w:p w14:paraId="048AF243" w14:textId="77777777" w:rsidR="004750C1" w:rsidRPr="00056968" w:rsidRDefault="004750C1">
            <w:pPr>
              <w:tabs>
                <w:tab w:val="left" w:pos="0"/>
              </w:tabs>
              <w:rPr>
                <w:rFonts w:ascii="Cambria" w:hAnsi="Cambria"/>
                <w:b/>
                <w:bCs/>
                <w:color w:val="000000"/>
              </w:rPr>
            </w:pPr>
          </w:p>
        </w:tc>
        <w:tc>
          <w:tcPr>
            <w:tcW w:w="2910" w:type="dxa"/>
            <w:vAlign w:val="bottom"/>
          </w:tcPr>
          <w:p w14:paraId="617C9B13" w14:textId="77777777" w:rsidR="004750C1" w:rsidRPr="00056968" w:rsidRDefault="004750C1">
            <w:pPr>
              <w:tabs>
                <w:tab w:val="left" w:pos="0"/>
              </w:tabs>
              <w:rPr>
                <w:rFonts w:ascii="Cambria" w:hAnsi="Cambria"/>
                <w:color w:val="000000"/>
              </w:rPr>
            </w:pPr>
          </w:p>
        </w:tc>
        <w:tc>
          <w:tcPr>
            <w:tcW w:w="2340" w:type="dxa"/>
            <w:vAlign w:val="bottom"/>
          </w:tcPr>
          <w:p w14:paraId="04562496" w14:textId="77777777" w:rsidR="004750C1" w:rsidRPr="00056968" w:rsidRDefault="004750C1">
            <w:pPr>
              <w:tabs>
                <w:tab w:val="left" w:pos="0"/>
              </w:tabs>
              <w:rPr>
                <w:rFonts w:ascii="Cambria" w:hAnsi="Cambria"/>
                <w:b/>
                <w:bCs/>
                <w:color w:val="000000"/>
              </w:rPr>
            </w:pPr>
          </w:p>
        </w:tc>
        <w:tc>
          <w:tcPr>
            <w:tcW w:w="2268" w:type="dxa"/>
            <w:vAlign w:val="bottom"/>
          </w:tcPr>
          <w:p w14:paraId="77C64B8E" w14:textId="77777777" w:rsidR="004750C1" w:rsidRPr="00056968" w:rsidRDefault="004750C1">
            <w:pPr>
              <w:tabs>
                <w:tab w:val="left" w:pos="0"/>
              </w:tabs>
              <w:rPr>
                <w:rFonts w:ascii="Cambria" w:hAnsi="Cambria"/>
                <w:b/>
                <w:bCs/>
                <w:color w:val="000000"/>
              </w:rPr>
            </w:pPr>
          </w:p>
        </w:tc>
      </w:tr>
      <w:tr w:rsidR="003F74D1" w:rsidRPr="00056968" w14:paraId="4DCF8FC1" w14:textId="77777777" w:rsidTr="001621A7">
        <w:tc>
          <w:tcPr>
            <w:tcW w:w="2778" w:type="dxa"/>
            <w:vAlign w:val="bottom"/>
          </w:tcPr>
          <w:p w14:paraId="726F62BF" w14:textId="77777777" w:rsidR="003F74D1" w:rsidRPr="00056968" w:rsidRDefault="003F74D1">
            <w:pPr>
              <w:tabs>
                <w:tab w:val="left" w:pos="0"/>
              </w:tabs>
              <w:rPr>
                <w:rFonts w:ascii="Cambria" w:hAnsi="Cambria"/>
                <w:b/>
                <w:bCs/>
                <w:color w:val="000000"/>
              </w:rPr>
            </w:pPr>
          </w:p>
        </w:tc>
        <w:tc>
          <w:tcPr>
            <w:tcW w:w="2910" w:type="dxa"/>
            <w:vAlign w:val="bottom"/>
          </w:tcPr>
          <w:p w14:paraId="362C1F24" w14:textId="77777777" w:rsidR="003F74D1" w:rsidRPr="00056968" w:rsidRDefault="003F74D1">
            <w:pPr>
              <w:tabs>
                <w:tab w:val="left" w:pos="0"/>
              </w:tabs>
              <w:rPr>
                <w:rFonts w:ascii="Cambria" w:hAnsi="Cambria"/>
                <w:color w:val="000000"/>
              </w:rPr>
            </w:pPr>
          </w:p>
        </w:tc>
        <w:tc>
          <w:tcPr>
            <w:tcW w:w="2340" w:type="dxa"/>
            <w:vAlign w:val="bottom"/>
          </w:tcPr>
          <w:p w14:paraId="55B37554" w14:textId="77777777" w:rsidR="003F74D1" w:rsidRPr="00056968" w:rsidRDefault="003F74D1">
            <w:pPr>
              <w:tabs>
                <w:tab w:val="left" w:pos="0"/>
              </w:tabs>
              <w:rPr>
                <w:rFonts w:ascii="Cambria" w:hAnsi="Cambria"/>
                <w:b/>
                <w:bCs/>
                <w:color w:val="000000"/>
              </w:rPr>
            </w:pPr>
          </w:p>
        </w:tc>
        <w:tc>
          <w:tcPr>
            <w:tcW w:w="2268" w:type="dxa"/>
            <w:vAlign w:val="bottom"/>
          </w:tcPr>
          <w:p w14:paraId="60A8FBC5" w14:textId="77777777" w:rsidR="003F74D1" w:rsidRPr="00056968" w:rsidRDefault="003F74D1">
            <w:pPr>
              <w:tabs>
                <w:tab w:val="left" w:pos="0"/>
              </w:tabs>
              <w:rPr>
                <w:rFonts w:ascii="Cambria" w:hAnsi="Cambria"/>
                <w:b/>
                <w:bCs/>
                <w:color w:val="000000"/>
              </w:rPr>
            </w:pPr>
          </w:p>
        </w:tc>
      </w:tr>
      <w:tr w:rsidR="003F74D1" w:rsidRPr="00056968" w14:paraId="1CF7DFAE" w14:textId="77777777" w:rsidTr="001621A7">
        <w:tc>
          <w:tcPr>
            <w:tcW w:w="2778" w:type="dxa"/>
            <w:vAlign w:val="bottom"/>
          </w:tcPr>
          <w:p w14:paraId="2ECABB20" w14:textId="77777777" w:rsidR="003F74D1" w:rsidRPr="00056968" w:rsidRDefault="003F74D1">
            <w:pPr>
              <w:tabs>
                <w:tab w:val="left" w:pos="0"/>
              </w:tabs>
              <w:rPr>
                <w:rFonts w:ascii="Cambria" w:hAnsi="Cambria"/>
                <w:b/>
                <w:bCs/>
                <w:color w:val="000000"/>
              </w:rPr>
            </w:pPr>
          </w:p>
        </w:tc>
        <w:tc>
          <w:tcPr>
            <w:tcW w:w="2910" w:type="dxa"/>
            <w:vAlign w:val="bottom"/>
          </w:tcPr>
          <w:p w14:paraId="32799690" w14:textId="77777777" w:rsidR="003F74D1" w:rsidRPr="00056968" w:rsidRDefault="003F74D1">
            <w:pPr>
              <w:tabs>
                <w:tab w:val="left" w:pos="0"/>
              </w:tabs>
              <w:rPr>
                <w:rFonts w:ascii="Cambria" w:hAnsi="Cambria"/>
                <w:color w:val="000000"/>
              </w:rPr>
            </w:pPr>
          </w:p>
        </w:tc>
        <w:tc>
          <w:tcPr>
            <w:tcW w:w="2340" w:type="dxa"/>
            <w:vAlign w:val="bottom"/>
          </w:tcPr>
          <w:p w14:paraId="7D91E747" w14:textId="77777777" w:rsidR="003F74D1" w:rsidRPr="00056968" w:rsidRDefault="003F74D1">
            <w:pPr>
              <w:tabs>
                <w:tab w:val="left" w:pos="0"/>
              </w:tabs>
              <w:rPr>
                <w:rFonts w:ascii="Cambria" w:hAnsi="Cambria"/>
                <w:b/>
                <w:bCs/>
                <w:color w:val="000000"/>
              </w:rPr>
            </w:pPr>
          </w:p>
        </w:tc>
        <w:tc>
          <w:tcPr>
            <w:tcW w:w="2268" w:type="dxa"/>
            <w:vAlign w:val="bottom"/>
          </w:tcPr>
          <w:p w14:paraId="61628E3F" w14:textId="77777777" w:rsidR="003F74D1" w:rsidRPr="00056968" w:rsidRDefault="003F74D1">
            <w:pPr>
              <w:tabs>
                <w:tab w:val="left" w:pos="0"/>
              </w:tabs>
              <w:rPr>
                <w:rFonts w:ascii="Cambria" w:hAnsi="Cambria"/>
                <w:b/>
                <w:bCs/>
                <w:color w:val="000000"/>
              </w:rPr>
            </w:pPr>
          </w:p>
        </w:tc>
      </w:tr>
      <w:tr w:rsidR="004750C1" w:rsidRPr="00056968" w14:paraId="28FA5A67" w14:textId="77777777" w:rsidTr="001621A7">
        <w:tc>
          <w:tcPr>
            <w:tcW w:w="2778" w:type="dxa"/>
            <w:vAlign w:val="bottom"/>
          </w:tcPr>
          <w:p w14:paraId="6C4CD30D" w14:textId="77777777" w:rsidR="004750C1" w:rsidRPr="00056968" w:rsidRDefault="00F9233E">
            <w:pPr>
              <w:tabs>
                <w:tab w:val="left" w:pos="0"/>
              </w:tabs>
              <w:rPr>
                <w:rFonts w:ascii="Cambria" w:hAnsi="Cambria"/>
                <w:b/>
                <w:bCs/>
                <w:color w:val="000000"/>
              </w:rPr>
            </w:pPr>
            <w:r w:rsidRPr="00F9233E">
              <w:rPr>
                <w:rFonts w:ascii="Cambria" w:hAnsi="Cambria"/>
                <w:b/>
                <w:bCs/>
                <w:color w:val="000000"/>
              </w:rPr>
              <w:t>TOTAL</w:t>
            </w:r>
          </w:p>
        </w:tc>
        <w:tc>
          <w:tcPr>
            <w:tcW w:w="2910" w:type="dxa"/>
            <w:vAlign w:val="bottom"/>
          </w:tcPr>
          <w:p w14:paraId="5A498671" w14:textId="77777777" w:rsidR="004750C1" w:rsidRPr="00056968" w:rsidRDefault="004750C1">
            <w:pPr>
              <w:tabs>
                <w:tab w:val="left" w:pos="0"/>
              </w:tabs>
              <w:rPr>
                <w:rFonts w:ascii="Cambria" w:hAnsi="Cambria"/>
                <w:color w:val="000000"/>
              </w:rPr>
            </w:pPr>
          </w:p>
        </w:tc>
        <w:tc>
          <w:tcPr>
            <w:tcW w:w="2340" w:type="dxa"/>
            <w:vAlign w:val="bottom"/>
          </w:tcPr>
          <w:p w14:paraId="51B78C78" w14:textId="77777777" w:rsidR="0085522F" w:rsidRDefault="00D2296E">
            <w:pPr>
              <w:tabs>
                <w:tab w:val="left" w:pos="0"/>
              </w:tabs>
              <w:rPr>
                <w:rFonts w:ascii="Cambria" w:hAnsi="Cambria"/>
                <w:bCs/>
                <w:color w:val="000000"/>
              </w:rPr>
            </w:pPr>
            <w:r>
              <w:rPr>
                <w:rFonts w:ascii="Cambria" w:hAnsi="Cambria"/>
                <w:b/>
                <w:bCs/>
                <w:color w:val="000000"/>
              </w:rPr>
              <w:t>17,351.25</w:t>
            </w:r>
          </w:p>
        </w:tc>
        <w:tc>
          <w:tcPr>
            <w:tcW w:w="2268" w:type="dxa"/>
            <w:vAlign w:val="bottom"/>
          </w:tcPr>
          <w:p w14:paraId="0994B542" w14:textId="3F8E6957" w:rsidR="004750C1" w:rsidRPr="00056968" w:rsidRDefault="00F9233E" w:rsidP="008A1CCE">
            <w:pPr>
              <w:tabs>
                <w:tab w:val="left" w:pos="0"/>
              </w:tabs>
              <w:rPr>
                <w:rFonts w:ascii="Cambria" w:hAnsi="Cambria"/>
                <w:bCs/>
                <w:color w:val="000000"/>
              </w:rPr>
            </w:pPr>
            <w:r w:rsidRPr="00F9233E">
              <w:rPr>
                <w:rFonts w:ascii="Cambria" w:hAnsi="Cambria"/>
                <w:b/>
                <w:bCs/>
                <w:color w:val="000000"/>
              </w:rPr>
              <w:t>$</w:t>
            </w:r>
            <w:r w:rsidR="008A1CCE">
              <w:rPr>
                <w:rFonts w:ascii="Cambria" w:hAnsi="Cambria"/>
                <w:b/>
                <w:bCs/>
                <w:color w:val="000000"/>
              </w:rPr>
              <w:t>634,001.71</w:t>
            </w:r>
          </w:p>
        </w:tc>
      </w:tr>
    </w:tbl>
    <w:p w14:paraId="276AE874" w14:textId="77777777" w:rsidR="0085522F" w:rsidRDefault="0085522F">
      <w:pPr>
        <w:tabs>
          <w:tab w:val="left" w:pos="0"/>
        </w:tabs>
        <w:rPr>
          <w:rFonts w:ascii="Cambria" w:hAnsi="Cambria"/>
        </w:rPr>
      </w:pPr>
    </w:p>
    <w:p w14:paraId="4B64651C" w14:textId="77777777" w:rsidR="0085522F" w:rsidRDefault="0085522F">
      <w:pPr>
        <w:tabs>
          <w:tab w:val="left" w:pos="0"/>
        </w:tabs>
        <w:rPr>
          <w:rFonts w:ascii="Cambria" w:hAnsi="Cambria"/>
        </w:rPr>
      </w:pPr>
    </w:p>
    <w:p w14:paraId="6587BB23" w14:textId="77777777" w:rsidR="0085522F" w:rsidRDefault="0085522F">
      <w:pPr>
        <w:tabs>
          <w:tab w:val="left" w:pos="0"/>
        </w:tabs>
        <w:rPr>
          <w:rFonts w:ascii="Cambria" w:hAnsi="Cambria"/>
        </w:rPr>
      </w:pPr>
    </w:p>
    <w:p w14:paraId="232310FF" w14:textId="77777777" w:rsidR="0085522F" w:rsidRDefault="009F61B7">
      <w:pPr>
        <w:tabs>
          <w:tab w:val="left" w:pos="0"/>
        </w:tabs>
        <w:rPr>
          <w:rFonts w:ascii="Cambria" w:hAnsi="Cambria"/>
        </w:rPr>
      </w:pPr>
      <w:r>
        <w:rPr>
          <w:rFonts w:ascii="Cambria" w:hAnsi="Cambria"/>
        </w:rPr>
        <w:t xml:space="preserve">Key Assumptions: </w:t>
      </w:r>
    </w:p>
    <w:p w14:paraId="134FD3F7" w14:textId="77777777" w:rsidR="0085522F" w:rsidRDefault="0085522F">
      <w:pPr>
        <w:tabs>
          <w:tab w:val="left" w:pos="0"/>
        </w:tabs>
        <w:rPr>
          <w:rFonts w:ascii="Cambria" w:hAnsi="Cambria"/>
        </w:rPr>
      </w:pPr>
    </w:p>
    <w:p w14:paraId="78836F96" w14:textId="77777777" w:rsidR="0085522F" w:rsidRDefault="009F61B7">
      <w:pPr>
        <w:pStyle w:val="ListParagraph"/>
        <w:numPr>
          <w:ilvl w:val="0"/>
          <w:numId w:val="15"/>
        </w:numPr>
        <w:tabs>
          <w:tab w:val="left" w:pos="0"/>
        </w:tabs>
        <w:rPr>
          <w:rFonts w:ascii="Cambria" w:hAnsi="Cambria"/>
        </w:rPr>
      </w:pPr>
      <w:r>
        <w:rPr>
          <w:rFonts w:ascii="Cambria" w:hAnsi="Cambria"/>
        </w:rPr>
        <w:t xml:space="preserve">There are 13 EPA DBE Coordinators. If there are 115 respondents, each Coordinator will negotiate the fair share objectives of </w:t>
      </w:r>
      <w:r w:rsidR="00FF4874">
        <w:rPr>
          <w:rFonts w:ascii="Cambria" w:hAnsi="Cambria"/>
        </w:rPr>
        <w:t xml:space="preserve">an average of </w:t>
      </w:r>
      <w:r>
        <w:rPr>
          <w:rFonts w:ascii="Cambria" w:hAnsi="Cambria"/>
        </w:rPr>
        <w:t>9 recipients every three years.</w:t>
      </w:r>
    </w:p>
    <w:p w14:paraId="655CCAEC" w14:textId="77777777" w:rsidR="0085522F" w:rsidRDefault="0085522F">
      <w:pPr>
        <w:pStyle w:val="ListParagraph"/>
        <w:tabs>
          <w:tab w:val="left" w:pos="0"/>
        </w:tabs>
        <w:rPr>
          <w:rFonts w:ascii="Cambria" w:hAnsi="Cambria"/>
        </w:rPr>
      </w:pPr>
    </w:p>
    <w:p w14:paraId="33E19C46" w14:textId="77777777" w:rsidR="0085522F" w:rsidRDefault="009F61B7">
      <w:pPr>
        <w:pStyle w:val="ListParagraph"/>
        <w:numPr>
          <w:ilvl w:val="0"/>
          <w:numId w:val="15"/>
        </w:numPr>
        <w:tabs>
          <w:tab w:val="left" w:pos="0"/>
        </w:tabs>
        <w:rPr>
          <w:rFonts w:ascii="Cambria" w:hAnsi="Cambria"/>
        </w:rPr>
      </w:pPr>
      <w:r>
        <w:rPr>
          <w:rFonts w:ascii="Cambria" w:hAnsi="Cambria"/>
        </w:rPr>
        <w:t>The federal salary for a GS-12 employee varies by state. Therefore, the actual agency burden will differ based on the Coordinator’s region.</w:t>
      </w:r>
    </w:p>
    <w:p w14:paraId="7134E96A" w14:textId="77777777" w:rsidR="0085522F" w:rsidRDefault="0085522F">
      <w:pPr>
        <w:tabs>
          <w:tab w:val="left" w:pos="0"/>
        </w:tabs>
        <w:rPr>
          <w:rFonts w:ascii="Cambria" w:hAnsi="Cambria"/>
        </w:rPr>
      </w:pPr>
    </w:p>
    <w:p w14:paraId="15EB8C5C" w14:textId="77777777" w:rsidR="0085522F" w:rsidRDefault="00F9233E">
      <w:pPr>
        <w:tabs>
          <w:tab w:val="left" w:pos="0"/>
        </w:tabs>
        <w:rPr>
          <w:rFonts w:ascii="Cambria" w:hAnsi="Cambria"/>
        </w:rPr>
      </w:pPr>
      <w:r w:rsidRPr="00F9233E">
        <w:rPr>
          <w:rFonts w:ascii="Cambria" w:hAnsi="Cambria"/>
        </w:rPr>
        <w:t>6(e) Bottom Line Burden Hours and Cost Tables</w:t>
      </w:r>
    </w:p>
    <w:p w14:paraId="08745AD9" w14:textId="77777777" w:rsidR="0085522F" w:rsidRDefault="0085522F">
      <w:pPr>
        <w:tabs>
          <w:tab w:val="left" w:pos="0"/>
        </w:tabs>
        <w:rPr>
          <w:rFonts w:ascii="Cambria" w:hAnsi="Cambria"/>
        </w:rPr>
      </w:pPr>
    </w:p>
    <w:p w14:paraId="72CDFDDC" w14:textId="77777777" w:rsidR="0085522F" w:rsidRDefault="00F9233E">
      <w:pPr>
        <w:pStyle w:val="ListParagraph"/>
        <w:numPr>
          <w:ilvl w:val="0"/>
          <w:numId w:val="10"/>
        </w:numPr>
        <w:tabs>
          <w:tab w:val="left" w:pos="0"/>
        </w:tabs>
        <w:rPr>
          <w:rFonts w:ascii="Cambria" w:hAnsi="Cambria"/>
        </w:rPr>
      </w:pPr>
      <w:r w:rsidRPr="00F9233E">
        <w:rPr>
          <w:rFonts w:ascii="Cambria" w:hAnsi="Cambria"/>
        </w:rPr>
        <w:t>Respondent Tally</w:t>
      </w:r>
    </w:p>
    <w:p w14:paraId="6390E89D" w14:textId="77777777" w:rsidR="0085522F" w:rsidRDefault="00F9233E">
      <w:pPr>
        <w:pStyle w:val="ListParagraph"/>
        <w:tabs>
          <w:tab w:val="left" w:pos="0"/>
        </w:tabs>
        <w:ind w:left="1080"/>
        <w:rPr>
          <w:rFonts w:ascii="Cambria" w:hAnsi="Cambria"/>
        </w:rPr>
      </w:pPr>
      <w:r w:rsidRPr="00F9233E">
        <w:rPr>
          <w:rFonts w:ascii="Cambria" w:hAnsi="Cambria"/>
        </w:rPr>
        <w:t xml:space="preserve">Annual Burden: </w:t>
      </w:r>
      <w:r w:rsidR="00D2296E">
        <w:rPr>
          <w:rFonts w:ascii="Cambria" w:hAnsi="Cambria"/>
        </w:rPr>
        <w:t>11,614.25</w:t>
      </w:r>
      <w:r w:rsidRPr="00F9233E">
        <w:rPr>
          <w:rFonts w:ascii="Cambria" w:hAnsi="Cambria"/>
        </w:rPr>
        <w:t xml:space="preserve"> hours</w:t>
      </w:r>
    </w:p>
    <w:p w14:paraId="4938CD70" w14:textId="556BFC12" w:rsidR="0085522F" w:rsidRDefault="00F9233E">
      <w:pPr>
        <w:pStyle w:val="ListParagraph"/>
        <w:tabs>
          <w:tab w:val="left" w:pos="0"/>
        </w:tabs>
        <w:ind w:left="1080"/>
        <w:rPr>
          <w:rFonts w:ascii="Cambria" w:hAnsi="Cambria"/>
        </w:rPr>
      </w:pPr>
      <w:r w:rsidRPr="00F9233E">
        <w:rPr>
          <w:rFonts w:ascii="Cambria" w:hAnsi="Cambria"/>
        </w:rPr>
        <w:t>Annual Cost: $</w:t>
      </w:r>
      <w:r w:rsidR="008A1CCE">
        <w:rPr>
          <w:rFonts w:ascii="Cambria" w:hAnsi="Cambria"/>
        </w:rPr>
        <w:t>362,712.16</w:t>
      </w:r>
    </w:p>
    <w:p w14:paraId="232E2BF0" w14:textId="77777777" w:rsidR="0085522F" w:rsidRDefault="0085522F">
      <w:pPr>
        <w:pStyle w:val="ListParagraph"/>
        <w:tabs>
          <w:tab w:val="left" w:pos="0"/>
        </w:tabs>
        <w:ind w:left="1080"/>
        <w:rPr>
          <w:rFonts w:ascii="Cambria" w:hAnsi="Cambria"/>
        </w:rPr>
      </w:pPr>
    </w:p>
    <w:p w14:paraId="3D585F65" w14:textId="77777777" w:rsidR="0085522F" w:rsidRDefault="00F9233E">
      <w:pPr>
        <w:pStyle w:val="ListParagraph"/>
        <w:numPr>
          <w:ilvl w:val="0"/>
          <w:numId w:val="10"/>
        </w:numPr>
        <w:tabs>
          <w:tab w:val="left" w:pos="0"/>
        </w:tabs>
        <w:rPr>
          <w:rFonts w:ascii="Cambria" w:hAnsi="Cambria"/>
        </w:rPr>
      </w:pPr>
      <w:r w:rsidRPr="00F9233E">
        <w:rPr>
          <w:rFonts w:ascii="Cambria" w:hAnsi="Cambria"/>
        </w:rPr>
        <w:t>Agency Tally</w:t>
      </w:r>
    </w:p>
    <w:p w14:paraId="02506AEE" w14:textId="20E4B26D" w:rsidR="0085522F" w:rsidRDefault="00F9233E">
      <w:pPr>
        <w:pStyle w:val="ListParagraph"/>
        <w:tabs>
          <w:tab w:val="left" w:pos="0"/>
        </w:tabs>
        <w:ind w:left="1080"/>
        <w:rPr>
          <w:rFonts w:ascii="Cambria" w:hAnsi="Cambria"/>
        </w:rPr>
      </w:pPr>
      <w:r w:rsidRPr="00F9233E">
        <w:rPr>
          <w:rFonts w:ascii="Cambria" w:hAnsi="Cambria"/>
        </w:rPr>
        <w:t xml:space="preserve">Annual Burden: </w:t>
      </w:r>
      <w:r w:rsidR="004162B5">
        <w:rPr>
          <w:rFonts w:ascii="Cambria" w:hAnsi="Cambria"/>
        </w:rPr>
        <w:t>5,737 hours</w:t>
      </w:r>
    </w:p>
    <w:p w14:paraId="6222D9A4" w14:textId="13D8165E" w:rsidR="0085522F" w:rsidRDefault="00F9233E">
      <w:pPr>
        <w:pStyle w:val="ListParagraph"/>
        <w:tabs>
          <w:tab w:val="left" w:pos="0"/>
        </w:tabs>
        <w:ind w:left="1080"/>
        <w:rPr>
          <w:rFonts w:ascii="Cambria" w:hAnsi="Cambria"/>
        </w:rPr>
      </w:pPr>
      <w:r w:rsidRPr="00F9233E">
        <w:rPr>
          <w:rFonts w:ascii="Cambria" w:hAnsi="Cambria"/>
        </w:rPr>
        <w:t>Annual Cost: $</w:t>
      </w:r>
      <w:r w:rsidR="001F1865">
        <w:rPr>
          <w:rFonts w:ascii="Cambria" w:hAnsi="Cambria"/>
        </w:rPr>
        <w:t>271,289.55</w:t>
      </w:r>
    </w:p>
    <w:p w14:paraId="6E0456B9" w14:textId="77777777" w:rsidR="0085522F" w:rsidRDefault="0085522F">
      <w:pPr>
        <w:tabs>
          <w:tab w:val="left" w:pos="0"/>
        </w:tabs>
        <w:rPr>
          <w:rFonts w:ascii="Cambria" w:hAnsi="Cambria"/>
        </w:rPr>
      </w:pPr>
    </w:p>
    <w:p w14:paraId="377FE880" w14:textId="77777777" w:rsidR="0085522F" w:rsidRDefault="0085522F">
      <w:pPr>
        <w:tabs>
          <w:tab w:val="left" w:pos="0"/>
        </w:tabs>
        <w:rPr>
          <w:rFonts w:ascii="Cambria" w:hAnsi="Cambria"/>
        </w:rPr>
      </w:pPr>
    </w:p>
    <w:p w14:paraId="4107428D" w14:textId="77777777" w:rsidR="0085522F" w:rsidRDefault="00F9233E">
      <w:pPr>
        <w:tabs>
          <w:tab w:val="left" w:pos="0"/>
        </w:tabs>
        <w:rPr>
          <w:rFonts w:ascii="Cambria" w:hAnsi="Cambria"/>
        </w:rPr>
      </w:pPr>
      <w:r w:rsidRPr="00F9233E">
        <w:rPr>
          <w:rFonts w:ascii="Cambria" w:hAnsi="Cambria"/>
        </w:rPr>
        <w:t>6(f) Reasons for Change in Burden</w:t>
      </w:r>
    </w:p>
    <w:p w14:paraId="4E910313" w14:textId="77777777" w:rsidR="0085522F" w:rsidRDefault="0085522F">
      <w:pPr>
        <w:tabs>
          <w:tab w:val="left" w:pos="0"/>
        </w:tabs>
        <w:rPr>
          <w:rFonts w:ascii="Cambria" w:hAnsi="Cambria"/>
          <w:b/>
        </w:rPr>
      </w:pPr>
    </w:p>
    <w:p w14:paraId="2C2FC04D" w14:textId="5E0C4555" w:rsidR="0085522F" w:rsidRDefault="00F9233E">
      <w:pPr>
        <w:tabs>
          <w:tab w:val="left" w:pos="0"/>
        </w:tabs>
        <w:rPr>
          <w:rFonts w:ascii="Cambria" w:hAnsi="Cambria"/>
          <w:bCs/>
        </w:rPr>
      </w:pPr>
      <w:r w:rsidRPr="00F9233E">
        <w:rPr>
          <w:rFonts w:ascii="Cambria" w:hAnsi="Cambria"/>
          <w:b/>
        </w:rPr>
        <w:tab/>
      </w:r>
      <w:r w:rsidRPr="00F9233E">
        <w:rPr>
          <w:rFonts w:ascii="Cambria" w:hAnsi="Cambria"/>
          <w:bCs/>
        </w:rPr>
        <w:t>The</w:t>
      </w:r>
      <w:r w:rsidR="00AF426B">
        <w:rPr>
          <w:rFonts w:ascii="Cambria" w:hAnsi="Cambria"/>
          <w:bCs/>
        </w:rPr>
        <w:t xml:space="preserve"> change in the</w:t>
      </w:r>
      <w:r w:rsidRPr="00F9233E">
        <w:rPr>
          <w:rFonts w:ascii="Cambria" w:hAnsi="Cambria"/>
          <w:bCs/>
        </w:rPr>
        <w:t xml:space="preserve"> total number of burden hours and total cost reflects updated </w:t>
      </w:r>
      <w:r w:rsidR="001F1865">
        <w:rPr>
          <w:rFonts w:ascii="Cambria" w:hAnsi="Cambria"/>
          <w:bCs/>
        </w:rPr>
        <w:t>labor data</w:t>
      </w:r>
      <w:r w:rsidR="001F1865" w:rsidRPr="00F9233E">
        <w:rPr>
          <w:rFonts w:ascii="Cambria" w:hAnsi="Cambria"/>
          <w:bCs/>
        </w:rPr>
        <w:t xml:space="preserve"> </w:t>
      </w:r>
      <w:r w:rsidRPr="00F9233E">
        <w:rPr>
          <w:rFonts w:ascii="Cambria" w:hAnsi="Cambria"/>
          <w:bCs/>
        </w:rPr>
        <w:t xml:space="preserve">from </w:t>
      </w:r>
      <w:r w:rsidR="00E7071C">
        <w:rPr>
          <w:rFonts w:ascii="Cambria" w:hAnsi="Cambria"/>
          <w:bCs/>
        </w:rPr>
        <w:t xml:space="preserve">the Bureau of Labor Statistics. </w:t>
      </w:r>
    </w:p>
    <w:p w14:paraId="3EF11FFE" w14:textId="77777777" w:rsidR="0085522F" w:rsidRDefault="0085522F">
      <w:pPr>
        <w:tabs>
          <w:tab w:val="left" w:pos="0"/>
        </w:tabs>
        <w:rPr>
          <w:rFonts w:ascii="Cambria" w:hAnsi="Cambria"/>
          <w:bCs/>
        </w:rPr>
      </w:pPr>
    </w:p>
    <w:p w14:paraId="43651AD4" w14:textId="77777777" w:rsidR="0085522F" w:rsidRDefault="0085522F">
      <w:pPr>
        <w:tabs>
          <w:tab w:val="left" w:pos="0"/>
        </w:tabs>
        <w:rPr>
          <w:rFonts w:ascii="Cambria" w:hAnsi="Cambria"/>
          <w:bCs/>
        </w:rPr>
      </w:pPr>
    </w:p>
    <w:p w14:paraId="18C322C4" w14:textId="77777777" w:rsidR="00EB1E0C" w:rsidRPr="00056968" w:rsidRDefault="00F9233E" w:rsidP="00EF57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2"/>
          <w:tab w:val="left" w:pos="7920"/>
          <w:tab w:val="left" w:pos="8640"/>
          <w:tab w:val="left" w:pos="9360"/>
        </w:tabs>
        <w:spacing w:after="59"/>
        <w:rPr>
          <w:rFonts w:ascii="Cambria" w:hAnsi="Cambria"/>
        </w:rPr>
      </w:pPr>
      <w:r w:rsidRPr="00F9233E">
        <w:rPr>
          <w:rFonts w:ascii="Cambria" w:hAnsi="Cambria"/>
        </w:rPr>
        <w:t>6(g) Burden Statement</w:t>
      </w:r>
    </w:p>
    <w:p w14:paraId="11197453" w14:textId="77777777" w:rsidR="0070011D" w:rsidRPr="00056968" w:rsidRDefault="00F9233E" w:rsidP="00EF57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olor w:val="000000"/>
        </w:rPr>
      </w:pPr>
      <w:r w:rsidRPr="00F9233E">
        <w:rPr>
          <w:rFonts w:ascii="Cambria" w:hAnsi="Cambria"/>
        </w:rPr>
        <w:tab/>
        <w:t xml:space="preserve">The annual public reporting and recordkeeping burden for this collection of information is estimated to average </w:t>
      </w:r>
      <w:r w:rsidR="004162B5">
        <w:rPr>
          <w:rFonts w:ascii="Cambria" w:hAnsi="Cambria"/>
        </w:rPr>
        <w:t>6 hours</w:t>
      </w:r>
      <w:r w:rsidRPr="004379BE">
        <w:rPr>
          <w:rFonts w:ascii="Cambria" w:hAnsi="Cambria"/>
        </w:rPr>
        <w:t xml:space="preserve"> per response</w:t>
      </w:r>
      <w:r w:rsidRPr="00F9233E">
        <w:rPr>
          <w:rFonts w:ascii="Cambria" w:hAnsi="Cambria"/>
        </w:rPr>
        <w:t>.</w:t>
      </w:r>
      <w:r w:rsidRPr="00F9233E">
        <w:rPr>
          <w:rFonts w:ascii="Cambria" w:hAnsi="Cambria"/>
          <w:color w:val="000000"/>
        </w:rP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189053B2" w14:textId="77777777" w:rsidR="0070011D" w:rsidRPr="00056968" w:rsidRDefault="0070011D" w:rsidP="00EF57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olor w:val="000000"/>
        </w:rPr>
      </w:pPr>
    </w:p>
    <w:p w14:paraId="73E78856" w14:textId="77777777" w:rsidR="0070011D" w:rsidRPr="00056968" w:rsidRDefault="00F9233E" w:rsidP="00EF57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2"/>
          <w:tab w:val="left" w:pos="7920"/>
          <w:tab w:val="left" w:pos="8640"/>
          <w:tab w:val="left" w:pos="9360"/>
        </w:tabs>
        <w:spacing w:after="59"/>
        <w:rPr>
          <w:rFonts w:ascii="Cambria" w:hAnsi="Cambria"/>
          <w:b/>
          <w:bCs/>
        </w:rPr>
      </w:pPr>
      <w:r w:rsidRPr="00F9233E">
        <w:rPr>
          <w:rFonts w:ascii="Cambria" w:hAnsi="Cambria"/>
          <w:color w:val="000000"/>
        </w:rPr>
        <w:tab/>
      </w:r>
      <w:r w:rsidRPr="00F9233E">
        <w:rPr>
          <w:rFonts w:ascii="Cambria" w:hAnsi="Cambria"/>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F9233E">
        <w:rPr>
          <w:rFonts w:ascii="Cambria" w:hAnsi="Cambria"/>
        </w:rPr>
        <w:t>EPA-HQ-OA-2006-0278</w:t>
      </w:r>
      <w:r w:rsidRPr="00F9233E">
        <w:rPr>
          <w:rFonts w:ascii="Cambria" w:hAnsi="Cambria"/>
          <w:color w:val="0F0F0F"/>
        </w:rPr>
        <w:t xml:space="preserve">, which is available for online viewing at </w:t>
      </w:r>
      <w:hyperlink r:id="rId22" w:history="1">
        <w:r w:rsidRPr="00F9233E">
          <w:rPr>
            <w:rStyle w:val="Hyperlink"/>
            <w:rFonts w:ascii="Cambria" w:hAnsi="Cambria"/>
          </w:rPr>
          <w:t>www.regulations.gov</w:t>
        </w:r>
      </w:hyperlink>
      <w:r w:rsidRPr="00F9233E">
        <w:rPr>
          <w:rFonts w:ascii="Cambria" w:hAnsi="Cambria"/>
          <w:color w:val="0F0F0F"/>
        </w:rPr>
        <w:t xml:space="preserve">, or in person viewing at the </w:t>
      </w:r>
      <w:r w:rsidRPr="00F9233E">
        <w:rPr>
          <w:rFonts w:ascii="Cambria" w:hAnsi="Cambria"/>
        </w:rPr>
        <w:t>OEI Docket</w:t>
      </w:r>
      <w:r w:rsidRPr="00F9233E">
        <w:rPr>
          <w:rFonts w:ascii="Cambria" w:hAnsi="Cambria"/>
          <w:color w:val="0F0F0F"/>
        </w:rPr>
        <w:t xml:space="preserve">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OEI Docket is (202) 566-1752. An electronic version of the public docket is available at www.regulations.gov. This site can be used to submit or view public comments, access </w:t>
      </w:r>
      <w:r w:rsidRPr="00F9233E">
        <w:rPr>
          <w:rFonts w:ascii="Cambria" w:hAnsi="Cambria"/>
          <w:color w:val="0F0F0F"/>
        </w:rPr>
        <w:lastRenderedPageBreak/>
        <w:t xml:space="preserve">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Pr="00F9233E">
        <w:rPr>
          <w:rFonts w:ascii="Cambria" w:hAnsi="Cambria"/>
        </w:rPr>
        <w:t xml:space="preserve">EPA-HQ-OA-2006-0278 </w:t>
      </w:r>
      <w:r w:rsidRPr="00F9233E">
        <w:rPr>
          <w:rFonts w:ascii="Cambria" w:hAnsi="Cambria"/>
          <w:color w:val="0F0F0F"/>
        </w:rPr>
        <w:t xml:space="preserve">and OMB Control Number </w:t>
      </w:r>
      <w:r w:rsidRPr="00F9233E">
        <w:rPr>
          <w:rFonts w:ascii="Cambria" w:hAnsi="Cambria"/>
        </w:rPr>
        <w:t>2090-0030</w:t>
      </w:r>
      <w:r w:rsidRPr="00F9233E">
        <w:rPr>
          <w:rFonts w:ascii="Cambria" w:hAnsi="Cambria"/>
          <w:color w:val="0F0F0F"/>
        </w:rPr>
        <w:t xml:space="preserve"> in any correspondence.</w:t>
      </w:r>
    </w:p>
    <w:sectPr w:rsidR="0070011D" w:rsidRPr="00056968" w:rsidSect="00595BA1">
      <w:type w:val="continuous"/>
      <w:pgSz w:w="12240" w:h="15840"/>
      <w:pgMar w:top="1440" w:right="1080" w:bottom="270" w:left="1080" w:header="1200" w:footer="3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6BA62" w14:textId="77777777" w:rsidR="00C11D62" w:rsidRDefault="00C11D62">
      <w:r>
        <w:separator/>
      </w:r>
    </w:p>
  </w:endnote>
  <w:endnote w:type="continuationSeparator" w:id="0">
    <w:p w14:paraId="7C8278E7" w14:textId="77777777" w:rsidR="00C11D62" w:rsidRDefault="00C1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22736"/>
      <w:docPartObj>
        <w:docPartGallery w:val="Page Numbers (Bottom of Page)"/>
        <w:docPartUnique/>
      </w:docPartObj>
    </w:sdtPr>
    <w:sdtEndPr/>
    <w:sdtContent>
      <w:p w14:paraId="2084C87D" w14:textId="77777777" w:rsidR="007502E5" w:rsidRDefault="007502E5">
        <w:pPr>
          <w:pStyle w:val="Footer"/>
          <w:jc w:val="center"/>
        </w:pPr>
        <w:r>
          <w:fldChar w:fldCharType="begin"/>
        </w:r>
        <w:r>
          <w:instrText xml:space="preserve"> PAGE   \* MERGEFORMAT </w:instrText>
        </w:r>
        <w:r>
          <w:fldChar w:fldCharType="separate"/>
        </w:r>
        <w:r w:rsidR="00782147">
          <w:rPr>
            <w:noProof/>
          </w:rPr>
          <w:t>14</w:t>
        </w:r>
        <w:r>
          <w:rPr>
            <w:noProof/>
          </w:rPr>
          <w:fldChar w:fldCharType="end"/>
        </w:r>
      </w:p>
    </w:sdtContent>
  </w:sdt>
  <w:p w14:paraId="210C2FC4" w14:textId="77777777" w:rsidR="007502E5" w:rsidRDefault="007502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BD6B4" w14:textId="77777777" w:rsidR="00C11D62" w:rsidRDefault="00C11D62">
      <w:r>
        <w:separator/>
      </w:r>
    </w:p>
  </w:footnote>
  <w:footnote w:type="continuationSeparator" w:id="0">
    <w:p w14:paraId="5DC9C53D" w14:textId="77777777" w:rsidR="00C11D62" w:rsidRDefault="00C11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68B32" w14:textId="77777777" w:rsidR="007502E5" w:rsidRDefault="007502E5" w:rsidP="000B7AC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B640F36"/>
    <w:lvl w:ilvl="0">
      <w:numFmt w:val="bullet"/>
      <w:lvlText w:val="*"/>
      <w:lvlJc w:val="left"/>
    </w:lvl>
  </w:abstractNum>
  <w:abstractNum w:abstractNumId="1">
    <w:nsid w:val="11E06BE3"/>
    <w:multiLevelType w:val="multilevel"/>
    <w:tmpl w:val="55E6B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7F07C4"/>
    <w:multiLevelType w:val="hybridMultilevel"/>
    <w:tmpl w:val="FE302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151403"/>
    <w:multiLevelType w:val="hybridMultilevel"/>
    <w:tmpl w:val="DA5EF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5404E2"/>
    <w:multiLevelType w:val="hybridMultilevel"/>
    <w:tmpl w:val="ED822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95B1270"/>
    <w:multiLevelType w:val="hybridMultilevel"/>
    <w:tmpl w:val="1BB8C2EC"/>
    <w:lvl w:ilvl="0" w:tplc="8D92C01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DCF7ACA"/>
    <w:multiLevelType w:val="hybridMultilevel"/>
    <w:tmpl w:val="C5F61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8B68C9"/>
    <w:multiLevelType w:val="hybridMultilevel"/>
    <w:tmpl w:val="8C343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A833D9"/>
    <w:multiLevelType w:val="hybridMultilevel"/>
    <w:tmpl w:val="726032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7DD6126"/>
    <w:multiLevelType w:val="multilevel"/>
    <w:tmpl w:val="7CE2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DB4154"/>
    <w:multiLevelType w:val="hybridMultilevel"/>
    <w:tmpl w:val="E29E61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76532A8"/>
    <w:multiLevelType w:val="hybridMultilevel"/>
    <w:tmpl w:val="34CCFE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B845948"/>
    <w:multiLevelType w:val="hybridMultilevel"/>
    <w:tmpl w:val="B4E8A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8627D5"/>
    <w:multiLevelType w:val="hybridMultilevel"/>
    <w:tmpl w:val="F4F02938"/>
    <w:lvl w:ilvl="0" w:tplc="40A673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CF2255"/>
    <w:multiLevelType w:val="hybridMultilevel"/>
    <w:tmpl w:val="B3DC8304"/>
    <w:lvl w:ilvl="0" w:tplc="8D92C01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6"/>
  </w:num>
  <w:num w:numId="3">
    <w:abstractNumId w:val="3"/>
  </w:num>
  <w:num w:numId="4">
    <w:abstractNumId w:val="14"/>
  </w:num>
  <w:num w:numId="5">
    <w:abstractNumId w:val="4"/>
  </w:num>
  <w:num w:numId="6">
    <w:abstractNumId w:val="2"/>
  </w:num>
  <w:num w:numId="7">
    <w:abstractNumId w:val="10"/>
  </w:num>
  <w:num w:numId="8">
    <w:abstractNumId w:val="7"/>
  </w:num>
  <w:num w:numId="9">
    <w:abstractNumId w:val="8"/>
  </w:num>
  <w:num w:numId="10">
    <w:abstractNumId w:val="13"/>
  </w:num>
  <w:num w:numId="11">
    <w:abstractNumId w:val="5"/>
  </w:num>
  <w:num w:numId="12">
    <w:abstractNumId w:val="9"/>
  </w:num>
  <w:num w:numId="13">
    <w:abstractNumId w:val="1"/>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E41"/>
    <w:rsid w:val="000277B0"/>
    <w:rsid w:val="00052781"/>
    <w:rsid w:val="00055471"/>
    <w:rsid w:val="00056968"/>
    <w:rsid w:val="00056BBD"/>
    <w:rsid w:val="00056D10"/>
    <w:rsid w:val="00060900"/>
    <w:rsid w:val="00074020"/>
    <w:rsid w:val="000821BA"/>
    <w:rsid w:val="00083404"/>
    <w:rsid w:val="0009037E"/>
    <w:rsid w:val="000955BB"/>
    <w:rsid w:val="000A2B27"/>
    <w:rsid w:val="000B0D18"/>
    <w:rsid w:val="000B7AC0"/>
    <w:rsid w:val="000C163C"/>
    <w:rsid w:val="000C34A3"/>
    <w:rsid w:val="000C5177"/>
    <w:rsid w:val="000D0585"/>
    <w:rsid w:val="000D7B92"/>
    <w:rsid w:val="000E1216"/>
    <w:rsid w:val="000E2A99"/>
    <w:rsid w:val="000E4055"/>
    <w:rsid w:val="000E75A1"/>
    <w:rsid w:val="000F39E4"/>
    <w:rsid w:val="000F4691"/>
    <w:rsid w:val="000F75C2"/>
    <w:rsid w:val="000F7F6E"/>
    <w:rsid w:val="00106DEE"/>
    <w:rsid w:val="001116A5"/>
    <w:rsid w:val="00113F32"/>
    <w:rsid w:val="00114DB5"/>
    <w:rsid w:val="001150CA"/>
    <w:rsid w:val="001223D1"/>
    <w:rsid w:val="00126BDD"/>
    <w:rsid w:val="00133B38"/>
    <w:rsid w:val="001404D8"/>
    <w:rsid w:val="00147990"/>
    <w:rsid w:val="0015673C"/>
    <w:rsid w:val="001621A7"/>
    <w:rsid w:val="00163995"/>
    <w:rsid w:val="001664AD"/>
    <w:rsid w:val="00173099"/>
    <w:rsid w:val="0017469F"/>
    <w:rsid w:val="00176A27"/>
    <w:rsid w:val="00180079"/>
    <w:rsid w:val="00182EB5"/>
    <w:rsid w:val="00190045"/>
    <w:rsid w:val="001948DF"/>
    <w:rsid w:val="00197F14"/>
    <w:rsid w:val="001A064B"/>
    <w:rsid w:val="001A13BD"/>
    <w:rsid w:val="001B030F"/>
    <w:rsid w:val="001C05F5"/>
    <w:rsid w:val="001C2E2C"/>
    <w:rsid w:val="001C50C4"/>
    <w:rsid w:val="001D362F"/>
    <w:rsid w:val="001D3ED6"/>
    <w:rsid w:val="001D7023"/>
    <w:rsid w:val="001E1BD9"/>
    <w:rsid w:val="001E4483"/>
    <w:rsid w:val="001F1865"/>
    <w:rsid w:val="002000D5"/>
    <w:rsid w:val="00207590"/>
    <w:rsid w:val="00213794"/>
    <w:rsid w:val="00216212"/>
    <w:rsid w:val="00220A53"/>
    <w:rsid w:val="00222DE5"/>
    <w:rsid w:val="002304BA"/>
    <w:rsid w:val="00232D05"/>
    <w:rsid w:val="0023399C"/>
    <w:rsid w:val="0024068D"/>
    <w:rsid w:val="002408A9"/>
    <w:rsid w:val="00247569"/>
    <w:rsid w:val="002522EC"/>
    <w:rsid w:val="00254955"/>
    <w:rsid w:val="00256B66"/>
    <w:rsid w:val="002627F3"/>
    <w:rsid w:val="00270EC4"/>
    <w:rsid w:val="00274AA7"/>
    <w:rsid w:val="00275E4B"/>
    <w:rsid w:val="002767E9"/>
    <w:rsid w:val="0027693D"/>
    <w:rsid w:val="00281338"/>
    <w:rsid w:val="0029301D"/>
    <w:rsid w:val="002947FE"/>
    <w:rsid w:val="002A72DD"/>
    <w:rsid w:val="002B0810"/>
    <w:rsid w:val="002C021A"/>
    <w:rsid w:val="002C05FD"/>
    <w:rsid w:val="002C0F3D"/>
    <w:rsid w:val="002C13D9"/>
    <w:rsid w:val="002C238C"/>
    <w:rsid w:val="002C2BC4"/>
    <w:rsid w:val="002C44C1"/>
    <w:rsid w:val="002D5425"/>
    <w:rsid w:val="002E3B75"/>
    <w:rsid w:val="002E4B3A"/>
    <w:rsid w:val="002E594B"/>
    <w:rsid w:val="002F4289"/>
    <w:rsid w:val="002F7519"/>
    <w:rsid w:val="003007A7"/>
    <w:rsid w:val="00300C2C"/>
    <w:rsid w:val="00303AF1"/>
    <w:rsid w:val="00303F42"/>
    <w:rsid w:val="00307332"/>
    <w:rsid w:val="00307EB4"/>
    <w:rsid w:val="00312822"/>
    <w:rsid w:val="00313356"/>
    <w:rsid w:val="00341C87"/>
    <w:rsid w:val="003434B9"/>
    <w:rsid w:val="00345034"/>
    <w:rsid w:val="00345935"/>
    <w:rsid w:val="00347314"/>
    <w:rsid w:val="00351D21"/>
    <w:rsid w:val="00353A31"/>
    <w:rsid w:val="00353F65"/>
    <w:rsid w:val="00355651"/>
    <w:rsid w:val="00363D6B"/>
    <w:rsid w:val="003732EB"/>
    <w:rsid w:val="00373F59"/>
    <w:rsid w:val="00376568"/>
    <w:rsid w:val="00377103"/>
    <w:rsid w:val="00384697"/>
    <w:rsid w:val="00385DA0"/>
    <w:rsid w:val="0039269E"/>
    <w:rsid w:val="00395057"/>
    <w:rsid w:val="003B6050"/>
    <w:rsid w:val="003C1650"/>
    <w:rsid w:val="003C2CA6"/>
    <w:rsid w:val="003D5789"/>
    <w:rsid w:val="003F74D1"/>
    <w:rsid w:val="003F7DA7"/>
    <w:rsid w:val="00405437"/>
    <w:rsid w:val="004158B9"/>
    <w:rsid w:val="004162B5"/>
    <w:rsid w:val="0041740A"/>
    <w:rsid w:val="004379BC"/>
    <w:rsid w:val="004379BE"/>
    <w:rsid w:val="0044038F"/>
    <w:rsid w:val="0044061B"/>
    <w:rsid w:val="00441393"/>
    <w:rsid w:val="00442ABB"/>
    <w:rsid w:val="00444307"/>
    <w:rsid w:val="004558D7"/>
    <w:rsid w:val="00456CF2"/>
    <w:rsid w:val="0046010F"/>
    <w:rsid w:val="00464D03"/>
    <w:rsid w:val="00465BFA"/>
    <w:rsid w:val="00470366"/>
    <w:rsid w:val="004709D9"/>
    <w:rsid w:val="004724B9"/>
    <w:rsid w:val="004750C1"/>
    <w:rsid w:val="00481CA4"/>
    <w:rsid w:val="00484835"/>
    <w:rsid w:val="004854B2"/>
    <w:rsid w:val="004942E2"/>
    <w:rsid w:val="00494856"/>
    <w:rsid w:val="00494AC1"/>
    <w:rsid w:val="004A31FF"/>
    <w:rsid w:val="004A5102"/>
    <w:rsid w:val="004A57AD"/>
    <w:rsid w:val="004B0F9F"/>
    <w:rsid w:val="004B2766"/>
    <w:rsid w:val="004C1493"/>
    <w:rsid w:val="004C609F"/>
    <w:rsid w:val="004D0F73"/>
    <w:rsid w:val="004E2EC4"/>
    <w:rsid w:val="004E45F6"/>
    <w:rsid w:val="004E5D20"/>
    <w:rsid w:val="004F4913"/>
    <w:rsid w:val="004F632A"/>
    <w:rsid w:val="004F7E12"/>
    <w:rsid w:val="00503E71"/>
    <w:rsid w:val="00506FD3"/>
    <w:rsid w:val="00510479"/>
    <w:rsid w:val="00527089"/>
    <w:rsid w:val="0053282A"/>
    <w:rsid w:val="00543622"/>
    <w:rsid w:val="005453C9"/>
    <w:rsid w:val="00546E9F"/>
    <w:rsid w:val="00564F38"/>
    <w:rsid w:val="005733E8"/>
    <w:rsid w:val="005735AE"/>
    <w:rsid w:val="005741C1"/>
    <w:rsid w:val="005749A5"/>
    <w:rsid w:val="00577635"/>
    <w:rsid w:val="0058074A"/>
    <w:rsid w:val="00590C49"/>
    <w:rsid w:val="00595BA1"/>
    <w:rsid w:val="00596AEA"/>
    <w:rsid w:val="00597373"/>
    <w:rsid w:val="005A3C34"/>
    <w:rsid w:val="005A6DFB"/>
    <w:rsid w:val="005B511B"/>
    <w:rsid w:val="005C180A"/>
    <w:rsid w:val="005D4BE8"/>
    <w:rsid w:val="005E1503"/>
    <w:rsid w:val="005E1525"/>
    <w:rsid w:val="005E53EC"/>
    <w:rsid w:val="00604AB5"/>
    <w:rsid w:val="0060537D"/>
    <w:rsid w:val="00607139"/>
    <w:rsid w:val="00607E95"/>
    <w:rsid w:val="00614D2C"/>
    <w:rsid w:val="00625A70"/>
    <w:rsid w:val="00627C9D"/>
    <w:rsid w:val="00630213"/>
    <w:rsid w:val="00631183"/>
    <w:rsid w:val="00631FBA"/>
    <w:rsid w:val="006326AA"/>
    <w:rsid w:val="00633693"/>
    <w:rsid w:val="00634B21"/>
    <w:rsid w:val="00641F57"/>
    <w:rsid w:val="00643BB6"/>
    <w:rsid w:val="00650859"/>
    <w:rsid w:val="00653438"/>
    <w:rsid w:val="00661E4F"/>
    <w:rsid w:val="00662812"/>
    <w:rsid w:val="00662AA9"/>
    <w:rsid w:val="00673849"/>
    <w:rsid w:val="00674E44"/>
    <w:rsid w:val="0068720F"/>
    <w:rsid w:val="0069068D"/>
    <w:rsid w:val="006933B0"/>
    <w:rsid w:val="00694F49"/>
    <w:rsid w:val="00697800"/>
    <w:rsid w:val="006C0612"/>
    <w:rsid w:val="006C5DA4"/>
    <w:rsid w:val="006D09E1"/>
    <w:rsid w:val="006D1F8F"/>
    <w:rsid w:val="006D6EA4"/>
    <w:rsid w:val="006D7DD9"/>
    <w:rsid w:val="006E1603"/>
    <w:rsid w:val="006E248E"/>
    <w:rsid w:val="006E3707"/>
    <w:rsid w:val="006E6640"/>
    <w:rsid w:val="006F13F5"/>
    <w:rsid w:val="006F2644"/>
    <w:rsid w:val="006F6BF4"/>
    <w:rsid w:val="00700015"/>
    <w:rsid w:val="0070011D"/>
    <w:rsid w:val="007012E4"/>
    <w:rsid w:val="0070150A"/>
    <w:rsid w:val="00704651"/>
    <w:rsid w:val="00713973"/>
    <w:rsid w:val="00713DF2"/>
    <w:rsid w:val="007160E8"/>
    <w:rsid w:val="00722B38"/>
    <w:rsid w:val="00722FAC"/>
    <w:rsid w:val="007318BF"/>
    <w:rsid w:val="00733B95"/>
    <w:rsid w:val="00735F92"/>
    <w:rsid w:val="00736D2F"/>
    <w:rsid w:val="00737F8D"/>
    <w:rsid w:val="007416E3"/>
    <w:rsid w:val="007502E5"/>
    <w:rsid w:val="0075174C"/>
    <w:rsid w:val="00752F4F"/>
    <w:rsid w:val="00764340"/>
    <w:rsid w:val="00770AA0"/>
    <w:rsid w:val="00774035"/>
    <w:rsid w:val="00775253"/>
    <w:rsid w:val="00782147"/>
    <w:rsid w:val="0078643B"/>
    <w:rsid w:val="00787937"/>
    <w:rsid w:val="00795427"/>
    <w:rsid w:val="00795C45"/>
    <w:rsid w:val="007A3001"/>
    <w:rsid w:val="007A7A50"/>
    <w:rsid w:val="007B3CD3"/>
    <w:rsid w:val="007B3D2F"/>
    <w:rsid w:val="007C3949"/>
    <w:rsid w:val="007C4008"/>
    <w:rsid w:val="007C7CE8"/>
    <w:rsid w:val="007C7EDC"/>
    <w:rsid w:val="007D3224"/>
    <w:rsid w:val="007D4E2E"/>
    <w:rsid w:val="007E0632"/>
    <w:rsid w:val="007E0A71"/>
    <w:rsid w:val="007E109E"/>
    <w:rsid w:val="007E7AD4"/>
    <w:rsid w:val="007F0A14"/>
    <w:rsid w:val="007F192D"/>
    <w:rsid w:val="008072A5"/>
    <w:rsid w:val="008154B1"/>
    <w:rsid w:val="0082134F"/>
    <w:rsid w:val="00822D3A"/>
    <w:rsid w:val="00823D71"/>
    <w:rsid w:val="00823FFF"/>
    <w:rsid w:val="00834496"/>
    <w:rsid w:val="00846AC8"/>
    <w:rsid w:val="00850474"/>
    <w:rsid w:val="008518B4"/>
    <w:rsid w:val="00852488"/>
    <w:rsid w:val="00852E3F"/>
    <w:rsid w:val="00853F54"/>
    <w:rsid w:val="008548F5"/>
    <w:rsid w:val="00854A2E"/>
    <w:rsid w:val="0085522F"/>
    <w:rsid w:val="00860026"/>
    <w:rsid w:val="00860616"/>
    <w:rsid w:val="0086717E"/>
    <w:rsid w:val="00871059"/>
    <w:rsid w:val="00873BA3"/>
    <w:rsid w:val="008771EA"/>
    <w:rsid w:val="0088207E"/>
    <w:rsid w:val="00883100"/>
    <w:rsid w:val="008860D4"/>
    <w:rsid w:val="00887C17"/>
    <w:rsid w:val="0089028D"/>
    <w:rsid w:val="00895753"/>
    <w:rsid w:val="00895932"/>
    <w:rsid w:val="008A1CCE"/>
    <w:rsid w:val="008A3941"/>
    <w:rsid w:val="008A39C7"/>
    <w:rsid w:val="008A4A11"/>
    <w:rsid w:val="008C6544"/>
    <w:rsid w:val="008C73B5"/>
    <w:rsid w:val="008D43AB"/>
    <w:rsid w:val="008D7647"/>
    <w:rsid w:val="008E5BD5"/>
    <w:rsid w:val="008E65B8"/>
    <w:rsid w:val="008F0152"/>
    <w:rsid w:val="008F4C7F"/>
    <w:rsid w:val="008F504E"/>
    <w:rsid w:val="008F5058"/>
    <w:rsid w:val="008F5276"/>
    <w:rsid w:val="008F7957"/>
    <w:rsid w:val="008F7BC5"/>
    <w:rsid w:val="00903DB9"/>
    <w:rsid w:val="00905E41"/>
    <w:rsid w:val="0092005F"/>
    <w:rsid w:val="0092452E"/>
    <w:rsid w:val="00941A55"/>
    <w:rsid w:val="00947D11"/>
    <w:rsid w:val="00954B2C"/>
    <w:rsid w:val="009559AE"/>
    <w:rsid w:val="00960126"/>
    <w:rsid w:val="00961E70"/>
    <w:rsid w:val="00964EA6"/>
    <w:rsid w:val="0097019E"/>
    <w:rsid w:val="00976157"/>
    <w:rsid w:val="00977DBA"/>
    <w:rsid w:val="00981EC7"/>
    <w:rsid w:val="00982636"/>
    <w:rsid w:val="00991EBC"/>
    <w:rsid w:val="00994B13"/>
    <w:rsid w:val="0099689F"/>
    <w:rsid w:val="009A3C4B"/>
    <w:rsid w:val="009A4429"/>
    <w:rsid w:val="009A66B3"/>
    <w:rsid w:val="009A71B0"/>
    <w:rsid w:val="009A7379"/>
    <w:rsid w:val="009B1D7A"/>
    <w:rsid w:val="009B4172"/>
    <w:rsid w:val="009B431B"/>
    <w:rsid w:val="009C2C3B"/>
    <w:rsid w:val="009C4782"/>
    <w:rsid w:val="009D353C"/>
    <w:rsid w:val="009D7D85"/>
    <w:rsid w:val="009E13D6"/>
    <w:rsid w:val="009E1E7E"/>
    <w:rsid w:val="009E23AB"/>
    <w:rsid w:val="009F38C9"/>
    <w:rsid w:val="009F6011"/>
    <w:rsid w:val="009F61B7"/>
    <w:rsid w:val="00A01B4F"/>
    <w:rsid w:val="00A068FA"/>
    <w:rsid w:val="00A07B70"/>
    <w:rsid w:val="00A16FD7"/>
    <w:rsid w:val="00A171B9"/>
    <w:rsid w:val="00A216A0"/>
    <w:rsid w:val="00A24F2B"/>
    <w:rsid w:val="00A263BB"/>
    <w:rsid w:val="00A40839"/>
    <w:rsid w:val="00A42A9A"/>
    <w:rsid w:val="00A4544E"/>
    <w:rsid w:val="00A464DE"/>
    <w:rsid w:val="00A47664"/>
    <w:rsid w:val="00A4772A"/>
    <w:rsid w:val="00A5257F"/>
    <w:rsid w:val="00A52974"/>
    <w:rsid w:val="00A55793"/>
    <w:rsid w:val="00A55DC2"/>
    <w:rsid w:val="00A618DE"/>
    <w:rsid w:val="00A916AB"/>
    <w:rsid w:val="00A936FC"/>
    <w:rsid w:val="00AA29D5"/>
    <w:rsid w:val="00AA73CF"/>
    <w:rsid w:val="00AB1CD3"/>
    <w:rsid w:val="00AB2D33"/>
    <w:rsid w:val="00AB6614"/>
    <w:rsid w:val="00AB6BE6"/>
    <w:rsid w:val="00AB739B"/>
    <w:rsid w:val="00AB7EED"/>
    <w:rsid w:val="00AC7207"/>
    <w:rsid w:val="00AD1B3C"/>
    <w:rsid w:val="00AD4886"/>
    <w:rsid w:val="00AD66E7"/>
    <w:rsid w:val="00AE2077"/>
    <w:rsid w:val="00AE26F0"/>
    <w:rsid w:val="00AF426B"/>
    <w:rsid w:val="00AF4C72"/>
    <w:rsid w:val="00AF7217"/>
    <w:rsid w:val="00B03AD2"/>
    <w:rsid w:val="00B05A8A"/>
    <w:rsid w:val="00B074D3"/>
    <w:rsid w:val="00B1548E"/>
    <w:rsid w:val="00B16984"/>
    <w:rsid w:val="00B20FCF"/>
    <w:rsid w:val="00B2343A"/>
    <w:rsid w:val="00B265A6"/>
    <w:rsid w:val="00B32170"/>
    <w:rsid w:val="00B32426"/>
    <w:rsid w:val="00B47E11"/>
    <w:rsid w:val="00B56535"/>
    <w:rsid w:val="00B70C3A"/>
    <w:rsid w:val="00B716C3"/>
    <w:rsid w:val="00B7305E"/>
    <w:rsid w:val="00B751BA"/>
    <w:rsid w:val="00B865D9"/>
    <w:rsid w:val="00B93883"/>
    <w:rsid w:val="00B958C2"/>
    <w:rsid w:val="00B97C10"/>
    <w:rsid w:val="00BA23E8"/>
    <w:rsid w:val="00BA3C69"/>
    <w:rsid w:val="00BB311A"/>
    <w:rsid w:val="00BB3E64"/>
    <w:rsid w:val="00BB5EB8"/>
    <w:rsid w:val="00BD16A7"/>
    <w:rsid w:val="00BD18BF"/>
    <w:rsid w:val="00BD3C98"/>
    <w:rsid w:val="00BD6A33"/>
    <w:rsid w:val="00BE0EDA"/>
    <w:rsid w:val="00BE4ABD"/>
    <w:rsid w:val="00BE5401"/>
    <w:rsid w:val="00BE5DCE"/>
    <w:rsid w:val="00BF07F3"/>
    <w:rsid w:val="00BF36CA"/>
    <w:rsid w:val="00BF37A5"/>
    <w:rsid w:val="00BF4ABF"/>
    <w:rsid w:val="00C01196"/>
    <w:rsid w:val="00C02820"/>
    <w:rsid w:val="00C05334"/>
    <w:rsid w:val="00C077DF"/>
    <w:rsid w:val="00C11D62"/>
    <w:rsid w:val="00C11E44"/>
    <w:rsid w:val="00C132E7"/>
    <w:rsid w:val="00C2149F"/>
    <w:rsid w:val="00C37CE4"/>
    <w:rsid w:val="00C46E64"/>
    <w:rsid w:val="00C50258"/>
    <w:rsid w:val="00C50FB3"/>
    <w:rsid w:val="00C57192"/>
    <w:rsid w:val="00C573F9"/>
    <w:rsid w:val="00C72A68"/>
    <w:rsid w:val="00C73641"/>
    <w:rsid w:val="00C75850"/>
    <w:rsid w:val="00C91595"/>
    <w:rsid w:val="00C94A06"/>
    <w:rsid w:val="00CB2DF0"/>
    <w:rsid w:val="00CC4539"/>
    <w:rsid w:val="00CD0B68"/>
    <w:rsid w:val="00CD662B"/>
    <w:rsid w:val="00CF2BC5"/>
    <w:rsid w:val="00CF7B0E"/>
    <w:rsid w:val="00D12B9D"/>
    <w:rsid w:val="00D20B97"/>
    <w:rsid w:val="00D2296E"/>
    <w:rsid w:val="00D31997"/>
    <w:rsid w:val="00D33220"/>
    <w:rsid w:val="00D367E7"/>
    <w:rsid w:val="00D377EF"/>
    <w:rsid w:val="00D41187"/>
    <w:rsid w:val="00D7145C"/>
    <w:rsid w:val="00D829AF"/>
    <w:rsid w:val="00DA0318"/>
    <w:rsid w:val="00DA06C8"/>
    <w:rsid w:val="00DB0C41"/>
    <w:rsid w:val="00DB40ED"/>
    <w:rsid w:val="00DB7B59"/>
    <w:rsid w:val="00DC0809"/>
    <w:rsid w:val="00DC6B71"/>
    <w:rsid w:val="00DC7912"/>
    <w:rsid w:val="00DD35EF"/>
    <w:rsid w:val="00DF1E5E"/>
    <w:rsid w:val="00E02E46"/>
    <w:rsid w:val="00E24C53"/>
    <w:rsid w:val="00E27A96"/>
    <w:rsid w:val="00E30323"/>
    <w:rsid w:val="00E322A4"/>
    <w:rsid w:val="00E32E66"/>
    <w:rsid w:val="00E34CD0"/>
    <w:rsid w:val="00E377CE"/>
    <w:rsid w:val="00E40F89"/>
    <w:rsid w:val="00E462A0"/>
    <w:rsid w:val="00E52594"/>
    <w:rsid w:val="00E53E63"/>
    <w:rsid w:val="00E562A4"/>
    <w:rsid w:val="00E60718"/>
    <w:rsid w:val="00E61168"/>
    <w:rsid w:val="00E67439"/>
    <w:rsid w:val="00E67D05"/>
    <w:rsid w:val="00E7071C"/>
    <w:rsid w:val="00E74E13"/>
    <w:rsid w:val="00E755A2"/>
    <w:rsid w:val="00E85135"/>
    <w:rsid w:val="00E90BE6"/>
    <w:rsid w:val="00E93EFD"/>
    <w:rsid w:val="00E9753C"/>
    <w:rsid w:val="00EA19DE"/>
    <w:rsid w:val="00EA291A"/>
    <w:rsid w:val="00EB19BF"/>
    <w:rsid w:val="00EB1BB5"/>
    <w:rsid w:val="00EB1E0C"/>
    <w:rsid w:val="00EB2B55"/>
    <w:rsid w:val="00EC76AD"/>
    <w:rsid w:val="00ED6A65"/>
    <w:rsid w:val="00EE0C8A"/>
    <w:rsid w:val="00EE3255"/>
    <w:rsid w:val="00EF30BD"/>
    <w:rsid w:val="00EF3554"/>
    <w:rsid w:val="00EF576A"/>
    <w:rsid w:val="00EF5D01"/>
    <w:rsid w:val="00F14233"/>
    <w:rsid w:val="00F1649A"/>
    <w:rsid w:val="00F2560D"/>
    <w:rsid w:val="00F34BDD"/>
    <w:rsid w:val="00F40640"/>
    <w:rsid w:val="00F435AD"/>
    <w:rsid w:val="00F4435E"/>
    <w:rsid w:val="00F5409D"/>
    <w:rsid w:val="00F623D7"/>
    <w:rsid w:val="00F70A1E"/>
    <w:rsid w:val="00F70A9F"/>
    <w:rsid w:val="00F7468C"/>
    <w:rsid w:val="00F81860"/>
    <w:rsid w:val="00F8559F"/>
    <w:rsid w:val="00F9233E"/>
    <w:rsid w:val="00F96F04"/>
    <w:rsid w:val="00F97385"/>
    <w:rsid w:val="00F976A7"/>
    <w:rsid w:val="00FA1C15"/>
    <w:rsid w:val="00FB41D8"/>
    <w:rsid w:val="00FC0AF8"/>
    <w:rsid w:val="00FC59EB"/>
    <w:rsid w:val="00FD3F70"/>
    <w:rsid w:val="00FD5CE6"/>
    <w:rsid w:val="00FD65FA"/>
    <w:rsid w:val="00FD76BE"/>
    <w:rsid w:val="00FE113A"/>
    <w:rsid w:val="00FE13F1"/>
    <w:rsid w:val="00FE23E0"/>
    <w:rsid w:val="00FF4874"/>
    <w:rsid w:val="00FF5A29"/>
    <w:rsid w:val="00FF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E2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D2C"/>
    <w:pPr>
      <w:widowControl w:val="0"/>
      <w:adjustRightInd w:val="0"/>
    </w:pPr>
    <w:rPr>
      <w:sz w:val="24"/>
      <w:szCs w:val="24"/>
    </w:rPr>
  </w:style>
  <w:style w:type="paragraph" w:styleId="Heading1">
    <w:name w:val="heading 1"/>
    <w:basedOn w:val="Normal"/>
    <w:next w:val="Normal"/>
    <w:qFormat/>
    <w:rsid w:val="00595BA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95BA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95BA1"/>
    <w:pPr>
      <w:keepNext/>
      <w:spacing w:before="240" w:after="60"/>
      <w:outlineLvl w:val="2"/>
    </w:pPr>
    <w:rPr>
      <w:rFonts w:ascii="Arial" w:hAnsi="Arial" w:cs="Arial"/>
      <w:b/>
      <w:bCs/>
      <w:sz w:val="26"/>
      <w:szCs w:val="26"/>
    </w:rPr>
  </w:style>
  <w:style w:type="paragraph" w:styleId="Heading4">
    <w:name w:val="heading 4"/>
    <w:basedOn w:val="Normal"/>
    <w:next w:val="Normal"/>
    <w:qFormat/>
    <w:rsid w:val="00595BA1"/>
    <w:pPr>
      <w:keepNext/>
      <w:spacing w:before="240" w:after="60"/>
      <w:outlineLvl w:val="3"/>
    </w:pPr>
    <w:rPr>
      <w:b/>
      <w:bCs/>
      <w:sz w:val="28"/>
      <w:szCs w:val="28"/>
    </w:rPr>
  </w:style>
  <w:style w:type="paragraph" w:styleId="Heading5">
    <w:name w:val="heading 5"/>
    <w:basedOn w:val="Normal"/>
    <w:next w:val="Normal"/>
    <w:qFormat/>
    <w:rsid w:val="00595BA1"/>
    <w:pPr>
      <w:spacing w:before="240" w:after="60"/>
      <w:outlineLvl w:val="4"/>
    </w:pPr>
    <w:rPr>
      <w:b/>
      <w:bCs/>
      <w:i/>
      <w:iCs/>
      <w:sz w:val="26"/>
      <w:szCs w:val="26"/>
    </w:rPr>
  </w:style>
  <w:style w:type="paragraph" w:styleId="Heading6">
    <w:name w:val="heading 6"/>
    <w:basedOn w:val="Normal"/>
    <w:next w:val="Normal"/>
    <w:qFormat/>
    <w:rsid w:val="00595BA1"/>
    <w:pPr>
      <w:spacing w:before="240" w:after="60"/>
      <w:outlineLvl w:val="5"/>
    </w:pPr>
    <w:rPr>
      <w:b/>
      <w:bCs/>
      <w:sz w:val="22"/>
      <w:szCs w:val="22"/>
    </w:rPr>
  </w:style>
  <w:style w:type="paragraph" w:styleId="Heading7">
    <w:name w:val="heading 7"/>
    <w:basedOn w:val="Normal"/>
    <w:next w:val="Normal"/>
    <w:qFormat/>
    <w:rsid w:val="00595BA1"/>
    <w:pPr>
      <w:spacing w:before="240" w:after="60"/>
      <w:outlineLvl w:val="6"/>
    </w:pPr>
  </w:style>
  <w:style w:type="paragraph" w:styleId="Heading8">
    <w:name w:val="heading 8"/>
    <w:basedOn w:val="Normal"/>
    <w:next w:val="Normal"/>
    <w:qFormat/>
    <w:rsid w:val="00595BA1"/>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14D2C"/>
  </w:style>
  <w:style w:type="character" w:customStyle="1" w:styleId="Hypertext">
    <w:name w:val="Hypertext"/>
    <w:rsid w:val="00614D2C"/>
    <w:rPr>
      <w:color w:val="0000FF"/>
      <w:u w:val="single"/>
    </w:rPr>
  </w:style>
  <w:style w:type="paragraph" w:customStyle="1" w:styleId="Level1">
    <w:name w:val="Level 1"/>
    <w:basedOn w:val="Normal"/>
    <w:rsid w:val="00614D2C"/>
    <w:pPr>
      <w:ind w:left="720" w:hanging="720"/>
    </w:pPr>
  </w:style>
  <w:style w:type="character" w:styleId="Hyperlink">
    <w:name w:val="Hyperlink"/>
    <w:basedOn w:val="DefaultParagraphFont"/>
    <w:rsid w:val="00595BA1"/>
    <w:rPr>
      <w:color w:val="0000FF"/>
      <w:u w:val="single"/>
    </w:rPr>
  </w:style>
  <w:style w:type="paragraph" w:styleId="Header">
    <w:name w:val="header"/>
    <w:basedOn w:val="Normal"/>
    <w:rsid w:val="00595BA1"/>
    <w:pPr>
      <w:tabs>
        <w:tab w:val="center" w:pos="4905"/>
        <w:tab w:val="right" w:pos="9810"/>
      </w:tabs>
    </w:pPr>
  </w:style>
  <w:style w:type="paragraph" w:styleId="Footer">
    <w:name w:val="footer"/>
    <w:basedOn w:val="Normal"/>
    <w:link w:val="FooterChar"/>
    <w:uiPriority w:val="99"/>
    <w:rsid w:val="00595BA1"/>
    <w:pPr>
      <w:tabs>
        <w:tab w:val="center" w:pos="4905"/>
        <w:tab w:val="right" w:pos="9810"/>
      </w:tabs>
    </w:pPr>
  </w:style>
  <w:style w:type="paragraph" w:styleId="MacroText">
    <w:name w:val="macro"/>
    <w:semiHidden/>
    <w:rsid w:val="00595BA1"/>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BalloonText">
    <w:name w:val="Balloon Text"/>
    <w:basedOn w:val="Normal"/>
    <w:semiHidden/>
    <w:rsid w:val="00694F49"/>
    <w:rPr>
      <w:rFonts w:ascii="Tahoma" w:hAnsi="Tahoma" w:cs="Tahoma"/>
      <w:sz w:val="16"/>
      <w:szCs w:val="16"/>
    </w:rPr>
  </w:style>
  <w:style w:type="character" w:styleId="PageNumber">
    <w:name w:val="page number"/>
    <w:basedOn w:val="DefaultParagraphFont"/>
    <w:rsid w:val="00B265A6"/>
  </w:style>
  <w:style w:type="character" w:customStyle="1" w:styleId="FooterChar">
    <w:name w:val="Footer Char"/>
    <w:basedOn w:val="DefaultParagraphFont"/>
    <w:link w:val="Footer"/>
    <w:uiPriority w:val="99"/>
    <w:rsid w:val="00F81860"/>
    <w:rPr>
      <w:sz w:val="24"/>
      <w:szCs w:val="24"/>
    </w:rPr>
  </w:style>
  <w:style w:type="character" w:styleId="CommentReference">
    <w:name w:val="annotation reference"/>
    <w:basedOn w:val="DefaultParagraphFont"/>
    <w:rsid w:val="00A171B9"/>
    <w:rPr>
      <w:sz w:val="16"/>
      <w:szCs w:val="16"/>
    </w:rPr>
  </w:style>
  <w:style w:type="paragraph" w:styleId="CommentText">
    <w:name w:val="annotation text"/>
    <w:basedOn w:val="Normal"/>
    <w:link w:val="CommentTextChar"/>
    <w:rsid w:val="00A171B9"/>
    <w:rPr>
      <w:sz w:val="20"/>
      <w:szCs w:val="20"/>
    </w:rPr>
  </w:style>
  <w:style w:type="character" w:customStyle="1" w:styleId="CommentTextChar">
    <w:name w:val="Comment Text Char"/>
    <w:basedOn w:val="DefaultParagraphFont"/>
    <w:link w:val="CommentText"/>
    <w:rsid w:val="00A171B9"/>
  </w:style>
  <w:style w:type="paragraph" w:styleId="CommentSubject">
    <w:name w:val="annotation subject"/>
    <w:basedOn w:val="CommentText"/>
    <w:next w:val="CommentText"/>
    <w:link w:val="CommentSubjectChar"/>
    <w:rsid w:val="00A171B9"/>
    <w:rPr>
      <w:b/>
      <w:bCs/>
    </w:rPr>
  </w:style>
  <w:style w:type="character" w:customStyle="1" w:styleId="CommentSubjectChar">
    <w:name w:val="Comment Subject Char"/>
    <w:basedOn w:val="CommentTextChar"/>
    <w:link w:val="CommentSubject"/>
    <w:rsid w:val="00A171B9"/>
    <w:rPr>
      <w:b/>
      <w:bCs/>
    </w:rPr>
  </w:style>
  <w:style w:type="paragraph" w:styleId="PlainText">
    <w:name w:val="Plain Text"/>
    <w:basedOn w:val="Normal"/>
    <w:link w:val="PlainTextChar"/>
    <w:uiPriority w:val="99"/>
    <w:unhideWhenUsed/>
    <w:rsid w:val="00347314"/>
    <w:pPr>
      <w:widowControl/>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rsid w:val="00347314"/>
    <w:rPr>
      <w:rFonts w:ascii="Courier New" w:hAnsi="Courier New" w:cs="Courier New"/>
    </w:rPr>
  </w:style>
  <w:style w:type="character" w:customStyle="1" w:styleId="apple-converted-space">
    <w:name w:val="apple-converted-space"/>
    <w:basedOn w:val="DefaultParagraphFont"/>
    <w:rsid w:val="002E4B3A"/>
  </w:style>
  <w:style w:type="paragraph" w:styleId="ListParagraph">
    <w:name w:val="List Paragraph"/>
    <w:basedOn w:val="Normal"/>
    <w:uiPriority w:val="34"/>
    <w:qFormat/>
    <w:rsid w:val="00854A2E"/>
    <w:pPr>
      <w:ind w:left="720"/>
      <w:contextualSpacing/>
    </w:pPr>
  </w:style>
  <w:style w:type="paragraph" w:styleId="Revision">
    <w:name w:val="Revision"/>
    <w:hidden/>
    <w:uiPriority w:val="99"/>
    <w:semiHidden/>
    <w:rsid w:val="002C021A"/>
    <w:rPr>
      <w:sz w:val="24"/>
      <w:szCs w:val="24"/>
    </w:rPr>
  </w:style>
  <w:style w:type="table" w:styleId="TableGrid">
    <w:name w:val="Table Grid"/>
    <w:basedOn w:val="TableNormal"/>
    <w:rsid w:val="00E90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3404"/>
    <w:pPr>
      <w:widowControl/>
      <w:adjustRightInd/>
      <w:spacing w:before="100" w:beforeAutospacing="1" w:after="100" w:afterAutospacing="1"/>
    </w:pPr>
  </w:style>
  <w:style w:type="character" w:styleId="Strong">
    <w:name w:val="Strong"/>
    <w:basedOn w:val="DefaultParagraphFont"/>
    <w:uiPriority w:val="22"/>
    <w:qFormat/>
    <w:rsid w:val="00846AC8"/>
    <w:rPr>
      <w:b/>
      <w:bCs/>
    </w:rPr>
  </w:style>
  <w:style w:type="character" w:styleId="FollowedHyperlink">
    <w:name w:val="FollowedHyperlink"/>
    <w:basedOn w:val="DefaultParagraphFont"/>
    <w:semiHidden/>
    <w:unhideWhenUsed/>
    <w:rsid w:val="009B431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D2C"/>
    <w:pPr>
      <w:widowControl w:val="0"/>
      <w:adjustRightInd w:val="0"/>
    </w:pPr>
    <w:rPr>
      <w:sz w:val="24"/>
      <w:szCs w:val="24"/>
    </w:rPr>
  </w:style>
  <w:style w:type="paragraph" w:styleId="Heading1">
    <w:name w:val="heading 1"/>
    <w:basedOn w:val="Normal"/>
    <w:next w:val="Normal"/>
    <w:qFormat/>
    <w:rsid w:val="00595BA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95BA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95BA1"/>
    <w:pPr>
      <w:keepNext/>
      <w:spacing w:before="240" w:after="60"/>
      <w:outlineLvl w:val="2"/>
    </w:pPr>
    <w:rPr>
      <w:rFonts w:ascii="Arial" w:hAnsi="Arial" w:cs="Arial"/>
      <w:b/>
      <w:bCs/>
      <w:sz w:val="26"/>
      <w:szCs w:val="26"/>
    </w:rPr>
  </w:style>
  <w:style w:type="paragraph" w:styleId="Heading4">
    <w:name w:val="heading 4"/>
    <w:basedOn w:val="Normal"/>
    <w:next w:val="Normal"/>
    <w:qFormat/>
    <w:rsid w:val="00595BA1"/>
    <w:pPr>
      <w:keepNext/>
      <w:spacing w:before="240" w:after="60"/>
      <w:outlineLvl w:val="3"/>
    </w:pPr>
    <w:rPr>
      <w:b/>
      <w:bCs/>
      <w:sz w:val="28"/>
      <w:szCs w:val="28"/>
    </w:rPr>
  </w:style>
  <w:style w:type="paragraph" w:styleId="Heading5">
    <w:name w:val="heading 5"/>
    <w:basedOn w:val="Normal"/>
    <w:next w:val="Normal"/>
    <w:qFormat/>
    <w:rsid w:val="00595BA1"/>
    <w:pPr>
      <w:spacing w:before="240" w:after="60"/>
      <w:outlineLvl w:val="4"/>
    </w:pPr>
    <w:rPr>
      <w:b/>
      <w:bCs/>
      <w:i/>
      <w:iCs/>
      <w:sz w:val="26"/>
      <w:szCs w:val="26"/>
    </w:rPr>
  </w:style>
  <w:style w:type="paragraph" w:styleId="Heading6">
    <w:name w:val="heading 6"/>
    <w:basedOn w:val="Normal"/>
    <w:next w:val="Normal"/>
    <w:qFormat/>
    <w:rsid w:val="00595BA1"/>
    <w:pPr>
      <w:spacing w:before="240" w:after="60"/>
      <w:outlineLvl w:val="5"/>
    </w:pPr>
    <w:rPr>
      <w:b/>
      <w:bCs/>
      <w:sz w:val="22"/>
      <w:szCs w:val="22"/>
    </w:rPr>
  </w:style>
  <w:style w:type="paragraph" w:styleId="Heading7">
    <w:name w:val="heading 7"/>
    <w:basedOn w:val="Normal"/>
    <w:next w:val="Normal"/>
    <w:qFormat/>
    <w:rsid w:val="00595BA1"/>
    <w:pPr>
      <w:spacing w:before="240" w:after="60"/>
      <w:outlineLvl w:val="6"/>
    </w:pPr>
  </w:style>
  <w:style w:type="paragraph" w:styleId="Heading8">
    <w:name w:val="heading 8"/>
    <w:basedOn w:val="Normal"/>
    <w:next w:val="Normal"/>
    <w:qFormat/>
    <w:rsid w:val="00595BA1"/>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14D2C"/>
  </w:style>
  <w:style w:type="character" w:customStyle="1" w:styleId="Hypertext">
    <w:name w:val="Hypertext"/>
    <w:rsid w:val="00614D2C"/>
    <w:rPr>
      <w:color w:val="0000FF"/>
      <w:u w:val="single"/>
    </w:rPr>
  </w:style>
  <w:style w:type="paragraph" w:customStyle="1" w:styleId="Level1">
    <w:name w:val="Level 1"/>
    <w:basedOn w:val="Normal"/>
    <w:rsid w:val="00614D2C"/>
    <w:pPr>
      <w:ind w:left="720" w:hanging="720"/>
    </w:pPr>
  </w:style>
  <w:style w:type="character" w:styleId="Hyperlink">
    <w:name w:val="Hyperlink"/>
    <w:basedOn w:val="DefaultParagraphFont"/>
    <w:rsid w:val="00595BA1"/>
    <w:rPr>
      <w:color w:val="0000FF"/>
      <w:u w:val="single"/>
    </w:rPr>
  </w:style>
  <w:style w:type="paragraph" w:styleId="Header">
    <w:name w:val="header"/>
    <w:basedOn w:val="Normal"/>
    <w:rsid w:val="00595BA1"/>
    <w:pPr>
      <w:tabs>
        <w:tab w:val="center" w:pos="4905"/>
        <w:tab w:val="right" w:pos="9810"/>
      </w:tabs>
    </w:pPr>
  </w:style>
  <w:style w:type="paragraph" w:styleId="Footer">
    <w:name w:val="footer"/>
    <w:basedOn w:val="Normal"/>
    <w:link w:val="FooterChar"/>
    <w:uiPriority w:val="99"/>
    <w:rsid w:val="00595BA1"/>
    <w:pPr>
      <w:tabs>
        <w:tab w:val="center" w:pos="4905"/>
        <w:tab w:val="right" w:pos="9810"/>
      </w:tabs>
    </w:pPr>
  </w:style>
  <w:style w:type="paragraph" w:styleId="MacroText">
    <w:name w:val="macro"/>
    <w:semiHidden/>
    <w:rsid w:val="00595BA1"/>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BalloonText">
    <w:name w:val="Balloon Text"/>
    <w:basedOn w:val="Normal"/>
    <w:semiHidden/>
    <w:rsid w:val="00694F49"/>
    <w:rPr>
      <w:rFonts w:ascii="Tahoma" w:hAnsi="Tahoma" w:cs="Tahoma"/>
      <w:sz w:val="16"/>
      <w:szCs w:val="16"/>
    </w:rPr>
  </w:style>
  <w:style w:type="character" w:styleId="PageNumber">
    <w:name w:val="page number"/>
    <w:basedOn w:val="DefaultParagraphFont"/>
    <w:rsid w:val="00B265A6"/>
  </w:style>
  <w:style w:type="character" w:customStyle="1" w:styleId="FooterChar">
    <w:name w:val="Footer Char"/>
    <w:basedOn w:val="DefaultParagraphFont"/>
    <w:link w:val="Footer"/>
    <w:uiPriority w:val="99"/>
    <w:rsid w:val="00F81860"/>
    <w:rPr>
      <w:sz w:val="24"/>
      <w:szCs w:val="24"/>
    </w:rPr>
  </w:style>
  <w:style w:type="character" w:styleId="CommentReference">
    <w:name w:val="annotation reference"/>
    <w:basedOn w:val="DefaultParagraphFont"/>
    <w:rsid w:val="00A171B9"/>
    <w:rPr>
      <w:sz w:val="16"/>
      <w:szCs w:val="16"/>
    </w:rPr>
  </w:style>
  <w:style w:type="paragraph" w:styleId="CommentText">
    <w:name w:val="annotation text"/>
    <w:basedOn w:val="Normal"/>
    <w:link w:val="CommentTextChar"/>
    <w:rsid w:val="00A171B9"/>
    <w:rPr>
      <w:sz w:val="20"/>
      <w:szCs w:val="20"/>
    </w:rPr>
  </w:style>
  <w:style w:type="character" w:customStyle="1" w:styleId="CommentTextChar">
    <w:name w:val="Comment Text Char"/>
    <w:basedOn w:val="DefaultParagraphFont"/>
    <w:link w:val="CommentText"/>
    <w:rsid w:val="00A171B9"/>
  </w:style>
  <w:style w:type="paragraph" w:styleId="CommentSubject">
    <w:name w:val="annotation subject"/>
    <w:basedOn w:val="CommentText"/>
    <w:next w:val="CommentText"/>
    <w:link w:val="CommentSubjectChar"/>
    <w:rsid w:val="00A171B9"/>
    <w:rPr>
      <w:b/>
      <w:bCs/>
    </w:rPr>
  </w:style>
  <w:style w:type="character" w:customStyle="1" w:styleId="CommentSubjectChar">
    <w:name w:val="Comment Subject Char"/>
    <w:basedOn w:val="CommentTextChar"/>
    <w:link w:val="CommentSubject"/>
    <w:rsid w:val="00A171B9"/>
    <w:rPr>
      <w:b/>
      <w:bCs/>
    </w:rPr>
  </w:style>
  <w:style w:type="paragraph" w:styleId="PlainText">
    <w:name w:val="Plain Text"/>
    <w:basedOn w:val="Normal"/>
    <w:link w:val="PlainTextChar"/>
    <w:uiPriority w:val="99"/>
    <w:unhideWhenUsed/>
    <w:rsid w:val="00347314"/>
    <w:pPr>
      <w:widowControl/>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rsid w:val="00347314"/>
    <w:rPr>
      <w:rFonts w:ascii="Courier New" w:hAnsi="Courier New" w:cs="Courier New"/>
    </w:rPr>
  </w:style>
  <w:style w:type="character" w:customStyle="1" w:styleId="apple-converted-space">
    <w:name w:val="apple-converted-space"/>
    <w:basedOn w:val="DefaultParagraphFont"/>
    <w:rsid w:val="002E4B3A"/>
  </w:style>
  <w:style w:type="paragraph" w:styleId="ListParagraph">
    <w:name w:val="List Paragraph"/>
    <w:basedOn w:val="Normal"/>
    <w:uiPriority w:val="34"/>
    <w:qFormat/>
    <w:rsid w:val="00854A2E"/>
    <w:pPr>
      <w:ind w:left="720"/>
      <w:contextualSpacing/>
    </w:pPr>
  </w:style>
  <w:style w:type="paragraph" w:styleId="Revision">
    <w:name w:val="Revision"/>
    <w:hidden/>
    <w:uiPriority w:val="99"/>
    <w:semiHidden/>
    <w:rsid w:val="002C021A"/>
    <w:rPr>
      <w:sz w:val="24"/>
      <w:szCs w:val="24"/>
    </w:rPr>
  </w:style>
  <w:style w:type="table" w:styleId="TableGrid">
    <w:name w:val="Table Grid"/>
    <w:basedOn w:val="TableNormal"/>
    <w:rsid w:val="00E90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3404"/>
    <w:pPr>
      <w:widowControl/>
      <w:adjustRightInd/>
      <w:spacing w:before="100" w:beforeAutospacing="1" w:after="100" w:afterAutospacing="1"/>
    </w:pPr>
  </w:style>
  <w:style w:type="character" w:styleId="Strong">
    <w:name w:val="Strong"/>
    <w:basedOn w:val="DefaultParagraphFont"/>
    <w:uiPriority w:val="22"/>
    <w:qFormat/>
    <w:rsid w:val="00846AC8"/>
    <w:rPr>
      <w:b/>
      <w:bCs/>
    </w:rPr>
  </w:style>
  <w:style w:type="character" w:styleId="FollowedHyperlink">
    <w:name w:val="FollowedHyperlink"/>
    <w:basedOn w:val="DefaultParagraphFont"/>
    <w:semiHidden/>
    <w:unhideWhenUsed/>
    <w:rsid w:val="009B43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02840">
      <w:bodyDiv w:val="1"/>
      <w:marLeft w:val="0"/>
      <w:marRight w:val="0"/>
      <w:marTop w:val="0"/>
      <w:marBottom w:val="0"/>
      <w:divBdr>
        <w:top w:val="none" w:sz="0" w:space="0" w:color="auto"/>
        <w:left w:val="none" w:sz="0" w:space="0" w:color="auto"/>
        <w:bottom w:val="none" w:sz="0" w:space="0" w:color="auto"/>
        <w:right w:val="none" w:sz="0" w:space="0" w:color="auto"/>
      </w:divBdr>
    </w:div>
    <w:div w:id="530801627">
      <w:bodyDiv w:val="1"/>
      <w:marLeft w:val="0"/>
      <w:marRight w:val="0"/>
      <w:marTop w:val="0"/>
      <w:marBottom w:val="0"/>
      <w:divBdr>
        <w:top w:val="none" w:sz="0" w:space="0" w:color="auto"/>
        <w:left w:val="none" w:sz="0" w:space="0" w:color="auto"/>
        <w:bottom w:val="none" w:sz="0" w:space="0" w:color="auto"/>
        <w:right w:val="none" w:sz="0" w:space="0" w:color="auto"/>
      </w:divBdr>
    </w:div>
    <w:div w:id="866211137">
      <w:bodyDiv w:val="1"/>
      <w:marLeft w:val="0"/>
      <w:marRight w:val="0"/>
      <w:marTop w:val="0"/>
      <w:marBottom w:val="0"/>
      <w:divBdr>
        <w:top w:val="none" w:sz="0" w:space="0" w:color="auto"/>
        <w:left w:val="none" w:sz="0" w:space="0" w:color="auto"/>
        <w:bottom w:val="none" w:sz="0" w:space="0" w:color="auto"/>
        <w:right w:val="none" w:sz="0" w:space="0" w:color="auto"/>
      </w:divBdr>
    </w:div>
    <w:div w:id="1093628130">
      <w:bodyDiv w:val="1"/>
      <w:marLeft w:val="0"/>
      <w:marRight w:val="0"/>
      <w:marTop w:val="0"/>
      <w:marBottom w:val="0"/>
      <w:divBdr>
        <w:top w:val="none" w:sz="0" w:space="0" w:color="auto"/>
        <w:left w:val="none" w:sz="0" w:space="0" w:color="auto"/>
        <w:bottom w:val="none" w:sz="0" w:space="0" w:color="auto"/>
        <w:right w:val="none" w:sz="0" w:space="0" w:color="auto"/>
      </w:divBdr>
    </w:div>
    <w:div w:id="1715422785">
      <w:bodyDiv w:val="1"/>
      <w:marLeft w:val="0"/>
      <w:marRight w:val="0"/>
      <w:marTop w:val="0"/>
      <w:marBottom w:val="0"/>
      <w:divBdr>
        <w:top w:val="none" w:sz="0" w:space="0" w:color="auto"/>
        <w:left w:val="none" w:sz="0" w:space="0" w:color="auto"/>
        <w:bottom w:val="none" w:sz="0" w:space="0" w:color="auto"/>
        <w:right w:val="none" w:sz="0" w:space="0" w:color="auto"/>
      </w:divBdr>
    </w:div>
    <w:div w:id="1757900126">
      <w:bodyDiv w:val="1"/>
      <w:marLeft w:val="0"/>
      <w:marRight w:val="0"/>
      <w:marTop w:val="0"/>
      <w:marBottom w:val="0"/>
      <w:divBdr>
        <w:top w:val="none" w:sz="0" w:space="0" w:color="auto"/>
        <w:left w:val="none" w:sz="0" w:space="0" w:color="auto"/>
        <w:bottom w:val="none" w:sz="0" w:space="0" w:color="auto"/>
        <w:right w:val="none" w:sz="0" w:space="0" w:color="auto"/>
      </w:divBdr>
    </w:div>
    <w:div w:id="202836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ayes.charles@epa.gov" TargetMode="External"/><Relationship Id="rId18" Type="http://schemas.openxmlformats.org/officeDocument/2006/relationships/hyperlink" Target="mailto:luchey.greg@epa.gov" TargetMode="External"/><Relationship Id="rId3" Type="http://schemas.openxmlformats.org/officeDocument/2006/relationships/styles" Target="styles.xml"/><Relationship Id="rId21" Type="http://schemas.openxmlformats.org/officeDocument/2006/relationships/hyperlink" Target="http://www.bls.gov/oes/current/oes131041.htm" TargetMode="External"/><Relationship Id="rId7" Type="http://schemas.openxmlformats.org/officeDocument/2006/relationships/footnotes" Target="footnotes.xml"/><Relationship Id="rId12" Type="http://schemas.openxmlformats.org/officeDocument/2006/relationships/hyperlink" Target="mailto:deluca.peggy@epa.gov" TargetMode="External"/><Relationship Id="rId17" Type="http://schemas.openxmlformats.org/officeDocument/2006/relationships/hyperlink" Target="mailto:ochab.joe@epa.gov" TargetMode="External"/><Relationship Id="rId2" Type="http://schemas.openxmlformats.org/officeDocument/2006/relationships/numbering" Target="numbering.xml"/><Relationship Id="rId16" Type="http://schemas.openxmlformats.org/officeDocument/2006/relationships/hyperlink" Target="mailto:stovall.chester@ep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nker.michele@epa.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radford.debora@epa.gov" TargetMode="External"/><Relationship Id="rId23" Type="http://schemas.openxmlformats.org/officeDocument/2006/relationships/fontTable" Target="fontTable.xml"/><Relationship Id="rId10" Type="http://schemas.openxmlformats.org/officeDocument/2006/relationships/hyperlink" Target="mailto:wells.larry@epa.gov"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hyperlink" Target="mailto:callahan.adrianne@epa.gov" TargetMode="External"/><Relationship Id="rId22"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931EB-2DFD-4823-9BC0-B2BD05AD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5668</Words>
  <Characters>32311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2015-05-11T18:05:00Z</dcterms:created>
  <dcterms:modified xsi:type="dcterms:W3CDTF">2015-05-11T18:05:00Z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