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B8" w:rsidRPr="002E3513" w:rsidRDefault="002C18B8" w:rsidP="002C18B8">
      <w:pPr>
        <w:jc w:val="center"/>
        <w:rPr>
          <w:rFonts w:ascii="Times New Roman" w:eastAsiaTheme="majorEastAsia" w:hAnsi="Times New Roman" w:cstheme="majorBidi"/>
          <w:b/>
          <w:bCs/>
          <w:sz w:val="40"/>
          <w:szCs w:val="26"/>
        </w:rPr>
      </w:pPr>
      <w:r w:rsidRPr="002E3513">
        <w:rPr>
          <w:b/>
          <w:sz w:val="36"/>
        </w:rPr>
        <w:t>Supporting Statement B</w:t>
      </w:r>
    </w:p>
    <w:p w:rsidR="002C18B8" w:rsidRPr="002E3513" w:rsidRDefault="002C18B8" w:rsidP="002C18B8">
      <w:pPr>
        <w:jc w:val="center"/>
        <w:rPr>
          <w:b/>
          <w:sz w:val="28"/>
        </w:rPr>
      </w:pPr>
      <w:r w:rsidRPr="002E3513">
        <w:rPr>
          <w:b/>
          <w:sz w:val="28"/>
        </w:rPr>
        <w:t>For</w:t>
      </w:r>
    </w:p>
    <w:p w:rsidR="002C18B8" w:rsidRPr="002C18B8" w:rsidRDefault="002C18B8" w:rsidP="002C18B8">
      <w:pPr>
        <w:jc w:val="center"/>
        <w:rPr>
          <w:b/>
          <w:sz w:val="36"/>
        </w:rPr>
      </w:pPr>
    </w:p>
    <w:p w:rsidR="004906B1" w:rsidRPr="00A36506" w:rsidRDefault="004906B1" w:rsidP="004906B1">
      <w:pPr>
        <w:spacing w:after="0" w:line="288" w:lineRule="auto"/>
        <w:jc w:val="center"/>
        <w:rPr>
          <w:b/>
          <w:sz w:val="40"/>
        </w:rPr>
      </w:pPr>
      <w:r w:rsidRPr="00A36506">
        <w:rPr>
          <w:b/>
          <w:sz w:val="40"/>
        </w:rPr>
        <w:t xml:space="preserve">Assessing an Online Process to </w:t>
      </w:r>
    </w:p>
    <w:p w:rsidR="004906B1" w:rsidRDefault="004906B1" w:rsidP="004906B1">
      <w:pPr>
        <w:spacing w:after="0" w:line="288" w:lineRule="auto"/>
        <w:jc w:val="center"/>
        <w:rPr>
          <w:b/>
          <w:i/>
          <w:sz w:val="36"/>
        </w:rPr>
      </w:pPr>
      <w:r w:rsidRPr="00A36506">
        <w:rPr>
          <w:b/>
          <w:sz w:val="40"/>
        </w:rPr>
        <w:t xml:space="preserve">Study the Prevalence of Drugged Driving in the U.S.: </w:t>
      </w:r>
      <w:r>
        <w:rPr>
          <w:b/>
          <w:sz w:val="36"/>
        </w:rPr>
        <w:br/>
      </w:r>
      <w:r w:rsidRPr="00B63C20">
        <w:rPr>
          <w:b/>
          <w:i/>
          <w:sz w:val="36"/>
        </w:rPr>
        <w:t>Development of the Drugged Driving Reporting System</w:t>
      </w:r>
    </w:p>
    <w:p w:rsidR="002C18B8" w:rsidRPr="002C18B8" w:rsidRDefault="002C18B8" w:rsidP="002C18B8">
      <w:pPr>
        <w:jc w:val="center"/>
        <w:rPr>
          <w:b/>
          <w:sz w:val="36"/>
        </w:rPr>
      </w:pPr>
    </w:p>
    <w:p w:rsidR="002C18B8" w:rsidRPr="002C18B8" w:rsidRDefault="002C18B8" w:rsidP="002C18B8">
      <w:pPr>
        <w:spacing w:after="0"/>
        <w:jc w:val="center"/>
        <w:rPr>
          <w:sz w:val="28"/>
        </w:rPr>
      </w:pPr>
    </w:p>
    <w:p w:rsidR="002C18B8" w:rsidRDefault="002C18B8" w:rsidP="002C18B8">
      <w:pPr>
        <w:spacing w:after="0"/>
        <w:jc w:val="center"/>
        <w:rPr>
          <w:b/>
        </w:rPr>
      </w:pPr>
    </w:p>
    <w:p w:rsidR="002C18B8" w:rsidRPr="002E3513" w:rsidRDefault="006808AC" w:rsidP="002C18B8">
      <w:pPr>
        <w:spacing w:after="0"/>
        <w:jc w:val="center"/>
        <w:rPr>
          <w:b/>
          <w:sz w:val="28"/>
        </w:rPr>
      </w:pPr>
      <w:r w:rsidRPr="006808AC">
        <w:rPr>
          <w:b/>
          <w:sz w:val="28"/>
        </w:rPr>
        <w:t>NATIONAL INSTITUTE ON DRUG ABUSE (NIDA)</w:t>
      </w:r>
    </w:p>
    <w:p w:rsidR="002C18B8" w:rsidRPr="002E3513" w:rsidRDefault="006808AC" w:rsidP="002C18B8">
      <w:pPr>
        <w:spacing w:after="0"/>
        <w:jc w:val="center"/>
        <w:rPr>
          <w:b/>
          <w:sz w:val="28"/>
        </w:rPr>
      </w:pPr>
      <w:r>
        <w:rPr>
          <w:b/>
          <w:sz w:val="28"/>
        </w:rPr>
        <w:br/>
      </w:r>
      <w:r w:rsidR="002C18B8" w:rsidRPr="002E3513">
        <w:rPr>
          <w:b/>
          <w:sz w:val="28"/>
        </w:rPr>
        <w:t xml:space="preserve">National Institutes </w:t>
      </w:r>
      <w:r w:rsidR="00474237" w:rsidRPr="002E3513">
        <w:rPr>
          <w:b/>
          <w:sz w:val="28"/>
        </w:rPr>
        <w:t xml:space="preserve">of </w:t>
      </w:r>
      <w:r w:rsidR="002C18B8" w:rsidRPr="002E3513">
        <w:rPr>
          <w:b/>
          <w:sz w:val="28"/>
        </w:rPr>
        <w:t>Health</w:t>
      </w:r>
    </w:p>
    <w:p w:rsidR="002C18B8" w:rsidRPr="002E3513" w:rsidRDefault="002C18B8" w:rsidP="002C18B8">
      <w:pPr>
        <w:spacing w:after="0"/>
        <w:jc w:val="center"/>
        <w:rPr>
          <w:b/>
          <w:sz w:val="28"/>
        </w:rPr>
      </w:pPr>
      <w:r w:rsidRPr="002E3513">
        <w:rPr>
          <w:b/>
          <w:sz w:val="28"/>
        </w:rPr>
        <w:t>Department of Health and Human Services</w:t>
      </w:r>
    </w:p>
    <w:p w:rsidR="002C18B8" w:rsidRPr="00A36506" w:rsidRDefault="002C18B8" w:rsidP="00A36506">
      <w:pPr>
        <w:rPr>
          <w:sz w:val="24"/>
        </w:rPr>
      </w:pPr>
    </w:p>
    <w:p w:rsidR="00EA0795" w:rsidRPr="002E3513" w:rsidRDefault="003A0FF6" w:rsidP="00EA0795">
      <w:pPr>
        <w:spacing w:after="0" w:line="240" w:lineRule="auto"/>
        <w:jc w:val="center"/>
        <w:rPr>
          <w:b/>
          <w:sz w:val="28"/>
        </w:rPr>
      </w:pPr>
      <w:r>
        <w:rPr>
          <w:b/>
          <w:sz w:val="28"/>
        </w:rPr>
        <w:t xml:space="preserve">March </w:t>
      </w:r>
      <w:r w:rsidR="006535B7">
        <w:rPr>
          <w:b/>
          <w:sz w:val="28"/>
        </w:rPr>
        <w:t>25</w:t>
      </w:r>
      <w:r w:rsidR="00EA0795">
        <w:rPr>
          <w:b/>
          <w:sz w:val="28"/>
        </w:rPr>
        <w:t>, 2015</w:t>
      </w:r>
      <w:r w:rsidR="00EA0795">
        <w:rPr>
          <w:b/>
          <w:sz w:val="28"/>
        </w:rPr>
        <w:br/>
      </w:r>
      <w:r w:rsidR="00EA0795">
        <w:rPr>
          <w:b/>
          <w:sz w:val="28"/>
        </w:rPr>
        <w:br/>
      </w:r>
    </w:p>
    <w:p w:rsidR="00A018A0" w:rsidRPr="00273357" w:rsidRDefault="00A018A0" w:rsidP="00A018A0">
      <w:pPr>
        <w:spacing w:after="0" w:line="240" w:lineRule="auto"/>
        <w:jc w:val="center"/>
        <w:rPr>
          <w:sz w:val="24"/>
        </w:rPr>
      </w:pPr>
    </w:p>
    <w:p w:rsidR="00A018A0" w:rsidRPr="00273357" w:rsidRDefault="00A018A0" w:rsidP="00A018A0">
      <w:pPr>
        <w:spacing w:after="0" w:line="240" w:lineRule="auto"/>
        <w:rPr>
          <w:sz w:val="24"/>
        </w:rPr>
      </w:pPr>
    </w:p>
    <w:p w:rsidR="00A018A0" w:rsidRPr="00273357" w:rsidRDefault="00A018A0" w:rsidP="00A018A0">
      <w:pPr>
        <w:spacing w:after="0" w:line="240" w:lineRule="auto"/>
        <w:rPr>
          <w:sz w:val="24"/>
        </w:rPr>
      </w:pPr>
      <w:r>
        <w:rPr>
          <w:sz w:val="24"/>
        </w:rPr>
        <w:t>Harold Perl</w:t>
      </w:r>
      <w:r w:rsidRPr="00273357">
        <w:rPr>
          <w:sz w:val="24"/>
        </w:rPr>
        <w:t>, Ph.D.</w:t>
      </w:r>
    </w:p>
    <w:p w:rsidR="00C17089" w:rsidRDefault="00A018A0" w:rsidP="00867B8F">
      <w:pPr>
        <w:spacing w:after="0" w:line="240" w:lineRule="auto"/>
        <w:rPr>
          <w:sz w:val="24"/>
        </w:rPr>
      </w:pPr>
      <w:r>
        <w:rPr>
          <w:sz w:val="24"/>
        </w:rPr>
        <w:t>Chief</w:t>
      </w:r>
      <w:r w:rsidR="00B93F93">
        <w:rPr>
          <w:sz w:val="24"/>
        </w:rPr>
        <w:t xml:space="preserve">, </w:t>
      </w:r>
      <w:r w:rsidRPr="00273357">
        <w:rPr>
          <w:sz w:val="24"/>
        </w:rPr>
        <w:t>Prevention Research Branch</w:t>
      </w:r>
    </w:p>
    <w:p w:rsidR="00A018A0" w:rsidRDefault="00A018A0" w:rsidP="00867B8F">
      <w:pPr>
        <w:spacing w:after="0" w:line="240" w:lineRule="auto"/>
        <w:rPr>
          <w:sz w:val="24"/>
        </w:rPr>
      </w:pPr>
      <w:r w:rsidRPr="00273357">
        <w:rPr>
          <w:sz w:val="24"/>
        </w:rPr>
        <w:t>Division of Epidemiology</w:t>
      </w:r>
      <w:r w:rsidR="00C17089">
        <w:rPr>
          <w:sz w:val="24"/>
        </w:rPr>
        <w:t>,</w:t>
      </w:r>
      <w:r w:rsidR="00C17089" w:rsidRPr="00C17089">
        <w:rPr>
          <w:sz w:val="24"/>
        </w:rPr>
        <w:t xml:space="preserve"> </w:t>
      </w:r>
      <w:r w:rsidR="00C17089" w:rsidRPr="00273357">
        <w:rPr>
          <w:sz w:val="24"/>
        </w:rPr>
        <w:t>Services &amp; Prevention Research</w:t>
      </w:r>
      <w:r w:rsidR="00867B8F">
        <w:rPr>
          <w:sz w:val="24"/>
        </w:rPr>
        <w:br/>
      </w:r>
      <w:r w:rsidRPr="00273357">
        <w:rPr>
          <w:sz w:val="24"/>
        </w:rPr>
        <w:t>National Institute on Drug Abuse (</w:t>
      </w:r>
      <w:r w:rsidR="00C17089">
        <w:rPr>
          <w:sz w:val="24"/>
        </w:rPr>
        <w:t>NIDA)</w:t>
      </w:r>
    </w:p>
    <w:p w:rsidR="00A018A0" w:rsidRPr="00273357" w:rsidRDefault="00A018A0" w:rsidP="00867B8F">
      <w:pPr>
        <w:spacing w:after="0" w:line="240" w:lineRule="auto"/>
        <w:rPr>
          <w:sz w:val="24"/>
        </w:rPr>
      </w:pPr>
      <w:r>
        <w:rPr>
          <w:sz w:val="24"/>
        </w:rPr>
        <w:t>National Institutes of Health</w:t>
      </w:r>
      <w:r w:rsidR="00C17089">
        <w:rPr>
          <w:sz w:val="24"/>
        </w:rPr>
        <w:t xml:space="preserve"> (NIH)</w:t>
      </w:r>
    </w:p>
    <w:p w:rsidR="00A018A0" w:rsidRPr="00273357" w:rsidRDefault="00A018A0" w:rsidP="00A018A0">
      <w:pPr>
        <w:spacing w:after="0" w:line="240" w:lineRule="auto"/>
        <w:rPr>
          <w:sz w:val="24"/>
        </w:rPr>
      </w:pPr>
      <w:r w:rsidRPr="00273357">
        <w:rPr>
          <w:sz w:val="24"/>
        </w:rPr>
        <w:t>6001 Executive Blvd.</w:t>
      </w:r>
      <w:r w:rsidRPr="00753F93">
        <w:rPr>
          <w:sz w:val="24"/>
        </w:rPr>
        <w:t>, MSC 9589</w:t>
      </w:r>
      <w:r w:rsidRPr="00753F93">
        <w:rPr>
          <w:sz w:val="24"/>
        </w:rPr>
        <w:br/>
        <w:t xml:space="preserve">Rockville, MD 20852 </w:t>
      </w:r>
      <w:r w:rsidR="00B93F93">
        <w:rPr>
          <w:sz w:val="24"/>
        </w:rPr>
        <w:br/>
      </w:r>
      <w:r w:rsidRPr="00867B8F">
        <w:rPr>
          <w:b/>
          <w:sz w:val="24"/>
        </w:rPr>
        <w:t>Phone</w:t>
      </w:r>
      <w:r w:rsidRPr="00273357">
        <w:rPr>
          <w:sz w:val="24"/>
        </w:rPr>
        <w:t xml:space="preserve">:      </w:t>
      </w:r>
      <w:r w:rsidRPr="00753F93">
        <w:rPr>
          <w:sz w:val="24"/>
        </w:rPr>
        <w:t>(301) 443-</w:t>
      </w:r>
      <w:r w:rsidR="004460E4">
        <w:rPr>
          <w:sz w:val="24"/>
        </w:rPr>
        <w:t>6504</w:t>
      </w:r>
    </w:p>
    <w:p w:rsidR="00A018A0" w:rsidRPr="00273357" w:rsidRDefault="00A018A0" w:rsidP="00A018A0">
      <w:pPr>
        <w:spacing w:after="0" w:line="240" w:lineRule="auto"/>
        <w:rPr>
          <w:sz w:val="24"/>
        </w:rPr>
      </w:pPr>
      <w:r w:rsidRPr="00273357">
        <w:rPr>
          <w:b/>
          <w:sz w:val="24"/>
        </w:rPr>
        <w:t>Fax</w:t>
      </w:r>
      <w:r w:rsidRPr="00273357">
        <w:rPr>
          <w:sz w:val="24"/>
        </w:rPr>
        <w:t xml:space="preserve">:           </w:t>
      </w:r>
      <w:r>
        <w:rPr>
          <w:sz w:val="24"/>
        </w:rPr>
        <w:t>(</w:t>
      </w:r>
      <w:r w:rsidRPr="00273357">
        <w:rPr>
          <w:sz w:val="24"/>
        </w:rPr>
        <w:t>301</w:t>
      </w:r>
      <w:r>
        <w:rPr>
          <w:sz w:val="24"/>
        </w:rPr>
        <w:t xml:space="preserve">) </w:t>
      </w:r>
      <w:r w:rsidRPr="00273357">
        <w:rPr>
          <w:sz w:val="24"/>
        </w:rPr>
        <w:t>443-2636</w:t>
      </w:r>
    </w:p>
    <w:p w:rsidR="00A018A0" w:rsidRDefault="00A018A0" w:rsidP="00A018A0">
      <w:pPr>
        <w:spacing w:after="0" w:line="240" w:lineRule="auto"/>
        <w:rPr>
          <w:rStyle w:val="Hyperlink"/>
          <w:sz w:val="24"/>
        </w:rPr>
      </w:pPr>
      <w:r w:rsidRPr="00273357">
        <w:rPr>
          <w:b/>
          <w:sz w:val="24"/>
        </w:rPr>
        <w:t>Email</w:t>
      </w:r>
      <w:r w:rsidRPr="00273357">
        <w:rPr>
          <w:sz w:val="24"/>
        </w:rPr>
        <w:t xml:space="preserve">:        </w:t>
      </w:r>
      <w:hyperlink r:id="rId9" w:history="1">
        <w:r>
          <w:rPr>
            <w:rStyle w:val="Hyperlink"/>
            <w:sz w:val="24"/>
          </w:rPr>
          <w:t>hperl</w:t>
        </w:r>
        <w:r w:rsidRPr="00273357">
          <w:rPr>
            <w:rStyle w:val="Hyperlink"/>
            <w:sz w:val="24"/>
          </w:rPr>
          <w:t xml:space="preserve">@nida.nih.gov  </w:t>
        </w:r>
      </w:hyperlink>
    </w:p>
    <w:p w:rsidR="00A018A0" w:rsidRDefault="00A018A0">
      <w:pPr>
        <w:rPr>
          <w:rStyle w:val="Hyperlink"/>
          <w:sz w:val="24"/>
        </w:rPr>
      </w:pPr>
      <w:r>
        <w:rPr>
          <w:rStyle w:val="Hyperlink"/>
          <w:sz w:val="24"/>
        </w:rPr>
        <w:br w:type="page"/>
      </w:r>
    </w:p>
    <w:p w:rsidR="00A018A0" w:rsidRPr="00273357" w:rsidRDefault="00A018A0" w:rsidP="00A018A0">
      <w:pPr>
        <w:spacing w:after="0" w:line="240" w:lineRule="auto"/>
        <w:rPr>
          <w:sz w:val="24"/>
        </w:rPr>
      </w:pPr>
    </w:p>
    <w:sdt>
      <w:sdtPr>
        <w:rPr>
          <w:rFonts w:ascii="Times New Roman" w:eastAsiaTheme="minorHAnsi" w:hAnsi="Times New Roman" w:cs="Times New Roman"/>
          <w:b w:val="0"/>
          <w:bCs w:val="0"/>
          <w:color w:val="auto"/>
          <w:sz w:val="24"/>
          <w:szCs w:val="24"/>
          <w:lang w:eastAsia="en-US"/>
        </w:rPr>
        <w:id w:val="-707325934"/>
        <w:docPartObj>
          <w:docPartGallery w:val="Table of Contents"/>
          <w:docPartUnique/>
        </w:docPartObj>
      </w:sdtPr>
      <w:sdtEndPr>
        <w:rPr>
          <w:noProof/>
        </w:rPr>
      </w:sdtEndPr>
      <w:sdtContent>
        <w:p w:rsidR="00E03B95" w:rsidRDefault="00E03B95" w:rsidP="002C18B8">
          <w:pPr>
            <w:pStyle w:val="TOCHeading"/>
            <w:jc w:val="center"/>
            <w:rPr>
              <w:rFonts w:ascii="Times New Roman" w:hAnsi="Times New Roman" w:cs="Times New Roman"/>
              <w:color w:val="auto"/>
              <w:sz w:val="24"/>
              <w:szCs w:val="24"/>
            </w:rPr>
          </w:pPr>
          <w:r w:rsidRPr="002C18B8">
            <w:rPr>
              <w:rFonts w:ascii="Times New Roman" w:hAnsi="Times New Roman" w:cs="Times New Roman"/>
              <w:color w:val="auto"/>
              <w:sz w:val="24"/>
              <w:szCs w:val="24"/>
            </w:rPr>
            <w:t>Table of Contents</w:t>
          </w:r>
        </w:p>
        <w:p w:rsidR="002C18B8" w:rsidRPr="002C18B8" w:rsidRDefault="002C18B8" w:rsidP="002C18B8">
          <w:pPr>
            <w:rPr>
              <w:lang w:eastAsia="ja-JP"/>
            </w:rPr>
          </w:pPr>
        </w:p>
        <w:p w:rsidR="002E3513" w:rsidRDefault="00E03B95">
          <w:pPr>
            <w:pStyle w:val="TOC2"/>
            <w:tabs>
              <w:tab w:val="right" w:leader="dot" w:pos="9350"/>
            </w:tabs>
            <w:rPr>
              <w:rFonts w:eastAsiaTheme="minorEastAsia"/>
              <w:noProof/>
            </w:rPr>
          </w:pPr>
          <w:r w:rsidRPr="00363153">
            <w:rPr>
              <w:rFonts w:ascii="Times New Roman" w:hAnsi="Times New Roman" w:cs="Times New Roman"/>
              <w:sz w:val="24"/>
              <w:szCs w:val="24"/>
            </w:rPr>
            <w:fldChar w:fldCharType="begin"/>
          </w:r>
          <w:r w:rsidRPr="00363153">
            <w:rPr>
              <w:rFonts w:ascii="Times New Roman" w:hAnsi="Times New Roman" w:cs="Times New Roman"/>
              <w:sz w:val="24"/>
              <w:szCs w:val="24"/>
            </w:rPr>
            <w:instrText xml:space="preserve"> TOC \o "1-3" \h \z \u </w:instrText>
          </w:r>
          <w:r w:rsidRPr="00363153">
            <w:rPr>
              <w:rFonts w:ascii="Times New Roman" w:hAnsi="Times New Roman" w:cs="Times New Roman"/>
              <w:sz w:val="24"/>
              <w:szCs w:val="24"/>
            </w:rPr>
            <w:fldChar w:fldCharType="separate"/>
          </w:r>
          <w:hyperlink w:anchor="_Toc399251299" w:history="1">
            <w:r w:rsidR="002E3513" w:rsidRPr="004575AC">
              <w:rPr>
                <w:rStyle w:val="Hyperlink"/>
                <w:noProof/>
              </w:rPr>
              <w:t>B. COLLECTIONS OF INFORMATION EMPLOYING STATISTICAL METHODS</w:t>
            </w:r>
            <w:r w:rsidR="002E3513">
              <w:rPr>
                <w:noProof/>
                <w:webHidden/>
              </w:rPr>
              <w:tab/>
            </w:r>
            <w:r w:rsidR="002E3513">
              <w:rPr>
                <w:noProof/>
                <w:webHidden/>
              </w:rPr>
              <w:fldChar w:fldCharType="begin"/>
            </w:r>
            <w:r w:rsidR="002E3513">
              <w:rPr>
                <w:noProof/>
                <w:webHidden/>
              </w:rPr>
              <w:instrText xml:space="preserve"> PAGEREF _Toc399251299 \h </w:instrText>
            </w:r>
            <w:r w:rsidR="002E3513">
              <w:rPr>
                <w:noProof/>
                <w:webHidden/>
              </w:rPr>
            </w:r>
            <w:r w:rsidR="002E3513">
              <w:rPr>
                <w:noProof/>
                <w:webHidden/>
              </w:rPr>
              <w:fldChar w:fldCharType="separate"/>
            </w:r>
            <w:r w:rsidR="002E3513">
              <w:rPr>
                <w:noProof/>
                <w:webHidden/>
              </w:rPr>
              <w:t>3</w:t>
            </w:r>
            <w:r w:rsidR="002E3513">
              <w:rPr>
                <w:noProof/>
                <w:webHidden/>
              </w:rPr>
              <w:fldChar w:fldCharType="end"/>
            </w:r>
          </w:hyperlink>
        </w:p>
        <w:p w:rsidR="002E3513" w:rsidRDefault="002D7FA2">
          <w:pPr>
            <w:pStyle w:val="TOC3"/>
            <w:tabs>
              <w:tab w:val="right" w:leader="dot" w:pos="9350"/>
            </w:tabs>
            <w:rPr>
              <w:rFonts w:eastAsiaTheme="minorEastAsia"/>
              <w:noProof/>
            </w:rPr>
          </w:pPr>
          <w:hyperlink w:anchor="_Toc399251300" w:history="1">
            <w:r w:rsidR="002E3513" w:rsidRPr="004575AC">
              <w:rPr>
                <w:rStyle w:val="Hyperlink"/>
                <w:noProof/>
              </w:rPr>
              <w:t>B.1 RESPONDENT UNIVERSE AND SAMPLING METHODS</w:t>
            </w:r>
            <w:r w:rsidR="002E3513">
              <w:rPr>
                <w:noProof/>
                <w:webHidden/>
              </w:rPr>
              <w:tab/>
            </w:r>
            <w:r w:rsidR="002E3513">
              <w:rPr>
                <w:noProof/>
                <w:webHidden/>
              </w:rPr>
              <w:fldChar w:fldCharType="begin"/>
            </w:r>
            <w:r w:rsidR="002E3513">
              <w:rPr>
                <w:noProof/>
                <w:webHidden/>
              </w:rPr>
              <w:instrText xml:space="preserve"> PAGEREF _Toc399251300 \h </w:instrText>
            </w:r>
            <w:r w:rsidR="002E3513">
              <w:rPr>
                <w:noProof/>
                <w:webHidden/>
              </w:rPr>
            </w:r>
            <w:r w:rsidR="002E3513">
              <w:rPr>
                <w:noProof/>
                <w:webHidden/>
              </w:rPr>
              <w:fldChar w:fldCharType="separate"/>
            </w:r>
            <w:r w:rsidR="002E3513">
              <w:rPr>
                <w:noProof/>
                <w:webHidden/>
              </w:rPr>
              <w:t>3</w:t>
            </w:r>
            <w:r w:rsidR="002E3513">
              <w:rPr>
                <w:noProof/>
                <w:webHidden/>
              </w:rPr>
              <w:fldChar w:fldCharType="end"/>
            </w:r>
          </w:hyperlink>
        </w:p>
        <w:p w:rsidR="002E3513" w:rsidRDefault="002D7FA2">
          <w:pPr>
            <w:pStyle w:val="TOC3"/>
            <w:tabs>
              <w:tab w:val="right" w:leader="dot" w:pos="9350"/>
            </w:tabs>
            <w:rPr>
              <w:rFonts w:eastAsiaTheme="minorEastAsia"/>
              <w:noProof/>
            </w:rPr>
          </w:pPr>
          <w:hyperlink w:anchor="_Toc399251301" w:history="1">
            <w:r w:rsidR="002E3513" w:rsidRPr="004575AC">
              <w:rPr>
                <w:rStyle w:val="Hyperlink"/>
                <w:noProof/>
              </w:rPr>
              <w:t>B.2 PROCEDURES FOR THE COLLECTION OF INFORMATION</w:t>
            </w:r>
            <w:r w:rsidR="002E3513">
              <w:rPr>
                <w:noProof/>
                <w:webHidden/>
              </w:rPr>
              <w:tab/>
            </w:r>
            <w:r w:rsidR="002E3513">
              <w:rPr>
                <w:noProof/>
                <w:webHidden/>
              </w:rPr>
              <w:fldChar w:fldCharType="begin"/>
            </w:r>
            <w:r w:rsidR="002E3513">
              <w:rPr>
                <w:noProof/>
                <w:webHidden/>
              </w:rPr>
              <w:instrText xml:space="preserve"> PAGEREF _Toc399251301 \h </w:instrText>
            </w:r>
            <w:r w:rsidR="002E3513">
              <w:rPr>
                <w:noProof/>
                <w:webHidden/>
              </w:rPr>
            </w:r>
            <w:r w:rsidR="002E3513">
              <w:rPr>
                <w:noProof/>
                <w:webHidden/>
              </w:rPr>
              <w:fldChar w:fldCharType="separate"/>
            </w:r>
            <w:r w:rsidR="002E3513">
              <w:rPr>
                <w:noProof/>
                <w:webHidden/>
              </w:rPr>
              <w:t>4</w:t>
            </w:r>
            <w:r w:rsidR="002E3513">
              <w:rPr>
                <w:noProof/>
                <w:webHidden/>
              </w:rPr>
              <w:fldChar w:fldCharType="end"/>
            </w:r>
          </w:hyperlink>
        </w:p>
        <w:p w:rsidR="002E3513" w:rsidRDefault="002D7FA2">
          <w:pPr>
            <w:pStyle w:val="TOC3"/>
            <w:tabs>
              <w:tab w:val="right" w:leader="dot" w:pos="9350"/>
            </w:tabs>
            <w:rPr>
              <w:rFonts w:eastAsiaTheme="minorEastAsia"/>
              <w:noProof/>
            </w:rPr>
          </w:pPr>
          <w:hyperlink w:anchor="_Toc399251302" w:history="1">
            <w:r w:rsidR="002E3513" w:rsidRPr="004575AC">
              <w:rPr>
                <w:rStyle w:val="Hyperlink"/>
                <w:noProof/>
              </w:rPr>
              <w:t>B.3. METHODS TO MAXIMIZE RESPONSE RATES AND DEAL WITH NON-RESPONSE</w:t>
            </w:r>
            <w:r w:rsidR="002E3513">
              <w:rPr>
                <w:noProof/>
                <w:webHidden/>
              </w:rPr>
              <w:tab/>
            </w:r>
            <w:r w:rsidR="002E3513">
              <w:rPr>
                <w:noProof/>
                <w:webHidden/>
              </w:rPr>
              <w:fldChar w:fldCharType="begin"/>
            </w:r>
            <w:r w:rsidR="002E3513">
              <w:rPr>
                <w:noProof/>
                <w:webHidden/>
              </w:rPr>
              <w:instrText xml:space="preserve"> PAGEREF _Toc399251302 \h </w:instrText>
            </w:r>
            <w:r w:rsidR="002E3513">
              <w:rPr>
                <w:noProof/>
                <w:webHidden/>
              </w:rPr>
            </w:r>
            <w:r w:rsidR="002E3513">
              <w:rPr>
                <w:noProof/>
                <w:webHidden/>
              </w:rPr>
              <w:fldChar w:fldCharType="separate"/>
            </w:r>
            <w:r w:rsidR="002E3513">
              <w:rPr>
                <w:noProof/>
                <w:webHidden/>
              </w:rPr>
              <w:t>5</w:t>
            </w:r>
            <w:r w:rsidR="002E3513">
              <w:rPr>
                <w:noProof/>
                <w:webHidden/>
              </w:rPr>
              <w:fldChar w:fldCharType="end"/>
            </w:r>
          </w:hyperlink>
        </w:p>
        <w:p w:rsidR="002E3513" w:rsidRDefault="002D7FA2">
          <w:pPr>
            <w:pStyle w:val="TOC3"/>
            <w:tabs>
              <w:tab w:val="right" w:leader="dot" w:pos="9350"/>
            </w:tabs>
            <w:rPr>
              <w:rFonts w:eastAsiaTheme="minorEastAsia"/>
              <w:noProof/>
            </w:rPr>
          </w:pPr>
          <w:hyperlink w:anchor="_Toc399251303" w:history="1">
            <w:r w:rsidR="002E3513" w:rsidRPr="004575AC">
              <w:rPr>
                <w:rStyle w:val="Hyperlink"/>
                <w:noProof/>
              </w:rPr>
              <w:t>B.4 TEST OF PROCEDURES OR METHODS TO BE UNDERTAKEN</w:t>
            </w:r>
            <w:r w:rsidR="002E3513">
              <w:rPr>
                <w:noProof/>
                <w:webHidden/>
              </w:rPr>
              <w:tab/>
            </w:r>
            <w:r w:rsidR="002E3513">
              <w:rPr>
                <w:noProof/>
                <w:webHidden/>
              </w:rPr>
              <w:fldChar w:fldCharType="begin"/>
            </w:r>
            <w:r w:rsidR="002E3513">
              <w:rPr>
                <w:noProof/>
                <w:webHidden/>
              </w:rPr>
              <w:instrText xml:space="preserve"> PAGEREF _Toc399251303 \h </w:instrText>
            </w:r>
            <w:r w:rsidR="002E3513">
              <w:rPr>
                <w:noProof/>
                <w:webHidden/>
              </w:rPr>
            </w:r>
            <w:r w:rsidR="002E3513">
              <w:rPr>
                <w:noProof/>
                <w:webHidden/>
              </w:rPr>
              <w:fldChar w:fldCharType="separate"/>
            </w:r>
            <w:r w:rsidR="002E3513">
              <w:rPr>
                <w:noProof/>
                <w:webHidden/>
              </w:rPr>
              <w:t>5</w:t>
            </w:r>
            <w:r w:rsidR="002E3513">
              <w:rPr>
                <w:noProof/>
                <w:webHidden/>
              </w:rPr>
              <w:fldChar w:fldCharType="end"/>
            </w:r>
          </w:hyperlink>
        </w:p>
        <w:p w:rsidR="002E3513" w:rsidRDefault="002D7FA2">
          <w:pPr>
            <w:pStyle w:val="TOC3"/>
            <w:tabs>
              <w:tab w:val="right" w:leader="dot" w:pos="9350"/>
            </w:tabs>
            <w:rPr>
              <w:rFonts w:eastAsiaTheme="minorEastAsia"/>
              <w:noProof/>
            </w:rPr>
          </w:pPr>
          <w:hyperlink w:anchor="_Toc399251304" w:history="1">
            <w:r w:rsidR="002E3513" w:rsidRPr="004575AC">
              <w:rPr>
                <w:rStyle w:val="Hyperlink"/>
                <w:noProof/>
              </w:rPr>
              <w:t>B.5. INDIVIDUALS TO BE CONSULTED ON STATISTICAL ASPECTS AND INDIVIDUALS COLLECTING AND/OR ANALAYZING DATA</w:t>
            </w:r>
            <w:r w:rsidR="002E3513">
              <w:rPr>
                <w:noProof/>
                <w:webHidden/>
              </w:rPr>
              <w:tab/>
            </w:r>
            <w:r w:rsidR="002E3513">
              <w:rPr>
                <w:noProof/>
                <w:webHidden/>
              </w:rPr>
              <w:fldChar w:fldCharType="begin"/>
            </w:r>
            <w:r w:rsidR="002E3513">
              <w:rPr>
                <w:noProof/>
                <w:webHidden/>
              </w:rPr>
              <w:instrText xml:space="preserve"> PAGEREF _Toc399251304 \h </w:instrText>
            </w:r>
            <w:r w:rsidR="002E3513">
              <w:rPr>
                <w:noProof/>
                <w:webHidden/>
              </w:rPr>
            </w:r>
            <w:r w:rsidR="002E3513">
              <w:rPr>
                <w:noProof/>
                <w:webHidden/>
              </w:rPr>
              <w:fldChar w:fldCharType="separate"/>
            </w:r>
            <w:r w:rsidR="002E3513">
              <w:rPr>
                <w:noProof/>
                <w:webHidden/>
              </w:rPr>
              <w:t>6</w:t>
            </w:r>
            <w:r w:rsidR="002E3513">
              <w:rPr>
                <w:noProof/>
                <w:webHidden/>
              </w:rPr>
              <w:fldChar w:fldCharType="end"/>
            </w:r>
          </w:hyperlink>
        </w:p>
        <w:p w:rsidR="00E03B95" w:rsidRPr="00363153" w:rsidRDefault="00E03B95">
          <w:pPr>
            <w:rPr>
              <w:rFonts w:ascii="Times New Roman" w:hAnsi="Times New Roman" w:cs="Times New Roman"/>
              <w:sz w:val="24"/>
              <w:szCs w:val="24"/>
            </w:rPr>
          </w:pPr>
          <w:r w:rsidRPr="00363153">
            <w:rPr>
              <w:rFonts w:ascii="Times New Roman" w:hAnsi="Times New Roman" w:cs="Times New Roman"/>
              <w:b/>
              <w:bCs/>
              <w:noProof/>
              <w:sz w:val="24"/>
              <w:szCs w:val="24"/>
            </w:rPr>
            <w:fldChar w:fldCharType="end"/>
          </w:r>
        </w:p>
      </w:sdtContent>
    </w:sdt>
    <w:p w:rsidR="00E03B95" w:rsidRPr="00363153" w:rsidRDefault="00E03B95">
      <w:pPr>
        <w:rPr>
          <w:rFonts w:ascii="Times New Roman" w:hAnsi="Times New Roman" w:cs="Times New Roman"/>
          <w:b/>
          <w:sz w:val="24"/>
          <w:szCs w:val="24"/>
        </w:rPr>
      </w:pPr>
      <w:r w:rsidRPr="00363153">
        <w:rPr>
          <w:rFonts w:ascii="Times New Roman" w:hAnsi="Times New Roman" w:cs="Times New Roman"/>
          <w:b/>
          <w:sz w:val="24"/>
          <w:szCs w:val="24"/>
        </w:rPr>
        <w:br w:type="page"/>
      </w:r>
    </w:p>
    <w:p w:rsidR="00E03B95" w:rsidRPr="00363153" w:rsidRDefault="00E03B95" w:rsidP="00E03B95">
      <w:pPr>
        <w:spacing w:after="0" w:line="240" w:lineRule="auto"/>
        <w:rPr>
          <w:rFonts w:ascii="Times New Roman" w:hAnsi="Times New Roman" w:cs="Times New Roman"/>
          <w:b/>
          <w:sz w:val="24"/>
          <w:szCs w:val="24"/>
        </w:rPr>
      </w:pPr>
    </w:p>
    <w:p w:rsidR="00E84DB1" w:rsidRPr="00363153" w:rsidRDefault="00E84DB1" w:rsidP="002C18B8">
      <w:pPr>
        <w:pStyle w:val="Heading2"/>
      </w:pPr>
      <w:bookmarkStart w:id="0" w:name="_Toc399251299"/>
      <w:r w:rsidRPr="00363153">
        <w:t xml:space="preserve">B. </w:t>
      </w:r>
      <w:r w:rsidR="00E03B95" w:rsidRPr="00363153">
        <w:t>COLLECTIONS OF INFORMATION EMPLOYING STATISTICAL METHODS</w:t>
      </w:r>
      <w:bookmarkEnd w:id="0"/>
    </w:p>
    <w:p w:rsidR="00E03B95" w:rsidRPr="00363153" w:rsidRDefault="00E03B95" w:rsidP="00E03B95">
      <w:pPr>
        <w:rPr>
          <w:rFonts w:ascii="Times New Roman" w:hAnsi="Times New Roman" w:cs="Times New Roman"/>
          <w:sz w:val="24"/>
          <w:szCs w:val="24"/>
        </w:rPr>
      </w:pPr>
    </w:p>
    <w:p w:rsidR="00E03B95" w:rsidRPr="00363153" w:rsidRDefault="00E03B95" w:rsidP="002C18B8">
      <w:pPr>
        <w:pStyle w:val="Heading3"/>
      </w:pPr>
      <w:bookmarkStart w:id="1" w:name="_Toc399251300"/>
      <w:r w:rsidRPr="00363153">
        <w:t>B.1 RESPONDENT UNIVERSE AND SAMPLING METHODS</w:t>
      </w:r>
      <w:bookmarkEnd w:id="1"/>
    </w:p>
    <w:p w:rsidR="00E03B95" w:rsidRPr="00363153" w:rsidRDefault="00E03B95" w:rsidP="00E03B95">
      <w:pPr>
        <w:rPr>
          <w:rFonts w:ascii="Times New Roman" w:hAnsi="Times New Roman" w:cs="Times New Roman"/>
          <w:sz w:val="24"/>
          <w:szCs w:val="24"/>
        </w:rPr>
      </w:pPr>
    </w:p>
    <w:p w:rsidR="00DD35A4" w:rsidRPr="00363153" w:rsidRDefault="00BA06BB" w:rsidP="00A36506">
      <w:pPr>
        <w:spacing w:line="288" w:lineRule="auto"/>
        <w:rPr>
          <w:rFonts w:ascii="Times New Roman" w:hAnsi="Times New Roman" w:cs="Times New Roman"/>
          <w:sz w:val="24"/>
          <w:szCs w:val="24"/>
        </w:rPr>
      </w:pPr>
      <w:r w:rsidRPr="00363153">
        <w:rPr>
          <w:rFonts w:ascii="Times New Roman" w:hAnsi="Times New Roman" w:cs="Times New Roman"/>
          <w:sz w:val="24"/>
          <w:szCs w:val="24"/>
        </w:rPr>
        <w:t>Th</w:t>
      </w:r>
      <w:r w:rsidR="00780459" w:rsidRPr="00363153">
        <w:rPr>
          <w:rFonts w:ascii="Times New Roman" w:hAnsi="Times New Roman" w:cs="Times New Roman"/>
          <w:sz w:val="24"/>
          <w:szCs w:val="24"/>
        </w:rPr>
        <w:t xml:space="preserve">e universe for the </w:t>
      </w:r>
      <w:r w:rsidR="00A85705" w:rsidRPr="00363153">
        <w:rPr>
          <w:rFonts w:ascii="Times New Roman" w:hAnsi="Times New Roman" w:cs="Times New Roman"/>
          <w:sz w:val="24"/>
          <w:szCs w:val="24"/>
        </w:rPr>
        <w:t xml:space="preserve">Drugged Driving </w:t>
      </w:r>
      <w:r w:rsidR="00A1226B">
        <w:rPr>
          <w:rFonts w:ascii="Times New Roman" w:hAnsi="Times New Roman" w:cs="Times New Roman"/>
          <w:sz w:val="24"/>
          <w:szCs w:val="24"/>
        </w:rPr>
        <w:t xml:space="preserve">Survey </w:t>
      </w:r>
      <w:r w:rsidR="00A85705" w:rsidRPr="00363153">
        <w:rPr>
          <w:rFonts w:ascii="Times New Roman" w:hAnsi="Times New Roman" w:cs="Times New Roman"/>
          <w:sz w:val="24"/>
          <w:szCs w:val="24"/>
        </w:rPr>
        <w:t>(</w:t>
      </w:r>
      <w:r w:rsidR="00A1226B">
        <w:rPr>
          <w:rFonts w:ascii="Times New Roman" w:hAnsi="Times New Roman" w:cs="Times New Roman"/>
          <w:sz w:val="24"/>
          <w:szCs w:val="24"/>
        </w:rPr>
        <w:t>DDS</w:t>
      </w:r>
      <w:r w:rsidR="00A85705" w:rsidRPr="00363153">
        <w:rPr>
          <w:rFonts w:ascii="Times New Roman" w:hAnsi="Times New Roman" w:cs="Times New Roman"/>
          <w:sz w:val="24"/>
          <w:szCs w:val="24"/>
        </w:rPr>
        <w:t xml:space="preserve">) </w:t>
      </w:r>
      <w:r w:rsidR="00780459" w:rsidRPr="00363153">
        <w:rPr>
          <w:rFonts w:ascii="Times New Roman" w:hAnsi="Times New Roman" w:cs="Times New Roman"/>
          <w:sz w:val="24"/>
          <w:szCs w:val="24"/>
        </w:rPr>
        <w:t>survey</w:t>
      </w:r>
      <w:r w:rsidRPr="00363153">
        <w:rPr>
          <w:rFonts w:ascii="Times New Roman" w:hAnsi="Times New Roman" w:cs="Times New Roman"/>
          <w:sz w:val="24"/>
          <w:szCs w:val="24"/>
        </w:rPr>
        <w:t xml:space="preserve"> will include all adult individual</w:t>
      </w:r>
      <w:r w:rsidR="00780459" w:rsidRPr="00363153">
        <w:rPr>
          <w:rFonts w:ascii="Times New Roman" w:hAnsi="Times New Roman" w:cs="Times New Roman"/>
          <w:sz w:val="24"/>
          <w:szCs w:val="24"/>
        </w:rPr>
        <w:t>s</w:t>
      </w:r>
      <w:r w:rsidRPr="00363153">
        <w:rPr>
          <w:rFonts w:ascii="Times New Roman" w:hAnsi="Times New Roman" w:cs="Times New Roman"/>
          <w:sz w:val="24"/>
          <w:szCs w:val="24"/>
        </w:rPr>
        <w:t xml:space="preserve"> possessing a valid driver</w:t>
      </w:r>
      <w:r w:rsidR="00780459" w:rsidRPr="00363153">
        <w:rPr>
          <w:rFonts w:ascii="Times New Roman" w:hAnsi="Times New Roman" w:cs="Times New Roman"/>
          <w:sz w:val="24"/>
          <w:szCs w:val="24"/>
        </w:rPr>
        <w:t>’</w:t>
      </w:r>
      <w:r w:rsidRPr="00363153">
        <w:rPr>
          <w:rFonts w:ascii="Times New Roman" w:hAnsi="Times New Roman" w:cs="Times New Roman"/>
          <w:sz w:val="24"/>
          <w:szCs w:val="24"/>
        </w:rPr>
        <w:t>s license</w:t>
      </w:r>
      <w:r w:rsidR="00A85705" w:rsidRPr="00363153">
        <w:rPr>
          <w:rFonts w:ascii="Times New Roman" w:hAnsi="Times New Roman" w:cs="Times New Roman"/>
          <w:sz w:val="24"/>
          <w:szCs w:val="24"/>
        </w:rPr>
        <w:t xml:space="preserve"> and/</w:t>
      </w:r>
      <w:r w:rsidR="00C17089">
        <w:rPr>
          <w:rFonts w:ascii="Times New Roman" w:hAnsi="Times New Roman" w:cs="Times New Roman"/>
          <w:sz w:val="24"/>
          <w:szCs w:val="24"/>
        </w:rPr>
        <w:t xml:space="preserve">or </w:t>
      </w:r>
      <w:r w:rsidR="00A85705" w:rsidRPr="00363153">
        <w:rPr>
          <w:rFonts w:ascii="Times New Roman" w:hAnsi="Times New Roman" w:cs="Times New Roman"/>
          <w:sz w:val="24"/>
          <w:szCs w:val="24"/>
        </w:rPr>
        <w:t xml:space="preserve">motor vehicle registration </w:t>
      </w:r>
      <w:r w:rsidR="00780459" w:rsidRPr="00363153">
        <w:rPr>
          <w:rFonts w:ascii="Times New Roman" w:hAnsi="Times New Roman" w:cs="Times New Roman"/>
          <w:sz w:val="24"/>
          <w:szCs w:val="24"/>
        </w:rPr>
        <w:t xml:space="preserve">issued by </w:t>
      </w:r>
      <w:r w:rsidR="00A85705" w:rsidRPr="00363153">
        <w:rPr>
          <w:rFonts w:ascii="Times New Roman" w:hAnsi="Times New Roman" w:cs="Times New Roman"/>
          <w:sz w:val="24"/>
          <w:szCs w:val="24"/>
        </w:rPr>
        <w:t>their state of residence within each of the</w:t>
      </w:r>
      <w:r w:rsidR="00780459" w:rsidRPr="00363153">
        <w:rPr>
          <w:rFonts w:ascii="Times New Roman" w:hAnsi="Times New Roman" w:cs="Times New Roman"/>
          <w:sz w:val="24"/>
          <w:szCs w:val="24"/>
        </w:rPr>
        <w:t xml:space="preserve"> </w:t>
      </w:r>
      <w:r w:rsidR="009E6860">
        <w:rPr>
          <w:rFonts w:ascii="Times New Roman" w:hAnsi="Times New Roman" w:cs="Times New Roman"/>
          <w:sz w:val="24"/>
          <w:szCs w:val="24"/>
        </w:rPr>
        <w:t>three</w:t>
      </w:r>
      <w:r w:rsidR="009E6860" w:rsidRPr="00363153">
        <w:rPr>
          <w:rFonts w:ascii="Times New Roman" w:hAnsi="Times New Roman" w:cs="Times New Roman"/>
          <w:sz w:val="24"/>
          <w:szCs w:val="24"/>
        </w:rPr>
        <w:t xml:space="preserve"> </w:t>
      </w:r>
      <w:r w:rsidR="00780459" w:rsidRPr="00363153">
        <w:rPr>
          <w:rFonts w:ascii="Times New Roman" w:hAnsi="Times New Roman" w:cs="Times New Roman"/>
          <w:sz w:val="24"/>
          <w:szCs w:val="24"/>
        </w:rPr>
        <w:t>participating states</w:t>
      </w:r>
      <w:r w:rsidR="00B83410" w:rsidRPr="00363153">
        <w:rPr>
          <w:rFonts w:ascii="Times New Roman" w:hAnsi="Times New Roman" w:cs="Times New Roman"/>
          <w:sz w:val="24"/>
          <w:szCs w:val="24"/>
        </w:rPr>
        <w:t xml:space="preserve">. </w:t>
      </w:r>
      <w:r w:rsidR="00B73F0D">
        <w:rPr>
          <w:rFonts w:ascii="Times New Roman" w:hAnsi="Times New Roman" w:cs="Times New Roman"/>
          <w:sz w:val="24"/>
          <w:szCs w:val="24"/>
        </w:rPr>
        <w:t>Within each state, s</w:t>
      </w:r>
      <w:r w:rsidR="00435843">
        <w:rPr>
          <w:rFonts w:ascii="Times New Roman" w:hAnsi="Times New Roman" w:cs="Times New Roman"/>
          <w:sz w:val="24"/>
          <w:szCs w:val="24"/>
        </w:rPr>
        <w:t xml:space="preserve">urvey respondents will be a convenience sample of the first </w:t>
      </w:r>
      <w:r w:rsidR="0035252F">
        <w:rPr>
          <w:rFonts w:ascii="Times New Roman" w:hAnsi="Times New Roman" w:cs="Times New Roman"/>
          <w:sz w:val="24"/>
          <w:szCs w:val="24"/>
        </w:rPr>
        <w:t>1</w:t>
      </w:r>
      <w:r w:rsidR="00435843">
        <w:rPr>
          <w:rFonts w:ascii="Times New Roman" w:hAnsi="Times New Roman" w:cs="Times New Roman"/>
          <w:sz w:val="24"/>
          <w:szCs w:val="24"/>
        </w:rPr>
        <w:t>,</w:t>
      </w:r>
      <w:r w:rsidR="009E6860">
        <w:rPr>
          <w:rFonts w:ascii="Times New Roman" w:hAnsi="Times New Roman" w:cs="Times New Roman"/>
          <w:sz w:val="24"/>
          <w:szCs w:val="24"/>
        </w:rPr>
        <w:t xml:space="preserve">250 </w:t>
      </w:r>
      <w:r w:rsidR="00B83410" w:rsidRPr="00363153">
        <w:rPr>
          <w:rFonts w:ascii="Times New Roman" w:hAnsi="Times New Roman" w:cs="Times New Roman"/>
          <w:sz w:val="24"/>
          <w:szCs w:val="24"/>
        </w:rPr>
        <w:t>individuals</w:t>
      </w:r>
      <w:r w:rsidR="00780459" w:rsidRPr="00363153">
        <w:rPr>
          <w:rFonts w:ascii="Times New Roman" w:hAnsi="Times New Roman" w:cs="Times New Roman"/>
          <w:sz w:val="24"/>
          <w:szCs w:val="24"/>
        </w:rPr>
        <w:t xml:space="preserve"> making an in-person visit to the department or registry of motor vehicles (DMV) </w:t>
      </w:r>
      <w:proofErr w:type="gramStart"/>
      <w:r w:rsidR="00435843">
        <w:rPr>
          <w:rFonts w:ascii="Times New Roman" w:hAnsi="Times New Roman" w:cs="Times New Roman"/>
          <w:sz w:val="24"/>
          <w:szCs w:val="24"/>
        </w:rPr>
        <w:t>who</w:t>
      </w:r>
      <w:proofErr w:type="gramEnd"/>
      <w:r w:rsidR="00435843">
        <w:rPr>
          <w:rFonts w:ascii="Times New Roman" w:hAnsi="Times New Roman" w:cs="Times New Roman"/>
          <w:sz w:val="24"/>
          <w:szCs w:val="24"/>
        </w:rPr>
        <w:t xml:space="preserve"> </w:t>
      </w:r>
      <w:r w:rsidR="002C22D1" w:rsidRPr="00363153">
        <w:rPr>
          <w:rFonts w:ascii="Times New Roman" w:hAnsi="Times New Roman" w:cs="Times New Roman"/>
          <w:sz w:val="24"/>
          <w:szCs w:val="24"/>
        </w:rPr>
        <w:t>receiv</w:t>
      </w:r>
      <w:r w:rsidR="00435843">
        <w:rPr>
          <w:rFonts w:ascii="Times New Roman" w:hAnsi="Times New Roman" w:cs="Times New Roman"/>
          <w:sz w:val="24"/>
          <w:szCs w:val="24"/>
        </w:rPr>
        <w:t>e</w:t>
      </w:r>
      <w:r w:rsidR="002C22D1" w:rsidRPr="00363153">
        <w:rPr>
          <w:rFonts w:ascii="Times New Roman" w:hAnsi="Times New Roman" w:cs="Times New Roman"/>
          <w:sz w:val="24"/>
          <w:szCs w:val="24"/>
        </w:rPr>
        <w:t xml:space="preserve"> a receipt for services</w:t>
      </w:r>
      <w:r w:rsidR="0035252F">
        <w:rPr>
          <w:rFonts w:ascii="Times New Roman" w:hAnsi="Times New Roman" w:cs="Times New Roman"/>
          <w:sz w:val="24"/>
          <w:szCs w:val="24"/>
        </w:rPr>
        <w:t xml:space="preserve"> and respond to recruitment materials received during the visit by going on-line and completing the survey</w:t>
      </w:r>
      <w:r w:rsidR="00780459" w:rsidRPr="00363153">
        <w:rPr>
          <w:rFonts w:ascii="Times New Roman" w:hAnsi="Times New Roman" w:cs="Times New Roman"/>
          <w:sz w:val="24"/>
          <w:szCs w:val="24"/>
        </w:rPr>
        <w:t xml:space="preserve">. </w:t>
      </w:r>
      <w:r w:rsidR="00760E45" w:rsidRPr="00363153">
        <w:rPr>
          <w:rFonts w:ascii="Times New Roman" w:hAnsi="Times New Roman" w:cs="Times New Roman"/>
          <w:sz w:val="24"/>
          <w:szCs w:val="24"/>
        </w:rPr>
        <w:t xml:space="preserve">No </w:t>
      </w:r>
      <w:r w:rsidR="00435843">
        <w:rPr>
          <w:rFonts w:ascii="Times New Roman" w:hAnsi="Times New Roman" w:cs="Times New Roman"/>
          <w:sz w:val="24"/>
          <w:szCs w:val="24"/>
        </w:rPr>
        <w:t xml:space="preserve">formal sampling methodology, </w:t>
      </w:r>
      <w:r w:rsidR="00760E45" w:rsidRPr="00363153">
        <w:rPr>
          <w:rFonts w:ascii="Times New Roman" w:hAnsi="Times New Roman" w:cs="Times New Roman"/>
          <w:sz w:val="24"/>
          <w:szCs w:val="24"/>
        </w:rPr>
        <w:t>stratification</w:t>
      </w:r>
      <w:r w:rsidR="00435843">
        <w:rPr>
          <w:rFonts w:ascii="Times New Roman" w:hAnsi="Times New Roman" w:cs="Times New Roman"/>
          <w:sz w:val="24"/>
          <w:szCs w:val="24"/>
        </w:rPr>
        <w:t>, or over-sampling</w:t>
      </w:r>
      <w:r w:rsidR="00760E45" w:rsidRPr="00363153">
        <w:rPr>
          <w:rFonts w:ascii="Times New Roman" w:hAnsi="Times New Roman" w:cs="Times New Roman"/>
          <w:sz w:val="24"/>
          <w:szCs w:val="24"/>
        </w:rPr>
        <w:t xml:space="preserve"> of responding units will </w:t>
      </w:r>
      <w:r w:rsidR="00435843">
        <w:rPr>
          <w:rFonts w:ascii="Times New Roman" w:hAnsi="Times New Roman" w:cs="Times New Roman"/>
          <w:sz w:val="24"/>
          <w:szCs w:val="24"/>
        </w:rPr>
        <w:t>be used</w:t>
      </w:r>
      <w:r w:rsidR="00760E45" w:rsidRPr="00363153">
        <w:rPr>
          <w:rFonts w:ascii="Times New Roman" w:hAnsi="Times New Roman" w:cs="Times New Roman"/>
          <w:sz w:val="24"/>
          <w:szCs w:val="24"/>
        </w:rPr>
        <w:t>; only the natural stratification by geographic location (state residency) will occur, with an approximately equal number of respondents obtained from each state.</w:t>
      </w:r>
      <w:r w:rsidR="00DD35A4" w:rsidRPr="00363153">
        <w:rPr>
          <w:rFonts w:ascii="Times New Roman" w:hAnsi="Times New Roman" w:cs="Times New Roman"/>
          <w:sz w:val="24"/>
          <w:szCs w:val="24"/>
        </w:rPr>
        <w:t xml:space="preserve"> </w:t>
      </w:r>
      <w:r w:rsidR="00B93F93">
        <w:rPr>
          <w:rFonts w:ascii="Times New Roman" w:hAnsi="Times New Roman" w:cs="Times New Roman"/>
          <w:sz w:val="24"/>
          <w:szCs w:val="24"/>
        </w:rPr>
        <w:t xml:space="preserve">The AHP/Carnevale Team </w:t>
      </w:r>
      <w:r w:rsidR="00DD35A4" w:rsidRPr="00363153">
        <w:rPr>
          <w:rFonts w:ascii="Times New Roman" w:hAnsi="Times New Roman" w:cs="Times New Roman"/>
          <w:sz w:val="24"/>
          <w:szCs w:val="24"/>
        </w:rPr>
        <w:t>expect</w:t>
      </w:r>
      <w:r w:rsidR="00B93F93">
        <w:rPr>
          <w:rFonts w:ascii="Times New Roman" w:hAnsi="Times New Roman" w:cs="Times New Roman"/>
          <w:sz w:val="24"/>
          <w:szCs w:val="24"/>
        </w:rPr>
        <w:t>s</w:t>
      </w:r>
      <w:r w:rsidR="00DD35A4" w:rsidRPr="00363153">
        <w:rPr>
          <w:rFonts w:ascii="Times New Roman" w:hAnsi="Times New Roman" w:cs="Times New Roman"/>
          <w:sz w:val="24"/>
          <w:szCs w:val="24"/>
        </w:rPr>
        <w:t xml:space="preserve"> that each of the </w:t>
      </w:r>
      <w:r w:rsidR="00996B77">
        <w:rPr>
          <w:rFonts w:ascii="Times New Roman" w:hAnsi="Times New Roman" w:cs="Times New Roman"/>
          <w:sz w:val="24"/>
          <w:szCs w:val="24"/>
        </w:rPr>
        <w:t>three</w:t>
      </w:r>
      <w:r w:rsidR="00996B77" w:rsidRPr="00363153">
        <w:rPr>
          <w:rFonts w:ascii="Times New Roman" w:hAnsi="Times New Roman" w:cs="Times New Roman"/>
          <w:sz w:val="24"/>
          <w:szCs w:val="24"/>
        </w:rPr>
        <w:t xml:space="preserve"> </w:t>
      </w:r>
      <w:r w:rsidR="00DD35A4" w:rsidRPr="00363153">
        <w:rPr>
          <w:rFonts w:ascii="Times New Roman" w:hAnsi="Times New Roman" w:cs="Times New Roman"/>
          <w:sz w:val="24"/>
          <w:szCs w:val="24"/>
        </w:rPr>
        <w:t xml:space="preserve">state’s DMV locations will </w:t>
      </w:r>
      <w:r w:rsidR="00435843">
        <w:rPr>
          <w:rFonts w:ascii="Times New Roman" w:hAnsi="Times New Roman" w:cs="Times New Roman"/>
          <w:sz w:val="24"/>
          <w:szCs w:val="24"/>
        </w:rPr>
        <w:t>provide recruitment materials to individuals in</w:t>
      </w:r>
      <w:r w:rsidR="00DD35A4" w:rsidRPr="00363153">
        <w:rPr>
          <w:rFonts w:ascii="Times New Roman" w:hAnsi="Times New Roman" w:cs="Times New Roman"/>
          <w:sz w:val="24"/>
          <w:szCs w:val="24"/>
        </w:rPr>
        <w:t xml:space="preserve"> sufficient numbers to </w:t>
      </w:r>
      <w:r w:rsidR="00435843">
        <w:rPr>
          <w:rFonts w:ascii="Times New Roman" w:hAnsi="Times New Roman" w:cs="Times New Roman"/>
          <w:sz w:val="24"/>
          <w:szCs w:val="24"/>
        </w:rPr>
        <w:t>generate</w:t>
      </w:r>
      <w:r w:rsidR="00DD35A4" w:rsidRPr="00363153">
        <w:rPr>
          <w:rFonts w:ascii="Times New Roman" w:hAnsi="Times New Roman" w:cs="Times New Roman"/>
          <w:sz w:val="24"/>
          <w:szCs w:val="24"/>
        </w:rPr>
        <w:t xml:space="preserve"> approximately eleven (11) completed surveys per day over the </w:t>
      </w:r>
      <w:r w:rsidR="00867B8F">
        <w:rPr>
          <w:rFonts w:ascii="Times New Roman" w:hAnsi="Times New Roman" w:cs="Times New Roman"/>
          <w:sz w:val="24"/>
          <w:szCs w:val="24"/>
        </w:rPr>
        <w:t>four</w:t>
      </w:r>
      <w:r w:rsidR="00DD35A4" w:rsidRPr="00363153">
        <w:rPr>
          <w:rFonts w:ascii="Times New Roman" w:hAnsi="Times New Roman" w:cs="Times New Roman"/>
          <w:sz w:val="24"/>
          <w:szCs w:val="24"/>
        </w:rPr>
        <w:t xml:space="preserve">-month data collection period. </w:t>
      </w:r>
      <w:r w:rsidR="00435843">
        <w:rPr>
          <w:rFonts w:ascii="Times New Roman" w:hAnsi="Times New Roman" w:cs="Times New Roman"/>
          <w:sz w:val="24"/>
          <w:szCs w:val="24"/>
        </w:rPr>
        <w:t xml:space="preserve">During the survey data collection period </w:t>
      </w:r>
      <w:r w:rsidR="00B93F93">
        <w:rPr>
          <w:rFonts w:ascii="Times New Roman" w:hAnsi="Times New Roman" w:cs="Times New Roman"/>
          <w:sz w:val="24"/>
          <w:szCs w:val="24"/>
        </w:rPr>
        <w:t>the team</w:t>
      </w:r>
      <w:r w:rsidR="00435843">
        <w:rPr>
          <w:rFonts w:ascii="Times New Roman" w:hAnsi="Times New Roman" w:cs="Times New Roman"/>
          <w:sz w:val="24"/>
          <w:szCs w:val="24"/>
        </w:rPr>
        <w:t xml:space="preserve"> will calculate and mo</w:t>
      </w:r>
      <w:r w:rsidR="00B73F0D">
        <w:rPr>
          <w:rFonts w:ascii="Times New Roman" w:hAnsi="Times New Roman" w:cs="Times New Roman"/>
          <w:sz w:val="24"/>
          <w:szCs w:val="24"/>
        </w:rPr>
        <w:t>nitor survey response rate</w:t>
      </w:r>
      <w:r w:rsidR="00435843">
        <w:rPr>
          <w:rFonts w:ascii="Times New Roman" w:hAnsi="Times New Roman" w:cs="Times New Roman"/>
          <w:sz w:val="24"/>
          <w:szCs w:val="24"/>
        </w:rPr>
        <w:t xml:space="preserve"> based on the number of completed surveys as a proportion of the number of total recruitment materials distributed to DMVs. In addition, </w:t>
      </w:r>
      <w:r w:rsidR="00B73F0D">
        <w:rPr>
          <w:rFonts w:ascii="Times New Roman" w:hAnsi="Times New Roman" w:cs="Times New Roman"/>
          <w:sz w:val="24"/>
          <w:szCs w:val="24"/>
        </w:rPr>
        <w:t>with the assistance of</w:t>
      </w:r>
      <w:r w:rsidR="00DD35A4" w:rsidRPr="00363153">
        <w:rPr>
          <w:rFonts w:ascii="Times New Roman" w:hAnsi="Times New Roman" w:cs="Times New Roman"/>
          <w:sz w:val="24"/>
          <w:szCs w:val="24"/>
        </w:rPr>
        <w:t xml:space="preserve"> the American Association of Motor Vehicle Administrators (AAMVA) organization</w:t>
      </w:r>
      <w:r w:rsidR="00B73F0D">
        <w:rPr>
          <w:rFonts w:ascii="Times New Roman" w:hAnsi="Times New Roman" w:cs="Times New Roman"/>
          <w:sz w:val="24"/>
          <w:szCs w:val="24"/>
        </w:rPr>
        <w:t xml:space="preserve">, </w:t>
      </w:r>
      <w:r w:rsidR="00B93F93">
        <w:rPr>
          <w:rFonts w:ascii="Times New Roman" w:hAnsi="Times New Roman" w:cs="Times New Roman"/>
          <w:sz w:val="24"/>
          <w:szCs w:val="24"/>
        </w:rPr>
        <w:t>the team</w:t>
      </w:r>
      <w:r w:rsidR="00B73F0D">
        <w:rPr>
          <w:rFonts w:ascii="Times New Roman" w:hAnsi="Times New Roman" w:cs="Times New Roman"/>
          <w:sz w:val="24"/>
          <w:szCs w:val="24"/>
        </w:rPr>
        <w:t xml:space="preserve"> will</w:t>
      </w:r>
      <w:r w:rsidR="00DD35A4" w:rsidRPr="00363153">
        <w:rPr>
          <w:rFonts w:ascii="Times New Roman" w:hAnsi="Times New Roman" w:cs="Times New Roman"/>
          <w:sz w:val="24"/>
          <w:szCs w:val="24"/>
        </w:rPr>
        <w:t xml:space="preserve"> obtain</w:t>
      </w:r>
      <w:r w:rsidR="008E5B9F" w:rsidRPr="00363153">
        <w:rPr>
          <w:rFonts w:ascii="Times New Roman" w:hAnsi="Times New Roman" w:cs="Times New Roman"/>
          <w:sz w:val="24"/>
          <w:szCs w:val="24"/>
        </w:rPr>
        <w:t xml:space="preserve"> data from each participating state</w:t>
      </w:r>
      <w:r w:rsidR="008777AC">
        <w:rPr>
          <w:rFonts w:ascii="Times New Roman" w:hAnsi="Times New Roman" w:cs="Times New Roman"/>
          <w:sz w:val="24"/>
          <w:szCs w:val="24"/>
        </w:rPr>
        <w:t xml:space="preserve"> regarding</w:t>
      </w:r>
      <w:r w:rsidR="008E5B9F" w:rsidRPr="00363153">
        <w:rPr>
          <w:rFonts w:ascii="Times New Roman" w:hAnsi="Times New Roman" w:cs="Times New Roman"/>
          <w:sz w:val="24"/>
          <w:szCs w:val="24"/>
        </w:rPr>
        <w:t xml:space="preserve"> the actual volume of </w:t>
      </w:r>
      <w:r w:rsidR="00B73F0D">
        <w:rPr>
          <w:rFonts w:ascii="Times New Roman" w:hAnsi="Times New Roman" w:cs="Times New Roman"/>
          <w:sz w:val="24"/>
          <w:szCs w:val="24"/>
        </w:rPr>
        <w:t xml:space="preserve">total in-person </w:t>
      </w:r>
      <w:r w:rsidR="008E5B9F" w:rsidRPr="00363153">
        <w:rPr>
          <w:rFonts w:ascii="Times New Roman" w:hAnsi="Times New Roman" w:cs="Times New Roman"/>
          <w:sz w:val="24"/>
          <w:szCs w:val="24"/>
        </w:rPr>
        <w:t xml:space="preserve">visitors to each state’s respective DMV locations during the </w:t>
      </w:r>
      <w:r w:rsidR="00867B8F">
        <w:rPr>
          <w:rFonts w:ascii="Times New Roman" w:hAnsi="Times New Roman" w:cs="Times New Roman"/>
          <w:sz w:val="24"/>
          <w:szCs w:val="24"/>
        </w:rPr>
        <w:t>four</w:t>
      </w:r>
      <w:r w:rsidR="008E5B9F" w:rsidRPr="00363153">
        <w:rPr>
          <w:rFonts w:ascii="Times New Roman" w:hAnsi="Times New Roman" w:cs="Times New Roman"/>
          <w:sz w:val="24"/>
          <w:szCs w:val="24"/>
        </w:rPr>
        <w:t>-month period</w:t>
      </w:r>
      <w:r w:rsidR="00B73F0D">
        <w:rPr>
          <w:rFonts w:ascii="Times New Roman" w:hAnsi="Times New Roman" w:cs="Times New Roman"/>
          <w:sz w:val="24"/>
          <w:szCs w:val="24"/>
        </w:rPr>
        <w:t xml:space="preserve"> to calculate the proportion of all visitors who would have been provided with recruitment materials</w:t>
      </w:r>
      <w:r w:rsidR="008E5B9F" w:rsidRPr="00363153">
        <w:rPr>
          <w:rFonts w:ascii="Times New Roman" w:hAnsi="Times New Roman" w:cs="Times New Roman"/>
          <w:sz w:val="24"/>
          <w:szCs w:val="24"/>
        </w:rPr>
        <w:t xml:space="preserve">. </w:t>
      </w:r>
    </w:p>
    <w:p w:rsidR="008E5B9F" w:rsidRPr="00363153" w:rsidRDefault="00B93F93" w:rsidP="00A36506">
      <w:pPr>
        <w:spacing w:line="288" w:lineRule="auto"/>
        <w:rPr>
          <w:rFonts w:ascii="Times New Roman" w:hAnsi="Times New Roman" w:cs="Times New Roman"/>
          <w:sz w:val="24"/>
          <w:szCs w:val="24"/>
        </w:rPr>
      </w:pPr>
      <w:r>
        <w:rPr>
          <w:rFonts w:ascii="Times New Roman" w:hAnsi="Times New Roman" w:cs="Times New Roman"/>
          <w:sz w:val="24"/>
          <w:szCs w:val="24"/>
        </w:rPr>
        <w:t>The team</w:t>
      </w:r>
      <w:r w:rsidR="00C17089" w:rsidRPr="00363153">
        <w:rPr>
          <w:rFonts w:ascii="Times New Roman" w:hAnsi="Times New Roman" w:cs="Times New Roman"/>
          <w:sz w:val="24"/>
          <w:szCs w:val="24"/>
        </w:rPr>
        <w:t xml:space="preserve"> conducted formal power analyses</w:t>
      </w:r>
      <w:r w:rsidR="00C17089">
        <w:rPr>
          <w:rFonts w:ascii="Times New Roman" w:hAnsi="Times New Roman" w:cs="Times New Roman"/>
          <w:sz w:val="24"/>
          <w:szCs w:val="24"/>
        </w:rPr>
        <w:t xml:space="preserve"> to determine that</w:t>
      </w:r>
      <w:r w:rsidR="00EB67E1">
        <w:rPr>
          <w:rFonts w:ascii="Times New Roman" w:hAnsi="Times New Roman" w:cs="Times New Roman"/>
          <w:sz w:val="24"/>
          <w:szCs w:val="24"/>
        </w:rPr>
        <w:t xml:space="preserve"> within-state sample sizes of 950 respondents would provide sufficient power (80%) to detect the range of effect sizes reported on responses to surveys similar to the DDS at a 5% significan</w:t>
      </w:r>
      <w:r w:rsidR="00997053">
        <w:rPr>
          <w:rFonts w:ascii="Times New Roman" w:hAnsi="Times New Roman" w:cs="Times New Roman"/>
          <w:sz w:val="24"/>
          <w:szCs w:val="24"/>
        </w:rPr>
        <w:t>ce</w:t>
      </w:r>
      <w:r w:rsidR="00EB67E1">
        <w:rPr>
          <w:rFonts w:ascii="Times New Roman" w:hAnsi="Times New Roman" w:cs="Times New Roman"/>
          <w:sz w:val="24"/>
          <w:szCs w:val="24"/>
        </w:rPr>
        <w:t xml:space="preserve"> level (NSDUH and NRS). The sample </w:t>
      </w:r>
      <w:r w:rsidR="00DB0833">
        <w:rPr>
          <w:rFonts w:ascii="Times New Roman" w:hAnsi="Times New Roman" w:cs="Times New Roman"/>
          <w:sz w:val="24"/>
          <w:szCs w:val="24"/>
        </w:rPr>
        <w:t>re</w:t>
      </w:r>
      <w:r w:rsidR="00EB67E1">
        <w:rPr>
          <w:rFonts w:ascii="Times New Roman" w:hAnsi="Times New Roman" w:cs="Times New Roman"/>
          <w:sz w:val="24"/>
          <w:szCs w:val="24"/>
        </w:rPr>
        <w:t>design to collect data from 1,250 respondents per state</w:t>
      </w:r>
      <w:r w:rsidR="00C17089">
        <w:rPr>
          <w:rFonts w:ascii="Times New Roman" w:hAnsi="Times New Roman" w:cs="Times New Roman"/>
          <w:sz w:val="24"/>
          <w:szCs w:val="24"/>
        </w:rPr>
        <w:t xml:space="preserve"> </w:t>
      </w:r>
      <w:r w:rsidR="00EB67E1">
        <w:rPr>
          <w:rFonts w:ascii="Times New Roman" w:hAnsi="Times New Roman" w:cs="Times New Roman"/>
          <w:sz w:val="24"/>
          <w:szCs w:val="24"/>
        </w:rPr>
        <w:t>(</w:t>
      </w:r>
      <w:r w:rsidR="009E6860">
        <w:rPr>
          <w:rFonts w:ascii="Times New Roman" w:hAnsi="Times New Roman" w:cs="Times New Roman"/>
          <w:sz w:val="24"/>
          <w:szCs w:val="24"/>
        </w:rPr>
        <w:t>3,750</w:t>
      </w:r>
      <w:r w:rsidR="00EB67E1">
        <w:rPr>
          <w:rFonts w:ascii="Times New Roman" w:hAnsi="Times New Roman" w:cs="Times New Roman"/>
          <w:sz w:val="24"/>
          <w:szCs w:val="24"/>
        </w:rPr>
        <w:t xml:space="preserve"> </w:t>
      </w:r>
      <w:proofErr w:type="gramStart"/>
      <w:r w:rsidR="00EB67E1">
        <w:rPr>
          <w:rFonts w:ascii="Times New Roman" w:hAnsi="Times New Roman" w:cs="Times New Roman"/>
          <w:sz w:val="24"/>
          <w:szCs w:val="24"/>
        </w:rPr>
        <w:t>total</w:t>
      </w:r>
      <w:proofErr w:type="gramEnd"/>
      <w:r w:rsidR="00EB67E1">
        <w:rPr>
          <w:rFonts w:ascii="Times New Roman" w:hAnsi="Times New Roman" w:cs="Times New Roman"/>
          <w:sz w:val="24"/>
          <w:szCs w:val="24"/>
        </w:rPr>
        <w:t>)</w:t>
      </w:r>
      <w:r w:rsidR="008E5B9F" w:rsidRPr="00363153">
        <w:rPr>
          <w:rFonts w:ascii="Times New Roman" w:hAnsi="Times New Roman" w:cs="Times New Roman"/>
          <w:sz w:val="24"/>
          <w:szCs w:val="24"/>
        </w:rPr>
        <w:t xml:space="preserve"> </w:t>
      </w:r>
      <w:r w:rsidR="00C17089">
        <w:rPr>
          <w:rFonts w:ascii="Times New Roman" w:hAnsi="Times New Roman" w:cs="Times New Roman"/>
          <w:sz w:val="24"/>
          <w:szCs w:val="24"/>
        </w:rPr>
        <w:t xml:space="preserve">would </w:t>
      </w:r>
      <w:r w:rsidR="00EB67E1">
        <w:rPr>
          <w:rFonts w:ascii="Times New Roman" w:hAnsi="Times New Roman" w:cs="Times New Roman"/>
          <w:sz w:val="24"/>
          <w:szCs w:val="24"/>
        </w:rPr>
        <w:t>maintain</w:t>
      </w:r>
      <w:r w:rsidR="008E5B9F" w:rsidRPr="00363153">
        <w:rPr>
          <w:rFonts w:ascii="Times New Roman" w:hAnsi="Times New Roman" w:cs="Times New Roman"/>
          <w:sz w:val="24"/>
          <w:szCs w:val="24"/>
        </w:rPr>
        <w:t xml:space="preserve"> sufficient sample size</w:t>
      </w:r>
      <w:r w:rsidR="00EB67E1">
        <w:rPr>
          <w:rFonts w:ascii="Times New Roman" w:hAnsi="Times New Roman" w:cs="Times New Roman"/>
          <w:sz w:val="24"/>
          <w:szCs w:val="24"/>
        </w:rPr>
        <w:t xml:space="preserve"> for planned analyses</w:t>
      </w:r>
      <w:r w:rsidR="00C17089">
        <w:rPr>
          <w:rFonts w:ascii="Times New Roman" w:hAnsi="Times New Roman" w:cs="Times New Roman"/>
          <w:sz w:val="24"/>
          <w:szCs w:val="24"/>
        </w:rPr>
        <w:t>.</w:t>
      </w:r>
      <w:r w:rsidR="008E5B9F" w:rsidRPr="00363153">
        <w:rPr>
          <w:rFonts w:ascii="Times New Roman" w:hAnsi="Times New Roman" w:cs="Times New Roman"/>
          <w:sz w:val="24"/>
          <w:szCs w:val="24"/>
        </w:rPr>
        <w:t xml:space="preserve"> Planned analyses include between- and within-group comparisons on characteristics and responses, such as between individual states, </w:t>
      </w:r>
      <w:r w:rsidR="00970ECE">
        <w:rPr>
          <w:rFonts w:ascii="Times New Roman" w:hAnsi="Times New Roman" w:cs="Times New Roman"/>
          <w:sz w:val="24"/>
          <w:szCs w:val="24"/>
        </w:rPr>
        <w:t xml:space="preserve">and </w:t>
      </w:r>
      <w:r w:rsidR="008E5B9F" w:rsidRPr="00363153">
        <w:rPr>
          <w:rFonts w:ascii="Times New Roman" w:hAnsi="Times New Roman" w:cs="Times New Roman"/>
          <w:sz w:val="24"/>
          <w:szCs w:val="24"/>
        </w:rPr>
        <w:t>between incentive levels. Thus</w:t>
      </w:r>
      <w:r w:rsidR="00970ECE">
        <w:rPr>
          <w:rFonts w:ascii="Times New Roman" w:hAnsi="Times New Roman" w:cs="Times New Roman"/>
          <w:sz w:val="24"/>
          <w:szCs w:val="24"/>
        </w:rPr>
        <w:t>,</w:t>
      </w:r>
      <w:r w:rsidR="008E5B9F" w:rsidRPr="00363153">
        <w:rPr>
          <w:rFonts w:ascii="Times New Roman" w:hAnsi="Times New Roman" w:cs="Times New Roman"/>
          <w:sz w:val="24"/>
          <w:szCs w:val="24"/>
        </w:rPr>
        <w:t xml:space="preserve"> </w:t>
      </w:r>
      <w:r>
        <w:rPr>
          <w:rFonts w:ascii="Times New Roman" w:hAnsi="Times New Roman" w:cs="Times New Roman"/>
          <w:sz w:val="24"/>
          <w:szCs w:val="24"/>
        </w:rPr>
        <w:t>the team</w:t>
      </w:r>
      <w:r w:rsidRPr="00363153">
        <w:rPr>
          <w:rFonts w:ascii="Times New Roman" w:hAnsi="Times New Roman" w:cs="Times New Roman"/>
          <w:sz w:val="24"/>
          <w:szCs w:val="24"/>
        </w:rPr>
        <w:t xml:space="preserve"> </w:t>
      </w:r>
      <w:r w:rsidR="008E5B9F" w:rsidRPr="00363153">
        <w:rPr>
          <w:rFonts w:ascii="Times New Roman" w:hAnsi="Times New Roman" w:cs="Times New Roman"/>
          <w:sz w:val="24"/>
          <w:szCs w:val="24"/>
        </w:rPr>
        <w:t>anticipate</w:t>
      </w:r>
      <w:r>
        <w:rPr>
          <w:rFonts w:ascii="Times New Roman" w:hAnsi="Times New Roman" w:cs="Times New Roman"/>
          <w:sz w:val="24"/>
          <w:szCs w:val="24"/>
        </w:rPr>
        <w:t>s</w:t>
      </w:r>
      <w:r w:rsidR="008E5B9F" w:rsidRPr="00363153">
        <w:rPr>
          <w:rFonts w:ascii="Times New Roman" w:hAnsi="Times New Roman" w:cs="Times New Roman"/>
          <w:sz w:val="24"/>
          <w:szCs w:val="24"/>
        </w:rPr>
        <w:t xml:space="preserve"> need</w:t>
      </w:r>
      <w:r>
        <w:rPr>
          <w:rFonts w:ascii="Times New Roman" w:hAnsi="Times New Roman" w:cs="Times New Roman"/>
          <w:sz w:val="24"/>
          <w:szCs w:val="24"/>
        </w:rPr>
        <w:t>ing</w:t>
      </w:r>
      <w:r w:rsidR="008E5B9F" w:rsidRPr="00363153">
        <w:rPr>
          <w:rFonts w:ascii="Times New Roman" w:hAnsi="Times New Roman" w:cs="Times New Roman"/>
          <w:sz w:val="24"/>
          <w:szCs w:val="24"/>
        </w:rPr>
        <w:t xml:space="preserve"> approximately 1,000 completed surveys from each of the </w:t>
      </w:r>
      <w:r w:rsidR="009E6860">
        <w:rPr>
          <w:rFonts w:ascii="Times New Roman" w:hAnsi="Times New Roman" w:cs="Times New Roman"/>
          <w:sz w:val="24"/>
          <w:szCs w:val="24"/>
        </w:rPr>
        <w:t>three</w:t>
      </w:r>
      <w:r w:rsidR="009E6860" w:rsidRPr="00363153">
        <w:rPr>
          <w:rFonts w:ascii="Times New Roman" w:hAnsi="Times New Roman" w:cs="Times New Roman"/>
          <w:sz w:val="24"/>
          <w:szCs w:val="24"/>
        </w:rPr>
        <w:t xml:space="preserve"> </w:t>
      </w:r>
      <w:r w:rsidR="008E5B9F" w:rsidRPr="00363153">
        <w:rPr>
          <w:rFonts w:ascii="Times New Roman" w:hAnsi="Times New Roman" w:cs="Times New Roman"/>
          <w:sz w:val="24"/>
          <w:szCs w:val="24"/>
        </w:rPr>
        <w:t>states</w:t>
      </w:r>
      <w:r w:rsidR="00996B77">
        <w:rPr>
          <w:rFonts w:ascii="Times New Roman" w:hAnsi="Times New Roman" w:cs="Times New Roman"/>
          <w:sz w:val="24"/>
          <w:szCs w:val="24"/>
        </w:rPr>
        <w:t xml:space="preserve"> (the project is targeting 1,250 per state), and</w:t>
      </w:r>
      <w:r w:rsidR="008E5B9F" w:rsidRPr="00363153">
        <w:rPr>
          <w:rFonts w:ascii="Times New Roman" w:hAnsi="Times New Roman" w:cs="Times New Roman"/>
          <w:sz w:val="24"/>
          <w:szCs w:val="24"/>
        </w:rPr>
        <w:t xml:space="preserve"> a total sample size of </w:t>
      </w:r>
      <w:r w:rsidR="009E6860">
        <w:rPr>
          <w:rFonts w:ascii="Times New Roman" w:hAnsi="Times New Roman" w:cs="Times New Roman"/>
          <w:sz w:val="24"/>
          <w:szCs w:val="24"/>
        </w:rPr>
        <w:t>3,750</w:t>
      </w:r>
      <w:r w:rsidR="008E5B9F" w:rsidRPr="00363153">
        <w:rPr>
          <w:rFonts w:ascii="Times New Roman" w:hAnsi="Times New Roman" w:cs="Times New Roman"/>
          <w:sz w:val="24"/>
          <w:szCs w:val="24"/>
        </w:rPr>
        <w:t>. It is not possible at this time to determine</w:t>
      </w:r>
      <w:r w:rsidR="005836D6" w:rsidRPr="00363153">
        <w:rPr>
          <w:rFonts w:ascii="Times New Roman" w:hAnsi="Times New Roman" w:cs="Times New Roman"/>
          <w:sz w:val="24"/>
          <w:szCs w:val="24"/>
        </w:rPr>
        <w:t xml:space="preserve"> how many DMV customers will need to be made aware of the survey in order to obtain </w:t>
      </w:r>
      <w:r w:rsidR="009E6860">
        <w:rPr>
          <w:rFonts w:ascii="Times New Roman" w:hAnsi="Times New Roman" w:cs="Times New Roman"/>
          <w:sz w:val="24"/>
          <w:szCs w:val="24"/>
        </w:rPr>
        <w:t>3,750</w:t>
      </w:r>
      <w:r w:rsidR="005836D6" w:rsidRPr="00363153">
        <w:rPr>
          <w:rFonts w:ascii="Times New Roman" w:hAnsi="Times New Roman" w:cs="Times New Roman"/>
          <w:sz w:val="24"/>
          <w:szCs w:val="24"/>
        </w:rPr>
        <w:t xml:space="preserve"> completed surveys.</w:t>
      </w:r>
      <w:r w:rsidR="00D921A8" w:rsidRPr="00363153">
        <w:rPr>
          <w:rFonts w:ascii="Times New Roman" w:hAnsi="Times New Roman" w:cs="Times New Roman"/>
          <w:sz w:val="24"/>
          <w:szCs w:val="24"/>
        </w:rPr>
        <w:t xml:space="preserve"> Methods will be used to maximize the response rates, as described in B.3 (below).</w:t>
      </w:r>
    </w:p>
    <w:p w:rsidR="00DD35A4" w:rsidRPr="00363153" w:rsidRDefault="00B93F93" w:rsidP="00A36506">
      <w:pPr>
        <w:spacing w:line="288" w:lineRule="auto"/>
        <w:rPr>
          <w:rFonts w:ascii="Times New Roman" w:hAnsi="Times New Roman" w:cs="Times New Roman"/>
          <w:sz w:val="24"/>
          <w:szCs w:val="24"/>
        </w:rPr>
      </w:pPr>
      <w:r>
        <w:rPr>
          <w:rFonts w:ascii="Times New Roman" w:hAnsi="Times New Roman" w:cs="Times New Roman"/>
          <w:sz w:val="24"/>
          <w:szCs w:val="24"/>
        </w:rPr>
        <w:lastRenderedPageBreak/>
        <w:t>The team</w:t>
      </w:r>
      <w:r w:rsidRPr="00363153">
        <w:rPr>
          <w:rFonts w:ascii="Times New Roman" w:hAnsi="Times New Roman" w:cs="Times New Roman"/>
          <w:sz w:val="24"/>
          <w:szCs w:val="24"/>
        </w:rPr>
        <w:t xml:space="preserve"> </w:t>
      </w:r>
      <w:r w:rsidR="00B83410" w:rsidRPr="00363153">
        <w:rPr>
          <w:rFonts w:ascii="Times New Roman" w:hAnsi="Times New Roman" w:cs="Times New Roman"/>
          <w:sz w:val="24"/>
          <w:szCs w:val="24"/>
        </w:rPr>
        <w:t>anticipate</w:t>
      </w:r>
      <w:r>
        <w:rPr>
          <w:rFonts w:ascii="Times New Roman" w:hAnsi="Times New Roman" w:cs="Times New Roman"/>
          <w:sz w:val="24"/>
          <w:szCs w:val="24"/>
        </w:rPr>
        <w:t>s</w:t>
      </w:r>
      <w:r w:rsidR="00B83410" w:rsidRPr="00363153">
        <w:rPr>
          <w:rFonts w:ascii="Times New Roman" w:hAnsi="Times New Roman" w:cs="Times New Roman"/>
          <w:sz w:val="24"/>
          <w:szCs w:val="24"/>
        </w:rPr>
        <w:t xml:space="preserve"> that</w:t>
      </w:r>
      <w:r w:rsidR="00A85705" w:rsidRPr="00363153">
        <w:rPr>
          <w:rFonts w:ascii="Times New Roman" w:hAnsi="Times New Roman" w:cs="Times New Roman"/>
          <w:sz w:val="24"/>
          <w:szCs w:val="24"/>
        </w:rPr>
        <w:t xml:space="preserve"> the</w:t>
      </w:r>
      <w:r w:rsidR="00B83410" w:rsidRPr="00363153">
        <w:rPr>
          <w:rFonts w:ascii="Times New Roman" w:hAnsi="Times New Roman" w:cs="Times New Roman"/>
          <w:sz w:val="24"/>
          <w:szCs w:val="24"/>
        </w:rPr>
        <w:t xml:space="preserve"> individuals choosing to participate in the survey will be generally representative of the universe of adult individuals possessing </w:t>
      </w:r>
      <w:r w:rsidR="00996B77">
        <w:rPr>
          <w:rFonts w:ascii="Times New Roman" w:hAnsi="Times New Roman" w:cs="Times New Roman"/>
          <w:sz w:val="24"/>
          <w:szCs w:val="24"/>
        </w:rPr>
        <w:t xml:space="preserve">a </w:t>
      </w:r>
      <w:r w:rsidR="00B83410" w:rsidRPr="00363153">
        <w:rPr>
          <w:rFonts w:ascii="Times New Roman" w:hAnsi="Times New Roman" w:cs="Times New Roman"/>
          <w:sz w:val="24"/>
          <w:szCs w:val="24"/>
        </w:rPr>
        <w:t>valid driver’s license</w:t>
      </w:r>
      <w:r w:rsidR="00A85705" w:rsidRPr="00363153">
        <w:rPr>
          <w:rFonts w:ascii="Times New Roman" w:hAnsi="Times New Roman" w:cs="Times New Roman"/>
          <w:sz w:val="24"/>
          <w:szCs w:val="24"/>
        </w:rPr>
        <w:t xml:space="preserve"> and/or vehicle registration</w:t>
      </w:r>
      <w:r w:rsidR="00B83410" w:rsidRPr="00363153">
        <w:rPr>
          <w:rFonts w:ascii="Times New Roman" w:hAnsi="Times New Roman" w:cs="Times New Roman"/>
          <w:sz w:val="24"/>
          <w:szCs w:val="24"/>
        </w:rPr>
        <w:t xml:space="preserve"> within each participating state.</w:t>
      </w:r>
      <w:r w:rsidR="00DD35A4" w:rsidRPr="00363153">
        <w:rPr>
          <w:rFonts w:ascii="Times New Roman" w:hAnsi="Times New Roman" w:cs="Times New Roman"/>
          <w:sz w:val="24"/>
          <w:szCs w:val="24"/>
        </w:rPr>
        <w:t xml:space="preserve"> </w:t>
      </w:r>
      <w:r w:rsidR="00B83410" w:rsidRPr="00363153">
        <w:rPr>
          <w:rFonts w:ascii="Times New Roman" w:hAnsi="Times New Roman" w:cs="Times New Roman"/>
          <w:sz w:val="24"/>
          <w:szCs w:val="24"/>
        </w:rPr>
        <w:t xml:space="preserve">It is possible that the </w:t>
      </w:r>
      <w:r w:rsidR="00B73F0D">
        <w:rPr>
          <w:rFonts w:ascii="Times New Roman" w:hAnsi="Times New Roman" w:cs="Times New Roman"/>
          <w:sz w:val="24"/>
          <w:szCs w:val="24"/>
        </w:rPr>
        <w:t xml:space="preserve">sample of individuals who agree to participate in the survey </w:t>
      </w:r>
      <w:r w:rsidR="00B83410" w:rsidRPr="00363153">
        <w:rPr>
          <w:rFonts w:ascii="Times New Roman" w:hAnsi="Times New Roman" w:cs="Times New Roman"/>
          <w:sz w:val="24"/>
          <w:szCs w:val="24"/>
        </w:rPr>
        <w:t xml:space="preserve">may differ in some systematic ways </w:t>
      </w:r>
      <w:r w:rsidR="00A85705" w:rsidRPr="00363153">
        <w:rPr>
          <w:rFonts w:ascii="Times New Roman" w:hAnsi="Times New Roman" w:cs="Times New Roman"/>
          <w:sz w:val="24"/>
          <w:szCs w:val="24"/>
        </w:rPr>
        <w:t xml:space="preserve">from the universe. </w:t>
      </w:r>
      <w:r>
        <w:rPr>
          <w:rFonts w:ascii="Times New Roman" w:hAnsi="Times New Roman" w:cs="Times New Roman"/>
          <w:sz w:val="24"/>
          <w:szCs w:val="24"/>
        </w:rPr>
        <w:t>While the team</w:t>
      </w:r>
      <w:r w:rsidRPr="00363153">
        <w:rPr>
          <w:rFonts w:ascii="Times New Roman" w:hAnsi="Times New Roman" w:cs="Times New Roman"/>
          <w:sz w:val="24"/>
          <w:szCs w:val="24"/>
        </w:rPr>
        <w:t xml:space="preserve"> </w:t>
      </w:r>
      <w:r w:rsidR="00A85705" w:rsidRPr="00363153">
        <w:rPr>
          <w:rFonts w:ascii="Times New Roman" w:hAnsi="Times New Roman" w:cs="Times New Roman"/>
          <w:sz w:val="24"/>
          <w:szCs w:val="24"/>
        </w:rPr>
        <w:t>do</w:t>
      </w:r>
      <w:r>
        <w:rPr>
          <w:rFonts w:ascii="Times New Roman" w:hAnsi="Times New Roman" w:cs="Times New Roman"/>
          <w:sz w:val="24"/>
          <w:szCs w:val="24"/>
        </w:rPr>
        <w:t>es</w:t>
      </w:r>
      <w:r w:rsidR="00A85705" w:rsidRPr="00363153">
        <w:rPr>
          <w:rFonts w:ascii="Times New Roman" w:hAnsi="Times New Roman" w:cs="Times New Roman"/>
          <w:sz w:val="24"/>
          <w:szCs w:val="24"/>
        </w:rPr>
        <w:t xml:space="preserve"> not expect</w:t>
      </w:r>
      <w:r>
        <w:rPr>
          <w:rFonts w:ascii="Times New Roman" w:hAnsi="Times New Roman" w:cs="Times New Roman"/>
          <w:sz w:val="24"/>
          <w:szCs w:val="24"/>
        </w:rPr>
        <w:t xml:space="preserve"> this</w:t>
      </w:r>
      <w:r w:rsidR="00A85705" w:rsidRPr="00363153">
        <w:rPr>
          <w:rFonts w:ascii="Times New Roman" w:hAnsi="Times New Roman" w:cs="Times New Roman"/>
          <w:sz w:val="24"/>
          <w:szCs w:val="24"/>
        </w:rPr>
        <w:t xml:space="preserve">, it is possible that </w:t>
      </w:r>
      <w:r w:rsidR="00B83410" w:rsidRPr="00363153">
        <w:rPr>
          <w:rFonts w:ascii="Times New Roman" w:hAnsi="Times New Roman" w:cs="Times New Roman"/>
          <w:sz w:val="24"/>
          <w:szCs w:val="24"/>
        </w:rPr>
        <w:t xml:space="preserve">individuals obtaining DMV services in-person, rather than via the </w:t>
      </w:r>
      <w:proofErr w:type="gramStart"/>
      <w:r w:rsidR="00B83410" w:rsidRPr="00363153">
        <w:rPr>
          <w:rFonts w:ascii="Times New Roman" w:hAnsi="Times New Roman" w:cs="Times New Roman"/>
          <w:sz w:val="24"/>
          <w:szCs w:val="24"/>
        </w:rPr>
        <w:t>web,</w:t>
      </w:r>
      <w:proofErr w:type="gramEnd"/>
      <w:r w:rsidR="00B83410" w:rsidRPr="00363153">
        <w:rPr>
          <w:rFonts w:ascii="Times New Roman" w:hAnsi="Times New Roman" w:cs="Times New Roman"/>
          <w:sz w:val="24"/>
          <w:szCs w:val="24"/>
        </w:rPr>
        <w:t xml:space="preserve"> may </w:t>
      </w:r>
      <w:r w:rsidR="00A85705" w:rsidRPr="00363153">
        <w:rPr>
          <w:rFonts w:ascii="Times New Roman" w:hAnsi="Times New Roman" w:cs="Times New Roman"/>
          <w:sz w:val="24"/>
          <w:szCs w:val="24"/>
        </w:rPr>
        <w:t xml:space="preserve">differ in some characteristics from the general population. For example, they may </w:t>
      </w:r>
      <w:r w:rsidR="00B83410" w:rsidRPr="00363153">
        <w:rPr>
          <w:rFonts w:ascii="Times New Roman" w:hAnsi="Times New Roman" w:cs="Times New Roman"/>
          <w:sz w:val="24"/>
          <w:szCs w:val="24"/>
        </w:rPr>
        <w:t xml:space="preserve">potentially be less likely to </w:t>
      </w:r>
      <w:r w:rsidR="00DD35A4" w:rsidRPr="00363153">
        <w:rPr>
          <w:rFonts w:ascii="Times New Roman" w:hAnsi="Times New Roman" w:cs="Times New Roman"/>
          <w:sz w:val="24"/>
          <w:szCs w:val="24"/>
        </w:rPr>
        <w:t xml:space="preserve">conduct business over the internet, and therefore less likely to </w:t>
      </w:r>
      <w:r w:rsidR="00B83410" w:rsidRPr="00363153">
        <w:rPr>
          <w:rFonts w:ascii="Times New Roman" w:hAnsi="Times New Roman" w:cs="Times New Roman"/>
          <w:sz w:val="24"/>
          <w:szCs w:val="24"/>
        </w:rPr>
        <w:t>own a computer, tablet, or other smart device</w:t>
      </w:r>
      <w:r w:rsidR="00696E46" w:rsidRPr="00363153">
        <w:rPr>
          <w:rFonts w:ascii="Times New Roman" w:hAnsi="Times New Roman" w:cs="Times New Roman"/>
          <w:sz w:val="24"/>
          <w:szCs w:val="24"/>
        </w:rPr>
        <w:t xml:space="preserve">, and </w:t>
      </w:r>
      <w:r w:rsidR="00DD35A4" w:rsidRPr="00363153">
        <w:rPr>
          <w:rFonts w:ascii="Times New Roman" w:hAnsi="Times New Roman" w:cs="Times New Roman"/>
          <w:sz w:val="24"/>
          <w:szCs w:val="24"/>
        </w:rPr>
        <w:t xml:space="preserve">may be older than the individuals in the </w:t>
      </w:r>
      <w:r w:rsidR="001E34B4">
        <w:rPr>
          <w:rFonts w:ascii="Times New Roman" w:hAnsi="Times New Roman" w:cs="Times New Roman"/>
          <w:sz w:val="24"/>
          <w:szCs w:val="24"/>
        </w:rPr>
        <w:t xml:space="preserve">driver </w:t>
      </w:r>
      <w:r w:rsidR="00DD35A4" w:rsidRPr="00363153">
        <w:rPr>
          <w:rFonts w:ascii="Times New Roman" w:hAnsi="Times New Roman" w:cs="Times New Roman"/>
          <w:sz w:val="24"/>
          <w:szCs w:val="24"/>
        </w:rPr>
        <w:t xml:space="preserve">universe. </w:t>
      </w:r>
      <w:r>
        <w:rPr>
          <w:rFonts w:ascii="Times New Roman" w:hAnsi="Times New Roman" w:cs="Times New Roman"/>
          <w:sz w:val="24"/>
          <w:szCs w:val="24"/>
        </w:rPr>
        <w:t>The team</w:t>
      </w:r>
      <w:r w:rsidRPr="00363153">
        <w:rPr>
          <w:rFonts w:ascii="Times New Roman" w:hAnsi="Times New Roman" w:cs="Times New Roman"/>
          <w:sz w:val="24"/>
          <w:szCs w:val="24"/>
        </w:rPr>
        <w:t xml:space="preserve"> </w:t>
      </w:r>
      <w:r w:rsidR="00DD35A4" w:rsidRPr="00363153">
        <w:rPr>
          <w:rFonts w:ascii="Times New Roman" w:hAnsi="Times New Roman" w:cs="Times New Roman"/>
          <w:sz w:val="24"/>
          <w:szCs w:val="24"/>
        </w:rPr>
        <w:t xml:space="preserve">will compare the characteristics of survey respondents </w:t>
      </w:r>
      <w:r w:rsidR="001E34B4">
        <w:rPr>
          <w:rFonts w:ascii="Times New Roman" w:hAnsi="Times New Roman" w:cs="Times New Roman"/>
          <w:sz w:val="24"/>
          <w:szCs w:val="24"/>
        </w:rPr>
        <w:t xml:space="preserve">(age, education, gender, type of license) </w:t>
      </w:r>
      <w:r w:rsidR="00B73F0D">
        <w:rPr>
          <w:rFonts w:ascii="Times New Roman" w:hAnsi="Times New Roman" w:cs="Times New Roman"/>
          <w:sz w:val="24"/>
          <w:szCs w:val="24"/>
        </w:rPr>
        <w:t>with those</w:t>
      </w:r>
      <w:r w:rsidR="00DD35A4" w:rsidRPr="00363153">
        <w:rPr>
          <w:rFonts w:ascii="Times New Roman" w:hAnsi="Times New Roman" w:cs="Times New Roman"/>
          <w:sz w:val="24"/>
          <w:szCs w:val="24"/>
        </w:rPr>
        <w:t xml:space="preserve"> of the driving age population </w:t>
      </w:r>
      <w:r w:rsidR="00B73F0D">
        <w:rPr>
          <w:rFonts w:ascii="Times New Roman" w:hAnsi="Times New Roman" w:cs="Times New Roman"/>
          <w:sz w:val="24"/>
          <w:szCs w:val="24"/>
        </w:rPr>
        <w:t>within</w:t>
      </w:r>
      <w:r w:rsidR="00DD35A4" w:rsidRPr="00363153">
        <w:rPr>
          <w:rFonts w:ascii="Times New Roman" w:hAnsi="Times New Roman" w:cs="Times New Roman"/>
          <w:sz w:val="24"/>
          <w:szCs w:val="24"/>
        </w:rPr>
        <w:t xml:space="preserve"> each state</w:t>
      </w:r>
      <w:r w:rsidR="001E34B4">
        <w:rPr>
          <w:rFonts w:ascii="Times New Roman" w:hAnsi="Times New Roman" w:cs="Times New Roman"/>
          <w:sz w:val="24"/>
          <w:szCs w:val="24"/>
        </w:rPr>
        <w:t xml:space="preserve"> (from statistics from the National Highway Traffic Safety Administration and the American Association of Motor Vehicle Administrators) </w:t>
      </w:r>
      <w:r w:rsidR="00DD35A4" w:rsidRPr="00363153">
        <w:rPr>
          <w:rFonts w:ascii="Times New Roman" w:hAnsi="Times New Roman" w:cs="Times New Roman"/>
          <w:sz w:val="24"/>
          <w:szCs w:val="24"/>
        </w:rPr>
        <w:t>to determine the representativeness of t</w:t>
      </w:r>
      <w:r w:rsidR="008E5B9F" w:rsidRPr="00363153">
        <w:rPr>
          <w:rFonts w:ascii="Times New Roman" w:hAnsi="Times New Roman" w:cs="Times New Roman"/>
          <w:sz w:val="24"/>
          <w:szCs w:val="24"/>
        </w:rPr>
        <w:t xml:space="preserve">he survey samples and note any </w:t>
      </w:r>
      <w:r w:rsidR="00DD35A4" w:rsidRPr="00363153">
        <w:rPr>
          <w:rFonts w:ascii="Times New Roman" w:hAnsi="Times New Roman" w:cs="Times New Roman"/>
          <w:sz w:val="24"/>
          <w:szCs w:val="24"/>
        </w:rPr>
        <w:t xml:space="preserve">systematic differences that may </w:t>
      </w:r>
      <w:r w:rsidR="00B73F0D">
        <w:rPr>
          <w:rFonts w:ascii="Times New Roman" w:hAnsi="Times New Roman" w:cs="Times New Roman"/>
          <w:sz w:val="24"/>
          <w:szCs w:val="24"/>
        </w:rPr>
        <w:t>emerge</w:t>
      </w:r>
      <w:r w:rsidR="00DD35A4" w:rsidRPr="00363153">
        <w:rPr>
          <w:rFonts w:ascii="Times New Roman" w:hAnsi="Times New Roman" w:cs="Times New Roman"/>
          <w:sz w:val="24"/>
          <w:szCs w:val="24"/>
        </w:rPr>
        <w:t>.</w:t>
      </w:r>
    </w:p>
    <w:p w:rsidR="00E03B95" w:rsidRPr="00363153" w:rsidRDefault="00A36506" w:rsidP="002C18B8">
      <w:pPr>
        <w:pStyle w:val="Heading3"/>
      </w:pPr>
      <w:r>
        <w:br/>
      </w:r>
      <w:bookmarkStart w:id="2" w:name="_Toc399251301"/>
      <w:r w:rsidR="00E03B95" w:rsidRPr="00363153">
        <w:t>B.2 PROCEDURES FOR THE COLLECTION OF INFORMATION</w:t>
      </w:r>
      <w:bookmarkEnd w:id="2"/>
    </w:p>
    <w:p w:rsidR="00E03B95" w:rsidRPr="00363153" w:rsidRDefault="00E03B95" w:rsidP="00A36506">
      <w:pPr>
        <w:spacing w:line="288" w:lineRule="auto"/>
        <w:rPr>
          <w:rFonts w:ascii="Times New Roman" w:hAnsi="Times New Roman" w:cs="Times New Roman"/>
          <w:sz w:val="24"/>
          <w:szCs w:val="24"/>
        </w:rPr>
      </w:pPr>
    </w:p>
    <w:p w:rsidR="00551854" w:rsidRDefault="00A1226B" w:rsidP="006005C7">
      <w:pPr>
        <w:spacing w:line="288" w:lineRule="auto"/>
        <w:rPr>
          <w:rFonts w:ascii="Times New Roman" w:hAnsi="Times New Roman" w:cs="Times New Roman"/>
          <w:sz w:val="24"/>
          <w:szCs w:val="24"/>
        </w:rPr>
      </w:pPr>
      <w:r w:rsidRPr="00363153">
        <w:rPr>
          <w:rFonts w:ascii="Times New Roman" w:hAnsi="Times New Roman" w:cs="Times New Roman"/>
          <w:sz w:val="24"/>
          <w:szCs w:val="24"/>
        </w:rPr>
        <w:t>No personally-identifying data will be coll</w:t>
      </w:r>
      <w:r>
        <w:rPr>
          <w:rFonts w:ascii="Times New Roman" w:hAnsi="Times New Roman" w:cs="Times New Roman"/>
          <w:sz w:val="24"/>
          <w:szCs w:val="24"/>
        </w:rPr>
        <w:t xml:space="preserve">ected from survey participants; </w:t>
      </w:r>
      <w:r w:rsidRPr="00363153">
        <w:rPr>
          <w:rFonts w:ascii="Times New Roman" w:hAnsi="Times New Roman" w:cs="Times New Roman"/>
          <w:sz w:val="24"/>
          <w:szCs w:val="24"/>
        </w:rPr>
        <w:t xml:space="preserve">their participation will be entirely anonymous. </w:t>
      </w:r>
      <w:r w:rsidR="00E04082" w:rsidRPr="00363153">
        <w:rPr>
          <w:rFonts w:ascii="Times New Roman" w:hAnsi="Times New Roman" w:cs="Times New Roman"/>
          <w:sz w:val="24"/>
          <w:szCs w:val="24"/>
        </w:rPr>
        <w:t>Data for each state will be collected within the same</w:t>
      </w:r>
      <w:r w:rsidR="00867B8F">
        <w:rPr>
          <w:rFonts w:ascii="Times New Roman" w:hAnsi="Times New Roman" w:cs="Times New Roman"/>
          <w:sz w:val="24"/>
          <w:szCs w:val="24"/>
        </w:rPr>
        <w:t xml:space="preserve"> four</w:t>
      </w:r>
      <w:r w:rsidR="00E04082" w:rsidRPr="00363153">
        <w:rPr>
          <w:rFonts w:ascii="Times New Roman" w:hAnsi="Times New Roman" w:cs="Times New Roman"/>
          <w:sz w:val="24"/>
          <w:szCs w:val="24"/>
        </w:rPr>
        <w:t xml:space="preserve">-month time period. </w:t>
      </w:r>
      <w:r w:rsidR="002C22D1" w:rsidRPr="00363153">
        <w:rPr>
          <w:rFonts w:ascii="Times New Roman" w:hAnsi="Times New Roman" w:cs="Times New Roman"/>
          <w:sz w:val="24"/>
          <w:szCs w:val="24"/>
        </w:rPr>
        <w:t xml:space="preserve">Individuals </w:t>
      </w:r>
      <w:r w:rsidR="002C18B8">
        <w:rPr>
          <w:rFonts w:ascii="Times New Roman" w:hAnsi="Times New Roman" w:cs="Times New Roman"/>
          <w:sz w:val="24"/>
          <w:szCs w:val="24"/>
        </w:rPr>
        <w:t xml:space="preserve">who are at least 18 years of age or older </w:t>
      </w:r>
      <w:r w:rsidR="002C22D1" w:rsidRPr="00363153">
        <w:rPr>
          <w:rFonts w:ascii="Times New Roman" w:hAnsi="Times New Roman" w:cs="Times New Roman"/>
          <w:sz w:val="24"/>
          <w:szCs w:val="24"/>
        </w:rPr>
        <w:t xml:space="preserve">obtaining services at their DMV office will each receive </w:t>
      </w:r>
      <w:r w:rsidR="00057F79">
        <w:rPr>
          <w:rFonts w:ascii="Times New Roman" w:hAnsi="Times New Roman" w:cs="Times New Roman"/>
          <w:sz w:val="24"/>
          <w:szCs w:val="24"/>
        </w:rPr>
        <w:t>recruitment material (</w:t>
      </w:r>
      <w:r w:rsidR="002C22D1" w:rsidRPr="00363153">
        <w:rPr>
          <w:rFonts w:ascii="Times New Roman" w:hAnsi="Times New Roman" w:cs="Times New Roman"/>
          <w:sz w:val="24"/>
          <w:szCs w:val="24"/>
        </w:rPr>
        <w:t xml:space="preserve">a </w:t>
      </w:r>
      <w:r w:rsidR="002C22D1" w:rsidRPr="00642CBC">
        <w:rPr>
          <w:rFonts w:ascii="Times New Roman" w:hAnsi="Times New Roman" w:cs="Times New Roman"/>
          <w:i/>
          <w:sz w:val="24"/>
          <w:szCs w:val="24"/>
        </w:rPr>
        <w:t>sticke</w:t>
      </w:r>
      <w:r w:rsidR="002C22D1" w:rsidRPr="00715ADE">
        <w:rPr>
          <w:rFonts w:ascii="Times New Roman" w:hAnsi="Times New Roman" w:cs="Times New Roman"/>
          <w:sz w:val="24"/>
          <w:szCs w:val="24"/>
        </w:rPr>
        <w:t>r</w:t>
      </w:r>
      <w:r>
        <w:rPr>
          <w:rFonts w:ascii="Times New Roman" w:hAnsi="Times New Roman" w:cs="Times New Roman"/>
          <w:sz w:val="24"/>
          <w:szCs w:val="24"/>
        </w:rPr>
        <w:t xml:space="preserve"> attached </w:t>
      </w:r>
      <w:r w:rsidRPr="00715ADE">
        <w:rPr>
          <w:rFonts w:ascii="Times New Roman" w:hAnsi="Times New Roman" w:cs="Times New Roman"/>
          <w:sz w:val="24"/>
          <w:szCs w:val="24"/>
        </w:rPr>
        <w:t>to their DM</w:t>
      </w:r>
      <w:r w:rsidR="002C22D1" w:rsidRPr="00715ADE">
        <w:rPr>
          <w:rFonts w:ascii="Times New Roman" w:hAnsi="Times New Roman" w:cs="Times New Roman"/>
          <w:sz w:val="24"/>
          <w:szCs w:val="24"/>
        </w:rPr>
        <w:t xml:space="preserve">V receipt of services </w:t>
      </w:r>
      <w:r w:rsidRPr="00715ADE">
        <w:rPr>
          <w:rFonts w:ascii="Times New Roman" w:hAnsi="Times New Roman" w:cs="Times New Roman"/>
          <w:sz w:val="24"/>
          <w:szCs w:val="24"/>
        </w:rPr>
        <w:t xml:space="preserve">or a </w:t>
      </w:r>
      <w:r w:rsidRPr="00715ADE">
        <w:rPr>
          <w:rFonts w:ascii="Times New Roman" w:hAnsi="Times New Roman" w:cs="Times New Roman"/>
          <w:i/>
          <w:sz w:val="24"/>
          <w:szCs w:val="24"/>
        </w:rPr>
        <w:t>postcard</w:t>
      </w:r>
      <w:r w:rsidR="00057F79">
        <w:rPr>
          <w:rFonts w:ascii="Times New Roman" w:hAnsi="Times New Roman" w:cs="Times New Roman"/>
          <w:sz w:val="24"/>
          <w:szCs w:val="24"/>
        </w:rPr>
        <w:t xml:space="preserve"> or </w:t>
      </w:r>
      <w:r w:rsidR="00057F79">
        <w:rPr>
          <w:rFonts w:ascii="Times New Roman" w:hAnsi="Times New Roman" w:cs="Times New Roman"/>
          <w:i/>
          <w:sz w:val="24"/>
          <w:szCs w:val="24"/>
        </w:rPr>
        <w:t>flyer</w:t>
      </w:r>
      <w:r w:rsidR="00057F79">
        <w:rPr>
          <w:rFonts w:ascii="Times New Roman" w:hAnsi="Times New Roman" w:cs="Times New Roman"/>
          <w:sz w:val="24"/>
          <w:szCs w:val="24"/>
        </w:rPr>
        <w:t xml:space="preserve"> distributed to individuals</w:t>
      </w:r>
      <w:r w:rsidRPr="00715ADE">
        <w:rPr>
          <w:rFonts w:ascii="Times New Roman" w:hAnsi="Times New Roman" w:cs="Times New Roman"/>
          <w:sz w:val="24"/>
          <w:szCs w:val="24"/>
        </w:rPr>
        <w:t xml:space="preserve">, </w:t>
      </w:r>
      <w:r w:rsidR="002C22D1" w:rsidRPr="00715ADE">
        <w:rPr>
          <w:rFonts w:ascii="Times New Roman" w:hAnsi="Times New Roman" w:cs="Times New Roman"/>
          <w:sz w:val="24"/>
          <w:szCs w:val="24"/>
        </w:rPr>
        <w:t>providing t</w:t>
      </w:r>
      <w:r w:rsidR="002C18B8" w:rsidRPr="00715ADE">
        <w:rPr>
          <w:rFonts w:ascii="Times New Roman" w:hAnsi="Times New Roman" w:cs="Times New Roman"/>
          <w:sz w:val="24"/>
          <w:szCs w:val="24"/>
        </w:rPr>
        <w:t xml:space="preserve">he web link to the survey site. </w:t>
      </w:r>
      <w:r w:rsidR="00BE39BD">
        <w:rPr>
          <w:rFonts w:ascii="Times New Roman" w:hAnsi="Times New Roman" w:cs="Times New Roman"/>
          <w:sz w:val="24"/>
          <w:szCs w:val="24"/>
        </w:rPr>
        <w:t>Some</w:t>
      </w:r>
      <w:r w:rsidR="002C18B8" w:rsidRPr="00715ADE">
        <w:rPr>
          <w:rFonts w:ascii="Times New Roman" w:hAnsi="Times New Roman" w:cs="Times New Roman"/>
          <w:sz w:val="24"/>
          <w:szCs w:val="24"/>
        </w:rPr>
        <w:t xml:space="preserve"> stickers or cards will include information about incentives for completing a survey: </w:t>
      </w:r>
      <w:r w:rsidR="007D215F">
        <w:rPr>
          <w:rFonts w:ascii="Times New Roman" w:hAnsi="Times New Roman" w:cs="Times New Roman"/>
          <w:sz w:val="24"/>
          <w:szCs w:val="24"/>
        </w:rPr>
        <w:t>In each state, i</w:t>
      </w:r>
      <w:r w:rsidR="00BE39BD">
        <w:rPr>
          <w:rFonts w:ascii="Times New Roman" w:hAnsi="Times New Roman" w:cs="Times New Roman"/>
          <w:sz w:val="24"/>
          <w:szCs w:val="24"/>
        </w:rPr>
        <w:t>nitially,</w:t>
      </w:r>
      <w:r w:rsidR="007D215F">
        <w:rPr>
          <w:rFonts w:ascii="Times New Roman" w:hAnsi="Times New Roman" w:cs="Times New Roman"/>
          <w:sz w:val="24"/>
          <w:szCs w:val="24"/>
        </w:rPr>
        <w:t xml:space="preserve"> </w:t>
      </w:r>
      <w:r w:rsidR="00996B77">
        <w:rPr>
          <w:rFonts w:ascii="Times New Roman" w:hAnsi="Times New Roman" w:cs="Times New Roman"/>
          <w:sz w:val="24"/>
          <w:szCs w:val="24"/>
        </w:rPr>
        <w:t>w</w:t>
      </w:r>
      <w:r w:rsidR="009E6860" w:rsidRPr="00CA1631">
        <w:rPr>
          <w:rFonts w:ascii="Times New Roman" w:hAnsi="Times New Roman" w:cs="Times New Roman"/>
          <w:sz w:val="24"/>
          <w:szCs w:val="24"/>
        </w:rPr>
        <w:t>ithin the initial set of recruitment materials provide</w:t>
      </w:r>
      <w:r w:rsidR="009E6860">
        <w:rPr>
          <w:rFonts w:ascii="Times New Roman" w:hAnsi="Times New Roman" w:cs="Times New Roman"/>
          <w:sz w:val="24"/>
          <w:szCs w:val="24"/>
        </w:rPr>
        <w:t>d</w:t>
      </w:r>
      <w:r w:rsidR="009E6860" w:rsidRPr="00CA1631">
        <w:rPr>
          <w:rFonts w:ascii="Times New Roman" w:hAnsi="Times New Roman" w:cs="Times New Roman"/>
          <w:sz w:val="24"/>
          <w:szCs w:val="24"/>
        </w:rPr>
        <w:t xml:space="preserve"> to DMVs</w:t>
      </w:r>
      <w:r w:rsidR="009E6860">
        <w:rPr>
          <w:rFonts w:ascii="Times New Roman" w:hAnsi="Times New Roman" w:cs="Times New Roman"/>
          <w:sz w:val="24"/>
          <w:szCs w:val="24"/>
        </w:rPr>
        <w:t>, 75%</w:t>
      </w:r>
      <w:r w:rsidR="009E6860" w:rsidRPr="00CA1631">
        <w:rPr>
          <w:rFonts w:ascii="Times New Roman" w:hAnsi="Times New Roman" w:cs="Times New Roman"/>
          <w:sz w:val="24"/>
          <w:szCs w:val="24"/>
        </w:rPr>
        <w:t xml:space="preserve"> of the total number distributed will offer </w:t>
      </w:r>
      <w:r w:rsidR="009E6860">
        <w:rPr>
          <w:rFonts w:ascii="Times New Roman" w:hAnsi="Times New Roman" w:cs="Times New Roman"/>
          <w:sz w:val="24"/>
          <w:szCs w:val="24"/>
        </w:rPr>
        <w:t>an incentive (50% of the materials will have a</w:t>
      </w:r>
      <w:r w:rsidR="009E6860" w:rsidRPr="00CA1631">
        <w:rPr>
          <w:rFonts w:ascii="Times New Roman" w:hAnsi="Times New Roman" w:cs="Times New Roman"/>
          <w:sz w:val="24"/>
          <w:szCs w:val="24"/>
        </w:rPr>
        <w:t xml:space="preserve"> $10 </w:t>
      </w:r>
      <w:r w:rsidR="009E6860">
        <w:rPr>
          <w:rFonts w:ascii="Times New Roman" w:hAnsi="Times New Roman" w:cs="Times New Roman"/>
          <w:sz w:val="24"/>
          <w:szCs w:val="24"/>
        </w:rPr>
        <w:t xml:space="preserve">gift card incentive, while 25% will have a </w:t>
      </w:r>
      <w:r w:rsidR="009E6860" w:rsidRPr="00CA1631">
        <w:rPr>
          <w:rFonts w:ascii="Times New Roman" w:hAnsi="Times New Roman" w:cs="Times New Roman"/>
          <w:sz w:val="24"/>
          <w:szCs w:val="24"/>
        </w:rPr>
        <w:t>$20 gift card incentive</w:t>
      </w:r>
      <w:r w:rsidR="009E6860">
        <w:rPr>
          <w:rFonts w:ascii="Times New Roman" w:hAnsi="Times New Roman" w:cs="Times New Roman"/>
          <w:sz w:val="24"/>
          <w:szCs w:val="24"/>
        </w:rPr>
        <w:t>.</w:t>
      </w:r>
      <w:r w:rsidR="00041C5A">
        <w:rPr>
          <w:rFonts w:ascii="Times New Roman" w:hAnsi="Times New Roman" w:cs="Times New Roman"/>
          <w:sz w:val="24"/>
          <w:szCs w:val="24"/>
        </w:rPr>
        <w:t>)</w:t>
      </w:r>
      <w:r w:rsidR="009E6860">
        <w:rPr>
          <w:rFonts w:ascii="Times New Roman" w:hAnsi="Times New Roman" w:cs="Times New Roman"/>
          <w:sz w:val="24"/>
          <w:szCs w:val="24"/>
        </w:rPr>
        <w:t xml:space="preserve"> The remaining 25% of the materials </w:t>
      </w:r>
      <w:r w:rsidR="009E6860" w:rsidRPr="00CA1631">
        <w:rPr>
          <w:rFonts w:ascii="Times New Roman" w:hAnsi="Times New Roman" w:cs="Times New Roman"/>
          <w:sz w:val="24"/>
          <w:szCs w:val="24"/>
        </w:rPr>
        <w:t>will not offer any incentive.</w:t>
      </w:r>
      <w:r w:rsidR="009E6860">
        <w:rPr>
          <w:rFonts w:ascii="Times New Roman" w:hAnsi="Times New Roman" w:cs="Times New Roman"/>
          <w:sz w:val="24"/>
          <w:szCs w:val="24"/>
        </w:rPr>
        <w:t xml:space="preserve"> </w:t>
      </w:r>
      <w:r w:rsidRPr="00715ADE">
        <w:rPr>
          <w:rFonts w:ascii="Times New Roman" w:hAnsi="Times New Roman" w:cs="Times New Roman"/>
          <w:sz w:val="24"/>
          <w:szCs w:val="24"/>
        </w:rPr>
        <w:t xml:space="preserve">Each sticker </w:t>
      </w:r>
      <w:r w:rsidR="002C18B8" w:rsidRPr="00715ADE">
        <w:rPr>
          <w:rFonts w:ascii="Times New Roman" w:hAnsi="Times New Roman" w:cs="Times New Roman"/>
          <w:sz w:val="24"/>
          <w:szCs w:val="24"/>
        </w:rPr>
        <w:t xml:space="preserve">or card </w:t>
      </w:r>
      <w:r w:rsidRPr="00715ADE">
        <w:rPr>
          <w:rFonts w:ascii="Times New Roman" w:hAnsi="Times New Roman" w:cs="Times New Roman"/>
          <w:sz w:val="24"/>
          <w:szCs w:val="24"/>
        </w:rPr>
        <w:t>will have a two or three</w:t>
      </w:r>
      <w:r w:rsidR="00F54735" w:rsidRPr="00715ADE">
        <w:rPr>
          <w:rFonts w:ascii="Times New Roman" w:hAnsi="Times New Roman" w:cs="Times New Roman"/>
          <w:sz w:val="24"/>
          <w:szCs w:val="24"/>
        </w:rPr>
        <w:t xml:space="preserve"> </w:t>
      </w:r>
      <w:r w:rsidR="00BE39BD">
        <w:rPr>
          <w:rFonts w:ascii="Times New Roman" w:hAnsi="Times New Roman" w:cs="Times New Roman"/>
          <w:sz w:val="24"/>
          <w:szCs w:val="24"/>
        </w:rPr>
        <w:t xml:space="preserve">character </w:t>
      </w:r>
      <w:r w:rsidR="00F54735" w:rsidRPr="00715ADE">
        <w:rPr>
          <w:rFonts w:ascii="Times New Roman" w:hAnsi="Times New Roman" w:cs="Times New Roman"/>
          <w:sz w:val="24"/>
          <w:szCs w:val="24"/>
        </w:rPr>
        <w:t xml:space="preserve">alphanumeric </w:t>
      </w:r>
      <w:r w:rsidR="00BE39BD">
        <w:rPr>
          <w:rFonts w:ascii="Times New Roman" w:hAnsi="Times New Roman" w:cs="Times New Roman"/>
          <w:sz w:val="24"/>
          <w:szCs w:val="24"/>
        </w:rPr>
        <w:t>recruitment code</w:t>
      </w:r>
      <w:r w:rsidR="00F54735" w:rsidRPr="00715ADE">
        <w:rPr>
          <w:rFonts w:ascii="Times New Roman" w:hAnsi="Times New Roman" w:cs="Times New Roman"/>
          <w:sz w:val="24"/>
          <w:szCs w:val="24"/>
        </w:rPr>
        <w:t xml:space="preserve"> that </w:t>
      </w:r>
      <w:r w:rsidR="00627433">
        <w:rPr>
          <w:rFonts w:ascii="Times New Roman" w:hAnsi="Times New Roman" w:cs="Times New Roman"/>
          <w:sz w:val="24"/>
          <w:szCs w:val="24"/>
        </w:rPr>
        <w:t>respondents who</w:t>
      </w:r>
      <w:r w:rsidR="00F54735" w:rsidRPr="00715ADE">
        <w:rPr>
          <w:rFonts w:ascii="Times New Roman" w:hAnsi="Times New Roman" w:cs="Times New Roman"/>
          <w:sz w:val="24"/>
          <w:szCs w:val="24"/>
        </w:rPr>
        <w:t xml:space="preserve"> participate in the survey will enter in a survey field when they complete the survey. The </w:t>
      </w:r>
      <w:r w:rsidR="00BE39BD">
        <w:rPr>
          <w:rFonts w:ascii="Times New Roman" w:hAnsi="Times New Roman" w:cs="Times New Roman"/>
          <w:sz w:val="24"/>
          <w:szCs w:val="24"/>
        </w:rPr>
        <w:t>code</w:t>
      </w:r>
      <w:r w:rsidR="00F54735" w:rsidRPr="00715ADE">
        <w:rPr>
          <w:rFonts w:ascii="Times New Roman" w:hAnsi="Times New Roman" w:cs="Times New Roman"/>
          <w:sz w:val="24"/>
          <w:szCs w:val="24"/>
        </w:rPr>
        <w:t xml:space="preserve"> will only </w:t>
      </w:r>
      <w:r w:rsidR="00BE39BD">
        <w:rPr>
          <w:rFonts w:ascii="Times New Roman" w:hAnsi="Times New Roman" w:cs="Times New Roman"/>
          <w:sz w:val="24"/>
          <w:szCs w:val="24"/>
        </w:rPr>
        <w:t>identify (1) the state in which the respondent</w:t>
      </w:r>
      <w:r w:rsidR="000B3BE6" w:rsidRPr="00715ADE">
        <w:rPr>
          <w:rFonts w:ascii="Times New Roman" w:hAnsi="Times New Roman" w:cs="Times New Roman"/>
          <w:sz w:val="24"/>
          <w:szCs w:val="24"/>
        </w:rPr>
        <w:t xml:space="preserve"> </w:t>
      </w:r>
      <w:r w:rsidR="00BE39BD">
        <w:rPr>
          <w:rFonts w:ascii="Times New Roman" w:hAnsi="Times New Roman" w:cs="Times New Roman"/>
          <w:sz w:val="24"/>
          <w:szCs w:val="24"/>
        </w:rPr>
        <w:t>visited the DMV, and (2) the level of incentive (none, $10, or $20)</w:t>
      </w:r>
      <w:r w:rsidR="00F54735" w:rsidRPr="00715ADE">
        <w:rPr>
          <w:rFonts w:ascii="Times New Roman" w:hAnsi="Times New Roman" w:cs="Times New Roman"/>
          <w:sz w:val="24"/>
          <w:szCs w:val="24"/>
        </w:rPr>
        <w:t xml:space="preserve">. </w:t>
      </w:r>
      <w:r w:rsidR="00BE39BD">
        <w:rPr>
          <w:rFonts w:ascii="Times New Roman" w:hAnsi="Times New Roman" w:cs="Times New Roman"/>
          <w:sz w:val="24"/>
          <w:szCs w:val="24"/>
        </w:rPr>
        <w:t xml:space="preserve">The </w:t>
      </w:r>
      <w:r w:rsidR="001848F6">
        <w:rPr>
          <w:rFonts w:ascii="Times New Roman" w:hAnsi="Times New Roman" w:cs="Times New Roman"/>
          <w:sz w:val="24"/>
          <w:szCs w:val="24"/>
        </w:rPr>
        <w:t xml:space="preserve">recruitment </w:t>
      </w:r>
      <w:r w:rsidR="00BE39BD">
        <w:rPr>
          <w:rFonts w:ascii="Times New Roman" w:hAnsi="Times New Roman" w:cs="Times New Roman"/>
          <w:sz w:val="24"/>
          <w:szCs w:val="24"/>
        </w:rPr>
        <w:t>code will not identify the respondent individually.</w:t>
      </w:r>
      <w:r w:rsidR="00551854" w:rsidRPr="00551854">
        <w:rPr>
          <w:rFonts w:ascii="Times New Roman" w:hAnsi="Times New Roman" w:cs="Times New Roman"/>
          <w:sz w:val="24"/>
          <w:szCs w:val="24"/>
        </w:rPr>
        <w:t xml:space="preserve"> </w:t>
      </w:r>
      <w:r w:rsidR="00551854">
        <w:rPr>
          <w:rFonts w:ascii="Times New Roman" w:hAnsi="Times New Roman" w:cs="Times New Roman"/>
          <w:sz w:val="24"/>
          <w:szCs w:val="24"/>
        </w:rPr>
        <w:t>Upon completing the survey the survey software will generate a redemption code for the respondent, in the appropriate gift card amount (if any). The respondent will then use this redemption code at the National Gift Card Rewards (NGC) website to select their choice of gift (as described in Section B.3., below).</w:t>
      </w:r>
      <w:bookmarkStart w:id="3" w:name="_GoBack"/>
      <w:bookmarkEnd w:id="3"/>
    </w:p>
    <w:p w:rsidR="00715ADE" w:rsidRDefault="00551854" w:rsidP="00A36506">
      <w:pPr>
        <w:spacing w:line="288" w:lineRule="auto"/>
        <w:rPr>
          <w:rFonts w:ascii="Times New Roman" w:hAnsi="Times New Roman" w:cs="Times New Roman"/>
          <w:sz w:val="24"/>
          <w:szCs w:val="24"/>
        </w:rPr>
      </w:pPr>
      <w:r w:rsidRPr="00551854">
        <w:rPr>
          <w:rFonts w:ascii="Times New Roman" w:hAnsi="Times New Roman" w:cs="Times New Roman"/>
          <w:sz w:val="24"/>
          <w:szCs w:val="24"/>
        </w:rPr>
        <w:t xml:space="preserve">At regular intervals during the survey data collection process, the AHP/Carnevale team will examine response rates associated with each of the three types of recruitment materials (no incentive, $10 incentive, $20 incentive) to estimate whether the project is on target to meet the response goal of </w:t>
      </w:r>
      <w:r w:rsidR="009E6860">
        <w:rPr>
          <w:rFonts w:ascii="Times New Roman" w:hAnsi="Times New Roman" w:cs="Times New Roman"/>
          <w:sz w:val="24"/>
          <w:szCs w:val="24"/>
        </w:rPr>
        <w:t>3,750</w:t>
      </w:r>
      <w:r w:rsidRPr="00551854">
        <w:rPr>
          <w:rFonts w:ascii="Times New Roman" w:hAnsi="Times New Roman" w:cs="Times New Roman"/>
          <w:sz w:val="24"/>
          <w:szCs w:val="24"/>
        </w:rPr>
        <w:t xml:space="preserve"> total respondents. If it is not, the team will adjust the </w:t>
      </w:r>
      <w:r w:rsidR="007D215F">
        <w:rPr>
          <w:rFonts w:ascii="Times New Roman" w:hAnsi="Times New Roman" w:cs="Times New Roman"/>
          <w:sz w:val="24"/>
          <w:szCs w:val="24"/>
        </w:rPr>
        <w:t>incentives</w:t>
      </w:r>
      <w:r w:rsidR="007D215F" w:rsidRPr="00551854">
        <w:rPr>
          <w:rFonts w:ascii="Times New Roman" w:hAnsi="Times New Roman" w:cs="Times New Roman"/>
          <w:sz w:val="24"/>
          <w:szCs w:val="24"/>
        </w:rPr>
        <w:t xml:space="preserve"> </w:t>
      </w:r>
      <w:r w:rsidRPr="00551854">
        <w:rPr>
          <w:rFonts w:ascii="Times New Roman" w:hAnsi="Times New Roman" w:cs="Times New Roman"/>
          <w:sz w:val="24"/>
          <w:szCs w:val="24"/>
        </w:rPr>
        <w:t xml:space="preserve">within the </w:t>
      </w:r>
      <w:r w:rsidRPr="00551854">
        <w:rPr>
          <w:rFonts w:ascii="Times New Roman" w:hAnsi="Times New Roman" w:cs="Times New Roman"/>
          <w:sz w:val="24"/>
          <w:szCs w:val="24"/>
        </w:rPr>
        <w:lastRenderedPageBreak/>
        <w:t>subsequent set of recruitment material</w:t>
      </w:r>
      <w:r w:rsidR="002D3E70">
        <w:rPr>
          <w:rFonts w:ascii="Times New Roman" w:hAnsi="Times New Roman" w:cs="Times New Roman"/>
          <w:sz w:val="24"/>
          <w:szCs w:val="24"/>
        </w:rPr>
        <w:t>s</w:t>
      </w:r>
      <w:r w:rsidRPr="00551854">
        <w:rPr>
          <w:rFonts w:ascii="Times New Roman" w:hAnsi="Times New Roman" w:cs="Times New Roman"/>
          <w:sz w:val="24"/>
          <w:szCs w:val="24"/>
        </w:rPr>
        <w:t xml:space="preserve"> next provided to each state’s DMV. </w:t>
      </w:r>
      <w:r w:rsidR="007D215F">
        <w:rPr>
          <w:rFonts w:ascii="Times New Roman" w:hAnsi="Times New Roman" w:cs="Times New Roman"/>
          <w:sz w:val="24"/>
          <w:szCs w:val="24"/>
        </w:rPr>
        <w:t>If a</w:t>
      </w:r>
      <w:r w:rsidRPr="00551854">
        <w:rPr>
          <w:rFonts w:ascii="Times New Roman" w:hAnsi="Times New Roman" w:cs="Times New Roman"/>
          <w:sz w:val="24"/>
          <w:szCs w:val="24"/>
        </w:rPr>
        <w:t xml:space="preserve"> higher response rate is needed, recruitment materials will be distributed</w:t>
      </w:r>
      <w:r w:rsidR="007D215F">
        <w:rPr>
          <w:rFonts w:ascii="Times New Roman" w:hAnsi="Times New Roman" w:cs="Times New Roman"/>
          <w:sz w:val="24"/>
          <w:szCs w:val="24"/>
        </w:rPr>
        <w:t xml:space="preserve"> based on the number of responses already received for that state. For example, if </w:t>
      </w:r>
      <w:r w:rsidR="009E6860">
        <w:rPr>
          <w:rFonts w:ascii="Times New Roman" w:hAnsi="Times New Roman" w:cs="Times New Roman"/>
          <w:sz w:val="24"/>
          <w:szCs w:val="24"/>
        </w:rPr>
        <w:t>not enough responses</w:t>
      </w:r>
      <w:r w:rsidR="007D215F">
        <w:rPr>
          <w:rFonts w:ascii="Times New Roman" w:hAnsi="Times New Roman" w:cs="Times New Roman"/>
          <w:sz w:val="24"/>
          <w:szCs w:val="24"/>
        </w:rPr>
        <w:t xml:space="preserve"> </w:t>
      </w:r>
      <w:r w:rsidR="00831983">
        <w:rPr>
          <w:rFonts w:ascii="Times New Roman" w:hAnsi="Times New Roman" w:cs="Times New Roman"/>
          <w:sz w:val="24"/>
          <w:szCs w:val="24"/>
        </w:rPr>
        <w:t xml:space="preserve">have been received, </w:t>
      </w:r>
      <w:r w:rsidR="009E6860">
        <w:rPr>
          <w:rFonts w:ascii="Times New Roman" w:hAnsi="Times New Roman" w:cs="Times New Roman"/>
          <w:sz w:val="24"/>
          <w:szCs w:val="24"/>
        </w:rPr>
        <w:t>the team</w:t>
      </w:r>
      <w:r w:rsidR="00831983">
        <w:rPr>
          <w:rFonts w:ascii="Times New Roman" w:hAnsi="Times New Roman" w:cs="Times New Roman"/>
          <w:sz w:val="24"/>
          <w:szCs w:val="24"/>
        </w:rPr>
        <w:t xml:space="preserve"> will provide </w:t>
      </w:r>
      <w:r w:rsidR="009E6860">
        <w:rPr>
          <w:rFonts w:ascii="Times New Roman" w:hAnsi="Times New Roman" w:cs="Times New Roman"/>
          <w:sz w:val="24"/>
          <w:szCs w:val="24"/>
        </w:rPr>
        <w:t>more</w:t>
      </w:r>
      <w:r w:rsidR="00831983">
        <w:rPr>
          <w:rFonts w:ascii="Times New Roman" w:hAnsi="Times New Roman" w:cs="Times New Roman"/>
          <w:sz w:val="24"/>
          <w:szCs w:val="24"/>
        </w:rPr>
        <w:t xml:space="preserve"> materials </w:t>
      </w:r>
      <w:r w:rsidR="009E6860">
        <w:rPr>
          <w:rFonts w:ascii="Times New Roman" w:hAnsi="Times New Roman" w:cs="Times New Roman"/>
          <w:sz w:val="24"/>
          <w:szCs w:val="24"/>
        </w:rPr>
        <w:t>advertising $10 gift cards</w:t>
      </w:r>
      <w:r w:rsidR="00996B77">
        <w:rPr>
          <w:rFonts w:ascii="Times New Roman" w:hAnsi="Times New Roman" w:cs="Times New Roman"/>
          <w:sz w:val="24"/>
          <w:szCs w:val="24"/>
        </w:rPr>
        <w:t xml:space="preserve">. </w:t>
      </w:r>
      <w:r w:rsidR="009E6860" w:rsidRPr="00551854" w:rsidDel="009E6860">
        <w:rPr>
          <w:rFonts w:ascii="Times New Roman" w:hAnsi="Times New Roman" w:cs="Times New Roman"/>
          <w:sz w:val="24"/>
          <w:szCs w:val="24"/>
        </w:rPr>
        <w:t xml:space="preserve"> </w:t>
      </w:r>
    </w:p>
    <w:p w:rsidR="00E03B95" w:rsidRPr="00363153" w:rsidRDefault="00E03B95" w:rsidP="00867B8F">
      <w:pPr>
        <w:pStyle w:val="Heading3"/>
        <w:ind w:left="720"/>
      </w:pPr>
      <w:bookmarkStart w:id="4" w:name="_Toc399251302"/>
      <w:r w:rsidRPr="00363153">
        <w:t>B.3. METHODS TO MAXIMIZE RESPONSE RATES AND DEAL WITH NON-RESPONSE</w:t>
      </w:r>
      <w:bookmarkEnd w:id="4"/>
    </w:p>
    <w:p w:rsidR="00E03B95" w:rsidRPr="00363153" w:rsidRDefault="00E03B95" w:rsidP="00A36506">
      <w:pPr>
        <w:spacing w:line="288" w:lineRule="auto"/>
        <w:rPr>
          <w:rFonts w:ascii="Times New Roman" w:hAnsi="Times New Roman" w:cs="Times New Roman"/>
          <w:sz w:val="24"/>
          <w:szCs w:val="24"/>
        </w:rPr>
      </w:pPr>
    </w:p>
    <w:p w:rsidR="00715ADE" w:rsidRDefault="009E6860" w:rsidP="00A36506">
      <w:pPr>
        <w:spacing w:line="288" w:lineRule="auto"/>
        <w:rPr>
          <w:rFonts w:ascii="Times New Roman" w:hAnsi="Times New Roman" w:cs="Times New Roman"/>
          <w:sz w:val="24"/>
          <w:szCs w:val="24"/>
        </w:rPr>
      </w:pPr>
      <w:r>
        <w:rPr>
          <w:rFonts w:ascii="Times New Roman" w:hAnsi="Times New Roman" w:cs="Times New Roman"/>
          <w:sz w:val="24"/>
          <w:szCs w:val="24"/>
        </w:rPr>
        <w:t>One quarter (25%)</w:t>
      </w:r>
      <w:r w:rsidRPr="00363153">
        <w:rPr>
          <w:rFonts w:ascii="Times New Roman" w:hAnsi="Times New Roman" w:cs="Times New Roman"/>
          <w:sz w:val="24"/>
          <w:szCs w:val="24"/>
        </w:rPr>
        <w:t xml:space="preserve"> </w:t>
      </w:r>
      <w:r w:rsidR="00F54735" w:rsidRPr="00363153">
        <w:rPr>
          <w:rFonts w:ascii="Times New Roman" w:hAnsi="Times New Roman" w:cs="Times New Roman"/>
          <w:sz w:val="24"/>
          <w:szCs w:val="24"/>
        </w:rPr>
        <w:t xml:space="preserve">of the aforementioned </w:t>
      </w:r>
      <w:r w:rsidR="00F54735" w:rsidRPr="00715ADE">
        <w:rPr>
          <w:rFonts w:ascii="Times New Roman" w:hAnsi="Times New Roman" w:cs="Times New Roman"/>
          <w:sz w:val="24"/>
          <w:szCs w:val="24"/>
        </w:rPr>
        <w:t>stickers</w:t>
      </w:r>
      <w:r w:rsidR="00715ADE" w:rsidRPr="00715ADE">
        <w:rPr>
          <w:rFonts w:ascii="Times New Roman" w:hAnsi="Times New Roman" w:cs="Times New Roman"/>
          <w:sz w:val="24"/>
          <w:szCs w:val="24"/>
        </w:rPr>
        <w:t xml:space="preserve"> (or cards)</w:t>
      </w:r>
      <w:r w:rsidR="00F54735" w:rsidRPr="00363153">
        <w:rPr>
          <w:rFonts w:ascii="Times New Roman" w:hAnsi="Times New Roman" w:cs="Times New Roman"/>
          <w:sz w:val="24"/>
          <w:szCs w:val="24"/>
        </w:rPr>
        <w:t xml:space="preserve">, distributed to individuals receiving a receipt for services at their DMV office will merely provide the information for the survey web-link, as noted in B.2. </w:t>
      </w:r>
      <w:r w:rsidR="0061073D" w:rsidRPr="00363153">
        <w:rPr>
          <w:rFonts w:ascii="Times New Roman" w:hAnsi="Times New Roman" w:cs="Times New Roman"/>
          <w:sz w:val="24"/>
          <w:szCs w:val="24"/>
        </w:rPr>
        <w:t>T</w:t>
      </w:r>
      <w:r w:rsidR="00F54735" w:rsidRPr="00363153">
        <w:rPr>
          <w:rFonts w:ascii="Times New Roman" w:hAnsi="Times New Roman" w:cs="Times New Roman"/>
          <w:sz w:val="24"/>
          <w:szCs w:val="24"/>
        </w:rPr>
        <w:t xml:space="preserve">he remaining stickers distributed will additionally inform participants that they will be eligible to obtain a gift card should they chose to participate </w:t>
      </w:r>
      <w:r w:rsidR="0061073D" w:rsidRPr="00363153">
        <w:rPr>
          <w:rFonts w:ascii="Times New Roman" w:hAnsi="Times New Roman" w:cs="Times New Roman"/>
          <w:sz w:val="24"/>
          <w:szCs w:val="24"/>
        </w:rPr>
        <w:t>and complete</w:t>
      </w:r>
      <w:r w:rsidR="00F54735" w:rsidRPr="00363153">
        <w:rPr>
          <w:rFonts w:ascii="Times New Roman" w:hAnsi="Times New Roman" w:cs="Times New Roman"/>
          <w:sz w:val="24"/>
          <w:szCs w:val="24"/>
        </w:rPr>
        <w:t xml:space="preserve"> the survey. </w:t>
      </w:r>
      <w:r>
        <w:rPr>
          <w:rFonts w:ascii="Times New Roman" w:hAnsi="Times New Roman" w:cs="Times New Roman"/>
          <w:sz w:val="24"/>
          <w:szCs w:val="24"/>
        </w:rPr>
        <w:t xml:space="preserve">Fifty percent of the </w:t>
      </w:r>
      <w:r w:rsidR="00F54735" w:rsidRPr="00363153">
        <w:rPr>
          <w:rFonts w:ascii="Times New Roman" w:hAnsi="Times New Roman" w:cs="Times New Roman"/>
          <w:sz w:val="24"/>
          <w:szCs w:val="24"/>
        </w:rPr>
        <w:t>individuals</w:t>
      </w:r>
      <w:r w:rsidR="006767EB">
        <w:rPr>
          <w:rFonts w:ascii="Times New Roman" w:hAnsi="Times New Roman" w:cs="Times New Roman"/>
          <w:sz w:val="24"/>
          <w:szCs w:val="24"/>
        </w:rPr>
        <w:t xml:space="preserve"> will be</w:t>
      </w:r>
      <w:r w:rsidR="00F54735" w:rsidRPr="00363153">
        <w:rPr>
          <w:rFonts w:ascii="Times New Roman" w:hAnsi="Times New Roman" w:cs="Times New Roman"/>
          <w:sz w:val="24"/>
          <w:szCs w:val="24"/>
        </w:rPr>
        <w:t xml:space="preserve"> offered a gift card </w:t>
      </w:r>
      <w:r w:rsidR="006767EB">
        <w:rPr>
          <w:rFonts w:ascii="Times New Roman" w:hAnsi="Times New Roman" w:cs="Times New Roman"/>
          <w:sz w:val="24"/>
          <w:szCs w:val="24"/>
        </w:rPr>
        <w:t xml:space="preserve">of </w:t>
      </w:r>
      <w:r w:rsidR="00F54735" w:rsidRPr="00363153">
        <w:rPr>
          <w:rFonts w:ascii="Times New Roman" w:hAnsi="Times New Roman" w:cs="Times New Roman"/>
          <w:sz w:val="24"/>
          <w:szCs w:val="24"/>
        </w:rPr>
        <w:t xml:space="preserve">$10; the </w:t>
      </w:r>
      <w:r w:rsidR="006767EB">
        <w:rPr>
          <w:rFonts w:ascii="Times New Roman" w:hAnsi="Times New Roman" w:cs="Times New Roman"/>
          <w:sz w:val="24"/>
          <w:szCs w:val="24"/>
        </w:rPr>
        <w:t>remaining 25%</w:t>
      </w:r>
      <w:r w:rsidR="00F54735" w:rsidRPr="00363153">
        <w:rPr>
          <w:rFonts w:ascii="Times New Roman" w:hAnsi="Times New Roman" w:cs="Times New Roman"/>
          <w:sz w:val="24"/>
          <w:szCs w:val="24"/>
        </w:rPr>
        <w:t xml:space="preserve"> </w:t>
      </w:r>
      <w:r w:rsidR="006767EB">
        <w:rPr>
          <w:rFonts w:ascii="Times New Roman" w:hAnsi="Times New Roman" w:cs="Times New Roman"/>
          <w:sz w:val="24"/>
          <w:szCs w:val="24"/>
        </w:rPr>
        <w:t>will receive a</w:t>
      </w:r>
      <w:r w:rsidR="00F54735" w:rsidRPr="00363153">
        <w:rPr>
          <w:rFonts w:ascii="Times New Roman" w:hAnsi="Times New Roman" w:cs="Times New Roman"/>
          <w:sz w:val="24"/>
          <w:szCs w:val="24"/>
        </w:rPr>
        <w:t xml:space="preserve"> $20</w:t>
      </w:r>
      <w:r w:rsidR="006767EB">
        <w:rPr>
          <w:rFonts w:ascii="Times New Roman" w:hAnsi="Times New Roman" w:cs="Times New Roman"/>
          <w:sz w:val="24"/>
          <w:szCs w:val="24"/>
        </w:rPr>
        <w:t xml:space="preserve"> gift card</w:t>
      </w:r>
      <w:r w:rsidR="00F54735" w:rsidRPr="00363153">
        <w:rPr>
          <w:rFonts w:ascii="Times New Roman" w:hAnsi="Times New Roman" w:cs="Times New Roman"/>
          <w:sz w:val="24"/>
          <w:szCs w:val="24"/>
        </w:rPr>
        <w:t xml:space="preserve">. Upon completing the survey, survey instructions will inform those participants entitled to receive a gift card how to navigate to the web page of the National Gift Card Rewards (NGC), and a second identifier code that survey participants can enter to claim their gift card from NGC, if applicable. </w:t>
      </w:r>
      <w:r w:rsidR="00DB0833">
        <w:rPr>
          <w:rFonts w:ascii="Times New Roman" w:hAnsi="Times New Roman" w:cs="Times New Roman"/>
          <w:sz w:val="24"/>
          <w:szCs w:val="24"/>
        </w:rPr>
        <w:t>In addition, the team will maximize response rates with a second distribution of materials with increased incentives if necessary to obtain a large enough sample size.</w:t>
      </w:r>
    </w:p>
    <w:p w:rsidR="006767EB" w:rsidRDefault="00B93F93" w:rsidP="00642CBC">
      <w:pPr>
        <w:spacing w:line="288" w:lineRule="auto"/>
        <w:rPr>
          <w:rFonts w:ascii="Times New Roman" w:hAnsi="Times New Roman" w:cs="Times New Roman"/>
          <w:sz w:val="24"/>
          <w:szCs w:val="24"/>
        </w:rPr>
      </w:pPr>
      <w:r w:rsidRPr="002E3513">
        <w:rPr>
          <w:rFonts w:ascii="Times New Roman" w:hAnsi="Times New Roman" w:cs="Times New Roman"/>
          <w:sz w:val="24"/>
          <w:szCs w:val="24"/>
        </w:rPr>
        <w:t xml:space="preserve">The team expects </w:t>
      </w:r>
      <w:r w:rsidR="00F54735" w:rsidRPr="002E3513">
        <w:rPr>
          <w:rFonts w:ascii="Times New Roman" w:hAnsi="Times New Roman" w:cs="Times New Roman"/>
          <w:sz w:val="24"/>
          <w:szCs w:val="24"/>
        </w:rPr>
        <w:t xml:space="preserve">that the promise of a </w:t>
      </w:r>
      <w:r w:rsidR="00715ADE" w:rsidRPr="002E3513">
        <w:rPr>
          <w:rFonts w:ascii="Times New Roman" w:hAnsi="Times New Roman" w:cs="Times New Roman"/>
          <w:sz w:val="24"/>
          <w:szCs w:val="24"/>
        </w:rPr>
        <w:t>gift card</w:t>
      </w:r>
      <w:r w:rsidR="00F54735" w:rsidRPr="002E3513">
        <w:rPr>
          <w:rFonts w:ascii="Times New Roman" w:hAnsi="Times New Roman" w:cs="Times New Roman"/>
          <w:sz w:val="24"/>
          <w:szCs w:val="24"/>
        </w:rPr>
        <w:t xml:space="preserve"> as a thank-you gift for participating in the survey will increase participation in the survey beyond what it would be without the incentive. </w:t>
      </w:r>
      <w:r w:rsidRPr="002E3513">
        <w:rPr>
          <w:rFonts w:ascii="Times New Roman" w:hAnsi="Times New Roman" w:cs="Times New Roman"/>
          <w:sz w:val="24"/>
          <w:szCs w:val="24"/>
        </w:rPr>
        <w:t xml:space="preserve">The team </w:t>
      </w:r>
      <w:r w:rsidR="00F54735" w:rsidRPr="002E3513">
        <w:rPr>
          <w:rFonts w:ascii="Times New Roman" w:hAnsi="Times New Roman" w:cs="Times New Roman"/>
          <w:sz w:val="24"/>
          <w:szCs w:val="24"/>
        </w:rPr>
        <w:t>will measure the effect of each level of incentive on survey participation in comparison to participation where no gift card is offered.</w:t>
      </w:r>
      <w:r w:rsidR="0061073D" w:rsidRPr="002E3513">
        <w:rPr>
          <w:rFonts w:ascii="Times New Roman" w:hAnsi="Times New Roman" w:cs="Times New Roman"/>
          <w:sz w:val="24"/>
          <w:szCs w:val="24"/>
        </w:rPr>
        <w:t xml:space="preserve"> </w:t>
      </w:r>
      <w:r w:rsidRPr="002E3513">
        <w:rPr>
          <w:rFonts w:ascii="Times New Roman" w:hAnsi="Times New Roman" w:cs="Times New Roman"/>
          <w:sz w:val="24"/>
          <w:szCs w:val="24"/>
        </w:rPr>
        <w:t xml:space="preserve">The team </w:t>
      </w:r>
      <w:r w:rsidR="0061073D" w:rsidRPr="002E3513">
        <w:rPr>
          <w:rFonts w:ascii="Times New Roman" w:hAnsi="Times New Roman" w:cs="Times New Roman"/>
          <w:sz w:val="24"/>
          <w:szCs w:val="24"/>
        </w:rPr>
        <w:t>will not be able to identify or track individuals provided with the stickers inviting them to participate, and therefore will not be able to identify non-respondents in order to encourage their participation.</w:t>
      </w:r>
      <w:r w:rsidR="0061073D" w:rsidRPr="00363153">
        <w:rPr>
          <w:rFonts w:ascii="Times New Roman" w:hAnsi="Times New Roman" w:cs="Times New Roman"/>
          <w:sz w:val="24"/>
          <w:szCs w:val="24"/>
        </w:rPr>
        <w:t xml:space="preserve"> </w:t>
      </w:r>
    </w:p>
    <w:p w:rsidR="00715ADE" w:rsidRPr="00363153" w:rsidRDefault="006767EB" w:rsidP="00642CBC">
      <w:pPr>
        <w:spacing w:line="288" w:lineRule="auto"/>
        <w:rPr>
          <w:rFonts w:ascii="Times New Roman" w:hAnsi="Times New Roman" w:cs="Times New Roman"/>
          <w:sz w:val="24"/>
          <w:szCs w:val="24"/>
        </w:rPr>
      </w:pPr>
      <w:r w:rsidRPr="00996B77">
        <w:rPr>
          <w:rFonts w:ascii="Times New Roman" w:hAnsi="Times New Roman" w:cs="Times New Roman"/>
          <w:b/>
          <w:i/>
          <w:sz w:val="24"/>
          <w:szCs w:val="24"/>
        </w:rPr>
        <w:t>Preventing repeat respondents</w:t>
      </w:r>
      <w:r w:rsidRPr="00996B77">
        <w:rPr>
          <w:rFonts w:ascii="Times New Roman" w:hAnsi="Times New Roman" w:cs="Times New Roman"/>
          <w:sz w:val="24"/>
          <w:szCs w:val="24"/>
        </w:rPr>
        <w:t xml:space="preserve"> - </w:t>
      </w:r>
      <w:r w:rsidRPr="00867B8F">
        <w:rPr>
          <w:rFonts w:ascii="Times New Roman" w:hAnsi="Times New Roman" w:cs="Times New Roman"/>
          <w:sz w:val="24"/>
          <w:szCs w:val="24"/>
        </w:rPr>
        <w:t>While it is not possible to know exactly how many people might visit the DMV more than once in a 3-6 month period, the percentage is quite low according to the American Association of Motor Vehicle Administrators, a sub-contractor on this project</w:t>
      </w:r>
      <w:r w:rsidR="00115DF8">
        <w:rPr>
          <w:rFonts w:ascii="Times New Roman" w:hAnsi="Times New Roman" w:cs="Times New Roman"/>
          <w:sz w:val="24"/>
          <w:szCs w:val="24"/>
        </w:rPr>
        <w:t>.</w:t>
      </w:r>
      <w:r w:rsidR="00115DF8" w:rsidRPr="00996B77">
        <w:rPr>
          <w:rFonts w:ascii="Times New Roman" w:hAnsi="Times New Roman" w:cs="Times New Roman"/>
          <w:sz w:val="24"/>
          <w:szCs w:val="24"/>
        </w:rPr>
        <w:t xml:space="preserve"> </w:t>
      </w:r>
      <w:r w:rsidRPr="00996B77">
        <w:rPr>
          <w:rFonts w:ascii="Times New Roman" w:hAnsi="Times New Roman" w:cs="Times New Roman"/>
          <w:sz w:val="24"/>
          <w:szCs w:val="24"/>
        </w:rPr>
        <w:t>The survey asks if the respondent has taken the survey already, which may deter some repeat respondents.</w:t>
      </w:r>
      <w:r>
        <w:rPr>
          <w:rFonts w:ascii="Times New Roman" w:hAnsi="Times New Roman" w:cs="Times New Roman"/>
          <w:sz w:val="24"/>
          <w:szCs w:val="24"/>
        </w:rPr>
        <w:t xml:space="preserve"> While the IP addresses of respondents will not be </w:t>
      </w:r>
      <w:r w:rsidRPr="006767EB">
        <w:rPr>
          <w:rFonts w:ascii="Times New Roman" w:hAnsi="Times New Roman" w:cs="Times New Roman"/>
          <w:b/>
          <w:i/>
          <w:sz w:val="24"/>
          <w:szCs w:val="24"/>
        </w:rPr>
        <w:t>stored</w:t>
      </w:r>
      <w:r w:rsidR="00115DF8">
        <w:rPr>
          <w:rFonts w:ascii="Times New Roman" w:hAnsi="Times New Roman" w:cs="Times New Roman"/>
          <w:b/>
          <w:i/>
          <w:sz w:val="24"/>
          <w:szCs w:val="24"/>
        </w:rPr>
        <w:t xml:space="preserve"> </w:t>
      </w:r>
      <w:r w:rsidR="00115DF8" w:rsidRPr="002E3513">
        <w:rPr>
          <w:rFonts w:ascii="Times New Roman" w:hAnsi="Times New Roman" w:cs="Times New Roman"/>
          <w:sz w:val="24"/>
          <w:szCs w:val="24"/>
        </w:rPr>
        <w:t xml:space="preserve">on a </w:t>
      </w:r>
      <w:r w:rsidR="00DB0833" w:rsidRPr="00DB0833">
        <w:rPr>
          <w:rFonts w:ascii="Times New Roman" w:hAnsi="Times New Roman" w:cs="Times New Roman"/>
          <w:sz w:val="24"/>
          <w:szCs w:val="24"/>
        </w:rPr>
        <w:t>long</w:t>
      </w:r>
      <w:r w:rsidR="00115DF8">
        <w:rPr>
          <w:rFonts w:ascii="Times New Roman" w:hAnsi="Times New Roman" w:cs="Times New Roman"/>
          <w:sz w:val="24"/>
          <w:szCs w:val="24"/>
        </w:rPr>
        <w:t>-</w:t>
      </w:r>
      <w:r w:rsidR="00DB0833" w:rsidRPr="00DB0833">
        <w:rPr>
          <w:rFonts w:ascii="Times New Roman" w:hAnsi="Times New Roman" w:cs="Times New Roman"/>
          <w:sz w:val="24"/>
          <w:szCs w:val="24"/>
        </w:rPr>
        <w:t>term</w:t>
      </w:r>
      <w:r w:rsidR="00115DF8">
        <w:rPr>
          <w:rFonts w:ascii="Times New Roman" w:hAnsi="Times New Roman" w:cs="Times New Roman"/>
          <w:sz w:val="24"/>
          <w:szCs w:val="24"/>
        </w:rPr>
        <w:t xml:space="preserve"> basis</w:t>
      </w:r>
      <w:r w:rsidRPr="00DB0833">
        <w:rPr>
          <w:rFonts w:ascii="Times New Roman" w:hAnsi="Times New Roman" w:cs="Times New Roman"/>
          <w:sz w:val="24"/>
          <w:szCs w:val="24"/>
        </w:rPr>
        <w:t>,</w:t>
      </w:r>
      <w:r>
        <w:rPr>
          <w:rFonts w:ascii="Times New Roman" w:hAnsi="Times New Roman" w:cs="Times New Roman"/>
          <w:sz w:val="24"/>
          <w:szCs w:val="24"/>
        </w:rPr>
        <w:t xml:space="preserve"> the web site hosting the survey can be adjusted to prevent the same IP address from being used in a certain time period (e.g. </w:t>
      </w:r>
      <w:r w:rsidR="00996B77">
        <w:rPr>
          <w:rFonts w:ascii="Times New Roman" w:hAnsi="Times New Roman" w:cs="Times New Roman"/>
          <w:sz w:val="24"/>
          <w:szCs w:val="24"/>
        </w:rPr>
        <w:t>8-</w:t>
      </w:r>
      <w:r>
        <w:rPr>
          <w:rFonts w:ascii="Times New Roman" w:hAnsi="Times New Roman" w:cs="Times New Roman"/>
          <w:sz w:val="24"/>
          <w:szCs w:val="24"/>
        </w:rPr>
        <w:t xml:space="preserve">24 hours). </w:t>
      </w:r>
    </w:p>
    <w:p w:rsidR="00E03B95" w:rsidRPr="00715ADE" w:rsidRDefault="00E03B95" w:rsidP="00715ADE">
      <w:pPr>
        <w:pStyle w:val="Heading3"/>
      </w:pPr>
      <w:bookmarkStart w:id="5" w:name="_Toc399251303"/>
      <w:r w:rsidRPr="00363153">
        <w:t>B.4 TEST OF PROCEDURES OR METHODS TO BE UNDERTAKEN</w:t>
      </w:r>
      <w:bookmarkEnd w:id="5"/>
    </w:p>
    <w:p w:rsidR="000B3BE6" w:rsidRPr="000B3BE6" w:rsidRDefault="00487066" w:rsidP="000B3BE6">
      <w:pPr>
        <w:spacing w:before="200" w:after="0"/>
        <w:rPr>
          <w:rFonts w:ascii="Times New Roman" w:hAnsi="Times New Roman" w:cs="Times New Roman"/>
          <w:b/>
          <w:i/>
          <w:sz w:val="24"/>
          <w:szCs w:val="24"/>
        </w:rPr>
      </w:pPr>
      <w:r>
        <w:rPr>
          <w:rFonts w:ascii="Times New Roman" w:hAnsi="Times New Roman" w:cs="Times New Roman"/>
          <w:b/>
          <w:i/>
          <w:sz w:val="24"/>
          <w:szCs w:val="24"/>
        </w:rPr>
        <w:t>Pilot testing/c</w:t>
      </w:r>
      <w:r w:rsidR="000B3BE6">
        <w:rPr>
          <w:rFonts w:ascii="Times New Roman" w:hAnsi="Times New Roman" w:cs="Times New Roman"/>
          <w:b/>
          <w:i/>
          <w:sz w:val="24"/>
          <w:szCs w:val="24"/>
        </w:rPr>
        <w:t xml:space="preserve">ognitive </w:t>
      </w:r>
      <w:r>
        <w:rPr>
          <w:rFonts w:ascii="Times New Roman" w:hAnsi="Times New Roman" w:cs="Times New Roman"/>
          <w:b/>
          <w:i/>
          <w:sz w:val="24"/>
          <w:szCs w:val="24"/>
        </w:rPr>
        <w:t>i</w:t>
      </w:r>
      <w:r w:rsidR="000B3BE6">
        <w:rPr>
          <w:rFonts w:ascii="Times New Roman" w:hAnsi="Times New Roman" w:cs="Times New Roman"/>
          <w:b/>
          <w:i/>
          <w:sz w:val="24"/>
          <w:szCs w:val="24"/>
        </w:rPr>
        <w:t>nterviews</w:t>
      </w:r>
      <w:r w:rsidR="000B3BE6" w:rsidRPr="000B3BE6">
        <w:rPr>
          <w:rFonts w:ascii="Times New Roman" w:hAnsi="Times New Roman" w:cs="Times New Roman"/>
          <w:b/>
          <w:i/>
          <w:sz w:val="24"/>
          <w:szCs w:val="24"/>
        </w:rPr>
        <w:t xml:space="preserve"> </w:t>
      </w:r>
      <w:r w:rsidR="000B3BE6">
        <w:rPr>
          <w:rFonts w:ascii="Times New Roman" w:hAnsi="Times New Roman" w:cs="Times New Roman"/>
          <w:b/>
          <w:i/>
          <w:sz w:val="24"/>
          <w:szCs w:val="24"/>
        </w:rPr>
        <w:t>with</w:t>
      </w:r>
      <w:r w:rsidR="000B3BE6" w:rsidRPr="000B3BE6">
        <w:rPr>
          <w:rFonts w:ascii="Times New Roman" w:hAnsi="Times New Roman" w:cs="Times New Roman"/>
          <w:b/>
          <w:i/>
          <w:sz w:val="24"/>
          <w:szCs w:val="24"/>
        </w:rPr>
        <w:t xml:space="preserve"> fewer than </w:t>
      </w:r>
      <w:r w:rsidR="000B3BE6">
        <w:rPr>
          <w:rFonts w:ascii="Times New Roman" w:hAnsi="Times New Roman" w:cs="Times New Roman"/>
          <w:b/>
          <w:i/>
          <w:sz w:val="24"/>
          <w:szCs w:val="24"/>
        </w:rPr>
        <w:t>10</w:t>
      </w:r>
      <w:r w:rsidR="000B3BE6" w:rsidRPr="000B3BE6">
        <w:rPr>
          <w:rFonts w:ascii="Times New Roman" w:hAnsi="Times New Roman" w:cs="Times New Roman"/>
          <w:b/>
          <w:i/>
          <w:sz w:val="24"/>
          <w:szCs w:val="24"/>
        </w:rPr>
        <w:t xml:space="preserve"> individuals</w:t>
      </w:r>
    </w:p>
    <w:p w:rsidR="000B3BE6" w:rsidRDefault="000B3BE6" w:rsidP="00E03B95">
      <w:pPr>
        <w:rPr>
          <w:rFonts w:ascii="Times New Roman" w:hAnsi="Times New Roman" w:cs="Times New Roman"/>
          <w:sz w:val="24"/>
          <w:szCs w:val="24"/>
        </w:rPr>
      </w:pPr>
      <w:r>
        <w:rPr>
          <w:rFonts w:ascii="Times New Roman" w:hAnsi="Times New Roman" w:cs="Times New Roman"/>
          <w:sz w:val="24"/>
          <w:szCs w:val="24"/>
        </w:rPr>
        <w:t xml:space="preserve">Advocates for Human Potential (AHP) and Carnevale Associates </w:t>
      </w:r>
      <w:r w:rsidR="00642CBC">
        <w:rPr>
          <w:rFonts w:ascii="Times New Roman" w:hAnsi="Times New Roman" w:cs="Times New Roman"/>
          <w:sz w:val="24"/>
          <w:szCs w:val="24"/>
        </w:rPr>
        <w:t>conducted</w:t>
      </w:r>
      <w:r>
        <w:rPr>
          <w:rFonts w:ascii="Times New Roman" w:hAnsi="Times New Roman" w:cs="Times New Roman"/>
          <w:sz w:val="24"/>
          <w:szCs w:val="24"/>
        </w:rPr>
        <w:t xml:space="preserve"> cognitive interviewing on the survey </w:t>
      </w:r>
      <w:r w:rsidR="00642CBC">
        <w:rPr>
          <w:rFonts w:ascii="Times New Roman" w:hAnsi="Times New Roman" w:cs="Times New Roman"/>
          <w:sz w:val="24"/>
          <w:szCs w:val="24"/>
        </w:rPr>
        <w:t>in April 2014</w:t>
      </w:r>
      <w:r>
        <w:rPr>
          <w:rFonts w:ascii="Times New Roman" w:hAnsi="Times New Roman" w:cs="Times New Roman"/>
          <w:sz w:val="24"/>
          <w:szCs w:val="24"/>
        </w:rPr>
        <w:t>. Th</w:t>
      </w:r>
      <w:r w:rsidR="00970ECE">
        <w:rPr>
          <w:rFonts w:ascii="Times New Roman" w:hAnsi="Times New Roman" w:cs="Times New Roman"/>
          <w:sz w:val="24"/>
          <w:szCs w:val="24"/>
        </w:rPr>
        <w:t>is</w:t>
      </w:r>
      <w:r>
        <w:rPr>
          <w:rFonts w:ascii="Times New Roman" w:hAnsi="Times New Roman" w:cs="Times New Roman"/>
          <w:sz w:val="24"/>
          <w:szCs w:val="24"/>
        </w:rPr>
        <w:t xml:space="preserve"> process</w:t>
      </w:r>
      <w:r w:rsidR="00970ECE" w:rsidRPr="00970ECE">
        <w:t xml:space="preserve"> </w:t>
      </w:r>
      <w:r w:rsidR="00970ECE" w:rsidRPr="00970ECE">
        <w:rPr>
          <w:rFonts w:ascii="Times New Roman" w:hAnsi="Times New Roman" w:cs="Times New Roman"/>
          <w:sz w:val="24"/>
          <w:szCs w:val="24"/>
        </w:rPr>
        <w:t>is not part of this application under the Paperwork Reduction Act (PRA)</w:t>
      </w:r>
      <w:r w:rsidR="00642CBC">
        <w:rPr>
          <w:rFonts w:ascii="Times New Roman" w:hAnsi="Times New Roman" w:cs="Times New Roman"/>
          <w:sz w:val="24"/>
          <w:szCs w:val="24"/>
        </w:rPr>
        <w:t xml:space="preserve">; it </w:t>
      </w:r>
      <w:r>
        <w:rPr>
          <w:rFonts w:ascii="Times New Roman" w:hAnsi="Times New Roman" w:cs="Times New Roman"/>
          <w:sz w:val="24"/>
          <w:szCs w:val="24"/>
        </w:rPr>
        <w:t xml:space="preserve">is described here to provide reviewers with an understanding </w:t>
      </w:r>
      <w:r>
        <w:rPr>
          <w:rFonts w:ascii="Times New Roman" w:hAnsi="Times New Roman" w:cs="Times New Roman"/>
          <w:sz w:val="24"/>
          <w:szCs w:val="24"/>
        </w:rPr>
        <w:lastRenderedPageBreak/>
        <w:t xml:space="preserve">of the process that </w:t>
      </w:r>
      <w:r w:rsidR="00642CBC">
        <w:rPr>
          <w:rFonts w:ascii="Times New Roman" w:hAnsi="Times New Roman" w:cs="Times New Roman"/>
          <w:sz w:val="24"/>
          <w:szCs w:val="24"/>
        </w:rPr>
        <w:t>took</w:t>
      </w:r>
      <w:r>
        <w:rPr>
          <w:rFonts w:ascii="Times New Roman" w:hAnsi="Times New Roman" w:cs="Times New Roman"/>
          <w:sz w:val="24"/>
          <w:szCs w:val="24"/>
        </w:rPr>
        <w:t xml:space="preserve"> place prior to OMB </w:t>
      </w:r>
      <w:r w:rsidR="00642CBC">
        <w:rPr>
          <w:rFonts w:ascii="Times New Roman" w:hAnsi="Times New Roman" w:cs="Times New Roman"/>
          <w:sz w:val="24"/>
          <w:szCs w:val="24"/>
        </w:rPr>
        <w:t>submission</w:t>
      </w:r>
      <w:r>
        <w:rPr>
          <w:rFonts w:ascii="Times New Roman" w:hAnsi="Times New Roman" w:cs="Times New Roman"/>
          <w:sz w:val="24"/>
          <w:szCs w:val="24"/>
        </w:rPr>
        <w:t>. AHP’s Institutional Review Board approved this cognitive interview process</w:t>
      </w:r>
      <w:r w:rsidR="00EA0795">
        <w:rPr>
          <w:rFonts w:ascii="Times New Roman" w:hAnsi="Times New Roman" w:cs="Times New Roman"/>
          <w:sz w:val="24"/>
          <w:szCs w:val="24"/>
        </w:rPr>
        <w:t>.</w:t>
      </w:r>
      <w:r>
        <w:rPr>
          <w:rFonts w:ascii="Times New Roman" w:hAnsi="Times New Roman" w:cs="Times New Roman"/>
          <w:sz w:val="24"/>
          <w:szCs w:val="24"/>
        </w:rPr>
        <w:t xml:space="preserve"> </w:t>
      </w:r>
      <w:r w:rsidR="00642CBC" w:rsidRPr="008777AC">
        <w:rPr>
          <w:rFonts w:ascii="Times New Roman" w:hAnsi="Times New Roman" w:cs="Times New Roman"/>
          <w:sz w:val="24"/>
          <w:szCs w:val="24"/>
        </w:rPr>
        <w:t xml:space="preserve">The 8 respondents included 5 men and 3 women, and ranged in age from 21 to 65.  Respondents completed the survey online while in a conference room at AHP’s Germantown office, and then immediately participated in cognitive interviews lasting between 1 to 1.5 hours. The cognitive interview process provided insights into how respondents understood the survey questions that </w:t>
      </w:r>
      <w:r w:rsidR="00642CBC">
        <w:rPr>
          <w:rFonts w:ascii="Times New Roman" w:hAnsi="Times New Roman" w:cs="Times New Roman"/>
          <w:sz w:val="24"/>
          <w:szCs w:val="24"/>
        </w:rPr>
        <w:t>were</w:t>
      </w:r>
      <w:r w:rsidR="00642CBC" w:rsidRPr="008777AC">
        <w:rPr>
          <w:rFonts w:ascii="Times New Roman" w:hAnsi="Times New Roman" w:cs="Times New Roman"/>
          <w:sz w:val="24"/>
          <w:szCs w:val="24"/>
        </w:rPr>
        <w:t xml:space="preserve"> used to revise the survey.</w:t>
      </w:r>
    </w:p>
    <w:p w:rsidR="00F20594" w:rsidRPr="00363153" w:rsidRDefault="0054589D" w:rsidP="00E03B95">
      <w:pPr>
        <w:rPr>
          <w:rFonts w:ascii="Times New Roman" w:hAnsi="Times New Roman" w:cs="Times New Roman"/>
          <w:sz w:val="24"/>
          <w:szCs w:val="24"/>
        </w:rPr>
      </w:pPr>
      <w:r w:rsidRPr="00363153">
        <w:rPr>
          <w:rFonts w:ascii="Times New Roman" w:hAnsi="Times New Roman" w:cs="Times New Roman"/>
          <w:sz w:val="24"/>
          <w:szCs w:val="24"/>
        </w:rPr>
        <w:t xml:space="preserve">The </w:t>
      </w:r>
      <w:r w:rsidR="009B4857" w:rsidRPr="00363153">
        <w:rPr>
          <w:rFonts w:ascii="Times New Roman" w:hAnsi="Times New Roman" w:cs="Times New Roman"/>
          <w:sz w:val="24"/>
          <w:szCs w:val="24"/>
        </w:rPr>
        <w:t>goal</w:t>
      </w:r>
      <w:r w:rsidRPr="00363153">
        <w:rPr>
          <w:rFonts w:ascii="Times New Roman" w:hAnsi="Times New Roman" w:cs="Times New Roman"/>
          <w:sz w:val="24"/>
          <w:szCs w:val="24"/>
        </w:rPr>
        <w:t xml:space="preserve"> of the cognitive interview </w:t>
      </w:r>
      <w:r w:rsidR="00642CBC">
        <w:rPr>
          <w:rFonts w:ascii="Times New Roman" w:hAnsi="Times New Roman" w:cs="Times New Roman"/>
          <w:sz w:val="24"/>
          <w:szCs w:val="24"/>
        </w:rPr>
        <w:t>was to</w:t>
      </w:r>
      <w:r w:rsidR="00642CBC" w:rsidRPr="00363153">
        <w:rPr>
          <w:rFonts w:ascii="Times New Roman" w:hAnsi="Times New Roman" w:cs="Times New Roman"/>
          <w:sz w:val="24"/>
          <w:szCs w:val="24"/>
        </w:rPr>
        <w:t xml:space="preserve"> </w:t>
      </w:r>
      <w:r w:rsidRPr="00363153">
        <w:rPr>
          <w:rFonts w:ascii="Times New Roman" w:hAnsi="Times New Roman" w:cs="Times New Roman"/>
          <w:sz w:val="24"/>
          <w:szCs w:val="24"/>
        </w:rPr>
        <w:t xml:space="preserve">better understand how respondents interpret the </w:t>
      </w:r>
      <w:r w:rsidR="00642CBC">
        <w:rPr>
          <w:rFonts w:ascii="Times New Roman" w:hAnsi="Times New Roman" w:cs="Times New Roman"/>
          <w:sz w:val="24"/>
          <w:szCs w:val="24"/>
        </w:rPr>
        <w:t>survey</w:t>
      </w:r>
      <w:r w:rsidR="00642CBC" w:rsidRPr="00363153">
        <w:rPr>
          <w:rFonts w:ascii="Times New Roman" w:hAnsi="Times New Roman" w:cs="Times New Roman"/>
          <w:sz w:val="24"/>
          <w:szCs w:val="24"/>
        </w:rPr>
        <w:t xml:space="preserve"> </w:t>
      </w:r>
      <w:r w:rsidRPr="00363153">
        <w:rPr>
          <w:rFonts w:ascii="Times New Roman" w:hAnsi="Times New Roman" w:cs="Times New Roman"/>
          <w:sz w:val="24"/>
          <w:szCs w:val="24"/>
        </w:rPr>
        <w:t xml:space="preserve">questions, to ensure that the meaning of each question is interpreted </w:t>
      </w:r>
      <w:r w:rsidR="00642CBC">
        <w:rPr>
          <w:rFonts w:ascii="Times New Roman" w:hAnsi="Times New Roman" w:cs="Times New Roman"/>
          <w:sz w:val="24"/>
          <w:szCs w:val="24"/>
        </w:rPr>
        <w:t xml:space="preserve">as intended, and to understand </w:t>
      </w:r>
      <w:r w:rsidRPr="00363153">
        <w:rPr>
          <w:rFonts w:ascii="Times New Roman" w:hAnsi="Times New Roman" w:cs="Times New Roman"/>
          <w:sz w:val="24"/>
          <w:szCs w:val="24"/>
        </w:rPr>
        <w:t xml:space="preserve">the mental process by which respondents go about constructing their answers to each question to ensure that they understand the response options and are able to answer the questions accurately. </w:t>
      </w:r>
      <w:r w:rsidR="008777AC">
        <w:rPr>
          <w:rFonts w:ascii="Times New Roman" w:hAnsi="Times New Roman" w:cs="Times New Roman"/>
          <w:sz w:val="24"/>
          <w:szCs w:val="24"/>
        </w:rPr>
        <w:t>This process allowed AHP to make improvements to the survey.</w:t>
      </w:r>
    </w:p>
    <w:p w:rsidR="00487066" w:rsidRDefault="00A36506" w:rsidP="009D48FB">
      <w:pPr>
        <w:pStyle w:val="Heading3"/>
        <w:ind w:left="0"/>
      </w:pPr>
      <w:r w:rsidRPr="009D48FB">
        <w:rPr>
          <w:sz w:val="8"/>
        </w:rPr>
        <w:br/>
      </w:r>
      <w:bookmarkStart w:id="6" w:name="_Toc399251304"/>
      <w:r w:rsidR="00E03B95" w:rsidRPr="00363153">
        <w:t>B.5. INDIVIDUALS TO BE CONSULTED ON STATISTICAL ASPECTS AND INDIVIDUALS COLLECTING AND/OR ANALAYZING DATA</w:t>
      </w:r>
      <w:bookmarkEnd w:id="6"/>
      <w:r w:rsidR="006005C7">
        <w:br/>
      </w:r>
    </w:p>
    <w:p w:rsidR="00354841" w:rsidRPr="00363153" w:rsidRDefault="00487066" w:rsidP="00A36506">
      <w:pPr>
        <w:spacing w:line="288" w:lineRule="auto"/>
        <w:rPr>
          <w:rFonts w:ascii="Times New Roman" w:hAnsi="Times New Roman" w:cs="Times New Roman"/>
          <w:sz w:val="24"/>
          <w:szCs w:val="24"/>
        </w:rPr>
      </w:pPr>
      <w:r>
        <w:rPr>
          <w:rFonts w:ascii="Times New Roman" w:hAnsi="Times New Roman" w:cs="Times New Roman"/>
          <w:sz w:val="24"/>
          <w:szCs w:val="24"/>
        </w:rPr>
        <w:t xml:space="preserve">AHP has </w:t>
      </w:r>
      <w:r w:rsidR="009C68B3">
        <w:rPr>
          <w:rFonts w:ascii="Times New Roman" w:hAnsi="Times New Roman" w:cs="Times New Roman"/>
          <w:sz w:val="24"/>
          <w:szCs w:val="24"/>
        </w:rPr>
        <w:t>two</w:t>
      </w:r>
      <w:r>
        <w:rPr>
          <w:rFonts w:ascii="Times New Roman" w:hAnsi="Times New Roman" w:cs="Times New Roman"/>
          <w:sz w:val="24"/>
          <w:szCs w:val="24"/>
        </w:rPr>
        <w:t xml:space="preserve"> individuals in its Research and Evaluation Division who will be consulted on statistical aspects of data analysis. In addition, Carnevale Associates will also have </w:t>
      </w:r>
      <w:r w:rsidR="009C68B3">
        <w:rPr>
          <w:rFonts w:ascii="Times New Roman" w:hAnsi="Times New Roman" w:cs="Times New Roman"/>
          <w:sz w:val="24"/>
          <w:szCs w:val="24"/>
        </w:rPr>
        <w:t>two</w:t>
      </w:r>
      <w:r>
        <w:rPr>
          <w:rFonts w:ascii="Times New Roman" w:hAnsi="Times New Roman" w:cs="Times New Roman"/>
          <w:sz w:val="24"/>
          <w:szCs w:val="24"/>
        </w:rPr>
        <w:t xml:space="preserve"> staff member</w:t>
      </w:r>
      <w:r w:rsidR="009C68B3">
        <w:rPr>
          <w:rFonts w:ascii="Times New Roman" w:hAnsi="Times New Roman" w:cs="Times New Roman"/>
          <w:sz w:val="24"/>
          <w:szCs w:val="24"/>
        </w:rPr>
        <w:t>s</w:t>
      </w:r>
      <w:r>
        <w:rPr>
          <w:rFonts w:ascii="Times New Roman" w:hAnsi="Times New Roman" w:cs="Times New Roman"/>
          <w:sz w:val="24"/>
          <w:szCs w:val="24"/>
        </w:rPr>
        <w:t xml:space="preserve"> reviewing the data analysis process. Those </w:t>
      </w:r>
      <w:r w:rsidR="00867B8F">
        <w:rPr>
          <w:rFonts w:ascii="Times New Roman" w:hAnsi="Times New Roman" w:cs="Times New Roman"/>
          <w:sz w:val="24"/>
          <w:szCs w:val="24"/>
        </w:rPr>
        <w:t xml:space="preserve">individuals </w:t>
      </w:r>
      <w:r>
        <w:rPr>
          <w:rFonts w:ascii="Times New Roman" w:hAnsi="Times New Roman" w:cs="Times New Roman"/>
          <w:sz w:val="24"/>
          <w:szCs w:val="24"/>
        </w:rPr>
        <w:t>are listed below</w:t>
      </w:r>
      <w:r w:rsidR="00354841" w:rsidRPr="00363153">
        <w:rPr>
          <w:rFonts w:ascii="Times New Roman" w:hAnsi="Times New Roman" w:cs="Times New Roman"/>
          <w:sz w:val="24"/>
          <w:szCs w:val="24"/>
        </w:rPr>
        <w:t>:</w:t>
      </w:r>
    </w:p>
    <w:tbl>
      <w:tblPr>
        <w:tblStyle w:val="TableGrid"/>
        <w:tblW w:w="0" w:type="auto"/>
        <w:tblInd w:w="-252" w:type="dxa"/>
        <w:tblLayout w:type="fixed"/>
        <w:tblLook w:val="04A0" w:firstRow="1" w:lastRow="0" w:firstColumn="1" w:lastColumn="0" w:noHBand="0" w:noVBand="1"/>
      </w:tblPr>
      <w:tblGrid>
        <w:gridCol w:w="3330"/>
        <w:gridCol w:w="3420"/>
        <w:gridCol w:w="2710"/>
      </w:tblGrid>
      <w:tr w:rsidR="00715ADE" w:rsidRPr="00A36506" w:rsidTr="007007B8">
        <w:tc>
          <w:tcPr>
            <w:tcW w:w="3330" w:type="dxa"/>
          </w:tcPr>
          <w:p w:rsidR="00354841" w:rsidRPr="00A36506" w:rsidRDefault="00715ADE" w:rsidP="00715ADE">
            <w:pPr>
              <w:jc w:val="center"/>
              <w:rPr>
                <w:rFonts w:cs="Times New Roman"/>
                <w:b/>
                <w:szCs w:val="20"/>
              </w:rPr>
            </w:pPr>
            <w:r w:rsidRPr="00A36506">
              <w:rPr>
                <w:rFonts w:cs="Times New Roman"/>
                <w:b/>
                <w:szCs w:val="20"/>
              </w:rPr>
              <w:t>NAME/TITLE</w:t>
            </w:r>
          </w:p>
        </w:tc>
        <w:tc>
          <w:tcPr>
            <w:tcW w:w="3420" w:type="dxa"/>
          </w:tcPr>
          <w:p w:rsidR="00354841" w:rsidRPr="00A36506" w:rsidRDefault="00715ADE" w:rsidP="00715ADE">
            <w:pPr>
              <w:jc w:val="center"/>
              <w:rPr>
                <w:rFonts w:cs="Times New Roman"/>
                <w:b/>
                <w:szCs w:val="20"/>
              </w:rPr>
            </w:pPr>
            <w:r w:rsidRPr="00A36506">
              <w:rPr>
                <w:rFonts w:cs="Times New Roman"/>
                <w:b/>
                <w:szCs w:val="20"/>
              </w:rPr>
              <w:t>ADDRESS</w:t>
            </w:r>
          </w:p>
        </w:tc>
        <w:tc>
          <w:tcPr>
            <w:tcW w:w="2710" w:type="dxa"/>
          </w:tcPr>
          <w:p w:rsidR="00354841" w:rsidRPr="00A36506" w:rsidRDefault="00715ADE" w:rsidP="00715ADE">
            <w:pPr>
              <w:jc w:val="center"/>
              <w:rPr>
                <w:rFonts w:cs="Times New Roman"/>
                <w:b/>
                <w:szCs w:val="20"/>
              </w:rPr>
            </w:pPr>
            <w:r w:rsidRPr="00A36506">
              <w:rPr>
                <w:rFonts w:cs="Times New Roman"/>
                <w:b/>
                <w:szCs w:val="20"/>
              </w:rPr>
              <w:t>CONTACT INFORMATION</w:t>
            </w:r>
          </w:p>
        </w:tc>
      </w:tr>
      <w:tr w:rsidR="00715ADE" w:rsidRPr="00A36506" w:rsidTr="007007B8">
        <w:tc>
          <w:tcPr>
            <w:tcW w:w="3330" w:type="dxa"/>
          </w:tcPr>
          <w:p w:rsidR="00354841" w:rsidRPr="00A36506" w:rsidRDefault="00830EB4" w:rsidP="00E03B95">
            <w:pPr>
              <w:rPr>
                <w:rFonts w:cs="Lucida Sans Unicode"/>
              </w:rPr>
            </w:pPr>
            <w:r w:rsidRPr="00A36506">
              <w:rPr>
                <w:rFonts w:cs="Lucida Sans Unicode"/>
              </w:rPr>
              <w:t>Kristin Stainbrook, Ph.D.</w:t>
            </w:r>
          </w:p>
          <w:p w:rsidR="00830EB4" w:rsidRPr="00A36506" w:rsidRDefault="00830EB4" w:rsidP="00E03B95">
            <w:pPr>
              <w:rPr>
                <w:rFonts w:cs="Lucida Sans Unicode"/>
              </w:rPr>
            </w:pPr>
            <w:r w:rsidRPr="00A36506">
              <w:rPr>
                <w:rFonts w:cs="Lucida Sans Unicode"/>
              </w:rPr>
              <w:t>Deputy Director of Research</w:t>
            </w:r>
          </w:p>
        </w:tc>
        <w:tc>
          <w:tcPr>
            <w:tcW w:w="3420" w:type="dxa"/>
          </w:tcPr>
          <w:p w:rsidR="00354841" w:rsidRPr="00A36506" w:rsidRDefault="00830EB4" w:rsidP="00E03B95">
            <w:pPr>
              <w:rPr>
                <w:rFonts w:cs="Lucida Sans Unicode"/>
              </w:rPr>
            </w:pPr>
            <w:r w:rsidRPr="00A36506">
              <w:rPr>
                <w:rFonts w:cs="Lucida Sans Unicode"/>
              </w:rPr>
              <w:t>Advocates for Human Potential, Inc.</w:t>
            </w:r>
          </w:p>
          <w:p w:rsidR="00830EB4" w:rsidRPr="00A36506" w:rsidRDefault="00830EB4" w:rsidP="00E03B95">
            <w:pPr>
              <w:rPr>
                <w:rFonts w:cs="Lucida Sans Unicode"/>
              </w:rPr>
            </w:pPr>
            <w:r w:rsidRPr="00A36506">
              <w:rPr>
                <w:rFonts w:cs="Lucida Sans Unicode"/>
              </w:rPr>
              <w:t>4 State Street Suite 500</w:t>
            </w:r>
          </w:p>
          <w:p w:rsidR="00830EB4" w:rsidRPr="00A36506" w:rsidRDefault="00830EB4" w:rsidP="00E03B95">
            <w:pPr>
              <w:rPr>
                <w:rFonts w:cs="Lucida Sans Unicode"/>
              </w:rPr>
            </w:pPr>
            <w:r w:rsidRPr="00A36506">
              <w:rPr>
                <w:rFonts w:cs="Lucida Sans Unicode"/>
              </w:rPr>
              <w:t>Albany, NY 12207</w:t>
            </w:r>
          </w:p>
        </w:tc>
        <w:tc>
          <w:tcPr>
            <w:tcW w:w="2710" w:type="dxa"/>
          </w:tcPr>
          <w:p w:rsidR="00354841" w:rsidRPr="00A36506" w:rsidRDefault="00830EB4" w:rsidP="00E03B95">
            <w:pPr>
              <w:rPr>
                <w:rFonts w:cs="Lucida Sans Unicode"/>
              </w:rPr>
            </w:pPr>
            <w:r w:rsidRPr="00A36506">
              <w:rPr>
                <w:rFonts w:cs="Lucida Sans Unicode"/>
              </w:rPr>
              <w:t>Phone: (508) 729-1241</w:t>
            </w:r>
          </w:p>
          <w:p w:rsidR="00830EB4" w:rsidRPr="00A36506" w:rsidRDefault="00830EB4" w:rsidP="00E03B95">
            <w:pPr>
              <w:rPr>
                <w:rFonts w:cs="Lucida Sans Unicode"/>
              </w:rPr>
            </w:pPr>
            <w:r w:rsidRPr="00A36506">
              <w:rPr>
                <w:rFonts w:cs="Lucida Sans Unicode"/>
              </w:rPr>
              <w:t>kstainbrook@ahpnet.com</w:t>
            </w:r>
          </w:p>
        </w:tc>
      </w:tr>
      <w:tr w:rsidR="00715ADE" w:rsidRPr="00A36506" w:rsidTr="007007B8">
        <w:tc>
          <w:tcPr>
            <w:tcW w:w="3330" w:type="dxa"/>
          </w:tcPr>
          <w:p w:rsidR="00830EB4" w:rsidRPr="00A36506" w:rsidRDefault="00830EB4" w:rsidP="00E03B95">
            <w:pPr>
              <w:rPr>
                <w:rFonts w:cs="Lucida Sans Unicode"/>
              </w:rPr>
            </w:pPr>
            <w:r w:rsidRPr="00A36506">
              <w:rPr>
                <w:rFonts w:cs="Lucida Sans Unicode"/>
              </w:rPr>
              <w:t>David Centerbar, Ph.D.</w:t>
            </w:r>
          </w:p>
          <w:p w:rsidR="00830EB4" w:rsidRPr="00A36506" w:rsidRDefault="00830EB4" w:rsidP="00E03B95">
            <w:pPr>
              <w:rPr>
                <w:rFonts w:cs="Lucida Sans Unicode"/>
              </w:rPr>
            </w:pPr>
            <w:r w:rsidRPr="00A36506">
              <w:rPr>
                <w:rFonts w:cs="Lucida Sans Unicode"/>
              </w:rPr>
              <w:t>Sr. Research Associate</w:t>
            </w:r>
          </w:p>
        </w:tc>
        <w:tc>
          <w:tcPr>
            <w:tcW w:w="3420" w:type="dxa"/>
          </w:tcPr>
          <w:p w:rsidR="00830EB4" w:rsidRPr="00A36506" w:rsidRDefault="00830EB4" w:rsidP="00C813C0">
            <w:pPr>
              <w:rPr>
                <w:rFonts w:cs="Lucida Sans Unicode"/>
              </w:rPr>
            </w:pPr>
            <w:r w:rsidRPr="00A36506">
              <w:rPr>
                <w:rFonts w:cs="Lucida Sans Unicode"/>
              </w:rPr>
              <w:t>Advocates for Human Potential, Inc.</w:t>
            </w:r>
          </w:p>
          <w:p w:rsidR="00830EB4" w:rsidRPr="00A36506" w:rsidRDefault="00830EB4" w:rsidP="00C813C0">
            <w:pPr>
              <w:rPr>
                <w:rFonts w:cs="Lucida Sans Unicode"/>
              </w:rPr>
            </w:pPr>
            <w:r w:rsidRPr="00A36506">
              <w:rPr>
                <w:rFonts w:cs="Lucida Sans Unicode"/>
              </w:rPr>
              <w:t>490-B Boston Post Rd</w:t>
            </w:r>
          </w:p>
          <w:p w:rsidR="00830EB4" w:rsidRPr="00A36506" w:rsidRDefault="00830EB4" w:rsidP="00C813C0">
            <w:pPr>
              <w:rPr>
                <w:rFonts w:cs="Lucida Sans Unicode"/>
              </w:rPr>
            </w:pPr>
            <w:r w:rsidRPr="00A36506">
              <w:rPr>
                <w:rFonts w:cs="Lucida Sans Unicode"/>
              </w:rPr>
              <w:t>Sudbury, MA 01776</w:t>
            </w:r>
          </w:p>
        </w:tc>
        <w:tc>
          <w:tcPr>
            <w:tcW w:w="2710" w:type="dxa"/>
          </w:tcPr>
          <w:p w:rsidR="00830EB4" w:rsidRPr="00A36506" w:rsidRDefault="00830EB4" w:rsidP="00C813C0">
            <w:pPr>
              <w:rPr>
                <w:rFonts w:cs="Lucida Sans Unicode"/>
              </w:rPr>
            </w:pPr>
            <w:r w:rsidRPr="00A36506">
              <w:rPr>
                <w:rFonts w:cs="Lucida Sans Unicode"/>
              </w:rPr>
              <w:t>Phone: (978) 261-1423</w:t>
            </w:r>
          </w:p>
          <w:p w:rsidR="00830EB4" w:rsidRPr="00A36506" w:rsidRDefault="00830EB4" w:rsidP="00C813C0">
            <w:pPr>
              <w:rPr>
                <w:rFonts w:cs="Lucida Sans Unicode"/>
              </w:rPr>
            </w:pPr>
            <w:r w:rsidRPr="00A36506">
              <w:rPr>
                <w:rFonts w:cs="Lucida Sans Unicode"/>
              </w:rPr>
              <w:t>dcenterbar@ahpnet.com</w:t>
            </w:r>
          </w:p>
        </w:tc>
      </w:tr>
      <w:tr w:rsidR="00715ADE" w:rsidRPr="00A36506" w:rsidTr="007007B8">
        <w:tc>
          <w:tcPr>
            <w:tcW w:w="3330" w:type="dxa"/>
          </w:tcPr>
          <w:p w:rsidR="00487066" w:rsidRPr="00A36506" w:rsidRDefault="00487066" w:rsidP="00E03B95">
            <w:pPr>
              <w:rPr>
                <w:rFonts w:cs="Lucida Sans Unicode"/>
              </w:rPr>
            </w:pPr>
            <w:r w:rsidRPr="00A36506">
              <w:rPr>
                <w:rFonts w:cs="Lucida Sans Unicode"/>
              </w:rPr>
              <w:t>John Carnevale, Ph.D.</w:t>
            </w:r>
          </w:p>
          <w:p w:rsidR="00487066" w:rsidRPr="00A36506" w:rsidRDefault="00487066" w:rsidP="00E03B95">
            <w:pPr>
              <w:rPr>
                <w:rFonts w:cs="Lucida Sans Unicode"/>
              </w:rPr>
            </w:pPr>
            <w:r w:rsidRPr="00A36506">
              <w:rPr>
                <w:rFonts w:cs="Lucida Sans Unicode"/>
              </w:rPr>
              <w:t>President &amp; CEO</w:t>
            </w:r>
          </w:p>
          <w:p w:rsidR="00487066" w:rsidRPr="00A36506" w:rsidRDefault="00487066" w:rsidP="00E03B95">
            <w:pPr>
              <w:rPr>
                <w:rFonts w:cs="Lucida Sans Unicode"/>
              </w:rPr>
            </w:pPr>
            <w:r w:rsidRPr="00A36506">
              <w:rPr>
                <w:rFonts w:cs="Lucida Sans Unicode"/>
              </w:rPr>
              <w:t>(Contract Role: Senior Subject Matter Expert)</w:t>
            </w:r>
          </w:p>
        </w:tc>
        <w:tc>
          <w:tcPr>
            <w:tcW w:w="3420" w:type="dxa"/>
          </w:tcPr>
          <w:p w:rsidR="00487066" w:rsidRPr="00A36506" w:rsidRDefault="00487066" w:rsidP="00487066">
            <w:pPr>
              <w:rPr>
                <w:rFonts w:cs="Lucida Sans Unicode"/>
              </w:rPr>
            </w:pPr>
            <w:r w:rsidRPr="00A36506">
              <w:rPr>
                <w:rFonts w:cs="Lucida Sans Unicode"/>
              </w:rPr>
              <w:t>Carnevale Associates, LLC</w:t>
            </w:r>
            <w:r w:rsidRPr="00A36506">
              <w:rPr>
                <w:rFonts w:cs="Lucida Sans Unicode"/>
              </w:rPr>
              <w:br/>
              <w:t>P.O. Box 84085</w:t>
            </w:r>
          </w:p>
          <w:p w:rsidR="00487066" w:rsidRPr="00A36506" w:rsidRDefault="00487066" w:rsidP="00487066">
            <w:pPr>
              <w:rPr>
                <w:rFonts w:cs="Lucida Sans Unicode"/>
              </w:rPr>
            </w:pPr>
            <w:r w:rsidRPr="00A36506">
              <w:rPr>
                <w:rFonts w:cs="Lucida Sans Unicode"/>
              </w:rPr>
              <w:t>Gaithersburg, MD 20883</w:t>
            </w:r>
            <w:r w:rsidRPr="00A36506">
              <w:rPr>
                <w:rFonts w:cs="Lucida Sans Unicode"/>
              </w:rPr>
              <w:br/>
            </w:r>
          </w:p>
        </w:tc>
        <w:tc>
          <w:tcPr>
            <w:tcW w:w="2710" w:type="dxa"/>
          </w:tcPr>
          <w:p w:rsidR="00487066" w:rsidRPr="00A36506" w:rsidRDefault="00487066" w:rsidP="00C813C0">
            <w:pPr>
              <w:rPr>
                <w:rFonts w:cs="Lucida Sans Unicode"/>
              </w:rPr>
            </w:pPr>
            <w:r w:rsidRPr="00A36506">
              <w:rPr>
                <w:rFonts w:cs="Lucida Sans Unicode"/>
              </w:rPr>
              <w:t>Phone: 301.977.3600</w:t>
            </w:r>
          </w:p>
          <w:p w:rsidR="00487066" w:rsidRPr="00A36506" w:rsidRDefault="00487066" w:rsidP="00C813C0">
            <w:pPr>
              <w:rPr>
                <w:rFonts w:cs="Lucida Sans Unicode"/>
              </w:rPr>
            </w:pPr>
            <w:r w:rsidRPr="00A36506">
              <w:rPr>
                <w:rFonts w:cs="Lucida Sans Unicode"/>
              </w:rPr>
              <w:t>John</w:t>
            </w:r>
            <w:r w:rsidR="00715ADE" w:rsidRPr="00A36506">
              <w:rPr>
                <w:rFonts w:cs="Lucida Sans Unicode"/>
              </w:rPr>
              <w:t>@carnevaleassociates.com</w:t>
            </w:r>
          </w:p>
        </w:tc>
      </w:tr>
      <w:tr w:rsidR="00715ADE" w:rsidRPr="00A36506" w:rsidTr="007007B8">
        <w:tc>
          <w:tcPr>
            <w:tcW w:w="3330" w:type="dxa"/>
          </w:tcPr>
          <w:p w:rsidR="00487066" w:rsidRPr="00A36506" w:rsidRDefault="00487066" w:rsidP="00E03B95">
            <w:pPr>
              <w:rPr>
                <w:rFonts w:cs="Lucida Sans Unicode"/>
              </w:rPr>
            </w:pPr>
            <w:r w:rsidRPr="00A36506">
              <w:rPr>
                <w:rFonts w:cs="Lucida Sans Unicode"/>
              </w:rPr>
              <w:t>Erika Ostlie, M.A.</w:t>
            </w:r>
          </w:p>
          <w:p w:rsidR="00487066" w:rsidRPr="00A36506" w:rsidRDefault="00487066" w:rsidP="00E03B95">
            <w:pPr>
              <w:rPr>
                <w:rFonts w:cs="Lucida Sans Unicode"/>
              </w:rPr>
            </w:pPr>
            <w:r w:rsidRPr="00A36506">
              <w:rPr>
                <w:rFonts w:cs="Lucida Sans Unicode"/>
              </w:rPr>
              <w:t xml:space="preserve">Managing Director </w:t>
            </w:r>
          </w:p>
          <w:p w:rsidR="00487066" w:rsidRPr="00A36506" w:rsidRDefault="00487066" w:rsidP="00E03B95">
            <w:pPr>
              <w:rPr>
                <w:rFonts w:cs="Lucida Sans Unicode"/>
              </w:rPr>
            </w:pPr>
            <w:r w:rsidRPr="00A36506">
              <w:rPr>
                <w:rFonts w:cs="Lucida Sans Unicode"/>
              </w:rPr>
              <w:t>(Contract Role: Research Manager)</w:t>
            </w:r>
          </w:p>
        </w:tc>
        <w:tc>
          <w:tcPr>
            <w:tcW w:w="3420" w:type="dxa"/>
          </w:tcPr>
          <w:p w:rsidR="00715ADE" w:rsidRPr="00A36506" w:rsidRDefault="00715ADE" w:rsidP="00715ADE">
            <w:pPr>
              <w:rPr>
                <w:rFonts w:cs="Lucida Sans Unicode"/>
              </w:rPr>
            </w:pPr>
            <w:r w:rsidRPr="00A36506">
              <w:rPr>
                <w:rFonts w:cs="Lucida Sans Unicode"/>
              </w:rPr>
              <w:t>Carnevale Associates, LLC</w:t>
            </w:r>
            <w:r w:rsidRPr="00A36506">
              <w:rPr>
                <w:rFonts w:cs="Lucida Sans Unicode"/>
              </w:rPr>
              <w:br/>
              <w:t>P.O. Box 84085</w:t>
            </w:r>
          </w:p>
          <w:p w:rsidR="00487066" w:rsidRPr="00A36506" w:rsidRDefault="00715ADE" w:rsidP="00715ADE">
            <w:pPr>
              <w:rPr>
                <w:rFonts w:cs="Lucida Sans Unicode"/>
              </w:rPr>
            </w:pPr>
            <w:r w:rsidRPr="00A36506">
              <w:rPr>
                <w:rFonts w:cs="Lucida Sans Unicode"/>
              </w:rPr>
              <w:t>Gaithersburg, MD 20883</w:t>
            </w:r>
          </w:p>
        </w:tc>
        <w:tc>
          <w:tcPr>
            <w:tcW w:w="2710" w:type="dxa"/>
          </w:tcPr>
          <w:p w:rsidR="00487066" w:rsidRPr="00A36506" w:rsidRDefault="00487066">
            <w:pPr>
              <w:rPr>
                <w:rFonts w:cs="Lucida Sans Unicode"/>
              </w:rPr>
            </w:pPr>
            <w:r w:rsidRPr="00A36506">
              <w:rPr>
                <w:rFonts w:cs="Lucida Sans Unicode"/>
              </w:rPr>
              <w:t>Phone: 301.977.3600</w:t>
            </w:r>
          </w:p>
          <w:p w:rsidR="00715ADE" w:rsidRPr="00A36506" w:rsidRDefault="00715ADE">
            <w:pPr>
              <w:rPr>
                <w:rFonts w:cs="Lucida Sans Unicode"/>
              </w:rPr>
            </w:pPr>
            <w:r w:rsidRPr="00A36506">
              <w:rPr>
                <w:rFonts w:cs="Lucida Sans Unicode"/>
              </w:rPr>
              <w:t>Erika@carnevaleassociates.com</w:t>
            </w:r>
          </w:p>
        </w:tc>
      </w:tr>
    </w:tbl>
    <w:p w:rsidR="000272CF" w:rsidRPr="00363153" w:rsidRDefault="000272CF" w:rsidP="009D48FB">
      <w:pPr>
        <w:spacing w:after="120" w:line="240" w:lineRule="auto"/>
        <w:rPr>
          <w:rFonts w:ascii="Times New Roman" w:eastAsiaTheme="majorEastAsia" w:hAnsi="Times New Roman" w:cs="Times New Roman"/>
          <w:b/>
          <w:bCs/>
          <w:caps/>
          <w:color w:val="F15A22"/>
          <w:sz w:val="24"/>
          <w:szCs w:val="24"/>
        </w:rPr>
      </w:pPr>
    </w:p>
    <w:sectPr w:rsidR="000272CF" w:rsidRPr="00363153">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17857E" w15:done="0"/>
  <w15:commentEx w15:paraId="5E202F34" w15:done="0"/>
  <w15:commentEx w15:paraId="219FC752" w15:done="0"/>
  <w15:commentEx w15:paraId="7FAF5802" w15:done="0"/>
  <w15:commentEx w15:paraId="436A41CC" w15:done="0"/>
  <w15:commentEx w15:paraId="1CDBD9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FA2" w:rsidRDefault="002D7FA2" w:rsidP="00C619D4">
      <w:pPr>
        <w:spacing w:after="0" w:line="240" w:lineRule="auto"/>
      </w:pPr>
      <w:r>
        <w:separator/>
      </w:r>
    </w:p>
  </w:endnote>
  <w:endnote w:type="continuationSeparator" w:id="0">
    <w:p w:rsidR="002D7FA2" w:rsidRDefault="002D7FA2" w:rsidP="00C6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367288"/>
      <w:docPartObj>
        <w:docPartGallery w:val="Page Numbers (Bottom of Page)"/>
        <w:docPartUnique/>
      </w:docPartObj>
    </w:sdtPr>
    <w:sdtEndPr>
      <w:rPr>
        <w:noProof/>
      </w:rPr>
    </w:sdtEndPr>
    <w:sdtContent>
      <w:p w:rsidR="000631AC" w:rsidRDefault="000631AC">
        <w:pPr>
          <w:pStyle w:val="Footer"/>
          <w:jc w:val="right"/>
        </w:pPr>
        <w:r>
          <w:fldChar w:fldCharType="begin"/>
        </w:r>
        <w:r>
          <w:instrText xml:space="preserve"> PAGE   \* MERGEFORMAT </w:instrText>
        </w:r>
        <w:r>
          <w:fldChar w:fldCharType="separate"/>
        </w:r>
        <w:r w:rsidR="00041C5A">
          <w:rPr>
            <w:noProof/>
          </w:rPr>
          <w:t>6</w:t>
        </w:r>
        <w:r>
          <w:rPr>
            <w:noProof/>
          </w:rPr>
          <w:fldChar w:fldCharType="end"/>
        </w:r>
      </w:p>
    </w:sdtContent>
  </w:sdt>
  <w:p w:rsidR="000631AC" w:rsidRDefault="00063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FA2" w:rsidRDefault="002D7FA2" w:rsidP="00C619D4">
      <w:pPr>
        <w:spacing w:after="0" w:line="240" w:lineRule="auto"/>
      </w:pPr>
      <w:r>
        <w:separator/>
      </w:r>
    </w:p>
  </w:footnote>
  <w:footnote w:type="continuationSeparator" w:id="0">
    <w:p w:rsidR="002D7FA2" w:rsidRDefault="002D7FA2" w:rsidP="00C619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389"/>
    <w:multiLevelType w:val="hybridMultilevel"/>
    <w:tmpl w:val="151C5C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b w:val="0"/>
        <w:i w:val="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24963"/>
    <w:multiLevelType w:val="hybridMultilevel"/>
    <w:tmpl w:val="1EE482C2"/>
    <w:lvl w:ilvl="0" w:tplc="39BC5A9E">
      <w:start w:val="1"/>
      <w:numFmt w:val="decimal"/>
      <w:lvlText w:val="%1."/>
      <w:lvlJc w:val="left"/>
      <w:pPr>
        <w:ind w:left="870" w:hanging="510"/>
      </w:pPr>
      <w:rPr>
        <w:rFonts w:asciiTheme="minorHAnsi" w:hAnsiTheme="minorHAnsi" w:hint="default"/>
        <w:b w:val="0"/>
        <w:sz w:val="22"/>
      </w:rPr>
    </w:lvl>
    <w:lvl w:ilvl="1" w:tplc="41FEFDC2">
      <w:start w:val="1"/>
      <w:numFmt w:val="lowerLetter"/>
      <w:lvlText w:val="%2."/>
      <w:lvlJc w:val="left"/>
      <w:pPr>
        <w:ind w:left="1440" w:hanging="360"/>
      </w:pPr>
      <w:rPr>
        <w:rFonts w:ascii="Calibri" w:eastAsia="Times New Roman" w:hAnsi="Calibri" w:cs="Arial" w:hint="default"/>
        <w:b w:val="0"/>
        <w:i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3408E"/>
    <w:multiLevelType w:val="hybridMultilevel"/>
    <w:tmpl w:val="AA8A01E6"/>
    <w:lvl w:ilvl="0" w:tplc="39BC5A9E">
      <w:start w:val="1"/>
      <w:numFmt w:val="decimal"/>
      <w:lvlText w:val="%1."/>
      <w:lvlJc w:val="left"/>
      <w:pPr>
        <w:ind w:left="870" w:hanging="510"/>
      </w:pPr>
      <w:rPr>
        <w:rFonts w:asciiTheme="minorHAnsi" w:hAnsiTheme="minorHAnsi" w:hint="default"/>
        <w:b w:val="0"/>
        <w:sz w:val="22"/>
      </w:rPr>
    </w:lvl>
    <w:lvl w:ilvl="1" w:tplc="04090019">
      <w:start w:val="1"/>
      <w:numFmt w:val="lowerLetter"/>
      <w:lvlText w:val="%2."/>
      <w:lvlJc w:val="left"/>
      <w:pPr>
        <w:ind w:left="1440" w:hanging="360"/>
      </w:pPr>
      <w:rPr>
        <w:rFonts w:hint="default"/>
        <w:b w:val="0"/>
        <w:i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631F1"/>
    <w:multiLevelType w:val="hybridMultilevel"/>
    <w:tmpl w:val="5540D4EC"/>
    <w:lvl w:ilvl="0" w:tplc="39BC5A9E">
      <w:start w:val="1"/>
      <w:numFmt w:val="decimal"/>
      <w:lvlText w:val="%1."/>
      <w:lvlJc w:val="left"/>
      <w:pPr>
        <w:ind w:left="870" w:hanging="510"/>
      </w:pPr>
      <w:rPr>
        <w:rFonts w:asciiTheme="minorHAnsi" w:hAnsiTheme="minorHAnsi" w:hint="default"/>
        <w:b w:val="0"/>
        <w:sz w:val="22"/>
      </w:rPr>
    </w:lvl>
    <w:lvl w:ilvl="1" w:tplc="04090019">
      <w:start w:val="1"/>
      <w:numFmt w:val="lowerLetter"/>
      <w:lvlText w:val="%2."/>
      <w:lvlJc w:val="left"/>
      <w:pPr>
        <w:ind w:left="1440" w:hanging="360"/>
      </w:pPr>
      <w:rPr>
        <w:rFonts w:hint="default"/>
        <w:b w:val="0"/>
        <w:i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84379"/>
    <w:multiLevelType w:val="hybridMultilevel"/>
    <w:tmpl w:val="801E75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78377E"/>
    <w:multiLevelType w:val="hybridMultilevel"/>
    <w:tmpl w:val="636A778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9FA27EAC">
      <w:start w:val="2"/>
      <w:numFmt w:val="upperRoman"/>
      <w:lvlText w:val="%3&gt;"/>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B65A4"/>
    <w:multiLevelType w:val="multilevel"/>
    <w:tmpl w:val="0E565F8E"/>
    <w:lvl w:ilvl="0">
      <w:start w:val="1"/>
      <w:numFmt w:val="lowerLetter"/>
      <w:lvlText w:val="%1."/>
      <w:lvlJc w:val="left"/>
      <w:pPr>
        <w:tabs>
          <w:tab w:val="num" w:pos="1230"/>
        </w:tabs>
        <w:ind w:left="1230" w:hanging="360"/>
      </w:pPr>
    </w:lvl>
    <w:lvl w:ilvl="1">
      <w:start w:val="1"/>
      <w:numFmt w:val="decimal"/>
      <w:lvlText w:val="%2."/>
      <w:lvlJc w:val="left"/>
      <w:pPr>
        <w:tabs>
          <w:tab w:val="num" w:pos="1950"/>
        </w:tabs>
        <w:ind w:left="1950" w:hanging="360"/>
      </w:pPr>
    </w:lvl>
    <w:lvl w:ilvl="2">
      <w:start w:val="1"/>
      <w:numFmt w:val="decimal"/>
      <w:lvlText w:val="%3."/>
      <w:lvlJc w:val="left"/>
      <w:pPr>
        <w:tabs>
          <w:tab w:val="num" w:pos="2670"/>
        </w:tabs>
        <w:ind w:left="2670" w:hanging="360"/>
      </w:pPr>
    </w:lvl>
    <w:lvl w:ilvl="3">
      <w:start w:val="1"/>
      <w:numFmt w:val="decimal"/>
      <w:lvlText w:val="%4."/>
      <w:lvlJc w:val="left"/>
      <w:pPr>
        <w:tabs>
          <w:tab w:val="num" w:pos="3390"/>
        </w:tabs>
        <w:ind w:left="3390" w:hanging="360"/>
      </w:pPr>
    </w:lvl>
    <w:lvl w:ilvl="4">
      <w:start w:val="1"/>
      <w:numFmt w:val="decimal"/>
      <w:lvlText w:val="%5."/>
      <w:lvlJc w:val="left"/>
      <w:pPr>
        <w:tabs>
          <w:tab w:val="num" w:pos="4110"/>
        </w:tabs>
        <w:ind w:left="4110" w:hanging="360"/>
      </w:pPr>
    </w:lvl>
    <w:lvl w:ilvl="5">
      <w:start w:val="1"/>
      <w:numFmt w:val="decimal"/>
      <w:lvlText w:val="%6."/>
      <w:lvlJc w:val="left"/>
      <w:pPr>
        <w:tabs>
          <w:tab w:val="num" w:pos="4830"/>
        </w:tabs>
        <w:ind w:left="4830" w:hanging="360"/>
      </w:pPr>
    </w:lvl>
    <w:lvl w:ilvl="6">
      <w:start w:val="1"/>
      <w:numFmt w:val="decimal"/>
      <w:lvlText w:val="%7."/>
      <w:lvlJc w:val="left"/>
      <w:pPr>
        <w:tabs>
          <w:tab w:val="num" w:pos="5550"/>
        </w:tabs>
        <w:ind w:left="5550" w:hanging="360"/>
      </w:pPr>
    </w:lvl>
    <w:lvl w:ilvl="7">
      <w:start w:val="1"/>
      <w:numFmt w:val="decimal"/>
      <w:lvlText w:val="%8."/>
      <w:lvlJc w:val="left"/>
      <w:pPr>
        <w:tabs>
          <w:tab w:val="num" w:pos="6270"/>
        </w:tabs>
        <w:ind w:left="6270" w:hanging="360"/>
      </w:pPr>
    </w:lvl>
    <w:lvl w:ilvl="8">
      <w:start w:val="1"/>
      <w:numFmt w:val="decimal"/>
      <w:lvlText w:val="%9."/>
      <w:lvlJc w:val="left"/>
      <w:pPr>
        <w:tabs>
          <w:tab w:val="num" w:pos="6990"/>
        </w:tabs>
        <w:ind w:left="6990" w:hanging="360"/>
      </w:pPr>
    </w:lvl>
  </w:abstractNum>
  <w:abstractNum w:abstractNumId="7">
    <w:nsid w:val="301F43CF"/>
    <w:multiLevelType w:val="hybridMultilevel"/>
    <w:tmpl w:val="529ECD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C23FD8"/>
    <w:multiLevelType w:val="hybridMultilevel"/>
    <w:tmpl w:val="21E0086C"/>
    <w:lvl w:ilvl="0" w:tplc="64A46BFE">
      <w:start w:val="1"/>
      <w:numFmt w:val="decimal"/>
      <w:lvlText w:val="%1."/>
      <w:lvlJc w:val="left"/>
      <w:pPr>
        <w:ind w:left="870" w:hanging="510"/>
      </w:pPr>
      <w:rPr>
        <w:rFonts w:asciiTheme="minorHAnsi" w:hAnsiTheme="minorHAnsi" w:hint="default"/>
        <w:b w:val="0"/>
        <w:sz w:val="22"/>
      </w:rPr>
    </w:lvl>
    <w:lvl w:ilvl="1" w:tplc="04090019">
      <w:start w:val="1"/>
      <w:numFmt w:val="lowerLetter"/>
      <w:lvlText w:val="%2."/>
      <w:lvlJc w:val="left"/>
      <w:pPr>
        <w:ind w:left="1440" w:hanging="360"/>
      </w:pPr>
      <w:rPr>
        <w:rFonts w:hint="default"/>
        <w:b w:val="0"/>
        <w:i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F31BC"/>
    <w:multiLevelType w:val="hybridMultilevel"/>
    <w:tmpl w:val="5540D4EC"/>
    <w:lvl w:ilvl="0" w:tplc="39BC5A9E">
      <w:start w:val="1"/>
      <w:numFmt w:val="decimal"/>
      <w:lvlText w:val="%1."/>
      <w:lvlJc w:val="left"/>
      <w:pPr>
        <w:ind w:left="870" w:hanging="510"/>
      </w:pPr>
      <w:rPr>
        <w:rFonts w:asciiTheme="minorHAnsi" w:hAnsiTheme="minorHAnsi" w:hint="default"/>
        <w:b w:val="0"/>
        <w:sz w:val="22"/>
      </w:rPr>
    </w:lvl>
    <w:lvl w:ilvl="1" w:tplc="04090019">
      <w:start w:val="1"/>
      <w:numFmt w:val="lowerLetter"/>
      <w:lvlText w:val="%2."/>
      <w:lvlJc w:val="left"/>
      <w:pPr>
        <w:ind w:left="1440" w:hanging="360"/>
      </w:pPr>
      <w:rPr>
        <w:rFonts w:hint="default"/>
        <w:b w:val="0"/>
        <w:i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760D61"/>
    <w:multiLevelType w:val="hybridMultilevel"/>
    <w:tmpl w:val="E5BCDD5E"/>
    <w:lvl w:ilvl="0" w:tplc="39BC5A9E">
      <w:start w:val="1"/>
      <w:numFmt w:val="decimal"/>
      <w:lvlText w:val="%1."/>
      <w:lvlJc w:val="left"/>
      <w:pPr>
        <w:ind w:left="870" w:hanging="510"/>
      </w:pPr>
      <w:rPr>
        <w:rFonts w:asciiTheme="minorHAnsi" w:hAnsiTheme="minorHAnsi" w:hint="default"/>
        <w:b w:val="0"/>
        <w:sz w:val="22"/>
      </w:rPr>
    </w:lvl>
    <w:lvl w:ilvl="1" w:tplc="41FEFDC2">
      <w:start w:val="1"/>
      <w:numFmt w:val="lowerLetter"/>
      <w:lvlText w:val="%2."/>
      <w:lvlJc w:val="left"/>
      <w:pPr>
        <w:ind w:left="1440" w:hanging="360"/>
      </w:pPr>
      <w:rPr>
        <w:rFonts w:ascii="Calibri" w:eastAsia="Times New Roman" w:hAnsi="Calibri" w:cs="Arial" w:hint="default"/>
        <w:b w:val="0"/>
        <w:i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96705A"/>
    <w:multiLevelType w:val="hybridMultilevel"/>
    <w:tmpl w:val="0298C244"/>
    <w:lvl w:ilvl="0" w:tplc="04090019">
      <w:start w:val="1"/>
      <w:numFmt w:val="lowerLetter"/>
      <w:lvlText w:val="%1."/>
      <w:lvlJc w:val="left"/>
      <w:pPr>
        <w:ind w:left="1590" w:hanging="360"/>
      </w:pPr>
    </w:lvl>
    <w:lvl w:ilvl="1" w:tplc="0409001B">
      <w:start w:val="1"/>
      <w:numFmt w:val="lowerRoman"/>
      <w:lvlText w:val="%2."/>
      <w:lvlJc w:val="righ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2">
    <w:nsid w:val="43C17BA7"/>
    <w:multiLevelType w:val="hybridMultilevel"/>
    <w:tmpl w:val="EFF4EAE4"/>
    <w:lvl w:ilvl="0" w:tplc="04090011">
      <w:start w:val="1"/>
      <w:numFmt w:val="decimal"/>
      <w:lvlText w:val="%1)"/>
      <w:lvlJc w:val="left"/>
      <w:pPr>
        <w:ind w:left="720" w:hanging="360"/>
      </w:pPr>
      <w:rPr>
        <w:rFonts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B11C1"/>
    <w:multiLevelType w:val="hybridMultilevel"/>
    <w:tmpl w:val="B64E65CC"/>
    <w:lvl w:ilvl="0" w:tplc="39BC5A9E">
      <w:start w:val="1"/>
      <w:numFmt w:val="decimal"/>
      <w:lvlText w:val="%1."/>
      <w:lvlJc w:val="left"/>
      <w:pPr>
        <w:ind w:left="870" w:hanging="510"/>
      </w:pPr>
      <w:rPr>
        <w:rFonts w:asciiTheme="minorHAnsi" w:hAnsiTheme="minorHAnsi" w:hint="default"/>
        <w:b w:val="0"/>
        <w:sz w:val="22"/>
      </w:rPr>
    </w:lvl>
    <w:lvl w:ilvl="1" w:tplc="41FEFDC2">
      <w:start w:val="1"/>
      <w:numFmt w:val="lowerLetter"/>
      <w:lvlText w:val="%2."/>
      <w:lvlJc w:val="left"/>
      <w:pPr>
        <w:ind w:left="1440" w:hanging="360"/>
      </w:pPr>
      <w:rPr>
        <w:rFonts w:ascii="Calibri" w:eastAsia="Times New Roman" w:hAnsi="Calibri" w:cs="Arial" w:hint="default"/>
        <w:b w:val="0"/>
        <w:i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36795B"/>
    <w:multiLevelType w:val="hybridMultilevel"/>
    <w:tmpl w:val="B33EED02"/>
    <w:lvl w:ilvl="0" w:tplc="04090013">
      <w:start w:val="1"/>
      <w:numFmt w:val="upperRoman"/>
      <w:pStyle w:val="SurveySectionHeading"/>
      <w:lvlText w:val="%1."/>
      <w:lvlJc w:val="right"/>
      <w:pPr>
        <w:ind w:left="720" w:hanging="720"/>
      </w:pPr>
      <w:rPr>
        <w:rFonts w:hint="default"/>
        <w:color w:val="24406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C81828"/>
    <w:multiLevelType w:val="hybridMultilevel"/>
    <w:tmpl w:val="4F387864"/>
    <w:lvl w:ilvl="0" w:tplc="E8C46636">
      <w:start w:val="1"/>
      <w:numFmt w:val="decimal"/>
      <w:pStyle w:val="Question"/>
      <w:lvlText w:val="%1."/>
      <w:lvlJc w:val="left"/>
      <w:pPr>
        <w:ind w:left="870" w:hanging="510"/>
      </w:pPr>
      <w:rPr>
        <w:rFonts w:asciiTheme="minorHAnsi" w:hAnsiTheme="minorHAnsi" w:hint="default"/>
        <w:b w:val="0"/>
        <w:sz w:val="22"/>
      </w:rPr>
    </w:lvl>
    <w:lvl w:ilvl="1" w:tplc="6B02B754">
      <w:start w:val="1"/>
      <w:numFmt w:val="lowerLetter"/>
      <w:lvlText w:val="%2."/>
      <w:lvlJc w:val="left"/>
      <w:pPr>
        <w:ind w:left="1440" w:hanging="360"/>
      </w:pPr>
      <w:rPr>
        <w:rFonts w:hint="default"/>
        <w:b w:val="0"/>
        <w:i w:val="0"/>
        <w:color w:val="auto"/>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CA6EF3"/>
    <w:multiLevelType w:val="hybridMultilevel"/>
    <w:tmpl w:val="3FAE8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F330FBF"/>
    <w:multiLevelType w:val="hybridMultilevel"/>
    <w:tmpl w:val="6C84839E"/>
    <w:lvl w:ilvl="0" w:tplc="39BC5A9E">
      <w:start w:val="1"/>
      <w:numFmt w:val="decimal"/>
      <w:lvlText w:val="%1."/>
      <w:lvlJc w:val="left"/>
      <w:pPr>
        <w:ind w:left="870" w:hanging="510"/>
      </w:pPr>
      <w:rPr>
        <w:rFonts w:asciiTheme="minorHAnsi" w:hAnsiTheme="minorHAnsi" w:hint="default"/>
        <w:b w:val="0"/>
        <w:sz w:val="22"/>
      </w:rPr>
    </w:lvl>
    <w:lvl w:ilvl="1" w:tplc="04090019">
      <w:start w:val="1"/>
      <w:numFmt w:val="lowerLetter"/>
      <w:lvlText w:val="%2."/>
      <w:lvlJc w:val="left"/>
      <w:pPr>
        <w:ind w:left="1710" w:hanging="360"/>
      </w:pPr>
      <w:rPr>
        <w:rFonts w:hint="default"/>
        <w:b w:val="0"/>
        <w:i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AA2A3B"/>
    <w:multiLevelType w:val="hybridMultilevel"/>
    <w:tmpl w:val="106C5284"/>
    <w:lvl w:ilvl="0" w:tplc="39BC5A9E">
      <w:start w:val="1"/>
      <w:numFmt w:val="decimal"/>
      <w:lvlText w:val="%1."/>
      <w:lvlJc w:val="left"/>
      <w:pPr>
        <w:ind w:left="870" w:hanging="510"/>
      </w:pPr>
      <w:rPr>
        <w:rFonts w:asciiTheme="minorHAnsi" w:hAnsiTheme="minorHAnsi" w:hint="default"/>
        <w:b w:val="0"/>
        <w:sz w:val="22"/>
      </w:rPr>
    </w:lvl>
    <w:lvl w:ilvl="1" w:tplc="04090019">
      <w:start w:val="1"/>
      <w:numFmt w:val="lowerLetter"/>
      <w:lvlText w:val="%2."/>
      <w:lvlJc w:val="left"/>
      <w:pPr>
        <w:ind w:left="1440" w:hanging="360"/>
      </w:pPr>
      <w:rPr>
        <w:rFonts w:hint="default"/>
        <w:b w:val="0"/>
        <w:i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107CD0"/>
    <w:multiLevelType w:val="hybridMultilevel"/>
    <w:tmpl w:val="2FDEAF10"/>
    <w:lvl w:ilvl="0" w:tplc="04090019">
      <w:start w:val="1"/>
      <w:numFmt w:val="lowerLetter"/>
      <w:lvlText w:val="%1."/>
      <w:lvlJc w:val="left"/>
      <w:pPr>
        <w:ind w:left="1230" w:hanging="360"/>
      </w:pPr>
      <w:rPr>
        <w:rFonts w:hint="default"/>
        <w:b w:val="0"/>
        <w:i w:val="0"/>
        <w:sz w:val="22"/>
        <w:szCs w:val="22"/>
      </w:r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0">
    <w:nsid w:val="5BFC1612"/>
    <w:multiLevelType w:val="hybridMultilevel"/>
    <w:tmpl w:val="B610F3E0"/>
    <w:lvl w:ilvl="0" w:tplc="04090019">
      <w:start w:val="1"/>
      <w:numFmt w:val="lowerLetter"/>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1">
    <w:nsid w:val="5F2305F6"/>
    <w:multiLevelType w:val="hybridMultilevel"/>
    <w:tmpl w:val="A0CE82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90B230D"/>
    <w:multiLevelType w:val="hybridMultilevel"/>
    <w:tmpl w:val="D7B6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4356B9"/>
    <w:multiLevelType w:val="hybridMultilevel"/>
    <w:tmpl w:val="93942F78"/>
    <w:lvl w:ilvl="0" w:tplc="39BC5A9E">
      <w:start w:val="1"/>
      <w:numFmt w:val="decimal"/>
      <w:lvlText w:val="%1."/>
      <w:lvlJc w:val="left"/>
      <w:pPr>
        <w:ind w:left="870" w:hanging="510"/>
      </w:pPr>
      <w:rPr>
        <w:rFonts w:asciiTheme="minorHAnsi" w:hAnsiTheme="minorHAnsi" w:hint="default"/>
        <w:b w:val="0"/>
        <w:sz w:val="22"/>
      </w:rPr>
    </w:lvl>
    <w:lvl w:ilvl="1" w:tplc="04090019">
      <w:start w:val="1"/>
      <w:numFmt w:val="lowerLetter"/>
      <w:lvlText w:val="%2."/>
      <w:lvlJc w:val="left"/>
      <w:pPr>
        <w:ind w:left="1440" w:hanging="360"/>
      </w:pPr>
      <w:rPr>
        <w:rFonts w:hint="default"/>
        <w:b w:val="0"/>
        <w:i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EA721D"/>
    <w:multiLevelType w:val="hybridMultilevel"/>
    <w:tmpl w:val="4B8A412A"/>
    <w:lvl w:ilvl="0" w:tplc="04090011">
      <w:start w:val="1"/>
      <w:numFmt w:val="decimal"/>
      <w:lvlText w:val="%1)"/>
      <w:lvlJc w:val="left"/>
      <w:pPr>
        <w:ind w:left="720" w:hanging="360"/>
      </w:pPr>
      <w:rPr>
        <w:rFonts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A206E2"/>
    <w:multiLevelType w:val="hybridMultilevel"/>
    <w:tmpl w:val="61BE1B4E"/>
    <w:lvl w:ilvl="0" w:tplc="40182FD8">
      <w:start w:val="1"/>
      <w:numFmt w:val="upperLetter"/>
      <w:lvlText w:val="%1."/>
      <w:lvlJc w:val="left"/>
      <w:pPr>
        <w:ind w:left="720" w:hanging="360"/>
      </w:pPr>
      <w:rPr>
        <w:rFonts w:hint="default"/>
        <w:color w:val="auto"/>
        <w:u w:color="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4640A9"/>
    <w:multiLevelType w:val="hybridMultilevel"/>
    <w:tmpl w:val="90BCFB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4B6C69"/>
    <w:multiLevelType w:val="hybridMultilevel"/>
    <w:tmpl w:val="AB18494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3337E8"/>
    <w:multiLevelType w:val="hybridMultilevel"/>
    <w:tmpl w:val="12C0ADF8"/>
    <w:lvl w:ilvl="0" w:tplc="39BC5A9E">
      <w:start w:val="1"/>
      <w:numFmt w:val="decimal"/>
      <w:lvlText w:val="%1."/>
      <w:lvlJc w:val="left"/>
      <w:pPr>
        <w:ind w:left="870" w:hanging="510"/>
      </w:pPr>
      <w:rPr>
        <w:rFonts w:asciiTheme="minorHAnsi" w:hAnsiTheme="minorHAnsi" w:hint="default"/>
        <w:b w:val="0"/>
        <w:sz w:val="22"/>
      </w:rPr>
    </w:lvl>
    <w:lvl w:ilvl="1" w:tplc="04090019">
      <w:start w:val="1"/>
      <w:numFmt w:val="lowerLetter"/>
      <w:lvlText w:val="%2."/>
      <w:lvlJc w:val="left"/>
      <w:pPr>
        <w:ind w:left="1440" w:hanging="360"/>
      </w:pPr>
      <w:rPr>
        <w:rFonts w:hint="default"/>
        <w:b w:val="0"/>
        <w:i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7"/>
  </w:num>
  <w:num w:numId="4">
    <w:abstractNumId w:val="5"/>
  </w:num>
  <w:num w:numId="5">
    <w:abstractNumId w:val="8"/>
  </w:num>
  <w:num w:numId="6">
    <w:abstractNumId w:val="9"/>
  </w:num>
  <w:num w:numId="7">
    <w:abstractNumId w:val="11"/>
  </w:num>
  <w:num w:numId="8">
    <w:abstractNumId w:val="17"/>
  </w:num>
  <w:num w:numId="9">
    <w:abstractNumId w:val="18"/>
  </w:num>
  <w:num w:numId="10">
    <w:abstractNumId w:val="13"/>
  </w:num>
  <w:num w:numId="11">
    <w:abstractNumId w:val="10"/>
  </w:num>
  <w:num w:numId="12">
    <w:abstractNumId w:val="2"/>
  </w:num>
  <w:num w:numId="13">
    <w:abstractNumId w:val="1"/>
  </w:num>
  <w:num w:numId="14">
    <w:abstractNumId w:val="23"/>
  </w:num>
  <w:num w:numId="15">
    <w:abstractNumId w:val="28"/>
  </w:num>
  <w:num w:numId="16">
    <w:abstractNumId w:val="0"/>
  </w:num>
  <w:num w:numId="17">
    <w:abstractNumId w:val="21"/>
  </w:num>
  <w:num w:numId="18">
    <w:abstractNumId w:val="19"/>
  </w:num>
  <w:num w:numId="19">
    <w:abstractNumId w:val="6"/>
  </w:num>
  <w:num w:numId="20">
    <w:abstractNumId w:val="27"/>
  </w:num>
  <w:num w:numId="21">
    <w:abstractNumId w:val="3"/>
  </w:num>
  <w:num w:numId="22">
    <w:abstractNumId w:val="16"/>
  </w:num>
  <w:num w:numId="23">
    <w:abstractNumId w:val="26"/>
  </w:num>
  <w:num w:numId="24">
    <w:abstractNumId w:val="20"/>
  </w:num>
  <w:num w:numId="25">
    <w:abstractNumId w:val="12"/>
  </w:num>
  <w:num w:numId="26">
    <w:abstractNumId w:val="24"/>
  </w:num>
  <w:num w:numId="27">
    <w:abstractNumId w:val="4"/>
  </w:num>
  <w:num w:numId="28">
    <w:abstractNumId w:val="22"/>
  </w:num>
  <w:num w:numId="29">
    <w:abstractNumId w:val="2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ka">
    <w15:presenceInfo w15:providerId="None" w15:userId="E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DB1"/>
    <w:rsid w:val="0000509E"/>
    <w:rsid w:val="000272CF"/>
    <w:rsid w:val="00033C9E"/>
    <w:rsid w:val="00041C5A"/>
    <w:rsid w:val="00046889"/>
    <w:rsid w:val="00053A54"/>
    <w:rsid w:val="00057F79"/>
    <w:rsid w:val="000615AB"/>
    <w:rsid w:val="000631AC"/>
    <w:rsid w:val="00076E42"/>
    <w:rsid w:val="000B3BE6"/>
    <w:rsid w:val="000C534A"/>
    <w:rsid w:val="000E3226"/>
    <w:rsid w:val="00115DF8"/>
    <w:rsid w:val="00125257"/>
    <w:rsid w:val="001848F6"/>
    <w:rsid w:val="001A0AA4"/>
    <w:rsid w:val="001B0CE5"/>
    <w:rsid w:val="001C5AEA"/>
    <w:rsid w:val="001D2B9A"/>
    <w:rsid w:val="001E34B4"/>
    <w:rsid w:val="00201E69"/>
    <w:rsid w:val="00237A19"/>
    <w:rsid w:val="0026523E"/>
    <w:rsid w:val="002828E0"/>
    <w:rsid w:val="002C18B8"/>
    <w:rsid w:val="002C22D1"/>
    <w:rsid w:val="002C2EC4"/>
    <w:rsid w:val="002D2595"/>
    <w:rsid w:val="002D3E70"/>
    <w:rsid w:val="002D7FA2"/>
    <w:rsid w:val="002E3513"/>
    <w:rsid w:val="002E617A"/>
    <w:rsid w:val="002F2AD7"/>
    <w:rsid w:val="00316D57"/>
    <w:rsid w:val="00320830"/>
    <w:rsid w:val="00321E2F"/>
    <w:rsid w:val="00322252"/>
    <w:rsid w:val="003222C9"/>
    <w:rsid w:val="00323671"/>
    <w:rsid w:val="00336860"/>
    <w:rsid w:val="00350896"/>
    <w:rsid w:val="0035252F"/>
    <w:rsid w:val="00354841"/>
    <w:rsid w:val="00363153"/>
    <w:rsid w:val="003706AD"/>
    <w:rsid w:val="00374F68"/>
    <w:rsid w:val="003750BA"/>
    <w:rsid w:val="003A0FF6"/>
    <w:rsid w:val="003B1198"/>
    <w:rsid w:val="003C004D"/>
    <w:rsid w:val="003E20A3"/>
    <w:rsid w:val="003E273D"/>
    <w:rsid w:val="003E2C0D"/>
    <w:rsid w:val="004056DE"/>
    <w:rsid w:val="0043005B"/>
    <w:rsid w:val="00431EE7"/>
    <w:rsid w:val="00435843"/>
    <w:rsid w:val="00435882"/>
    <w:rsid w:val="004460E4"/>
    <w:rsid w:val="00474237"/>
    <w:rsid w:val="00487066"/>
    <w:rsid w:val="004906B1"/>
    <w:rsid w:val="00490E62"/>
    <w:rsid w:val="004974C8"/>
    <w:rsid w:val="004C2B16"/>
    <w:rsid w:val="004C36B6"/>
    <w:rsid w:val="004C4B76"/>
    <w:rsid w:val="004C4C62"/>
    <w:rsid w:val="004E7B26"/>
    <w:rsid w:val="00507511"/>
    <w:rsid w:val="00512472"/>
    <w:rsid w:val="005154B9"/>
    <w:rsid w:val="00532865"/>
    <w:rsid w:val="0054589D"/>
    <w:rsid w:val="00551854"/>
    <w:rsid w:val="00556BE8"/>
    <w:rsid w:val="005836D6"/>
    <w:rsid w:val="005910A2"/>
    <w:rsid w:val="005A77D5"/>
    <w:rsid w:val="005B2110"/>
    <w:rsid w:val="006005C7"/>
    <w:rsid w:val="00605FE0"/>
    <w:rsid w:val="0061073D"/>
    <w:rsid w:val="00610FAE"/>
    <w:rsid w:val="0061725A"/>
    <w:rsid w:val="006206E6"/>
    <w:rsid w:val="00624EFF"/>
    <w:rsid w:val="00627433"/>
    <w:rsid w:val="00641BD0"/>
    <w:rsid w:val="00642CBC"/>
    <w:rsid w:val="006535B7"/>
    <w:rsid w:val="00663162"/>
    <w:rsid w:val="006767EB"/>
    <w:rsid w:val="006808AC"/>
    <w:rsid w:val="00696E46"/>
    <w:rsid w:val="00697783"/>
    <w:rsid w:val="006A240D"/>
    <w:rsid w:val="006A4180"/>
    <w:rsid w:val="006C3329"/>
    <w:rsid w:val="006D53DC"/>
    <w:rsid w:val="006E265D"/>
    <w:rsid w:val="007007B8"/>
    <w:rsid w:val="00715ADE"/>
    <w:rsid w:val="00732A26"/>
    <w:rsid w:val="007450A9"/>
    <w:rsid w:val="00746E3D"/>
    <w:rsid w:val="00760E45"/>
    <w:rsid w:val="00777469"/>
    <w:rsid w:val="00780459"/>
    <w:rsid w:val="00796208"/>
    <w:rsid w:val="007C7C38"/>
    <w:rsid w:val="007D215F"/>
    <w:rsid w:val="007F5543"/>
    <w:rsid w:val="00800E36"/>
    <w:rsid w:val="00801EFD"/>
    <w:rsid w:val="00830EB4"/>
    <w:rsid w:val="00831983"/>
    <w:rsid w:val="008673F3"/>
    <w:rsid w:val="00867B8F"/>
    <w:rsid w:val="00867CD9"/>
    <w:rsid w:val="008777AC"/>
    <w:rsid w:val="00880BA4"/>
    <w:rsid w:val="00885B15"/>
    <w:rsid w:val="008A5275"/>
    <w:rsid w:val="008E5B9F"/>
    <w:rsid w:val="008F6DA1"/>
    <w:rsid w:val="0093310C"/>
    <w:rsid w:val="0093365A"/>
    <w:rsid w:val="00970ECE"/>
    <w:rsid w:val="00981213"/>
    <w:rsid w:val="00983F33"/>
    <w:rsid w:val="00996B77"/>
    <w:rsid w:val="00997053"/>
    <w:rsid w:val="009B4857"/>
    <w:rsid w:val="009C0FF2"/>
    <w:rsid w:val="009C68B3"/>
    <w:rsid w:val="009D48FB"/>
    <w:rsid w:val="009E6860"/>
    <w:rsid w:val="009E6E14"/>
    <w:rsid w:val="00A018A0"/>
    <w:rsid w:val="00A1226B"/>
    <w:rsid w:val="00A36506"/>
    <w:rsid w:val="00A8118D"/>
    <w:rsid w:val="00A85705"/>
    <w:rsid w:val="00AE49CD"/>
    <w:rsid w:val="00B00719"/>
    <w:rsid w:val="00B30B21"/>
    <w:rsid w:val="00B33427"/>
    <w:rsid w:val="00B53BD0"/>
    <w:rsid w:val="00B644EC"/>
    <w:rsid w:val="00B73F0D"/>
    <w:rsid w:val="00B83410"/>
    <w:rsid w:val="00B93373"/>
    <w:rsid w:val="00B93F93"/>
    <w:rsid w:val="00B96D0B"/>
    <w:rsid w:val="00BA06BB"/>
    <w:rsid w:val="00BA26F6"/>
    <w:rsid w:val="00BA34D9"/>
    <w:rsid w:val="00BA43B0"/>
    <w:rsid w:val="00BA6954"/>
    <w:rsid w:val="00BC1F06"/>
    <w:rsid w:val="00BD4D64"/>
    <w:rsid w:val="00BE39BD"/>
    <w:rsid w:val="00BF7D6A"/>
    <w:rsid w:val="00C1000D"/>
    <w:rsid w:val="00C113C9"/>
    <w:rsid w:val="00C17089"/>
    <w:rsid w:val="00C44F3B"/>
    <w:rsid w:val="00C619D4"/>
    <w:rsid w:val="00C6621E"/>
    <w:rsid w:val="00C66A00"/>
    <w:rsid w:val="00C813C0"/>
    <w:rsid w:val="00C84FC1"/>
    <w:rsid w:val="00C92CA7"/>
    <w:rsid w:val="00CA6F6B"/>
    <w:rsid w:val="00CD5E9F"/>
    <w:rsid w:val="00CE01CA"/>
    <w:rsid w:val="00D05893"/>
    <w:rsid w:val="00D16286"/>
    <w:rsid w:val="00D311D5"/>
    <w:rsid w:val="00D401E7"/>
    <w:rsid w:val="00D4138B"/>
    <w:rsid w:val="00D676AD"/>
    <w:rsid w:val="00D921A8"/>
    <w:rsid w:val="00DB0833"/>
    <w:rsid w:val="00DD35A4"/>
    <w:rsid w:val="00DD45CB"/>
    <w:rsid w:val="00DE6290"/>
    <w:rsid w:val="00DE6DA5"/>
    <w:rsid w:val="00DF2E75"/>
    <w:rsid w:val="00DF5F53"/>
    <w:rsid w:val="00E03B95"/>
    <w:rsid w:val="00E04082"/>
    <w:rsid w:val="00E210B9"/>
    <w:rsid w:val="00E503B1"/>
    <w:rsid w:val="00E54492"/>
    <w:rsid w:val="00E70ED7"/>
    <w:rsid w:val="00E710EA"/>
    <w:rsid w:val="00E84DB1"/>
    <w:rsid w:val="00E96897"/>
    <w:rsid w:val="00EA0795"/>
    <w:rsid w:val="00EB67E1"/>
    <w:rsid w:val="00EC324C"/>
    <w:rsid w:val="00EC5DED"/>
    <w:rsid w:val="00EC7C46"/>
    <w:rsid w:val="00ED2886"/>
    <w:rsid w:val="00F13742"/>
    <w:rsid w:val="00F16B06"/>
    <w:rsid w:val="00F17DA1"/>
    <w:rsid w:val="00F20594"/>
    <w:rsid w:val="00F212D6"/>
    <w:rsid w:val="00F275C1"/>
    <w:rsid w:val="00F54735"/>
    <w:rsid w:val="00F67B06"/>
    <w:rsid w:val="00F749F2"/>
    <w:rsid w:val="00F805FF"/>
    <w:rsid w:val="00FD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3B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4C62"/>
    <w:pPr>
      <w:keepNext/>
      <w:keepLines/>
      <w:spacing w:before="200" w:after="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2C18B8"/>
    <w:pPr>
      <w:keepNext/>
      <w:keepLines/>
      <w:spacing w:before="200" w:after="0"/>
      <w:ind w:left="432"/>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B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C4C62"/>
    <w:rPr>
      <w:rFonts w:asciiTheme="majorHAnsi" w:eastAsiaTheme="majorEastAsia" w:hAnsiTheme="majorHAnsi" w:cstheme="majorBidi"/>
      <w:b/>
      <w:bCs/>
      <w:sz w:val="24"/>
      <w:szCs w:val="26"/>
    </w:rPr>
  </w:style>
  <w:style w:type="paragraph" w:styleId="TOCHeading">
    <w:name w:val="TOC Heading"/>
    <w:basedOn w:val="Heading1"/>
    <w:next w:val="Normal"/>
    <w:uiPriority w:val="39"/>
    <w:semiHidden/>
    <w:unhideWhenUsed/>
    <w:qFormat/>
    <w:rsid w:val="00E03B95"/>
    <w:pPr>
      <w:outlineLvl w:val="9"/>
    </w:pPr>
    <w:rPr>
      <w:lang w:eastAsia="ja-JP"/>
    </w:rPr>
  </w:style>
  <w:style w:type="paragraph" w:styleId="BalloonText">
    <w:name w:val="Balloon Text"/>
    <w:basedOn w:val="Normal"/>
    <w:link w:val="BalloonTextChar"/>
    <w:uiPriority w:val="99"/>
    <w:semiHidden/>
    <w:unhideWhenUsed/>
    <w:rsid w:val="00E03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B95"/>
    <w:rPr>
      <w:rFonts w:ascii="Tahoma" w:hAnsi="Tahoma" w:cs="Tahoma"/>
      <w:sz w:val="16"/>
      <w:szCs w:val="16"/>
    </w:rPr>
  </w:style>
  <w:style w:type="paragraph" w:styleId="TOC1">
    <w:name w:val="toc 1"/>
    <w:basedOn w:val="Normal"/>
    <w:next w:val="Normal"/>
    <w:autoRedefine/>
    <w:uiPriority w:val="39"/>
    <w:unhideWhenUsed/>
    <w:rsid w:val="00E03B95"/>
    <w:pPr>
      <w:spacing w:after="100"/>
    </w:pPr>
  </w:style>
  <w:style w:type="character" w:styleId="Hyperlink">
    <w:name w:val="Hyperlink"/>
    <w:basedOn w:val="DefaultParagraphFont"/>
    <w:uiPriority w:val="99"/>
    <w:unhideWhenUsed/>
    <w:rsid w:val="00E03B95"/>
    <w:rPr>
      <w:color w:val="0000FF" w:themeColor="hyperlink"/>
      <w:u w:val="single"/>
    </w:rPr>
  </w:style>
  <w:style w:type="paragraph" w:styleId="TOC2">
    <w:name w:val="toc 2"/>
    <w:basedOn w:val="Normal"/>
    <w:next w:val="Normal"/>
    <w:autoRedefine/>
    <w:uiPriority w:val="39"/>
    <w:unhideWhenUsed/>
    <w:rsid w:val="00BA06BB"/>
    <w:pPr>
      <w:spacing w:after="100"/>
      <w:ind w:left="220"/>
    </w:pPr>
  </w:style>
  <w:style w:type="paragraph" w:styleId="Header">
    <w:name w:val="header"/>
    <w:basedOn w:val="Normal"/>
    <w:link w:val="HeaderChar"/>
    <w:uiPriority w:val="99"/>
    <w:unhideWhenUsed/>
    <w:rsid w:val="00C61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9D4"/>
  </w:style>
  <w:style w:type="paragraph" w:styleId="Footer">
    <w:name w:val="footer"/>
    <w:basedOn w:val="Normal"/>
    <w:link w:val="FooterChar"/>
    <w:uiPriority w:val="99"/>
    <w:unhideWhenUsed/>
    <w:rsid w:val="00C61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9D4"/>
  </w:style>
  <w:style w:type="character" w:styleId="CommentReference">
    <w:name w:val="annotation reference"/>
    <w:basedOn w:val="DefaultParagraphFont"/>
    <w:semiHidden/>
    <w:unhideWhenUsed/>
    <w:rsid w:val="00D921A8"/>
    <w:rPr>
      <w:sz w:val="16"/>
      <w:szCs w:val="16"/>
    </w:rPr>
  </w:style>
  <w:style w:type="paragraph" w:styleId="CommentText">
    <w:name w:val="annotation text"/>
    <w:basedOn w:val="Normal"/>
    <w:link w:val="CommentTextChar"/>
    <w:uiPriority w:val="99"/>
    <w:unhideWhenUsed/>
    <w:rsid w:val="00D921A8"/>
    <w:pPr>
      <w:spacing w:line="240" w:lineRule="auto"/>
    </w:pPr>
    <w:rPr>
      <w:sz w:val="20"/>
      <w:szCs w:val="20"/>
    </w:rPr>
  </w:style>
  <w:style w:type="character" w:customStyle="1" w:styleId="CommentTextChar">
    <w:name w:val="Comment Text Char"/>
    <w:basedOn w:val="DefaultParagraphFont"/>
    <w:link w:val="CommentText"/>
    <w:uiPriority w:val="99"/>
    <w:rsid w:val="00D921A8"/>
    <w:rPr>
      <w:sz w:val="20"/>
      <w:szCs w:val="20"/>
    </w:rPr>
  </w:style>
  <w:style w:type="paragraph" w:styleId="CommentSubject">
    <w:name w:val="annotation subject"/>
    <w:basedOn w:val="CommentText"/>
    <w:next w:val="CommentText"/>
    <w:link w:val="CommentSubjectChar"/>
    <w:uiPriority w:val="99"/>
    <w:semiHidden/>
    <w:unhideWhenUsed/>
    <w:rsid w:val="00D921A8"/>
    <w:rPr>
      <w:b/>
      <w:bCs/>
    </w:rPr>
  </w:style>
  <w:style w:type="character" w:customStyle="1" w:styleId="CommentSubjectChar">
    <w:name w:val="Comment Subject Char"/>
    <w:basedOn w:val="CommentTextChar"/>
    <w:link w:val="CommentSubject"/>
    <w:uiPriority w:val="99"/>
    <w:semiHidden/>
    <w:rsid w:val="00D921A8"/>
    <w:rPr>
      <w:b/>
      <w:bCs/>
      <w:sz w:val="20"/>
      <w:szCs w:val="20"/>
    </w:rPr>
  </w:style>
  <w:style w:type="table" w:styleId="TableGrid">
    <w:name w:val="Table Grid"/>
    <w:basedOn w:val="TableNormal"/>
    <w:uiPriority w:val="59"/>
    <w:rsid w:val="0035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97783"/>
    <w:pPr>
      <w:ind w:left="720"/>
      <w:contextualSpacing/>
    </w:pPr>
  </w:style>
  <w:style w:type="character" w:customStyle="1" w:styleId="ListParagraphChar">
    <w:name w:val="List Paragraph Char"/>
    <w:basedOn w:val="DefaultParagraphFont"/>
    <w:link w:val="ListParagraph"/>
    <w:uiPriority w:val="34"/>
    <w:rsid w:val="00697783"/>
  </w:style>
  <w:style w:type="paragraph" w:customStyle="1" w:styleId="Default">
    <w:name w:val="Default"/>
    <w:rsid w:val="00697783"/>
    <w:pPr>
      <w:autoSpaceDE w:val="0"/>
      <w:autoSpaceDN w:val="0"/>
      <w:adjustRightInd w:val="0"/>
      <w:spacing w:after="0" w:line="240" w:lineRule="auto"/>
    </w:pPr>
    <w:rPr>
      <w:rFonts w:ascii="Calibri" w:hAnsi="Calibri" w:cs="Calibri"/>
      <w:color w:val="000000"/>
      <w:sz w:val="24"/>
      <w:szCs w:val="24"/>
    </w:rPr>
  </w:style>
  <w:style w:type="paragraph" w:customStyle="1" w:styleId="Question">
    <w:name w:val="Question"/>
    <w:basedOn w:val="ListParagraph"/>
    <w:qFormat/>
    <w:rsid w:val="00697783"/>
    <w:pPr>
      <w:numPr>
        <w:numId w:val="1"/>
      </w:numPr>
    </w:pPr>
    <w:rPr>
      <w:rFonts w:ascii="Calibri" w:eastAsia="Times New Roman" w:hAnsi="Calibri" w:cs="Arial"/>
      <w:color w:val="000000"/>
    </w:rPr>
  </w:style>
  <w:style w:type="paragraph" w:customStyle="1" w:styleId="SurveySectionHeading">
    <w:name w:val="Survey Section Heading"/>
    <w:basedOn w:val="ListParagraph"/>
    <w:link w:val="SurveySectionHeadingChar"/>
    <w:qFormat/>
    <w:rsid w:val="00697783"/>
    <w:pPr>
      <w:numPr>
        <w:numId w:val="2"/>
      </w:numPr>
      <w:ind w:right="1604"/>
    </w:pPr>
    <w:rPr>
      <w:rFonts w:ascii="Calibri" w:eastAsia="Times New Roman" w:hAnsi="Calibri" w:cs="Arial"/>
      <w:b/>
      <w:bCs/>
      <w:color w:val="244061"/>
      <w:sz w:val="28"/>
      <w:szCs w:val="20"/>
    </w:rPr>
  </w:style>
  <w:style w:type="character" w:customStyle="1" w:styleId="SurveySectionHeadingChar">
    <w:name w:val="Survey Section Heading Char"/>
    <w:basedOn w:val="ListParagraphChar"/>
    <w:link w:val="SurveySectionHeading"/>
    <w:rsid w:val="00697783"/>
    <w:rPr>
      <w:rFonts w:ascii="Calibri" w:eastAsia="Times New Roman" w:hAnsi="Calibri" w:cs="Arial"/>
      <w:b/>
      <w:bCs/>
      <w:color w:val="244061"/>
      <w:sz w:val="28"/>
      <w:szCs w:val="20"/>
    </w:rPr>
  </w:style>
  <w:style w:type="character" w:customStyle="1" w:styleId="st1">
    <w:name w:val="st1"/>
    <w:basedOn w:val="DefaultParagraphFont"/>
    <w:rsid w:val="00697783"/>
  </w:style>
  <w:style w:type="character" w:styleId="Emphasis">
    <w:name w:val="Emphasis"/>
    <w:basedOn w:val="DefaultParagraphFont"/>
    <w:uiPriority w:val="20"/>
    <w:qFormat/>
    <w:rsid w:val="00697783"/>
    <w:rPr>
      <w:i/>
      <w:iCs/>
      <w:sz w:val="24"/>
      <w:szCs w:val="24"/>
      <w:bdr w:val="none" w:sz="0" w:space="0" w:color="auto" w:frame="1"/>
      <w:vertAlign w:val="baseline"/>
    </w:rPr>
  </w:style>
  <w:style w:type="character" w:customStyle="1" w:styleId="trademark1">
    <w:name w:val="trademark1"/>
    <w:basedOn w:val="DefaultParagraphFont"/>
    <w:rsid w:val="00697783"/>
    <w:rPr>
      <w:sz w:val="15"/>
      <w:szCs w:val="15"/>
    </w:rPr>
  </w:style>
  <w:style w:type="character" w:styleId="Strong">
    <w:name w:val="Strong"/>
    <w:basedOn w:val="DefaultParagraphFont"/>
    <w:uiPriority w:val="22"/>
    <w:qFormat/>
    <w:rsid w:val="00697783"/>
    <w:rPr>
      <w:b/>
      <w:bCs/>
    </w:rPr>
  </w:style>
  <w:style w:type="paragraph" w:styleId="Revision">
    <w:name w:val="Revision"/>
    <w:hidden/>
    <w:uiPriority w:val="99"/>
    <w:semiHidden/>
    <w:rsid w:val="00697783"/>
    <w:pPr>
      <w:spacing w:after="0" w:line="240" w:lineRule="auto"/>
    </w:pPr>
  </w:style>
  <w:style w:type="character" w:customStyle="1" w:styleId="Heading3Char">
    <w:name w:val="Heading 3 Char"/>
    <w:basedOn w:val="DefaultParagraphFont"/>
    <w:link w:val="Heading3"/>
    <w:uiPriority w:val="9"/>
    <w:rsid w:val="002C18B8"/>
    <w:rPr>
      <w:rFonts w:ascii="Times New Roman" w:eastAsiaTheme="majorEastAsia" w:hAnsi="Times New Roman" w:cstheme="majorBidi"/>
      <w:b/>
      <w:bCs/>
    </w:rPr>
  </w:style>
  <w:style w:type="paragraph" w:styleId="TOC3">
    <w:name w:val="toc 3"/>
    <w:basedOn w:val="Normal"/>
    <w:next w:val="Normal"/>
    <w:autoRedefine/>
    <w:uiPriority w:val="39"/>
    <w:unhideWhenUsed/>
    <w:rsid w:val="002C18B8"/>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3B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4C62"/>
    <w:pPr>
      <w:keepNext/>
      <w:keepLines/>
      <w:spacing w:before="200" w:after="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2C18B8"/>
    <w:pPr>
      <w:keepNext/>
      <w:keepLines/>
      <w:spacing w:before="200" w:after="0"/>
      <w:ind w:left="432"/>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B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C4C62"/>
    <w:rPr>
      <w:rFonts w:asciiTheme="majorHAnsi" w:eastAsiaTheme="majorEastAsia" w:hAnsiTheme="majorHAnsi" w:cstheme="majorBidi"/>
      <w:b/>
      <w:bCs/>
      <w:sz w:val="24"/>
      <w:szCs w:val="26"/>
    </w:rPr>
  </w:style>
  <w:style w:type="paragraph" w:styleId="TOCHeading">
    <w:name w:val="TOC Heading"/>
    <w:basedOn w:val="Heading1"/>
    <w:next w:val="Normal"/>
    <w:uiPriority w:val="39"/>
    <w:semiHidden/>
    <w:unhideWhenUsed/>
    <w:qFormat/>
    <w:rsid w:val="00E03B95"/>
    <w:pPr>
      <w:outlineLvl w:val="9"/>
    </w:pPr>
    <w:rPr>
      <w:lang w:eastAsia="ja-JP"/>
    </w:rPr>
  </w:style>
  <w:style w:type="paragraph" w:styleId="BalloonText">
    <w:name w:val="Balloon Text"/>
    <w:basedOn w:val="Normal"/>
    <w:link w:val="BalloonTextChar"/>
    <w:uiPriority w:val="99"/>
    <w:semiHidden/>
    <w:unhideWhenUsed/>
    <w:rsid w:val="00E03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B95"/>
    <w:rPr>
      <w:rFonts w:ascii="Tahoma" w:hAnsi="Tahoma" w:cs="Tahoma"/>
      <w:sz w:val="16"/>
      <w:szCs w:val="16"/>
    </w:rPr>
  </w:style>
  <w:style w:type="paragraph" w:styleId="TOC1">
    <w:name w:val="toc 1"/>
    <w:basedOn w:val="Normal"/>
    <w:next w:val="Normal"/>
    <w:autoRedefine/>
    <w:uiPriority w:val="39"/>
    <w:unhideWhenUsed/>
    <w:rsid w:val="00E03B95"/>
    <w:pPr>
      <w:spacing w:after="100"/>
    </w:pPr>
  </w:style>
  <w:style w:type="character" w:styleId="Hyperlink">
    <w:name w:val="Hyperlink"/>
    <w:basedOn w:val="DefaultParagraphFont"/>
    <w:uiPriority w:val="99"/>
    <w:unhideWhenUsed/>
    <w:rsid w:val="00E03B95"/>
    <w:rPr>
      <w:color w:val="0000FF" w:themeColor="hyperlink"/>
      <w:u w:val="single"/>
    </w:rPr>
  </w:style>
  <w:style w:type="paragraph" w:styleId="TOC2">
    <w:name w:val="toc 2"/>
    <w:basedOn w:val="Normal"/>
    <w:next w:val="Normal"/>
    <w:autoRedefine/>
    <w:uiPriority w:val="39"/>
    <w:unhideWhenUsed/>
    <w:rsid w:val="00BA06BB"/>
    <w:pPr>
      <w:spacing w:after="100"/>
      <w:ind w:left="220"/>
    </w:pPr>
  </w:style>
  <w:style w:type="paragraph" w:styleId="Header">
    <w:name w:val="header"/>
    <w:basedOn w:val="Normal"/>
    <w:link w:val="HeaderChar"/>
    <w:uiPriority w:val="99"/>
    <w:unhideWhenUsed/>
    <w:rsid w:val="00C61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9D4"/>
  </w:style>
  <w:style w:type="paragraph" w:styleId="Footer">
    <w:name w:val="footer"/>
    <w:basedOn w:val="Normal"/>
    <w:link w:val="FooterChar"/>
    <w:uiPriority w:val="99"/>
    <w:unhideWhenUsed/>
    <w:rsid w:val="00C61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9D4"/>
  </w:style>
  <w:style w:type="character" w:styleId="CommentReference">
    <w:name w:val="annotation reference"/>
    <w:basedOn w:val="DefaultParagraphFont"/>
    <w:semiHidden/>
    <w:unhideWhenUsed/>
    <w:rsid w:val="00D921A8"/>
    <w:rPr>
      <w:sz w:val="16"/>
      <w:szCs w:val="16"/>
    </w:rPr>
  </w:style>
  <w:style w:type="paragraph" w:styleId="CommentText">
    <w:name w:val="annotation text"/>
    <w:basedOn w:val="Normal"/>
    <w:link w:val="CommentTextChar"/>
    <w:uiPriority w:val="99"/>
    <w:unhideWhenUsed/>
    <w:rsid w:val="00D921A8"/>
    <w:pPr>
      <w:spacing w:line="240" w:lineRule="auto"/>
    </w:pPr>
    <w:rPr>
      <w:sz w:val="20"/>
      <w:szCs w:val="20"/>
    </w:rPr>
  </w:style>
  <w:style w:type="character" w:customStyle="1" w:styleId="CommentTextChar">
    <w:name w:val="Comment Text Char"/>
    <w:basedOn w:val="DefaultParagraphFont"/>
    <w:link w:val="CommentText"/>
    <w:uiPriority w:val="99"/>
    <w:rsid w:val="00D921A8"/>
    <w:rPr>
      <w:sz w:val="20"/>
      <w:szCs w:val="20"/>
    </w:rPr>
  </w:style>
  <w:style w:type="paragraph" w:styleId="CommentSubject">
    <w:name w:val="annotation subject"/>
    <w:basedOn w:val="CommentText"/>
    <w:next w:val="CommentText"/>
    <w:link w:val="CommentSubjectChar"/>
    <w:uiPriority w:val="99"/>
    <w:semiHidden/>
    <w:unhideWhenUsed/>
    <w:rsid w:val="00D921A8"/>
    <w:rPr>
      <w:b/>
      <w:bCs/>
    </w:rPr>
  </w:style>
  <w:style w:type="character" w:customStyle="1" w:styleId="CommentSubjectChar">
    <w:name w:val="Comment Subject Char"/>
    <w:basedOn w:val="CommentTextChar"/>
    <w:link w:val="CommentSubject"/>
    <w:uiPriority w:val="99"/>
    <w:semiHidden/>
    <w:rsid w:val="00D921A8"/>
    <w:rPr>
      <w:b/>
      <w:bCs/>
      <w:sz w:val="20"/>
      <w:szCs w:val="20"/>
    </w:rPr>
  </w:style>
  <w:style w:type="table" w:styleId="TableGrid">
    <w:name w:val="Table Grid"/>
    <w:basedOn w:val="TableNormal"/>
    <w:uiPriority w:val="59"/>
    <w:rsid w:val="0035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97783"/>
    <w:pPr>
      <w:ind w:left="720"/>
      <w:contextualSpacing/>
    </w:pPr>
  </w:style>
  <w:style w:type="character" w:customStyle="1" w:styleId="ListParagraphChar">
    <w:name w:val="List Paragraph Char"/>
    <w:basedOn w:val="DefaultParagraphFont"/>
    <w:link w:val="ListParagraph"/>
    <w:uiPriority w:val="34"/>
    <w:rsid w:val="00697783"/>
  </w:style>
  <w:style w:type="paragraph" w:customStyle="1" w:styleId="Default">
    <w:name w:val="Default"/>
    <w:rsid w:val="00697783"/>
    <w:pPr>
      <w:autoSpaceDE w:val="0"/>
      <w:autoSpaceDN w:val="0"/>
      <w:adjustRightInd w:val="0"/>
      <w:spacing w:after="0" w:line="240" w:lineRule="auto"/>
    </w:pPr>
    <w:rPr>
      <w:rFonts w:ascii="Calibri" w:hAnsi="Calibri" w:cs="Calibri"/>
      <w:color w:val="000000"/>
      <w:sz w:val="24"/>
      <w:szCs w:val="24"/>
    </w:rPr>
  </w:style>
  <w:style w:type="paragraph" w:customStyle="1" w:styleId="Question">
    <w:name w:val="Question"/>
    <w:basedOn w:val="ListParagraph"/>
    <w:qFormat/>
    <w:rsid w:val="00697783"/>
    <w:pPr>
      <w:numPr>
        <w:numId w:val="1"/>
      </w:numPr>
    </w:pPr>
    <w:rPr>
      <w:rFonts w:ascii="Calibri" w:eastAsia="Times New Roman" w:hAnsi="Calibri" w:cs="Arial"/>
      <w:color w:val="000000"/>
    </w:rPr>
  </w:style>
  <w:style w:type="paragraph" w:customStyle="1" w:styleId="SurveySectionHeading">
    <w:name w:val="Survey Section Heading"/>
    <w:basedOn w:val="ListParagraph"/>
    <w:link w:val="SurveySectionHeadingChar"/>
    <w:qFormat/>
    <w:rsid w:val="00697783"/>
    <w:pPr>
      <w:numPr>
        <w:numId w:val="2"/>
      </w:numPr>
      <w:ind w:right="1604"/>
    </w:pPr>
    <w:rPr>
      <w:rFonts w:ascii="Calibri" w:eastAsia="Times New Roman" w:hAnsi="Calibri" w:cs="Arial"/>
      <w:b/>
      <w:bCs/>
      <w:color w:val="244061"/>
      <w:sz w:val="28"/>
      <w:szCs w:val="20"/>
    </w:rPr>
  </w:style>
  <w:style w:type="character" w:customStyle="1" w:styleId="SurveySectionHeadingChar">
    <w:name w:val="Survey Section Heading Char"/>
    <w:basedOn w:val="ListParagraphChar"/>
    <w:link w:val="SurveySectionHeading"/>
    <w:rsid w:val="00697783"/>
    <w:rPr>
      <w:rFonts w:ascii="Calibri" w:eastAsia="Times New Roman" w:hAnsi="Calibri" w:cs="Arial"/>
      <w:b/>
      <w:bCs/>
      <w:color w:val="244061"/>
      <w:sz w:val="28"/>
      <w:szCs w:val="20"/>
    </w:rPr>
  </w:style>
  <w:style w:type="character" w:customStyle="1" w:styleId="st1">
    <w:name w:val="st1"/>
    <w:basedOn w:val="DefaultParagraphFont"/>
    <w:rsid w:val="00697783"/>
  </w:style>
  <w:style w:type="character" w:styleId="Emphasis">
    <w:name w:val="Emphasis"/>
    <w:basedOn w:val="DefaultParagraphFont"/>
    <w:uiPriority w:val="20"/>
    <w:qFormat/>
    <w:rsid w:val="00697783"/>
    <w:rPr>
      <w:i/>
      <w:iCs/>
      <w:sz w:val="24"/>
      <w:szCs w:val="24"/>
      <w:bdr w:val="none" w:sz="0" w:space="0" w:color="auto" w:frame="1"/>
      <w:vertAlign w:val="baseline"/>
    </w:rPr>
  </w:style>
  <w:style w:type="character" w:customStyle="1" w:styleId="trademark1">
    <w:name w:val="trademark1"/>
    <w:basedOn w:val="DefaultParagraphFont"/>
    <w:rsid w:val="00697783"/>
    <w:rPr>
      <w:sz w:val="15"/>
      <w:szCs w:val="15"/>
    </w:rPr>
  </w:style>
  <w:style w:type="character" w:styleId="Strong">
    <w:name w:val="Strong"/>
    <w:basedOn w:val="DefaultParagraphFont"/>
    <w:uiPriority w:val="22"/>
    <w:qFormat/>
    <w:rsid w:val="00697783"/>
    <w:rPr>
      <w:b/>
      <w:bCs/>
    </w:rPr>
  </w:style>
  <w:style w:type="paragraph" w:styleId="Revision">
    <w:name w:val="Revision"/>
    <w:hidden/>
    <w:uiPriority w:val="99"/>
    <w:semiHidden/>
    <w:rsid w:val="00697783"/>
    <w:pPr>
      <w:spacing w:after="0" w:line="240" w:lineRule="auto"/>
    </w:pPr>
  </w:style>
  <w:style w:type="character" w:customStyle="1" w:styleId="Heading3Char">
    <w:name w:val="Heading 3 Char"/>
    <w:basedOn w:val="DefaultParagraphFont"/>
    <w:link w:val="Heading3"/>
    <w:uiPriority w:val="9"/>
    <w:rsid w:val="002C18B8"/>
    <w:rPr>
      <w:rFonts w:ascii="Times New Roman" w:eastAsiaTheme="majorEastAsia" w:hAnsi="Times New Roman" w:cstheme="majorBidi"/>
      <w:b/>
      <w:bCs/>
    </w:rPr>
  </w:style>
  <w:style w:type="paragraph" w:styleId="TOC3">
    <w:name w:val="toc 3"/>
    <w:basedOn w:val="Normal"/>
    <w:next w:val="Normal"/>
    <w:autoRedefine/>
    <w:uiPriority w:val="39"/>
    <w:unhideWhenUsed/>
    <w:rsid w:val="002C18B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ianaa@nida.nih.gov%20%20"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D9644-8E7D-40C7-9846-9FBBDF25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Advocates for Human Potential</Company>
  <LinksUpToDate>false</LinksUpToDate>
  <CharactersWithSpaces>12611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Centerbar</dc:creator>
  <cp:lastModifiedBy>Abdelmouti, Tawanda (NIH/NCI) [E]</cp:lastModifiedBy>
  <cp:revision>5</cp:revision>
  <cp:lastPrinted>2014-05-27T12:51:00Z</cp:lastPrinted>
  <dcterms:created xsi:type="dcterms:W3CDTF">2015-03-20T19:51:00Z</dcterms:created>
  <dcterms:modified xsi:type="dcterms:W3CDTF">2015-04-20T20:49:00Z</dcterms:modified>
</cp:coreProperties>
</file>