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72F5E" w14:textId="36938EBE" w:rsidR="003B7A0E" w:rsidRDefault="00D37CC0" w:rsidP="003B7A0E">
      <w:pPr>
        <w:jc w:val="center"/>
        <w:rPr>
          <w:b/>
          <w:smallCaps/>
        </w:rPr>
      </w:pPr>
      <w:bookmarkStart w:id="0" w:name="_Toc395102849"/>
      <w:r>
        <w:rPr>
          <w:b/>
          <w:smallCaps/>
        </w:rPr>
        <w:t>N</w:t>
      </w:r>
      <w:r w:rsidR="00A37B91">
        <w:rPr>
          <w:b/>
          <w:smallCaps/>
        </w:rPr>
        <w:t>ATIONAL WEATHER SERVICE (N</w:t>
      </w:r>
      <w:r>
        <w:rPr>
          <w:b/>
          <w:smallCaps/>
        </w:rPr>
        <w:t>WS</w:t>
      </w:r>
      <w:r w:rsidR="00295FCA">
        <w:rPr>
          <w:b/>
          <w:smallCaps/>
        </w:rPr>
        <w:t>) 2016 HURRICANE PRODUCTS</w:t>
      </w:r>
      <w:r>
        <w:rPr>
          <w:b/>
          <w:smallCaps/>
        </w:rPr>
        <w:t xml:space="preserve"> </w:t>
      </w:r>
      <w:r w:rsidR="00295FCA">
        <w:rPr>
          <w:b/>
          <w:smallCaps/>
        </w:rPr>
        <w:t>USABILITY TESTING PROJECT</w:t>
      </w:r>
    </w:p>
    <w:bookmarkEnd w:id="0"/>
    <w:p w14:paraId="2E70D38F" w14:textId="77777777" w:rsidR="003B7A0E" w:rsidRDefault="003B7A0E" w:rsidP="003B7A0E">
      <w:pPr>
        <w:autoSpaceDE w:val="0"/>
        <w:autoSpaceDN w:val="0"/>
        <w:adjustRightInd w:val="0"/>
        <w:rPr>
          <w:b/>
          <w:bCs/>
        </w:rPr>
      </w:pPr>
    </w:p>
    <w:p w14:paraId="3970E773" w14:textId="77777777" w:rsidR="004B2986" w:rsidRPr="00DC456B" w:rsidRDefault="004B2986" w:rsidP="003B7A0E">
      <w:pPr>
        <w:pStyle w:val="ListParagraph"/>
        <w:numPr>
          <w:ilvl w:val="0"/>
          <w:numId w:val="21"/>
        </w:numPr>
        <w:autoSpaceDE w:val="0"/>
        <w:autoSpaceDN w:val="0"/>
        <w:adjustRightInd w:val="0"/>
        <w:rPr>
          <w:b/>
          <w:bCs/>
          <w:sz w:val="24"/>
          <w:szCs w:val="24"/>
        </w:rPr>
      </w:pPr>
      <w:r w:rsidRPr="00DC456B">
        <w:rPr>
          <w:b/>
          <w:bCs/>
          <w:sz w:val="24"/>
          <w:szCs w:val="24"/>
        </w:rPr>
        <w:t>Supplemental Questions for DOC/NOAA Customer Survey Clearance</w:t>
      </w:r>
      <w:r w:rsidRPr="00DC456B">
        <w:rPr>
          <w:b/>
          <w:bCs/>
          <w:sz w:val="24"/>
          <w:szCs w:val="24"/>
        </w:rPr>
        <w:br/>
        <w:t>(OMB Control Number 0648-0342)</w:t>
      </w:r>
    </w:p>
    <w:p w14:paraId="3B6BF0BB" w14:textId="77777777" w:rsidR="004B2986" w:rsidRDefault="004B2986">
      <w:pPr>
        <w:autoSpaceDE w:val="0"/>
        <w:autoSpaceDN w:val="0"/>
        <w:adjustRightInd w:val="0"/>
        <w:rPr>
          <w:b/>
          <w:bCs/>
        </w:rPr>
      </w:pPr>
    </w:p>
    <w:p w14:paraId="36FF1A7D" w14:textId="77777777" w:rsidR="004B2986" w:rsidRPr="00613EA6" w:rsidRDefault="004B2986" w:rsidP="00613EA6">
      <w:pPr>
        <w:pStyle w:val="ListParagraph"/>
        <w:numPr>
          <w:ilvl w:val="0"/>
          <w:numId w:val="25"/>
        </w:numPr>
        <w:tabs>
          <w:tab w:val="left" w:pos="450"/>
        </w:tabs>
        <w:autoSpaceDE w:val="0"/>
        <w:autoSpaceDN w:val="0"/>
        <w:adjustRightInd w:val="0"/>
        <w:rPr>
          <w:b/>
        </w:rPr>
      </w:pPr>
      <w:r w:rsidRPr="00613EA6">
        <w:rPr>
          <w:b/>
        </w:rPr>
        <w:t xml:space="preserve">Explain who will be conducting this survey. What program office will be </w:t>
      </w:r>
      <w:r w:rsidRPr="00613EA6">
        <w:rPr>
          <w:b/>
        </w:rPr>
        <w:br/>
        <w:t>conducting the survey? What services does this program provide? Who are the customers? How are these services provided to the customer?</w:t>
      </w:r>
    </w:p>
    <w:p w14:paraId="06C656EF" w14:textId="77777777" w:rsidR="009B7E2D" w:rsidRDefault="009B7E2D" w:rsidP="00D37CC0">
      <w:pPr>
        <w:shd w:val="clear" w:color="auto" w:fill="FFFFFF"/>
        <w:ind w:left="450"/>
      </w:pPr>
    </w:p>
    <w:p w14:paraId="36C71AC4" w14:textId="7AB26639" w:rsidR="00295FCA" w:rsidRPr="006C679D" w:rsidRDefault="009F41AC" w:rsidP="00295FCA">
      <w:pPr>
        <w:shd w:val="clear" w:color="auto" w:fill="FFFFFF"/>
        <w:ind w:left="450"/>
      </w:pPr>
      <w:r w:rsidRPr="00295FCA">
        <w:t>Th</w:t>
      </w:r>
      <w:r w:rsidR="009B7E2D" w:rsidRPr="00295FCA">
        <w:t xml:space="preserve">e </w:t>
      </w:r>
      <w:r w:rsidR="00295FCA" w:rsidRPr="00295FCA">
        <w:t>National Weather Service (N</w:t>
      </w:r>
      <w:r w:rsidR="009C7EEA" w:rsidRPr="00295FCA">
        <w:rPr>
          <w:rFonts w:eastAsia="Calibri"/>
        </w:rPr>
        <w:t>WS</w:t>
      </w:r>
      <w:r w:rsidR="00295FCA" w:rsidRPr="00295FCA">
        <w:rPr>
          <w:rFonts w:eastAsia="Calibri"/>
        </w:rPr>
        <w:t>)</w:t>
      </w:r>
      <w:r w:rsidR="00D37CC0" w:rsidRPr="00295FCA">
        <w:rPr>
          <w:rFonts w:eastAsia="Calibri"/>
        </w:rPr>
        <w:t xml:space="preserve"> seeks to </w:t>
      </w:r>
      <w:r w:rsidR="009C7EEA" w:rsidRPr="00295FCA">
        <w:rPr>
          <w:rFonts w:eastAsia="Calibri"/>
        </w:rPr>
        <w:t xml:space="preserve">gather feedback </w:t>
      </w:r>
      <w:r w:rsidR="00295FCA" w:rsidRPr="00295FCA">
        <w:rPr>
          <w:rFonts w:eastAsia="Calibri"/>
        </w:rPr>
        <w:t xml:space="preserve">from its partners on a new product, the </w:t>
      </w:r>
      <w:r w:rsidR="00295FCA" w:rsidRPr="00295FCA">
        <w:t>Hurricane Threats and Impacts (HTI) website, through usability testing. The HTI website (</w:t>
      </w:r>
      <w:hyperlink r:id="rId8" w:history="1">
        <w:r w:rsidR="00295FCA" w:rsidRPr="00295FCA">
          <w:rPr>
            <w:rStyle w:val="Hyperlink"/>
          </w:rPr>
          <w:t>http://preview.weather.gov/hti/</w:t>
        </w:r>
      </w:hyperlink>
      <w:r w:rsidR="00295FCA" w:rsidRPr="00295FCA">
        <w:t xml:space="preserve">) is an </w:t>
      </w:r>
      <w:r w:rsidR="00295FCA" w:rsidRPr="006C679D">
        <w:t>Internet-based decision-support service designed to help users quickly interface with local hazard information</w:t>
      </w:r>
      <w:r w:rsidR="006C679D">
        <w:t xml:space="preserve">. </w:t>
      </w:r>
      <w:r w:rsidR="006C679D" w:rsidRPr="006C679D">
        <w:t>During the Atlantic and Caribbean Hurricane Season</w:t>
      </w:r>
      <w:r w:rsidR="006C679D">
        <w:t xml:space="preserve"> (June 1-November 30)</w:t>
      </w:r>
      <w:r w:rsidR="006C679D" w:rsidRPr="006C679D">
        <w:t xml:space="preserve">, the information on the site will be generated and posted by 23 coastal NWS Weather Forecast Offices (WFOs) whenever tropical cyclone watches and/or warnings are in effect for their area. </w:t>
      </w:r>
      <w:r w:rsidR="00295FCA" w:rsidRPr="006C679D">
        <w:t xml:space="preserve">The site provides local threat assessments and corresponding potential impacts information about tropical storm or hurricane wind, storm surge, flooding rain, and tornadoes. </w:t>
      </w:r>
    </w:p>
    <w:p w14:paraId="0F5A9252" w14:textId="77777777" w:rsidR="00295FCA" w:rsidRPr="006C679D" w:rsidRDefault="00295FCA" w:rsidP="00295FCA">
      <w:pPr>
        <w:pStyle w:val="Default"/>
        <w:ind w:left="450"/>
        <w:rPr>
          <w:rFonts w:ascii="Times New Roman" w:hAnsi="Times New Roman" w:cs="Times New Roman"/>
          <w:sz w:val="22"/>
          <w:szCs w:val="22"/>
        </w:rPr>
      </w:pPr>
    </w:p>
    <w:p w14:paraId="3644C7E7" w14:textId="5E28096F" w:rsidR="00295FCA" w:rsidRPr="00295FCA" w:rsidRDefault="00295FCA" w:rsidP="00295FCA">
      <w:pPr>
        <w:ind w:left="450"/>
      </w:pPr>
      <w:r w:rsidRPr="006C679D">
        <w:t>The target audience for the testing includes federal, state, regional, and local</w:t>
      </w:r>
      <w:r w:rsidRPr="00295FCA">
        <w:t xml:space="preserve"> decision-makers and emergency management personnel; military, police, </w:t>
      </w:r>
      <w:r>
        <w:t xml:space="preserve">and </w:t>
      </w:r>
      <w:r w:rsidRPr="00295FCA">
        <w:t xml:space="preserve">transportation officials; school officials; private sector meteorologists; and representatives of disaster relief organizations. These individuals depend upon and work closely with local </w:t>
      </w:r>
      <w:r w:rsidR="006C679D">
        <w:t>W</w:t>
      </w:r>
      <w:r w:rsidRPr="00295FCA">
        <w:t>FOs</w:t>
      </w:r>
      <w:r>
        <w:t xml:space="preserve"> to get localized information whenever a tropical storm or hurricane threatens their area</w:t>
      </w:r>
      <w:r w:rsidRPr="00295FCA">
        <w:t xml:space="preserve">. </w:t>
      </w:r>
    </w:p>
    <w:p w14:paraId="19CFE758" w14:textId="77777777" w:rsidR="00D37CC0" w:rsidRPr="00D37CC0" w:rsidRDefault="00D37CC0" w:rsidP="00D37CC0">
      <w:pPr>
        <w:ind w:left="450"/>
      </w:pPr>
    </w:p>
    <w:p w14:paraId="57EAE539" w14:textId="77777777" w:rsidR="004B2986" w:rsidRPr="00613EA6" w:rsidRDefault="004B2986" w:rsidP="00613EA6">
      <w:pPr>
        <w:pStyle w:val="ListParagraph"/>
        <w:numPr>
          <w:ilvl w:val="0"/>
          <w:numId w:val="25"/>
        </w:numPr>
        <w:autoSpaceDE w:val="0"/>
        <w:autoSpaceDN w:val="0"/>
        <w:adjustRightInd w:val="0"/>
        <w:rPr>
          <w:b/>
        </w:rPr>
      </w:pPr>
      <w:r w:rsidRPr="00613EA6">
        <w:rPr>
          <w:b/>
        </w:rPr>
        <w:t xml:space="preserve">Explain how this survey was developed. With whom did you consult </w:t>
      </w:r>
      <w:r w:rsidR="009C4A4A" w:rsidRPr="00613EA6">
        <w:rPr>
          <w:b/>
        </w:rPr>
        <w:t xml:space="preserve">regarding content </w:t>
      </w:r>
      <w:r w:rsidRPr="00613EA6">
        <w:rPr>
          <w:b/>
        </w:rPr>
        <w:t>during the development of this survey? Statistics? What suggestions did you get about improving the survey?</w:t>
      </w:r>
    </w:p>
    <w:p w14:paraId="696895C5" w14:textId="77777777" w:rsidR="004B2986" w:rsidRDefault="004B2986" w:rsidP="00676FF8">
      <w:pPr>
        <w:ind w:left="450" w:hanging="360"/>
        <w:rPr>
          <w:b/>
        </w:rPr>
      </w:pPr>
    </w:p>
    <w:p w14:paraId="6A48202A" w14:textId="0E0FDA3C" w:rsidR="00A569DD" w:rsidRPr="00A569DD" w:rsidRDefault="00651243" w:rsidP="007A6FB0">
      <w:pPr>
        <w:autoSpaceDE w:val="0"/>
        <w:autoSpaceDN w:val="0"/>
        <w:adjustRightInd w:val="0"/>
        <w:ind w:left="450"/>
      </w:pPr>
      <w:r>
        <w:t>NWS</w:t>
      </w:r>
      <w:r w:rsidR="004B2986" w:rsidRPr="004B2986">
        <w:t xml:space="preserve"> con</w:t>
      </w:r>
      <w:r>
        <w:t xml:space="preserve">tracted with </w:t>
      </w:r>
      <w:r w:rsidR="004B2986" w:rsidRPr="004B2986">
        <w:t>Eastern R</w:t>
      </w:r>
      <w:r w:rsidR="00A61C62">
        <w:t xml:space="preserve">esearch Group, Inc. (ERG) on the </w:t>
      </w:r>
      <w:r w:rsidR="004B2986" w:rsidRPr="004B2986">
        <w:t xml:space="preserve">development of </w:t>
      </w:r>
      <w:r w:rsidR="0070684D">
        <w:t xml:space="preserve">the </w:t>
      </w:r>
      <w:r w:rsidR="006C679D">
        <w:t xml:space="preserve">usability testing </w:t>
      </w:r>
      <w:r w:rsidR="00091F7C">
        <w:t>guide</w:t>
      </w:r>
      <w:r w:rsidR="006C679D">
        <w:t>.</w:t>
      </w:r>
      <w:r w:rsidR="00A61C62">
        <w:t xml:space="preserve"> </w:t>
      </w:r>
      <w:r w:rsidR="004B2986" w:rsidRPr="004B2986">
        <w:t>ERG has significant experience</w:t>
      </w:r>
      <w:r w:rsidR="003E1FDB">
        <w:t xml:space="preserve"> in conducting</w:t>
      </w:r>
      <w:r w:rsidR="004B2986" w:rsidRPr="004B2986">
        <w:t xml:space="preserve"> detailed interviews, focus groups, </w:t>
      </w:r>
      <w:r w:rsidR="006C679D">
        <w:t xml:space="preserve">usability tests, </w:t>
      </w:r>
      <w:r w:rsidR="004B2986" w:rsidRPr="004B2986">
        <w:t xml:space="preserve">and surveys </w:t>
      </w:r>
      <w:r w:rsidR="003E1FDB">
        <w:t xml:space="preserve">for federal agencies </w:t>
      </w:r>
      <w:r w:rsidR="004B2986" w:rsidRPr="004B2986">
        <w:t xml:space="preserve">that focus on customer satisfaction and outcome attainment. </w:t>
      </w:r>
      <w:r>
        <w:t xml:space="preserve">To develop the </w:t>
      </w:r>
      <w:r w:rsidR="006C679D">
        <w:t xml:space="preserve">usability testing </w:t>
      </w:r>
      <w:r w:rsidR="003E1FDB">
        <w:t>guide</w:t>
      </w:r>
      <w:r>
        <w:t>, ERG worked with Dr. Betty Morrow, a well-known and respected social scientist, who has conducted many</w:t>
      </w:r>
      <w:r w:rsidR="003E1FDB">
        <w:t xml:space="preserve"> research projects with NWS stakeholder groups related to communicating and interpreting tropical cyclone hazards, as well as evacuation studies and risk behavior/communication studies. </w:t>
      </w:r>
      <w:r w:rsidR="007A6FB0">
        <w:rPr>
          <w:rFonts w:eastAsia="Calibri"/>
        </w:rPr>
        <w:t>ERG and Dr. Morrow also work</w:t>
      </w:r>
      <w:r w:rsidR="003E1FDB">
        <w:rPr>
          <w:rFonts w:eastAsia="Calibri"/>
        </w:rPr>
        <w:t>ed</w:t>
      </w:r>
      <w:r w:rsidR="007A6FB0">
        <w:rPr>
          <w:rFonts w:eastAsia="Calibri"/>
        </w:rPr>
        <w:t xml:space="preserve"> closely with </w:t>
      </w:r>
      <w:r w:rsidR="006C679D">
        <w:rPr>
          <w:rFonts w:eastAsia="Calibri"/>
        </w:rPr>
        <w:t xml:space="preserve">Dr. Pablo Santos, the </w:t>
      </w:r>
      <w:r w:rsidR="00D37CC0">
        <w:rPr>
          <w:rFonts w:eastAsia="Calibri"/>
        </w:rPr>
        <w:t>meteorologist-in-charge of the local Miami W</w:t>
      </w:r>
      <w:r w:rsidR="006C679D">
        <w:rPr>
          <w:rFonts w:eastAsia="Calibri"/>
        </w:rPr>
        <w:t xml:space="preserve">FO, </w:t>
      </w:r>
      <w:r w:rsidR="006C679D" w:rsidRPr="00A569DD">
        <w:rPr>
          <w:rFonts w:eastAsia="Calibri"/>
        </w:rPr>
        <w:t xml:space="preserve">Dave Sharp the Science </w:t>
      </w:r>
      <w:r w:rsidR="00A569DD" w:rsidRPr="00A569DD">
        <w:rPr>
          <w:rFonts w:eastAsia="Calibri"/>
        </w:rPr>
        <w:t xml:space="preserve">and Operations </w:t>
      </w:r>
      <w:r w:rsidR="006C679D" w:rsidRPr="00A569DD">
        <w:rPr>
          <w:rFonts w:eastAsia="Calibri"/>
        </w:rPr>
        <w:t xml:space="preserve">Officer for the Melbourne, Florida, WFO and Shannon </w:t>
      </w:r>
      <w:r w:rsidR="00A569DD" w:rsidRPr="00A569DD">
        <w:rPr>
          <w:rFonts w:eastAsia="Calibri"/>
        </w:rPr>
        <w:t>White,</w:t>
      </w:r>
      <w:r w:rsidR="00A569DD" w:rsidRPr="00A569DD">
        <w:rPr>
          <w:color w:val="141823"/>
          <w:lang w:val="en"/>
        </w:rPr>
        <w:t xml:space="preserve"> with the NWS </w:t>
      </w:r>
      <w:r w:rsidR="00A569DD" w:rsidRPr="00A569DD">
        <w:t>Advanced Weather Interactive Processing System (AWIPS) Support Branch.</w:t>
      </w:r>
      <w:r w:rsidR="00A569DD">
        <w:t xml:space="preserve"> </w:t>
      </w:r>
    </w:p>
    <w:p w14:paraId="69A19177" w14:textId="77777777" w:rsidR="007A6FB0" w:rsidRDefault="007A6FB0" w:rsidP="007A6FB0">
      <w:pPr>
        <w:autoSpaceDE w:val="0"/>
        <w:autoSpaceDN w:val="0"/>
        <w:adjustRightInd w:val="0"/>
        <w:ind w:left="450"/>
        <w:rPr>
          <w:rFonts w:eastAsia="Calibri"/>
        </w:rPr>
      </w:pPr>
    </w:p>
    <w:p w14:paraId="765677F1" w14:textId="4C1833D9" w:rsidR="00B8542A" w:rsidRDefault="00DD3B1F" w:rsidP="00EE112F">
      <w:pPr>
        <w:widowControl w:val="0"/>
        <w:autoSpaceDE w:val="0"/>
        <w:autoSpaceDN w:val="0"/>
        <w:adjustRightInd w:val="0"/>
        <w:ind w:left="450"/>
        <w:rPr>
          <w:rFonts w:eastAsia="Calibri"/>
        </w:rPr>
      </w:pPr>
      <w:r>
        <w:rPr>
          <w:rFonts w:eastAsia="Calibri"/>
        </w:rPr>
        <w:t xml:space="preserve">The </w:t>
      </w:r>
      <w:r w:rsidR="006C679D">
        <w:rPr>
          <w:rFonts w:eastAsia="Calibri"/>
        </w:rPr>
        <w:t>usability testing</w:t>
      </w:r>
      <w:r>
        <w:rPr>
          <w:rFonts w:eastAsia="Calibri"/>
        </w:rPr>
        <w:t xml:space="preserve"> q</w:t>
      </w:r>
      <w:r w:rsidR="00BD4D08" w:rsidRPr="0048777F">
        <w:rPr>
          <w:rFonts w:eastAsia="Calibri"/>
        </w:rPr>
        <w:t xml:space="preserve">uestions </w:t>
      </w:r>
      <w:r w:rsidR="00FC744F">
        <w:rPr>
          <w:rFonts w:eastAsia="Calibri"/>
        </w:rPr>
        <w:t xml:space="preserve">focus on </w:t>
      </w:r>
      <w:r w:rsidR="006C679D">
        <w:rPr>
          <w:rFonts w:eastAsia="Calibri"/>
        </w:rPr>
        <w:t xml:space="preserve">completing a series of tasks </w:t>
      </w:r>
      <w:r w:rsidR="00A569DD">
        <w:rPr>
          <w:rFonts w:eastAsia="Calibri"/>
        </w:rPr>
        <w:t xml:space="preserve">to determine if users of the website can efficiently find information to help them do their jobs. </w:t>
      </w:r>
      <w:r w:rsidR="00B43E38">
        <w:rPr>
          <w:rFonts w:eastAsia="Calibri"/>
        </w:rPr>
        <w:t>The NOAA/NWS staff reviewed the tasks for accuracy and to ensur</w:t>
      </w:r>
      <w:r w:rsidR="00A37B91">
        <w:rPr>
          <w:rFonts w:eastAsia="Calibri"/>
        </w:rPr>
        <w:t>e the phrasing of questions was</w:t>
      </w:r>
      <w:r w:rsidR="00B43E38">
        <w:rPr>
          <w:rFonts w:eastAsia="Calibri"/>
        </w:rPr>
        <w:t xml:space="preserve"> appropriate.</w:t>
      </w:r>
    </w:p>
    <w:p w14:paraId="6E444019" w14:textId="77777777" w:rsidR="009C7EEA" w:rsidRDefault="009C7EEA" w:rsidP="00B8542A">
      <w:pPr>
        <w:widowControl w:val="0"/>
        <w:autoSpaceDE w:val="0"/>
        <w:autoSpaceDN w:val="0"/>
        <w:adjustRightInd w:val="0"/>
        <w:ind w:left="450"/>
        <w:rPr>
          <w:rFonts w:eastAsia="Calibri"/>
        </w:rPr>
      </w:pPr>
    </w:p>
    <w:p w14:paraId="4B5C007C" w14:textId="77777777" w:rsidR="004B2986" w:rsidRPr="00613EA6" w:rsidRDefault="004B2986" w:rsidP="00613EA6">
      <w:pPr>
        <w:pStyle w:val="ListParagraph"/>
        <w:numPr>
          <w:ilvl w:val="0"/>
          <w:numId w:val="25"/>
        </w:numPr>
        <w:autoSpaceDE w:val="0"/>
        <w:autoSpaceDN w:val="0"/>
        <w:adjustRightInd w:val="0"/>
        <w:rPr>
          <w:b/>
        </w:rPr>
      </w:pPr>
      <w:r w:rsidRPr="00613EA6">
        <w:rPr>
          <w:b/>
        </w:rPr>
        <w:t xml:space="preserve">Explain how the survey will be conducted. How will the customers be sampled (if fewer than all customers will be surveyed)? What percentage of customers asked to take the survey will respond? What actions are planned to increase the response rate? (Web-based surveys are not </w:t>
      </w:r>
      <w:r w:rsidRPr="00613EA6">
        <w:rPr>
          <w:b/>
        </w:rPr>
        <w:lastRenderedPageBreak/>
        <w:t>an acceptable method of sampling a broad population. Web-based surveys must be limited to services provided by Web.)</w:t>
      </w:r>
    </w:p>
    <w:p w14:paraId="238B6333" w14:textId="77777777" w:rsidR="004B2986" w:rsidRDefault="004B2986" w:rsidP="00676FF8">
      <w:pPr>
        <w:autoSpaceDE w:val="0"/>
        <w:autoSpaceDN w:val="0"/>
        <w:adjustRightInd w:val="0"/>
        <w:ind w:left="450" w:hanging="360"/>
        <w:rPr>
          <w:b/>
        </w:rPr>
      </w:pPr>
    </w:p>
    <w:p w14:paraId="35696050" w14:textId="0CA75F9E" w:rsidR="006D7D25" w:rsidRDefault="007A6FB0" w:rsidP="006D7D25">
      <w:pPr>
        <w:ind w:left="450"/>
      </w:pPr>
      <w:r w:rsidRPr="007A348D">
        <w:t xml:space="preserve">The </w:t>
      </w:r>
      <w:r w:rsidR="00A569DD">
        <w:t>usability testing will be conducted in person at the National Hurricane Center/Miami WFO. The testing w</w:t>
      </w:r>
      <w:r w:rsidRPr="007A348D">
        <w:t xml:space="preserve">ill be in the form of </w:t>
      </w:r>
      <w:r w:rsidRPr="00B43E38">
        <w:t xml:space="preserve">one-on-one </w:t>
      </w:r>
      <w:r w:rsidR="00A569DD" w:rsidRPr="00B43E38">
        <w:t xml:space="preserve">moderated sessions. A moderator will observe a participant as he or she completes a series of tasks using the HTI website. The website can be publicly viewed at </w:t>
      </w:r>
      <w:r w:rsidR="00B43E38" w:rsidRPr="00B43E38">
        <w:t>(</w:t>
      </w:r>
      <w:hyperlink r:id="rId9" w:history="1">
        <w:r w:rsidR="00B43E38" w:rsidRPr="00B43E38">
          <w:rPr>
            <w:rStyle w:val="Hyperlink0"/>
            <w:rFonts w:ascii="Times New Roman" w:hAnsi="Times New Roman" w:cs="Times New Roman"/>
          </w:rPr>
          <w:t>http://preview.weather.gov/hti/</w:t>
        </w:r>
      </w:hyperlink>
      <w:r w:rsidR="00B43E38" w:rsidRPr="00B43E38">
        <w:t>). The WFO in Miami provided a l</w:t>
      </w:r>
      <w:r w:rsidR="006D7D25" w:rsidRPr="00B43E38">
        <w:t xml:space="preserve">ist </w:t>
      </w:r>
      <w:r w:rsidR="004E61A0">
        <w:t xml:space="preserve">of </w:t>
      </w:r>
      <w:r w:rsidR="006D7D25" w:rsidRPr="00B43E38">
        <w:t xml:space="preserve">individuals to </w:t>
      </w:r>
      <w:r w:rsidR="00B43E38" w:rsidRPr="00B43E38">
        <w:t xml:space="preserve">recruit </w:t>
      </w:r>
      <w:r w:rsidR="00B43E38">
        <w:t xml:space="preserve">from </w:t>
      </w:r>
      <w:r w:rsidR="003404E6" w:rsidRPr="00B43E38">
        <w:t>based on it</w:t>
      </w:r>
      <w:r w:rsidRPr="00B43E38">
        <w:t>s knowledge of the partner community</w:t>
      </w:r>
      <w:r w:rsidR="00B43E38">
        <w:t>. T</w:t>
      </w:r>
      <w:r w:rsidR="006D7D25" w:rsidRPr="00B43E38">
        <w:t xml:space="preserve">he list </w:t>
      </w:r>
      <w:r w:rsidR="00B43E38">
        <w:t>includes</w:t>
      </w:r>
      <w:r w:rsidR="00AC5C63">
        <w:t xml:space="preserve"> 54 contacts:</w:t>
      </w:r>
      <w:r w:rsidR="00B43E38">
        <w:t xml:space="preserve"> 1</w:t>
      </w:r>
      <w:r w:rsidR="007A348D" w:rsidRPr="00B43E38">
        <w:t xml:space="preserve">6 emergency managers, </w:t>
      </w:r>
      <w:r w:rsidR="00B43E38">
        <w:t xml:space="preserve">8 federal officials, 8 state officials, 8 school officials, </w:t>
      </w:r>
      <w:r w:rsidR="007A348D" w:rsidRPr="00B43E38">
        <w:t xml:space="preserve">6 </w:t>
      </w:r>
      <w:r w:rsidR="00B43E38">
        <w:t xml:space="preserve">members of local community groups, and 8 members of the media. </w:t>
      </w:r>
    </w:p>
    <w:p w14:paraId="26A0AD2A" w14:textId="77777777" w:rsidR="006D7D25" w:rsidRDefault="006D7D25" w:rsidP="00906FA7">
      <w:pPr>
        <w:ind w:left="450"/>
      </w:pPr>
    </w:p>
    <w:p w14:paraId="7D1FDE66" w14:textId="211A0116" w:rsidR="00EF5392" w:rsidRDefault="00B43E38" w:rsidP="00906FA7">
      <w:pPr>
        <w:ind w:left="450"/>
        <w:rPr>
          <w:lang w:val="en-GB" w:eastAsia="en-GB"/>
        </w:rPr>
      </w:pPr>
      <w:r>
        <w:rPr>
          <w:lang w:val="en-GB" w:eastAsia="en-GB"/>
        </w:rPr>
        <w:t>E</w:t>
      </w:r>
      <w:r w:rsidR="00906FA7">
        <w:rPr>
          <w:lang w:val="en-GB" w:eastAsia="en-GB"/>
        </w:rPr>
        <w:t>RG</w:t>
      </w:r>
      <w:r w:rsidR="00EF5392">
        <w:rPr>
          <w:lang w:val="en-GB" w:eastAsia="en-GB"/>
        </w:rPr>
        <w:t xml:space="preserve"> will contact all of i</w:t>
      </w:r>
      <w:r>
        <w:rPr>
          <w:lang w:val="en-GB" w:eastAsia="en-GB"/>
        </w:rPr>
        <w:t>ndividuals on this list and</w:t>
      </w:r>
      <w:r w:rsidR="00EF5392">
        <w:rPr>
          <w:lang w:val="en-GB" w:eastAsia="en-GB"/>
        </w:rPr>
        <w:t xml:space="preserve"> introduce the project, </w:t>
      </w:r>
      <w:r w:rsidR="00906FA7">
        <w:rPr>
          <w:lang w:val="en-GB" w:eastAsia="en-GB"/>
        </w:rPr>
        <w:t>our</w:t>
      </w:r>
      <w:r w:rsidR="00EF5392">
        <w:rPr>
          <w:lang w:val="en-GB" w:eastAsia="en-GB"/>
        </w:rPr>
        <w:t xml:space="preserve"> role in the project, and request that</w:t>
      </w:r>
      <w:r>
        <w:rPr>
          <w:lang w:val="en-GB" w:eastAsia="en-GB"/>
        </w:rPr>
        <w:t xml:space="preserve"> the individual participate in the usability testing. We </w:t>
      </w:r>
      <w:r w:rsidR="004E61A0">
        <w:rPr>
          <w:lang w:val="en-GB" w:eastAsia="en-GB"/>
        </w:rPr>
        <w:t xml:space="preserve">anticipate </w:t>
      </w:r>
      <w:r w:rsidR="00EF5392">
        <w:t>that</w:t>
      </w:r>
      <w:r w:rsidR="00932EC0">
        <w:t xml:space="preserve"> roughly</w:t>
      </w:r>
      <w:r w:rsidR="00EF5392">
        <w:t xml:space="preserve"> </w:t>
      </w:r>
      <w:r>
        <w:t>50</w:t>
      </w:r>
      <w:r w:rsidR="00EF5392">
        <w:t xml:space="preserve"> percent</w:t>
      </w:r>
      <w:r w:rsidR="003C4320">
        <w:t xml:space="preserve"> </w:t>
      </w:r>
      <w:r w:rsidR="00AC5C63">
        <w:t xml:space="preserve">(27 people) </w:t>
      </w:r>
      <w:r w:rsidR="003C4320">
        <w:t xml:space="preserve">of the </w:t>
      </w:r>
      <w:r>
        <w:t>contacts will accept the invitation, given potential conflicts in schedules.</w:t>
      </w:r>
      <w:r w:rsidR="003C4320">
        <w:t xml:space="preserve"> </w:t>
      </w:r>
      <w:r w:rsidR="004E61A0">
        <w:t>T</w:t>
      </w:r>
      <w:r w:rsidR="004E61A0" w:rsidRPr="00B43E38">
        <w:t xml:space="preserve">he </w:t>
      </w:r>
      <w:r w:rsidR="004E61A0">
        <w:t>sample would therefore be</w:t>
      </w:r>
      <w:r w:rsidR="00932EC0">
        <w:t xml:space="preserve"> approximately</w:t>
      </w:r>
      <w:r w:rsidR="004E61A0">
        <w:t>: 8</w:t>
      </w:r>
      <w:r w:rsidR="004E61A0" w:rsidRPr="00B43E38">
        <w:t xml:space="preserve"> emergency managers, </w:t>
      </w:r>
      <w:r w:rsidR="004E61A0">
        <w:t>4 federal officials, 4 state officials, 4 school officials, 3</w:t>
      </w:r>
      <w:r w:rsidR="004E61A0" w:rsidRPr="00B43E38">
        <w:t xml:space="preserve"> </w:t>
      </w:r>
      <w:r w:rsidR="004E61A0">
        <w:t xml:space="preserve">members of local community groups, and 4 members of the media. </w:t>
      </w:r>
    </w:p>
    <w:p w14:paraId="4AA3ED75" w14:textId="77777777" w:rsidR="007A6FB0" w:rsidRDefault="007A6FB0" w:rsidP="00906FA7">
      <w:pPr>
        <w:ind w:left="536"/>
      </w:pPr>
    </w:p>
    <w:p w14:paraId="0DD98BD5" w14:textId="77C000DF" w:rsidR="00760AA2" w:rsidRDefault="00760AA2" w:rsidP="00906FA7">
      <w:pPr>
        <w:ind w:left="450"/>
      </w:pPr>
      <w:r>
        <w:t xml:space="preserve">In </w:t>
      </w:r>
      <w:r w:rsidR="00B43E38">
        <w:t xml:space="preserve">contacting </w:t>
      </w:r>
      <w:r>
        <w:t>each in</w:t>
      </w:r>
      <w:r w:rsidR="00B43E38">
        <w:t>dividual</w:t>
      </w:r>
      <w:r>
        <w:t xml:space="preserve">, </w:t>
      </w:r>
      <w:r w:rsidR="003C4320">
        <w:t>ERG</w:t>
      </w:r>
      <w:r>
        <w:t xml:space="preserve"> will introduce ourselves, explain our affiliation, describe </w:t>
      </w:r>
      <w:r w:rsidR="004E61A0">
        <w:t>the testing logistics,</w:t>
      </w:r>
      <w:r>
        <w:t xml:space="preserve"> and how long the </w:t>
      </w:r>
      <w:r w:rsidR="004E61A0">
        <w:t>testing</w:t>
      </w:r>
      <w:r>
        <w:t xml:space="preserve"> will take:</w:t>
      </w:r>
    </w:p>
    <w:p w14:paraId="6DD61430" w14:textId="77777777" w:rsidR="00D61233" w:rsidRDefault="00D61233" w:rsidP="00D61233">
      <w:pPr>
        <w:widowControl w:val="0"/>
        <w:autoSpaceDE w:val="0"/>
        <w:autoSpaceDN w:val="0"/>
        <w:adjustRightInd w:val="0"/>
        <w:ind w:left="360"/>
        <w:jc w:val="both"/>
        <w:rPr>
          <w:i/>
        </w:rPr>
      </w:pPr>
    </w:p>
    <w:p w14:paraId="0A284C66" w14:textId="3B50D09B" w:rsidR="004E61A0" w:rsidRPr="004E61A0" w:rsidRDefault="004E61A0" w:rsidP="004E61A0">
      <w:pPr>
        <w:ind w:left="450"/>
        <w:rPr>
          <w:i/>
        </w:rPr>
      </w:pPr>
      <w:r>
        <w:rPr>
          <w:i/>
        </w:rPr>
        <w:t xml:space="preserve">My name is X. </w:t>
      </w:r>
      <w:r w:rsidRPr="004E61A0">
        <w:rPr>
          <w:i/>
        </w:rPr>
        <w:t xml:space="preserve">I am a consultant with Eastern Research Group (ERG), and </w:t>
      </w:r>
      <w:r>
        <w:rPr>
          <w:i/>
        </w:rPr>
        <w:t>I am</w:t>
      </w:r>
      <w:r w:rsidRPr="004E61A0">
        <w:rPr>
          <w:i/>
        </w:rPr>
        <w:t xml:space="preserve"> are working under contract with </w:t>
      </w:r>
      <w:r w:rsidR="00A37B91" w:rsidRPr="00C93D5D">
        <w:rPr>
          <w:b/>
          <w:i/>
        </w:rPr>
        <w:t xml:space="preserve">NOAA’s </w:t>
      </w:r>
      <w:r w:rsidRPr="004E61A0">
        <w:rPr>
          <w:i/>
        </w:rPr>
        <w:t>NWS to con</w:t>
      </w:r>
      <w:r>
        <w:rPr>
          <w:i/>
        </w:rPr>
        <w:t xml:space="preserve">duct some usability testing on a new NOAA National Weather Service </w:t>
      </w:r>
      <w:r w:rsidRPr="004E61A0">
        <w:rPr>
          <w:i/>
        </w:rPr>
        <w:t>website.</w:t>
      </w:r>
      <w:r>
        <w:rPr>
          <w:i/>
        </w:rPr>
        <w:t xml:space="preserve"> </w:t>
      </w:r>
      <w:r w:rsidRPr="004E61A0">
        <w:rPr>
          <w:i/>
        </w:rPr>
        <w:t xml:space="preserve">Would you be willing to spend about 50 minutes with us looking at the website and answering some questions about it? The dates </w:t>
      </w:r>
      <w:r>
        <w:rPr>
          <w:i/>
        </w:rPr>
        <w:t xml:space="preserve">are yet to be confirmed, but we are looking at </w:t>
      </w:r>
      <w:r w:rsidRPr="004E61A0">
        <w:rPr>
          <w:i/>
        </w:rPr>
        <w:t xml:space="preserve">either April 28 (Thursday) or April 29 (Friday) </w:t>
      </w:r>
      <w:r>
        <w:rPr>
          <w:i/>
        </w:rPr>
        <w:t>or May 19 (Thursday) and May 20 (Friday)</w:t>
      </w:r>
      <w:r w:rsidRPr="004E61A0">
        <w:rPr>
          <w:i/>
        </w:rPr>
        <w:t xml:space="preserve">. Right now, we have slots open from around 8 a.m. to 5:30 p.m. We are looking at conducting the testing at the National Hurricane Center on the campus of the </w:t>
      </w:r>
      <w:hyperlink r:id="rId10" w:history="1">
        <w:r w:rsidRPr="004E61A0">
          <w:rPr>
            <w:rStyle w:val="Hyperlink"/>
            <w:i/>
          </w:rPr>
          <w:t>Florida International University</w:t>
        </w:r>
      </w:hyperlink>
      <w:r w:rsidRPr="004E61A0">
        <w:rPr>
          <w:i/>
        </w:rPr>
        <w:t xml:space="preserve"> at 11691 S.W. 17th Street, </w:t>
      </w:r>
      <w:r>
        <w:rPr>
          <w:i/>
        </w:rPr>
        <w:t xml:space="preserve">in Miami. </w:t>
      </w:r>
      <w:r w:rsidRPr="004E61A0">
        <w:rPr>
          <w:i/>
        </w:rPr>
        <w:t>If you are interested in helping us out, could you please reply to this email and let me know what date and timeframes you’d prefer? I will then be in contact with you to firm up the timing and location.</w:t>
      </w:r>
      <w:r>
        <w:rPr>
          <w:i/>
        </w:rPr>
        <w:t xml:space="preserve"> </w:t>
      </w:r>
      <w:r w:rsidRPr="004E61A0">
        <w:rPr>
          <w:i/>
        </w:rPr>
        <w:t xml:space="preserve">Thank you so much in advance for your consideration. Your feedback would be very useful to the NWS! </w:t>
      </w:r>
    </w:p>
    <w:p w14:paraId="22E65101" w14:textId="77777777" w:rsidR="00760AA2" w:rsidRPr="004E61A0" w:rsidRDefault="00760AA2" w:rsidP="004E61A0">
      <w:pPr>
        <w:ind w:left="896"/>
        <w:rPr>
          <w:i/>
          <w:color w:val="00B050"/>
        </w:rPr>
      </w:pPr>
    </w:p>
    <w:p w14:paraId="78BE5E97" w14:textId="0832FCC7" w:rsidR="00DB15B4" w:rsidRPr="00760AA2" w:rsidRDefault="006833BA" w:rsidP="00760AA2">
      <w:pPr>
        <w:ind w:left="446"/>
      </w:pPr>
      <w:r w:rsidRPr="00760AA2">
        <w:t xml:space="preserve">ERG will generate detailed notes from the </w:t>
      </w:r>
      <w:r w:rsidR="004E61A0">
        <w:t>testing</w:t>
      </w:r>
      <w:r w:rsidRPr="00760AA2">
        <w:t xml:space="preserve">. </w:t>
      </w:r>
    </w:p>
    <w:p w14:paraId="3A3FAEC8" w14:textId="77777777" w:rsidR="006833BA" w:rsidRDefault="006833BA" w:rsidP="00BC697B">
      <w:pPr>
        <w:autoSpaceDE w:val="0"/>
        <w:autoSpaceDN w:val="0"/>
        <w:adjustRightInd w:val="0"/>
        <w:ind w:left="450"/>
      </w:pPr>
    </w:p>
    <w:p w14:paraId="38210619" w14:textId="77777777" w:rsidR="004B2986" w:rsidRPr="00613EA6" w:rsidRDefault="004B2986" w:rsidP="00613EA6">
      <w:pPr>
        <w:pStyle w:val="ListParagraph"/>
        <w:numPr>
          <w:ilvl w:val="0"/>
          <w:numId w:val="25"/>
        </w:numPr>
        <w:autoSpaceDE w:val="0"/>
        <w:autoSpaceDN w:val="0"/>
        <w:adjustRightInd w:val="0"/>
        <w:rPr>
          <w:b/>
        </w:rPr>
      </w:pPr>
      <w:r w:rsidRPr="00613EA6">
        <w:rPr>
          <w:b/>
        </w:rPr>
        <w:t>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14:paraId="65F3C5F2" w14:textId="77777777" w:rsidR="00CC70AC" w:rsidRDefault="00CC70AC" w:rsidP="0009474E">
      <w:pPr>
        <w:pStyle w:val="Heading2"/>
        <w:ind w:left="450"/>
        <w:rPr>
          <w:b w:val="0"/>
          <w:bCs w:val="0"/>
          <w:sz w:val="22"/>
          <w:szCs w:val="22"/>
        </w:rPr>
      </w:pPr>
    </w:p>
    <w:p w14:paraId="60607E88" w14:textId="77777777" w:rsidR="004E61A0" w:rsidRDefault="004E61A0" w:rsidP="0009474E">
      <w:pPr>
        <w:pStyle w:val="Heading2"/>
        <w:ind w:left="450"/>
        <w:rPr>
          <w:b w:val="0"/>
          <w:sz w:val="22"/>
          <w:szCs w:val="22"/>
        </w:rPr>
      </w:pPr>
      <w:r>
        <w:rPr>
          <w:b w:val="0"/>
          <w:bCs w:val="0"/>
          <w:sz w:val="22"/>
          <w:szCs w:val="22"/>
        </w:rPr>
        <w:t>NOAA/</w:t>
      </w:r>
      <w:r w:rsidR="00D92DD1" w:rsidRPr="007258C8">
        <w:rPr>
          <w:b w:val="0"/>
          <w:bCs w:val="0"/>
          <w:sz w:val="22"/>
          <w:szCs w:val="22"/>
        </w:rPr>
        <w:t>NWS</w:t>
      </w:r>
      <w:r>
        <w:rPr>
          <w:b w:val="0"/>
          <w:bCs w:val="0"/>
          <w:sz w:val="22"/>
          <w:szCs w:val="22"/>
        </w:rPr>
        <w:t xml:space="preserve"> </w:t>
      </w:r>
      <w:r w:rsidR="004B2986" w:rsidRPr="007258C8">
        <w:rPr>
          <w:b w:val="0"/>
          <w:sz w:val="22"/>
          <w:szCs w:val="22"/>
        </w:rPr>
        <w:t xml:space="preserve">will use the </w:t>
      </w:r>
      <w:r w:rsidR="00EF5392">
        <w:rPr>
          <w:b w:val="0"/>
          <w:sz w:val="22"/>
          <w:szCs w:val="22"/>
        </w:rPr>
        <w:t xml:space="preserve">information </w:t>
      </w:r>
      <w:r w:rsidR="005F41B1" w:rsidRPr="007258C8">
        <w:rPr>
          <w:b w:val="0"/>
          <w:sz w:val="22"/>
          <w:szCs w:val="22"/>
        </w:rPr>
        <w:t>resulting from</w:t>
      </w:r>
      <w:r w:rsidR="004B2986" w:rsidRPr="007258C8">
        <w:rPr>
          <w:b w:val="0"/>
          <w:sz w:val="22"/>
          <w:szCs w:val="22"/>
        </w:rPr>
        <w:t xml:space="preserve"> this </w:t>
      </w:r>
      <w:r>
        <w:rPr>
          <w:b w:val="0"/>
          <w:sz w:val="22"/>
          <w:szCs w:val="22"/>
        </w:rPr>
        <w:t xml:space="preserve">testing </w:t>
      </w:r>
      <w:r w:rsidR="004B2986" w:rsidRPr="007258C8">
        <w:rPr>
          <w:b w:val="0"/>
          <w:sz w:val="22"/>
          <w:szCs w:val="22"/>
        </w:rPr>
        <w:t xml:space="preserve">to </w:t>
      </w:r>
      <w:r w:rsidR="00EF5392">
        <w:rPr>
          <w:b w:val="0"/>
          <w:sz w:val="22"/>
          <w:szCs w:val="22"/>
        </w:rPr>
        <w:t>help guide refinement</w:t>
      </w:r>
      <w:r w:rsidR="0009474E">
        <w:rPr>
          <w:b w:val="0"/>
          <w:sz w:val="22"/>
          <w:szCs w:val="22"/>
        </w:rPr>
        <w:t>s</w:t>
      </w:r>
      <w:r>
        <w:rPr>
          <w:b w:val="0"/>
          <w:sz w:val="22"/>
          <w:szCs w:val="22"/>
        </w:rPr>
        <w:t xml:space="preserve"> to the website and the user interface. The testing will also help NOAA/NWS </w:t>
      </w:r>
      <w:r w:rsidR="0009474E">
        <w:rPr>
          <w:b w:val="0"/>
          <w:sz w:val="22"/>
          <w:szCs w:val="22"/>
        </w:rPr>
        <w:t xml:space="preserve">determine if additional education, marketing, training, or partner coordination is warranted to ensure that organizations and individuals are aware of the </w:t>
      </w:r>
      <w:r>
        <w:rPr>
          <w:b w:val="0"/>
          <w:sz w:val="22"/>
          <w:szCs w:val="22"/>
        </w:rPr>
        <w:t>website</w:t>
      </w:r>
      <w:r w:rsidR="0009474E">
        <w:rPr>
          <w:b w:val="0"/>
          <w:sz w:val="22"/>
          <w:szCs w:val="22"/>
        </w:rPr>
        <w:t xml:space="preserve">, know how </w:t>
      </w:r>
      <w:r w:rsidR="00DE58D7">
        <w:rPr>
          <w:b w:val="0"/>
          <w:sz w:val="22"/>
          <w:szCs w:val="22"/>
        </w:rPr>
        <w:t>to access it,</w:t>
      </w:r>
      <w:r w:rsidR="0009474E">
        <w:rPr>
          <w:b w:val="0"/>
          <w:sz w:val="22"/>
          <w:szCs w:val="22"/>
        </w:rPr>
        <w:t xml:space="preserve"> </w:t>
      </w:r>
      <w:r>
        <w:rPr>
          <w:b w:val="0"/>
          <w:sz w:val="22"/>
          <w:szCs w:val="22"/>
        </w:rPr>
        <w:t xml:space="preserve">and </w:t>
      </w:r>
      <w:r w:rsidR="0009474E">
        <w:rPr>
          <w:b w:val="0"/>
          <w:sz w:val="22"/>
          <w:szCs w:val="22"/>
        </w:rPr>
        <w:t>know how to use it</w:t>
      </w:r>
      <w:r>
        <w:rPr>
          <w:b w:val="0"/>
          <w:sz w:val="22"/>
          <w:szCs w:val="22"/>
        </w:rPr>
        <w:t>.</w:t>
      </w:r>
    </w:p>
    <w:p w14:paraId="0EB7B993" w14:textId="77777777" w:rsidR="00AE5850" w:rsidRDefault="00AE5850" w:rsidP="007258C8">
      <w:pPr>
        <w:pStyle w:val="Heading2"/>
        <w:ind w:left="450"/>
        <w:rPr>
          <w:b w:val="0"/>
          <w:sz w:val="22"/>
          <w:szCs w:val="22"/>
        </w:rPr>
      </w:pPr>
    </w:p>
    <w:p w14:paraId="395707B5" w14:textId="5BBEDF38" w:rsidR="00EF5392" w:rsidRDefault="007258C8" w:rsidP="007258C8">
      <w:pPr>
        <w:pStyle w:val="Heading2"/>
        <w:ind w:left="450"/>
        <w:rPr>
          <w:b w:val="0"/>
          <w:sz w:val="22"/>
          <w:szCs w:val="22"/>
        </w:rPr>
      </w:pPr>
      <w:r w:rsidRPr="007258C8">
        <w:rPr>
          <w:b w:val="0"/>
          <w:sz w:val="22"/>
          <w:szCs w:val="22"/>
        </w:rPr>
        <w:t>N</w:t>
      </w:r>
      <w:r w:rsidR="004E61A0">
        <w:rPr>
          <w:b w:val="0"/>
          <w:sz w:val="22"/>
          <w:szCs w:val="22"/>
        </w:rPr>
        <w:t>OAA/N</w:t>
      </w:r>
      <w:r w:rsidRPr="007258C8">
        <w:rPr>
          <w:b w:val="0"/>
          <w:sz w:val="22"/>
          <w:szCs w:val="22"/>
        </w:rPr>
        <w:t xml:space="preserve">WS </w:t>
      </w:r>
      <w:r w:rsidR="00A401A0" w:rsidRPr="007258C8">
        <w:rPr>
          <w:b w:val="0"/>
          <w:sz w:val="22"/>
          <w:szCs w:val="22"/>
        </w:rPr>
        <w:t xml:space="preserve">will have ERG perform thematic analyses on the detailed </w:t>
      </w:r>
      <w:r w:rsidR="004E61A0">
        <w:rPr>
          <w:b w:val="0"/>
          <w:sz w:val="22"/>
          <w:szCs w:val="22"/>
        </w:rPr>
        <w:t>testing and observation n</w:t>
      </w:r>
      <w:r w:rsidR="00EF5392">
        <w:rPr>
          <w:b w:val="0"/>
          <w:sz w:val="22"/>
          <w:szCs w:val="22"/>
        </w:rPr>
        <w:t>otes</w:t>
      </w:r>
      <w:r w:rsidR="004E61A0">
        <w:rPr>
          <w:b w:val="0"/>
          <w:sz w:val="22"/>
          <w:szCs w:val="22"/>
        </w:rPr>
        <w:t xml:space="preserve"> and recordings </w:t>
      </w:r>
      <w:r w:rsidR="00EF5392">
        <w:rPr>
          <w:b w:val="0"/>
          <w:sz w:val="22"/>
          <w:szCs w:val="22"/>
        </w:rPr>
        <w:t>to</w:t>
      </w:r>
      <w:r w:rsidR="00A401A0" w:rsidRPr="007258C8">
        <w:rPr>
          <w:b w:val="0"/>
          <w:sz w:val="22"/>
          <w:szCs w:val="22"/>
        </w:rPr>
        <w:t xml:space="preserve"> identify</w:t>
      </w:r>
      <w:r>
        <w:rPr>
          <w:b w:val="0"/>
          <w:sz w:val="22"/>
          <w:szCs w:val="22"/>
        </w:rPr>
        <w:t xml:space="preserve"> </w:t>
      </w:r>
      <w:r w:rsidR="00A401A0" w:rsidRPr="007258C8">
        <w:rPr>
          <w:b w:val="0"/>
          <w:sz w:val="22"/>
          <w:szCs w:val="22"/>
        </w:rPr>
        <w:t xml:space="preserve">key </w:t>
      </w:r>
      <w:r>
        <w:rPr>
          <w:b w:val="0"/>
          <w:sz w:val="22"/>
          <w:szCs w:val="22"/>
        </w:rPr>
        <w:t>findings</w:t>
      </w:r>
      <w:r w:rsidR="00DE58D7">
        <w:rPr>
          <w:b w:val="0"/>
          <w:sz w:val="22"/>
          <w:szCs w:val="22"/>
        </w:rPr>
        <w:t xml:space="preserve"> and recommendations.</w:t>
      </w:r>
    </w:p>
    <w:p w14:paraId="5ACF7348" w14:textId="77777777" w:rsidR="007258C8" w:rsidRPr="0055485C" w:rsidRDefault="007258C8" w:rsidP="007258C8"/>
    <w:p w14:paraId="63868AC3" w14:textId="77777777" w:rsidR="00E12B6F" w:rsidRPr="0055485C" w:rsidRDefault="00E12B6F" w:rsidP="00555071">
      <w:pPr>
        <w:autoSpaceDE w:val="0"/>
        <w:autoSpaceDN w:val="0"/>
        <w:adjustRightInd w:val="0"/>
        <w:ind w:left="450"/>
        <w:rPr>
          <w:bCs/>
        </w:rPr>
      </w:pPr>
      <w:r w:rsidRPr="0055485C">
        <w:rPr>
          <w:bCs/>
        </w:rPr>
        <w:t>T</w:t>
      </w:r>
      <w:r w:rsidR="004B2986" w:rsidRPr="0055485C">
        <w:rPr>
          <w:bCs/>
        </w:rPr>
        <w:t xml:space="preserve">he data </w:t>
      </w:r>
      <w:r w:rsidRPr="0055485C">
        <w:rPr>
          <w:bCs/>
        </w:rPr>
        <w:t>do</w:t>
      </w:r>
      <w:r w:rsidR="004B2986" w:rsidRPr="0055485C">
        <w:rPr>
          <w:bCs/>
        </w:rPr>
        <w:t xml:space="preserve"> not directly contribute to a GPRA measure</w:t>
      </w:r>
      <w:r w:rsidRPr="0055485C">
        <w:rPr>
          <w:bCs/>
        </w:rPr>
        <w:t>.</w:t>
      </w:r>
      <w:r w:rsidRPr="0055485C" w:rsidDel="00E12B6F">
        <w:rPr>
          <w:bCs/>
        </w:rPr>
        <w:t xml:space="preserve"> </w:t>
      </w:r>
    </w:p>
    <w:p w14:paraId="3B86537A" w14:textId="77777777" w:rsidR="00E12B6F" w:rsidRDefault="00E12B6F" w:rsidP="00555071">
      <w:pPr>
        <w:autoSpaceDE w:val="0"/>
        <w:autoSpaceDN w:val="0"/>
        <w:adjustRightInd w:val="0"/>
        <w:ind w:left="450"/>
        <w:rPr>
          <w:bCs/>
          <w:highlight w:val="yellow"/>
        </w:rPr>
      </w:pPr>
    </w:p>
    <w:p w14:paraId="2B3D33BB" w14:textId="77777777" w:rsidR="00B44B7B" w:rsidRPr="004B2986" w:rsidRDefault="007258C8" w:rsidP="00555071">
      <w:pPr>
        <w:autoSpaceDE w:val="0"/>
        <w:autoSpaceDN w:val="0"/>
        <w:adjustRightInd w:val="0"/>
        <w:ind w:left="450"/>
        <w:rPr>
          <w:bCs/>
        </w:rPr>
      </w:pPr>
      <w:r>
        <w:rPr>
          <w:bCs/>
        </w:rPr>
        <w:t>NWS</w:t>
      </w:r>
      <w:r w:rsidR="003404E6">
        <w:rPr>
          <w:bCs/>
        </w:rPr>
        <w:t>/NHC</w:t>
      </w:r>
      <w:r w:rsidR="00B44B7B">
        <w:rPr>
          <w:bCs/>
        </w:rPr>
        <w:t xml:space="preserve"> is not using any statistical methods to select </w:t>
      </w:r>
      <w:r w:rsidR="00FF3B2E">
        <w:rPr>
          <w:bCs/>
        </w:rPr>
        <w:t xml:space="preserve">participants </w:t>
      </w:r>
      <w:r w:rsidR="00B44B7B">
        <w:rPr>
          <w:bCs/>
        </w:rPr>
        <w:t>from the population and will select all population members in the interviews.</w:t>
      </w:r>
    </w:p>
    <w:p w14:paraId="65F6608D" w14:textId="77777777" w:rsidR="00BA7109" w:rsidRDefault="004B2986" w:rsidP="00676FF8">
      <w:pPr>
        <w:autoSpaceDE w:val="0"/>
        <w:autoSpaceDN w:val="0"/>
        <w:adjustRightInd w:val="0"/>
        <w:ind w:left="450" w:hanging="360"/>
        <w:rPr>
          <w:bCs/>
        </w:rPr>
      </w:pPr>
      <w:r w:rsidRPr="004B2986">
        <w:rPr>
          <w:bCs/>
        </w:rPr>
        <w:t xml:space="preserve"> </w:t>
      </w:r>
    </w:p>
    <w:p w14:paraId="37E2F656" w14:textId="77777777" w:rsidR="00F0690A" w:rsidRDefault="00F0690A" w:rsidP="00676FF8">
      <w:pPr>
        <w:autoSpaceDE w:val="0"/>
        <w:autoSpaceDN w:val="0"/>
        <w:adjustRightInd w:val="0"/>
        <w:ind w:left="450" w:hanging="360"/>
        <w:rPr>
          <w:bCs/>
        </w:rPr>
      </w:pPr>
    </w:p>
    <w:p w14:paraId="1911176A" w14:textId="77777777" w:rsidR="00BA7109" w:rsidRPr="00DC456B" w:rsidRDefault="00BA7109" w:rsidP="00DC456B">
      <w:pPr>
        <w:pStyle w:val="ListParagraph"/>
        <w:numPr>
          <w:ilvl w:val="0"/>
          <w:numId w:val="21"/>
        </w:numPr>
        <w:autoSpaceDE w:val="0"/>
        <w:autoSpaceDN w:val="0"/>
        <w:adjustRightInd w:val="0"/>
        <w:rPr>
          <w:b/>
          <w:bCs/>
          <w:sz w:val="24"/>
          <w:szCs w:val="24"/>
        </w:rPr>
      </w:pPr>
      <w:r w:rsidRPr="00DC456B">
        <w:rPr>
          <w:b/>
          <w:bCs/>
          <w:sz w:val="24"/>
          <w:szCs w:val="24"/>
        </w:rPr>
        <w:t>C</w:t>
      </w:r>
      <w:r w:rsidR="00DC456B">
        <w:rPr>
          <w:b/>
          <w:bCs/>
          <w:sz w:val="24"/>
          <w:szCs w:val="24"/>
        </w:rPr>
        <w:t>ollections of Information Employing Statistical Methods</w:t>
      </w:r>
    </w:p>
    <w:p w14:paraId="3FBBECA3" w14:textId="77777777" w:rsidR="00BA7109" w:rsidRPr="00BA7109" w:rsidRDefault="00BA7109" w:rsidP="00BA7109">
      <w:pPr>
        <w:autoSpaceDE w:val="0"/>
        <w:autoSpaceDN w:val="0"/>
        <w:adjustRightInd w:val="0"/>
        <w:ind w:left="360"/>
        <w:rPr>
          <w:bCs/>
          <w:color w:val="000000"/>
          <w:lang w:val="en-GB" w:eastAsia="en-GB"/>
        </w:rPr>
      </w:pPr>
    </w:p>
    <w:p w14:paraId="27720CB9" w14:textId="77777777"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14:paraId="5D5ED113" w14:textId="77777777" w:rsidR="00BA7109" w:rsidRDefault="00BA7109" w:rsidP="00BA7109">
      <w:pPr>
        <w:rPr>
          <w:lang w:val="en-GB" w:eastAsia="en-GB"/>
        </w:rPr>
      </w:pPr>
    </w:p>
    <w:p w14:paraId="118A3709" w14:textId="34F48B59" w:rsidR="00AC5C63" w:rsidRDefault="00700E3D" w:rsidP="00AC5C63">
      <w:pPr>
        <w:ind w:left="450"/>
      </w:pPr>
      <w:r>
        <w:t>The potential responde</w:t>
      </w:r>
      <w:r w:rsidR="00D306F8">
        <w:t xml:space="preserve">nt universe </w:t>
      </w:r>
      <w:r w:rsidR="007A348D">
        <w:t>includes a</w:t>
      </w:r>
      <w:r w:rsidR="006D7D25">
        <w:t>n initial</w:t>
      </w:r>
      <w:r w:rsidR="007A348D">
        <w:t xml:space="preserve"> list of </w:t>
      </w:r>
      <w:r w:rsidR="00AC5C63">
        <w:t xml:space="preserve">54 </w:t>
      </w:r>
      <w:r w:rsidR="00AC5C63" w:rsidRPr="00B43E38">
        <w:t xml:space="preserve">individuals to recruit </w:t>
      </w:r>
      <w:r w:rsidR="00AC5C63">
        <w:t xml:space="preserve">from </w:t>
      </w:r>
      <w:r w:rsidR="00AC5C63" w:rsidRPr="00B43E38">
        <w:t xml:space="preserve">based on </w:t>
      </w:r>
      <w:r w:rsidR="00AC5C63">
        <w:t>the NWS’s</w:t>
      </w:r>
      <w:r w:rsidR="00AC5C63" w:rsidRPr="00B43E38">
        <w:t xml:space="preserve"> knowledge of the partner community</w:t>
      </w:r>
      <w:r w:rsidR="00AC5C63">
        <w:t xml:space="preserve"> in the Miami area. T</w:t>
      </w:r>
      <w:r w:rsidR="00AC5C63" w:rsidRPr="00B43E38">
        <w:t xml:space="preserve">he list </w:t>
      </w:r>
      <w:r w:rsidR="00AC5C63">
        <w:t>includes 1</w:t>
      </w:r>
      <w:r w:rsidR="00AC5C63" w:rsidRPr="00B43E38">
        <w:t xml:space="preserve">6 emergency managers, </w:t>
      </w:r>
      <w:r w:rsidR="00AC5C63">
        <w:t xml:space="preserve">8 federal officials, 8 state officials, 8 school officials, </w:t>
      </w:r>
      <w:r w:rsidR="00AC5C63" w:rsidRPr="00B43E38">
        <w:t xml:space="preserve">6 </w:t>
      </w:r>
      <w:r w:rsidR="00AC5C63">
        <w:t xml:space="preserve">members of local community groups, and 8 members of the media. </w:t>
      </w:r>
    </w:p>
    <w:p w14:paraId="7E6E0246" w14:textId="77777777" w:rsidR="00AC5C63" w:rsidRDefault="00AC5C63" w:rsidP="00AC5C63">
      <w:pPr>
        <w:ind w:left="450"/>
      </w:pPr>
    </w:p>
    <w:p w14:paraId="5D5A257F" w14:textId="6210D3CE" w:rsidR="00AC5C63" w:rsidRDefault="00AC5C63" w:rsidP="00AC5C63">
      <w:pPr>
        <w:ind w:left="450"/>
      </w:pPr>
      <w:r>
        <w:rPr>
          <w:lang w:val="en-GB" w:eastAsia="en-GB"/>
        </w:rPr>
        <w:t xml:space="preserve">ERG will contact all of individuals on this list via email to introduce the project, our role in the project, and request that the individual participate in the usability testing. We anticipate </w:t>
      </w:r>
      <w:r>
        <w:t xml:space="preserve">that </w:t>
      </w:r>
      <w:r w:rsidR="00932EC0">
        <w:t xml:space="preserve">roughly </w:t>
      </w:r>
      <w:r>
        <w:t>50 percent of the contacts (27 people) will accept the invitation, given potential conflicts in schedules. T</w:t>
      </w:r>
      <w:r w:rsidRPr="00B43E38">
        <w:t xml:space="preserve">he </w:t>
      </w:r>
      <w:r>
        <w:t>sample would therefore be</w:t>
      </w:r>
      <w:r w:rsidR="00932EC0">
        <w:t xml:space="preserve"> approximately</w:t>
      </w:r>
      <w:bookmarkStart w:id="1" w:name="_GoBack"/>
      <w:bookmarkEnd w:id="1"/>
      <w:r>
        <w:t>: 8</w:t>
      </w:r>
      <w:r w:rsidRPr="00B43E38">
        <w:t xml:space="preserve"> emergency managers, </w:t>
      </w:r>
      <w:r>
        <w:t>4 federal officials, 4 state officials, 4 school officials, 3</w:t>
      </w:r>
      <w:r w:rsidRPr="00B43E38">
        <w:t xml:space="preserve"> </w:t>
      </w:r>
      <w:r>
        <w:t xml:space="preserve">members of local community groups, and 4 members of the media. </w:t>
      </w:r>
    </w:p>
    <w:p w14:paraId="596E115A" w14:textId="77777777" w:rsidR="00AC5C63" w:rsidRDefault="00AC5C63" w:rsidP="00AC5C63">
      <w:pPr>
        <w:ind w:left="450"/>
        <w:rPr>
          <w:lang w:val="en-GB" w:eastAsia="en-GB"/>
        </w:rPr>
      </w:pPr>
    </w:p>
    <w:p w14:paraId="6C2B8889" w14:textId="480A00A6" w:rsidR="00C1145F" w:rsidRDefault="00C1145F" w:rsidP="00C1145F">
      <w:pPr>
        <w:ind w:left="360"/>
        <w:rPr>
          <w:lang w:val="en-GB" w:eastAsia="en-GB"/>
        </w:rPr>
      </w:pPr>
      <w:r>
        <w:t xml:space="preserve">No statistical methods are being used in the </w:t>
      </w:r>
      <w:r w:rsidR="003517F4">
        <w:t xml:space="preserve">initial </w:t>
      </w:r>
      <w:r>
        <w:t>participant selection</w:t>
      </w:r>
      <w:r w:rsidR="00765509">
        <w:t>.</w:t>
      </w:r>
      <w:r w:rsidR="00606AE9">
        <w:t xml:space="preserve"> </w:t>
      </w:r>
    </w:p>
    <w:p w14:paraId="5D21E2A2" w14:textId="77777777" w:rsidR="00C1145F" w:rsidRDefault="00C1145F" w:rsidP="00BA7109">
      <w:pPr>
        <w:rPr>
          <w:lang w:val="en-GB" w:eastAsia="en-GB"/>
        </w:rPr>
      </w:pPr>
    </w:p>
    <w:p w14:paraId="78004C39" w14:textId="77777777" w:rsid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14:paraId="76EF6862" w14:textId="77777777" w:rsidR="00AC5C63" w:rsidRDefault="00AC5C63" w:rsidP="00A37B91">
      <w:pPr>
        <w:autoSpaceDE w:val="0"/>
        <w:autoSpaceDN w:val="0"/>
        <w:adjustRightInd w:val="0"/>
        <w:ind w:left="360"/>
        <w:rPr>
          <w:b/>
          <w:bCs/>
          <w:color w:val="000000"/>
          <w:lang w:val="en-GB" w:eastAsia="en-GB"/>
        </w:rPr>
      </w:pPr>
    </w:p>
    <w:p w14:paraId="35860959" w14:textId="235F4C92" w:rsidR="00AC5C63" w:rsidRDefault="00AC5C63" w:rsidP="00AC5C63">
      <w:pPr>
        <w:pStyle w:val="Body"/>
        <w:ind w:left="360"/>
      </w:pPr>
      <w:r w:rsidRPr="00AC5C63">
        <w:rPr>
          <w:rFonts w:ascii="Times New Roman" w:hAnsi="Times New Roman" w:cs="Times New Roman"/>
        </w:rPr>
        <w:t xml:space="preserve">The testing will be conducted through a set of moderated one-on-one sessions, approximately 50 minutes long. Each testing session will pair one moderator with a participant. Participants will be asked to complete a set of tasks that correlate to the main types of information provided by the website. Each task will gauge the user’s ability to locate and interpret information available on the site. Moderators will observe the session and help keep the participant moving through the tasks and will prompt participants to narrate their thought processes as they complete each task. Moderators will not provide ancillary information about the site or answer participant questions about performing tasks. ERG will conduct the sessions over a two-day period on April 28-29 </w:t>
      </w:r>
      <w:r>
        <w:rPr>
          <w:rFonts w:ascii="Times New Roman" w:hAnsi="Times New Roman" w:cs="Times New Roman"/>
        </w:rPr>
        <w:t xml:space="preserve">or May 19-20 </w:t>
      </w:r>
      <w:r w:rsidRPr="00AC5C63">
        <w:rPr>
          <w:rFonts w:ascii="Times New Roman" w:hAnsi="Times New Roman" w:cs="Times New Roman"/>
        </w:rPr>
        <w:t>in Miami at the National Hurricane Center (NHC)/WFO Miami</w:t>
      </w:r>
      <w:r>
        <w:rPr>
          <w:rFonts w:ascii="Times New Roman" w:hAnsi="Times New Roman" w:cs="Times New Roman"/>
        </w:rPr>
        <w:t>.</w:t>
      </w:r>
      <w:r>
        <w:t xml:space="preserve"> </w:t>
      </w:r>
    </w:p>
    <w:p w14:paraId="44C31943" w14:textId="77777777" w:rsidR="00835E16" w:rsidRPr="00E12B6F" w:rsidRDefault="00106600" w:rsidP="00606AE9">
      <w:pPr>
        <w:ind w:left="360"/>
        <w:rPr>
          <w:i/>
          <w:u w:val="single"/>
          <w:lang w:val="en-GB" w:eastAsia="en-GB"/>
        </w:rPr>
      </w:pPr>
      <w:r w:rsidRPr="00106600">
        <w:rPr>
          <w:i/>
          <w:u w:val="single"/>
          <w:lang w:val="en-GB" w:eastAsia="en-GB"/>
        </w:rPr>
        <w:t>Statistical Method for Stratification and Sample Selection</w:t>
      </w:r>
    </w:p>
    <w:p w14:paraId="0BACF882" w14:textId="77777777" w:rsidR="00835E16" w:rsidRDefault="006D7D25" w:rsidP="00606AE9">
      <w:pPr>
        <w:ind w:left="720"/>
        <w:rPr>
          <w:lang w:val="en-GB" w:eastAsia="en-GB"/>
        </w:rPr>
      </w:pPr>
      <w:r>
        <w:rPr>
          <w:lang w:val="en-GB" w:eastAsia="en-GB"/>
        </w:rPr>
        <w:t xml:space="preserve">The </w:t>
      </w:r>
      <w:r w:rsidR="00E12B6F">
        <w:rPr>
          <w:lang w:val="en-GB" w:eastAsia="en-GB"/>
        </w:rPr>
        <w:t>NWS is not using statistical methods for collecting these data.</w:t>
      </w:r>
    </w:p>
    <w:p w14:paraId="05C64C8D" w14:textId="77777777" w:rsidR="00835E16" w:rsidRDefault="00835E16" w:rsidP="00606AE9">
      <w:pPr>
        <w:ind w:left="360"/>
        <w:rPr>
          <w:lang w:val="en-GB" w:eastAsia="en-GB"/>
        </w:rPr>
      </w:pPr>
    </w:p>
    <w:p w14:paraId="26795219" w14:textId="77777777" w:rsidR="00A37B91" w:rsidRDefault="00A37B91" w:rsidP="00606AE9">
      <w:pPr>
        <w:ind w:left="360"/>
        <w:rPr>
          <w:i/>
          <w:u w:val="single"/>
          <w:lang w:val="en-GB" w:eastAsia="en-GB"/>
        </w:rPr>
      </w:pPr>
    </w:p>
    <w:p w14:paraId="23736EFA" w14:textId="77777777" w:rsidR="00835E16" w:rsidRPr="00835E16" w:rsidRDefault="00835E16" w:rsidP="00606AE9">
      <w:pPr>
        <w:ind w:left="360"/>
        <w:rPr>
          <w:i/>
          <w:u w:val="single"/>
          <w:lang w:val="en-GB" w:eastAsia="en-GB"/>
        </w:rPr>
      </w:pPr>
      <w:r w:rsidRPr="00835E16">
        <w:rPr>
          <w:i/>
          <w:u w:val="single"/>
          <w:lang w:val="en-GB" w:eastAsia="en-GB"/>
        </w:rPr>
        <w:t>Estimation Procedure and Accuracy</w:t>
      </w:r>
    </w:p>
    <w:p w14:paraId="1E7537AD" w14:textId="174F47BA" w:rsidR="002327CE" w:rsidRDefault="006D7D25" w:rsidP="00606AE9">
      <w:pPr>
        <w:ind w:left="720"/>
        <w:rPr>
          <w:lang w:val="en-GB" w:eastAsia="en-GB"/>
        </w:rPr>
      </w:pPr>
      <w:r>
        <w:rPr>
          <w:lang w:val="en-GB" w:eastAsia="en-GB"/>
        </w:rPr>
        <w:t xml:space="preserve">The </w:t>
      </w:r>
      <w:r w:rsidR="00606AE9">
        <w:rPr>
          <w:lang w:val="en-GB" w:eastAsia="en-GB"/>
        </w:rPr>
        <w:t xml:space="preserve">NWS </w:t>
      </w:r>
      <w:r w:rsidR="002327CE">
        <w:rPr>
          <w:lang w:val="en-GB" w:eastAsia="en-GB"/>
        </w:rPr>
        <w:t>does not need to extrapolate the results to the population and will therefore not need to estimate population parameters from the collected data. This also means that the accuracy of the estimates in not meaningful to calculate</w:t>
      </w:r>
      <w:r w:rsidR="00A37B91">
        <w:rPr>
          <w:lang w:val="en-GB" w:eastAsia="en-GB"/>
        </w:rPr>
        <w:t>.</w:t>
      </w:r>
    </w:p>
    <w:p w14:paraId="11E5ACEF" w14:textId="77777777" w:rsidR="00835E16" w:rsidRDefault="00835E16" w:rsidP="00606AE9">
      <w:pPr>
        <w:ind w:left="360"/>
        <w:rPr>
          <w:lang w:val="en-GB" w:eastAsia="en-GB"/>
        </w:rPr>
      </w:pPr>
    </w:p>
    <w:p w14:paraId="3328126F" w14:textId="77777777" w:rsidR="00835E16" w:rsidRPr="00835E16" w:rsidRDefault="00835E16" w:rsidP="00606AE9">
      <w:pPr>
        <w:ind w:left="360"/>
        <w:rPr>
          <w:i/>
          <w:u w:val="single"/>
          <w:lang w:val="en-GB" w:eastAsia="en-GB"/>
        </w:rPr>
      </w:pPr>
      <w:r w:rsidRPr="00835E16">
        <w:rPr>
          <w:i/>
          <w:u w:val="single"/>
          <w:lang w:val="en-GB" w:eastAsia="en-GB"/>
        </w:rPr>
        <w:t>Unusual Problems Requiring Specialized Sampling Procedures</w:t>
      </w:r>
    </w:p>
    <w:p w14:paraId="2357FC5A" w14:textId="77777777" w:rsidR="002327CE" w:rsidRDefault="002327CE" w:rsidP="00606AE9">
      <w:pPr>
        <w:ind w:left="720"/>
        <w:rPr>
          <w:lang w:val="en-GB" w:eastAsia="en-GB"/>
        </w:rPr>
      </w:pPr>
      <w:r>
        <w:rPr>
          <w:lang w:val="en-GB" w:eastAsia="en-GB"/>
        </w:rPr>
        <w:t>None are required.</w:t>
      </w:r>
    </w:p>
    <w:p w14:paraId="0178BBE0" w14:textId="77777777" w:rsidR="002327CE" w:rsidRDefault="002327CE" w:rsidP="00606AE9">
      <w:pPr>
        <w:ind w:left="360"/>
        <w:rPr>
          <w:lang w:val="en-GB" w:eastAsia="en-GB"/>
        </w:rPr>
      </w:pPr>
    </w:p>
    <w:p w14:paraId="0FCC362D" w14:textId="77777777" w:rsidR="002327CE" w:rsidRDefault="002327CE" w:rsidP="00606AE9">
      <w:pPr>
        <w:ind w:left="360"/>
        <w:rPr>
          <w:i/>
          <w:u w:val="single"/>
          <w:lang w:val="en-GB" w:eastAsia="en-GB"/>
        </w:rPr>
      </w:pPr>
      <w:r w:rsidRPr="002327CE">
        <w:rPr>
          <w:i/>
          <w:u w:val="single"/>
          <w:lang w:val="en-GB" w:eastAsia="en-GB"/>
        </w:rPr>
        <w:t>Periodic Data Collection Cycles</w:t>
      </w:r>
    </w:p>
    <w:p w14:paraId="28471FDC" w14:textId="48C31F78" w:rsidR="002327CE" w:rsidRDefault="002327CE" w:rsidP="00606AE9">
      <w:pPr>
        <w:ind w:left="720"/>
        <w:rPr>
          <w:lang w:val="en-GB" w:eastAsia="en-GB"/>
        </w:rPr>
      </w:pPr>
      <w:r>
        <w:rPr>
          <w:lang w:val="en-GB" w:eastAsia="en-GB"/>
        </w:rPr>
        <w:t>This request is for a one-time data collection.</w:t>
      </w:r>
    </w:p>
    <w:p w14:paraId="4B9E1326" w14:textId="77777777" w:rsidR="00835E16" w:rsidRDefault="00835E16" w:rsidP="00606AE9">
      <w:pPr>
        <w:ind w:left="360"/>
        <w:rPr>
          <w:lang w:val="en-GB" w:eastAsia="en-GB"/>
        </w:rPr>
      </w:pPr>
    </w:p>
    <w:p w14:paraId="0A51814C" w14:textId="3DE6FA74" w:rsidR="00BA7109" w:rsidRPr="00A37B91" w:rsidRDefault="00BA7109" w:rsidP="00A37B91">
      <w:pPr>
        <w:pStyle w:val="ListParagraph"/>
        <w:numPr>
          <w:ilvl w:val="0"/>
          <w:numId w:val="9"/>
        </w:numPr>
        <w:autoSpaceDE w:val="0"/>
        <w:autoSpaceDN w:val="0"/>
        <w:adjustRightInd w:val="0"/>
        <w:rPr>
          <w:b/>
          <w:bCs/>
          <w:color w:val="000000"/>
          <w:lang w:val="en-GB" w:eastAsia="en-GB"/>
        </w:rPr>
      </w:pPr>
      <w:r w:rsidRPr="00A37B91">
        <w:rPr>
          <w:b/>
          <w:bCs/>
          <w:color w:val="000000"/>
          <w:lang w:val="en-GB" w:eastAsia="en-GB"/>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14:paraId="73D9EC5D" w14:textId="77777777" w:rsidR="003C4320" w:rsidRDefault="003C4320" w:rsidP="003C4320">
      <w:pPr>
        <w:ind w:left="360"/>
        <w:rPr>
          <w:lang w:val="en-GB" w:eastAsia="en-GB"/>
        </w:rPr>
      </w:pPr>
    </w:p>
    <w:p w14:paraId="0A4DAEFD" w14:textId="3A4D3F7F" w:rsidR="00606AE9" w:rsidRDefault="003C4320" w:rsidP="003C4320">
      <w:pPr>
        <w:ind w:left="360"/>
      </w:pPr>
      <w:r w:rsidRPr="003C4320">
        <w:rPr>
          <w:lang w:val="en-GB" w:eastAsia="en-GB"/>
        </w:rPr>
        <w:t xml:space="preserve">ERG will contact all of </w:t>
      </w:r>
      <w:r w:rsidR="00AC5C63">
        <w:rPr>
          <w:lang w:val="en-GB" w:eastAsia="en-GB"/>
        </w:rPr>
        <w:t>contacts via email</w:t>
      </w:r>
      <w:r w:rsidRPr="003C4320">
        <w:rPr>
          <w:lang w:val="en-GB" w:eastAsia="en-GB"/>
        </w:rPr>
        <w:t xml:space="preserve"> to introduce the project, our role in the project, and request th</w:t>
      </w:r>
      <w:r w:rsidR="00AC5C63">
        <w:rPr>
          <w:lang w:val="en-GB" w:eastAsia="en-GB"/>
        </w:rPr>
        <w:t xml:space="preserve">eir participation in a 50-minute usability testing session. </w:t>
      </w:r>
      <w:r>
        <w:t xml:space="preserve">NWS expects that </w:t>
      </w:r>
      <w:r w:rsidR="00AC5C63">
        <w:t>5</w:t>
      </w:r>
      <w:r w:rsidR="003517F4">
        <w:t>0</w:t>
      </w:r>
      <w:r>
        <w:t xml:space="preserve"> percent of the interviewees will </w:t>
      </w:r>
      <w:r w:rsidR="00AC5C63">
        <w:t xml:space="preserve">agree to participate in the testing. Should </w:t>
      </w:r>
      <w:r>
        <w:t>ERG</w:t>
      </w:r>
      <w:r w:rsidR="003517F4">
        <w:t xml:space="preserve"> </w:t>
      </w:r>
      <w:r w:rsidR="00AC5C63">
        <w:t>have difficulty recruiting participants, NWS staff in the Miami WFO who know the individuals on the contact list, will send or call them to request their participation and explain the importance of the testing to the NWS as the hurricane season approaches.</w:t>
      </w:r>
      <w:r>
        <w:t xml:space="preserve"> </w:t>
      </w:r>
    </w:p>
    <w:p w14:paraId="613ED57B" w14:textId="77777777" w:rsidR="00A27978" w:rsidRDefault="00A27978" w:rsidP="003C4320">
      <w:pPr>
        <w:ind w:left="360"/>
        <w:rPr>
          <w:b/>
          <w:lang w:val="en-GB" w:eastAsia="en-GB"/>
        </w:rPr>
      </w:pPr>
    </w:p>
    <w:p w14:paraId="4290CB04" w14:textId="77777777"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Describe any tests of procedures or methods to be undertaken. Tests are encouraged as effective means to refine collections, but if ten or more test respondents are involved OMB must give prior approval.</w:t>
      </w:r>
    </w:p>
    <w:p w14:paraId="47C9318B" w14:textId="77777777" w:rsidR="00BA7109" w:rsidRPr="00BA7109" w:rsidRDefault="00BA7109" w:rsidP="00BA7109">
      <w:pPr>
        <w:rPr>
          <w:lang w:val="en-GB" w:eastAsia="en-GB"/>
        </w:rPr>
      </w:pPr>
    </w:p>
    <w:p w14:paraId="0C7E7A37" w14:textId="6E45C960" w:rsidR="00BA7109" w:rsidRPr="00C1145F" w:rsidRDefault="006D7D25" w:rsidP="00C1145F">
      <w:pPr>
        <w:ind w:left="360"/>
        <w:rPr>
          <w:lang w:eastAsia="en-GB"/>
        </w:rPr>
      </w:pPr>
      <w:r>
        <w:t xml:space="preserve">The </w:t>
      </w:r>
      <w:r w:rsidR="00606AE9">
        <w:t>NWS</w:t>
      </w:r>
      <w:r w:rsidR="00C1145F" w:rsidRPr="00C1145F">
        <w:rPr>
          <w:lang w:eastAsia="en-GB"/>
        </w:rPr>
        <w:t xml:space="preserve"> consulted with Eastern Research Group, Inc. (ERG) on the development of the </w:t>
      </w:r>
      <w:r w:rsidR="00AC5C63">
        <w:rPr>
          <w:lang w:eastAsia="en-GB"/>
        </w:rPr>
        <w:t>usability script</w:t>
      </w:r>
      <w:r w:rsidR="00606AE9">
        <w:rPr>
          <w:lang w:eastAsia="en-GB"/>
        </w:rPr>
        <w:t>.</w:t>
      </w:r>
      <w:r w:rsidR="00C1145F" w:rsidRPr="00C1145F">
        <w:rPr>
          <w:lang w:eastAsia="en-GB"/>
        </w:rPr>
        <w:t xml:space="preserve"> ERG has significant experience </w:t>
      </w:r>
      <w:r w:rsidR="00AC5C63">
        <w:rPr>
          <w:lang w:eastAsia="en-GB"/>
        </w:rPr>
        <w:t xml:space="preserve">in conducting usability testing of websites, as well as in conducting </w:t>
      </w:r>
      <w:r w:rsidR="00C1145F" w:rsidRPr="00C1145F">
        <w:rPr>
          <w:lang w:eastAsia="en-GB"/>
        </w:rPr>
        <w:t>detailed interviews, focus groups, stakeholder engagement, and surveys that</w:t>
      </w:r>
      <w:r w:rsidR="00C1145F">
        <w:rPr>
          <w:lang w:eastAsia="en-GB"/>
        </w:rPr>
        <w:t xml:space="preserve"> </w:t>
      </w:r>
      <w:r w:rsidR="00C1145F" w:rsidRPr="00C1145F">
        <w:rPr>
          <w:lang w:eastAsia="en-GB"/>
        </w:rPr>
        <w:t xml:space="preserve">focus on customer satisfaction with services. The </w:t>
      </w:r>
      <w:r w:rsidR="00AC5C63">
        <w:rPr>
          <w:lang w:eastAsia="en-GB"/>
        </w:rPr>
        <w:t>usability script and g</w:t>
      </w:r>
      <w:r w:rsidR="00606AE9">
        <w:rPr>
          <w:lang w:eastAsia="en-GB"/>
        </w:rPr>
        <w:t xml:space="preserve">uide </w:t>
      </w:r>
      <w:r w:rsidR="00AC5C63">
        <w:rPr>
          <w:lang w:eastAsia="en-GB"/>
        </w:rPr>
        <w:t>deve</w:t>
      </w:r>
      <w:r w:rsidR="00C1145F" w:rsidRPr="00C1145F">
        <w:rPr>
          <w:lang w:eastAsia="en-GB"/>
        </w:rPr>
        <w:t xml:space="preserve">lopment process was informed </w:t>
      </w:r>
      <w:r w:rsidR="00AC5C63">
        <w:rPr>
          <w:lang w:eastAsia="en-GB"/>
        </w:rPr>
        <w:t>by</w:t>
      </w:r>
      <w:r w:rsidR="00C1145F">
        <w:rPr>
          <w:lang w:eastAsia="en-GB"/>
        </w:rPr>
        <w:t xml:space="preserve"> </w:t>
      </w:r>
      <w:r w:rsidR="003C4320">
        <w:rPr>
          <w:lang w:eastAsia="en-GB"/>
        </w:rPr>
        <w:t>discussions with N</w:t>
      </w:r>
      <w:r w:rsidR="00AC5C63">
        <w:rPr>
          <w:lang w:eastAsia="en-GB"/>
        </w:rPr>
        <w:t>OAA</w:t>
      </w:r>
      <w:r w:rsidR="003C4320">
        <w:rPr>
          <w:lang w:eastAsia="en-GB"/>
        </w:rPr>
        <w:t xml:space="preserve"> </w:t>
      </w:r>
      <w:r w:rsidR="00EE112F">
        <w:rPr>
          <w:lang w:eastAsia="en-GB"/>
        </w:rPr>
        <w:t xml:space="preserve">and NWS </w:t>
      </w:r>
      <w:r w:rsidR="00606AE9">
        <w:rPr>
          <w:lang w:eastAsia="en-GB"/>
        </w:rPr>
        <w:t>staff.</w:t>
      </w:r>
    </w:p>
    <w:p w14:paraId="6B2345DA" w14:textId="77777777" w:rsidR="00BA7109" w:rsidRPr="00BA7109" w:rsidRDefault="00BA7109" w:rsidP="00BA7109">
      <w:pPr>
        <w:rPr>
          <w:lang w:val="en-GB" w:eastAsia="en-GB"/>
        </w:rPr>
      </w:pPr>
    </w:p>
    <w:p w14:paraId="433BAD0A" w14:textId="77777777"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Provide the name and telephone number of individuals consulted on the statistical aspects of the design, and the name of the agency unit, contractor(s), grantee(s), or other person(s) who will actually collect and/or analyze the information for the agency.</w:t>
      </w:r>
    </w:p>
    <w:p w14:paraId="636A2163" w14:textId="77777777" w:rsidR="00BA7109" w:rsidRPr="00BA7109" w:rsidRDefault="00BA7109" w:rsidP="00BA7109">
      <w:pPr>
        <w:rPr>
          <w:b/>
          <w:color w:val="000000"/>
          <w:lang w:val="en-GB" w:eastAsia="en-GB"/>
        </w:rPr>
      </w:pPr>
    </w:p>
    <w:p w14:paraId="798FBB1D" w14:textId="77777777" w:rsidR="00CF2605" w:rsidRDefault="006D7D25" w:rsidP="00F0690A">
      <w:pPr>
        <w:ind w:left="360"/>
        <w:rPr>
          <w:b/>
        </w:rPr>
      </w:pPr>
      <w:r>
        <w:rPr>
          <w:color w:val="000000"/>
          <w:lang w:val="en-GB" w:eastAsia="en-GB"/>
        </w:rPr>
        <w:t xml:space="preserve">The </w:t>
      </w:r>
      <w:r w:rsidR="00606AE9">
        <w:rPr>
          <w:color w:val="000000"/>
          <w:lang w:val="en-GB" w:eastAsia="en-GB"/>
        </w:rPr>
        <w:t>NWS</w:t>
      </w:r>
      <w:r w:rsidR="00C1145F" w:rsidRPr="00C1145F">
        <w:rPr>
          <w:color w:val="000000"/>
          <w:lang w:val="en-GB" w:eastAsia="en-GB"/>
        </w:rPr>
        <w:t xml:space="preserve"> has contracted with Eastern Research Group, Inc</w:t>
      </w:r>
      <w:r w:rsidR="00614A9B">
        <w:rPr>
          <w:color w:val="000000"/>
          <w:lang w:val="en-GB" w:eastAsia="en-GB"/>
        </w:rPr>
        <w:t>.</w:t>
      </w:r>
      <w:r w:rsidR="00C1145F" w:rsidRPr="00C1145F">
        <w:rPr>
          <w:color w:val="000000"/>
          <w:lang w:val="en-GB" w:eastAsia="en-GB"/>
        </w:rPr>
        <w:t xml:space="preserve"> (ERG) of Lexington, MA to design the </w:t>
      </w:r>
      <w:r w:rsidR="00606AE9">
        <w:rPr>
          <w:color w:val="000000"/>
          <w:lang w:val="en-GB" w:eastAsia="en-GB"/>
        </w:rPr>
        <w:t>interview guide and discussion questions</w:t>
      </w:r>
      <w:r w:rsidR="00C1145F" w:rsidRPr="00C1145F">
        <w:rPr>
          <w:color w:val="000000"/>
          <w:lang w:val="en-GB" w:eastAsia="en-GB"/>
        </w:rPr>
        <w:t xml:space="preserve"> and implement the data collections. ERG’s project manager for this work is L</w:t>
      </w:r>
      <w:r w:rsidR="00606AE9">
        <w:rPr>
          <w:color w:val="000000"/>
          <w:lang w:val="en-GB" w:eastAsia="en-GB"/>
        </w:rPr>
        <w:t>inda Girardi</w:t>
      </w:r>
      <w:r w:rsidR="00C1145F" w:rsidRPr="00C1145F">
        <w:rPr>
          <w:color w:val="000000"/>
          <w:lang w:val="en-GB" w:eastAsia="en-GB"/>
        </w:rPr>
        <w:t xml:space="preserve"> (</w:t>
      </w:r>
      <w:r w:rsidR="00606AE9">
        <w:rPr>
          <w:color w:val="000000"/>
          <w:lang w:val="en-GB" w:eastAsia="en-GB"/>
        </w:rPr>
        <w:t>703-841-0501</w:t>
      </w:r>
      <w:r w:rsidR="00C1145F" w:rsidRPr="00C1145F">
        <w:rPr>
          <w:color w:val="000000"/>
          <w:lang w:val="en-GB" w:eastAsia="en-GB"/>
        </w:rPr>
        <w:t xml:space="preserve">; </w:t>
      </w:r>
      <w:hyperlink r:id="rId11" w:history="1">
        <w:r w:rsidR="00606AE9" w:rsidRPr="00431A90">
          <w:rPr>
            <w:rStyle w:val="Hyperlink"/>
            <w:lang w:val="en-GB" w:eastAsia="en-GB"/>
          </w:rPr>
          <w:t>linda.girardi@erg.com</w:t>
        </w:r>
      </w:hyperlink>
      <w:r w:rsidR="00C1145F" w:rsidRPr="00C1145F">
        <w:rPr>
          <w:color w:val="000000"/>
          <w:lang w:val="en-GB" w:eastAsia="en-GB"/>
        </w:rPr>
        <w:t xml:space="preserve">). </w:t>
      </w:r>
      <w:r w:rsidR="00F0690A">
        <w:rPr>
          <w:color w:val="000000"/>
          <w:lang w:val="en-GB" w:eastAsia="en-GB"/>
        </w:rPr>
        <w:t xml:space="preserve"> </w:t>
      </w:r>
    </w:p>
    <w:sectPr w:rsidR="00CF2605" w:rsidSect="00F316D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32FEE" w14:textId="77777777" w:rsidR="00DD4303" w:rsidRDefault="00DD4303" w:rsidP="004B2986">
      <w:r>
        <w:separator/>
      </w:r>
    </w:p>
  </w:endnote>
  <w:endnote w:type="continuationSeparator" w:id="0">
    <w:p w14:paraId="427357C1" w14:textId="77777777" w:rsidR="00DD4303" w:rsidRDefault="00DD4303" w:rsidP="004B2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3A401" w14:textId="77777777" w:rsidR="00C81A31" w:rsidRPr="00577B77" w:rsidRDefault="00C81A31">
    <w:pPr>
      <w:pStyle w:val="Footer"/>
      <w:jc w:val="right"/>
      <w:rPr>
        <w:rFonts w:ascii="Times New Roman" w:hAnsi="Times New Roman"/>
        <w:b w:val="0"/>
      </w:rPr>
    </w:pPr>
    <w:r>
      <w:rPr>
        <w:sz w:val="22"/>
        <w:szCs w:val="22"/>
      </w:rPr>
      <w:tab/>
    </w:r>
    <w:r w:rsidR="007E4E78" w:rsidRPr="00577B77">
      <w:rPr>
        <w:rFonts w:ascii="Times New Roman" w:hAnsi="Times New Roman"/>
        <w:b w:val="0"/>
      </w:rPr>
      <w:fldChar w:fldCharType="begin"/>
    </w:r>
    <w:r w:rsidRPr="00577B77">
      <w:rPr>
        <w:rFonts w:ascii="Times New Roman" w:hAnsi="Times New Roman"/>
        <w:b w:val="0"/>
      </w:rPr>
      <w:instrText xml:space="preserve"> PAGE   \* MERGEFORMAT </w:instrText>
    </w:r>
    <w:r w:rsidR="007E4E78" w:rsidRPr="00577B77">
      <w:rPr>
        <w:rFonts w:ascii="Times New Roman" w:hAnsi="Times New Roman"/>
        <w:b w:val="0"/>
      </w:rPr>
      <w:fldChar w:fldCharType="separate"/>
    </w:r>
    <w:r w:rsidR="00932EC0">
      <w:rPr>
        <w:rFonts w:ascii="Times New Roman" w:hAnsi="Times New Roman"/>
        <w:b w:val="0"/>
        <w:noProof/>
      </w:rPr>
      <w:t>4</w:t>
    </w:r>
    <w:r w:rsidR="007E4E78" w:rsidRPr="00577B77">
      <w:rPr>
        <w:rFonts w:ascii="Times New Roman" w:hAnsi="Times New Roman"/>
        <w:b w:val="0"/>
      </w:rPr>
      <w:fldChar w:fldCharType="end"/>
    </w:r>
  </w:p>
  <w:p w14:paraId="121776D5" w14:textId="77777777" w:rsidR="00C81A31" w:rsidRDefault="00C81A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64413" w14:textId="77777777" w:rsidR="00DD4303" w:rsidRDefault="00DD4303" w:rsidP="004B2986">
      <w:r>
        <w:separator/>
      </w:r>
    </w:p>
  </w:footnote>
  <w:footnote w:type="continuationSeparator" w:id="0">
    <w:p w14:paraId="605129F7" w14:textId="77777777" w:rsidR="00DD4303" w:rsidRDefault="00DD4303" w:rsidP="004B2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01702" w14:textId="77777777" w:rsidR="0049136F" w:rsidRDefault="0049136F" w:rsidP="0049136F">
    <w:pPr>
      <w:jc w:val="right"/>
    </w:pPr>
    <w:r>
      <w:t>NOAA National Weather Service</w:t>
    </w:r>
  </w:p>
  <w:p w14:paraId="115F882A" w14:textId="4C56DA88" w:rsidR="003355B9" w:rsidRDefault="00D37CC0" w:rsidP="0049136F">
    <w:pPr>
      <w:jc w:val="right"/>
    </w:pPr>
    <w:r>
      <w:t xml:space="preserve">NWS </w:t>
    </w:r>
    <w:r w:rsidR="00C610E0">
      <w:t>201</w:t>
    </w:r>
    <w:r w:rsidR="00295FCA">
      <w:t>6</w:t>
    </w:r>
    <w:r w:rsidR="00C610E0">
      <w:t xml:space="preserve"> </w:t>
    </w:r>
    <w:r>
      <w:t xml:space="preserve">Hurricane Products </w:t>
    </w:r>
    <w:r w:rsidR="00295FCA">
      <w:t>Usability Testing</w:t>
    </w:r>
    <w:r w:rsidR="003355B9">
      <w:t xml:space="preserve"> Project </w:t>
    </w:r>
  </w:p>
  <w:p w14:paraId="18F75DF8" w14:textId="77777777" w:rsidR="0049136F" w:rsidRDefault="0049136F" w:rsidP="0049136F">
    <w:pPr>
      <w:jc w:val="right"/>
    </w:pPr>
    <w:r>
      <w:t>Part A and B DOC/NOAA Customer Survey Clearance</w:t>
    </w:r>
  </w:p>
  <w:p w14:paraId="64DCBB19" w14:textId="77777777" w:rsidR="00C26420" w:rsidRDefault="0049136F" w:rsidP="0049136F">
    <w:pPr>
      <w:jc w:val="right"/>
    </w:pPr>
    <w:r w:rsidRPr="006C2D92">
      <w:t>OMB Control No. 0648-0342</w:t>
    </w:r>
  </w:p>
  <w:p w14:paraId="03029D48" w14:textId="77777777" w:rsidR="0049136F" w:rsidRDefault="00C26420" w:rsidP="0049136F">
    <w:pPr>
      <w:jc w:val="right"/>
    </w:pPr>
    <w:r>
      <w:t>Expiration Date: 05/31/2018</w:t>
    </w:r>
    <w:r w:rsidR="0049136F">
      <w:t xml:space="preserve">                                                                                                            </w:t>
    </w:r>
  </w:p>
  <w:p w14:paraId="1658758D" w14:textId="77777777" w:rsidR="0049136F" w:rsidRDefault="004913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F5EA0"/>
    <w:multiLevelType w:val="hybridMultilevel"/>
    <w:tmpl w:val="F4DA13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E97AD7"/>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B3BD8"/>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231ED2"/>
    <w:multiLevelType w:val="hybridMultilevel"/>
    <w:tmpl w:val="8EFCD7EC"/>
    <w:lvl w:ilvl="0" w:tplc="2F5C29AC">
      <w:start w:val="1"/>
      <w:numFmt w:val="bullet"/>
      <w:lvlText w:val=""/>
      <w:lvlJc w:val="left"/>
      <w:pPr>
        <w:tabs>
          <w:tab w:val="num" w:pos="720"/>
        </w:tabs>
        <w:ind w:left="720" w:hanging="360"/>
      </w:pPr>
      <w:rPr>
        <w:rFonts w:ascii="Symbol" w:hAnsi="Symbol" w:hint="default"/>
      </w:rPr>
    </w:lvl>
    <w:lvl w:ilvl="1" w:tplc="9F96CF5C">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DB29D2"/>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FF06B4"/>
    <w:multiLevelType w:val="hybridMultilevel"/>
    <w:tmpl w:val="CAFCA9F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9E1677"/>
    <w:multiLevelType w:val="hybridMultilevel"/>
    <w:tmpl w:val="F3FEDC4E"/>
    <w:lvl w:ilvl="0" w:tplc="04090001">
      <w:start w:val="1"/>
      <w:numFmt w:val="bullet"/>
      <w:lvlText w:val=""/>
      <w:lvlJc w:val="left"/>
      <w:pPr>
        <w:ind w:left="1223" w:hanging="360"/>
      </w:pPr>
      <w:rPr>
        <w:rFonts w:ascii="Symbol" w:hAnsi="Symbol" w:hint="default"/>
      </w:rPr>
    </w:lvl>
    <w:lvl w:ilvl="1" w:tplc="04090003" w:tentative="1">
      <w:start w:val="1"/>
      <w:numFmt w:val="bullet"/>
      <w:lvlText w:val="o"/>
      <w:lvlJc w:val="left"/>
      <w:pPr>
        <w:ind w:left="1943" w:hanging="360"/>
      </w:pPr>
      <w:rPr>
        <w:rFonts w:ascii="Courier New" w:hAnsi="Courier New" w:cs="Courier New" w:hint="default"/>
      </w:rPr>
    </w:lvl>
    <w:lvl w:ilvl="2" w:tplc="04090005" w:tentative="1">
      <w:start w:val="1"/>
      <w:numFmt w:val="bullet"/>
      <w:lvlText w:val=""/>
      <w:lvlJc w:val="left"/>
      <w:pPr>
        <w:ind w:left="2663" w:hanging="360"/>
      </w:pPr>
      <w:rPr>
        <w:rFonts w:ascii="Wingdings" w:hAnsi="Wingdings" w:hint="default"/>
      </w:rPr>
    </w:lvl>
    <w:lvl w:ilvl="3" w:tplc="04090001" w:tentative="1">
      <w:start w:val="1"/>
      <w:numFmt w:val="bullet"/>
      <w:lvlText w:val=""/>
      <w:lvlJc w:val="left"/>
      <w:pPr>
        <w:ind w:left="3383" w:hanging="360"/>
      </w:pPr>
      <w:rPr>
        <w:rFonts w:ascii="Symbol" w:hAnsi="Symbol" w:hint="default"/>
      </w:rPr>
    </w:lvl>
    <w:lvl w:ilvl="4" w:tplc="04090003" w:tentative="1">
      <w:start w:val="1"/>
      <w:numFmt w:val="bullet"/>
      <w:lvlText w:val="o"/>
      <w:lvlJc w:val="left"/>
      <w:pPr>
        <w:ind w:left="4103" w:hanging="360"/>
      </w:pPr>
      <w:rPr>
        <w:rFonts w:ascii="Courier New" w:hAnsi="Courier New" w:cs="Courier New" w:hint="default"/>
      </w:rPr>
    </w:lvl>
    <w:lvl w:ilvl="5" w:tplc="04090005" w:tentative="1">
      <w:start w:val="1"/>
      <w:numFmt w:val="bullet"/>
      <w:lvlText w:val=""/>
      <w:lvlJc w:val="left"/>
      <w:pPr>
        <w:ind w:left="4823" w:hanging="360"/>
      </w:pPr>
      <w:rPr>
        <w:rFonts w:ascii="Wingdings" w:hAnsi="Wingdings" w:hint="default"/>
      </w:rPr>
    </w:lvl>
    <w:lvl w:ilvl="6" w:tplc="04090001" w:tentative="1">
      <w:start w:val="1"/>
      <w:numFmt w:val="bullet"/>
      <w:lvlText w:val=""/>
      <w:lvlJc w:val="left"/>
      <w:pPr>
        <w:ind w:left="5543" w:hanging="360"/>
      </w:pPr>
      <w:rPr>
        <w:rFonts w:ascii="Symbol" w:hAnsi="Symbol" w:hint="default"/>
      </w:rPr>
    </w:lvl>
    <w:lvl w:ilvl="7" w:tplc="04090003" w:tentative="1">
      <w:start w:val="1"/>
      <w:numFmt w:val="bullet"/>
      <w:lvlText w:val="o"/>
      <w:lvlJc w:val="left"/>
      <w:pPr>
        <w:ind w:left="6263" w:hanging="360"/>
      </w:pPr>
      <w:rPr>
        <w:rFonts w:ascii="Courier New" w:hAnsi="Courier New" w:cs="Courier New" w:hint="default"/>
      </w:rPr>
    </w:lvl>
    <w:lvl w:ilvl="8" w:tplc="04090005" w:tentative="1">
      <w:start w:val="1"/>
      <w:numFmt w:val="bullet"/>
      <w:lvlText w:val=""/>
      <w:lvlJc w:val="left"/>
      <w:pPr>
        <w:ind w:left="6983" w:hanging="360"/>
      </w:pPr>
      <w:rPr>
        <w:rFonts w:ascii="Wingdings" w:hAnsi="Wingdings" w:hint="default"/>
      </w:rPr>
    </w:lvl>
  </w:abstractNum>
  <w:abstractNum w:abstractNumId="7" w15:restartNumberingAfterBreak="0">
    <w:nsid w:val="31A65E2A"/>
    <w:multiLevelType w:val="hybridMultilevel"/>
    <w:tmpl w:val="412EFB0E"/>
    <w:lvl w:ilvl="0" w:tplc="D31A3B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550855"/>
    <w:multiLevelType w:val="hybridMultilevel"/>
    <w:tmpl w:val="D02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D10B01"/>
    <w:multiLevelType w:val="hybridMultilevel"/>
    <w:tmpl w:val="626C4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52340CE"/>
    <w:multiLevelType w:val="hybridMultilevel"/>
    <w:tmpl w:val="A8928376"/>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1" w15:restartNumberingAfterBreak="0">
    <w:nsid w:val="357338F7"/>
    <w:multiLevelType w:val="hybridMultilevel"/>
    <w:tmpl w:val="5B202FC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90D5774"/>
    <w:multiLevelType w:val="hybridMultilevel"/>
    <w:tmpl w:val="A3A8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A70CCC"/>
    <w:multiLevelType w:val="hybridMultilevel"/>
    <w:tmpl w:val="51D4AE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1D70489"/>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9B0C63"/>
    <w:multiLevelType w:val="hybridMultilevel"/>
    <w:tmpl w:val="A4502C34"/>
    <w:lvl w:ilvl="0" w:tplc="D31A3B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AE6DEE"/>
    <w:multiLevelType w:val="hybridMultilevel"/>
    <w:tmpl w:val="5AFE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AC7A03"/>
    <w:multiLevelType w:val="hybridMultilevel"/>
    <w:tmpl w:val="2B76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3730A6"/>
    <w:multiLevelType w:val="hybridMultilevel"/>
    <w:tmpl w:val="B10CACA8"/>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54771AD0"/>
    <w:multiLevelType w:val="hybridMultilevel"/>
    <w:tmpl w:val="AA4808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BFF1244"/>
    <w:multiLevelType w:val="hybridMultilevel"/>
    <w:tmpl w:val="2DDE056A"/>
    <w:lvl w:ilvl="0" w:tplc="00010409">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10409">
      <w:start w:val="1"/>
      <w:numFmt w:val="bullet"/>
      <w:lvlText w:val=""/>
      <w:lvlJc w:val="left"/>
      <w:pPr>
        <w:tabs>
          <w:tab w:val="num" w:pos="2520"/>
        </w:tabs>
        <w:ind w:left="2520" w:hanging="360"/>
      </w:pPr>
      <w:rPr>
        <w:rFonts w:ascii="Symbol" w:hAnsi="Symbol"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5680BF4"/>
    <w:multiLevelType w:val="hybridMultilevel"/>
    <w:tmpl w:val="9D5A0F22"/>
    <w:lvl w:ilvl="0" w:tplc="2F5C29A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7D34947"/>
    <w:multiLevelType w:val="hybridMultilevel"/>
    <w:tmpl w:val="F600F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C871BC"/>
    <w:multiLevelType w:val="hybridMultilevel"/>
    <w:tmpl w:val="F90AA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DE57EC"/>
    <w:multiLevelType w:val="hybridMultilevel"/>
    <w:tmpl w:val="7F7E6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D41758"/>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19"/>
  </w:num>
  <w:num w:numId="4">
    <w:abstractNumId w:val="3"/>
  </w:num>
  <w:num w:numId="5">
    <w:abstractNumId w:val="9"/>
  </w:num>
  <w:num w:numId="6">
    <w:abstractNumId w:val="21"/>
  </w:num>
  <w:num w:numId="7">
    <w:abstractNumId w:val="13"/>
  </w:num>
  <w:num w:numId="8">
    <w:abstractNumId w:val="6"/>
  </w:num>
  <w:num w:numId="9">
    <w:abstractNumId w:val="24"/>
  </w:num>
  <w:num w:numId="10">
    <w:abstractNumId w:val="8"/>
  </w:num>
  <w:num w:numId="11">
    <w:abstractNumId w:val="7"/>
  </w:num>
  <w:num w:numId="12">
    <w:abstractNumId w:val="15"/>
  </w:num>
  <w:num w:numId="13">
    <w:abstractNumId w:val="12"/>
  </w:num>
  <w:num w:numId="14">
    <w:abstractNumId w:val="20"/>
  </w:num>
  <w:num w:numId="15">
    <w:abstractNumId w:val="10"/>
  </w:num>
  <w:num w:numId="16">
    <w:abstractNumId w:val="4"/>
  </w:num>
  <w:num w:numId="17">
    <w:abstractNumId w:val="2"/>
  </w:num>
  <w:num w:numId="18">
    <w:abstractNumId w:val="25"/>
  </w:num>
  <w:num w:numId="19">
    <w:abstractNumId w:val="14"/>
  </w:num>
  <w:num w:numId="20">
    <w:abstractNumId w:val="1"/>
  </w:num>
  <w:num w:numId="21">
    <w:abstractNumId w:val="18"/>
  </w:num>
  <w:num w:numId="22">
    <w:abstractNumId w:val="22"/>
  </w:num>
  <w:num w:numId="23">
    <w:abstractNumId w:val="23"/>
  </w:num>
  <w:num w:numId="24">
    <w:abstractNumId w:val="17"/>
  </w:num>
  <w:num w:numId="25">
    <w:abstractNumId w:val="1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986"/>
    <w:rsid w:val="00012BA6"/>
    <w:rsid w:val="00075366"/>
    <w:rsid w:val="00076244"/>
    <w:rsid w:val="00084853"/>
    <w:rsid w:val="00091271"/>
    <w:rsid w:val="00091F7C"/>
    <w:rsid w:val="00092167"/>
    <w:rsid w:val="0009474E"/>
    <w:rsid w:val="000D16F2"/>
    <w:rsid w:val="000D377B"/>
    <w:rsid w:val="00105082"/>
    <w:rsid w:val="00106600"/>
    <w:rsid w:val="00112B97"/>
    <w:rsid w:val="001563C1"/>
    <w:rsid w:val="00157063"/>
    <w:rsid w:val="0015718F"/>
    <w:rsid w:val="001626E4"/>
    <w:rsid w:val="00182573"/>
    <w:rsid w:val="00190158"/>
    <w:rsid w:val="001A5EF5"/>
    <w:rsid w:val="001B05E6"/>
    <w:rsid w:val="001B2033"/>
    <w:rsid w:val="001C496B"/>
    <w:rsid w:val="001E44B1"/>
    <w:rsid w:val="001E62DA"/>
    <w:rsid w:val="001F5E03"/>
    <w:rsid w:val="002119A0"/>
    <w:rsid w:val="00214AD0"/>
    <w:rsid w:val="0021645F"/>
    <w:rsid w:val="0022410D"/>
    <w:rsid w:val="002327CE"/>
    <w:rsid w:val="00237A89"/>
    <w:rsid w:val="00240CDF"/>
    <w:rsid w:val="00244AD4"/>
    <w:rsid w:val="00271515"/>
    <w:rsid w:val="002741F3"/>
    <w:rsid w:val="00277FCB"/>
    <w:rsid w:val="00283015"/>
    <w:rsid w:val="00285474"/>
    <w:rsid w:val="00285B1D"/>
    <w:rsid w:val="00295FCA"/>
    <w:rsid w:val="00296C3B"/>
    <w:rsid w:val="002B7041"/>
    <w:rsid w:val="002C7E1F"/>
    <w:rsid w:val="002F5582"/>
    <w:rsid w:val="0030112B"/>
    <w:rsid w:val="00301882"/>
    <w:rsid w:val="003157A5"/>
    <w:rsid w:val="00321E82"/>
    <w:rsid w:val="003355B9"/>
    <w:rsid w:val="00337E5C"/>
    <w:rsid w:val="003404E6"/>
    <w:rsid w:val="0034697E"/>
    <w:rsid w:val="003517F4"/>
    <w:rsid w:val="00372651"/>
    <w:rsid w:val="0038262B"/>
    <w:rsid w:val="00384B90"/>
    <w:rsid w:val="00390CC9"/>
    <w:rsid w:val="00392DA5"/>
    <w:rsid w:val="00395BBA"/>
    <w:rsid w:val="003A35EB"/>
    <w:rsid w:val="003A6DE6"/>
    <w:rsid w:val="003A7DC6"/>
    <w:rsid w:val="003B5739"/>
    <w:rsid w:val="003B7A0E"/>
    <w:rsid w:val="003C0FC4"/>
    <w:rsid w:val="003C4320"/>
    <w:rsid w:val="003E1FDB"/>
    <w:rsid w:val="003E5A6F"/>
    <w:rsid w:val="004059B9"/>
    <w:rsid w:val="00412A19"/>
    <w:rsid w:val="00431A97"/>
    <w:rsid w:val="00432DC2"/>
    <w:rsid w:val="004346C8"/>
    <w:rsid w:val="00472777"/>
    <w:rsid w:val="00472BFA"/>
    <w:rsid w:val="00475267"/>
    <w:rsid w:val="0048777F"/>
    <w:rsid w:val="00490B26"/>
    <w:rsid w:val="0049136F"/>
    <w:rsid w:val="004A4419"/>
    <w:rsid w:val="004B2986"/>
    <w:rsid w:val="004E61A0"/>
    <w:rsid w:val="004F0F25"/>
    <w:rsid w:val="00500A43"/>
    <w:rsid w:val="00516E97"/>
    <w:rsid w:val="005342B1"/>
    <w:rsid w:val="005407E0"/>
    <w:rsid w:val="005523FB"/>
    <w:rsid w:val="00553913"/>
    <w:rsid w:val="0055485C"/>
    <w:rsid w:val="00555071"/>
    <w:rsid w:val="00566DC6"/>
    <w:rsid w:val="00574291"/>
    <w:rsid w:val="005767CD"/>
    <w:rsid w:val="00577CF5"/>
    <w:rsid w:val="0058389D"/>
    <w:rsid w:val="00596379"/>
    <w:rsid w:val="005A30B5"/>
    <w:rsid w:val="005A31DF"/>
    <w:rsid w:val="005A485D"/>
    <w:rsid w:val="005A4CFB"/>
    <w:rsid w:val="005C0203"/>
    <w:rsid w:val="005F2CEB"/>
    <w:rsid w:val="005F41B1"/>
    <w:rsid w:val="005F6F24"/>
    <w:rsid w:val="005F6F57"/>
    <w:rsid w:val="00606AE9"/>
    <w:rsid w:val="006124F9"/>
    <w:rsid w:val="00613EA6"/>
    <w:rsid w:val="00614A9B"/>
    <w:rsid w:val="00625F8D"/>
    <w:rsid w:val="00631A2D"/>
    <w:rsid w:val="00651243"/>
    <w:rsid w:val="006529D5"/>
    <w:rsid w:val="00666720"/>
    <w:rsid w:val="00676FF8"/>
    <w:rsid w:val="006833BA"/>
    <w:rsid w:val="00694822"/>
    <w:rsid w:val="006A3CE3"/>
    <w:rsid w:val="006A3EC7"/>
    <w:rsid w:val="006B4494"/>
    <w:rsid w:val="006C08D0"/>
    <w:rsid w:val="006C679D"/>
    <w:rsid w:val="006D0E6C"/>
    <w:rsid w:val="006D4CC6"/>
    <w:rsid w:val="006D6532"/>
    <w:rsid w:val="006D686A"/>
    <w:rsid w:val="006D7D25"/>
    <w:rsid w:val="00700E3D"/>
    <w:rsid w:val="007060C0"/>
    <w:rsid w:val="0070684D"/>
    <w:rsid w:val="00711095"/>
    <w:rsid w:val="00711C59"/>
    <w:rsid w:val="00712CC7"/>
    <w:rsid w:val="00715973"/>
    <w:rsid w:val="007258C8"/>
    <w:rsid w:val="00732867"/>
    <w:rsid w:val="007515A6"/>
    <w:rsid w:val="00760AA2"/>
    <w:rsid w:val="00765509"/>
    <w:rsid w:val="00770BC0"/>
    <w:rsid w:val="007A348D"/>
    <w:rsid w:val="007A6FB0"/>
    <w:rsid w:val="007E4E78"/>
    <w:rsid w:val="007F6887"/>
    <w:rsid w:val="00800CBD"/>
    <w:rsid w:val="00827BE1"/>
    <w:rsid w:val="00835E16"/>
    <w:rsid w:val="00854DD9"/>
    <w:rsid w:val="0085715A"/>
    <w:rsid w:val="0086344B"/>
    <w:rsid w:val="008823DB"/>
    <w:rsid w:val="008939DE"/>
    <w:rsid w:val="008941E4"/>
    <w:rsid w:val="008A1382"/>
    <w:rsid w:val="008C0200"/>
    <w:rsid w:val="008F0D87"/>
    <w:rsid w:val="00900D67"/>
    <w:rsid w:val="00906A8D"/>
    <w:rsid w:val="00906FA7"/>
    <w:rsid w:val="00926036"/>
    <w:rsid w:val="00932EC0"/>
    <w:rsid w:val="009344F1"/>
    <w:rsid w:val="00943486"/>
    <w:rsid w:val="00963722"/>
    <w:rsid w:val="0099307E"/>
    <w:rsid w:val="009B7E2D"/>
    <w:rsid w:val="009C0467"/>
    <w:rsid w:val="009C4A4A"/>
    <w:rsid w:val="009C5A07"/>
    <w:rsid w:val="009C7A95"/>
    <w:rsid w:val="009C7EEA"/>
    <w:rsid w:val="009D36E7"/>
    <w:rsid w:val="009D499F"/>
    <w:rsid w:val="009E5CCE"/>
    <w:rsid w:val="009F41AC"/>
    <w:rsid w:val="00A102EC"/>
    <w:rsid w:val="00A13374"/>
    <w:rsid w:val="00A27978"/>
    <w:rsid w:val="00A338EA"/>
    <w:rsid w:val="00A37B91"/>
    <w:rsid w:val="00A401A0"/>
    <w:rsid w:val="00A436AA"/>
    <w:rsid w:val="00A537A4"/>
    <w:rsid w:val="00A56920"/>
    <w:rsid w:val="00A569DD"/>
    <w:rsid w:val="00A57125"/>
    <w:rsid w:val="00A61C55"/>
    <w:rsid w:val="00A61C62"/>
    <w:rsid w:val="00A652B3"/>
    <w:rsid w:val="00A76C36"/>
    <w:rsid w:val="00A825A8"/>
    <w:rsid w:val="00A9138A"/>
    <w:rsid w:val="00AA3FE0"/>
    <w:rsid w:val="00AC5C63"/>
    <w:rsid w:val="00AC7C6E"/>
    <w:rsid w:val="00AE5850"/>
    <w:rsid w:val="00B0555D"/>
    <w:rsid w:val="00B062C9"/>
    <w:rsid w:val="00B2696F"/>
    <w:rsid w:val="00B43E38"/>
    <w:rsid w:val="00B44B7B"/>
    <w:rsid w:val="00B507B2"/>
    <w:rsid w:val="00B514E6"/>
    <w:rsid w:val="00B52E3C"/>
    <w:rsid w:val="00B6499F"/>
    <w:rsid w:val="00B76277"/>
    <w:rsid w:val="00B8542A"/>
    <w:rsid w:val="00B91E4E"/>
    <w:rsid w:val="00BA7109"/>
    <w:rsid w:val="00BB27E8"/>
    <w:rsid w:val="00BB4025"/>
    <w:rsid w:val="00BB63AD"/>
    <w:rsid w:val="00BC4B8F"/>
    <w:rsid w:val="00BC697B"/>
    <w:rsid w:val="00BD2CB0"/>
    <w:rsid w:val="00BD4D08"/>
    <w:rsid w:val="00BD6430"/>
    <w:rsid w:val="00BE5DCE"/>
    <w:rsid w:val="00BF00FB"/>
    <w:rsid w:val="00C00A3B"/>
    <w:rsid w:val="00C1145F"/>
    <w:rsid w:val="00C26021"/>
    <w:rsid w:val="00C26420"/>
    <w:rsid w:val="00C356ED"/>
    <w:rsid w:val="00C610E0"/>
    <w:rsid w:val="00C64418"/>
    <w:rsid w:val="00C67682"/>
    <w:rsid w:val="00C809AF"/>
    <w:rsid w:val="00C812AB"/>
    <w:rsid w:val="00C81A31"/>
    <w:rsid w:val="00C90855"/>
    <w:rsid w:val="00C93D5D"/>
    <w:rsid w:val="00CA410A"/>
    <w:rsid w:val="00CB47A0"/>
    <w:rsid w:val="00CB6B67"/>
    <w:rsid w:val="00CC4BFA"/>
    <w:rsid w:val="00CC5256"/>
    <w:rsid w:val="00CC70AC"/>
    <w:rsid w:val="00CE1B08"/>
    <w:rsid w:val="00CE51ED"/>
    <w:rsid w:val="00CE7FE3"/>
    <w:rsid w:val="00CF2605"/>
    <w:rsid w:val="00D306F8"/>
    <w:rsid w:val="00D37CC0"/>
    <w:rsid w:val="00D42592"/>
    <w:rsid w:val="00D61233"/>
    <w:rsid w:val="00D709BB"/>
    <w:rsid w:val="00D73CF5"/>
    <w:rsid w:val="00D77C77"/>
    <w:rsid w:val="00D92DD1"/>
    <w:rsid w:val="00D94C28"/>
    <w:rsid w:val="00DB15B4"/>
    <w:rsid w:val="00DB6A23"/>
    <w:rsid w:val="00DB74A5"/>
    <w:rsid w:val="00DC456B"/>
    <w:rsid w:val="00DC6CDA"/>
    <w:rsid w:val="00DD3B1F"/>
    <w:rsid w:val="00DD4303"/>
    <w:rsid w:val="00DD4F5F"/>
    <w:rsid w:val="00DE58D7"/>
    <w:rsid w:val="00DF4388"/>
    <w:rsid w:val="00DF4752"/>
    <w:rsid w:val="00E04E1C"/>
    <w:rsid w:val="00E12B6F"/>
    <w:rsid w:val="00E142D0"/>
    <w:rsid w:val="00E173AE"/>
    <w:rsid w:val="00E41CBC"/>
    <w:rsid w:val="00E45F3B"/>
    <w:rsid w:val="00E827DF"/>
    <w:rsid w:val="00E93ED7"/>
    <w:rsid w:val="00EA230F"/>
    <w:rsid w:val="00EA6C21"/>
    <w:rsid w:val="00EB1749"/>
    <w:rsid w:val="00ED59A8"/>
    <w:rsid w:val="00ED63F4"/>
    <w:rsid w:val="00EE112F"/>
    <w:rsid w:val="00EF3436"/>
    <w:rsid w:val="00EF47F9"/>
    <w:rsid w:val="00EF5392"/>
    <w:rsid w:val="00EF6CCC"/>
    <w:rsid w:val="00F037E3"/>
    <w:rsid w:val="00F0690A"/>
    <w:rsid w:val="00F13B4E"/>
    <w:rsid w:val="00F20B96"/>
    <w:rsid w:val="00F20D52"/>
    <w:rsid w:val="00F23D88"/>
    <w:rsid w:val="00F316DF"/>
    <w:rsid w:val="00F32CDE"/>
    <w:rsid w:val="00F37F41"/>
    <w:rsid w:val="00F46CF4"/>
    <w:rsid w:val="00F541F6"/>
    <w:rsid w:val="00F54D0D"/>
    <w:rsid w:val="00F76940"/>
    <w:rsid w:val="00F92FF8"/>
    <w:rsid w:val="00FC744F"/>
    <w:rsid w:val="00FE7623"/>
    <w:rsid w:val="00FF3B2E"/>
    <w:rsid w:val="00FF4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A97D2"/>
  <w15:docId w15:val="{E23DE064-BF23-4613-A867-91CAD17DD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B26"/>
    <w:rPr>
      <w:rFonts w:eastAsia="Times New Roman"/>
      <w:sz w:val="22"/>
      <w:szCs w:val="22"/>
    </w:rPr>
  </w:style>
  <w:style w:type="paragraph" w:styleId="Heading2">
    <w:name w:val="heading 2"/>
    <w:basedOn w:val="Normal"/>
    <w:next w:val="Normal"/>
    <w:link w:val="Heading2Char"/>
    <w:qFormat/>
    <w:rsid w:val="007258C8"/>
    <w:pPr>
      <w:keepNext/>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2986"/>
    <w:pPr>
      <w:tabs>
        <w:tab w:val="center" w:pos="4680"/>
        <w:tab w:val="right" w:pos="9360"/>
      </w:tabs>
    </w:pPr>
    <w:rPr>
      <w:rFonts w:ascii="Arial" w:hAnsi="Arial"/>
      <w:b/>
      <w:color w:val="000000"/>
      <w:sz w:val="24"/>
      <w:szCs w:val="24"/>
      <w:lang w:val="en-GB" w:eastAsia="en-GB"/>
    </w:rPr>
  </w:style>
  <w:style w:type="character" w:customStyle="1" w:styleId="FooterChar">
    <w:name w:val="Footer Char"/>
    <w:link w:val="Footer"/>
    <w:uiPriority w:val="99"/>
    <w:rsid w:val="004B2986"/>
    <w:rPr>
      <w:rFonts w:ascii="Arial" w:eastAsia="Times New Roman" w:hAnsi="Arial" w:cs="Arial"/>
      <w:b/>
      <w:color w:val="000000"/>
      <w:sz w:val="24"/>
      <w:szCs w:val="24"/>
      <w:lang w:val="en-GB" w:eastAsia="en-GB"/>
    </w:rPr>
  </w:style>
  <w:style w:type="character" w:styleId="CommentReference">
    <w:name w:val="annotation reference"/>
    <w:uiPriority w:val="99"/>
    <w:rsid w:val="004B2986"/>
    <w:rPr>
      <w:sz w:val="16"/>
      <w:szCs w:val="16"/>
    </w:rPr>
  </w:style>
  <w:style w:type="paragraph" w:styleId="CommentText">
    <w:name w:val="annotation text"/>
    <w:basedOn w:val="Normal"/>
    <w:link w:val="CommentTextChar"/>
    <w:uiPriority w:val="99"/>
    <w:rsid w:val="004B2986"/>
    <w:rPr>
      <w:rFonts w:ascii="Arial" w:hAnsi="Arial"/>
      <w:b/>
      <w:color w:val="000000"/>
      <w:sz w:val="20"/>
      <w:szCs w:val="20"/>
      <w:lang w:val="en-GB" w:eastAsia="en-GB"/>
    </w:rPr>
  </w:style>
  <w:style w:type="character" w:customStyle="1" w:styleId="CommentTextChar">
    <w:name w:val="Comment Text Char"/>
    <w:link w:val="CommentText"/>
    <w:uiPriority w:val="99"/>
    <w:rsid w:val="004B2986"/>
    <w:rPr>
      <w:rFonts w:ascii="Arial" w:eastAsia="Times New Roman" w:hAnsi="Arial" w:cs="Arial"/>
      <w:b/>
      <w:color w:val="000000"/>
      <w:sz w:val="20"/>
      <w:szCs w:val="20"/>
      <w:lang w:val="en-GB" w:eastAsia="en-GB"/>
    </w:rPr>
  </w:style>
  <w:style w:type="paragraph" w:styleId="FootnoteText">
    <w:name w:val="footnote text"/>
    <w:basedOn w:val="Normal"/>
    <w:link w:val="FootnoteTextChar"/>
    <w:autoRedefine/>
    <w:rsid w:val="0099307E"/>
    <w:rPr>
      <w:color w:val="000000"/>
      <w:sz w:val="20"/>
      <w:szCs w:val="20"/>
      <w:lang w:val="en-GB" w:eastAsia="en-GB"/>
    </w:rPr>
  </w:style>
  <w:style w:type="character" w:customStyle="1" w:styleId="FootnoteTextChar">
    <w:name w:val="Footnote Text Char"/>
    <w:link w:val="FootnoteText"/>
    <w:rsid w:val="0099307E"/>
    <w:rPr>
      <w:rFonts w:eastAsia="Times New Roman"/>
      <w:color w:val="000000"/>
      <w:lang w:val="en-GB" w:eastAsia="en-GB"/>
    </w:rPr>
  </w:style>
  <w:style w:type="character" w:styleId="FootnoteReference">
    <w:name w:val="footnote reference"/>
    <w:rsid w:val="004B2986"/>
    <w:rPr>
      <w:vertAlign w:val="superscript"/>
    </w:rPr>
  </w:style>
  <w:style w:type="paragraph" w:styleId="Caption">
    <w:name w:val="caption"/>
    <w:basedOn w:val="Normal"/>
    <w:next w:val="Normal"/>
    <w:unhideWhenUsed/>
    <w:qFormat/>
    <w:rsid w:val="004B2986"/>
    <w:rPr>
      <w:rFonts w:ascii="Arial" w:hAnsi="Arial" w:cs="Arial"/>
      <w:b/>
      <w:bCs/>
      <w:color w:val="000000"/>
      <w:sz w:val="20"/>
      <w:szCs w:val="20"/>
      <w:lang w:val="en-GB" w:eastAsia="en-GB"/>
    </w:rPr>
  </w:style>
  <w:style w:type="paragraph" w:styleId="BalloonText">
    <w:name w:val="Balloon Text"/>
    <w:basedOn w:val="Normal"/>
    <w:link w:val="BalloonTextChar"/>
    <w:rsid w:val="004B2986"/>
    <w:rPr>
      <w:rFonts w:ascii="Tahoma" w:hAnsi="Tahoma"/>
      <w:sz w:val="16"/>
      <w:szCs w:val="16"/>
    </w:rPr>
  </w:style>
  <w:style w:type="character" w:customStyle="1" w:styleId="BalloonTextChar">
    <w:name w:val="Balloon Text Char"/>
    <w:link w:val="BalloonText"/>
    <w:rsid w:val="004B2986"/>
    <w:rPr>
      <w:rFonts w:ascii="Tahoma" w:eastAsia="Times New Roman" w:hAnsi="Tahoma" w:cs="Tahoma"/>
      <w:sz w:val="16"/>
      <w:szCs w:val="16"/>
    </w:rPr>
  </w:style>
  <w:style w:type="character" w:styleId="PlaceholderText">
    <w:name w:val="Placeholder Text"/>
    <w:uiPriority w:val="99"/>
    <w:semiHidden/>
    <w:rsid w:val="004B2986"/>
    <w:rPr>
      <w:color w:val="808080"/>
    </w:rPr>
  </w:style>
  <w:style w:type="character" w:styleId="Hyperlink">
    <w:name w:val="Hyperlink"/>
    <w:uiPriority w:val="99"/>
    <w:rsid w:val="00827BE1"/>
    <w:rPr>
      <w:color w:val="0000FF"/>
      <w:u w:val="single"/>
    </w:rPr>
  </w:style>
  <w:style w:type="paragraph" w:styleId="CommentSubject">
    <w:name w:val="annotation subject"/>
    <w:basedOn w:val="CommentText"/>
    <w:next w:val="CommentText"/>
    <w:link w:val="CommentSubjectChar"/>
    <w:rsid w:val="005A4CFB"/>
    <w:rPr>
      <w:bCs/>
    </w:rPr>
  </w:style>
  <w:style w:type="character" w:customStyle="1" w:styleId="CommentSubjectChar">
    <w:name w:val="Comment Subject Char"/>
    <w:link w:val="CommentSubject"/>
    <w:rsid w:val="005A4CFB"/>
    <w:rPr>
      <w:rFonts w:ascii="Arial" w:eastAsia="Times New Roman" w:hAnsi="Arial" w:cs="Arial"/>
      <w:b/>
      <w:bCs/>
      <w:color w:val="000000"/>
      <w:sz w:val="20"/>
      <w:szCs w:val="20"/>
      <w:lang w:val="en-GB" w:eastAsia="en-GB"/>
    </w:rPr>
  </w:style>
  <w:style w:type="paragraph" w:styleId="Revision">
    <w:name w:val="Revision"/>
    <w:hidden/>
    <w:uiPriority w:val="99"/>
    <w:semiHidden/>
    <w:rsid w:val="00CB6B67"/>
    <w:rPr>
      <w:rFonts w:eastAsia="Times New Roman"/>
      <w:sz w:val="22"/>
      <w:szCs w:val="22"/>
    </w:rPr>
  </w:style>
  <w:style w:type="table" w:styleId="TableGrid">
    <w:name w:val="Table Grid"/>
    <w:basedOn w:val="TableNormal"/>
    <w:rsid w:val="0070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306F8"/>
    <w:pPr>
      <w:tabs>
        <w:tab w:val="center" w:pos="4680"/>
        <w:tab w:val="right" w:pos="9360"/>
      </w:tabs>
    </w:pPr>
  </w:style>
  <w:style w:type="character" w:customStyle="1" w:styleId="HeaderChar">
    <w:name w:val="Header Char"/>
    <w:link w:val="Header"/>
    <w:rsid w:val="00D306F8"/>
    <w:rPr>
      <w:rFonts w:eastAsia="Times New Roman"/>
      <w:sz w:val="22"/>
      <w:szCs w:val="22"/>
    </w:rPr>
  </w:style>
  <w:style w:type="character" w:styleId="Strong">
    <w:name w:val="Strong"/>
    <w:uiPriority w:val="22"/>
    <w:qFormat/>
    <w:rsid w:val="00092167"/>
    <w:rPr>
      <w:b/>
      <w:bCs/>
    </w:rPr>
  </w:style>
  <w:style w:type="character" w:customStyle="1" w:styleId="style291">
    <w:name w:val="style291"/>
    <w:rsid w:val="00092167"/>
    <w:rPr>
      <w:sz w:val="14"/>
      <w:szCs w:val="14"/>
    </w:rPr>
  </w:style>
  <w:style w:type="paragraph" w:styleId="NormalWeb">
    <w:name w:val="Normal (Web)"/>
    <w:basedOn w:val="Normal"/>
    <w:uiPriority w:val="99"/>
    <w:unhideWhenUsed/>
    <w:rsid w:val="0022410D"/>
    <w:pPr>
      <w:spacing w:before="100" w:beforeAutospacing="1" w:after="100" w:afterAutospacing="1"/>
    </w:pPr>
    <w:rPr>
      <w:sz w:val="24"/>
      <w:szCs w:val="24"/>
    </w:rPr>
  </w:style>
  <w:style w:type="character" w:customStyle="1" w:styleId="Heading2Char">
    <w:name w:val="Heading 2 Char"/>
    <w:basedOn w:val="DefaultParagraphFont"/>
    <w:link w:val="Heading2"/>
    <w:rsid w:val="007258C8"/>
    <w:rPr>
      <w:rFonts w:eastAsia="Times New Roman"/>
      <w:b/>
      <w:bCs/>
      <w:sz w:val="24"/>
      <w:szCs w:val="24"/>
    </w:rPr>
  </w:style>
  <w:style w:type="paragraph" w:styleId="ListParagraph">
    <w:name w:val="List Paragraph"/>
    <w:basedOn w:val="Normal"/>
    <w:uiPriority w:val="34"/>
    <w:qFormat/>
    <w:rsid w:val="00606AE9"/>
    <w:pPr>
      <w:ind w:left="720"/>
      <w:contextualSpacing/>
    </w:pPr>
  </w:style>
  <w:style w:type="paragraph" w:customStyle="1" w:styleId="Default">
    <w:name w:val="Default"/>
    <w:rsid w:val="007A6FB0"/>
    <w:pPr>
      <w:autoSpaceDE w:val="0"/>
      <w:autoSpaceDN w:val="0"/>
      <w:adjustRightInd w:val="0"/>
    </w:pPr>
    <w:rPr>
      <w:rFonts w:ascii="Cambria" w:eastAsia="Times New Roman" w:hAnsi="Cambria" w:cs="Cambria"/>
      <w:color w:val="000000"/>
      <w:sz w:val="24"/>
      <w:szCs w:val="24"/>
    </w:rPr>
  </w:style>
  <w:style w:type="character" w:customStyle="1" w:styleId="caption2">
    <w:name w:val="caption2"/>
    <w:basedOn w:val="DefaultParagraphFont"/>
    <w:rsid w:val="0038262B"/>
    <w:rPr>
      <w:rFonts w:ascii="Helvetica" w:hAnsi="Helvetica" w:cs="Helvetica" w:hint="default"/>
      <w:vanish w:val="0"/>
      <w:webHidden w:val="0"/>
      <w:color w:val="666666"/>
      <w:sz w:val="18"/>
      <w:szCs w:val="18"/>
      <w:specVanish w:val="0"/>
    </w:rPr>
  </w:style>
  <w:style w:type="character" w:customStyle="1" w:styleId="byline4">
    <w:name w:val="byline4"/>
    <w:basedOn w:val="DefaultParagraphFont"/>
    <w:rsid w:val="0038262B"/>
    <w:rPr>
      <w:rFonts w:ascii="Helvetica" w:hAnsi="Helvetica" w:cs="Helvetica" w:hint="default"/>
      <w:i/>
      <w:iCs/>
      <w:vanish w:val="0"/>
      <w:webHidden w:val="0"/>
      <w:color w:val="666666"/>
      <w:sz w:val="15"/>
      <w:szCs w:val="15"/>
      <w:specVanish w:val="0"/>
    </w:rPr>
  </w:style>
  <w:style w:type="character" w:styleId="FollowedHyperlink">
    <w:name w:val="FollowedHyperlink"/>
    <w:basedOn w:val="DefaultParagraphFont"/>
    <w:semiHidden/>
    <w:unhideWhenUsed/>
    <w:rsid w:val="00295FCA"/>
    <w:rPr>
      <w:color w:val="800080" w:themeColor="followedHyperlink"/>
      <w:u w:val="single"/>
    </w:rPr>
  </w:style>
  <w:style w:type="character" w:customStyle="1" w:styleId="Hyperlink0">
    <w:name w:val="Hyperlink.0"/>
    <w:basedOn w:val="DefaultParagraphFont"/>
    <w:rsid w:val="00B43E38"/>
    <w:rPr>
      <w:rFonts w:ascii="Calibri" w:eastAsia="Calibri" w:hAnsi="Calibri" w:cs="Calibri"/>
      <w:color w:val="0000FF"/>
      <w:sz w:val="22"/>
      <w:szCs w:val="22"/>
      <w:u w:val="single" w:color="0000FF"/>
    </w:rPr>
  </w:style>
  <w:style w:type="paragraph" w:customStyle="1" w:styleId="Body">
    <w:name w:val="Body"/>
    <w:rsid w:val="00AC5C63"/>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3394">
      <w:bodyDiv w:val="1"/>
      <w:marLeft w:val="0"/>
      <w:marRight w:val="0"/>
      <w:marTop w:val="0"/>
      <w:marBottom w:val="0"/>
      <w:divBdr>
        <w:top w:val="none" w:sz="0" w:space="0" w:color="auto"/>
        <w:left w:val="none" w:sz="0" w:space="0" w:color="auto"/>
        <w:bottom w:val="none" w:sz="0" w:space="0" w:color="auto"/>
        <w:right w:val="none" w:sz="0" w:space="0" w:color="auto"/>
      </w:divBdr>
    </w:div>
    <w:div w:id="104345922">
      <w:bodyDiv w:val="1"/>
      <w:marLeft w:val="0"/>
      <w:marRight w:val="0"/>
      <w:marTop w:val="0"/>
      <w:marBottom w:val="0"/>
      <w:divBdr>
        <w:top w:val="none" w:sz="0" w:space="0" w:color="auto"/>
        <w:left w:val="none" w:sz="0" w:space="0" w:color="auto"/>
        <w:bottom w:val="none" w:sz="0" w:space="0" w:color="auto"/>
        <w:right w:val="none" w:sz="0" w:space="0" w:color="auto"/>
      </w:divBdr>
    </w:div>
    <w:div w:id="171337016">
      <w:bodyDiv w:val="1"/>
      <w:marLeft w:val="0"/>
      <w:marRight w:val="0"/>
      <w:marTop w:val="0"/>
      <w:marBottom w:val="0"/>
      <w:divBdr>
        <w:top w:val="none" w:sz="0" w:space="0" w:color="auto"/>
        <w:left w:val="none" w:sz="0" w:space="0" w:color="auto"/>
        <w:bottom w:val="none" w:sz="0" w:space="0" w:color="auto"/>
        <w:right w:val="none" w:sz="0" w:space="0" w:color="auto"/>
      </w:divBdr>
      <w:divsChild>
        <w:div w:id="545335319">
          <w:marLeft w:val="0"/>
          <w:marRight w:val="0"/>
          <w:marTop w:val="0"/>
          <w:marBottom w:val="0"/>
          <w:divBdr>
            <w:top w:val="none" w:sz="0" w:space="0" w:color="auto"/>
            <w:left w:val="none" w:sz="0" w:space="0" w:color="auto"/>
            <w:bottom w:val="none" w:sz="0" w:space="0" w:color="auto"/>
            <w:right w:val="none" w:sz="0" w:space="0" w:color="auto"/>
          </w:divBdr>
          <w:divsChild>
            <w:div w:id="467017511">
              <w:marLeft w:val="0"/>
              <w:marRight w:val="0"/>
              <w:marTop w:val="0"/>
              <w:marBottom w:val="0"/>
              <w:divBdr>
                <w:top w:val="none" w:sz="0" w:space="0" w:color="auto"/>
                <w:left w:val="none" w:sz="0" w:space="0" w:color="auto"/>
                <w:bottom w:val="none" w:sz="0" w:space="0" w:color="auto"/>
                <w:right w:val="none" w:sz="0" w:space="0" w:color="auto"/>
              </w:divBdr>
              <w:divsChild>
                <w:div w:id="15114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482454">
      <w:bodyDiv w:val="1"/>
      <w:marLeft w:val="0"/>
      <w:marRight w:val="0"/>
      <w:marTop w:val="0"/>
      <w:marBottom w:val="0"/>
      <w:divBdr>
        <w:top w:val="none" w:sz="0" w:space="0" w:color="auto"/>
        <w:left w:val="none" w:sz="0" w:space="0" w:color="auto"/>
        <w:bottom w:val="none" w:sz="0" w:space="0" w:color="auto"/>
        <w:right w:val="none" w:sz="0" w:space="0" w:color="auto"/>
      </w:divBdr>
      <w:divsChild>
        <w:div w:id="110444619">
          <w:marLeft w:val="0"/>
          <w:marRight w:val="0"/>
          <w:marTop w:val="0"/>
          <w:marBottom w:val="0"/>
          <w:divBdr>
            <w:top w:val="none" w:sz="0" w:space="0" w:color="auto"/>
            <w:left w:val="none" w:sz="0" w:space="0" w:color="auto"/>
            <w:bottom w:val="none" w:sz="0" w:space="0" w:color="auto"/>
            <w:right w:val="none" w:sz="0" w:space="0" w:color="auto"/>
          </w:divBdr>
          <w:divsChild>
            <w:div w:id="1416827859">
              <w:marLeft w:val="0"/>
              <w:marRight w:val="0"/>
              <w:marTop w:val="0"/>
              <w:marBottom w:val="0"/>
              <w:divBdr>
                <w:top w:val="none" w:sz="0" w:space="0" w:color="auto"/>
                <w:left w:val="none" w:sz="0" w:space="0" w:color="auto"/>
                <w:bottom w:val="none" w:sz="0" w:space="0" w:color="auto"/>
                <w:right w:val="none" w:sz="0" w:space="0" w:color="auto"/>
              </w:divBdr>
              <w:divsChild>
                <w:div w:id="1461653237">
                  <w:marLeft w:val="0"/>
                  <w:marRight w:val="0"/>
                  <w:marTop w:val="225"/>
                  <w:marBottom w:val="0"/>
                  <w:divBdr>
                    <w:top w:val="none" w:sz="0" w:space="0" w:color="auto"/>
                    <w:left w:val="none" w:sz="0" w:space="0" w:color="auto"/>
                    <w:bottom w:val="none" w:sz="0" w:space="0" w:color="auto"/>
                    <w:right w:val="none" w:sz="0" w:space="0" w:color="auto"/>
                  </w:divBdr>
                  <w:divsChild>
                    <w:div w:id="1854802033">
                      <w:marLeft w:val="0"/>
                      <w:marRight w:val="0"/>
                      <w:marTop w:val="0"/>
                      <w:marBottom w:val="0"/>
                      <w:divBdr>
                        <w:top w:val="none" w:sz="0" w:space="0" w:color="auto"/>
                        <w:left w:val="none" w:sz="0" w:space="0" w:color="auto"/>
                        <w:bottom w:val="none" w:sz="0" w:space="0" w:color="auto"/>
                        <w:right w:val="none" w:sz="0" w:space="0" w:color="auto"/>
                      </w:divBdr>
                      <w:divsChild>
                        <w:div w:id="240405832">
                          <w:marLeft w:val="0"/>
                          <w:marRight w:val="0"/>
                          <w:marTop w:val="0"/>
                          <w:marBottom w:val="0"/>
                          <w:divBdr>
                            <w:top w:val="none" w:sz="0" w:space="0" w:color="auto"/>
                            <w:left w:val="none" w:sz="0" w:space="0" w:color="auto"/>
                            <w:bottom w:val="none" w:sz="0" w:space="0" w:color="auto"/>
                            <w:right w:val="none" w:sz="0" w:space="0" w:color="auto"/>
                          </w:divBdr>
                          <w:divsChild>
                            <w:div w:id="693270443">
                              <w:marLeft w:val="0"/>
                              <w:marRight w:val="0"/>
                              <w:marTop w:val="0"/>
                              <w:marBottom w:val="0"/>
                              <w:divBdr>
                                <w:top w:val="none" w:sz="0" w:space="0" w:color="auto"/>
                                <w:left w:val="none" w:sz="0" w:space="0" w:color="auto"/>
                                <w:bottom w:val="none" w:sz="0" w:space="0" w:color="auto"/>
                                <w:right w:val="none" w:sz="0" w:space="0" w:color="auto"/>
                              </w:divBdr>
                              <w:divsChild>
                                <w:div w:id="1021052199">
                                  <w:marLeft w:val="0"/>
                                  <w:marRight w:val="0"/>
                                  <w:marTop w:val="0"/>
                                  <w:marBottom w:val="0"/>
                                  <w:divBdr>
                                    <w:top w:val="none" w:sz="0" w:space="0" w:color="auto"/>
                                    <w:left w:val="none" w:sz="0" w:space="0" w:color="auto"/>
                                    <w:bottom w:val="none" w:sz="0" w:space="0" w:color="auto"/>
                                    <w:right w:val="none" w:sz="0" w:space="0" w:color="auto"/>
                                  </w:divBdr>
                                  <w:divsChild>
                                    <w:div w:id="1464810448">
                                      <w:marLeft w:val="0"/>
                                      <w:marRight w:val="0"/>
                                      <w:marTop w:val="0"/>
                                      <w:marBottom w:val="0"/>
                                      <w:divBdr>
                                        <w:top w:val="none" w:sz="0" w:space="0" w:color="auto"/>
                                        <w:left w:val="none" w:sz="0" w:space="0" w:color="auto"/>
                                        <w:bottom w:val="none" w:sz="0" w:space="0" w:color="auto"/>
                                        <w:right w:val="none" w:sz="0" w:space="0" w:color="auto"/>
                                      </w:divBdr>
                                      <w:divsChild>
                                        <w:div w:id="36243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3205048">
      <w:bodyDiv w:val="1"/>
      <w:marLeft w:val="0"/>
      <w:marRight w:val="0"/>
      <w:marTop w:val="0"/>
      <w:marBottom w:val="0"/>
      <w:divBdr>
        <w:top w:val="none" w:sz="0" w:space="0" w:color="auto"/>
        <w:left w:val="none" w:sz="0" w:space="0" w:color="auto"/>
        <w:bottom w:val="none" w:sz="0" w:space="0" w:color="auto"/>
        <w:right w:val="none" w:sz="0" w:space="0" w:color="auto"/>
      </w:divBdr>
      <w:divsChild>
        <w:div w:id="218369169">
          <w:marLeft w:val="0"/>
          <w:marRight w:val="0"/>
          <w:marTop w:val="0"/>
          <w:marBottom w:val="0"/>
          <w:divBdr>
            <w:top w:val="none" w:sz="0" w:space="0" w:color="auto"/>
            <w:left w:val="none" w:sz="0" w:space="0" w:color="auto"/>
            <w:bottom w:val="none" w:sz="0" w:space="0" w:color="auto"/>
            <w:right w:val="none" w:sz="0" w:space="0" w:color="auto"/>
          </w:divBdr>
          <w:divsChild>
            <w:div w:id="659702048">
              <w:marLeft w:val="0"/>
              <w:marRight w:val="0"/>
              <w:marTop w:val="0"/>
              <w:marBottom w:val="0"/>
              <w:divBdr>
                <w:top w:val="none" w:sz="0" w:space="0" w:color="auto"/>
                <w:left w:val="none" w:sz="0" w:space="0" w:color="auto"/>
                <w:bottom w:val="none" w:sz="0" w:space="0" w:color="auto"/>
                <w:right w:val="none" w:sz="0" w:space="0" w:color="auto"/>
              </w:divBdr>
              <w:divsChild>
                <w:div w:id="132010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297369">
      <w:bodyDiv w:val="1"/>
      <w:marLeft w:val="0"/>
      <w:marRight w:val="0"/>
      <w:marTop w:val="0"/>
      <w:marBottom w:val="0"/>
      <w:divBdr>
        <w:top w:val="none" w:sz="0" w:space="0" w:color="auto"/>
        <w:left w:val="none" w:sz="0" w:space="0" w:color="auto"/>
        <w:bottom w:val="none" w:sz="0" w:space="0" w:color="auto"/>
        <w:right w:val="none" w:sz="0" w:space="0" w:color="auto"/>
      </w:divBdr>
    </w:div>
    <w:div w:id="196753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eview.weather.gov/ht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da.girardi@erg.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rldefense.proofpoint.com/v2/url?u=http-3A__www.nhc.noaa.gov_nhcexit.php-3Fouturl-3Dhttp-3A__www.fiu.edu&amp;d=BQMFAg&amp;c=0NKfg44GVknAU-XkWXjNxQ&amp;r=j1eTgTXTFivX3jOrhclyqmvQj8asF840HpOi0q8LpIk&amp;m=vVxqeVJ7im3VN8wXZ2DgSEBx0MVcYUqRUsFVVXPQdmg&amp;s=c6kKsHjQSNVrxu2VOuWlM-ZnMCecMg-_4irKQWRdc1k&amp;e=" TargetMode="External"/><Relationship Id="rId4" Type="http://schemas.openxmlformats.org/officeDocument/2006/relationships/settings" Target="settings.xml"/><Relationship Id="rId9" Type="http://schemas.openxmlformats.org/officeDocument/2006/relationships/hyperlink" Target="http://preview.weather.gov/ht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3E5EF-C7B6-4147-8724-13BD05CCE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1875</Words>
  <Characters>10690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ERG</Company>
  <LinksUpToDate>false</LinksUpToDate>
  <CharactersWithSpaces>12540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dc:creator>
  <cp:lastModifiedBy>Linda Girardi</cp:lastModifiedBy>
  <cp:revision>2</cp:revision>
  <cp:lastPrinted>2011-03-07T19:51:00Z</cp:lastPrinted>
  <dcterms:created xsi:type="dcterms:W3CDTF">2016-04-04T13:47:00Z</dcterms:created>
  <dcterms:modified xsi:type="dcterms:W3CDTF">2016-04-04T13:47:00Z</dcterms:modified>
</cp:coreProperties>
</file>