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A4F" w:rsidRDefault="00E93A47" w:rsidP="005A0A4F">
      <w:pPr>
        <w:jc w:val="center"/>
        <w:rPr>
          <w:b/>
          <w:bCs/>
          <w:sz w:val="24"/>
          <w:szCs w:val="24"/>
        </w:rPr>
      </w:pPr>
      <w:bookmarkStart w:id="0" w:name="_GoBack"/>
      <w:bookmarkEnd w:id="0"/>
      <w:r>
        <w:rPr>
          <w:b/>
          <w:bCs/>
          <w:sz w:val="24"/>
          <w:szCs w:val="24"/>
        </w:rPr>
        <w:t xml:space="preserve">EPA ICR No.:  </w:t>
      </w:r>
      <w:r w:rsidR="005A0A4F">
        <w:rPr>
          <w:b/>
          <w:bCs/>
          <w:sz w:val="24"/>
          <w:szCs w:val="24"/>
        </w:rPr>
        <w:t>1669.0</w:t>
      </w:r>
      <w:r>
        <w:rPr>
          <w:b/>
          <w:bCs/>
          <w:sz w:val="24"/>
          <w:szCs w:val="24"/>
        </w:rPr>
        <w:t>7</w:t>
      </w:r>
      <w:r w:rsidR="005A0A4F">
        <w:rPr>
          <w:b/>
          <w:bCs/>
          <w:sz w:val="24"/>
          <w:szCs w:val="24"/>
        </w:rPr>
        <w:t xml:space="preserve">; OMB Control No.: </w:t>
      </w:r>
      <w:r w:rsidR="005A0A4F" w:rsidRPr="000773A9">
        <w:rPr>
          <w:b/>
          <w:bCs/>
          <w:sz w:val="24"/>
          <w:szCs w:val="24"/>
        </w:rPr>
        <w:t>2070-0158</w:t>
      </w:r>
    </w:p>
    <w:p w:rsidR="005A0A4F" w:rsidRDefault="005A0A4F" w:rsidP="005A0A4F">
      <w:pPr>
        <w:jc w:val="center"/>
        <w:rPr>
          <w:sz w:val="24"/>
          <w:szCs w:val="24"/>
        </w:rPr>
      </w:pPr>
    </w:p>
    <w:p w:rsidR="005A0A4F" w:rsidRDefault="005A0A4F" w:rsidP="005A0A4F">
      <w:pPr>
        <w:jc w:val="center"/>
        <w:rPr>
          <w:sz w:val="24"/>
          <w:szCs w:val="24"/>
        </w:rPr>
      </w:pPr>
    </w:p>
    <w:p w:rsidR="005A0A4F" w:rsidRDefault="005A0A4F" w:rsidP="005A0A4F">
      <w:pPr>
        <w:jc w:val="center"/>
        <w:rPr>
          <w:sz w:val="24"/>
          <w:szCs w:val="24"/>
        </w:rPr>
      </w:pPr>
    </w:p>
    <w:p w:rsidR="005A0A4F" w:rsidRDefault="005A0A4F" w:rsidP="005A0A4F">
      <w:pPr>
        <w:jc w:val="center"/>
        <w:rPr>
          <w:sz w:val="24"/>
          <w:szCs w:val="24"/>
        </w:rPr>
      </w:pPr>
    </w:p>
    <w:p w:rsidR="005A0A4F" w:rsidRDefault="005A0A4F" w:rsidP="005A0A4F">
      <w:pPr>
        <w:jc w:val="center"/>
        <w:rPr>
          <w:sz w:val="24"/>
          <w:szCs w:val="24"/>
        </w:rPr>
      </w:pPr>
    </w:p>
    <w:p w:rsidR="005A0A4F" w:rsidRDefault="005A0A4F" w:rsidP="005A0A4F">
      <w:pPr>
        <w:jc w:val="center"/>
        <w:rPr>
          <w:sz w:val="24"/>
          <w:szCs w:val="24"/>
        </w:rPr>
      </w:pPr>
    </w:p>
    <w:p w:rsidR="005A0A4F" w:rsidRDefault="005A0A4F" w:rsidP="005A0A4F">
      <w:pPr>
        <w:jc w:val="center"/>
        <w:rPr>
          <w:sz w:val="24"/>
          <w:szCs w:val="24"/>
        </w:rPr>
      </w:pPr>
    </w:p>
    <w:p w:rsidR="005A0A4F" w:rsidRDefault="005A0A4F" w:rsidP="005A0A4F">
      <w:pPr>
        <w:jc w:val="center"/>
        <w:rPr>
          <w:sz w:val="24"/>
          <w:szCs w:val="24"/>
        </w:rPr>
      </w:pPr>
    </w:p>
    <w:p w:rsidR="005A0A4F" w:rsidRDefault="005A0A4F" w:rsidP="005A0A4F">
      <w:pPr>
        <w:jc w:val="center"/>
        <w:rPr>
          <w:sz w:val="24"/>
          <w:szCs w:val="24"/>
        </w:rPr>
      </w:pPr>
    </w:p>
    <w:p w:rsidR="005A0A4F" w:rsidRDefault="005A0A4F" w:rsidP="005A0A4F">
      <w:pPr>
        <w:jc w:val="center"/>
        <w:rPr>
          <w:sz w:val="24"/>
          <w:szCs w:val="24"/>
        </w:rPr>
      </w:pPr>
    </w:p>
    <w:p w:rsidR="005A0A4F" w:rsidRDefault="005A0A4F" w:rsidP="005A0A4F">
      <w:pPr>
        <w:jc w:val="center"/>
        <w:rPr>
          <w:sz w:val="24"/>
          <w:szCs w:val="24"/>
        </w:rPr>
      </w:pPr>
    </w:p>
    <w:p w:rsidR="005A0A4F" w:rsidRDefault="005A0A4F" w:rsidP="005A0A4F">
      <w:pPr>
        <w:jc w:val="center"/>
        <w:rPr>
          <w:sz w:val="24"/>
          <w:szCs w:val="24"/>
        </w:rPr>
      </w:pPr>
    </w:p>
    <w:p w:rsidR="005A0A4F" w:rsidRDefault="005A0A4F" w:rsidP="005A0A4F">
      <w:pPr>
        <w:jc w:val="center"/>
        <w:rPr>
          <w:sz w:val="24"/>
          <w:szCs w:val="24"/>
        </w:rPr>
      </w:pPr>
    </w:p>
    <w:p w:rsidR="005A0A4F" w:rsidRDefault="005A0A4F" w:rsidP="005A0A4F">
      <w:pPr>
        <w:jc w:val="center"/>
        <w:rPr>
          <w:sz w:val="24"/>
          <w:szCs w:val="24"/>
        </w:rPr>
      </w:pPr>
    </w:p>
    <w:p w:rsidR="005A0A4F" w:rsidRDefault="005A0A4F" w:rsidP="005A0A4F">
      <w:pPr>
        <w:jc w:val="center"/>
        <w:rPr>
          <w:sz w:val="24"/>
          <w:szCs w:val="24"/>
        </w:rPr>
      </w:pPr>
    </w:p>
    <w:p w:rsidR="005A0A4F" w:rsidRDefault="005A0A4F" w:rsidP="005A0A4F">
      <w:pPr>
        <w:numPr>
          <w:ilvl w:val="12"/>
          <w:numId w:val="0"/>
        </w:numPr>
        <w:rPr>
          <w:b/>
          <w:bCs/>
          <w:sz w:val="24"/>
          <w:szCs w:val="24"/>
        </w:rPr>
      </w:pPr>
    </w:p>
    <w:p w:rsidR="005A0A4F" w:rsidRDefault="005A0A4F" w:rsidP="005A0A4F">
      <w:pPr>
        <w:numPr>
          <w:ilvl w:val="12"/>
          <w:numId w:val="0"/>
        </w:numPr>
        <w:jc w:val="center"/>
        <w:rPr>
          <w:b/>
          <w:bCs/>
          <w:sz w:val="24"/>
          <w:szCs w:val="24"/>
        </w:rPr>
      </w:pPr>
    </w:p>
    <w:p w:rsidR="005A0A4F" w:rsidRPr="00A5398A" w:rsidRDefault="005A0A4F" w:rsidP="005A0A4F">
      <w:pPr>
        <w:numPr>
          <w:ilvl w:val="12"/>
          <w:numId w:val="0"/>
        </w:numPr>
        <w:jc w:val="center"/>
        <w:rPr>
          <w:b/>
          <w:bCs/>
          <w:sz w:val="24"/>
          <w:szCs w:val="24"/>
        </w:rPr>
      </w:pPr>
      <w:r w:rsidRPr="00A5398A">
        <w:rPr>
          <w:b/>
          <w:bCs/>
          <w:sz w:val="24"/>
          <w:szCs w:val="24"/>
        </w:rPr>
        <w:t>Attachment 2</w:t>
      </w:r>
    </w:p>
    <w:p w:rsidR="005A0A4F" w:rsidRPr="00A5398A" w:rsidRDefault="005A0A4F" w:rsidP="005A0A4F">
      <w:pPr>
        <w:numPr>
          <w:ilvl w:val="12"/>
          <w:numId w:val="0"/>
        </w:numPr>
        <w:jc w:val="center"/>
        <w:rPr>
          <w:b/>
          <w:bCs/>
          <w:sz w:val="24"/>
          <w:szCs w:val="24"/>
        </w:rPr>
      </w:pPr>
    </w:p>
    <w:p w:rsidR="005A0A4F" w:rsidRDefault="00E93A47" w:rsidP="005A0A4F">
      <w:pPr>
        <w:numPr>
          <w:ilvl w:val="12"/>
          <w:numId w:val="0"/>
        </w:numPr>
        <w:jc w:val="center"/>
        <w:rPr>
          <w:b/>
          <w:bCs/>
          <w:sz w:val="24"/>
          <w:szCs w:val="24"/>
        </w:rPr>
      </w:pPr>
      <w:r>
        <w:rPr>
          <w:b/>
          <w:bCs/>
          <w:sz w:val="24"/>
          <w:szCs w:val="24"/>
        </w:rPr>
        <w:t>40 CFR 745, Subpart E</w:t>
      </w:r>
    </w:p>
    <w:p w:rsidR="005A0A4F" w:rsidRPr="00A5398A" w:rsidRDefault="005A0A4F" w:rsidP="005A0A4F">
      <w:pPr>
        <w:numPr>
          <w:ilvl w:val="12"/>
          <w:numId w:val="0"/>
        </w:numPr>
        <w:jc w:val="center"/>
        <w:rPr>
          <w:sz w:val="24"/>
          <w:szCs w:val="24"/>
        </w:rPr>
      </w:pPr>
    </w:p>
    <w:p w:rsidR="005A0A4F" w:rsidRPr="003B09FB" w:rsidRDefault="005A0A4F" w:rsidP="005A0A4F">
      <w:pPr>
        <w:numPr>
          <w:ilvl w:val="12"/>
          <w:numId w:val="0"/>
        </w:numPr>
        <w:jc w:val="center"/>
        <w:rPr>
          <w:b/>
          <w:bCs/>
          <w:sz w:val="24"/>
          <w:szCs w:val="24"/>
        </w:rPr>
      </w:pPr>
      <w:r w:rsidRPr="003B09FB">
        <w:rPr>
          <w:b/>
          <w:bCs/>
          <w:sz w:val="24"/>
          <w:szCs w:val="24"/>
        </w:rPr>
        <w:t>Lead-Based Paint Poisoning Prevention in Certain Residential Structures</w:t>
      </w:r>
    </w:p>
    <w:p w:rsidR="005A0A4F" w:rsidRDefault="005A0A4F" w:rsidP="005A0A4F">
      <w:pPr>
        <w:numPr>
          <w:ilvl w:val="12"/>
          <w:numId w:val="0"/>
        </w:numPr>
        <w:rPr>
          <w:b/>
          <w:bCs/>
        </w:rPr>
      </w:pPr>
    </w:p>
    <w:p w:rsidR="005A0A4F" w:rsidRPr="00A5398A" w:rsidRDefault="005A0A4F" w:rsidP="005A0A4F">
      <w:pPr>
        <w:numPr>
          <w:ilvl w:val="12"/>
          <w:numId w:val="0"/>
        </w:numPr>
        <w:jc w:val="center"/>
        <w:rPr>
          <w:b/>
          <w:bCs/>
          <w:sz w:val="24"/>
          <w:szCs w:val="24"/>
        </w:rPr>
      </w:pPr>
      <w:r w:rsidRPr="00A5398A">
        <w:rPr>
          <w:b/>
          <w:bCs/>
          <w:sz w:val="24"/>
          <w:szCs w:val="24"/>
        </w:rPr>
        <w:t>Subpart E - Residential Property Renovation</w:t>
      </w:r>
    </w:p>
    <w:p w:rsidR="005A0A4F" w:rsidRDefault="005A0A4F" w:rsidP="005A0A4F">
      <w:pPr>
        <w:jc w:val="center"/>
      </w:pPr>
    </w:p>
    <w:p w:rsidR="005A0A4F" w:rsidRDefault="005A0A4F" w:rsidP="005A0A4F">
      <w:pPr>
        <w:jc w:val="center"/>
      </w:pPr>
    </w:p>
    <w:p w:rsidR="005A0A4F" w:rsidRDefault="005A0A4F" w:rsidP="005A0A4F">
      <w:pPr>
        <w:jc w:val="center"/>
      </w:pPr>
    </w:p>
    <w:p w:rsidR="005A0A4F" w:rsidRDefault="005A0A4F" w:rsidP="005A0A4F">
      <w:pPr>
        <w:jc w:val="center"/>
      </w:pPr>
    </w:p>
    <w:p w:rsidR="005A0A4F" w:rsidRDefault="005A0A4F" w:rsidP="005A0A4F">
      <w:pPr>
        <w:jc w:val="center"/>
      </w:pPr>
    </w:p>
    <w:p w:rsidR="005A0A4F" w:rsidRDefault="005A0A4F" w:rsidP="005A0A4F">
      <w:pPr>
        <w:jc w:val="center"/>
      </w:pPr>
    </w:p>
    <w:p w:rsidR="005A0A4F" w:rsidRDefault="005A0A4F" w:rsidP="005A0A4F">
      <w:pPr>
        <w:jc w:val="center"/>
      </w:pPr>
    </w:p>
    <w:p w:rsidR="005A0A4F" w:rsidRDefault="005A0A4F" w:rsidP="005A0A4F">
      <w:pPr>
        <w:jc w:val="center"/>
      </w:pPr>
    </w:p>
    <w:p w:rsidR="005A0A4F" w:rsidRDefault="005A0A4F" w:rsidP="005A0A4F">
      <w:pPr>
        <w:jc w:val="center"/>
      </w:pPr>
    </w:p>
    <w:p w:rsidR="005A0A4F" w:rsidRDefault="005A0A4F" w:rsidP="005A0A4F">
      <w:pPr>
        <w:jc w:val="center"/>
      </w:pPr>
    </w:p>
    <w:p w:rsidR="005A0A4F" w:rsidRDefault="005A0A4F" w:rsidP="005A0A4F">
      <w:pPr>
        <w:jc w:val="center"/>
      </w:pPr>
    </w:p>
    <w:p w:rsidR="005A0A4F" w:rsidRDefault="005A0A4F" w:rsidP="005A0A4F">
      <w:pPr>
        <w:jc w:val="center"/>
      </w:pPr>
    </w:p>
    <w:p w:rsidR="005A0A4F" w:rsidRDefault="005A0A4F" w:rsidP="005A0A4F">
      <w:pPr>
        <w:jc w:val="center"/>
      </w:pPr>
    </w:p>
    <w:p w:rsidR="005A0A4F" w:rsidRDefault="005A0A4F" w:rsidP="005A0A4F">
      <w:pPr>
        <w:jc w:val="center"/>
      </w:pPr>
    </w:p>
    <w:p w:rsidR="005A0A4F" w:rsidRDefault="005A0A4F" w:rsidP="005A0A4F">
      <w:pPr>
        <w:jc w:val="center"/>
      </w:pPr>
    </w:p>
    <w:p w:rsidR="005A0A4F" w:rsidRDefault="005A0A4F" w:rsidP="005A0A4F">
      <w:pPr>
        <w:jc w:val="center"/>
      </w:pPr>
    </w:p>
    <w:p w:rsidR="005A0A4F" w:rsidRDefault="005A0A4F" w:rsidP="005A0A4F">
      <w:pPr>
        <w:jc w:val="center"/>
      </w:pPr>
    </w:p>
    <w:p w:rsidR="005A0A4F" w:rsidRDefault="005A0A4F" w:rsidP="005A0A4F">
      <w:pPr>
        <w:jc w:val="center"/>
      </w:pPr>
    </w:p>
    <w:p w:rsidR="005A0A4F" w:rsidRDefault="005A0A4F" w:rsidP="005A0A4F">
      <w:pPr>
        <w:jc w:val="center"/>
      </w:pPr>
    </w:p>
    <w:p w:rsidR="005A0A4F" w:rsidRDefault="005A0A4F" w:rsidP="005A0A4F">
      <w:pPr>
        <w:jc w:val="center"/>
      </w:pPr>
    </w:p>
    <w:p w:rsidR="005A0A4F" w:rsidRDefault="005A0A4F" w:rsidP="005A0A4F">
      <w:pPr>
        <w:jc w:val="center"/>
      </w:pPr>
    </w:p>
    <w:p w:rsidR="005A0A4F" w:rsidRDefault="005A0A4F" w:rsidP="005A0A4F">
      <w:pPr>
        <w:jc w:val="center"/>
      </w:pPr>
    </w:p>
    <w:p w:rsidR="005A0A4F" w:rsidRDefault="005A0A4F" w:rsidP="005A0A4F">
      <w:pPr>
        <w:numPr>
          <w:ilvl w:val="12"/>
          <w:numId w:val="0"/>
        </w:numPr>
        <w:jc w:val="center"/>
      </w:pPr>
    </w:p>
    <w:p w:rsidR="005A0A4F" w:rsidRDefault="005A0A4F" w:rsidP="005A0A4F">
      <w:pPr>
        <w:numPr>
          <w:ilvl w:val="12"/>
          <w:numId w:val="0"/>
        </w:numPr>
        <w:jc w:val="center"/>
      </w:pPr>
    </w:p>
    <w:p w:rsidR="005A0A4F" w:rsidRDefault="005A0A4F" w:rsidP="005A0A4F">
      <w:pPr>
        <w:numPr>
          <w:ilvl w:val="12"/>
          <w:numId w:val="0"/>
        </w:numPr>
        <w:jc w:val="center"/>
      </w:pPr>
    </w:p>
    <w:p w:rsidR="005A0A4F" w:rsidRDefault="005A0A4F" w:rsidP="005A0A4F">
      <w:pPr>
        <w:numPr>
          <w:ilvl w:val="12"/>
          <w:numId w:val="0"/>
        </w:numPr>
        <w:jc w:val="center"/>
      </w:pPr>
    </w:p>
    <w:p w:rsidR="005A0A4F" w:rsidRPr="005155C0" w:rsidRDefault="005A0A4F" w:rsidP="005A0A4F">
      <w:pPr>
        <w:numPr>
          <w:ilvl w:val="12"/>
          <w:numId w:val="0"/>
        </w:numPr>
        <w:jc w:val="center"/>
      </w:pPr>
      <w:r w:rsidRPr="005155C0">
        <w:lastRenderedPageBreak/>
        <w:t>TITLE 40--PROTECTION OF ENVIRONMENT</w:t>
      </w:r>
    </w:p>
    <w:p w:rsidR="005A0A4F" w:rsidRPr="005155C0" w:rsidRDefault="005A0A4F" w:rsidP="005A0A4F">
      <w:pPr>
        <w:numPr>
          <w:ilvl w:val="12"/>
          <w:numId w:val="0"/>
        </w:numPr>
        <w:jc w:val="center"/>
      </w:pPr>
      <w:r w:rsidRPr="005155C0">
        <w:t xml:space="preserve"> </w:t>
      </w:r>
    </w:p>
    <w:p w:rsidR="005A0A4F" w:rsidRPr="005155C0" w:rsidRDefault="005A0A4F" w:rsidP="005A0A4F">
      <w:pPr>
        <w:numPr>
          <w:ilvl w:val="12"/>
          <w:numId w:val="0"/>
        </w:numPr>
        <w:jc w:val="center"/>
      </w:pPr>
      <w:r w:rsidRPr="005155C0">
        <w:t>CHAPTER I--ENVIRONMENTAL PROTECTION AGENCY</w:t>
      </w:r>
    </w:p>
    <w:p w:rsidR="005A0A4F" w:rsidRPr="005155C0" w:rsidRDefault="005A0A4F" w:rsidP="005A0A4F">
      <w:pPr>
        <w:numPr>
          <w:ilvl w:val="12"/>
          <w:numId w:val="0"/>
        </w:numPr>
        <w:jc w:val="center"/>
      </w:pPr>
    </w:p>
    <w:p w:rsidR="005A0A4F" w:rsidRPr="005155C0" w:rsidRDefault="005A0A4F" w:rsidP="005A0A4F">
      <w:pPr>
        <w:numPr>
          <w:ilvl w:val="12"/>
          <w:numId w:val="0"/>
        </w:numPr>
      </w:pPr>
      <w:r w:rsidRPr="005155C0">
        <w:t>PART 745--LEAD-BASED PAINT POISONING PREVENTION IN CERTAIN RESIDENTIAL STRUCTURES--Table of Contents</w:t>
      </w:r>
    </w:p>
    <w:p w:rsidR="005A0A4F" w:rsidRPr="005155C0" w:rsidRDefault="005A0A4F" w:rsidP="005A0A4F">
      <w:pPr>
        <w:numPr>
          <w:ilvl w:val="12"/>
          <w:numId w:val="0"/>
        </w:numPr>
      </w:pPr>
    </w:p>
    <w:p w:rsidR="005A0A4F" w:rsidRPr="005155C0" w:rsidRDefault="005A0A4F" w:rsidP="005A0A4F">
      <w:pPr>
        <w:numPr>
          <w:ilvl w:val="12"/>
          <w:numId w:val="0"/>
        </w:numPr>
      </w:pPr>
      <w:r w:rsidRPr="005155C0">
        <w:t>SUBPART E- RESIDENTIAL PROPERTY RENOVATION</w:t>
      </w:r>
    </w:p>
    <w:p w:rsidR="005A0A4F" w:rsidRPr="005155C0" w:rsidRDefault="005A0A4F" w:rsidP="005A0A4F">
      <w:pPr>
        <w:numPr>
          <w:ilvl w:val="12"/>
          <w:numId w:val="0"/>
        </w:numPr>
      </w:pPr>
    </w:p>
    <w:p w:rsidR="005A0A4F" w:rsidRPr="005155C0" w:rsidRDefault="005A0A4F" w:rsidP="005A0A4F">
      <w:pPr>
        <w:numPr>
          <w:ilvl w:val="12"/>
          <w:numId w:val="0"/>
        </w:numPr>
        <w:ind w:firstLine="720"/>
      </w:pPr>
      <w:r w:rsidRPr="005155C0">
        <w:t>Source: 63 FR 29919, June 1, 1998, unless otherwise noted.</w:t>
      </w:r>
    </w:p>
    <w:p w:rsidR="005A0A4F" w:rsidRPr="005155C0" w:rsidRDefault="005A0A4F" w:rsidP="005A0A4F">
      <w:pPr>
        <w:numPr>
          <w:ilvl w:val="12"/>
          <w:numId w:val="0"/>
        </w:numPr>
      </w:pPr>
    </w:p>
    <w:p w:rsidR="005A0A4F" w:rsidRPr="005155C0" w:rsidRDefault="005A0A4F" w:rsidP="005A0A4F">
      <w:pPr>
        <w:numPr>
          <w:ilvl w:val="12"/>
          <w:numId w:val="0"/>
        </w:numPr>
      </w:pPr>
      <w:r w:rsidRPr="005155C0">
        <w:t>Sec. 745.80 P</w:t>
      </w:r>
      <w:bookmarkStart w:id="1" w:name="40:30.0.1.1.13.3.1.1"/>
      <w:r w:rsidRPr="005155C0">
        <w:t>urpose</w:t>
      </w:r>
    </w:p>
    <w:bookmarkEnd w:id="1"/>
    <w:p w:rsidR="005A0A4F" w:rsidRPr="005155C0" w:rsidRDefault="005A0A4F" w:rsidP="005A0A4F">
      <w:pPr>
        <w:pStyle w:val="NormalWeb"/>
        <w:rPr>
          <w:sz w:val="20"/>
          <w:szCs w:val="20"/>
        </w:rPr>
      </w:pPr>
      <w:r w:rsidRPr="005155C0">
        <w:rPr>
          <w:sz w:val="20"/>
          <w:szCs w:val="20"/>
        </w:rPr>
        <w:t>This subpart contains regulations developed under sections 402 and 406 of the Toxic Substances Control Act (15 U.S.C. 2682 and 2686) and applies to all renovations performed for compensation in target housing and child-occupied facilities. The purpose of this subpart is to ensure the following:</w:t>
      </w:r>
    </w:p>
    <w:p w:rsidR="005A0A4F" w:rsidRPr="005155C0" w:rsidRDefault="005A0A4F" w:rsidP="005A0A4F">
      <w:pPr>
        <w:pStyle w:val="NormalWeb"/>
        <w:rPr>
          <w:sz w:val="20"/>
          <w:szCs w:val="20"/>
        </w:rPr>
      </w:pPr>
      <w:r w:rsidRPr="005155C0">
        <w:rPr>
          <w:sz w:val="20"/>
          <w:szCs w:val="20"/>
        </w:rPr>
        <w:t>(a) Owners and occupants of target housing and child-occupied facilities receive information on lead-based paint hazards before these renovations begin; and</w:t>
      </w:r>
    </w:p>
    <w:p w:rsidR="005A0A4F" w:rsidRPr="005155C0" w:rsidRDefault="005A0A4F" w:rsidP="005A0A4F">
      <w:pPr>
        <w:pStyle w:val="NormalWeb"/>
        <w:rPr>
          <w:sz w:val="20"/>
          <w:szCs w:val="20"/>
        </w:rPr>
      </w:pPr>
      <w:r w:rsidRPr="005155C0">
        <w:rPr>
          <w:sz w:val="20"/>
          <w:szCs w:val="20"/>
        </w:rPr>
        <w:t>(b) Individuals performing renovations regulated in accordance with §745.82 are properly trained; renovators and firms performing these renovations are certified; and the work practices in §745.85 are followed during these renovations.</w:t>
      </w:r>
    </w:p>
    <w:p w:rsidR="005A0A4F" w:rsidRPr="005155C0" w:rsidRDefault="005A0A4F" w:rsidP="005A0A4F">
      <w:pPr>
        <w:pStyle w:val="NormalWeb"/>
        <w:rPr>
          <w:sz w:val="20"/>
          <w:szCs w:val="20"/>
        </w:rPr>
      </w:pPr>
      <w:r w:rsidRPr="005155C0">
        <w:rPr>
          <w:sz w:val="20"/>
          <w:szCs w:val="20"/>
        </w:rPr>
        <w:t>[73 FR 21758, Apr. 22, 2008]</w:t>
      </w:r>
    </w:p>
    <w:p w:rsidR="005A0A4F" w:rsidRPr="005155C0" w:rsidRDefault="005A0A4F" w:rsidP="005A0A4F">
      <w:pPr>
        <w:pStyle w:val="NormalWeb"/>
        <w:rPr>
          <w:sz w:val="20"/>
          <w:szCs w:val="20"/>
        </w:rPr>
      </w:pPr>
      <w:r w:rsidRPr="005155C0">
        <w:rPr>
          <w:sz w:val="20"/>
          <w:szCs w:val="20"/>
        </w:rPr>
        <w:t>Sec. 745.81 Effective dates</w:t>
      </w:r>
    </w:p>
    <w:p w:rsidR="005A0A4F" w:rsidRPr="005155C0" w:rsidRDefault="005A0A4F" w:rsidP="005A0A4F">
      <w:pPr>
        <w:pStyle w:val="NormalWeb"/>
        <w:rPr>
          <w:sz w:val="20"/>
          <w:szCs w:val="20"/>
        </w:rPr>
      </w:pPr>
      <w:r w:rsidRPr="005155C0">
        <w:rPr>
          <w:sz w:val="20"/>
          <w:szCs w:val="20"/>
        </w:rPr>
        <w:t xml:space="preserve">(a) </w:t>
      </w:r>
      <w:r w:rsidRPr="005155C0">
        <w:rPr>
          <w:i/>
          <w:iCs/>
          <w:sz w:val="20"/>
          <w:szCs w:val="20"/>
        </w:rPr>
        <w:t xml:space="preserve">Training, certification and accreditation requirements and work practice </w:t>
      </w:r>
      <w:proofErr w:type="gramStart"/>
      <w:r w:rsidRPr="005155C0">
        <w:rPr>
          <w:i/>
          <w:iCs/>
          <w:sz w:val="20"/>
          <w:szCs w:val="20"/>
        </w:rPr>
        <w:t xml:space="preserve">standards </w:t>
      </w:r>
      <w:r w:rsidRPr="005155C0">
        <w:rPr>
          <w:sz w:val="20"/>
          <w:szCs w:val="20"/>
        </w:rPr>
        <w:t>.</w:t>
      </w:r>
      <w:proofErr w:type="gramEnd"/>
      <w:r w:rsidRPr="005155C0">
        <w:rPr>
          <w:sz w:val="20"/>
          <w:szCs w:val="20"/>
        </w:rPr>
        <w:t xml:space="preserve"> The training, certification and accreditation requirements and work practice standards in this subpart are applicable in any State or Indian Tribal area that does not have a renovation program that is authorized under subpart Q of this part. The training, certification and accreditation requirements and work practice standards in this subpart will become effective as follows:</w:t>
      </w:r>
    </w:p>
    <w:p w:rsidR="005A0A4F" w:rsidRPr="005155C0" w:rsidRDefault="005A0A4F" w:rsidP="005A0A4F">
      <w:pPr>
        <w:pStyle w:val="NormalWeb"/>
        <w:rPr>
          <w:sz w:val="20"/>
          <w:szCs w:val="20"/>
        </w:rPr>
      </w:pPr>
      <w:r w:rsidRPr="005155C0">
        <w:rPr>
          <w:sz w:val="20"/>
          <w:szCs w:val="20"/>
        </w:rPr>
        <w:t xml:space="preserve">(1) </w:t>
      </w:r>
      <w:r w:rsidRPr="005155C0">
        <w:rPr>
          <w:i/>
          <w:iCs/>
          <w:sz w:val="20"/>
          <w:szCs w:val="20"/>
        </w:rPr>
        <w:t xml:space="preserve">Training </w:t>
      </w:r>
      <w:proofErr w:type="gramStart"/>
      <w:r w:rsidRPr="005155C0">
        <w:rPr>
          <w:i/>
          <w:iCs/>
          <w:sz w:val="20"/>
          <w:szCs w:val="20"/>
        </w:rPr>
        <w:t xml:space="preserve">programs </w:t>
      </w:r>
      <w:r w:rsidRPr="005155C0">
        <w:rPr>
          <w:sz w:val="20"/>
          <w:szCs w:val="20"/>
        </w:rPr>
        <w:t>.</w:t>
      </w:r>
      <w:proofErr w:type="gramEnd"/>
      <w:r w:rsidRPr="005155C0">
        <w:rPr>
          <w:sz w:val="20"/>
          <w:szCs w:val="20"/>
        </w:rPr>
        <w:t xml:space="preserve"> Effective June 23, 2008, no training program may provide, offer, or claim to provide training or refresher training for EPA certification as a renovator or a dust sampling technician without accreditation from EPA under §745.225. Training programs may apply for accreditation under §745.225 beginning April 22, 2009.</w:t>
      </w:r>
    </w:p>
    <w:p w:rsidR="005A0A4F" w:rsidRPr="005155C0" w:rsidRDefault="005A0A4F" w:rsidP="005A0A4F">
      <w:pPr>
        <w:pStyle w:val="NormalWeb"/>
        <w:rPr>
          <w:sz w:val="20"/>
          <w:szCs w:val="20"/>
        </w:rPr>
      </w:pPr>
      <w:r w:rsidRPr="005155C0">
        <w:rPr>
          <w:sz w:val="20"/>
          <w:szCs w:val="20"/>
        </w:rPr>
        <w:t xml:space="preserve">(2) </w:t>
      </w:r>
      <w:proofErr w:type="gramStart"/>
      <w:r w:rsidRPr="005155C0">
        <w:rPr>
          <w:i/>
          <w:iCs/>
          <w:sz w:val="20"/>
          <w:szCs w:val="20"/>
        </w:rPr>
        <w:t xml:space="preserve">Firms </w:t>
      </w:r>
      <w:r w:rsidRPr="005155C0">
        <w:rPr>
          <w:sz w:val="20"/>
          <w:szCs w:val="20"/>
        </w:rPr>
        <w:t>.</w:t>
      </w:r>
      <w:proofErr w:type="gramEnd"/>
      <w:r w:rsidRPr="005155C0">
        <w:rPr>
          <w:sz w:val="20"/>
          <w:szCs w:val="20"/>
        </w:rPr>
        <w:t xml:space="preserve"> (i) Firms may apply for certification under §745.89 beginning October 22, 2009.</w:t>
      </w:r>
    </w:p>
    <w:p w:rsidR="005A0A4F" w:rsidRPr="005155C0" w:rsidRDefault="005A0A4F" w:rsidP="005A0A4F">
      <w:pPr>
        <w:pStyle w:val="NormalWeb"/>
        <w:rPr>
          <w:sz w:val="20"/>
          <w:szCs w:val="20"/>
        </w:rPr>
      </w:pPr>
      <w:r w:rsidRPr="005155C0">
        <w:rPr>
          <w:sz w:val="20"/>
          <w:szCs w:val="20"/>
        </w:rPr>
        <w:t>(ii) On or after April 22, 2010, no firm may perform, offer, or claim to perform renovations without certification from EPA under §745.89 in target housing or child-occupied facilities, unless the renovation qualifies for one of the exceptions identified in §745.82(a) or (c).</w:t>
      </w:r>
    </w:p>
    <w:p w:rsidR="005A0A4F" w:rsidRPr="005155C0" w:rsidRDefault="005A0A4F" w:rsidP="005A0A4F">
      <w:pPr>
        <w:pStyle w:val="NormalWeb"/>
        <w:rPr>
          <w:sz w:val="20"/>
          <w:szCs w:val="20"/>
        </w:rPr>
      </w:pPr>
      <w:r w:rsidRPr="005155C0">
        <w:rPr>
          <w:sz w:val="20"/>
          <w:szCs w:val="20"/>
        </w:rPr>
        <w:t xml:space="preserve">(3) </w:t>
      </w:r>
      <w:proofErr w:type="gramStart"/>
      <w:r w:rsidRPr="005155C0">
        <w:rPr>
          <w:i/>
          <w:iCs/>
          <w:sz w:val="20"/>
          <w:szCs w:val="20"/>
        </w:rPr>
        <w:t xml:space="preserve">Individuals </w:t>
      </w:r>
      <w:r w:rsidRPr="005155C0">
        <w:rPr>
          <w:sz w:val="20"/>
          <w:szCs w:val="20"/>
        </w:rPr>
        <w:t>.</w:t>
      </w:r>
      <w:proofErr w:type="gramEnd"/>
      <w:r w:rsidRPr="005155C0">
        <w:rPr>
          <w:sz w:val="20"/>
          <w:szCs w:val="20"/>
        </w:rPr>
        <w:t xml:space="preserve"> On or after April 22, 2010, all renovations must be directed by renovators certified in accordance with §745.90(a) and performed by certified renovators or individuals trained in accordance with §745.90(b</w:t>
      </w:r>
      <w:proofErr w:type="gramStart"/>
      <w:r w:rsidRPr="005155C0">
        <w:rPr>
          <w:sz w:val="20"/>
          <w:szCs w:val="20"/>
        </w:rPr>
        <w:t>)(</w:t>
      </w:r>
      <w:proofErr w:type="gramEnd"/>
      <w:r w:rsidRPr="005155C0">
        <w:rPr>
          <w:sz w:val="20"/>
          <w:szCs w:val="20"/>
        </w:rPr>
        <w:t>2) in target housing or child-occupied facilities, unless the renovation qualifies for one of the exceptions identified in §745.82(a) or (c).</w:t>
      </w:r>
    </w:p>
    <w:p w:rsidR="005A0A4F" w:rsidRPr="005155C0" w:rsidRDefault="005A0A4F" w:rsidP="005A0A4F">
      <w:pPr>
        <w:pStyle w:val="NormalWeb"/>
        <w:rPr>
          <w:sz w:val="20"/>
          <w:szCs w:val="20"/>
        </w:rPr>
      </w:pPr>
      <w:r w:rsidRPr="005155C0">
        <w:rPr>
          <w:sz w:val="20"/>
          <w:szCs w:val="20"/>
        </w:rPr>
        <w:t xml:space="preserve">(4) </w:t>
      </w:r>
      <w:r w:rsidRPr="005155C0">
        <w:rPr>
          <w:i/>
          <w:iCs/>
          <w:sz w:val="20"/>
          <w:szCs w:val="20"/>
        </w:rPr>
        <w:t xml:space="preserve">Work practices. </w:t>
      </w:r>
      <w:r w:rsidRPr="005155C0">
        <w:rPr>
          <w:sz w:val="20"/>
          <w:szCs w:val="20"/>
        </w:rPr>
        <w:t xml:space="preserve">(i) On or after April 22, 2010 and before July 6, 2010 all renovations must be performed in accordance with the work practice standards in §  745.85 and the associated recordkeeping requirements in §  745.86 (b)(6) in target housing or child-occupied facilities, unless the renovation qualifies for one of the exceptions </w:t>
      </w:r>
      <w:r w:rsidRPr="005155C0">
        <w:rPr>
          <w:sz w:val="20"/>
          <w:szCs w:val="20"/>
        </w:rPr>
        <w:lastRenderedPageBreak/>
        <w:t>identified in §745.82(a). This does not apply to renovations in target housing for which the firm performing the renovation has obtained a statement signed by the owner that the renovation will occur in the owner's residence, no child under age 6 resides there, the housing is not a child-occupied facility, and the owner acknowledges that the work practices to be used during the renovation will not necessarily include all of the lead-safe work practices contained in EPA's renovation, repair, and painting rule. For the purposes of this section, a child resides in the primary residence of his or her custodial parents, legal guardians, and foster parents. A child also resides in the primary residence of an informal caretaker if the child lives and sleeps most of the time at the caretaker's residence.</w:t>
      </w:r>
    </w:p>
    <w:p w:rsidR="005A0A4F" w:rsidRPr="005155C0" w:rsidRDefault="005A0A4F" w:rsidP="005A0A4F">
      <w:pPr>
        <w:pStyle w:val="NormalWeb"/>
        <w:rPr>
          <w:sz w:val="20"/>
          <w:szCs w:val="20"/>
        </w:rPr>
      </w:pPr>
      <w:r w:rsidRPr="005155C0">
        <w:rPr>
          <w:sz w:val="20"/>
          <w:szCs w:val="20"/>
        </w:rPr>
        <w:t>(ii) On or after July 6, 2010, all renovations must be performed in accordance with the work practice standards in §</w:t>
      </w:r>
      <w:proofErr w:type="gramStart"/>
      <w:r w:rsidRPr="005155C0">
        <w:rPr>
          <w:sz w:val="20"/>
          <w:szCs w:val="20"/>
        </w:rPr>
        <w:t>  745.85</w:t>
      </w:r>
      <w:proofErr w:type="gramEnd"/>
      <w:r w:rsidRPr="005155C0">
        <w:rPr>
          <w:sz w:val="20"/>
          <w:szCs w:val="20"/>
        </w:rPr>
        <w:t xml:space="preserve"> and the associated recordkeeping requirements in §  745.86(b)(1) and (b)(6) in target housing or child-occupied facilities, unless the renovation qualifies for the exception identified in §745.82(a).</w:t>
      </w:r>
    </w:p>
    <w:p w:rsidR="005A0A4F" w:rsidRPr="005155C0" w:rsidRDefault="005A0A4F" w:rsidP="005A0A4F">
      <w:pPr>
        <w:pStyle w:val="NormalWeb"/>
        <w:rPr>
          <w:sz w:val="20"/>
          <w:szCs w:val="20"/>
        </w:rPr>
      </w:pPr>
      <w:r w:rsidRPr="005155C0">
        <w:rPr>
          <w:sz w:val="20"/>
          <w:szCs w:val="20"/>
        </w:rPr>
        <w:t>(5) The suspension and revocation provisions in §745.91 are effective April 22, 2010.</w:t>
      </w:r>
    </w:p>
    <w:p w:rsidR="005A0A4F" w:rsidRPr="005155C0" w:rsidRDefault="005A0A4F" w:rsidP="005A0A4F">
      <w:pPr>
        <w:pStyle w:val="NormalWeb"/>
        <w:rPr>
          <w:sz w:val="20"/>
          <w:szCs w:val="20"/>
        </w:rPr>
      </w:pPr>
      <w:r w:rsidRPr="005155C0">
        <w:rPr>
          <w:sz w:val="20"/>
          <w:szCs w:val="20"/>
        </w:rPr>
        <w:t xml:space="preserve">(b) </w:t>
      </w:r>
      <w:r w:rsidRPr="005155C0">
        <w:rPr>
          <w:i/>
          <w:iCs/>
          <w:sz w:val="20"/>
          <w:szCs w:val="20"/>
        </w:rPr>
        <w:t xml:space="preserve">Renovation-specific </w:t>
      </w:r>
      <w:proofErr w:type="gramStart"/>
      <w:r w:rsidRPr="005155C0">
        <w:rPr>
          <w:i/>
          <w:iCs/>
          <w:sz w:val="20"/>
          <w:szCs w:val="20"/>
        </w:rPr>
        <w:t xml:space="preserve">pamphlet </w:t>
      </w:r>
      <w:r w:rsidRPr="005155C0">
        <w:rPr>
          <w:sz w:val="20"/>
          <w:szCs w:val="20"/>
        </w:rPr>
        <w:t>.</w:t>
      </w:r>
      <w:proofErr w:type="gramEnd"/>
      <w:r w:rsidRPr="005155C0">
        <w:rPr>
          <w:sz w:val="20"/>
          <w:szCs w:val="20"/>
        </w:rPr>
        <w:t xml:space="preserve"> Before December 22, 2008, renovators or firms performing renovations in States and Indian Tribal areas without an authorized program may provide owners and occupants with either of the following EPA pamphlets: </w:t>
      </w:r>
      <w:r w:rsidRPr="005155C0">
        <w:rPr>
          <w:i/>
          <w:iCs/>
          <w:sz w:val="20"/>
          <w:szCs w:val="20"/>
        </w:rPr>
        <w:t xml:space="preserve">Protect Your Family From Lead in Your Home </w:t>
      </w:r>
      <w:r w:rsidRPr="005155C0">
        <w:rPr>
          <w:sz w:val="20"/>
          <w:szCs w:val="20"/>
        </w:rPr>
        <w:t xml:space="preserve">or </w:t>
      </w:r>
      <w:r w:rsidRPr="005155C0">
        <w:rPr>
          <w:i/>
          <w:iCs/>
          <w:sz w:val="20"/>
          <w:szCs w:val="20"/>
        </w:rPr>
        <w:t xml:space="preserve">Renovate Right: Important Lead Hazard Information for Families, Child Care Providers and Schools </w:t>
      </w:r>
      <w:r w:rsidRPr="005155C0">
        <w:rPr>
          <w:sz w:val="20"/>
          <w:szCs w:val="20"/>
        </w:rPr>
        <w:t xml:space="preserve">. After that date, </w:t>
      </w:r>
      <w:r w:rsidRPr="005155C0">
        <w:rPr>
          <w:i/>
          <w:iCs/>
          <w:sz w:val="20"/>
          <w:szCs w:val="20"/>
        </w:rPr>
        <w:t xml:space="preserve">Renovate Right: Important Lead Hazard Information for Families, Child Care Providers and Schools </w:t>
      </w:r>
      <w:r w:rsidRPr="005155C0">
        <w:rPr>
          <w:sz w:val="20"/>
          <w:szCs w:val="20"/>
        </w:rPr>
        <w:t>must be used exclusively.</w:t>
      </w:r>
    </w:p>
    <w:p w:rsidR="005A0A4F" w:rsidRPr="005155C0" w:rsidRDefault="005A0A4F" w:rsidP="005A0A4F">
      <w:pPr>
        <w:pStyle w:val="NormalWeb"/>
        <w:rPr>
          <w:sz w:val="20"/>
          <w:szCs w:val="20"/>
        </w:rPr>
      </w:pPr>
      <w:r w:rsidRPr="005155C0">
        <w:rPr>
          <w:sz w:val="20"/>
          <w:szCs w:val="20"/>
        </w:rPr>
        <w:t xml:space="preserve">(c) </w:t>
      </w:r>
      <w:r w:rsidRPr="005155C0">
        <w:rPr>
          <w:i/>
          <w:iCs/>
          <w:sz w:val="20"/>
          <w:szCs w:val="20"/>
        </w:rPr>
        <w:t xml:space="preserve">Pre-Renovation Education </w:t>
      </w:r>
      <w:proofErr w:type="gramStart"/>
      <w:r w:rsidRPr="005155C0">
        <w:rPr>
          <w:i/>
          <w:iCs/>
          <w:sz w:val="20"/>
          <w:szCs w:val="20"/>
        </w:rPr>
        <w:t xml:space="preserve">Rule </w:t>
      </w:r>
      <w:r w:rsidRPr="005155C0">
        <w:rPr>
          <w:sz w:val="20"/>
          <w:szCs w:val="20"/>
        </w:rPr>
        <w:t>.</w:t>
      </w:r>
      <w:proofErr w:type="gramEnd"/>
      <w:r w:rsidRPr="005155C0">
        <w:rPr>
          <w:sz w:val="20"/>
          <w:szCs w:val="20"/>
        </w:rPr>
        <w:t xml:space="preserve"> With the exception of the requirement to use the pamphlet entitled </w:t>
      </w:r>
      <w:r w:rsidRPr="005155C0">
        <w:rPr>
          <w:i/>
          <w:iCs/>
          <w:sz w:val="20"/>
          <w:szCs w:val="20"/>
        </w:rPr>
        <w:t xml:space="preserve">Renovate Right: Important Lead Hazard Information for Families, Child Care Providers and </w:t>
      </w:r>
      <w:proofErr w:type="gramStart"/>
      <w:r w:rsidRPr="005155C0">
        <w:rPr>
          <w:i/>
          <w:iCs/>
          <w:sz w:val="20"/>
          <w:szCs w:val="20"/>
        </w:rPr>
        <w:t xml:space="preserve">Schools </w:t>
      </w:r>
      <w:r w:rsidRPr="005155C0">
        <w:rPr>
          <w:sz w:val="20"/>
          <w:szCs w:val="20"/>
        </w:rPr>
        <w:t>,</w:t>
      </w:r>
      <w:proofErr w:type="gramEnd"/>
      <w:r w:rsidRPr="005155C0">
        <w:rPr>
          <w:sz w:val="20"/>
          <w:szCs w:val="20"/>
        </w:rPr>
        <w:t xml:space="preserve"> the provisions of the Pre-Renovation Education Rule in this subpart have been in effect since June 1999.</w:t>
      </w:r>
    </w:p>
    <w:p w:rsidR="005A0A4F" w:rsidRPr="005155C0" w:rsidRDefault="005A0A4F" w:rsidP="005A0A4F">
      <w:pPr>
        <w:pStyle w:val="NormalWeb"/>
        <w:rPr>
          <w:sz w:val="20"/>
          <w:szCs w:val="20"/>
        </w:rPr>
      </w:pPr>
      <w:r w:rsidRPr="005155C0">
        <w:rPr>
          <w:sz w:val="20"/>
          <w:szCs w:val="20"/>
        </w:rPr>
        <w:t>[73 FR 21758, Apr. 22, 2008, as amended at 75 FR 24818, May 6, 2010]</w:t>
      </w:r>
    </w:p>
    <w:p w:rsidR="005A0A4F" w:rsidRPr="005155C0" w:rsidRDefault="005A0A4F" w:rsidP="005A0A4F">
      <w:pPr>
        <w:pStyle w:val="NormalWeb"/>
        <w:rPr>
          <w:sz w:val="20"/>
          <w:szCs w:val="20"/>
        </w:rPr>
      </w:pPr>
      <w:r w:rsidRPr="005155C0">
        <w:rPr>
          <w:sz w:val="20"/>
          <w:szCs w:val="20"/>
        </w:rPr>
        <w:t>Sec. 745.82 Applicability</w:t>
      </w:r>
    </w:p>
    <w:p w:rsidR="005A0A4F" w:rsidRPr="005155C0" w:rsidRDefault="005A0A4F" w:rsidP="005A0A4F">
      <w:pPr>
        <w:pStyle w:val="NormalWeb"/>
        <w:rPr>
          <w:sz w:val="20"/>
          <w:szCs w:val="20"/>
        </w:rPr>
      </w:pPr>
      <w:r w:rsidRPr="005155C0">
        <w:rPr>
          <w:sz w:val="20"/>
          <w:szCs w:val="20"/>
        </w:rPr>
        <w:t>(a) This subpart applies to all renovations performed for compensation in target housing and child-occupied facilities, except for the following:</w:t>
      </w:r>
    </w:p>
    <w:p w:rsidR="005A0A4F" w:rsidRPr="005155C0" w:rsidRDefault="005A0A4F" w:rsidP="005A0A4F">
      <w:pPr>
        <w:pStyle w:val="NormalWeb"/>
        <w:rPr>
          <w:sz w:val="20"/>
          <w:szCs w:val="20"/>
        </w:rPr>
      </w:pPr>
      <w:r w:rsidRPr="005155C0">
        <w:rPr>
          <w:sz w:val="20"/>
          <w:szCs w:val="20"/>
        </w:rPr>
        <w:t>(1) Renovations in target housing or child-occupied facilities in which a written determination has been made by an inspector or risk assessor (certified pursuant to either Federal regulations at §745.226 or a State or Tribal certification program authorized pursuant to §745.324) that the components affected by the renovation are free of paint or other surface coatings that contain lead equal to or in excess of 1.0 milligrams/per square centimeter (mg/cm</w:t>
      </w:r>
      <w:r w:rsidRPr="005155C0">
        <w:rPr>
          <w:sz w:val="20"/>
          <w:szCs w:val="20"/>
          <w:vertAlign w:val="superscript"/>
        </w:rPr>
        <w:t>2</w:t>
      </w:r>
      <w:r w:rsidRPr="005155C0">
        <w:rPr>
          <w:sz w:val="20"/>
          <w:szCs w:val="20"/>
        </w:rPr>
        <w:t xml:space="preserve"> ) or 0.5% by weight, where the firm performing the renovation has obtained a copy of the determination.</w:t>
      </w:r>
    </w:p>
    <w:p w:rsidR="005A0A4F" w:rsidRPr="005155C0" w:rsidRDefault="005A0A4F" w:rsidP="005A0A4F">
      <w:pPr>
        <w:pStyle w:val="NormalWeb"/>
        <w:rPr>
          <w:sz w:val="20"/>
          <w:szCs w:val="20"/>
        </w:rPr>
      </w:pPr>
      <w:r w:rsidRPr="005155C0">
        <w:rPr>
          <w:sz w:val="20"/>
          <w:szCs w:val="20"/>
        </w:rPr>
        <w:t>(2) Renovations in target housing or child-occupied facilities in which a certified renovator, using an EPA recognized test kit as defined in §745.83 and following the kit manufacturer's instructions, has tested each component affected by the renovation and determined that the components are free of paint or other surface coatings that contain lead equal to or in excess of 1.0 mg/cm</w:t>
      </w:r>
      <w:r w:rsidRPr="005155C0">
        <w:rPr>
          <w:sz w:val="20"/>
          <w:szCs w:val="20"/>
          <w:vertAlign w:val="superscript"/>
        </w:rPr>
        <w:t>2</w:t>
      </w:r>
      <w:r w:rsidRPr="005155C0">
        <w:rPr>
          <w:sz w:val="20"/>
          <w:szCs w:val="20"/>
        </w:rPr>
        <w:t xml:space="preserve"> or 0.5% by weight. If the components make up an integrated whole, such as the individual stair treads and risers of a single staircase, the renovator is required to test only one of the individual components, unless the individual components appear to have been repainted or refinished separately.</w:t>
      </w:r>
    </w:p>
    <w:p w:rsidR="005A0A4F" w:rsidRPr="005155C0" w:rsidRDefault="005A0A4F" w:rsidP="005A0A4F">
      <w:pPr>
        <w:pStyle w:val="NormalWeb"/>
        <w:rPr>
          <w:sz w:val="20"/>
          <w:szCs w:val="20"/>
        </w:rPr>
      </w:pPr>
      <w:r w:rsidRPr="005155C0">
        <w:rPr>
          <w:sz w:val="20"/>
          <w:szCs w:val="20"/>
        </w:rPr>
        <w:t>(b) The information distribution requirements in §745.84 do not apply to emergency renovations, which are renovation activities that were not planned but result from a sudden, unexpected event (such as non-routine failures of equipment) that, if not immediately attended to, presents a safety or public health hazard, or threatens equipment and/or property with significant damage. Interim controls performed in response to an elevated blood lead level in a resident child are also emergency renovations. Emergency renovations other than interim controls are also exempt from the warning sign, containment, waste handling, training, and certification requirements in §§745.85, 745.89, and 745.90 to the extent necessary to respond to the emergency. Emergency renovations are not exempt from the cleaning requirements of §745.85(a</w:t>
      </w:r>
      <w:proofErr w:type="gramStart"/>
      <w:r w:rsidRPr="005155C0">
        <w:rPr>
          <w:sz w:val="20"/>
          <w:szCs w:val="20"/>
        </w:rPr>
        <w:t>)(</w:t>
      </w:r>
      <w:proofErr w:type="gramEnd"/>
      <w:r w:rsidRPr="005155C0">
        <w:rPr>
          <w:sz w:val="20"/>
          <w:szCs w:val="20"/>
        </w:rPr>
        <w:t>5), which must be performed by certified renovators or individuals trained in accordance with §745.90(b)(2), the cleaning verification requirements of §745.85(b), which must be performed by certified renovators, and the recordkeeping requirements of §745.86(b)(6) and (b)(7).</w:t>
      </w:r>
    </w:p>
    <w:p w:rsidR="005A0A4F" w:rsidRPr="005155C0" w:rsidRDefault="005A0A4F" w:rsidP="005A0A4F">
      <w:pPr>
        <w:pStyle w:val="NormalWeb"/>
        <w:rPr>
          <w:sz w:val="20"/>
          <w:szCs w:val="20"/>
        </w:rPr>
      </w:pPr>
      <w:r w:rsidRPr="005155C0">
        <w:rPr>
          <w:sz w:val="20"/>
          <w:szCs w:val="20"/>
        </w:rPr>
        <w:lastRenderedPageBreak/>
        <w:t>[73 FR 21758, Apr. 22, 2008, as amended at 75 FR 24818, May 6, 2010]</w:t>
      </w:r>
    </w:p>
    <w:p w:rsidR="005A0A4F" w:rsidRPr="005155C0" w:rsidRDefault="005A0A4F" w:rsidP="005A0A4F">
      <w:pPr>
        <w:pStyle w:val="NormalWeb"/>
        <w:rPr>
          <w:sz w:val="20"/>
          <w:szCs w:val="20"/>
        </w:rPr>
      </w:pPr>
      <w:r w:rsidRPr="005155C0">
        <w:rPr>
          <w:sz w:val="20"/>
          <w:szCs w:val="20"/>
        </w:rPr>
        <w:t>Sec. 745.83 Definitions</w:t>
      </w:r>
    </w:p>
    <w:p w:rsidR="005A0A4F" w:rsidRPr="005155C0" w:rsidRDefault="005A0A4F" w:rsidP="005A0A4F">
      <w:pPr>
        <w:pStyle w:val="NormalWeb"/>
        <w:rPr>
          <w:sz w:val="20"/>
          <w:szCs w:val="20"/>
        </w:rPr>
      </w:pPr>
      <w:r w:rsidRPr="005155C0">
        <w:rPr>
          <w:sz w:val="20"/>
          <w:szCs w:val="20"/>
        </w:rPr>
        <w:t>For purposes of this part, the definitions in §745.103 as well as the following definitions apply:</w:t>
      </w:r>
    </w:p>
    <w:p w:rsidR="005A0A4F" w:rsidRPr="005155C0" w:rsidRDefault="005A0A4F" w:rsidP="005A0A4F">
      <w:pPr>
        <w:pStyle w:val="NormalWeb"/>
        <w:rPr>
          <w:sz w:val="20"/>
          <w:szCs w:val="20"/>
        </w:rPr>
      </w:pPr>
      <w:r w:rsidRPr="005155C0">
        <w:rPr>
          <w:i/>
          <w:iCs/>
          <w:sz w:val="20"/>
          <w:szCs w:val="20"/>
        </w:rPr>
        <w:t xml:space="preserve">Administrator </w:t>
      </w:r>
      <w:r w:rsidRPr="005155C0">
        <w:rPr>
          <w:sz w:val="20"/>
          <w:szCs w:val="20"/>
        </w:rPr>
        <w:t>means the Administrator of the Environmental Protection Agency.</w:t>
      </w:r>
    </w:p>
    <w:p w:rsidR="005A0A4F" w:rsidRPr="005155C0" w:rsidRDefault="005A0A4F" w:rsidP="005A0A4F">
      <w:pPr>
        <w:pStyle w:val="NormalWeb"/>
        <w:rPr>
          <w:sz w:val="20"/>
          <w:szCs w:val="20"/>
        </w:rPr>
      </w:pPr>
      <w:r w:rsidRPr="005155C0">
        <w:rPr>
          <w:i/>
          <w:iCs/>
          <w:sz w:val="20"/>
          <w:szCs w:val="20"/>
        </w:rPr>
        <w:t xml:space="preserve">Child-occupied facility </w:t>
      </w:r>
      <w:r w:rsidRPr="005155C0">
        <w:rPr>
          <w:sz w:val="20"/>
          <w:szCs w:val="20"/>
        </w:rPr>
        <w:t>means a building, or portion of a building, constructed prior to 1978, visited regularly by the same child, under 6 years of age, on at least two different days within any week (Sunday through Saturday period), provided that each day's visit lasts at least 3 hours and the combined weekly visits last at least 6 hours, and the combined annual visits last at least 60 hours. Child-occupied facilities may include, but are not limited to, day care centers, preschools and kindergarten classrooms. Child-occupied facilities may be located in target housing or in public or commercial buildings. With respect to common areas in public or commercial buildings that contain child-occupied facilities, the child-occupied facility encompasses only those common areas that are routinely used by children under age 6, such as restrooms and cafeterias. Common areas that children under age 6 only pass through, such as hallways, stairways, and garages are not included. In addition, with respect to exteriors of public or commercial buildings that contain child-occupied facilities, the child-occupied facility encompasses only the exterior sides of the building that are immediately adjacent to the child-occupied facility or the common areas routinely used by children under age 6.</w:t>
      </w:r>
    </w:p>
    <w:p w:rsidR="005A0A4F" w:rsidRPr="005155C0" w:rsidRDefault="005A0A4F" w:rsidP="005A0A4F">
      <w:pPr>
        <w:pStyle w:val="NormalWeb"/>
        <w:rPr>
          <w:sz w:val="20"/>
          <w:szCs w:val="20"/>
        </w:rPr>
      </w:pPr>
      <w:r w:rsidRPr="005155C0">
        <w:rPr>
          <w:i/>
          <w:iCs/>
          <w:sz w:val="20"/>
          <w:szCs w:val="20"/>
        </w:rPr>
        <w:t xml:space="preserve">Cleaning verification card </w:t>
      </w:r>
      <w:r w:rsidRPr="005155C0">
        <w:rPr>
          <w:sz w:val="20"/>
          <w:szCs w:val="20"/>
        </w:rPr>
        <w:t>means a card developed and distributed, or otherwise approved, by EPA for the purpose of determining, through comparison of wet and dry disposable cleaning cloths with the card, whether post-renovation cleaning has been properly completed.</w:t>
      </w:r>
    </w:p>
    <w:p w:rsidR="005A0A4F" w:rsidRPr="005155C0" w:rsidRDefault="005A0A4F" w:rsidP="005A0A4F">
      <w:pPr>
        <w:pStyle w:val="NormalWeb"/>
        <w:rPr>
          <w:sz w:val="20"/>
          <w:szCs w:val="20"/>
        </w:rPr>
      </w:pPr>
      <w:r w:rsidRPr="005155C0">
        <w:rPr>
          <w:i/>
          <w:iCs/>
          <w:sz w:val="20"/>
          <w:szCs w:val="20"/>
        </w:rPr>
        <w:t xml:space="preserve">Component or building component </w:t>
      </w:r>
      <w:r w:rsidRPr="005155C0">
        <w:rPr>
          <w:sz w:val="20"/>
          <w:szCs w:val="20"/>
        </w:rPr>
        <w:t>means specific design or structural elements or fixtures of a building or residential dwelling that are distinguished from each other by form, function, and location. These include, but are not limited to, interior components such as: Ceilings, crown molding, walls, chair rails, doors, door trim, floors, fireplaces, radiators and other heating units, shelves, shelf supports, stair treads, stair risers, stair stringers, newel posts, railing caps, balustrades, windows and trim (including sashes, window heads, jambs, sills or stools and troughs), built in cabinets, columns, beams, bathroom vanities, counter tops, and air conditioners; and exterior components such as: Painted roofing, chimneys, flashing, gutters and downspouts, ceilings, soffits, fascias, rake boards, cornerboards, bulkheads, doors and door trim, fences, floors, joists, lattice work, railings and railing caps, siding, handrails, stair risers and treads, stair stringers, columns, balustrades, windowsills or stools and troughs, casings, sashes and wells, and air conditioners.</w:t>
      </w:r>
    </w:p>
    <w:p w:rsidR="005A0A4F" w:rsidRPr="005155C0" w:rsidRDefault="005A0A4F" w:rsidP="005A0A4F">
      <w:pPr>
        <w:pStyle w:val="NormalWeb"/>
        <w:rPr>
          <w:sz w:val="20"/>
          <w:szCs w:val="20"/>
        </w:rPr>
      </w:pPr>
      <w:r w:rsidRPr="005155C0">
        <w:rPr>
          <w:i/>
          <w:iCs/>
          <w:sz w:val="20"/>
          <w:szCs w:val="20"/>
        </w:rPr>
        <w:t xml:space="preserve">Dry disposable cleaning cloth </w:t>
      </w:r>
      <w:r w:rsidRPr="005155C0">
        <w:rPr>
          <w:sz w:val="20"/>
          <w:szCs w:val="20"/>
        </w:rPr>
        <w:t>means a commercially available dry, electrostatically charged, white disposable cloth designed to be used for cleaning hard surfaces such as uncarpeted floors or counter tops.</w:t>
      </w:r>
    </w:p>
    <w:p w:rsidR="005A0A4F" w:rsidRPr="005155C0" w:rsidRDefault="005A0A4F" w:rsidP="005A0A4F">
      <w:pPr>
        <w:pStyle w:val="NormalWeb"/>
        <w:rPr>
          <w:sz w:val="20"/>
          <w:szCs w:val="20"/>
        </w:rPr>
      </w:pPr>
      <w:r w:rsidRPr="005155C0">
        <w:rPr>
          <w:i/>
          <w:iCs/>
          <w:sz w:val="20"/>
          <w:szCs w:val="20"/>
        </w:rPr>
        <w:t xml:space="preserve">Firm </w:t>
      </w:r>
      <w:r w:rsidRPr="005155C0">
        <w:rPr>
          <w:sz w:val="20"/>
          <w:szCs w:val="20"/>
        </w:rPr>
        <w:t>means a company, partnership, corporation, sole proprietorship or individual doing business, association, or other business entity; a Federal, State, Tribal, or local government agency; or a nonprofit organization.</w:t>
      </w:r>
    </w:p>
    <w:p w:rsidR="005A0A4F" w:rsidRPr="005155C0" w:rsidRDefault="005A0A4F" w:rsidP="005A0A4F">
      <w:pPr>
        <w:pStyle w:val="NormalWeb"/>
        <w:rPr>
          <w:sz w:val="20"/>
          <w:szCs w:val="20"/>
        </w:rPr>
      </w:pPr>
      <w:r w:rsidRPr="005155C0">
        <w:rPr>
          <w:i/>
          <w:iCs/>
          <w:sz w:val="20"/>
          <w:szCs w:val="20"/>
        </w:rPr>
        <w:t xml:space="preserve">HEPA vacuum </w:t>
      </w:r>
      <w:r w:rsidRPr="005155C0">
        <w:rPr>
          <w:sz w:val="20"/>
          <w:szCs w:val="20"/>
        </w:rPr>
        <w:t>means a vacuum cleaner which has been designed with a high-efficiency particulate air (HEPA) filter as the last filtration stage. A HEPA filter is a filter that is capable of capturing particles of 0.3 microns with 99.97% efficiency. The vacuum cleaner must be designed so that all the air drawn into the machine is expelled through the HEPA filter with none of the air leaking past it.</w:t>
      </w:r>
    </w:p>
    <w:p w:rsidR="005A0A4F" w:rsidRPr="005155C0" w:rsidRDefault="005A0A4F" w:rsidP="005A0A4F">
      <w:pPr>
        <w:pStyle w:val="NormalWeb"/>
        <w:rPr>
          <w:sz w:val="20"/>
          <w:szCs w:val="20"/>
        </w:rPr>
      </w:pPr>
      <w:r w:rsidRPr="005155C0">
        <w:rPr>
          <w:i/>
          <w:iCs/>
          <w:sz w:val="20"/>
          <w:szCs w:val="20"/>
        </w:rPr>
        <w:t xml:space="preserve">Interim controls </w:t>
      </w:r>
      <w:r w:rsidRPr="005155C0">
        <w:rPr>
          <w:sz w:val="20"/>
          <w:szCs w:val="20"/>
        </w:rPr>
        <w:t>means a set of measures designed to temporarily reduce human exposure or likely exposure to lead-based paint hazards, including specialized cleaning, repairs, maintenance, painting, temporary containment, ongoing monitoring of lead-based paint hazards or potential hazards, and the establishment and operation of management and resident education programs.</w:t>
      </w:r>
    </w:p>
    <w:p w:rsidR="005A0A4F" w:rsidRPr="005155C0" w:rsidRDefault="005A0A4F" w:rsidP="005A0A4F">
      <w:pPr>
        <w:pStyle w:val="NormalWeb"/>
        <w:rPr>
          <w:sz w:val="20"/>
          <w:szCs w:val="20"/>
        </w:rPr>
      </w:pPr>
      <w:r w:rsidRPr="005155C0">
        <w:rPr>
          <w:i/>
          <w:iCs/>
          <w:sz w:val="20"/>
          <w:szCs w:val="20"/>
        </w:rPr>
        <w:lastRenderedPageBreak/>
        <w:t xml:space="preserve">Minor repair and maintenance activities </w:t>
      </w:r>
      <w:r w:rsidRPr="005155C0">
        <w:rPr>
          <w:sz w:val="20"/>
          <w:szCs w:val="20"/>
        </w:rPr>
        <w:t>are activities, including minor heating, ventilation or air conditioning work, electrical work, and plumbing, that disrupt 6 square feet or less of painted surface per room for interior activities or 20 square feet or less of painted surface for exterior activities where none of the work practices prohibited or restricted by §745.85(a</w:t>
      </w:r>
      <w:proofErr w:type="gramStart"/>
      <w:r w:rsidRPr="005155C0">
        <w:rPr>
          <w:sz w:val="20"/>
          <w:szCs w:val="20"/>
        </w:rPr>
        <w:t>)(</w:t>
      </w:r>
      <w:proofErr w:type="gramEnd"/>
      <w:r w:rsidRPr="005155C0">
        <w:rPr>
          <w:sz w:val="20"/>
          <w:szCs w:val="20"/>
        </w:rPr>
        <w:t>3) are used and where the work does not involve window replacement or demolition of painted surface areas. When removing painted components, or portions of painted components, the entire surface area removed is the amount of painted surface disturbed. Jobs, other than emergency renovations, performed in the same room within the same 30 days must be considered the same job for the purpose of determining whether the job is a minor repair and maintenance activity.</w:t>
      </w:r>
    </w:p>
    <w:p w:rsidR="005A0A4F" w:rsidRPr="005155C0" w:rsidRDefault="005A0A4F" w:rsidP="005A0A4F">
      <w:pPr>
        <w:pStyle w:val="NormalWeb"/>
        <w:rPr>
          <w:sz w:val="20"/>
          <w:szCs w:val="20"/>
        </w:rPr>
      </w:pPr>
      <w:r w:rsidRPr="005155C0">
        <w:rPr>
          <w:i/>
          <w:iCs/>
          <w:sz w:val="20"/>
          <w:szCs w:val="20"/>
        </w:rPr>
        <w:t xml:space="preserve">Pamphlet </w:t>
      </w:r>
      <w:r w:rsidRPr="005155C0">
        <w:rPr>
          <w:sz w:val="20"/>
          <w:szCs w:val="20"/>
        </w:rPr>
        <w:t xml:space="preserve">means the EPA pamphlet titled </w:t>
      </w:r>
      <w:r w:rsidRPr="005155C0">
        <w:rPr>
          <w:i/>
          <w:iCs/>
          <w:sz w:val="20"/>
          <w:szCs w:val="20"/>
        </w:rPr>
        <w:t xml:space="preserve">Renovate Right: Important Lead Hazard Information for Families, Child Care Providers and Schools </w:t>
      </w:r>
      <w:r w:rsidRPr="005155C0">
        <w:rPr>
          <w:sz w:val="20"/>
          <w:szCs w:val="20"/>
        </w:rPr>
        <w:t>developed under section 406(a) of TSCA for use in complying with section 406(b) of TSCA, or any State or Tribal pamphlet approved by EPA pursuant to 40 CFR 745.326 that is developed for the same purpose. This includes reproductions of the pamphlet when copied in full and without revision or deletion of material from the pamphlet (except for the addition or revision of State or local sources of information). Before December 22, 2008, the term “pamphlet” also means any pamphlet developed by EPA under section 406(a) of TSCA or any State or Tribal pamphlet approved by EPA pursuant to §745.326.</w:t>
      </w:r>
    </w:p>
    <w:p w:rsidR="005A0A4F" w:rsidRPr="005155C0" w:rsidRDefault="005A0A4F" w:rsidP="005A0A4F">
      <w:pPr>
        <w:pStyle w:val="NormalWeb"/>
        <w:rPr>
          <w:sz w:val="20"/>
          <w:szCs w:val="20"/>
        </w:rPr>
      </w:pPr>
      <w:r w:rsidRPr="005155C0">
        <w:rPr>
          <w:i/>
          <w:iCs/>
          <w:sz w:val="20"/>
          <w:szCs w:val="20"/>
        </w:rPr>
        <w:t xml:space="preserve">Person </w:t>
      </w:r>
      <w:r w:rsidRPr="005155C0">
        <w:rPr>
          <w:sz w:val="20"/>
          <w:szCs w:val="20"/>
        </w:rPr>
        <w:t>means any natural or judicial person including any individual, corporation, partnership, or association; any Indian Tribe, State, or political subdivision thereof; any interstate body; and any department, agency, or instrumentality of the Federal Government.</w:t>
      </w:r>
    </w:p>
    <w:p w:rsidR="005A0A4F" w:rsidRPr="005155C0" w:rsidRDefault="005A0A4F" w:rsidP="005A0A4F">
      <w:pPr>
        <w:pStyle w:val="NormalWeb"/>
        <w:rPr>
          <w:sz w:val="20"/>
          <w:szCs w:val="20"/>
        </w:rPr>
      </w:pPr>
      <w:r w:rsidRPr="005155C0">
        <w:rPr>
          <w:i/>
          <w:iCs/>
          <w:sz w:val="20"/>
          <w:szCs w:val="20"/>
        </w:rPr>
        <w:t xml:space="preserve">Recognized test kit </w:t>
      </w:r>
      <w:r w:rsidRPr="005155C0">
        <w:rPr>
          <w:sz w:val="20"/>
          <w:szCs w:val="20"/>
        </w:rPr>
        <w:t>means a commercially available kit recognized by EPA under §745.88 as being capable of allowing a user to determine the presence of lead at levels equal to or in excess of 1.0 milligrams per square centimeter, or more than 0.5% lead by weight, in a paint chip, paint powder, or painted surface.</w:t>
      </w:r>
    </w:p>
    <w:p w:rsidR="005A0A4F" w:rsidRPr="005155C0" w:rsidRDefault="005A0A4F" w:rsidP="005A0A4F">
      <w:pPr>
        <w:pStyle w:val="NormalWeb"/>
        <w:rPr>
          <w:sz w:val="20"/>
          <w:szCs w:val="20"/>
        </w:rPr>
      </w:pPr>
      <w:r w:rsidRPr="005155C0">
        <w:rPr>
          <w:i/>
          <w:iCs/>
          <w:sz w:val="20"/>
          <w:szCs w:val="20"/>
        </w:rPr>
        <w:t xml:space="preserve">Renovation </w:t>
      </w:r>
      <w:r w:rsidRPr="005155C0">
        <w:rPr>
          <w:sz w:val="20"/>
          <w:szCs w:val="20"/>
        </w:rPr>
        <w:t>means the modification of any existing structure, or portion thereof, that results in the disturbance of painted surfaces, unless that activity is performed as part of an abatement as defined by this part (40 CFR 745.223). The term renovation includes (but is not limited to): The removal, modification or repair of painted surfaces or painted components (e.g., modification of painted doors, surface restoration, window repair, surface preparation activity (such as sanding, scraping, or other such activities that may generate paint dust)); the removal of building components (e.g., walls, ceilings, plumbing, windows); weatherization projects (e.g., cutting holes in painted surfaces to install blown-in insulation or to gain access to attics, planing thresholds to install weather-stripping), and interim controls that disturb painted surfaces. A renovation performed for the purpose of converting a building, or part of a building, into target housing or a child-occupied facility is a renovation under this subpart. The term renovation does not include minor repair and maintenance activities.</w:t>
      </w:r>
    </w:p>
    <w:p w:rsidR="005A0A4F" w:rsidRPr="005155C0" w:rsidRDefault="005A0A4F" w:rsidP="005A0A4F">
      <w:pPr>
        <w:pStyle w:val="NormalWeb"/>
        <w:rPr>
          <w:sz w:val="20"/>
          <w:szCs w:val="20"/>
        </w:rPr>
      </w:pPr>
      <w:r w:rsidRPr="005155C0">
        <w:rPr>
          <w:i/>
          <w:iCs/>
          <w:sz w:val="20"/>
          <w:szCs w:val="20"/>
        </w:rPr>
        <w:t xml:space="preserve">Renovator </w:t>
      </w:r>
      <w:r w:rsidRPr="005155C0">
        <w:rPr>
          <w:sz w:val="20"/>
          <w:szCs w:val="20"/>
        </w:rPr>
        <w:t>means an individual who either performs or directs workers who perform renovations. A certified renovator is a renovator who has successfully completed a renovator course accredited by EPA or an EPA-authorized State or Tribal program.</w:t>
      </w:r>
    </w:p>
    <w:p w:rsidR="005A0A4F" w:rsidRPr="005155C0" w:rsidRDefault="005A0A4F" w:rsidP="005A0A4F">
      <w:pPr>
        <w:pStyle w:val="NormalWeb"/>
        <w:rPr>
          <w:sz w:val="20"/>
          <w:szCs w:val="20"/>
        </w:rPr>
      </w:pPr>
      <w:r w:rsidRPr="005155C0">
        <w:rPr>
          <w:i/>
          <w:iCs/>
          <w:sz w:val="20"/>
          <w:szCs w:val="20"/>
        </w:rPr>
        <w:t xml:space="preserve">Training hour </w:t>
      </w:r>
      <w:r w:rsidRPr="005155C0">
        <w:rPr>
          <w:sz w:val="20"/>
          <w:szCs w:val="20"/>
        </w:rPr>
        <w:t>means at least 50 minutes of actual learning, including, but not limited to, time devoted to lecture, learning activities, small group activities, demonstrations, evaluations, and hands-on experience.</w:t>
      </w:r>
    </w:p>
    <w:p w:rsidR="005A0A4F" w:rsidRPr="005155C0" w:rsidRDefault="005A0A4F" w:rsidP="005A0A4F">
      <w:pPr>
        <w:pStyle w:val="NormalWeb"/>
        <w:rPr>
          <w:sz w:val="20"/>
          <w:szCs w:val="20"/>
        </w:rPr>
      </w:pPr>
      <w:r w:rsidRPr="005155C0">
        <w:rPr>
          <w:i/>
          <w:iCs/>
          <w:sz w:val="20"/>
          <w:szCs w:val="20"/>
        </w:rPr>
        <w:t xml:space="preserve">Wet disposable cleaning cloth </w:t>
      </w:r>
      <w:r w:rsidRPr="005155C0">
        <w:rPr>
          <w:sz w:val="20"/>
          <w:szCs w:val="20"/>
        </w:rPr>
        <w:t>means a commercially available, pre-moistened white disposable cloth designed to be used for cleaning hard surfaces such as uncarpeted floors or counter tops.</w:t>
      </w:r>
    </w:p>
    <w:p w:rsidR="005A0A4F" w:rsidRPr="005155C0" w:rsidRDefault="005A0A4F" w:rsidP="005A0A4F">
      <w:pPr>
        <w:pStyle w:val="NormalWeb"/>
        <w:rPr>
          <w:sz w:val="20"/>
          <w:szCs w:val="20"/>
        </w:rPr>
      </w:pPr>
      <w:r w:rsidRPr="005155C0">
        <w:rPr>
          <w:i/>
          <w:iCs/>
          <w:sz w:val="20"/>
          <w:szCs w:val="20"/>
        </w:rPr>
        <w:t xml:space="preserve">Wet mopping system </w:t>
      </w:r>
      <w:r w:rsidRPr="005155C0">
        <w:rPr>
          <w:sz w:val="20"/>
          <w:szCs w:val="20"/>
        </w:rPr>
        <w:t>means a device with the following characteristics: A long handle, a mop head designed to be used with disposable absorbent cleaning pads, a reservoir for cleaning solution, and a built-in mechanism for distributing or spraying the cleaning solution onto a floor, or a method of equivalent efficacy.</w:t>
      </w:r>
    </w:p>
    <w:p w:rsidR="005A0A4F" w:rsidRPr="005155C0" w:rsidRDefault="005A0A4F" w:rsidP="005A0A4F">
      <w:pPr>
        <w:pStyle w:val="NormalWeb"/>
        <w:rPr>
          <w:sz w:val="20"/>
          <w:szCs w:val="20"/>
        </w:rPr>
      </w:pPr>
      <w:r w:rsidRPr="005155C0">
        <w:rPr>
          <w:i/>
          <w:iCs/>
          <w:sz w:val="20"/>
          <w:szCs w:val="20"/>
        </w:rPr>
        <w:t xml:space="preserve">Work area </w:t>
      </w:r>
      <w:r w:rsidRPr="005155C0">
        <w:rPr>
          <w:sz w:val="20"/>
          <w:szCs w:val="20"/>
        </w:rPr>
        <w:t>means the area that the certified renovator establishes to contain the dust and debris generated by a renovation.</w:t>
      </w:r>
    </w:p>
    <w:p w:rsidR="005A0A4F" w:rsidRPr="005155C0" w:rsidRDefault="005A0A4F" w:rsidP="005A0A4F">
      <w:pPr>
        <w:pStyle w:val="NormalWeb"/>
        <w:rPr>
          <w:sz w:val="20"/>
          <w:szCs w:val="20"/>
        </w:rPr>
      </w:pPr>
      <w:r w:rsidRPr="005155C0">
        <w:rPr>
          <w:sz w:val="20"/>
          <w:szCs w:val="20"/>
        </w:rPr>
        <w:t>[63 FR 29919, June 1, 1998, as amended at 73 FR 21758, Apr. 22, 2008]</w:t>
      </w:r>
    </w:p>
    <w:p w:rsidR="005A0A4F" w:rsidRPr="005155C0" w:rsidRDefault="005A0A4F" w:rsidP="005A0A4F">
      <w:pPr>
        <w:pStyle w:val="NormalWeb"/>
        <w:rPr>
          <w:sz w:val="20"/>
          <w:szCs w:val="20"/>
        </w:rPr>
      </w:pPr>
      <w:r w:rsidRPr="005155C0">
        <w:rPr>
          <w:sz w:val="20"/>
          <w:szCs w:val="20"/>
        </w:rPr>
        <w:lastRenderedPageBreak/>
        <w:t>Sec. 745.84 Information distribution requirements</w:t>
      </w:r>
    </w:p>
    <w:p w:rsidR="005A0A4F" w:rsidRPr="005155C0" w:rsidRDefault="005A0A4F" w:rsidP="005A0A4F">
      <w:pPr>
        <w:pStyle w:val="NormalWeb"/>
        <w:rPr>
          <w:sz w:val="20"/>
          <w:szCs w:val="20"/>
        </w:rPr>
      </w:pPr>
      <w:r w:rsidRPr="005155C0">
        <w:rPr>
          <w:sz w:val="20"/>
          <w:szCs w:val="20"/>
        </w:rPr>
        <w:t xml:space="preserve">(a) </w:t>
      </w:r>
      <w:r w:rsidRPr="005155C0">
        <w:rPr>
          <w:i/>
          <w:iCs/>
          <w:sz w:val="20"/>
          <w:szCs w:val="20"/>
        </w:rPr>
        <w:t xml:space="preserve">Renovations in dwelling </w:t>
      </w:r>
      <w:proofErr w:type="gramStart"/>
      <w:r w:rsidRPr="005155C0">
        <w:rPr>
          <w:i/>
          <w:iCs/>
          <w:sz w:val="20"/>
          <w:szCs w:val="20"/>
        </w:rPr>
        <w:t xml:space="preserve">units </w:t>
      </w:r>
      <w:r w:rsidRPr="005155C0">
        <w:rPr>
          <w:sz w:val="20"/>
          <w:szCs w:val="20"/>
        </w:rPr>
        <w:t>.</w:t>
      </w:r>
      <w:proofErr w:type="gramEnd"/>
      <w:r w:rsidRPr="005155C0">
        <w:rPr>
          <w:sz w:val="20"/>
          <w:szCs w:val="20"/>
        </w:rPr>
        <w:t xml:space="preserve"> No more than 60 days before beginning renovation activities in any residential dwelling unit of target housing, the firm performing the renovation must:</w:t>
      </w:r>
    </w:p>
    <w:p w:rsidR="005A0A4F" w:rsidRPr="005155C0" w:rsidRDefault="005A0A4F" w:rsidP="005A0A4F">
      <w:pPr>
        <w:pStyle w:val="NormalWeb"/>
        <w:rPr>
          <w:sz w:val="20"/>
          <w:szCs w:val="20"/>
        </w:rPr>
      </w:pPr>
      <w:r w:rsidRPr="005155C0">
        <w:rPr>
          <w:sz w:val="20"/>
          <w:szCs w:val="20"/>
        </w:rPr>
        <w:t>(1) Provide the owner of the unit with the pamphlet, and comply with one of the following:</w:t>
      </w:r>
    </w:p>
    <w:p w:rsidR="005A0A4F" w:rsidRPr="005155C0" w:rsidRDefault="005A0A4F" w:rsidP="005A0A4F">
      <w:pPr>
        <w:pStyle w:val="NormalWeb"/>
        <w:rPr>
          <w:sz w:val="20"/>
          <w:szCs w:val="20"/>
        </w:rPr>
      </w:pPr>
      <w:r w:rsidRPr="005155C0">
        <w:rPr>
          <w:sz w:val="20"/>
          <w:szCs w:val="20"/>
        </w:rPr>
        <w:t>(i) Obtain, from the owner, a written acknowledgment that the owner has received the pamphlet.</w:t>
      </w:r>
    </w:p>
    <w:p w:rsidR="005A0A4F" w:rsidRPr="005155C0" w:rsidRDefault="005A0A4F" w:rsidP="005A0A4F">
      <w:pPr>
        <w:pStyle w:val="NormalWeb"/>
        <w:rPr>
          <w:sz w:val="20"/>
          <w:szCs w:val="20"/>
        </w:rPr>
      </w:pPr>
      <w:r w:rsidRPr="005155C0">
        <w:rPr>
          <w:sz w:val="20"/>
          <w:szCs w:val="20"/>
        </w:rPr>
        <w:t>(ii) Obtain a certificate of mailing at least 7 days prior to the renovation.</w:t>
      </w:r>
    </w:p>
    <w:p w:rsidR="005A0A4F" w:rsidRPr="005155C0" w:rsidRDefault="005A0A4F" w:rsidP="005A0A4F">
      <w:pPr>
        <w:pStyle w:val="NormalWeb"/>
        <w:rPr>
          <w:sz w:val="20"/>
          <w:szCs w:val="20"/>
        </w:rPr>
      </w:pPr>
      <w:r w:rsidRPr="005155C0">
        <w:rPr>
          <w:sz w:val="20"/>
          <w:szCs w:val="20"/>
        </w:rPr>
        <w:t>(2) In addition to the requirements in paragraph (a</w:t>
      </w:r>
      <w:proofErr w:type="gramStart"/>
      <w:r w:rsidRPr="005155C0">
        <w:rPr>
          <w:sz w:val="20"/>
          <w:szCs w:val="20"/>
        </w:rPr>
        <w:t>)(</w:t>
      </w:r>
      <w:proofErr w:type="gramEnd"/>
      <w:r w:rsidRPr="005155C0">
        <w:rPr>
          <w:sz w:val="20"/>
          <w:szCs w:val="20"/>
        </w:rPr>
        <w:t>1) of this section, if the owner does not occupy the dwelling unit, provide an adult occupant of the unit with the pamphlet, and comply with one of the following:</w:t>
      </w:r>
    </w:p>
    <w:p w:rsidR="005A0A4F" w:rsidRPr="005155C0" w:rsidRDefault="005A0A4F" w:rsidP="005A0A4F">
      <w:pPr>
        <w:pStyle w:val="NormalWeb"/>
        <w:rPr>
          <w:sz w:val="20"/>
          <w:szCs w:val="20"/>
        </w:rPr>
      </w:pPr>
      <w:r w:rsidRPr="005155C0">
        <w:rPr>
          <w:sz w:val="20"/>
          <w:szCs w:val="20"/>
        </w:rPr>
        <w:t>(i) Obtain, from the adult occupant, a written acknowledgment that the occupant has received the pamphlet; or certify in writing that a pamphlet has been delivered to the dwelling and that the firm performing the renovation has been unsuccessful in obtaining a written acknowledgment from an adult occupant. Such certification must include the address of the unit undergoing renovation, the date and method of delivery of the pamphlet, names of the persons delivering the pamphlet, reason for lack of acknowledgment (e.g., occupant refuses to sign, no adult occupant available), the signature of a representative of the firm performing the renovation, and the date of signature.</w:t>
      </w:r>
    </w:p>
    <w:p w:rsidR="005A0A4F" w:rsidRPr="005155C0" w:rsidRDefault="005A0A4F" w:rsidP="005A0A4F">
      <w:pPr>
        <w:pStyle w:val="NormalWeb"/>
        <w:rPr>
          <w:sz w:val="20"/>
          <w:szCs w:val="20"/>
        </w:rPr>
      </w:pPr>
      <w:r w:rsidRPr="005155C0">
        <w:rPr>
          <w:sz w:val="20"/>
          <w:szCs w:val="20"/>
        </w:rPr>
        <w:t>(ii) Obtain a certificate of mailing at least 7 days prior to the renovation.</w:t>
      </w:r>
    </w:p>
    <w:p w:rsidR="005A0A4F" w:rsidRPr="005155C0" w:rsidRDefault="005A0A4F" w:rsidP="005A0A4F">
      <w:pPr>
        <w:pStyle w:val="NormalWeb"/>
        <w:rPr>
          <w:sz w:val="20"/>
          <w:szCs w:val="20"/>
        </w:rPr>
      </w:pPr>
      <w:r w:rsidRPr="005155C0">
        <w:rPr>
          <w:sz w:val="20"/>
          <w:szCs w:val="20"/>
        </w:rPr>
        <w:t xml:space="preserve">(b) </w:t>
      </w:r>
      <w:r w:rsidRPr="005155C0">
        <w:rPr>
          <w:i/>
          <w:iCs/>
          <w:sz w:val="20"/>
          <w:szCs w:val="20"/>
        </w:rPr>
        <w:t xml:space="preserve">Renovations in common </w:t>
      </w:r>
      <w:proofErr w:type="gramStart"/>
      <w:r w:rsidRPr="005155C0">
        <w:rPr>
          <w:i/>
          <w:iCs/>
          <w:sz w:val="20"/>
          <w:szCs w:val="20"/>
        </w:rPr>
        <w:t xml:space="preserve">areas </w:t>
      </w:r>
      <w:r w:rsidRPr="005155C0">
        <w:rPr>
          <w:sz w:val="20"/>
          <w:szCs w:val="20"/>
        </w:rPr>
        <w:t>.</w:t>
      </w:r>
      <w:proofErr w:type="gramEnd"/>
      <w:r w:rsidRPr="005155C0">
        <w:rPr>
          <w:sz w:val="20"/>
          <w:szCs w:val="20"/>
        </w:rPr>
        <w:t xml:space="preserve"> No more than 60 days before beginning renovation activities in common areas of multi-unit target housing, the firm performing the renovation must:</w:t>
      </w:r>
    </w:p>
    <w:p w:rsidR="005A0A4F" w:rsidRPr="005155C0" w:rsidRDefault="005A0A4F" w:rsidP="005A0A4F">
      <w:pPr>
        <w:pStyle w:val="NormalWeb"/>
        <w:rPr>
          <w:sz w:val="20"/>
          <w:szCs w:val="20"/>
        </w:rPr>
      </w:pPr>
      <w:r w:rsidRPr="005155C0">
        <w:rPr>
          <w:sz w:val="20"/>
          <w:szCs w:val="20"/>
        </w:rPr>
        <w:t>(1) Provide the owner with the pamphlet, and comply with one of the following:</w:t>
      </w:r>
    </w:p>
    <w:p w:rsidR="005A0A4F" w:rsidRPr="005155C0" w:rsidRDefault="005A0A4F" w:rsidP="005A0A4F">
      <w:pPr>
        <w:pStyle w:val="NormalWeb"/>
        <w:rPr>
          <w:sz w:val="20"/>
          <w:szCs w:val="20"/>
        </w:rPr>
      </w:pPr>
      <w:r w:rsidRPr="005155C0">
        <w:rPr>
          <w:sz w:val="20"/>
          <w:szCs w:val="20"/>
        </w:rPr>
        <w:t>(i) Obtain, from the owner, a written acknowledgment that the owner has received the pamphlet.</w:t>
      </w:r>
    </w:p>
    <w:p w:rsidR="005A0A4F" w:rsidRPr="005155C0" w:rsidRDefault="005A0A4F" w:rsidP="005A0A4F">
      <w:pPr>
        <w:pStyle w:val="NormalWeb"/>
        <w:rPr>
          <w:sz w:val="20"/>
          <w:szCs w:val="20"/>
        </w:rPr>
      </w:pPr>
      <w:r w:rsidRPr="005155C0">
        <w:rPr>
          <w:sz w:val="20"/>
          <w:szCs w:val="20"/>
        </w:rPr>
        <w:t>(ii) Obtain a certificate of mailing at least 7 days prior to the renovation.</w:t>
      </w:r>
    </w:p>
    <w:p w:rsidR="005A0A4F" w:rsidRPr="005155C0" w:rsidRDefault="005A0A4F" w:rsidP="005A0A4F">
      <w:pPr>
        <w:pStyle w:val="NormalWeb"/>
        <w:rPr>
          <w:sz w:val="20"/>
          <w:szCs w:val="20"/>
        </w:rPr>
      </w:pPr>
      <w:r w:rsidRPr="005155C0">
        <w:rPr>
          <w:sz w:val="20"/>
          <w:szCs w:val="20"/>
        </w:rPr>
        <w:t xml:space="preserve">(2) </w:t>
      </w:r>
      <w:r w:rsidRPr="005155C0">
        <w:rPr>
          <w:i/>
          <w:iCs/>
          <w:sz w:val="20"/>
          <w:szCs w:val="20"/>
        </w:rPr>
        <w:t xml:space="preserve">Comply with one of the following. </w:t>
      </w:r>
      <w:r w:rsidRPr="005155C0">
        <w:rPr>
          <w:sz w:val="20"/>
          <w:szCs w:val="20"/>
        </w:rPr>
        <w:t>(i) Notify in writing, or ensure written notification of, each affected unit and make the pamphlet available upon request prior to the start of renovation. Such notification shall be accomplished by distributing written notice to each affected unit. The notice shall describe the general nature and locations of the planned renovation activities; the expected starting and ending dates; and a statement of how the occupant can obtain the pamphlet and a copy of the records required by §  745.86(c) and (d), at no cost to the occupants, or</w:t>
      </w:r>
    </w:p>
    <w:p w:rsidR="005A0A4F" w:rsidRPr="005155C0" w:rsidRDefault="005A0A4F" w:rsidP="005A0A4F">
      <w:pPr>
        <w:pStyle w:val="NormalWeb"/>
        <w:rPr>
          <w:sz w:val="20"/>
          <w:szCs w:val="20"/>
        </w:rPr>
      </w:pPr>
      <w:r w:rsidRPr="005155C0">
        <w:rPr>
          <w:sz w:val="20"/>
          <w:szCs w:val="20"/>
        </w:rPr>
        <w:t>(ii) While the renovation is ongoing, post informational signs describing the general nature and locations of the renovation and the anticipated completion date. These signs must be posted in areas where they are likely to be seen by the occupants of all of the affected units. The signs must be accompanied by a posted copy of the pamphlet or information on how interested occupants can review a copy of the pamphlet or obtain a copy from the renovation firm at no cost to occupants. The signs must also include information on how interested occupants can review a copy of the records required by §</w:t>
      </w:r>
      <w:proofErr w:type="gramStart"/>
      <w:r w:rsidRPr="005155C0">
        <w:rPr>
          <w:sz w:val="20"/>
          <w:szCs w:val="20"/>
        </w:rPr>
        <w:t>  745.86</w:t>
      </w:r>
      <w:proofErr w:type="gramEnd"/>
      <w:r w:rsidRPr="005155C0">
        <w:rPr>
          <w:sz w:val="20"/>
          <w:szCs w:val="20"/>
        </w:rPr>
        <w:t>(c) and (d) or obtain a copy from the renovation firm at no cost to the occupants.</w:t>
      </w:r>
    </w:p>
    <w:p w:rsidR="005A0A4F" w:rsidRPr="005155C0" w:rsidRDefault="005A0A4F" w:rsidP="005A0A4F">
      <w:pPr>
        <w:pStyle w:val="NormalWeb"/>
        <w:rPr>
          <w:sz w:val="20"/>
          <w:szCs w:val="20"/>
        </w:rPr>
      </w:pPr>
      <w:r w:rsidRPr="005155C0">
        <w:rPr>
          <w:sz w:val="20"/>
          <w:szCs w:val="20"/>
        </w:rPr>
        <w:t>(3) Prepare, sign, and date a statement describing the steps performed to notify all occupants of the intended renovation activities and to provide the pamphlet.</w:t>
      </w:r>
    </w:p>
    <w:p w:rsidR="005A0A4F" w:rsidRPr="005155C0" w:rsidRDefault="005A0A4F" w:rsidP="005A0A4F">
      <w:pPr>
        <w:pStyle w:val="NormalWeb"/>
        <w:rPr>
          <w:sz w:val="20"/>
          <w:szCs w:val="20"/>
        </w:rPr>
      </w:pPr>
      <w:r w:rsidRPr="005155C0">
        <w:rPr>
          <w:sz w:val="20"/>
          <w:szCs w:val="20"/>
        </w:rPr>
        <w:t>(4) If the scope, locations, or expected starting and ending dates of the planned renovation activities change after the initial notification, and the firm provided written initial notification to each affected unit, the firm performing the renovation must provide further written notification to the owners and occupants providing revised information on the ongoing or planned activities. This subsequent notification must be provided before the firm performing the renovation initiates work beyond that which was described in the original notice.</w:t>
      </w:r>
    </w:p>
    <w:p w:rsidR="005A0A4F" w:rsidRPr="005155C0" w:rsidRDefault="005A0A4F" w:rsidP="005A0A4F">
      <w:pPr>
        <w:pStyle w:val="NormalWeb"/>
        <w:rPr>
          <w:sz w:val="20"/>
          <w:szCs w:val="20"/>
        </w:rPr>
      </w:pPr>
      <w:r w:rsidRPr="005155C0">
        <w:rPr>
          <w:sz w:val="20"/>
          <w:szCs w:val="20"/>
        </w:rPr>
        <w:lastRenderedPageBreak/>
        <w:t xml:space="preserve">(c) </w:t>
      </w:r>
      <w:r w:rsidRPr="005155C0">
        <w:rPr>
          <w:i/>
          <w:iCs/>
          <w:sz w:val="20"/>
          <w:szCs w:val="20"/>
        </w:rPr>
        <w:t xml:space="preserve">Renovations in child-occupied </w:t>
      </w:r>
      <w:proofErr w:type="gramStart"/>
      <w:r w:rsidRPr="005155C0">
        <w:rPr>
          <w:i/>
          <w:iCs/>
          <w:sz w:val="20"/>
          <w:szCs w:val="20"/>
        </w:rPr>
        <w:t xml:space="preserve">facilities </w:t>
      </w:r>
      <w:r w:rsidRPr="005155C0">
        <w:rPr>
          <w:sz w:val="20"/>
          <w:szCs w:val="20"/>
        </w:rPr>
        <w:t>.</w:t>
      </w:r>
      <w:proofErr w:type="gramEnd"/>
      <w:r w:rsidRPr="005155C0">
        <w:rPr>
          <w:sz w:val="20"/>
          <w:szCs w:val="20"/>
        </w:rPr>
        <w:t xml:space="preserve"> No more than 60 days before beginning renovation activities in any child-occupied facility, the firm performing the renovation must:</w:t>
      </w:r>
    </w:p>
    <w:p w:rsidR="005A0A4F" w:rsidRPr="005155C0" w:rsidRDefault="005A0A4F" w:rsidP="005A0A4F">
      <w:pPr>
        <w:pStyle w:val="NormalWeb"/>
        <w:rPr>
          <w:sz w:val="20"/>
          <w:szCs w:val="20"/>
        </w:rPr>
      </w:pPr>
      <w:r w:rsidRPr="005155C0">
        <w:rPr>
          <w:sz w:val="20"/>
          <w:szCs w:val="20"/>
        </w:rPr>
        <w:t>(1)(i) Provide the owner of the building with the pamphlet, and comply with one of the following:</w:t>
      </w:r>
    </w:p>
    <w:p w:rsidR="005A0A4F" w:rsidRPr="005155C0" w:rsidRDefault="005A0A4F" w:rsidP="005A0A4F">
      <w:pPr>
        <w:pStyle w:val="NormalWeb"/>
        <w:rPr>
          <w:sz w:val="20"/>
          <w:szCs w:val="20"/>
        </w:rPr>
      </w:pPr>
      <w:r w:rsidRPr="005155C0">
        <w:rPr>
          <w:sz w:val="20"/>
          <w:szCs w:val="20"/>
        </w:rPr>
        <w:t>(A) Obtain, from the owner, a written acknowledgment that the owner has received the pamphlet.</w:t>
      </w:r>
    </w:p>
    <w:p w:rsidR="005A0A4F" w:rsidRPr="005155C0" w:rsidRDefault="005A0A4F" w:rsidP="005A0A4F">
      <w:pPr>
        <w:pStyle w:val="NormalWeb"/>
        <w:rPr>
          <w:sz w:val="20"/>
          <w:szCs w:val="20"/>
        </w:rPr>
      </w:pPr>
      <w:r w:rsidRPr="005155C0">
        <w:rPr>
          <w:sz w:val="20"/>
          <w:szCs w:val="20"/>
        </w:rPr>
        <w:t>(B) Obtain a certificate of mailing at least 7 days prior to the renovation.</w:t>
      </w:r>
    </w:p>
    <w:p w:rsidR="005A0A4F" w:rsidRPr="005155C0" w:rsidRDefault="005A0A4F" w:rsidP="005A0A4F">
      <w:pPr>
        <w:pStyle w:val="NormalWeb"/>
        <w:rPr>
          <w:sz w:val="20"/>
          <w:szCs w:val="20"/>
        </w:rPr>
      </w:pPr>
      <w:r w:rsidRPr="005155C0">
        <w:rPr>
          <w:sz w:val="20"/>
          <w:szCs w:val="20"/>
        </w:rPr>
        <w:t>(ii) If the child-occupied facility is not the owner of the building, provide an adult representative of the child-occupied facility with the pamphlet, and comply with one of the following:</w:t>
      </w:r>
    </w:p>
    <w:p w:rsidR="005A0A4F" w:rsidRPr="005155C0" w:rsidRDefault="005A0A4F" w:rsidP="005A0A4F">
      <w:pPr>
        <w:pStyle w:val="NormalWeb"/>
        <w:rPr>
          <w:sz w:val="20"/>
          <w:szCs w:val="20"/>
        </w:rPr>
      </w:pPr>
      <w:r w:rsidRPr="005155C0">
        <w:rPr>
          <w:sz w:val="20"/>
          <w:szCs w:val="20"/>
        </w:rPr>
        <w:t>(A) Obtain, from the adult representative, a written acknowledgment that the adult representative has received the pamphlet; or certify in writing that a pamphlet has been delivered to the facility and that the firm performing the renovation has been unsuccessful in obtaining a written acknowledgment from an adult representative. Such certification must include the address of the child-occupied facility undergoing renovation, the date and method of delivery of the pamphlet, names of the persons delivering the pamphlet, reason for lack of acknowledgment (e.g., representative refuses to sign), the signature of a representative of the firm performing the renovation, and the date of signature.</w:t>
      </w:r>
    </w:p>
    <w:p w:rsidR="005A0A4F" w:rsidRPr="005155C0" w:rsidRDefault="005A0A4F" w:rsidP="005A0A4F">
      <w:pPr>
        <w:pStyle w:val="NormalWeb"/>
        <w:rPr>
          <w:sz w:val="20"/>
          <w:szCs w:val="20"/>
        </w:rPr>
      </w:pPr>
      <w:r w:rsidRPr="005155C0">
        <w:rPr>
          <w:sz w:val="20"/>
          <w:szCs w:val="20"/>
        </w:rPr>
        <w:t>(B) Obtain a certificate of mailing at least 7 days prior to the renovation.</w:t>
      </w:r>
    </w:p>
    <w:p w:rsidR="005A0A4F" w:rsidRPr="005155C0" w:rsidRDefault="005A0A4F" w:rsidP="005A0A4F">
      <w:pPr>
        <w:pStyle w:val="NormalWeb"/>
        <w:rPr>
          <w:sz w:val="20"/>
          <w:szCs w:val="20"/>
        </w:rPr>
      </w:pPr>
      <w:r w:rsidRPr="005155C0">
        <w:rPr>
          <w:sz w:val="20"/>
          <w:szCs w:val="20"/>
        </w:rPr>
        <w:t>(2) Provide the parents and guardians of children using the child-occupied facility with the pamphlet, information describing the general nature and locations of the renovation and the anticipated completion date, and information on how interested parents or guardians of children frequenting the child-occupied facility can review a copy of the records required by §745.86(c) and (d) or obtain a copy from the renovation firm at no cost to the occupants by complying with one of the following:</w:t>
      </w:r>
    </w:p>
    <w:p w:rsidR="005A0A4F" w:rsidRPr="005155C0" w:rsidRDefault="005A0A4F" w:rsidP="005A0A4F">
      <w:pPr>
        <w:pStyle w:val="NormalWeb"/>
        <w:rPr>
          <w:sz w:val="20"/>
          <w:szCs w:val="20"/>
        </w:rPr>
      </w:pPr>
      <w:r w:rsidRPr="005155C0">
        <w:rPr>
          <w:sz w:val="20"/>
          <w:szCs w:val="20"/>
        </w:rPr>
        <w:t>(i) Mail or hand-deliver the pamphlet and the renovation information to each parent or guardian of a child using the child-occupied facility.</w:t>
      </w:r>
    </w:p>
    <w:p w:rsidR="005A0A4F" w:rsidRPr="005155C0" w:rsidRDefault="005A0A4F" w:rsidP="005A0A4F">
      <w:pPr>
        <w:pStyle w:val="NormalWeb"/>
        <w:rPr>
          <w:sz w:val="20"/>
          <w:szCs w:val="20"/>
        </w:rPr>
      </w:pPr>
      <w:r w:rsidRPr="005155C0">
        <w:rPr>
          <w:sz w:val="20"/>
          <w:szCs w:val="20"/>
        </w:rPr>
        <w:t>(ii) While the renovation is ongoing, post informational signs describing the general nature and locations of the renovation and the anticipated completion date. These signs must be posted in areas where they can be seen by the parents or guardians of the children frequenting the child-occupied facility. The signs must be accompanied by a posted copy of the pamphlet or information on how interested parents or guardians of children frequenting the child-occupied facility can review a copy of the pamphlet or obtain a copy from the renovation firm at no cost to the parents or guardians. The signs must also include information on how interested parents or guardians of children frequenting the child-occupied facility can review a copy of the records required by §</w:t>
      </w:r>
      <w:proofErr w:type="gramStart"/>
      <w:r w:rsidRPr="005155C0">
        <w:rPr>
          <w:sz w:val="20"/>
          <w:szCs w:val="20"/>
        </w:rPr>
        <w:t>  745.86</w:t>
      </w:r>
      <w:proofErr w:type="gramEnd"/>
      <w:r w:rsidRPr="005155C0">
        <w:rPr>
          <w:sz w:val="20"/>
          <w:szCs w:val="20"/>
        </w:rPr>
        <w:t>(c) and (d) or obtain a copy from the renovation firm at no cost to the parents or guardians.</w:t>
      </w:r>
    </w:p>
    <w:p w:rsidR="005A0A4F" w:rsidRPr="005155C0" w:rsidRDefault="005A0A4F" w:rsidP="005A0A4F">
      <w:pPr>
        <w:pStyle w:val="NormalWeb"/>
        <w:rPr>
          <w:sz w:val="20"/>
          <w:szCs w:val="20"/>
        </w:rPr>
      </w:pPr>
      <w:r w:rsidRPr="005155C0">
        <w:rPr>
          <w:sz w:val="20"/>
          <w:szCs w:val="20"/>
        </w:rPr>
        <w:t>(3) The renovation firm must prepare, sign, and date a statement describing the steps performed to notify all parents and guardians of the intended renovation activities and to provide the pamphlet.</w:t>
      </w:r>
    </w:p>
    <w:p w:rsidR="005A0A4F" w:rsidRPr="005155C0" w:rsidRDefault="005A0A4F" w:rsidP="005A0A4F">
      <w:pPr>
        <w:pStyle w:val="NormalWeb"/>
        <w:rPr>
          <w:sz w:val="20"/>
          <w:szCs w:val="20"/>
        </w:rPr>
      </w:pPr>
      <w:r w:rsidRPr="005155C0">
        <w:rPr>
          <w:sz w:val="20"/>
          <w:szCs w:val="20"/>
        </w:rPr>
        <w:t xml:space="preserve">(d) </w:t>
      </w:r>
      <w:r w:rsidRPr="005155C0">
        <w:rPr>
          <w:i/>
          <w:iCs/>
          <w:sz w:val="20"/>
          <w:szCs w:val="20"/>
        </w:rPr>
        <w:t xml:space="preserve">Written </w:t>
      </w:r>
      <w:proofErr w:type="gramStart"/>
      <w:r w:rsidRPr="005155C0">
        <w:rPr>
          <w:i/>
          <w:iCs/>
          <w:sz w:val="20"/>
          <w:szCs w:val="20"/>
        </w:rPr>
        <w:t xml:space="preserve">acknowledgment </w:t>
      </w:r>
      <w:r w:rsidRPr="005155C0">
        <w:rPr>
          <w:sz w:val="20"/>
          <w:szCs w:val="20"/>
        </w:rPr>
        <w:t>.</w:t>
      </w:r>
      <w:proofErr w:type="gramEnd"/>
      <w:r w:rsidRPr="005155C0">
        <w:rPr>
          <w:sz w:val="20"/>
          <w:szCs w:val="20"/>
        </w:rPr>
        <w:t xml:space="preserve"> The written acknowledgments required by paragraphs (a)(1)(i), (a)(2)(i), (b)(1)(i), (c)(1)(i)(A), and (c)(1)(ii)(A) of this section must:</w:t>
      </w:r>
    </w:p>
    <w:p w:rsidR="005A0A4F" w:rsidRPr="005155C0" w:rsidRDefault="005A0A4F" w:rsidP="005A0A4F">
      <w:pPr>
        <w:pStyle w:val="NormalWeb"/>
        <w:rPr>
          <w:sz w:val="20"/>
          <w:szCs w:val="20"/>
        </w:rPr>
      </w:pPr>
      <w:r w:rsidRPr="005155C0">
        <w:rPr>
          <w:sz w:val="20"/>
          <w:szCs w:val="20"/>
        </w:rPr>
        <w:t>(1) Include a statement recording the owner or occupant's name and acknowledging receipt of the pamphlet prior to the start of renovation, the address of the unit undergoing renovation, the signature of the owner or occupant as applicable, and the date of signature.</w:t>
      </w:r>
    </w:p>
    <w:p w:rsidR="005A0A4F" w:rsidRPr="005155C0" w:rsidRDefault="005A0A4F" w:rsidP="005A0A4F">
      <w:pPr>
        <w:pStyle w:val="NormalWeb"/>
        <w:rPr>
          <w:sz w:val="20"/>
          <w:szCs w:val="20"/>
        </w:rPr>
      </w:pPr>
      <w:r w:rsidRPr="005155C0">
        <w:rPr>
          <w:sz w:val="20"/>
          <w:szCs w:val="20"/>
        </w:rPr>
        <w:t>(2) Be either a separate sheet or part of any written contract or service agreement for the renovation.</w:t>
      </w:r>
    </w:p>
    <w:p w:rsidR="005A0A4F" w:rsidRPr="005155C0" w:rsidRDefault="005A0A4F" w:rsidP="005A0A4F">
      <w:pPr>
        <w:pStyle w:val="NormalWeb"/>
        <w:rPr>
          <w:sz w:val="20"/>
          <w:szCs w:val="20"/>
        </w:rPr>
      </w:pPr>
      <w:r w:rsidRPr="005155C0">
        <w:rPr>
          <w:sz w:val="20"/>
          <w:szCs w:val="20"/>
        </w:rPr>
        <w:lastRenderedPageBreak/>
        <w:t>(3) Be written in the same language as the text of the contract or agreement for the renovation or, in the case of non-owner occupied target housing, in the same language as the lease or rental agreement or the pamphlet.</w:t>
      </w:r>
    </w:p>
    <w:p w:rsidR="005A0A4F" w:rsidRPr="005155C0" w:rsidRDefault="005A0A4F" w:rsidP="005A0A4F">
      <w:pPr>
        <w:pStyle w:val="NormalWeb"/>
        <w:rPr>
          <w:sz w:val="20"/>
          <w:szCs w:val="20"/>
        </w:rPr>
      </w:pPr>
      <w:r w:rsidRPr="005155C0">
        <w:rPr>
          <w:sz w:val="20"/>
          <w:szCs w:val="20"/>
        </w:rPr>
        <w:t>[63 FR 29919, June 1, 1998. Redesignated and amended at 73 FR 21760, Apr. 22, 2008; 75 FR 24818, May 6, 2010]</w:t>
      </w:r>
    </w:p>
    <w:p w:rsidR="005A0A4F" w:rsidRPr="005155C0" w:rsidRDefault="005A0A4F" w:rsidP="005A0A4F">
      <w:pPr>
        <w:pStyle w:val="NormalWeb"/>
        <w:rPr>
          <w:sz w:val="20"/>
          <w:szCs w:val="20"/>
        </w:rPr>
      </w:pPr>
      <w:r w:rsidRPr="005155C0">
        <w:rPr>
          <w:sz w:val="20"/>
          <w:szCs w:val="20"/>
        </w:rPr>
        <w:t>Sec.745.85 Work practice standards</w:t>
      </w:r>
    </w:p>
    <w:p w:rsidR="005A0A4F" w:rsidRPr="005155C0" w:rsidRDefault="005A0A4F" w:rsidP="005A0A4F">
      <w:pPr>
        <w:pStyle w:val="NormalWeb"/>
        <w:rPr>
          <w:sz w:val="20"/>
          <w:szCs w:val="20"/>
        </w:rPr>
      </w:pPr>
      <w:r w:rsidRPr="005155C0">
        <w:rPr>
          <w:sz w:val="20"/>
          <w:szCs w:val="20"/>
        </w:rPr>
        <w:t xml:space="preserve">(a) </w:t>
      </w:r>
      <w:r w:rsidRPr="005155C0">
        <w:rPr>
          <w:i/>
          <w:iCs/>
          <w:sz w:val="20"/>
          <w:szCs w:val="20"/>
        </w:rPr>
        <w:t xml:space="preserve">Standards for renovation </w:t>
      </w:r>
      <w:proofErr w:type="gramStart"/>
      <w:r w:rsidRPr="005155C0">
        <w:rPr>
          <w:i/>
          <w:iCs/>
          <w:sz w:val="20"/>
          <w:szCs w:val="20"/>
        </w:rPr>
        <w:t xml:space="preserve">activities </w:t>
      </w:r>
      <w:r w:rsidRPr="005155C0">
        <w:rPr>
          <w:sz w:val="20"/>
          <w:szCs w:val="20"/>
        </w:rPr>
        <w:t>.</w:t>
      </w:r>
      <w:proofErr w:type="gramEnd"/>
      <w:r w:rsidRPr="005155C0">
        <w:rPr>
          <w:sz w:val="20"/>
          <w:szCs w:val="20"/>
        </w:rPr>
        <w:t xml:space="preserve"> Renovations must be performed by certified firms using certified renovators as directed in §745.89. The responsibilities of certified firms are set forth in §745.89(d) and the responsibilities of certified renovators are set forth in §745.90(b).</w:t>
      </w:r>
    </w:p>
    <w:p w:rsidR="005A0A4F" w:rsidRPr="005155C0" w:rsidRDefault="005A0A4F" w:rsidP="005A0A4F">
      <w:pPr>
        <w:pStyle w:val="NormalWeb"/>
        <w:rPr>
          <w:sz w:val="20"/>
          <w:szCs w:val="20"/>
        </w:rPr>
      </w:pPr>
      <w:r w:rsidRPr="005155C0">
        <w:rPr>
          <w:sz w:val="20"/>
          <w:szCs w:val="20"/>
        </w:rPr>
        <w:t xml:space="preserve">(1) </w:t>
      </w:r>
      <w:r w:rsidRPr="005155C0">
        <w:rPr>
          <w:i/>
          <w:iCs/>
          <w:sz w:val="20"/>
          <w:szCs w:val="20"/>
        </w:rPr>
        <w:t xml:space="preserve">Occupant </w:t>
      </w:r>
      <w:proofErr w:type="gramStart"/>
      <w:r w:rsidRPr="005155C0">
        <w:rPr>
          <w:i/>
          <w:iCs/>
          <w:sz w:val="20"/>
          <w:szCs w:val="20"/>
        </w:rPr>
        <w:t xml:space="preserve">protection </w:t>
      </w:r>
      <w:r w:rsidRPr="005155C0">
        <w:rPr>
          <w:sz w:val="20"/>
          <w:szCs w:val="20"/>
        </w:rPr>
        <w:t>.</w:t>
      </w:r>
      <w:proofErr w:type="gramEnd"/>
      <w:r w:rsidRPr="005155C0">
        <w:rPr>
          <w:sz w:val="20"/>
          <w:szCs w:val="20"/>
        </w:rPr>
        <w:t xml:space="preserve"> Firms must post signs clearly defining the work area and warning occupants and other persons not involved in renovation activities to remain outside of the work area. To the extent practicable, these signs must be in the primary language of the occupants. These signs must be posted before beginning the renovation and must remain in place and readable until the renovation and the post-renovation cleaning verification have been completed. If warning signs have been posted in accordance with 24 CFR 35.1345(b</w:t>
      </w:r>
      <w:proofErr w:type="gramStart"/>
      <w:r w:rsidRPr="005155C0">
        <w:rPr>
          <w:sz w:val="20"/>
          <w:szCs w:val="20"/>
        </w:rPr>
        <w:t>)(</w:t>
      </w:r>
      <w:proofErr w:type="gramEnd"/>
      <w:r w:rsidRPr="005155C0">
        <w:rPr>
          <w:sz w:val="20"/>
          <w:szCs w:val="20"/>
        </w:rPr>
        <w:t>2) or 29 CFR 1926.62(m), additional signs are not required by this section.</w:t>
      </w:r>
    </w:p>
    <w:p w:rsidR="005A0A4F" w:rsidRPr="005155C0" w:rsidRDefault="005A0A4F" w:rsidP="005A0A4F">
      <w:pPr>
        <w:pStyle w:val="NormalWeb"/>
        <w:rPr>
          <w:sz w:val="20"/>
          <w:szCs w:val="20"/>
        </w:rPr>
      </w:pPr>
      <w:r w:rsidRPr="005155C0">
        <w:rPr>
          <w:sz w:val="20"/>
          <w:szCs w:val="20"/>
        </w:rPr>
        <w:t xml:space="preserve">(2) </w:t>
      </w:r>
      <w:r w:rsidRPr="005155C0">
        <w:rPr>
          <w:i/>
          <w:iCs/>
          <w:sz w:val="20"/>
          <w:szCs w:val="20"/>
        </w:rPr>
        <w:t xml:space="preserve">Containing the work </w:t>
      </w:r>
      <w:proofErr w:type="gramStart"/>
      <w:r w:rsidRPr="005155C0">
        <w:rPr>
          <w:i/>
          <w:iCs/>
          <w:sz w:val="20"/>
          <w:szCs w:val="20"/>
        </w:rPr>
        <w:t xml:space="preserve">area </w:t>
      </w:r>
      <w:r w:rsidRPr="005155C0">
        <w:rPr>
          <w:sz w:val="20"/>
          <w:szCs w:val="20"/>
        </w:rPr>
        <w:t>.</w:t>
      </w:r>
      <w:proofErr w:type="gramEnd"/>
      <w:r w:rsidRPr="005155C0">
        <w:rPr>
          <w:sz w:val="20"/>
          <w:szCs w:val="20"/>
        </w:rPr>
        <w:t xml:space="preserve"> Before beginning the renovation, the firm must isolate the work area so that no dust or debris leaves the work area while the renovation is being performed. In addition, the firm must maintain the integrity of the containment by ensuring that any plastic or other impermeable materials are not torn or displaced, and taking any other steps necessary to ensure that no dust or debris leaves the work area while the renovation is being performed. The firm must also ensure that containment is installed in such a manner that it does not interfere with occupant and worker egress in an emergency.</w:t>
      </w:r>
    </w:p>
    <w:p w:rsidR="005A0A4F" w:rsidRPr="005155C0" w:rsidRDefault="005A0A4F" w:rsidP="005A0A4F">
      <w:pPr>
        <w:pStyle w:val="NormalWeb"/>
        <w:rPr>
          <w:sz w:val="20"/>
          <w:szCs w:val="20"/>
        </w:rPr>
      </w:pPr>
      <w:r w:rsidRPr="005155C0">
        <w:rPr>
          <w:sz w:val="20"/>
          <w:szCs w:val="20"/>
        </w:rPr>
        <w:t xml:space="preserve">(i) </w:t>
      </w:r>
      <w:r w:rsidRPr="005155C0">
        <w:rPr>
          <w:i/>
          <w:iCs/>
          <w:sz w:val="20"/>
          <w:szCs w:val="20"/>
        </w:rPr>
        <w:t xml:space="preserve">Interior </w:t>
      </w:r>
      <w:proofErr w:type="gramStart"/>
      <w:r w:rsidRPr="005155C0">
        <w:rPr>
          <w:i/>
          <w:iCs/>
          <w:sz w:val="20"/>
          <w:szCs w:val="20"/>
        </w:rPr>
        <w:t xml:space="preserve">renovations </w:t>
      </w:r>
      <w:r w:rsidRPr="005155C0">
        <w:rPr>
          <w:sz w:val="20"/>
          <w:szCs w:val="20"/>
        </w:rPr>
        <w:t>.</w:t>
      </w:r>
      <w:proofErr w:type="gramEnd"/>
      <w:r w:rsidRPr="005155C0">
        <w:rPr>
          <w:sz w:val="20"/>
          <w:szCs w:val="20"/>
        </w:rPr>
        <w:t xml:space="preserve"> The firm must:</w:t>
      </w:r>
    </w:p>
    <w:p w:rsidR="005A0A4F" w:rsidRPr="005155C0" w:rsidRDefault="005A0A4F" w:rsidP="005A0A4F">
      <w:pPr>
        <w:pStyle w:val="NormalWeb"/>
        <w:rPr>
          <w:sz w:val="20"/>
          <w:szCs w:val="20"/>
        </w:rPr>
      </w:pPr>
      <w:r w:rsidRPr="005155C0">
        <w:rPr>
          <w:sz w:val="20"/>
          <w:szCs w:val="20"/>
        </w:rPr>
        <w:t>(A) Remove all objects from the work area, including furniture, rugs, and window coverings, or cover them with plastic sheeting or other impermeable material with all seams and edges taped or otherwise sealed.</w:t>
      </w:r>
    </w:p>
    <w:p w:rsidR="005A0A4F" w:rsidRPr="005155C0" w:rsidRDefault="005A0A4F" w:rsidP="005A0A4F">
      <w:pPr>
        <w:pStyle w:val="NormalWeb"/>
        <w:rPr>
          <w:sz w:val="20"/>
          <w:szCs w:val="20"/>
        </w:rPr>
      </w:pPr>
      <w:r w:rsidRPr="005155C0">
        <w:rPr>
          <w:sz w:val="20"/>
          <w:szCs w:val="20"/>
        </w:rPr>
        <w:t>(B) Close and cover all ducts opening in the work area with taped-down plastic sheeting or other impermeable material.</w:t>
      </w:r>
    </w:p>
    <w:p w:rsidR="005A0A4F" w:rsidRPr="005155C0" w:rsidRDefault="005A0A4F" w:rsidP="005A0A4F">
      <w:pPr>
        <w:pStyle w:val="NormalWeb"/>
        <w:rPr>
          <w:sz w:val="20"/>
          <w:szCs w:val="20"/>
        </w:rPr>
      </w:pPr>
      <w:r w:rsidRPr="005155C0">
        <w:rPr>
          <w:sz w:val="20"/>
          <w:szCs w:val="20"/>
        </w:rPr>
        <w:t>(C) Close windows and doors in the work area. Doors must be covered with plastic sheeting or other impermeable material. Doors used as an entrance to the work area must be covered with plastic sheeting or other impermeable material in a manner that allows workers to pass through while confining dust and debris to the work area.</w:t>
      </w:r>
    </w:p>
    <w:p w:rsidR="005A0A4F" w:rsidRPr="005155C0" w:rsidRDefault="005A0A4F" w:rsidP="005A0A4F">
      <w:pPr>
        <w:pStyle w:val="NormalWeb"/>
        <w:rPr>
          <w:sz w:val="20"/>
          <w:szCs w:val="20"/>
        </w:rPr>
      </w:pPr>
      <w:r w:rsidRPr="005155C0">
        <w:rPr>
          <w:sz w:val="20"/>
          <w:szCs w:val="20"/>
        </w:rPr>
        <w:t>(D) Cover the floor surface, including installed carpet, with taped-down plastic sheeting or other impermeable material in the work area 6 feet beyond the perimeter of surfaces undergoing renovation or a sufficient distance to contain the dust, whichever is greater.</w:t>
      </w:r>
    </w:p>
    <w:p w:rsidR="005A0A4F" w:rsidRPr="005155C0" w:rsidRDefault="005A0A4F" w:rsidP="005A0A4F">
      <w:pPr>
        <w:pStyle w:val="NormalWeb"/>
        <w:rPr>
          <w:sz w:val="20"/>
          <w:szCs w:val="20"/>
        </w:rPr>
      </w:pPr>
      <w:r w:rsidRPr="005155C0">
        <w:rPr>
          <w:sz w:val="20"/>
          <w:szCs w:val="20"/>
        </w:rPr>
        <w:t>(E) Use precautions to ensure that all personnel, tools, and other items, including the exteriors of containers of waste, are free of dust and debris before leaving the work area.</w:t>
      </w:r>
    </w:p>
    <w:p w:rsidR="005A0A4F" w:rsidRPr="005155C0" w:rsidRDefault="005A0A4F" w:rsidP="005A0A4F">
      <w:pPr>
        <w:pStyle w:val="NormalWeb"/>
        <w:rPr>
          <w:sz w:val="20"/>
          <w:szCs w:val="20"/>
        </w:rPr>
      </w:pPr>
      <w:r w:rsidRPr="005155C0">
        <w:rPr>
          <w:sz w:val="20"/>
          <w:szCs w:val="20"/>
        </w:rPr>
        <w:t xml:space="preserve">(ii) </w:t>
      </w:r>
      <w:r w:rsidRPr="005155C0">
        <w:rPr>
          <w:i/>
          <w:iCs/>
          <w:sz w:val="20"/>
          <w:szCs w:val="20"/>
        </w:rPr>
        <w:t xml:space="preserve">Exterior </w:t>
      </w:r>
      <w:proofErr w:type="gramStart"/>
      <w:r w:rsidRPr="005155C0">
        <w:rPr>
          <w:i/>
          <w:iCs/>
          <w:sz w:val="20"/>
          <w:szCs w:val="20"/>
        </w:rPr>
        <w:t xml:space="preserve">renovations </w:t>
      </w:r>
      <w:r w:rsidRPr="005155C0">
        <w:rPr>
          <w:sz w:val="20"/>
          <w:szCs w:val="20"/>
        </w:rPr>
        <w:t>.</w:t>
      </w:r>
      <w:proofErr w:type="gramEnd"/>
      <w:r w:rsidRPr="005155C0">
        <w:rPr>
          <w:sz w:val="20"/>
          <w:szCs w:val="20"/>
        </w:rPr>
        <w:t xml:space="preserve"> The firm must:</w:t>
      </w:r>
    </w:p>
    <w:p w:rsidR="005A0A4F" w:rsidRPr="005155C0" w:rsidRDefault="005A0A4F" w:rsidP="005A0A4F">
      <w:pPr>
        <w:pStyle w:val="NormalWeb"/>
        <w:rPr>
          <w:sz w:val="20"/>
          <w:szCs w:val="20"/>
        </w:rPr>
      </w:pPr>
      <w:r w:rsidRPr="005155C0">
        <w:rPr>
          <w:sz w:val="20"/>
          <w:szCs w:val="20"/>
        </w:rPr>
        <w:t>(A) Close all doors and windows within 20 feet of the renovation. On multi-story buildings, close all doors and windows within 20 feet of the renovation on the same floor as the renovation, and close all doors and windows on all floors below that are the same horizontal distance from the renovation.</w:t>
      </w:r>
    </w:p>
    <w:p w:rsidR="005A0A4F" w:rsidRPr="005155C0" w:rsidRDefault="005A0A4F" w:rsidP="005A0A4F">
      <w:pPr>
        <w:pStyle w:val="NormalWeb"/>
        <w:rPr>
          <w:sz w:val="20"/>
          <w:szCs w:val="20"/>
        </w:rPr>
      </w:pPr>
      <w:r w:rsidRPr="005155C0">
        <w:rPr>
          <w:sz w:val="20"/>
          <w:szCs w:val="20"/>
        </w:rPr>
        <w:t>(B) Ensure that doors within the work area that will be used while the job is being performed are covered with plastic sheeting or other impermeable material in a manner that allows workers to pass through while confining dust and debris to the work area.</w:t>
      </w:r>
    </w:p>
    <w:p w:rsidR="005A0A4F" w:rsidRPr="005155C0" w:rsidRDefault="005A0A4F" w:rsidP="005A0A4F">
      <w:pPr>
        <w:pStyle w:val="NormalWeb"/>
        <w:rPr>
          <w:sz w:val="20"/>
          <w:szCs w:val="20"/>
        </w:rPr>
      </w:pPr>
      <w:r w:rsidRPr="005155C0">
        <w:rPr>
          <w:sz w:val="20"/>
          <w:szCs w:val="20"/>
        </w:rPr>
        <w:lastRenderedPageBreak/>
        <w:t>(C) Cover the ground with plastic sheeting or other disposable impermeable material extending 10 feet beyond the perimeter of surfaces undergoing renovation or a sufficient distance to collect falling paint debris, whichever is greater, unless the property line prevents 10 feet of such ground covering.</w:t>
      </w:r>
    </w:p>
    <w:p w:rsidR="005A0A4F" w:rsidRPr="005155C0" w:rsidRDefault="005A0A4F" w:rsidP="005A0A4F">
      <w:pPr>
        <w:pStyle w:val="NormalWeb"/>
        <w:rPr>
          <w:sz w:val="20"/>
          <w:szCs w:val="20"/>
        </w:rPr>
      </w:pPr>
      <w:r w:rsidRPr="005155C0">
        <w:rPr>
          <w:sz w:val="20"/>
          <w:szCs w:val="20"/>
        </w:rPr>
        <w:t>(D) In certain situations, the renovation firm must take extra precautions in containing the work area to ensure that dust and debris from the renovation does not contaminate other buildings or other areas of the property or migrate to adjacent properties.</w:t>
      </w:r>
    </w:p>
    <w:p w:rsidR="005A0A4F" w:rsidRPr="005155C0" w:rsidRDefault="005A0A4F" w:rsidP="005A0A4F">
      <w:pPr>
        <w:pStyle w:val="NormalWeb"/>
        <w:rPr>
          <w:sz w:val="20"/>
          <w:szCs w:val="20"/>
        </w:rPr>
      </w:pPr>
      <w:r w:rsidRPr="005155C0">
        <w:rPr>
          <w:sz w:val="20"/>
          <w:szCs w:val="20"/>
        </w:rPr>
        <w:t xml:space="preserve">(3) </w:t>
      </w:r>
      <w:r w:rsidRPr="005155C0">
        <w:rPr>
          <w:i/>
          <w:iCs/>
          <w:sz w:val="20"/>
          <w:szCs w:val="20"/>
        </w:rPr>
        <w:t xml:space="preserve">Prohibited and restricted practices. </w:t>
      </w:r>
      <w:r w:rsidRPr="005155C0">
        <w:rPr>
          <w:sz w:val="20"/>
          <w:szCs w:val="20"/>
        </w:rPr>
        <w:t>The work practices listed below shall be prohibited or restricted during a renovation as follows:</w:t>
      </w:r>
    </w:p>
    <w:p w:rsidR="005A0A4F" w:rsidRPr="005155C0" w:rsidRDefault="005A0A4F" w:rsidP="005A0A4F">
      <w:pPr>
        <w:pStyle w:val="NormalWeb"/>
        <w:rPr>
          <w:sz w:val="20"/>
          <w:szCs w:val="20"/>
        </w:rPr>
      </w:pPr>
      <w:r w:rsidRPr="005155C0">
        <w:rPr>
          <w:sz w:val="20"/>
          <w:szCs w:val="20"/>
        </w:rPr>
        <w:t>(i) Open-flame burning or torching of lead-based paint is prohibited.</w:t>
      </w:r>
    </w:p>
    <w:p w:rsidR="005A0A4F" w:rsidRPr="005155C0" w:rsidRDefault="005A0A4F" w:rsidP="005A0A4F">
      <w:pPr>
        <w:pStyle w:val="NormalWeb"/>
        <w:rPr>
          <w:sz w:val="20"/>
          <w:szCs w:val="20"/>
        </w:rPr>
      </w:pPr>
      <w:r w:rsidRPr="005155C0">
        <w:rPr>
          <w:sz w:val="20"/>
          <w:szCs w:val="20"/>
        </w:rPr>
        <w:t>(ii) The use of machines that remove lead-based paint through high speed operation such as sanding, grinding, power planing, needle gun, abrasive blasting, or sandblasting, is prohibited unless such machines are used with HEPA exhaust control.</w:t>
      </w:r>
    </w:p>
    <w:p w:rsidR="005A0A4F" w:rsidRPr="005155C0" w:rsidRDefault="005A0A4F" w:rsidP="005A0A4F">
      <w:pPr>
        <w:pStyle w:val="NormalWeb"/>
        <w:rPr>
          <w:sz w:val="20"/>
          <w:szCs w:val="20"/>
        </w:rPr>
      </w:pPr>
      <w:r w:rsidRPr="005155C0">
        <w:rPr>
          <w:sz w:val="20"/>
          <w:szCs w:val="20"/>
        </w:rPr>
        <w:t>(iii) Operating a heat gun on lead-based paint is permitted only at temperatures below 1100 degrees Fahrenheit.</w:t>
      </w:r>
    </w:p>
    <w:p w:rsidR="005A0A4F" w:rsidRPr="005155C0" w:rsidRDefault="005A0A4F" w:rsidP="005A0A4F">
      <w:pPr>
        <w:pStyle w:val="NormalWeb"/>
        <w:rPr>
          <w:sz w:val="20"/>
          <w:szCs w:val="20"/>
        </w:rPr>
      </w:pPr>
      <w:r w:rsidRPr="005155C0">
        <w:rPr>
          <w:sz w:val="20"/>
          <w:szCs w:val="20"/>
        </w:rPr>
        <w:t xml:space="preserve">(4) </w:t>
      </w:r>
      <w:r w:rsidRPr="005155C0">
        <w:rPr>
          <w:i/>
          <w:iCs/>
          <w:sz w:val="20"/>
          <w:szCs w:val="20"/>
        </w:rPr>
        <w:t xml:space="preserve">Waste from renovations </w:t>
      </w:r>
      <w:r w:rsidRPr="005155C0">
        <w:rPr>
          <w:sz w:val="20"/>
          <w:szCs w:val="20"/>
        </w:rPr>
        <w:t>—(i) Waste from renovation activities must be contained to prevent releases of dust and debris before the waste is removed from the work area for storage or disposal. If a chute is used to remove waste from the work area, it must be covered.</w:t>
      </w:r>
    </w:p>
    <w:p w:rsidR="005A0A4F" w:rsidRPr="005155C0" w:rsidRDefault="005A0A4F" w:rsidP="005A0A4F">
      <w:pPr>
        <w:pStyle w:val="NormalWeb"/>
        <w:rPr>
          <w:sz w:val="20"/>
          <w:szCs w:val="20"/>
        </w:rPr>
      </w:pPr>
      <w:r w:rsidRPr="005155C0">
        <w:rPr>
          <w:sz w:val="20"/>
          <w:szCs w:val="20"/>
        </w:rPr>
        <w:t>(ii) At the conclusion of each work day and at the conclusion of the renovation, waste that has been collected from renovation activities must be stored under containment, in an enclosure, or behind a barrier that prevents release of dust and debris out of the work area and prevents access to dust and debris.</w:t>
      </w:r>
    </w:p>
    <w:p w:rsidR="005A0A4F" w:rsidRPr="005155C0" w:rsidRDefault="005A0A4F" w:rsidP="005A0A4F">
      <w:pPr>
        <w:pStyle w:val="NormalWeb"/>
        <w:rPr>
          <w:sz w:val="20"/>
          <w:szCs w:val="20"/>
        </w:rPr>
      </w:pPr>
      <w:r w:rsidRPr="005155C0">
        <w:rPr>
          <w:sz w:val="20"/>
          <w:szCs w:val="20"/>
        </w:rPr>
        <w:t>(iii) When the firm transports waste from renovation activities, the firm must contain the waste to prevent release of dust and debris.</w:t>
      </w:r>
    </w:p>
    <w:p w:rsidR="005A0A4F" w:rsidRPr="005155C0" w:rsidRDefault="005A0A4F" w:rsidP="005A0A4F">
      <w:pPr>
        <w:pStyle w:val="NormalWeb"/>
        <w:rPr>
          <w:sz w:val="20"/>
          <w:szCs w:val="20"/>
        </w:rPr>
      </w:pPr>
      <w:r w:rsidRPr="005155C0">
        <w:rPr>
          <w:sz w:val="20"/>
          <w:szCs w:val="20"/>
        </w:rPr>
        <w:t xml:space="preserve">(5) </w:t>
      </w:r>
      <w:r w:rsidRPr="005155C0">
        <w:rPr>
          <w:i/>
          <w:iCs/>
          <w:sz w:val="20"/>
          <w:szCs w:val="20"/>
        </w:rPr>
        <w:t xml:space="preserve">Cleaning the work area </w:t>
      </w:r>
      <w:r w:rsidRPr="005155C0">
        <w:rPr>
          <w:sz w:val="20"/>
          <w:szCs w:val="20"/>
        </w:rPr>
        <w:t>. After the renovation has been completed, the firm must clean the work area until no dust, debris or residue remains.</w:t>
      </w:r>
    </w:p>
    <w:p w:rsidR="005A0A4F" w:rsidRPr="005155C0" w:rsidRDefault="005A0A4F" w:rsidP="005A0A4F">
      <w:pPr>
        <w:pStyle w:val="NormalWeb"/>
        <w:rPr>
          <w:sz w:val="20"/>
          <w:szCs w:val="20"/>
        </w:rPr>
      </w:pPr>
      <w:r w:rsidRPr="005155C0">
        <w:rPr>
          <w:sz w:val="20"/>
          <w:szCs w:val="20"/>
        </w:rPr>
        <w:t xml:space="preserve">(i) </w:t>
      </w:r>
      <w:r w:rsidRPr="005155C0">
        <w:rPr>
          <w:i/>
          <w:iCs/>
          <w:sz w:val="20"/>
          <w:szCs w:val="20"/>
        </w:rPr>
        <w:t xml:space="preserve">Interior and exterior renovations </w:t>
      </w:r>
      <w:r w:rsidRPr="005155C0">
        <w:rPr>
          <w:sz w:val="20"/>
          <w:szCs w:val="20"/>
        </w:rPr>
        <w:t>. The firm must:</w:t>
      </w:r>
    </w:p>
    <w:p w:rsidR="005A0A4F" w:rsidRPr="005155C0" w:rsidRDefault="005A0A4F" w:rsidP="005A0A4F">
      <w:pPr>
        <w:pStyle w:val="NormalWeb"/>
        <w:rPr>
          <w:sz w:val="20"/>
          <w:szCs w:val="20"/>
        </w:rPr>
      </w:pPr>
      <w:r w:rsidRPr="005155C0">
        <w:rPr>
          <w:sz w:val="20"/>
          <w:szCs w:val="20"/>
        </w:rPr>
        <w:t>(A) Collect all paint chips and debris and, without dispersing any of it, seal this material in a heavy-duty bag.</w:t>
      </w:r>
    </w:p>
    <w:p w:rsidR="005A0A4F" w:rsidRPr="005155C0" w:rsidRDefault="005A0A4F" w:rsidP="005A0A4F">
      <w:pPr>
        <w:pStyle w:val="NormalWeb"/>
        <w:rPr>
          <w:sz w:val="20"/>
          <w:szCs w:val="20"/>
        </w:rPr>
      </w:pPr>
      <w:r w:rsidRPr="005155C0">
        <w:rPr>
          <w:sz w:val="20"/>
          <w:szCs w:val="20"/>
        </w:rPr>
        <w:t>(B) Remove the protective sheeting. Mist the sheeting before folding it, fold the dirty side inward, and either tape shut to seal or seal in heavy-duty bags. Sheeting used to isolate contaminated rooms from non-contaminated rooms must remain in place until after the cleaning and removal of other sheeting. Dispose of the sheeting as waste.</w:t>
      </w:r>
    </w:p>
    <w:p w:rsidR="005A0A4F" w:rsidRPr="005155C0" w:rsidRDefault="005A0A4F" w:rsidP="005A0A4F">
      <w:pPr>
        <w:pStyle w:val="NormalWeb"/>
        <w:rPr>
          <w:sz w:val="20"/>
          <w:szCs w:val="20"/>
        </w:rPr>
      </w:pPr>
      <w:r w:rsidRPr="005155C0">
        <w:rPr>
          <w:sz w:val="20"/>
          <w:szCs w:val="20"/>
        </w:rPr>
        <w:t xml:space="preserve">(ii) </w:t>
      </w:r>
      <w:r w:rsidRPr="005155C0">
        <w:rPr>
          <w:i/>
          <w:iCs/>
          <w:sz w:val="20"/>
          <w:szCs w:val="20"/>
        </w:rPr>
        <w:t xml:space="preserve">Additional cleaning for interior renovations </w:t>
      </w:r>
      <w:r w:rsidRPr="005155C0">
        <w:rPr>
          <w:sz w:val="20"/>
          <w:szCs w:val="20"/>
        </w:rPr>
        <w:t>. The firm must clean all objects and surfaces in the work area and within 2 feet of the work area in the following manner, cleaning from higher to lower:</w:t>
      </w:r>
    </w:p>
    <w:p w:rsidR="005A0A4F" w:rsidRPr="005155C0" w:rsidRDefault="005A0A4F" w:rsidP="005A0A4F">
      <w:pPr>
        <w:pStyle w:val="NormalWeb"/>
        <w:rPr>
          <w:sz w:val="20"/>
          <w:szCs w:val="20"/>
        </w:rPr>
      </w:pPr>
      <w:r w:rsidRPr="005155C0">
        <w:rPr>
          <w:sz w:val="20"/>
          <w:szCs w:val="20"/>
        </w:rPr>
        <w:t xml:space="preserve">(A) </w:t>
      </w:r>
      <w:r w:rsidRPr="005155C0">
        <w:rPr>
          <w:i/>
          <w:iCs/>
          <w:sz w:val="20"/>
          <w:szCs w:val="20"/>
        </w:rPr>
        <w:t xml:space="preserve">Walls </w:t>
      </w:r>
      <w:r w:rsidRPr="005155C0">
        <w:rPr>
          <w:sz w:val="20"/>
          <w:szCs w:val="20"/>
        </w:rPr>
        <w:t>. Clean walls starting at the ceiling and working down to the floor by either vacuuming with a HEPA vacuum or wiping with a damp cloth.</w:t>
      </w:r>
    </w:p>
    <w:p w:rsidR="005A0A4F" w:rsidRPr="005155C0" w:rsidRDefault="005A0A4F" w:rsidP="005A0A4F">
      <w:pPr>
        <w:pStyle w:val="NormalWeb"/>
        <w:rPr>
          <w:sz w:val="20"/>
          <w:szCs w:val="20"/>
        </w:rPr>
      </w:pPr>
      <w:r w:rsidRPr="005155C0">
        <w:rPr>
          <w:sz w:val="20"/>
          <w:szCs w:val="20"/>
        </w:rPr>
        <w:t xml:space="preserve">(B) </w:t>
      </w:r>
      <w:r w:rsidRPr="005155C0">
        <w:rPr>
          <w:i/>
          <w:iCs/>
          <w:sz w:val="20"/>
          <w:szCs w:val="20"/>
        </w:rPr>
        <w:t xml:space="preserve">Remaining surfaces </w:t>
      </w:r>
      <w:r w:rsidRPr="005155C0">
        <w:rPr>
          <w:sz w:val="20"/>
          <w:szCs w:val="20"/>
        </w:rPr>
        <w:t>. Thoroughly vacuum all remaining surfaces and objects in the work area, including furniture and fixtures, with a HEPA vacuum. The HEPA vacuum must be equipped with a beater bar when vacuuming carpets and rugs.</w:t>
      </w:r>
    </w:p>
    <w:p w:rsidR="005A0A4F" w:rsidRPr="005155C0" w:rsidRDefault="005A0A4F" w:rsidP="005A0A4F">
      <w:pPr>
        <w:pStyle w:val="NormalWeb"/>
        <w:rPr>
          <w:sz w:val="20"/>
          <w:szCs w:val="20"/>
        </w:rPr>
      </w:pPr>
      <w:r w:rsidRPr="005155C0">
        <w:rPr>
          <w:sz w:val="20"/>
          <w:szCs w:val="20"/>
        </w:rPr>
        <w:lastRenderedPageBreak/>
        <w:t>(C) Wipe all remaining surfaces and objects in the work area, except for carpeted or upholstered surfaces, with a damp cloth. Mop uncarpeted floors thoroughly, using a mopping method that keeps the wash water separate from the rinse water, such as the 2-bucket mopping method, or using a wet mopping system.</w:t>
      </w:r>
    </w:p>
    <w:p w:rsidR="005A0A4F" w:rsidRPr="005155C0" w:rsidRDefault="005A0A4F" w:rsidP="005A0A4F">
      <w:pPr>
        <w:pStyle w:val="NormalWeb"/>
        <w:rPr>
          <w:sz w:val="20"/>
          <w:szCs w:val="20"/>
        </w:rPr>
      </w:pPr>
      <w:r w:rsidRPr="005155C0">
        <w:rPr>
          <w:sz w:val="20"/>
          <w:szCs w:val="20"/>
        </w:rPr>
        <w:t xml:space="preserve">(b) </w:t>
      </w:r>
      <w:r w:rsidRPr="005155C0">
        <w:rPr>
          <w:i/>
          <w:iCs/>
          <w:sz w:val="20"/>
          <w:szCs w:val="20"/>
        </w:rPr>
        <w:t xml:space="preserve">Standards for post-renovation cleaning verification </w:t>
      </w:r>
      <w:r w:rsidRPr="005155C0">
        <w:rPr>
          <w:sz w:val="20"/>
          <w:szCs w:val="20"/>
        </w:rPr>
        <w:t xml:space="preserve">—(1) </w:t>
      </w:r>
      <w:r w:rsidRPr="005155C0">
        <w:rPr>
          <w:i/>
          <w:iCs/>
          <w:sz w:val="20"/>
          <w:szCs w:val="20"/>
        </w:rPr>
        <w:t xml:space="preserve">Interiors </w:t>
      </w:r>
      <w:r w:rsidRPr="005155C0">
        <w:rPr>
          <w:sz w:val="20"/>
          <w:szCs w:val="20"/>
        </w:rPr>
        <w:t>. (i) A certified renovator must perform a visual inspection to determine whether dust, debris or residue is still present. If dust, debris or residue is present, these conditions must be removed by re-cleaning and another visual inspection must be performed.</w:t>
      </w:r>
    </w:p>
    <w:p w:rsidR="005A0A4F" w:rsidRPr="005155C0" w:rsidRDefault="005A0A4F" w:rsidP="005A0A4F">
      <w:pPr>
        <w:pStyle w:val="NormalWeb"/>
        <w:rPr>
          <w:sz w:val="20"/>
          <w:szCs w:val="20"/>
        </w:rPr>
      </w:pPr>
      <w:r w:rsidRPr="005155C0">
        <w:rPr>
          <w:sz w:val="20"/>
          <w:szCs w:val="20"/>
        </w:rPr>
        <w:t>(ii) After a successful visual inspection, a certified renovator must:</w:t>
      </w:r>
    </w:p>
    <w:p w:rsidR="005A0A4F" w:rsidRPr="005155C0" w:rsidRDefault="005A0A4F" w:rsidP="005A0A4F">
      <w:pPr>
        <w:pStyle w:val="NormalWeb"/>
        <w:rPr>
          <w:sz w:val="20"/>
          <w:szCs w:val="20"/>
        </w:rPr>
      </w:pPr>
      <w:r w:rsidRPr="005155C0">
        <w:rPr>
          <w:sz w:val="20"/>
          <w:szCs w:val="20"/>
        </w:rPr>
        <w:t>(A) Verify that each windowsill in the work area has been adequately cleaned, using the following procedure.</w:t>
      </w:r>
    </w:p>
    <w:p w:rsidR="005A0A4F" w:rsidRPr="005155C0" w:rsidRDefault="005A0A4F" w:rsidP="005A0A4F">
      <w:pPr>
        <w:pStyle w:val="NormalWeb"/>
        <w:rPr>
          <w:sz w:val="20"/>
          <w:szCs w:val="20"/>
        </w:rPr>
      </w:pPr>
      <w:r w:rsidRPr="005155C0">
        <w:rPr>
          <w:sz w:val="20"/>
          <w:szCs w:val="20"/>
        </w:rPr>
        <w:t xml:space="preserve">( </w:t>
      </w:r>
      <w:r w:rsidRPr="005155C0">
        <w:rPr>
          <w:i/>
          <w:iCs/>
          <w:sz w:val="20"/>
          <w:szCs w:val="20"/>
        </w:rPr>
        <w:t xml:space="preserve">1 </w:t>
      </w:r>
      <w:r w:rsidRPr="005155C0">
        <w:rPr>
          <w:sz w:val="20"/>
          <w:szCs w:val="20"/>
        </w:rPr>
        <w:t>) Wipe the windowsill with a wet disposable cleaning cloth that is damp to the touch. If the cloth matches or is lighter than the cleaning verification card, the windowsill has been adequately cleaned.</w:t>
      </w:r>
    </w:p>
    <w:p w:rsidR="005A0A4F" w:rsidRPr="005155C0" w:rsidRDefault="005A0A4F" w:rsidP="005A0A4F">
      <w:pPr>
        <w:pStyle w:val="NormalWeb"/>
        <w:rPr>
          <w:sz w:val="20"/>
          <w:szCs w:val="20"/>
        </w:rPr>
      </w:pPr>
      <w:r w:rsidRPr="005155C0">
        <w:rPr>
          <w:sz w:val="20"/>
          <w:szCs w:val="20"/>
        </w:rPr>
        <w:t xml:space="preserve">( </w:t>
      </w:r>
      <w:r w:rsidRPr="005155C0">
        <w:rPr>
          <w:i/>
          <w:iCs/>
          <w:sz w:val="20"/>
          <w:szCs w:val="20"/>
        </w:rPr>
        <w:t xml:space="preserve">2 </w:t>
      </w:r>
      <w:r w:rsidRPr="005155C0">
        <w:rPr>
          <w:sz w:val="20"/>
          <w:szCs w:val="20"/>
        </w:rPr>
        <w:t>) If the cloth does not match and is darker than the cleaning verification card, re-clean the windowsill as directed in paragraphs (a)(5)(ii)(B) and (a)(5)(ii)(C) of this section, then either use a new cloth or fold the used cloth in such a way that an unused surface is exposed, and wipe the surface again. If the cloth matches or is lighter than the cleaning verification card, that windowsill has been adequately cleaned.</w:t>
      </w:r>
    </w:p>
    <w:p w:rsidR="005A0A4F" w:rsidRPr="005155C0" w:rsidRDefault="005A0A4F" w:rsidP="005A0A4F">
      <w:pPr>
        <w:pStyle w:val="NormalWeb"/>
        <w:rPr>
          <w:sz w:val="20"/>
          <w:szCs w:val="20"/>
        </w:rPr>
      </w:pPr>
      <w:r w:rsidRPr="005155C0">
        <w:rPr>
          <w:sz w:val="20"/>
          <w:szCs w:val="20"/>
        </w:rPr>
        <w:t xml:space="preserve">( </w:t>
      </w:r>
      <w:r w:rsidRPr="005155C0">
        <w:rPr>
          <w:i/>
          <w:iCs/>
          <w:sz w:val="20"/>
          <w:szCs w:val="20"/>
        </w:rPr>
        <w:t xml:space="preserve">3 </w:t>
      </w:r>
      <w:r w:rsidRPr="005155C0">
        <w:rPr>
          <w:sz w:val="20"/>
          <w:szCs w:val="20"/>
        </w:rPr>
        <w:t>) If the cloth does not match and is darker than the cleaning verification card, wait for 1 hour or until the surface has dried completely, whichever is longer.</w:t>
      </w:r>
    </w:p>
    <w:p w:rsidR="005A0A4F" w:rsidRPr="005155C0" w:rsidRDefault="005A0A4F" w:rsidP="005A0A4F">
      <w:pPr>
        <w:pStyle w:val="NormalWeb"/>
        <w:rPr>
          <w:sz w:val="20"/>
          <w:szCs w:val="20"/>
        </w:rPr>
      </w:pPr>
      <w:r w:rsidRPr="005155C0">
        <w:rPr>
          <w:sz w:val="20"/>
          <w:szCs w:val="20"/>
        </w:rPr>
        <w:t xml:space="preserve">( </w:t>
      </w:r>
      <w:r w:rsidRPr="005155C0">
        <w:rPr>
          <w:i/>
          <w:iCs/>
          <w:sz w:val="20"/>
          <w:szCs w:val="20"/>
        </w:rPr>
        <w:t xml:space="preserve">4 </w:t>
      </w:r>
      <w:r w:rsidRPr="005155C0">
        <w:rPr>
          <w:sz w:val="20"/>
          <w:szCs w:val="20"/>
        </w:rPr>
        <w:t>)After waiting for the windowsill to dry, wipe the windowsill with a dry disposable cleaning cloth. After this wipe, the windowsill has been adequately cleaned.</w:t>
      </w:r>
    </w:p>
    <w:p w:rsidR="005A0A4F" w:rsidRPr="005155C0" w:rsidRDefault="005A0A4F" w:rsidP="005A0A4F">
      <w:pPr>
        <w:pStyle w:val="NormalWeb"/>
        <w:rPr>
          <w:sz w:val="20"/>
          <w:szCs w:val="20"/>
        </w:rPr>
      </w:pPr>
      <w:r w:rsidRPr="005155C0">
        <w:rPr>
          <w:sz w:val="20"/>
          <w:szCs w:val="20"/>
        </w:rPr>
        <w:t>(B) Wipe uncarpeted floors and countertops within the work area with a wet disposable cleaning cloth. Floors must be wiped using an application device with a long handle and a head to which the cloth is attached. The cloth must remain damp at all times while it is being used to wipe the surface for post-renovation cleaning verification. If the surface within the work area is greater than 40 square feet, the surface within the work area must be divided into roughly equal sections that are each less than 40 square feet. Wipe each such section separately with a new wet disposable cleaning cloth. If the cloth used to wipe each section of the surface within the work area matches the cleaning verification card, the surface has been adequately cleaned.</w:t>
      </w:r>
    </w:p>
    <w:p w:rsidR="005A0A4F" w:rsidRPr="005155C0" w:rsidRDefault="005A0A4F" w:rsidP="005A0A4F">
      <w:pPr>
        <w:pStyle w:val="NormalWeb"/>
        <w:rPr>
          <w:sz w:val="20"/>
          <w:szCs w:val="20"/>
        </w:rPr>
      </w:pPr>
      <w:r w:rsidRPr="005155C0">
        <w:rPr>
          <w:sz w:val="20"/>
          <w:szCs w:val="20"/>
        </w:rPr>
        <w:t xml:space="preserve">( </w:t>
      </w:r>
      <w:r w:rsidRPr="005155C0">
        <w:rPr>
          <w:i/>
          <w:iCs/>
          <w:sz w:val="20"/>
          <w:szCs w:val="20"/>
        </w:rPr>
        <w:t xml:space="preserve">1 </w:t>
      </w:r>
      <w:r w:rsidRPr="005155C0">
        <w:rPr>
          <w:sz w:val="20"/>
          <w:szCs w:val="20"/>
        </w:rPr>
        <w:t>) If the cloth used to wipe a particular surface section does not match the cleaning verification card, re-clean that section of the surface as directed in paragraphs (a)(5)(ii)(B) and (a)(5)(ii)(C) of this section, then use a new wet disposable cleaning cloth to wipe that section again. If the cloth matches the cleaning verification card, that section of the surface has been adequately cleaned.</w:t>
      </w:r>
    </w:p>
    <w:p w:rsidR="005A0A4F" w:rsidRPr="005155C0" w:rsidRDefault="005A0A4F" w:rsidP="005A0A4F">
      <w:pPr>
        <w:pStyle w:val="NormalWeb"/>
        <w:rPr>
          <w:sz w:val="20"/>
          <w:szCs w:val="20"/>
        </w:rPr>
      </w:pPr>
      <w:r w:rsidRPr="005155C0">
        <w:rPr>
          <w:sz w:val="20"/>
          <w:szCs w:val="20"/>
        </w:rPr>
        <w:t xml:space="preserve">( </w:t>
      </w:r>
      <w:r w:rsidRPr="005155C0">
        <w:rPr>
          <w:i/>
          <w:iCs/>
          <w:sz w:val="20"/>
          <w:szCs w:val="20"/>
        </w:rPr>
        <w:t xml:space="preserve">2 </w:t>
      </w:r>
      <w:r w:rsidRPr="005155C0">
        <w:rPr>
          <w:sz w:val="20"/>
          <w:szCs w:val="20"/>
        </w:rPr>
        <w:t>) If the cloth used to wipe a particular surface section does not match the cleaning verification card after the surface has been re-cleaned, wait for 1 hour or until the entire surface within the work area has dried completely, whichever is longer.</w:t>
      </w:r>
    </w:p>
    <w:p w:rsidR="005A0A4F" w:rsidRPr="005155C0" w:rsidRDefault="005A0A4F" w:rsidP="005A0A4F">
      <w:pPr>
        <w:pStyle w:val="NormalWeb"/>
        <w:rPr>
          <w:sz w:val="20"/>
          <w:szCs w:val="20"/>
        </w:rPr>
      </w:pPr>
      <w:r w:rsidRPr="005155C0">
        <w:rPr>
          <w:sz w:val="20"/>
          <w:szCs w:val="20"/>
        </w:rPr>
        <w:t xml:space="preserve">( </w:t>
      </w:r>
      <w:r w:rsidRPr="005155C0">
        <w:rPr>
          <w:i/>
          <w:iCs/>
          <w:sz w:val="20"/>
          <w:szCs w:val="20"/>
        </w:rPr>
        <w:t xml:space="preserve">3 </w:t>
      </w:r>
      <w:r w:rsidRPr="005155C0">
        <w:rPr>
          <w:sz w:val="20"/>
          <w:szCs w:val="20"/>
        </w:rPr>
        <w:t>) After waiting for the entire surface within the work area to dry, wipe each section of the surface that has not yet achieved post-renovation cleaning verification with a dry disposable cleaning cloth. After this wipe, that section of the surface has been adequately cleaned.</w:t>
      </w:r>
    </w:p>
    <w:p w:rsidR="005A0A4F" w:rsidRPr="005155C0" w:rsidRDefault="005A0A4F" w:rsidP="005A0A4F">
      <w:pPr>
        <w:pStyle w:val="NormalWeb"/>
        <w:rPr>
          <w:sz w:val="20"/>
          <w:szCs w:val="20"/>
        </w:rPr>
      </w:pPr>
      <w:r w:rsidRPr="005155C0">
        <w:rPr>
          <w:sz w:val="20"/>
          <w:szCs w:val="20"/>
        </w:rPr>
        <w:t>(iii) When the work area passes the post-renovation cleaning verification, remove the warning signs.</w:t>
      </w:r>
    </w:p>
    <w:p w:rsidR="005A0A4F" w:rsidRPr="005155C0" w:rsidRDefault="005A0A4F" w:rsidP="005A0A4F">
      <w:pPr>
        <w:pStyle w:val="NormalWeb"/>
        <w:rPr>
          <w:sz w:val="20"/>
          <w:szCs w:val="20"/>
        </w:rPr>
      </w:pPr>
      <w:r w:rsidRPr="005155C0">
        <w:rPr>
          <w:sz w:val="20"/>
          <w:szCs w:val="20"/>
        </w:rPr>
        <w:t xml:space="preserve">(2) </w:t>
      </w:r>
      <w:r w:rsidRPr="005155C0">
        <w:rPr>
          <w:i/>
          <w:iCs/>
          <w:sz w:val="20"/>
          <w:szCs w:val="20"/>
        </w:rPr>
        <w:t xml:space="preserve">Exteriors </w:t>
      </w:r>
      <w:r w:rsidRPr="005155C0">
        <w:rPr>
          <w:sz w:val="20"/>
          <w:szCs w:val="20"/>
        </w:rPr>
        <w:t>. A certified renovator must perform a visual inspection to determine whether dust, debris or residue is still present on surfaces in and below the work area, including windowsills and the ground. If dust, debris or residue is present, these conditions must be eliminated and another visual inspection must be performed. When the area passes the visual inspection, remove the warning signs.</w:t>
      </w:r>
    </w:p>
    <w:p w:rsidR="005A0A4F" w:rsidRPr="005155C0" w:rsidRDefault="005A0A4F" w:rsidP="005A0A4F">
      <w:pPr>
        <w:pStyle w:val="NormalWeb"/>
        <w:rPr>
          <w:sz w:val="20"/>
          <w:szCs w:val="20"/>
        </w:rPr>
      </w:pPr>
      <w:r w:rsidRPr="005155C0">
        <w:rPr>
          <w:sz w:val="20"/>
          <w:szCs w:val="20"/>
        </w:rPr>
        <w:lastRenderedPageBreak/>
        <w:t xml:space="preserve">(c) </w:t>
      </w:r>
      <w:r w:rsidRPr="005155C0">
        <w:rPr>
          <w:i/>
          <w:iCs/>
          <w:sz w:val="20"/>
          <w:szCs w:val="20"/>
        </w:rPr>
        <w:t xml:space="preserve">Optional dust clearance testing </w:t>
      </w:r>
      <w:r w:rsidRPr="005155C0">
        <w:rPr>
          <w:sz w:val="20"/>
          <w:szCs w:val="20"/>
        </w:rPr>
        <w:t>. Cleaning verification need not be performed if the contract between the renovation firm and the person contracting for the renovation or another Federal, State, Territorial, Tribal, or local law or regulation requires:</w:t>
      </w:r>
    </w:p>
    <w:p w:rsidR="005A0A4F" w:rsidRPr="005155C0" w:rsidRDefault="005A0A4F" w:rsidP="005A0A4F">
      <w:pPr>
        <w:pStyle w:val="NormalWeb"/>
        <w:rPr>
          <w:sz w:val="20"/>
          <w:szCs w:val="20"/>
        </w:rPr>
      </w:pPr>
      <w:r w:rsidRPr="005155C0">
        <w:rPr>
          <w:sz w:val="20"/>
          <w:szCs w:val="20"/>
        </w:rPr>
        <w:t>(1) The renovation firm to perform dust clearance sampling at the conclusion of a renovation covered by this subpart.</w:t>
      </w:r>
    </w:p>
    <w:p w:rsidR="005A0A4F" w:rsidRPr="005155C0" w:rsidRDefault="005A0A4F" w:rsidP="005A0A4F">
      <w:pPr>
        <w:pStyle w:val="NormalWeb"/>
        <w:rPr>
          <w:sz w:val="20"/>
          <w:szCs w:val="20"/>
        </w:rPr>
      </w:pPr>
      <w:r w:rsidRPr="005155C0">
        <w:rPr>
          <w:sz w:val="20"/>
          <w:szCs w:val="20"/>
        </w:rPr>
        <w:t>(2) The dust clearance samples are required to be collected by a certified inspector, risk assessor or dust sampling technician.</w:t>
      </w:r>
    </w:p>
    <w:p w:rsidR="005A0A4F" w:rsidRPr="005155C0" w:rsidRDefault="005A0A4F" w:rsidP="005A0A4F">
      <w:pPr>
        <w:pStyle w:val="NormalWeb"/>
        <w:rPr>
          <w:sz w:val="20"/>
          <w:szCs w:val="20"/>
        </w:rPr>
      </w:pPr>
      <w:r w:rsidRPr="005155C0">
        <w:rPr>
          <w:sz w:val="20"/>
          <w:szCs w:val="20"/>
        </w:rPr>
        <w:t>(3) The renovation firm is required to re-clean the work area until the dust clearance sample results are below the clearance standards in §745.227(e)(8) or any applicable State, Territorial, Tribal, or local standard.</w:t>
      </w:r>
    </w:p>
    <w:p w:rsidR="005A0A4F" w:rsidRPr="005155C0" w:rsidRDefault="005A0A4F" w:rsidP="005A0A4F">
      <w:pPr>
        <w:pStyle w:val="NormalWeb"/>
        <w:rPr>
          <w:sz w:val="20"/>
          <w:szCs w:val="20"/>
        </w:rPr>
      </w:pPr>
      <w:r w:rsidRPr="005155C0">
        <w:rPr>
          <w:sz w:val="20"/>
          <w:szCs w:val="20"/>
        </w:rPr>
        <w:t xml:space="preserve">(d) </w:t>
      </w:r>
      <w:r w:rsidRPr="005155C0">
        <w:rPr>
          <w:i/>
          <w:iCs/>
          <w:sz w:val="20"/>
          <w:szCs w:val="20"/>
        </w:rPr>
        <w:t xml:space="preserve">Activities conducted after post-renovation cleaning verification </w:t>
      </w:r>
      <w:r w:rsidRPr="005155C0">
        <w:rPr>
          <w:sz w:val="20"/>
          <w:szCs w:val="20"/>
        </w:rPr>
        <w:t>. Activities that do not disturb paint, such as applying paint to walls that have already been prepared, are not regulated by this subpart if they are conducted after post-renovation cleaning verification has been performed.</w:t>
      </w:r>
    </w:p>
    <w:p w:rsidR="005A0A4F" w:rsidRPr="005155C0" w:rsidRDefault="005A0A4F" w:rsidP="005A0A4F">
      <w:pPr>
        <w:pStyle w:val="NormalWeb"/>
        <w:rPr>
          <w:sz w:val="20"/>
          <w:szCs w:val="20"/>
        </w:rPr>
      </w:pPr>
      <w:r w:rsidRPr="005155C0">
        <w:rPr>
          <w:sz w:val="20"/>
          <w:szCs w:val="20"/>
        </w:rPr>
        <w:t>[73 FR 21761, Apr. 22, 2008]</w:t>
      </w:r>
    </w:p>
    <w:p w:rsidR="005A0A4F" w:rsidRPr="005155C0" w:rsidRDefault="005A0A4F" w:rsidP="005A0A4F">
      <w:pPr>
        <w:pStyle w:val="NormalWeb"/>
        <w:rPr>
          <w:sz w:val="20"/>
          <w:szCs w:val="20"/>
        </w:rPr>
      </w:pPr>
      <w:r w:rsidRPr="005155C0">
        <w:rPr>
          <w:sz w:val="20"/>
          <w:szCs w:val="20"/>
        </w:rPr>
        <w:t>Sec. 745.86 Recordkeeping and reporting requirements</w:t>
      </w:r>
    </w:p>
    <w:p w:rsidR="005A0A4F" w:rsidRPr="005155C0" w:rsidRDefault="005A0A4F" w:rsidP="005A0A4F">
      <w:pPr>
        <w:pStyle w:val="NormalWeb"/>
        <w:rPr>
          <w:sz w:val="20"/>
          <w:szCs w:val="20"/>
        </w:rPr>
      </w:pPr>
      <w:r w:rsidRPr="005155C0">
        <w:rPr>
          <w:sz w:val="20"/>
          <w:szCs w:val="20"/>
        </w:rPr>
        <w:t>(a) Firms performing renovations must retain and, if requested, make available to EPA all records necessary to demonstrate compliance with this subpart for a period of 3 years following completion of the renovation. This 3–year retention requirement does not supersede longer obligations required by other provisions for retaining the same documentation, including any applicable State or Tribal laws or regulations.</w:t>
      </w:r>
    </w:p>
    <w:p w:rsidR="005A0A4F" w:rsidRPr="005155C0" w:rsidRDefault="005A0A4F" w:rsidP="005A0A4F">
      <w:pPr>
        <w:pStyle w:val="NormalWeb"/>
        <w:rPr>
          <w:sz w:val="20"/>
          <w:szCs w:val="20"/>
        </w:rPr>
      </w:pPr>
      <w:r w:rsidRPr="005155C0">
        <w:rPr>
          <w:sz w:val="20"/>
          <w:szCs w:val="20"/>
        </w:rPr>
        <w:t>(b) Records that must be retained pursuant to paragraph (a) of this section shall include (where applicable):</w:t>
      </w:r>
    </w:p>
    <w:p w:rsidR="005A0A4F" w:rsidRPr="005155C0" w:rsidRDefault="005A0A4F" w:rsidP="005A0A4F">
      <w:pPr>
        <w:pStyle w:val="NormalWeb"/>
        <w:rPr>
          <w:sz w:val="20"/>
          <w:szCs w:val="20"/>
        </w:rPr>
      </w:pPr>
      <w:r w:rsidRPr="005155C0">
        <w:rPr>
          <w:sz w:val="20"/>
          <w:szCs w:val="20"/>
        </w:rPr>
        <w:t>(1) Records or reports certifying that a determination had been made that lead-based paint was not present on the components affected by the renovation, as described in §745.82(a). These records or reports include:</w:t>
      </w:r>
    </w:p>
    <w:p w:rsidR="005A0A4F" w:rsidRPr="005155C0" w:rsidRDefault="005A0A4F" w:rsidP="005A0A4F">
      <w:pPr>
        <w:pStyle w:val="NormalWeb"/>
        <w:rPr>
          <w:sz w:val="20"/>
          <w:szCs w:val="20"/>
        </w:rPr>
      </w:pPr>
      <w:r w:rsidRPr="005155C0">
        <w:rPr>
          <w:sz w:val="20"/>
          <w:szCs w:val="20"/>
        </w:rPr>
        <w:t>(i) Reports prepared by a certified inspector or certified risk assessor (certified pursuant to either Federal regulations at §745.226 or an EPA-authorized State or Tribal certification program).</w:t>
      </w:r>
    </w:p>
    <w:p w:rsidR="005A0A4F" w:rsidRPr="005155C0" w:rsidRDefault="005A0A4F" w:rsidP="005A0A4F">
      <w:pPr>
        <w:pStyle w:val="NormalWeb"/>
        <w:rPr>
          <w:sz w:val="20"/>
          <w:szCs w:val="20"/>
        </w:rPr>
      </w:pPr>
      <w:r w:rsidRPr="005155C0">
        <w:rPr>
          <w:sz w:val="20"/>
          <w:szCs w:val="20"/>
        </w:rPr>
        <w:t>(ii) Records prepared by a certified renovator after using EPA-recognized test kits, including an identification of the manufacturer and model of any test kits used, a description of the components that were tested including their locations, and the result of each test kit used.</w:t>
      </w:r>
    </w:p>
    <w:p w:rsidR="005A0A4F" w:rsidRPr="005155C0" w:rsidRDefault="005A0A4F" w:rsidP="005A0A4F">
      <w:pPr>
        <w:pStyle w:val="NormalWeb"/>
        <w:rPr>
          <w:sz w:val="20"/>
          <w:szCs w:val="20"/>
        </w:rPr>
      </w:pPr>
      <w:r w:rsidRPr="005155C0">
        <w:rPr>
          <w:sz w:val="20"/>
          <w:szCs w:val="20"/>
        </w:rPr>
        <w:t>(2) Signed and dated acknowledgments of receipt as described in §745.84(a)(1)(i), (a)(2)(i), (b)(1)(i), (c)(1)(i)(A), and (c)(1)(ii)(A).</w:t>
      </w:r>
    </w:p>
    <w:p w:rsidR="005A0A4F" w:rsidRPr="005155C0" w:rsidRDefault="005A0A4F" w:rsidP="005A0A4F">
      <w:pPr>
        <w:pStyle w:val="NormalWeb"/>
        <w:rPr>
          <w:sz w:val="20"/>
          <w:szCs w:val="20"/>
        </w:rPr>
      </w:pPr>
      <w:r w:rsidRPr="005155C0">
        <w:rPr>
          <w:sz w:val="20"/>
          <w:szCs w:val="20"/>
        </w:rPr>
        <w:t>(3) Certifications of attempted delivery as described in §745.84(a)(2)(i) and (c)(1)(ii)(A).</w:t>
      </w:r>
    </w:p>
    <w:p w:rsidR="005A0A4F" w:rsidRPr="005155C0" w:rsidRDefault="005A0A4F" w:rsidP="005A0A4F">
      <w:pPr>
        <w:pStyle w:val="NormalWeb"/>
        <w:rPr>
          <w:sz w:val="20"/>
          <w:szCs w:val="20"/>
        </w:rPr>
      </w:pPr>
      <w:r w:rsidRPr="005155C0">
        <w:rPr>
          <w:sz w:val="20"/>
          <w:szCs w:val="20"/>
        </w:rPr>
        <w:t>(4) Certificates of mailing as described in §745.84(a)(1)(ii), (a)(2)(ii), (b)(1)(ii), (c)(1)(i)(B), and (c)(1)(ii)(B).</w:t>
      </w:r>
    </w:p>
    <w:p w:rsidR="005A0A4F" w:rsidRPr="005155C0" w:rsidRDefault="005A0A4F" w:rsidP="005A0A4F">
      <w:pPr>
        <w:pStyle w:val="NormalWeb"/>
        <w:rPr>
          <w:sz w:val="20"/>
          <w:szCs w:val="20"/>
        </w:rPr>
      </w:pPr>
      <w:r w:rsidRPr="005155C0">
        <w:rPr>
          <w:sz w:val="20"/>
          <w:szCs w:val="20"/>
        </w:rPr>
        <w:t>(5) Records of notification activities performed regarding common area renovations, as described in §745.84(b)(3) and (b)(4), and renovations in child-occupied facilities, as described in §745.84(c)(2).</w:t>
      </w:r>
    </w:p>
    <w:p w:rsidR="005A0A4F" w:rsidRPr="005155C0" w:rsidRDefault="005A0A4F" w:rsidP="005A0A4F">
      <w:pPr>
        <w:pStyle w:val="NormalWeb"/>
        <w:rPr>
          <w:sz w:val="20"/>
          <w:szCs w:val="20"/>
        </w:rPr>
      </w:pPr>
      <w:r w:rsidRPr="005155C0">
        <w:rPr>
          <w:sz w:val="20"/>
          <w:szCs w:val="20"/>
        </w:rPr>
        <w:t xml:space="preserve">(6) Documentation of compliance with the requirements of §745.85, including documentation that a certified renovator was assigned to the project, that the certified renovator provided on-the-job training for workers used on the project, that the certified renovator performed or directed workers who performed all of the tasks described in §745.85(a), and that the certified renovator performed the post-renovation cleaning verification described in </w:t>
      </w:r>
      <w:r w:rsidRPr="005155C0">
        <w:rPr>
          <w:sz w:val="20"/>
          <w:szCs w:val="20"/>
        </w:rPr>
        <w:lastRenderedPageBreak/>
        <w:t>§745.85(b). If the renovation firm was unable to comply with all of the requirements of this rule due to an emergency as defined in §745.82, the firm must document the nature of the emergency and the provisions of the rule that were not followed. This documentation must include a copy of the certified renovator's training certificate, and a certification by the certified renovator assigned to the project that:</w:t>
      </w:r>
    </w:p>
    <w:p w:rsidR="005A0A4F" w:rsidRPr="005155C0" w:rsidRDefault="005A0A4F" w:rsidP="005A0A4F">
      <w:pPr>
        <w:pStyle w:val="NormalWeb"/>
        <w:rPr>
          <w:sz w:val="20"/>
          <w:szCs w:val="20"/>
        </w:rPr>
      </w:pPr>
      <w:r w:rsidRPr="005155C0">
        <w:rPr>
          <w:sz w:val="20"/>
          <w:szCs w:val="20"/>
        </w:rPr>
        <w:t>(i) Training was provided to workers (topics must be identified for each worker).</w:t>
      </w:r>
    </w:p>
    <w:p w:rsidR="005A0A4F" w:rsidRPr="005155C0" w:rsidRDefault="005A0A4F" w:rsidP="005A0A4F">
      <w:pPr>
        <w:pStyle w:val="NormalWeb"/>
        <w:rPr>
          <w:sz w:val="20"/>
          <w:szCs w:val="20"/>
        </w:rPr>
      </w:pPr>
      <w:r w:rsidRPr="005155C0">
        <w:rPr>
          <w:sz w:val="20"/>
          <w:szCs w:val="20"/>
        </w:rPr>
        <w:t>(ii) Warning signs were posted at the entrances to the work area.</w:t>
      </w:r>
    </w:p>
    <w:p w:rsidR="005A0A4F" w:rsidRPr="005155C0" w:rsidRDefault="005A0A4F" w:rsidP="005A0A4F">
      <w:pPr>
        <w:pStyle w:val="NormalWeb"/>
        <w:rPr>
          <w:sz w:val="20"/>
          <w:szCs w:val="20"/>
        </w:rPr>
      </w:pPr>
      <w:r w:rsidRPr="005155C0">
        <w:rPr>
          <w:sz w:val="20"/>
          <w:szCs w:val="20"/>
        </w:rPr>
        <w:t>(iii) If test kits were used, that the specified brand of kits was used at the specified locations and that the results were as specified.</w:t>
      </w:r>
    </w:p>
    <w:p w:rsidR="005A0A4F" w:rsidRPr="005155C0" w:rsidRDefault="005A0A4F" w:rsidP="005A0A4F">
      <w:pPr>
        <w:pStyle w:val="NormalWeb"/>
        <w:rPr>
          <w:sz w:val="20"/>
          <w:szCs w:val="20"/>
        </w:rPr>
      </w:pPr>
      <w:r w:rsidRPr="005155C0">
        <w:rPr>
          <w:sz w:val="20"/>
          <w:szCs w:val="20"/>
        </w:rPr>
        <w:t>(iv) The work area was contained by:</w:t>
      </w:r>
    </w:p>
    <w:p w:rsidR="005A0A4F" w:rsidRPr="005155C0" w:rsidRDefault="005A0A4F" w:rsidP="005A0A4F">
      <w:pPr>
        <w:pStyle w:val="NormalWeb"/>
        <w:rPr>
          <w:sz w:val="20"/>
          <w:szCs w:val="20"/>
        </w:rPr>
      </w:pPr>
      <w:r w:rsidRPr="005155C0">
        <w:rPr>
          <w:sz w:val="20"/>
          <w:szCs w:val="20"/>
        </w:rPr>
        <w:t>(A) Removing or covering all objects in the work area (interiors).</w:t>
      </w:r>
    </w:p>
    <w:p w:rsidR="005A0A4F" w:rsidRPr="005155C0" w:rsidRDefault="005A0A4F" w:rsidP="005A0A4F">
      <w:pPr>
        <w:pStyle w:val="NormalWeb"/>
        <w:rPr>
          <w:sz w:val="20"/>
          <w:szCs w:val="20"/>
        </w:rPr>
      </w:pPr>
      <w:r w:rsidRPr="005155C0">
        <w:rPr>
          <w:sz w:val="20"/>
          <w:szCs w:val="20"/>
        </w:rPr>
        <w:t>(B) Closing and covering all HVAC ducts in the work area (interiors).</w:t>
      </w:r>
    </w:p>
    <w:p w:rsidR="005A0A4F" w:rsidRPr="005155C0" w:rsidRDefault="005A0A4F" w:rsidP="005A0A4F">
      <w:pPr>
        <w:pStyle w:val="NormalWeb"/>
        <w:rPr>
          <w:sz w:val="20"/>
          <w:szCs w:val="20"/>
        </w:rPr>
      </w:pPr>
      <w:r w:rsidRPr="005155C0">
        <w:rPr>
          <w:sz w:val="20"/>
          <w:szCs w:val="20"/>
        </w:rPr>
        <w:t>(C) Closing all windows in the work area (interiors) or closing all windows in and within 20 feet of the work area (exteriors).</w:t>
      </w:r>
    </w:p>
    <w:p w:rsidR="005A0A4F" w:rsidRPr="005155C0" w:rsidRDefault="005A0A4F" w:rsidP="005A0A4F">
      <w:pPr>
        <w:pStyle w:val="NormalWeb"/>
        <w:rPr>
          <w:sz w:val="20"/>
          <w:szCs w:val="20"/>
        </w:rPr>
      </w:pPr>
      <w:r w:rsidRPr="005155C0">
        <w:rPr>
          <w:sz w:val="20"/>
          <w:szCs w:val="20"/>
        </w:rPr>
        <w:t>(D) Closing and sealing all doors in the work area (interiors) or closing and sealing all doors in and within 20 feet of the work area (exteriors).</w:t>
      </w:r>
    </w:p>
    <w:p w:rsidR="005A0A4F" w:rsidRPr="005155C0" w:rsidRDefault="005A0A4F" w:rsidP="005A0A4F">
      <w:pPr>
        <w:pStyle w:val="NormalWeb"/>
        <w:rPr>
          <w:sz w:val="20"/>
          <w:szCs w:val="20"/>
        </w:rPr>
      </w:pPr>
      <w:r w:rsidRPr="005155C0">
        <w:rPr>
          <w:sz w:val="20"/>
          <w:szCs w:val="20"/>
        </w:rPr>
        <w:t>(E) Covering doors in the work area that were being used to allow passage but prevent spread of dust.</w:t>
      </w:r>
    </w:p>
    <w:p w:rsidR="005A0A4F" w:rsidRPr="005155C0" w:rsidRDefault="005A0A4F" w:rsidP="005A0A4F">
      <w:pPr>
        <w:pStyle w:val="NormalWeb"/>
        <w:rPr>
          <w:sz w:val="20"/>
          <w:szCs w:val="20"/>
        </w:rPr>
      </w:pPr>
      <w:r w:rsidRPr="005155C0">
        <w:rPr>
          <w:sz w:val="20"/>
          <w:szCs w:val="20"/>
        </w:rPr>
        <w:t>(F) Covering the floor surface, including installed carpet, with taped-down plastic sheeting or other impermeable material in the work area 6 feet beyond the perimeter of surfaces undergoing renovation or a sufficient distance to contain the dust, whichever is greater (interiors) or covering the ground with plastic sheeting or other disposable impermeable material anchored to the building extending 10 feet beyond the perimeter of surfaces undergoing renovation or a sufficient distance to collect falling paint debris, whichever is greater, unless the property line prevents 10 feet of such ground covering, weighted down by heavy objects (exteriors).</w:t>
      </w:r>
    </w:p>
    <w:p w:rsidR="005A0A4F" w:rsidRPr="005155C0" w:rsidRDefault="005A0A4F" w:rsidP="005A0A4F">
      <w:pPr>
        <w:pStyle w:val="NormalWeb"/>
        <w:rPr>
          <w:sz w:val="20"/>
          <w:szCs w:val="20"/>
        </w:rPr>
      </w:pPr>
      <w:r w:rsidRPr="005155C0">
        <w:rPr>
          <w:sz w:val="20"/>
          <w:szCs w:val="20"/>
        </w:rPr>
        <w:t>(G) Installing (if necessary) vertical containment to prevent migration of dust and debris to adjacent property (exteriors).</w:t>
      </w:r>
    </w:p>
    <w:p w:rsidR="005A0A4F" w:rsidRPr="005155C0" w:rsidRDefault="005A0A4F" w:rsidP="005A0A4F">
      <w:pPr>
        <w:pStyle w:val="NormalWeb"/>
        <w:rPr>
          <w:sz w:val="20"/>
          <w:szCs w:val="20"/>
        </w:rPr>
      </w:pPr>
      <w:r w:rsidRPr="005155C0">
        <w:rPr>
          <w:sz w:val="20"/>
          <w:szCs w:val="20"/>
        </w:rPr>
        <w:t>(v) Waste was contained on-site and while being transported off-site.</w:t>
      </w:r>
    </w:p>
    <w:p w:rsidR="005A0A4F" w:rsidRPr="005155C0" w:rsidRDefault="005A0A4F" w:rsidP="005A0A4F">
      <w:pPr>
        <w:pStyle w:val="NormalWeb"/>
        <w:rPr>
          <w:sz w:val="20"/>
          <w:szCs w:val="20"/>
        </w:rPr>
      </w:pPr>
      <w:r w:rsidRPr="005155C0">
        <w:rPr>
          <w:sz w:val="20"/>
          <w:szCs w:val="20"/>
        </w:rPr>
        <w:t>(vi) The work area was properly cleaned after the renovation by:</w:t>
      </w:r>
    </w:p>
    <w:p w:rsidR="005A0A4F" w:rsidRPr="005155C0" w:rsidRDefault="005A0A4F" w:rsidP="005A0A4F">
      <w:pPr>
        <w:pStyle w:val="NormalWeb"/>
        <w:rPr>
          <w:sz w:val="20"/>
          <w:szCs w:val="20"/>
        </w:rPr>
      </w:pPr>
      <w:r w:rsidRPr="005155C0">
        <w:rPr>
          <w:sz w:val="20"/>
          <w:szCs w:val="20"/>
        </w:rPr>
        <w:t>(A) Picking up all chips and debris, misting protective sheeting, folding it dirty side inward, and taping it for removal.</w:t>
      </w:r>
    </w:p>
    <w:p w:rsidR="005A0A4F" w:rsidRPr="005155C0" w:rsidRDefault="005A0A4F" w:rsidP="005A0A4F">
      <w:pPr>
        <w:pStyle w:val="NormalWeb"/>
        <w:rPr>
          <w:sz w:val="20"/>
          <w:szCs w:val="20"/>
        </w:rPr>
      </w:pPr>
      <w:r w:rsidRPr="005155C0">
        <w:rPr>
          <w:sz w:val="20"/>
          <w:szCs w:val="20"/>
        </w:rPr>
        <w:t>(B) Cleaning the work area surfaces and objects using a HEPA vacuum and/or wet cloths or mops (interiors).</w:t>
      </w:r>
    </w:p>
    <w:p w:rsidR="005A0A4F" w:rsidRPr="005155C0" w:rsidRDefault="005A0A4F" w:rsidP="005A0A4F">
      <w:pPr>
        <w:pStyle w:val="NormalWeb"/>
        <w:rPr>
          <w:sz w:val="20"/>
          <w:szCs w:val="20"/>
        </w:rPr>
      </w:pPr>
      <w:r w:rsidRPr="005155C0">
        <w:rPr>
          <w:sz w:val="20"/>
          <w:szCs w:val="20"/>
        </w:rPr>
        <w:t>(vii) The certified renovator performed the post-renovation cleaning verification (the results of which must be briefly described, including the number of wet and dry cloths used).</w:t>
      </w:r>
    </w:p>
    <w:p w:rsidR="005A0A4F" w:rsidRPr="005155C0" w:rsidRDefault="005A0A4F" w:rsidP="005A0A4F">
      <w:pPr>
        <w:pStyle w:val="NormalWeb"/>
        <w:rPr>
          <w:sz w:val="20"/>
          <w:szCs w:val="20"/>
        </w:rPr>
      </w:pPr>
      <w:r w:rsidRPr="005155C0">
        <w:rPr>
          <w:sz w:val="20"/>
          <w:szCs w:val="20"/>
        </w:rPr>
        <w:t>(c)(1) When the final invoice for the renovation is delivered or within 30 days of the completion of the renovation, whichever is earlier, the renovation firm must provide information pertaining to compliance with this subpart to the following persons:</w:t>
      </w:r>
    </w:p>
    <w:p w:rsidR="005A0A4F" w:rsidRPr="005155C0" w:rsidRDefault="005A0A4F" w:rsidP="005A0A4F">
      <w:pPr>
        <w:pStyle w:val="NormalWeb"/>
        <w:rPr>
          <w:sz w:val="20"/>
          <w:szCs w:val="20"/>
        </w:rPr>
      </w:pPr>
      <w:r w:rsidRPr="005155C0">
        <w:rPr>
          <w:sz w:val="20"/>
          <w:szCs w:val="20"/>
        </w:rPr>
        <w:lastRenderedPageBreak/>
        <w:t>(i) The owner of the building; and, if different,</w:t>
      </w:r>
    </w:p>
    <w:p w:rsidR="005A0A4F" w:rsidRPr="005155C0" w:rsidRDefault="005A0A4F" w:rsidP="005A0A4F">
      <w:pPr>
        <w:pStyle w:val="NormalWeb"/>
        <w:rPr>
          <w:sz w:val="20"/>
          <w:szCs w:val="20"/>
        </w:rPr>
      </w:pPr>
      <w:r w:rsidRPr="005155C0">
        <w:rPr>
          <w:sz w:val="20"/>
          <w:szCs w:val="20"/>
        </w:rPr>
        <w:t>(ii) An adult occupant of the residential dwelling, if the renovation took place within a residential dwelling, or an adult representative of the child-occupied facility, if the renovation took place within a child-occupied facility.</w:t>
      </w:r>
    </w:p>
    <w:p w:rsidR="005A0A4F" w:rsidRPr="005155C0" w:rsidRDefault="005A0A4F" w:rsidP="005A0A4F">
      <w:pPr>
        <w:pStyle w:val="NormalWeb"/>
        <w:rPr>
          <w:sz w:val="20"/>
          <w:szCs w:val="20"/>
        </w:rPr>
      </w:pPr>
      <w:r w:rsidRPr="005155C0">
        <w:rPr>
          <w:sz w:val="20"/>
          <w:szCs w:val="20"/>
        </w:rPr>
        <w:t>(2) When performing renovations in common areas of multi-unit target housing, renovation firms must post the information required by this subpart or instructions on how interested occupants can obtain a copy of this information. This information must be posted in areas where it is likely to be seen by the occupants of all of the affected units.</w:t>
      </w:r>
    </w:p>
    <w:p w:rsidR="005A0A4F" w:rsidRPr="005155C0" w:rsidRDefault="005A0A4F" w:rsidP="005A0A4F">
      <w:pPr>
        <w:pStyle w:val="NormalWeb"/>
        <w:rPr>
          <w:sz w:val="20"/>
          <w:szCs w:val="20"/>
        </w:rPr>
      </w:pPr>
      <w:r w:rsidRPr="005155C0">
        <w:rPr>
          <w:sz w:val="20"/>
          <w:szCs w:val="20"/>
        </w:rPr>
        <w:t>(3) The information required to be provided by paragraph (c) of this section may be provided by completing the sample form titled “Sample Renovation Recordkeeping Checklist” or a similar form containing the test kit information required by §745.86(b)(1)(ii) and the training and work practice compliance information required by §745.86(b)(6).</w:t>
      </w:r>
    </w:p>
    <w:p w:rsidR="005A0A4F" w:rsidRPr="005155C0" w:rsidRDefault="005A0A4F" w:rsidP="005A0A4F">
      <w:pPr>
        <w:pStyle w:val="NormalWeb"/>
        <w:rPr>
          <w:sz w:val="20"/>
          <w:szCs w:val="20"/>
        </w:rPr>
      </w:pPr>
      <w:r w:rsidRPr="005155C0">
        <w:rPr>
          <w:sz w:val="20"/>
          <w:szCs w:val="20"/>
        </w:rPr>
        <w:t>(d) If dust clearance sampling is performed in lieu of cleaning verification as permitted by §745.85(c), the renovation firm must provide, when the final invoice for the renovation is delivered or within 30 days of the completion of the renovation, whichever is earlier, a copy of the dust sampling report to:</w:t>
      </w:r>
    </w:p>
    <w:p w:rsidR="005A0A4F" w:rsidRPr="005155C0" w:rsidRDefault="005A0A4F" w:rsidP="005A0A4F">
      <w:pPr>
        <w:pStyle w:val="NormalWeb"/>
        <w:rPr>
          <w:sz w:val="20"/>
          <w:szCs w:val="20"/>
        </w:rPr>
      </w:pPr>
      <w:r w:rsidRPr="005155C0">
        <w:rPr>
          <w:sz w:val="20"/>
          <w:szCs w:val="20"/>
        </w:rPr>
        <w:t>(1) The owner of the building; and, if different,</w:t>
      </w:r>
    </w:p>
    <w:p w:rsidR="005A0A4F" w:rsidRPr="005155C0" w:rsidRDefault="005A0A4F" w:rsidP="005A0A4F">
      <w:pPr>
        <w:pStyle w:val="NormalWeb"/>
        <w:rPr>
          <w:sz w:val="20"/>
          <w:szCs w:val="20"/>
        </w:rPr>
      </w:pPr>
      <w:r w:rsidRPr="005155C0">
        <w:rPr>
          <w:sz w:val="20"/>
          <w:szCs w:val="20"/>
        </w:rPr>
        <w:t>(2) An adult occupant of the residential dwelling, if the renovation took place within a residential dwelling, or an adult representative of the child-occupied facility, if the renovation took place within a child-occupied facility.</w:t>
      </w:r>
    </w:p>
    <w:p w:rsidR="005A0A4F" w:rsidRPr="005155C0" w:rsidRDefault="005A0A4F" w:rsidP="005A0A4F">
      <w:pPr>
        <w:pStyle w:val="NormalWeb"/>
        <w:rPr>
          <w:sz w:val="20"/>
          <w:szCs w:val="20"/>
        </w:rPr>
      </w:pPr>
      <w:r w:rsidRPr="005155C0">
        <w:rPr>
          <w:sz w:val="20"/>
          <w:szCs w:val="20"/>
        </w:rPr>
        <w:t>(3) When performing renovations in common areas of multi-unit target housing, renovation firms must post these dust sampling reports or information on how interested occupants of the housing being renovated can obtain a copy of the report. This information must be posted in areas where they are likely to be seen by the occupants of all of the affected units.</w:t>
      </w:r>
    </w:p>
    <w:p w:rsidR="005A0A4F" w:rsidRPr="005155C0" w:rsidRDefault="005A0A4F" w:rsidP="005A0A4F">
      <w:pPr>
        <w:pStyle w:val="NormalWeb"/>
        <w:rPr>
          <w:sz w:val="20"/>
          <w:szCs w:val="20"/>
        </w:rPr>
      </w:pPr>
      <w:r w:rsidRPr="005155C0">
        <w:rPr>
          <w:sz w:val="20"/>
          <w:szCs w:val="20"/>
        </w:rPr>
        <w:t>[73 FR 21761, Apr. 22, 2008, as amended at 75 FR 24819, May 6, 2010]</w:t>
      </w:r>
    </w:p>
    <w:p w:rsidR="005A0A4F" w:rsidRPr="005155C0" w:rsidRDefault="005A0A4F" w:rsidP="005A0A4F">
      <w:pPr>
        <w:pStyle w:val="NormalWeb"/>
        <w:rPr>
          <w:sz w:val="20"/>
          <w:szCs w:val="20"/>
        </w:rPr>
      </w:pPr>
      <w:r w:rsidRPr="005155C0">
        <w:rPr>
          <w:sz w:val="20"/>
          <w:szCs w:val="20"/>
        </w:rPr>
        <w:t>Sec. 745.87 Enforcement and inspections</w:t>
      </w:r>
    </w:p>
    <w:p w:rsidR="005A0A4F" w:rsidRPr="005155C0" w:rsidRDefault="005A0A4F" w:rsidP="005A0A4F">
      <w:pPr>
        <w:pStyle w:val="NormalWeb"/>
        <w:rPr>
          <w:sz w:val="20"/>
          <w:szCs w:val="20"/>
        </w:rPr>
      </w:pPr>
      <w:r w:rsidRPr="005155C0">
        <w:rPr>
          <w:sz w:val="20"/>
          <w:szCs w:val="20"/>
        </w:rPr>
        <w:t>(a) Failure or refusal to comply with any provision of this subpart is a violation of TSCA section 409 (15 U.S.C. 2689).</w:t>
      </w:r>
    </w:p>
    <w:p w:rsidR="005A0A4F" w:rsidRPr="005155C0" w:rsidRDefault="005A0A4F" w:rsidP="005A0A4F">
      <w:pPr>
        <w:pStyle w:val="NormalWeb"/>
        <w:rPr>
          <w:sz w:val="20"/>
          <w:szCs w:val="20"/>
        </w:rPr>
      </w:pPr>
      <w:r w:rsidRPr="005155C0">
        <w:rPr>
          <w:sz w:val="20"/>
          <w:szCs w:val="20"/>
        </w:rPr>
        <w:t>(b) Failure or refusal to establish and maintain records or to make available or permit access to or copying of records, as required by this subpart, is a violation of TSCA sections 15 and 409 (15 U.S.C. 2614 and 2689).</w:t>
      </w:r>
    </w:p>
    <w:p w:rsidR="005A0A4F" w:rsidRPr="005155C0" w:rsidRDefault="005A0A4F" w:rsidP="005A0A4F">
      <w:pPr>
        <w:pStyle w:val="NormalWeb"/>
        <w:rPr>
          <w:sz w:val="20"/>
          <w:szCs w:val="20"/>
        </w:rPr>
      </w:pPr>
      <w:r w:rsidRPr="005155C0">
        <w:rPr>
          <w:sz w:val="20"/>
          <w:szCs w:val="20"/>
        </w:rPr>
        <w:t>(c) Failure or refusal to permit entry or inspection as required by 40 CFR 745.87 and TSCA section 11 (15 U.S.C. 2610) is a violation of sections 15 and 409 (15 U.S.C. 2614 and 2689).</w:t>
      </w:r>
    </w:p>
    <w:p w:rsidR="005A0A4F" w:rsidRPr="005155C0" w:rsidRDefault="005A0A4F" w:rsidP="005A0A4F">
      <w:pPr>
        <w:pStyle w:val="NormalWeb"/>
        <w:rPr>
          <w:sz w:val="20"/>
          <w:szCs w:val="20"/>
        </w:rPr>
      </w:pPr>
      <w:r w:rsidRPr="005155C0">
        <w:rPr>
          <w:sz w:val="20"/>
          <w:szCs w:val="20"/>
        </w:rPr>
        <w:t>(d) Violators may be subject to civil and criminal sanctions pursuant to TSCA section 16 (15 U.S.C. 2615) for each violation.</w:t>
      </w:r>
    </w:p>
    <w:p w:rsidR="005A0A4F" w:rsidRPr="005155C0" w:rsidRDefault="005A0A4F" w:rsidP="005A0A4F">
      <w:pPr>
        <w:pStyle w:val="NormalWeb"/>
        <w:rPr>
          <w:sz w:val="20"/>
          <w:szCs w:val="20"/>
        </w:rPr>
      </w:pPr>
      <w:r w:rsidRPr="005155C0">
        <w:rPr>
          <w:sz w:val="20"/>
          <w:szCs w:val="20"/>
        </w:rPr>
        <w:t>(e) Lead-based paint is assumed to be present at renovations covered by this subpart. EPA may conduct inspections and issue subpoenas pursuant to the provisions of TSCA section 11 (15 U.S.C. 2610) to ensure compliance with this subpart.</w:t>
      </w:r>
    </w:p>
    <w:p w:rsidR="005A0A4F" w:rsidRPr="005155C0" w:rsidRDefault="005A0A4F" w:rsidP="005A0A4F">
      <w:pPr>
        <w:pStyle w:val="NormalWeb"/>
        <w:rPr>
          <w:sz w:val="20"/>
          <w:szCs w:val="20"/>
        </w:rPr>
      </w:pPr>
      <w:r w:rsidRPr="005155C0">
        <w:rPr>
          <w:sz w:val="20"/>
          <w:szCs w:val="20"/>
        </w:rPr>
        <w:t>[63 FR 29919, June 1, 1998, as amended at 73 FR 21763, Apr. 22, 2008]</w:t>
      </w:r>
    </w:p>
    <w:p w:rsidR="005A0A4F" w:rsidRPr="005155C0" w:rsidRDefault="005A0A4F" w:rsidP="005A0A4F">
      <w:pPr>
        <w:pStyle w:val="NormalWeb"/>
        <w:rPr>
          <w:sz w:val="20"/>
          <w:szCs w:val="20"/>
        </w:rPr>
      </w:pPr>
      <w:r w:rsidRPr="005155C0">
        <w:rPr>
          <w:sz w:val="20"/>
          <w:szCs w:val="20"/>
        </w:rPr>
        <w:t>Sec. 745.88 Recognized test kits</w:t>
      </w:r>
    </w:p>
    <w:p w:rsidR="005A0A4F" w:rsidRPr="005155C0" w:rsidRDefault="005A0A4F" w:rsidP="005A0A4F">
      <w:pPr>
        <w:pStyle w:val="NormalWeb"/>
        <w:rPr>
          <w:sz w:val="20"/>
          <w:szCs w:val="20"/>
        </w:rPr>
      </w:pPr>
      <w:r w:rsidRPr="005155C0">
        <w:rPr>
          <w:sz w:val="20"/>
          <w:szCs w:val="20"/>
        </w:rPr>
        <w:lastRenderedPageBreak/>
        <w:t>(a) Effective June 23, 2008, EPA recognizes the test kits that have been determined by National Institute of Standards and Technology research to meet the negative response criteria described in paragraph (c)(1) of this section. This recognition will last until EPA publicizes its recognition of the first test kit that meets both the negative response and positive response criteria in paragraph (c) of this section.</w:t>
      </w:r>
    </w:p>
    <w:p w:rsidR="005A0A4F" w:rsidRPr="005155C0" w:rsidRDefault="005A0A4F" w:rsidP="005A0A4F">
      <w:pPr>
        <w:pStyle w:val="NormalWeb"/>
        <w:rPr>
          <w:sz w:val="20"/>
          <w:szCs w:val="20"/>
        </w:rPr>
      </w:pPr>
      <w:r w:rsidRPr="005155C0">
        <w:rPr>
          <w:sz w:val="20"/>
          <w:szCs w:val="20"/>
        </w:rPr>
        <w:t>(b) No other test kits will be recognized until they are tested through EPA's Environmental Technology Verification Program or other equivalent EPA approved testing program.</w:t>
      </w:r>
    </w:p>
    <w:p w:rsidR="005A0A4F" w:rsidRPr="005155C0" w:rsidRDefault="005A0A4F" w:rsidP="005A0A4F">
      <w:pPr>
        <w:pStyle w:val="NormalWeb"/>
        <w:rPr>
          <w:sz w:val="20"/>
          <w:szCs w:val="20"/>
        </w:rPr>
      </w:pPr>
      <w:r w:rsidRPr="005155C0">
        <w:rPr>
          <w:sz w:val="20"/>
          <w:szCs w:val="20"/>
        </w:rPr>
        <w:t xml:space="preserve">(1) Effective September 1, 2008, to initiate the testing process, a test kit manufacturer must submit a sufficient number of kits, along with the instructions for using the kits, to EPA. The test kit manufacturer should first visit the following website for information on where to apply: </w:t>
      </w:r>
      <w:r w:rsidRPr="005155C0">
        <w:rPr>
          <w:i/>
          <w:iCs/>
          <w:sz w:val="20"/>
          <w:szCs w:val="20"/>
        </w:rPr>
        <w:t xml:space="preserve">http://www.epa.gov/etv/howtoapply.html </w:t>
      </w:r>
      <w:r w:rsidRPr="005155C0">
        <w:rPr>
          <w:sz w:val="20"/>
          <w:szCs w:val="20"/>
        </w:rPr>
        <w:t>.</w:t>
      </w:r>
    </w:p>
    <w:p w:rsidR="005A0A4F" w:rsidRPr="005155C0" w:rsidRDefault="005A0A4F" w:rsidP="005A0A4F">
      <w:pPr>
        <w:pStyle w:val="NormalWeb"/>
        <w:rPr>
          <w:sz w:val="20"/>
          <w:szCs w:val="20"/>
        </w:rPr>
      </w:pPr>
      <w:r w:rsidRPr="005155C0">
        <w:rPr>
          <w:sz w:val="20"/>
          <w:szCs w:val="20"/>
        </w:rPr>
        <w:t>(2) After the kit has been tested through the Environmental Technology Verification Program or other equivalent approved EPA testing program, EPA will review the report to determine whether the required criteria have been met.</w:t>
      </w:r>
    </w:p>
    <w:p w:rsidR="005A0A4F" w:rsidRPr="005155C0" w:rsidRDefault="005A0A4F" w:rsidP="005A0A4F">
      <w:pPr>
        <w:pStyle w:val="NormalWeb"/>
        <w:rPr>
          <w:sz w:val="20"/>
          <w:szCs w:val="20"/>
        </w:rPr>
      </w:pPr>
      <w:r w:rsidRPr="005155C0">
        <w:rPr>
          <w:sz w:val="20"/>
          <w:szCs w:val="20"/>
        </w:rPr>
        <w:t>(3) Before September 1, 2010, test kits must meet only the negative response criteria in paragraph (c)(1) of this section. The recognition of kits that meet only this criteria will last until EPA publicizes its recognition of the first test kits that meets both of the criteria in paragraph (c) of this section.</w:t>
      </w:r>
    </w:p>
    <w:p w:rsidR="005A0A4F" w:rsidRPr="005155C0" w:rsidRDefault="005A0A4F" w:rsidP="005A0A4F">
      <w:pPr>
        <w:pStyle w:val="NormalWeb"/>
        <w:rPr>
          <w:sz w:val="20"/>
          <w:szCs w:val="20"/>
        </w:rPr>
      </w:pPr>
      <w:r w:rsidRPr="005155C0">
        <w:rPr>
          <w:sz w:val="20"/>
          <w:szCs w:val="20"/>
        </w:rPr>
        <w:t>(4) After September 1, 2010, test kits must meet both of the criteria in paragraph (c) of this section.</w:t>
      </w:r>
    </w:p>
    <w:p w:rsidR="005A0A4F" w:rsidRPr="005155C0" w:rsidRDefault="005A0A4F" w:rsidP="005A0A4F">
      <w:pPr>
        <w:pStyle w:val="NormalWeb"/>
        <w:rPr>
          <w:sz w:val="20"/>
          <w:szCs w:val="20"/>
        </w:rPr>
      </w:pPr>
      <w:r w:rsidRPr="005155C0">
        <w:rPr>
          <w:sz w:val="20"/>
          <w:szCs w:val="20"/>
        </w:rPr>
        <w:t>(5) If the report demonstrates that the kit meets the required criteria, EPA will issue a notice of recognition to the kit manufacturer, provide them with the report, and post the information on EPA's website.</w:t>
      </w:r>
    </w:p>
    <w:p w:rsidR="005A0A4F" w:rsidRPr="005155C0" w:rsidRDefault="005A0A4F" w:rsidP="005A0A4F">
      <w:pPr>
        <w:pStyle w:val="NormalWeb"/>
        <w:rPr>
          <w:sz w:val="20"/>
          <w:szCs w:val="20"/>
        </w:rPr>
      </w:pPr>
      <w:r w:rsidRPr="005155C0">
        <w:rPr>
          <w:sz w:val="20"/>
          <w:szCs w:val="20"/>
        </w:rPr>
        <w:t>(6) If the report demonstrates that the kit does not meet the required criteria, EPA will notify the kit manufacturer and provide them with the report.</w:t>
      </w:r>
    </w:p>
    <w:p w:rsidR="005A0A4F" w:rsidRPr="005155C0" w:rsidRDefault="005A0A4F" w:rsidP="005A0A4F">
      <w:pPr>
        <w:pStyle w:val="NormalWeb"/>
        <w:rPr>
          <w:sz w:val="20"/>
          <w:szCs w:val="20"/>
        </w:rPr>
      </w:pPr>
      <w:r w:rsidRPr="005155C0">
        <w:rPr>
          <w:sz w:val="20"/>
          <w:szCs w:val="20"/>
        </w:rPr>
        <w:t xml:space="preserve">(c) </w:t>
      </w:r>
      <w:r w:rsidRPr="005155C0">
        <w:rPr>
          <w:i/>
          <w:iCs/>
          <w:sz w:val="20"/>
          <w:szCs w:val="20"/>
        </w:rPr>
        <w:t xml:space="preserve">Response criteria </w:t>
      </w:r>
      <w:r w:rsidRPr="005155C0">
        <w:rPr>
          <w:sz w:val="20"/>
          <w:szCs w:val="20"/>
        </w:rPr>
        <w:t xml:space="preserve">—(1) </w:t>
      </w:r>
      <w:r w:rsidRPr="005155C0">
        <w:rPr>
          <w:i/>
          <w:iCs/>
          <w:sz w:val="20"/>
          <w:szCs w:val="20"/>
        </w:rPr>
        <w:t xml:space="preserve">Negative response criteria. </w:t>
      </w:r>
      <w:r w:rsidRPr="005155C0">
        <w:rPr>
          <w:sz w:val="20"/>
          <w:szCs w:val="20"/>
        </w:rPr>
        <w:t>For paint containing lead at or above the regulated level, 1.0 mg/cm</w:t>
      </w:r>
      <w:r w:rsidRPr="005155C0">
        <w:rPr>
          <w:sz w:val="20"/>
          <w:szCs w:val="20"/>
          <w:vertAlign w:val="superscript"/>
        </w:rPr>
        <w:t>2</w:t>
      </w:r>
      <w:r w:rsidRPr="005155C0">
        <w:rPr>
          <w:sz w:val="20"/>
          <w:szCs w:val="20"/>
        </w:rPr>
        <w:t xml:space="preserve"> or 0.5% by weight, a demonstrated probability (with 95% confidence) of a negative response less than or equal to 5% of the time.</w:t>
      </w:r>
    </w:p>
    <w:p w:rsidR="005A0A4F" w:rsidRPr="005155C0" w:rsidRDefault="005A0A4F" w:rsidP="005A0A4F">
      <w:pPr>
        <w:pStyle w:val="NormalWeb"/>
        <w:rPr>
          <w:sz w:val="20"/>
          <w:szCs w:val="20"/>
        </w:rPr>
      </w:pPr>
      <w:r w:rsidRPr="005155C0">
        <w:rPr>
          <w:sz w:val="20"/>
          <w:szCs w:val="20"/>
        </w:rPr>
        <w:t xml:space="preserve">(2) </w:t>
      </w:r>
      <w:r w:rsidRPr="005155C0">
        <w:rPr>
          <w:i/>
          <w:iCs/>
          <w:sz w:val="20"/>
          <w:szCs w:val="20"/>
        </w:rPr>
        <w:t xml:space="preserve">Positive response criteria. </w:t>
      </w:r>
      <w:r w:rsidRPr="005155C0">
        <w:rPr>
          <w:sz w:val="20"/>
          <w:szCs w:val="20"/>
        </w:rPr>
        <w:t>For paint containing lead below the regulated level, 1.0 mg/cm</w:t>
      </w:r>
      <w:r w:rsidRPr="005155C0">
        <w:rPr>
          <w:sz w:val="20"/>
          <w:szCs w:val="20"/>
          <w:vertAlign w:val="superscript"/>
        </w:rPr>
        <w:t>2</w:t>
      </w:r>
      <w:r w:rsidRPr="005155C0">
        <w:rPr>
          <w:sz w:val="20"/>
          <w:szCs w:val="20"/>
        </w:rPr>
        <w:t xml:space="preserve"> or 0.5% by weight, a demonstrated probability (with 95% confidence) of a positive response less than or equal to 10% of the time.</w:t>
      </w:r>
    </w:p>
    <w:p w:rsidR="005A0A4F" w:rsidRPr="005155C0" w:rsidRDefault="005A0A4F" w:rsidP="005A0A4F">
      <w:pPr>
        <w:pStyle w:val="NormalWeb"/>
        <w:rPr>
          <w:sz w:val="20"/>
          <w:szCs w:val="20"/>
        </w:rPr>
      </w:pPr>
      <w:r w:rsidRPr="005155C0">
        <w:rPr>
          <w:sz w:val="20"/>
          <w:szCs w:val="20"/>
        </w:rPr>
        <w:t>[73 FR 21763, Apr. 22, 2008]</w:t>
      </w:r>
    </w:p>
    <w:p w:rsidR="005A0A4F" w:rsidRPr="005155C0" w:rsidRDefault="005A0A4F" w:rsidP="005A0A4F">
      <w:pPr>
        <w:pStyle w:val="NormalWeb"/>
        <w:rPr>
          <w:sz w:val="20"/>
          <w:szCs w:val="20"/>
        </w:rPr>
      </w:pPr>
      <w:r w:rsidRPr="005155C0">
        <w:rPr>
          <w:sz w:val="20"/>
          <w:szCs w:val="20"/>
        </w:rPr>
        <w:t>Sec. 745.89 Firm certification</w:t>
      </w:r>
    </w:p>
    <w:p w:rsidR="005A0A4F" w:rsidRPr="005155C0" w:rsidRDefault="005A0A4F" w:rsidP="005A0A4F">
      <w:pPr>
        <w:pStyle w:val="NormalWeb"/>
        <w:rPr>
          <w:sz w:val="20"/>
          <w:szCs w:val="20"/>
        </w:rPr>
      </w:pPr>
      <w:r w:rsidRPr="005155C0">
        <w:rPr>
          <w:sz w:val="20"/>
          <w:szCs w:val="20"/>
        </w:rPr>
        <w:t xml:space="preserve">(a) </w:t>
      </w:r>
      <w:r w:rsidRPr="005155C0">
        <w:rPr>
          <w:i/>
          <w:iCs/>
          <w:sz w:val="20"/>
          <w:szCs w:val="20"/>
        </w:rPr>
        <w:t xml:space="preserve">Initial certification </w:t>
      </w:r>
      <w:r w:rsidRPr="005155C0">
        <w:rPr>
          <w:sz w:val="20"/>
          <w:szCs w:val="20"/>
        </w:rPr>
        <w:t>. (1) Firms that perform renovations for compensation must apply to EPA for certification to perform renovations or dust sampling. To apply, a firm must submit to EPA a completed “Application for Firms,” signed by an authorized agent of the firm, and pay at least the correct amount of fees. If a firm pays more than the correct amount of fees, EPA will reimburse the firm for the excess amount.</w:t>
      </w:r>
    </w:p>
    <w:p w:rsidR="005A0A4F" w:rsidRPr="005155C0" w:rsidRDefault="005A0A4F" w:rsidP="005A0A4F">
      <w:pPr>
        <w:pStyle w:val="NormalWeb"/>
        <w:rPr>
          <w:sz w:val="20"/>
          <w:szCs w:val="20"/>
        </w:rPr>
      </w:pPr>
      <w:r w:rsidRPr="005155C0">
        <w:rPr>
          <w:sz w:val="20"/>
          <w:szCs w:val="20"/>
        </w:rPr>
        <w:t>(2) After EPA receives a firm's application, EPA will take one of the following actions within 90 days of the date the application is received:</w:t>
      </w:r>
    </w:p>
    <w:p w:rsidR="005A0A4F" w:rsidRPr="005155C0" w:rsidRDefault="005A0A4F" w:rsidP="005A0A4F">
      <w:pPr>
        <w:pStyle w:val="NormalWeb"/>
        <w:rPr>
          <w:sz w:val="20"/>
          <w:szCs w:val="20"/>
        </w:rPr>
      </w:pPr>
      <w:r w:rsidRPr="005155C0">
        <w:rPr>
          <w:sz w:val="20"/>
          <w:szCs w:val="20"/>
        </w:rPr>
        <w:t xml:space="preserve">(i) EPA will approve a firm's application if EPA determines that it is complete and that the environmental compliance history of the firm, its principals, or its key employees does not show an unwillingness or inability to maintain compliance with environmental statutes or regulations. An application is complete if it contains all of the information requested on the form and includes at least the correct amount of fees. When EPA approves a firm's application, EPA will issue the firm a certificate with an expiration date not more than 5 years from the date the </w:t>
      </w:r>
      <w:r w:rsidRPr="005155C0">
        <w:rPr>
          <w:sz w:val="20"/>
          <w:szCs w:val="20"/>
        </w:rPr>
        <w:lastRenderedPageBreak/>
        <w:t>application is approved. EPA certification allows the firm to perform renovations covered by this section in any State or Indian Tribal area that does not have a renovation program that is authorized under subpart Q of this part.</w:t>
      </w:r>
    </w:p>
    <w:p w:rsidR="005A0A4F" w:rsidRPr="005155C0" w:rsidRDefault="005A0A4F" w:rsidP="005A0A4F">
      <w:pPr>
        <w:pStyle w:val="NormalWeb"/>
        <w:rPr>
          <w:sz w:val="20"/>
          <w:szCs w:val="20"/>
        </w:rPr>
      </w:pPr>
      <w:r w:rsidRPr="005155C0">
        <w:rPr>
          <w:sz w:val="20"/>
          <w:szCs w:val="20"/>
        </w:rPr>
        <w:t>(ii) EPA will request a firm to supplement its application if EPA determines that the application is incomplete. If EPA requests a firm to supplement its application, the firm must submit the requested information or pay the additional fees within 30 days of the date of the request.</w:t>
      </w:r>
    </w:p>
    <w:p w:rsidR="005A0A4F" w:rsidRPr="005155C0" w:rsidRDefault="005A0A4F" w:rsidP="005A0A4F">
      <w:pPr>
        <w:pStyle w:val="NormalWeb"/>
        <w:rPr>
          <w:sz w:val="20"/>
          <w:szCs w:val="20"/>
        </w:rPr>
      </w:pPr>
      <w:r w:rsidRPr="005155C0">
        <w:rPr>
          <w:sz w:val="20"/>
          <w:szCs w:val="20"/>
        </w:rPr>
        <w:t>(iii) EPA will not approve a firm's application if the firm does not supplement its application in accordance with paragraph (a)(2)(ii) of this section or if EPA determines that the environmental compliance history of the firm, its principals, or its key employees demonstrates an unwillingness or inability to maintain compliance with environmental statutes or regulations. EPA will send the firm a letter giving the reason for not approving the application. EPA will not refund the application fees. A firm may reapply for certification at any time by filing a new, complete application that includes the correct amount of fees.</w:t>
      </w:r>
    </w:p>
    <w:p w:rsidR="005A0A4F" w:rsidRPr="005155C0" w:rsidRDefault="005A0A4F" w:rsidP="005A0A4F">
      <w:pPr>
        <w:pStyle w:val="NormalWeb"/>
        <w:rPr>
          <w:sz w:val="20"/>
          <w:szCs w:val="20"/>
        </w:rPr>
      </w:pPr>
      <w:r w:rsidRPr="005155C0">
        <w:rPr>
          <w:sz w:val="20"/>
          <w:szCs w:val="20"/>
        </w:rPr>
        <w:t xml:space="preserve">(b) </w:t>
      </w:r>
      <w:r w:rsidRPr="005155C0">
        <w:rPr>
          <w:i/>
          <w:iCs/>
          <w:sz w:val="20"/>
          <w:szCs w:val="20"/>
        </w:rPr>
        <w:t xml:space="preserve">Re-certification </w:t>
      </w:r>
      <w:r w:rsidRPr="005155C0">
        <w:rPr>
          <w:sz w:val="20"/>
          <w:szCs w:val="20"/>
        </w:rPr>
        <w:t>. To maintain its certification, a firm must be re-certified by EPA every 5 years.</w:t>
      </w:r>
    </w:p>
    <w:p w:rsidR="005A0A4F" w:rsidRPr="005155C0" w:rsidRDefault="005A0A4F" w:rsidP="005A0A4F">
      <w:pPr>
        <w:pStyle w:val="NormalWeb"/>
        <w:rPr>
          <w:sz w:val="20"/>
          <w:szCs w:val="20"/>
        </w:rPr>
      </w:pPr>
      <w:r w:rsidRPr="005155C0">
        <w:rPr>
          <w:sz w:val="20"/>
          <w:szCs w:val="20"/>
        </w:rPr>
        <w:t xml:space="preserve">(1) </w:t>
      </w:r>
      <w:r w:rsidRPr="005155C0">
        <w:rPr>
          <w:i/>
          <w:iCs/>
          <w:sz w:val="20"/>
          <w:szCs w:val="20"/>
        </w:rPr>
        <w:t xml:space="preserve">Timely and complete application </w:t>
      </w:r>
      <w:r w:rsidRPr="005155C0">
        <w:rPr>
          <w:sz w:val="20"/>
          <w:szCs w:val="20"/>
        </w:rPr>
        <w:t>. To be re-certified, a firm must submit a complete application for re-certification. A complete application for re-certification includes a completed “Application for Firms” which contains all of the information requested by the form and is signed by an authorized agent of the firm, noting on the form that it is submitted as a re-certification. A complete application must also include at least the correct amount of fees. If a firm pays more than the correct amount of fees, EPA will reimburse the firm for the excess amount.</w:t>
      </w:r>
    </w:p>
    <w:p w:rsidR="005A0A4F" w:rsidRPr="005155C0" w:rsidRDefault="005A0A4F" w:rsidP="005A0A4F">
      <w:pPr>
        <w:pStyle w:val="NormalWeb"/>
        <w:rPr>
          <w:sz w:val="20"/>
          <w:szCs w:val="20"/>
        </w:rPr>
      </w:pPr>
      <w:r w:rsidRPr="005155C0">
        <w:rPr>
          <w:sz w:val="20"/>
          <w:szCs w:val="20"/>
        </w:rPr>
        <w:t>(i) An application for re-certification is timely if it is postmarked 90 days or more before the date the firm's current certification expires. If the firm's application is complete and timely, the firm's current certification will remain in effect until its expiration date or until EPA has made a final decision to approve or disapprove the re-certification application, whichever is later.</w:t>
      </w:r>
    </w:p>
    <w:p w:rsidR="005A0A4F" w:rsidRPr="005155C0" w:rsidRDefault="005A0A4F" w:rsidP="005A0A4F">
      <w:pPr>
        <w:pStyle w:val="NormalWeb"/>
        <w:rPr>
          <w:sz w:val="20"/>
          <w:szCs w:val="20"/>
        </w:rPr>
      </w:pPr>
      <w:r w:rsidRPr="005155C0">
        <w:rPr>
          <w:sz w:val="20"/>
          <w:szCs w:val="20"/>
        </w:rPr>
        <w:t>(ii) If the firm submits a complete re-certification application less than 90 days before its current certification expires, and EPA does not approve the application before the expiration date, the firm's current certification will expire and the firm will not be able to conduct renovations until EPA approves its re-certification application.</w:t>
      </w:r>
    </w:p>
    <w:p w:rsidR="005A0A4F" w:rsidRPr="005155C0" w:rsidRDefault="005A0A4F" w:rsidP="005A0A4F">
      <w:pPr>
        <w:pStyle w:val="NormalWeb"/>
        <w:rPr>
          <w:sz w:val="20"/>
          <w:szCs w:val="20"/>
        </w:rPr>
      </w:pPr>
      <w:r w:rsidRPr="005155C0">
        <w:rPr>
          <w:sz w:val="20"/>
          <w:szCs w:val="20"/>
        </w:rPr>
        <w:t>(iii) If the firm fails to obtain recertification before the firm's current certification expires, the firm must not perform renovations or dust sampling until it is certified anew pursuant to paragraph (a) of this section.</w:t>
      </w:r>
    </w:p>
    <w:p w:rsidR="005A0A4F" w:rsidRPr="005155C0" w:rsidRDefault="005A0A4F" w:rsidP="005A0A4F">
      <w:pPr>
        <w:pStyle w:val="NormalWeb"/>
        <w:rPr>
          <w:sz w:val="20"/>
          <w:szCs w:val="20"/>
        </w:rPr>
      </w:pPr>
      <w:r w:rsidRPr="005155C0">
        <w:rPr>
          <w:sz w:val="20"/>
          <w:szCs w:val="20"/>
        </w:rPr>
        <w:t xml:space="preserve">(2) </w:t>
      </w:r>
      <w:r w:rsidRPr="005155C0">
        <w:rPr>
          <w:i/>
          <w:iCs/>
          <w:sz w:val="20"/>
          <w:szCs w:val="20"/>
        </w:rPr>
        <w:t xml:space="preserve">EPA action on an application </w:t>
      </w:r>
      <w:r w:rsidRPr="005155C0">
        <w:rPr>
          <w:sz w:val="20"/>
          <w:szCs w:val="20"/>
        </w:rPr>
        <w:t>. After EPA receives a firm's application for re-certification, EPA will review the application and take one of the following actions within 90 days of receipt:</w:t>
      </w:r>
    </w:p>
    <w:p w:rsidR="005A0A4F" w:rsidRPr="005155C0" w:rsidRDefault="005A0A4F" w:rsidP="005A0A4F">
      <w:pPr>
        <w:pStyle w:val="NormalWeb"/>
        <w:rPr>
          <w:sz w:val="20"/>
          <w:szCs w:val="20"/>
        </w:rPr>
      </w:pPr>
      <w:r w:rsidRPr="005155C0">
        <w:rPr>
          <w:sz w:val="20"/>
          <w:szCs w:val="20"/>
        </w:rPr>
        <w:t>(i) EPA will approve a firm's application if EPA determines that it is timely and complete and that the environmental compliance history of the firm, its principals, or its key employees does not show an unwillingness or inability to maintain compliance with environmental statutes or regulations. When EPA approves a firm's application for re-certification, EPA will issue the firm a new certificate with an expiration date 5 years from the date that the firm's current certification expires. EPA certification allows the firm to perform renovations or dust sampling covered by this section in any State or Indian Tribal area that does not have a renovation program that is authorized under subpart Q of this part.</w:t>
      </w:r>
    </w:p>
    <w:p w:rsidR="005A0A4F" w:rsidRPr="005155C0" w:rsidRDefault="005A0A4F" w:rsidP="005A0A4F">
      <w:pPr>
        <w:pStyle w:val="NormalWeb"/>
        <w:rPr>
          <w:sz w:val="20"/>
          <w:szCs w:val="20"/>
        </w:rPr>
      </w:pPr>
      <w:r w:rsidRPr="005155C0">
        <w:rPr>
          <w:sz w:val="20"/>
          <w:szCs w:val="20"/>
        </w:rPr>
        <w:t>(ii) EPA will request a firm to supplement its application if EPA determines that the application is incomplete.</w:t>
      </w:r>
    </w:p>
    <w:p w:rsidR="005A0A4F" w:rsidRPr="005155C0" w:rsidRDefault="005A0A4F" w:rsidP="005A0A4F">
      <w:pPr>
        <w:pStyle w:val="NormalWeb"/>
        <w:rPr>
          <w:sz w:val="20"/>
          <w:szCs w:val="20"/>
        </w:rPr>
      </w:pPr>
      <w:r w:rsidRPr="005155C0">
        <w:rPr>
          <w:sz w:val="20"/>
          <w:szCs w:val="20"/>
        </w:rPr>
        <w:t>(iii) EPA will not approve a firm's application if it is not received or is not complete as of the date that the firm's current certification expires, or if EPA determines that the environmental compliance history of the firm, its principals, or its key employees demonstrates an unwillingness or inability to maintain compliance with environmental statutes or regulations. EPA will send the firm a letter giving the reason for not approving the application. EPA will not refund the application fees. A firm may reapply for certification at any time by filing a new application and paying the correct amount of fees.</w:t>
      </w:r>
    </w:p>
    <w:p w:rsidR="005A0A4F" w:rsidRPr="005155C0" w:rsidRDefault="005A0A4F" w:rsidP="005A0A4F">
      <w:pPr>
        <w:pStyle w:val="NormalWeb"/>
        <w:rPr>
          <w:sz w:val="20"/>
          <w:szCs w:val="20"/>
        </w:rPr>
      </w:pPr>
      <w:r w:rsidRPr="005155C0">
        <w:rPr>
          <w:sz w:val="20"/>
          <w:szCs w:val="20"/>
        </w:rPr>
        <w:lastRenderedPageBreak/>
        <w:t xml:space="preserve">(c) </w:t>
      </w:r>
      <w:r w:rsidRPr="005155C0">
        <w:rPr>
          <w:i/>
          <w:iCs/>
          <w:sz w:val="20"/>
          <w:szCs w:val="20"/>
        </w:rPr>
        <w:t xml:space="preserve">Amendment of certification </w:t>
      </w:r>
      <w:r w:rsidRPr="005155C0">
        <w:rPr>
          <w:sz w:val="20"/>
          <w:szCs w:val="20"/>
        </w:rPr>
        <w:t>. A firm must amend its certification within 90 days of the date a change occurs to information included in the firm's most recent application. If the firm fails to amend its certification within 90 days of the date the change occurs, the firm may not perform renovations or dust sampling until its certification is amended.</w:t>
      </w:r>
    </w:p>
    <w:p w:rsidR="005A0A4F" w:rsidRPr="005155C0" w:rsidRDefault="005A0A4F" w:rsidP="005A0A4F">
      <w:pPr>
        <w:pStyle w:val="NormalWeb"/>
        <w:rPr>
          <w:sz w:val="20"/>
          <w:szCs w:val="20"/>
        </w:rPr>
      </w:pPr>
      <w:r w:rsidRPr="005155C0">
        <w:rPr>
          <w:sz w:val="20"/>
          <w:szCs w:val="20"/>
        </w:rPr>
        <w:t>(1) To amend a certification, a firm must submit a completed “Application for Firms,” signed by an authorized agent of the firm, noting on the form that it is submitted as an amendment and indicating the information that has changed. The firm must also pay at least the correct amount of fees.</w:t>
      </w:r>
    </w:p>
    <w:p w:rsidR="005A0A4F" w:rsidRPr="005155C0" w:rsidRDefault="005A0A4F" w:rsidP="005A0A4F">
      <w:pPr>
        <w:pStyle w:val="NormalWeb"/>
        <w:rPr>
          <w:sz w:val="20"/>
          <w:szCs w:val="20"/>
        </w:rPr>
      </w:pPr>
      <w:r w:rsidRPr="005155C0">
        <w:rPr>
          <w:sz w:val="20"/>
          <w:szCs w:val="20"/>
        </w:rPr>
        <w:t>(2) If additional information is needed to process the amendment, or the firm did not pay the correct amount of fees, EPA will request the firm to submit the necessary information or fees. The firm's certification is not amended until the firm complies with the request.</w:t>
      </w:r>
    </w:p>
    <w:p w:rsidR="005A0A4F" w:rsidRPr="005155C0" w:rsidRDefault="005A0A4F" w:rsidP="005A0A4F">
      <w:pPr>
        <w:pStyle w:val="NormalWeb"/>
        <w:rPr>
          <w:sz w:val="20"/>
          <w:szCs w:val="20"/>
        </w:rPr>
      </w:pPr>
      <w:r w:rsidRPr="005155C0">
        <w:rPr>
          <w:sz w:val="20"/>
          <w:szCs w:val="20"/>
        </w:rPr>
        <w:t>(3) Amending a certification does not affect the certification expiration date.</w:t>
      </w:r>
    </w:p>
    <w:p w:rsidR="005A0A4F" w:rsidRPr="005155C0" w:rsidRDefault="005A0A4F" w:rsidP="005A0A4F">
      <w:pPr>
        <w:pStyle w:val="NormalWeb"/>
        <w:rPr>
          <w:sz w:val="20"/>
          <w:szCs w:val="20"/>
        </w:rPr>
      </w:pPr>
      <w:r w:rsidRPr="005155C0">
        <w:rPr>
          <w:sz w:val="20"/>
          <w:szCs w:val="20"/>
        </w:rPr>
        <w:t xml:space="preserve">(d) </w:t>
      </w:r>
      <w:r w:rsidRPr="005155C0">
        <w:rPr>
          <w:i/>
          <w:iCs/>
          <w:sz w:val="20"/>
          <w:szCs w:val="20"/>
        </w:rPr>
        <w:t xml:space="preserve">Firm responsibilities </w:t>
      </w:r>
      <w:r w:rsidRPr="005155C0">
        <w:rPr>
          <w:sz w:val="20"/>
          <w:szCs w:val="20"/>
        </w:rPr>
        <w:t>. Firms performing renovations must ensure that:</w:t>
      </w:r>
    </w:p>
    <w:p w:rsidR="005A0A4F" w:rsidRPr="005155C0" w:rsidRDefault="005A0A4F" w:rsidP="005A0A4F">
      <w:pPr>
        <w:pStyle w:val="NormalWeb"/>
        <w:rPr>
          <w:sz w:val="20"/>
          <w:szCs w:val="20"/>
        </w:rPr>
      </w:pPr>
      <w:r w:rsidRPr="005155C0">
        <w:rPr>
          <w:sz w:val="20"/>
          <w:szCs w:val="20"/>
        </w:rPr>
        <w:t>(1) All individuals performing renovation activities on behalf of the firm are either certified renovators or have been trained by a certified renovator in accordance with §745.90.</w:t>
      </w:r>
    </w:p>
    <w:p w:rsidR="005A0A4F" w:rsidRPr="005155C0" w:rsidRDefault="005A0A4F" w:rsidP="005A0A4F">
      <w:pPr>
        <w:pStyle w:val="NormalWeb"/>
        <w:rPr>
          <w:sz w:val="20"/>
          <w:szCs w:val="20"/>
        </w:rPr>
      </w:pPr>
      <w:r w:rsidRPr="005155C0">
        <w:rPr>
          <w:sz w:val="20"/>
          <w:szCs w:val="20"/>
        </w:rPr>
        <w:t>(2) A certified renovator is assigned to each renovation performed by the firm and discharges all of the certified renovator responsibilities identified in §745.90.</w:t>
      </w:r>
    </w:p>
    <w:p w:rsidR="005A0A4F" w:rsidRPr="005155C0" w:rsidRDefault="005A0A4F" w:rsidP="005A0A4F">
      <w:pPr>
        <w:pStyle w:val="NormalWeb"/>
        <w:rPr>
          <w:sz w:val="20"/>
          <w:szCs w:val="20"/>
        </w:rPr>
      </w:pPr>
      <w:r w:rsidRPr="005155C0">
        <w:rPr>
          <w:sz w:val="20"/>
          <w:szCs w:val="20"/>
        </w:rPr>
        <w:t>(3) All renovations performed by the firm are performed in accordance with the work practice standards in §745.85.</w:t>
      </w:r>
    </w:p>
    <w:p w:rsidR="005A0A4F" w:rsidRPr="005155C0" w:rsidRDefault="005A0A4F" w:rsidP="005A0A4F">
      <w:pPr>
        <w:pStyle w:val="NormalWeb"/>
        <w:rPr>
          <w:sz w:val="20"/>
          <w:szCs w:val="20"/>
        </w:rPr>
      </w:pPr>
      <w:r w:rsidRPr="005155C0">
        <w:rPr>
          <w:sz w:val="20"/>
          <w:szCs w:val="20"/>
        </w:rPr>
        <w:t>(4) The pre-renovation education requirements of §745.84 have been performed.</w:t>
      </w:r>
    </w:p>
    <w:p w:rsidR="005A0A4F" w:rsidRPr="005155C0" w:rsidRDefault="005A0A4F" w:rsidP="005A0A4F">
      <w:pPr>
        <w:pStyle w:val="NormalWeb"/>
        <w:rPr>
          <w:sz w:val="20"/>
          <w:szCs w:val="20"/>
        </w:rPr>
      </w:pPr>
      <w:r w:rsidRPr="005155C0">
        <w:rPr>
          <w:sz w:val="20"/>
          <w:szCs w:val="20"/>
        </w:rPr>
        <w:t>(5) The recordkeeping requirements of §745.86 are met.</w:t>
      </w:r>
    </w:p>
    <w:p w:rsidR="005A0A4F" w:rsidRPr="005155C0" w:rsidRDefault="005A0A4F" w:rsidP="005A0A4F">
      <w:pPr>
        <w:pStyle w:val="NormalWeb"/>
        <w:rPr>
          <w:sz w:val="20"/>
          <w:szCs w:val="20"/>
        </w:rPr>
      </w:pPr>
      <w:r w:rsidRPr="005155C0">
        <w:rPr>
          <w:sz w:val="20"/>
          <w:szCs w:val="20"/>
        </w:rPr>
        <w:t>[73 FR 21764, Apr. 22, 2008]</w:t>
      </w:r>
    </w:p>
    <w:p w:rsidR="005A0A4F" w:rsidRPr="005155C0" w:rsidRDefault="005A0A4F" w:rsidP="005A0A4F">
      <w:pPr>
        <w:pStyle w:val="NormalWeb"/>
        <w:rPr>
          <w:sz w:val="20"/>
          <w:szCs w:val="20"/>
        </w:rPr>
      </w:pPr>
      <w:r w:rsidRPr="005155C0">
        <w:rPr>
          <w:sz w:val="20"/>
          <w:szCs w:val="20"/>
        </w:rPr>
        <w:t>Sec. 745.90 Renovator certification and dust sampling technician certification</w:t>
      </w:r>
    </w:p>
    <w:p w:rsidR="005A0A4F" w:rsidRPr="005155C0" w:rsidRDefault="005A0A4F" w:rsidP="005A0A4F">
      <w:pPr>
        <w:pStyle w:val="NormalWeb"/>
        <w:rPr>
          <w:sz w:val="20"/>
          <w:szCs w:val="20"/>
        </w:rPr>
      </w:pPr>
      <w:r w:rsidRPr="005155C0">
        <w:rPr>
          <w:sz w:val="20"/>
          <w:szCs w:val="20"/>
        </w:rPr>
        <w:t xml:space="preserve">(a) </w:t>
      </w:r>
      <w:r w:rsidRPr="005155C0">
        <w:rPr>
          <w:i/>
          <w:iCs/>
          <w:sz w:val="20"/>
          <w:szCs w:val="20"/>
        </w:rPr>
        <w:t xml:space="preserve">Renovator certification and dust sampling technician certification </w:t>
      </w:r>
      <w:r w:rsidRPr="005155C0">
        <w:rPr>
          <w:sz w:val="20"/>
          <w:szCs w:val="20"/>
        </w:rPr>
        <w:t>. (1) To become a certified renovator or certified dust sampling technician, an individual must successfully complete the appropriate course accredited by EPA under §745.225 or by a State or Tribal program that is authorized under subpart Q of this part. The course completion certificate serves as proof of certification. EPA renovator certification allows the certified individual to perform renovations covered by this section in any State or Indian Tribal area that does not have a renovation program that is authorized under subpart Q of this part. EPA dust sampling technician certification allows the certified individual to perform dust clearance sampling under §745.85(c) in any State or Indian Tribal area that does not have a renovation program that is authorized under subpart Q of this part.</w:t>
      </w:r>
    </w:p>
    <w:p w:rsidR="005A0A4F" w:rsidRPr="005155C0" w:rsidRDefault="005A0A4F" w:rsidP="005A0A4F">
      <w:pPr>
        <w:pStyle w:val="NormalWeb"/>
        <w:rPr>
          <w:sz w:val="20"/>
          <w:szCs w:val="20"/>
        </w:rPr>
      </w:pPr>
      <w:r w:rsidRPr="005155C0">
        <w:rPr>
          <w:sz w:val="20"/>
          <w:szCs w:val="20"/>
        </w:rPr>
        <w:t>(2) Individuals who have successfully completed an accredited abatement worker or supervisor course, or individuals who have successfully completed an EPA, HUD, or EPA/HUD model renovation training course may take an accredited refresher renovator training course in lieu of the initial renovator training course to become a certified renovator.</w:t>
      </w:r>
    </w:p>
    <w:p w:rsidR="005A0A4F" w:rsidRPr="005155C0" w:rsidRDefault="005A0A4F" w:rsidP="005A0A4F">
      <w:pPr>
        <w:pStyle w:val="NormalWeb"/>
        <w:rPr>
          <w:sz w:val="20"/>
          <w:szCs w:val="20"/>
        </w:rPr>
      </w:pPr>
      <w:r w:rsidRPr="005155C0">
        <w:rPr>
          <w:sz w:val="20"/>
          <w:szCs w:val="20"/>
        </w:rPr>
        <w:t>(3) Individuals who have successfully completed an accredited lead-based paint inspector or risk assessor course may take an accredited refresher dust sampling technician course in lieu of the initial training to become a certified dust sampling technician.</w:t>
      </w:r>
    </w:p>
    <w:p w:rsidR="005A0A4F" w:rsidRPr="005155C0" w:rsidRDefault="005A0A4F" w:rsidP="005A0A4F">
      <w:pPr>
        <w:pStyle w:val="NormalWeb"/>
        <w:rPr>
          <w:sz w:val="20"/>
          <w:szCs w:val="20"/>
        </w:rPr>
      </w:pPr>
      <w:r w:rsidRPr="005155C0">
        <w:rPr>
          <w:sz w:val="20"/>
          <w:szCs w:val="20"/>
        </w:rPr>
        <w:t xml:space="preserve">(4) To maintain renovator certification or dust sampling technician certification, an individual must complete a renovator or dust sampling technician refresher course accredited by EPA under §745.225 or by a State or Tribal </w:t>
      </w:r>
      <w:r w:rsidRPr="005155C0">
        <w:rPr>
          <w:sz w:val="20"/>
          <w:szCs w:val="20"/>
        </w:rPr>
        <w:lastRenderedPageBreak/>
        <w:t>program that is authorized under subpart Q of this part within 5 years of the date the individual completed the initial course described in paragraph (a)(1) of this section. If the individual does not complete a refresher course within this time, the individual must re-take the initial course to become certified again. Individuals who complete a renovator course accredited by EPA before April 22, 2010, must complete an EPA-accredited renovator refresher course before July 1, 2015, to maintain renovator certification.</w:t>
      </w:r>
    </w:p>
    <w:p w:rsidR="005A0A4F" w:rsidRPr="005155C0" w:rsidRDefault="005A0A4F" w:rsidP="005A0A4F">
      <w:pPr>
        <w:pStyle w:val="NormalWeb"/>
        <w:rPr>
          <w:sz w:val="20"/>
          <w:szCs w:val="20"/>
        </w:rPr>
      </w:pPr>
      <w:r w:rsidRPr="005155C0">
        <w:rPr>
          <w:sz w:val="20"/>
          <w:szCs w:val="20"/>
        </w:rPr>
        <w:t xml:space="preserve">(b) </w:t>
      </w:r>
      <w:r w:rsidRPr="005155C0">
        <w:rPr>
          <w:i/>
          <w:iCs/>
          <w:sz w:val="20"/>
          <w:szCs w:val="20"/>
        </w:rPr>
        <w:t xml:space="preserve">Renovator responsibilities </w:t>
      </w:r>
      <w:r w:rsidRPr="005155C0">
        <w:rPr>
          <w:sz w:val="20"/>
          <w:szCs w:val="20"/>
        </w:rPr>
        <w:t>. Certified renovators are responsible for ensuring compliance with §745.85 at all renovations to which they are assigned. A certified renovator:</w:t>
      </w:r>
    </w:p>
    <w:p w:rsidR="005A0A4F" w:rsidRPr="005155C0" w:rsidRDefault="005A0A4F" w:rsidP="005A0A4F">
      <w:pPr>
        <w:pStyle w:val="NormalWeb"/>
        <w:rPr>
          <w:sz w:val="20"/>
          <w:szCs w:val="20"/>
        </w:rPr>
      </w:pPr>
      <w:r w:rsidRPr="005155C0">
        <w:rPr>
          <w:sz w:val="20"/>
          <w:szCs w:val="20"/>
        </w:rPr>
        <w:t>(1) Must perform all of the tasks described in §745.85(b) and must either perform or direct workers who perform all of the tasks described in §745.85(a).</w:t>
      </w:r>
    </w:p>
    <w:p w:rsidR="005A0A4F" w:rsidRPr="005155C0" w:rsidRDefault="005A0A4F" w:rsidP="005A0A4F">
      <w:pPr>
        <w:pStyle w:val="NormalWeb"/>
        <w:rPr>
          <w:sz w:val="20"/>
          <w:szCs w:val="20"/>
        </w:rPr>
      </w:pPr>
      <w:r w:rsidRPr="005155C0">
        <w:rPr>
          <w:sz w:val="20"/>
          <w:szCs w:val="20"/>
        </w:rPr>
        <w:t>(2) Must provide training to workers on the work practices they will be using in performing their assigned tasks.</w:t>
      </w:r>
    </w:p>
    <w:p w:rsidR="005A0A4F" w:rsidRPr="005155C0" w:rsidRDefault="005A0A4F" w:rsidP="005A0A4F">
      <w:pPr>
        <w:pStyle w:val="NormalWeb"/>
        <w:rPr>
          <w:sz w:val="20"/>
          <w:szCs w:val="20"/>
        </w:rPr>
      </w:pPr>
      <w:r w:rsidRPr="005155C0">
        <w:rPr>
          <w:sz w:val="20"/>
          <w:szCs w:val="20"/>
        </w:rPr>
        <w:t>(3) Must be physically present at the work site when the signs required by §745.85(a)(1) are posted, while the work area containment required by §745.85(a)(2) is being established, and while the work area cleaning required by §745.85(a)(5) is performed.</w:t>
      </w:r>
    </w:p>
    <w:p w:rsidR="005A0A4F" w:rsidRPr="005155C0" w:rsidRDefault="005A0A4F" w:rsidP="005A0A4F">
      <w:pPr>
        <w:pStyle w:val="NormalWeb"/>
        <w:rPr>
          <w:sz w:val="20"/>
          <w:szCs w:val="20"/>
        </w:rPr>
      </w:pPr>
      <w:r w:rsidRPr="005155C0">
        <w:rPr>
          <w:sz w:val="20"/>
          <w:szCs w:val="20"/>
        </w:rPr>
        <w:t>(4) Must regularly direct work being performed by other individuals to ensure that the work practices are being followed, including maintaining the integrity of the containment barriers and ensuring that dust or debris does not spread beyond the work area.</w:t>
      </w:r>
    </w:p>
    <w:p w:rsidR="005A0A4F" w:rsidRPr="005155C0" w:rsidRDefault="005A0A4F" w:rsidP="005A0A4F">
      <w:pPr>
        <w:pStyle w:val="NormalWeb"/>
        <w:rPr>
          <w:sz w:val="20"/>
          <w:szCs w:val="20"/>
        </w:rPr>
      </w:pPr>
      <w:r w:rsidRPr="005155C0">
        <w:rPr>
          <w:sz w:val="20"/>
          <w:szCs w:val="20"/>
        </w:rPr>
        <w:t>(5) Must be available, either on-site or by telephone, at all times that renovations are being conducted.</w:t>
      </w:r>
    </w:p>
    <w:p w:rsidR="005A0A4F" w:rsidRPr="005155C0" w:rsidRDefault="005A0A4F" w:rsidP="005A0A4F">
      <w:pPr>
        <w:pStyle w:val="NormalWeb"/>
        <w:rPr>
          <w:sz w:val="20"/>
          <w:szCs w:val="20"/>
        </w:rPr>
      </w:pPr>
      <w:r w:rsidRPr="005155C0">
        <w:rPr>
          <w:sz w:val="20"/>
          <w:szCs w:val="20"/>
        </w:rPr>
        <w:t>(6) When requested by the party contracting for renovation services, must use an acceptable test kit to determine whether components to be affected by the renovation contain lead-based paint.</w:t>
      </w:r>
    </w:p>
    <w:p w:rsidR="005A0A4F" w:rsidRPr="005155C0" w:rsidRDefault="005A0A4F" w:rsidP="005A0A4F">
      <w:pPr>
        <w:pStyle w:val="NormalWeb"/>
        <w:rPr>
          <w:sz w:val="20"/>
          <w:szCs w:val="20"/>
        </w:rPr>
      </w:pPr>
      <w:r w:rsidRPr="005155C0">
        <w:rPr>
          <w:sz w:val="20"/>
          <w:szCs w:val="20"/>
        </w:rPr>
        <w:t>(7) Must have with them at the work site copies of their initial course completion certificate and their most recent refresher course completion certificate.</w:t>
      </w:r>
    </w:p>
    <w:p w:rsidR="005A0A4F" w:rsidRPr="005155C0" w:rsidRDefault="005A0A4F" w:rsidP="005A0A4F">
      <w:pPr>
        <w:pStyle w:val="NormalWeb"/>
        <w:rPr>
          <w:sz w:val="20"/>
          <w:szCs w:val="20"/>
        </w:rPr>
      </w:pPr>
      <w:r w:rsidRPr="005155C0">
        <w:rPr>
          <w:sz w:val="20"/>
          <w:szCs w:val="20"/>
        </w:rPr>
        <w:t>(8) Must prepare the records required by §745.86(b)(1) and (b)(6).</w:t>
      </w:r>
    </w:p>
    <w:p w:rsidR="005A0A4F" w:rsidRPr="005155C0" w:rsidRDefault="005A0A4F" w:rsidP="005A0A4F">
      <w:pPr>
        <w:pStyle w:val="NormalWeb"/>
        <w:rPr>
          <w:sz w:val="20"/>
          <w:szCs w:val="20"/>
        </w:rPr>
      </w:pPr>
      <w:r w:rsidRPr="005155C0">
        <w:rPr>
          <w:sz w:val="20"/>
          <w:szCs w:val="20"/>
        </w:rPr>
        <w:t xml:space="preserve">(c) </w:t>
      </w:r>
      <w:r w:rsidRPr="005155C0">
        <w:rPr>
          <w:i/>
          <w:iCs/>
          <w:sz w:val="20"/>
          <w:szCs w:val="20"/>
        </w:rPr>
        <w:t xml:space="preserve">Dust sampling technician responsibilities </w:t>
      </w:r>
      <w:r w:rsidRPr="005155C0">
        <w:rPr>
          <w:sz w:val="20"/>
          <w:szCs w:val="20"/>
        </w:rPr>
        <w:t>. When performing optional dust clearance sampling under §745.85(c), a certified dust sampling technician:</w:t>
      </w:r>
    </w:p>
    <w:p w:rsidR="005A0A4F" w:rsidRPr="005155C0" w:rsidRDefault="005A0A4F" w:rsidP="005A0A4F">
      <w:pPr>
        <w:pStyle w:val="NormalWeb"/>
        <w:rPr>
          <w:sz w:val="20"/>
          <w:szCs w:val="20"/>
        </w:rPr>
      </w:pPr>
      <w:r w:rsidRPr="005155C0">
        <w:rPr>
          <w:sz w:val="20"/>
          <w:szCs w:val="20"/>
        </w:rPr>
        <w:t>(1) Must collect dust samples in accordance with §745.227(e)(8), must send the collected samples to a laboratory recognized by EPA under TSCA section 405(b), and must compare the results to the clearance levels in accordance with §745.227(e)(8).</w:t>
      </w:r>
    </w:p>
    <w:p w:rsidR="005A0A4F" w:rsidRPr="005155C0" w:rsidRDefault="005A0A4F" w:rsidP="005A0A4F">
      <w:pPr>
        <w:pStyle w:val="NormalWeb"/>
        <w:rPr>
          <w:sz w:val="20"/>
          <w:szCs w:val="20"/>
        </w:rPr>
      </w:pPr>
      <w:r w:rsidRPr="005155C0">
        <w:rPr>
          <w:sz w:val="20"/>
          <w:szCs w:val="20"/>
        </w:rPr>
        <w:t>(2) Must have with them at the work site copies of their initial course completion certificate and their most recent refresher course completion certificate.</w:t>
      </w:r>
    </w:p>
    <w:p w:rsidR="005A0A4F" w:rsidRPr="005155C0" w:rsidRDefault="005A0A4F" w:rsidP="005A0A4F">
      <w:pPr>
        <w:pStyle w:val="NormalWeb"/>
        <w:rPr>
          <w:sz w:val="20"/>
          <w:szCs w:val="20"/>
        </w:rPr>
      </w:pPr>
      <w:r w:rsidRPr="005155C0">
        <w:rPr>
          <w:sz w:val="20"/>
          <w:szCs w:val="20"/>
        </w:rPr>
        <w:t>[73 FR 21765, Apr. 22, 2008, as amended at 75 FR 24819, May 6, 2010]</w:t>
      </w:r>
    </w:p>
    <w:p w:rsidR="005A0A4F" w:rsidRPr="005155C0" w:rsidRDefault="005A0A4F" w:rsidP="005A0A4F">
      <w:pPr>
        <w:pStyle w:val="NormalWeb"/>
        <w:rPr>
          <w:sz w:val="20"/>
          <w:szCs w:val="20"/>
        </w:rPr>
      </w:pPr>
      <w:r w:rsidRPr="005155C0">
        <w:rPr>
          <w:sz w:val="20"/>
          <w:szCs w:val="20"/>
        </w:rPr>
        <w:t>Sec. 745.91 Suspending, revoking, or modifying an individual’s or firm’s certification</w:t>
      </w:r>
    </w:p>
    <w:p w:rsidR="005A0A4F" w:rsidRPr="005155C0" w:rsidRDefault="005A0A4F" w:rsidP="005A0A4F">
      <w:pPr>
        <w:pStyle w:val="Heading5"/>
        <w:rPr>
          <w:b w:val="0"/>
          <w:sz w:val="20"/>
          <w:szCs w:val="20"/>
        </w:rPr>
      </w:pPr>
      <w:r w:rsidRPr="005155C0">
        <w:rPr>
          <w:b w:val="0"/>
          <w:sz w:val="20"/>
          <w:szCs w:val="20"/>
        </w:rPr>
        <w:t xml:space="preserve"> (a)(1) </w:t>
      </w:r>
      <w:r w:rsidRPr="005155C0">
        <w:rPr>
          <w:b w:val="0"/>
          <w:i w:val="0"/>
          <w:iCs w:val="0"/>
          <w:sz w:val="20"/>
          <w:szCs w:val="20"/>
        </w:rPr>
        <w:t xml:space="preserve">Grounds for suspending, revoking, or modifying an individual's certification </w:t>
      </w:r>
      <w:r w:rsidRPr="005155C0">
        <w:rPr>
          <w:b w:val="0"/>
          <w:sz w:val="20"/>
          <w:szCs w:val="20"/>
        </w:rPr>
        <w:t>. EPA may suspend, revoke, or modify an individual's certification if the individual fails to comply with Federal lead-based paint statutes or regulations. EPA may also suspend, revoke, or modify a certified renovator's certification if the renovator fails to ensure that all assigned renovations comply with §745.85. In addition to an administrative or judicial finding of violation, execution of a consent agreement in settlement of an enforcement action constitutes, for purposes of this section, evidence of a failure to comply with relevant statutes or regulations.</w:t>
      </w:r>
    </w:p>
    <w:p w:rsidR="005A0A4F" w:rsidRPr="005155C0" w:rsidRDefault="005A0A4F" w:rsidP="005A0A4F">
      <w:pPr>
        <w:pStyle w:val="NormalWeb"/>
        <w:rPr>
          <w:sz w:val="20"/>
          <w:szCs w:val="20"/>
        </w:rPr>
      </w:pPr>
      <w:r w:rsidRPr="005155C0">
        <w:rPr>
          <w:sz w:val="20"/>
          <w:szCs w:val="20"/>
        </w:rPr>
        <w:lastRenderedPageBreak/>
        <w:t xml:space="preserve">(2) </w:t>
      </w:r>
      <w:r w:rsidRPr="005155C0">
        <w:rPr>
          <w:i/>
          <w:iCs/>
          <w:sz w:val="20"/>
          <w:szCs w:val="20"/>
        </w:rPr>
        <w:t xml:space="preserve">Grounds for suspending, revoking, or modifying a firm's certification </w:t>
      </w:r>
      <w:r w:rsidRPr="005155C0">
        <w:rPr>
          <w:sz w:val="20"/>
          <w:szCs w:val="20"/>
        </w:rPr>
        <w:t>. EPA may suspend, revoke, or modify a firm's certification if the firm:</w:t>
      </w:r>
    </w:p>
    <w:p w:rsidR="005A0A4F" w:rsidRPr="005155C0" w:rsidRDefault="005A0A4F" w:rsidP="005A0A4F">
      <w:pPr>
        <w:pStyle w:val="NormalWeb"/>
        <w:rPr>
          <w:sz w:val="20"/>
          <w:szCs w:val="20"/>
        </w:rPr>
      </w:pPr>
      <w:r w:rsidRPr="005155C0">
        <w:rPr>
          <w:sz w:val="20"/>
          <w:szCs w:val="20"/>
        </w:rPr>
        <w:t>(i) Submits false or misleading information to EPA in its application for certification or re-certification.</w:t>
      </w:r>
    </w:p>
    <w:p w:rsidR="005A0A4F" w:rsidRPr="005155C0" w:rsidRDefault="005A0A4F" w:rsidP="005A0A4F">
      <w:pPr>
        <w:pStyle w:val="NormalWeb"/>
        <w:rPr>
          <w:sz w:val="20"/>
          <w:szCs w:val="20"/>
        </w:rPr>
      </w:pPr>
      <w:r w:rsidRPr="005155C0">
        <w:rPr>
          <w:sz w:val="20"/>
          <w:szCs w:val="20"/>
        </w:rPr>
        <w:t>(ii) Fails to maintain or falsifies records required in §745.86.</w:t>
      </w:r>
    </w:p>
    <w:p w:rsidR="005A0A4F" w:rsidRPr="005155C0" w:rsidRDefault="005A0A4F" w:rsidP="005A0A4F">
      <w:pPr>
        <w:pStyle w:val="NormalWeb"/>
        <w:rPr>
          <w:sz w:val="20"/>
          <w:szCs w:val="20"/>
        </w:rPr>
      </w:pPr>
      <w:r w:rsidRPr="005155C0">
        <w:rPr>
          <w:sz w:val="20"/>
          <w:szCs w:val="20"/>
        </w:rPr>
        <w:t>(iii) Fails to comply, or an individual performing a renovation on behalf of the firm fails to comply, with Federal lead-based paint statutes or regulations. In addition to an administrative or judicial finding of violation, execution of a consent agreement in settlement of an enforcement action constitutes, for purposes of this section, evidence of a failure to comply with relevant statutes or regulations.</w:t>
      </w:r>
    </w:p>
    <w:p w:rsidR="005A0A4F" w:rsidRPr="005155C0" w:rsidRDefault="005A0A4F" w:rsidP="005A0A4F">
      <w:pPr>
        <w:pStyle w:val="NormalWeb"/>
        <w:rPr>
          <w:sz w:val="20"/>
          <w:szCs w:val="20"/>
        </w:rPr>
      </w:pPr>
      <w:r w:rsidRPr="005155C0">
        <w:rPr>
          <w:sz w:val="20"/>
          <w:szCs w:val="20"/>
        </w:rPr>
        <w:t xml:space="preserve">(b) </w:t>
      </w:r>
      <w:r w:rsidRPr="005155C0">
        <w:rPr>
          <w:i/>
          <w:iCs/>
          <w:sz w:val="20"/>
          <w:szCs w:val="20"/>
        </w:rPr>
        <w:t xml:space="preserve">Process for suspending, revoking, or modifying certification </w:t>
      </w:r>
      <w:r w:rsidRPr="005155C0">
        <w:rPr>
          <w:sz w:val="20"/>
          <w:szCs w:val="20"/>
        </w:rPr>
        <w:t>. (1) Prior to taking action to suspend, revoke, or modify an individual's or firm's certification, EPA will notify the affected entity in writing of the following:</w:t>
      </w:r>
    </w:p>
    <w:p w:rsidR="005A0A4F" w:rsidRPr="005155C0" w:rsidRDefault="005A0A4F" w:rsidP="005A0A4F">
      <w:pPr>
        <w:pStyle w:val="NormalWeb"/>
        <w:rPr>
          <w:sz w:val="20"/>
          <w:szCs w:val="20"/>
        </w:rPr>
      </w:pPr>
      <w:r w:rsidRPr="005155C0">
        <w:rPr>
          <w:sz w:val="20"/>
          <w:szCs w:val="20"/>
        </w:rPr>
        <w:t>(i) The legal and factual basis for the proposed suspension, revocation, or modification.</w:t>
      </w:r>
    </w:p>
    <w:p w:rsidR="005A0A4F" w:rsidRPr="005155C0" w:rsidRDefault="005A0A4F" w:rsidP="005A0A4F">
      <w:pPr>
        <w:pStyle w:val="NormalWeb"/>
        <w:rPr>
          <w:sz w:val="20"/>
          <w:szCs w:val="20"/>
        </w:rPr>
      </w:pPr>
      <w:r w:rsidRPr="005155C0">
        <w:rPr>
          <w:sz w:val="20"/>
          <w:szCs w:val="20"/>
        </w:rPr>
        <w:t>(ii) The anticipated commencement date and duration of the suspension, revocation, or modification.</w:t>
      </w:r>
    </w:p>
    <w:p w:rsidR="005A0A4F" w:rsidRPr="005155C0" w:rsidRDefault="005A0A4F" w:rsidP="005A0A4F">
      <w:pPr>
        <w:pStyle w:val="NormalWeb"/>
        <w:rPr>
          <w:sz w:val="20"/>
          <w:szCs w:val="20"/>
        </w:rPr>
      </w:pPr>
      <w:r w:rsidRPr="005155C0">
        <w:rPr>
          <w:sz w:val="20"/>
          <w:szCs w:val="20"/>
        </w:rPr>
        <w:t>(iii) Actions, if any, which the affected entity may take to avoid suspension, revocation, or modification, or to receive certification in the future.</w:t>
      </w:r>
    </w:p>
    <w:p w:rsidR="005A0A4F" w:rsidRPr="005155C0" w:rsidRDefault="005A0A4F" w:rsidP="005A0A4F">
      <w:pPr>
        <w:pStyle w:val="NormalWeb"/>
        <w:rPr>
          <w:sz w:val="20"/>
          <w:szCs w:val="20"/>
        </w:rPr>
      </w:pPr>
      <w:r w:rsidRPr="005155C0">
        <w:rPr>
          <w:sz w:val="20"/>
          <w:szCs w:val="20"/>
        </w:rPr>
        <w:t>(iv) The opportunity and method for requesting a hearing prior to final suspension, revocation, or modification.</w:t>
      </w:r>
    </w:p>
    <w:p w:rsidR="005A0A4F" w:rsidRPr="005155C0" w:rsidRDefault="005A0A4F" w:rsidP="005A0A4F">
      <w:pPr>
        <w:pStyle w:val="NormalWeb"/>
        <w:rPr>
          <w:sz w:val="20"/>
          <w:szCs w:val="20"/>
        </w:rPr>
      </w:pPr>
      <w:r w:rsidRPr="005155C0">
        <w:rPr>
          <w:sz w:val="20"/>
          <w:szCs w:val="20"/>
        </w:rPr>
        <w:t>(2) If an individual or firm requests a hearing, EPA will:</w:t>
      </w:r>
    </w:p>
    <w:p w:rsidR="005A0A4F" w:rsidRPr="005155C0" w:rsidRDefault="005A0A4F" w:rsidP="005A0A4F">
      <w:pPr>
        <w:pStyle w:val="NormalWeb"/>
        <w:rPr>
          <w:sz w:val="20"/>
          <w:szCs w:val="20"/>
        </w:rPr>
      </w:pPr>
      <w:r w:rsidRPr="005155C0">
        <w:rPr>
          <w:sz w:val="20"/>
          <w:szCs w:val="20"/>
        </w:rPr>
        <w:t>(i) Provide the affected entity an opportunity to offer written statements in response to EPA's assertions of the legal and factual basis for its proposed action.</w:t>
      </w:r>
    </w:p>
    <w:p w:rsidR="005A0A4F" w:rsidRPr="005155C0" w:rsidRDefault="005A0A4F" w:rsidP="005A0A4F">
      <w:pPr>
        <w:pStyle w:val="NormalWeb"/>
        <w:rPr>
          <w:sz w:val="20"/>
          <w:szCs w:val="20"/>
        </w:rPr>
      </w:pPr>
      <w:r w:rsidRPr="005155C0">
        <w:rPr>
          <w:sz w:val="20"/>
          <w:szCs w:val="20"/>
        </w:rPr>
        <w:t>(ii) Appoint an impartial official of EPA as Presiding Officer to conduct the hearing.</w:t>
      </w:r>
    </w:p>
    <w:p w:rsidR="005A0A4F" w:rsidRPr="005155C0" w:rsidRDefault="005A0A4F" w:rsidP="005A0A4F">
      <w:pPr>
        <w:pStyle w:val="NormalWeb"/>
        <w:rPr>
          <w:sz w:val="20"/>
          <w:szCs w:val="20"/>
        </w:rPr>
      </w:pPr>
      <w:r w:rsidRPr="005155C0">
        <w:rPr>
          <w:sz w:val="20"/>
          <w:szCs w:val="20"/>
        </w:rPr>
        <w:t>(3) The Presiding Officer will:</w:t>
      </w:r>
    </w:p>
    <w:p w:rsidR="005A0A4F" w:rsidRPr="005155C0" w:rsidRDefault="005A0A4F" w:rsidP="005A0A4F">
      <w:pPr>
        <w:pStyle w:val="NormalWeb"/>
        <w:rPr>
          <w:sz w:val="20"/>
          <w:szCs w:val="20"/>
        </w:rPr>
      </w:pPr>
      <w:r w:rsidRPr="005155C0">
        <w:rPr>
          <w:sz w:val="20"/>
          <w:szCs w:val="20"/>
        </w:rPr>
        <w:t>(i) Conduct a fair, orderly, and impartial hearing within 90 days of the request for a hearing.</w:t>
      </w:r>
    </w:p>
    <w:p w:rsidR="005A0A4F" w:rsidRPr="005155C0" w:rsidRDefault="005A0A4F" w:rsidP="005A0A4F">
      <w:pPr>
        <w:pStyle w:val="NormalWeb"/>
        <w:rPr>
          <w:sz w:val="20"/>
          <w:szCs w:val="20"/>
        </w:rPr>
      </w:pPr>
      <w:r w:rsidRPr="005155C0">
        <w:rPr>
          <w:sz w:val="20"/>
          <w:szCs w:val="20"/>
        </w:rPr>
        <w:t>(ii) Consider all relevant evidence, explanation, comment, and argument submitted.</w:t>
      </w:r>
    </w:p>
    <w:p w:rsidR="005A0A4F" w:rsidRPr="005155C0" w:rsidRDefault="005A0A4F" w:rsidP="005A0A4F">
      <w:pPr>
        <w:pStyle w:val="NormalWeb"/>
        <w:rPr>
          <w:sz w:val="20"/>
          <w:szCs w:val="20"/>
        </w:rPr>
      </w:pPr>
      <w:r w:rsidRPr="005155C0">
        <w:rPr>
          <w:sz w:val="20"/>
          <w:szCs w:val="20"/>
        </w:rPr>
        <w:t>(iii) Notify the affected entity in writing within 90 days of completion of the hearing of his or her decision and order. Such an order is a final agency action which may be subject to judicial review. The order must contain the commencement date and duration of the suspension, revocation, or modification.</w:t>
      </w:r>
    </w:p>
    <w:p w:rsidR="005A0A4F" w:rsidRPr="005155C0" w:rsidRDefault="005A0A4F" w:rsidP="005A0A4F">
      <w:pPr>
        <w:pStyle w:val="NormalWeb"/>
        <w:rPr>
          <w:sz w:val="20"/>
          <w:szCs w:val="20"/>
        </w:rPr>
      </w:pPr>
      <w:r w:rsidRPr="005155C0">
        <w:rPr>
          <w:sz w:val="20"/>
          <w:szCs w:val="20"/>
        </w:rPr>
        <w:t>(4) If EPA determines that the public health, interest, or welfare warrants immediate action to suspend the certification of any individual or firm prior to the opportunity for a hearing, it will:</w:t>
      </w:r>
    </w:p>
    <w:p w:rsidR="005A0A4F" w:rsidRPr="005155C0" w:rsidRDefault="005A0A4F" w:rsidP="005A0A4F">
      <w:pPr>
        <w:pStyle w:val="NormalWeb"/>
        <w:rPr>
          <w:sz w:val="20"/>
          <w:szCs w:val="20"/>
        </w:rPr>
      </w:pPr>
      <w:r w:rsidRPr="005155C0">
        <w:rPr>
          <w:sz w:val="20"/>
          <w:szCs w:val="20"/>
        </w:rPr>
        <w:t>(i) Notify the affected entity in accordance with paragraph (b)(1)(i) through (b)(1)(iii) of this section, explaining why it is necessary to suspend the entity's certification before an opportunity for a hearing.</w:t>
      </w:r>
    </w:p>
    <w:p w:rsidR="005A0A4F" w:rsidRPr="005155C0" w:rsidRDefault="005A0A4F" w:rsidP="005A0A4F">
      <w:pPr>
        <w:pStyle w:val="NormalWeb"/>
        <w:rPr>
          <w:sz w:val="20"/>
          <w:szCs w:val="20"/>
        </w:rPr>
      </w:pPr>
      <w:r w:rsidRPr="005155C0">
        <w:rPr>
          <w:sz w:val="20"/>
          <w:szCs w:val="20"/>
        </w:rPr>
        <w:t>(ii) Notify the affected entity of its right to request a hearing on the immediate suspension within 15 days of the suspension taking place and the procedures for the conduct of such a hearing.</w:t>
      </w:r>
    </w:p>
    <w:p w:rsidR="005A0A4F" w:rsidRPr="005155C0" w:rsidRDefault="005A0A4F" w:rsidP="005A0A4F">
      <w:pPr>
        <w:pStyle w:val="NormalWeb"/>
        <w:rPr>
          <w:sz w:val="20"/>
          <w:szCs w:val="20"/>
        </w:rPr>
      </w:pPr>
      <w:r w:rsidRPr="005155C0">
        <w:rPr>
          <w:sz w:val="20"/>
          <w:szCs w:val="20"/>
        </w:rPr>
        <w:t xml:space="preserve">(5) Any notice, decision, or order issued by EPA under this section, any transcript or other verbatim record of oral testimony, and any documents filed by a certified individual or firm in a hearing under this section will be available </w:t>
      </w:r>
      <w:r w:rsidRPr="005155C0">
        <w:rPr>
          <w:sz w:val="20"/>
          <w:szCs w:val="20"/>
        </w:rPr>
        <w:lastRenderedPageBreak/>
        <w:t>to the public, except as otherwise provided by section 14 of TSCA or by part 2 of this title. Any such hearing at which oral testimony is presented will be open to the public, except that the Presiding Officer may exclude the public to the extent necessary to allow presentation of information which may be entitled to confidential treatment under section 14 of TSCA or part 2 of this title.</w:t>
      </w:r>
    </w:p>
    <w:p w:rsidR="005A0A4F" w:rsidRPr="005155C0" w:rsidRDefault="005A0A4F" w:rsidP="005A0A4F">
      <w:pPr>
        <w:pStyle w:val="NormalWeb"/>
        <w:rPr>
          <w:sz w:val="20"/>
          <w:szCs w:val="20"/>
        </w:rPr>
      </w:pPr>
      <w:r w:rsidRPr="005155C0">
        <w:rPr>
          <w:sz w:val="20"/>
          <w:szCs w:val="20"/>
        </w:rPr>
        <w:t>(6) EPA will maintain a publicly available list of entities whose certification has been suspended, revoked, modified, or reinstated.</w:t>
      </w:r>
    </w:p>
    <w:p w:rsidR="005A0A4F" w:rsidRPr="005155C0" w:rsidRDefault="005A0A4F" w:rsidP="005A0A4F">
      <w:pPr>
        <w:pStyle w:val="NormalWeb"/>
        <w:rPr>
          <w:sz w:val="20"/>
          <w:szCs w:val="20"/>
        </w:rPr>
      </w:pPr>
      <w:r w:rsidRPr="005155C0">
        <w:rPr>
          <w:sz w:val="20"/>
          <w:szCs w:val="20"/>
        </w:rPr>
        <w:t>(7) Unless the decision and order issued under paragraph (b)(3)(iii) of this section specify otherwise:</w:t>
      </w:r>
    </w:p>
    <w:p w:rsidR="005A0A4F" w:rsidRPr="005155C0" w:rsidRDefault="005A0A4F" w:rsidP="005A0A4F">
      <w:pPr>
        <w:pStyle w:val="NormalWeb"/>
        <w:rPr>
          <w:sz w:val="20"/>
          <w:szCs w:val="20"/>
        </w:rPr>
      </w:pPr>
      <w:r w:rsidRPr="005155C0">
        <w:rPr>
          <w:sz w:val="20"/>
          <w:szCs w:val="20"/>
        </w:rPr>
        <w:t>(i) An individual whose certification has been suspended must take a refresher training course (renovator or dust sampling technician) in order to make his or her certification current.</w:t>
      </w:r>
    </w:p>
    <w:p w:rsidR="005A0A4F" w:rsidRPr="005155C0" w:rsidRDefault="005A0A4F" w:rsidP="005A0A4F">
      <w:pPr>
        <w:pStyle w:val="NormalWeb"/>
        <w:rPr>
          <w:sz w:val="20"/>
          <w:szCs w:val="20"/>
        </w:rPr>
      </w:pPr>
      <w:r w:rsidRPr="005155C0">
        <w:rPr>
          <w:sz w:val="20"/>
          <w:szCs w:val="20"/>
        </w:rPr>
        <w:t>(ii) An individual whose certification has been revoked must take an initial renovator or dust sampling technician course in order to become certified again.</w:t>
      </w:r>
    </w:p>
    <w:p w:rsidR="005A0A4F" w:rsidRPr="005155C0" w:rsidRDefault="005A0A4F" w:rsidP="005A0A4F">
      <w:pPr>
        <w:pStyle w:val="NormalWeb"/>
        <w:rPr>
          <w:sz w:val="20"/>
          <w:szCs w:val="20"/>
        </w:rPr>
      </w:pPr>
      <w:r w:rsidRPr="005155C0">
        <w:rPr>
          <w:sz w:val="20"/>
          <w:szCs w:val="20"/>
        </w:rPr>
        <w:t>(iii) A firm whose certification has been revoked must reapply for certification after the revocation ends in order to become certified again. If the firm's certification has been suspended and the suspension ends less than 5 years after the firm was initially certified or re-certified, the firm does not need to do anything to re-activate its certification.</w:t>
      </w:r>
    </w:p>
    <w:p w:rsidR="005A0A4F" w:rsidRPr="005155C0" w:rsidRDefault="005A0A4F" w:rsidP="005A0A4F">
      <w:pPr>
        <w:pStyle w:val="NormalWeb"/>
        <w:rPr>
          <w:sz w:val="20"/>
          <w:szCs w:val="20"/>
        </w:rPr>
      </w:pPr>
      <w:r w:rsidRPr="005155C0">
        <w:rPr>
          <w:sz w:val="20"/>
          <w:szCs w:val="20"/>
        </w:rPr>
        <w:t>[73 FR 21765, Apr. 22, 2008]</w:t>
      </w:r>
    </w:p>
    <w:p w:rsidR="005A0A4F" w:rsidRPr="005155C0" w:rsidRDefault="005A0A4F" w:rsidP="005A0A4F">
      <w:pPr>
        <w:pStyle w:val="NormalWeb"/>
        <w:rPr>
          <w:sz w:val="20"/>
          <w:szCs w:val="20"/>
        </w:rPr>
      </w:pPr>
      <w:r w:rsidRPr="005155C0">
        <w:rPr>
          <w:sz w:val="20"/>
          <w:szCs w:val="20"/>
        </w:rPr>
        <w:t>Sec. 745.92 Fees for the accreditation of renovation and dust sampling technician training and the certification of renovation firms</w:t>
      </w:r>
    </w:p>
    <w:p w:rsidR="005A0A4F" w:rsidRPr="005155C0" w:rsidRDefault="005A0A4F" w:rsidP="005A0A4F">
      <w:pPr>
        <w:pStyle w:val="NormalWeb"/>
        <w:rPr>
          <w:sz w:val="20"/>
          <w:szCs w:val="20"/>
        </w:rPr>
      </w:pPr>
      <w:r w:rsidRPr="005155C0">
        <w:rPr>
          <w:sz w:val="20"/>
          <w:szCs w:val="20"/>
        </w:rPr>
        <w:t xml:space="preserve">(a) </w:t>
      </w:r>
      <w:r w:rsidRPr="005155C0">
        <w:rPr>
          <w:i/>
          <w:iCs/>
          <w:sz w:val="20"/>
          <w:szCs w:val="20"/>
        </w:rPr>
        <w:t xml:space="preserve">Persons who must pay fees </w:t>
      </w:r>
      <w:r w:rsidRPr="005155C0">
        <w:rPr>
          <w:sz w:val="20"/>
          <w:szCs w:val="20"/>
        </w:rPr>
        <w:t>. Fees in accordance with paragraph (b) of this section must be paid by:</w:t>
      </w:r>
    </w:p>
    <w:p w:rsidR="005A0A4F" w:rsidRPr="005155C0" w:rsidRDefault="005A0A4F" w:rsidP="005A0A4F">
      <w:pPr>
        <w:pStyle w:val="NormalWeb"/>
        <w:rPr>
          <w:sz w:val="20"/>
          <w:szCs w:val="20"/>
        </w:rPr>
      </w:pPr>
      <w:r w:rsidRPr="005155C0">
        <w:rPr>
          <w:sz w:val="20"/>
          <w:szCs w:val="20"/>
        </w:rPr>
        <w:t xml:space="preserve">(1) </w:t>
      </w:r>
      <w:r w:rsidRPr="005155C0">
        <w:rPr>
          <w:i/>
          <w:iCs/>
          <w:sz w:val="20"/>
          <w:szCs w:val="20"/>
        </w:rPr>
        <w:t xml:space="preserve">Training programs </w:t>
      </w:r>
      <w:r w:rsidRPr="005155C0">
        <w:rPr>
          <w:sz w:val="20"/>
          <w:szCs w:val="20"/>
        </w:rPr>
        <w:t xml:space="preserve">—(i) </w:t>
      </w:r>
      <w:r w:rsidRPr="005155C0">
        <w:rPr>
          <w:i/>
          <w:iCs/>
          <w:sz w:val="20"/>
          <w:szCs w:val="20"/>
        </w:rPr>
        <w:t xml:space="preserve">Non-exempt training programs </w:t>
      </w:r>
      <w:r w:rsidRPr="005155C0">
        <w:rPr>
          <w:sz w:val="20"/>
          <w:szCs w:val="20"/>
        </w:rPr>
        <w:t>. All non-exempt training programs applying to EPA for the accreditation and re-accreditation of training programs in one or more of the following disciplines: Renovator, dust sampling technician.</w:t>
      </w:r>
    </w:p>
    <w:p w:rsidR="005A0A4F" w:rsidRPr="005155C0" w:rsidRDefault="005A0A4F" w:rsidP="005A0A4F">
      <w:pPr>
        <w:pStyle w:val="NormalWeb"/>
        <w:rPr>
          <w:sz w:val="20"/>
          <w:szCs w:val="20"/>
        </w:rPr>
      </w:pPr>
      <w:r w:rsidRPr="005155C0">
        <w:rPr>
          <w:sz w:val="20"/>
          <w:szCs w:val="20"/>
        </w:rPr>
        <w:t xml:space="preserve">(ii) </w:t>
      </w:r>
      <w:r w:rsidRPr="005155C0">
        <w:rPr>
          <w:i/>
          <w:iCs/>
          <w:sz w:val="20"/>
          <w:szCs w:val="20"/>
        </w:rPr>
        <w:t xml:space="preserve">Exemption </w:t>
      </w:r>
      <w:r w:rsidRPr="005155C0">
        <w:rPr>
          <w:sz w:val="20"/>
          <w:szCs w:val="20"/>
        </w:rPr>
        <w:t>. No fee shall be imposed on any training program operated by a State, federally recognized Indian Tribe, local government, or non-profit organization. This exemption does not apply to the certification of firms or individuals.</w:t>
      </w:r>
    </w:p>
    <w:p w:rsidR="005A0A4F" w:rsidRPr="005155C0" w:rsidRDefault="005A0A4F" w:rsidP="005A0A4F">
      <w:pPr>
        <w:pStyle w:val="NormalWeb"/>
        <w:rPr>
          <w:sz w:val="20"/>
          <w:szCs w:val="20"/>
        </w:rPr>
      </w:pPr>
      <w:r w:rsidRPr="005155C0">
        <w:rPr>
          <w:sz w:val="20"/>
          <w:szCs w:val="20"/>
        </w:rPr>
        <w:t xml:space="preserve">(2) </w:t>
      </w:r>
      <w:r w:rsidRPr="005155C0">
        <w:rPr>
          <w:i/>
          <w:iCs/>
          <w:sz w:val="20"/>
          <w:szCs w:val="20"/>
        </w:rPr>
        <w:t xml:space="preserve">Firms </w:t>
      </w:r>
      <w:r w:rsidRPr="005155C0">
        <w:rPr>
          <w:sz w:val="20"/>
          <w:szCs w:val="20"/>
        </w:rPr>
        <w:t>. All firms applying to EPA for certification and re-certification to conduct renovations.</w:t>
      </w:r>
    </w:p>
    <w:p w:rsidR="005A0A4F" w:rsidRPr="005155C0" w:rsidRDefault="005A0A4F" w:rsidP="005A0A4F">
      <w:pPr>
        <w:pStyle w:val="NormalWeb"/>
        <w:rPr>
          <w:sz w:val="20"/>
          <w:szCs w:val="20"/>
        </w:rPr>
      </w:pPr>
      <w:r w:rsidRPr="005155C0">
        <w:rPr>
          <w:sz w:val="20"/>
          <w:szCs w:val="20"/>
        </w:rPr>
        <w:t xml:space="preserve">(b) </w:t>
      </w:r>
      <w:r w:rsidRPr="005155C0">
        <w:rPr>
          <w:i/>
          <w:iCs/>
          <w:sz w:val="20"/>
          <w:szCs w:val="20"/>
        </w:rPr>
        <w:t xml:space="preserve">Fee amounts </w:t>
      </w:r>
      <w:r w:rsidRPr="005155C0">
        <w:rPr>
          <w:sz w:val="20"/>
          <w:szCs w:val="20"/>
        </w:rPr>
        <w:t xml:space="preserve">—(1) </w:t>
      </w:r>
      <w:r w:rsidRPr="005155C0">
        <w:rPr>
          <w:i/>
          <w:iCs/>
          <w:sz w:val="20"/>
          <w:szCs w:val="20"/>
        </w:rPr>
        <w:t xml:space="preserve">Certification and accreditation fees </w:t>
      </w:r>
      <w:r w:rsidRPr="005155C0">
        <w:rPr>
          <w:sz w:val="20"/>
          <w:szCs w:val="20"/>
        </w:rPr>
        <w:t>. Initial and renewal certification and accreditation fees are specified in the following table:</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000" w:firstRow="0" w:lastRow="0" w:firstColumn="0" w:lastColumn="0" w:noHBand="0" w:noVBand="0"/>
      </w:tblPr>
      <w:tblGrid>
        <w:gridCol w:w="4222"/>
        <w:gridCol w:w="1197"/>
        <w:gridCol w:w="3971"/>
      </w:tblGrid>
      <w:tr w:rsidR="005A0A4F" w:rsidRPr="005155C0" w:rsidTr="00B97A24">
        <w:tc>
          <w:tcPr>
            <w:tcW w:w="0" w:type="auto"/>
            <w:tcBorders>
              <w:top w:val="single" w:sz="6" w:space="0" w:color="000000"/>
              <w:left w:val="single" w:sz="6" w:space="0" w:color="000000"/>
              <w:bottom w:val="single" w:sz="6" w:space="0" w:color="000000"/>
              <w:right w:val="single" w:sz="6" w:space="0" w:color="000000"/>
            </w:tcBorders>
            <w:vAlign w:val="bottom"/>
          </w:tcPr>
          <w:p w:rsidR="005A0A4F" w:rsidRPr="005155C0" w:rsidRDefault="005A0A4F" w:rsidP="00B97A24">
            <w:pPr>
              <w:jc w:val="center"/>
              <w:rPr>
                <w:b/>
                <w:bCs/>
              </w:rPr>
            </w:pPr>
            <w:r w:rsidRPr="005155C0">
              <w:rPr>
                <w:b/>
                <w:bCs/>
              </w:rPr>
              <w:t>Training Program</w:t>
            </w:r>
          </w:p>
        </w:tc>
        <w:tc>
          <w:tcPr>
            <w:tcW w:w="0" w:type="auto"/>
            <w:tcBorders>
              <w:top w:val="single" w:sz="6" w:space="0" w:color="000000"/>
              <w:left w:val="single" w:sz="6" w:space="0" w:color="000000"/>
              <w:bottom w:val="single" w:sz="6" w:space="0" w:color="000000"/>
              <w:right w:val="single" w:sz="6" w:space="0" w:color="000000"/>
            </w:tcBorders>
            <w:vAlign w:val="bottom"/>
          </w:tcPr>
          <w:p w:rsidR="005A0A4F" w:rsidRPr="005155C0" w:rsidRDefault="005A0A4F" w:rsidP="00B97A24">
            <w:pPr>
              <w:jc w:val="center"/>
              <w:rPr>
                <w:b/>
                <w:bCs/>
              </w:rPr>
            </w:pPr>
            <w:r w:rsidRPr="005155C0">
              <w:rPr>
                <w:b/>
                <w:bCs/>
              </w:rPr>
              <w:t>Accreditation</w:t>
            </w:r>
          </w:p>
        </w:tc>
        <w:tc>
          <w:tcPr>
            <w:tcW w:w="0" w:type="auto"/>
            <w:tcBorders>
              <w:top w:val="single" w:sz="6" w:space="0" w:color="000000"/>
              <w:left w:val="single" w:sz="6" w:space="0" w:color="000000"/>
              <w:bottom w:val="single" w:sz="6" w:space="0" w:color="000000"/>
              <w:right w:val="single" w:sz="6" w:space="0" w:color="000000"/>
            </w:tcBorders>
            <w:vAlign w:val="bottom"/>
          </w:tcPr>
          <w:p w:rsidR="005A0A4F" w:rsidRPr="005155C0" w:rsidRDefault="005A0A4F" w:rsidP="00B97A24">
            <w:pPr>
              <w:jc w:val="center"/>
              <w:rPr>
                <w:b/>
                <w:bCs/>
              </w:rPr>
            </w:pPr>
            <w:r w:rsidRPr="005155C0">
              <w:rPr>
                <w:b/>
                <w:bCs/>
              </w:rPr>
              <w:t>Re-accreditation (every 4 years, see 40 CFR 745.225(f)(1) for details)</w:t>
            </w:r>
          </w:p>
        </w:tc>
      </w:tr>
      <w:tr w:rsidR="005A0A4F" w:rsidRPr="005155C0" w:rsidTr="00B97A24">
        <w:tc>
          <w:tcPr>
            <w:tcW w:w="0" w:type="auto"/>
            <w:tcBorders>
              <w:top w:val="single" w:sz="6" w:space="0" w:color="000000"/>
              <w:left w:val="single" w:sz="6" w:space="0" w:color="000000"/>
              <w:bottom w:val="single" w:sz="6" w:space="0" w:color="000000"/>
              <w:right w:val="single" w:sz="6" w:space="0" w:color="000000"/>
            </w:tcBorders>
          </w:tcPr>
          <w:p w:rsidR="005A0A4F" w:rsidRPr="005155C0" w:rsidRDefault="005A0A4F" w:rsidP="00B97A24">
            <w:r w:rsidRPr="005155C0">
              <w:t>Initial Renovator or Dust Sampling Technician Course</w:t>
            </w:r>
          </w:p>
        </w:tc>
        <w:tc>
          <w:tcPr>
            <w:tcW w:w="0" w:type="auto"/>
            <w:tcBorders>
              <w:top w:val="single" w:sz="6" w:space="0" w:color="000000"/>
              <w:left w:val="single" w:sz="6" w:space="0" w:color="000000"/>
              <w:bottom w:val="single" w:sz="6" w:space="0" w:color="000000"/>
              <w:right w:val="single" w:sz="6" w:space="0" w:color="000000"/>
            </w:tcBorders>
          </w:tcPr>
          <w:p w:rsidR="005A0A4F" w:rsidRPr="005155C0" w:rsidRDefault="005A0A4F" w:rsidP="00B97A24">
            <w:r w:rsidRPr="005155C0">
              <w:t>$560</w:t>
            </w:r>
          </w:p>
        </w:tc>
        <w:tc>
          <w:tcPr>
            <w:tcW w:w="0" w:type="auto"/>
            <w:tcBorders>
              <w:top w:val="single" w:sz="6" w:space="0" w:color="000000"/>
              <w:left w:val="single" w:sz="6" w:space="0" w:color="000000"/>
              <w:bottom w:val="single" w:sz="6" w:space="0" w:color="000000"/>
              <w:right w:val="single" w:sz="6" w:space="0" w:color="000000"/>
            </w:tcBorders>
          </w:tcPr>
          <w:p w:rsidR="005A0A4F" w:rsidRPr="005155C0" w:rsidRDefault="005A0A4F" w:rsidP="00B97A24">
            <w:r w:rsidRPr="005155C0">
              <w:t>$340</w:t>
            </w:r>
          </w:p>
        </w:tc>
      </w:tr>
      <w:tr w:rsidR="005A0A4F" w:rsidRPr="005155C0" w:rsidTr="00B97A24">
        <w:tc>
          <w:tcPr>
            <w:tcW w:w="0" w:type="auto"/>
            <w:tcBorders>
              <w:top w:val="single" w:sz="6" w:space="0" w:color="000000"/>
              <w:left w:val="single" w:sz="6" w:space="0" w:color="000000"/>
              <w:bottom w:val="single" w:sz="6" w:space="0" w:color="000000"/>
              <w:right w:val="single" w:sz="6" w:space="0" w:color="000000"/>
            </w:tcBorders>
          </w:tcPr>
          <w:p w:rsidR="005A0A4F" w:rsidRPr="005155C0" w:rsidRDefault="005A0A4F" w:rsidP="00B97A24">
            <w:r w:rsidRPr="005155C0">
              <w:t>Refresher Renovator or Dust Sampling Technician Course</w:t>
            </w:r>
          </w:p>
        </w:tc>
        <w:tc>
          <w:tcPr>
            <w:tcW w:w="0" w:type="auto"/>
            <w:tcBorders>
              <w:top w:val="single" w:sz="6" w:space="0" w:color="000000"/>
              <w:left w:val="single" w:sz="6" w:space="0" w:color="000000"/>
              <w:bottom w:val="single" w:sz="6" w:space="0" w:color="000000"/>
              <w:right w:val="single" w:sz="6" w:space="0" w:color="000000"/>
            </w:tcBorders>
          </w:tcPr>
          <w:p w:rsidR="005A0A4F" w:rsidRPr="005155C0" w:rsidRDefault="005A0A4F" w:rsidP="00B97A24">
            <w:r w:rsidRPr="005155C0">
              <w:t>$400</w:t>
            </w:r>
          </w:p>
        </w:tc>
        <w:tc>
          <w:tcPr>
            <w:tcW w:w="0" w:type="auto"/>
            <w:tcBorders>
              <w:top w:val="single" w:sz="6" w:space="0" w:color="000000"/>
              <w:left w:val="single" w:sz="6" w:space="0" w:color="000000"/>
              <w:bottom w:val="single" w:sz="6" w:space="0" w:color="000000"/>
              <w:right w:val="single" w:sz="6" w:space="0" w:color="000000"/>
            </w:tcBorders>
          </w:tcPr>
          <w:p w:rsidR="005A0A4F" w:rsidRPr="005155C0" w:rsidRDefault="005A0A4F" w:rsidP="00B97A24">
            <w:r w:rsidRPr="005155C0">
              <w:t>$310</w:t>
            </w:r>
          </w:p>
        </w:tc>
      </w:tr>
      <w:tr w:rsidR="005A0A4F" w:rsidRPr="005155C0" w:rsidTr="00B97A24">
        <w:tc>
          <w:tcPr>
            <w:tcW w:w="0" w:type="auto"/>
            <w:tcBorders>
              <w:top w:val="single" w:sz="6" w:space="0" w:color="000000"/>
              <w:left w:val="single" w:sz="6" w:space="0" w:color="000000"/>
              <w:bottom w:val="single" w:sz="6" w:space="0" w:color="000000"/>
              <w:right w:val="single" w:sz="6" w:space="0" w:color="000000"/>
            </w:tcBorders>
          </w:tcPr>
          <w:p w:rsidR="005A0A4F" w:rsidRPr="005155C0" w:rsidRDefault="005A0A4F" w:rsidP="00B97A24">
            <w:r w:rsidRPr="005155C0">
              <w:t>Renovation Firm</w:t>
            </w:r>
          </w:p>
        </w:tc>
        <w:tc>
          <w:tcPr>
            <w:tcW w:w="0" w:type="auto"/>
            <w:tcBorders>
              <w:top w:val="single" w:sz="6" w:space="0" w:color="000000"/>
              <w:left w:val="single" w:sz="6" w:space="0" w:color="000000"/>
              <w:bottom w:val="single" w:sz="6" w:space="0" w:color="000000"/>
              <w:right w:val="single" w:sz="6" w:space="0" w:color="000000"/>
            </w:tcBorders>
          </w:tcPr>
          <w:p w:rsidR="005A0A4F" w:rsidRPr="005155C0" w:rsidRDefault="005A0A4F" w:rsidP="00B97A24">
            <w:r w:rsidRPr="005155C0">
              <w:t>Certification</w:t>
            </w:r>
          </w:p>
        </w:tc>
        <w:tc>
          <w:tcPr>
            <w:tcW w:w="0" w:type="auto"/>
            <w:tcBorders>
              <w:top w:val="single" w:sz="6" w:space="0" w:color="000000"/>
              <w:left w:val="single" w:sz="6" w:space="0" w:color="000000"/>
              <w:bottom w:val="single" w:sz="6" w:space="0" w:color="000000"/>
              <w:right w:val="single" w:sz="6" w:space="0" w:color="000000"/>
            </w:tcBorders>
          </w:tcPr>
          <w:p w:rsidR="005A0A4F" w:rsidRPr="005155C0" w:rsidRDefault="005A0A4F" w:rsidP="00B97A24">
            <w:r w:rsidRPr="005155C0">
              <w:t>Re-certification (every 5 years see 40 CFR 745.89(b))</w:t>
            </w:r>
          </w:p>
        </w:tc>
      </w:tr>
      <w:tr w:rsidR="005A0A4F" w:rsidRPr="005155C0" w:rsidTr="00B97A24">
        <w:tc>
          <w:tcPr>
            <w:tcW w:w="0" w:type="auto"/>
            <w:tcBorders>
              <w:top w:val="single" w:sz="6" w:space="0" w:color="000000"/>
              <w:left w:val="single" w:sz="6" w:space="0" w:color="000000"/>
              <w:bottom w:val="single" w:sz="6" w:space="0" w:color="000000"/>
              <w:right w:val="single" w:sz="6" w:space="0" w:color="000000"/>
            </w:tcBorders>
          </w:tcPr>
          <w:p w:rsidR="005A0A4F" w:rsidRPr="005155C0" w:rsidRDefault="005A0A4F" w:rsidP="00B97A24">
            <w:r w:rsidRPr="005155C0">
              <w:t>Firm</w:t>
            </w:r>
          </w:p>
        </w:tc>
        <w:tc>
          <w:tcPr>
            <w:tcW w:w="0" w:type="auto"/>
            <w:tcBorders>
              <w:top w:val="single" w:sz="6" w:space="0" w:color="000000"/>
              <w:left w:val="single" w:sz="6" w:space="0" w:color="000000"/>
              <w:bottom w:val="single" w:sz="6" w:space="0" w:color="000000"/>
              <w:right w:val="single" w:sz="6" w:space="0" w:color="000000"/>
            </w:tcBorders>
          </w:tcPr>
          <w:p w:rsidR="005A0A4F" w:rsidRPr="005155C0" w:rsidRDefault="005A0A4F" w:rsidP="00B97A24">
            <w:r w:rsidRPr="005155C0">
              <w:t>$300</w:t>
            </w:r>
          </w:p>
        </w:tc>
        <w:tc>
          <w:tcPr>
            <w:tcW w:w="0" w:type="auto"/>
            <w:tcBorders>
              <w:top w:val="single" w:sz="6" w:space="0" w:color="000000"/>
              <w:left w:val="single" w:sz="6" w:space="0" w:color="000000"/>
              <w:bottom w:val="single" w:sz="6" w:space="0" w:color="000000"/>
              <w:right w:val="single" w:sz="6" w:space="0" w:color="000000"/>
            </w:tcBorders>
          </w:tcPr>
          <w:p w:rsidR="005A0A4F" w:rsidRPr="005155C0" w:rsidRDefault="005A0A4F" w:rsidP="00B97A24">
            <w:r w:rsidRPr="005155C0">
              <w:t>$300</w:t>
            </w:r>
          </w:p>
        </w:tc>
      </w:tr>
      <w:tr w:rsidR="005A0A4F" w:rsidRPr="005155C0" w:rsidTr="00B97A24">
        <w:tc>
          <w:tcPr>
            <w:tcW w:w="0" w:type="auto"/>
            <w:tcBorders>
              <w:top w:val="single" w:sz="6" w:space="0" w:color="000000"/>
              <w:left w:val="single" w:sz="6" w:space="0" w:color="000000"/>
              <w:bottom w:val="single" w:sz="6" w:space="0" w:color="000000"/>
              <w:right w:val="single" w:sz="6" w:space="0" w:color="000000"/>
            </w:tcBorders>
          </w:tcPr>
          <w:p w:rsidR="005A0A4F" w:rsidRPr="005155C0" w:rsidRDefault="005A0A4F" w:rsidP="00B97A24">
            <w:r w:rsidRPr="005155C0">
              <w:lastRenderedPageBreak/>
              <w:t>Combined Renovation and Lead-based Paint Activities Firm Application</w:t>
            </w:r>
          </w:p>
        </w:tc>
        <w:tc>
          <w:tcPr>
            <w:tcW w:w="0" w:type="auto"/>
            <w:tcBorders>
              <w:top w:val="single" w:sz="6" w:space="0" w:color="000000"/>
              <w:left w:val="single" w:sz="6" w:space="0" w:color="000000"/>
              <w:bottom w:val="single" w:sz="6" w:space="0" w:color="000000"/>
              <w:right w:val="single" w:sz="6" w:space="0" w:color="000000"/>
            </w:tcBorders>
          </w:tcPr>
          <w:p w:rsidR="005A0A4F" w:rsidRPr="005155C0" w:rsidRDefault="005A0A4F" w:rsidP="00B97A24">
            <w:r w:rsidRPr="005155C0">
              <w:t>$550</w:t>
            </w:r>
          </w:p>
        </w:tc>
        <w:tc>
          <w:tcPr>
            <w:tcW w:w="0" w:type="auto"/>
            <w:tcBorders>
              <w:top w:val="single" w:sz="6" w:space="0" w:color="000000"/>
              <w:left w:val="single" w:sz="6" w:space="0" w:color="000000"/>
              <w:bottom w:val="single" w:sz="6" w:space="0" w:color="000000"/>
              <w:right w:val="single" w:sz="6" w:space="0" w:color="000000"/>
            </w:tcBorders>
          </w:tcPr>
          <w:p w:rsidR="005A0A4F" w:rsidRPr="005155C0" w:rsidRDefault="005A0A4F" w:rsidP="00B97A24">
            <w:r w:rsidRPr="005155C0">
              <w:t>$550</w:t>
            </w:r>
          </w:p>
        </w:tc>
      </w:tr>
      <w:tr w:rsidR="005A0A4F" w:rsidRPr="005155C0" w:rsidTr="00B97A24">
        <w:tc>
          <w:tcPr>
            <w:tcW w:w="0" w:type="auto"/>
            <w:tcBorders>
              <w:top w:val="single" w:sz="6" w:space="0" w:color="000000"/>
              <w:left w:val="single" w:sz="6" w:space="0" w:color="000000"/>
              <w:bottom w:val="single" w:sz="6" w:space="0" w:color="000000"/>
              <w:right w:val="single" w:sz="6" w:space="0" w:color="000000"/>
            </w:tcBorders>
          </w:tcPr>
          <w:p w:rsidR="005A0A4F" w:rsidRPr="005155C0" w:rsidRDefault="005A0A4F" w:rsidP="00B97A24">
            <w:r w:rsidRPr="005155C0">
              <w:t>Combined Renovation and Lead-based Paint Activities Tribal Firm Application</w:t>
            </w:r>
          </w:p>
        </w:tc>
        <w:tc>
          <w:tcPr>
            <w:tcW w:w="0" w:type="auto"/>
            <w:tcBorders>
              <w:top w:val="single" w:sz="6" w:space="0" w:color="000000"/>
              <w:left w:val="single" w:sz="6" w:space="0" w:color="000000"/>
              <w:bottom w:val="single" w:sz="6" w:space="0" w:color="000000"/>
              <w:right w:val="single" w:sz="6" w:space="0" w:color="000000"/>
            </w:tcBorders>
          </w:tcPr>
          <w:p w:rsidR="005A0A4F" w:rsidRPr="005155C0" w:rsidRDefault="005A0A4F" w:rsidP="00B97A24">
            <w:r w:rsidRPr="005155C0">
              <w:t>$20</w:t>
            </w:r>
          </w:p>
        </w:tc>
        <w:tc>
          <w:tcPr>
            <w:tcW w:w="0" w:type="auto"/>
            <w:tcBorders>
              <w:top w:val="single" w:sz="6" w:space="0" w:color="000000"/>
              <w:left w:val="single" w:sz="6" w:space="0" w:color="000000"/>
              <w:bottom w:val="single" w:sz="6" w:space="0" w:color="000000"/>
              <w:right w:val="single" w:sz="6" w:space="0" w:color="000000"/>
            </w:tcBorders>
          </w:tcPr>
          <w:p w:rsidR="005A0A4F" w:rsidRPr="005155C0" w:rsidRDefault="005A0A4F" w:rsidP="00B97A24">
            <w:r w:rsidRPr="005155C0">
              <w:t>$20</w:t>
            </w:r>
          </w:p>
        </w:tc>
      </w:tr>
      <w:tr w:rsidR="005A0A4F" w:rsidRPr="005155C0" w:rsidTr="00B97A24">
        <w:tc>
          <w:tcPr>
            <w:tcW w:w="0" w:type="auto"/>
            <w:tcBorders>
              <w:top w:val="single" w:sz="6" w:space="0" w:color="000000"/>
              <w:left w:val="single" w:sz="6" w:space="0" w:color="000000"/>
              <w:bottom w:val="single" w:sz="6" w:space="0" w:color="000000"/>
              <w:right w:val="single" w:sz="6" w:space="0" w:color="000000"/>
            </w:tcBorders>
          </w:tcPr>
          <w:p w:rsidR="005A0A4F" w:rsidRPr="005155C0" w:rsidRDefault="005A0A4F" w:rsidP="00B97A24">
            <w:r w:rsidRPr="005155C0">
              <w:t>Tribal Firm</w:t>
            </w:r>
          </w:p>
        </w:tc>
        <w:tc>
          <w:tcPr>
            <w:tcW w:w="0" w:type="auto"/>
            <w:tcBorders>
              <w:top w:val="single" w:sz="6" w:space="0" w:color="000000"/>
              <w:left w:val="single" w:sz="6" w:space="0" w:color="000000"/>
              <w:bottom w:val="single" w:sz="6" w:space="0" w:color="000000"/>
              <w:right w:val="single" w:sz="6" w:space="0" w:color="000000"/>
            </w:tcBorders>
          </w:tcPr>
          <w:p w:rsidR="005A0A4F" w:rsidRPr="005155C0" w:rsidRDefault="005A0A4F" w:rsidP="00B97A24">
            <w:r w:rsidRPr="005155C0">
              <w:t>$20</w:t>
            </w:r>
          </w:p>
        </w:tc>
        <w:tc>
          <w:tcPr>
            <w:tcW w:w="0" w:type="auto"/>
            <w:tcBorders>
              <w:top w:val="single" w:sz="6" w:space="0" w:color="000000"/>
              <w:left w:val="single" w:sz="6" w:space="0" w:color="000000"/>
              <w:bottom w:val="single" w:sz="6" w:space="0" w:color="000000"/>
              <w:right w:val="single" w:sz="6" w:space="0" w:color="000000"/>
            </w:tcBorders>
          </w:tcPr>
          <w:p w:rsidR="005A0A4F" w:rsidRPr="005155C0" w:rsidRDefault="005A0A4F" w:rsidP="00B97A24">
            <w:r w:rsidRPr="005155C0">
              <w:t>$20</w:t>
            </w:r>
          </w:p>
        </w:tc>
      </w:tr>
    </w:tbl>
    <w:p w:rsidR="005A0A4F" w:rsidRPr="005155C0" w:rsidRDefault="005A0A4F" w:rsidP="005A0A4F">
      <w:pPr>
        <w:pStyle w:val="NormalWeb"/>
        <w:rPr>
          <w:sz w:val="20"/>
          <w:szCs w:val="20"/>
        </w:rPr>
      </w:pPr>
      <w:r w:rsidRPr="005155C0">
        <w:rPr>
          <w:sz w:val="20"/>
          <w:szCs w:val="20"/>
        </w:rPr>
        <w:t xml:space="preserve">(2) </w:t>
      </w:r>
      <w:r w:rsidRPr="005155C0">
        <w:rPr>
          <w:i/>
          <w:iCs/>
          <w:sz w:val="20"/>
          <w:szCs w:val="20"/>
        </w:rPr>
        <w:t xml:space="preserve">Lost certificate </w:t>
      </w:r>
      <w:r w:rsidRPr="005155C0">
        <w:rPr>
          <w:sz w:val="20"/>
          <w:szCs w:val="20"/>
        </w:rPr>
        <w:t>. A $15 fee will be charged for the replacement of a firm certificate.</w:t>
      </w:r>
    </w:p>
    <w:p w:rsidR="005A0A4F" w:rsidRPr="005155C0" w:rsidRDefault="005A0A4F" w:rsidP="005A0A4F">
      <w:pPr>
        <w:pStyle w:val="NormalWeb"/>
        <w:rPr>
          <w:sz w:val="20"/>
          <w:szCs w:val="20"/>
        </w:rPr>
      </w:pPr>
      <w:r w:rsidRPr="005155C0">
        <w:rPr>
          <w:sz w:val="20"/>
          <w:szCs w:val="20"/>
        </w:rPr>
        <w:t xml:space="preserve">(c) </w:t>
      </w:r>
      <w:r w:rsidRPr="005155C0">
        <w:rPr>
          <w:i/>
          <w:iCs/>
          <w:sz w:val="20"/>
          <w:szCs w:val="20"/>
        </w:rPr>
        <w:t xml:space="preserve">Certificate replacement </w:t>
      </w:r>
      <w:r w:rsidRPr="005155C0">
        <w:rPr>
          <w:sz w:val="20"/>
          <w:szCs w:val="20"/>
        </w:rPr>
        <w:t>. Firms seeking certificate replacement must:</w:t>
      </w:r>
    </w:p>
    <w:p w:rsidR="005A0A4F" w:rsidRPr="005155C0" w:rsidRDefault="005A0A4F" w:rsidP="005A0A4F">
      <w:pPr>
        <w:pStyle w:val="NormalWeb"/>
        <w:rPr>
          <w:sz w:val="20"/>
          <w:szCs w:val="20"/>
        </w:rPr>
      </w:pPr>
      <w:r w:rsidRPr="005155C0">
        <w:rPr>
          <w:sz w:val="20"/>
          <w:szCs w:val="20"/>
        </w:rPr>
        <w:t>(1) Complete the applicable portions of the “Application for Firms” in accordance with the instructions provided.</w:t>
      </w:r>
    </w:p>
    <w:p w:rsidR="005A0A4F" w:rsidRPr="005155C0" w:rsidRDefault="005A0A4F" w:rsidP="005A0A4F">
      <w:pPr>
        <w:pStyle w:val="NormalWeb"/>
        <w:rPr>
          <w:sz w:val="20"/>
          <w:szCs w:val="20"/>
        </w:rPr>
      </w:pPr>
      <w:r w:rsidRPr="005155C0">
        <w:rPr>
          <w:sz w:val="20"/>
          <w:szCs w:val="20"/>
        </w:rPr>
        <w:t>(2) Submit the application and a payment of $15 in accordance with the instructions provided with the application package.</w:t>
      </w:r>
    </w:p>
    <w:p w:rsidR="005A0A4F" w:rsidRPr="005155C0" w:rsidRDefault="005A0A4F" w:rsidP="005A0A4F">
      <w:pPr>
        <w:pStyle w:val="NormalWeb"/>
        <w:rPr>
          <w:sz w:val="20"/>
          <w:szCs w:val="20"/>
        </w:rPr>
      </w:pPr>
      <w:r w:rsidRPr="005155C0">
        <w:rPr>
          <w:sz w:val="20"/>
          <w:szCs w:val="20"/>
        </w:rPr>
        <w:t xml:space="preserve">(d) </w:t>
      </w:r>
      <w:r w:rsidRPr="005155C0">
        <w:rPr>
          <w:i/>
          <w:iCs/>
          <w:sz w:val="20"/>
          <w:szCs w:val="20"/>
        </w:rPr>
        <w:t xml:space="preserve">Failure to remit fees </w:t>
      </w:r>
      <w:r w:rsidRPr="005155C0">
        <w:rPr>
          <w:sz w:val="20"/>
          <w:szCs w:val="20"/>
        </w:rPr>
        <w:t>. (1) EPA will not provide certification, re-certification, accreditation, or re-accreditation for any firm or training program that does not remit fees described in paragraph (b) of this section in accordance with the procedures specified in 40 CFR 745.89.</w:t>
      </w:r>
    </w:p>
    <w:p w:rsidR="005A0A4F" w:rsidRPr="005155C0" w:rsidRDefault="005A0A4F" w:rsidP="005A0A4F">
      <w:pPr>
        <w:pStyle w:val="NormalWeb"/>
        <w:rPr>
          <w:sz w:val="20"/>
          <w:szCs w:val="20"/>
        </w:rPr>
      </w:pPr>
      <w:r w:rsidRPr="005155C0">
        <w:rPr>
          <w:sz w:val="20"/>
          <w:szCs w:val="20"/>
        </w:rPr>
        <w:t>(2) EPA will not replace a certificate for any firm that does not remit the $15 fee in accordance with the procedures specified in paragraph (c) of this section.</w:t>
      </w:r>
    </w:p>
    <w:p w:rsidR="001E11FE" w:rsidRDefault="005A0A4F" w:rsidP="005A0A4F">
      <w:pPr>
        <w:pStyle w:val="NormalWeb"/>
        <w:rPr>
          <w:sz w:val="20"/>
          <w:szCs w:val="20"/>
        </w:rPr>
      </w:pPr>
      <w:r w:rsidRPr="005155C0">
        <w:rPr>
          <w:sz w:val="20"/>
          <w:szCs w:val="20"/>
        </w:rPr>
        <w:t>[74 FR 11869, Mar. 20, 2009]</w:t>
      </w:r>
    </w:p>
    <w:p w:rsidR="005A0A4F" w:rsidRPr="005A0A4F" w:rsidRDefault="005A0A4F" w:rsidP="005A0A4F">
      <w:pPr>
        <w:pStyle w:val="NormalWeb"/>
        <w:rPr>
          <w:sz w:val="20"/>
          <w:szCs w:val="20"/>
        </w:rPr>
      </w:pPr>
    </w:p>
    <w:sectPr w:rsidR="005A0A4F" w:rsidRPr="005A0A4F" w:rsidSect="001E1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4F"/>
    <w:rsid w:val="00047EFB"/>
    <w:rsid w:val="001E11FE"/>
    <w:rsid w:val="00434CEE"/>
    <w:rsid w:val="005A0A4F"/>
    <w:rsid w:val="00B97A24"/>
    <w:rsid w:val="00E93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B44E851-2A84-48AE-9FBC-FA0041E9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A4F"/>
    <w:pPr>
      <w:autoSpaceDE w:val="0"/>
      <w:autoSpaceDN w:val="0"/>
      <w:adjustRightInd w:val="0"/>
    </w:pPr>
    <w:rPr>
      <w:rFonts w:eastAsia="Times New Roman"/>
    </w:rPr>
  </w:style>
  <w:style w:type="paragraph" w:styleId="Heading5">
    <w:name w:val="heading 5"/>
    <w:basedOn w:val="Normal"/>
    <w:next w:val="Normal"/>
    <w:link w:val="Heading5Char"/>
    <w:qFormat/>
    <w:rsid w:val="005A0A4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5A0A4F"/>
    <w:rPr>
      <w:rFonts w:eastAsia="Times New Roman" w:cs="Times New Roman"/>
      <w:b/>
      <w:bCs/>
      <w:i/>
      <w:iCs/>
      <w:sz w:val="26"/>
      <w:szCs w:val="26"/>
    </w:rPr>
  </w:style>
  <w:style w:type="paragraph" w:styleId="NormalWeb">
    <w:name w:val="Normal (Web)"/>
    <w:basedOn w:val="Normal"/>
    <w:uiPriority w:val="99"/>
    <w:rsid w:val="005A0A4F"/>
    <w:pPr>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9780</Words>
  <Characters>55747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65397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Carlson, Ron</cp:lastModifiedBy>
  <cp:revision>2</cp:revision>
  <dcterms:created xsi:type="dcterms:W3CDTF">2015-02-24T20:22:00Z</dcterms:created>
  <dcterms:modified xsi:type="dcterms:W3CDTF">2015-02-24T20:22:00Z</dcterms:modified>
</cp:coreProperties>
</file>