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EB951" w14:textId="77777777" w:rsidR="00262E95" w:rsidRPr="00F2227C" w:rsidRDefault="00262E95" w:rsidP="00DE234E">
      <w:bookmarkStart w:id="0" w:name="OLE_LINK1"/>
      <w:r w:rsidRPr="00F2227C">
        <w:rPr>
          <w:noProof/>
        </w:rPr>
        <w:drawing>
          <wp:inline distT="0" distB="0" distL="0" distR="0" wp14:anchorId="11980959" wp14:editId="10AB67FD">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F2227C">
        <w:tab/>
      </w:r>
      <w:r w:rsidRPr="00F2227C">
        <w:tab/>
      </w:r>
      <w:r w:rsidRPr="00F2227C">
        <w:tab/>
      </w:r>
      <w:r w:rsidRPr="00F2227C">
        <w:tab/>
      </w:r>
      <w:r w:rsidRPr="00F2227C">
        <w:tab/>
      </w:r>
      <w:r w:rsidRPr="00F2227C">
        <w:tab/>
      </w:r>
    </w:p>
    <w:p w14:paraId="3AB83676" w14:textId="77777777" w:rsidR="00262E95" w:rsidRPr="00F2227C" w:rsidRDefault="00262E95" w:rsidP="00262E95">
      <w:pPr>
        <w:rPr>
          <w:rFonts w:cs="Times New Roman"/>
          <w:b/>
          <w:color w:val="000000" w:themeColor="text1"/>
        </w:rPr>
      </w:pPr>
    </w:p>
    <w:p w14:paraId="480E2522" w14:textId="77777777" w:rsidR="00262E95" w:rsidRPr="00F2227C" w:rsidRDefault="00262E95" w:rsidP="00262E95">
      <w:pPr>
        <w:rPr>
          <w:rFonts w:cs="Times New Roman"/>
          <w:b/>
          <w:color w:val="000000" w:themeColor="text1"/>
        </w:rPr>
      </w:pPr>
    </w:p>
    <w:p w14:paraId="61B36224" w14:textId="77777777" w:rsidR="00262E95" w:rsidRPr="00F2227C" w:rsidRDefault="00262E95" w:rsidP="00262E95">
      <w:pPr>
        <w:rPr>
          <w:rFonts w:cs="Times New Roman"/>
          <w:b/>
          <w:color w:val="000000" w:themeColor="text1"/>
        </w:rPr>
      </w:pPr>
      <w:r w:rsidRPr="00F2227C">
        <w:rPr>
          <w:rFonts w:cs="Times New Roman"/>
          <w:b/>
          <w:color w:val="000000" w:themeColor="text1"/>
        </w:rPr>
        <w:t>U.S. Department of Justice</w:t>
      </w:r>
    </w:p>
    <w:p w14:paraId="39C8E249" w14:textId="77777777" w:rsidR="00262E95" w:rsidRPr="00F2227C" w:rsidRDefault="00262E95" w:rsidP="00262E95">
      <w:pPr>
        <w:rPr>
          <w:rFonts w:cs="Times New Roman"/>
          <w:color w:val="000000" w:themeColor="text1"/>
        </w:rPr>
      </w:pPr>
    </w:p>
    <w:p w14:paraId="6A9DD0E0" w14:textId="77777777" w:rsidR="00262E95" w:rsidRPr="00F2227C" w:rsidRDefault="00262E95" w:rsidP="00262E95">
      <w:pPr>
        <w:rPr>
          <w:rFonts w:cs="Times New Roman"/>
          <w:color w:val="000000" w:themeColor="text1"/>
        </w:rPr>
      </w:pPr>
      <w:r w:rsidRPr="00F2227C">
        <w:rPr>
          <w:rFonts w:cs="Times New Roman"/>
          <w:color w:val="000000" w:themeColor="text1"/>
        </w:rPr>
        <w:t>Office of Justice Programs</w:t>
      </w:r>
    </w:p>
    <w:p w14:paraId="436310B8" w14:textId="77777777" w:rsidR="00262E95" w:rsidRPr="00F2227C" w:rsidRDefault="00262E95">
      <w:pPr>
        <w:rPr>
          <w:rFonts w:cs="Times New Roman"/>
          <w:color w:val="000000" w:themeColor="text1"/>
        </w:rPr>
      </w:pPr>
    </w:p>
    <w:p w14:paraId="4A853989" w14:textId="77777777" w:rsidR="00262E95" w:rsidRPr="00F2227C" w:rsidRDefault="00262E95">
      <w:pPr>
        <w:rPr>
          <w:rFonts w:cs="Times New Roman"/>
          <w:i/>
          <w:color w:val="000000" w:themeColor="text1"/>
        </w:rPr>
      </w:pPr>
      <w:r w:rsidRPr="00F2227C">
        <w:rPr>
          <w:rFonts w:cs="Times New Roman"/>
          <w:i/>
          <w:color w:val="000000" w:themeColor="text1"/>
        </w:rPr>
        <w:t>Bureau of Justice Statistics</w:t>
      </w:r>
    </w:p>
    <w:p w14:paraId="73FD1CAD" w14:textId="77777777" w:rsidR="00262E95" w:rsidRPr="00F2227C" w:rsidRDefault="00262E95">
      <w:pPr>
        <w:rPr>
          <w:rFonts w:cs="Times New Roman"/>
          <w:color w:val="000000" w:themeColor="text1"/>
        </w:rPr>
        <w:sectPr w:rsidR="00262E95" w:rsidRPr="00F2227C" w:rsidSect="00262E95">
          <w:footerReference w:type="default" r:id="rId9"/>
          <w:pgSz w:w="12240" w:h="15840"/>
          <w:pgMar w:top="720" w:right="1440" w:bottom="1440" w:left="1440" w:header="720" w:footer="720" w:gutter="0"/>
          <w:cols w:num="2" w:space="720"/>
          <w:docGrid w:linePitch="360"/>
        </w:sectPr>
      </w:pPr>
    </w:p>
    <w:p w14:paraId="504205DE" w14:textId="77777777" w:rsidR="00262E95" w:rsidRPr="00F2227C" w:rsidRDefault="00262E95" w:rsidP="00262E9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Pr>
          <w:rFonts w:cs="Times New Roman"/>
          <w:color w:val="000000" w:themeColor="text1"/>
        </w:rPr>
        <w:tab/>
      </w:r>
      <w:r w:rsidRPr="00F2227C">
        <w:rPr>
          <w:rFonts w:cs="Times New Roman"/>
          <w:i/>
          <w:color w:val="000000" w:themeColor="text1"/>
        </w:rPr>
        <w:t>Washington, D.C. 20531</w:t>
      </w:r>
    </w:p>
    <w:p w14:paraId="0FE7FA95" w14:textId="77777777" w:rsidR="00262E95" w:rsidRDefault="00262E95" w:rsidP="00262E95">
      <w:pPr>
        <w:widowControl w:val="0"/>
        <w:autoSpaceDE w:val="0"/>
        <w:autoSpaceDN w:val="0"/>
        <w:adjustRightInd w:val="0"/>
        <w:rPr>
          <w:rFonts w:cs="Times New Roman"/>
          <w:b/>
          <w:color w:val="000000" w:themeColor="text1"/>
        </w:rPr>
      </w:pPr>
    </w:p>
    <w:p w14:paraId="5184CCF1" w14:textId="77777777" w:rsidR="00262E95" w:rsidRPr="00E92DAD" w:rsidRDefault="00262E95" w:rsidP="00262E95">
      <w:pPr>
        <w:widowControl w:val="0"/>
        <w:autoSpaceDE w:val="0"/>
        <w:autoSpaceDN w:val="0"/>
        <w:adjustRightInd w:val="0"/>
        <w:rPr>
          <w:rFonts w:cs="Times New Roman"/>
          <w:b/>
          <w:color w:val="000000" w:themeColor="text1"/>
        </w:rPr>
      </w:pPr>
      <w:r w:rsidRPr="00E92DAD">
        <w:rPr>
          <w:rFonts w:cs="Times New Roman"/>
          <w:b/>
          <w:color w:val="000000" w:themeColor="text1"/>
        </w:rPr>
        <w:t>MEMORANDUM</w:t>
      </w:r>
    </w:p>
    <w:p w14:paraId="6EB716D5" w14:textId="77777777" w:rsidR="00262E95" w:rsidRPr="00E92DAD" w:rsidRDefault="00262E95" w:rsidP="00262E95">
      <w:pPr>
        <w:widowControl w:val="0"/>
        <w:autoSpaceDE w:val="0"/>
        <w:autoSpaceDN w:val="0"/>
        <w:adjustRightInd w:val="0"/>
        <w:rPr>
          <w:rFonts w:cs="Times New Roman"/>
          <w:color w:val="000000" w:themeColor="text1"/>
          <w:sz w:val="22"/>
          <w:szCs w:val="22"/>
        </w:rPr>
      </w:pPr>
    </w:p>
    <w:p w14:paraId="00F3EF0E" w14:textId="77777777" w:rsidR="00262E95" w:rsidRPr="00E92DAD" w:rsidRDefault="00262E95" w:rsidP="00262E95">
      <w:pPr>
        <w:widowControl w:val="0"/>
        <w:autoSpaceDE w:val="0"/>
        <w:autoSpaceDN w:val="0"/>
        <w:adjustRightInd w:val="0"/>
        <w:rPr>
          <w:rFonts w:cs="Times New Roman"/>
          <w:color w:val="000000" w:themeColor="text1"/>
          <w:sz w:val="22"/>
          <w:szCs w:val="22"/>
        </w:rPr>
      </w:pPr>
      <w:bookmarkStart w:id="1" w:name="_GoBack"/>
      <w:bookmarkEnd w:id="1"/>
    </w:p>
    <w:p w14:paraId="54688C14" w14:textId="77777777" w:rsidR="00F07B7C" w:rsidRPr="003C5008" w:rsidRDefault="00F07B7C" w:rsidP="00F07B7C">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 xml:space="preserve">To: </w:t>
      </w: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Shelly Wilkie Martinez</w:t>
      </w:r>
    </w:p>
    <w:p w14:paraId="49D2CCA2" w14:textId="77777777" w:rsidR="00F07B7C" w:rsidRPr="003C5008" w:rsidRDefault="00F07B7C" w:rsidP="00F07B7C">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Official of Statistical and Science Policy</w:t>
      </w:r>
    </w:p>
    <w:p w14:paraId="370135DF" w14:textId="77777777" w:rsidR="00F07B7C" w:rsidRPr="003C5008" w:rsidRDefault="00F07B7C" w:rsidP="00F07B7C">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Office of Management and Budget</w:t>
      </w:r>
    </w:p>
    <w:p w14:paraId="447C8FBE" w14:textId="77777777" w:rsidR="00F07B7C" w:rsidRPr="003C5008" w:rsidRDefault="00F07B7C" w:rsidP="00F07B7C">
      <w:pPr>
        <w:pStyle w:val="PlainText"/>
        <w:rPr>
          <w:rFonts w:ascii="Times New Roman" w:hAnsi="Times New Roman" w:cs="Times New Roman"/>
          <w:sz w:val="24"/>
          <w:szCs w:val="22"/>
        </w:rPr>
      </w:pPr>
    </w:p>
    <w:p w14:paraId="79A33CCB" w14:textId="77777777" w:rsidR="00F07B7C" w:rsidRPr="003C5008" w:rsidRDefault="00F07B7C" w:rsidP="00F07B7C">
      <w:pPr>
        <w:rPr>
          <w:rFonts w:cs="Times New Roman"/>
          <w:color w:val="000000" w:themeColor="text1"/>
          <w:szCs w:val="22"/>
        </w:rPr>
      </w:pPr>
      <w:r w:rsidRPr="003C5008">
        <w:rPr>
          <w:rFonts w:cs="Times New Roman"/>
          <w:color w:val="000000" w:themeColor="text1"/>
          <w:szCs w:val="22"/>
        </w:rPr>
        <w:t>Through:</w:t>
      </w:r>
      <w:r w:rsidRPr="003C5008">
        <w:rPr>
          <w:rFonts w:cs="Times New Roman"/>
          <w:color w:val="000000" w:themeColor="text1"/>
          <w:szCs w:val="22"/>
        </w:rPr>
        <w:tab/>
        <w:t>Lynn Murray</w:t>
      </w:r>
    </w:p>
    <w:p w14:paraId="0660309C" w14:textId="77777777" w:rsidR="00F07B7C" w:rsidRPr="003C5008" w:rsidRDefault="00F07B7C" w:rsidP="00F07B7C">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Clearance Officer</w:t>
      </w:r>
    </w:p>
    <w:p w14:paraId="333583B3" w14:textId="77777777" w:rsidR="00F07B7C" w:rsidRPr="003C5008" w:rsidRDefault="00F07B7C" w:rsidP="00F07B7C">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Justice Management Division</w:t>
      </w:r>
    </w:p>
    <w:p w14:paraId="270A3841" w14:textId="77777777" w:rsidR="00F07B7C" w:rsidRPr="003C5008" w:rsidRDefault="00F07B7C" w:rsidP="00F07B7C">
      <w:pPr>
        <w:rPr>
          <w:rFonts w:cs="Times New Roman"/>
          <w:color w:val="000000" w:themeColor="text1"/>
          <w:szCs w:val="22"/>
        </w:rPr>
      </w:pPr>
    </w:p>
    <w:p w14:paraId="4E1CE15E" w14:textId="77777777" w:rsidR="00F07B7C" w:rsidRPr="003C5008" w:rsidRDefault="00F07B7C" w:rsidP="00F07B7C">
      <w:pPr>
        <w:ind w:left="720" w:firstLine="720"/>
        <w:rPr>
          <w:rFonts w:cs="Times New Roman"/>
          <w:color w:val="000000" w:themeColor="text1"/>
          <w:szCs w:val="22"/>
        </w:rPr>
      </w:pPr>
      <w:r w:rsidRPr="003C5008">
        <w:rPr>
          <w:rFonts w:cs="Times New Roman"/>
          <w:color w:val="000000" w:themeColor="text1"/>
          <w:szCs w:val="22"/>
        </w:rPr>
        <w:t>William J. Sabol</w:t>
      </w:r>
    </w:p>
    <w:p w14:paraId="44FE9F20" w14:textId="30439077" w:rsidR="00F07B7C" w:rsidRPr="003C5008" w:rsidRDefault="00F07B7C" w:rsidP="00F07B7C">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BJS Director</w:t>
      </w:r>
    </w:p>
    <w:p w14:paraId="1226FF25" w14:textId="77777777" w:rsidR="00262E95" w:rsidRPr="00E92DAD" w:rsidRDefault="00262E95" w:rsidP="00262E95">
      <w:pPr>
        <w:rPr>
          <w:rFonts w:cs="Times New Roman"/>
          <w:color w:val="000000" w:themeColor="text1"/>
          <w:sz w:val="22"/>
          <w:szCs w:val="22"/>
        </w:rPr>
      </w:pPr>
    </w:p>
    <w:p w14:paraId="7D16EC41" w14:textId="77777777" w:rsidR="00262E95" w:rsidRPr="00E92DAD" w:rsidRDefault="00262E95" w:rsidP="00262E95">
      <w:pPr>
        <w:rPr>
          <w:rFonts w:cs="Times New Roman"/>
          <w:color w:val="000000" w:themeColor="text1"/>
          <w:sz w:val="22"/>
          <w:szCs w:val="22"/>
        </w:rPr>
      </w:pPr>
      <w:r w:rsidRPr="00E92DAD">
        <w:rPr>
          <w:rFonts w:cs="Times New Roman"/>
          <w:color w:val="000000" w:themeColor="text1"/>
          <w:sz w:val="22"/>
          <w:szCs w:val="22"/>
        </w:rPr>
        <w:t>From:</w:t>
      </w:r>
      <w:r w:rsidRPr="00E92DAD">
        <w:rPr>
          <w:rFonts w:cs="Times New Roman"/>
          <w:color w:val="000000" w:themeColor="text1"/>
          <w:sz w:val="22"/>
          <w:szCs w:val="22"/>
        </w:rPr>
        <w:tab/>
      </w:r>
      <w:r w:rsidRPr="00E92DAD">
        <w:rPr>
          <w:rFonts w:cs="Times New Roman"/>
          <w:color w:val="000000" w:themeColor="text1"/>
          <w:sz w:val="22"/>
          <w:szCs w:val="22"/>
        </w:rPr>
        <w:tab/>
      </w:r>
      <w:r>
        <w:rPr>
          <w:rFonts w:cs="Times New Roman"/>
          <w:color w:val="000000" w:themeColor="text1"/>
          <w:sz w:val="22"/>
          <w:szCs w:val="22"/>
        </w:rPr>
        <w:t xml:space="preserve">Michael Planty, Lynn Langton, </w:t>
      </w:r>
      <w:r w:rsidR="0033178D">
        <w:rPr>
          <w:rFonts w:cs="Times New Roman"/>
          <w:color w:val="000000" w:themeColor="text1"/>
          <w:sz w:val="22"/>
          <w:szCs w:val="22"/>
        </w:rPr>
        <w:t>and Jessica</w:t>
      </w:r>
      <w:r>
        <w:rPr>
          <w:rFonts w:cs="Times New Roman"/>
          <w:color w:val="000000" w:themeColor="text1"/>
          <w:sz w:val="22"/>
          <w:szCs w:val="22"/>
        </w:rPr>
        <w:t xml:space="preserve"> Stroop</w:t>
      </w:r>
    </w:p>
    <w:p w14:paraId="73727431" w14:textId="77777777" w:rsidR="00262E95" w:rsidRPr="00E92DAD" w:rsidRDefault="00262E95" w:rsidP="00262E95">
      <w:pPr>
        <w:rPr>
          <w:rFonts w:cs="Times New Roman"/>
          <w:color w:val="000000" w:themeColor="text1"/>
          <w:sz w:val="22"/>
          <w:szCs w:val="22"/>
        </w:rPr>
      </w:pPr>
    </w:p>
    <w:p w14:paraId="08E0824D" w14:textId="5AFE0E67" w:rsidR="00262E95" w:rsidRDefault="00262E95" w:rsidP="00E135C6">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4A4ADA">
        <w:rPr>
          <w:rFonts w:cs="Times New Roman"/>
          <w:color w:val="000000" w:themeColor="text1"/>
        </w:rPr>
        <w:fldChar w:fldCharType="begin"/>
      </w:r>
      <w:r w:rsidR="004A4ADA">
        <w:rPr>
          <w:rFonts w:cs="Times New Roman"/>
          <w:color w:val="000000" w:themeColor="text1"/>
        </w:rPr>
        <w:instrText xml:space="preserve"> DATE \@ "MMMM d, yyyy" </w:instrText>
      </w:r>
      <w:r w:rsidR="004A4ADA">
        <w:rPr>
          <w:rFonts w:cs="Times New Roman"/>
          <w:color w:val="000000" w:themeColor="text1"/>
        </w:rPr>
        <w:fldChar w:fldCharType="separate"/>
      </w:r>
      <w:r w:rsidR="00687B9A">
        <w:rPr>
          <w:rFonts w:cs="Times New Roman"/>
          <w:noProof/>
          <w:color w:val="000000" w:themeColor="text1"/>
        </w:rPr>
        <w:t>March 20, 2015</w:t>
      </w:r>
      <w:r w:rsidR="004A4ADA">
        <w:rPr>
          <w:rFonts w:cs="Times New Roman"/>
          <w:color w:val="000000" w:themeColor="text1"/>
        </w:rPr>
        <w:fldChar w:fldCharType="end"/>
      </w:r>
    </w:p>
    <w:p w14:paraId="27F37940" w14:textId="77777777" w:rsidR="00262E95" w:rsidRPr="00F2227C" w:rsidRDefault="00262E95" w:rsidP="00262E95">
      <w:pPr>
        <w:rPr>
          <w:rFonts w:cs="Times New Roman"/>
          <w:color w:val="000000" w:themeColor="text1"/>
        </w:rPr>
      </w:pPr>
    </w:p>
    <w:p w14:paraId="427F4558" w14:textId="77777777" w:rsidR="00262E95" w:rsidRDefault="00262E95" w:rsidP="00262E95">
      <w:pPr>
        <w:ind w:left="1440" w:hanging="1440"/>
        <w:jc w:val="both"/>
        <w:rPr>
          <w:rFonts w:cs="Times New Roman"/>
        </w:rPr>
      </w:pPr>
      <w:r w:rsidRPr="00F2227C">
        <w:rPr>
          <w:rFonts w:cs="Times New Roman"/>
          <w:color w:val="000000" w:themeColor="text1"/>
        </w:rPr>
        <w:t>Re:</w:t>
      </w:r>
      <w:r w:rsidRPr="00F2227C">
        <w:rPr>
          <w:rFonts w:cs="Times New Roman"/>
          <w:color w:val="000000" w:themeColor="text1"/>
        </w:rPr>
        <w:tab/>
      </w:r>
      <w:r>
        <w:rPr>
          <w:rFonts w:cs="Times New Roman"/>
          <w:color w:val="000000" w:themeColor="text1"/>
        </w:rPr>
        <w:t xml:space="preserve">BJS </w:t>
      </w:r>
      <w:r w:rsidRPr="00F2227C">
        <w:rPr>
          <w:rFonts w:cs="Times New Roman"/>
          <w:color w:val="000000" w:themeColor="text1"/>
        </w:rPr>
        <w:t xml:space="preserve">Request for OMB Clearance for </w:t>
      </w:r>
      <w:r>
        <w:rPr>
          <w:rFonts w:cs="Times New Roman"/>
          <w:color w:val="000000" w:themeColor="text1"/>
        </w:rPr>
        <w:t>Pilot</w:t>
      </w:r>
      <w:r w:rsidRPr="00F2227C">
        <w:rPr>
          <w:rFonts w:cs="Times New Roman"/>
          <w:color w:val="000000" w:themeColor="text1"/>
        </w:rPr>
        <w:t xml:space="preserve"> Testing </w:t>
      </w:r>
      <w:r>
        <w:rPr>
          <w:rFonts w:cs="Times New Roman"/>
          <w:color w:val="000000" w:themeColor="text1"/>
        </w:rPr>
        <w:t xml:space="preserve">of the Campus Climate Survey Validation Study </w:t>
      </w:r>
      <w:r w:rsidRPr="00F2227C">
        <w:rPr>
          <w:rFonts w:cs="Times New Roman"/>
          <w:color w:val="000000" w:themeColor="text1"/>
        </w:rPr>
        <w:t xml:space="preserve">under </w:t>
      </w:r>
      <w:r>
        <w:rPr>
          <w:rFonts w:cs="Times New Roman"/>
          <w:color w:val="000000" w:themeColor="text1"/>
        </w:rPr>
        <w:t>the BJS</w:t>
      </w:r>
      <w:r w:rsidRPr="00F2227C">
        <w:rPr>
          <w:rFonts w:cs="Times New Roman"/>
          <w:color w:val="000000" w:themeColor="text1"/>
        </w:rPr>
        <w:t xml:space="preserve"> Generic Clearance</w:t>
      </w:r>
      <w:r>
        <w:rPr>
          <w:rFonts w:cs="Times New Roman"/>
          <w:color w:val="000000" w:themeColor="text1"/>
        </w:rPr>
        <w:t xml:space="preserve"> Agreement (OMB Number </w:t>
      </w:r>
      <w:r w:rsidRPr="00F26B54">
        <w:rPr>
          <w:rFonts w:cs="Times New Roman"/>
        </w:rPr>
        <w:t>1121-0339</w:t>
      </w:r>
      <w:r>
        <w:rPr>
          <w:rFonts w:cs="Times New Roman"/>
        </w:rPr>
        <w:t>)</w:t>
      </w:r>
    </w:p>
    <w:p w14:paraId="27942A8B" w14:textId="77777777" w:rsidR="00262E95" w:rsidRPr="00F2227C" w:rsidRDefault="00262E95" w:rsidP="00262E95">
      <w:pPr>
        <w:ind w:left="1440" w:hanging="1440"/>
        <w:rPr>
          <w:rFonts w:cs="Times New Roman"/>
          <w:color w:val="000000" w:themeColor="text1"/>
        </w:rPr>
      </w:pPr>
    </w:p>
    <w:p w14:paraId="7A30EDB6" w14:textId="134E78D9" w:rsidR="00262E95" w:rsidRDefault="00262E95" w:rsidP="002B6B58">
      <w:pPr>
        <w:autoSpaceDE w:val="0"/>
        <w:autoSpaceDN w:val="0"/>
        <w:adjustRightInd w:val="0"/>
        <w:contextualSpacing/>
        <w:jc w:val="both"/>
        <w:rPr>
          <w:rFonts w:cs="Times New Roman"/>
        </w:rPr>
      </w:pPr>
      <w:r w:rsidRPr="00E11C7F">
        <w:rPr>
          <w:rFonts w:cs="Times New Roman"/>
        </w:rPr>
        <w:t>The Bureau of Justice Statistics</w:t>
      </w:r>
      <w:r>
        <w:rPr>
          <w:rFonts w:cs="Times New Roman"/>
        </w:rPr>
        <w:t xml:space="preserve"> (BJS) is requesting clearance for pilot</w:t>
      </w:r>
      <w:r w:rsidRPr="00662698">
        <w:rPr>
          <w:rFonts w:cs="Times New Roman"/>
        </w:rPr>
        <w:t xml:space="preserve"> testing</w:t>
      </w:r>
      <w:r w:rsidRPr="00E11C7F">
        <w:rPr>
          <w:rFonts w:cs="Times New Roman"/>
        </w:rPr>
        <w:t xml:space="preserve"> </w:t>
      </w:r>
      <w:r>
        <w:rPr>
          <w:rFonts w:cs="Times New Roman"/>
        </w:rPr>
        <w:t>of an instrument</w:t>
      </w:r>
      <w:r w:rsidRPr="00E11C7F">
        <w:rPr>
          <w:rFonts w:cs="Times New Roman"/>
        </w:rPr>
        <w:t xml:space="preserve"> </w:t>
      </w:r>
      <w:r>
        <w:rPr>
          <w:rFonts w:cs="Times New Roman"/>
        </w:rPr>
        <w:t xml:space="preserve">to capture data about rape and sexual assault as well as attitudes and perceptions of safety on campus among undergraduate university students.  This instrumentation effort is part of BJS’s </w:t>
      </w:r>
      <w:r w:rsidRPr="00215B1A">
        <w:rPr>
          <w:rFonts w:asciiTheme="majorBidi" w:hAnsiTheme="majorBidi" w:cstheme="majorBidi"/>
        </w:rPr>
        <w:t>Campus Climate Survey Validation Study (CCSVS)</w:t>
      </w:r>
      <w:r>
        <w:rPr>
          <w:rFonts w:cs="Times New Roman"/>
        </w:rPr>
        <w:t xml:space="preserve">, a study that BJS is developing </w:t>
      </w:r>
      <w:r>
        <w:rPr>
          <w:rFonts w:asciiTheme="majorBidi" w:hAnsiTheme="majorBidi" w:cstheme="majorBidi"/>
        </w:rPr>
        <w:t xml:space="preserve">through </w:t>
      </w:r>
      <w:r w:rsidRPr="00215B1A">
        <w:rPr>
          <w:rFonts w:asciiTheme="majorBidi" w:hAnsiTheme="majorBidi" w:cstheme="majorBidi"/>
        </w:rPr>
        <w:t>a cooperative agreement with Research Triangle Institute (RTI) (Award 2011-NV-CX-K068)</w:t>
      </w:r>
      <w:r>
        <w:rPr>
          <w:rFonts w:asciiTheme="majorBidi" w:hAnsiTheme="majorBidi" w:cstheme="majorBidi"/>
        </w:rPr>
        <w:t xml:space="preserve"> and with funding from the Office of Violence Against Women (OVW).  </w:t>
      </w:r>
      <w:r w:rsidRPr="00215B1A">
        <w:rPr>
          <w:rFonts w:asciiTheme="majorBidi" w:hAnsiTheme="majorBidi" w:cstheme="majorBidi"/>
        </w:rPr>
        <w:t>The</w:t>
      </w:r>
      <w:r>
        <w:rPr>
          <w:rFonts w:asciiTheme="majorBidi" w:hAnsiTheme="majorBidi" w:cstheme="majorBidi"/>
        </w:rPr>
        <w:t xml:space="preserve"> primary</w:t>
      </w:r>
      <w:r w:rsidRPr="00215B1A">
        <w:rPr>
          <w:rFonts w:asciiTheme="majorBidi" w:hAnsiTheme="majorBidi" w:cstheme="majorBidi"/>
        </w:rPr>
        <w:t xml:space="preserve"> purpose of the CCSVS is to develop and </w:t>
      </w:r>
      <w:r>
        <w:rPr>
          <w:rFonts w:asciiTheme="majorBidi" w:hAnsiTheme="majorBidi" w:cstheme="majorBidi"/>
        </w:rPr>
        <w:t>test instrumentation and</w:t>
      </w:r>
      <w:r w:rsidRPr="00215B1A">
        <w:rPr>
          <w:rFonts w:asciiTheme="majorBidi" w:hAnsiTheme="majorBidi" w:cstheme="majorBidi"/>
        </w:rPr>
        <w:t xml:space="preserve"> methods for conducting </w:t>
      </w:r>
      <w:r>
        <w:rPr>
          <w:rFonts w:asciiTheme="majorBidi" w:hAnsiTheme="majorBidi" w:cstheme="majorBidi"/>
        </w:rPr>
        <w:t xml:space="preserve">a </w:t>
      </w:r>
      <w:r w:rsidRPr="00215B1A">
        <w:rPr>
          <w:rFonts w:asciiTheme="majorBidi" w:hAnsiTheme="majorBidi" w:cstheme="majorBidi"/>
        </w:rPr>
        <w:t xml:space="preserve">survey </w:t>
      </w:r>
      <w:r>
        <w:rPr>
          <w:rFonts w:asciiTheme="majorBidi" w:hAnsiTheme="majorBidi" w:cstheme="majorBidi"/>
        </w:rPr>
        <w:t>of</w:t>
      </w:r>
      <w:r w:rsidRPr="00215B1A">
        <w:rPr>
          <w:rFonts w:asciiTheme="majorBidi" w:hAnsiTheme="majorBidi" w:cstheme="majorBidi"/>
        </w:rPr>
        <w:t xml:space="preserve"> college</w:t>
      </w:r>
      <w:r>
        <w:rPr>
          <w:rFonts w:asciiTheme="majorBidi" w:hAnsiTheme="majorBidi" w:cstheme="majorBidi"/>
        </w:rPr>
        <w:t xml:space="preserve"> </w:t>
      </w:r>
      <w:r w:rsidRPr="00215B1A">
        <w:rPr>
          <w:rFonts w:asciiTheme="majorBidi" w:hAnsiTheme="majorBidi" w:cstheme="majorBidi"/>
        </w:rPr>
        <w:t>and universit</w:t>
      </w:r>
      <w:r>
        <w:rPr>
          <w:rFonts w:asciiTheme="majorBidi" w:hAnsiTheme="majorBidi" w:cstheme="majorBidi"/>
        </w:rPr>
        <w:t xml:space="preserve">y students that measures the ‘climate’ of the school and student body. Climate is defined </w:t>
      </w:r>
      <w:r w:rsidRPr="002F3AAF">
        <w:rPr>
          <w:rFonts w:asciiTheme="majorBidi" w:hAnsiTheme="majorBidi" w:cstheme="majorBidi"/>
        </w:rPr>
        <w:t xml:space="preserve">as a compilation of indicators related to the percentage of students experiencing rape and sexual assault victimization, </w:t>
      </w:r>
      <w:r w:rsidR="00996781">
        <w:rPr>
          <w:rFonts w:asciiTheme="majorBidi" w:hAnsiTheme="majorBidi" w:cstheme="majorBidi"/>
        </w:rPr>
        <w:t xml:space="preserve">perpetration of sexual violence, </w:t>
      </w:r>
      <w:r w:rsidRPr="002F3AAF">
        <w:rPr>
          <w:rFonts w:asciiTheme="majorBidi" w:hAnsiTheme="majorBidi" w:cstheme="majorBidi"/>
        </w:rPr>
        <w:t>victim reporting and interaction with school officials and law enforcement,</w:t>
      </w:r>
      <w:r>
        <w:rPr>
          <w:rFonts w:asciiTheme="majorBidi" w:hAnsiTheme="majorBidi" w:cstheme="majorBidi"/>
        </w:rPr>
        <w:t xml:space="preserve"> </w:t>
      </w:r>
      <w:r w:rsidR="00996781">
        <w:rPr>
          <w:rFonts w:asciiTheme="majorBidi" w:hAnsiTheme="majorBidi" w:cstheme="majorBidi"/>
        </w:rPr>
        <w:t xml:space="preserve">sexual harassment, </w:t>
      </w:r>
      <w:r>
        <w:rPr>
          <w:rFonts w:asciiTheme="majorBidi" w:hAnsiTheme="majorBidi" w:cstheme="majorBidi"/>
        </w:rPr>
        <w:t xml:space="preserve">perceptions of school policies and responsiveness, and bystander </w:t>
      </w:r>
      <w:r w:rsidR="00E135C6">
        <w:rPr>
          <w:rFonts w:asciiTheme="majorBidi" w:hAnsiTheme="majorBidi" w:cstheme="majorBidi"/>
        </w:rPr>
        <w:t xml:space="preserve">attitudes and </w:t>
      </w:r>
      <w:r w:rsidR="00996781">
        <w:rPr>
          <w:rFonts w:asciiTheme="majorBidi" w:hAnsiTheme="majorBidi" w:cstheme="majorBidi"/>
        </w:rPr>
        <w:t>behaviors</w:t>
      </w:r>
      <w:r>
        <w:rPr>
          <w:rFonts w:asciiTheme="majorBidi" w:hAnsiTheme="majorBidi" w:cstheme="majorBidi"/>
        </w:rPr>
        <w:t xml:space="preserve">.  The </w:t>
      </w:r>
      <w:r w:rsidR="001E33DB">
        <w:rPr>
          <w:rFonts w:asciiTheme="majorBidi" w:hAnsiTheme="majorBidi" w:cstheme="majorBidi"/>
        </w:rPr>
        <w:t>survey instrument has</w:t>
      </w:r>
      <w:r>
        <w:rPr>
          <w:rFonts w:asciiTheme="majorBidi" w:hAnsiTheme="majorBidi" w:cstheme="majorBidi"/>
        </w:rPr>
        <w:t xml:space="preserve"> undergone </w:t>
      </w:r>
      <w:r w:rsidR="004E08B7">
        <w:rPr>
          <w:rFonts w:asciiTheme="majorBidi" w:hAnsiTheme="majorBidi" w:cstheme="majorBidi"/>
        </w:rPr>
        <w:t xml:space="preserve">multiple rounds of </w:t>
      </w:r>
      <w:r>
        <w:rPr>
          <w:rFonts w:asciiTheme="majorBidi" w:hAnsiTheme="majorBidi" w:cstheme="majorBidi"/>
        </w:rPr>
        <w:t>cognitive testing</w:t>
      </w:r>
      <w:r w:rsidR="004E08B7">
        <w:rPr>
          <w:rFonts w:asciiTheme="majorBidi" w:hAnsiTheme="majorBidi" w:cstheme="majorBidi"/>
        </w:rPr>
        <w:t xml:space="preserve"> and review</w:t>
      </w:r>
      <w:r>
        <w:rPr>
          <w:rFonts w:asciiTheme="majorBidi" w:hAnsiTheme="majorBidi" w:cstheme="majorBidi"/>
        </w:rPr>
        <w:t xml:space="preserve"> under OMB Generic Clearance Agreement </w:t>
      </w:r>
      <w:r w:rsidR="00570DA2">
        <w:rPr>
          <w:rFonts w:asciiTheme="majorBidi" w:hAnsiTheme="majorBidi" w:cstheme="majorBidi"/>
        </w:rPr>
        <w:t>1121-0339</w:t>
      </w:r>
      <w:r>
        <w:rPr>
          <w:rFonts w:asciiTheme="majorBidi" w:hAnsiTheme="majorBidi" w:cstheme="majorBidi"/>
        </w:rPr>
        <w:t xml:space="preserve">.  </w:t>
      </w:r>
      <w:r>
        <w:rPr>
          <w:rFonts w:cs="Times New Roman"/>
        </w:rPr>
        <w:t xml:space="preserve">The instrument has been revised as a result of the cognitive </w:t>
      </w:r>
      <w:r w:rsidR="00E135C6">
        <w:rPr>
          <w:rFonts w:cs="Times New Roman"/>
        </w:rPr>
        <w:t xml:space="preserve">testing </w:t>
      </w:r>
      <w:r>
        <w:rPr>
          <w:rFonts w:cs="Times New Roman"/>
        </w:rPr>
        <w:t xml:space="preserve">process and we seek to move forward with full implementation of the </w:t>
      </w:r>
      <w:r>
        <w:t>pilot test to be conducted in March</w:t>
      </w:r>
      <w:r w:rsidR="00E135C6">
        <w:t>,</w:t>
      </w:r>
      <w:r w:rsidR="004E08B7">
        <w:t xml:space="preserve"> April</w:t>
      </w:r>
      <w:r w:rsidR="00E135C6">
        <w:t>, and May</w:t>
      </w:r>
      <w:r>
        <w:t xml:space="preserve"> of 2015 with a sample of </w:t>
      </w:r>
      <w:r w:rsidR="00435D2D">
        <w:t>approximately 2</w:t>
      </w:r>
      <w:r w:rsidR="002B6B58">
        <w:t>3</w:t>
      </w:r>
      <w:r w:rsidR="00435D2D">
        <w:t>,</w:t>
      </w:r>
      <w:r w:rsidR="00A61412">
        <w:t>5</w:t>
      </w:r>
      <w:r w:rsidR="00435D2D">
        <w:t xml:space="preserve">00 undergraduate students </w:t>
      </w:r>
      <w:r w:rsidR="00E135C6" w:rsidRPr="00E135C6">
        <w:t>at</w:t>
      </w:r>
      <w:r w:rsidRPr="00D06C8C">
        <w:t xml:space="preserve"> </w:t>
      </w:r>
      <w:r w:rsidR="002B6B58">
        <w:t>12</w:t>
      </w:r>
      <w:r w:rsidRPr="00D06C8C">
        <w:t xml:space="preserve"> </w:t>
      </w:r>
      <w:r w:rsidRPr="0039546A">
        <w:t>schools</w:t>
      </w:r>
      <w:r>
        <w:t xml:space="preserve"> to explore methodological issues related to data collection and content validity.</w:t>
      </w:r>
      <w:r w:rsidR="009F3B7C">
        <w:t xml:space="preserve"> For each school, a random, representative sample will be chosen to produce k</w:t>
      </w:r>
      <w:r>
        <w:t xml:space="preserve">ey </w:t>
      </w:r>
      <w:r w:rsidR="009F3B7C">
        <w:t xml:space="preserve">school-level </w:t>
      </w:r>
      <w:r>
        <w:t xml:space="preserve">outcomes and performance </w:t>
      </w:r>
      <w:r>
        <w:lastRenderedPageBreak/>
        <w:t xml:space="preserve">indicators for the pilot test </w:t>
      </w:r>
      <w:r w:rsidR="009F3B7C">
        <w:t>including</w:t>
      </w:r>
      <w:r>
        <w:t xml:space="preserve"> </w:t>
      </w:r>
      <w:r w:rsidR="009F3B7C">
        <w:t xml:space="preserve">estimates of rape and sexual assault, </w:t>
      </w:r>
      <w:r>
        <w:t>response rates, item nonresponse, inter-item reliability, and use of incentives to gain cooperation</w:t>
      </w:r>
      <w:r w:rsidR="009F3B7C">
        <w:t>.</w:t>
      </w:r>
      <w:r>
        <w:t xml:space="preserve"> </w:t>
      </w:r>
    </w:p>
    <w:p w14:paraId="421C4971" w14:textId="77777777" w:rsidR="00262E95" w:rsidRDefault="00262E95" w:rsidP="00262E95">
      <w:pPr>
        <w:jc w:val="both"/>
        <w:rPr>
          <w:rFonts w:cs="Times New Roman"/>
          <w:color w:val="000000" w:themeColor="text1"/>
        </w:rPr>
      </w:pPr>
    </w:p>
    <w:p w14:paraId="5F0416E2" w14:textId="2BF7D37D" w:rsidR="00262E95" w:rsidRPr="007A1D5C" w:rsidRDefault="00262E95" w:rsidP="007A1D5C">
      <w:pPr>
        <w:jc w:val="both"/>
        <w:rPr>
          <w:rFonts w:asciiTheme="majorBidi" w:hAnsiTheme="majorBidi" w:cstheme="majorBidi"/>
        </w:rPr>
      </w:pPr>
      <w:r w:rsidRPr="00215B1A">
        <w:rPr>
          <w:rFonts w:asciiTheme="majorBidi" w:hAnsiTheme="majorBidi" w:cstheme="majorBidi"/>
        </w:rPr>
        <w:t>The C</w:t>
      </w:r>
      <w:r>
        <w:rPr>
          <w:rFonts w:asciiTheme="majorBidi" w:hAnsiTheme="majorBidi" w:cstheme="majorBidi"/>
        </w:rPr>
        <w:t xml:space="preserve">ampus </w:t>
      </w:r>
      <w:r w:rsidRPr="00215B1A">
        <w:rPr>
          <w:rFonts w:asciiTheme="majorBidi" w:hAnsiTheme="majorBidi" w:cstheme="majorBidi"/>
        </w:rPr>
        <w:t>C</w:t>
      </w:r>
      <w:r>
        <w:rPr>
          <w:rFonts w:asciiTheme="majorBidi" w:hAnsiTheme="majorBidi" w:cstheme="majorBidi"/>
        </w:rPr>
        <w:t xml:space="preserve">limate </w:t>
      </w:r>
      <w:r w:rsidRPr="00215B1A">
        <w:rPr>
          <w:rFonts w:asciiTheme="majorBidi" w:hAnsiTheme="majorBidi" w:cstheme="majorBidi"/>
        </w:rPr>
        <w:t>S</w:t>
      </w:r>
      <w:r>
        <w:rPr>
          <w:rFonts w:asciiTheme="majorBidi" w:hAnsiTheme="majorBidi" w:cstheme="majorBidi"/>
        </w:rPr>
        <w:t xml:space="preserve">urvey </w:t>
      </w:r>
      <w:r w:rsidRPr="00215B1A">
        <w:rPr>
          <w:rFonts w:asciiTheme="majorBidi" w:hAnsiTheme="majorBidi" w:cstheme="majorBidi"/>
        </w:rPr>
        <w:t>V</w:t>
      </w:r>
      <w:r>
        <w:rPr>
          <w:rFonts w:asciiTheme="majorBidi" w:hAnsiTheme="majorBidi" w:cstheme="majorBidi"/>
        </w:rPr>
        <w:t xml:space="preserve">alidation </w:t>
      </w:r>
      <w:r w:rsidRPr="00215B1A">
        <w:rPr>
          <w:rFonts w:asciiTheme="majorBidi" w:hAnsiTheme="majorBidi" w:cstheme="majorBidi"/>
        </w:rPr>
        <w:t>S</w:t>
      </w:r>
      <w:r>
        <w:rPr>
          <w:rFonts w:asciiTheme="majorBidi" w:hAnsiTheme="majorBidi" w:cstheme="majorBidi"/>
        </w:rPr>
        <w:t>tudy (CCSVS)</w:t>
      </w:r>
      <w:r w:rsidRPr="00215B1A">
        <w:rPr>
          <w:rFonts w:asciiTheme="majorBidi" w:hAnsiTheme="majorBidi" w:cstheme="majorBidi"/>
        </w:rPr>
        <w:t xml:space="preserve"> is a</w:t>
      </w:r>
      <w:r>
        <w:rPr>
          <w:rFonts w:asciiTheme="majorBidi" w:hAnsiTheme="majorBidi" w:cstheme="majorBidi"/>
        </w:rPr>
        <w:t xml:space="preserve"> component of a broader effort by BJS to improve </w:t>
      </w:r>
      <w:r w:rsidRPr="00215B1A">
        <w:rPr>
          <w:rFonts w:asciiTheme="majorBidi" w:hAnsiTheme="majorBidi" w:cstheme="majorBidi"/>
        </w:rPr>
        <w:t>estimat</w:t>
      </w:r>
      <w:r>
        <w:rPr>
          <w:rFonts w:asciiTheme="majorBidi" w:hAnsiTheme="majorBidi" w:cstheme="majorBidi"/>
        </w:rPr>
        <w:t xml:space="preserve">ion of the rate and prevalence of rape and sexual assault (RSA).  </w:t>
      </w:r>
      <w:r w:rsidRPr="00215B1A">
        <w:rPr>
          <w:rFonts w:asciiTheme="majorBidi" w:hAnsiTheme="majorBidi" w:cstheme="majorBidi"/>
        </w:rPr>
        <w:t>At present, BJS i</w:t>
      </w:r>
      <w:r>
        <w:rPr>
          <w:rFonts w:asciiTheme="majorBidi" w:hAnsiTheme="majorBidi" w:cstheme="majorBidi"/>
        </w:rPr>
        <w:t>s involved in a number of projects that are aimed at collecting estimates of RSA through different approaches and methodologies including a</w:t>
      </w:r>
      <w:r w:rsidRPr="00215B1A">
        <w:rPr>
          <w:rFonts w:asciiTheme="majorBidi" w:hAnsiTheme="majorBidi" w:cstheme="majorBidi"/>
        </w:rPr>
        <w:t xml:space="preserve"> redesign of our victimization omnibus survey and also developing and piloting two additional alternatives to collection methodologies </w:t>
      </w:r>
      <w:r w:rsidRPr="00215B1A">
        <w:rPr>
          <w:rFonts w:asciiTheme="majorBidi" w:hAnsiTheme="majorBidi" w:cstheme="majorBidi"/>
          <w:i/>
        </w:rPr>
        <w:t>(Rape and Sexual Assault Pilot Test)</w:t>
      </w:r>
      <w:r w:rsidRPr="00215B1A">
        <w:rPr>
          <w:rFonts w:asciiTheme="majorBidi" w:hAnsiTheme="majorBidi" w:cstheme="majorBidi"/>
        </w:rPr>
        <w:t xml:space="preserve">. </w:t>
      </w:r>
      <w:r>
        <w:rPr>
          <w:rFonts w:asciiTheme="majorBidi" w:hAnsiTheme="majorBidi" w:cstheme="majorBidi"/>
        </w:rPr>
        <w:t xml:space="preserve">The CCSVS </w:t>
      </w:r>
      <w:r w:rsidR="00704A4F">
        <w:rPr>
          <w:rFonts w:asciiTheme="majorBidi" w:hAnsiTheme="majorBidi" w:cstheme="majorBidi"/>
        </w:rPr>
        <w:t>pilot test</w:t>
      </w:r>
      <w:r>
        <w:rPr>
          <w:rFonts w:asciiTheme="majorBidi" w:hAnsiTheme="majorBidi" w:cstheme="majorBidi"/>
        </w:rPr>
        <w:t xml:space="preserve"> will help inform BJS efforts associated with the redesign of the National Crime Victimization Survey (NCVS) instrument</w:t>
      </w:r>
      <w:r w:rsidR="00704A4F">
        <w:rPr>
          <w:rFonts w:asciiTheme="majorBidi" w:hAnsiTheme="majorBidi" w:cstheme="majorBidi"/>
        </w:rPr>
        <w:t xml:space="preserve"> specifically when it relates to measuring RSA in the 18-24 year old demographic</w:t>
      </w:r>
      <w:r>
        <w:rPr>
          <w:rFonts w:asciiTheme="majorBidi" w:hAnsiTheme="majorBidi" w:cstheme="majorBidi"/>
        </w:rPr>
        <w:t xml:space="preserve">, </w:t>
      </w:r>
      <w:r w:rsidR="00704A4F">
        <w:rPr>
          <w:rFonts w:asciiTheme="majorBidi" w:hAnsiTheme="majorBidi" w:cstheme="majorBidi"/>
        </w:rPr>
        <w:t>with</w:t>
      </w:r>
      <w:r>
        <w:rPr>
          <w:rFonts w:asciiTheme="majorBidi" w:hAnsiTheme="majorBidi" w:cstheme="majorBidi"/>
        </w:rPr>
        <w:t xml:space="preserve"> the use of web-based self-administered survey modes for measuring sensitive topics related to criminal victimization and offending.  The CCSVS aims to fill important gaps in knowledge about the prevalence of RSA among </w:t>
      </w:r>
      <w:r w:rsidRPr="002F3AAF">
        <w:rPr>
          <w:rFonts w:asciiTheme="majorBidi" w:hAnsiTheme="majorBidi" w:cstheme="majorBidi"/>
        </w:rPr>
        <w:t>a potentially high</w:t>
      </w:r>
      <w:r>
        <w:rPr>
          <w:rFonts w:asciiTheme="majorBidi" w:hAnsiTheme="majorBidi" w:cstheme="majorBidi"/>
        </w:rPr>
        <w:t xml:space="preserve"> risk population, the impact of the context of the survey and use of behaviorally-specific questions on prevalence and incidence rates, and information on victim help-seeking behaviors and reasons for not reporting RSA to formal and informal networks and authority </w:t>
      </w:r>
      <w:r w:rsidRPr="00A84CD9">
        <w:rPr>
          <w:rFonts w:asciiTheme="majorBidi" w:hAnsiTheme="majorBidi" w:cstheme="majorBidi"/>
        </w:rPr>
        <w:t>figures.</w:t>
      </w:r>
      <w:r w:rsidR="007A1D5C" w:rsidRPr="00A84CD9">
        <w:rPr>
          <w:rFonts w:asciiTheme="majorBidi" w:hAnsiTheme="majorBidi" w:cstheme="majorBidi"/>
        </w:rPr>
        <w:t xml:space="preserve">  Additionally, the CCSVS instrument </w:t>
      </w:r>
      <w:r w:rsidR="007A1D5C" w:rsidRPr="00A84CD9">
        <w:rPr>
          <w:rFonts w:asciiTheme="majorBidi" w:hAnsiTheme="majorBidi" w:cstheme="majorBidi"/>
          <w:color w:val="000000"/>
        </w:rPr>
        <w:t>embeds multiple survey questions on RSA victimization that will enable the use of Latent Class Analysis (LCA) on the sample of students (at the aggregate level)</w:t>
      </w:r>
      <w:r w:rsidR="00387F19" w:rsidRPr="00A84CD9">
        <w:rPr>
          <w:rFonts w:asciiTheme="majorBidi" w:hAnsiTheme="majorBidi" w:cstheme="majorBidi"/>
          <w:color w:val="000000"/>
        </w:rPr>
        <w:t xml:space="preserve">.  Using LCA, we hope to identify some of the </w:t>
      </w:r>
      <w:r w:rsidR="00D13B50" w:rsidRPr="00A84CD9">
        <w:rPr>
          <w:rFonts w:asciiTheme="majorBidi" w:hAnsiTheme="majorBidi" w:cstheme="majorBidi"/>
          <w:color w:val="000000"/>
        </w:rPr>
        <w:t>characteristics of</w:t>
      </w:r>
      <w:r w:rsidR="00387F19" w:rsidRPr="00A84CD9">
        <w:rPr>
          <w:rFonts w:asciiTheme="majorBidi" w:hAnsiTheme="majorBidi" w:cstheme="majorBidi"/>
          <w:color w:val="000000"/>
        </w:rPr>
        <w:t xml:space="preserve"> subgroups in the sample and explore the rates</w:t>
      </w:r>
      <w:r w:rsidR="00E66EBB" w:rsidRPr="00A84CD9">
        <w:rPr>
          <w:rFonts w:asciiTheme="majorBidi" w:hAnsiTheme="majorBidi" w:cstheme="majorBidi"/>
          <w:color w:val="000000"/>
        </w:rPr>
        <w:t xml:space="preserve"> of potential false positive/</w:t>
      </w:r>
      <w:r w:rsidR="00387F19" w:rsidRPr="00A84CD9">
        <w:rPr>
          <w:rFonts w:asciiTheme="majorBidi" w:hAnsiTheme="majorBidi" w:cstheme="majorBidi"/>
          <w:color w:val="000000"/>
        </w:rPr>
        <w:t>false negative responses</w:t>
      </w:r>
      <w:r w:rsidR="00E66EBB" w:rsidRPr="00A84CD9">
        <w:rPr>
          <w:rFonts w:asciiTheme="majorBidi" w:hAnsiTheme="majorBidi" w:cstheme="majorBidi"/>
          <w:color w:val="000000"/>
        </w:rPr>
        <w:t xml:space="preserve"> or response bias</w:t>
      </w:r>
      <w:r w:rsidR="00387F19" w:rsidRPr="00A84CD9">
        <w:rPr>
          <w:rFonts w:asciiTheme="majorBidi" w:hAnsiTheme="majorBidi" w:cstheme="majorBidi"/>
          <w:color w:val="000000"/>
        </w:rPr>
        <w:t xml:space="preserve">.  Using LCA </w:t>
      </w:r>
      <w:r w:rsidR="007A1D5C" w:rsidRPr="00A84CD9">
        <w:rPr>
          <w:rFonts w:asciiTheme="majorBidi" w:hAnsiTheme="majorBidi" w:cstheme="majorBidi"/>
        </w:rPr>
        <w:t>will help to inform BJS’s NCVS redesign efforts</w:t>
      </w:r>
      <w:r w:rsidR="00387F19" w:rsidRPr="00A84CD9">
        <w:rPr>
          <w:rFonts w:asciiTheme="majorBidi" w:hAnsiTheme="majorBidi" w:cstheme="majorBidi"/>
        </w:rPr>
        <w:t xml:space="preserve"> when we collect data on RSA in understanding </w:t>
      </w:r>
      <w:r w:rsidR="00D13B50" w:rsidRPr="00A84CD9">
        <w:rPr>
          <w:rFonts w:asciiTheme="majorBidi" w:hAnsiTheme="majorBidi" w:cstheme="majorBidi"/>
        </w:rPr>
        <w:t>which</w:t>
      </w:r>
      <w:r w:rsidR="00387F19" w:rsidRPr="00A84CD9">
        <w:rPr>
          <w:rFonts w:asciiTheme="majorBidi" w:hAnsiTheme="majorBidi" w:cstheme="majorBidi"/>
        </w:rPr>
        <w:t xml:space="preserve"> </w:t>
      </w:r>
      <w:r w:rsidR="00D13B50" w:rsidRPr="00A84CD9">
        <w:rPr>
          <w:rFonts w:asciiTheme="majorBidi" w:hAnsiTheme="majorBidi" w:cstheme="majorBidi"/>
        </w:rPr>
        <w:t>sub</w:t>
      </w:r>
      <w:r w:rsidR="00387F19" w:rsidRPr="00A84CD9">
        <w:rPr>
          <w:rFonts w:asciiTheme="majorBidi" w:hAnsiTheme="majorBidi" w:cstheme="majorBidi"/>
        </w:rPr>
        <w:t>groups that may or may not accurately</w:t>
      </w:r>
      <w:r w:rsidR="00D13B50" w:rsidRPr="00A84CD9">
        <w:rPr>
          <w:rFonts w:asciiTheme="majorBidi" w:hAnsiTheme="majorBidi" w:cstheme="majorBidi"/>
        </w:rPr>
        <w:t xml:space="preserve"> report RSA and identify areas for future research and focus</w:t>
      </w:r>
      <w:r w:rsidR="007A1D5C" w:rsidRPr="00265729">
        <w:rPr>
          <w:rFonts w:asciiTheme="majorBidi" w:hAnsiTheme="majorBidi" w:cstheme="majorBidi"/>
        </w:rPr>
        <w:t>.</w:t>
      </w:r>
      <w:r w:rsidR="007A1D5C">
        <w:rPr>
          <w:rFonts w:asciiTheme="majorBidi" w:hAnsiTheme="majorBidi" w:cstheme="majorBidi"/>
        </w:rPr>
        <w:t xml:space="preserve"> </w:t>
      </w:r>
    </w:p>
    <w:p w14:paraId="3AEEC71A" w14:textId="77777777" w:rsidR="00262E95" w:rsidRPr="007A1D5C" w:rsidRDefault="00262E95" w:rsidP="00262E95">
      <w:pPr>
        <w:autoSpaceDE w:val="0"/>
        <w:autoSpaceDN w:val="0"/>
        <w:jc w:val="both"/>
      </w:pPr>
    </w:p>
    <w:p w14:paraId="1EF9B1DF" w14:textId="52DBB7E9" w:rsidR="009518A5" w:rsidRPr="004006D8" w:rsidRDefault="00262E95" w:rsidP="00A61412">
      <w:pPr>
        <w:pStyle w:val="bodytextpsg"/>
        <w:spacing w:line="240" w:lineRule="auto"/>
        <w:ind w:firstLine="0"/>
        <w:jc w:val="both"/>
        <w:rPr>
          <w:szCs w:val="24"/>
        </w:rPr>
      </w:pPr>
      <w:r w:rsidRPr="007A1D5C">
        <w:t>For this clearance, we plan to conduct a web based pilot test of</w:t>
      </w:r>
      <w:r w:rsidRPr="00F26B54">
        <w:t xml:space="preserve"> the </w:t>
      </w:r>
      <w:r>
        <w:t>full CCSVS</w:t>
      </w:r>
      <w:r w:rsidRPr="00F26B54">
        <w:t xml:space="preserve"> </w:t>
      </w:r>
      <w:r>
        <w:t xml:space="preserve">instrument with </w:t>
      </w:r>
      <w:r w:rsidR="00435D2D">
        <w:t>approximately 2</w:t>
      </w:r>
      <w:r w:rsidR="002B6B58">
        <w:t>3</w:t>
      </w:r>
      <w:r w:rsidR="00435D2D">
        <w:t>,</w:t>
      </w:r>
      <w:r w:rsidR="00A61412">
        <w:t>5</w:t>
      </w:r>
      <w:r w:rsidR="00435D2D">
        <w:t xml:space="preserve">00 undergraduate students </w:t>
      </w:r>
      <w:r w:rsidR="00704A4F">
        <w:t xml:space="preserve">in </w:t>
      </w:r>
      <w:r w:rsidR="002B6B58">
        <w:t>12</w:t>
      </w:r>
      <w:r w:rsidR="00E7547B">
        <w:t xml:space="preserve"> </w:t>
      </w:r>
      <w:r w:rsidR="00704A4F">
        <w:t>universities</w:t>
      </w:r>
      <w:r>
        <w:t xml:space="preserve">, and also plan to </w:t>
      </w:r>
      <w:r w:rsidR="00704A4F">
        <w:t xml:space="preserve">conduct an incentive experiment within </w:t>
      </w:r>
      <w:r w:rsidR="00E7547B">
        <w:t>four</w:t>
      </w:r>
      <w:r w:rsidR="007A1D5C">
        <w:t xml:space="preserve"> (4)</w:t>
      </w:r>
      <w:r w:rsidR="00E7547B">
        <w:t xml:space="preserve"> </w:t>
      </w:r>
      <w:r w:rsidR="00704A4F">
        <w:t>of the universities to measure the effect of incentives on response rates.</w:t>
      </w:r>
      <w:r>
        <w:t xml:space="preserve"> </w:t>
      </w:r>
      <w:r w:rsidR="00E7547B">
        <w:t xml:space="preserve">We will also be conducting a greeting experiment to determine whether more or less personalized greetings in recruitment materials are associated with higher response rates. </w:t>
      </w:r>
      <w:r>
        <w:t xml:space="preserve">Together these tasks </w:t>
      </w:r>
      <w:r w:rsidRPr="00F26B54">
        <w:t xml:space="preserve">will require </w:t>
      </w:r>
      <w:r>
        <w:t xml:space="preserve">up to </w:t>
      </w:r>
      <w:r w:rsidR="002B6B58">
        <w:t>7,768</w:t>
      </w:r>
      <w:r w:rsidR="00E7547B">
        <w:t xml:space="preserve"> </w:t>
      </w:r>
      <w:r>
        <w:t>burden hours</w:t>
      </w:r>
      <w:r w:rsidR="00E7547B">
        <w:t xml:space="preserve"> (2</w:t>
      </w:r>
      <w:r w:rsidR="002B6B58">
        <w:t>3</w:t>
      </w:r>
      <w:r w:rsidR="00E7547B">
        <w:t>,</w:t>
      </w:r>
      <w:r w:rsidR="00A61412">
        <w:t>538</w:t>
      </w:r>
      <w:r w:rsidR="00A9749C">
        <w:t xml:space="preserve"> students</w:t>
      </w:r>
      <w:r w:rsidR="00E7547B">
        <w:t xml:space="preserve"> x 0.33 hours </w:t>
      </w:r>
      <w:r w:rsidR="00A9749C">
        <w:t xml:space="preserve">each </w:t>
      </w:r>
      <w:r w:rsidR="00E7547B">
        <w:t xml:space="preserve">= </w:t>
      </w:r>
      <w:r w:rsidR="002B6B58">
        <w:t>7,768</w:t>
      </w:r>
      <w:r w:rsidR="00A9749C">
        <w:t xml:space="preserve"> hours</w:t>
      </w:r>
      <w:r w:rsidR="00E7547B">
        <w:t>)</w:t>
      </w:r>
      <w:r w:rsidR="00784B4E">
        <w:t xml:space="preserve"> as determined by </w:t>
      </w:r>
      <w:r w:rsidR="004006D8">
        <w:t xml:space="preserve">a series of </w:t>
      </w:r>
      <w:r w:rsidR="009518A5" w:rsidRPr="004006D8">
        <w:rPr>
          <w:szCs w:val="24"/>
        </w:rPr>
        <w:t>i</w:t>
      </w:r>
      <w:r w:rsidR="009518A5" w:rsidRPr="00DE234E">
        <w:rPr>
          <w:szCs w:val="24"/>
        </w:rPr>
        <w:t>ndependent time test</w:t>
      </w:r>
      <w:r w:rsidR="004006D8" w:rsidRPr="00DE234E">
        <w:rPr>
          <w:szCs w:val="24"/>
        </w:rPr>
        <w:t>s</w:t>
      </w:r>
      <w:r w:rsidR="009518A5" w:rsidRPr="00DE234E">
        <w:rPr>
          <w:szCs w:val="24"/>
        </w:rPr>
        <w:t xml:space="preserve"> of the web</w:t>
      </w:r>
      <w:r w:rsidR="004006D8" w:rsidRPr="00DE234E">
        <w:rPr>
          <w:szCs w:val="24"/>
        </w:rPr>
        <w:t>-</w:t>
      </w:r>
      <w:r w:rsidR="009518A5" w:rsidRPr="00DE234E">
        <w:rPr>
          <w:szCs w:val="24"/>
        </w:rPr>
        <w:t xml:space="preserve">based instrument conducted by RTI that demonstrated that 20 minutes </w:t>
      </w:r>
      <w:r w:rsidR="004006D8" w:rsidRPr="00DE234E">
        <w:rPr>
          <w:szCs w:val="24"/>
        </w:rPr>
        <w:t>is likely to be</w:t>
      </w:r>
      <w:r w:rsidR="009518A5" w:rsidRPr="00DE234E">
        <w:rPr>
          <w:szCs w:val="24"/>
        </w:rPr>
        <w:t xml:space="preserve"> the average time </w:t>
      </w:r>
      <w:r w:rsidR="004006D8" w:rsidRPr="00DE234E">
        <w:rPr>
          <w:szCs w:val="24"/>
        </w:rPr>
        <w:t xml:space="preserve">it will take </w:t>
      </w:r>
      <w:r w:rsidR="009518A5" w:rsidRPr="00DE234E">
        <w:rPr>
          <w:szCs w:val="24"/>
        </w:rPr>
        <w:t>respondent</w:t>
      </w:r>
      <w:r w:rsidR="004006D8" w:rsidRPr="00DE234E">
        <w:rPr>
          <w:szCs w:val="24"/>
        </w:rPr>
        <w:t>s</w:t>
      </w:r>
      <w:r w:rsidR="009518A5" w:rsidRPr="00DE234E">
        <w:rPr>
          <w:szCs w:val="24"/>
        </w:rPr>
        <w:t xml:space="preserve"> to complete the survey.</w:t>
      </w:r>
    </w:p>
    <w:p w14:paraId="70600D0E" w14:textId="77777777" w:rsidR="00262E95" w:rsidRDefault="00262E95" w:rsidP="00262E95">
      <w:pPr>
        <w:autoSpaceDE w:val="0"/>
        <w:autoSpaceDN w:val="0"/>
        <w:jc w:val="both"/>
      </w:pPr>
    </w:p>
    <w:p w14:paraId="2FE1CFE4" w14:textId="77777777" w:rsidR="00262E95" w:rsidRPr="00917A0C" w:rsidRDefault="00262E95" w:rsidP="00262E95">
      <w:pPr>
        <w:jc w:val="both"/>
        <w:rPr>
          <w:rFonts w:asciiTheme="majorBidi" w:hAnsiTheme="majorBidi" w:cstheme="majorBidi"/>
          <w:b/>
        </w:rPr>
      </w:pPr>
      <w:r w:rsidRPr="00917A0C">
        <w:rPr>
          <w:rFonts w:asciiTheme="majorBidi" w:hAnsiTheme="majorBidi" w:cstheme="majorBidi"/>
          <w:b/>
        </w:rPr>
        <w:t>Description and Purpose of Overall Project</w:t>
      </w:r>
    </w:p>
    <w:p w14:paraId="04F136C6" w14:textId="77777777" w:rsidR="00262E95" w:rsidRPr="00215B1A" w:rsidRDefault="00262E95" w:rsidP="00262E95">
      <w:pPr>
        <w:ind w:left="360"/>
        <w:jc w:val="both"/>
        <w:rPr>
          <w:rFonts w:asciiTheme="majorBidi" w:hAnsiTheme="majorBidi" w:cstheme="majorBidi"/>
          <w:b/>
        </w:rPr>
      </w:pPr>
    </w:p>
    <w:p w14:paraId="34CEEE59" w14:textId="784EFF25" w:rsidR="00262E95" w:rsidRPr="00215B1A" w:rsidRDefault="00262E95" w:rsidP="00262E95">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t xml:space="preserve">In January of 2014, the </w:t>
      </w:r>
      <w:r w:rsidRPr="00215B1A">
        <w:rPr>
          <w:rFonts w:asciiTheme="majorBidi" w:hAnsiTheme="majorBidi" w:cstheme="majorBidi"/>
        </w:rPr>
        <w:t xml:space="preserve">White House Task Force to Protect Students from Sexual Assault </w:t>
      </w:r>
      <w:r w:rsidRPr="00215B1A">
        <w:rPr>
          <w:rFonts w:asciiTheme="majorBidi" w:hAnsiTheme="majorBidi" w:cstheme="majorBidi"/>
          <w:color w:val="000000"/>
        </w:rPr>
        <w:t>was established with goals of developing recommendations for how colleges and universities could better respond to reports of sexual assault and for increasing the transparency of enforcement efforts. As</w:t>
      </w:r>
      <w:r w:rsidR="004006D8">
        <w:rPr>
          <w:rFonts w:asciiTheme="majorBidi" w:hAnsiTheme="majorBidi" w:cstheme="majorBidi"/>
          <w:color w:val="000000"/>
        </w:rPr>
        <w:t xml:space="preserve"> a</w:t>
      </w:r>
      <w:r w:rsidRPr="00215B1A">
        <w:rPr>
          <w:rFonts w:asciiTheme="majorBidi" w:hAnsiTheme="majorBidi" w:cstheme="majorBidi"/>
          <w:color w:val="000000"/>
        </w:rPr>
        <w:t xml:space="preserve"> statistical </w:t>
      </w:r>
      <w:r w:rsidR="00784B4E">
        <w:rPr>
          <w:rFonts w:asciiTheme="majorBidi" w:hAnsiTheme="majorBidi" w:cstheme="majorBidi"/>
          <w:color w:val="000000"/>
        </w:rPr>
        <w:t>agency within</w:t>
      </w:r>
      <w:r w:rsidRPr="00215B1A">
        <w:rPr>
          <w:rFonts w:asciiTheme="majorBidi" w:hAnsiTheme="majorBidi" w:cstheme="majorBidi"/>
          <w:color w:val="000000"/>
        </w:rPr>
        <w:t xml:space="preserve"> the Department of Justice and the</w:t>
      </w:r>
      <w:r w:rsidR="00784B4E">
        <w:rPr>
          <w:rFonts w:asciiTheme="majorBidi" w:hAnsiTheme="majorBidi" w:cstheme="majorBidi"/>
          <w:color w:val="000000"/>
        </w:rPr>
        <w:t xml:space="preserve"> agency responsible for</w:t>
      </w:r>
      <w:r w:rsidRPr="00215B1A">
        <w:rPr>
          <w:rFonts w:asciiTheme="majorBidi" w:hAnsiTheme="majorBidi" w:cstheme="majorBidi"/>
          <w:color w:val="000000"/>
        </w:rPr>
        <w:t xml:space="preserve"> the NCVS</w:t>
      </w:r>
      <w:r>
        <w:rPr>
          <w:rFonts w:asciiTheme="majorBidi" w:hAnsiTheme="majorBidi" w:cstheme="majorBidi"/>
          <w:color w:val="000000"/>
        </w:rPr>
        <w:t xml:space="preserve"> and other projects that seek to reliably measure rape and sexual assault</w:t>
      </w:r>
      <w:r w:rsidRPr="00215B1A">
        <w:rPr>
          <w:rFonts w:asciiTheme="majorBidi" w:hAnsiTheme="majorBidi" w:cstheme="majorBidi"/>
          <w:color w:val="000000"/>
        </w:rPr>
        <w:t xml:space="preserve">, </w:t>
      </w:r>
      <w:r w:rsidRPr="002F3AAF">
        <w:rPr>
          <w:rFonts w:asciiTheme="majorBidi" w:hAnsiTheme="majorBidi" w:cstheme="majorBidi"/>
          <w:color w:val="000000"/>
        </w:rPr>
        <w:t>BJS agreed to develop and test</w:t>
      </w:r>
      <w:r w:rsidRPr="00215B1A">
        <w:rPr>
          <w:rFonts w:asciiTheme="majorBidi" w:hAnsiTheme="majorBidi" w:cstheme="majorBidi"/>
          <w:color w:val="000000"/>
        </w:rPr>
        <w:t xml:space="preserve"> a survey and methods that can be shared with schools and used to conduct reliable and valid climate surveys.</w:t>
      </w:r>
    </w:p>
    <w:p w14:paraId="019A8A74" w14:textId="77777777" w:rsidR="00262E95" w:rsidRPr="00215B1A" w:rsidRDefault="00262E95" w:rsidP="00262E95">
      <w:pPr>
        <w:autoSpaceDE w:val="0"/>
        <w:autoSpaceDN w:val="0"/>
        <w:adjustRightInd w:val="0"/>
        <w:jc w:val="both"/>
        <w:rPr>
          <w:rFonts w:asciiTheme="majorBidi" w:hAnsiTheme="majorBidi" w:cstheme="majorBidi"/>
          <w:color w:val="000000"/>
        </w:rPr>
      </w:pPr>
    </w:p>
    <w:p w14:paraId="1A7B7CBA" w14:textId="77777777" w:rsidR="00784B4E" w:rsidRDefault="00262E95" w:rsidP="00996781">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t xml:space="preserve">The White House Task Force has developed a "core" set of items for a climate survey, designed to capture key aspects of the problem of sexual assault for campuses using the best available and </w:t>
      </w:r>
      <w:r w:rsidRPr="00215B1A">
        <w:rPr>
          <w:rFonts w:asciiTheme="majorBidi" w:hAnsiTheme="majorBidi" w:cstheme="majorBidi"/>
          <w:color w:val="000000"/>
        </w:rPr>
        <w:lastRenderedPageBreak/>
        <w:t>promising instruments from the research literature (</w:t>
      </w:r>
      <w:hyperlink r:id="rId10" w:history="1">
        <w:r w:rsidRPr="00215B1A">
          <w:rPr>
            <w:rStyle w:val="Hyperlink"/>
            <w:rFonts w:asciiTheme="majorBidi" w:hAnsiTheme="majorBidi" w:cstheme="majorBidi"/>
          </w:rPr>
          <w:t>https://www.notalone.gov/assets/ovw-climate-survey.pdf</w:t>
        </w:r>
      </w:hyperlink>
      <w:r w:rsidRPr="00215B1A">
        <w:rPr>
          <w:rFonts w:asciiTheme="majorBidi" w:hAnsiTheme="majorBidi" w:cstheme="majorBidi"/>
          <w:color w:val="000000"/>
        </w:rPr>
        <w:t>).</w:t>
      </w:r>
      <w:r>
        <w:rPr>
          <w:rFonts w:asciiTheme="majorBidi" w:hAnsiTheme="majorBidi" w:cstheme="majorBidi"/>
          <w:color w:val="000000"/>
        </w:rPr>
        <w:t xml:space="preserve">  The key conceptual areas that were mentioned in the instrument were: 1) general climate of the university, 2) perceptions of leadership, policies and reporting, 3) the prevalence of sexual violence, 4) the context around the incidents of sexual violence, 5) bystander confidence and readiness to help, 6) perceptions of sexual assault, 7) rape myth acceptance, and 8) prevalence of interpersonal violence.  </w:t>
      </w:r>
    </w:p>
    <w:p w14:paraId="7B295DFB" w14:textId="77777777" w:rsidR="00784B4E" w:rsidRDefault="00784B4E" w:rsidP="00996781">
      <w:pPr>
        <w:autoSpaceDE w:val="0"/>
        <w:autoSpaceDN w:val="0"/>
        <w:adjustRightInd w:val="0"/>
        <w:jc w:val="both"/>
        <w:rPr>
          <w:rFonts w:asciiTheme="majorBidi" w:hAnsiTheme="majorBidi" w:cstheme="majorBidi"/>
          <w:color w:val="000000"/>
        </w:rPr>
      </w:pPr>
    </w:p>
    <w:p w14:paraId="7D0761A9" w14:textId="77777777" w:rsidR="00784B4E" w:rsidRDefault="00262E95" w:rsidP="00784B4E">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t xml:space="preserve">The </w:t>
      </w:r>
      <w:r>
        <w:rPr>
          <w:rFonts w:asciiTheme="majorBidi" w:hAnsiTheme="majorBidi" w:cstheme="majorBidi"/>
          <w:color w:val="000000"/>
        </w:rPr>
        <w:t xml:space="preserve">instrument </w:t>
      </w:r>
      <w:r w:rsidR="00497C86">
        <w:rPr>
          <w:rFonts w:asciiTheme="majorBidi" w:hAnsiTheme="majorBidi" w:cstheme="majorBidi"/>
          <w:color w:val="000000"/>
        </w:rPr>
        <w:t xml:space="preserve">was </w:t>
      </w:r>
      <w:r w:rsidR="00996781">
        <w:rPr>
          <w:rFonts w:asciiTheme="majorBidi" w:hAnsiTheme="majorBidi" w:cstheme="majorBidi"/>
          <w:color w:val="000000"/>
        </w:rPr>
        <w:t xml:space="preserve">revised and </w:t>
      </w:r>
      <w:r>
        <w:rPr>
          <w:rFonts w:asciiTheme="majorBidi" w:hAnsiTheme="majorBidi" w:cstheme="majorBidi"/>
          <w:color w:val="000000"/>
        </w:rPr>
        <w:t>cognitively tested</w:t>
      </w:r>
      <w:r w:rsidR="00497C86">
        <w:rPr>
          <w:rFonts w:asciiTheme="majorBidi" w:hAnsiTheme="majorBidi" w:cstheme="majorBidi"/>
          <w:color w:val="000000"/>
        </w:rPr>
        <w:t xml:space="preserve"> through both in-person interviews and crowdsourcing that helped </w:t>
      </w:r>
      <w:r w:rsidR="00996781">
        <w:rPr>
          <w:rFonts w:asciiTheme="majorBidi" w:hAnsiTheme="majorBidi" w:cstheme="majorBidi"/>
          <w:color w:val="000000"/>
        </w:rPr>
        <w:t>further</w:t>
      </w:r>
      <w:r w:rsidR="00497C86">
        <w:rPr>
          <w:rFonts w:asciiTheme="majorBidi" w:hAnsiTheme="majorBidi" w:cstheme="majorBidi"/>
          <w:color w:val="000000"/>
        </w:rPr>
        <w:t xml:space="preserve"> refine the instrument to be used for the </w:t>
      </w:r>
      <w:r w:rsidRPr="00215B1A">
        <w:rPr>
          <w:rFonts w:asciiTheme="majorBidi" w:hAnsiTheme="majorBidi" w:cstheme="majorBidi"/>
          <w:color w:val="000000"/>
        </w:rPr>
        <w:t xml:space="preserve">CCSVS </w:t>
      </w:r>
      <w:r w:rsidR="00497C86">
        <w:rPr>
          <w:rFonts w:asciiTheme="majorBidi" w:hAnsiTheme="majorBidi" w:cstheme="majorBidi"/>
          <w:color w:val="000000"/>
        </w:rPr>
        <w:t xml:space="preserve">pilot.  The cognitive process helped </w:t>
      </w:r>
      <w:r w:rsidRPr="00215B1A">
        <w:rPr>
          <w:rFonts w:asciiTheme="majorBidi" w:hAnsiTheme="majorBidi" w:cstheme="majorBidi"/>
          <w:color w:val="000000"/>
        </w:rPr>
        <w:t xml:space="preserve">validate the utility and reliability of </w:t>
      </w:r>
      <w:r>
        <w:rPr>
          <w:rFonts w:asciiTheme="majorBidi" w:hAnsiTheme="majorBidi" w:cstheme="majorBidi"/>
          <w:color w:val="000000"/>
        </w:rPr>
        <w:t xml:space="preserve">items that reflect the conceptual areas outlined in the </w:t>
      </w:r>
      <w:r w:rsidRPr="00215B1A">
        <w:rPr>
          <w:rFonts w:asciiTheme="majorBidi" w:hAnsiTheme="majorBidi" w:cstheme="majorBidi"/>
          <w:color w:val="000000"/>
        </w:rPr>
        <w:t xml:space="preserve">task force </w:t>
      </w:r>
      <w:r>
        <w:rPr>
          <w:rFonts w:asciiTheme="majorBidi" w:hAnsiTheme="majorBidi" w:cstheme="majorBidi"/>
          <w:color w:val="000000"/>
        </w:rPr>
        <w:t xml:space="preserve">report, though the questions themselves differ from those originally developed by the </w:t>
      </w:r>
      <w:r w:rsidRPr="00215B1A">
        <w:rPr>
          <w:rFonts w:asciiTheme="majorBidi" w:hAnsiTheme="majorBidi" w:cstheme="majorBidi"/>
          <w:color w:val="000000"/>
        </w:rPr>
        <w:t>White House Task Force.</w:t>
      </w:r>
      <w:r>
        <w:rPr>
          <w:rFonts w:asciiTheme="majorBidi" w:hAnsiTheme="majorBidi" w:cstheme="majorBidi"/>
          <w:color w:val="000000"/>
        </w:rPr>
        <w:t xml:space="preserve">  </w:t>
      </w:r>
    </w:p>
    <w:p w14:paraId="26C3F892" w14:textId="77777777" w:rsidR="00784B4E" w:rsidRDefault="00784B4E" w:rsidP="00784B4E">
      <w:pPr>
        <w:autoSpaceDE w:val="0"/>
        <w:autoSpaceDN w:val="0"/>
        <w:adjustRightInd w:val="0"/>
        <w:jc w:val="both"/>
        <w:rPr>
          <w:rFonts w:asciiTheme="majorBidi" w:hAnsiTheme="majorBidi" w:cstheme="majorBidi"/>
          <w:color w:val="000000"/>
        </w:rPr>
      </w:pPr>
    </w:p>
    <w:p w14:paraId="4723B6A1" w14:textId="77777777" w:rsidR="00784B4E" w:rsidRDefault="00262E95" w:rsidP="00784B4E">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The current </w:t>
      </w:r>
      <w:r w:rsidR="00497C86">
        <w:rPr>
          <w:rFonts w:asciiTheme="majorBidi" w:hAnsiTheme="majorBidi" w:cstheme="majorBidi"/>
          <w:color w:val="000000"/>
        </w:rPr>
        <w:t xml:space="preserve">version of the </w:t>
      </w:r>
      <w:r>
        <w:rPr>
          <w:rFonts w:asciiTheme="majorBidi" w:hAnsiTheme="majorBidi" w:cstheme="majorBidi"/>
          <w:color w:val="000000"/>
        </w:rPr>
        <w:t>instrument</w:t>
      </w:r>
      <w:r w:rsidR="00497C86">
        <w:rPr>
          <w:rFonts w:asciiTheme="majorBidi" w:hAnsiTheme="majorBidi" w:cstheme="majorBidi"/>
          <w:color w:val="000000"/>
        </w:rPr>
        <w:t xml:space="preserve"> to be used in the pilot will</w:t>
      </w:r>
      <w:r>
        <w:rPr>
          <w:rFonts w:asciiTheme="majorBidi" w:hAnsiTheme="majorBidi" w:cstheme="majorBidi"/>
          <w:color w:val="000000"/>
        </w:rPr>
        <w:t xml:space="preserve"> allow us to produce university-level key estimates for RSA</w:t>
      </w:r>
      <w:r w:rsidR="00FA3F49">
        <w:rPr>
          <w:rFonts w:asciiTheme="majorBidi" w:hAnsiTheme="majorBidi" w:cstheme="majorBidi"/>
          <w:color w:val="000000"/>
        </w:rPr>
        <w:t xml:space="preserve">. </w:t>
      </w:r>
      <w:r w:rsidR="00996781">
        <w:rPr>
          <w:rFonts w:asciiTheme="majorBidi" w:hAnsiTheme="majorBidi" w:cstheme="majorBidi"/>
          <w:color w:val="000000"/>
        </w:rPr>
        <w:t>Unlike the Task Force instrument, the current version</w:t>
      </w:r>
      <w:r w:rsidR="00A9749C">
        <w:rPr>
          <w:rFonts w:asciiTheme="majorBidi" w:hAnsiTheme="majorBidi" w:cstheme="majorBidi"/>
          <w:color w:val="000000"/>
        </w:rPr>
        <w:t xml:space="preserve"> </w:t>
      </w:r>
      <w:r>
        <w:rPr>
          <w:rFonts w:asciiTheme="majorBidi" w:hAnsiTheme="majorBidi" w:cstheme="majorBidi"/>
          <w:color w:val="000000"/>
        </w:rPr>
        <w:t xml:space="preserve">will not capture attempted incidents, </w:t>
      </w:r>
      <w:r w:rsidR="00996781">
        <w:rPr>
          <w:rFonts w:asciiTheme="majorBidi" w:hAnsiTheme="majorBidi" w:cstheme="majorBidi"/>
          <w:color w:val="000000"/>
        </w:rPr>
        <w:t>and</w:t>
      </w:r>
      <w:r>
        <w:rPr>
          <w:rFonts w:asciiTheme="majorBidi" w:hAnsiTheme="majorBidi" w:cstheme="majorBidi"/>
          <w:color w:val="000000"/>
        </w:rPr>
        <w:t xml:space="preserve"> rather than focus on ‘most serious’ incident, the CCSVS allows respondents to report detailed information on up to </w:t>
      </w:r>
      <w:r w:rsidR="00F82C8A">
        <w:rPr>
          <w:rFonts w:asciiTheme="majorBidi" w:hAnsiTheme="majorBidi" w:cstheme="majorBidi"/>
          <w:color w:val="000000"/>
        </w:rPr>
        <w:t>three</w:t>
      </w:r>
      <w:r>
        <w:rPr>
          <w:rFonts w:asciiTheme="majorBidi" w:hAnsiTheme="majorBidi" w:cstheme="majorBidi"/>
          <w:color w:val="000000"/>
        </w:rPr>
        <w:t xml:space="preserve"> incidents which will capture approximately 98% of all incidents experienced by victims</w:t>
      </w:r>
      <w:r w:rsidR="00FE5C16">
        <w:rPr>
          <w:rFonts w:asciiTheme="majorBidi" w:hAnsiTheme="majorBidi" w:cstheme="majorBidi"/>
          <w:color w:val="000000"/>
        </w:rPr>
        <w:t xml:space="preserve"> (Based on analysis from the 2007 NIJ sponsored College Sexual Assault study) </w:t>
      </w:r>
      <w:r>
        <w:rPr>
          <w:rFonts w:asciiTheme="majorBidi" w:hAnsiTheme="majorBidi" w:cstheme="majorBidi"/>
          <w:color w:val="000000"/>
        </w:rPr>
        <w:t xml:space="preserve">.  There are also items that capture information on the number of perpetrators, month in which the incident occurred, and the victim’s help-seeking and reporting behavior and experiences.  </w:t>
      </w:r>
    </w:p>
    <w:p w14:paraId="78D24BC0" w14:textId="77777777" w:rsidR="00784B4E" w:rsidRDefault="00784B4E" w:rsidP="00784B4E">
      <w:pPr>
        <w:autoSpaceDE w:val="0"/>
        <w:autoSpaceDN w:val="0"/>
        <w:adjustRightInd w:val="0"/>
        <w:jc w:val="both"/>
        <w:rPr>
          <w:rFonts w:asciiTheme="majorBidi" w:hAnsiTheme="majorBidi" w:cstheme="majorBidi"/>
          <w:color w:val="000000"/>
        </w:rPr>
      </w:pPr>
    </w:p>
    <w:p w14:paraId="7B8EED54" w14:textId="099F24E8" w:rsidR="00784B4E" w:rsidRDefault="00784B4E" w:rsidP="00784B4E">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 xml:space="preserve">The pilot </w:t>
      </w:r>
      <w:r w:rsidR="00262E95" w:rsidRPr="00215B1A">
        <w:rPr>
          <w:rFonts w:asciiTheme="majorBidi" w:hAnsiTheme="majorBidi" w:cstheme="majorBidi"/>
          <w:color w:val="000000"/>
        </w:rPr>
        <w:t xml:space="preserve">will also assess methodological issues for consideration in conducting a campus climate assessment, including </w:t>
      </w:r>
      <w:r w:rsidR="00262E95">
        <w:rPr>
          <w:rFonts w:asciiTheme="majorBidi" w:hAnsiTheme="majorBidi" w:cstheme="majorBidi"/>
          <w:color w:val="000000"/>
        </w:rPr>
        <w:t>administration</w:t>
      </w:r>
      <w:r w:rsidR="00262E95" w:rsidRPr="00215B1A">
        <w:rPr>
          <w:rFonts w:asciiTheme="majorBidi" w:hAnsiTheme="majorBidi" w:cstheme="majorBidi"/>
          <w:color w:val="000000"/>
        </w:rPr>
        <w:t xml:space="preserve"> and sampling considerations, considerations related to the sensitive nature of the </w:t>
      </w:r>
      <w:r w:rsidR="00570DA2" w:rsidRPr="00215B1A">
        <w:rPr>
          <w:rFonts w:asciiTheme="majorBidi" w:hAnsiTheme="majorBidi" w:cstheme="majorBidi"/>
          <w:color w:val="000000"/>
        </w:rPr>
        <w:t>topic</w:t>
      </w:r>
      <w:r w:rsidR="00570DA2">
        <w:rPr>
          <w:rFonts w:asciiTheme="majorBidi" w:hAnsiTheme="majorBidi" w:cstheme="majorBidi"/>
          <w:color w:val="000000"/>
        </w:rPr>
        <w:t>,</w:t>
      </w:r>
      <w:r w:rsidR="00570DA2" w:rsidRPr="00215B1A">
        <w:rPr>
          <w:rFonts w:asciiTheme="majorBidi" w:hAnsiTheme="majorBidi" w:cstheme="majorBidi"/>
          <w:color w:val="000000"/>
        </w:rPr>
        <w:t xml:space="preserve"> the</w:t>
      </w:r>
      <w:r w:rsidR="00262E95" w:rsidRPr="00215B1A">
        <w:rPr>
          <w:rFonts w:asciiTheme="majorBidi" w:hAnsiTheme="majorBidi" w:cstheme="majorBidi"/>
          <w:color w:val="000000"/>
        </w:rPr>
        <w:t xml:space="preserve"> challenges of obtaining cooperation from a student population</w:t>
      </w:r>
      <w:r w:rsidR="00570DA2">
        <w:rPr>
          <w:rFonts w:asciiTheme="majorBidi" w:hAnsiTheme="majorBidi" w:cstheme="majorBidi"/>
          <w:color w:val="000000"/>
        </w:rPr>
        <w:t xml:space="preserve">, </w:t>
      </w:r>
      <w:r w:rsidR="00570DA2" w:rsidRPr="00215B1A">
        <w:rPr>
          <w:rFonts w:asciiTheme="majorBidi" w:hAnsiTheme="majorBidi" w:cstheme="majorBidi"/>
          <w:color w:val="000000"/>
        </w:rPr>
        <w:t>the</w:t>
      </w:r>
      <w:r w:rsidR="00497C86">
        <w:rPr>
          <w:rFonts w:asciiTheme="majorBidi" w:hAnsiTheme="majorBidi" w:cstheme="majorBidi"/>
          <w:color w:val="000000"/>
        </w:rPr>
        <w:t xml:space="preserve"> effect(s) of </w:t>
      </w:r>
      <w:r w:rsidR="00262E95" w:rsidRPr="00215B1A">
        <w:rPr>
          <w:rFonts w:asciiTheme="majorBidi" w:hAnsiTheme="majorBidi" w:cstheme="majorBidi"/>
          <w:color w:val="000000"/>
        </w:rPr>
        <w:t>providing</w:t>
      </w:r>
      <w:r w:rsidR="00497C86">
        <w:rPr>
          <w:rFonts w:asciiTheme="majorBidi" w:hAnsiTheme="majorBidi" w:cstheme="majorBidi"/>
          <w:color w:val="000000"/>
        </w:rPr>
        <w:t xml:space="preserve"> different</w:t>
      </w:r>
      <w:r w:rsidR="00262E95" w:rsidRPr="00215B1A">
        <w:rPr>
          <w:rFonts w:asciiTheme="majorBidi" w:hAnsiTheme="majorBidi" w:cstheme="majorBidi"/>
          <w:color w:val="000000"/>
        </w:rPr>
        <w:t xml:space="preserve"> incentives to survey respondents</w:t>
      </w:r>
      <w:r w:rsidR="00FA3F49">
        <w:rPr>
          <w:rFonts w:asciiTheme="majorBidi" w:hAnsiTheme="majorBidi" w:cstheme="majorBidi"/>
          <w:color w:val="000000"/>
        </w:rPr>
        <w:t>, and the potential impact of measurement error on survey estimates</w:t>
      </w:r>
      <w:r w:rsidR="00262E95" w:rsidRPr="00215B1A">
        <w:rPr>
          <w:rFonts w:asciiTheme="majorBidi" w:hAnsiTheme="majorBidi" w:cstheme="majorBidi"/>
          <w:color w:val="000000"/>
        </w:rPr>
        <w:t>.</w:t>
      </w:r>
      <w:r w:rsidR="00FA3F49" w:rsidRPr="00FA3F49">
        <w:rPr>
          <w:rFonts w:asciiTheme="majorBidi" w:hAnsiTheme="majorBidi" w:cstheme="majorBidi"/>
          <w:color w:val="000000"/>
        </w:rPr>
        <w:t xml:space="preserve"> </w:t>
      </w:r>
      <w:r w:rsidR="00FA3F49">
        <w:rPr>
          <w:rFonts w:asciiTheme="majorBidi" w:hAnsiTheme="majorBidi" w:cstheme="majorBidi"/>
          <w:color w:val="000000"/>
        </w:rPr>
        <w:t>T</w:t>
      </w:r>
      <w:r w:rsidR="00FA3F49" w:rsidRPr="00996781">
        <w:rPr>
          <w:rFonts w:asciiTheme="majorBidi" w:hAnsiTheme="majorBidi" w:cstheme="majorBidi"/>
          <w:color w:val="000000"/>
        </w:rPr>
        <w:t xml:space="preserve">o </w:t>
      </w:r>
      <w:r w:rsidR="00FA3F49">
        <w:rPr>
          <w:rFonts w:asciiTheme="majorBidi" w:hAnsiTheme="majorBidi" w:cstheme="majorBidi"/>
          <w:color w:val="000000"/>
        </w:rPr>
        <w:t xml:space="preserve">address the latter and </w:t>
      </w:r>
      <w:r w:rsidR="00FA3F49" w:rsidRPr="00996781">
        <w:rPr>
          <w:rFonts w:asciiTheme="majorBidi" w:hAnsiTheme="majorBidi" w:cstheme="majorBidi"/>
          <w:color w:val="000000"/>
        </w:rPr>
        <w:t xml:space="preserve">estimate potential false positive and false negative bias, </w:t>
      </w:r>
      <w:r w:rsidR="00FA3F49">
        <w:rPr>
          <w:rFonts w:asciiTheme="majorBidi" w:hAnsiTheme="majorBidi" w:cstheme="majorBidi"/>
          <w:color w:val="000000"/>
        </w:rPr>
        <w:t xml:space="preserve">the instrument embeds </w:t>
      </w:r>
      <w:r w:rsidR="00FA3F49" w:rsidRPr="00996781">
        <w:rPr>
          <w:rFonts w:asciiTheme="majorBidi" w:hAnsiTheme="majorBidi" w:cstheme="majorBidi"/>
          <w:color w:val="000000"/>
        </w:rPr>
        <w:t xml:space="preserve">multiple survey questions </w:t>
      </w:r>
      <w:r w:rsidR="00FA3F49">
        <w:rPr>
          <w:rFonts w:asciiTheme="majorBidi" w:hAnsiTheme="majorBidi" w:cstheme="majorBidi"/>
          <w:color w:val="000000"/>
        </w:rPr>
        <w:t xml:space="preserve">on RSA victimization </w:t>
      </w:r>
      <w:r w:rsidR="00FA3F49" w:rsidRPr="00996781">
        <w:rPr>
          <w:rFonts w:asciiTheme="majorBidi" w:hAnsiTheme="majorBidi" w:cstheme="majorBidi"/>
          <w:color w:val="000000"/>
        </w:rPr>
        <w:t xml:space="preserve">that will enable </w:t>
      </w:r>
      <w:r w:rsidR="00FA3F49">
        <w:rPr>
          <w:rFonts w:asciiTheme="majorBidi" w:hAnsiTheme="majorBidi" w:cstheme="majorBidi"/>
          <w:color w:val="000000"/>
        </w:rPr>
        <w:t>the</w:t>
      </w:r>
      <w:r w:rsidR="00FA3F49" w:rsidRPr="00996781">
        <w:rPr>
          <w:rFonts w:asciiTheme="majorBidi" w:hAnsiTheme="majorBidi" w:cstheme="majorBidi"/>
          <w:color w:val="000000"/>
        </w:rPr>
        <w:t xml:space="preserve"> use </w:t>
      </w:r>
      <w:r w:rsidR="00FA3F49">
        <w:rPr>
          <w:rFonts w:asciiTheme="majorBidi" w:hAnsiTheme="majorBidi" w:cstheme="majorBidi"/>
          <w:color w:val="000000"/>
        </w:rPr>
        <w:t xml:space="preserve">of </w:t>
      </w:r>
      <w:r w:rsidR="00FA3F49" w:rsidRPr="00996781">
        <w:rPr>
          <w:rFonts w:asciiTheme="majorBidi" w:hAnsiTheme="majorBidi" w:cstheme="majorBidi"/>
          <w:color w:val="000000"/>
        </w:rPr>
        <w:t>Latent Class Analysis (LCA) on the sample of students (at the aggregate level)</w:t>
      </w:r>
      <w:r w:rsidR="00FA3F49">
        <w:rPr>
          <w:rFonts w:asciiTheme="majorBidi" w:hAnsiTheme="majorBidi" w:cstheme="majorBidi"/>
          <w:color w:val="000000"/>
        </w:rPr>
        <w:t>.</w:t>
      </w:r>
    </w:p>
    <w:p w14:paraId="1B2834BF" w14:textId="77777777" w:rsidR="00784B4E" w:rsidRDefault="00784B4E" w:rsidP="00784B4E">
      <w:pPr>
        <w:autoSpaceDE w:val="0"/>
        <w:autoSpaceDN w:val="0"/>
        <w:adjustRightInd w:val="0"/>
        <w:jc w:val="both"/>
        <w:rPr>
          <w:rFonts w:asciiTheme="majorBidi" w:hAnsiTheme="majorBidi" w:cstheme="majorBidi"/>
          <w:color w:val="000000"/>
        </w:rPr>
      </w:pPr>
    </w:p>
    <w:p w14:paraId="20BE2782" w14:textId="4BCCB8B6" w:rsidR="00262E95" w:rsidRDefault="00262E95" w:rsidP="00784B4E">
      <w:pPr>
        <w:autoSpaceDE w:val="0"/>
        <w:autoSpaceDN w:val="0"/>
        <w:adjustRightInd w:val="0"/>
        <w:jc w:val="both"/>
        <w:rPr>
          <w:rFonts w:asciiTheme="majorBidi" w:hAnsiTheme="majorBidi" w:cstheme="majorBidi"/>
          <w:color w:val="000000"/>
        </w:rPr>
      </w:pPr>
      <w:r w:rsidRPr="00215B1A">
        <w:rPr>
          <w:rFonts w:asciiTheme="majorBidi" w:hAnsiTheme="majorBidi" w:cstheme="majorBidi"/>
          <w:color w:val="000000"/>
        </w:rPr>
        <w:t>Th</w:t>
      </w:r>
      <w:r w:rsidR="00497C86">
        <w:rPr>
          <w:rFonts w:asciiTheme="majorBidi" w:hAnsiTheme="majorBidi" w:cstheme="majorBidi"/>
          <w:color w:val="000000"/>
        </w:rPr>
        <w:t xml:space="preserve">rough the </w:t>
      </w:r>
      <w:r w:rsidRPr="00215B1A">
        <w:rPr>
          <w:rFonts w:asciiTheme="majorBidi" w:hAnsiTheme="majorBidi" w:cstheme="majorBidi"/>
          <w:color w:val="000000"/>
        </w:rPr>
        <w:t xml:space="preserve">CCSVS </w:t>
      </w:r>
      <w:r w:rsidR="00497C86">
        <w:rPr>
          <w:rFonts w:asciiTheme="majorBidi" w:hAnsiTheme="majorBidi" w:cstheme="majorBidi"/>
          <w:color w:val="000000"/>
        </w:rPr>
        <w:t xml:space="preserve">cognitive interview process, we have refined both the instrument and methodology </w:t>
      </w:r>
      <w:r w:rsidR="007B6CF3">
        <w:rPr>
          <w:rFonts w:asciiTheme="majorBidi" w:hAnsiTheme="majorBidi" w:cstheme="majorBidi"/>
          <w:color w:val="000000"/>
        </w:rPr>
        <w:t>for</w:t>
      </w:r>
      <w:r w:rsidR="00497C86">
        <w:rPr>
          <w:rFonts w:asciiTheme="majorBidi" w:hAnsiTheme="majorBidi" w:cstheme="majorBidi"/>
          <w:color w:val="000000"/>
        </w:rPr>
        <w:t xml:space="preserve"> the </w:t>
      </w:r>
      <w:r>
        <w:rPr>
          <w:rFonts w:asciiTheme="majorBidi" w:hAnsiTheme="majorBidi" w:cstheme="majorBidi"/>
          <w:color w:val="000000"/>
        </w:rPr>
        <w:t>pilot study</w:t>
      </w:r>
      <w:r w:rsidR="00497C86">
        <w:rPr>
          <w:rFonts w:asciiTheme="majorBidi" w:hAnsiTheme="majorBidi" w:cstheme="majorBidi"/>
          <w:color w:val="000000"/>
        </w:rPr>
        <w:t xml:space="preserve"> knowing more about</w:t>
      </w:r>
      <w:r w:rsidR="007B6CF3">
        <w:rPr>
          <w:rFonts w:asciiTheme="majorBidi" w:hAnsiTheme="majorBidi" w:cstheme="majorBidi"/>
          <w:color w:val="000000"/>
        </w:rPr>
        <w:t>-</w:t>
      </w:r>
    </w:p>
    <w:p w14:paraId="39FE75E1" w14:textId="77777777" w:rsidR="00262E95" w:rsidRDefault="00262E95" w:rsidP="00262E95">
      <w:pPr>
        <w:autoSpaceDE w:val="0"/>
        <w:autoSpaceDN w:val="0"/>
        <w:adjustRightInd w:val="0"/>
        <w:jc w:val="both"/>
        <w:rPr>
          <w:rFonts w:asciiTheme="majorBidi" w:hAnsiTheme="majorBidi" w:cstheme="majorBidi"/>
          <w:color w:val="000000"/>
        </w:rPr>
      </w:pPr>
    </w:p>
    <w:p w14:paraId="5D2432E0" w14:textId="77777777" w:rsidR="00F82C8A" w:rsidRPr="00F82C8A" w:rsidRDefault="00F82C8A" w:rsidP="0060702F">
      <w:pPr>
        <w:pStyle w:val="ListParagraph"/>
        <w:numPr>
          <w:ilvl w:val="0"/>
          <w:numId w:val="32"/>
        </w:numPr>
        <w:autoSpaceDE w:val="0"/>
        <w:autoSpaceDN w:val="0"/>
        <w:adjustRightInd w:val="0"/>
        <w:jc w:val="both"/>
        <w:rPr>
          <w:rFonts w:asciiTheme="majorBidi" w:hAnsiTheme="majorBidi" w:cstheme="majorBidi"/>
          <w:color w:val="000000"/>
        </w:rPr>
      </w:pPr>
      <w:r w:rsidRPr="00F82C8A">
        <w:rPr>
          <w:rFonts w:asciiTheme="majorBidi" w:hAnsiTheme="majorBidi" w:cstheme="majorBidi"/>
          <w:color w:val="000000"/>
        </w:rPr>
        <w:t>What respondents understand the term ‘unwanted sexual contact’ to mean;</w:t>
      </w:r>
    </w:p>
    <w:p w14:paraId="50C09C55" w14:textId="6020BF13" w:rsidR="00F82C8A" w:rsidRPr="00F82C8A" w:rsidRDefault="00F82C8A" w:rsidP="0060702F">
      <w:pPr>
        <w:pStyle w:val="ListParagraph"/>
        <w:numPr>
          <w:ilvl w:val="0"/>
          <w:numId w:val="32"/>
        </w:numPr>
        <w:autoSpaceDE w:val="0"/>
        <w:autoSpaceDN w:val="0"/>
        <w:adjustRightInd w:val="0"/>
        <w:jc w:val="both"/>
        <w:rPr>
          <w:rFonts w:asciiTheme="majorBidi" w:hAnsiTheme="majorBidi" w:cstheme="majorBidi"/>
          <w:color w:val="000000"/>
        </w:rPr>
      </w:pPr>
      <w:r w:rsidRPr="00F82C8A">
        <w:rPr>
          <w:rFonts w:asciiTheme="majorBidi" w:hAnsiTheme="majorBidi" w:cstheme="majorBidi"/>
          <w:color w:val="000000"/>
        </w:rPr>
        <w:t>How to collect information about the specific tactics used to achieve unwanted sexual contact;</w:t>
      </w:r>
    </w:p>
    <w:p w14:paraId="083A445F" w14:textId="49866625" w:rsidR="00F82C8A" w:rsidRPr="00F82C8A" w:rsidRDefault="00F82C8A" w:rsidP="0060702F">
      <w:pPr>
        <w:pStyle w:val="ListParagraph"/>
        <w:numPr>
          <w:ilvl w:val="0"/>
          <w:numId w:val="32"/>
        </w:numPr>
        <w:autoSpaceDE w:val="0"/>
        <w:autoSpaceDN w:val="0"/>
        <w:adjustRightInd w:val="0"/>
        <w:jc w:val="both"/>
        <w:rPr>
          <w:rFonts w:asciiTheme="majorBidi" w:hAnsiTheme="majorBidi" w:cstheme="majorBidi"/>
          <w:color w:val="000000"/>
        </w:rPr>
      </w:pPr>
      <w:r w:rsidRPr="00F82C8A">
        <w:rPr>
          <w:rFonts w:asciiTheme="majorBidi" w:hAnsiTheme="majorBidi" w:cstheme="majorBidi"/>
          <w:color w:val="000000"/>
        </w:rPr>
        <w:t xml:space="preserve">How better to capture data about </w:t>
      </w:r>
      <w:r w:rsidR="007B6CF3">
        <w:rPr>
          <w:rFonts w:asciiTheme="majorBidi" w:hAnsiTheme="majorBidi" w:cstheme="majorBidi"/>
          <w:color w:val="000000"/>
        </w:rPr>
        <w:t>i</w:t>
      </w:r>
      <w:r w:rsidR="007B6CF3" w:rsidRPr="00F82C8A">
        <w:rPr>
          <w:rFonts w:asciiTheme="majorBidi" w:hAnsiTheme="majorBidi" w:cstheme="majorBidi"/>
          <w:color w:val="000000"/>
        </w:rPr>
        <w:t xml:space="preserve">ntimate </w:t>
      </w:r>
      <w:r w:rsidR="007B6CF3">
        <w:rPr>
          <w:rFonts w:asciiTheme="majorBidi" w:hAnsiTheme="majorBidi" w:cstheme="majorBidi"/>
          <w:color w:val="000000"/>
        </w:rPr>
        <w:t>p</w:t>
      </w:r>
      <w:r w:rsidR="007B6CF3" w:rsidRPr="00F82C8A">
        <w:rPr>
          <w:rFonts w:asciiTheme="majorBidi" w:hAnsiTheme="majorBidi" w:cstheme="majorBidi"/>
          <w:color w:val="000000"/>
        </w:rPr>
        <w:t xml:space="preserve">artner </w:t>
      </w:r>
      <w:r w:rsidR="007B6CF3">
        <w:rPr>
          <w:rFonts w:asciiTheme="majorBidi" w:hAnsiTheme="majorBidi" w:cstheme="majorBidi"/>
          <w:color w:val="000000"/>
        </w:rPr>
        <w:t>v</w:t>
      </w:r>
      <w:r w:rsidR="007B6CF3" w:rsidRPr="00F82C8A">
        <w:rPr>
          <w:rFonts w:asciiTheme="majorBidi" w:hAnsiTheme="majorBidi" w:cstheme="majorBidi"/>
          <w:color w:val="000000"/>
        </w:rPr>
        <w:t xml:space="preserve">iolence </w:t>
      </w:r>
      <w:r w:rsidRPr="00F82C8A">
        <w:rPr>
          <w:rFonts w:asciiTheme="majorBidi" w:hAnsiTheme="majorBidi" w:cstheme="majorBidi"/>
          <w:color w:val="000000"/>
        </w:rPr>
        <w:t xml:space="preserve">(IPV) experienced by students </w:t>
      </w:r>
    </w:p>
    <w:p w14:paraId="3E5D9BAC" w14:textId="02D29897" w:rsidR="00F82C8A" w:rsidRPr="00F82C8A" w:rsidRDefault="00F82C8A" w:rsidP="0060702F">
      <w:pPr>
        <w:pStyle w:val="ListParagraph"/>
        <w:numPr>
          <w:ilvl w:val="0"/>
          <w:numId w:val="32"/>
        </w:numPr>
        <w:autoSpaceDE w:val="0"/>
        <w:autoSpaceDN w:val="0"/>
        <w:adjustRightInd w:val="0"/>
        <w:jc w:val="both"/>
        <w:rPr>
          <w:rFonts w:asciiTheme="majorBidi" w:hAnsiTheme="majorBidi" w:cstheme="majorBidi"/>
          <w:color w:val="000000"/>
        </w:rPr>
      </w:pPr>
      <w:r w:rsidRPr="00F82C8A">
        <w:rPr>
          <w:rFonts w:asciiTheme="majorBidi" w:hAnsiTheme="majorBidi" w:cstheme="majorBidi"/>
          <w:color w:val="000000"/>
        </w:rPr>
        <w:t xml:space="preserve">How better to capture data about </w:t>
      </w:r>
      <w:r w:rsidR="007B6CF3">
        <w:rPr>
          <w:rFonts w:asciiTheme="majorBidi" w:hAnsiTheme="majorBidi" w:cstheme="majorBidi"/>
          <w:color w:val="000000"/>
        </w:rPr>
        <w:t>s</w:t>
      </w:r>
      <w:r w:rsidR="007B6CF3" w:rsidRPr="00F82C8A">
        <w:rPr>
          <w:rFonts w:asciiTheme="majorBidi" w:hAnsiTheme="majorBidi" w:cstheme="majorBidi"/>
          <w:color w:val="000000"/>
        </w:rPr>
        <w:t xml:space="preserve">exual </w:t>
      </w:r>
      <w:r w:rsidR="007B6CF3">
        <w:rPr>
          <w:rFonts w:asciiTheme="majorBidi" w:hAnsiTheme="majorBidi" w:cstheme="majorBidi"/>
          <w:color w:val="000000"/>
        </w:rPr>
        <w:t>h</w:t>
      </w:r>
      <w:r w:rsidR="007B6CF3" w:rsidRPr="00F82C8A">
        <w:rPr>
          <w:rFonts w:asciiTheme="majorBidi" w:hAnsiTheme="majorBidi" w:cstheme="majorBidi"/>
          <w:color w:val="000000"/>
        </w:rPr>
        <w:t xml:space="preserve">arassment </w:t>
      </w:r>
      <w:r w:rsidRPr="00F82C8A">
        <w:rPr>
          <w:rFonts w:asciiTheme="majorBidi" w:hAnsiTheme="majorBidi" w:cstheme="majorBidi"/>
          <w:color w:val="000000"/>
        </w:rPr>
        <w:t xml:space="preserve">and </w:t>
      </w:r>
      <w:r w:rsidR="007B6CF3">
        <w:rPr>
          <w:rFonts w:asciiTheme="majorBidi" w:hAnsiTheme="majorBidi" w:cstheme="majorBidi"/>
          <w:color w:val="000000"/>
        </w:rPr>
        <w:t>s</w:t>
      </w:r>
      <w:r w:rsidR="007B6CF3" w:rsidRPr="00F82C8A">
        <w:rPr>
          <w:rFonts w:asciiTheme="majorBidi" w:hAnsiTheme="majorBidi" w:cstheme="majorBidi"/>
          <w:color w:val="000000"/>
        </w:rPr>
        <w:t xml:space="preserve">exual </w:t>
      </w:r>
      <w:r w:rsidR="007B6CF3">
        <w:rPr>
          <w:rFonts w:asciiTheme="majorBidi" w:hAnsiTheme="majorBidi" w:cstheme="majorBidi"/>
          <w:color w:val="000000"/>
        </w:rPr>
        <w:t>a</w:t>
      </w:r>
      <w:r w:rsidR="007B6CF3" w:rsidRPr="00F82C8A">
        <w:rPr>
          <w:rFonts w:asciiTheme="majorBidi" w:hAnsiTheme="majorBidi" w:cstheme="majorBidi"/>
          <w:color w:val="000000"/>
        </w:rPr>
        <w:t xml:space="preserve">ssault </w:t>
      </w:r>
      <w:r w:rsidRPr="00F82C8A">
        <w:rPr>
          <w:rFonts w:asciiTheme="majorBidi" w:hAnsiTheme="majorBidi" w:cstheme="majorBidi"/>
          <w:color w:val="000000"/>
        </w:rPr>
        <w:t xml:space="preserve">experienced by students </w:t>
      </w:r>
    </w:p>
    <w:p w14:paraId="2829E0F0" w14:textId="074A47AD" w:rsidR="00F82C8A" w:rsidRPr="00F82C8A" w:rsidRDefault="00F82C8A" w:rsidP="0060702F">
      <w:pPr>
        <w:pStyle w:val="ListParagraph"/>
        <w:numPr>
          <w:ilvl w:val="0"/>
          <w:numId w:val="32"/>
        </w:numPr>
        <w:autoSpaceDE w:val="0"/>
        <w:autoSpaceDN w:val="0"/>
        <w:adjustRightInd w:val="0"/>
        <w:jc w:val="both"/>
        <w:rPr>
          <w:rFonts w:asciiTheme="majorBidi" w:hAnsiTheme="majorBidi" w:cstheme="majorBidi"/>
          <w:color w:val="000000"/>
        </w:rPr>
      </w:pPr>
      <w:r w:rsidRPr="00F82C8A">
        <w:rPr>
          <w:rFonts w:asciiTheme="majorBidi" w:hAnsiTheme="majorBidi" w:cstheme="majorBidi"/>
          <w:color w:val="000000"/>
        </w:rPr>
        <w:t>Methodological consideration</w:t>
      </w:r>
      <w:r w:rsidR="007B6CF3">
        <w:rPr>
          <w:rFonts w:asciiTheme="majorBidi" w:hAnsiTheme="majorBidi" w:cstheme="majorBidi"/>
          <w:color w:val="000000"/>
        </w:rPr>
        <w:t>s</w:t>
      </w:r>
      <w:r w:rsidRPr="00F82C8A">
        <w:rPr>
          <w:rFonts w:asciiTheme="majorBidi" w:hAnsiTheme="majorBidi" w:cstheme="majorBidi"/>
          <w:color w:val="000000"/>
        </w:rPr>
        <w:t xml:space="preserve"> regarding the use of incentives and how personalized to make recruitment materials and messages</w:t>
      </w:r>
    </w:p>
    <w:p w14:paraId="0EF130F2" w14:textId="77777777" w:rsidR="00604EE5" w:rsidRPr="00604EE5" w:rsidRDefault="00604EE5" w:rsidP="00604EE5">
      <w:pPr>
        <w:autoSpaceDE w:val="0"/>
        <w:autoSpaceDN w:val="0"/>
        <w:adjustRightInd w:val="0"/>
        <w:ind w:left="360"/>
        <w:rPr>
          <w:rFonts w:asciiTheme="majorBidi" w:hAnsiTheme="majorBidi" w:cstheme="majorBidi"/>
          <w:color w:val="000000"/>
        </w:rPr>
      </w:pPr>
    </w:p>
    <w:p w14:paraId="7B7117EC" w14:textId="77777777" w:rsidR="007B6CF3" w:rsidRDefault="007B6CF3">
      <w:pPr>
        <w:rPr>
          <w:rFonts w:asciiTheme="majorBidi" w:hAnsiTheme="majorBidi" w:cstheme="majorBidi"/>
          <w:b/>
          <w:iCs/>
        </w:rPr>
      </w:pPr>
      <w:r>
        <w:rPr>
          <w:rFonts w:asciiTheme="majorBidi" w:hAnsiTheme="majorBidi" w:cstheme="majorBidi"/>
          <w:b/>
          <w:iCs/>
        </w:rPr>
        <w:br w:type="page"/>
      </w:r>
    </w:p>
    <w:p w14:paraId="3958CC1F" w14:textId="7E220D9C" w:rsidR="00262E95" w:rsidRDefault="00262E95" w:rsidP="00262E95">
      <w:pPr>
        <w:rPr>
          <w:rFonts w:asciiTheme="majorBidi" w:hAnsiTheme="majorBidi" w:cstheme="majorBidi"/>
          <w:b/>
          <w:iCs/>
        </w:rPr>
      </w:pPr>
      <w:r w:rsidRPr="00917A0C">
        <w:rPr>
          <w:rFonts w:asciiTheme="majorBidi" w:hAnsiTheme="majorBidi" w:cstheme="majorBidi"/>
          <w:b/>
          <w:iCs/>
        </w:rPr>
        <w:lastRenderedPageBreak/>
        <w:t xml:space="preserve">Design and CCSVS </w:t>
      </w:r>
      <w:r>
        <w:rPr>
          <w:rFonts w:asciiTheme="majorBidi" w:hAnsiTheme="majorBidi" w:cstheme="majorBidi"/>
          <w:b/>
          <w:iCs/>
        </w:rPr>
        <w:t>i</w:t>
      </w:r>
      <w:r w:rsidRPr="00917A0C">
        <w:rPr>
          <w:rFonts w:asciiTheme="majorBidi" w:hAnsiTheme="majorBidi" w:cstheme="majorBidi"/>
          <w:b/>
          <w:iCs/>
        </w:rPr>
        <w:t>nstrument</w:t>
      </w:r>
    </w:p>
    <w:p w14:paraId="1E9B9808" w14:textId="77777777" w:rsidR="00262E95" w:rsidRDefault="00262E95" w:rsidP="00262E95">
      <w:pPr>
        <w:rPr>
          <w:rFonts w:asciiTheme="majorBidi" w:hAnsiTheme="majorBidi" w:cstheme="majorBidi"/>
          <w:b/>
          <w:iCs/>
        </w:rPr>
      </w:pPr>
    </w:p>
    <w:p w14:paraId="52242B6B" w14:textId="4642097C" w:rsidR="00262E95" w:rsidRDefault="00262E95" w:rsidP="004006D8">
      <w:pPr>
        <w:jc w:val="both"/>
        <w:rPr>
          <w:rFonts w:cs="Times New Roman"/>
        </w:rPr>
      </w:pPr>
      <w:r>
        <w:rPr>
          <w:rFonts w:cs="Times New Roman"/>
        </w:rPr>
        <w:t>RTI and BJS began the development of the CCSVS instrument by examining items on the White House’s ‘toolkit’</w:t>
      </w:r>
      <w:r w:rsidR="007B6CF3">
        <w:rPr>
          <w:rFonts w:cs="Times New Roman"/>
        </w:rPr>
        <w:t>. These items</w:t>
      </w:r>
      <w:r>
        <w:rPr>
          <w:rFonts w:cs="Times New Roman"/>
        </w:rPr>
        <w:t xml:space="preserve"> comprised best practices from the body of academic literature that sought to measure elements of both RSA, </w:t>
      </w:r>
      <w:r w:rsidR="007B6CF3">
        <w:rPr>
          <w:rFonts w:cs="Times New Roman"/>
        </w:rPr>
        <w:t xml:space="preserve">and </w:t>
      </w:r>
      <w:r>
        <w:rPr>
          <w:rFonts w:cs="Times New Roman"/>
        </w:rPr>
        <w:t>also climate perceptions of safety, harassment items, interpersonal violence, and bystander behaviors</w:t>
      </w:r>
      <w:r w:rsidR="001F1B89">
        <w:rPr>
          <w:rFonts w:cs="Times New Roman"/>
        </w:rPr>
        <w:t xml:space="preserve"> </w:t>
      </w:r>
      <w:r>
        <w:rPr>
          <w:rFonts w:cs="Times New Roman"/>
        </w:rPr>
        <w:t>among university students.  Many of these items were quickly identified as being too complicated, burdensome, or unclear, such that they had the potential to result in low response rates and collection of invalid data. The instrument was revised to focus on the elements that were of paramount interest but crafted using best practices from the research literature</w:t>
      </w:r>
      <w:r w:rsidR="007B6CF3">
        <w:rPr>
          <w:rFonts w:cs="Times New Roman"/>
        </w:rPr>
        <w:t>.</w:t>
      </w:r>
      <w:r>
        <w:rPr>
          <w:rFonts w:cs="Times New Roman"/>
        </w:rPr>
        <w:t xml:space="preserve">  To the extent possible</w:t>
      </w:r>
      <w:r w:rsidR="007B6CF3">
        <w:rPr>
          <w:rFonts w:cs="Times New Roman"/>
        </w:rPr>
        <w:t>,</w:t>
      </w:r>
      <w:r>
        <w:rPr>
          <w:rFonts w:cs="Times New Roman"/>
        </w:rPr>
        <w:t xml:space="preserve"> we modeled questions after prior studies in an effort to reduce burden on respondents and increase validity, particularly for respondents who may have experienced victimization.  However, the CCSVS is also designed to measure </w:t>
      </w:r>
      <w:r w:rsidR="002B5489">
        <w:rPr>
          <w:rFonts w:cs="Times New Roman"/>
        </w:rPr>
        <w:t xml:space="preserve">students’ </w:t>
      </w:r>
      <w:r>
        <w:rPr>
          <w:rFonts w:cs="Times New Roman"/>
        </w:rPr>
        <w:t xml:space="preserve">perceptions and attitudes </w:t>
      </w:r>
      <w:r w:rsidR="002B5489">
        <w:rPr>
          <w:rFonts w:cs="Times New Roman"/>
        </w:rPr>
        <w:t xml:space="preserve">related to </w:t>
      </w:r>
      <w:r>
        <w:rPr>
          <w:rFonts w:cs="Times New Roman"/>
        </w:rPr>
        <w:t xml:space="preserve">RSA and safety on a campus, which will be </w:t>
      </w:r>
      <w:r w:rsidR="00D67F39">
        <w:rPr>
          <w:rFonts w:cs="Times New Roman"/>
        </w:rPr>
        <w:t xml:space="preserve">based on data from all </w:t>
      </w:r>
      <w:r>
        <w:rPr>
          <w:rFonts w:cs="Times New Roman"/>
        </w:rPr>
        <w:t xml:space="preserve">respondents. </w:t>
      </w:r>
    </w:p>
    <w:p w14:paraId="50A290C5" w14:textId="77777777" w:rsidR="00262E95" w:rsidRDefault="00262E95" w:rsidP="00262E95">
      <w:pPr>
        <w:jc w:val="both"/>
        <w:rPr>
          <w:rFonts w:cs="Times New Roman"/>
        </w:rPr>
      </w:pPr>
    </w:p>
    <w:p w14:paraId="34095983" w14:textId="421E151E" w:rsidR="006C667E" w:rsidRDefault="00262E95" w:rsidP="002B5489">
      <w:pPr>
        <w:jc w:val="both"/>
        <w:rPr>
          <w:rFonts w:cs="Times New Roman"/>
        </w:rPr>
      </w:pPr>
      <w:r w:rsidRPr="00880238">
        <w:rPr>
          <w:rFonts w:cs="Times New Roman"/>
        </w:rPr>
        <w:t>For these reasons, the project team engaged in a series of discussions with a variety of stakeholders and practitioners in the field to assist with the development of the instrument. Early and continuing discussions were held with OVW and other agencies and stakeholders to better understand the current state of research on RSA, understand what other collections</w:t>
      </w:r>
      <w:r w:rsidR="00474A41">
        <w:rPr>
          <w:rFonts w:cs="Times New Roman"/>
        </w:rPr>
        <w:t xml:space="preserve"> or projects</w:t>
      </w:r>
      <w:r w:rsidRPr="00880238">
        <w:rPr>
          <w:rFonts w:cs="Times New Roman"/>
        </w:rPr>
        <w:t xml:space="preserve"> were in development, and to focus and eliminate duplication of efforts wherever possible. The team also relied on the advice and guidance of a variety of experts and practitioners.</w:t>
      </w:r>
      <w:r w:rsidRPr="00880238">
        <w:rPr>
          <w:iCs/>
        </w:rPr>
        <w:t> </w:t>
      </w:r>
      <w:r w:rsidRPr="00880238">
        <w:rPr>
          <w:rFonts w:cs="Times New Roman"/>
        </w:rPr>
        <w:t xml:space="preserve"> Drafts of the instrument have been provided to experts who have provided feedback. These conversations and meetings were instrumental in making determinations about the structure of the survey to ensure its utility for adequately measuring RSA among a specific high-risk population. </w:t>
      </w:r>
    </w:p>
    <w:p w14:paraId="6D526A82" w14:textId="77777777" w:rsidR="006C667E" w:rsidRDefault="006C667E" w:rsidP="002B5489">
      <w:pPr>
        <w:jc w:val="both"/>
        <w:rPr>
          <w:rFonts w:cs="Times New Roman"/>
        </w:rPr>
      </w:pPr>
    </w:p>
    <w:p w14:paraId="0798BACC" w14:textId="1CA71A53" w:rsidR="00262E95" w:rsidRPr="00ED0760" w:rsidRDefault="006C667E" w:rsidP="002B5489">
      <w:pPr>
        <w:jc w:val="both"/>
        <w:rPr>
          <w:rFonts w:cs="Times New Roman"/>
        </w:rPr>
      </w:pPr>
      <w:r>
        <w:rPr>
          <w:rFonts w:cs="Times New Roman"/>
        </w:rPr>
        <w:t>I</w:t>
      </w:r>
      <w:r w:rsidR="00262E95" w:rsidRPr="00880238">
        <w:rPr>
          <w:rFonts w:cs="Times New Roman"/>
        </w:rPr>
        <w:t>n an effort to assess if and how to include certain topics in the CCSVS instrument, the project team</w:t>
      </w:r>
      <w:r>
        <w:rPr>
          <w:rFonts w:cs="Times New Roman"/>
        </w:rPr>
        <w:t xml:space="preserve"> also</w:t>
      </w:r>
      <w:r w:rsidR="00262E95" w:rsidRPr="00880238">
        <w:rPr>
          <w:rFonts w:cs="Times New Roman"/>
        </w:rPr>
        <w:t xml:space="preserve"> sought guidance on an as-needed basis from individuals identified as key researchers on a range of related content areas, such as perpetration, bystander intervention, rape myths, stalking, and interpersonal violence</w:t>
      </w:r>
      <w:r w:rsidR="00262E95" w:rsidRPr="00262A43">
        <w:rPr>
          <w:rFonts w:cs="Times New Roman"/>
        </w:rPr>
        <w:t xml:space="preserve">. We also reviewed </w:t>
      </w:r>
      <w:r w:rsidR="00083459">
        <w:rPr>
          <w:rFonts w:cs="Times New Roman"/>
        </w:rPr>
        <w:t>BJS’s</w:t>
      </w:r>
      <w:r w:rsidR="00083459" w:rsidRPr="00262A43">
        <w:rPr>
          <w:rFonts w:cs="Times New Roman"/>
        </w:rPr>
        <w:t xml:space="preserve"> </w:t>
      </w:r>
      <w:r w:rsidR="00262E95" w:rsidRPr="00262A43">
        <w:rPr>
          <w:rFonts w:cs="Times New Roman"/>
        </w:rPr>
        <w:t>ongoing work on RSA with Westat to ensure that the key concepts of RSA research</w:t>
      </w:r>
      <w:r w:rsidR="00083459">
        <w:rPr>
          <w:rFonts w:cs="Times New Roman"/>
        </w:rPr>
        <w:t xml:space="preserve"> were</w:t>
      </w:r>
      <w:r w:rsidR="00262E95" w:rsidRPr="00262A43">
        <w:rPr>
          <w:rFonts w:cs="Times New Roman"/>
        </w:rPr>
        <w:t xml:space="preserve"> informed by the White House areas of interest</w:t>
      </w:r>
      <w:r w:rsidR="00083459">
        <w:rPr>
          <w:rFonts w:cs="Times New Roman"/>
        </w:rPr>
        <w:t>.  We also ensured the CCSVS instrument</w:t>
      </w:r>
      <w:r w:rsidR="00262E95" w:rsidRPr="00262A43">
        <w:rPr>
          <w:rFonts w:cs="Times New Roman"/>
        </w:rPr>
        <w:t xml:space="preserve"> is consistent with BJS practices and can </w:t>
      </w:r>
      <w:r w:rsidR="00083459">
        <w:rPr>
          <w:rFonts w:cs="Times New Roman"/>
        </w:rPr>
        <w:t>inform</w:t>
      </w:r>
      <w:r w:rsidR="00262E95" w:rsidRPr="00262A43">
        <w:rPr>
          <w:rFonts w:cs="Times New Roman"/>
        </w:rPr>
        <w:t xml:space="preserve"> the NCVS </w:t>
      </w:r>
      <w:r w:rsidR="00083459">
        <w:rPr>
          <w:rFonts w:cs="Times New Roman"/>
        </w:rPr>
        <w:t>redesign</w:t>
      </w:r>
      <w:r w:rsidR="00262E95" w:rsidRPr="00262A43">
        <w:rPr>
          <w:rFonts w:cs="Times New Roman"/>
        </w:rPr>
        <w:t xml:space="preserve"> as it pertains to measuring incidence and prevalence in a reliable fashion.  However, incidence and prevalence of rape/sexual assault and help-seeking behaviors related to college campus resources are primary concerns unique to this study. There are also key mode differences that require different approaches to measurement (</w:t>
      </w:r>
      <w:r w:rsidR="002B5489">
        <w:rPr>
          <w:rFonts w:cs="Times New Roman"/>
        </w:rPr>
        <w:t xml:space="preserve">e.g., </w:t>
      </w:r>
      <w:r w:rsidR="00262E95" w:rsidRPr="00262A43">
        <w:rPr>
          <w:rFonts w:cs="Times New Roman"/>
        </w:rPr>
        <w:t>RDD</w:t>
      </w:r>
      <w:r w:rsidR="002B5489">
        <w:rPr>
          <w:rFonts w:cs="Times New Roman"/>
        </w:rPr>
        <w:t xml:space="preserve"> and</w:t>
      </w:r>
      <w:r w:rsidR="00262E95" w:rsidRPr="00262A43">
        <w:rPr>
          <w:rFonts w:cs="Times New Roman"/>
        </w:rPr>
        <w:t xml:space="preserve"> ACASI</w:t>
      </w:r>
      <w:r w:rsidR="002B5489">
        <w:rPr>
          <w:rFonts w:cs="Times New Roman"/>
        </w:rPr>
        <w:t>,</w:t>
      </w:r>
      <w:r w:rsidR="00262E95" w:rsidRPr="00262A43">
        <w:rPr>
          <w:rFonts w:cs="Times New Roman"/>
        </w:rPr>
        <w:t xml:space="preserve"> as opposed to web-based self-administered).</w:t>
      </w:r>
      <w:r w:rsidR="00262E95" w:rsidRPr="00880238" w:rsidDel="00FC1D27">
        <w:rPr>
          <w:rFonts w:ascii="Calibri Light" w:hAnsi="Calibri Light"/>
        </w:rPr>
        <w:t xml:space="preserve"> </w:t>
      </w:r>
    </w:p>
    <w:p w14:paraId="0942E6CD" w14:textId="77777777" w:rsidR="00262E95" w:rsidRDefault="00262E95" w:rsidP="00262E95">
      <w:pPr>
        <w:pStyle w:val="ListParagraph"/>
        <w:ind w:hanging="360"/>
        <w:rPr>
          <w:rFonts w:cs="Times New Roman"/>
          <w:b/>
          <w:color w:val="000000" w:themeColor="text1"/>
        </w:rPr>
      </w:pPr>
    </w:p>
    <w:p w14:paraId="669CECE9" w14:textId="454F8EE5" w:rsidR="00262E95" w:rsidRDefault="00262E95" w:rsidP="00D916AF">
      <w:pPr>
        <w:jc w:val="both"/>
        <w:rPr>
          <w:rFonts w:cs="Times New Roman"/>
        </w:rPr>
      </w:pPr>
      <w:r w:rsidRPr="00C67DB7">
        <w:rPr>
          <w:rFonts w:cs="Times New Roman"/>
          <w:color w:val="000000" w:themeColor="text1"/>
        </w:rPr>
        <w:t xml:space="preserve">The resulting </w:t>
      </w:r>
      <w:r>
        <w:rPr>
          <w:rFonts w:cs="Times New Roman"/>
          <w:color w:val="000000" w:themeColor="text1"/>
        </w:rPr>
        <w:t xml:space="preserve">CCSVS </w:t>
      </w:r>
      <w:r w:rsidRPr="00C67DB7">
        <w:rPr>
          <w:rFonts w:cs="Times New Roman"/>
          <w:color w:val="000000" w:themeColor="text1"/>
        </w:rPr>
        <w:t xml:space="preserve">instrument is </w:t>
      </w:r>
      <w:r w:rsidRPr="00C67DB7">
        <w:rPr>
          <w:rFonts w:cs="Times New Roman"/>
        </w:rPr>
        <w:t>designed to capture</w:t>
      </w:r>
      <w:r w:rsidR="00083459">
        <w:rPr>
          <w:rFonts w:cs="Times New Roman"/>
        </w:rPr>
        <w:t xml:space="preserve"> in detail</w:t>
      </w:r>
      <w:r>
        <w:rPr>
          <w:rFonts w:cs="Times New Roman"/>
        </w:rPr>
        <w:t xml:space="preserve"> </w:t>
      </w:r>
      <w:r w:rsidRPr="00C67DB7">
        <w:rPr>
          <w:rFonts w:cs="Times New Roman"/>
        </w:rPr>
        <w:t>essential information about</w:t>
      </w:r>
      <w:r>
        <w:rPr>
          <w:rFonts w:cs="Times New Roman"/>
        </w:rPr>
        <w:t xml:space="preserve"> RSA incidents</w:t>
      </w:r>
      <w:r w:rsidR="00083459">
        <w:rPr>
          <w:rFonts w:cs="Times New Roman"/>
        </w:rPr>
        <w:t>.  This information</w:t>
      </w:r>
      <w:r w:rsidR="004006D8">
        <w:rPr>
          <w:rFonts w:cs="Times New Roman"/>
        </w:rPr>
        <w:t xml:space="preserve"> </w:t>
      </w:r>
      <w:r w:rsidRPr="00C67DB7">
        <w:rPr>
          <w:rFonts w:cs="Times New Roman"/>
        </w:rPr>
        <w:t xml:space="preserve">will be used to describe </w:t>
      </w:r>
      <w:r>
        <w:rPr>
          <w:rFonts w:cs="Times New Roman"/>
        </w:rPr>
        <w:t>the scope of the issue among university students, and inform efforts at BJS to improve the measurement RSA and the NCVS</w:t>
      </w:r>
      <w:r w:rsidRPr="00C67DB7">
        <w:rPr>
          <w:rFonts w:cs="Times New Roman"/>
        </w:rPr>
        <w:t xml:space="preserve">. </w:t>
      </w:r>
      <w:r>
        <w:rPr>
          <w:rFonts w:cs="Times New Roman"/>
        </w:rPr>
        <w:t xml:space="preserve"> </w:t>
      </w:r>
      <w:r w:rsidRPr="0044455B">
        <w:rPr>
          <w:rFonts w:cs="Times New Roman"/>
          <w:iCs/>
        </w:rPr>
        <w:t xml:space="preserve">The </w:t>
      </w:r>
      <w:r w:rsidR="00083459">
        <w:rPr>
          <w:rFonts w:cs="Times New Roman"/>
          <w:iCs/>
        </w:rPr>
        <w:t>CCSVS</w:t>
      </w:r>
      <w:r w:rsidRPr="0044455B">
        <w:rPr>
          <w:rFonts w:cs="Times New Roman"/>
          <w:iCs/>
        </w:rPr>
        <w:t xml:space="preserve"> </w:t>
      </w:r>
      <w:r>
        <w:rPr>
          <w:rFonts w:cs="Times New Roman"/>
        </w:rPr>
        <w:t xml:space="preserve">will gather information related to these topics: </w:t>
      </w:r>
    </w:p>
    <w:p w14:paraId="2D398774" w14:textId="77777777" w:rsidR="00262E95" w:rsidRDefault="00262E95" w:rsidP="00D916AF">
      <w:pPr>
        <w:jc w:val="both"/>
        <w:rPr>
          <w:rFonts w:cs="Times New Roman"/>
        </w:rPr>
      </w:pPr>
    </w:p>
    <w:p w14:paraId="465DB8C2" w14:textId="45BDB411" w:rsidR="00A92BC7" w:rsidRDefault="00A92BC7" w:rsidP="00A92BC7">
      <w:pPr>
        <w:pStyle w:val="ListParagraph"/>
        <w:numPr>
          <w:ilvl w:val="0"/>
          <w:numId w:val="25"/>
        </w:numPr>
        <w:jc w:val="both"/>
        <w:rPr>
          <w:rFonts w:cs="Times New Roman"/>
        </w:rPr>
      </w:pPr>
      <w:r>
        <w:rPr>
          <w:rFonts w:cs="Times New Roman"/>
        </w:rPr>
        <w:t>Demographics including gender identity and sexual orientation</w:t>
      </w:r>
    </w:p>
    <w:p w14:paraId="1485BE2D" w14:textId="117161B2" w:rsidR="00A92BC7" w:rsidRDefault="00A92BC7" w:rsidP="00A92BC7">
      <w:pPr>
        <w:pStyle w:val="ListParagraph"/>
        <w:numPr>
          <w:ilvl w:val="0"/>
          <w:numId w:val="25"/>
        </w:numPr>
        <w:jc w:val="both"/>
        <w:rPr>
          <w:rFonts w:cs="Times New Roman"/>
        </w:rPr>
      </w:pPr>
      <w:r>
        <w:rPr>
          <w:rFonts w:cs="Times New Roman"/>
        </w:rPr>
        <w:t>Student perceptions of the extent to which campus police/security, faculty/staff and administration create a s</w:t>
      </w:r>
      <w:r w:rsidR="0060702F">
        <w:rPr>
          <w:rFonts w:cs="Times New Roman"/>
        </w:rPr>
        <w:t>ecure environment</w:t>
      </w:r>
    </w:p>
    <w:p w14:paraId="69DD73B3" w14:textId="77777777" w:rsidR="00A92BC7" w:rsidRDefault="00A92BC7" w:rsidP="00A92BC7">
      <w:pPr>
        <w:pStyle w:val="ListParagraph"/>
        <w:numPr>
          <w:ilvl w:val="0"/>
          <w:numId w:val="25"/>
        </w:numPr>
        <w:jc w:val="both"/>
        <w:rPr>
          <w:rFonts w:cs="Times New Roman"/>
        </w:rPr>
      </w:pPr>
      <w:r>
        <w:rPr>
          <w:rFonts w:cs="Times New Roman"/>
        </w:rPr>
        <w:lastRenderedPageBreak/>
        <w:t>Whether undergraduate students experienced any unwanted sexual contact since they started college, in the past 12 months, and during the current academic year</w:t>
      </w:r>
    </w:p>
    <w:p w14:paraId="6FAC926F" w14:textId="77777777" w:rsidR="00A92BC7" w:rsidRPr="00117F8B" w:rsidRDefault="00A92BC7" w:rsidP="00A92BC7">
      <w:pPr>
        <w:pStyle w:val="ListParagraph"/>
        <w:numPr>
          <w:ilvl w:val="0"/>
          <w:numId w:val="25"/>
        </w:numPr>
        <w:jc w:val="both"/>
        <w:rPr>
          <w:rFonts w:cs="Times New Roman"/>
        </w:rPr>
      </w:pPr>
      <w:r>
        <w:rPr>
          <w:rFonts w:cs="Times New Roman"/>
        </w:rPr>
        <w:t>Details related to victimization incidents, including location, number of offenders, and use of alcohol or drugs</w:t>
      </w:r>
    </w:p>
    <w:p w14:paraId="4A7AA88E" w14:textId="3BCA73F5" w:rsidR="00A92BC7" w:rsidRDefault="00A92BC7" w:rsidP="00A92BC7">
      <w:pPr>
        <w:pStyle w:val="ListParagraph"/>
        <w:numPr>
          <w:ilvl w:val="0"/>
          <w:numId w:val="25"/>
        </w:numPr>
        <w:jc w:val="both"/>
        <w:rPr>
          <w:rFonts w:cs="Times New Roman"/>
        </w:rPr>
      </w:pPr>
      <w:r>
        <w:rPr>
          <w:rFonts w:cs="Times New Roman"/>
        </w:rPr>
        <w:t>Whether</w:t>
      </w:r>
      <w:r w:rsidR="00083459">
        <w:rPr>
          <w:rFonts w:cs="Times New Roman"/>
        </w:rPr>
        <w:t xml:space="preserve"> the</w:t>
      </w:r>
      <w:r>
        <w:rPr>
          <w:rFonts w:cs="Times New Roman"/>
        </w:rPr>
        <w:t xml:space="preserve"> victimization incident</w:t>
      </w:r>
      <w:r w:rsidDel="0047103C">
        <w:rPr>
          <w:rFonts w:cs="Times New Roman"/>
        </w:rPr>
        <w:t xml:space="preserve"> </w:t>
      </w:r>
      <w:r>
        <w:rPr>
          <w:rFonts w:cs="Times New Roman"/>
        </w:rPr>
        <w:t>was or was not reported, to whom, and reasons for not reporting, as applicable</w:t>
      </w:r>
    </w:p>
    <w:p w14:paraId="5EA12FB8" w14:textId="77777777" w:rsidR="00A92BC7" w:rsidRDefault="00A92BC7" w:rsidP="00A92BC7">
      <w:pPr>
        <w:pStyle w:val="ListParagraph"/>
        <w:numPr>
          <w:ilvl w:val="0"/>
          <w:numId w:val="25"/>
        </w:numPr>
        <w:jc w:val="both"/>
        <w:rPr>
          <w:rFonts w:cs="Times New Roman"/>
        </w:rPr>
      </w:pPr>
      <w:r>
        <w:rPr>
          <w:rFonts w:cs="Times New Roman"/>
        </w:rPr>
        <w:t>Whether undergraduate students perpetrated any unwanted sexual contact during the current academic year</w:t>
      </w:r>
    </w:p>
    <w:p w14:paraId="68B08167" w14:textId="77777777" w:rsidR="00A92BC7" w:rsidRDefault="00A92BC7" w:rsidP="00A92BC7">
      <w:pPr>
        <w:pStyle w:val="ListParagraph"/>
        <w:numPr>
          <w:ilvl w:val="0"/>
          <w:numId w:val="25"/>
        </w:numPr>
        <w:jc w:val="both"/>
        <w:rPr>
          <w:rFonts w:cs="Times New Roman"/>
        </w:rPr>
      </w:pPr>
      <w:r>
        <w:rPr>
          <w:rFonts w:cs="Times New Roman"/>
        </w:rPr>
        <w:t>Whether undergraduate students experienced any sexual harassment during the current academic year</w:t>
      </w:r>
    </w:p>
    <w:p w14:paraId="56614B45" w14:textId="77777777" w:rsidR="00A92BC7" w:rsidRDefault="00A92BC7" w:rsidP="00A92BC7">
      <w:pPr>
        <w:pStyle w:val="ListParagraph"/>
        <w:numPr>
          <w:ilvl w:val="0"/>
          <w:numId w:val="25"/>
        </w:numPr>
        <w:jc w:val="both"/>
        <w:rPr>
          <w:rFonts w:cs="Times New Roman"/>
        </w:rPr>
      </w:pPr>
      <w:r>
        <w:rPr>
          <w:rFonts w:cs="Times New Roman"/>
        </w:rPr>
        <w:t>Whether undergraduate students experienced any intimate partner violence during the current academic year</w:t>
      </w:r>
    </w:p>
    <w:p w14:paraId="6D9183C2" w14:textId="77777777" w:rsidR="00A92BC7" w:rsidRDefault="00A92BC7" w:rsidP="00A92BC7">
      <w:pPr>
        <w:pStyle w:val="ListParagraph"/>
        <w:numPr>
          <w:ilvl w:val="0"/>
          <w:numId w:val="25"/>
        </w:numPr>
        <w:jc w:val="both"/>
        <w:rPr>
          <w:rFonts w:cs="Times New Roman"/>
        </w:rPr>
      </w:pPr>
      <w:r>
        <w:rPr>
          <w:rFonts w:cs="Times New Roman"/>
        </w:rPr>
        <w:t>Student exposure to and perceptions of sexual assault reporting or prevention training</w:t>
      </w:r>
    </w:p>
    <w:p w14:paraId="0278A6B0" w14:textId="77777777" w:rsidR="00A92BC7" w:rsidRDefault="00A92BC7" w:rsidP="00A92BC7">
      <w:pPr>
        <w:pStyle w:val="ListParagraph"/>
        <w:numPr>
          <w:ilvl w:val="0"/>
          <w:numId w:val="25"/>
        </w:numPr>
        <w:jc w:val="both"/>
        <w:rPr>
          <w:rFonts w:cs="Times New Roman"/>
        </w:rPr>
      </w:pPr>
      <w:r>
        <w:rPr>
          <w:rFonts w:cs="Times New Roman"/>
        </w:rPr>
        <w:t>Perceptions of acceptance of sexual harassment or confidence with, and willingness to help through bystander intervention</w:t>
      </w:r>
    </w:p>
    <w:p w14:paraId="2B09EAD7" w14:textId="77777777" w:rsidR="00F07B7C" w:rsidRDefault="00F07B7C" w:rsidP="00F07B7C">
      <w:pPr>
        <w:pStyle w:val="ListParagraph"/>
        <w:jc w:val="both"/>
        <w:rPr>
          <w:rFonts w:cs="Times New Roman"/>
        </w:rPr>
      </w:pPr>
    </w:p>
    <w:p w14:paraId="383E385C" w14:textId="7A7C04A5" w:rsidR="0003666C" w:rsidRPr="0003666C" w:rsidRDefault="0003666C" w:rsidP="00864EBE">
      <w:pPr>
        <w:jc w:val="both"/>
        <w:rPr>
          <w:rFonts w:cs="Times New Roman"/>
        </w:rPr>
      </w:pPr>
      <w:r>
        <w:rPr>
          <w:rFonts w:cs="Times New Roman"/>
        </w:rPr>
        <w:t xml:space="preserve">Moreover, administration of the pilot will allow us to </w:t>
      </w:r>
      <w:r w:rsidR="00514D4E">
        <w:rPr>
          <w:rFonts w:cs="Times New Roman"/>
        </w:rPr>
        <w:t>contribute meaningfully to the body of literature surrounding best practices of measuring RSA</w:t>
      </w:r>
      <w:r w:rsidR="00083459">
        <w:rPr>
          <w:rFonts w:cs="Times New Roman"/>
        </w:rPr>
        <w:t>. It will</w:t>
      </w:r>
      <w:r w:rsidR="00514D4E">
        <w:rPr>
          <w:rFonts w:cs="Times New Roman"/>
        </w:rPr>
        <w:t xml:space="preserve"> </w:t>
      </w:r>
      <w:r w:rsidR="00F76DD2">
        <w:rPr>
          <w:rFonts w:cs="Times New Roman"/>
        </w:rPr>
        <w:t>test</w:t>
      </w:r>
      <w:r>
        <w:rPr>
          <w:rFonts w:cs="Times New Roman"/>
        </w:rPr>
        <w:t xml:space="preserve"> the </w:t>
      </w:r>
      <w:r w:rsidR="00F76DD2">
        <w:rPr>
          <w:rFonts w:cs="Times New Roman"/>
        </w:rPr>
        <w:t xml:space="preserve">impact </w:t>
      </w:r>
      <w:r>
        <w:rPr>
          <w:rFonts w:cs="Times New Roman"/>
        </w:rPr>
        <w:t xml:space="preserve">of </w:t>
      </w:r>
      <w:r w:rsidR="00F76DD2">
        <w:rPr>
          <w:rFonts w:cs="Times New Roman"/>
        </w:rPr>
        <w:t xml:space="preserve">different </w:t>
      </w:r>
      <w:r>
        <w:rPr>
          <w:rFonts w:cs="Times New Roman"/>
        </w:rPr>
        <w:t>incentive amounts</w:t>
      </w:r>
      <w:r w:rsidR="00F76DD2">
        <w:rPr>
          <w:rFonts w:cs="Times New Roman"/>
        </w:rPr>
        <w:t xml:space="preserve"> on response rates</w:t>
      </w:r>
      <w:r>
        <w:rPr>
          <w:rFonts w:cs="Times New Roman"/>
        </w:rPr>
        <w:t xml:space="preserve">, </w:t>
      </w:r>
      <w:r w:rsidR="00083459">
        <w:rPr>
          <w:rFonts w:cs="Times New Roman"/>
        </w:rPr>
        <w:t xml:space="preserve">use </w:t>
      </w:r>
      <w:r>
        <w:rPr>
          <w:rFonts w:cs="Times New Roman"/>
        </w:rPr>
        <w:t>gender</w:t>
      </w:r>
      <w:r w:rsidR="00C1194C">
        <w:rPr>
          <w:rFonts w:cs="Times New Roman"/>
        </w:rPr>
        <w:t>-</w:t>
      </w:r>
      <w:r>
        <w:rPr>
          <w:rFonts w:cs="Times New Roman"/>
        </w:rPr>
        <w:t xml:space="preserve">specific survey modules, and </w:t>
      </w:r>
      <w:r w:rsidR="00083459">
        <w:rPr>
          <w:rFonts w:cs="Times New Roman"/>
        </w:rPr>
        <w:t xml:space="preserve">examine </w:t>
      </w:r>
      <w:r>
        <w:rPr>
          <w:rFonts w:cs="Times New Roman"/>
        </w:rPr>
        <w:t xml:space="preserve">the effects of personalization </w:t>
      </w:r>
      <w:r w:rsidR="00F76DD2">
        <w:rPr>
          <w:rFonts w:cs="Times New Roman"/>
        </w:rPr>
        <w:t>versus perceived</w:t>
      </w:r>
      <w:r>
        <w:rPr>
          <w:rFonts w:cs="Times New Roman"/>
        </w:rPr>
        <w:t xml:space="preserve"> anonymity </w:t>
      </w:r>
      <w:r w:rsidR="00F76DD2">
        <w:rPr>
          <w:rFonts w:cs="Times New Roman"/>
        </w:rPr>
        <w:t xml:space="preserve">in </w:t>
      </w:r>
      <w:r>
        <w:rPr>
          <w:rFonts w:cs="Times New Roman"/>
        </w:rPr>
        <w:t>the greeting materials accompanying the instrument</w:t>
      </w:r>
      <w:r w:rsidR="00514D4E">
        <w:rPr>
          <w:rFonts w:cs="Times New Roman"/>
        </w:rPr>
        <w:t>. These are substanti</w:t>
      </w:r>
      <w:r w:rsidR="00C1194C">
        <w:rPr>
          <w:rFonts w:cs="Times New Roman"/>
        </w:rPr>
        <w:t>ve</w:t>
      </w:r>
      <w:r w:rsidR="00514D4E">
        <w:rPr>
          <w:rFonts w:cs="Times New Roman"/>
        </w:rPr>
        <w:t xml:space="preserve"> research areas that can be built in to the existing task without adding additional burden to the respondents.</w:t>
      </w:r>
    </w:p>
    <w:p w14:paraId="4604E754" w14:textId="35DBF479" w:rsidR="006A16F2" w:rsidRDefault="006A16F2">
      <w:pPr>
        <w:rPr>
          <w:rFonts w:cs="Times New Roman"/>
        </w:rPr>
      </w:pPr>
    </w:p>
    <w:p w14:paraId="452B6D6A" w14:textId="77777777" w:rsidR="00262E95" w:rsidRDefault="006A16F2" w:rsidP="00262E95">
      <w:pPr>
        <w:rPr>
          <w:rFonts w:asciiTheme="majorBidi" w:hAnsiTheme="majorBidi" w:cstheme="majorBidi"/>
          <w:b/>
        </w:rPr>
      </w:pPr>
      <w:r>
        <w:rPr>
          <w:rFonts w:asciiTheme="majorBidi" w:hAnsiTheme="majorBidi" w:cstheme="majorBidi"/>
          <w:b/>
        </w:rPr>
        <w:t>Pilot Test</w:t>
      </w:r>
      <w:r w:rsidR="00262E95">
        <w:rPr>
          <w:rFonts w:asciiTheme="majorBidi" w:hAnsiTheme="majorBidi" w:cstheme="majorBidi"/>
          <w:b/>
        </w:rPr>
        <w:t xml:space="preserve"> Procedures</w:t>
      </w:r>
    </w:p>
    <w:p w14:paraId="2E114490" w14:textId="77777777" w:rsidR="00262E95" w:rsidRPr="00215B1A" w:rsidRDefault="00262E95" w:rsidP="00262E95">
      <w:pPr>
        <w:jc w:val="both"/>
        <w:rPr>
          <w:rFonts w:asciiTheme="majorBidi" w:hAnsiTheme="majorBidi" w:cstheme="majorBidi"/>
          <w:b/>
        </w:rPr>
      </w:pPr>
    </w:p>
    <w:p w14:paraId="678025F9" w14:textId="02CB3318" w:rsidR="00262E95" w:rsidRDefault="00262E95" w:rsidP="002B6B58">
      <w:pPr>
        <w:pStyle w:val="bodytextpsg"/>
        <w:spacing w:line="240" w:lineRule="auto"/>
        <w:ind w:firstLine="0"/>
        <w:jc w:val="both"/>
        <w:rPr>
          <w:rFonts w:asciiTheme="majorBidi" w:hAnsiTheme="majorBidi" w:cstheme="majorBidi"/>
        </w:rPr>
      </w:pPr>
      <w:r w:rsidRPr="00215B1A">
        <w:rPr>
          <w:rFonts w:asciiTheme="majorBidi" w:hAnsiTheme="majorBidi" w:cstheme="majorBidi"/>
        </w:rPr>
        <w:t xml:space="preserve">In this </w:t>
      </w:r>
      <w:r>
        <w:rPr>
          <w:rFonts w:asciiTheme="majorBidi" w:hAnsiTheme="majorBidi" w:cstheme="majorBidi"/>
        </w:rPr>
        <w:t>memo</w:t>
      </w:r>
      <w:r w:rsidRPr="00215B1A">
        <w:rPr>
          <w:rFonts w:asciiTheme="majorBidi" w:hAnsiTheme="majorBidi" w:cstheme="majorBidi"/>
        </w:rPr>
        <w:t xml:space="preserve">, BJS is seeking generic clearance specifically to cover </w:t>
      </w:r>
      <w:r w:rsidR="006A16F2">
        <w:rPr>
          <w:rFonts w:asciiTheme="majorBidi" w:hAnsiTheme="majorBidi" w:cstheme="majorBidi"/>
        </w:rPr>
        <w:t>the pilot</w:t>
      </w:r>
      <w:r w:rsidRPr="00215B1A">
        <w:rPr>
          <w:rFonts w:asciiTheme="majorBidi" w:hAnsiTheme="majorBidi" w:cstheme="majorBidi"/>
        </w:rPr>
        <w:t xml:space="preserve"> testing activities</w:t>
      </w:r>
      <w:r w:rsidR="006A16F2">
        <w:rPr>
          <w:rFonts w:asciiTheme="majorBidi" w:hAnsiTheme="majorBidi" w:cstheme="majorBidi"/>
        </w:rPr>
        <w:t xml:space="preserve"> involved in administering the CCSVS in </w:t>
      </w:r>
      <w:r w:rsidR="002B6B58">
        <w:rPr>
          <w:rFonts w:asciiTheme="majorBidi" w:hAnsiTheme="majorBidi" w:cstheme="majorBidi"/>
        </w:rPr>
        <w:t>12</w:t>
      </w:r>
      <w:r w:rsidR="00C1194C">
        <w:rPr>
          <w:rFonts w:asciiTheme="majorBidi" w:hAnsiTheme="majorBidi" w:cstheme="majorBidi"/>
        </w:rPr>
        <w:t xml:space="preserve"> </w:t>
      </w:r>
      <w:r w:rsidR="006A16F2">
        <w:rPr>
          <w:rFonts w:asciiTheme="majorBidi" w:hAnsiTheme="majorBidi" w:cstheme="majorBidi"/>
        </w:rPr>
        <w:t>universities</w:t>
      </w:r>
      <w:r w:rsidRPr="00215B1A">
        <w:rPr>
          <w:rFonts w:asciiTheme="majorBidi" w:hAnsiTheme="majorBidi" w:cstheme="majorBidi"/>
        </w:rPr>
        <w:t xml:space="preserve">. </w:t>
      </w:r>
      <w:r w:rsidR="006A16F2">
        <w:rPr>
          <w:rFonts w:asciiTheme="majorBidi" w:hAnsiTheme="majorBidi" w:cstheme="majorBidi"/>
          <w:szCs w:val="24"/>
        </w:rPr>
        <w:t>The pilot</w:t>
      </w:r>
      <w:r w:rsidRPr="00215B1A">
        <w:rPr>
          <w:rFonts w:asciiTheme="majorBidi" w:hAnsiTheme="majorBidi" w:cstheme="majorBidi"/>
          <w:szCs w:val="24"/>
        </w:rPr>
        <w:t xml:space="preserve"> will take place </w:t>
      </w:r>
      <w:r w:rsidR="00C1194C">
        <w:rPr>
          <w:rFonts w:asciiTheme="majorBidi" w:hAnsiTheme="majorBidi" w:cstheme="majorBidi"/>
          <w:szCs w:val="24"/>
        </w:rPr>
        <w:t>during</w:t>
      </w:r>
      <w:r w:rsidR="00C1194C" w:rsidRPr="00215B1A">
        <w:rPr>
          <w:rFonts w:asciiTheme="majorBidi" w:hAnsiTheme="majorBidi" w:cstheme="majorBidi"/>
          <w:szCs w:val="24"/>
        </w:rPr>
        <w:t xml:space="preserve"> </w:t>
      </w:r>
      <w:r w:rsidRPr="00215B1A">
        <w:rPr>
          <w:rFonts w:asciiTheme="majorBidi" w:hAnsiTheme="majorBidi" w:cstheme="majorBidi"/>
          <w:szCs w:val="24"/>
        </w:rPr>
        <w:t xml:space="preserve">the </w:t>
      </w:r>
      <w:r w:rsidR="00C1194C">
        <w:rPr>
          <w:rFonts w:asciiTheme="majorBidi" w:hAnsiTheme="majorBidi" w:cstheme="majorBidi"/>
          <w:szCs w:val="24"/>
        </w:rPr>
        <w:t>S</w:t>
      </w:r>
      <w:r w:rsidR="0033178D">
        <w:rPr>
          <w:rFonts w:asciiTheme="majorBidi" w:hAnsiTheme="majorBidi" w:cstheme="majorBidi"/>
          <w:szCs w:val="24"/>
        </w:rPr>
        <w:t>pring</w:t>
      </w:r>
      <w:r w:rsidR="006A16F2">
        <w:rPr>
          <w:rFonts w:asciiTheme="majorBidi" w:hAnsiTheme="majorBidi" w:cstheme="majorBidi"/>
          <w:szCs w:val="24"/>
        </w:rPr>
        <w:t xml:space="preserve"> academic semester</w:t>
      </w:r>
      <w:r w:rsidRPr="00215B1A">
        <w:rPr>
          <w:rFonts w:asciiTheme="majorBidi" w:hAnsiTheme="majorBidi" w:cstheme="majorBidi"/>
          <w:szCs w:val="24"/>
        </w:rPr>
        <w:t xml:space="preserve"> of 201</w:t>
      </w:r>
      <w:r w:rsidR="006A16F2">
        <w:rPr>
          <w:rFonts w:asciiTheme="majorBidi" w:hAnsiTheme="majorBidi" w:cstheme="majorBidi"/>
          <w:szCs w:val="24"/>
        </w:rPr>
        <w:t>5</w:t>
      </w:r>
      <w:r>
        <w:rPr>
          <w:rFonts w:asciiTheme="majorBidi" w:hAnsiTheme="majorBidi" w:cstheme="majorBidi"/>
        </w:rPr>
        <w:t xml:space="preserve">.  </w:t>
      </w:r>
    </w:p>
    <w:p w14:paraId="3A3D9D3F" w14:textId="77777777" w:rsidR="006A16F2" w:rsidRDefault="006A16F2"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rPr>
      </w:pPr>
    </w:p>
    <w:p w14:paraId="68C640EB" w14:textId="77777777" w:rsidR="009409F7" w:rsidRPr="00A32F7C"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i/>
        </w:rPr>
      </w:pPr>
      <w:r w:rsidRPr="00A32F7C">
        <w:rPr>
          <w:rFonts w:cs="Times New Roman"/>
          <w:i/>
        </w:rPr>
        <w:t>Sample Selection</w:t>
      </w:r>
      <w:r w:rsidR="006A16F2" w:rsidRPr="00A32F7C">
        <w:rPr>
          <w:rFonts w:cs="Times New Roman"/>
          <w:i/>
        </w:rPr>
        <w:t xml:space="preserve"> of Universities</w:t>
      </w:r>
    </w:p>
    <w:p w14:paraId="18B558B5"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rPr>
      </w:pPr>
    </w:p>
    <w:p w14:paraId="0018C95C" w14:textId="605763AD" w:rsidR="009409F7" w:rsidRPr="006A16F2" w:rsidRDefault="00604EE5" w:rsidP="0066104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Pr>
          <w:rFonts w:cs="Times New Roman"/>
          <w:bCs/>
        </w:rPr>
        <w:t>Fourteen (</w:t>
      </w:r>
      <w:r w:rsidR="0066104C">
        <w:rPr>
          <w:rFonts w:cs="Times New Roman"/>
          <w:bCs/>
        </w:rPr>
        <w:t>14</w:t>
      </w:r>
      <w:r>
        <w:rPr>
          <w:rFonts w:cs="Times New Roman"/>
          <w:bCs/>
        </w:rPr>
        <w:t>)</w:t>
      </w:r>
      <w:r w:rsidR="009409F7" w:rsidRPr="006A16F2">
        <w:rPr>
          <w:rFonts w:cs="Times New Roman"/>
          <w:bCs/>
        </w:rPr>
        <w:t xml:space="preserve"> institutions of higher education w</w:t>
      </w:r>
      <w:r w:rsidR="006A16F2">
        <w:rPr>
          <w:rFonts w:cs="Times New Roman"/>
          <w:bCs/>
        </w:rPr>
        <w:t>ere</w:t>
      </w:r>
      <w:r w:rsidR="0066104C">
        <w:rPr>
          <w:rFonts w:cs="Times New Roman"/>
          <w:bCs/>
        </w:rPr>
        <w:t xml:space="preserve"> initially</w:t>
      </w:r>
      <w:r w:rsidR="009409F7" w:rsidRPr="006A16F2">
        <w:rPr>
          <w:rFonts w:cs="Times New Roman"/>
          <w:bCs/>
        </w:rPr>
        <w:t xml:space="preserve"> </w:t>
      </w:r>
      <w:r w:rsidR="00161D37">
        <w:rPr>
          <w:rFonts w:cs="Times New Roman"/>
          <w:bCs/>
        </w:rPr>
        <w:t>invited to participate in</w:t>
      </w:r>
      <w:r w:rsidR="009409F7" w:rsidRPr="006A16F2">
        <w:rPr>
          <w:rFonts w:cs="Times New Roman"/>
          <w:bCs/>
        </w:rPr>
        <w:t xml:space="preserve"> the pilot test</w:t>
      </w:r>
      <w:r w:rsidR="006A16F2">
        <w:rPr>
          <w:rFonts w:cs="Times New Roman"/>
          <w:bCs/>
        </w:rPr>
        <w:t xml:space="preserve"> from a national database of institutions</w:t>
      </w:r>
      <w:r w:rsidR="009C7231">
        <w:rPr>
          <w:rFonts w:cs="Times New Roman"/>
          <w:bCs/>
        </w:rPr>
        <w:t xml:space="preserve"> utilizing specific selection criteria</w:t>
      </w:r>
      <w:r w:rsidR="006A16F2">
        <w:rPr>
          <w:rFonts w:cs="Times New Roman"/>
          <w:bCs/>
        </w:rPr>
        <w:t xml:space="preserve">. </w:t>
      </w:r>
      <w:r w:rsidR="00161D37">
        <w:rPr>
          <w:rFonts w:cs="Times New Roman"/>
          <w:bCs/>
        </w:rPr>
        <w:t>The process of identifying these 1</w:t>
      </w:r>
      <w:r>
        <w:rPr>
          <w:rFonts w:cs="Times New Roman"/>
          <w:bCs/>
        </w:rPr>
        <w:t>4</w:t>
      </w:r>
      <w:r w:rsidR="00161D37">
        <w:rPr>
          <w:rFonts w:cs="Times New Roman"/>
          <w:bCs/>
        </w:rPr>
        <w:t xml:space="preserve"> schools is described herein. </w:t>
      </w:r>
      <w:r w:rsidR="009C7231">
        <w:rPr>
          <w:rFonts w:cs="Times New Roman"/>
          <w:bCs/>
        </w:rPr>
        <w:t>A</w:t>
      </w:r>
      <w:r w:rsidR="009409F7" w:rsidRPr="006A16F2">
        <w:rPr>
          <w:rFonts w:cs="Times New Roman"/>
          <w:bCs/>
        </w:rPr>
        <w:t>ll institutions that enroll</w:t>
      </w:r>
      <w:r w:rsidR="009C7231">
        <w:rPr>
          <w:rFonts w:cs="Times New Roman"/>
          <w:bCs/>
        </w:rPr>
        <w:t>ed</w:t>
      </w:r>
      <w:r w:rsidR="009409F7" w:rsidRPr="006A16F2">
        <w:rPr>
          <w:rFonts w:cs="Times New Roman"/>
          <w:bCs/>
        </w:rPr>
        <w:t xml:space="preserve"> at least 1,176 full time undergraduate women—the minimum sampling frame size based on our statistical power/precision needs</w:t>
      </w:r>
      <w:r w:rsidR="00161D37" w:rsidRPr="006A16F2">
        <w:rPr>
          <w:rFonts w:cs="Times New Roman"/>
          <w:bCs/>
        </w:rPr>
        <w:t>—</w:t>
      </w:r>
      <w:r w:rsidR="009409F7" w:rsidRPr="006A16F2">
        <w:rPr>
          <w:rFonts w:cs="Times New Roman"/>
          <w:bCs/>
        </w:rPr>
        <w:t>were identified (n=1,242 institutions). We then stratified the universities by school size, public vs. private status, and 2-year vs. 4 year status.  Selection targets for the number of universities recruit</w:t>
      </w:r>
      <w:r w:rsidR="009C7231">
        <w:rPr>
          <w:rFonts w:cs="Times New Roman"/>
          <w:bCs/>
        </w:rPr>
        <w:t>ed</w:t>
      </w:r>
      <w:r w:rsidR="009409F7" w:rsidRPr="006A16F2">
        <w:rPr>
          <w:rFonts w:cs="Times New Roman"/>
          <w:bCs/>
        </w:rPr>
        <w:t xml:space="preserve"> within each strata are shown below. </w:t>
      </w:r>
      <w:r w:rsidR="004F1DE8">
        <w:rPr>
          <w:rFonts w:cs="Times New Roman"/>
          <w:bCs/>
        </w:rPr>
        <w:t>The intent is not to be able to produce a nationally representative sample of schools, but to recognize and select on key areas of institutional diversity that could inform future collections.</w:t>
      </w:r>
    </w:p>
    <w:p w14:paraId="7BC9A7C8" w14:textId="77777777" w:rsidR="00A70888" w:rsidRPr="006A16F2" w:rsidRDefault="00A70888"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710"/>
        <w:gridCol w:w="1887"/>
        <w:gridCol w:w="1173"/>
      </w:tblGrid>
      <w:tr w:rsidR="009409F7" w:rsidRPr="006A16F2" w14:paraId="4040120D" w14:textId="77777777" w:rsidTr="00A32F7C">
        <w:trPr>
          <w:jc w:val="center"/>
        </w:trPr>
        <w:tc>
          <w:tcPr>
            <w:tcW w:w="1638" w:type="dxa"/>
            <w:tcBorders>
              <w:top w:val="single" w:sz="4" w:space="0" w:color="auto"/>
              <w:left w:val="single" w:sz="4" w:space="0" w:color="auto"/>
              <w:bottom w:val="single" w:sz="4" w:space="0" w:color="auto"/>
              <w:right w:val="single" w:sz="4" w:space="0" w:color="auto"/>
            </w:tcBorders>
            <w:hideMark/>
          </w:tcPr>
          <w:p w14:paraId="3A7B55EF"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
              </w:rPr>
            </w:pPr>
            <w:r w:rsidRPr="006A16F2">
              <w:rPr>
                <w:rFonts w:cs="Times New Roman"/>
                <w:b/>
              </w:rPr>
              <w:t>School Size</w:t>
            </w:r>
          </w:p>
        </w:tc>
        <w:tc>
          <w:tcPr>
            <w:tcW w:w="1710" w:type="dxa"/>
            <w:tcBorders>
              <w:top w:val="single" w:sz="4" w:space="0" w:color="auto"/>
              <w:left w:val="single" w:sz="4" w:space="0" w:color="auto"/>
              <w:bottom w:val="single" w:sz="4" w:space="0" w:color="auto"/>
              <w:right w:val="single" w:sz="4" w:space="0" w:color="auto"/>
            </w:tcBorders>
            <w:hideMark/>
          </w:tcPr>
          <w:p w14:paraId="289C8452"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
              </w:rPr>
            </w:pPr>
            <w:r w:rsidRPr="006A16F2">
              <w:rPr>
                <w:rFonts w:cs="Times New Roman"/>
                <w:b/>
              </w:rPr>
              <w:t>Public 4-Year</w:t>
            </w:r>
          </w:p>
        </w:tc>
        <w:tc>
          <w:tcPr>
            <w:tcW w:w="1887" w:type="dxa"/>
            <w:tcBorders>
              <w:top w:val="single" w:sz="4" w:space="0" w:color="auto"/>
              <w:left w:val="single" w:sz="4" w:space="0" w:color="auto"/>
              <w:bottom w:val="single" w:sz="4" w:space="0" w:color="auto"/>
              <w:right w:val="single" w:sz="4" w:space="0" w:color="auto"/>
            </w:tcBorders>
            <w:hideMark/>
          </w:tcPr>
          <w:p w14:paraId="178D171B"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
              </w:rPr>
            </w:pPr>
            <w:r w:rsidRPr="006A16F2">
              <w:rPr>
                <w:rFonts w:cs="Times New Roman"/>
                <w:b/>
              </w:rPr>
              <w:t>Private 4-Year</w:t>
            </w:r>
          </w:p>
        </w:tc>
        <w:tc>
          <w:tcPr>
            <w:tcW w:w="1173" w:type="dxa"/>
            <w:tcBorders>
              <w:top w:val="single" w:sz="4" w:space="0" w:color="auto"/>
              <w:left w:val="single" w:sz="4" w:space="0" w:color="auto"/>
              <w:bottom w:val="single" w:sz="4" w:space="0" w:color="auto"/>
              <w:right w:val="single" w:sz="4" w:space="0" w:color="auto"/>
            </w:tcBorders>
            <w:hideMark/>
          </w:tcPr>
          <w:p w14:paraId="1ABC2E11"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
              </w:rPr>
            </w:pPr>
            <w:r w:rsidRPr="006A16F2">
              <w:rPr>
                <w:rFonts w:cs="Times New Roman"/>
                <w:b/>
              </w:rPr>
              <w:t>2-Year</w:t>
            </w:r>
          </w:p>
        </w:tc>
      </w:tr>
      <w:tr w:rsidR="009409F7" w:rsidRPr="006A16F2" w14:paraId="5EE01226" w14:textId="77777777" w:rsidTr="00A32F7C">
        <w:trPr>
          <w:jc w:val="center"/>
        </w:trPr>
        <w:tc>
          <w:tcPr>
            <w:tcW w:w="1638" w:type="dxa"/>
            <w:tcBorders>
              <w:top w:val="single" w:sz="4" w:space="0" w:color="auto"/>
              <w:left w:val="single" w:sz="4" w:space="0" w:color="auto"/>
              <w:bottom w:val="single" w:sz="4" w:space="0" w:color="auto"/>
              <w:right w:val="single" w:sz="4" w:space="0" w:color="auto"/>
            </w:tcBorders>
            <w:vAlign w:val="bottom"/>
            <w:hideMark/>
          </w:tcPr>
          <w:p w14:paraId="75014853" w14:textId="77777777" w:rsidR="009409F7" w:rsidRPr="006A16F2" w:rsidRDefault="009409F7" w:rsidP="009C7231">
            <w:pPr>
              <w:jc w:val="both"/>
              <w:rPr>
                <w:rFonts w:cs="Times New Roman"/>
              </w:rPr>
            </w:pPr>
            <w:r w:rsidRPr="006A16F2">
              <w:rPr>
                <w:rFonts w:cs="Times New Roman"/>
                <w:color w:val="000000"/>
              </w:rPr>
              <w:t>&lt; 5,000</w:t>
            </w:r>
          </w:p>
        </w:tc>
        <w:tc>
          <w:tcPr>
            <w:tcW w:w="1710" w:type="dxa"/>
            <w:tcBorders>
              <w:top w:val="single" w:sz="4" w:space="0" w:color="auto"/>
              <w:left w:val="single" w:sz="4" w:space="0" w:color="auto"/>
              <w:bottom w:val="single" w:sz="4" w:space="0" w:color="auto"/>
              <w:right w:val="single" w:sz="4" w:space="0" w:color="auto"/>
            </w:tcBorders>
            <w:hideMark/>
          </w:tcPr>
          <w:p w14:paraId="4D407C8E"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c>
          <w:tcPr>
            <w:tcW w:w="1887" w:type="dxa"/>
            <w:tcBorders>
              <w:top w:val="single" w:sz="4" w:space="0" w:color="auto"/>
              <w:left w:val="single" w:sz="4" w:space="0" w:color="auto"/>
              <w:bottom w:val="single" w:sz="4" w:space="0" w:color="auto"/>
              <w:right w:val="single" w:sz="4" w:space="0" w:color="auto"/>
            </w:tcBorders>
            <w:hideMark/>
          </w:tcPr>
          <w:p w14:paraId="3DF73CB6"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2</w:t>
            </w:r>
          </w:p>
        </w:tc>
        <w:tc>
          <w:tcPr>
            <w:tcW w:w="1173" w:type="dxa"/>
            <w:tcBorders>
              <w:top w:val="single" w:sz="4" w:space="0" w:color="auto"/>
              <w:left w:val="single" w:sz="4" w:space="0" w:color="auto"/>
              <w:bottom w:val="single" w:sz="4" w:space="0" w:color="auto"/>
              <w:right w:val="single" w:sz="4" w:space="0" w:color="auto"/>
            </w:tcBorders>
          </w:tcPr>
          <w:p w14:paraId="50E0E5E3"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p>
        </w:tc>
      </w:tr>
      <w:tr w:rsidR="009409F7" w:rsidRPr="006A16F2" w14:paraId="323956BD" w14:textId="77777777" w:rsidTr="00A32F7C">
        <w:trPr>
          <w:jc w:val="center"/>
        </w:trPr>
        <w:tc>
          <w:tcPr>
            <w:tcW w:w="1638" w:type="dxa"/>
            <w:tcBorders>
              <w:top w:val="single" w:sz="4" w:space="0" w:color="auto"/>
              <w:left w:val="single" w:sz="4" w:space="0" w:color="auto"/>
              <w:bottom w:val="single" w:sz="4" w:space="0" w:color="auto"/>
              <w:right w:val="single" w:sz="4" w:space="0" w:color="auto"/>
            </w:tcBorders>
            <w:vAlign w:val="bottom"/>
            <w:hideMark/>
          </w:tcPr>
          <w:p w14:paraId="55253018" w14:textId="77777777" w:rsidR="009409F7" w:rsidRPr="006A16F2" w:rsidRDefault="009409F7" w:rsidP="009C7231">
            <w:pPr>
              <w:jc w:val="both"/>
              <w:rPr>
                <w:rFonts w:cs="Times New Roman"/>
              </w:rPr>
            </w:pPr>
            <w:r w:rsidRPr="006A16F2">
              <w:rPr>
                <w:rFonts w:cs="Times New Roman"/>
                <w:color w:val="000000"/>
              </w:rPr>
              <w:t>5,000-9,999</w:t>
            </w:r>
          </w:p>
        </w:tc>
        <w:tc>
          <w:tcPr>
            <w:tcW w:w="1710" w:type="dxa"/>
            <w:tcBorders>
              <w:top w:val="single" w:sz="4" w:space="0" w:color="auto"/>
              <w:left w:val="single" w:sz="4" w:space="0" w:color="auto"/>
              <w:bottom w:val="single" w:sz="4" w:space="0" w:color="auto"/>
              <w:right w:val="single" w:sz="4" w:space="0" w:color="auto"/>
            </w:tcBorders>
            <w:hideMark/>
          </w:tcPr>
          <w:p w14:paraId="0EB2DEF7"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2</w:t>
            </w:r>
          </w:p>
        </w:tc>
        <w:tc>
          <w:tcPr>
            <w:tcW w:w="1887" w:type="dxa"/>
            <w:tcBorders>
              <w:top w:val="single" w:sz="4" w:space="0" w:color="auto"/>
              <w:left w:val="single" w:sz="4" w:space="0" w:color="auto"/>
              <w:bottom w:val="single" w:sz="4" w:space="0" w:color="auto"/>
              <w:right w:val="single" w:sz="4" w:space="0" w:color="auto"/>
            </w:tcBorders>
            <w:hideMark/>
          </w:tcPr>
          <w:p w14:paraId="7F205FD3"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c>
          <w:tcPr>
            <w:tcW w:w="1173" w:type="dxa"/>
            <w:tcBorders>
              <w:top w:val="single" w:sz="4" w:space="0" w:color="auto"/>
              <w:left w:val="single" w:sz="4" w:space="0" w:color="auto"/>
              <w:bottom w:val="single" w:sz="4" w:space="0" w:color="auto"/>
              <w:right w:val="single" w:sz="4" w:space="0" w:color="auto"/>
            </w:tcBorders>
            <w:hideMark/>
          </w:tcPr>
          <w:p w14:paraId="18092767"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r>
      <w:tr w:rsidR="009409F7" w:rsidRPr="006A16F2" w14:paraId="676BD4B5" w14:textId="77777777" w:rsidTr="00A32F7C">
        <w:trPr>
          <w:jc w:val="center"/>
        </w:trPr>
        <w:tc>
          <w:tcPr>
            <w:tcW w:w="1638" w:type="dxa"/>
            <w:tcBorders>
              <w:top w:val="single" w:sz="4" w:space="0" w:color="auto"/>
              <w:left w:val="single" w:sz="4" w:space="0" w:color="auto"/>
              <w:bottom w:val="single" w:sz="4" w:space="0" w:color="auto"/>
              <w:right w:val="single" w:sz="4" w:space="0" w:color="auto"/>
            </w:tcBorders>
            <w:vAlign w:val="bottom"/>
            <w:hideMark/>
          </w:tcPr>
          <w:p w14:paraId="5CC14C9A" w14:textId="77777777" w:rsidR="009409F7" w:rsidRPr="006A16F2" w:rsidRDefault="009409F7" w:rsidP="009C7231">
            <w:pPr>
              <w:jc w:val="both"/>
              <w:rPr>
                <w:rFonts w:cs="Times New Roman"/>
              </w:rPr>
            </w:pPr>
            <w:r w:rsidRPr="006A16F2">
              <w:rPr>
                <w:rFonts w:cs="Times New Roman"/>
                <w:color w:val="000000"/>
              </w:rPr>
              <w:t>10,000-19,999</w:t>
            </w:r>
          </w:p>
        </w:tc>
        <w:tc>
          <w:tcPr>
            <w:tcW w:w="1710" w:type="dxa"/>
            <w:tcBorders>
              <w:top w:val="single" w:sz="4" w:space="0" w:color="auto"/>
              <w:left w:val="single" w:sz="4" w:space="0" w:color="auto"/>
              <w:bottom w:val="single" w:sz="4" w:space="0" w:color="auto"/>
              <w:right w:val="single" w:sz="4" w:space="0" w:color="auto"/>
            </w:tcBorders>
            <w:hideMark/>
          </w:tcPr>
          <w:p w14:paraId="7EA495C5"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2</w:t>
            </w:r>
          </w:p>
        </w:tc>
        <w:tc>
          <w:tcPr>
            <w:tcW w:w="1887" w:type="dxa"/>
            <w:tcBorders>
              <w:top w:val="single" w:sz="4" w:space="0" w:color="auto"/>
              <w:left w:val="single" w:sz="4" w:space="0" w:color="auto"/>
              <w:bottom w:val="single" w:sz="4" w:space="0" w:color="auto"/>
              <w:right w:val="single" w:sz="4" w:space="0" w:color="auto"/>
            </w:tcBorders>
            <w:hideMark/>
          </w:tcPr>
          <w:p w14:paraId="0B12A101"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c>
          <w:tcPr>
            <w:tcW w:w="1173" w:type="dxa"/>
            <w:tcBorders>
              <w:top w:val="single" w:sz="4" w:space="0" w:color="auto"/>
              <w:left w:val="single" w:sz="4" w:space="0" w:color="auto"/>
              <w:bottom w:val="single" w:sz="4" w:space="0" w:color="auto"/>
              <w:right w:val="single" w:sz="4" w:space="0" w:color="auto"/>
            </w:tcBorders>
            <w:hideMark/>
          </w:tcPr>
          <w:p w14:paraId="64B74F58"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r>
      <w:tr w:rsidR="009409F7" w:rsidRPr="006A16F2" w14:paraId="55E123F2" w14:textId="77777777" w:rsidTr="00A32F7C">
        <w:trPr>
          <w:jc w:val="center"/>
        </w:trPr>
        <w:tc>
          <w:tcPr>
            <w:tcW w:w="1638" w:type="dxa"/>
            <w:tcBorders>
              <w:top w:val="single" w:sz="4" w:space="0" w:color="auto"/>
              <w:left w:val="single" w:sz="4" w:space="0" w:color="auto"/>
              <w:bottom w:val="single" w:sz="4" w:space="0" w:color="auto"/>
              <w:right w:val="single" w:sz="4" w:space="0" w:color="auto"/>
            </w:tcBorders>
            <w:vAlign w:val="bottom"/>
            <w:hideMark/>
          </w:tcPr>
          <w:p w14:paraId="2ECC199E" w14:textId="77777777" w:rsidR="009409F7" w:rsidRPr="006A16F2" w:rsidRDefault="009409F7" w:rsidP="009C7231">
            <w:pPr>
              <w:jc w:val="both"/>
              <w:rPr>
                <w:rFonts w:cs="Times New Roman"/>
              </w:rPr>
            </w:pPr>
            <w:r w:rsidRPr="006A16F2">
              <w:rPr>
                <w:rFonts w:cs="Times New Roman"/>
                <w:color w:val="000000"/>
              </w:rPr>
              <w:t>20,000+</w:t>
            </w:r>
          </w:p>
        </w:tc>
        <w:tc>
          <w:tcPr>
            <w:tcW w:w="1710" w:type="dxa"/>
            <w:tcBorders>
              <w:top w:val="single" w:sz="4" w:space="0" w:color="auto"/>
              <w:left w:val="single" w:sz="4" w:space="0" w:color="auto"/>
              <w:bottom w:val="single" w:sz="4" w:space="0" w:color="auto"/>
              <w:right w:val="single" w:sz="4" w:space="0" w:color="auto"/>
            </w:tcBorders>
            <w:hideMark/>
          </w:tcPr>
          <w:p w14:paraId="66FF9185"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2</w:t>
            </w:r>
          </w:p>
        </w:tc>
        <w:tc>
          <w:tcPr>
            <w:tcW w:w="1887" w:type="dxa"/>
            <w:tcBorders>
              <w:top w:val="single" w:sz="4" w:space="0" w:color="auto"/>
              <w:left w:val="single" w:sz="4" w:space="0" w:color="auto"/>
              <w:bottom w:val="single" w:sz="4" w:space="0" w:color="auto"/>
              <w:right w:val="single" w:sz="4" w:space="0" w:color="auto"/>
            </w:tcBorders>
            <w:hideMark/>
          </w:tcPr>
          <w:p w14:paraId="757E9453"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1</w:t>
            </w:r>
          </w:p>
        </w:tc>
        <w:tc>
          <w:tcPr>
            <w:tcW w:w="1173" w:type="dxa"/>
            <w:tcBorders>
              <w:top w:val="single" w:sz="4" w:space="0" w:color="auto"/>
              <w:left w:val="single" w:sz="4" w:space="0" w:color="auto"/>
              <w:bottom w:val="single" w:sz="4" w:space="0" w:color="auto"/>
              <w:right w:val="single" w:sz="4" w:space="0" w:color="auto"/>
            </w:tcBorders>
          </w:tcPr>
          <w:p w14:paraId="140D1B68" w14:textId="77777777" w:rsidR="009409F7" w:rsidRPr="006A16F2" w:rsidRDefault="009409F7" w:rsidP="009C72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p>
        </w:tc>
      </w:tr>
    </w:tbl>
    <w:p w14:paraId="6FE09BBF" w14:textId="522B4075" w:rsidR="00A92BC7" w:rsidRDefault="00A92BC7" w:rsidP="005474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lastRenderedPageBreak/>
        <w:t xml:space="preserve">The schools within each strata </w:t>
      </w:r>
      <w:r>
        <w:rPr>
          <w:rFonts w:cs="Times New Roman"/>
          <w:bCs/>
        </w:rPr>
        <w:t>were then</w:t>
      </w:r>
      <w:r w:rsidRPr="006A16F2">
        <w:rPr>
          <w:rFonts w:cs="Times New Roman"/>
          <w:bCs/>
        </w:rPr>
        <w:t xml:space="preserve"> randomly ordered and our selection process follow</w:t>
      </w:r>
      <w:r>
        <w:rPr>
          <w:rFonts w:cs="Times New Roman"/>
          <w:bCs/>
        </w:rPr>
        <w:t>ed</w:t>
      </w:r>
      <w:r w:rsidRPr="006A16F2">
        <w:rPr>
          <w:rFonts w:cs="Times New Roman"/>
          <w:bCs/>
        </w:rPr>
        <w:t xml:space="preserve"> the random order, although some subjective factors w</w:t>
      </w:r>
      <w:r>
        <w:rPr>
          <w:rFonts w:cs="Times New Roman"/>
          <w:bCs/>
        </w:rPr>
        <w:t>ere</w:t>
      </w:r>
      <w:r w:rsidRPr="006A16F2">
        <w:rPr>
          <w:rFonts w:cs="Times New Roman"/>
          <w:bCs/>
        </w:rPr>
        <w:t xml:space="preserve"> considered, such as geographic region (to ensure some variability along this dimension).</w:t>
      </w:r>
      <w:r>
        <w:rPr>
          <w:rFonts w:cs="Times New Roman"/>
          <w:bCs/>
        </w:rPr>
        <w:t xml:space="preserve">  Each selected university was</w:t>
      </w:r>
      <w:r w:rsidRPr="006A16F2">
        <w:rPr>
          <w:rFonts w:cs="Times New Roman"/>
          <w:bCs/>
        </w:rPr>
        <w:t xml:space="preserve"> approach</w:t>
      </w:r>
      <w:r>
        <w:rPr>
          <w:rFonts w:cs="Times New Roman"/>
          <w:bCs/>
        </w:rPr>
        <w:t>ed</w:t>
      </w:r>
      <w:r w:rsidRPr="006A16F2">
        <w:rPr>
          <w:rFonts w:cs="Times New Roman"/>
          <w:bCs/>
        </w:rPr>
        <w:t xml:space="preserve"> for participation in the pilot test</w:t>
      </w:r>
      <w:r>
        <w:rPr>
          <w:rFonts w:cs="Times New Roman"/>
          <w:bCs/>
        </w:rPr>
        <w:t xml:space="preserve"> using a combination of methods, including an outreach letter</w:t>
      </w:r>
      <w:r w:rsidR="005474FC">
        <w:rPr>
          <w:rFonts w:cs="Times New Roman"/>
          <w:bCs/>
        </w:rPr>
        <w:t xml:space="preserve"> from BJS</w:t>
      </w:r>
      <w:r>
        <w:rPr>
          <w:rFonts w:cs="Times New Roman"/>
          <w:bCs/>
        </w:rPr>
        <w:t>, emails, and telephone calls</w:t>
      </w:r>
      <w:r w:rsidRPr="006A16F2">
        <w:rPr>
          <w:rFonts w:cs="Times New Roman"/>
          <w:bCs/>
        </w:rPr>
        <w:t xml:space="preserve">. </w:t>
      </w:r>
      <w:r>
        <w:rPr>
          <w:rFonts w:cs="Times New Roman"/>
          <w:bCs/>
        </w:rPr>
        <w:t>When</w:t>
      </w:r>
      <w:r w:rsidRPr="006A16F2">
        <w:rPr>
          <w:rFonts w:cs="Times New Roman"/>
          <w:bCs/>
        </w:rPr>
        <w:t xml:space="preserve"> a university decline</w:t>
      </w:r>
      <w:r>
        <w:rPr>
          <w:rFonts w:cs="Times New Roman"/>
          <w:bCs/>
        </w:rPr>
        <w:t>d</w:t>
      </w:r>
      <w:r w:rsidRPr="006A16F2">
        <w:rPr>
          <w:rFonts w:cs="Times New Roman"/>
          <w:bCs/>
        </w:rPr>
        <w:t xml:space="preserve">, the next university in the list for that </w:t>
      </w:r>
      <w:r w:rsidR="00A70888" w:rsidRPr="006A16F2">
        <w:rPr>
          <w:rFonts w:cs="Times New Roman"/>
          <w:bCs/>
        </w:rPr>
        <w:t>strat</w:t>
      </w:r>
      <w:r w:rsidR="00A70888">
        <w:rPr>
          <w:rFonts w:cs="Times New Roman"/>
          <w:bCs/>
        </w:rPr>
        <w:t xml:space="preserve">um </w:t>
      </w:r>
      <w:r>
        <w:rPr>
          <w:rFonts w:cs="Times New Roman"/>
          <w:bCs/>
        </w:rPr>
        <w:t>was then approached</w:t>
      </w:r>
      <w:r w:rsidRPr="006A16F2">
        <w:rPr>
          <w:rFonts w:cs="Times New Roman"/>
          <w:bCs/>
        </w:rPr>
        <w:t xml:space="preserve">.  </w:t>
      </w:r>
      <w:r>
        <w:rPr>
          <w:rFonts w:cs="Times New Roman"/>
          <w:bCs/>
        </w:rPr>
        <w:t xml:space="preserve">A total of </w:t>
      </w:r>
      <w:r w:rsidR="002B6B58">
        <w:rPr>
          <w:rFonts w:cs="Times New Roman"/>
          <w:bCs/>
        </w:rPr>
        <w:t xml:space="preserve">24 </w:t>
      </w:r>
      <w:r>
        <w:rPr>
          <w:rFonts w:cs="Times New Roman"/>
          <w:bCs/>
        </w:rPr>
        <w:t xml:space="preserve">schools were ultimately invited to participate in the Pilot Test, and </w:t>
      </w:r>
      <w:r w:rsidR="002B6B58">
        <w:rPr>
          <w:rFonts w:cs="Times New Roman"/>
          <w:bCs/>
        </w:rPr>
        <w:t xml:space="preserve">12 </w:t>
      </w:r>
      <w:r>
        <w:rPr>
          <w:rFonts w:cs="Times New Roman"/>
          <w:bCs/>
        </w:rPr>
        <w:t xml:space="preserve">schools </w:t>
      </w:r>
      <w:r w:rsidR="00A70888">
        <w:rPr>
          <w:rFonts w:cs="Times New Roman"/>
          <w:bCs/>
        </w:rPr>
        <w:t>agreed to participate</w:t>
      </w:r>
      <w:r>
        <w:rPr>
          <w:rFonts w:cs="Times New Roman"/>
          <w:bCs/>
        </w:rPr>
        <w:t>.</w:t>
      </w:r>
    </w:p>
    <w:p w14:paraId="5C286D87" w14:textId="424E6C29" w:rsidR="00F07B7C" w:rsidRDefault="00F07B7C">
      <w:pPr>
        <w:rPr>
          <w:rFonts w:cs="Times New Roman"/>
          <w:i/>
        </w:rPr>
      </w:pPr>
    </w:p>
    <w:p w14:paraId="311EE825" w14:textId="36830A21" w:rsidR="00A32F7C" w:rsidRDefault="009409F7"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r w:rsidRPr="00A32F7C">
        <w:rPr>
          <w:rFonts w:cs="Times New Roman"/>
          <w:i/>
        </w:rPr>
        <w:t>Student Selection</w:t>
      </w:r>
    </w:p>
    <w:p w14:paraId="09BCA797" w14:textId="77777777" w:rsidR="00A32F7C" w:rsidRPr="00A32F7C" w:rsidRDefault="00A32F7C"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2575FEA9" w14:textId="55D408EA" w:rsidR="002228BF" w:rsidRDefault="00A70888"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rPr>
        <w:t>Participating</w:t>
      </w:r>
      <w:r w:rsidRPr="006A16F2">
        <w:rPr>
          <w:rFonts w:cs="Times New Roman"/>
          <w:bCs/>
        </w:rPr>
        <w:t xml:space="preserve"> </w:t>
      </w:r>
      <w:r w:rsidR="009409F7" w:rsidRPr="006A16F2">
        <w:rPr>
          <w:rFonts w:cs="Times New Roman"/>
          <w:bCs/>
        </w:rPr>
        <w:t xml:space="preserve">institutions </w:t>
      </w:r>
      <w:r w:rsidR="00E63352">
        <w:rPr>
          <w:rFonts w:cs="Times New Roman"/>
          <w:bCs/>
        </w:rPr>
        <w:t>are</w:t>
      </w:r>
      <w:r w:rsidR="00E63352" w:rsidRPr="006A16F2">
        <w:rPr>
          <w:rFonts w:cs="Times New Roman"/>
          <w:bCs/>
        </w:rPr>
        <w:t xml:space="preserve"> </w:t>
      </w:r>
      <w:r w:rsidR="009409F7" w:rsidRPr="006A16F2">
        <w:rPr>
          <w:rFonts w:cs="Times New Roman"/>
          <w:bCs/>
        </w:rPr>
        <w:t xml:space="preserve">asked to upload a roster of all </w:t>
      </w:r>
      <w:r w:rsidR="004F1DE8">
        <w:rPr>
          <w:rFonts w:cs="Times New Roman"/>
          <w:bCs/>
        </w:rPr>
        <w:t xml:space="preserve">degree-seeking, full- and part-time </w:t>
      </w:r>
      <w:r w:rsidR="009409F7" w:rsidRPr="006A16F2">
        <w:rPr>
          <w:rFonts w:cs="Times New Roman"/>
          <w:bCs/>
        </w:rPr>
        <w:t>undergraduate students who are at least 18 years of age</w:t>
      </w:r>
      <w:r>
        <w:rPr>
          <w:rFonts w:cs="Times New Roman"/>
          <w:bCs/>
        </w:rPr>
        <w:t>.  The</w:t>
      </w:r>
      <w:r w:rsidR="009409F7" w:rsidRPr="006A16F2">
        <w:rPr>
          <w:rFonts w:cs="Times New Roman"/>
          <w:bCs/>
        </w:rPr>
        <w:t xml:space="preserve"> roster</w:t>
      </w:r>
      <w:r w:rsidR="00E63352">
        <w:rPr>
          <w:rFonts w:cs="Times New Roman"/>
          <w:bCs/>
        </w:rPr>
        <w:t xml:space="preserve">s </w:t>
      </w:r>
      <w:r>
        <w:rPr>
          <w:rFonts w:cs="Times New Roman"/>
          <w:bCs/>
        </w:rPr>
        <w:t>will be</w:t>
      </w:r>
      <w:r w:rsidRPr="006A16F2">
        <w:rPr>
          <w:rFonts w:cs="Times New Roman"/>
          <w:bCs/>
        </w:rPr>
        <w:t xml:space="preserve"> </w:t>
      </w:r>
      <w:r w:rsidR="00E63352">
        <w:rPr>
          <w:rFonts w:cs="Times New Roman"/>
          <w:bCs/>
        </w:rPr>
        <w:t>encrypted</w:t>
      </w:r>
      <w:r w:rsidR="009409F7" w:rsidRPr="006A16F2">
        <w:rPr>
          <w:rFonts w:cs="Times New Roman"/>
          <w:bCs/>
        </w:rPr>
        <w:t xml:space="preserve"> and uploaded onto an FTP site</w:t>
      </w:r>
      <w:r w:rsidR="00E63352">
        <w:rPr>
          <w:rFonts w:cs="Times New Roman"/>
          <w:bCs/>
        </w:rPr>
        <w:t xml:space="preserve"> maintained by RTI</w:t>
      </w:r>
      <w:r w:rsidR="009409F7" w:rsidRPr="006A16F2">
        <w:rPr>
          <w:rFonts w:cs="Times New Roman"/>
          <w:bCs/>
        </w:rPr>
        <w:t xml:space="preserve">, which encrypts the file during transmission.  The </w:t>
      </w:r>
      <w:r>
        <w:rPr>
          <w:rFonts w:cs="Times New Roman"/>
          <w:bCs/>
        </w:rPr>
        <w:t>rosters</w:t>
      </w:r>
      <w:r w:rsidR="009409F7" w:rsidRPr="006A16F2">
        <w:rPr>
          <w:rFonts w:cs="Times New Roman"/>
          <w:bCs/>
        </w:rPr>
        <w:t xml:space="preserve"> contain the following information:</w:t>
      </w:r>
    </w:p>
    <w:p w14:paraId="3AB752B7" w14:textId="77777777" w:rsidR="009409F7" w:rsidRPr="006A16F2" w:rsidRDefault="009409F7"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 xml:space="preserve">   </w:t>
      </w:r>
    </w:p>
    <w:p w14:paraId="120178A7"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Unique Student ID#</w:t>
      </w:r>
    </w:p>
    <w:p w14:paraId="5D7E4A93"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First name</w:t>
      </w:r>
    </w:p>
    <w:p w14:paraId="50FFD42D"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Last name</w:t>
      </w:r>
    </w:p>
    <w:p w14:paraId="017B95F9"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Sex/gender</w:t>
      </w:r>
    </w:p>
    <w:p w14:paraId="7D3519D7"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Birth date (or current age in years)</w:t>
      </w:r>
    </w:p>
    <w:p w14:paraId="792D49A2"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Race/ethnicity</w:t>
      </w:r>
    </w:p>
    <w:p w14:paraId="596ED33F" w14:textId="4266CA28"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Year of study (</w:t>
      </w:r>
      <w:r w:rsidR="0011476B">
        <w:rPr>
          <w:rFonts w:cs="Times New Roman"/>
          <w:bCs/>
        </w:rPr>
        <w:t>i.e</w:t>
      </w:r>
      <w:r w:rsidRPr="006A16F2">
        <w:rPr>
          <w:rFonts w:cs="Times New Roman"/>
          <w:bCs/>
        </w:rPr>
        <w:t>., 1st year undergraduate, 2nd year undergraduate, 3rd year undergraduate, 4th year undergraduate, or 5th or more year undergraduate)</w:t>
      </w:r>
    </w:p>
    <w:p w14:paraId="0BAAFA6C" w14:textId="77777777" w:rsidR="00A92BC7"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Degree-seeking status</w:t>
      </w:r>
    </w:p>
    <w:p w14:paraId="3955AF3E"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Part-time/full-time status</w:t>
      </w:r>
    </w:p>
    <w:p w14:paraId="2730A53B"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Email address(es)</w:t>
      </w:r>
    </w:p>
    <w:p w14:paraId="103F9BC2" w14:textId="77777777" w:rsidR="00A92BC7" w:rsidRPr="006A16F2" w:rsidRDefault="00A92BC7" w:rsidP="00A92BC7">
      <w:pPr>
        <w:widowControl w:val="0"/>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 xml:space="preserve">Campus/local mailing address </w:t>
      </w:r>
    </w:p>
    <w:p w14:paraId="02DA2038" w14:textId="77777777" w:rsidR="009409F7" w:rsidRPr="006A16F2" w:rsidRDefault="009409F7"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p>
    <w:p w14:paraId="0512C5E9" w14:textId="773952EF" w:rsidR="009409F7" w:rsidRDefault="009409F7"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In addition</w:t>
      </w:r>
      <w:r w:rsidR="00570DA2" w:rsidRPr="006A16F2">
        <w:rPr>
          <w:rFonts w:cs="Times New Roman"/>
          <w:bCs/>
        </w:rPr>
        <w:t xml:space="preserve">, </w:t>
      </w:r>
      <w:r w:rsidRPr="006A16F2">
        <w:rPr>
          <w:rFonts w:cs="Times New Roman"/>
          <w:bCs/>
        </w:rPr>
        <w:t>optional data elements</w:t>
      </w:r>
      <w:r w:rsidR="00E63352">
        <w:rPr>
          <w:rFonts w:cs="Times New Roman"/>
          <w:bCs/>
        </w:rPr>
        <w:t xml:space="preserve"> may also be included</w:t>
      </w:r>
      <w:r w:rsidR="00570DA2">
        <w:rPr>
          <w:rFonts w:cs="Times New Roman"/>
          <w:bCs/>
        </w:rPr>
        <w:t>:</w:t>
      </w:r>
    </w:p>
    <w:p w14:paraId="504DAD9B" w14:textId="77777777" w:rsidR="00570DA2" w:rsidRPr="006A16F2" w:rsidRDefault="00570DA2"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p>
    <w:p w14:paraId="3C3F2CA7" w14:textId="6D2F8A64"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C</w:t>
      </w:r>
      <w:r w:rsidRPr="006A16F2">
        <w:rPr>
          <w:rFonts w:cs="Times New Roman"/>
          <w:bCs/>
        </w:rPr>
        <w:t xml:space="preserve">ell </w:t>
      </w:r>
      <w:r w:rsidR="009409F7" w:rsidRPr="006A16F2">
        <w:rPr>
          <w:rFonts w:cs="Times New Roman"/>
          <w:bCs/>
        </w:rPr>
        <w:t>phone number</w:t>
      </w:r>
    </w:p>
    <w:p w14:paraId="5EA0C532" w14:textId="53DD0A00"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T</w:t>
      </w:r>
      <w:r w:rsidRPr="006A16F2">
        <w:rPr>
          <w:rFonts w:cs="Times New Roman"/>
          <w:bCs/>
        </w:rPr>
        <w:t xml:space="preserve">ransfer </w:t>
      </w:r>
      <w:r w:rsidR="009409F7" w:rsidRPr="006A16F2">
        <w:rPr>
          <w:rFonts w:cs="Times New Roman"/>
          <w:bCs/>
        </w:rPr>
        <w:t>status (yes/no)</w:t>
      </w:r>
    </w:p>
    <w:p w14:paraId="58B9E51B" w14:textId="61D57C96"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M</w:t>
      </w:r>
      <w:r w:rsidRPr="006A16F2">
        <w:rPr>
          <w:rFonts w:cs="Times New Roman"/>
          <w:bCs/>
        </w:rPr>
        <w:t>ajor</w:t>
      </w:r>
    </w:p>
    <w:p w14:paraId="6E9723C2" w14:textId="5619777C"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H</w:t>
      </w:r>
      <w:r w:rsidRPr="006A16F2">
        <w:rPr>
          <w:rFonts w:cs="Times New Roman"/>
          <w:bCs/>
        </w:rPr>
        <w:t xml:space="preserve">ighest </w:t>
      </w:r>
      <w:r w:rsidR="009409F7" w:rsidRPr="006A16F2">
        <w:rPr>
          <w:rFonts w:cs="Times New Roman"/>
          <w:bCs/>
        </w:rPr>
        <w:t>SAT score</w:t>
      </w:r>
    </w:p>
    <w:p w14:paraId="3743B958" w14:textId="2A09A697"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H</w:t>
      </w:r>
      <w:r w:rsidRPr="006A16F2">
        <w:rPr>
          <w:rFonts w:cs="Times New Roman"/>
          <w:bCs/>
        </w:rPr>
        <w:t xml:space="preserve">ighest </w:t>
      </w:r>
      <w:r w:rsidR="009409F7" w:rsidRPr="006A16F2">
        <w:rPr>
          <w:rFonts w:cs="Times New Roman"/>
          <w:bCs/>
        </w:rPr>
        <w:t>ACT score</w:t>
      </w:r>
    </w:p>
    <w:p w14:paraId="3C2A4627" w14:textId="77777777" w:rsidR="009409F7" w:rsidRPr="006A16F2" w:rsidRDefault="009409F7"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GPA</w:t>
      </w:r>
    </w:p>
    <w:p w14:paraId="3CD21033" w14:textId="77777777" w:rsidR="009409F7" w:rsidRPr="006A16F2" w:rsidRDefault="009409F7"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Educational Testing Service (ETS) code</w:t>
      </w:r>
      <w:r w:rsidR="00E63352" w:rsidRPr="00E63352">
        <w:rPr>
          <w:rFonts w:asciiTheme="majorBidi" w:hAnsiTheme="majorBidi" w:cstheme="majorBidi"/>
        </w:rPr>
        <w:t xml:space="preserve"> </w:t>
      </w:r>
      <w:r w:rsidR="00E63352" w:rsidRPr="000061C3">
        <w:rPr>
          <w:rFonts w:asciiTheme="majorBidi" w:hAnsiTheme="majorBidi" w:cstheme="majorBidi"/>
        </w:rPr>
        <w:t xml:space="preserve">or CEEB </w:t>
      </w:r>
      <w:r w:rsidR="00E63352" w:rsidRPr="00C42F78">
        <w:rPr>
          <w:rFonts w:asciiTheme="majorBidi" w:hAnsiTheme="majorBidi" w:cstheme="majorBidi"/>
        </w:rPr>
        <w:t>code</w:t>
      </w:r>
    </w:p>
    <w:p w14:paraId="61C439AF" w14:textId="4F48C0D4"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W</w:t>
      </w:r>
      <w:r w:rsidRPr="006A16F2">
        <w:rPr>
          <w:rFonts w:cs="Times New Roman"/>
          <w:bCs/>
        </w:rPr>
        <w:t xml:space="preserve">hether </w:t>
      </w:r>
      <w:r w:rsidR="009409F7" w:rsidRPr="006A16F2">
        <w:rPr>
          <w:rFonts w:cs="Times New Roman"/>
          <w:bCs/>
        </w:rPr>
        <w:t>living on or off campus</w:t>
      </w:r>
    </w:p>
    <w:p w14:paraId="3FE5E184" w14:textId="351A53EB" w:rsidR="009409F7" w:rsidRPr="006A16F2" w:rsidRDefault="009409F7"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sidRPr="006A16F2">
        <w:rPr>
          <w:rFonts w:cs="Times New Roman"/>
          <w:bCs/>
        </w:rPr>
        <w:t>(</w:t>
      </w:r>
      <w:r w:rsidR="0011476B">
        <w:rPr>
          <w:rFonts w:cs="Times New Roman"/>
          <w:bCs/>
        </w:rPr>
        <w:t>I</w:t>
      </w:r>
      <w:r w:rsidR="0011476B" w:rsidRPr="006A16F2">
        <w:rPr>
          <w:rFonts w:cs="Times New Roman"/>
          <w:bCs/>
        </w:rPr>
        <w:t xml:space="preserve">f </w:t>
      </w:r>
      <w:r w:rsidRPr="006A16F2">
        <w:rPr>
          <w:rFonts w:cs="Times New Roman"/>
          <w:bCs/>
        </w:rPr>
        <w:t xml:space="preserve">on campus) dorm  </w:t>
      </w:r>
    </w:p>
    <w:p w14:paraId="710950DA" w14:textId="4E121C1D" w:rsidR="009409F7" w:rsidRPr="006A16F2" w:rsidRDefault="0011476B" w:rsidP="009409F7">
      <w:pPr>
        <w:widowControl w:val="0"/>
        <w:numPr>
          <w:ilvl w:val="0"/>
          <w:numId w:val="2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r>
        <w:rPr>
          <w:rFonts w:cs="Times New Roman"/>
          <w:bCs/>
        </w:rPr>
        <w:t>W</w:t>
      </w:r>
      <w:r w:rsidRPr="006A16F2">
        <w:rPr>
          <w:rFonts w:cs="Times New Roman"/>
          <w:bCs/>
        </w:rPr>
        <w:t xml:space="preserve">hether </w:t>
      </w:r>
      <w:r w:rsidR="009409F7" w:rsidRPr="006A16F2">
        <w:rPr>
          <w:rFonts w:cs="Times New Roman"/>
          <w:bCs/>
        </w:rPr>
        <w:t>studying abroad</w:t>
      </w:r>
    </w:p>
    <w:p w14:paraId="0D6FBB7A" w14:textId="77777777" w:rsidR="009409F7" w:rsidRPr="006A16F2" w:rsidRDefault="009409F7" w:rsidP="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rPr>
      </w:pPr>
    </w:p>
    <w:p w14:paraId="7D790AF0" w14:textId="4B9F1033" w:rsidR="001023E9" w:rsidRDefault="009409F7" w:rsidP="001023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16F2">
        <w:rPr>
          <w:rFonts w:cs="Times New Roman"/>
          <w:bCs/>
        </w:rPr>
        <w:t xml:space="preserve">The roster data will be used </w:t>
      </w:r>
      <w:r w:rsidR="00E63352">
        <w:rPr>
          <w:rFonts w:cs="Times New Roman"/>
          <w:bCs/>
        </w:rPr>
        <w:t xml:space="preserve">by RTI </w:t>
      </w:r>
      <w:r w:rsidRPr="006A16F2">
        <w:rPr>
          <w:rFonts w:cs="Times New Roman"/>
          <w:bCs/>
        </w:rPr>
        <w:t>to recruit students for the study, send follow-up reminders, and conduct a nonresponse bias analysis to determine whether the survey data need to be weighted because certain types of students were more or less likely to participate.</w:t>
      </w:r>
      <w:r w:rsidR="00A92BC7">
        <w:rPr>
          <w:rFonts w:cs="Times New Roman"/>
          <w:bCs/>
        </w:rPr>
        <w:t xml:space="preserve"> </w:t>
      </w:r>
      <w:r w:rsidR="001023E9">
        <w:rPr>
          <w:rFonts w:cs="Times New Roman"/>
          <w:bCs/>
        </w:rPr>
        <w:t>N</w:t>
      </w:r>
      <w:r w:rsidR="007D2765">
        <w:rPr>
          <w:rFonts w:cs="Times New Roman"/>
          <w:bCs/>
        </w:rPr>
        <w:t>onresponse bias analys</w:t>
      </w:r>
      <w:r w:rsidR="001023E9">
        <w:rPr>
          <w:rFonts w:cs="Times New Roman"/>
          <w:bCs/>
        </w:rPr>
        <w:t>e</w:t>
      </w:r>
      <w:r w:rsidR="007D2765">
        <w:rPr>
          <w:rFonts w:cs="Times New Roman"/>
          <w:bCs/>
        </w:rPr>
        <w:t xml:space="preserve">s will be conducted at the school level and will consist of two components: (1) a comparison of </w:t>
      </w:r>
      <w:r w:rsidR="007D2765">
        <w:rPr>
          <w:rFonts w:cs="Times New Roman"/>
          <w:bCs/>
        </w:rPr>
        <w:lastRenderedPageBreak/>
        <w:t xml:space="preserve">respondents to the total population, and (2) if victimization rates vary based on when during the data collection period a student responds, an assessment of whether the characteristics of early responders are different from late responders. For the first analysis, for each student characteristic provided on the roster, RTI will compute a Cohen’s Effect Size (sometimes referred to as Cohen’s d). </w:t>
      </w:r>
      <w:r w:rsidR="007D2765">
        <w:rPr>
          <w:rFonts w:eastAsia="Arial"/>
        </w:rPr>
        <w:t xml:space="preserve">An effect size measures the strength of association for a phenomenon – in this case, the association between the distribution of respondents and the population. Cohen indicated that an effect size is “small” if it is around 0.2, “medium” if it is around 0.5, and “large” if it is around 0.8. </w:t>
      </w:r>
      <w:r w:rsidR="00A92BC7">
        <w:rPr>
          <w:rFonts w:cs="Times New Roman"/>
          <w:bCs/>
        </w:rPr>
        <w:t xml:space="preserve"> </w:t>
      </w:r>
      <w:r w:rsidR="007D2765">
        <w:rPr>
          <w:rFonts w:cs="Times New Roman"/>
          <w:bCs/>
        </w:rPr>
        <w:t xml:space="preserve">A “medium” or “large” effect size is an indication of potential bias. For the second analysis, RTI will assess the distribution of respondents reporting being a victim </w:t>
      </w:r>
      <w:r w:rsidR="00833B43">
        <w:rPr>
          <w:rFonts w:cs="Times New Roman"/>
          <w:bCs/>
        </w:rPr>
        <w:t>over</w:t>
      </w:r>
      <w:r w:rsidR="007D2765">
        <w:rPr>
          <w:rFonts w:cs="Times New Roman"/>
          <w:bCs/>
        </w:rPr>
        <w:t xml:space="preserve"> time. If the proportion of respondents who report a victimization is different over time (e.g., victims complete the survey early in the data collection period and more non-victims complete their survey late in the data collection period) then </w:t>
      </w:r>
      <w:r w:rsidR="00B54E8C">
        <w:rPr>
          <w:rFonts w:cs="Times New Roman"/>
          <w:bCs/>
        </w:rPr>
        <w:t xml:space="preserve">the victimization rate for a school may be dependent on the length of the data collection period. If this is the case for a particular school, we will use the roster characteristics to see if there is a corresponding type of student </w:t>
      </w:r>
      <w:r w:rsidR="00833B43">
        <w:rPr>
          <w:rFonts w:cs="Times New Roman"/>
          <w:bCs/>
        </w:rPr>
        <w:t>who</w:t>
      </w:r>
      <w:r w:rsidR="00B54E8C">
        <w:rPr>
          <w:rFonts w:cs="Times New Roman"/>
          <w:bCs/>
        </w:rPr>
        <w:t xml:space="preserve"> is more likely to report early in the data collection period rather than late and if there is a correlation between that type of student and reporting being a victim.  If such a correlation exists</w:t>
      </w:r>
      <w:r w:rsidR="00833B43">
        <w:rPr>
          <w:rFonts w:cs="Times New Roman"/>
          <w:bCs/>
        </w:rPr>
        <w:t xml:space="preserve"> and </w:t>
      </w:r>
      <w:r w:rsidR="00B54E8C">
        <w:rPr>
          <w:rFonts w:cs="Times New Roman"/>
          <w:bCs/>
        </w:rPr>
        <w:t>if students with the identified characteristics make up a disproportionate amount of the respondent sample</w:t>
      </w:r>
      <w:r w:rsidR="00833B43">
        <w:rPr>
          <w:rFonts w:cs="Times New Roman"/>
          <w:bCs/>
        </w:rPr>
        <w:t>, then</w:t>
      </w:r>
      <w:r w:rsidR="00B54E8C">
        <w:rPr>
          <w:rFonts w:cs="Times New Roman"/>
          <w:bCs/>
        </w:rPr>
        <w:t xml:space="preserve"> there is the potential for bias in the victimization estimates. </w:t>
      </w:r>
      <w:r w:rsidR="001023E9">
        <w:t>In both cases, weight adjustment can be used to adjust for the bias. For example, if we determine that a particular characteristic is correlated to both victimization and being an early or late responder, we can make sure it is included in the weighting model to account for any disproportionate response patterns for that school. If we then see differences in the weighted and unweighted estimates, that is an indication that the adjustment effectively reduced the bias.</w:t>
      </w:r>
    </w:p>
    <w:p w14:paraId="5FFC03DB" w14:textId="77777777" w:rsidR="001023E9" w:rsidRDefault="001023E9"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p>
    <w:p w14:paraId="6F8323CD" w14:textId="303D50C4" w:rsidR="00A92BC7" w:rsidRDefault="00A92BC7"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 xml:space="preserve">In addition, for students who take the survey, their survey data </w:t>
      </w:r>
      <w:r>
        <w:rPr>
          <w:rFonts w:cs="Times New Roman"/>
          <w:bCs/>
        </w:rPr>
        <w:t xml:space="preserve">may be combined </w:t>
      </w:r>
      <w:r w:rsidRPr="006A16F2">
        <w:rPr>
          <w:rFonts w:cs="Times New Roman"/>
          <w:bCs/>
        </w:rPr>
        <w:t>with some of the roster data to facilitate analyses that explore characteristics associated with sexual assault (e.g., whether transfer students are more likely to experience sexual assault). By using administrative data for this purpose, we can avoid asking survey respondents for this information.</w:t>
      </w:r>
    </w:p>
    <w:p w14:paraId="71AD8275" w14:textId="77777777" w:rsidR="00A92BC7" w:rsidRDefault="00A92BC7" w:rsidP="00E633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p>
    <w:p w14:paraId="43532E57" w14:textId="6054A809" w:rsidR="009409F7" w:rsidRPr="006A16F2" w:rsidRDefault="009409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bCs/>
        </w:rPr>
      </w:pPr>
      <w:r w:rsidRPr="006A16F2">
        <w:rPr>
          <w:rFonts w:cs="Times New Roman"/>
          <w:bCs/>
        </w:rPr>
        <w:t>Data Transfer Agreement</w:t>
      </w:r>
      <w:r w:rsidR="00604EE5">
        <w:rPr>
          <w:rFonts w:cs="Times New Roman"/>
          <w:bCs/>
        </w:rPr>
        <w:t>s</w:t>
      </w:r>
      <w:r w:rsidR="002228BF">
        <w:rPr>
          <w:rFonts w:cs="Times New Roman"/>
          <w:bCs/>
        </w:rPr>
        <w:t xml:space="preserve"> </w:t>
      </w:r>
      <w:r w:rsidR="0011476B">
        <w:rPr>
          <w:rFonts w:cs="Times New Roman"/>
          <w:bCs/>
        </w:rPr>
        <w:t xml:space="preserve">will be </w:t>
      </w:r>
      <w:r w:rsidR="00E63352">
        <w:rPr>
          <w:rFonts w:cs="Times New Roman"/>
          <w:bCs/>
        </w:rPr>
        <w:t>executed between each participating university and RTI</w:t>
      </w:r>
      <w:r w:rsidR="0011476B">
        <w:rPr>
          <w:rFonts w:cs="Times New Roman"/>
          <w:bCs/>
        </w:rPr>
        <w:t>. T</w:t>
      </w:r>
      <w:r w:rsidR="00E63352">
        <w:rPr>
          <w:rFonts w:cs="Times New Roman"/>
          <w:bCs/>
        </w:rPr>
        <w:t xml:space="preserve">hese agreements </w:t>
      </w:r>
      <w:r w:rsidRPr="006A16F2">
        <w:rPr>
          <w:rFonts w:cs="Times New Roman"/>
          <w:bCs/>
        </w:rPr>
        <w:t xml:space="preserve">outline procedures for the secure transmission and storage of the data, the specific use of the data by RTI, and steps for storing the roster data at the end of the study. </w:t>
      </w:r>
    </w:p>
    <w:p w14:paraId="344EB507" w14:textId="75CB0585" w:rsidR="00F55305" w:rsidRDefault="009409F7" w:rsidP="000A1078">
      <w:pPr>
        <w:jc w:val="both"/>
        <w:rPr>
          <w:rFonts w:cs="Times New Roman"/>
        </w:rPr>
      </w:pPr>
      <w:r w:rsidRPr="006A16F2">
        <w:rPr>
          <w:rFonts w:cs="Times New Roman"/>
          <w:bCs/>
        </w:rPr>
        <w:t xml:space="preserve">Once </w:t>
      </w:r>
      <w:r w:rsidR="00B35011">
        <w:rPr>
          <w:rFonts w:cs="Times New Roman"/>
          <w:bCs/>
        </w:rPr>
        <w:t xml:space="preserve">the roster is </w:t>
      </w:r>
      <w:r w:rsidRPr="006A16F2">
        <w:rPr>
          <w:rFonts w:cs="Times New Roman"/>
          <w:bCs/>
        </w:rPr>
        <w:t>receive</w:t>
      </w:r>
      <w:r w:rsidR="00B35011">
        <w:rPr>
          <w:rFonts w:cs="Times New Roman"/>
          <w:bCs/>
        </w:rPr>
        <w:t>d</w:t>
      </w:r>
      <w:r w:rsidRPr="006A16F2">
        <w:rPr>
          <w:rFonts w:cs="Times New Roman"/>
          <w:bCs/>
        </w:rPr>
        <w:t xml:space="preserve"> </w:t>
      </w:r>
      <w:r w:rsidR="008D1ABC">
        <w:rPr>
          <w:rFonts w:cs="Times New Roman"/>
          <w:bCs/>
        </w:rPr>
        <w:t>from</w:t>
      </w:r>
      <w:r w:rsidRPr="006A16F2">
        <w:rPr>
          <w:rFonts w:cs="Times New Roman"/>
          <w:bCs/>
        </w:rPr>
        <w:t xml:space="preserve"> an institution, </w:t>
      </w:r>
      <w:r w:rsidR="00B35011">
        <w:rPr>
          <w:rFonts w:cs="Times New Roman"/>
          <w:bCs/>
        </w:rPr>
        <w:t xml:space="preserve">RTI </w:t>
      </w:r>
      <w:r w:rsidRPr="006A16F2">
        <w:rPr>
          <w:rFonts w:cs="Times New Roman"/>
          <w:bCs/>
        </w:rPr>
        <w:t>will randomly select the number of undergraduate students necessary to produce valid estimates of sexual assault prevalence (for females) and campus climate estimates</w:t>
      </w:r>
      <w:r w:rsidR="0011476B">
        <w:rPr>
          <w:rFonts w:cs="Times New Roman"/>
          <w:bCs/>
        </w:rPr>
        <w:t xml:space="preserve"> (for males). </w:t>
      </w:r>
      <w:r w:rsidRPr="006A16F2">
        <w:rPr>
          <w:rFonts w:cs="Times New Roman"/>
          <w:bCs/>
        </w:rPr>
        <w:t xml:space="preserve">Samples </w:t>
      </w:r>
      <w:r w:rsidR="00B35011">
        <w:rPr>
          <w:rFonts w:cs="Times New Roman"/>
          <w:bCs/>
        </w:rPr>
        <w:t xml:space="preserve">will be selected </w:t>
      </w:r>
      <w:r w:rsidRPr="006A16F2">
        <w:rPr>
          <w:rFonts w:cs="Times New Roman"/>
          <w:bCs/>
        </w:rPr>
        <w:t xml:space="preserve">from two independent target populations: male undergraduate students and female undergraduate students. </w:t>
      </w:r>
      <w:r w:rsidR="00A92BC7" w:rsidRPr="006A16F2">
        <w:rPr>
          <w:rFonts w:cs="Times New Roman"/>
          <w:bCs/>
        </w:rPr>
        <w:t xml:space="preserve">Both </w:t>
      </w:r>
      <w:r w:rsidR="0011476B">
        <w:rPr>
          <w:rFonts w:cs="Times New Roman"/>
          <w:bCs/>
        </w:rPr>
        <w:t>frames</w:t>
      </w:r>
      <w:r w:rsidR="0011476B" w:rsidRPr="006A16F2">
        <w:rPr>
          <w:rFonts w:cs="Times New Roman"/>
          <w:bCs/>
        </w:rPr>
        <w:t xml:space="preserve"> </w:t>
      </w:r>
      <w:r w:rsidR="00A92BC7" w:rsidRPr="006A16F2">
        <w:rPr>
          <w:rFonts w:cs="Times New Roman"/>
          <w:bCs/>
        </w:rPr>
        <w:t>will be stratified by year of study and race/ethnicity, which will ensure adequate sample representation across all grades and racial and ethnic groups. (Note some students</w:t>
      </w:r>
      <w:r w:rsidR="00F55305">
        <w:rPr>
          <w:rFonts w:cs="Times New Roman"/>
          <w:bCs/>
        </w:rPr>
        <w:t xml:space="preserve"> may be excluded</w:t>
      </w:r>
      <w:r w:rsidR="00A92BC7" w:rsidRPr="006A16F2">
        <w:rPr>
          <w:rFonts w:cs="Times New Roman"/>
          <w:bCs/>
        </w:rPr>
        <w:t xml:space="preserve"> from the sampling frame, such as those taking on-line classes only</w:t>
      </w:r>
      <w:r w:rsidR="00A92BC7">
        <w:rPr>
          <w:rFonts w:cs="Times New Roman"/>
          <w:bCs/>
        </w:rPr>
        <w:t xml:space="preserve"> or those not seeking a degree</w:t>
      </w:r>
      <w:r w:rsidR="00A92BC7" w:rsidRPr="006A16F2">
        <w:rPr>
          <w:rFonts w:cs="Times New Roman"/>
          <w:bCs/>
        </w:rPr>
        <w:t>.)  The number of male and female respondents needed to achieve the targeted level of precision will be calculated at each participating school.</w:t>
      </w:r>
      <w:r w:rsidR="00A92BC7" w:rsidRPr="006A16F2">
        <w:rPr>
          <w:rFonts w:cs="Times New Roman"/>
        </w:rPr>
        <w:t xml:space="preserve"> </w:t>
      </w:r>
    </w:p>
    <w:p w14:paraId="356BE6C9" w14:textId="77777777" w:rsidR="00F55305" w:rsidRDefault="00F55305" w:rsidP="0060702F">
      <w:pPr>
        <w:jc w:val="both"/>
        <w:rPr>
          <w:rFonts w:cs="Times New Roman"/>
        </w:rPr>
      </w:pPr>
    </w:p>
    <w:p w14:paraId="2F61FFFE" w14:textId="633452F2" w:rsidR="00A92BC7" w:rsidRDefault="00A92BC7" w:rsidP="00300CB5">
      <w:pPr>
        <w:jc w:val="both"/>
      </w:pPr>
      <w:r w:rsidRPr="006A16F2">
        <w:rPr>
          <w:rFonts w:cs="Times New Roman"/>
        </w:rPr>
        <w:t>T</w:t>
      </w:r>
      <w:r w:rsidRPr="006A16F2">
        <w:rPr>
          <w:rFonts w:cs="Times New Roman"/>
          <w:bCs/>
        </w:rPr>
        <w:t>he specific number of students selected will vary based on the size of the institution</w:t>
      </w:r>
      <w:r w:rsidR="00300CB5">
        <w:rPr>
          <w:rFonts w:cs="Times New Roman"/>
          <w:bCs/>
        </w:rPr>
        <w:t xml:space="preserve">, but will be based on the number of completed surveys </w:t>
      </w:r>
      <w:r w:rsidRPr="006A16F2">
        <w:rPr>
          <w:rFonts w:cs="Times New Roman"/>
          <w:bCs/>
        </w:rPr>
        <w:t xml:space="preserve">needed </w:t>
      </w:r>
      <w:r w:rsidR="00300CB5">
        <w:rPr>
          <w:rFonts w:cs="Times New Roman"/>
          <w:bCs/>
        </w:rPr>
        <w:t xml:space="preserve">from women and men </w:t>
      </w:r>
      <w:r w:rsidRPr="006A16F2">
        <w:rPr>
          <w:rFonts w:cs="Times New Roman"/>
          <w:bCs/>
        </w:rPr>
        <w:t xml:space="preserve">to produce </w:t>
      </w:r>
      <w:r w:rsidR="00F55305">
        <w:rPr>
          <w:rFonts w:cs="Times New Roman"/>
          <w:bCs/>
        </w:rPr>
        <w:t>reliable</w:t>
      </w:r>
      <w:r w:rsidR="00F55305" w:rsidRPr="006A16F2">
        <w:rPr>
          <w:rFonts w:cs="Times New Roman"/>
          <w:bCs/>
        </w:rPr>
        <w:t xml:space="preserve"> </w:t>
      </w:r>
      <w:r w:rsidRPr="006A16F2">
        <w:rPr>
          <w:rFonts w:cs="Times New Roman"/>
          <w:bCs/>
        </w:rPr>
        <w:t xml:space="preserve">estimates of sexual assault prevalence and campus climate attitudinal measures for a given institution.  </w:t>
      </w:r>
      <w:r>
        <w:t xml:space="preserve">For example, if we assume a relative standard error (RSE) of 10% and a sexual assault </w:t>
      </w:r>
      <w:r>
        <w:lastRenderedPageBreak/>
        <w:t>prevalence rate among undergraduate women of 7.4%, and want to describe campus climate using data collected from men and women</w:t>
      </w:r>
      <w:r w:rsidR="00300CB5">
        <w:t>, the table below presents sample size information for the 12 participating schools.</w:t>
      </w:r>
    </w:p>
    <w:p w14:paraId="0637E28B" w14:textId="62DD491B" w:rsidR="00300CB5" w:rsidRPr="00154178" w:rsidRDefault="00154178" w:rsidP="00154178">
      <w:pPr>
        <w:jc w:val="center"/>
        <w:rPr>
          <w:b/>
        </w:rPr>
      </w:pPr>
      <w:r>
        <w:rPr>
          <w:b/>
        </w:rPr>
        <w:t>Table 1</w:t>
      </w:r>
    </w:p>
    <w:p w14:paraId="74BA7903" w14:textId="03820CEC" w:rsidR="00300CB5" w:rsidRDefault="00DE234E" w:rsidP="00DE234E">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highlight w:val="yellow"/>
        </w:rPr>
      </w:pPr>
      <w:r w:rsidRPr="00DE234E">
        <w:rPr>
          <w:noProof/>
        </w:rPr>
        <w:drawing>
          <wp:inline distT="0" distB="0" distL="0" distR="0" wp14:anchorId="2F3666B1" wp14:editId="550E6D8A">
            <wp:extent cx="5923809" cy="604761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3809" cy="6047619"/>
                    </a:xfrm>
                    <a:prstGeom prst="rect">
                      <a:avLst/>
                    </a:prstGeom>
                  </pic:spPr>
                </pic:pic>
              </a:graphicData>
            </a:graphic>
          </wp:inline>
        </w:drawing>
      </w:r>
    </w:p>
    <w:p w14:paraId="5953B581" w14:textId="77777777" w:rsidR="00300CB5" w:rsidRDefault="00300CB5" w:rsidP="002228B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p>
    <w:p w14:paraId="027548EB" w14:textId="649FC355" w:rsidR="00300CB5" w:rsidRDefault="00300CB5">
      <w:pPr>
        <w:rPr>
          <w:rFonts w:cs="Times New Roman"/>
          <w:i/>
        </w:rPr>
      </w:pPr>
    </w:p>
    <w:p w14:paraId="451A3AA6" w14:textId="77777777" w:rsidR="00300CB5" w:rsidRDefault="00300CB5" w:rsidP="002228B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p>
    <w:p w14:paraId="0D9CAC6A" w14:textId="267D8C22" w:rsidR="009409F7" w:rsidRDefault="00300CB5" w:rsidP="00300CB5">
      <w:pPr>
        <w:rPr>
          <w:rFonts w:cs="Times New Roman"/>
          <w:i/>
        </w:rPr>
      </w:pPr>
      <w:r>
        <w:rPr>
          <w:rFonts w:cs="Times New Roman"/>
          <w:i/>
        </w:rPr>
        <w:br w:type="page"/>
      </w:r>
      <w:r w:rsidR="009409F7" w:rsidRPr="00C77027">
        <w:rPr>
          <w:rFonts w:cs="Times New Roman"/>
          <w:i/>
        </w:rPr>
        <w:lastRenderedPageBreak/>
        <w:t>Participant Recruitment Procedures</w:t>
      </w:r>
    </w:p>
    <w:p w14:paraId="4E8F11C2" w14:textId="77777777" w:rsidR="008D1ABC" w:rsidRPr="00C77027" w:rsidRDefault="008D1ABC" w:rsidP="002228BF">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p>
    <w:p w14:paraId="61A9229B" w14:textId="23AE7C38" w:rsidR="00B35011" w:rsidRPr="00871396" w:rsidRDefault="00B35011" w:rsidP="00BE7B88">
      <w:pPr>
        <w:pStyle w:val="bodytextpsg"/>
        <w:spacing w:line="240" w:lineRule="auto"/>
        <w:ind w:firstLine="0"/>
        <w:jc w:val="both"/>
        <w:rPr>
          <w:szCs w:val="24"/>
        </w:rPr>
      </w:pPr>
      <w:r>
        <w:rPr>
          <w:szCs w:val="24"/>
        </w:rPr>
        <w:t xml:space="preserve">Prior to fielding the survey, the President or Chancellor of the participating universities </w:t>
      </w:r>
      <w:r w:rsidR="009518A5">
        <w:rPr>
          <w:szCs w:val="24"/>
        </w:rPr>
        <w:t xml:space="preserve">will be asked to </w:t>
      </w:r>
      <w:r>
        <w:rPr>
          <w:szCs w:val="24"/>
        </w:rPr>
        <w:t xml:space="preserve">e-mail all undergraduate students a </w:t>
      </w:r>
      <w:r w:rsidR="009518A5">
        <w:rPr>
          <w:szCs w:val="24"/>
        </w:rPr>
        <w:t xml:space="preserve">message </w:t>
      </w:r>
      <w:r>
        <w:rPr>
          <w:szCs w:val="24"/>
        </w:rPr>
        <w:t>describing the study and encouraging their support</w:t>
      </w:r>
      <w:r>
        <w:rPr>
          <w:b/>
          <w:bCs/>
          <w:i/>
          <w:iCs/>
          <w:szCs w:val="24"/>
        </w:rPr>
        <w:t xml:space="preserve">.  </w:t>
      </w:r>
      <w:r w:rsidR="008D1ABC">
        <w:rPr>
          <w:szCs w:val="24"/>
        </w:rPr>
        <w:t>A</w:t>
      </w:r>
      <w:r>
        <w:rPr>
          <w:szCs w:val="24"/>
        </w:rPr>
        <w:t xml:space="preserve"> letter of support </w:t>
      </w:r>
      <w:r w:rsidR="008D1ABC">
        <w:rPr>
          <w:szCs w:val="24"/>
        </w:rPr>
        <w:t xml:space="preserve">from </w:t>
      </w:r>
      <w:r w:rsidR="009518A5">
        <w:rPr>
          <w:szCs w:val="24"/>
        </w:rPr>
        <w:t xml:space="preserve">each </w:t>
      </w:r>
      <w:r w:rsidR="008D1ABC">
        <w:rPr>
          <w:szCs w:val="24"/>
        </w:rPr>
        <w:t xml:space="preserve">school </w:t>
      </w:r>
      <w:r>
        <w:rPr>
          <w:szCs w:val="24"/>
        </w:rPr>
        <w:t>will also be accessible on the survey website for interested students to access.</w:t>
      </w:r>
    </w:p>
    <w:p w14:paraId="30A17A10" w14:textId="77777777" w:rsidR="009409F7" w:rsidRPr="006A16F2" w:rsidRDefault="009409F7" w:rsidP="00BE7B88">
      <w:pPr>
        <w:pStyle w:val="bodytextpsg"/>
        <w:spacing w:line="240" w:lineRule="auto"/>
        <w:ind w:firstLine="0"/>
        <w:jc w:val="both"/>
        <w:rPr>
          <w:szCs w:val="24"/>
        </w:rPr>
      </w:pPr>
    </w:p>
    <w:p w14:paraId="5FF025D8" w14:textId="61FA8963" w:rsidR="00E66EBB" w:rsidRDefault="009518A5" w:rsidP="00BE7B88">
      <w:pPr>
        <w:pStyle w:val="bodytextpsg"/>
        <w:spacing w:line="240" w:lineRule="auto"/>
        <w:ind w:firstLine="0"/>
        <w:jc w:val="both"/>
        <w:rPr>
          <w:szCs w:val="24"/>
        </w:rPr>
      </w:pPr>
      <w:r>
        <w:rPr>
          <w:szCs w:val="24"/>
        </w:rPr>
        <w:t>Sampled</w:t>
      </w:r>
      <w:r w:rsidRPr="006A16F2">
        <w:rPr>
          <w:szCs w:val="24"/>
        </w:rPr>
        <w:t xml:space="preserve"> </w:t>
      </w:r>
      <w:r w:rsidR="009409F7" w:rsidRPr="006A16F2">
        <w:rPr>
          <w:szCs w:val="24"/>
        </w:rPr>
        <w:t xml:space="preserve">students will be assigned a </w:t>
      </w:r>
      <w:r w:rsidR="00B35011">
        <w:rPr>
          <w:szCs w:val="24"/>
        </w:rPr>
        <w:t xml:space="preserve">Case Identification Number and a </w:t>
      </w:r>
      <w:r w:rsidR="009409F7" w:rsidRPr="006A16F2">
        <w:rPr>
          <w:szCs w:val="24"/>
        </w:rPr>
        <w:t xml:space="preserve">Survey </w:t>
      </w:r>
      <w:r w:rsidR="00B35011">
        <w:rPr>
          <w:szCs w:val="24"/>
        </w:rPr>
        <w:t>Access</w:t>
      </w:r>
      <w:r w:rsidR="00B35011" w:rsidRPr="006A16F2">
        <w:rPr>
          <w:szCs w:val="24"/>
        </w:rPr>
        <w:t xml:space="preserve"> </w:t>
      </w:r>
      <w:r w:rsidR="009409F7" w:rsidRPr="006A16F2">
        <w:rPr>
          <w:szCs w:val="24"/>
        </w:rPr>
        <w:t>Code (</w:t>
      </w:r>
      <w:r w:rsidR="00B35011">
        <w:rPr>
          <w:szCs w:val="24"/>
        </w:rPr>
        <w:t xml:space="preserve">both of </w:t>
      </w:r>
      <w:r w:rsidR="009409F7" w:rsidRPr="006A16F2">
        <w:rPr>
          <w:szCs w:val="24"/>
        </w:rPr>
        <w:t>which will be added to the sampling frame dataset)</w:t>
      </w:r>
      <w:r w:rsidR="00B35011">
        <w:rPr>
          <w:szCs w:val="24"/>
        </w:rPr>
        <w:t xml:space="preserve">. Sampled students will be </w:t>
      </w:r>
      <w:r w:rsidR="009409F7" w:rsidRPr="006A16F2">
        <w:rPr>
          <w:szCs w:val="24"/>
        </w:rPr>
        <w:t xml:space="preserve">recruited via an introductory e-mail sent to the e-mail address provided on the roster. The recruitment messages are shown in </w:t>
      </w:r>
      <w:r w:rsidR="009409F7" w:rsidRPr="006A16F2">
        <w:rPr>
          <w:b/>
          <w:bCs/>
          <w:i/>
          <w:iCs/>
          <w:szCs w:val="24"/>
        </w:rPr>
        <w:t>Attachment A</w:t>
      </w:r>
      <w:r w:rsidR="009409F7" w:rsidRPr="006A16F2">
        <w:rPr>
          <w:szCs w:val="24"/>
        </w:rPr>
        <w:t>. The recruitment e-mail will provide the student with their Survey</w:t>
      </w:r>
      <w:r w:rsidR="00DC330B">
        <w:rPr>
          <w:szCs w:val="24"/>
        </w:rPr>
        <w:t xml:space="preserve"> </w:t>
      </w:r>
      <w:r w:rsidR="00B35011">
        <w:rPr>
          <w:szCs w:val="24"/>
        </w:rPr>
        <w:t xml:space="preserve">Access </w:t>
      </w:r>
      <w:r w:rsidR="009409F7" w:rsidRPr="006A16F2">
        <w:rPr>
          <w:szCs w:val="24"/>
        </w:rPr>
        <w:t>Code and include a hyperlink to the study website.  The e-mail will also cover the following points:</w:t>
      </w:r>
    </w:p>
    <w:p w14:paraId="3DD484EA" w14:textId="1AE8A989" w:rsidR="009409F7" w:rsidRPr="006A16F2" w:rsidRDefault="009409F7" w:rsidP="00BE7B88">
      <w:pPr>
        <w:pStyle w:val="bodytextpsg"/>
        <w:spacing w:line="240" w:lineRule="auto"/>
        <w:ind w:firstLine="0"/>
        <w:jc w:val="both"/>
        <w:rPr>
          <w:szCs w:val="24"/>
        </w:rPr>
      </w:pPr>
      <w:r w:rsidRPr="006A16F2">
        <w:rPr>
          <w:szCs w:val="24"/>
        </w:rPr>
        <w:t xml:space="preserve"> </w:t>
      </w:r>
    </w:p>
    <w:p w14:paraId="1CFBDB54" w14:textId="7AA5AD51" w:rsidR="009409F7" w:rsidRPr="006A16F2" w:rsidRDefault="009409F7" w:rsidP="00C77027">
      <w:pPr>
        <w:pStyle w:val="bodytextpsg"/>
        <w:numPr>
          <w:ilvl w:val="0"/>
          <w:numId w:val="30"/>
        </w:numPr>
        <w:spacing w:line="240" w:lineRule="auto"/>
        <w:jc w:val="both"/>
        <w:rPr>
          <w:szCs w:val="24"/>
        </w:rPr>
      </w:pPr>
      <w:r w:rsidRPr="006A16F2">
        <w:rPr>
          <w:szCs w:val="24"/>
        </w:rPr>
        <w:t>The student has been randomly selected to participate in a 20- minute, web-based survey</w:t>
      </w:r>
      <w:r w:rsidR="00F94A62">
        <w:rPr>
          <w:szCs w:val="24"/>
        </w:rPr>
        <w:t xml:space="preserve">.  </w:t>
      </w:r>
    </w:p>
    <w:p w14:paraId="0519E296" w14:textId="77777777" w:rsidR="009409F7" w:rsidRPr="006A16F2" w:rsidRDefault="009409F7" w:rsidP="00C77027">
      <w:pPr>
        <w:pStyle w:val="bodytextpsg"/>
        <w:numPr>
          <w:ilvl w:val="0"/>
          <w:numId w:val="30"/>
        </w:numPr>
        <w:spacing w:line="240" w:lineRule="auto"/>
        <w:jc w:val="both"/>
        <w:rPr>
          <w:szCs w:val="24"/>
        </w:rPr>
      </w:pPr>
      <w:r w:rsidRPr="006A16F2">
        <w:rPr>
          <w:szCs w:val="24"/>
        </w:rPr>
        <w:t xml:space="preserve">The study is being conducted by RTI, an independent, non-profit research organization, with the cooperation of their university. </w:t>
      </w:r>
    </w:p>
    <w:p w14:paraId="4D164964" w14:textId="77777777" w:rsidR="009409F7" w:rsidRPr="006A16F2" w:rsidRDefault="009409F7" w:rsidP="00C77027">
      <w:pPr>
        <w:pStyle w:val="bodytextpsg"/>
        <w:numPr>
          <w:ilvl w:val="0"/>
          <w:numId w:val="30"/>
        </w:numPr>
        <w:spacing w:line="240" w:lineRule="auto"/>
        <w:jc w:val="both"/>
        <w:rPr>
          <w:szCs w:val="24"/>
        </w:rPr>
      </w:pPr>
      <w:r w:rsidRPr="006A16F2">
        <w:rPr>
          <w:szCs w:val="24"/>
        </w:rPr>
        <w:t>Participation is completely voluntary.</w:t>
      </w:r>
    </w:p>
    <w:p w14:paraId="6B0A644E" w14:textId="50C8837B" w:rsidR="009409F7" w:rsidRPr="006A16F2" w:rsidRDefault="009409F7" w:rsidP="004F1958">
      <w:pPr>
        <w:pStyle w:val="bodytextpsg"/>
        <w:numPr>
          <w:ilvl w:val="0"/>
          <w:numId w:val="30"/>
        </w:numPr>
        <w:spacing w:line="240" w:lineRule="auto"/>
        <w:jc w:val="both"/>
        <w:rPr>
          <w:szCs w:val="24"/>
        </w:rPr>
      </w:pPr>
      <w:r w:rsidRPr="006A16F2">
        <w:rPr>
          <w:szCs w:val="24"/>
        </w:rPr>
        <w:t>Students who comple</w:t>
      </w:r>
      <w:r w:rsidR="00B223E0">
        <w:rPr>
          <w:szCs w:val="24"/>
        </w:rPr>
        <w:t>te the survey will receive a</w:t>
      </w:r>
      <w:r w:rsidR="004F1958">
        <w:rPr>
          <w:szCs w:val="24"/>
        </w:rPr>
        <w:t>n</w:t>
      </w:r>
      <w:r w:rsidR="00DC330B">
        <w:rPr>
          <w:szCs w:val="24"/>
        </w:rPr>
        <w:t xml:space="preserve"> </w:t>
      </w:r>
      <w:r w:rsidR="00B35011">
        <w:rPr>
          <w:szCs w:val="24"/>
        </w:rPr>
        <w:t xml:space="preserve">electronic </w:t>
      </w:r>
      <w:r w:rsidRPr="006A16F2">
        <w:rPr>
          <w:szCs w:val="24"/>
        </w:rPr>
        <w:t xml:space="preserve">gift </w:t>
      </w:r>
      <w:r w:rsidR="00DC330B">
        <w:rPr>
          <w:szCs w:val="24"/>
        </w:rPr>
        <w:t>card worth $</w:t>
      </w:r>
      <w:r w:rsidR="00F76DD2">
        <w:rPr>
          <w:szCs w:val="24"/>
        </w:rPr>
        <w:t>10</w:t>
      </w:r>
      <w:r w:rsidR="00DC330B">
        <w:rPr>
          <w:szCs w:val="24"/>
        </w:rPr>
        <w:t xml:space="preserve">, $25, or $40, depending on which incentive experiment they </w:t>
      </w:r>
      <w:r w:rsidR="00CF0A88">
        <w:rPr>
          <w:szCs w:val="24"/>
        </w:rPr>
        <w:t>have been randomly assigned</w:t>
      </w:r>
      <w:r w:rsidRPr="006A16F2">
        <w:rPr>
          <w:szCs w:val="24"/>
        </w:rPr>
        <w:t xml:space="preserve">. </w:t>
      </w:r>
    </w:p>
    <w:p w14:paraId="08B70285" w14:textId="3768E01F" w:rsidR="009409F7" w:rsidRPr="006A16F2" w:rsidRDefault="00CF0A88" w:rsidP="00C77027">
      <w:pPr>
        <w:pStyle w:val="bodytextpsg"/>
        <w:numPr>
          <w:ilvl w:val="0"/>
          <w:numId w:val="30"/>
        </w:numPr>
        <w:spacing w:line="240" w:lineRule="auto"/>
        <w:jc w:val="both"/>
        <w:rPr>
          <w:szCs w:val="24"/>
        </w:rPr>
      </w:pPr>
      <w:r>
        <w:rPr>
          <w:szCs w:val="24"/>
        </w:rPr>
        <w:t>A</w:t>
      </w:r>
      <w:r w:rsidR="009409F7" w:rsidRPr="006A16F2">
        <w:rPr>
          <w:szCs w:val="24"/>
        </w:rPr>
        <w:t xml:space="preserve">nswers to survey questions will be kept completely confidential. We will not link their identity to their survey answers. </w:t>
      </w:r>
    </w:p>
    <w:p w14:paraId="6FE8574B" w14:textId="77777777" w:rsidR="00DC330B" w:rsidRDefault="00DC330B" w:rsidP="00B35011">
      <w:pPr>
        <w:pStyle w:val="bodytextpsg"/>
        <w:spacing w:line="240" w:lineRule="auto"/>
        <w:ind w:firstLine="0"/>
        <w:jc w:val="both"/>
        <w:rPr>
          <w:szCs w:val="24"/>
        </w:rPr>
      </w:pPr>
    </w:p>
    <w:p w14:paraId="3F69D42E" w14:textId="4248AEAC" w:rsidR="009409F7" w:rsidRPr="006A16F2" w:rsidRDefault="009409F7" w:rsidP="00B35011">
      <w:pPr>
        <w:pStyle w:val="bodytextpsg"/>
        <w:spacing w:line="240" w:lineRule="auto"/>
        <w:ind w:firstLine="0"/>
        <w:jc w:val="both"/>
        <w:rPr>
          <w:szCs w:val="24"/>
        </w:rPr>
      </w:pPr>
      <w:r w:rsidRPr="006A16F2">
        <w:rPr>
          <w:szCs w:val="24"/>
        </w:rPr>
        <w:t xml:space="preserve">Nonrespondents (i.e., students whose Survey </w:t>
      </w:r>
      <w:r w:rsidR="00B35011">
        <w:rPr>
          <w:szCs w:val="24"/>
        </w:rPr>
        <w:t>Access</w:t>
      </w:r>
      <w:r w:rsidR="00B35011" w:rsidRPr="006A16F2">
        <w:rPr>
          <w:szCs w:val="24"/>
        </w:rPr>
        <w:t xml:space="preserve"> </w:t>
      </w:r>
      <w:r w:rsidRPr="006A16F2">
        <w:rPr>
          <w:szCs w:val="24"/>
        </w:rPr>
        <w:t xml:space="preserve">Code has not been used to access the survey) will be sent a follow-up e-mail (see </w:t>
      </w:r>
      <w:r w:rsidRPr="006A16F2">
        <w:rPr>
          <w:b/>
          <w:bCs/>
          <w:i/>
          <w:iCs/>
          <w:szCs w:val="24"/>
        </w:rPr>
        <w:t>Attachment B</w:t>
      </w:r>
      <w:r w:rsidRPr="006A16F2">
        <w:rPr>
          <w:szCs w:val="24"/>
        </w:rPr>
        <w:t>).  We will follow up via e-mail and text on a weekly basis for approximately</w:t>
      </w:r>
      <w:r w:rsidR="00E66EBB">
        <w:rPr>
          <w:szCs w:val="24"/>
        </w:rPr>
        <w:t xml:space="preserve"> </w:t>
      </w:r>
      <w:r w:rsidR="00A92BC7">
        <w:rPr>
          <w:szCs w:val="24"/>
        </w:rPr>
        <w:t>6</w:t>
      </w:r>
      <w:r w:rsidRPr="006A16F2">
        <w:rPr>
          <w:szCs w:val="24"/>
        </w:rPr>
        <w:t xml:space="preserve"> weeks.  </w:t>
      </w:r>
      <w:r w:rsidR="00CF0A88">
        <w:rPr>
          <w:szCs w:val="24"/>
        </w:rPr>
        <w:t>N</w:t>
      </w:r>
      <w:r w:rsidRPr="006A16F2">
        <w:rPr>
          <w:szCs w:val="24"/>
        </w:rPr>
        <w:t xml:space="preserve">onresponse follow-up materials will include the Survey </w:t>
      </w:r>
      <w:r w:rsidR="00B35011">
        <w:rPr>
          <w:szCs w:val="24"/>
        </w:rPr>
        <w:t>Access</w:t>
      </w:r>
      <w:r w:rsidR="00B35011" w:rsidRPr="006A16F2">
        <w:rPr>
          <w:szCs w:val="24"/>
        </w:rPr>
        <w:t xml:space="preserve"> </w:t>
      </w:r>
      <w:r w:rsidRPr="006A16F2">
        <w:rPr>
          <w:szCs w:val="24"/>
        </w:rPr>
        <w:t xml:space="preserve">Code and a hyperlink to the survey website, and will repeat the same core points made in the recruitment e-mail </w:t>
      </w:r>
      <w:r w:rsidR="00CF0A88">
        <w:rPr>
          <w:szCs w:val="24"/>
        </w:rPr>
        <w:t>in addition to</w:t>
      </w:r>
      <w:r w:rsidRPr="006A16F2">
        <w:rPr>
          <w:szCs w:val="24"/>
        </w:rPr>
        <w:t xml:space="preserve"> stronger language encouraging their participation in the survey.  </w:t>
      </w:r>
      <w:r w:rsidR="00CF0A88">
        <w:rPr>
          <w:szCs w:val="24"/>
        </w:rPr>
        <w:t>W</w:t>
      </w:r>
      <w:r w:rsidRPr="006A16F2">
        <w:rPr>
          <w:szCs w:val="24"/>
        </w:rPr>
        <w:t>hen only a few weeks are left for data collection, nonrespondents will be informed how much time they have left to complete the survey.</w:t>
      </w:r>
    </w:p>
    <w:p w14:paraId="59FDACF8" w14:textId="77777777" w:rsidR="009409F7" w:rsidRDefault="009409F7" w:rsidP="009409F7">
      <w:pPr>
        <w:pStyle w:val="bodytextpsg"/>
        <w:spacing w:line="240" w:lineRule="auto"/>
        <w:ind w:firstLine="0"/>
        <w:rPr>
          <w:szCs w:val="24"/>
        </w:rPr>
      </w:pPr>
    </w:p>
    <w:p w14:paraId="73E19223" w14:textId="77777777" w:rsidR="0057447D" w:rsidRDefault="0057447D" w:rsidP="0057447D">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i/>
        </w:rPr>
      </w:pPr>
      <w:r>
        <w:rPr>
          <w:rFonts w:cs="Times New Roman"/>
          <w:i/>
        </w:rPr>
        <w:t>Incentive Experiment Procedures</w:t>
      </w:r>
    </w:p>
    <w:p w14:paraId="2FB04612" w14:textId="77777777" w:rsidR="00331056" w:rsidRDefault="00331056" w:rsidP="0057447D">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0CF7746A" w14:textId="2ABF51D0" w:rsidR="009C1A89" w:rsidRPr="005364B8" w:rsidRDefault="00A92BC7" w:rsidP="005474FC">
      <w:pPr>
        <w:jc w:val="both"/>
        <w:rPr>
          <w:rFonts w:cs="Times New Roman"/>
        </w:rPr>
      </w:pPr>
      <w:r>
        <w:rPr>
          <w:rFonts w:cs="Times New Roman"/>
        </w:rPr>
        <w:t xml:space="preserve">There </w:t>
      </w:r>
      <w:r w:rsidR="00CF0A88">
        <w:rPr>
          <w:rFonts w:cs="Times New Roman"/>
        </w:rPr>
        <w:t xml:space="preserve">will be </w:t>
      </w:r>
      <w:r w:rsidR="00FA6854">
        <w:rPr>
          <w:rFonts w:cs="Times New Roman"/>
        </w:rPr>
        <w:t>12 schools</w:t>
      </w:r>
      <w:r>
        <w:rPr>
          <w:rFonts w:cs="Times New Roman"/>
        </w:rPr>
        <w:t xml:space="preserve"> participating in the pilot test.  At </w:t>
      </w:r>
      <w:r w:rsidR="005474FC">
        <w:rPr>
          <w:rFonts w:cs="Times New Roman"/>
        </w:rPr>
        <w:t xml:space="preserve">8 </w:t>
      </w:r>
      <w:r w:rsidR="00FA6854">
        <w:rPr>
          <w:rFonts w:cs="Times New Roman"/>
        </w:rPr>
        <w:t>schools</w:t>
      </w:r>
      <w:r>
        <w:rPr>
          <w:rFonts w:cs="Times New Roman"/>
        </w:rPr>
        <w:t xml:space="preserve">, each student will receive a $25 incentive for completing the survey. </w:t>
      </w:r>
      <w:r w:rsidR="00CF0A88">
        <w:rPr>
          <w:rFonts w:cs="Times New Roman"/>
        </w:rPr>
        <w:t>A</w:t>
      </w:r>
      <w:r>
        <w:rPr>
          <w:rFonts w:cs="Times New Roman"/>
        </w:rPr>
        <w:t xml:space="preserve">t </w:t>
      </w:r>
      <w:r w:rsidR="00CD65A0">
        <w:rPr>
          <w:rFonts w:cs="Times New Roman"/>
        </w:rPr>
        <w:t xml:space="preserve">the </w:t>
      </w:r>
      <w:r>
        <w:rPr>
          <w:rFonts w:cs="Times New Roman"/>
        </w:rPr>
        <w:t xml:space="preserve">four </w:t>
      </w:r>
      <w:r w:rsidR="00CF0A88">
        <w:rPr>
          <w:rFonts w:cs="Times New Roman"/>
        </w:rPr>
        <w:t xml:space="preserve">largest </w:t>
      </w:r>
      <w:r>
        <w:rPr>
          <w:rFonts w:cs="Times New Roman"/>
        </w:rPr>
        <w:t>schools we will conduct a tiered incentive experiment</w:t>
      </w:r>
      <w:r w:rsidR="00CF0A88">
        <w:rPr>
          <w:rFonts w:cs="Times New Roman"/>
        </w:rPr>
        <w:t xml:space="preserve">: </w:t>
      </w:r>
      <w:r w:rsidR="00CD65A0">
        <w:rPr>
          <w:rFonts w:cs="Times New Roman"/>
        </w:rPr>
        <w:t>a</w:t>
      </w:r>
      <w:r w:rsidRPr="005364B8">
        <w:rPr>
          <w:rFonts w:cs="Times New Roman"/>
        </w:rPr>
        <w:t xml:space="preserve">t </w:t>
      </w:r>
      <w:r>
        <w:rPr>
          <w:rFonts w:cs="Times New Roman"/>
        </w:rPr>
        <w:t xml:space="preserve">two </w:t>
      </w:r>
      <w:r w:rsidRPr="005364B8">
        <w:rPr>
          <w:rFonts w:cs="Times New Roman"/>
        </w:rPr>
        <w:t xml:space="preserve">schools half of the students </w:t>
      </w:r>
      <w:r w:rsidR="00CF0A88">
        <w:rPr>
          <w:rFonts w:cs="Times New Roman"/>
        </w:rPr>
        <w:t>will</w:t>
      </w:r>
      <w:r w:rsidR="00CF0A88" w:rsidRPr="005364B8">
        <w:rPr>
          <w:rFonts w:cs="Times New Roman"/>
        </w:rPr>
        <w:t xml:space="preserve"> </w:t>
      </w:r>
      <w:r w:rsidRPr="005364B8">
        <w:rPr>
          <w:rFonts w:cs="Times New Roman"/>
        </w:rPr>
        <w:t xml:space="preserve">get $10 </w:t>
      </w:r>
      <w:r>
        <w:rPr>
          <w:rFonts w:cs="Times New Roman"/>
        </w:rPr>
        <w:t xml:space="preserve">and half </w:t>
      </w:r>
      <w:r w:rsidR="00CC7BD9">
        <w:rPr>
          <w:rFonts w:cs="Times New Roman"/>
        </w:rPr>
        <w:t xml:space="preserve">will </w:t>
      </w:r>
      <w:r>
        <w:rPr>
          <w:rFonts w:cs="Times New Roman"/>
        </w:rPr>
        <w:t>get $25</w:t>
      </w:r>
      <w:r w:rsidR="00CD65A0">
        <w:rPr>
          <w:rFonts w:cs="Times New Roman"/>
        </w:rPr>
        <w:t xml:space="preserve">; </w:t>
      </w:r>
      <w:r w:rsidRPr="005364B8">
        <w:rPr>
          <w:rFonts w:cs="Times New Roman"/>
        </w:rPr>
        <w:t xml:space="preserve">and at the other </w:t>
      </w:r>
      <w:r>
        <w:rPr>
          <w:rFonts w:cs="Times New Roman"/>
        </w:rPr>
        <w:t xml:space="preserve">two </w:t>
      </w:r>
      <w:r w:rsidRPr="005364B8">
        <w:rPr>
          <w:rFonts w:cs="Times New Roman"/>
        </w:rPr>
        <w:t>schools</w:t>
      </w:r>
      <w:r w:rsidR="00CC7BD9">
        <w:rPr>
          <w:rFonts w:cs="Times New Roman"/>
        </w:rPr>
        <w:t>,</w:t>
      </w:r>
      <w:r w:rsidRPr="005364B8">
        <w:rPr>
          <w:rFonts w:cs="Times New Roman"/>
        </w:rPr>
        <w:t xml:space="preserve"> half the students </w:t>
      </w:r>
      <w:r w:rsidR="00CC7BD9">
        <w:rPr>
          <w:rFonts w:cs="Times New Roman"/>
        </w:rPr>
        <w:t>will</w:t>
      </w:r>
      <w:r w:rsidR="00CC7BD9" w:rsidRPr="005364B8">
        <w:rPr>
          <w:rFonts w:cs="Times New Roman"/>
        </w:rPr>
        <w:t xml:space="preserve"> </w:t>
      </w:r>
      <w:r w:rsidRPr="005364B8">
        <w:rPr>
          <w:rFonts w:cs="Times New Roman"/>
        </w:rPr>
        <w:t xml:space="preserve">get </w:t>
      </w:r>
      <w:r>
        <w:rPr>
          <w:rFonts w:cs="Times New Roman"/>
        </w:rPr>
        <w:t xml:space="preserve">$25 and half </w:t>
      </w:r>
      <w:r w:rsidR="00CC7BD9">
        <w:rPr>
          <w:rFonts w:cs="Times New Roman"/>
        </w:rPr>
        <w:t xml:space="preserve">will </w:t>
      </w:r>
      <w:r>
        <w:rPr>
          <w:rFonts w:cs="Times New Roman"/>
        </w:rPr>
        <w:t xml:space="preserve">get </w:t>
      </w:r>
      <w:r w:rsidRPr="005364B8">
        <w:rPr>
          <w:rFonts w:cs="Times New Roman"/>
        </w:rPr>
        <w:t>$40</w:t>
      </w:r>
      <w:r>
        <w:rPr>
          <w:rFonts w:cs="Times New Roman"/>
        </w:rPr>
        <w:t xml:space="preserve">.  </w:t>
      </w:r>
      <w:r>
        <w:t xml:space="preserve">Because the perceived value of the payment amounts may differ across schools, the experiment requires that incentive amounts vary </w:t>
      </w:r>
      <w:r>
        <w:rPr>
          <w:i/>
        </w:rPr>
        <w:t>within</w:t>
      </w:r>
      <w:r>
        <w:t xml:space="preserve"> some of the schools. We are proposing to conduct the experiment at the four largest schools to minimize the likelihood that sampled students will discover that incentive amounts vary by talking with other sampled students.</w:t>
      </w:r>
    </w:p>
    <w:p w14:paraId="38B1D43C" w14:textId="77777777" w:rsidR="00262E95" w:rsidRDefault="00262E95" w:rsidP="005364B8">
      <w:pPr>
        <w:jc w:val="both"/>
        <w:rPr>
          <w:rFonts w:cs="Times New Roman"/>
        </w:rPr>
      </w:pPr>
    </w:p>
    <w:p w14:paraId="22CB00AF" w14:textId="77777777" w:rsidR="00DE234E" w:rsidRDefault="00DE234E">
      <w:pPr>
        <w:rPr>
          <w:rFonts w:cs="Times New Roman"/>
          <w:i/>
        </w:rPr>
      </w:pPr>
      <w:r>
        <w:rPr>
          <w:rFonts w:cs="Times New Roman"/>
          <w:i/>
        </w:rPr>
        <w:br w:type="page"/>
      </w:r>
    </w:p>
    <w:p w14:paraId="1927C2C3" w14:textId="34224C04" w:rsidR="00C77A27" w:rsidRPr="00C77A27" w:rsidRDefault="00C77A27" w:rsidP="00B223E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i/>
        </w:rPr>
      </w:pPr>
      <w:r w:rsidRPr="00C77A27">
        <w:rPr>
          <w:rFonts w:cs="Times New Roman"/>
          <w:i/>
        </w:rPr>
        <w:lastRenderedPageBreak/>
        <w:t>Description of Survey Administration Procedures</w:t>
      </w:r>
    </w:p>
    <w:p w14:paraId="256778D3" w14:textId="77777777" w:rsidR="00C77A27" w:rsidRDefault="00C77A27" w:rsidP="00B223E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hAnsi="Helvetica"/>
          <w:sz w:val="22"/>
        </w:rPr>
      </w:pPr>
    </w:p>
    <w:p w14:paraId="5D1C8400" w14:textId="3138542F" w:rsidR="00BE7B88" w:rsidRDefault="00C77A27" w:rsidP="00BE7B88">
      <w:pPr>
        <w:pStyle w:val="bodytextpsg"/>
        <w:spacing w:line="240" w:lineRule="auto"/>
        <w:ind w:firstLine="0"/>
        <w:jc w:val="both"/>
        <w:rPr>
          <w:szCs w:val="24"/>
        </w:rPr>
      </w:pPr>
      <w:r w:rsidRPr="00186BCF">
        <w:rPr>
          <w:szCs w:val="24"/>
        </w:rPr>
        <w:t xml:space="preserve">Once the respondent logs on to take the survey and indicates their consent, he/she will be taken to the first survey question.  The survey, shown in </w:t>
      </w:r>
      <w:r w:rsidRPr="00186BCF">
        <w:rPr>
          <w:b/>
          <w:bCs/>
          <w:i/>
          <w:iCs/>
          <w:szCs w:val="24"/>
        </w:rPr>
        <w:t xml:space="preserve">Attachment </w:t>
      </w:r>
      <w:r>
        <w:rPr>
          <w:b/>
          <w:bCs/>
          <w:i/>
          <w:iCs/>
          <w:szCs w:val="24"/>
        </w:rPr>
        <w:t>E</w:t>
      </w:r>
      <w:r w:rsidRPr="00186BCF">
        <w:rPr>
          <w:szCs w:val="24"/>
        </w:rPr>
        <w:t>, will</w:t>
      </w:r>
      <w:r w:rsidR="00CD65A0">
        <w:rPr>
          <w:szCs w:val="24"/>
        </w:rPr>
        <w:t xml:space="preserve"> </w:t>
      </w:r>
      <w:r w:rsidRPr="00186BCF">
        <w:rPr>
          <w:szCs w:val="24"/>
        </w:rPr>
        <w:t>take approximately</w:t>
      </w:r>
      <w:r w:rsidR="00E2125A">
        <w:rPr>
          <w:szCs w:val="24"/>
        </w:rPr>
        <w:t xml:space="preserve"> 20 </w:t>
      </w:r>
      <w:r w:rsidRPr="00186BCF">
        <w:rPr>
          <w:szCs w:val="24"/>
        </w:rPr>
        <w:t>minutes</w:t>
      </w:r>
      <w:r w:rsidR="00CC7BD9">
        <w:rPr>
          <w:szCs w:val="24"/>
        </w:rPr>
        <w:t>, on average,</w:t>
      </w:r>
      <w:r w:rsidRPr="00186BCF">
        <w:rPr>
          <w:szCs w:val="24"/>
        </w:rPr>
        <w:t xml:space="preserve"> to complete.  The survey covers the following sections:</w:t>
      </w:r>
    </w:p>
    <w:p w14:paraId="0D930328" w14:textId="2A00D8C8" w:rsidR="00C77A27" w:rsidRDefault="00C77A27" w:rsidP="00BE7B88">
      <w:pPr>
        <w:pStyle w:val="bodytextpsg"/>
        <w:spacing w:line="240" w:lineRule="auto"/>
        <w:ind w:firstLine="0"/>
        <w:jc w:val="both"/>
        <w:rPr>
          <w:szCs w:val="24"/>
        </w:rPr>
      </w:pPr>
      <w:r>
        <w:rPr>
          <w:szCs w:val="24"/>
        </w:rPr>
        <w:t xml:space="preserve">  </w:t>
      </w:r>
    </w:p>
    <w:p w14:paraId="5BECDA77" w14:textId="77777777" w:rsidR="00C77A27" w:rsidRDefault="00C77A27" w:rsidP="00B223E0">
      <w:pPr>
        <w:pStyle w:val="bodytextpsg"/>
        <w:numPr>
          <w:ilvl w:val="0"/>
          <w:numId w:val="31"/>
        </w:numPr>
        <w:spacing w:line="240" w:lineRule="auto"/>
        <w:jc w:val="both"/>
        <w:rPr>
          <w:szCs w:val="24"/>
        </w:rPr>
      </w:pPr>
      <w:r>
        <w:rPr>
          <w:szCs w:val="24"/>
        </w:rPr>
        <w:t xml:space="preserve">Basic demographics </w:t>
      </w:r>
    </w:p>
    <w:p w14:paraId="2885E544" w14:textId="77777777" w:rsidR="00C77A27" w:rsidRDefault="00C77A27" w:rsidP="00B223E0">
      <w:pPr>
        <w:pStyle w:val="bodytextpsg"/>
        <w:numPr>
          <w:ilvl w:val="0"/>
          <w:numId w:val="31"/>
        </w:numPr>
        <w:spacing w:line="240" w:lineRule="auto"/>
        <w:jc w:val="both"/>
        <w:rPr>
          <w:szCs w:val="24"/>
        </w:rPr>
      </w:pPr>
      <w:r>
        <w:rPr>
          <w:szCs w:val="24"/>
        </w:rPr>
        <w:t>School connectedness, general climate, and perceptions about campus police, faculty, and administrators</w:t>
      </w:r>
    </w:p>
    <w:p w14:paraId="33B939F8" w14:textId="77777777" w:rsidR="00401A59" w:rsidRDefault="00401A59" w:rsidP="00B223E0">
      <w:pPr>
        <w:pStyle w:val="bodytextpsg"/>
        <w:numPr>
          <w:ilvl w:val="0"/>
          <w:numId w:val="31"/>
        </w:numPr>
        <w:spacing w:line="240" w:lineRule="auto"/>
        <w:jc w:val="both"/>
        <w:rPr>
          <w:szCs w:val="24"/>
        </w:rPr>
      </w:pPr>
      <w:r>
        <w:rPr>
          <w:szCs w:val="24"/>
        </w:rPr>
        <w:t>Sexual harassment victimization and sexual coercion</w:t>
      </w:r>
    </w:p>
    <w:p w14:paraId="63F1B7E2" w14:textId="77777777" w:rsidR="00C77A27" w:rsidRDefault="00C77A27" w:rsidP="00401A59">
      <w:pPr>
        <w:pStyle w:val="bodytextpsg"/>
        <w:numPr>
          <w:ilvl w:val="0"/>
          <w:numId w:val="31"/>
        </w:numPr>
        <w:spacing w:line="240" w:lineRule="auto"/>
        <w:jc w:val="both"/>
        <w:rPr>
          <w:szCs w:val="24"/>
        </w:rPr>
      </w:pPr>
      <w:r>
        <w:rPr>
          <w:szCs w:val="24"/>
        </w:rPr>
        <w:t xml:space="preserve">Sexual assault victimization gate questions </w:t>
      </w:r>
    </w:p>
    <w:p w14:paraId="4B283C4E" w14:textId="77777777" w:rsidR="00C77A27" w:rsidRDefault="00C77A27" w:rsidP="00B223E0">
      <w:pPr>
        <w:pStyle w:val="bodytextpsg"/>
        <w:numPr>
          <w:ilvl w:val="0"/>
          <w:numId w:val="31"/>
        </w:numPr>
        <w:spacing w:line="240" w:lineRule="auto"/>
        <w:jc w:val="both"/>
        <w:rPr>
          <w:szCs w:val="24"/>
        </w:rPr>
      </w:pPr>
      <w:r>
        <w:rPr>
          <w:szCs w:val="24"/>
        </w:rPr>
        <w:t>Incident-specific follow-up (contextual details about the incident, reporting/nonreporting experiences, perceived impact of the incident on academic performance)</w:t>
      </w:r>
    </w:p>
    <w:p w14:paraId="619E690E" w14:textId="77777777" w:rsidR="00401A59" w:rsidRDefault="00401A59" w:rsidP="00B223E0">
      <w:pPr>
        <w:pStyle w:val="bodytextpsg"/>
        <w:numPr>
          <w:ilvl w:val="0"/>
          <w:numId w:val="31"/>
        </w:numPr>
        <w:spacing w:line="240" w:lineRule="auto"/>
        <w:jc w:val="both"/>
        <w:rPr>
          <w:szCs w:val="24"/>
        </w:rPr>
      </w:pPr>
      <w:r>
        <w:rPr>
          <w:szCs w:val="24"/>
        </w:rPr>
        <w:t>Additional sexual assault victimization gate questions (for the latent class analysis)</w:t>
      </w:r>
    </w:p>
    <w:p w14:paraId="15312D6F" w14:textId="77777777" w:rsidR="00C77A27" w:rsidRDefault="00C77A27" w:rsidP="00401A59">
      <w:pPr>
        <w:pStyle w:val="bodytextpsg"/>
        <w:numPr>
          <w:ilvl w:val="0"/>
          <w:numId w:val="31"/>
        </w:numPr>
        <w:spacing w:line="240" w:lineRule="auto"/>
        <w:jc w:val="both"/>
        <w:rPr>
          <w:szCs w:val="24"/>
        </w:rPr>
      </w:pPr>
      <w:r>
        <w:rPr>
          <w:szCs w:val="24"/>
        </w:rPr>
        <w:t xml:space="preserve">Intimate partner violence </w:t>
      </w:r>
    </w:p>
    <w:p w14:paraId="1AA8ABA8" w14:textId="77777777" w:rsidR="00C77A27" w:rsidRDefault="00C77A27" w:rsidP="00B223E0">
      <w:pPr>
        <w:pStyle w:val="bodytextpsg"/>
        <w:numPr>
          <w:ilvl w:val="0"/>
          <w:numId w:val="31"/>
        </w:numPr>
        <w:spacing w:line="240" w:lineRule="auto"/>
        <w:jc w:val="both"/>
        <w:rPr>
          <w:szCs w:val="24"/>
        </w:rPr>
      </w:pPr>
      <w:r>
        <w:rPr>
          <w:szCs w:val="24"/>
        </w:rPr>
        <w:t>Sexual harassment perpetration</w:t>
      </w:r>
    </w:p>
    <w:p w14:paraId="53CE0593" w14:textId="77777777" w:rsidR="00C77A27" w:rsidRDefault="00C77A27" w:rsidP="00B223E0">
      <w:pPr>
        <w:pStyle w:val="bodytextpsg"/>
        <w:numPr>
          <w:ilvl w:val="0"/>
          <w:numId w:val="31"/>
        </w:numPr>
        <w:spacing w:line="240" w:lineRule="auto"/>
        <w:jc w:val="both"/>
        <w:rPr>
          <w:szCs w:val="24"/>
        </w:rPr>
      </w:pPr>
      <w:r>
        <w:rPr>
          <w:szCs w:val="24"/>
        </w:rPr>
        <w:t>Sexual assault perpetration</w:t>
      </w:r>
    </w:p>
    <w:p w14:paraId="21B8C56D" w14:textId="77777777" w:rsidR="00C77A27" w:rsidRDefault="00C77A27" w:rsidP="00B223E0">
      <w:pPr>
        <w:pStyle w:val="bodytextpsg"/>
        <w:numPr>
          <w:ilvl w:val="0"/>
          <w:numId w:val="31"/>
        </w:numPr>
        <w:spacing w:line="240" w:lineRule="auto"/>
        <w:jc w:val="both"/>
        <w:rPr>
          <w:szCs w:val="24"/>
        </w:rPr>
      </w:pPr>
      <w:r>
        <w:rPr>
          <w:szCs w:val="24"/>
        </w:rPr>
        <w:t>Perceptions about school climate for sexual harassment/assault</w:t>
      </w:r>
    </w:p>
    <w:p w14:paraId="487AA516" w14:textId="77777777" w:rsidR="00C77A27" w:rsidRDefault="00C77A27" w:rsidP="00B223E0">
      <w:pPr>
        <w:pStyle w:val="bodytextpsg"/>
        <w:numPr>
          <w:ilvl w:val="0"/>
          <w:numId w:val="31"/>
        </w:numPr>
        <w:spacing w:line="240" w:lineRule="auto"/>
        <w:jc w:val="both"/>
        <w:rPr>
          <w:szCs w:val="24"/>
        </w:rPr>
      </w:pPr>
      <w:r>
        <w:rPr>
          <w:szCs w:val="24"/>
        </w:rPr>
        <w:t>Participation in sexual assault prevention efforts</w:t>
      </w:r>
    </w:p>
    <w:p w14:paraId="241C2991" w14:textId="77777777" w:rsidR="00C77A27" w:rsidRDefault="00C77A27" w:rsidP="00B223E0">
      <w:pPr>
        <w:pStyle w:val="bodytextpsg"/>
        <w:numPr>
          <w:ilvl w:val="0"/>
          <w:numId w:val="31"/>
        </w:numPr>
        <w:spacing w:line="240" w:lineRule="auto"/>
        <w:jc w:val="both"/>
        <w:rPr>
          <w:szCs w:val="24"/>
        </w:rPr>
      </w:pPr>
      <w:r>
        <w:rPr>
          <w:szCs w:val="24"/>
        </w:rPr>
        <w:t>Perceptions of university procedures regarding sexual assault reports</w:t>
      </w:r>
    </w:p>
    <w:p w14:paraId="67735AB8" w14:textId="77777777" w:rsidR="00C77A27" w:rsidRDefault="00C77A27" w:rsidP="00B223E0">
      <w:pPr>
        <w:pStyle w:val="bodytextpsg"/>
        <w:numPr>
          <w:ilvl w:val="0"/>
          <w:numId w:val="31"/>
        </w:numPr>
        <w:spacing w:line="240" w:lineRule="auto"/>
        <w:jc w:val="both"/>
        <w:rPr>
          <w:szCs w:val="24"/>
        </w:rPr>
      </w:pPr>
      <w:r>
        <w:rPr>
          <w:szCs w:val="24"/>
        </w:rPr>
        <w:t>Awareness of university procedures and resources for sexual assault</w:t>
      </w:r>
    </w:p>
    <w:p w14:paraId="4F6C23C7" w14:textId="77777777" w:rsidR="00C77A27" w:rsidRDefault="00C77A27" w:rsidP="00B223E0">
      <w:pPr>
        <w:pStyle w:val="bodytextpsg"/>
        <w:numPr>
          <w:ilvl w:val="0"/>
          <w:numId w:val="31"/>
        </w:numPr>
        <w:spacing w:line="240" w:lineRule="auto"/>
        <w:jc w:val="both"/>
        <w:rPr>
          <w:szCs w:val="24"/>
        </w:rPr>
      </w:pPr>
      <w:r>
        <w:rPr>
          <w:szCs w:val="24"/>
        </w:rPr>
        <w:t>Perceived tolerance for sexual harassment and sexual assault among the campus community</w:t>
      </w:r>
    </w:p>
    <w:p w14:paraId="02A56875" w14:textId="77777777" w:rsidR="00C77A27" w:rsidRDefault="00C77A27" w:rsidP="00B223E0">
      <w:pPr>
        <w:pStyle w:val="bodytextpsg"/>
        <w:numPr>
          <w:ilvl w:val="0"/>
          <w:numId w:val="31"/>
        </w:numPr>
        <w:spacing w:line="240" w:lineRule="auto"/>
        <w:jc w:val="both"/>
        <w:rPr>
          <w:szCs w:val="24"/>
        </w:rPr>
      </w:pPr>
      <w:r>
        <w:rPr>
          <w:szCs w:val="24"/>
        </w:rPr>
        <w:t>Individual tolerance for sexual harassment and sexual assault</w:t>
      </w:r>
    </w:p>
    <w:p w14:paraId="1EA4F7D8" w14:textId="77777777" w:rsidR="00C77A27" w:rsidRDefault="00C77A27" w:rsidP="00B223E0">
      <w:pPr>
        <w:pStyle w:val="bodytextpsg"/>
        <w:numPr>
          <w:ilvl w:val="0"/>
          <w:numId w:val="31"/>
        </w:numPr>
        <w:spacing w:line="240" w:lineRule="auto"/>
        <w:jc w:val="both"/>
        <w:rPr>
          <w:szCs w:val="24"/>
        </w:rPr>
      </w:pPr>
      <w:r>
        <w:rPr>
          <w:szCs w:val="24"/>
        </w:rPr>
        <w:t>Bystander behaviors</w:t>
      </w:r>
    </w:p>
    <w:p w14:paraId="39C4DACF" w14:textId="77777777" w:rsidR="00C77A27" w:rsidRDefault="00C77A27" w:rsidP="00B223E0">
      <w:pPr>
        <w:pStyle w:val="bodytextpsg"/>
        <w:numPr>
          <w:ilvl w:val="0"/>
          <w:numId w:val="31"/>
        </w:numPr>
        <w:spacing w:line="240" w:lineRule="auto"/>
        <w:jc w:val="both"/>
        <w:rPr>
          <w:szCs w:val="24"/>
        </w:rPr>
      </w:pPr>
      <w:r>
        <w:rPr>
          <w:szCs w:val="24"/>
        </w:rPr>
        <w:t>Additional demographics</w:t>
      </w:r>
    </w:p>
    <w:p w14:paraId="500B10AA" w14:textId="77777777" w:rsidR="00C77A27" w:rsidRDefault="00C77A27" w:rsidP="00B223E0">
      <w:pPr>
        <w:pStyle w:val="bodytextpsg"/>
        <w:spacing w:line="240" w:lineRule="auto"/>
        <w:ind w:firstLine="0"/>
        <w:jc w:val="both"/>
        <w:rPr>
          <w:szCs w:val="24"/>
        </w:rPr>
      </w:pPr>
    </w:p>
    <w:p w14:paraId="538B1EF3" w14:textId="59025967" w:rsidR="00C77A27" w:rsidRDefault="00C77A27" w:rsidP="00401A59">
      <w:pPr>
        <w:pStyle w:val="bodytextpsg"/>
        <w:spacing w:line="240" w:lineRule="auto"/>
        <w:ind w:firstLine="0"/>
        <w:jc w:val="both"/>
        <w:rPr>
          <w:szCs w:val="24"/>
        </w:rPr>
      </w:pPr>
      <w:r>
        <w:rPr>
          <w:szCs w:val="24"/>
        </w:rPr>
        <w:t>The survey will be programmed in Voxco Acuity4 Survey</w:t>
      </w:r>
      <w:r w:rsidR="00CC7BD9">
        <w:rPr>
          <w:szCs w:val="24"/>
        </w:rPr>
        <w:t>.  I</w:t>
      </w:r>
      <w:r>
        <w:rPr>
          <w:szCs w:val="24"/>
        </w:rPr>
        <w:t>t will be designed to be easily administered on mobile devices as well as tablets and computers.</w:t>
      </w:r>
      <w:r w:rsidRPr="00516285">
        <w:t xml:space="preserve"> </w:t>
      </w:r>
      <w:r w:rsidRPr="00516285">
        <w:rPr>
          <w:szCs w:val="24"/>
        </w:rPr>
        <w:t>Because of the voluntary nature of the survey, students will not be forced to enter a response to each question prior to moving forward in the survey.</w:t>
      </w:r>
      <w:r>
        <w:rPr>
          <w:szCs w:val="24"/>
        </w:rPr>
        <w:t xml:space="preserve">  In addition, students can stop and restart the survey whenever they wish.  </w:t>
      </w:r>
    </w:p>
    <w:p w14:paraId="1B2F3E46" w14:textId="77777777" w:rsidR="00C77A27" w:rsidRDefault="00C77A27" w:rsidP="00B223E0">
      <w:pPr>
        <w:pStyle w:val="bodytextpsg"/>
        <w:spacing w:line="240" w:lineRule="auto"/>
        <w:ind w:firstLine="0"/>
        <w:jc w:val="both"/>
        <w:rPr>
          <w:szCs w:val="24"/>
        </w:rPr>
      </w:pPr>
    </w:p>
    <w:p w14:paraId="57C224E3" w14:textId="4A2CA573" w:rsidR="006E3845" w:rsidRDefault="006E3845" w:rsidP="006E3845">
      <w:pPr>
        <w:pStyle w:val="bodytextpsg"/>
        <w:spacing w:line="240" w:lineRule="auto"/>
        <w:ind w:firstLine="0"/>
        <w:jc w:val="both"/>
        <w:rPr>
          <w:szCs w:val="24"/>
        </w:rPr>
      </w:pPr>
      <w:r w:rsidRPr="00186BCF">
        <w:rPr>
          <w:szCs w:val="24"/>
        </w:rPr>
        <w:t xml:space="preserve">After the respondents complete the last survey question, </w:t>
      </w:r>
      <w:r>
        <w:rPr>
          <w:szCs w:val="24"/>
        </w:rPr>
        <w:t xml:space="preserve">respondents will be provided with the opportunity to view a list of national and local student support services and will be provided with instructions on how to claim their electronic gift card.  </w:t>
      </w:r>
    </w:p>
    <w:p w14:paraId="62540904" w14:textId="77777777" w:rsidR="00C77A27" w:rsidRPr="005364B8" w:rsidRDefault="00C77A27" w:rsidP="00B223E0">
      <w:pPr>
        <w:jc w:val="both"/>
        <w:rPr>
          <w:rFonts w:cs="Times New Roman"/>
        </w:rPr>
      </w:pPr>
    </w:p>
    <w:p w14:paraId="60158F22" w14:textId="31F6DED7" w:rsidR="009B0060" w:rsidRDefault="009B0060" w:rsidP="00E73B83">
      <w:pPr>
        <w:jc w:val="both"/>
        <w:rPr>
          <w:rFonts w:asciiTheme="majorBidi" w:hAnsiTheme="majorBidi" w:cstheme="majorBidi"/>
          <w:bCs/>
        </w:rPr>
      </w:pPr>
      <w:r w:rsidRPr="00DE234E">
        <w:rPr>
          <w:rFonts w:asciiTheme="majorBidi" w:hAnsiTheme="majorBidi" w:cstheme="majorBidi"/>
          <w:bCs/>
        </w:rPr>
        <w:t>The table below presents the key estimates we will be able to produce with data collected with the survey instrument</w:t>
      </w:r>
      <w:r>
        <w:rPr>
          <w:rFonts w:asciiTheme="majorBidi" w:hAnsiTheme="majorBidi" w:cstheme="majorBidi"/>
          <w:bCs/>
        </w:rPr>
        <w:t>, as well as the relevant survey items for computing these estimates</w:t>
      </w:r>
      <w:r w:rsidR="00E73B83">
        <w:rPr>
          <w:rFonts w:asciiTheme="majorBidi" w:hAnsiTheme="majorBidi" w:cstheme="majorBidi"/>
          <w:bCs/>
        </w:rPr>
        <w:t xml:space="preserve">. It is important to point out, </w:t>
      </w:r>
      <w:r w:rsidRPr="00DE234E">
        <w:rPr>
          <w:rFonts w:asciiTheme="majorBidi" w:hAnsiTheme="majorBidi" w:cstheme="majorBidi"/>
          <w:bCs/>
        </w:rPr>
        <w:t xml:space="preserve">however, </w:t>
      </w:r>
      <w:r w:rsidR="00E73B83">
        <w:rPr>
          <w:rFonts w:asciiTheme="majorBidi" w:hAnsiTheme="majorBidi" w:cstheme="majorBidi"/>
          <w:bCs/>
        </w:rPr>
        <w:t xml:space="preserve">that </w:t>
      </w:r>
      <w:r w:rsidRPr="00DE234E">
        <w:rPr>
          <w:rFonts w:asciiTheme="majorBidi" w:hAnsiTheme="majorBidi" w:cstheme="majorBidi"/>
          <w:bCs/>
        </w:rPr>
        <w:t>we anticipate having limited statistical power when it comes to producing estimates for male victimization and for male or female perpetration.</w:t>
      </w:r>
      <w:r>
        <w:rPr>
          <w:rFonts w:asciiTheme="majorBidi" w:hAnsiTheme="majorBidi" w:cstheme="majorBidi"/>
          <w:bCs/>
        </w:rPr>
        <w:t xml:space="preserve"> In addition to prevalence estimates, </w:t>
      </w:r>
      <w:r w:rsidR="00E73B83">
        <w:rPr>
          <w:rFonts w:asciiTheme="majorBidi" w:hAnsiTheme="majorBidi" w:cstheme="majorBidi"/>
          <w:bCs/>
        </w:rPr>
        <w:t xml:space="preserve">we will be able to create </w:t>
      </w:r>
      <w:r>
        <w:rPr>
          <w:rFonts w:asciiTheme="majorBidi" w:hAnsiTheme="majorBidi" w:cstheme="majorBidi"/>
          <w:bCs/>
        </w:rPr>
        <w:t xml:space="preserve">incidence rates for </w:t>
      </w:r>
      <w:r w:rsidR="00E73B83">
        <w:rPr>
          <w:rFonts w:asciiTheme="majorBidi" w:hAnsiTheme="majorBidi" w:cstheme="majorBidi"/>
          <w:bCs/>
        </w:rPr>
        <w:t xml:space="preserve">measures of </w:t>
      </w:r>
      <w:r>
        <w:rPr>
          <w:rFonts w:asciiTheme="majorBidi" w:hAnsiTheme="majorBidi" w:cstheme="majorBidi"/>
          <w:bCs/>
        </w:rPr>
        <w:t>sexual assault, sexual battery, and rape victimization.</w:t>
      </w:r>
    </w:p>
    <w:p w14:paraId="60E5FB23" w14:textId="77777777" w:rsidR="00DE234E" w:rsidRDefault="00DE234E" w:rsidP="00E73B83">
      <w:pPr>
        <w:jc w:val="both"/>
        <w:rPr>
          <w:rFonts w:asciiTheme="majorBidi" w:hAnsiTheme="majorBidi" w:cstheme="majorBidi"/>
          <w:bCs/>
        </w:rPr>
      </w:pPr>
    </w:p>
    <w:p w14:paraId="4EEB3ED8" w14:textId="77777777" w:rsidR="009B0060" w:rsidRDefault="009B0060" w:rsidP="00B223E0">
      <w:pPr>
        <w:jc w:val="both"/>
        <w:rPr>
          <w:rFonts w:asciiTheme="majorBidi" w:hAnsiTheme="majorBidi" w:cstheme="majorBidi"/>
          <w:bCs/>
        </w:rPr>
      </w:pPr>
    </w:p>
    <w:p w14:paraId="5E4A89E4" w14:textId="77777777" w:rsidR="00154178" w:rsidRDefault="00154178" w:rsidP="00DE234E">
      <w:pPr>
        <w:jc w:val="center"/>
        <w:rPr>
          <w:rFonts w:asciiTheme="majorBidi" w:hAnsiTheme="majorBidi" w:cstheme="majorBidi"/>
          <w:bCs/>
        </w:rPr>
      </w:pPr>
    </w:p>
    <w:p w14:paraId="189A13FE" w14:textId="288F7AF0" w:rsidR="009B0060" w:rsidRDefault="00154178" w:rsidP="00DE234E">
      <w:pPr>
        <w:jc w:val="center"/>
        <w:rPr>
          <w:rFonts w:asciiTheme="majorBidi" w:hAnsiTheme="majorBidi" w:cstheme="majorBidi"/>
          <w:b/>
          <w:bCs/>
        </w:rPr>
      </w:pPr>
      <w:r>
        <w:rPr>
          <w:rFonts w:asciiTheme="majorBidi" w:hAnsiTheme="majorBidi" w:cstheme="majorBidi"/>
          <w:b/>
          <w:bCs/>
        </w:rPr>
        <w:lastRenderedPageBreak/>
        <w:t>Table 2</w:t>
      </w:r>
    </w:p>
    <w:p w14:paraId="236C1671" w14:textId="4473ABA2" w:rsidR="00154178" w:rsidRPr="00154178" w:rsidRDefault="00154178" w:rsidP="00DE234E">
      <w:pPr>
        <w:jc w:val="center"/>
        <w:rPr>
          <w:rFonts w:asciiTheme="majorBidi" w:hAnsiTheme="majorBidi" w:cstheme="majorBidi"/>
          <w:b/>
          <w:bCs/>
        </w:rPr>
      </w:pPr>
      <w:r w:rsidRPr="00154178">
        <w:rPr>
          <w:noProof/>
        </w:rPr>
        <w:drawing>
          <wp:inline distT="0" distB="0" distL="0" distR="0" wp14:anchorId="248C3115" wp14:editId="3143B431">
            <wp:extent cx="3933333" cy="714285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33333" cy="7142857"/>
                    </a:xfrm>
                    <a:prstGeom prst="rect">
                      <a:avLst/>
                    </a:prstGeom>
                  </pic:spPr>
                </pic:pic>
              </a:graphicData>
            </a:graphic>
          </wp:inline>
        </w:drawing>
      </w:r>
    </w:p>
    <w:p w14:paraId="2B9D0594" w14:textId="77777777" w:rsidR="009B0060" w:rsidRDefault="009B0060" w:rsidP="00B223E0">
      <w:pPr>
        <w:jc w:val="both"/>
        <w:rPr>
          <w:rFonts w:asciiTheme="majorBidi" w:hAnsiTheme="majorBidi" w:cstheme="majorBidi"/>
          <w:b/>
        </w:rPr>
      </w:pPr>
    </w:p>
    <w:p w14:paraId="4AA30F21" w14:textId="77777777" w:rsidR="00262E95" w:rsidRDefault="00262E95" w:rsidP="00B223E0">
      <w:pPr>
        <w:jc w:val="both"/>
        <w:rPr>
          <w:rFonts w:asciiTheme="majorBidi" w:hAnsiTheme="majorBidi" w:cstheme="majorBidi"/>
          <w:b/>
          <w:u w:val="single"/>
        </w:rPr>
      </w:pPr>
    </w:p>
    <w:p w14:paraId="43A5756C" w14:textId="77777777" w:rsidR="00FA6854" w:rsidRDefault="00FA6854">
      <w:pPr>
        <w:rPr>
          <w:rFonts w:asciiTheme="majorBidi" w:hAnsiTheme="majorBidi" w:cstheme="majorBidi"/>
          <w:b/>
        </w:rPr>
      </w:pPr>
      <w:r>
        <w:rPr>
          <w:rFonts w:asciiTheme="majorBidi" w:hAnsiTheme="majorBidi" w:cstheme="majorBidi"/>
          <w:b/>
        </w:rPr>
        <w:br w:type="page"/>
      </w:r>
    </w:p>
    <w:p w14:paraId="6C8846EB" w14:textId="3EA10E11" w:rsidR="00262E95" w:rsidRPr="0024430C" w:rsidRDefault="00262E95" w:rsidP="00B223E0">
      <w:pPr>
        <w:jc w:val="both"/>
        <w:rPr>
          <w:rFonts w:asciiTheme="majorBidi" w:hAnsiTheme="majorBidi" w:cstheme="majorBidi"/>
          <w:b/>
        </w:rPr>
      </w:pPr>
      <w:r w:rsidRPr="0024430C">
        <w:rPr>
          <w:rFonts w:asciiTheme="majorBidi" w:hAnsiTheme="majorBidi" w:cstheme="majorBidi"/>
          <w:b/>
        </w:rPr>
        <w:lastRenderedPageBreak/>
        <w:t xml:space="preserve">Burden Hours for </w:t>
      </w:r>
      <w:r w:rsidR="00C77027">
        <w:rPr>
          <w:rFonts w:asciiTheme="majorBidi" w:hAnsiTheme="majorBidi" w:cstheme="majorBidi"/>
          <w:b/>
        </w:rPr>
        <w:t>Pilot</w:t>
      </w:r>
      <w:r w:rsidRPr="0024430C">
        <w:rPr>
          <w:rFonts w:asciiTheme="majorBidi" w:hAnsiTheme="majorBidi" w:cstheme="majorBidi"/>
          <w:b/>
        </w:rPr>
        <w:t xml:space="preserve"> Testing</w:t>
      </w:r>
    </w:p>
    <w:p w14:paraId="43158EB8" w14:textId="77777777" w:rsidR="00262E95" w:rsidRDefault="00262E95" w:rsidP="00B223E0">
      <w:pPr>
        <w:contextualSpacing/>
        <w:jc w:val="both"/>
        <w:rPr>
          <w:rFonts w:asciiTheme="majorBidi" w:hAnsiTheme="majorBidi" w:cstheme="majorBidi"/>
        </w:rPr>
      </w:pPr>
    </w:p>
    <w:p w14:paraId="2D1111AB" w14:textId="66C2F758" w:rsidR="00262E95" w:rsidRDefault="00262E95" w:rsidP="00D80048">
      <w:pPr>
        <w:contextualSpacing/>
        <w:jc w:val="both"/>
        <w:rPr>
          <w:rFonts w:asciiTheme="majorBidi" w:hAnsiTheme="majorBidi" w:cstheme="majorBidi"/>
        </w:rPr>
      </w:pPr>
      <w:r w:rsidRPr="00215B1A">
        <w:rPr>
          <w:rFonts w:asciiTheme="majorBidi" w:hAnsiTheme="majorBidi" w:cstheme="majorBidi"/>
        </w:rPr>
        <w:t>The</w:t>
      </w:r>
      <w:r w:rsidR="00CC7BD9">
        <w:rPr>
          <w:rFonts w:asciiTheme="majorBidi" w:hAnsiTheme="majorBidi" w:cstheme="majorBidi"/>
        </w:rPr>
        <w:t xml:space="preserve"> estimated</w:t>
      </w:r>
      <w:r w:rsidRPr="00215B1A">
        <w:rPr>
          <w:rFonts w:asciiTheme="majorBidi" w:hAnsiTheme="majorBidi" w:cstheme="majorBidi"/>
        </w:rPr>
        <w:t xml:space="preserve"> burden for </w:t>
      </w:r>
      <w:r w:rsidR="00C77027">
        <w:rPr>
          <w:rFonts w:asciiTheme="majorBidi" w:hAnsiTheme="majorBidi" w:cstheme="majorBidi"/>
        </w:rPr>
        <w:t>accessing the web</w:t>
      </w:r>
      <w:r w:rsidR="00CD65A0">
        <w:rPr>
          <w:rFonts w:asciiTheme="majorBidi" w:hAnsiTheme="majorBidi" w:cstheme="majorBidi"/>
        </w:rPr>
        <w:t>-</w:t>
      </w:r>
      <w:r w:rsidR="00C77027">
        <w:rPr>
          <w:rFonts w:asciiTheme="majorBidi" w:hAnsiTheme="majorBidi" w:cstheme="majorBidi"/>
        </w:rPr>
        <w:t xml:space="preserve">based survey module and </w:t>
      </w:r>
      <w:r w:rsidR="00CC7BD9">
        <w:rPr>
          <w:rFonts w:asciiTheme="majorBidi" w:hAnsiTheme="majorBidi" w:cstheme="majorBidi"/>
        </w:rPr>
        <w:t>completing</w:t>
      </w:r>
      <w:r w:rsidR="00C77027">
        <w:rPr>
          <w:rFonts w:asciiTheme="majorBidi" w:hAnsiTheme="majorBidi" w:cstheme="majorBidi"/>
        </w:rPr>
        <w:t xml:space="preserve"> the survey </w:t>
      </w:r>
      <w:r w:rsidR="00CC7BD9">
        <w:rPr>
          <w:rFonts w:asciiTheme="majorBidi" w:hAnsiTheme="majorBidi" w:cstheme="majorBidi"/>
        </w:rPr>
        <w:t>is</w:t>
      </w:r>
      <w:r w:rsidR="00C77027">
        <w:rPr>
          <w:rFonts w:asciiTheme="majorBidi" w:hAnsiTheme="majorBidi" w:cstheme="majorBidi"/>
        </w:rPr>
        <w:t xml:space="preserve"> about </w:t>
      </w:r>
      <w:r w:rsidR="00C77A27">
        <w:rPr>
          <w:rFonts w:asciiTheme="majorBidi" w:hAnsiTheme="majorBidi" w:cstheme="majorBidi"/>
        </w:rPr>
        <w:t>20</w:t>
      </w:r>
      <w:r w:rsidR="00C77027">
        <w:rPr>
          <w:rFonts w:asciiTheme="majorBidi" w:hAnsiTheme="majorBidi" w:cstheme="majorBidi"/>
        </w:rPr>
        <w:t xml:space="preserve"> minutes</w:t>
      </w:r>
      <w:r w:rsidR="00CC7BD9">
        <w:rPr>
          <w:rFonts w:asciiTheme="majorBidi" w:hAnsiTheme="majorBidi" w:cstheme="majorBidi"/>
        </w:rPr>
        <w:t>.</w:t>
      </w:r>
      <w:r w:rsidRPr="00215B1A">
        <w:rPr>
          <w:rFonts w:asciiTheme="majorBidi" w:hAnsiTheme="majorBidi" w:cstheme="majorBidi"/>
        </w:rPr>
        <w:t xml:space="preserve"> The burden associated with these activities is presented in the following table</w:t>
      </w:r>
      <w:r w:rsidR="00D80048">
        <w:rPr>
          <w:rFonts w:asciiTheme="majorBidi" w:hAnsiTheme="majorBidi" w:cstheme="majorBidi"/>
        </w:rPr>
        <w:t>.</w:t>
      </w:r>
    </w:p>
    <w:p w14:paraId="0D64932C" w14:textId="77777777" w:rsidR="00154178" w:rsidRDefault="00154178" w:rsidP="00D80048">
      <w:pPr>
        <w:contextualSpacing/>
        <w:jc w:val="both"/>
        <w:rPr>
          <w:rFonts w:asciiTheme="majorBidi" w:hAnsiTheme="majorBidi" w:cstheme="majorBidi"/>
        </w:rPr>
      </w:pPr>
    </w:p>
    <w:p w14:paraId="3D968282" w14:textId="4761F11D" w:rsidR="00FA6854" w:rsidRPr="00154178" w:rsidRDefault="00154178" w:rsidP="00154178">
      <w:pPr>
        <w:contextualSpacing/>
        <w:jc w:val="center"/>
        <w:rPr>
          <w:rFonts w:asciiTheme="majorBidi" w:hAnsiTheme="majorBidi" w:cstheme="majorBidi"/>
          <w:b/>
        </w:rPr>
      </w:pPr>
      <w:r>
        <w:rPr>
          <w:rFonts w:asciiTheme="majorBidi" w:hAnsiTheme="majorBidi" w:cstheme="majorBidi"/>
          <w:b/>
        </w:rPr>
        <w:t>Table 3</w:t>
      </w:r>
    </w:p>
    <w:p w14:paraId="521979A3" w14:textId="26A8A170" w:rsidR="00FA6854" w:rsidRDefault="00FA6854" w:rsidP="00FA6854">
      <w:pPr>
        <w:contextualSpacing/>
        <w:jc w:val="center"/>
        <w:rPr>
          <w:rFonts w:asciiTheme="majorBidi" w:hAnsiTheme="majorBidi" w:cstheme="majorBidi"/>
        </w:rPr>
      </w:pPr>
      <w:r w:rsidRPr="00FA6854">
        <w:rPr>
          <w:noProof/>
        </w:rPr>
        <w:drawing>
          <wp:inline distT="0" distB="0" distL="0" distR="0" wp14:anchorId="2E4614F7" wp14:editId="519F01F3">
            <wp:extent cx="5857143" cy="3428571"/>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7143" cy="3428571"/>
                    </a:xfrm>
                    <a:prstGeom prst="rect">
                      <a:avLst/>
                    </a:prstGeom>
                  </pic:spPr>
                </pic:pic>
              </a:graphicData>
            </a:graphic>
          </wp:inline>
        </w:drawing>
      </w:r>
    </w:p>
    <w:p w14:paraId="065D7C46" w14:textId="2C223EA8" w:rsidR="00D80048" w:rsidRDefault="00D80048">
      <w:pPr>
        <w:rPr>
          <w:rFonts w:asciiTheme="majorBidi" w:hAnsiTheme="majorBidi" w:cstheme="majorBidi"/>
          <w:b/>
          <w:bCs/>
        </w:rPr>
      </w:pPr>
    </w:p>
    <w:p w14:paraId="1B866041" w14:textId="77777777" w:rsidR="00262E95" w:rsidRPr="0024430C" w:rsidRDefault="00262E95" w:rsidP="00262E95">
      <w:pPr>
        <w:rPr>
          <w:rFonts w:asciiTheme="majorBidi" w:hAnsiTheme="majorBidi" w:cstheme="majorBidi"/>
          <w:b/>
        </w:rPr>
      </w:pPr>
      <w:r w:rsidRPr="0024430C">
        <w:rPr>
          <w:rFonts w:asciiTheme="majorBidi" w:hAnsiTheme="majorBidi" w:cstheme="majorBidi"/>
          <w:b/>
        </w:rPr>
        <w:t>Protection of Human Subjects</w:t>
      </w:r>
    </w:p>
    <w:p w14:paraId="0D2755BD" w14:textId="77777777" w:rsidR="00262E95" w:rsidRDefault="00262E95" w:rsidP="00262E95">
      <w:pPr>
        <w:rPr>
          <w:rFonts w:asciiTheme="majorBidi" w:hAnsiTheme="majorBidi" w:cstheme="majorBidi"/>
        </w:rPr>
      </w:pPr>
    </w:p>
    <w:p w14:paraId="3910E903" w14:textId="29F9BC74" w:rsidR="00262E95" w:rsidRPr="00215B1A" w:rsidRDefault="00262E95" w:rsidP="00401A59">
      <w:pPr>
        <w:jc w:val="both"/>
        <w:rPr>
          <w:rFonts w:asciiTheme="majorBidi" w:hAnsiTheme="majorBidi" w:cstheme="majorBidi"/>
        </w:rPr>
      </w:pPr>
      <w:r w:rsidRPr="00215B1A">
        <w:rPr>
          <w:rFonts w:asciiTheme="majorBidi" w:hAnsiTheme="majorBidi" w:cstheme="majorBidi"/>
        </w:rPr>
        <w:t>There is some risk of emotional distress for the respondents given the sensitive nature of the topic, particularly since the questions are of a personal nature</w:t>
      </w:r>
      <w:r w:rsidR="00830178">
        <w:rPr>
          <w:rFonts w:asciiTheme="majorBidi" w:hAnsiTheme="majorBidi" w:cstheme="majorBidi"/>
        </w:rPr>
        <w:t>.  H</w:t>
      </w:r>
      <w:r w:rsidRPr="00215B1A">
        <w:rPr>
          <w:rFonts w:asciiTheme="majorBidi" w:hAnsiTheme="majorBidi" w:cstheme="majorBidi"/>
        </w:rPr>
        <w:t>owever, appropriate safeguards are in place</w:t>
      </w:r>
      <w:r w:rsidR="00830178">
        <w:rPr>
          <w:rFonts w:asciiTheme="majorBidi" w:hAnsiTheme="majorBidi" w:cstheme="majorBidi"/>
        </w:rPr>
        <w:t>,</w:t>
      </w:r>
      <w:r w:rsidRPr="00215B1A">
        <w:rPr>
          <w:rFonts w:asciiTheme="majorBidi" w:hAnsiTheme="majorBidi" w:cstheme="majorBidi"/>
        </w:rPr>
        <w:t xml:space="preserve"> and the </w:t>
      </w:r>
      <w:r w:rsidR="00401A59">
        <w:rPr>
          <w:rFonts w:asciiTheme="majorBidi" w:hAnsiTheme="majorBidi" w:cstheme="majorBidi"/>
        </w:rPr>
        <w:t>study</w:t>
      </w:r>
      <w:r w:rsidRPr="00215B1A">
        <w:rPr>
          <w:rFonts w:asciiTheme="majorBidi" w:hAnsiTheme="majorBidi" w:cstheme="majorBidi"/>
        </w:rPr>
        <w:t xml:space="preserve"> has been reviewed and approved by RTI’s Institutional Review Board (IRB).</w:t>
      </w:r>
      <w:r w:rsidR="00E66EBB">
        <w:rPr>
          <w:rFonts w:asciiTheme="majorBidi" w:hAnsiTheme="majorBidi" w:cstheme="majorBidi"/>
        </w:rPr>
        <w:t xml:space="preserve">  </w:t>
      </w:r>
      <w:r w:rsidR="00E66EBB">
        <w:t>Participants will be informed about the nature of the survey and that some questions might make them feel upset prior to agreeing to participate. In addition, they will be provided the opportunity to view a list of national, local, and university resources</w:t>
      </w:r>
      <w:r w:rsidR="00830178">
        <w:t>,</w:t>
      </w:r>
      <w:r w:rsidR="00E66EBB">
        <w:t xml:space="preserve"> such as</w:t>
      </w:r>
      <w:r w:rsidR="00E66EBB" w:rsidRPr="003C2820">
        <w:t xml:space="preserve"> </w:t>
      </w:r>
      <w:r w:rsidR="00E66EBB">
        <w:t xml:space="preserve">the </w:t>
      </w:r>
      <w:r w:rsidR="00E66EBB" w:rsidRPr="003C2820">
        <w:t>National Domestic Violence Hotline and The Rape, Abuse, and Incest National Network</w:t>
      </w:r>
      <w:r w:rsidR="00830178">
        <w:t>,</w:t>
      </w:r>
      <w:r w:rsidR="00E66EBB">
        <w:t xml:space="preserve"> after they finish the survey.</w:t>
      </w:r>
      <w:r w:rsidRPr="00215B1A">
        <w:rPr>
          <w:rFonts w:asciiTheme="majorBidi" w:hAnsiTheme="majorBidi" w:cstheme="majorBidi"/>
        </w:rPr>
        <w:t xml:space="preserve"> </w:t>
      </w:r>
    </w:p>
    <w:p w14:paraId="58C7D827" w14:textId="77777777" w:rsidR="00262E95" w:rsidRPr="00215B1A" w:rsidRDefault="00262E95" w:rsidP="00262E95">
      <w:pPr>
        <w:rPr>
          <w:rFonts w:asciiTheme="majorBidi" w:hAnsiTheme="majorBidi" w:cstheme="majorBidi"/>
          <w:b/>
          <w:u w:val="single"/>
        </w:rPr>
      </w:pPr>
    </w:p>
    <w:p w14:paraId="12FF49B9" w14:textId="77777777" w:rsidR="00BE7B88" w:rsidRDefault="00BE7B88">
      <w:pPr>
        <w:rPr>
          <w:rFonts w:cs="Times New Roman"/>
          <w:b/>
        </w:rPr>
      </w:pPr>
      <w:r>
        <w:rPr>
          <w:rFonts w:cs="Times New Roman"/>
          <w:b/>
        </w:rPr>
        <w:br w:type="page"/>
      </w:r>
    </w:p>
    <w:p w14:paraId="05BC35A0" w14:textId="7D892FE4" w:rsidR="00262E95" w:rsidRPr="002D6BE1" w:rsidRDefault="00262E95" w:rsidP="00262E95">
      <w:pPr>
        <w:rPr>
          <w:rFonts w:cs="Times New Roman"/>
          <w:b/>
        </w:rPr>
      </w:pPr>
      <w:r w:rsidRPr="002D6BE1">
        <w:rPr>
          <w:rFonts w:cs="Times New Roman"/>
          <w:b/>
        </w:rPr>
        <w:lastRenderedPageBreak/>
        <w:t>Informed Consent, Data Confidentiality and Data Security</w:t>
      </w:r>
    </w:p>
    <w:p w14:paraId="2061EC5B" w14:textId="77777777" w:rsidR="00B223E0" w:rsidRDefault="00B223E0" w:rsidP="008660AC">
      <w:pPr>
        <w:pStyle w:val="bodytextpsg"/>
        <w:spacing w:line="240" w:lineRule="auto"/>
        <w:ind w:firstLine="0"/>
        <w:rPr>
          <w:szCs w:val="24"/>
        </w:rPr>
      </w:pPr>
    </w:p>
    <w:p w14:paraId="67B51F7F" w14:textId="77777777" w:rsidR="00B223E0" w:rsidRDefault="00B223E0" w:rsidP="00B223E0">
      <w:pPr>
        <w:pStyle w:val="bodytextpsg"/>
        <w:spacing w:line="240" w:lineRule="auto"/>
        <w:ind w:firstLine="0"/>
        <w:jc w:val="both"/>
        <w:rPr>
          <w:i/>
          <w:szCs w:val="24"/>
        </w:rPr>
      </w:pPr>
      <w:r>
        <w:rPr>
          <w:i/>
          <w:szCs w:val="24"/>
        </w:rPr>
        <w:t>Informed Consent</w:t>
      </w:r>
    </w:p>
    <w:p w14:paraId="2A862D12" w14:textId="77777777" w:rsidR="00B223E0" w:rsidRDefault="00B223E0" w:rsidP="00B223E0">
      <w:pPr>
        <w:pStyle w:val="bodytextpsg"/>
        <w:spacing w:line="240" w:lineRule="auto"/>
        <w:ind w:firstLine="0"/>
        <w:jc w:val="both"/>
        <w:rPr>
          <w:szCs w:val="24"/>
        </w:rPr>
      </w:pPr>
    </w:p>
    <w:p w14:paraId="787BCE86" w14:textId="4DD2F99D" w:rsidR="008660AC" w:rsidRDefault="008660AC" w:rsidP="00217676">
      <w:pPr>
        <w:pStyle w:val="bodytextpsg"/>
        <w:spacing w:line="240" w:lineRule="auto"/>
        <w:ind w:firstLine="0"/>
        <w:jc w:val="both"/>
        <w:rPr>
          <w:szCs w:val="24"/>
        </w:rPr>
      </w:pPr>
      <w:r>
        <w:rPr>
          <w:szCs w:val="24"/>
        </w:rPr>
        <w:t>All students who are recruited to participate will be informed—on the survey home page</w:t>
      </w:r>
      <w:r w:rsidR="00C75E94">
        <w:rPr>
          <w:szCs w:val="24"/>
        </w:rPr>
        <w:t xml:space="preserve"> and the consent screen</w:t>
      </w:r>
      <w:r>
        <w:rPr>
          <w:szCs w:val="24"/>
        </w:rPr>
        <w:t xml:space="preserve">—about the nature of the survey questions prior to deciding whether or not to proceed with the survey. </w:t>
      </w:r>
      <w:r w:rsidR="00830178">
        <w:rPr>
          <w:szCs w:val="24"/>
        </w:rPr>
        <w:t>T</w:t>
      </w:r>
      <w:r>
        <w:rPr>
          <w:szCs w:val="24"/>
        </w:rPr>
        <w:t xml:space="preserve">he </w:t>
      </w:r>
      <w:r w:rsidR="00C75E94">
        <w:rPr>
          <w:szCs w:val="24"/>
        </w:rPr>
        <w:t>consent screen</w:t>
      </w:r>
      <w:r>
        <w:rPr>
          <w:szCs w:val="24"/>
        </w:rPr>
        <w:t xml:space="preserve"> will indicate that respondents can skip any questions they want, or discontinue their participation at any time.  It will also advise them to take the survey in a private setting.  </w:t>
      </w:r>
      <w:r w:rsidR="00830178">
        <w:rPr>
          <w:szCs w:val="24"/>
        </w:rPr>
        <w:t>T</w:t>
      </w:r>
      <w:r>
        <w:rPr>
          <w:szCs w:val="24"/>
        </w:rPr>
        <w:t>he final page of the survey will provide local and national hotline/helpline telephone numbers that</w:t>
      </w:r>
      <w:r w:rsidR="00217676">
        <w:rPr>
          <w:szCs w:val="24"/>
        </w:rPr>
        <w:t xml:space="preserve"> </w:t>
      </w:r>
      <w:r w:rsidR="00830178">
        <w:rPr>
          <w:szCs w:val="24"/>
        </w:rPr>
        <w:t>they</w:t>
      </w:r>
      <w:r>
        <w:rPr>
          <w:szCs w:val="24"/>
        </w:rPr>
        <w:t xml:space="preserve"> can call should they need assistance.  Many of these resources are staffed 24 hours a day, 7 days a week, and the trained staff who respond can put people who are in distress in touch with local service providers and emergency responders.</w:t>
      </w:r>
      <w:r w:rsidR="00974C59">
        <w:rPr>
          <w:szCs w:val="24"/>
        </w:rPr>
        <w:t xml:space="preserve">  </w:t>
      </w:r>
      <w:r w:rsidR="00B223E0">
        <w:rPr>
          <w:szCs w:val="24"/>
        </w:rPr>
        <w:t>For</w:t>
      </w:r>
      <w:r>
        <w:rPr>
          <w:szCs w:val="24"/>
        </w:rPr>
        <w:t xml:space="preserve"> the universities </w:t>
      </w:r>
      <w:r w:rsidR="00B223E0">
        <w:rPr>
          <w:szCs w:val="24"/>
        </w:rPr>
        <w:t xml:space="preserve">selected </w:t>
      </w:r>
      <w:r>
        <w:rPr>
          <w:szCs w:val="24"/>
        </w:rPr>
        <w:t>for the pilot test</w:t>
      </w:r>
      <w:r w:rsidR="00B223E0">
        <w:rPr>
          <w:szCs w:val="24"/>
        </w:rPr>
        <w:t>,</w:t>
      </w:r>
      <w:r>
        <w:rPr>
          <w:szCs w:val="24"/>
        </w:rPr>
        <w:t xml:space="preserve"> lists specific to the geographic locations </w:t>
      </w:r>
      <w:r w:rsidR="00B223E0">
        <w:rPr>
          <w:szCs w:val="24"/>
        </w:rPr>
        <w:t>have been</w:t>
      </w:r>
      <w:r>
        <w:rPr>
          <w:szCs w:val="24"/>
        </w:rPr>
        <w:t xml:space="preserve"> developed.  </w:t>
      </w:r>
    </w:p>
    <w:p w14:paraId="40AED35B" w14:textId="77777777" w:rsidR="008660AC" w:rsidRDefault="008660AC" w:rsidP="00B223E0">
      <w:pPr>
        <w:pStyle w:val="bodytextpsg"/>
        <w:spacing w:line="240" w:lineRule="auto"/>
        <w:ind w:firstLine="0"/>
        <w:jc w:val="both"/>
        <w:rPr>
          <w:szCs w:val="24"/>
        </w:rPr>
      </w:pPr>
    </w:p>
    <w:p w14:paraId="540A6C3C" w14:textId="77777777" w:rsidR="00B223E0" w:rsidRDefault="00B223E0" w:rsidP="00B223E0">
      <w:pPr>
        <w:jc w:val="both"/>
        <w:rPr>
          <w:rFonts w:asciiTheme="majorBidi" w:hAnsiTheme="majorBidi" w:cstheme="majorBidi"/>
          <w:i/>
          <w:color w:val="000000"/>
        </w:rPr>
      </w:pPr>
      <w:r w:rsidRPr="0033178D">
        <w:rPr>
          <w:rFonts w:asciiTheme="majorBidi" w:hAnsiTheme="majorBidi" w:cstheme="majorBidi"/>
          <w:i/>
          <w:color w:val="000000"/>
        </w:rPr>
        <w:t>Data Confidentiality and Security</w:t>
      </w:r>
    </w:p>
    <w:p w14:paraId="2EE7258C" w14:textId="77777777" w:rsidR="009D3801" w:rsidRDefault="009D3801" w:rsidP="00B223E0">
      <w:pPr>
        <w:jc w:val="both"/>
        <w:rPr>
          <w:rFonts w:asciiTheme="majorBidi" w:hAnsiTheme="majorBidi" w:cstheme="majorBidi"/>
          <w:color w:val="000000"/>
        </w:rPr>
      </w:pPr>
    </w:p>
    <w:p w14:paraId="3B7FEAB6" w14:textId="77777777" w:rsidR="00830178" w:rsidRDefault="00830178" w:rsidP="00830178">
      <w:pPr>
        <w:pStyle w:val="bodytextpsg"/>
        <w:spacing w:line="240" w:lineRule="auto"/>
        <w:ind w:firstLine="0"/>
        <w:jc w:val="both"/>
        <w:rPr>
          <w:b/>
          <w:bCs/>
          <w:i/>
          <w:iCs/>
          <w:szCs w:val="24"/>
        </w:rPr>
      </w:pPr>
      <w:r>
        <w:rPr>
          <w:szCs w:val="24"/>
        </w:rPr>
        <w:t>Data security procedures designed to reduce the risk of a breach of confidentiality are discussed below.  In addition, staff members who have access to the sampling frame files and/or survey data will be required to sign a pledge of confidentiality.</w:t>
      </w:r>
    </w:p>
    <w:p w14:paraId="4156D6EC" w14:textId="77777777" w:rsidR="00830178" w:rsidRDefault="00830178" w:rsidP="00B223E0">
      <w:pPr>
        <w:jc w:val="both"/>
        <w:rPr>
          <w:rFonts w:asciiTheme="majorBidi" w:hAnsiTheme="majorBidi" w:cstheme="majorBidi"/>
          <w:color w:val="000000"/>
        </w:rPr>
      </w:pPr>
    </w:p>
    <w:p w14:paraId="749826FA" w14:textId="60A4754F" w:rsidR="009D3801" w:rsidRDefault="00830178" w:rsidP="00BE7B88">
      <w:pPr>
        <w:jc w:val="both"/>
      </w:pPr>
      <w:r>
        <w:t>R</w:t>
      </w:r>
      <w:r w:rsidR="009D3801">
        <w:t>osters submitted by universities will be transmitted in a secure manner (i.e.,</w:t>
      </w:r>
      <w:r>
        <w:t xml:space="preserve"> by</w:t>
      </w:r>
      <w:r w:rsidR="009D3801">
        <w:t xml:space="preserve"> encrypting the files and uploading them to an FTP site maintained by RTI, which uses </w:t>
      </w:r>
      <w:r w:rsidR="009D3801" w:rsidRPr="00B946C1">
        <w:rPr>
          <w:bCs/>
        </w:rPr>
        <w:t>Secure Socket Layer</w:t>
      </w:r>
      <w:r w:rsidR="009D3801">
        <w:rPr>
          <w:bCs/>
        </w:rPr>
        <w:t>s)</w:t>
      </w:r>
      <w:r w:rsidR="009D3801" w:rsidRPr="00B946C1">
        <w:rPr>
          <w:bCs/>
        </w:rPr>
        <w:t xml:space="preserve">.  </w:t>
      </w:r>
    </w:p>
    <w:p w14:paraId="0C1C2ABA" w14:textId="77777777" w:rsidR="009D3801" w:rsidRDefault="009D3801" w:rsidP="00BE7B88">
      <w:pPr>
        <w:jc w:val="both"/>
      </w:pPr>
    </w:p>
    <w:p w14:paraId="2F9FD63F" w14:textId="379CE00F" w:rsidR="009D3801" w:rsidRDefault="009D3801" w:rsidP="00BE7B88">
      <w:pPr>
        <w:jc w:val="both"/>
      </w:pPr>
      <w:r>
        <w:t xml:space="preserve">The roster files will be used during the study period to select students for participation, follow-up with nonrespondents, and conduct a non-response bias analysis (and weighting adjustments).  </w:t>
      </w:r>
      <w:r w:rsidR="00830178">
        <w:t>A</w:t>
      </w:r>
      <w:r>
        <w:t xml:space="preserve">s noted in the informed consent bullets on the survey homepage, for students who take the survey, some of the sampling frame data elements (e.g., GPA, transfer status) may be merged with the survey data to facilitate analyses of characteristics associated with sexual assault.  At the conclusion of the study, the sampling frame data will be destroyed (except for any data that are merged onto the survey data file.  </w:t>
      </w:r>
    </w:p>
    <w:p w14:paraId="21EAFCF7" w14:textId="77777777" w:rsidR="009D3801" w:rsidRDefault="009D3801" w:rsidP="00BE7B88">
      <w:pPr>
        <w:jc w:val="both"/>
      </w:pPr>
    </w:p>
    <w:p w14:paraId="4EF74D8C" w14:textId="77777777" w:rsidR="009D3801" w:rsidRPr="00A96D90" w:rsidRDefault="009D3801" w:rsidP="00BE7B88">
      <w:pPr>
        <w:jc w:val="both"/>
        <w:rPr>
          <w:sz w:val="22"/>
        </w:rPr>
      </w:pPr>
      <w:r>
        <w:t>T</w:t>
      </w:r>
      <w:r w:rsidRPr="00A96D90">
        <w:t xml:space="preserve">he Web survey </w:t>
      </w:r>
      <w:r>
        <w:t xml:space="preserve">will be hosted by </w:t>
      </w:r>
      <w:r w:rsidRPr="00A96D90">
        <w:t>the Acuity4Survey platform, which is run by a company called Voxco (</w:t>
      </w:r>
      <w:hyperlink r:id="rId14" w:tgtFrame="_blank" w:history="1">
        <w:r w:rsidRPr="00A96D90">
          <w:rPr>
            <w:rStyle w:val="Hyperlink"/>
          </w:rPr>
          <w:t>http://www.acuity4survey.com/</w:t>
        </w:r>
      </w:hyperlink>
      <w:r w:rsidRPr="00A96D90">
        <w:t xml:space="preserve">).  Data will be housed in a cloud infrastructure of Voxco, which has passed an SSAE-16 (SAS-70) data security audit.  RTI ITS has reviewed Voxco’s data security approaches and has approved RTI staff to use the infrastructure on projects.  ITS also maintains a Voxco administrative login so that it can audit project data security procedures.  Only RTI project team members will have access to survey response data, and only a couple of RTI staff members will actually be able to download survey response data onto a project share drive.  This tight access control of the survey response data is a further step to mitigate risk.  </w:t>
      </w:r>
    </w:p>
    <w:p w14:paraId="0066C815" w14:textId="77777777" w:rsidR="009D3801" w:rsidRPr="00A96D90" w:rsidRDefault="009D3801" w:rsidP="00BE7B88">
      <w:pPr>
        <w:jc w:val="both"/>
      </w:pPr>
      <w:r w:rsidRPr="00A96D90">
        <w:t> </w:t>
      </w:r>
    </w:p>
    <w:p w14:paraId="197B9785" w14:textId="08B26BA9" w:rsidR="00830178" w:rsidRDefault="009D3801" w:rsidP="00217676">
      <w:pPr>
        <w:jc w:val="both"/>
      </w:pPr>
      <w:r>
        <w:t>No personally identifying information about students will be linked with their survey response file exported from Voxco.  The Survey Access Code and Case Identification Number (which is automatically generated for sampling and is the primary number use</w:t>
      </w:r>
      <w:r w:rsidR="00830178">
        <w:t>d</w:t>
      </w:r>
      <w:r>
        <w:t xml:space="preserve"> to identify an individual in the sampling frame file) will be in both the sampling frame file and the survey data file</w:t>
      </w:r>
      <w:r w:rsidR="00217676">
        <w:t xml:space="preserve">, </w:t>
      </w:r>
      <w:r w:rsidR="00830178">
        <w:t>and the Case Identification Number</w:t>
      </w:r>
      <w:r>
        <w:t xml:space="preserve"> is the only link between the two files.  </w:t>
      </w:r>
      <w:r w:rsidR="00830178">
        <w:t>N</w:t>
      </w:r>
      <w:r>
        <w:t xml:space="preserve">either the Survey Access Code nor the Case Identification </w:t>
      </w:r>
      <w:r w:rsidR="005474FC">
        <w:t>N</w:t>
      </w:r>
      <w:r>
        <w:t xml:space="preserve">umber are PII.  </w:t>
      </w:r>
    </w:p>
    <w:p w14:paraId="3A616789" w14:textId="77777777" w:rsidR="00830178" w:rsidRDefault="00830178" w:rsidP="00BE7B88">
      <w:pPr>
        <w:jc w:val="both"/>
      </w:pPr>
    </w:p>
    <w:p w14:paraId="02168767" w14:textId="382A0226" w:rsidR="009D3801" w:rsidRDefault="009D3801" w:rsidP="00BE7B88">
      <w:pPr>
        <w:jc w:val="both"/>
      </w:pPr>
      <w:r>
        <w:t>It is necessary to be able to use the Case Identification Number to link the sampling frame data with the survey data for the following reasons:  1) to ensure that</w:t>
      </w:r>
      <w:r w:rsidRPr="00A96D90">
        <w:t xml:space="preserve"> access to the survey </w:t>
      </w:r>
      <w:r>
        <w:t xml:space="preserve">is restricted </w:t>
      </w:r>
      <w:r w:rsidRPr="00A96D90">
        <w:t>to those who have been selected</w:t>
      </w:r>
      <w:r>
        <w:t xml:space="preserve"> (i.e., valid Survey Access Codes from the sampling frame file will be preloaded into the survey website so that they can automatically be validated when the students enter them on the survey website) and that each student only completes the survey one time, 2) to </w:t>
      </w:r>
      <w:r w:rsidRPr="00A96D90">
        <w:t xml:space="preserve">allow students to complete the survey in more than one </w:t>
      </w:r>
      <w:r w:rsidR="00830178" w:rsidRPr="00A96D90">
        <w:t>s</w:t>
      </w:r>
      <w:r w:rsidR="00830178">
        <w:t>i</w:t>
      </w:r>
      <w:r w:rsidR="00830178" w:rsidRPr="00A96D90">
        <w:t xml:space="preserve">tting </w:t>
      </w:r>
      <w:r w:rsidRPr="00A96D90">
        <w:t>if needed</w:t>
      </w:r>
      <w:r>
        <w:t xml:space="preserve"> (i.e., they can stop and restart the survey if needed, which is not possible if students do not enter a Survey Access Code), 3) to allow RTI to identify nonrespondents (to follow-up with students in the sampling frame with Survey access Codes that have not yet been entered on the survey website), and 4) to allow us to combine some sampling frame data elements</w:t>
      </w:r>
      <w:r w:rsidR="00A50488">
        <w:t xml:space="preserve"> once data collection is complete</w:t>
      </w:r>
      <w:r>
        <w:t xml:space="preserve"> (e.g., GPA, transfer status)</w:t>
      </w:r>
      <w:r w:rsidR="00A50488" w:rsidDel="00A50488">
        <w:t xml:space="preserve"> </w:t>
      </w:r>
      <w:r>
        <w:t xml:space="preserve">with survey data to facilitate analyses on characteristics associated with campus climate and sexual assault.  </w:t>
      </w:r>
    </w:p>
    <w:p w14:paraId="35552F9F" w14:textId="77777777" w:rsidR="009D3801" w:rsidRDefault="009D3801" w:rsidP="00BE7B88">
      <w:pPr>
        <w:jc w:val="both"/>
      </w:pPr>
    </w:p>
    <w:p w14:paraId="1302A7C3" w14:textId="59DF6E94" w:rsidR="006E3845" w:rsidRDefault="00A50488" w:rsidP="00BE7B88">
      <w:pPr>
        <w:pStyle w:val="bodytextpsg"/>
        <w:spacing w:line="240" w:lineRule="auto"/>
        <w:ind w:firstLine="0"/>
        <w:jc w:val="both"/>
        <w:rPr>
          <w:szCs w:val="24"/>
        </w:rPr>
      </w:pPr>
      <w:r>
        <w:t xml:space="preserve">Throughout </w:t>
      </w:r>
      <w:r w:rsidR="009D3801">
        <w:t>data collection a member of the project staff will export the data from the survey and save them directly onto the project share</w:t>
      </w:r>
      <w:r>
        <w:t>d</w:t>
      </w:r>
      <w:r w:rsidR="009D3801">
        <w:t xml:space="preserve"> drive.  At this point, a limited number of sampling frame data elements may be combined with the survey data (using the Case Identification Number) but no identifiers from the sampling frame file will ever be merged with the survey data file. </w:t>
      </w:r>
      <w:r w:rsidR="009D3801" w:rsidRPr="0003527C">
        <w:t xml:space="preserve">Only RTI project staff </w:t>
      </w:r>
      <w:r w:rsidR="009D3801">
        <w:t xml:space="preserve">directly involved in programming, sampling, recruitment/nonresponse follow-up, or analysis </w:t>
      </w:r>
      <w:r w:rsidR="009D3801" w:rsidRPr="0003527C">
        <w:t>will have access to the survey data</w:t>
      </w:r>
      <w:r w:rsidR="009D3801">
        <w:t xml:space="preserve"> or sampling frame files, and these s</w:t>
      </w:r>
      <w:r w:rsidR="00974C59">
        <w:t>taff will sign a</w:t>
      </w:r>
      <w:r w:rsidR="009D3801">
        <w:t xml:space="preserve"> confidentiality agreement.  </w:t>
      </w:r>
      <w:r w:rsidR="009D3801" w:rsidRPr="00A96D90">
        <w:t xml:space="preserve"> </w:t>
      </w:r>
      <w:r w:rsidR="006E3845">
        <w:rPr>
          <w:szCs w:val="24"/>
        </w:rPr>
        <w:t>At the end of the study, the survey data file</w:t>
      </w:r>
      <w:r w:rsidR="000A1E83">
        <w:rPr>
          <w:szCs w:val="24"/>
        </w:rPr>
        <w:t xml:space="preserve"> </w:t>
      </w:r>
      <w:r w:rsidR="006E3845">
        <w:rPr>
          <w:szCs w:val="24"/>
        </w:rPr>
        <w:t>will be archived for storage at RTI for five years. All sampling frame files</w:t>
      </w:r>
      <w:r>
        <w:rPr>
          <w:szCs w:val="24"/>
        </w:rPr>
        <w:t xml:space="preserve"> that</w:t>
      </w:r>
      <w:r w:rsidR="006E3845">
        <w:rPr>
          <w:szCs w:val="24"/>
        </w:rPr>
        <w:t xml:space="preserve"> contain PII will be deleted. A de-identified data file will be prepared and sent to BJS in the software package of their choosing (e.g., SPSS, SAS</w:t>
      </w:r>
      <w:r w:rsidR="000A1E83">
        <w:rPr>
          <w:szCs w:val="24"/>
        </w:rPr>
        <w:t>,</w:t>
      </w:r>
      <w:r>
        <w:rPr>
          <w:szCs w:val="24"/>
        </w:rPr>
        <w:t xml:space="preserve"> or </w:t>
      </w:r>
      <w:r w:rsidR="006E3845">
        <w:rPr>
          <w:szCs w:val="24"/>
        </w:rPr>
        <w:t>Stata, etc.).</w:t>
      </w:r>
    </w:p>
    <w:p w14:paraId="2813B0E4" w14:textId="77777777" w:rsidR="009D3801" w:rsidRPr="009D3801" w:rsidRDefault="009D3801" w:rsidP="00BE7B88">
      <w:pPr>
        <w:jc w:val="both"/>
        <w:rPr>
          <w:rFonts w:asciiTheme="majorBidi" w:hAnsiTheme="majorBidi" w:cstheme="majorBidi"/>
          <w:color w:val="000000"/>
        </w:rPr>
      </w:pPr>
    </w:p>
    <w:p w14:paraId="6A7A9788" w14:textId="77777777" w:rsidR="008A3C44" w:rsidRDefault="008A3C44" w:rsidP="008A3C44">
      <w:pPr>
        <w:jc w:val="both"/>
        <w:rPr>
          <w:rFonts w:cs="Times New Roman"/>
        </w:rPr>
      </w:pPr>
      <w:r w:rsidRPr="005A0228">
        <w:rPr>
          <w:rFonts w:asciiTheme="majorBidi" w:hAnsiTheme="majorBidi" w:cstheme="majorBidi"/>
          <w:color w:val="000000"/>
        </w:rPr>
        <w:t xml:space="preserve">BJS’s pledge of confidentiality is based on its governing statutes.  </w:t>
      </w:r>
      <w:r w:rsidRPr="005A0228">
        <w:rPr>
          <w:rFonts w:cs="Times New Roman"/>
        </w:rPr>
        <w:t>All information obtained during this study will be treated as confidential and will only be used to analyze study results.  The data are collected under federal statute (Title 42 USC, Section 3735 and 3789g) and are protected from any request by a law enforcement or any other agency, organization, or individual.  All answers will be combined with responses from other study participants when writing up reports and conducting analyses. Pursuant to 42 U.S.C. Sec. 3789g, neither BJS nor RTI will publish any data identifiable specifically to a private person.</w:t>
      </w:r>
    </w:p>
    <w:p w14:paraId="53EB8FF8" w14:textId="1FCE7EB4" w:rsidR="00BE7B88" w:rsidRDefault="00BE7B88">
      <w:pPr>
        <w:rPr>
          <w:rFonts w:asciiTheme="majorBidi" w:hAnsiTheme="majorBidi" w:cstheme="majorBidi"/>
          <w:b/>
        </w:rPr>
      </w:pPr>
    </w:p>
    <w:p w14:paraId="793D5F3E" w14:textId="66BBF67A" w:rsidR="0033178D" w:rsidRPr="0024430C" w:rsidRDefault="0033178D" w:rsidP="0033178D">
      <w:pPr>
        <w:rPr>
          <w:rFonts w:asciiTheme="majorBidi" w:hAnsiTheme="majorBidi" w:cstheme="majorBidi"/>
          <w:b/>
        </w:rPr>
      </w:pPr>
      <w:r w:rsidRPr="0024430C">
        <w:rPr>
          <w:rFonts w:asciiTheme="majorBidi" w:hAnsiTheme="majorBidi" w:cstheme="majorBidi"/>
          <w:b/>
        </w:rPr>
        <w:t xml:space="preserve">Reporting </w:t>
      </w:r>
    </w:p>
    <w:p w14:paraId="427BCEB3" w14:textId="77777777" w:rsidR="0033178D" w:rsidRPr="0044402B" w:rsidRDefault="0033178D" w:rsidP="0033178D">
      <w:pPr>
        <w:rPr>
          <w:rFonts w:asciiTheme="majorBidi" w:hAnsiTheme="majorBidi" w:cstheme="majorBidi"/>
          <w:b/>
          <w:u w:val="single"/>
        </w:rPr>
      </w:pPr>
    </w:p>
    <w:p w14:paraId="22B58890" w14:textId="64884F9B" w:rsidR="0033178D" w:rsidRDefault="0033178D" w:rsidP="00E66EBB">
      <w:pPr>
        <w:pStyle w:val="bodytextpsg"/>
        <w:spacing w:line="240" w:lineRule="auto"/>
        <w:ind w:firstLine="0"/>
        <w:jc w:val="both"/>
        <w:rPr>
          <w:szCs w:val="24"/>
        </w:rPr>
      </w:pPr>
      <w:r w:rsidRPr="00215B1A">
        <w:rPr>
          <w:rFonts w:asciiTheme="majorBidi" w:hAnsiTheme="majorBidi" w:cstheme="majorBidi"/>
        </w:rPr>
        <w:t xml:space="preserve">Upon completion of all </w:t>
      </w:r>
      <w:r>
        <w:rPr>
          <w:rFonts w:asciiTheme="majorBidi" w:hAnsiTheme="majorBidi" w:cstheme="majorBidi"/>
        </w:rPr>
        <w:t>pilot</w:t>
      </w:r>
      <w:r w:rsidRPr="00215B1A">
        <w:rPr>
          <w:rFonts w:asciiTheme="majorBidi" w:hAnsiTheme="majorBidi" w:cstheme="majorBidi"/>
        </w:rPr>
        <w:t xml:space="preserve"> testing,</w:t>
      </w:r>
      <w:r w:rsidR="00E66EBB">
        <w:rPr>
          <w:rFonts w:asciiTheme="majorBidi" w:hAnsiTheme="majorBidi" w:cstheme="majorBidi"/>
        </w:rPr>
        <w:t xml:space="preserve"> BJS and RTI will publically release a comprehensive report but will not be identifying the participating schools.  The report will</w:t>
      </w:r>
      <w:r w:rsidRPr="00215B1A">
        <w:rPr>
          <w:rFonts w:asciiTheme="majorBidi" w:hAnsiTheme="majorBidi" w:cstheme="majorBidi"/>
        </w:rPr>
        <w:t xml:space="preserve"> provide detailed information on the testing methodology, basic characteristics of the respondents, </w:t>
      </w:r>
      <w:r>
        <w:rPr>
          <w:rFonts w:asciiTheme="majorBidi" w:hAnsiTheme="majorBidi" w:cstheme="majorBidi"/>
        </w:rPr>
        <w:t xml:space="preserve">and </w:t>
      </w:r>
      <w:r w:rsidR="0085518D">
        <w:rPr>
          <w:rFonts w:asciiTheme="majorBidi" w:hAnsiTheme="majorBidi" w:cstheme="majorBidi"/>
        </w:rPr>
        <w:t xml:space="preserve">aggregate and </w:t>
      </w:r>
      <w:r w:rsidR="00A50488">
        <w:rPr>
          <w:rFonts w:asciiTheme="majorBidi" w:hAnsiTheme="majorBidi" w:cstheme="majorBidi"/>
        </w:rPr>
        <w:t>university-</w:t>
      </w:r>
      <w:r>
        <w:rPr>
          <w:rFonts w:asciiTheme="majorBidi" w:hAnsiTheme="majorBidi" w:cstheme="majorBidi"/>
        </w:rPr>
        <w:t xml:space="preserve">level estimates on the rate and prevalence of RSA among the universities as well as recommendations for further research.  </w:t>
      </w:r>
      <w:r>
        <w:rPr>
          <w:szCs w:val="24"/>
        </w:rPr>
        <w:t>Participating universities will not receive any student-level data but rather aggregated, university-specific reports if they so choose.</w:t>
      </w:r>
    </w:p>
    <w:p w14:paraId="3A780210" w14:textId="77777777" w:rsidR="00570DA2" w:rsidRDefault="00570DA2" w:rsidP="00E66EBB">
      <w:pPr>
        <w:jc w:val="both"/>
        <w:rPr>
          <w:rFonts w:eastAsiaTheme="majorEastAsia" w:cs="Times New Roman"/>
          <w:b/>
        </w:rPr>
      </w:pPr>
      <w:bookmarkStart w:id="2" w:name="_Toc367706567"/>
      <w:r>
        <w:rPr>
          <w:rFonts w:cs="Times New Roman"/>
          <w:b/>
        </w:rPr>
        <w:br w:type="page"/>
      </w:r>
    </w:p>
    <w:bookmarkEnd w:id="2"/>
    <w:p w14:paraId="79631F8F" w14:textId="77777777" w:rsidR="00F07B7C" w:rsidRDefault="00F07B7C" w:rsidP="00F07B7C">
      <w:pPr>
        <w:pStyle w:val="Heading1"/>
        <w:rPr>
          <w:rFonts w:ascii="Times New Roman" w:hAnsi="Times New Roman" w:cs="Times New Roman"/>
          <w:b/>
          <w:color w:val="auto"/>
          <w:sz w:val="24"/>
          <w:szCs w:val="24"/>
        </w:rPr>
      </w:pPr>
      <w:r w:rsidRPr="002A665E">
        <w:rPr>
          <w:rFonts w:ascii="Times New Roman" w:hAnsi="Times New Roman" w:cs="Times New Roman"/>
          <w:b/>
          <w:color w:val="auto"/>
          <w:sz w:val="24"/>
          <w:szCs w:val="24"/>
        </w:rPr>
        <w:lastRenderedPageBreak/>
        <w:t>References:</w:t>
      </w:r>
    </w:p>
    <w:p w14:paraId="6ABEA34A" w14:textId="77777777" w:rsidR="00F07B7C" w:rsidRDefault="00F07B7C" w:rsidP="00F07B7C">
      <w:pPr>
        <w:rPr>
          <w:rFonts w:cs="Times New Roman"/>
        </w:rPr>
      </w:pPr>
    </w:p>
    <w:p w14:paraId="44DBEF28" w14:textId="751859BE" w:rsidR="00F07B7C" w:rsidRPr="00FB3DB8" w:rsidRDefault="00F07B7C" w:rsidP="00FB3DB8">
      <w:pPr>
        <w:rPr>
          <w:rFonts w:cs="Times New Roman"/>
          <w:color w:val="000000"/>
          <w:lang w:val="en"/>
        </w:rPr>
      </w:pPr>
      <w:r w:rsidRPr="00FB3DB8">
        <w:rPr>
          <w:rFonts w:cs="Times New Roman"/>
          <w:color w:val="000000"/>
          <w:lang w:val="en"/>
        </w:rPr>
        <w:t xml:space="preserve">WHITE HOUSE TASK FORCE TO PROTECT STUDENTS FROM SEXUAL ASSAULT (U.S.). (2014). </w:t>
      </w:r>
      <w:r w:rsidRPr="00FB3DB8">
        <w:rPr>
          <w:rFonts w:cs="Times New Roman"/>
          <w:i/>
          <w:iCs/>
          <w:color w:val="000000"/>
          <w:lang w:val="en"/>
        </w:rPr>
        <w:t>Not alone: the first report of the White House Task Force to Protect Students From Sexual Assault</w:t>
      </w:r>
      <w:r w:rsidRPr="00FB3DB8">
        <w:rPr>
          <w:rFonts w:cs="Times New Roman"/>
          <w:color w:val="000000"/>
          <w:lang w:val="en"/>
        </w:rPr>
        <w:t xml:space="preserve">. </w:t>
      </w:r>
      <w:hyperlink r:id="rId15" w:history="1">
        <w:r w:rsidRPr="00FB3DB8">
          <w:rPr>
            <w:rStyle w:val="Hyperlink"/>
            <w:rFonts w:cs="Times New Roman"/>
            <w:lang w:val="en"/>
          </w:rPr>
          <w:t>http://purl.fdlp.gov/GPO/gpo48344</w:t>
        </w:r>
      </w:hyperlink>
      <w:r w:rsidRPr="00FB3DB8">
        <w:rPr>
          <w:rFonts w:cs="Times New Roman"/>
          <w:color w:val="000000"/>
          <w:lang w:val="en"/>
        </w:rPr>
        <w:t>.</w:t>
      </w:r>
    </w:p>
    <w:p w14:paraId="172134C1" w14:textId="77777777" w:rsidR="00F07B7C" w:rsidRPr="00FB3DB8" w:rsidRDefault="00F07B7C" w:rsidP="00F07B7C">
      <w:pPr>
        <w:rPr>
          <w:rFonts w:cs="Times New Roman"/>
          <w:color w:val="000000"/>
          <w:lang w:val="en"/>
        </w:rPr>
      </w:pPr>
    </w:p>
    <w:p w14:paraId="74B016B1" w14:textId="6F03AE6B" w:rsidR="00FB3DB8" w:rsidRPr="00FB3DB8" w:rsidRDefault="00FB3DB8" w:rsidP="00FB3DB8">
      <w:pPr>
        <w:autoSpaceDE w:val="0"/>
        <w:autoSpaceDN w:val="0"/>
        <w:adjustRightInd w:val="0"/>
        <w:rPr>
          <w:rFonts w:cs="Times New Roman"/>
          <w:color w:val="484548"/>
        </w:rPr>
      </w:pPr>
      <w:r w:rsidRPr="00FB3DB8">
        <w:rPr>
          <w:rFonts w:cs="Times New Roman"/>
        </w:rPr>
        <w:t>Christopher P. Krebs, Christine H. Lindquist, Tara D. Warner, Bonnie S. Fisher &amp; Sandra L. Martin, The</w:t>
      </w:r>
      <w:r>
        <w:rPr>
          <w:rFonts w:cs="Times New Roman"/>
        </w:rPr>
        <w:t xml:space="preserve"> </w:t>
      </w:r>
      <w:r w:rsidRPr="00FB3DB8">
        <w:rPr>
          <w:rFonts w:cs="Times New Roman"/>
        </w:rPr>
        <w:t>Campus Sexual Assault (CSA) Study: Final Report, National Institute of Justice, U.S. Department of Justice</w:t>
      </w:r>
      <w:r>
        <w:rPr>
          <w:rFonts w:cs="Times New Roman"/>
        </w:rPr>
        <w:t>,</w:t>
      </w:r>
      <w:r w:rsidRPr="00FB3DB8">
        <w:rPr>
          <w:rFonts w:cs="Times New Roman"/>
        </w:rPr>
        <w:t xml:space="preserve"> (Oct. 2007).</w:t>
      </w:r>
    </w:p>
    <w:p w14:paraId="22636B2E" w14:textId="77777777" w:rsidR="00FB3DB8" w:rsidRPr="00FB3DB8" w:rsidRDefault="00FB3DB8" w:rsidP="00F07B7C">
      <w:pPr>
        <w:rPr>
          <w:rFonts w:cs="Times New Roman"/>
        </w:rPr>
      </w:pPr>
    </w:p>
    <w:sectPr w:rsidR="00FB3DB8" w:rsidRPr="00FB3DB8" w:rsidSect="00262E95">
      <w:head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02B23" w14:textId="77777777" w:rsidR="00314353" w:rsidRDefault="00314353">
      <w:r>
        <w:separator/>
      </w:r>
    </w:p>
  </w:endnote>
  <w:endnote w:type="continuationSeparator" w:id="0">
    <w:p w14:paraId="5F114FCD" w14:textId="77777777" w:rsidR="00314353" w:rsidRDefault="0031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3A91" w14:textId="77777777" w:rsidR="00314353" w:rsidRDefault="00314353" w:rsidP="00262E95">
    <w:pPr>
      <w:pStyle w:val="Footer"/>
      <w:jc w:val="right"/>
    </w:pPr>
    <w:r>
      <w:rPr>
        <w:rStyle w:val="PageNumber"/>
      </w:rPr>
      <w:fldChar w:fldCharType="begin"/>
    </w:r>
    <w:r>
      <w:rPr>
        <w:rStyle w:val="PageNumber"/>
      </w:rPr>
      <w:instrText xml:space="preserve"> PAGE </w:instrText>
    </w:r>
    <w:r>
      <w:rPr>
        <w:rStyle w:val="PageNumber"/>
      </w:rPr>
      <w:fldChar w:fldCharType="separate"/>
    </w:r>
    <w:r w:rsidR="00687B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67300" w14:textId="77777777" w:rsidR="00314353" w:rsidRDefault="00314353">
      <w:r>
        <w:separator/>
      </w:r>
    </w:p>
  </w:footnote>
  <w:footnote w:type="continuationSeparator" w:id="0">
    <w:p w14:paraId="711384E0" w14:textId="77777777" w:rsidR="00314353" w:rsidRDefault="0031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7D719" w14:textId="77777777" w:rsidR="00314353" w:rsidRDefault="003143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28D"/>
    <w:multiLevelType w:val="hybridMultilevel"/>
    <w:tmpl w:val="21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761D7"/>
    <w:multiLevelType w:val="hybridMultilevel"/>
    <w:tmpl w:val="8D30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4">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716041"/>
    <w:multiLevelType w:val="hybridMultilevel"/>
    <w:tmpl w:val="2632BBD0"/>
    <w:lvl w:ilvl="0" w:tplc="87206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584613"/>
    <w:multiLevelType w:val="hybridMultilevel"/>
    <w:tmpl w:val="1FC42A54"/>
    <w:lvl w:ilvl="0" w:tplc="52E0AC84">
      <w:start w:val="1"/>
      <w:numFmt w:val="bullet"/>
      <w:lvlText w:val="•"/>
      <w:lvlJc w:val="left"/>
      <w:pPr>
        <w:tabs>
          <w:tab w:val="num" w:pos="720"/>
        </w:tabs>
        <w:ind w:left="720" w:hanging="360"/>
      </w:pPr>
      <w:rPr>
        <w:rFonts w:ascii="Arial" w:hAnsi="Arial" w:hint="default"/>
      </w:rPr>
    </w:lvl>
    <w:lvl w:ilvl="1" w:tplc="CF16174E">
      <w:start w:val="45"/>
      <w:numFmt w:val="bullet"/>
      <w:lvlText w:val="•"/>
      <w:lvlJc w:val="left"/>
      <w:pPr>
        <w:tabs>
          <w:tab w:val="num" w:pos="1440"/>
        </w:tabs>
        <w:ind w:left="1440" w:hanging="360"/>
      </w:pPr>
      <w:rPr>
        <w:rFonts w:ascii="Arial" w:hAnsi="Arial" w:hint="default"/>
      </w:rPr>
    </w:lvl>
    <w:lvl w:ilvl="2" w:tplc="6B483A1E">
      <w:start w:val="1"/>
      <w:numFmt w:val="decimal"/>
      <w:lvlText w:val="%3."/>
      <w:lvlJc w:val="left"/>
      <w:pPr>
        <w:tabs>
          <w:tab w:val="num" w:pos="2160"/>
        </w:tabs>
        <w:ind w:left="2160" w:hanging="360"/>
      </w:pPr>
    </w:lvl>
    <w:lvl w:ilvl="3" w:tplc="01882BCA" w:tentative="1">
      <w:start w:val="1"/>
      <w:numFmt w:val="bullet"/>
      <w:lvlText w:val="•"/>
      <w:lvlJc w:val="left"/>
      <w:pPr>
        <w:tabs>
          <w:tab w:val="num" w:pos="2880"/>
        </w:tabs>
        <w:ind w:left="2880" w:hanging="360"/>
      </w:pPr>
      <w:rPr>
        <w:rFonts w:ascii="Arial" w:hAnsi="Arial" w:hint="default"/>
      </w:rPr>
    </w:lvl>
    <w:lvl w:ilvl="4" w:tplc="478AF89A" w:tentative="1">
      <w:start w:val="1"/>
      <w:numFmt w:val="bullet"/>
      <w:lvlText w:val="•"/>
      <w:lvlJc w:val="left"/>
      <w:pPr>
        <w:tabs>
          <w:tab w:val="num" w:pos="3600"/>
        </w:tabs>
        <w:ind w:left="3600" w:hanging="360"/>
      </w:pPr>
      <w:rPr>
        <w:rFonts w:ascii="Arial" w:hAnsi="Arial" w:hint="default"/>
      </w:rPr>
    </w:lvl>
    <w:lvl w:ilvl="5" w:tplc="C71AB966" w:tentative="1">
      <w:start w:val="1"/>
      <w:numFmt w:val="bullet"/>
      <w:lvlText w:val="•"/>
      <w:lvlJc w:val="left"/>
      <w:pPr>
        <w:tabs>
          <w:tab w:val="num" w:pos="4320"/>
        </w:tabs>
        <w:ind w:left="4320" w:hanging="360"/>
      </w:pPr>
      <w:rPr>
        <w:rFonts w:ascii="Arial" w:hAnsi="Arial" w:hint="default"/>
      </w:rPr>
    </w:lvl>
    <w:lvl w:ilvl="6" w:tplc="FC0E2CE6" w:tentative="1">
      <w:start w:val="1"/>
      <w:numFmt w:val="bullet"/>
      <w:lvlText w:val="•"/>
      <w:lvlJc w:val="left"/>
      <w:pPr>
        <w:tabs>
          <w:tab w:val="num" w:pos="5040"/>
        </w:tabs>
        <w:ind w:left="5040" w:hanging="360"/>
      </w:pPr>
      <w:rPr>
        <w:rFonts w:ascii="Arial" w:hAnsi="Arial" w:hint="default"/>
      </w:rPr>
    </w:lvl>
    <w:lvl w:ilvl="7" w:tplc="C1CE75D2" w:tentative="1">
      <w:start w:val="1"/>
      <w:numFmt w:val="bullet"/>
      <w:lvlText w:val="•"/>
      <w:lvlJc w:val="left"/>
      <w:pPr>
        <w:tabs>
          <w:tab w:val="num" w:pos="5760"/>
        </w:tabs>
        <w:ind w:left="5760" w:hanging="360"/>
      </w:pPr>
      <w:rPr>
        <w:rFonts w:ascii="Arial" w:hAnsi="Arial" w:hint="default"/>
      </w:rPr>
    </w:lvl>
    <w:lvl w:ilvl="8" w:tplc="5860C244" w:tentative="1">
      <w:start w:val="1"/>
      <w:numFmt w:val="bullet"/>
      <w:lvlText w:val="•"/>
      <w:lvlJc w:val="left"/>
      <w:pPr>
        <w:tabs>
          <w:tab w:val="num" w:pos="6480"/>
        </w:tabs>
        <w:ind w:left="6480" w:hanging="360"/>
      </w:pPr>
      <w:rPr>
        <w:rFonts w:ascii="Arial" w:hAnsi="Arial" w:hint="default"/>
      </w:rPr>
    </w:lvl>
  </w:abstractNum>
  <w:abstractNum w:abstractNumId="11">
    <w:nsid w:val="36116CAE"/>
    <w:multiLevelType w:val="hybridMultilevel"/>
    <w:tmpl w:val="5424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8C6A9C"/>
    <w:multiLevelType w:val="hybridMultilevel"/>
    <w:tmpl w:val="D7AC9DEA"/>
    <w:lvl w:ilvl="0" w:tplc="04090001">
      <w:start w:val="1"/>
      <w:numFmt w:val="bullet"/>
      <w:lvlText w:val=""/>
      <w:lvlJc w:val="left"/>
      <w:pPr>
        <w:tabs>
          <w:tab w:val="num" w:pos="720"/>
        </w:tabs>
        <w:ind w:left="720" w:hanging="360"/>
      </w:pPr>
      <w:rPr>
        <w:rFonts w:ascii="Symbol" w:hAnsi="Symbol" w:hint="default"/>
      </w:rPr>
    </w:lvl>
    <w:lvl w:ilvl="1" w:tplc="C2C2FDEA">
      <w:start w:val="1"/>
      <w:numFmt w:val="bullet"/>
      <w:lvlText w:val=""/>
      <w:lvlJc w:val="left"/>
      <w:pPr>
        <w:tabs>
          <w:tab w:val="num" w:pos="1080"/>
        </w:tabs>
        <w:ind w:left="1080" w:firstLine="0"/>
      </w:pPr>
      <w:rPr>
        <w:rFonts w:ascii="Symbol" w:hAnsi="Symbol"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5">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3B52C8"/>
    <w:multiLevelType w:val="hybridMultilevel"/>
    <w:tmpl w:val="1898C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016790A"/>
    <w:multiLevelType w:val="hybridMultilevel"/>
    <w:tmpl w:val="8916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53B43"/>
    <w:multiLevelType w:val="hybridMultilevel"/>
    <w:tmpl w:val="3094045A"/>
    <w:lvl w:ilvl="0" w:tplc="86784E9C">
      <w:start w:val="4"/>
      <w:numFmt w:val="upperLetter"/>
      <w:lvlText w:val="%1."/>
      <w:lvlJc w:val="left"/>
      <w:pPr>
        <w:tabs>
          <w:tab w:val="num" w:pos="765"/>
        </w:tabs>
        <w:ind w:left="765" w:hanging="405"/>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C47DF3"/>
    <w:multiLevelType w:val="hybridMultilevel"/>
    <w:tmpl w:val="2D081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5B62458"/>
    <w:multiLevelType w:val="hybridMultilevel"/>
    <w:tmpl w:val="5B8CDE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60A572B"/>
    <w:multiLevelType w:val="hybridMultilevel"/>
    <w:tmpl w:val="63B47D28"/>
    <w:lvl w:ilvl="0" w:tplc="3C7E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9E6384"/>
    <w:multiLevelType w:val="hybridMultilevel"/>
    <w:tmpl w:val="699C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D7283E"/>
    <w:multiLevelType w:val="hybridMultilevel"/>
    <w:tmpl w:val="1B968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9CD7FCF"/>
    <w:multiLevelType w:val="hybridMultilevel"/>
    <w:tmpl w:val="F6BAF6F8"/>
    <w:lvl w:ilvl="0" w:tplc="F9E69D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29"/>
  </w:num>
  <w:num w:numId="5">
    <w:abstractNumId w:val="23"/>
  </w:num>
  <w:num w:numId="6">
    <w:abstractNumId w:val="9"/>
  </w:num>
  <w:num w:numId="7">
    <w:abstractNumId w:val="15"/>
  </w:num>
  <w:num w:numId="8">
    <w:abstractNumId w:val="28"/>
  </w:num>
  <w:num w:numId="9">
    <w:abstractNumId w:val="18"/>
  </w:num>
  <w:num w:numId="10">
    <w:abstractNumId w:val="8"/>
  </w:num>
  <w:num w:numId="11">
    <w:abstractNumId w:val="16"/>
  </w:num>
  <w:num w:numId="12">
    <w:abstractNumId w:val="32"/>
  </w:num>
  <w:num w:numId="13">
    <w:abstractNumId w:val="22"/>
  </w:num>
  <w:num w:numId="14">
    <w:abstractNumId w:val="4"/>
  </w:num>
  <w:num w:numId="15">
    <w:abstractNumId w:val="13"/>
  </w:num>
  <w:num w:numId="16">
    <w:abstractNumId w:val="21"/>
  </w:num>
  <w:num w:numId="17">
    <w:abstractNumId w:val="3"/>
  </w:num>
  <w:num w:numId="18">
    <w:abstractNumId w:val="25"/>
  </w:num>
  <w:num w:numId="19">
    <w:abstractNumId w:val="1"/>
  </w:num>
  <w:num w:numId="20">
    <w:abstractNumId w:val="5"/>
  </w:num>
  <w:num w:numId="21">
    <w:abstractNumId w:val="31"/>
  </w:num>
  <w:num w:numId="22">
    <w:abstractNumId w:val="10"/>
  </w:num>
  <w:num w:numId="23">
    <w:abstractNumId w:val="27"/>
  </w:num>
  <w:num w:numId="24">
    <w:abstractNumId w:val="26"/>
  </w:num>
  <w:num w:numId="25">
    <w:abstractNumId w:val="6"/>
  </w:num>
  <w:num w:numId="26">
    <w:abstractNumId w:val="0"/>
  </w:num>
  <w:num w:numId="2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1"/>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95"/>
    <w:rsid w:val="000124BA"/>
    <w:rsid w:val="0003666C"/>
    <w:rsid w:val="00077020"/>
    <w:rsid w:val="00083459"/>
    <w:rsid w:val="00087E5D"/>
    <w:rsid w:val="00091441"/>
    <w:rsid w:val="000A1078"/>
    <w:rsid w:val="000A1E83"/>
    <w:rsid w:val="000A2800"/>
    <w:rsid w:val="001023E9"/>
    <w:rsid w:val="0011476B"/>
    <w:rsid w:val="00154178"/>
    <w:rsid w:val="00161D37"/>
    <w:rsid w:val="001E33DB"/>
    <w:rsid w:val="001F1B89"/>
    <w:rsid w:val="00217676"/>
    <w:rsid w:val="002228BF"/>
    <w:rsid w:val="0024659A"/>
    <w:rsid w:val="00262E95"/>
    <w:rsid w:val="00265729"/>
    <w:rsid w:val="002934AF"/>
    <w:rsid w:val="002B5489"/>
    <w:rsid w:val="002B6B58"/>
    <w:rsid w:val="00300CB5"/>
    <w:rsid w:val="00314353"/>
    <w:rsid w:val="00331056"/>
    <w:rsid w:val="003311D0"/>
    <w:rsid w:val="0033178D"/>
    <w:rsid w:val="003614CD"/>
    <w:rsid w:val="00363268"/>
    <w:rsid w:val="00387F19"/>
    <w:rsid w:val="0039546A"/>
    <w:rsid w:val="004006D8"/>
    <w:rsid w:val="00401A59"/>
    <w:rsid w:val="00421763"/>
    <w:rsid w:val="00435D2D"/>
    <w:rsid w:val="00474A41"/>
    <w:rsid w:val="00497C86"/>
    <w:rsid w:val="004A4ADA"/>
    <w:rsid w:val="004E08B7"/>
    <w:rsid w:val="004F1958"/>
    <w:rsid w:val="004F1DE8"/>
    <w:rsid w:val="00514D4E"/>
    <w:rsid w:val="0053482F"/>
    <w:rsid w:val="005364B8"/>
    <w:rsid w:val="005474FC"/>
    <w:rsid w:val="00570DA2"/>
    <w:rsid w:val="0057447D"/>
    <w:rsid w:val="005A0228"/>
    <w:rsid w:val="005E46AC"/>
    <w:rsid w:val="00604EE5"/>
    <w:rsid w:val="0060702F"/>
    <w:rsid w:val="0065427C"/>
    <w:rsid w:val="0066104C"/>
    <w:rsid w:val="00662BF5"/>
    <w:rsid w:val="00687B9A"/>
    <w:rsid w:val="006A16F2"/>
    <w:rsid w:val="006C667E"/>
    <w:rsid w:val="006E3845"/>
    <w:rsid w:val="00704A4F"/>
    <w:rsid w:val="00751A61"/>
    <w:rsid w:val="00761938"/>
    <w:rsid w:val="0077669A"/>
    <w:rsid w:val="00784B4E"/>
    <w:rsid w:val="00787C59"/>
    <w:rsid w:val="007A1D5C"/>
    <w:rsid w:val="007B6CF3"/>
    <w:rsid w:val="007D2765"/>
    <w:rsid w:val="00830178"/>
    <w:rsid w:val="00833B43"/>
    <w:rsid w:val="0085518D"/>
    <w:rsid w:val="00864EBE"/>
    <w:rsid w:val="008660AC"/>
    <w:rsid w:val="008A3C44"/>
    <w:rsid w:val="008B3566"/>
    <w:rsid w:val="008D1ABC"/>
    <w:rsid w:val="009409F7"/>
    <w:rsid w:val="009518A5"/>
    <w:rsid w:val="00974C59"/>
    <w:rsid w:val="00996781"/>
    <w:rsid w:val="009B0060"/>
    <w:rsid w:val="009C1A89"/>
    <w:rsid w:val="009C7231"/>
    <w:rsid w:val="009D3801"/>
    <w:rsid w:val="009D5DE7"/>
    <w:rsid w:val="009D739A"/>
    <w:rsid w:val="009E6532"/>
    <w:rsid w:val="009F3B7C"/>
    <w:rsid w:val="00A001BA"/>
    <w:rsid w:val="00A00741"/>
    <w:rsid w:val="00A32F7C"/>
    <w:rsid w:val="00A50488"/>
    <w:rsid w:val="00A61412"/>
    <w:rsid w:val="00A70888"/>
    <w:rsid w:val="00A84CD9"/>
    <w:rsid w:val="00A9149A"/>
    <w:rsid w:val="00A92BC7"/>
    <w:rsid w:val="00A9749C"/>
    <w:rsid w:val="00B223E0"/>
    <w:rsid w:val="00B35011"/>
    <w:rsid w:val="00B54E8C"/>
    <w:rsid w:val="00BE4FD8"/>
    <w:rsid w:val="00BE7B88"/>
    <w:rsid w:val="00C1194C"/>
    <w:rsid w:val="00C75E94"/>
    <w:rsid w:val="00C77027"/>
    <w:rsid w:val="00C77A27"/>
    <w:rsid w:val="00C87E3A"/>
    <w:rsid w:val="00C94A6C"/>
    <w:rsid w:val="00CA1F46"/>
    <w:rsid w:val="00CA3E30"/>
    <w:rsid w:val="00CC7BD9"/>
    <w:rsid w:val="00CD65A0"/>
    <w:rsid w:val="00CF0A88"/>
    <w:rsid w:val="00D06C8C"/>
    <w:rsid w:val="00D13B50"/>
    <w:rsid w:val="00D17575"/>
    <w:rsid w:val="00D67F39"/>
    <w:rsid w:val="00D80048"/>
    <w:rsid w:val="00D916AF"/>
    <w:rsid w:val="00DC330B"/>
    <w:rsid w:val="00DE234E"/>
    <w:rsid w:val="00E124D5"/>
    <w:rsid w:val="00E135C6"/>
    <w:rsid w:val="00E2125A"/>
    <w:rsid w:val="00E63352"/>
    <w:rsid w:val="00E66EBB"/>
    <w:rsid w:val="00E73B83"/>
    <w:rsid w:val="00E7547B"/>
    <w:rsid w:val="00E97560"/>
    <w:rsid w:val="00F07B7C"/>
    <w:rsid w:val="00F55305"/>
    <w:rsid w:val="00F76DD2"/>
    <w:rsid w:val="00F82C8A"/>
    <w:rsid w:val="00F94A62"/>
    <w:rsid w:val="00FA3F49"/>
    <w:rsid w:val="00FA6854"/>
    <w:rsid w:val="00FB3DB8"/>
    <w:rsid w:val="00FE0021"/>
    <w:rsid w:val="00FE5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A1EA"/>
  <w15:docId w15:val="{47F24269-73D5-4857-BAB7-02D4F41B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paragraph" w:styleId="Heading1">
    <w:name w:val="heading 1"/>
    <w:basedOn w:val="Normal"/>
    <w:next w:val="Normal"/>
    <w:link w:val="Heading1Char"/>
    <w:qFormat/>
    <w:rsid w:val="002A6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H3-Sec. Head"/>
    <w:basedOn w:val="Normal"/>
    <w:link w:val="Heading3Char"/>
    <w:uiPriority w:val="9"/>
    <w:semiHidden/>
    <w:unhideWhenUsed/>
    <w:qFormat/>
    <w:rsid w:val="00951DC7"/>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rsid w:val="002F4E7C"/>
    <w:rPr>
      <w:rFonts w:asciiTheme="minorHAnsi" w:eastAsiaTheme="minorEastAsia" w:hAnsiTheme="minorHAnsi" w:cstheme="minorBidi"/>
    </w:rPr>
  </w:style>
  <w:style w:type="character" w:styleId="FootnoteReference">
    <w:name w:val="footnote reference"/>
    <w:basedOn w:val="DefaultParagraphFont"/>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2043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0434"/>
    <w:rPr>
      <w:rFonts w:asciiTheme="minorHAnsi" w:eastAsiaTheme="minorHAnsi" w:hAnsiTheme="minorHAnsi" w:cstheme="minorBidi"/>
    </w:rPr>
  </w:style>
  <w:style w:type="paragraph" w:customStyle="1" w:styleId="bodytextpsg">
    <w:name w:val="body text_psg"/>
    <w:basedOn w:val="Normal"/>
    <w:link w:val="bodytextpsgChar"/>
    <w:qFormat/>
    <w:rsid w:val="00D73571"/>
    <w:pPr>
      <w:spacing w:line="360" w:lineRule="auto"/>
      <w:ind w:firstLine="720"/>
    </w:pPr>
    <w:rPr>
      <w:rFonts w:cs="Times New Roman"/>
      <w:szCs w:val="20"/>
    </w:rPr>
  </w:style>
  <w:style w:type="character" w:customStyle="1" w:styleId="bodytextpsgChar">
    <w:name w:val="body text_psg Char"/>
    <w:link w:val="bodytextpsg"/>
    <w:rsid w:val="00D73571"/>
    <w:rPr>
      <w:sz w:val="24"/>
    </w:rPr>
  </w:style>
  <w:style w:type="paragraph" w:customStyle="1" w:styleId="L1-FlLSp12">
    <w:name w:val="L1-FlL Sp&amp;1/2"/>
    <w:basedOn w:val="Normal"/>
    <w:link w:val="L1-FlLSp12Char"/>
    <w:rsid w:val="00412EE3"/>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412EE3"/>
    <w:rPr>
      <w:rFonts w:ascii="Garamond" w:hAnsi="Garamond"/>
      <w:sz w:val="24"/>
    </w:rPr>
  </w:style>
  <w:style w:type="character" w:styleId="FollowedHyperlink">
    <w:name w:val="FollowedHyperlink"/>
    <w:basedOn w:val="DefaultParagraphFont"/>
    <w:semiHidden/>
    <w:unhideWhenUsed/>
    <w:rsid w:val="005D0F5E"/>
    <w:rPr>
      <w:color w:val="800080" w:themeColor="followedHyperlink"/>
      <w:u w:val="single"/>
    </w:rPr>
  </w:style>
  <w:style w:type="character" w:customStyle="1" w:styleId="Heading3Char">
    <w:name w:val="Heading 3 Char"/>
    <w:aliases w:val="H3-Sec. Head Char"/>
    <w:basedOn w:val="DefaultParagraphFont"/>
    <w:link w:val="Heading3"/>
    <w:uiPriority w:val="9"/>
    <w:semiHidden/>
    <w:rsid w:val="00951DC7"/>
    <w:rPr>
      <w:rFonts w:ascii="Franklin Gothic Medium" w:eastAsiaTheme="minorHAnsi" w:hAnsi="Franklin Gothic Medium"/>
      <w:sz w:val="24"/>
      <w:szCs w:val="24"/>
    </w:rPr>
  </w:style>
  <w:style w:type="character" w:customStyle="1" w:styleId="Heading1Char">
    <w:name w:val="Heading 1 Char"/>
    <w:basedOn w:val="DefaultParagraphFont"/>
    <w:link w:val="Heading1"/>
    <w:rsid w:val="002A665E"/>
    <w:rPr>
      <w:rFonts w:asciiTheme="majorHAnsi" w:eastAsiaTheme="majorEastAsia" w:hAnsiTheme="majorHAnsi" w:cstheme="majorBidi"/>
      <w:color w:val="365F91" w:themeColor="accent1" w:themeShade="BF"/>
      <w:sz w:val="32"/>
      <w:szCs w:val="32"/>
    </w:rPr>
  </w:style>
  <w:style w:type="paragraph" w:customStyle="1" w:styleId="N0-FlLftBullet">
    <w:name w:val="N0-Fl Lft Bullet"/>
    <w:basedOn w:val="Normal"/>
    <w:rsid w:val="002A665E"/>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rsid w:val="00493CE4"/>
  </w:style>
  <w:style w:type="paragraph" w:styleId="Revision">
    <w:name w:val="Revision"/>
    <w:hidden/>
    <w:uiPriority w:val="99"/>
    <w:semiHidden/>
    <w:rsid w:val="0039546A"/>
    <w:rPr>
      <w:rFonts w:cs="Arial"/>
      <w:sz w:val="24"/>
      <w:szCs w:val="24"/>
    </w:rPr>
  </w:style>
  <w:style w:type="character" w:styleId="Emphasis">
    <w:name w:val="Emphasis"/>
    <w:basedOn w:val="DefaultParagraphFont"/>
    <w:uiPriority w:val="20"/>
    <w:qFormat/>
    <w:rsid w:val="00F07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2841">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442924747">
      <w:bodyDiv w:val="1"/>
      <w:marLeft w:val="0"/>
      <w:marRight w:val="0"/>
      <w:marTop w:val="0"/>
      <w:marBottom w:val="0"/>
      <w:divBdr>
        <w:top w:val="none" w:sz="0" w:space="0" w:color="auto"/>
        <w:left w:val="none" w:sz="0" w:space="0" w:color="auto"/>
        <w:bottom w:val="none" w:sz="0" w:space="0" w:color="auto"/>
        <w:right w:val="none" w:sz="0" w:space="0" w:color="auto"/>
      </w:divBdr>
    </w:div>
    <w:div w:id="566454487">
      <w:bodyDiv w:val="1"/>
      <w:marLeft w:val="0"/>
      <w:marRight w:val="0"/>
      <w:marTop w:val="0"/>
      <w:marBottom w:val="0"/>
      <w:divBdr>
        <w:top w:val="none" w:sz="0" w:space="0" w:color="auto"/>
        <w:left w:val="none" w:sz="0" w:space="0" w:color="auto"/>
        <w:bottom w:val="none" w:sz="0" w:space="0" w:color="auto"/>
        <w:right w:val="none" w:sz="0" w:space="0" w:color="auto"/>
      </w:divBdr>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2708652">
      <w:bodyDiv w:val="1"/>
      <w:marLeft w:val="0"/>
      <w:marRight w:val="0"/>
      <w:marTop w:val="0"/>
      <w:marBottom w:val="0"/>
      <w:divBdr>
        <w:top w:val="none" w:sz="0" w:space="0" w:color="auto"/>
        <w:left w:val="none" w:sz="0" w:space="0" w:color="auto"/>
        <w:bottom w:val="none" w:sz="0" w:space="0" w:color="auto"/>
        <w:right w:val="none" w:sz="0" w:space="0" w:color="auto"/>
      </w:divBdr>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434663639">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539120994">
      <w:bodyDiv w:val="1"/>
      <w:marLeft w:val="0"/>
      <w:marRight w:val="0"/>
      <w:marTop w:val="0"/>
      <w:marBottom w:val="0"/>
      <w:divBdr>
        <w:top w:val="none" w:sz="0" w:space="0" w:color="auto"/>
        <w:left w:val="none" w:sz="0" w:space="0" w:color="auto"/>
        <w:bottom w:val="none" w:sz="0" w:space="0" w:color="auto"/>
        <w:right w:val="none" w:sz="0" w:space="0" w:color="auto"/>
      </w:divBdr>
    </w:div>
    <w:div w:id="1560634771">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75401199">
      <w:bodyDiv w:val="1"/>
      <w:marLeft w:val="0"/>
      <w:marRight w:val="0"/>
      <w:marTop w:val="0"/>
      <w:marBottom w:val="0"/>
      <w:divBdr>
        <w:top w:val="none" w:sz="0" w:space="0" w:color="auto"/>
        <w:left w:val="none" w:sz="0" w:space="0" w:color="auto"/>
        <w:bottom w:val="none" w:sz="0" w:space="0" w:color="auto"/>
        <w:right w:val="none" w:sz="0" w:space="0" w:color="auto"/>
      </w:divBdr>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purl.fdlp.gov/GPO/gpo48344" TargetMode="External"/><Relationship Id="rId10" Type="http://schemas.openxmlformats.org/officeDocument/2006/relationships/hyperlink" Target="https://www.notalone.gov/assets/ovw-climate-survey.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portal.rti.org/owa/,DanaInfo=mail.rti.org,SSL+redir.aspx?C=OwwMn4p36kK7-GsYR9MU_evlJVFKvdEILLSkCyUuiswWEr0SgThdwcFxxSWZuRQ3WnFKSNr9rj8.&amp;URL=http%3a%2f%2fwww.acuity4survey.com%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8ACE-E9D3-437A-ADFD-B1756ABE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Memorandum.dot</Template>
  <TotalTime>0</TotalTime>
  <Pages>15</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34846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Adams, Devon</cp:lastModifiedBy>
  <cp:revision>2</cp:revision>
  <cp:lastPrinted>2012-11-02T20:20:00Z</cp:lastPrinted>
  <dcterms:created xsi:type="dcterms:W3CDTF">2015-03-20T20:40:00Z</dcterms:created>
  <dcterms:modified xsi:type="dcterms:W3CDTF">2015-03-20T20:40:00Z</dcterms:modified>
</cp:coreProperties>
</file>