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095" w:rsidRDefault="000C0A7E">
      <w:pPr>
        <w:spacing w:after="0" w:line="240" w:lineRule="auto"/>
        <w:jc w:val="center"/>
        <w:rPr>
          <w:b/>
          <w:sz w:val="24"/>
          <w:szCs w:val="24"/>
        </w:rPr>
      </w:pPr>
      <w:r>
        <w:rPr>
          <w:b/>
          <w:sz w:val="24"/>
          <w:szCs w:val="24"/>
        </w:rPr>
        <w:t xml:space="preserve">Supporting Statement </w:t>
      </w:r>
      <w:r w:rsidR="00F658E9">
        <w:rPr>
          <w:b/>
          <w:sz w:val="24"/>
          <w:szCs w:val="24"/>
        </w:rPr>
        <w:t xml:space="preserve">A </w:t>
      </w:r>
      <w:r>
        <w:rPr>
          <w:b/>
          <w:sz w:val="24"/>
          <w:szCs w:val="24"/>
        </w:rPr>
        <w:t xml:space="preserve">for </w:t>
      </w:r>
    </w:p>
    <w:p w:rsidR="00982095" w:rsidRDefault="000C0A7E">
      <w:pPr>
        <w:spacing w:after="0" w:line="240" w:lineRule="auto"/>
        <w:jc w:val="center"/>
        <w:outlineLvl w:val="0"/>
        <w:rPr>
          <w:b/>
          <w:sz w:val="24"/>
          <w:szCs w:val="24"/>
        </w:rPr>
      </w:pPr>
      <w:r>
        <w:rPr>
          <w:b/>
          <w:sz w:val="24"/>
          <w:szCs w:val="24"/>
        </w:rPr>
        <w:t>“</w:t>
      </w:r>
      <w:r w:rsidR="002B760D">
        <w:rPr>
          <w:b/>
          <w:sz w:val="24"/>
          <w:szCs w:val="24"/>
        </w:rPr>
        <w:t xml:space="preserve">DOI </w:t>
      </w:r>
      <w:r>
        <w:rPr>
          <w:b/>
          <w:sz w:val="24"/>
          <w:szCs w:val="24"/>
        </w:rPr>
        <w:t xml:space="preserve">Generic Clearance for the Collection of Qualitative Feedback on Agency </w:t>
      </w:r>
      <w:r w:rsidR="000A410F">
        <w:rPr>
          <w:b/>
          <w:sz w:val="24"/>
          <w:szCs w:val="24"/>
        </w:rPr>
        <w:t>Service Delivery</w:t>
      </w:r>
      <w:r>
        <w:rPr>
          <w:b/>
          <w:sz w:val="24"/>
          <w:szCs w:val="24"/>
        </w:rPr>
        <w:t>”</w:t>
      </w:r>
    </w:p>
    <w:p w:rsidR="003B5453" w:rsidRDefault="003B5453">
      <w:pPr>
        <w:spacing w:after="0" w:line="240" w:lineRule="auto"/>
        <w:jc w:val="center"/>
        <w:outlineLvl w:val="0"/>
        <w:rPr>
          <w:b/>
          <w:sz w:val="24"/>
          <w:szCs w:val="24"/>
        </w:rPr>
      </w:pPr>
    </w:p>
    <w:p w:rsidR="003B5453" w:rsidRDefault="003B5453">
      <w:pPr>
        <w:spacing w:after="0" w:line="240" w:lineRule="auto"/>
        <w:jc w:val="center"/>
        <w:outlineLvl w:val="0"/>
        <w:rPr>
          <w:b/>
          <w:sz w:val="24"/>
          <w:szCs w:val="24"/>
        </w:rPr>
      </w:pPr>
      <w:r>
        <w:rPr>
          <w:b/>
          <w:sz w:val="24"/>
          <w:szCs w:val="24"/>
        </w:rPr>
        <w:t>OMB Control #1090-</w:t>
      </w:r>
      <w:r w:rsidR="0066440D">
        <w:rPr>
          <w:b/>
          <w:sz w:val="24"/>
          <w:szCs w:val="24"/>
        </w:rPr>
        <w:t>0011</w:t>
      </w:r>
    </w:p>
    <w:p w:rsidR="00857054" w:rsidRDefault="00857054">
      <w:pPr>
        <w:spacing w:after="0" w:line="240" w:lineRule="auto"/>
        <w:jc w:val="center"/>
        <w:outlineLvl w:val="0"/>
        <w:rPr>
          <w:b/>
          <w:sz w:val="24"/>
          <w:szCs w:val="24"/>
        </w:rPr>
      </w:pPr>
    </w:p>
    <w:p w:rsidR="00857054" w:rsidRDefault="00857054">
      <w:pPr>
        <w:spacing w:after="0" w:line="240" w:lineRule="auto"/>
        <w:jc w:val="center"/>
        <w:outlineLvl w:val="0"/>
        <w:rPr>
          <w:b/>
          <w:sz w:val="24"/>
          <w:szCs w:val="24"/>
        </w:rPr>
      </w:pPr>
      <w:r>
        <w:rPr>
          <w:b/>
          <w:sz w:val="24"/>
          <w:szCs w:val="24"/>
        </w:rPr>
        <w:t>Terms of Clearance:  None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rsidR="00911215">
        <w:t xml:space="preserve">  Executive Order 13571 on “Streamlining Service Delivery and Improving Customer Service” requires Federal agencies to establish “mechanisms to solicit customer feedback on Government services.”  I</w:t>
      </w:r>
      <w:r>
        <w:t xml:space="preserve">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2A03B3">
        <w:t>the</w:t>
      </w:r>
      <w:r w:rsidR="00620C85">
        <w:t xml:space="preserve"> </w:t>
      </w:r>
      <w:r w:rsidR="002A03B3">
        <w:t xml:space="preserve">Department of the Interior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w:t>
      </w:r>
      <w:r w:rsidR="00881A24">
        <w:t>A</w:t>
      </w:r>
      <w:r>
        <w:t xml:space="preserve">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w:t>
      </w:r>
      <w:r w:rsidR="00FD76B1">
        <w:t xml:space="preserve">All of the bureaus and offices of the Agency will have access to this generic clearance.  </w:t>
      </w:r>
      <w:r>
        <w:t>The solicitation of feedback will target areas such as:  timeliness, appropriateness, accuracy of information, courtesy,</w:t>
      </w:r>
      <w:r w:rsidR="00FD76B1">
        <w:t xml:space="preserve">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w:t>
      </w:r>
      <w:r>
        <w:lastRenderedPageBreak/>
        <w:t xml:space="preserve">not collected, vital feedback </w:t>
      </w:r>
      <w:r w:rsidR="00EB2D61">
        <w:t>from customers and stakeholders on</w:t>
      </w:r>
      <w:r w:rsidR="00C62FA2">
        <w:t xml:space="preserve"> the Agency</w:t>
      </w:r>
      <w:r w:rsidR="000A410F">
        <w:t>’s</w:t>
      </w:r>
      <w:r w:rsidR="00C62FA2">
        <w:t xml:space="preserve"> </w:t>
      </w:r>
      <w:r>
        <w:t>services will be unavailable</w:t>
      </w:r>
      <w:r w:rsidR="00D675B1">
        <w:t>.</w:t>
      </w:r>
    </w:p>
    <w:p w:rsidR="00D675B1" w:rsidRDefault="00D675B1">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w:t>
      </w:r>
      <w:r w:rsidR="00FB7FA9" w:rsidRPr="00FB7FA9">
        <w:t>Paperwork Reduction Act</w:t>
      </w:r>
      <w:r w:rsidR="00881A24">
        <w:t xml:space="preserve"> </w:t>
      </w:r>
      <w:r w:rsidR="00FB7FA9">
        <w:t>(</w:t>
      </w:r>
      <w:r>
        <w:t>PRA</w:t>
      </w:r>
      <w:r w:rsidR="00FB7FA9">
        <w:t>)</w:t>
      </w:r>
      <w:r>
        <w:t xml:space="preserve">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w:t>
      </w:r>
      <w:r w:rsidR="00D675B1">
        <w:t xml:space="preserve">(the Office of Policy Analysis under the Assistant Secretary—Policy, Management and Budget) </w:t>
      </w:r>
      <w:r w:rsidR="000C0A7E">
        <w:t xml:space="preserve">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 xml:space="preserve">If appropriate, </w:t>
      </w:r>
      <w:r w:rsidR="00881A24">
        <w:t xml:space="preserve">the Agency </w:t>
      </w:r>
      <w:r>
        <w:t>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xml:space="preserve">. </w:t>
      </w:r>
      <w:r w:rsidR="00FB7FA9">
        <w:t xml:space="preserve"> </w:t>
      </w:r>
      <w:r w:rsidR="00DE07E7">
        <w:t>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002B760D">
        <w:t>)</w:t>
      </w:r>
      <w:r w:rsidR="00D675B1">
        <w:t xml:space="preserve">, on </w:t>
      </w:r>
      <w:r w:rsidR="00857054">
        <w:t>March 18, 2015</w:t>
      </w:r>
      <w:r w:rsidRPr="001E44AB">
        <w:t xml:space="preserve">, a 60-day notice for public comment was published in the </w:t>
      </w:r>
      <w:r w:rsidR="00982095" w:rsidRPr="001E44AB">
        <w:rPr>
          <w:i/>
        </w:rPr>
        <w:t>Federal Register</w:t>
      </w:r>
      <w:r w:rsidR="002B760D">
        <w:rPr>
          <w:i/>
        </w:rPr>
        <w:t xml:space="preserve"> (</w:t>
      </w:r>
      <w:r w:rsidR="00857054">
        <w:rPr>
          <w:i/>
        </w:rPr>
        <w:t>80 FR 141</w:t>
      </w:r>
      <w:r w:rsidR="00EE32EB">
        <w:rPr>
          <w:i/>
        </w:rPr>
        <w:t>5</w:t>
      </w:r>
      <w:bookmarkStart w:id="0" w:name="_GoBack"/>
      <w:bookmarkEnd w:id="0"/>
      <w:r w:rsidR="00857054">
        <w:rPr>
          <w:i/>
        </w:rPr>
        <w:t>8</w:t>
      </w:r>
      <w:r w:rsidR="002B760D">
        <w:rPr>
          <w:i/>
        </w:rPr>
        <w:t>)</w:t>
      </w:r>
      <w:r w:rsidRPr="001E44AB">
        <w:t xml:space="preserve">. </w:t>
      </w:r>
      <w:r w:rsidR="002B760D">
        <w:t xml:space="preserve"> </w:t>
      </w:r>
      <w:r w:rsidR="00D675B1">
        <w:t>No public comments were received in response to this notice.</w:t>
      </w:r>
    </w:p>
    <w:p w:rsidR="00881A24" w:rsidRDefault="00881A24">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lastRenderedPageBreak/>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C37DE9">
        <w:t>3,950</w:t>
      </w:r>
      <w:r>
        <w:t xml:space="preserve">) are based on the number of collections we expect to conduct over the requested period for this clearance.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706FD3">
            <w:pPr>
              <w:tabs>
                <w:tab w:val="left" w:pos="-1080"/>
                <w:tab w:val="left" w:pos="-720"/>
                <w:tab w:val="left" w:pos="0"/>
                <w:tab w:val="left" w:pos="450"/>
                <w:tab w:val="left" w:pos="720"/>
                <w:tab w:val="left" w:pos="2160"/>
              </w:tabs>
              <w:spacing w:after="0" w:line="240" w:lineRule="auto"/>
              <w:jc w:val="center"/>
              <w:rPr>
                <w:sz w:val="20"/>
              </w:rPr>
            </w:pPr>
            <w:r>
              <w:rPr>
                <w:sz w:val="20"/>
              </w:rPr>
              <w:t xml:space="preserve">Time </w:t>
            </w:r>
            <w:r w:rsidR="000C0A7E">
              <w:rPr>
                <w:sz w:val="20"/>
              </w:rPr>
              <w:t>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706FD3">
            <w:pPr>
              <w:tabs>
                <w:tab w:val="left" w:pos="-1080"/>
                <w:tab w:val="left" w:pos="-720"/>
                <w:tab w:val="left" w:pos="0"/>
                <w:tab w:val="left" w:pos="450"/>
                <w:tab w:val="left" w:pos="720"/>
                <w:tab w:val="left" w:pos="2160"/>
              </w:tabs>
              <w:spacing w:after="0" w:line="240" w:lineRule="auto"/>
              <w:rPr>
                <w:sz w:val="20"/>
              </w:rPr>
            </w:pPr>
            <w:r>
              <w:rPr>
                <w:sz w:val="20"/>
              </w:rPr>
              <w:t>Surveys</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706FD3">
            <w:pPr>
              <w:tabs>
                <w:tab w:val="left" w:pos="-1080"/>
                <w:tab w:val="left" w:pos="-720"/>
                <w:tab w:val="left" w:pos="0"/>
                <w:tab w:val="left" w:pos="450"/>
                <w:tab w:val="left" w:pos="720"/>
                <w:tab w:val="left" w:pos="2160"/>
              </w:tabs>
              <w:spacing w:after="0" w:line="240" w:lineRule="auto"/>
              <w:rPr>
                <w:sz w:val="20"/>
              </w:rPr>
            </w:pPr>
            <w:r>
              <w:rPr>
                <w:sz w:val="20"/>
              </w:rPr>
              <w:t>1</w:t>
            </w:r>
            <w:r w:rsidR="00C37DE9">
              <w:rPr>
                <w:sz w:val="20"/>
              </w:rPr>
              <w:t>1</w:t>
            </w:r>
            <w:r>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706FD3">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706FD3">
            <w:pPr>
              <w:tabs>
                <w:tab w:val="left" w:pos="-1080"/>
                <w:tab w:val="left" w:pos="-720"/>
                <w:tab w:val="left" w:pos="0"/>
                <w:tab w:val="left" w:pos="450"/>
                <w:tab w:val="left" w:pos="720"/>
                <w:tab w:val="left" w:pos="2160"/>
              </w:tabs>
              <w:spacing w:after="0" w:line="240" w:lineRule="auto"/>
              <w:rPr>
                <w:sz w:val="20"/>
              </w:rPr>
            </w:pPr>
            <w:r>
              <w:rPr>
                <w:sz w:val="20"/>
              </w:rPr>
              <w:t>15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706FD3">
            <w:pPr>
              <w:tabs>
                <w:tab w:val="left" w:pos="-1080"/>
                <w:tab w:val="left" w:pos="-720"/>
                <w:tab w:val="left" w:pos="0"/>
                <w:tab w:val="left" w:pos="450"/>
                <w:tab w:val="left" w:pos="720"/>
                <w:tab w:val="left" w:pos="2160"/>
              </w:tabs>
              <w:spacing w:after="0" w:line="240" w:lineRule="auto"/>
              <w:jc w:val="center"/>
              <w:rPr>
                <w:sz w:val="20"/>
              </w:rPr>
            </w:pPr>
            <w:r>
              <w:rPr>
                <w:sz w:val="20"/>
              </w:rPr>
              <w:t>2,</w:t>
            </w:r>
            <w:r w:rsidR="00C37DE9">
              <w:rPr>
                <w:sz w:val="20"/>
              </w:rPr>
              <w:t>75</w:t>
            </w:r>
            <w:r>
              <w:rPr>
                <w:sz w:val="20"/>
              </w:rPr>
              <w:t>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06FD3">
            <w:pPr>
              <w:spacing w:after="0" w:line="240" w:lineRule="auto"/>
              <w:rPr>
                <w:sz w:val="20"/>
                <w:highlight w:val="yellow"/>
              </w:rPr>
            </w:pPr>
            <w:r w:rsidRPr="00706FD3">
              <w:rPr>
                <w:sz w:val="20"/>
              </w:rPr>
              <w:t>Comment Cards</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06FD3">
            <w:pPr>
              <w:spacing w:after="0" w:line="240" w:lineRule="auto"/>
              <w:rPr>
                <w:sz w:val="20"/>
                <w:highlight w:val="yellow"/>
              </w:rPr>
            </w:pPr>
            <w:r w:rsidRPr="00706FD3">
              <w:rPr>
                <w:sz w:val="20"/>
              </w:rPr>
              <w:t>6,000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06FD3">
            <w:pPr>
              <w:spacing w:after="0" w:line="240" w:lineRule="auto"/>
              <w:rPr>
                <w:sz w:val="20"/>
                <w:highlight w:val="yellow"/>
              </w:rPr>
            </w:pPr>
            <w:r w:rsidRPr="00706FD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06FD3">
            <w:pPr>
              <w:spacing w:after="0" w:line="240" w:lineRule="auto"/>
              <w:rPr>
                <w:sz w:val="20"/>
                <w:highlight w:val="yellow"/>
              </w:rPr>
            </w:pPr>
            <w:r w:rsidRPr="00706FD3">
              <w:rPr>
                <w:sz w:val="20"/>
              </w:rPr>
              <w:t>2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706FD3">
            <w:pPr>
              <w:tabs>
                <w:tab w:val="left" w:pos="-1080"/>
                <w:tab w:val="left" w:pos="-720"/>
                <w:tab w:val="left" w:pos="0"/>
                <w:tab w:val="left" w:pos="450"/>
                <w:tab w:val="left" w:pos="720"/>
                <w:tab w:val="left" w:pos="2160"/>
              </w:tabs>
              <w:spacing w:after="0" w:line="240" w:lineRule="auto"/>
              <w:jc w:val="center"/>
              <w:rPr>
                <w:sz w:val="20"/>
                <w:highlight w:val="yellow"/>
              </w:rPr>
            </w:pPr>
            <w:r w:rsidRPr="00706FD3">
              <w:rPr>
                <w:sz w:val="20"/>
              </w:rPr>
              <w:t>200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06FD3">
            <w:pPr>
              <w:spacing w:after="0" w:line="240" w:lineRule="auto"/>
              <w:rPr>
                <w:sz w:val="20"/>
                <w:highlight w:val="yellow"/>
              </w:rPr>
            </w:pPr>
            <w:r w:rsidRPr="00706FD3">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C37DE9">
            <w:pPr>
              <w:spacing w:after="0" w:line="240" w:lineRule="auto"/>
              <w:rPr>
                <w:sz w:val="20"/>
                <w:highlight w:val="yellow"/>
              </w:rPr>
            </w:pPr>
            <w:r>
              <w:rPr>
                <w:sz w:val="20"/>
              </w:rPr>
              <w:t>5</w:t>
            </w:r>
            <w:r w:rsidR="00706FD3" w:rsidRPr="00706FD3">
              <w:rPr>
                <w:sz w:val="20"/>
              </w:rPr>
              <w:t>00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06FD3">
            <w:pPr>
              <w:spacing w:after="0" w:line="240" w:lineRule="auto"/>
              <w:rPr>
                <w:sz w:val="20"/>
                <w:highlight w:val="yellow"/>
              </w:rPr>
            </w:pPr>
            <w:r w:rsidRPr="00706FD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06FD3">
            <w:pPr>
              <w:spacing w:after="0" w:line="240" w:lineRule="auto"/>
              <w:rPr>
                <w:sz w:val="20"/>
                <w:highlight w:val="yellow"/>
              </w:rPr>
            </w:pPr>
            <w:r w:rsidRPr="00706FD3">
              <w:rPr>
                <w:sz w:val="20"/>
              </w:rPr>
              <w:t>2 hours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C37DE9">
            <w:pPr>
              <w:tabs>
                <w:tab w:val="left" w:pos="-1080"/>
                <w:tab w:val="left" w:pos="-720"/>
                <w:tab w:val="left" w:pos="0"/>
                <w:tab w:val="left" w:pos="450"/>
                <w:tab w:val="left" w:pos="720"/>
                <w:tab w:val="left" w:pos="2160"/>
              </w:tabs>
              <w:spacing w:after="0" w:line="240" w:lineRule="auto"/>
              <w:jc w:val="center"/>
              <w:rPr>
                <w:sz w:val="20"/>
                <w:highlight w:val="yellow"/>
              </w:rPr>
            </w:pPr>
            <w:r>
              <w:rPr>
                <w:sz w:val="20"/>
              </w:rPr>
              <w:t>1</w:t>
            </w:r>
            <w:r w:rsidR="00706FD3" w:rsidRPr="00706FD3">
              <w:rPr>
                <w:sz w:val="20"/>
              </w:rPr>
              <w:t>,000</w:t>
            </w:r>
          </w:p>
        </w:tc>
      </w:tr>
    </w:tbl>
    <w:p w:rsidR="00982095" w:rsidRDefault="00982095">
      <w:pPr>
        <w:tabs>
          <w:tab w:val="left" w:pos="-1080"/>
          <w:tab w:val="left" w:pos="-720"/>
          <w:tab w:val="left" w:pos="0"/>
          <w:tab w:val="left" w:pos="450"/>
          <w:tab w:val="left" w:pos="720"/>
          <w:tab w:val="left" w:pos="2160"/>
        </w:tabs>
        <w:spacing w:after="0" w:line="240" w:lineRule="auto"/>
      </w:pPr>
    </w:p>
    <w:p w:rsidR="00881A24" w:rsidRDefault="00706FD3">
      <w:pPr>
        <w:tabs>
          <w:tab w:val="left" w:pos="-1080"/>
          <w:tab w:val="left" w:pos="-720"/>
          <w:tab w:val="left" w:pos="0"/>
          <w:tab w:val="left" w:pos="450"/>
          <w:tab w:val="left" w:pos="720"/>
          <w:tab w:val="left" w:pos="2160"/>
        </w:tabs>
        <w:spacing w:after="0" w:line="240" w:lineRule="auto"/>
      </w:pPr>
      <w:r>
        <w:t xml:space="preserve">The dollar equivalent of the </w:t>
      </w:r>
      <w:r w:rsidR="00C37DE9">
        <w:t>3,950</w:t>
      </w:r>
      <w:r>
        <w:t xml:space="preserve"> hour burden is </w:t>
      </w:r>
      <w:r w:rsidR="00B40442">
        <w:t>$</w:t>
      </w:r>
      <w:r w:rsidR="00C37DE9">
        <w:t>125,018</w:t>
      </w:r>
      <w:r>
        <w:t>.  This is estimated using a value of $</w:t>
      </w:r>
      <w:r w:rsidR="00C37DE9">
        <w:t>31.65</w:t>
      </w:r>
      <w:r>
        <w:t xml:space="preserve"> per hour for respondents’ time</w:t>
      </w:r>
      <w:r w:rsidR="00C37DE9">
        <w:t xml:space="preserve">, based on “Employer Costs for Employee Compensation” news release of </w:t>
      </w:r>
      <w:r w:rsidR="00C37DE9">
        <w:lastRenderedPageBreak/>
        <w:t xml:space="preserve">June 10, 2015, by the U.S. Bureau of Labor Statistics at </w:t>
      </w:r>
      <w:r w:rsidR="00C37DE9" w:rsidRPr="00D73B31">
        <w:t>http://www.bls.gov/news.release/ecec.nr0.htm</w:t>
      </w:r>
      <w:r w:rsidR="00C37DE9">
        <w:t>, for average full compensation per hour including benefits for private industry.</w:t>
      </w:r>
    </w:p>
    <w:p w:rsidR="00982095" w:rsidRDefault="00982095">
      <w:pPr>
        <w:tabs>
          <w:tab w:val="left" w:pos="-1080"/>
          <w:tab w:val="left" w:pos="-720"/>
          <w:tab w:val="left" w:pos="0"/>
          <w:tab w:val="left" w:pos="450"/>
          <w:tab w:val="left" w:pos="720"/>
          <w:tab w:val="left" w:pos="2160"/>
        </w:tabs>
        <w:spacing w:after="0" w:line="240" w:lineRule="auto"/>
      </w:pPr>
    </w:p>
    <w:p w:rsidR="00982095" w:rsidRDefault="00B40442">
      <w:pPr>
        <w:pStyle w:val="ListParagraph"/>
        <w:numPr>
          <w:ilvl w:val="0"/>
          <w:numId w:val="2"/>
        </w:numPr>
        <w:spacing w:after="0" w:line="240" w:lineRule="auto"/>
        <w:ind w:left="0"/>
        <w:rPr>
          <w:b/>
        </w:rPr>
      </w:pPr>
      <w:r>
        <w:rPr>
          <w:b/>
        </w:rPr>
        <w:t xml:space="preserve">Non-hour </w:t>
      </w:r>
      <w:r w:rsidR="000C0A7E">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w:t>
      </w:r>
      <w:r w:rsidR="00B40442">
        <w:t xml:space="preserve">non-hour dollar </w:t>
      </w:r>
      <w:r>
        <w:t>cost</w:t>
      </w:r>
      <w:r w:rsidR="00B40442">
        <w:t xml:space="preserve"> burden</w:t>
      </w:r>
      <w:r>
        <w:t xml:space="preserve">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rsidP="00036ACE">
      <w:pPr>
        <w:pStyle w:val="ListParagraph"/>
        <w:spacing w:after="0" w:line="240" w:lineRule="auto"/>
        <w:ind w:left="0"/>
      </w:pPr>
      <w:r>
        <w:t>The anticipated cost to the Federal Government is $</w:t>
      </w:r>
      <w:r w:rsidR="00B836D4">
        <w:t>123,536</w:t>
      </w:r>
      <w:r w:rsidR="00650708">
        <w:t xml:space="preserve"> </w:t>
      </w:r>
      <w:r>
        <w:t>annually.  Th</w:t>
      </w:r>
      <w:r w:rsidR="00650708">
        <w:t>is</w:t>
      </w:r>
      <w:r>
        <w:t xml:space="preserve"> cost</w:t>
      </w:r>
      <w:r w:rsidR="00650708">
        <w:t xml:space="preserve"> is</w:t>
      </w:r>
      <w:r>
        <w:t xml:space="preserve"> comprised of</w:t>
      </w:r>
      <w:r w:rsidR="00036ACE">
        <w:t xml:space="preserve"> employee time to prepare, execute</w:t>
      </w:r>
      <w:r w:rsidR="00650708">
        <w:t>,</w:t>
      </w:r>
      <w:r w:rsidR="00036ACE">
        <w:t xml:space="preserve"> and analyze the data collection instruments.  The estimated annual federal employee time is assumed to be equal to the burden on respondents, or </w:t>
      </w:r>
      <w:r w:rsidR="00B836D4">
        <w:t>3,950</w:t>
      </w:r>
      <w:r w:rsidR="00036ACE">
        <w:t xml:space="preserve"> hours.  This is multiplied by </w:t>
      </w:r>
      <w:r w:rsidR="00B836D4">
        <w:t xml:space="preserve">the </w:t>
      </w:r>
      <w:r w:rsidR="00650708">
        <w:t>average federal salary</w:t>
      </w:r>
      <w:r w:rsidR="00B836D4">
        <w:t xml:space="preserve"> per hour</w:t>
      </w:r>
      <w:r w:rsidR="00650708">
        <w:t>, assumed to be a GS-8, step 5 ($20.</w:t>
      </w:r>
      <w:r w:rsidR="00B836D4">
        <w:t>85</w:t>
      </w:r>
      <w:r w:rsidR="00650708">
        <w:t xml:space="preserve">) </w:t>
      </w:r>
      <w:r w:rsidR="00B836D4">
        <w:t xml:space="preserve">from the OPM Salary Table 2015-GS, </w:t>
      </w:r>
      <w:r w:rsidR="00650708">
        <w:t>multiplied by 1.5 to include benefits.  This yields a dollar value of $</w:t>
      </w:r>
      <w:r w:rsidR="00B836D4">
        <w:t>123,536</w:t>
      </w:r>
      <w:r w:rsidR="00650708">
        <w:t>.</w:t>
      </w:r>
    </w:p>
    <w:p w:rsidR="00881A24" w:rsidRDefault="00881A24" w:rsidP="00036ACE">
      <w:pPr>
        <w:pStyle w:val="ListParagraph"/>
        <w:spacing w:after="0" w:line="240" w:lineRule="auto"/>
        <w:ind w:left="0"/>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EB6284">
      <w:pPr>
        <w:spacing w:after="0" w:line="240" w:lineRule="auto"/>
        <w:rPr>
          <w:b/>
        </w:rPr>
      </w:pPr>
      <w:r w:rsidRPr="00EB6284">
        <w:t>The reduction in the estimated number of responses and time burden is based on the agency's activity under this approval over the past three years and its projected activity over the next three years.</w:t>
      </w: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8477E4">
        <w:t xml:space="preserve"> </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881A24">
      <w:r>
        <w:t>These activities comply with the requirements in 5 CFR 1320.9.</w:t>
      </w: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D6F" w:rsidRDefault="009C7D6F">
      <w:pPr>
        <w:spacing w:after="0" w:line="240" w:lineRule="auto"/>
      </w:pPr>
      <w:r>
        <w:separator/>
      </w:r>
    </w:p>
  </w:endnote>
  <w:endnote w:type="continuationSeparator" w:id="0">
    <w:p w:rsidR="009C7D6F" w:rsidRDefault="009C7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D6F" w:rsidRDefault="009C7D6F">
      <w:pPr>
        <w:spacing w:after="0" w:line="240" w:lineRule="auto"/>
      </w:pPr>
      <w:r>
        <w:separator/>
      </w:r>
    </w:p>
  </w:footnote>
  <w:footnote w:type="continuationSeparator" w:id="0">
    <w:p w:rsidR="009C7D6F" w:rsidRDefault="009C7D6F">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36ACE"/>
    <w:rsid w:val="00043B2E"/>
    <w:rsid w:val="00066515"/>
    <w:rsid w:val="00092E35"/>
    <w:rsid w:val="000A410F"/>
    <w:rsid w:val="000A5C0B"/>
    <w:rsid w:val="000B33C0"/>
    <w:rsid w:val="000B4026"/>
    <w:rsid w:val="000C0A7E"/>
    <w:rsid w:val="000D7B75"/>
    <w:rsid w:val="00120A60"/>
    <w:rsid w:val="00153E20"/>
    <w:rsid w:val="001628A1"/>
    <w:rsid w:val="00172EEC"/>
    <w:rsid w:val="00180DB6"/>
    <w:rsid w:val="001944CD"/>
    <w:rsid w:val="001A1E1C"/>
    <w:rsid w:val="001B43EE"/>
    <w:rsid w:val="001B5644"/>
    <w:rsid w:val="001E44AB"/>
    <w:rsid w:val="001E7A97"/>
    <w:rsid w:val="001F7BC9"/>
    <w:rsid w:val="00245351"/>
    <w:rsid w:val="00256D0E"/>
    <w:rsid w:val="00273BB3"/>
    <w:rsid w:val="0029408A"/>
    <w:rsid w:val="002A03B3"/>
    <w:rsid w:val="002A35E6"/>
    <w:rsid w:val="002B0B32"/>
    <w:rsid w:val="002B760D"/>
    <w:rsid w:val="002F5C83"/>
    <w:rsid w:val="00324AF8"/>
    <w:rsid w:val="00336169"/>
    <w:rsid w:val="00377B51"/>
    <w:rsid w:val="003A2F20"/>
    <w:rsid w:val="003A7A16"/>
    <w:rsid w:val="003B5453"/>
    <w:rsid w:val="003E339C"/>
    <w:rsid w:val="003F5F2D"/>
    <w:rsid w:val="00404071"/>
    <w:rsid w:val="0044553C"/>
    <w:rsid w:val="00460EB1"/>
    <w:rsid w:val="00474C83"/>
    <w:rsid w:val="004970C8"/>
    <w:rsid w:val="004A1CF9"/>
    <w:rsid w:val="00513A34"/>
    <w:rsid w:val="005362FC"/>
    <w:rsid w:val="00562B18"/>
    <w:rsid w:val="0057109C"/>
    <w:rsid w:val="00571BDB"/>
    <w:rsid w:val="00572831"/>
    <w:rsid w:val="005A10E3"/>
    <w:rsid w:val="005E5A3B"/>
    <w:rsid w:val="00607287"/>
    <w:rsid w:val="00620C85"/>
    <w:rsid w:val="00650708"/>
    <w:rsid w:val="0066440D"/>
    <w:rsid w:val="006656C5"/>
    <w:rsid w:val="0067270D"/>
    <w:rsid w:val="006B2FF7"/>
    <w:rsid w:val="006C068A"/>
    <w:rsid w:val="00701CF7"/>
    <w:rsid w:val="00706FD3"/>
    <w:rsid w:val="007160D0"/>
    <w:rsid w:val="00731D48"/>
    <w:rsid w:val="0074733F"/>
    <w:rsid w:val="00783842"/>
    <w:rsid w:val="007903D0"/>
    <w:rsid w:val="00796B3D"/>
    <w:rsid w:val="007A268D"/>
    <w:rsid w:val="007E102D"/>
    <w:rsid w:val="007E7B1D"/>
    <w:rsid w:val="007F3A4B"/>
    <w:rsid w:val="008477E4"/>
    <w:rsid w:val="00857054"/>
    <w:rsid w:val="00881A24"/>
    <w:rsid w:val="00894356"/>
    <w:rsid w:val="008A6FC5"/>
    <w:rsid w:val="008F21DF"/>
    <w:rsid w:val="00911215"/>
    <w:rsid w:val="00914716"/>
    <w:rsid w:val="00915BDA"/>
    <w:rsid w:val="00982095"/>
    <w:rsid w:val="009C7D6F"/>
    <w:rsid w:val="009E75C8"/>
    <w:rsid w:val="00A10835"/>
    <w:rsid w:val="00A12AC9"/>
    <w:rsid w:val="00A52F7E"/>
    <w:rsid w:val="00A666FD"/>
    <w:rsid w:val="00A96367"/>
    <w:rsid w:val="00AA3F96"/>
    <w:rsid w:val="00AC207F"/>
    <w:rsid w:val="00AC2497"/>
    <w:rsid w:val="00AF55E9"/>
    <w:rsid w:val="00B40442"/>
    <w:rsid w:val="00B5259B"/>
    <w:rsid w:val="00B836D4"/>
    <w:rsid w:val="00BA1806"/>
    <w:rsid w:val="00BC63CD"/>
    <w:rsid w:val="00BD13BB"/>
    <w:rsid w:val="00BE0599"/>
    <w:rsid w:val="00BF2E89"/>
    <w:rsid w:val="00BF7558"/>
    <w:rsid w:val="00C200D1"/>
    <w:rsid w:val="00C354CB"/>
    <w:rsid w:val="00C37DE9"/>
    <w:rsid w:val="00C42D4E"/>
    <w:rsid w:val="00C61970"/>
    <w:rsid w:val="00C62FA2"/>
    <w:rsid w:val="00CC2FDD"/>
    <w:rsid w:val="00CE21D1"/>
    <w:rsid w:val="00D30F06"/>
    <w:rsid w:val="00D64405"/>
    <w:rsid w:val="00D64AAF"/>
    <w:rsid w:val="00D675B1"/>
    <w:rsid w:val="00D904BB"/>
    <w:rsid w:val="00D93FE0"/>
    <w:rsid w:val="00DA3AFF"/>
    <w:rsid w:val="00DB4AC2"/>
    <w:rsid w:val="00DE07E7"/>
    <w:rsid w:val="00E45466"/>
    <w:rsid w:val="00EB2D61"/>
    <w:rsid w:val="00EB6284"/>
    <w:rsid w:val="00EE32EB"/>
    <w:rsid w:val="00F15BAA"/>
    <w:rsid w:val="00F31E34"/>
    <w:rsid w:val="00F658E9"/>
    <w:rsid w:val="00FA1D10"/>
    <w:rsid w:val="00FB1178"/>
    <w:rsid w:val="00FB7FA9"/>
    <w:rsid w:val="00FD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C41B10-3CC5-4EDF-9CF6-3D97A370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12CE1-AE29-4604-8537-147E363E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Alspach, David D</cp:lastModifiedBy>
  <cp:revision>9</cp:revision>
  <cp:lastPrinted>2015-06-22T15:16:00Z</cp:lastPrinted>
  <dcterms:created xsi:type="dcterms:W3CDTF">2015-06-18T19:20:00Z</dcterms:created>
  <dcterms:modified xsi:type="dcterms:W3CDTF">2015-06-23T12:57:00Z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9</vt:i4>
  </property>
  <property fmtid="{D5CDD505-2E9C-101B-9397-08002B2CF9AE}" pid="4" name="lqmsess">
    <vt:lpwstr>35bdbd4d-dde2-48cf-a0cc-c55b091f1ee9</vt:lpwstr>
  </property>
</Properties>
</file>