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1A35D93D" wp14:editId="1EDBC1B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D7CCE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rsidR="00B46F2C" w:rsidRDefault="00ED6EAF">
      <w:r>
        <w:t>EDN User Assessment</w:t>
      </w:r>
    </w:p>
    <w:p w:rsidR="00AE47E0" w:rsidRDefault="00AE47E0" w:rsidP="00840FCA">
      <w:pPr>
        <w:rPr>
          <w:b/>
        </w:rPr>
      </w:pPr>
    </w:p>
    <w:p w:rsidR="00B46F2C" w:rsidRDefault="00B46F2C" w:rsidP="00840FCA">
      <w:pPr>
        <w:rPr>
          <w:b/>
        </w:rPr>
      </w:pPr>
      <w:r>
        <w:rPr>
          <w:b/>
        </w:rPr>
        <w:t>PURPOSE</w:t>
      </w:r>
      <w:r w:rsidRPr="009239AA">
        <w:rPr>
          <w:b/>
        </w:rPr>
        <w:t>:</w:t>
      </w:r>
    </w:p>
    <w:p w:rsidR="00172C6D" w:rsidRDefault="00172C6D" w:rsidP="002F24F8">
      <w:pPr>
        <w:pStyle w:val="NoSpacing"/>
        <w:rPr>
          <w:szCs w:val="24"/>
        </w:rPr>
      </w:pPr>
      <w:r w:rsidRPr="00172C6D">
        <w:rPr>
          <w:szCs w:val="24"/>
        </w:rPr>
        <w:t>In 2006, CDC established the Electronic Disease Notification System (EDN) to facilitate notifications and identify immigrants and refugees that require follow up in order to uphold CDC’s regulatory responsibility and address the challenges of a paper-based medical records system</w:t>
      </w:r>
      <w:r>
        <w:rPr>
          <w:szCs w:val="24"/>
        </w:rPr>
        <w:t xml:space="preserve">. </w:t>
      </w:r>
      <w:r w:rsidRPr="00172C6D">
        <w:rPr>
          <w:szCs w:val="24"/>
        </w:rPr>
        <w:t>The EDN system allows a clinic or health-care provider read-only access to overseas medical records of persons arriving in their local jurisdiction, including information on any vaccinations and pre-departure medical interventions</w:t>
      </w:r>
      <w:r>
        <w:rPr>
          <w:szCs w:val="24"/>
        </w:rPr>
        <w:t>.</w:t>
      </w:r>
      <w:r w:rsidR="002F24F8">
        <w:rPr>
          <w:szCs w:val="24"/>
        </w:rPr>
        <w:t xml:space="preserve"> An OMB package for the EDN system is currently in development.</w:t>
      </w:r>
    </w:p>
    <w:p w:rsidR="00172C6D" w:rsidRDefault="00172C6D" w:rsidP="00741F62">
      <w:pPr>
        <w:pStyle w:val="NoSpacing"/>
        <w:rPr>
          <w:szCs w:val="24"/>
        </w:rPr>
      </w:pPr>
    </w:p>
    <w:p w:rsidR="00741F62" w:rsidRDefault="00172C6D" w:rsidP="00741F62">
      <w:pPr>
        <w:pStyle w:val="NoSpacing"/>
        <w:rPr>
          <w:szCs w:val="24"/>
        </w:rPr>
      </w:pPr>
      <w:r>
        <w:rPr>
          <w:szCs w:val="24"/>
        </w:rPr>
        <w:t xml:space="preserve">The purpose of this </w:t>
      </w:r>
      <w:r w:rsidR="000D23FA">
        <w:rPr>
          <w:szCs w:val="24"/>
        </w:rPr>
        <w:t>assessment</w:t>
      </w:r>
      <w:r>
        <w:rPr>
          <w:szCs w:val="24"/>
        </w:rPr>
        <w:t xml:space="preserve"> is to d</w:t>
      </w:r>
      <w:r w:rsidR="00741F62">
        <w:rPr>
          <w:szCs w:val="24"/>
        </w:rPr>
        <w:t>etermine the extent to which, and contributing factors of how, healthcare providers access EDN information in order to provide care for refugee patients, to understand how providers use EDN vaccination information for their clinic’s vaccination processes, and to identify unmet needs in EDN user support and training.</w:t>
      </w:r>
      <w:r w:rsidR="00CC25D1">
        <w:rPr>
          <w:szCs w:val="24"/>
        </w:rPr>
        <w:t xml:space="preserve"> The results of this assessment will be used to tailor the system to users’ needs.</w:t>
      </w: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p>
    <w:p w:rsidR="00840FCA" w:rsidRPr="00ED6EAF" w:rsidRDefault="00CC25D1" w:rsidP="00840FCA">
      <w:pPr>
        <w:pStyle w:val="Header"/>
        <w:tabs>
          <w:tab w:val="clear" w:pos="4320"/>
          <w:tab w:val="clear" w:pos="8640"/>
        </w:tabs>
      </w:pPr>
      <w:r w:rsidRPr="00CC25D1">
        <w:t>EDN is accessed through a secure website and allows permitted users</w:t>
      </w:r>
      <w:r w:rsidR="002F24F8">
        <w:t xml:space="preserve"> such as clinic staff and health care providers</w:t>
      </w:r>
      <w:r w:rsidRPr="00CC25D1">
        <w:t xml:space="preserve"> to see a list of new arrivals</w:t>
      </w:r>
      <w:r>
        <w:t xml:space="preserve">. </w:t>
      </w:r>
      <w:r w:rsidR="002F24F8">
        <w:t>Thirteen</w:t>
      </w:r>
      <w:r w:rsidRPr="00E330BB">
        <w:t xml:space="preserve"> different internally assigned </w:t>
      </w:r>
      <w:r>
        <w:t xml:space="preserve">EDN </w:t>
      </w:r>
      <w:r w:rsidRPr="00E330BB">
        <w:t>user roles designate the level of access a user has</w:t>
      </w:r>
      <w:r>
        <w:t xml:space="preserve">. The respondents for the EDN User Assessment will be users that have </w:t>
      </w:r>
      <w:r w:rsidRPr="00E330BB">
        <w:t>Refugee Coordinator, TB</w:t>
      </w:r>
      <w:r w:rsidR="002F24F8">
        <w:t>/</w:t>
      </w:r>
      <w:r w:rsidRPr="00E330BB">
        <w:t xml:space="preserve">Refugee Coordinator, </w:t>
      </w:r>
      <w:r>
        <w:t>and Clinic-L</w:t>
      </w:r>
      <w:r w:rsidRPr="00E330BB">
        <w:t xml:space="preserve">evel </w:t>
      </w:r>
      <w:r>
        <w:t xml:space="preserve">roles. </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1D0776">
      <w:pPr>
        <w:pStyle w:val="BodyTextIndent"/>
        <w:tabs>
          <w:tab w:val="left" w:pos="360"/>
        </w:tabs>
        <w:ind w:left="0"/>
        <w:rPr>
          <w:bCs/>
          <w:sz w:val="24"/>
        </w:rPr>
      </w:pPr>
      <w:r w:rsidRPr="00F06866">
        <w:rPr>
          <w:bCs/>
          <w:sz w:val="24"/>
        </w:rPr>
        <w:t>[</w:t>
      </w:r>
      <w:r w:rsidR="00ED6EAF">
        <w:rPr>
          <w:bCs/>
          <w:sz w:val="24"/>
        </w:rPr>
        <w:t>X</w:t>
      </w:r>
      <w:r w:rsidRPr="00F06866">
        <w:rPr>
          <w:bCs/>
          <w:sz w:val="24"/>
        </w:rPr>
        <w:t>]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Name:__</w:t>
      </w:r>
      <w:r w:rsidR="00ED6EAF">
        <w:rPr>
          <w:u w:val="single"/>
        </w:rPr>
        <w:t>Olivia Samson</w:t>
      </w:r>
      <w:r>
        <w:t>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lastRenderedPageBreak/>
        <w:t>Personally Identifiable Information:</w:t>
      </w:r>
    </w:p>
    <w:p w:rsidR="00B46F2C" w:rsidRDefault="00B46F2C" w:rsidP="00C86E91">
      <w:pPr>
        <w:pStyle w:val="ListParagraph"/>
        <w:numPr>
          <w:ilvl w:val="0"/>
          <w:numId w:val="18"/>
        </w:numPr>
      </w:pPr>
      <w:r>
        <w:t>Is personally identifiable information (PII) collected?  [  ] Yes  [</w:t>
      </w:r>
      <w:r w:rsidR="006F3E7B">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1D0776" w:rsidRDefault="00B46F2C">
      <w:pPr>
        <w:sectPr w:rsidR="001D0776" w:rsidSect="00194AC6">
          <w:footerReference w:type="default" r:id="rId13"/>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ED6EAF">
        <w:t>X</w:t>
      </w:r>
      <w:r>
        <w:t>] No</w:t>
      </w:r>
    </w:p>
    <w:p w:rsidR="00B46F2C" w:rsidRDefault="00B46F2C" w:rsidP="00C86E91">
      <w:pPr>
        <w:rPr>
          <w:i/>
        </w:rPr>
      </w:pPr>
      <w:r>
        <w:rPr>
          <w:b/>
        </w:rPr>
        <w:lastRenderedPageBreak/>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741F62" w:rsidP="00843796">
            <w:r>
              <w:t>Private sector</w:t>
            </w:r>
          </w:p>
        </w:tc>
        <w:tc>
          <w:tcPr>
            <w:tcW w:w="1530" w:type="dxa"/>
          </w:tcPr>
          <w:p w:rsidR="00B46F2C" w:rsidRDefault="00741F62" w:rsidP="00843796">
            <w:r>
              <w:t>318</w:t>
            </w:r>
          </w:p>
        </w:tc>
        <w:tc>
          <w:tcPr>
            <w:tcW w:w="1710" w:type="dxa"/>
          </w:tcPr>
          <w:p w:rsidR="00B46F2C" w:rsidRDefault="00741F62" w:rsidP="00843796">
            <w:r>
              <w:t>15</w:t>
            </w:r>
            <w:r w:rsidR="00624162">
              <w:t>/60</w:t>
            </w:r>
          </w:p>
        </w:tc>
        <w:tc>
          <w:tcPr>
            <w:tcW w:w="1003" w:type="dxa"/>
          </w:tcPr>
          <w:p w:rsidR="00B46F2C" w:rsidRDefault="00492B5D" w:rsidP="00843796">
            <w:r>
              <w:t>80</w:t>
            </w:r>
          </w:p>
        </w:tc>
      </w:tr>
      <w:tr w:rsidR="00B46F2C" w:rsidTr="00512CA7">
        <w:trPr>
          <w:trHeight w:val="274"/>
        </w:trPr>
        <w:tc>
          <w:tcPr>
            <w:tcW w:w="5418" w:type="dxa"/>
          </w:tcPr>
          <w:p w:rsidR="00B46F2C" w:rsidRDefault="00741F62" w:rsidP="00843796">
            <w:r>
              <w:t xml:space="preserve">State/local/tribal </w:t>
            </w:r>
            <w:r w:rsidR="006F3E7B">
              <w:t>government</w:t>
            </w:r>
          </w:p>
        </w:tc>
        <w:tc>
          <w:tcPr>
            <w:tcW w:w="1530" w:type="dxa"/>
          </w:tcPr>
          <w:p w:rsidR="00B46F2C" w:rsidRDefault="00741F62" w:rsidP="00843796">
            <w:r>
              <w:t>68</w:t>
            </w:r>
            <w:r w:rsidR="00492B5D">
              <w:t>5</w:t>
            </w:r>
          </w:p>
        </w:tc>
        <w:tc>
          <w:tcPr>
            <w:tcW w:w="1710" w:type="dxa"/>
          </w:tcPr>
          <w:p w:rsidR="00B46F2C" w:rsidRDefault="00741F62" w:rsidP="00843796">
            <w:r>
              <w:t>15</w:t>
            </w:r>
            <w:r w:rsidR="00624162">
              <w:t>/60</w:t>
            </w:r>
          </w:p>
        </w:tc>
        <w:tc>
          <w:tcPr>
            <w:tcW w:w="1003" w:type="dxa"/>
          </w:tcPr>
          <w:p w:rsidR="00B46F2C" w:rsidRDefault="00492B5D" w:rsidP="00843796">
            <w:r>
              <w:t>17</w:t>
            </w:r>
            <w:r w:rsidR="00624162">
              <w:t>2</w:t>
            </w:r>
          </w:p>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741F62" w:rsidRDefault="00741F62" w:rsidP="00843796">
            <w:r w:rsidRPr="00741F62">
              <w:t>100</w:t>
            </w:r>
            <w:r w:rsidR="00492B5D">
              <w:t>3</w:t>
            </w:r>
          </w:p>
        </w:tc>
        <w:tc>
          <w:tcPr>
            <w:tcW w:w="1710" w:type="dxa"/>
          </w:tcPr>
          <w:p w:rsidR="00B46F2C" w:rsidRDefault="00B46F2C" w:rsidP="00843796"/>
        </w:tc>
        <w:tc>
          <w:tcPr>
            <w:tcW w:w="1003" w:type="dxa"/>
          </w:tcPr>
          <w:p w:rsidR="00B46F2C" w:rsidRPr="00512CA7" w:rsidRDefault="00741F62" w:rsidP="00843796">
            <w:pPr>
              <w:rPr>
                <w:b/>
              </w:rPr>
            </w:pPr>
            <w:r>
              <w:rPr>
                <w:b/>
              </w:rPr>
              <w:t>25</w:t>
            </w:r>
            <w:r w:rsidR="00624162">
              <w:rPr>
                <w:b/>
              </w:rPr>
              <w:t>2</w:t>
            </w:r>
          </w:p>
        </w:tc>
      </w:tr>
    </w:tbl>
    <w:p w:rsidR="00B46F2C" w:rsidRDefault="00B46F2C" w:rsidP="00F3170F"/>
    <w:p w:rsidR="00B46F2C" w:rsidRDefault="00B46F2C" w:rsidP="00F3170F"/>
    <w:p w:rsidR="00B46F2C" w:rsidRDefault="00B46F2C">
      <w:pPr>
        <w:rPr>
          <w:b/>
        </w:rPr>
      </w:pPr>
      <w:r>
        <w:rPr>
          <w:b/>
        </w:rPr>
        <w:t xml:space="preserve">FEDERAL COST:  </w:t>
      </w:r>
      <w:r>
        <w:t>The estimated annual cost to the Federal government is</w:t>
      </w:r>
      <w:r w:rsidR="003E1444">
        <w:t xml:space="preserve"> </w:t>
      </w:r>
      <w:r w:rsidR="000B2939" w:rsidRPr="00D37451">
        <w:rPr>
          <w:u w:val="single"/>
        </w:rPr>
        <w:t>$100</w:t>
      </w:r>
      <w:r w:rsidR="003E1444" w:rsidRPr="002F24F8">
        <w:rPr>
          <w:u w:val="single"/>
        </w:rPr>
        <w:t>0</w:t>
      </w:r>
      <w:r w:rsidR="004B0816">
        <w:rPr>
          <w:u w:val="single"/>
        </w:rPr>
        <w:t>.</w:t>
      </w:r>
      <w:r w:rsidR="004B0816">
        <w:t xml:space="preserve"> This represents the man-hours and associated costs for designing, administering, and analyzing results of this survey.</w:t>
      </w:r>
      <w:r w:rsidR="003E1444" w:rsidRPr="002F24F8">
        <w:rPr>
          <w:u w:val="single"/>
        </w:rPr>
        <w:t xml:space="preserve">   </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741F62"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from </w:t>
      </w:r>
      <w:r w:rsidR="00ED6EAF">
        <w:t>this universe?</w:t>
      </w:r>
      <w:r w:rsidR="00ED6EAF">
        <w:tab/>
      </w:r>
    </w:p>
    <w:p w:rsidR="00B46F2C" w:rsidRDefault="00ED6EAF" w:rsidP="00741F62">
      <w:pPr>
        <w:pStyle w:val="ListParagraph"/>
        <w:ind w:left="360"/>
      </w:pPr>
      <w:r>
        <w:t>[X</w:t>
      </w:r>
      <w:r w:rsidR="00B46F2C">
        <w:t>] Yes</w:t>
      </w:r>
      <w:r w:rsidR="00B46F2C">
        <w:tab/>
        <w:t>[ ]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741F62" w:rsidRDefault="00741F62" w:rsidP="00741F62"/>
    <w:p w:rsidR="00BB0057" w:rsidRDefault="008B769F" w:rsidP="00741F62">
      <w:r>
        <w:t xml:space="preserve">The universe of potential respondents are all currently credentialed EDN users. </w:t>
      </w:r>
      <w:r w:rsidR="00741F62">
        <w:t xml:space="preserve">The </w:t>
      </w:r>
      <w:r>
        <w:t>sampled users</w:t>
      </w:r>
      <w:r w:rsidR="00741F62">
        <w:t xml:space="preserve"> will be the 100</w:t>
      </w:r>
      <w:r w:rsidR="00492B5D">
        <w:t>3</w:t>
      </w:r>
      <w:r w:rsidR="00741F62">
        <w:t xml:space="preserve"> users assigned Clinic Level, Refugee Coordinator, or TB/Refugee Coordinator roles. These are not the only EDN User roles but includ</w:t>
      </w:r>
      <w:r w:rsidR="006F3E7B">
        <w:t>e our respondents o</w:t>
      </w:r>
      <w:r>
        <w:t>f</w:t>
      </w:r>
      <w:r w:rsidR="006F3E7B">
        <w:t xml:space="preserve"> interest—</w:t>
      </w:r>
      <w:r w:rsidR="00741F62">
        <w:t>medical providers that are EDN users. This will also capture users who have successfully obtained acces</w:t>
      </w:r>
      <w:r w:rsidR="00BB0057">
        <w:t>s to EDN but have not used it (w</w:t>
      </w:r>
      <w:r w:rsidR="00741F62">
        <w:t>his accounts for about 20% of the 100</w:t>
      </w:r>
      <w:r w:rsidR="00492B5D">
        <w:t>3</w:t>
      </w:r>
      <w:r w:rsidR="00741F62">
        <w:t xml:space="preserve"> users</w:t>
      </w:r>
      <w:r w:rsidR="00BB0057">
        <w:t>)</w:t>
      </w:r>
      <w:r w:rsidR="00741F62">
        <w:t xml:space="preserve">. </w:t>
      </w:r>
    </w:p>
    <w:p w:rsidR="00BB0057" w:rsidRDefault="00BB0057" w:rsidP="00741F62"/>
    <w:p w:rsidR="00591848" w:rsidRDefault="00741F62" w:rsidP="00741F62">
      <w:r>
        <w:t xml:space="preserve">Other groups (non-providers and/or non-users) will inadvertently be included because non-medical providers also hold Clinic Level, Refugee Coordinator, and TB/Refugee Coordinator user roles. In order to address this, the skip logic of the survey will be customized to further identify providers vs non-providers and EDN users vs. non-users. </w:t>
      </w:r>
    </w:p>
    <w:p w:rsidR="00591848" w:rsidRDefault="00591848" w:rsidP="00741F62"/>
    <w:p w:rsidR="00B46F2C" w:rsidRDefault="00CC25D1" w:rsidP="00741F62">
      <w:r w:rsidRPr="00CC25D1">
        <w:t xml:space="preserve">The </w:t>
      </w:r>
      <w:r>
        <w:t>survey link will</w:t>
      </w:r>
      <w:r w:rsidRPr="00CC25D1">
        <w:t xml:space="preserve"> be</w:t>
      </w:r>
      <w:r w:rsidR="00591848">
        <w:t xml:space="preserve"> sent </w:t>
      </w:r>
      <w:r w:rsidRPr="00CC25D1">
        <w:t xml:space="preserve">via email to a list of </w:t>
      </w:r>
      <w:r w:rsidR="00591848">
        <w:t xml:space="preserve">EDN </w:t>
      </w:r>
      <w:r>
        <w:t xml:space="preserve">user </w:t>
      </w:r>
      <w:r w:rsidRPr="00CC25D1">
        <w:t>contact email</w:t>
      </w:r>
      <w:r>
        <w:t>s</w:t>
      </w:r>
      <w:r w:rsidR="00BB0057">
        <w:t xml:space="preserve"> (Att. 2)</w:t>
      </w:r>
      <w:r>
        <w:t xml:space="preserve">. The survey </w:t>
      </w:r>
      <w:r w:rsidRPr="00CC25D1">
        <w:t>will be live for 2 weeks</w:t>
      </w:r>
      <w:r w:rsidR="00591848">
        <w:t>. A</w:t>
      </w:r>
      <w:r w:rsidRPr="00CC25D1">
        <w:t xml:space="preserve"> second wave reminder email will be sent one week before the survey closes</w:t>
      </w:r>
      <w:r>
        <w:t xml:space="preserve">. The reminder email may be sent a second time </w:t>
      </w:r>
      <w:r w:rsidR="002F24F8">
        <w:t>during the second week.</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ED6EAF">
        <w:t>X</w:t>
      </w:r>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w:t>
      </w:r>
      <w:r w:rsidR="00ED6EAF">
        <w:t>X</w:t>
      </w:r>
      <w:r>
        <w:t>] No</w:t>
      </w:r>
    </w:p>
    <w:p w:rsidR="00B46F2C" w:rsidRDefault="00B46F2C" w:rsidP="00F24CFC">
      <w:pPr>
        <w:pStyle w:val="ListParagraph"/>
        <w:ind w:left="360"/>
      </w:pPr>
      <w:r>
        <w:t xml:space="preserve"> </w:t>
      </w:r>
    </w:p>
    <w:p w:rsidR="00B46F2C" w:rsidRDefault="00B46F2C" w:rsidP="0024521E">
      <w:pPr>
        <w:rPr>
          <w:b/>
        </w:rPr>
      </w:pPr>
      <w:r w:rsidRPr="00F24CFC">
        <w:rPr>
          <w:b/>
        </w:rPr>
        <w:t>Please make sure that all instruments, instructions, and scripts are submitted with the request.</w:t>
      </w:r>
    </w:p>
    <w:p w:rsidR="000A7EF4" w:rsidRPr="00F24CFC" w:rsidRDefault="000A7EF4" w:rsidP="0024521E">
      <w:pPr>
        <w:rPr>
          <w:b/>
        </w:rPr>
      </w:pP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6FA2768B" wp14:editId="46AAAB2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4F565A"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C6D" w:rsidRDefault="00172C6D">
      <w:r>
        <w:separator/>
      </w:r>
    </w:p>
  </w:endnote>
  <w:endnote w:type="continuationSeparator" w:id="0">
    <w:p w:rsidR="00172C6D" w:rsidRDefault="0017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C6D" w:rsidRDefault="00172C6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71F0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C6D" w:rsidRDefault="00172C6D">
      <w:r>
        <w:separator/>
      </w:r>
    </w:p>
  </w:footnote>
  <w:footnote w:type="continuationSeparator" w:id="0">
    <w:p w:rsidR="00172C6D" w:rsidRDefault="00172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lj3">
    <w15:presenceInfo w15:providerId="None" w15:userId="llj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6B7"/>
    <w:rsid w:val="00023A57"/>
    <w:rsid w:val="00047A64"/>
    <w:rsid w:val="00067329"/>
    <w:rsid w:val="000A7EF4"/>
    <w:rsid w:val="000B2838"/>
    <w:rsid w:val="000B2939"/>
    <w:rsid w:val="000D23FA"/>
    <w:rsid w:val="000D44CA"/>
    <w:rsid w:val="000E200B"/>
    <w:rsid w:val="000F68BE"/>
    <w:rsid w:val="00172C6D"/>
    <w:rsid w:val="001927A4"/>
    <w:rsid w:val="00194AC6"/>
    <w:rsid w:val="001A23B0"/>
    <w:rsid w:val="001A25CC"/>
    <w:rsid w:val="001B0AAA"/>
    <w:rsid w:val="001C39F7"/>
    <w:rsid w:val="001D0776"/>
    <w:rsid w:val="00237B48"/>
    <w:rsid w:val="0024521E"/>
    <w:rsid w:val="00263C3D"/>
    <w:rsid w:val="00271F0C"/>
    <w:rsid w:val="00274D0B"/>
    <w:rsid w:val="002821FF"/>
    <w:rsid w:val="002B3C95"/>
    <w:rsid w:val="002D0B92"/>
    <w:rsid w:val="002F24F8"/>
    <w:rsid w:val="003675DB"/>
    <w:rsid w:val="003D5BBE"/>
    <w:rsid w:val="003E1444"/>
    <w:rsid w:val="003E3C61"/>
    <w:rsid w:val="003F1C5B"/>
    <w:rsid w:val="0041337D"/>
    <w:rsid w:val="00434E33"/>
    <w:rsid w:val="00441434"/>
    <w:rsid w:val="0045264C"/>
    <w:rsid w:val="004743FF"/>
    <w:rsid w:val="004876EC"/>
    <w:rsid w:val="00492B5D"/>
    <w:rsid w:val="004B0816"/>
    <w:rsid w:val="004D6E14"/>
    <w:rsid w:val="005009B0"/>
    <w:rsid w:val="00512CA7"/>
    <w:rsid w:val="0055254F"/>
    <w:rsid w:val="005864A4"/>
    <w:rsid w:val="00591848"/>
    <w:rsid w:val="005A1006"/>
    <w:rsid w:val="005E714A"/>
    <w:rsid w:val="006140A0"/>
    <w:rsid w:val="00624162"/>
    <w:rsid w:val="00636621"/>
    <w:rsid w:val="00640487"/>
    <w:rsid w:val="00642B49"/>
    <w:rsid w:val="0067300B"/>
    <w:rsid w:val="006832D9"/>
    <w:rsid w:val="0069403B"/>
    <w:rsid w:val="006E12B5"/>
    <w:rsid w:val="006F3DDE"/>
    <w:rsid w:val="006F3E7B"/>
    <w:rsid w:val="006F7F79"/>
    <w:rsid w:val="00704678"/>
    <w:rsid w:val="00741F62"/>
    <w:rsid w:val="007425E7"/>
    <w:rsid w:val="00802607"/>
    <w:rsid w:val="008101A5"/>
    <w:rsid w:val="00822664"/>
    <w:rsid w:val="00840FCA"/>
    <w:rsid w:val="00843796"/>
    <w:rsid w:val="00895229"/>
    <w:rsid w:val="008B769F"/>
    <w:rsid w:val="008F0203"/>
    <w:rsid w:val="008F50D4"/>
    <w:rsid w:val="00904017"/>
    <w:rsid w:val="009239AA"/>
    <w:rsid w:val="00931F32"/>
    <w:rsid w:val="00935ADA"/>
    <w:rsid w:val="00946B6C"/>
    <w:rsid w:val="00955A71"/>
    <w:rsid w:val="0096108F"/>
    <w:rsid w:val="009C0313"/>
    <w:rsid w:val="009C13B9"/>
    <w:rsid w:val="009D01A2"/>
    <w:rsid w:val="009F5923"/>
    <w:rsid w:val="00A403BB"/>
    <w:rsid w:val="00A674DF"/>
    <w:rsid w:val="00A83AA6"/>
    <w:rsid w:val="00AE1809"/>
    <w:rsid w:val="00AE47E0"/>
    <w:rsid w:val="00B46F2C"/>
    <w:rsid w:val="00B80D76"/>
    <w:rsid w:val="00BA2105"/>
    <w:rsid w:val="00BA7E06"/>
    <w:rsid w:val="00BB0057"/>
    <w:rsid w:val="00BB43B5"/>
    <w:rsid w:val="00BB6219"/>
    <w:rsid w:val="00BD290F"/>
    <w:rsid w:val="00C14CC4"/>
    <w:rsid w:val="00C33C52"/>
    <w:rsid w:val="00C40D8B"/>
    <w:rsid w:val="00C8407A"/>
    <w:rsid w:val="00C8488C"/>
    <w:rsid w:val="00C86E91"/>
    <w:rsid w:val="00CA2650"/>
    <w:rsid w:val="00CB1078"/>
    <w:rsid w:val="00CB12FF"/>
    <w:rsid w:val="00CC25D1"/>
    <w:rsid w:val="00CC6FAF"/>
    <w:rsid w:val="00D24698"/>
    <w:rsid w:val="00D37451"/>
    <w:rsid w:val="00D6383F"/>
    <w:rsid w:val="00D71221"/>
    <w:rsid w:val="00DB59D0"/>
    <w:rsid w:val="00DC33D3"/>
    <w:rsid w:val="00DC4B26"/>
    <w:rsid w:val="00E2594A"/>
    <w:rsid w:val="00E26329"/>
    <w:rsid w:val="00E40B50"/>
    <w:rsid w:val="00E50293"/>
    <w:rsid w:val="00E55E28"/>
    <w:rsid w:val="00E65FFC"/>
    <w:rsid w:val="00E80951"/>
    <w:rsid w:val="00E854FE"/>
    <w:rsid w:val="00E86CC6"/>
    <w:rsid w:val="00EB56B3"/>
    <w:rsid w:val="00ED6492"/>
    <w:rsid w:val="00ED6EAF"/>
    <w:rsid w:val="00EF2095"/>
    <w:rsid w:val="00F06866"/>
    <w:rsid w:val="00F15956"/>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uiPriority w:val="1"/>
    <w:qFormat/>
    <w:rsid w:val="00741F62"/>
    <w:pPr>
      <w:widowControl w:val="0"/>
    </w:pPr>
    <w:rPr>
      <w:snapToGrid w:val="0"/>
      <w:sz w:val="24"/>
      <w:szCs w:val="20"/>
    </w:rPr>
  </w:style>
  <w:style w:type="character" w:styleId="Hyperlink">
    <w:name w:val="Hyperlink"/>
    <w:basedOn w:val="DefaultParagraphFont"/>
    <w:uiPriority w:val="99"/>
    <w:unhideWhenUsed/>
    <w:rsid w:val="005864A4"/>
    <w:rPr>
      <w:color w:val="0000FF" w:themeColor="hyperlink"/>
      <w:u w:val="single"/>
    </w:rPr>
  </w:style>
  <w:style w:type="character" w:styleId="FollowedHyperlink">
    <w:name w:val="FollowedHyperlink"/>
    <w:basedOn w:val="DefaultParagraphFont"/>
    <w:uiPriority w:val="99"/>
    <w:semiHidden/>
    <w:unhideWhenUsed/>
    <w:rsid w:val="005918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uiPriority w:val="1"/>
    <w:qFormat/>
    <w:rsid w:val="00741F62"/>
    <w:pPr>
      <w:widowControl w:val="0"/>
    </w:pPr>
    <w:rPr>
      <w:snapToGrid w:val="0"/>
      <w:sz w:val="24"/>
      <w:szCs w:val="20"/>
    </w:rPr>
  </w:style>
  <w:style w:type="character" w:styleId="Hyperlink">
    <w:name w:val="Hyperlink"/>
    <w:basedOn w:val="DefaultParagraphFont"/>
    <w:uiPriority w:val="99"/>
    <w:unhideWhenUsed/>
    <w:rsid w:val="005864A4"/>
    <w:rPr>
      <w:color w:val="0000FF" w:themeColor="hyperlink"/>
      <w:u w:val="single"/>
    </w:rPr>
  </w:style>
  <w:style w:type="character" w:styleId="FollowedHyperlink">
    <w:name w:val="FollowedHyperlink"/>
    <w:basedOn w:val="DefaultParagraphFont"/>
    <w:uiPriority w:val="99"/>
    <w:semiHidden/>
    <w:unhideWhenUsed/>
    <w:rsid w:val="00591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PFY6PPX2AYTS-2589-2482</_dlc_DocId>
    <_dlc_DocIdUrl xmlns="81daf041-c113-401c-bf82-107f5d396711">
      <Url>https://esp.cdc.gov/sites/ncezid/OD/policy/PRA/_layouts/15/DocIdRedir.aspx?ID=PFY6PPX2AYTS-2589-2482</Url>
      <Description>PFY6PPX2AYTS-2589-2482</Description>
    </_dlc_DocIdUrl>
    <ydlv xmlns="d335559b-c20a-4874-978e-77d2be77e0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2.xml><?xml version="1.0" encoding="utf-8"?>
<ds:datastoreItem xmlns:ds="http://schemas.openxmlformats.org/officeDocument/2006/customXml" ds:itemID="{25F225EE-07B1-474F-B645-F679CEB60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9F923-9C69-4609-BDC3-0A9A2002BEEE}">
  <ds:schemaRef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d335559b-c20a-4874-978e-77d2be77e01f"/>
    <ds:schemaRef ds:uri="81daf041-c113-401c-bf82-107f5d3967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5.xml><?xml version="1.0" encoding="utf-8"?>
<ds:datastoreItem xmlns:ds="http://schemas.openxmlformats.org/officeDocument/2006/customXml" ds:itemID="{6BA6FD78-CCB8-4379-AD1B-2F7E7CA8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2017-12-06T19:20:00Z</dcterms:created>
  <dcterms:modified xsi:type="dcterms:W3CDTF">2017-12-06T19:20:00Z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511a9e80-b6d9-4c5e-9aac-59fbe98b82ac</vt:lpwstr>
  </property>
</Properties>
</file>