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4D8" w:rsidRDefault="005914D8" w:rsidP="005914D8">
      <w:pPr>
        <w:pStyle w:val="Default"/>
        <w:jc w:val="center"/>
        <w:rPr>
          <w:rFonts w:ascii="Tahoma" w:hAnsi="Tahoma" w:cs="Tahoma"/>
          <w:b/>
          <w:bCs/>
          <w:sz w:val="36"/>
          <w:szCs w:val="36"/>
        </w:rPr>
      </w:pPr>
      <w:r>
        <w:rPr>
          <w:rFonts w:ascii="Tahoma" w:hAnsi="Tahoma" w:cs="Tahoma"/>
          <w:b/>
          <w:bCs/>
          <w:sz w:val="36"/>
          <w:szCs w:val="36"/>
        </w:rPr>
        <w:t>Division of Global Migration and Quarantine</w:t>
      </w:r>
    </w:p>
    <w:p w:rsidR="005914D8" w:rsidRPr="005914D8" w:rsidRDefault="005914D8" w:rsidP="005914D8">
      <w:pPr>
        <w:pStyle w:val="Default"/>
        <w:jc w:val="center"/>
        <w:rPr>
          <w:rFonts w:ascii="Tahoma" w:hAnsi="Tahoma" w:cs="Tahoma"/>
          <w:b/>
          <w:bCs/>
          <w:sz w:val="22"/>
          <w:szCs w:val="22"/>
        </w:rPr>
      </w:pPr>
      <w:r>
        <w:rPr>
          <w:rFonts w:ascii="Tahoma" w:hAnsi="Tahoma" w:cs="Tahoma"/>
          <w:b/>
          <w:bCs/>
          <w:sz w:val="36"/>
          <w:szCs w:val="36"/>
        </w:rPr>
        <w:t>Survey Methodologies</w:t>
      </w:r>
    </w:p>
    <w:p w:rsidR="005914D8" w:rsidRDefault="005914D8" w:rsidP="009D1B29">
      <w:pPr>
        <w:spacing w:before="240"/>
        <w:rPr>
          <w:b/>
        </w:rPr>
      </w:pPr>
    </w:p>
    <w:p w:rsidR="00D81743" w:rsidRPr="009D1B29" w:rsidRDefault="00D81743" w:rsidP="00D81743">
      <w:pPr>
        <w:spacing w:before="240"/>
        <w:rPr>
          <w:b/>
        </w:rPr>
      </w:pPr>
      <w:r w:rsidRPr="009D1B29">
        <w:rPr>
          <w:noProof/>
        </w:rPr>
        <mc:AlternateContent>
          <mc:Choice Requires="wps">
            <w:drawing>
              <wp:anchor distT="0" distB="0" distL="114300" distR="114300" simplePos="0" relativeHeight="251659264" behindDoc="0" locked="0" layoutInCell="0" allowOverlap="1" wp14:anchorId="5B386795" wp14:editId="1DEAABC7">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6513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Pr>
          <w:b/>
        </w:rPr>
        <w:t>PROJECT:</w:t>
      </w:r>
    </w:p>
    <w:p w:rsidR="00D81743" w:rsidRPr="009D1B29" w:rsidRDefault="00D81743" w:rsidP="00D81743">
      <w:pPr>
        <w:rPr>
          <w:b/>
        </w:rPr>
      </w:pPr>
      <w:r w:rsidRPr="009D1B29">
        <w:t xml:space="preserve">2014 Ebola Global Migration Task Force (GMTF) Response After-Action Report (AAR) Survey </w:t>
      </w:r>
    </w:p>
    <w:p w:rsidR="00D81743" w:rsidRPr="009D1B29" w:rsidRDefault="00D81743" w:rsidP="00D81743"/>
    <w:p w:rsidR="00D81743" w:rsidRPr="009D1B29" w:rsidRDefault="00D81743" w:rsidP="00D81743">
      <w:pPr>
        <w:rPr>
          <w:b/>
        </w:rPr>
      </w:pPr>
      <w:r>
        <w:rPr>
          <w:b/>
        </w:rPr>
        <w:t xml:space="preserve">IMMEDIATE </w:t>
      </w:r>
      <w:r w:rsidRPr="009D1B29">
        <w:rPr>
          <w:b/>
        </w:rPr>
        <w:t xml:space="preserve">PURPOSE: </w:t>
      </w:r>
    </w:p>
    <w:p w:rsidR="00D81743" w:rsidRPr="009D1B29" w:rsidRDefault="00D81743" w:rsidP="00D81743">
      <w:r w:rsidRPr="009D1B29">
        <w:t xml:space="preserve">The CDC Global Migration Task Force (GMTF) has been engaging in prevention, mitigation, and response operations for the Ebola response since August 2014 until the present. This emergency response has been the most resource intensive operation to date; the CDC has deployed teams and individual staff domestically and internationally to assist with response efforts, including surveillance, contact tracing, data management, laboratory testing, and health education. The purpose of developing a survey instrument is to gather feedback from individuals who served in the Ebola response, to better inform our After-Action Report and Improvement Plan for GMTF, and improve overall emergency response processes for the future.  </w:t>
      </w:r>
    </w:p>
    <w:p w:rsidR="00D81743" w:rsidRPr="009D1B29" w:rsidRDefault="00D81743" w:rsidP="00D81743"/>
    <w:p w:rsidR="00D81743" w:rsidRPr="009D1B29" w:rsidRDefault="00D81743" w:rsidP="00D81743">
      <w:r w:rsidRPr="009D1B29">
        <w:rPr>
          <w:b/>
        </w:rPr>
        <w:t>LONG-TERM OBJECTIVE:</w:t>
      </w:r>
    </w:p>
    <w:p w:rsidR="00D81743" w:rsidRPr="009D1B29" w:rsidRDefault="00D81743" w:rsidP="00D81743">
      <w:r w:rsidRPr="009D1B29">
        <w:t xml:space="preserve">Develop a “menu” of divisionally approved survey questions and scales to support DGMQ response evaluations. This collection of cleared material will be designed to assist in both standardizing and streamlining the AAR feedback and analysis process.  </w:t>
      </w:r>
    </w:p>
    <w:p w:rsidR="00D81743" w:rsidRPr="009D1B29" w:rsidRDefault="00D81743" w:rsidP="00D81743"/>
    <w:p w:rsidR="00D81743" w:rsidRPr="009D1B29" w:rsidRDefault="00D81743" w:rsidP="00D81743">
      <w:pPr>
        <w:pStyle w:val="Header"/>
        <w:rPr>
          <w:rFonts w:ascii="Times New Roman" w:hAnsi="Times New Roman" w:cs="Times New Roman"/>
          <w:sz w:val="24"/>
          <w:szCs w:val="24"/>
        </w:rPr>
      </w:pPr>
      <w:r w:rsidRPr="009D1B29">
        <w:rPr>
          <w:rFonts w:ascii="Times New Roman" w:hAnsi="Times New Roman" w:cs="Times New Roman"/>
          <w:b/>
          <w:sz w:val="24"/>
          <w:szCs w:val="24"/>
        </w:rPr>
        <w:t>DESCRIPTION OF RESPONDENTS</w:t>
      </w:r>
      <w:r w:rsidRPr="009D1B29">
        <w:rPr>
          <w:rFonts w:ascii="Times New Roman" w:hAnsi="Times New Roman" w:cs="Times New Roman"/>
          <w:sz w:val="24"/>
          <w:szCs w:val="24"/>
        </w:rPr>
        <w:t xml:space="preserve">: </w:t>
      </w:r>
    </w:p>
    <w:p w:rsidR="00D81743" w:rsidRDefault="00D81743" w:rsidP="00D81743">
      <w:pPr>
        <w:pStyle w:val="Header"/>
        <w:rPr>
          <w:rFonts w:ascii="Times New Roman" w:hAnsi="Times New Roman" w:cs="Times New Roman"/>
          <w:sz w:val="24"/>
          <w:szCs w:val="24"/>
        </w:rPr>
      </w:pPr>
      <w:r w:rsidRPr="009D1B29">
        <w:rPr>
          <w:rFonts w:ascii="Times New Roman" w:hAnsi="Times New Roman" w:cs="Times New Roman"/>
          <w:sz w:val="24"/>
          <w:szCs w:val="24"/>
        </w:rPr>
        <w:t xml:space="preserve">The respondent pool includes anyone who has served in a role for the GMTF during the 2014 Ebola Response. </w:t>
      </w:r>
      <w:r>
        <w:rPr>
          <w:rFonts w:ascii="Times New Roman" w:hAnsi="Times New Roman" w:cs="Times New Roman"/>
          <w:sz w:val="24"/>
          <w:szCs w:val="24"/>
        </w:rPr>
        <w:t xml:space="preserve">This respondents will be identified by using both GMTF historical and current response staffing roster maintained by the Operations Chief. </w:t>
      </w:r>
    </w:p>
    <w:p w:rsidR="00D81743" w:rsidRPr="00F0054E" w:rsidRDefault="00D81743" w:rsidP="00D81743">
      <w:pPr>
        <w:pStyle w:val="Header"/>
        <w:rPr>
          <w:rFonts w:ascii="Times New Roman" w:hAnsi="Times New Roman" w:cs="Times New Roman"/>
          <w:b/>
          <w:sz w:val="24"/>
          <w:szCs w:val="24"/>
        </w:rPr>
      </w:pPr>
    </w:p>
    <w:p w:rsidR="00D81743" w:rsidRDefault="00D81743" w:rsidP="00D81743">
      <w:pPr>
        <w:pStyle w:val="Header"/>
        <w:rPr>
          <w:rFonts w:ascii="Times New Roman" w:hAnsi="Times New Roman" w:cs="Times New Roman"/>
          <w:sz w:val="24"/>
          <w:szCs w:val="24"/>
        </w:rPr>
      </w:pPr>
      <w:r>
        <w:rPr>
          <w:rFonts w:ascii="Times New Roman" w:hAnsi="Times New Roman" w:cs="Times New Roman"/>
          <w:b/>
          <w:sz w:val="24"/>
          <w:szCs w:val="24"/>
        </w:rPr>
        <w:t>DATA COLLECTION METHOD:</w:t>
      </w:r>
    </w:p>
    <w:p w:rsidR="00D81743" w:rsidRDefault="00D81743" w:rsidP="00D81743">
      <w:pPr>
        <w:pStyle w:val="Header"/>
        <w:rPr>
          <w:rFonts w:ascii="Times New Roman" w:hAnsi="Times New Roman" w:cs="Times New Roman"/>
          <w:sz w:val="24"/>
          <w:szCs w:val="24"/>
        </w:rPr>
      </w:pPr>
      <w:r>
        <w:rPr>
          <w:rFonts w:ascii="Times New Roman" w:hAnsi="Times New Roman" w:cs="Times New Roman"/>
          <w:sz w:val="24"/>
          <w:szCs w:val="24"/>
        </w:rPr>
        <w:t>The questionnaire will be disseminated using the survey feature on SharePoint</w:t>
      </w:r>
    </w:p>
    <w:p w:rsidR="00D81743" w:rsidRDefault="00D81743" w:rsidP="00D81743">
      <w:pPr>
        <w:pStyle w:val="Header"/>
        <w:rPr>
          <w:rFonts w:ascii="Times New Roman" w:hAnsi="Times New Roman" w:cs="Times New Roman"/>
          <w:sz w:val="24"/>
          <w:szCs w:val="24"/>
        </w:rPr>
      </w:pPr>
    </w:p>
    <w:p w:rsidR="00D81743" w:rsidRPr="00EC44C0" w:rsidRDefault="00D81743" w:rsidP="00D81743">
      <w:pPr>
        <w:pStyle w:val="Header"/>
        <w:rPr>
          <w:rFonts w:ascii="Times New Roman" w:hAnsi="Times New Roman" w:cs="Times New Roman"/>
          <w:b/>
          <w:sz w:val="24"/>
          <w:szCs w:val="24"/>
        </w:rPr>
      </w:pPr>
      <w:r w:rsidRPr="00EC44C0">
        <w:rPr>
          <w:rFonts w:ascii="Times New Roman" w:hAnsi="Times New Roman" w:cs="Times New Roman"/>
          <w:b/>
          <w:sz w:val="24"/>
          <w:szCs w:val="24"/>
        </w:rPr>
        <w:t>DATA ANALYSIS METHOD:</w:t>
      </w:r>
    </w:p>
    <w:p w:rsidR="00D81743" w:rsidRPr="00574733" w:rsidRDefault="00D81743" w:rsidP="00D81743">
      <w:pPr>
        <w:pStyle w:val="Header"/>
        <w:rPr>
          <w:rFonts w:ascii="Times New Roman" w:hAnsi="Times New Roman" w:cs="Times New Roman"/>
          <w:sz w:val="24"/>
          <w:szCs w:val="24"/>
        </w:rPr>
      </w:pPr>
      <w:r>
        <w:rPr>
          <w:rFonts w:ascii="Times New Roman" w:hAnsi="Times New Roman" w:cs="Times New Roman"/>
          <w:sz w:val="24"/>
          <w:szCs w:val="24"/>
        </w:rPr>
        <w:t>The SharePoint link that will be distributed via e-mail to the previous and current response participants.</w:t>
      </w:r>
      <w:r w:rsidR="00A71329">
        <w:rPr>
          <w:rFonts w:ascii="Times New Roman" w:hAnsi="Times New Roman" w:cs="Times New Roman"/>
          <w:sz w:val="24"/>
          <w:szCs w:val="24"/>
        </w:rPr>
        <w:t xml:space="preserve"> An activated </w:t>
      </w:r>
      <w:r w:rsidR="000C0B84">
        <w:rPr>
          <w:rFonts w:ascii="Times New Roman" w:hAnsi="Times New Roman" w:cs="Times New Roman"/>
          <w:sz w:val="24"/>
          <w:szCs w:val="24"/>
        </w:rPr>
        <w:t>feature on SharePo</w:t>
      </w:r>
      <w:r w:rsidR="00A71329">
        <w:rPr>
          <w:rFonts w:ascii="Times New Roman" w:hAnsi="Times New Roman" w:cs="Times New Roman"/>
          <w:sz w:val="24"/>
          <w:szCs w:val="24"/>
        </w:rPr>
        <w:t xml:space="preserve">int will allow </w:t>
      </w:r>
      <w:r w:rsidR="000C0B84">
        <w:rPr>
          <w:rFonts w:ascii="Times New Roman" w:hAnsi="Times New Roman" w:cs="Times New Roman"/>
          <w:sz w:val="24"/>
          <w:szCs w:val="24"/>
        </w:rPr>
        <w:t>respondents</w:t>
      </w:r>
      <w:r w:rsidR="00A71329">
        <w:rPr>
          <w:rFonts w:ascii="Times New Roman" w:hAnsi="Times New Roman" w:cs="Times New Roman"/>
          <w:sz w:val="24"/>
          <w:szCs w:val="24"/>
        </w:rPr>
        <w:t xml:space="preserve"> to </w:t>
      </w:r>
      <w:r w:rsidR="000C0B84">
        <w:rPr>
          <w:rFonts w:ascii="Times New Roman" w:hAnsi="Times New Roman" w:cs="Times New Roman"/>
          <w:sz w:val="24"/>
          <w:szCs w:val="24"/>
        </w:rPr>
        <w:t xml:space="preserve">be </w:t>
      </w:r>
      <w:r w:rsidR="00A71329">
        <w:rPr>
          <w:rFonts w:ascii="Times New Roman" w:hAnsi="Times New Roman" w:cs="Times New Roman"/>
          <w:sz w:val="24"/>
          <w:szCs w:val="24"/>
        </w:rPr>
        <w:t xml:space="preserve">kept </w:t>
      </w:r>
      <w:r w:rsidR="000C0B84">
        <w:rPr>
          <w:rFonts w:ascii="Times New Roman" w:hAnsi="Times New Roman" w:cs="Times New Roman"/>
          <w:sz w:val="24"/>
          <w:szCs w:val="24"/>
        </w:rPr>
        <w:t>anonymous; no personally identifiable information (PII) will be tracked or recorded when this feature is engaged.</w:t>
      </w:r>
      <w:r>
        <w:rPr>
          <w:rFonts w:ascii="Times New Roman" w:hAnsi="Times New Roman" w:cs="Times New Roman"/>
          <w:sz w:val="24"/>
          <w:szCs w:val="24"/>
        </w:rPr>
        <w:t xml:space="preserve"> </w:t>
      </w:r>
      <w:r w:rsidR="00A71329">
        <w:rPr>
          <w:rFonts w:ascii="Times New Roman" w:hAnsi="Times New Roman" w:cs="Times New Roman"/>
          <w:sz w:val="24"/>
          <w:szCs w:val="24"/>
        </w:rPr>
        <w:t>T</w:t>
      </w:r>
      <w:r>
        <w:rPr>
          <w:rFonts w:ascii="Times New Roman" w:hAnsi="Times New Roman" w:cs="Times New Roman"/>
          <w:sz w:val="24"/>
          <w:szCs w:val="24"/>
        </w:rPr>
        <w:t>here will be a ve</w:t>
      </w:r>
      <w:r w:rsidR="00A71329">
        <w:rPr>
          <w:rFonts w:ascii="Times New Roman" w:hAnsi="Times New Roman" w:cs="Times New Roman"/>
          <w:sz w:val="24"/>
          <w:szCs w:val="24"/>
        </w:rPr>
        <w:t>ry limited number of individuals –</w:t>
      </w:r>
      <w:r w:rsidR="00BA3591">
        <w:rPr>
          <w:rFonts w:ascii="Times New Roman" w:hAnsi="Times New Roman" w:cs="Times New Roman"/>
          <w:sz w:val="24"/>
          <w:szCs w:val="24"/>
        </w:rPr>
        <w:t xml:space="preserve"> limited</w:t>
      </w:r>
      <w:r w:rsidR="00A71329">
        <w:rPr>
          <w:rFonts w:ascii="Times New Roman" w:hAnsi="Times New Roman" w:cs="Times New Roman"/>
          <w:sz w:val="24"/>
          <w:szCs w:val="24"/>
        </w:rPr>
        <w:t xml:space="preserve"> to the response evaluation coordinator and the SharePoint administrator(s) – </w:t>
      </w:r>
      <w:r>
        <w:rPr>
          <w:rFonts w:ascii="Times New Roman" w:hAnsi="Times New Roman" w:cs="Times New Roman"/>
          <w:sz w:val="24"/>
          <w:szCs w:val="24"/>
        </w:rPr>
        <w:t xml:space="preserve">who will have access to the raw data. </w:t>
      </w:r>
      <w:r w:rsidR="00A71329">
        <w:rPr>
          <w:rFonts w:ascii="Times New Roman" w:hAnsi="Times New Roman" w:cs="Times New Roman"/>
          <w:sz w:val="24"/>
          <w:szCs w:val="24"/>
        </w:rPr>
        <w:t>T</w:t>
      </w:r>
      <w:r>
        <w:rPr>
          <w:rFonts w:ascii="Times New Roman" w:hAnsi="Times New Roman" w:cs="Times New Roman"/>
          <w:sz w:val="24"/>
          <w:szCs w:val="24"/>
        </w:rPr>
        <w:t xml:space="preserve">he aggregated data </w:t>
      </w:r>
      <w:r w:rsidR="00A71329">
        <w:rPr>
          <w:rFonts w:ascii="Times New Roman" w:hAnsi="Times New Roman" w:cs="Times New Roman"/>
          <w:sz w:val="24"/>
          <w:szCs w:val="24"/>
        </w:rPr>
        <w:t xml:space="preserve">will be exported </w:t>
      </w:r>
      <w:r>
        <w:rPr>
          <w:rFonts w:ascii="Times New Roman" w:hAnsi="Times New Roman" w:cs="Times New Roman"/>
          <w:sz w:val="24"/>
          <w:szCs w:val="24"/>
        </w:rPr>
        <w:t xml:space="preserve">to Microsoft Excel to complete the analysis.  </w:t>
      </w:r>
      <w:bookmarkStart w:id="0" w:name="_GoBack"/>
      <w:bookmarkEnd w:id="0"/>
    </w:p>
    <w:p w:rsidR="00021127" w:rsidRPr="00574733" w:rsidRDefault="00021127" w:rsidP="00D81743">
      <w:pPr>
        <w:spacing w:before="240"/>
      </w:pPr>
    </w:p>
    <w:sectPr w:rsidR="00021127" w:rsidRPr="00574733"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4D1" w:rsidRDefault="006014D1" w:rsidP="008B5D54">
      <w:r>
        <w:separator/>
      </w:r>
    </w:p>
  </w:endnote>
  <w:endnote w:type="continuationSeparator" w:id="0">
    <w:p w:rsidR="006014D1" w:rsidRDefault="006014D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4D1" w:rsidRDefault="006014D1" w:rsidP="008B5D54">
      <w:r>
        <w:separator/>
      </w:r>
    </w:p>
  </w:footnote>
  <w:footnote w:type="continuationSeparator" w:id="0">
    <w:p w:rsidR="006014D1" w:rsidRDefault="006014D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27"/>
    <w:rsid w:val="00021127"/>
    <w:rsid w:val="000C0B84"/>
    <w:rsid w:val="001834C4"/>
    <w:rsid w:val="001A1162"/>
    <w:rsid w:val="002D6356"/>
    <w:rsid w:val="004B7537"/>
    <w:rsid w:val="00574733"/>
    <w:rsid w:val="005914D8"/>
    <w:rsid w:val="006014D1"/>
    <w:rsid w:val="00621E4A"/>
    <w:rsid w:val="006A5C69"/>
    <w:rsid w:val="006C6578"/>
    <w:rsid w:val="008373DD"/>
    <w:rsid w:val="00842B05"/>
    <w:rsid w:val="008B5D54"/>
    <w:rsid w:val="00917BB2"/>
    <w:rsid w:val="00925D62"/>
    <w:rsid w:val="009D1B29"/>
    <w:rsid w:val="00A71329"/>
    <w:rsid w:val="00A764A8"/>
    <w:rsid w:val="00B55735"/>
    <w:rsid w:val="00B55C8A"/>
    <w:rsid w:val="00B608AC"/>
    <w:rsid w:val="00B8127B"/>
    <w:rsid w:val="00BA3591"/>
    <w:rsid w:val="00D14BEE"/>
    <w:rsid w:val="00D81743"/>
    <w:rsid w:val="00DC57CC"/>
    <w:rsid w:val="00EC44C0"/>
    <w:rsid w:val="00F0054E"/>
    <w:rsid w:val="00F4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56817AA-15BC-42AA-B228-91E084E9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1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Default">
    <w:name w:val="Default"/>
    <w:rsid w:val="005914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PFY6PPX2AYTS-2589-131</_dlc_DocId>
    <_dlc_DocIdUrl xmlns="81daf041-c113-401c-bf82-107f5d396711">
      <Url>https://esp.cdc.gov/sites/ncezid/OD/policy/PRA/_layouts/15/DocIdRedir.aspx?ID=PFY6PPX2AYTS-2589-131</Url>
      <Description>PFY6PPX2AYTS-2589-131</Description>
    </_dlc_DocIdUrl>
  </documentManagement>
</p:properties>
</file>

<file path=customXml/itemProps1.xml><?xml version="1.0" encoding="utf-8"?>
<ds:datastoreItem xmlns:ds="http://schemas.openxmlformats.org/officeDocument/2006/customXml" ds:itemID="{CACF8C3D-F7F2-4D2F-B8F1-E582E47274CC}"/>
</file>

<file path=customXml/itemProps2.xml><?xml version="1.0" encoding="utf-8"?>
<ds:datastoreItem xmlns:ds="http://schemas.openxmlformats.org/officeDocument/2006/customXml" ds:itemID="{C470B4DD-B3C4-4C45-B3B3-244531CDD186}"/>
</file>

<file path=customXml/itemProps3.xml><?xml version="1.0" encoding="utf-8"?>
<ds:datastoreItem xmlns:ds="http://schemas.openxmlformats.org/officeDocument/2006/customXml" ds:itemID="{9A3F4897-2EB8-43FC-89E2-5D92C47349CD}"/>
</file>

<file path=customXml/itemProps4.xml><?xml version="1.0" encoding="utf-8"?>
<ds:datastoreItem xmlns:ds="http://schemas.openxmlformats.org/officeDocument/2006/customXml" ds:itemID="{FC701809-DCB8-4D59-8479-65E2D76FE77A}"/>
</file>

<file path=customXml/itemProps5.xml><?xml version="1.0" encoding="utf-8"?>
<ds:datastoreItem xmlns:ds="http://schemas.openxmlformats.org/officeDocument/2006/customXml" ds:itemID="{0F3C9557-C7C4-4E07-B0AF-D486568677D0}"/>
</file>

<file path=docProps/app.xml><?xml version="1.0" encoding="utf-8"?>
<Properties xmlns="http://schemas.openxmlformats.org/officeDocument/2006/extended-properties" xmlns:vt="http://schemas.openxmlformats.org/officeDocument/2006/docPropsVTypes">
  <Template>Normal</Template>
  <TotalTime>144</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Catalfumo</dc:creator>
  <cp:keywords/>
  <dc:description/>
  <cp:lastModifiedBy>Catalfumo, Francis (CDC/OID/NCEZID) (CTR)</cp:lastModifiedBy>
  <cp:revision>12</cp:revision>
  <dcterms:created xsi:type="dcterms:W3CDTF">2015-09-15T15:09:00Z</dcterms:created>
  <dcterms:modified xsi:type="dcterms:W3CDTF">2015-11-18T19:04:00Z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f024eb6a-6b4e-44f6-8463-77e49e46e85b</vt:lpwstr>
  </property>
</Properties>
</file>